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4"/>
      </w:tblGrid>
      <w:tr w:rsidR="0062484D" w:rsidRPr="00673C17" w:rsidTr="006F23D8">
        <w:tc>
          <w:tcPr>
            <w:tcW w:w="2447" w:type="pct"/>
            <w:vAlign w:val="center"/>
          </w:tcPr>
          <w:p w:rsidR="0062484D" w:rsidRPr="00673C17" w:rsidRDefault="0062484D" w:rsidP="0062484D">
            <w:pPr>
              <w:pStyle w:val="ASFKTitul0"/>
            </w:pPr>
            <w:r w:rsidRPr="00673C17">
              <w:t>УТВЕРЖДАЮ</w:t>
            </w:r>
          </w:p>
        </w:tc>
        <w:tc>
          <w:tcPr>
            <w:tcW w:w="123" w:type="pct"/>
            <w:vAlign w:val="center"/>
          </w:tcPr>
          <w:p w:rsidR="0062484D" w:rsidRPr="00673C17" w:rsidRDefault="0062484D" w:rsidP="0062484D">
            <w:pPr>
              <w:pStyle w:val="ASFKTitul0"/>
            </w:pPr>
          </w:p>
        </w:tc>
        <w:tc>
          <w:tcPr>
            <w:tcW w:w="2430" w:type="pct"/>
            <w:vAlign w:val="center"/>
          </w:tcPr>
          <w:p w:rsidR="0062484D" w:rsidRPr="00673C17" w:rsidRDefault="0062484D" w:rsidP="0062484D">
            <w:pPr>
              <w:pStyle w:val="ASFKTitul0"/>
            </w:pPr>
          </w:p>
        </w:tc>
      </w:tr>
      <w:tr w:rsidR="0062484D" w:rsidRPr="00673C17" w:rsidTr="006F23D8">
        <w:tc>
          <w:tcPr>
            <w:tcW w:w="2447" w:type="pct"/>
            <w:vAlign w:val="center"/>
          </w:tcPr>
          <w:p w:rsidR="0062484D" w:rsidRPr="00673C17" w:rsidRDefault="0062484D" w:rsidP="0062484D">
            <w:pPr>
              <w:pStyle w:val="ASFKTitul0"/>
            </w:pPr>
          </w:p>
        </w:tc>
        <w:tc>
          <w:tcPr>
            <w:tcW w:w="123" w:type="pct"/>
            <w:vAlign w:val="center"/>
          </w:tcPr>
          <w:p w:rsidR="0062484D" w:rsidRPr="00673C17" w:rsidRDefault="0062484D" w:rsidP="0062484D">
            <w:pPr>
              <w:pStyle w:val="ASFKTitul0"/>
            </w:pPr>
          </w:p>
        </w:tc>
        <w:tc>
          <w:tcPr>
            <w:tcW w:w="2430" w:type="pct"/>
            <w:vAlign w:val="center"/>
          </w:tcPr>
          <w:p w:rsidR="0062484D" w:rsidRPr="00673C17" w:rsidRDefault="0062484D" w:rsidP="0062484D">
            <w:pPr>
              <w:pStyle w:val="ASFKTitul0"/>
            </w:pPr>
          </w:p>
        </w:tc>
      </w:tr>
      <w:tr w:rsidR="0062484D" w:rsidRPr="00673C17" w:rsidTr="006F23D8">
        <w:trPr>
          <w:trHeight w:val="2447"/>
        </w:trPr>
        <w:tc>
          <w:tcPr>
            <w:tcW w:w="2447" w:type="pct"/>
          </w:tcPr>
          <w:p w:rsidR="0062484D" w:rsidRPr="00673C17" w:rsidRDefault="0062484D" w:rsidP="0062484D">
            <w:pPr>
              <w:pStyle w:val="ASFKTitul0"/>
            </w:pPr>
            <w:r w:rsidRPr="00673C17">
              <w:t>От Федерального казначейства</w:t>
            </w:r>
          </w:p>
          <w:p w:rsidR="0062484D" w:rsidRPr="00673C17" w:rsidRDefault="0062484D" w:rsidP="0062484D">
            <w:pPr>
              <w:pStyle w:val="ASFKTitul0"/>
            </w:pPr>
          </w:p>
          <w:p w:rsidR="0062484D" w:rsidRPr="00673C17" w:rsidRDefault="0062484D" w:rsidP="0062484D">
            <w:pPr>
              <w:pStyle w:val="ASFKTitul0"/>
            </w:pPr>
          </w:p>
          <w:p w:rsidR="0062484D" w:rsidRPr="00673C17" w:rsidRDefault="0062484D" w:rsidP="0062484D">
            <w:pPr>
              <w:pStyle w:val="ASFKTitul0"/>
            </w:pPr>
          </w:p>
          <w:p w:rsidR="0062484D" w:rsidRPr="00673C17" w:rsidRDefault="0062484D" w:rsidP="0062484D">
            <w:pPr>
              <w:pStyle w:val="ASFKTitul0"/>
            </w:pPr>
            <w:r w:rsidRPr="00673C17">
              <w:t>______________ /                             /</w:t>
            </w:r>
          </w:p>
          <w:p w:rsidR="0062484D" w:rsidRPr="00673C17" w:rsidRDefault="0062484D" w:rsidP="0062484D">
            <w:pPr>
              <w:pStyle w:val="ASFKTitul0"/>
            </w:pPr>
          </w:p>
          <w:p w:rsidR="0062484D" w:rsidRPr="00673C17" w:rsidRDefault="0062484D" w:rsidP="0062484D">
            <w:pPr>
              <w:pStyle w:val="ASFKTitul0"/>
            </w:pPr>
            <w:r w:rsidRPr="00673C17">
              <w:t>«___» _____</w:t>
            </w:r>
            <w:r w:rsidRPr="00673C17">
              <w:rPr>
                <w:lang w:val="en-US"/>
              </w:rPr>
              <w:t>____</w:t>
            </w:r>
            <w:r w:rsidRPr="00673C17">
              <w:t>_______ 20__ г</w:t>
            </w:r>
            <w:r w:rsidR="00120071" w:rsidRPr="00673C17">
              <w:t>.</w:t>
            </w:r>
          </w:p>
        </w:tc>
        <w:tc>
          <w:tcPr>
            <w:tcW w:w="123" w:type="pct"/>
            <w:vAlign w:val="center"/>
          </w:tcPr>
          <w:p w:rsidR="0062484D" w:rsidRPr="00673C17" w:rsidRDefault="0062484D" w:rsidP="0062484D">
            <w:pPr>
              <w:pStyle w:val="ASFKTitul0"/>
            </w:pPr>
          </w:p>
        </w:tc>
        <w:tc>
          <w:tcPr>
            <w:tcW w:w="2430" w:type="pct"/>
          </w:tcPr>
          <w:p w:rsidR="0062484D" w:rsidRPr="00673C17" w:rsidRDefault="0062484D" w:rsidP="0062484D">
            <w:pPr>
              <w:pStyle w:val="ASFKTitul0"/>
            </w:pPr>
          </w:p>
        </w:tc>
      </w:tr>
      <w:tr w:rsidR="0062484D" w:rsidRPr="00673C17" w:rsidTr="006F23D8">
        <w:trPr>
          <w:trHeight w:val="388"/>
        </w:trPr>
        <w:tc>
          <w:tcPr>
            <w:tcW w:w="2447" w:type="pct"/>
          </w:tcPr>
          <w:p w:rsidR="0062484D" w:rsidRPr="00673C17" w:rsidRDefault="0062484D" w:rsidP="0062484D">
            <w:pPr>
              <w:pStyle w:val="ASFKTitul0"/>
            </w:pPr>
          </w:p>
        </w:tc>
        <w:tc>
          <w:tcPr>
            <w:tcW w:w="123" w:type="pct"/>
            <w:vAlign w:val="center"/>
          </w:tcPr>
          <w:p w:rsidR="0062484D" w:rsidRPr="00673C17" w:rsidRDefault="0062484D" w:rsidP="0062484D">
            <w:pPr>
              <w:pStyle w:val="ASFKTitul0"/>
            </w:pPr>
          </w:p>
        </w:tc>
        <w:tc>
          <w:tcPr>
            <w:tcW w:w="2430" w:type="pct"/>
          </w:tcPr>
          <w:p w:rsidR="0062484D" w:rsidRPr="00673C17" w:rsidRDefault="0062484D" w:rsidP="0062484D">
            <w:pPr>
              <w:pStyle w:val="ASFKTitul0"/>
            </w:pPr>
          </w:p>
        </w:tc>
      </w:tr>
      <w:tr w:rsidR="0062484D" w:rsidRPr="00673C17" w:rsidTr="006F23D8">
        <w:trPr>
          <w:trHeight w:val="1238"/>
        </w:trPr>
        <w:tc>
          <w:tcPr>
            <w:tcW w:w="5000" w:type="pct"/>
            <w:gridSpan w:val="3"/>
            <w:shd w:val="clear" w:color="auto" w:fill="auto"/>
            <w:vAlign w:val="center"/>
          </w:tcPr>
          <w:p w:rsidR="0062484D" w:rsidRPr="00673C17" w:rsidRDefault="004C296D" w:rsidP="0062484D">
            <w:pPr>
              <w:pStyle w:val="ASFKTitul1"/>
            </w:pPr>
            <w:fldSimple w:instr=" DOCPROPERTY  FullNameSystem  \* MERGEFORMAT ">
              <w:r>
                <w:t>Автоматизированная система Федерального казначейства</w:t>
              </w:r>
            </w:fldSimple>
          </w:p>
        </w:tc>
      </w:tr>
      <w:tr w:rsidR="0062484D" w:rsidRPr="00673C17" w:rsidTr="006F23D8">
        <w:trPr>
          <w:trHeight w:val="1734"/>
        </w:trPr>
        <w:tc>
          <w:tcPr>
            <w:tcW w:w="5000" w:type="pct"/>
            <w:gridSpan w:val="3"/>
            <w:vAlign w:val="center"/>
          </w:tcPr>
          <w:p w:rsidR="0062484D" w:rsidRPr="00673C17" w:rsidRDefault="004C296D" w:rsidP="0062484D">
            <w:pPr>
              <w:pStyle w:val="ASFKTitul2"/>
            </w:pPr>
            <w:fldSimple w:instr=" DOCPROPERTY  DocType  \* MERGEFORMAT ">
              <w:r>
                <w:t>Обучающие материалы</w:t>
              </w:r>
            </w:fldSimple>
            <w:r w:rsidR="0062484D" w:rsidRPr="00673C17">
              <w:t xml:space="preserve"> «</w:t>
            </w:r>
            <w:fldSimple w:instr=" DOCPROPERTY  DocName  \* MERGEFORMAT ">
              <w:r>
                <w:t>Руководство по работе с «АРМ ПБС»</w:t>
              </w:r>
            </w:fldSimple>
          </w:p>
        </w:tc>
      </w:tr>
      <w:tr w:rsidR="0062484D" w:rsidRPr="00673C17" w:rsidTr="006F23D8">
        <w:trPr>
          <w:trHeight w:val="657"/>
        </w:trPr>
        <w:tc>
          <w:tcPr>
            <w:tcW w:w="5000" w:type="pct"/>
            <w:gridSpan w:val="3"/>
            <w:vAlign w:val="center"/>
          </w:tcPr>
          <w:p w:rsidR="0062484D" w:rsidRPr="00673C17" w:rsidRDefault="0062484D" w:rsidP="0062484D">
            <w:pPr>
              <w:pStyle w:val="ASFKTitulnamedoc"/>
            </w:pPr>
          </w:p>
        </w:tc>
      </w:tr>
      <w:tr w:rsidR="0062484D" w:rsidRPr="00673C17" w:rsidTr="006F23D8">
        <w:trPr>
          <w:trHeight w:val="647"/>
        </w:trPr>
        <w:tc>
          <w:tcPr>
            <w:tcW w:w="5000" w:type="pct"/>
            <w:gridSpan w:val="3"/>
            <w:vAlign w:val="center"/>
          </w:tcPr>
          <w:p w:rsidR="0062484D" w:rsidRPr="00673C17" w:rsidRDefault="0062484D" w:rsidP="0062484D">
            <w:pPr>
              <w:pStyle w:val="ASFKTitul1"/>
            </w:pPr>
            <w:r w:rsidRPr="00673C17">
              <w:t>Лист утверждения</w:t>
            </w:r>
          </w:p>
        </w:tc>
      </w:tr>
      <w:tr w:rsidR="0062484D" w:rsidRPr="00673C17" w:rsidTr="006F23D8">
        <w:tc>
          <w:tcPr>
            <w:tcW w:w="5000" w:type="pct"/>
            <w:gridSpan w:val="3"/>
            <w:vAlign w:val="center"/>
          </w:tcPr>
          <w:p w:rsidR="0062484D" w:rsidRPr="00673C17" w:rsidRDefault="0062484D" w:rsidP="0062484D">
            <w:pPr>
              <w:pStyle w:val="ASFKTitul0"/>
            </w:pPr>
          </w:p>
        </w:tc>
      </w:tr>
      <w:tr w:rsidR="0062484D" w:rsidRPr="00A23781" w:rsidTr="006F23D8">
        <w:tc>
          <w:tcPr>
            <w:tcW w:w="5000" w:type="pct"/>
            <w:gridSpan w:val="3"/>
            <w:vAlign w:val="center"/>
          </w:tcPr>
          <w:p w:rsidR="0062484D" w:rsidRPr="00A23781" w:rsidRDefault="0062484D" w:rsidP="0062484D">
            <w:pPr>
              <w:pStyle w:val="ASFKTitul0"/>
            </w:pPr>
            <w:r w:rsidRPr="00A23781">
              <w:t xml:space="preserve">Код документа: </w:t>
            </w:r>
            <w:fldSimple w:instr=" DOCPROPERTY  DocCode  \* MERGEFORMAT ">
              <w:r w:rsidR="004C296D">
                <w:t>54819512.09.01,03.ОМ.004-27.00 2(6)</w:t>
              </w:r>
            </w:fldSimple>
            <w:r w:rsidRPr="00A23781">
              <w:t>-ЛУ</w:t>
            </w:r>
          </w:p>
        </w:tc>
      </w:tr>
      <w:tr w:rsidR="0062484D" w:rsidRPr="00A23781" w:rsidTr="006F23D8">
        <w:tc>
          <w:tcPr>
            <w:tcW w:w="5000" w:type="pct"/>
            <w:gridSpan w:val="3"/>
            <w:vAlign w:val="center"/>
          </w:tcPr>
          <w:p w:rsidR="0062484D" w:rsidRPr="00A23781" w:rsidRDefault="0062484D" w:rsidP="0062484D">
            <w:pPr>
              <w:pStyle w:val="ASFKTitul0"/>
            </w:pPr>
          </w:p>
        </w:tc>
      </w:tr>
      <w:tr w:rsidR="0062484D" w:rsidRPr="00A23781" w:rsidTr="006F23D8">
        <w:tc>
          <w:tcPr>
            <w:tcW w:w="5000" w:type="pct"/>
            <w:gridSpan w:val="3"/>
            <w:vAlign w:val="center"/>
          </w:tcPr>
          <w:p w:rsidR="0062484D" w:rsidRPr="00A23781" w:rsidRDefault="00AC2FF2" w:rsidP="0062484D">
            <w:pPr>
              <w:pStyle w:val="ASFKTitul0"/>
            </w:pPr>
            <w:r w:rsidRPr="00A23781">
              <w:t xml:space="preserve">Государственный контракт </w:t>
            </w:r>
            <w:r w:rsidR="00840D99">
              <w:t xml:space="preserve">от </w:t>
            </w:r>
            <w:r w:rsidR="00097598">
              <w:t>25.11.2024 № </w:t>
            </w:r>
            <w:r w:rsidR="00B1311A" w:rsidRPr="00B1311A">
              <w:t>ФКУ0399/11/2024/РИС</w:t>
            </w:r>
          </w:p>
        </w:tc>
      </w:tr>
      <w:tr w:rsidR="0062484D" w:rsidRPr="00A23781" w:rsidTr="00FD48F2">
        <w:trPr>
          <w:trHeight w:val="1094"/>
        </w:trPr>
        <w:tc>
          <w:tcPr>
            <w:tcW w:w="2447" w:type="pct"/>
            <w:vAlign w:val="center"/>
          </w:tcPr>
          <w:p w:rsidR="0062484D" w:rsidRPr="00A23781" w:rsidRDefault="0062484D" w:rsidP="0062484D">
            <w:pPr>
              <w:pStyle w:val="ASFKTitul0"/>
            </w:pPr>
          </w:p>
        </w:tc>
        <w:tc>
          <w:tcPr>
            <w:tcW w:w="123" w:type="pct"/>
            <w:vAlign w:val="center"/>
          </w:tcPr>
          <w:p w:rsidR="0062484D" w:rsidRPr="00A23781" w:rsidRDefault="0062484D" w:rsidP="0062484D">
            <w:pPr>
              <w:pStyle w:val="ASFKTitul0"/>
            </w:pPr>
          </w:p>
        </w:tc>
        <w:tc>
          <w:tcPr>
            <w:tcW w:w="2430" w:type="pct"/>
            <w:vAlign w:val="center"/>
          </w:tcPr>
          <w:p w:rsidR="0062484D" w:rsidRPr="00A23781" w:rsidRDefault="0062484D" w:rsidP="0062484D">
            <w:pPr>
              <w:pStyle w:val="ASFKTitul0"/>
            </w:pPr>
          </w:p>
        </w:tc>
      </w:tr>
      <w:tr w:rsidR="00FD48F2" w:rsidRPr="00A23781" w:rsidTr="00F134D7">
        <w:trPr>
          <w:trHeight w:val="557"/>
        </w:trPr>
        <w:tc>
          <w:tcPr>
            <w:tcW w:w="2447" w:type="pct"/>
            <w:vAlign w:val="center"/>
          </w:tcPr>
          <w:p w:rsidR="00FD48F2" w:rsidRPr="00A23781" w:rsidRDefault="00FD48F2" w:rsidP="00FD48F2">
            <w:pPr>
              <w:pStyle w:val="ASFKTitul0"/>
            </w:pPr>
            <w:r w:rsidRPr="00A23781">
              <w:t>СОГЛАСОВАНО</w:t>
            </w:r>
          </w:p>
        </w:tc>
        <w:tc>
          <w:tcPr>
            <w:tcW w:w="123" w:type="pct"/>
            <w:vAlign w:val="center"/>
          </w:tcPr>
          <w:p w:rsidR="00FD48F2" w:rsidRPr="00A23781" w:rsidRDefault="00FD48F2" w:rsidP="00FD48F2">
            <w:pPr>
              <w:pStyle w:val="ASFKTitul0"/>
            </w:pPr>
          </w:p>
        </w:tc>
        <w:tc>
          <w:tcPr>
            <w:tcW w:w="2430" w:type="pct"/>
            <w:vAlign w:val="center"/>
          </w:tcPr>
          <w:p w:rsidR="00FD48F2" w:rsidRPr="00A23781" w:rsidRDefault="00FD48F2" w:rsidP="00FD48F2">
            <w:pPr>
              <w:pStyle w:val="ASFKTitul0"/>
            </w:pPr>
            <w:r w:rsidRPr="00A23781">
              <w:t>СОГЛАСОВАНО</w:t>
            </w:r>
          </w:p>
        </w:tc>
      </w:tr>
      <w:tr w:rsidR="00A23781" w:rsidRPr="00A23781" w:rsidTr="006F23D8">
        <w:trPr>
          <w:trHeight w:val="285"/>
        </w:trPr>
        <w:tc>
          <w:tcPr>
            <w:tcW w:w="2447" w:type="pct"/>
          </w:tcPr>
          <w:p w:rsidR="00A23781" w:rsidRPr="00A23781" w:rsidRDefault="00A23781" w:rsidP="00A23781">
            <w:pPr>
              <w:pStyle w:val="ASFKTitul0"/>
            </w:pPr>
            <w:r w:rsidRPr="00A23781">
              <w:t>От Федерального казенного</w:t>
            </w:r>
          </w:p>
          <w:p w:rsidR="00A23781" w:rsidRPr="00A23781" w:rsidRDefault="00A23781" w:rsidP="00A23781">
            <w:pPr>
              <w:pStyle w:val="ASFKTitul0"/>
            </w:pPr>
            <w:r w:rsidRPr="00A23781">
              <w:t>учреждения «Центр по обеспечению</w:t>
            </w:r>
          </w:p>
          <w:p w:rsidR="00A23781" w:rsidRPr="00A23781" w:rsidRDefault="00A23781" w:rsidP="00A23781">
            <w:pPr>
              <w:pStyle w:val="ASFKTitul0"/>
            </w:pPr>
            <w:r w:rsidRPr="00A23781">
              <w:t>деятельности Казначейства России»</w:t>
            </w:r>
          </w:p>
        </w:tc>
        <w:tc>
          <w:tcPr>
            <w:tcW w:w="123" w:type="pct"/>
          </w:tcPr>
          <w:p w:rsidR="00A23781" w:rsidRPr="00A23781" w:rsidRDefault="00A23781" w:rsidP="00A23781">
            <w:pPr>
              <w:pStyle w:val="ASFKTitul0"/>
            </w:pPr>
          </w:p>
        </w:tc>
        <w:tc>
          <w:tcPr>
            <w:tcW w:w="2430" w:type="pct"/>
          </w:tcPr>
          <w:p w:rsidR="00A23781" w:rsidRPr="00A23781" w:rsidRDefault="00A23781" w:rsidP="00A23781">
            <w:pPr>
              <w:pStyle w:val="ASFKTitul0"/>
            </w:pPr>
            <w:r w:rsidRPr="00A23781">
              <w:t>От OOO «ОТР 2000»</w:t>
            </w:r>
          </w:p>
          <w:p w:rsidR="00A23781" w:rsidRPr="00A23781" w:rsidRDefault="00A23781" w:rsidP="00A23781">
            <w:pPr>
              <w:pStyle w:val="ASFKTitul0"/>
            </w:pPr>
          </w:p>
        </w:tc>
      </w:tr>
      <w:tr w:rsidR="00A23781" w:rsidRPr="00673C17" w:rsidTr="006F23D8">
        <w:trPr>
          <w:trHeight w:val="2335"/>
        </w:trPr>
        <w:tc>
          <w:tcPr>
            <w:tcW w:w="2447" w:type="pct"/>
          </w:tcPr>
          <w:p w:rsidR="00A23781" w:rsidRPr="00A23781" w:rsidRDefault="00A23781" w:rsidP="00A23781">
            <w:pPr>
              <w:pStyle w:val="ASFKTitul0"/>
            </w:pPr>
          </w:p>
          <w:p w:rsidR="00A23781" w:rsidRPr="00A23781" w:rsidRDefault="00A23781" w:rsidP="00A23781">
            <w:pPr>
              <w:pStyle w:val="ASFKTitul0"/>
            </w:pPr>
          </w:p>
          <w:p w:rsidR="00A23781" w:rsidRPr="00A23781" w:rsidRDefault="00A23781" w:rsidP="00A23781">
            <w:pPr>
              <w:pStyle w:val="ASFKTitul0"/>
            </w:pPr>
          </w:p>
          <w:p w:rsidR="00A23781" w:rsidRPr="00A23781" w:rsidRDefault="00A23781" w:rsidP="00A23781">
            <w:pPr>
              <w:pStyle w:val="ASFKTitul0"/>
            </w:pPr>
            <w:r w:rsidRPr="00A23781">
              <w:t>______________ /                             /</w:t>
            </w:r>
          </w:p>
          <w:p w:rsidR="00A23781" w:rsidRPr="00A23781" w:rsidRDefault="00A23781" w:rsidP="00A23781">
            <w:pPr>
              <w:pStyle w:val="ASFKTitul0"/>
            </w:pPr>
          </w:p>
          <w:p w:rsidR="00A23781" w:rsidRPr="00A23781" w:rsidRDefault="00A23781" w:rsidP="00A23781">
            <w:pPr>
              <w:pStyle w:val="ASFKTitul0"/>
            </w:pPr>
            <w:r w:rsidRPr="00A23781">
              <w:t>«___» _____</w:t>
            </w:r>
            <w:r w:rsidRPr="00A23781">
              <w:rPr>
                <w:lang w:val="en-US"/>
              </w:rPr>
              <w:t>____</w:t>
            </w:r>
            <w:r w:rsidRPr="00A23781">
              <w:t>_______ 20__ г</w:t>
            </w:r>
          </w:p>
        </w:tc>
        <w:tc>
          <w:tcPr>
            <w:tcW w:w="123" w:type="pct"/>
            <w:vAlign w:val="center"/>
          </w:tcPr>
          <w:p w:rsidR="00A23781" w:rsidRPr="00A23781" w:rsidRDefault="00A23781" w:rsidP="00A23781">
            <w:pPr>
              <w:pStyle w:val="ASFKTitul0"/>
            </w:pPr>
          </w:p>
        </w:tc>
        <w:tc>
          <w:tcPr>
            <w:tcW w:w="2430" w:type="pct"/>
          </w:tcPr>
          <w:p w:rsidR="00A23781" w:rsidRPr="00A23781" w:rsidRDefault="00A23781" w:rsidP="00A23781">
            <w:pPr>
              <w:pStyle w:val="ASFKTitul0"/>
            </w:pPr>
          </w:p>
          <w:p w:rsidR="00A23781" w:rsidRPr="00A23781" w:rsidRDefault="00A23781" w:rsidP="00A23781">
            <w:pPr>
              <w:pStyle w:val="ASFKTitul0"/>
            </w:pPr>
          </w:p>
          <w:p w:rsidR="00A23781" w:rsidRPr="00A23781" w:rsidRDefault="00A23781" w:rsidP="00A23781">
            <w:pPr>
              <w:pStyle w:val="ASFKTitul0"/>
            </w:pPr>
          </w:p>
          <w:p w:rsidR="00A23781" w:rsidRPr="00A23781" w:rsidRDefault="00A23781" w:rsidP="00A23781">
            <w:pPr>
              <w:pStyle w:val="ASFKTitul0"/>
            </w:pPr>
            <w:r w:rsidRPr="00A23781">
              <w:t>______________ /С. Ю. Манохин/</w:t>
            </w:r>
          </w:p>
          <w:p w:rsidR="00A23781" w:rsidRPr="00A23781" w:rsidRDefault="00A23781" w:rsidP="00A23781">
            <w:pPr>
              <w:pStyle w:val="ASFKTitul0"/>
            </w:pPr>
          </w:p>
          <w:p w:rsidR="00A23781" w:rsidRPr="002D3C2B" w:rsidRDefault="00A23781" w:rsidP="00A23781">
            <w:pPr>
              <w:pStyle w:val="ASFKTitul0"/>
            </w:pPr>
            <w:r w:rsidRPr="00A23781">
              <w:t>«___» ____________ 20___ г.</w:t>
            </w:r>
          </w:p>
        </w:tc>
      </w:tr>
    </w:tbl>
    <w:p w:rsidR="00FD48F2" w:rsidRPr="00673C17" w:rsidRDefault="00FD48F2" w:rsidP="006F23D8">
      <w:pPr>
        <w:pStyle w:val="ASFKTitul0"/>
        <w:jc w:val="left"/>
        <w:sectPr w:rsidR="00FD48F2" w:rsidRPr="00673C17" w:rsidSect="00E37964">
          <w:headerReference w:type="default" r:id="rId8"/>
          <w:footerReference w:type="default" r:id="rId9"/>
          <w:footerReference w:type="first" r:id="rId10"/>
          <w:pgSz w:w="11906" w:h="16838" w:code="9"/>
          <w:pgMar w:top="1134" w:right="567" w:bottom="851" w:left="1701" w:header="567" w:footer="567" w:gutter="0"/>
          <w:cols w:space="708"/>
          <w:docGrid w:linePitch="360"/>
        </w:sectPr>
      </w:pPr>
    </w:p>
    <w:tbl>
      <w:tblPr>
        <w:tblW w:w="4996" w:type="pct"/>
        <w:tblLook w:val="0000" w:firstRow="0" w:lastRow="0" w:firstColumn="0" w:lastColumn="0" w:noHBand="0" w:noVBand="0"/>
      </w:tblPr>
      <w:tblGrid>
        <w:gridCol w:w="5398"/>
        <w:gridCol w:w="3995"/>
        <w:gridCol w:w="237"/>
      </w:tblGrid>
      <w:tr w:rsidR="006F23D8" w:rsidRPr="00673C17" w:rsidTr="006F23D8">
        <w:trPr>
          <w:trHeight w:val="386"/>
        </w:trPr>
        <w:tc>
          <w:tcPr>
            <w:tcW w:w="4877" w:type="pct"/>
            <w:gridSpan w:val="2"/>
          </w:tcPr>
          <w:p w:rsidR="006F23D8" w:rsidRPr="00673C17" w:rsidRDefault="006F23D8" w:rsidP="006F23D8">
            <w:pPr>
              <w:pStyle w:val="ASFKTitul0"/>
              <w:jc w:val="left"/>
            </w:pPr>
            <w:r w:rsidRPr="00673C17">
              <w:lastRenderedPageBreak/>
              <w:t>УТВЕРЖДЕН</w:t>
            </w:r>
          </w:p>
        </w:tc>
        <w:tc>
          <w:tcPr>
            <w:tcW w:w="123" w:type="pct"/>
          </w:tcPr>
          <w:p w:rsidR="006F23D8" w:rsidRPr="00673C17" w:rsidRDefault="006F23D8" w:rsidP="006F23D8">
            <w:pPr>
              <w:pStyle w:val="ASFKTitul0"/>
            </w:pPr>
          </w:p>
        </w:tc>
      </w:tr>
      <w:tr w:rsidR="006F23D8" w:rsidRPr="00673C17" w:rsidTr="006F23D8">
        <w:trPr>
          <w:trHeight w:val="2712"/>
        </w:trPr>
        <w:tc>
          <w:tcPr>
            <w:tcW w:w="4877" w:type="pct"/>
            <w:gridSpan w:val="2"/>
          </w:tcPr>
          <w:p w:rsidR="006F23D8" w:rsidRPr="00673C17" w:rsidRDefault="004C296D" w:rsidP="006F23D8">
            <w:pPr>
              <w:pStyle w:val="ASFKTitul0"/>
              <w:jc w:val="left"/>
            </w:pPr>
            <w:fldSimple w:instr=" DOCPROPERTY  DocCode  \* MERGEFORMAT ">
              <w:r>
                <w:t>54819512.09.01,03.ОМ.004-27.00 2(6)</w:t>
              </w:r>
            </w:fldSimple>
            <w:r w:rsidR="006F23D8" w:rsidRPr="00673C17">
              <w:t>-ЛУ</w:t>
            </w:r>
          </w:p>
        </w:tc>
        <w:tc>
          <w:tcPr>
            <w:tcW w:w="123" w:type="pct"/>
          </w:tcPr>
          <w:p w:rsidR="006F23D8" w:rsidRPr="00673C17" w:rsidRDefault="006F23D8" w:rsidP="006F23D8">
            <w:pPr>
              <w:pStyle w:val="ASFKTitul0"/>
            </w:pPr>
          </w:p>
        </w:tc>
      </w:tr>
      <w:tr w:rsidR="006F23D8" w:rsidRPr="00673C17" w:rsidTr="00FD48F2">
        <w:trPr>
          <w:trHeight w:val="402"/>
        </w:trPr>
        <w:tc>
          <w:tcPr>
            <w:tcW w:w="5000" w:type="pct"/>
            <w:gridSpan w:val="3"/>
          </w:tcPr>
          <w:p w:rsidR="006F23D8" w:rsidRPr="00673C17" w:rsidRDefault="006F23D8" w:rsidP="006F23D8">
            <w:pPr>
              <w:pStyle w:val="ASFKTitul0"/>
            </w:pPr>
          </w:p>
        </w:tc>
      </w:tr>
      <w:tr w:rsidR="006F23D8" w:rsidRPr="00673C17" w:rsidTr="00FD48F2">
        <w:trPr>
          <w:trHeight w:val="1252"/>
        </w:trPr>
        <w:tc>
          <w:tcPr>
            <w:tcW w:w="5000" w:type="pct"/>
            <w:gridSpan w:val="3"/>
            <w:vAlign w:val="center"/>
          </w:tcPr>
          <w:p w:rsidR="006F23D8" w:rsidRPr="00673C17" w:rsidRDefault="004C296D" w:rsidP="006F23D8">
            <w:pPr>
              <w:pStyle w:val="ASFKTitul1"/>
            </w:pPr>
            <w:fldSimple w:instr=" DOCPROPERTY  FullNameSystem  \* MERGEFORMAT ">
              <w:r>
                <w:t>Автоматизированная система Федерального казначейства</w:t>
              </w:r>
            </w:fldSimple>
          </w:p>
        </w:tc>
      </w:tr>
      <w:tr w:rsidR="006F23D8" w:rsidRPr="00673C17" w:rsidTr="00FD48F2">
        <w:trPr>
          <w:trHeight w:val="1851"/>
        </w:trPr>
        <w:tc>
          <w:tcPr>
            <w:tcW w:w="5000" w:type="pct"/>
            <w:gridSpan w:val="3"/>
            <w:vAlign w:val="center"/>
          </w:tcPr>
          <w:p w:rsidR="006F23D8" w:rsidRPr="00673C17" w:rsidRDefault="004C296D" w:rsidP="006F23D8">
            <w:pPr>
              <w:pStyle w:val="ASFKTitul2"/>
            </w:pPr>
            <w:fldSimple w:instr=" DOCPROPERTY  DocType  \* MERGEFORMAT ">
              <w:r>
                <w:t>Обучающие материалы</w:t>
              </w:r>
            </w:fldSimple>
            <w:r w:rsidR="006F23D8" w:rsidRPr="00673C17">
              <w:t xml:space="preserve"> «</w:t>
            </w:r>
            <w:fldSimple w:instr=" DOCPROPERTY  DocName  \* MERGEFORMAT ">
              <w:r>
                <w:t>Руководство по работе с «АРМ ПБС»</w:t>
              </w:r>
            </w:fldSimple>
          </w:p>
        </w:tc>
      </w:tr>
      <w:tr w:rsidR="006F23D8" w:rsidRPr="00673C17" w:rsidTr="00FD48F2">
        <w:tc>
          <w:tcPr>
            <w:tcW w:w="5000" w:type="pct"/>
            <w:gridSpan w:val="3"/>
            <w:vAlign w:val="center"/>
          </w:tcPr>
          <w:p w:rsidR="006F23D8" w:rsidRPr="00673C17" w:rsidRDefault="006F23D8" w:rsidP="006F23D8">
            <w:pPr>
              <w:pStyle w:val="ASFKTitulnamedoc"/>
            </w:pPr>
          </w:p>
        </w:tc>
      </w:tr>
      <w:tr w:rsidR="006F23D8" w:rsidRPr="00673C17" w:rsidTr="00FD48F2">
        <w:tc>
          <w:tcPr>
            <w:tcW w:w="5000" w:type="pct"/>
            <w:gridSpan w:val="3"/>
            <w:vAlign w:val="center"/>
          </w:tcPr>
          <w:p w:rsidR="006F23D8" w:rsidRPr="00673C17" w:rsidRDefault="006F23D8" w:rsidP="006F23D8">
            <w:pPr>
              <w:pStyle w:val="ASFKTitul0"/>
            </w:pPr>
          </w:p>
        </w:tc>
      </w:tr>
      <w:tr w:rsidR="006F23D8" w:rsidRPr="00673C17" w:rsidTr="00FD48F2">
        <w:trPr>
          <w:trHeight w:val="785"/>
        </w:trPr>
        <w:tc>
          <w:tcPr>
            <w:tcW w:w="5000" w:type="pct"/>
            <w:gridSpan w:val="3"/>
            <w:vAlign w:val="center"/>
          </w:tcPr>
          <w:p w:rsidR="006F23D8" w:rsidRPr="00673C17" w:rsidRDefault="006F23D8" w:rsidP="006F23D8">
            <w:pPr>
              <w:pStyle w:val="ASFKTitul0"/>
            </w:pPr>
          </w:p>
        </w:tc>
      </w:tr>
      <w:tr w:rsidR="006F23D8" w:rsidRPr="00673C17" w:rsidTr="00FD48F2">
        <w:trPr>
          <w:trHeight w:val="271"/>
        </w:trPr>
        <w:tc>
          <w:tcPr>
            <w:tcW w:w="5000" w:type="pct"/>
            <w:gridSpan w:val="3"/>
            <w:vAlign w:val="center"/>
          </w:tcPr>
          <w:p w:rsidR="006F23D8" w:rsidRPr="00673C17" w:rsidRDefault="006F23D8" w:rsidP="006F23D8">
            <w:pPr>
              <w:pStyle w:val="ASFKTitul0"/>
            </w:pPr>
            <w:r w:rsidRPr="00673C17">
              <w:t xml:space="preserve">Код документа: </w:t>
            </w:r>
            <w:bookmarkStart w:id="0" w:name="OLE_LINK67"/>
            <w:r w:rsidRPr="00673C17">
              <w:fldChar w:fldCharType="begin"/>
            </w:r>
            <w:r w:rsidRPr="00673C17">
              <w:instrText xml:space="preserve"> DOCPROPERTY  DocCode  \* MERGEFORMAT </w:instrText>
            </w:r>
            <w:r w:rsidRPr="00673C17">
              <w:fldChar w:fldCharType="separate"/>
            </w:r>
            <w:r w:rsidR="004C296D">
              <w:t>54819512.09.01,03.ОМ.004-27.00 2(6)</w:t>
            </w:r>
            <w:r w:rsidRPr="00673C17">
              <w:fldChar w:fldCharType="end"/>
            </w:r>
            <w:bookmarkEnd w:id="0"/>
          </w:p>
        </w:tc>
      </w:tr>
      <w:tr w:rsidR="006F23D8" w:rsidRPr="00673C17" w:rsidTr="00FD48F2">
        <w:tc>
          <w:tcPr>
            <w:tcW w:w="5000" w:type="pct"/>
            <w:gridSpan w:val="3"/>
            <w:vAlign w:val="center"/>
          </w:tcPr>
          <w:p w:rsidR="006F23D8" w:rsidRPr="00673C17" w:rsidRDefault="006F23D8" w:rsidP="006F23D8">
            <w:pPr>
              <w:pStyle w:val="ASFKTitul0"/>
            </w:pPr>
          </w:p>
        </w:tc>
      </w:tr>
      <w:tr w:rsidR="006F23D8" w:rsidRPr="00673C17" w:rsidTr="00FD48F2">
        <w:tc>
          <w:tcPr>
            <w:tcW w:w="5000" w:type="pct"/>
            <w:gridSpan w:val="3"/>
            <w:vAlign w:val="center"/>
          </w:tcPr>
          <w:p w:rsidR="006F23D8" w:rsidRPr="00673C17" w:rsidRDefault="006F23D8" w:rsidP="00B1311A">
            <w:pPr>
              <w:pStyle w:val="ASFKTitul0"/>
            </w:pPr>
            <w:r w:rsidRPr="00673C17">
              <w:t xml:space="preserve">Листов: </w:t>
            </w:r>
            <w:r w:rsidR="00B1311A">
              <w:t>89</w:t>
            </w:r>
            <w:r w:rsidR="00A81708">
              <w:rPr>
                <w:noProof/>
              </w:rPr>
              <w:t>0</w:t>
            </w:r>
            <w:r w:rsidRPr="00673C17">
              <w:fldChar w:fldCharType="begin"/>
            </w:r>
            <w:r w:rsidRPr="00673C17">
              <w:fldChar w:fldCharType="end"/>
            </w:r>
          </w:p>
        </w:tc>
      </w:tr>
      <w:tr w:rsidR="006F23D8" w:rsidRPr="00673C17" w:rsidTr="00FD48F2">
        <w:trPr>
          <w:trHeight w:val="1613"/>
        </w:trPr>
        <w:tc>
          <w:tcPr>
            <w:tcW w:w="5000" w:type="pct"/>
            <w:gridSpan w:val="3"/>
            <w:vAlign w:val="center"/>
          </w:tcPr>
          <w:p w:rsidR="006F23D8" w:rsidRPr="00673C17" w:rsidRDefault="006F23D8" w:rsidP="006F23D8">
            <w:pPr>
              <w:pStyle w:val="ASFKTitul0"/>
            </w:pPr>
          </w:p>
        </w:tc>
      </w:tr>
      <w:tr w:rsidR="006F23D8" w:rsidRPr="00673C17" w:rsidTr="006F23D8">
        <w:tc>
          <w:tcPr>
            <w:tcW w:w="2803" w:type="pct"/>
          </w:tcPr>
          <w:p w:rsidR="006F23D8" w:rsidRPr="00673C17" w:rsidRDefault="006F23D8" w:rsidP="006F23D8">
            <w:pPr>
              <w:pStyle w:val="ASFKTitul0"/>
            </w:pPr>
          </w:p>
        </w:tc>
        <w:tc>
          <w:tcPr>
            <w:tcW w:w="2197" w:type="pct"/>
            <w:gridSpan w:val="2"/>
          </w:tcPr>
          <w:p w:rsidR="006F23D8" w:rsidRPr="00673C17" w:rsidRDefault="006F23D8" w:rsidP="006F23D8">
            <w:pPr>
              <w:pStyle w:val="ASFKTitul0"/>
            </w:pPr>
          </w:p>
        </w:tc>
      </w:tr>
      <w:tr w:rsidR="006F23D8" w:rsidRPr="00673C17" w:rsidTr="006F23D8">
        <w:tc>
          <w:tcPr>
            <w:tcW w:w="2803" w:type="pct"/>
          </w:tcPr>
          <w:p w:rsidR="006F23D8" w:rsidRPr="00673C17" w:rsidRDefault="006F23D8" w:rsidP="006F23D8">
            <w:pPr>
              <w:pStyle w:val="ASFKTitul0"/>
            </w:pPr>
          </w:p>
        </w:tc>
        <w:tc>
          <w:tcPr>
            <w:tcW w:w="2197" w:type="pct"/>
            <w:gridSpan w:val="2"/>
          </w:tcPr>
          <w:p w:rsidR="006F23D8" w:rsidRPr="00673C17" w:rsidRDefault="006F23D8" w:rsidP="006F23D8">
            <w:pPr>
              <w:pStyle w:val="ASFKTitul0"/>
            </w:pPr>
          </w:p>
        </w:tc>
      </w:tr>
      <w:tr w:rsidR="006F23D8" w:rsidRPr="00673C17" w:rsidTr="006F23D8">
        <w:tc>
          <w:tcPr>
            <w:tcW w:w="2803" w:type="pct"/>
          </w:tcPr>
          <w:p w:rsidR="006F23D8" w:rsidRPr="00673C17" w:rsidRDefault="006F23D8" w:rsidP="006F23D8">
            <w:pPr>
              <w:pStyle w:val="ASFKTitul0"/>
            </w:pPr>
          </w:p>
        </w:tc>
        <w:tc>
          <w:tcPr>
            <w:tcW w:w="2197" w:type="pct"/>
            <w:gridSpan w:val="2"/>
          </w:tcPr>
          <w:p w:rsidR="006F23D8" w:rsidRPr="00673C17" w:rsidRDefault="006F23D8" w:rsidP="006F23D8">
            <w:pPr>
              <w:pStyle w:val="ASFKTitul0"/>
            </w:pPr>
          </w:p>
        </w:tc>
      </w:tr>
      <w:tr w:rsidR="006F23D8" w:rsidRPr="00673C17" w:rsidTr="006F23D8">
        <w:trPr>
          <w:trHeight w:val="106"/>
        </w:trPr>
        <w:tc>
          <w:tcPr>
            <w:tcW w:w="2803" w:type="pct"/>
          </w:tcPr>
          <w:p w:rsidR="006F23D8" w:rsidRPr="00673C17" w:rsidRDefault="006F23D8" w:rsidP="006F23D8">
            <w:pPr>
              <w:pStyle w:val="ASFKTitul0"/>
            </w:pPr>
          </w:p>
        </w:tc>
        <w:tc>
          <w:tcPr>
            <w:tcW w:w="2197" w:type="pct"/>
            <w:gridSpan w:val="2"/>
          </w:tcPr>
          <w:p w:rsidR="006F23D8" w:rsidRPr="00673C17" w:rsidRDefault="006F23D8" w:rsidP="006F23D8">
            <w:pPr>
              <w:pStyle w:val="ASFKTitul0"/>
            </w:pPr>
          </w:p>
        </w:tc>
      </w:tr>
    </w:tbl>
    <w:p w:rsidR="007349BD" w:rsidRPr="00673C17" w:rsidRDefault="007349BD"/>
    <w:p w:rsidR="00A161EF" w:rsidRPr="00673C17" w:rsidRDefault="00A161EF" w:rsidP="00A161EF">
      <w:pPr>
        <w:pStyle w:val="ASFKNormal"/>
        <w:sectPr w:rsidR="00A161EF" w:rsidRPr="00673C17" w:rsidSect="00E37964">
          <w:pgSz w:w="11906" w:h="16838" w:code="9"/>
          <w:pgMar w:top="1134" w:right="567" w:bottom="851" w:left="1701" w:header="567" w:footer="567" w:gutter="0"/>
          <w:cols w:space="708"/>
          <w:docGrid w:linePitch="360"/>
        </w:sectPr>
      </w:pPr>
      <w:bookmarkStart w:id="1" w:name="_Toc176584673"/>
      <w:bookmarkStart w:id="2" w:name="_Toc176584802"/>
      <w:bookmarkStart w:id="3" w:name="_Toc180297702"/>
      <w:bookmarkStart w:id="4" w:name="_Toc180308527"/>
    </w:p>
    <w:p w:rsidR="00A161EF" w:rsidRPr="00673C17" w:rsidRDefault="00A161EF" w:rsidP="00A161EF">
      <w:pPr>
        <w:pStyle w:val="ASFKAn"/>
      </w:pPr>
      <w:r w:rsidRPr="00673C17">
        <w:lastRenderedPageBreak/>
        <w:t>Аннотация</w:t>
      </w:r>
    </w:p>
    <w:p w:rsidR="00A161EF" w:rsidRPr="00A23781" w:rsidRDefault="00E44FA6" w:rsidP="00A161EF">
      <w:pPr>
        <w:pStyle w:val="ASFKNormal"/>
      </w:pPr>
      <w:r w:rsidRPr="00673C17">
        <w:t xml:space="preserve">Документ </w:t>
      </w:r>
      <w:r w:rsidR="00A161EF" w:rsidRPr="00673C17">
        <w:t>создан для прикладного программного обеспечения «Система удаленного финансового документооборота» (</w:t>
      </w:r>
      <w:r w:rsidRPr="00673C17">
        <w:t>ППО СУФД АСФК</w:t>
      </w:r>
      <w:r w:rsidR="00A161EF" w:rsidRPr="00673C17">
        <w:t xml:space="preserve">), обеспечивающего реализацию юридически значимого информационного обмена между подсистемами автоматизированной </w:t>
      </w:r>
      <w:r w:rsidR="00A161EF" w:rsidRPr="00A23781">
        <w:t xml:space="preserve">системы Федерального казначейства. </w:t>
      </w:r>
    </w:p>
    <w:p w:rsidR="00B1311A" w:rsidRPr="003A5655" w:rsidRDefault="00B1311A" w:rsidP="00B1311A">
      <w:pPr>
        <w:pStyle w:val="ASFKNormal"/>
        <w:rPr>
          <w:szCs w:val="24"/>
        </w:rPr>
      </w:pPr>
      <w:r w:rsidRPr="003A5655">
        <w:rPr>
          <w:szCs w:val="24"/>
        </w:rPr>
        <w:t>Документ актуализирован на основании Государственного контракта от 25.11.2024 №</w:t>
      </w:r>
      <w:r w:rsidR="00097598" w:rsidRPr="003A5655">
        <w:rPr>
          <w:szCs w:val="24"/>
        </w:rPr>
        <w:t> </w:t>
      </w:r>
      <w:r w:rsidRPr="003A5655">
        <w:rPr>
          <w:szCs w:val="24"/>
        </w:rPr>
        <w:t>ФКУ0399/11/2024/РИС.</w:t>
      </w:r>
    </w:p>
    <w:p w:rsidR="00F52DB0" w:rsidRPr="00A23781" w:rsidRDefault="00F52DB0" w:rsidP="00F52DB0">
      <w:pPr>
        <w:pStyle w:val="ASFKNormal"/>
      </w:pPr>
      <w:r w:rsidRPr="00A23781">
        <w:t>Документ соответствует 7 версии ядра и 32.</w:t>
      </w:r>
      <w:r w:rsidR="00BB6E34" w:rsidRPr="00A23781">
        <w:t>1</w:t>
      </w:r>
      <w:r w:rsidR="00B1311A">
        <w:t>5</w:t>
      </w:r>
      <w:r w:rsidRPr="00A23781">
        <w:t>.0 версии программного обеспечения.</w:t>
      </w:r>
    </w:p>
    <w:p w:rsidR="00F52DB0" w:rsidRPr="00A23781" w:rsidRDefault="00F52DB0" w:rsidP="00F47641">
      <w:pPr>
        <w:pStyle w:val="ASFKNormalWithout"/>
      </w:pPr>
      <w:r w:rsidRPr="00A23781">
        <w:t>Документ относится к следующей подсистеме (компонентам, модулям) Автоматизированной системы Федерального казначейства:</w:t>
      </w:r>
    </w:p>
    <w:p w:rsidR="00F52DB0" w:rsidRPr="00A23781" w:rsidRDefault="00F52DB0" w:rsidP="00F52DB0">
      <w:pPr>
        <w:pStyle w:val="ASFKListnum"/>
      </w:pPr>
      <w:r w:rsidRPr="00A23781">
        <w:t>01,03 – модуль «Система сопряжения» подсистемы «СУФД».</w:t>
      </w:r>
    </w:p>
    <w:p w:rsidR="00F52DB0" w:rsidRPr="00673C17" w:rsidRDefault="00F52DB0" w:rsidP="00F52DB0">
      <w:pPr>
        <w:pStyle w:val="ASFKNormalWithout"/>
      </w:pPr>
      <w:r w:rsidRPr="00673C17">
        <w:t>Перечень областей применения документа:</w:t>
      </w:r>
    </w:p>
    <w:p w:rsidR="00F52DB0" w:rsidRPr="00673C17" w:rsidRDefault="00F52DB0" w:rsidP="008979DB">
      <w:pPr>
        <w:pStyle w:val="ASFKListnum"/>
        <w:numPr>
          <w:ilvl w:val="0"/>
          <w:numId w:val="106"/>
        </w:numPr>
      </w:pPr>
      <w:r w:rsidRPr="00673C17">
        <w:t>2 – Территориальные органы Федерального казначейства.</w:t>
      </w:r>
    </w:p>
    <w:p w:rsidR="00F52DB0" w:rsidRPr="00673C17" w:rsidRDefault="00F52DB0" w:rsidP="00F52DB0">
      <w:pPr>
        <w:pStyle w:val="ASFKListnum"/>
      </w:pPr>
      <w:r w:rsidRPr="00673C17">
        <w:t>6 – Внешние пользователи.</w:t>
      </w:r>
    </w:p>
    <w:p w:rsidR="006B2F46" w:rsidRPr="00673C17" w:rsidRDefault="00A161EF" w:rsidP="00F47641">
      <w:pPr>
        <w:pStyle w:val="ASFKSign"/>
      </w:pPr>
      <w:r w:rsidRPr="00673C17">
        <w:br w:type="page"/>
      </w:r>
      <w:r w:rsidR="006B2F46" w:rsidRPr="00673C17">
        <w:lastRenderedPageBreak/>
        <w:t>СОДЕРЖАНИЕ</w:t>
      </w:r>
    </w:p>
    <w:bookmarkStart w:id="5" w:name="_Toc182196480"/>
    <w:p w:rsidR="00871292" w:rsidRDefault="006B2F46">
      <w:pPr>
        <w:pStyle w:val="13"/>
        <w:rPr>
          <w:rFonts w:asciiTheme="minorHAnsi" w:eastAsiaTheme="minorEastAsia" w:hAnsiTheme="minorHAnsi" w:cstheme="minorBidi"/>
          <w:b w:val="0"/>
          <w:bCs w:val="0"/>
          <w:caps w:val="0"/>
          <w:sz w:val="22"/>
          <w:szCs w:val="22"/>
        </w:rPr>
      </w:pPr>
      <w:r w:rsidRPr="00673C17">
        <w:rPr>
          <w:bCs w:val="0"/>
        </w:rPr>
        <w:fldChar w:fldCharType="begin"/>
      </w:r>
      <w:r w:rsidRPr="00673C17">
        <w:rPr>
          <w:bCs w:val="0"/>
        </w:rPr>
        <w:instrText xml:space="preserve"> TOC \o "1-3" \h \z \u </w:instrText>
      </w:r>
      <w:r w:rsidRPr="00673C17">
        <w:rPr>
          <w:bCs w:val="0"/>
        </w:rPr>
        <w:fldChar w:fldCharType="separate"/>
      </w:r>
      <w:hyperlink w:anchor="_Toc188888222" w:history="1">
        <w:r w:rsidR="00871292" w:rsidRPr="00416F41">
          <w:rPr>
            <w:rStyle w:val="ae"/>
          </w:rPr>
          <w:t>Перечень таблиц</w:t>
        </w:r>
        <w:r w:rsidR="00871292">
          <w:rPr>
            <w:webHidden/>
          </w:rPr>
          <w:tab/>
        </w:r>
        <w:r w:rsidR="00871292">
          <w:rPr>
            <w:webHidden/>
          </w:rPr>
          <w:fldChar w:fldCharType="begin"/>
        </w:r>
        <w:r w:rsidR="00871292">
          <w:rPr>
            <w:webHidden/>
          </w:rPr>
          <w:instrText xml:space="preserve"> PAGEREF _Toc188888222 \h </w:instrText>
        </w:r>
        <w:r w:rsidR="00871292">
          <w:rPr>
            <w:webHidden/>
          </w:rPr>
        </w:r>
        <w:r w:rsidR="00871292">
          <w:rPr>
            <w:webHidden/>
          </w:rPr>
          <w:fldChar w:fldCharType="separate"/>
        </w:r>
        <w:r w:rsidR="00871292">
          <w:rPr>
            <w:webHidden/>
          </w:rPr>
          <w:t>8</w:t>
        </w:r>
        <w:r w:rsidR="00871292">
          <w:rPr>
            <w:webHidden/>
          </w:rPr>
          <w:fldChar w:fldCharType="end"/>
        </w:r>
      </w:hyperlink>
    </w:p>
    <w:p w:rsidR="00871292" w:rsidRDefault="00871292">
      <w:pPr>
        <w:pStyle w:val="13"/>
        <w:rPr>
          <w:rFonts w:asciiTheme="minorHAnsi" w:eastAsiaTheme="minorEastAsia" w:hAnsiTheme="minorHAnsi" w:cstheme="minorBidi"/>
          <w:b w:val="0"/>
          <w:bCs w:val="0"/>
          <w:caps w:val="0"/>
          <w:sz w:val="22"/>
          <w:szCs w:val="22"/>
        </w:rPr>
      </w:pPr>
      <w:hyperlink w:anchor="_Toc188888223" w:history="1">
        <w:r w:rsidRPr="00416F41">
          <w:rPr>
            <w:rStyle w:val="ae"/>
          </w:rPr>
          <w:t>Перечень рисунков</w:t>
        </w:r>
        <w:r>
          <w:rPr>
            <w:webHidden/>
          </w:rPr>
          <w:tab/>
        </w:r>
        <w:r>
          <w:rPr>
            <w:webHidden/>
          </w:rPr>
          <w:fldChar w:fldCharType="begin"/>
        </w:r>
        <w:r>
          <w:rPr>
            <w:webHidden/>
          </w:rPr>
          <w:instrText xml:space="preserve"> PAGEREF _Toc188888223 \h </w:instrText>
        </w:r>
        <w:r>
          <w:rPr>
            <w:webHidden/>
          </w:rPr>
        </w:r>
        <w:r>
          <w:rPr>
            <w:webHidden/>
          </w:rPr>
          <w:fldChar w:fldCharType="separate"/>
        </w:r>
        <w:r>
          <w:rPr>
            <w:webHidden/>
          </w:rPr>
          <w:t>24</w:t>
        </w:r>
        <w:r>
          <w:rPr>
            <w:webHidden/>
          </w:rPr>
          <w:fldChar w:fldCharType="end"/>
        </w:r>
      </w:hyperlink>
    </w:p>
    <w:p w:rsidR="00871292" w:rsidRDefault="00871292">
      <w:pPr>
        <w:pStyle w:val="13"/>
        <w:rPr>
          <w:rFonts w:asciiTheme="minorHAnsi" w:eastAsiaTheme="minorEastAsia" w:hAnsiTheme="minorHAnsi" w:cstheme="minorBidi"/>
          <w:b w:val="0"/>
          <w:bCs w:val="0"/>
          <w:caps w:val="0"/>
          <w:sz w:val="22"/>
          <w:szCs w:val="22"/>
        </w:rPr>
      </w:pPr>
      <w:hyperlink w:anchor="_Toc188888224" w:history="1">
        <w:r w:rsidRPr="00416F41">
          <w:rPr>
            <w:rStyle w:val="ae"/>
          </w:rPr>
          <w:t>Перечень ссылочных документов</w:t>
        </w:r>
        <w:r>
          <w:rPr>
            <w:webHidden/>
          </w:rPr>
          <w:tab/>
        </w:r>
        <w:r>
          <w:rPr>
            <w:webHidden/>
          </w:rPr>
          <w:fldChar w:fldCharType="begin"/>
        </w:r>
        <w:r>
          <w:rPr>
            <w:webHidden/>
          </w:rPr>
          <w:instrText xml:space="preserve"> PAGEREF _Toc188888224 \h </w:instrText>
        </w:r>
        <w:r>
          <w:rPr>
            <w:webHidden/>
          </w:rPr>
        </w:r>
        <w:r>
          <w:rPr>
            <w:webHidden/>
          </w:rPr>
          <w:fldChar w:fldCharType="separate"/>
        </w:r>
        <w:r>
          <w:rPr>
            <w:webHidden/>
          </w:rPr>
          <w:t>44</w:t>
        </w:r>
        <w:r>
          <w:rPr>
            <w:webHidden/>
          </w:rPr>
          <w:fldChar w:fldCharType="end"/>
        </w:r>
      </w:hyperlink>
    </w:p>
    <w:p w:rsidR="00871292" w:rsidRDefault="00871292">
      <w:pPr>
        <w:pStyle w:val="13"/>
        <w:rPr>
          <w:rFonts w:asciiTheme="minorHAnsi" w:eastAsiaTheme="minorEastAsia" w:hAnsiTheme="minorHAnsi" w:cstheme="minorBidi"/>
          <w:b w:val="0"/>
          <w:bCs w:val="0"/>
          <w:caps w:val="0"/>
          <w:sz w:val="22"/>
          <w:szCs w:val="22"/>
        </w:rPr>
      </w:pPr>
      <w:hyperlink w:anchor="_Toc188888225" w:history="1">
        <w:r w:rsidRPr="00416F41">
          <w:rPr>
            <w:rStyle w:val="ae"/>
          </w:rPr>
          <w:t>1.</w:t>
        </w:r>
        <w:r>
          <w:rPr>
            <w:rFonts w:asciiTheme="minorHAnsi" w:eastAsiaTheme="minorEastAsia" w:hAnsiTheme="minorHAnsi" w:cstheme="minorBidi"/>
            <w:b w:val="0"/>
            <w:bCs w:val="0"/>
            <w:caps w:val="0"/>
            <w:sz w:val="22"/>
            <w:szCs w:val="22"/>
          </w:rPr>
          <w:tab/>
        </w:r>
        <w:r w:rsidRPr="00416F41">
          <w:rPr>
            <w:rStyle w:val="ae"/>
          </w:rPr>
          <w:t>Введение</w:t>
        </w:r>
        <w:r>
          <w:rPr>
            <w:webHidden/>
          </w:rPr>
          <w:tab/>
        </w:r>
        <w:r>
          <w:rPr>
            <w:webHidden/>
          </w:rPr>
          <w:fldChar w:fldCharType="begin"/>
        </w:r>
        <w:r>
          <w:rPr>
            <w:webHidden/>
          </w:rPr>
          <w:instrText xml:space="preserve"> PAGEREF _Toc188888225 \h </w:instrText>
        </w:r>
        <w:r>
          <w:rPr>
            <w:webHidden/>
          </w:rPr>
        </w:r>
        <w:r>
          <w:rPr>
            <w:webHidden/>
          </w:rPr>
          <w:fldChar w:fldCharType="separate"/>
        </w:r>
        <w:r>
          <w:rPr>
            <w:webHidden/>
          </w:rPr>
          <w:t>45</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226" w:history="1">
        <w:r w:rsidRPr="00416F41">
          <w:rPr>
            <w:rStyle w:val="ae"/>
          </w:rPr>
          <w:t>1.1.</w:t>
        </w:r>
        <w:r>
          <w:rPr>
            <w:rFonts w:asciiTheme="minorHAnsi" w:eastAsiaTheme="minorEastAsia" w:hAnsiTheme="minorHAnsi" w:cstheme="minorBidi"/>
            <w:bCs w:val="0"/>
            <w:sz w:val="22"/>
            <w:szCs w:val="22"/>
          </w:rPr>
          <w:tab/>
        </w:r>
        <w:r w:rsidRPr="00416F41">
          <w:rPr>
            <w:rStyle w:val="ae"/>
          </w:rPr>
          <w:t>Область применения</w:t>
        </w:r>
        <w:r>
          <w:rPr>
            <w:webHidden/>
          </w:rPr>
          <w:tab/>
        </w:r>
        <w:r>
          <w:rPr>
            <w:webHidden/>
          </w:rPr>
          <w:fldChar w:fldCharType="begin"/>
        </w:r>
        <w:r>
          <w:rPr>
            <w:webHidden/>
          </w:rPr>
          <w:instrText xml:space="preserve"> PAGEREF _Toc188888226 \h </w:instrText>
        </w:r>
        <w:r>
          <w:rPr>
            <w:webHidden/>
          </w:rPr>
        </w:r>
        <w:r>
          <w:rPr>
            <w:webHidden/>
          </w:rPr>
          <w:fldChar w:fldCharType="separate"/>
        </w:r>
        <w:r>
          <w:rPr>
            <w:webHidden/>
          </w:rPr>
          <w:t>45</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227" w:history="1">
        <w:r w:rsidRPr="00416F41">
          <w:rPr>
            <w:rStyle w:val="ae"/>
          </w:rPr>
          <w:t>1.2.</w:t>
        </w:r>
        <w:r>
          <w:rPr>
            <w:rFonts w:asciiTheme="minorHAnsi" w:eastAsiaTheme="minorEastAsia" w:hAnsiTheme="minorHAnsi" w:cstheme="minorBidi"/>
            <w:bCs w:val="0"/>
            <w:sz w:val="22"/>
            <w:szCs w:val="22"/>
          </w:rPr>
          <w:tab/>
        </w:r>
        <w:r w:rsidRPr="00416F41">
          <w:rPr>
            <w:rStyle w:val="ae"/>
          </w:rPr>
          <w:t>Краткое описание возможностей</w:t>
        </w:r>
        <w:r>
          <w:rPr>
            <w:webHidden/>
          </w:rPr>
          <w:tab/>
        </w:r>
        <w:r>
          <w:rPr>
            <w:webHidden/>
          </w:rPr>
          <w:fldChar w:fldCharType="begin"/>
        </w:r>
        <w:r>
          <w:rPr>
            <w:webHidden/>
          </w:rPr>
          <w:instrText xml:space="preserve"> PAGEREF _Toc188888227 \h </w:instrText>
        </w:r>
        <w:r>
          <w:rPr>
            <w:webHidden/>
          </w:rPr>
        </w:r>
        <w:r>
          <w:rPr>
            <w:webHidden/>
          </w:rPr>
          <w:fldChar w:fldCharType="separate"/>
        </w:r>
        <w:r>
          <w:rPr>
            <w:webHidden/>
          </w:rPr>
          <w:t>45</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228" w:history="1">
        <w:r w:rsidRPr="00416F41">
          <w:rPr>
            <w:rStyle w:val="ae"/>
          </w:rPr>
          <w:t>1.3.</w:t>
        </w:r>
        <w:r>
          <w:rPr>
            <w:rFonts w:asciiTheme="minorHAnsi" w:eastAsiaTheme="minorEastAsia" w:hAnsiTheme="minorHAnsi" w:cstheme="minorBidi"/>
            <w:bCs w:val="0"/>
            <w:sz w:val="22"/>
            <w:szCs w:val="22"/>
          </w:rPr>
          <w:tab/>
        </w:r>
        <w:r w:rsidRPr="00416F41">
          <w:rPr>
            <w:rStyle w:val="ae"/>
          </w:rPr>
          <w:t>Уровень подготовки пользователя</w:t>
        </w:r>
        <w:r>
          <w:rPr>
            <w:webHidden/>
          </w:rPr>
          <w:tab/>
        </w:r>
        <w:r>
          <w:rPr>
            <w:webHidden/>
          </w:rPr>
          <w:fldChar w:fldCharType="begin"/>
        </w:r>
        <w:r>
          <w:rPr>
            <w:webHidden/>
          </w:rPr>
          <w:instrText xml:space="preserve"> PAGEREF _Toc188888228 \h </w:instrText>
        </w:r>
        <w:r>
          <w:rPr>
            <w:webHidden/>
          </w:rPr>
        </w:r>
        <w:r>
          <w:rPr>
            <w:webHidden/>
          </w:rPr>
          <w:fldChar w:fldCharType="separate"/>
        </w:r>
        <w:r>
          <w:rPr>
            <w:webHidden/>
          </w:rPr>
          <w:t>45</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229" w:history="1">
        <w:r w:rsidRPr="00416F41">
          <w:rPr>
            <w:rStyle w:val="ae"/>
          </w:rPr>
          <w:t>1.4.</w:t>
        </w:r>
        <w:r>
          <w:rPr>
            <w:rFonts w:asciiTheme="minorHAnsi" w:eastAsiaTheme="minorEastAsia" w:hAnsiTheme="minorHAnsi" w:cstheme="minorBidi"/>
            <w:bCs w:val="0"/>
            <w:sz w:val="22"/>
            <w:szCs w:val="22"/>
          </w:rPr>
          <w:tab/>
        </w:r>
        <w:r w:rsidRPr="00416F41">
          <w:rPr>
            <w:rStyle w:val="ae"/>
          </w:rPr>
          <w:t>Список принятых терминов и сокращений</w:t>
        </w:r>
        <w:r>
          <w:rPr>
            <w:webHidden/>
          </w:rPr>
          <w:tab/>
        </w:r>
        <w:r>
          <w:rPr>
            <w:webHidden/>
          </w:rPr>
          <w:fldChar w:fldCharType="begin"/>
        </w:r>
        <w:r>
          <w:rPr>
            <w:webHidden/>
          </w:rPr>
          <w:instrText xml:space="preserve"> PAGEREF _Toc188888229 \h </w:instrText>
        </w:r>
        <w:r>
          <w:rPr>
            <w:webHidden/>
          </w:rPr>
        </w:r>
        <w:r>
          <w:rPr>
            <w:webHidden/>
          </w:rPr>
          <w:fldChar w:fldCharType="separate"/>
        </w:r>
        <w:r>
          <w:rPr>
            <w:webHidden/>
          </w:rPr>
          <w:t>46</w:t>
        </w:r>
        <w:r>
          <w:rPr>
            <w:webHidden/>
          </w:rPr>
          <w:fldChar w:fldCharType="end"/>
        </w:r>
      </w:hyperlink>
    </w:p>
    <w:p w:rsidR="00871292" w:rsidRDefault="00871292">
      <w:pPr>
        <w:pStyle w:val="13"/>
        <w:rPr>
          <w:rFonts w:asciiTheme="minorHAnsi" w:eastAsiaTheme="minorEastAsia" w:hAnsiTheme="minorHAnsi" w:cstheme="minorBidi"/>
          <w:b w:val="0"/>
          <w:bCs w:val="0"/>
          <w:caps w:val="0"/>
          <w:sz w:val="22"/>
          <w:szCs w:val="22"/>
        </w:rPr>
      </w:pPr>
      <w:hyperlink w:anchor="_Toc188888230" w:history="1">
        <w:r w:rsidRPr="00416F41">
          <w:rPr>
            <w:rStyle w:val="ae"/>
          </w:rPr>
          <w:t>2.</w:t>
        </w:r>
        <w:r>
          <w:rPr>
            <w:rFonts w:asciiTheme="minorHAnsi" w:eastAsiaTheme="minorEastAsia" w:hAnsiTheme="minorHAnsi" w:cstheme="minorBidi"/>
            <w:b w:val="0"/>
            <w:bCs w:val="0"/>
            <w:caps w:val="0"/>
            <w:sz w:val="22"/>
            <w:szCs w:val="22"/>
          </w:rPr>
          <w:tab/>
        </w:r>
        <w:r w:rsidRPr="00416F41">
          <w:rPr>
            <w:rStyle w:val="ae"/>
          </w:rPr>
          <w:t>Назначение и условия применения</w:t>
        </w:r>
        <w:r>
          <w:rPr>
            <w:webHidden/>
          </w:rPr>
          <w:tab/>
        </w:r>
        <w:r>
          <w:rPr>
            <w:webHidden/>
          </w:rPr>
          <w:fldChar w:fldCharType="begin"/>
        </w:r>
        <w:r>
          <w:rPr>
            <w:webHidden/>
          </w:rPr>
          <w:instrText xml:space="preserve"> PAGEREF _Toc188888230 \h </w:instrText>
        </w:r>
        <w:r>
          <w:rPr>
            <w:webHidden/>
          </w:rPr>
        </w:r>
        <w:r>
          <w:rPr>
            <w:webHidden/>
          </w:rPr>
          <w:fldChar w:fldCharType="separate"/>
        </w:r>
        <w:r>
          <w:rPr>
            <w:webHidden/>
          </w:rPr>
          <w:t>65</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231" w:history="1">
        <w:r w:rsidRPr="00416F41">
          <w:rPr>
            <w:rStyle w:val="ae"/>
          </w:rPr>
          <w:t>2.1.</w:t>
        </w:r>
        <w:r>
          <w:rPr>
            <w:rFonts w:asciiTheme="minorHAnsi" w:eastAsiaTheme="minorEastAsia" w:hAnsiTheme="minorHAnsi" w:cstheme="minorBidi"/>
            <w:bCs w:val="0"/>
            <w:sz w:val="22"/>
            <w:szCs w:val="22"/>
          </w:rPr>
          <w:tab/>
        </w:r>
        <w:r w:rsidRPr="00416F41">
          <w:rPr>
            <w:rStyle w:val="ae"/>
          </w:rPr>
          <w:t>Виды деятельности, функции</w:t>
        </w:r>
        <w:r>
          <w:rPr>
            <w:webHidden/>
          </w:rPr>
          <w:tab/>
        </w:r>
        <w:r>
          <w:rPr>
            <w:webHidden/>
          </w:rPr>
          <w:fldChar w:fldCharType="begin"/>
        </w:r>
        <w:r>
          <w:rPr>
            <w:webHidden/>
          </w:rPr>
          <w:instrText xml:space="preserve"> PAGEREF _Toc188888231 \h </w:instrText>
        </w:r>
        <w:r>
          <w:rPr>
            <w:webHidden/>
          </w:rPr>
        </w:r>
        <w:r>
          <w:rPr>
            <w:webHidden/>
          </w:rPr>
          <w:fldChar w:fldCharType="separate"/>
        </w:r>
        <w:r>
          <w:rPr>
            <w:webHidden/>
          </w:rPr>
          <w:t>65</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232" w:history="1">
        <w:r w:rsidRPr="00416F41">
          <w:rPr>
            <w:rStyle w:val="ae"/>
          </w:rPr>
          <w:t>2.2.</w:t>
        </w:r>
        <w:r>
          <w:rPr>
            <w:rFonts w:asciiTheme="minorHAnsi" w:eastAsiaTheme="minorEastAsia" w:hAnsiTheme="minorHAnsi" w:cstheme="minorBidi"/>
            <w:bCs w:val="0"/>
            <w:sz w:val="22"/>
            <w:szCs w:val="22"/>
          </w:rPr>
          <w:tab/>
        </w:r>
        <w:r w:rsidRPr="00416F41">
          <w:rPr>
            <w:rStyle w:val="ae"/>
          </w:rPr>
          <w:t>Программные и аппаратные требования к системе</w:t>
        </w:r>
        <w:r>
          <w:rPr>
            <w:webHidden/>
          </w:rPr>
          <w:tab/>
        </w:r>
        <w:r>
          <w:rPr>
            <w:webHidden/>
          </w:rPr>
          <w:fldChar w:fldCharType="begin"/>
        </w:r>
        <w:r>
          <w:rPr>
            <w:webHidden/>
          </w:rPr>
          <w:instrText xml:space="preserve"> PAGEREF _Toc188888232 \h </w:instrText>
        </w:r>
        <w:r>
          <w:rPr>
            <w:webHidden/>
          </w:rPr>
        </w:r>
        <w:r>
          <w:rPr>
            <w:webHidden/>
          </w:rPr>
          <w:fldChar w:fldCharType="separate"/>
        </w:r>
        <w:r>
          <w:rPr>
            <w:webHidden/>
          </w:rPr>
          <w:t>65</w:t>
        </w:r>
        <w:r>
          <w:rPr>
            <w:webHidden/>
          </w:rPr>
          <w:fldChar w:fldCharType="end"/>
        </w:r>
      </w:hyperlink>
    </w:p>
    <w:p w:rsidR="00871292" w:rsidRDefault="00871292">
      <w:pPr>
        <w:pStyle w:val="13"/>
        <w:rPr>
          <w:rFonts w:asciiTheme="minorHAnsi" w:eastAsiaTheme="minorEastAsia" w:hAnsiTheme="minorHAnsi" w:cstheme="minorBidi"/>
          <w:b w:val="0"/>
          <w:bCs w:val="0"/>
          <w:caps w:val="0"/>
          <w:sz w:val="22"/>
          <w:szCs w:val="22"/>
        </w:rPr>
      </w:pPr>
      <w:hyperlink w:anchor="_Toc188888233" w:history="1">
        <w:r w:rsidRPr="00416F41">
          <w:rPr>
            <w:rStyle w:val="ae"/>
          </w:rPr>
          <w:t>3.</w:t>
        </w:r>
        <w:r>
          <w:rPr>
            <w:rFonts w:asciiTheme="minorHAnsi" w:eastAsiaTheme="minorEastAsia" w:hAnsiTheme="minorHAnsi" w:cstheme="minorBidi"/>
            <w:b w:val="0"/>
            <w:bCs w:val="0"/>
            <w:caps w:val="0"/>
            <w:sz w:val="22"/>
            <w:szCs w:val="22"/>
          </w:rPr>
          <w:tab/>
        </w:r>
        <w:r w:rsidRPr="00416F41">
          <w:rPr>
            <w:rStyle w:val="ae"/>
          </w:rPr>
          <w:t>Подготовка к работе</w:t>
        </w:r>
        <w:r>
          <w:rPr>
            <w:webHidden/>
          </w:rPr>
          <w:tab/>
        </w:r>
        <w:r>
          <w:rPr>
            <w:webHidden/>
          </w:rPr>
          <w:fldChar w:fldCharType="begin"/>
        </w:r>
        <w:r>
          <w:rPr>
            <w:webHidden/>
          </w:rPr>
          <w:instrText xml:space="preserve"> PAGEREF _Toc188888233 \h </w:instrText>
        </w:r>
        <w:r>
          <w:rPr>
            <w:webHidden/>
          </w:rPr>
        </w:r>
        <w:r>
          <w:rPr>
            <w:webHidden/>
          </w:rPr>
          <w:fldChar w:fldCharType="separate"/>
        </w:r>
        <w:r>
          <w:rPr>
            <w:webHidden/>
          </w:rPr>
          <w:t>66</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234" w:history="1">
        <w:r w:rsidRPr="00416F41">
          <w:rPr>
            <w:rStyle w:val="ae"/>
          </w:rPr>
          <w:t>3.1.</w:t>
        </w:r>
        <w:r>
          <w:rPr>
            <w:rFonts w:asciiTheme="minorHAnsi" w:eastAsiaTheme="minorEastAsia" w:hAnsiTheme="minorHAnsi" w:cstheme="minorBidi"/>
            <w:bCs w:val="0"/>
            <w:sz w:val="22"/>
            <w:szCs w:val="22"/>
          </w:rPr>
          <w:tab/>
        </w:r>
        <w:r w:rsidRPr="00416F41">
          <w:rPr>
            <w:rStyle w:val="ae"/>
          </w:rPr>
          <w:t>Порядок проверки работоспособности</w:t>
        </w:r>
        <w:r>
          <w:rPr>
            <w:webHidden/>
          </w:rPr>
          <w:tab/>
        </w:r>
        <w:r>
          <w:rPr>
            <w:webHidden/>
          </w:rPr>
          <w:fldChar w:fldCharType="begin"/>
        </w:r>
        <w:r>
          <w:rPr>
            <w:webHidden/>
          </w:rPr>
          <w:instrText xml:space="preserve"> PAGEREF _Toc188888234 \h </w:instrText>
        </w:r>
        <w:r>
          <w:rPr>
            <w:webHidden/>
          </w:rPr>
        </w:r>
        <w:r>
          <w:rPr>
            <w:webHidden/>
          </w:rPr>
          <w:fldChar w:fldCharType="separate"/>
        </w:r>
        <w:r>
          <w:rPr>
            <w:webHidden/>
          </w:rPr>
          <w:t>66</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235" w:history="1">
        <w:r w:rsidRPr="00416F41">
          <w:rPr>
            <w:rStyle w:val="ae"/>
          </w:rPr>
          <w:t>3.2.</w:t>
        </w:r>
        <w:r>
          <w:rPr>
            <w:rFonts w:asciiTheme="minorHAnsi" w:eastAsiaTheme="minorEastAsia" w:hAnsiTheme="minorHAnsi" w:cstheme="minorBidi"/>
            <w:bCs w:val="0"/>
            <w:sz w:val="22"/>
            <w:szCs w:val="22"/>
          </w:rPr>
          <w:tab/>
        </w:r>
        <w:r w:rsidRPr="00416F41">
          <w:rPr>
            <w:rStyle w:val="ae"/>
          </w:rPr>
          <w:t>Справочники системы</w:t>
        </w:r>
        <w:r>
          <w:rPr>
            <w:webHidden/>
          </w:rPr>
          <w:tab/>
        </w:r>
        <w:r>
          <w:rPr>
            <w:webHidden/>
          </w:rPr>
          <w:fldChar w:fldCharType="begin"/>
        </w:r>
        <w:r>
          <w:rPr>
            <w:webHidden/>
          </w:rPr>
          <w:instrText xml:space="preserve"> PAGEREF _Toc188888235 \h </w:instrText>
        </w:r>
        <w:r>
          <w:rPr>
            <w:webHidden/>
          </w:rPr>
        </w:r>
        <w:r>
          <w:rPr>
            <w:webHidden/>
          </w:rPr>
          <w:fldChar w:fldCharType="separate"/>
        </w:r>
        <w:r>
          <w:rPr>
            <w:webHidden/>
          </w:rPr>
          <w:t>66</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236" w:history="1">
        <w:r w:rsidRPr="00416F41">
          <w:rPr>
            <w:rStyle w:val="ae"/>
          </w:rPr>
          <w:t>3.3.</w:t>
        </w:r>
        <w:r>
          <w:rPr>
            <w:rFonts w:asciiTheme="minorHAnsi" w:eastAsiaTheme="minorEastAsia" w:hAnsiTheme="minorHAnsi" w:cstheme="minorBidi"/>
            <w:bCs w:val="0"/>
            <w:sz w:val="22"/>
            <w:szCs w:val="22"/>
          </w:rPr>
          <w:tab/>
        </w:r>
        <w:r w:rsidRPr="00416F41">
          <w:rPr>
            <w:rStyle w:val="ae"/>
          </w:rPr>
          <w:t>Функции системы</w:t>
        </w:r>
        <w:r>
          <w:rPr>
            <w:webHidden/>
          </w:rPr>
          <w:tab/>
        </w:r>
        <w:r>
          <w:rPr>
            <w:webHidden/>
          </w:rPr>
          <w:fldChar w:fldCharType="begin"/>
        </w:r>
        <w:r>
          <w:rPr>
            <w:webHidden/>
          </w:rPr>
          <w:instrText xml:space="preserve"> PAGEREF _Toc188888236 \h </w:instrText>
        </w:r>
        <w:r>
          <w:rPr>
            <w:webHidden/>
          </w:rPr>
        </w:r>
        <w:r>
          <w:rPr>
            <w:webHidden/>
          </w:rPr>
          <w:fldChar w:fldCharType="separate"/>
        </w:r>
        <w:r>
          <w:rPr>
            <w:webHidden/>
          </w:rPr>
          <w:t>66</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237" w:history="1">
        <w:r w:rsidRPr="00416F41">
          <w:rPr>
            <w:rStyle w:val="ae"/>
          </w:rPr>
          <w:t>3.4.</w:t>
        </w:r>
        <w:r>
          <w:rPr>
            <w:rFonts w:asciiTheme="minorHAnsi" w:eastAsiaTheme="minorEastAsia" w:hAnsiTheme="minorHAnsi" w:cstheme="minorBidi"/>
            <w:bCs w:val="0"/>
            <w:sz w:val="22"/>
            <w:szCs w:val="22"/>
          </w:rPr>
          <w:tab/>
        </w:r>
        <w:r w:rsidRPr="00416F41">
          <w:rPr>
            <w:rStyle w:val="ae"/>
          </w:rPr>
          <w:t>Дополнительные настройки системы</w:t>
        </w:r>
        <w:r>
          <w:rPr>
            <w:webHidden/>
          </w:rPr>
          <w:tab/>
        </w:r>
        <w:r>
          <w:rPr>
            <w:webHidden/>
          </w:rPr>
          <w:fldChar w:fldCharType="begin"/>
        </w:r>
        <w:r>
          <w:rPr>
            <w:webHidden/>
          </w:rPr>
          <w:instrText xml:space="preserve"> PAGEREF _Toc188888237 \h </w:instrText>
        </w:r>
        <w:r>
          <w:rPr>
            <w:webHidden/>
          </w:rPr>
        </w:r>
        <w:r>
          <w:rPr>
            <w:webHidden/>
          </w:rPr>
          <w:fldChar w:fldCharType="separate"/>
        </w:r>
        <w:r>
          <w:rPr>
            <w:webHidden/>
          </w:rPr>
          <w:t>66</w:t>
        </w:r>
        <w:r>
          <w:rPr>
            <w:webHidden/>
          </w:rPr>
          <w:fldChar w:fldCharType="end"/>
        </w:r>
      </w:hyperlink>
    </w:p>
    <w:p w:rsidR="00871292" w:rsidRDefault="00871292">
      <w:pPr>
        <w:pStyle w:val="13"/>
        <w:rPr>
          <w:rFonts w:asciiTheme="minorHAnsi" w:eastAsiaTheme="minorEastAsia" w:hAnsiTheme="minorHAnsi" w:cstheme="minorBidi"/>
          <w:b w:val="0"/>
          <w:bCs w:val="0"/>
          <w:caps w:val="0"/>
          <w:sz w:val="22"/>
          <w:szCs w:val="22"/>
        </w:rPr>
      </w:pPr>
      <w:hyperlink w:anchor="_Toc188888238" w:history="1">
        <w:r w:rsidRPr="00416F41">
          <w:rPr>
            <w:rStyle w:val="ae"/>
          </w:rPr>
          <w:t>4.</w:t>
        </w:r>
        <w:r>
          <w:rPr>
            <w:rFonts w:asciiTheme="minorHAnsi" w:eastAsiaTheme="minorEastAsia" w:hAnsiTheme="minorHAnsi" w:cstheme="minorBidi"/>
            <w:b w:val="0"/>
            <w:bCs w:val="0"/>
            <w:caps w:val="0"/>
            <w:sz w:val="22"/>
            <w:szCs w:val="22"/>
          </w:rPr>
          <w:tab/>
        </w:r>
        <w:r w:rsidRPr="00416F41">
          <w:rPr>
            <w:rStyle w:val="ae"/>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_Toc188888238 \h </w:instrText>
        </w:r>
        <w:r>
          <w:rPr>
            <w:webHidden/>
          </w:rPr>
        </w:r>
        <w:r>
          <w:rPr>
            <w:webHidden/>
          </w:rPr>
          <w:fldChar w:fldCharType="separate"/>
        </w:r>
        <w:r>
          <w:rPr>
            <w:webHidden/>
          </w:rPr>
          <w:t>67</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239" w:history="1">
        <w:r w:rsidRPr="00416F41">
          <w:rPr>
            <w:rStyle w:val="ae"/>
          </w:rPr>
          <w:t>4.1.</w:t>
        </w:r>
        <w:r>
          <w:rPr>
            <w:rFonts w:asciiTheme="minorHAnsi" w:eastAsiaTheme="minorEastAsia" w:hAnsiTheme="minorHAnsi" w:cstheme="minorBidi"/>
            <w:bCs w:val="0"/>
            <w:sz w:val="22"/>
            <w:szCs w:val="22"/>
          </w:rPr>
          <w:tab/>
        </w:r>
        <w:r w:rsidRPr="00416F41">
          <w:rPr>
            <w:rStyle w:val="ae"/>
          </w:rPr>
          <w:t>Основные элементы интерфейса</w:t>
        </w:r>
        <w:r>
          <w:rPr>
            <w:webHidden/>
          </w:rPr>
          <w:tab/>
        </w:r>
        <w:r>
          <w:rPr>
            <w:webHidden/>
          </w:rPr>
          <w:fldChar w:fldCharType="begin"/>
        </w:r>
        <w:r>
          <w:rPr>
            <w:webHidden/>
          </w:rPr>
          <w:instrText xml:space="preserve"> PAGEREF _Toc188888239 \h </w:instrText>
        </w:r>
        <w:r>
          <w:rPr>
            <w:webHidden/>
          </w:rPr>
        </w:r>
        <w:r>
          <w:rPr>
            <w:webHidden/>
          </w:rPr>
          <w:fldChar w:fldCharType="separate"/>
        </w:r>
        <w:r>
          <w:rPr>
            <w:webHidden/>
          </w:rPr>
          <w:t>67</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40" w:history="1">
        <w:r w:rsidRPr="00416F41">
          <w:rPr>
            <w:rStyle w:val="ae"/>
          </w:rPr>
          <w:t>4.1.1.</w:t>
        </w:r>
        <w:r>
          <w:rPr>
            <w:rFonts w:asciiTheme="minorHAnsi" w:eastAsiaTheme="minorEastAsia" w:hAnsiTheme="minorHAnsi" w:cstheme="minorBidi"/>
            <w:bCs w:val="0"/>
            <w:iCs w:val="0"/>
            <w:sz w:val="22"/>
            <w:szCs w:val="22"/>
          </w:rPr>
          <w:tab/>
        </w:r>
        <w:r w:rsidRPr="00416F41">
          <w:rPr>
            <w:rStyle w:val="ae"/>
          </w:rPr>
          <w:t>Заголовок рабочего окна программы</w:t>
        </w:r>
        <w:r>
          <w:rPr>
            <w:webHidden/>
          </w:rPr>
          <w:tab/>
        </w:r>
        <w:r>
          <w:rPr>
            <w:webHidden/>
          </w:rPr>
          <w:fldChar w:fldCharType="begin"/>
        </w:r>
        <w:r>
          <w:rPr>
            <w:webHidden/>
          </w:rPr>
          <w:instrText xml:space="preserve"> PAGEREF _Toc188888240 \h </w:instrText>
        </w:r>
        <w:r>
          <w:rPr>
            <w:webHidden/>
          </w:rPr>
        </w:r>
        <w:r>
          <w:rPr>
            <w:webHidden/>
          </w:rPr>
          <w:fldChar w:fldCharType="separate"/>
        </w:r>
        <w:r>
          <w:rPr>
            <w:webHidden/>
          </w:rPr>
          <w:t>68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41" w:history="1">
        <w:r w:rsidRPr="00416F41">
          <w:rPr>
            <w:rStyle w:val="ae"/>
          </w:rPr>
          <w:t>4.1.2.</w:t>
        </w:r>
        <w:r>
          <w:rPr>
            <w:rFonts w:asciiTheme="minorHAnsi" w:eastAsiaTheme="minorEastAsia" w:hAnsiTheme="minorHAnsi" w:cstheme="minorBidi"/>
            <w:bCs w:val="0"/>
            <w:iCs w:val="0"/>
            <w:sz w:val="22"/>
            <w:szCs w:val="22"/>
          </w:rPr>
          <w:tab/>
        </w:r>
        <w:r w:rsidRPr="00416F41">
          <w:rPr>
            <w:rStyle w:val="ae"/>
          </w:rPr>
          <w:t>Строка навигации</w:t>
        </w:r>
        <w:r>
          <w:rPr>
            <w:webHidden/>
          </w:rPr>
          <w:tab/>
        </w:r>
        <w:r>
          <w:rPr>
            <w:webHidden/>
          </w:rPr>
          <w:fldChar w:fldCharType="begin"/>
        </w:r>
        <w:r>
          <w:rPr>
            <w:webHidden/>
          </w:rPr>
          <w:instrText xml:space="preserve"> PAGEREF _Toc188888241 \h </w:instrText>
        </w:r>
        <w:r>
          <w:rPr>
            <w:webHidden/>
          </w:rPr>
        </w:r>
        <w:r>
          <w:rPr>
            <w:webHidden/>
          </w:rPr>
          <w:fldChar w:fldCharType="separate"/>
        </w:r>
        <w:r>
          <w:rPr>
            <w:webHidden/>
          </w:rPr>
          <w:t>68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42" w:history="1">
        <w:r w:rsidRPr="00416F41">
          <w:rPr>
            <w:rStyle w:val="ae"/>
          </w:rPr>
          <w:t>4.1.3.</w:t>
        </w:r>
        <w:r>
          <w:rPr>
            <w:rFonts w:asciiTheme="minorHAnsi" w:eastAsiaTheme="minorEastAsia" w:hAnsiTheme="minorHAnsi" w:cstheme="minorBidi"/>
            <w:bCs w:val="0"/>
            <w:iCs w:val="0"/>
            <w:sz w:val="22"/>
            <w:szCs w:val="22"/>
          </w:rPr>
          <w:tab/>
        </w:r>
        <w:r w:rsidRPr="00416F41">
          <w:rPr>
            <w:rStyle w:val="ae"/>
          </w:rPr>
          <w:t>Поле выбора организации</w:t>
        </w:r>
        <w:r>
          <w:rPr>
            <w:webHidden/>
          </w:rPr>
          <w:tab/>
        </w:r>
        <w:r>
          <w:rPr>
            <w:webHidden/>
          </w:rPr>
          <w:fldChar w:fldCharType="begin"/>
        </w:r>
        <w:r>
          <w:rPr>
            <w:webHidden/>
          </w:rPr>
          <w:instrText xml:space="preserve"> PAGEREF _Toc188888242 \h </w:instrText>
        </w:r>
        <w:r>
          <w:rPr>
            <w:webHidden/>
          </w:rPr>
        </w:r>
        <w:r>
          <w:rPr>
            <w:webHidden/>
          </w:rPr>
          <w:fldChar w:fldCharType="separate"/>
        </w:r>
        <w:r>
          <w:rPr>
            <w:webHidden/>
          </w:rPr>
          <w:t>68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43" w:history="1">
        <w:r w:rsidRPr="00416F41">
          <w:rPr>
            <w:rStyle w:val="ae"/>
          </w:rPr>
          <w:t>4.1.4.</w:t>
        </w:r>
        <w:r>
          <w:rPr>
            <w:rFonts w:asciiTheme="minorHAnsi" w:eastAsiaTheme="minorEastAsia" w:hAnsiTheme="minorHAnsi" w:cstheme="minorBidi"/>
            <w:bCs w:val="0"/>
            <w:iCs w:val="0"/>
            <w:sz w:val="22"/>
            <w:szCs w:val="22"/>
          </w:rPr>
          <w:tab/>
        </w:r>
        <w:r w:rsidRPr="00416F41">
          <w:rPr>
            <w:rStyle w:val="ae"/>
          </w:rPr>
          <w:t>Переключатели содержимого панели навигации</w:t>
        </w:r>
        <w:r>
          <w:rPr>
            <w:webHidden/>
          </w:rPr>
          <w:tab/>
        </w:r>
        <w:r>
          <w:rPr>
            <w:webHidden/>
          </w:rPr>
          <w:fldChar w:fldCharType="begin"/>
        </w:r>
        <w:r>
          <w:rPr>
            <w:webHidden/>
          </w:rPr>
          <w:instrText xml:space="preserve"> PAGEREF _Toc188888243 \h </w:instrText>
        </w:r>
        <w:r>
          <w:rPr>
            <w:webHidden/>
          </w:rPr>
        </w:r>
        <w:r>
          <w:rPr>
            <w:webHidden/>
          </w:rPr>
          <w:fldChar w:fldCharType="separate"/>
        </w:r>
        <w:r>
          <w:rPr>
            <w:webHidden/>
          </w:rPr>
          <w:t>68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44" w:history="1">
        <w:r w:rsidRPr="00416F41">
          <w:rPr>
            <w:rStyle w:val="ae"/>
          </w:rPr>
          <w:t>4.1.5.</w:t>
        </w:r>
        <w:r>
          <w:rPr>
            <w:rFonts w:asciiTheme="minorHAnsi" w:eastAsiaTheme="minorEastAsia" w:hAnsiTheme="minorHAnsi" w:cstheme="minorBidi"/>
            <w:bCs w:val="0"/>
            <w:iCs w:val="0"/>
            <w:sz w:val="22"/>
            <w:szCs w:val="22"/>
          </w:rPr>
          <w:tab/>
        </w:r>
        <w:r w:rsidRPr="00416F41">
          <w:rPr>
            <w:rStyle w:val="ae"/>
          </w:rPr>
          <w:t>Поле поиска</w:t>
        </w:r>
        <w:r>
          <w:rPr>
            <w:webHidden/>
          </w:rPr>
          <w:tab/>
        </w:r>
        <w:r>
          <w:rPr>
            <w:webHidden/>
          </w:rPr>
          <w:fldChar w:fldCharType="begin"/>
        </w:r>
        <w:r>
          <w:rPr>
            <w:webHidden/>
          </w:rPr>
          <w:instrText xml:space="preserve"> PAGEREF _Toc188888244 \h </w:instrText>
        </w:r>
        <w:r>
          <w:rPr>
            <w:webHidden/>
          </w:rPr>
        </w:r>
        <w:r>
          <w:rPr>
            <w:webHidden/>
          </w:rPr>
          <w:fldChar w:fldCharType="separate"/>
        </w:r>
        <w:r>
          <w:rPr>
            <w:webHidden/>
          </w:rPr>
          <w:t>68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45" w:history="1">
        <w:r w:rsidRPr="00416F41">
          <w:rPr>
            <w:rStyle w:val="ae"/>
          </w:rPr>
          <w:t>4.1.6.</w:t>
        </w:r>
        <w:r>
          <w:rPr>
            <w:rFonts w:asciiTheme="minorHAnsi" w:eastAsiaTheme="minorEastAsia" w:hAnsiTheme="minorHAnsi" w:cstheme="minorBidi"/>
            <w:bCs w:val="0"/>
            <w:iCs w:val="0"/>
            <w:sz w:val="22"/>
            <w:szCs w:val="22"/>
          </w:rPr>
          <w:tab/>
        </w:r>
        <w:r w:rsidRPr="00416F41">
          <w:rPr>
            <w:rStyle w:val="ae"/>
          </w:rPr>
          <w:t>Панель навигации</w:t>
        </w:r>
        <w:r>
          <w:rPr>
            <w:webHidden/>
          </w:rPr>
          <w:tab/>
        </w:r>
        <w:r>
          <w:rPr>
            <w:webHidden/>
          </w:rPr>
          <w:fldChar w:fldCharType="begin"/>
        </w:r>
        <w:r>
          <w:rPr>
            <w:webHidden/>
          </w:rPr>
          <w:instrText xml:space="preserve"> PAGEREF _Toc188888245 \h </w:instrText>
        </w:r>
        <w:r>
          <w:rPr>
            <w:webHidden/>
          </w:rPr>
        </w:r>
        <w:r>
          <w:rPr>
            <w:webHidden/>
          </w:rPr>
          <w:fldChar w:fldCharType="separate"/>
        </w:r>
        <w:r>
          <w:rPr>
            <w:webHidden/>
          </w:rPr>
          <w:t>68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46" w:history="1">
        <w:r w:rsidRPr="00416F41">
          <w:rPr>
            <w:rStyle w:val="ae"/>
          </w:rPr>
          <w:t>4.1.7.</w:t>
        </w:r>
        <w:r>
          <w:rPr>
            <w:rFonts w:asciiTheme="minorHAnsi" w:eastAsiaTheme="minorEastAsia" w:hAnsiTheme="minorHAnsi" w:cstheme="minorBidi"/>
            <w:bCs w:val="0"/>
            <w:iCs w:val="0"/>
            <w:sz w:val="22"/>
            <w:szCs w:val="22"/>
          </w:rPr>
          <w:tab/>
        </w:r>
        <w:r w:rsidRPr="00416F41">
          <w:rPr>
            <w:rStyle w:val="ae"/>
          </w:rPr>
          <w:t>Область пользовательских представлений</w:t>
        </w:r>
        <w:r>
          <w:rPr>
            <w:webHidden/>
          </w:rPr>
          <w:tab/>
        </w:r>
        <w:r>
          <w:rPr>
            <w:webHidden/>
          </w:rPr>
          <w:fldChar w:fldCharType="begin"/>
        </w:r>
        <w:r>
          <w:rPr>
            <w:webHidden/>
          </w:rPr>
          <w:instrText xml:space="preserve"> PAGEREF _Toc188888246 \h </w:instrText>
        </w:r>
        <w:r>
          <w:rPr>
            <w:webHidden/>
          </w:rPr>
        </w:r>
        <w:r>
          <w:rPr>
            <w:webHidden/>
          </w:rPr>
          <w:fldChar w:fldCharType="separate"/>
        </w:r>
        <w:r>
          <w:rPr>
            <w:webHidden/>
          </w:rPr>
          <w:t>69</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47" w:history="1">
        <w:r w:rsidRPr="00416F41">
          <w:rPr>
            <w:rStyle w:val="ae"/>
          </w:rPr>
          <w:t>4.1.8.</w:t>
        </w:r>
        <w:r>
          <w:rPr>
            <w:rFonts w:asciiTheme="minorHAnsi" w:eastAsiaTheme="minorEastAsia" w:hAnsiTheme="minorHAnsi" w:cstheme="minorBidi"/>
            <w:bCs w:val="0"/>
            <w:iCs w:val="0"/>
            <w:sz w:val="22"/>
            <w:szCs w:val="22"/>
          </w:rPr>
          <w:tab/>
        </w:r>
        <w:r w:rsidRPr="00416F41">
          <w:rPr>
            <w:rStyle w:val="ae"/>
          </w:rPr>
          <w:t>Кнопка настроек параметров программы</w:t>
        </w:r>
        <w:r>
          <w:rPr>
            <w:webHidden/>
          </w:rPr>
          <w:tab/>
        </w:r>
        <w:r>
          <w:rPr>
            <w:webHidden/>
          </w:rPr>
          <w:fldChar w:fldCharType="begin"/>
        </w:r>
        <w:r>
          <w:rPr>
            <w:webHidden/>
          </w:rPr>
          <w:instrText xml:space="preserve"> PAGEREF _Toc188888247 \h </w:instrText>
        </w:r>
        <w:r>
          <w:rPr>
            <w:webHidden/>
          </w:rPr>
        </w:r>
        <w:r>
          <w:rPr>
            <w:webHidden/>
          </w:rPr>
          <w:fldChar w:fldCharType="separate"/>
        </w:r>
        <w:r>
          <w:rPr>
            <w:webHidden/>
          </w:rPr>
          <w:t>69</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48" w:history="1">
        <w:r w:rsidRPr="00416F41">
          <w:rPr>
            <w:rStyle w:val="ae"/>
          </w:rPr>
          <w:t>4.1.9.</w:t>
        </w:r>
        <w:r>
          <w:rPr>
            <w:rFonts w:asciiTheme="minorHAnsi" w:eastAsiaTheme="minorEastAsia" w:hAnsiTheme="minorHAnsi" w:cstheme="minorBidi"/>
            <w:bCs w:val="0"/>
            <w:iCs w:val="0"/>
            <w:sz w:val="22"/>
            <w:szCs w:val="22"/>
          </w:rPr>
          <w:tab/>
        </w:r>
        <w:r w:rsidRPr="00416F41">
          <w:rPr>
            <w:rStyle w:val="ae"/>
          </w:rPr>
          <w:t>Кнопка настройки автоматического импорта/экспорта</w:t>
        </w:r>
        <w:r>
          <w:rPr>
            <w:webHidden/>
          </w:rPr>
          <w:tab/>
        </w:r>
        <w:r>
          <w:rPr>
            <w:webHidden/>
          </w:rPr>
          <w:fldChar w:fldCharType="begin"/>
        </w:r>
        <w:r>
          <w:rPr>
            <w:webHidden/>
          </w:rPr>
          <w:instrText xml:space="preserve"> PAGEREF _Toc188888248 \h </w:instrText>
        </w:r>
        <w:r>
          <w:rPr>
            <w:webHidden/>
          </w:rPr>
        </w:r>
        <w:r>
          <w:rPr>
            <w:webHidden/>
          </w:rPr>
          <w:fldChar w:fldCharType="separate"/>
        </w:r>
        <w:r>
          <w:rPr>
            <w:webHidden/>
          </w:rPr>
          <w:t>69</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49" w:history="1">
        <w:r w:rsidRPr="00416F41">
          <w:rPr>
            <w:rStyle w:val="ae"/>
          </w:rPr>
          <w:t>4.1.10.</w:t>
        </w:r>
        <w:r>
          <w:rPr>
            <w:rFonts w:asciiTheme="minorHAnsi" w:eastAsiaTheme="minorEastAsia" w:hAnsiTheme="minorHAnsi" w:cstheme="minorBidi"/>
            <w:bCs w:val="0"/>
            <w:iCs w:val="0"/>
            <w:sz w:val="22"/>
            <w:szCs w:val="22"/>
          </w:rPr>
          <w:tab/>
        </w:r>
        <w:r w:rsidRPr="00416F41">
          <w:rPr>
            <w:rStyle w:val="ae"/>
          </w:rPr>
          <w:t>Кнопка вызова окна «Диспетчер задач»</w:t>
        </w:r>
        <w:r>
          <w:rPr>
            <w:webHidden/>
          </w:rPr>
          <w:tab/>
        </w:r>
        <w:r>
          <w:rPr>
            <w:webHidden/>
          </w:rPr>
          <w:fldChar w:fldCharType="begin"/>
        </w:r>
        <w:r>
          <w:rPr>
            <w:webHidden/>
          </w:rPr>
          <w:instrText xml:space="preserve"> PAGEREF _Toc188888249 \h </w:instrText>
        </w:r>
        <w:r>
          <w:rPr>
            <w:webHidden/>
          </w:rPr>
        </w:r>
        <w:r>
          <w:rPr>
            <w:webHidden/>
          </w:rPr>
          <w:fldChar w:fldCharType="separate"/>
        </w:r>
        <w:r>
          <w:rPr>
            <w:webHidden/>
          </w:rPr>
          <w:t>70</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50" w:history="1">
        <w:r w:rsidRPr="00416F41">
          <w:rPr>
            <w:rStyle w:val="ae"/>
          </w:rPr>
          <w:t>4.1.11.</w:t>
        </w:r>
        <w:r>
          <w:rPr>
            <w:rFonts w:asciiTheme="minorHAnsi" w:eastAsiaTheme="minorEastAsia" w:hAnsiTheme="minorHAnsi" w:cstheme="minorBidi"/>
            <w:bCs w:val="0"/>
            <w:iCs w:val="0"/>
            <w:sz w:val="22"/>
            <w:szCs w:val="22"/>
          </w:rPr>
          <w:tab/>
        </w:r>
        <w:r w:rsidRPr="00416F41">
          <w:rPr>
            <w:rStyle w:val="ae"/>
          </w:rPr>
          <w:t>Рабочая область</w:t>
        </w:r>
        <w:r>
          <w:rPr>
            <w:webHidden/>
          </w:rPr>
          <w:tab/>
        </w:r>
        <w:r>
          <w:rPr>
            <w:webHidden/>
          </w:rPr>
          <w:fldChar w:fldCharType="begin"/>
        </w:r>
        <w:r>
          <w:rPr>
            <w:webHidden/>
          </w:rPr>
          <w:instrText xml:space="preserve"> PAGEREF _Toc188888250 \h </w:instrText>
        </w:r>
        <w:r>
          <w:rPr>
            <w:webHidden/>
          </w:rPr>
        </w:r>
        <w:r>
          <w:rPr>
            <w:webHidden/>
          </w:rPr>
          <w:fldChar w:fldCharType="separate"/>
        </w:r>
        <w:r>
          <w:rPr>
            <w:webHidden/>
          </w:rPr>
          <w:t>71</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251" w:history="1">
        <w:r w:rsidRPr="00416F41">
          <w:rPr>
            <w:rStyle w:val="ae"/>
          </w:rPr>
          <w:t>4.2.</w:t>
        </w:r>
        <w:r>
          <w:rPr>
            <w:rFonts w:asciiTheme="minorHAnsi" w:eastAsiaTheme="minorEastAsia" w:hAnsiTheme="minorHAnsi" w:cstheme="minorBidi"/>
            <w:bCs w:val="0"/>
            <w:sz w:val="22"/>
            <w:szCs w:val="22"/>
          </w:rPr>
          <w:tab/>
        </w:r>
        <w:r w:rsidRPr="00416F41">
          <w:rPr>
            <w:rStyle w:val="ae"/>
          </w:rPr>
          <w:t>Описание типовых операций и приемов работы</w:t>
        </w:r>
        <w:r>
          <w:rPr>
            <w:webHidden/>
          </w:rPr>
          <w:tab/>
        </w:r>
        <w:r>
          <w:rPr>
            <w:webHidden/>
          </w:rPr>
          <w:fldChar w:fldCharType="begin"/>
        </w:r>
        <w:r>
          <w:rPr>
            <w:webHidden/>
          </w:rPr>
          <w:instrText xml:space="preserve"> PAGEREF _Toc188888251 \h </w:instrText>
        </w:r>
        <w:r>
          <w:rPr>
            <w:webHidden/>
          </w:rPr>
        </w:r>
        <w:r>
          <w:rPr>
            <w:webHidden/>
          </w:rPr>
          <w:fldChar w:fldCharType="separate"/>
        </w:r>
        <w:r>
          <w:rPr>
            <w:webHidden/>
          </w:rPr>
          <w:t>71</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52" w:history="1">
        <w:r w:rsidRPr="00416F41">
          <w:rPr>
            <w:rStyle w:val="ae"/>
          </w:rPr>
          <w:t>4.2.1.</w:t>
        </w:r>
        <w:r>
          <w:rPr>
            <w:rFonts w:asciiTheme="minorHAnsi" w:eastAsiaTheme="minorEastAsia" w:hAnsiTheme="minorHAnsi" w:cstheme="minorBidi"/>
            <w:bCs w:val="0"/>
            <w:iCs w:val="0"/>
            <w:sz w:val="22"/>
            <w:szCs w:val="22"/>
          </w:rPr>
          <w:tab/>
        </w:r>
        <w:r w:rsidRPr="00416F41">
          <w:rPr>
            <w:rStyle w:val="ae"/>
          </w:rPr>
          <w:t>Операции доступные на главной панели инструментов</w:t>
        </w:r>
        <w:r>
          <w:rPr>
            <w:webHidden/>
          </w:rPr>
          <w:tab/>
        </w:r>
        <w:r>
          <w:rPr>
            <w:webHidden/>
          </w:rPr>
          <w:fldChar w:fldCharType="begin"/>
        </w:r>
        <w:r>
          <w:rPr>
            <w:webHidden/>
          </w:rPr>
          <w:instrText xml:space="preserve"> PAGEREF _Toc188888252 \h </w:instrText>
        </w:r>
        <w:r>
          <w:rPr>
            <w:webHidden/>
          </w:rPr>
        </w:r>
        <w:r>
          <w:rPr>
            <w:webHidden/>
          </w:rPr>
          <w:fldChar w:fldCharType="separate"/>
        </w:r>
        <w:r>
          <w:rPr>
            <w:webHidden/>
          </w:rPr>
          <w:t>71</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53" w:history="1">
        <w:r w:rsidRPr="00416F41">
          <w:rPr>
            <w:rStyle w:val="ae"/>
          </w:rPr>
          <w:t>4.2.2.</w:t>
        </w:r>
        <w:r>
          <w:rPr>
            <w:rFonts w:asciiTheme="minorHAnsi" w:eastAsiaTheme="minorEastAsia" w:hAnsiTheme="minorHAnsi" w:cstheme="minorBidi"/>
            <w:bCs w:val="0"/>
            <w:iCs w:val="0"/>
            <w:sz w:val="22"/>
            <w:szCs w:val="22"/>
          </w:rPr>
          <w:tab/>
        </w:r>
        <w:r w:rsidRPr="00416F41">
          <w:rPr>
            <w:rStyle w:val="ae"/>
          </w:rPr>
          <w:t>Использование «горячих клавиш»</w:t>
        </w:r>
        <w:r>
          <w:rPr>
            <w:webHidden/>
          </w:rPr>
          <w:tab/>
        </w:r>
        <w:r>
          <w:rPr>
            <w:webHidden/>
          </w:rPr>
          <w:fldChar w:fldCharType="begin"/>
        </w:r>
        <w:r>
          <w:rPr>
            <w:webHidden/>
          </w:rPr>
          <w:instrText xml:space="preserve"> PAGEREF _Toc188888253 \h </w:instrText>
        </w:r>
        <w:r>
          <w:rPr>
            <w:webHidden/>
          </w:rPr>
        </w:r>
        <w:r>
          <w:rPr>
            <w:webHidden/>
          </w:rPr>
          <w:fldChar w:fldCharType="separate"/>
        </w:r>
        <w:r>
          <w:rPr>
            <w:webHidden/>
          </w:rPr>
          <w:t>73</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54" w:history="1">
        <w:r w:rsidRPr="00416F41">
          <w:rPr>
            <w:rStyle w:val="ae"/>
          </w:rPr>
          <w:t>4.2.3.</w:t>
        </w:r>
        <w:r>
          <w:rPr>
            <w:rFonts w:asciiTheme="minorHAnsi" w:eastAsiaTheme="minorEastAsia" w:hAnsiTheme="minorHAnsi" w:cstheme="minorBidi"/>
            <w:bCs w:val="0"/>
            <w:iCs w:val="0"/>
            <w:sz w:val="22"/>
            <w:szCs w:val="22"/>
          </w:rPr>
          <w:tab/>
        </w:r>
        <w:r w:rsidRPr="00416F41">
          <w:rPr>
            <w:rStyle w:val="ae"/>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_Toc188888254 \h </w:instrText>
        </w:r>
        <w:r>
          <w:rPr>
            <w:webHidden/>
          </w:rPr>
        </w:r>
        <w:r>
          <w:rPr>
            <w:webHidden/>
          </w:rPr>
          <w:fldChar w:fldCharType="separate"/>
        </w:r>
        <w:r>
          <w:rPr>
            <w:webHidden/>
          </w:rPr>
          <w:t>74</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55" w:history="1">
        <w:r w:rsidRPr="00416F41">
          <w:rPr>
            <w:rStyle w:val="ae"/>
          </w:rPr>
          <w:t>4.2.4.</w:t>
        </w:r>
        <w:r>
          <w:rPr>
            <w:rFonts w:asciiTheme="minorHAnsi" w:eastAsiaTheme="minorEastAsia" w:hAnsiTheme="minorHAnsi" w:cstheme="minorBidi"/>
            <w:bCs w:val="0"/>
            <w:iCs w:val="0"/>
            <w:sz w:val="22"/>
            <w:szCs w:val="22"/>
          </w:rPr>
          <w:tab/>
        </w:r>
        <w:r w:rsidRPr="00416F41">
          <w:rPr>
            <w:rStyle w:val="ae"/>
          </w:rPr>
          <w:t>Работа с табличными записями.</w:t>
        </w:r>
        <w:r>
          <w:rPr>
            <w:webHidden/>
          </w:rPr>
          <w:tab/>
        </w:r>
        <w:r>
          <w:rPr>
            <w:webHidden/>
          </w:rPr>
          <w:fldChar w:fldCharType="begin"/>
        </w:r>
        <w:r>
          <w:rPr>
            <w:webHidden/>
          </w:rPr>
          <w:instrText xml:space="preserve"> PAGEREF _Toc188888255 \h </w:instrText>
        </w:r>
        <w:r>
          <w:rPr>
            <w:webHidden/>
          </w:rPr>
        </w:r>
        <w:r>
          <w:rPr>
            <w:webHidden/>
          </w:rPr>
          <w:fldChar w:fldCharType="separate"/>
        </w:r>
        <w:r>
          <w:rPr>
            <w:webHidden/>
          </w:rPr>
          <w:t>75</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56" w:history="1">
        <w:r w:rsidRPr="00416F41">
          <w:rPr>
            <w:rStyle w:val="ae"/>
          </w:rPr>
          <w:t>4.2.5.</w:t>
        </w:r>
        <w:r>
          <w:rPr>
            <w:rFonts w:asciiTheme="minorHAnsi" w:eastAsiaTheme="minorEastAsia" w:hAnsiTheme="minorHAnsi" w:cstheme="minorBidi"/>
            <w:bCs w:val="0"/>
            <w:iCs w:val="0"/>
            <w:sz w:val="22"/>
            <w:szCs w:val="22"/>
          </w:rPr>
          <w:tab/>
        </w:r>
        <w:r w:rsidRPr="00416F41">
          <w:rPr>
            <w:rStyle w:val="ae"/>
          </w:rPr>
          <w:t>Контекстное меню</w:t>
        </w:r>
        <w:r>
          <w:rPr>
            <w:webHidden/>
          </w:rPr>
          <w:tab/>
        </w:r>
        <w:r>
          <w:rPr>
            <w:webHidden/>
          </w:rPr>
          <w:fldChar w:fldCharType="begin"/>
        </w:r>
        <w:r>
          <w:rPr>
            <w:webHidden/>
          </w:rPr>
          <w:instrText xml:space="preserve"> PAGEREF _Toc188888256 \h </w:instrText>
        </w:r>
        <w:r>
          <w:rPr>
            <w:webHidden/>
          </w:rPr>
        </w:r>
        <w:r>
          <w:rPr>
            <w:webHidden/>
          </w:rPr>
          <w:fldChar w:fldCharType="separate"/>
        </w:r>
        <w:r>
          <w:rPr>
            <w:webHidden/>
          </w:rPr>
          <w:t>76</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57" w:history="1">
        <w:r w:rsidRPr="00416F41">
          <w:rPr>
            <w:rStyle w:val="ae"/>
          </w:rPr>
          <w:t>4.2.6.</w:t>
        </w:r>
        <w:r>
          <w:rPr>
            <w:rFonts w:asciiTheme="minorHAnsi" w:eastAsiaTheme="minorEastAsia" w:hAnsiTheme="minorHAnsi" w:cstheme="minorBidi"/>
            <w:bCs w:val="0"/>
            <w:iCs w:val="0"/>
            <w:sz w:val="22"/>
            <w:szCs w:val="22"/>
          </w:rPr>
          <w:tab/>
        </w:r>
        <w:r w:rsidRPr="00416F41">
          <w:rPr>
            <w:rStyle w:val="ae"/>
          </w:rPr>
          <w:t>Панели сортировки и фильтров</w:t>
        </w:r>
        <w:r>
          <w:rPr>
            <w:webHidden/>
          </w:rPr>
          <w:tab/>
        </w:r>
        <w:r>
          <w:rPr>
            <w:webHidden/>
          </w:rPr>
          <w:fldChar w:fldCharType="begin"/>
        </w:r>
        <w:r>
          <w:rPr>
            <w:webHidden/>
          </w:rPr>
          <w:instrText xml:space="preserve"> PAGEREF _Toc188888257 \h </w:instrText>
        </w:r>
        <w:r>
          <w:rPr>
            <w:webHidden/>
          </w:rPr>
        </w:r>
        <w:r>
          <w:rPr>
            <w:webHidden/>
          </w:rPr>
          <w:fldChar w:fldCharType="separate"/>
        </w:r>
        <w:r>
          <w:rPr>
            <w:webHidden/>
          </w:rPr>
          <w:t>77</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58" w:history="1">
        <w:r w:rsidRPr="00416F41">
          <w:rPr>
            <w:rStyle w:val="ae"/>
          </w:rPr>
          <w:t>4.2.7.</w:t>
        </w:r>
        <w:r>
          <w:rPr>
            <w:rFonts w:asciiTheme="minorHAnsi" w:eastAsiaTheme="minorEastAsia" w:hAnsiTheme="minorHAnsi" w:cstheme="minorBidi"/>
            <w:bCs w:val="0"/>
            <w:iCs w:val="0"/>
            <w:sz w:val="22"/>
            <w:szCs w:val="22"/>
          </w:rPr>
          <w:tab/>
        </w:r>
        <w:r w:rsidRPr="00416F41">
          <w:rPr>
            <w:rStyle w:val="ae"/>
          </w:rPr>
          <w:t>Перемещение по списку документов</w:t>
        </w:r>
        <w:r>
          <w:rPr>
            <w:webHidden/>
          </w:rPr>
          <w:tab/>
        </w:r>
        <w:r>
          <w:rPr>
            <w:webHidden/>
          </w:rPr>
          <w:fldChar w:fldCharType="begin"/>
        </w:r>
        <w:r>
          <w:rPr>
            <w:webHidden/>
          </w:rPr>
          <w:instrText xml:space="preserve"> PAGEREF _Toc188888258 \h </w:instrText>
        </w:r>
        <w:r>
          <w:rPr>
            <w:webHidden/>
          </w:rPr>
        </w:r>
        <w:r>
          <w:rPr>
            <w:webHidden/>
          </w:rPr>
          <w:fldChar w:fldCharType="separate"/>
        </w:r>
        <w:r>
          <w:rPr>
            <w:webHidden/>
          </w:rPr>
          <w:t>77</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59" w:history="1">
        <w:r w:rsidRPr="00416F41">
          <w:rPr>
            <w:rStyle w:val="ae"/>
          </w:rPr>
          <w:t>4.2.8.</w:t>
        </w:r>
        <w:r>
          <w:rPr>
            <w:rFonts w:asciiTheme="minorHAnsi" w:eastAsiaTheme="minorEastAsia" w:hAnsiTheme="minorHAnsi" w:cstheme="minorBidi"/>
            <w:bCs w:val="0"/>
            <w:iCs w:val="0"/>
            <w:sz w:val="22"/>
            <w:szCs w:val="22"/>
          </w:rPr>
          <w:tab/>
        </w:r>
        <w:r w:rsidRPr="00416F41">
          <w:rPr>
            <w:rStyle w:val="ae"/>
          </w:rPr>
          <w:t>Выделение документов в списке</w:t>
        </w:r>
        <w:r>
          <w:rPr>
            <w:webHidden/>
          </w:rPr>
          <w:tab/>
        </w:r>
        <w:r>
          <w:rPr>
            <w:webHidden/>
          </w:rPr>
          <w:fldChar w:fldCharType="begin"/>
        </w:r>
        <w:r>
          <w:rPr>
            <w:webHidden/>
          </w:rPr>
          <w:instrText xml:space="preserve"> PAGEREF _Toc188888259 \h </w:instrText>
        </w:r>
        <w:r>
          <w:rPr>
            <w:webHidden/>
          </w:rPr>
        </w:r>
        <w:r>
          <w:rPr>
            <w:webHidden/>
          </w:rPr>
          <w:fldChar w:fldCharType="separate"/>
        </w:r>
        <w:r>
          <w:rPr>
            <w:webHidden/>
          </w:rPr>
          <w:t>78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60" w:history="1">
        <w:r w:rsidRPr="00416F41">
          <w:rPr>
            <w:rStyle w:val="ae"/>
          </w:rPr>
          <w:t>4.2.9.</w:t>
        </w:r>
        <w:r>
          <w:rPr>
            <w:rFonts w:asciiTheme="minorHAnsi" w:eastAsiaTheme="minorEastAsia" w:hAnsiTheme="minorHAnsi" w:cstheme="minorBidi"/>
            <w:bCs w:val="0"/>
            <w:iCs w:val="0"/>
            <w:sz w:val="22"/>
            <w:szCs w:val="22"/>
          </w:rPr>
          <w:tab/>
        </w:r>
        <w:r w:rsidRPr="00416F41">
          <w:rPr>
            <w:rStyle w:val="ae"/>
          </w:rPr>
          <w:t>Отображение статистических данных</w:t>
        </w:r>
        <w:r>
          <w:rPr>
            <w:webHidden/>
          </w:rPr>
          <w:tab/>
        </w:r>
        <w:r>
          <w:rPr>
            <w:webHidden/>
          </w:rPr>
          <w:fldChar w:fldCharType="begin"/>
        </w:r>
        <w:r>
          <w:rPr>
            <w:webHidden/>
          </w:rPr>
          <w:instrText xml:space="preserve"> PAGEREF _Toc188888260 \h </w:instrText>
        </w:r>
        <w:r>
          <w:rPr>
            <w:webHidden/>
          </w:rPr>
        </w:r>
        <w:r>
          <w:rPr>
            <w:webHidden/>
          </w:rPr>
          <w:fldChar w:fldCharType="separate"/>
        </w:r>
        <w:r>
          <w:rPr>
            <w:webHidden/>
          </w:rPr>
          <w:t>78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61" w:history="1">
        <w:r w:rsidRPr="00416F41">
          <w:rPr>
            <w:rStyle w:val="ae"/>
          </w:rPr>
          <w:t>4.2.10.</w:t>
        </w:r>
        <w:r>
          <w:rPr>
            <w:rFonts w:asciiTheme="minorHAnsi" w:eastAsiaTheme="minorEastAsia" w:hAnsiTheme="minorHAnsi" w:cstheme="minorBidi"/>
            <w:bCs w:val="0"/>
            <w:iCs w:val="0"/>
            <w:sz w:val="22"/>
            <w:szCs w:val="22"/>
          </w:rPr>
          <w:tab/>
        </w:r>
        <w:r w:rsidRPr="00416F41">
          <w:rPr>
            <w:rStyle w:val="ae"/>
          </w:rPr>
          <w:t>Информационная панель</w:t>
        </w:r>
        <w:r>
          <w:rPr>
            <w:webHidden/>
          </w:rPr>
          <w:tab/>
        </w:r>
        <w:r>
          <w:rPr>
            <w:webHidden/>
          </w:rPr>
          <w:fldChar w:fldCharType="begin"/>
        </w:r>
        <w:r>
          <w:rPr>
            <w:webHidden/>
          </w:rPr>
          <w:instrText xml:space="preserve"> PAGEREF _Toc188888261 \h </w:instrText>
        </w:r>
        <w:r>
          <w:rPr>
            <w:webHidden/>
          </w:rPr>
        </w:r>
        <w:r>
          <w:rPr>
            <w:webHidden/>
          </w:rPr>
          <w:fldChar w:fldCharType="separate"/>
        </w:r>
        <w:r>
          <w:rPr>
            <w:webHidden/>
          </w:rPr>
          <w:t>79</w:t>
        </w:r>
        <w:r>
          <w:rPr>
            <w:webHidden/>
          </w:rPr>
          <w:fldChar w:fldCharType="end"/>
        </w:r>
      </w:hyperlink>
    </w:p>
    <w:p w:rsidR="00871292" w:rsidRDefault="00871292">
      <w:pPr>
        <w:pStyle w:val="13"/>
        <w:rPr>
          <w:rFonts w:asciiTheme="minorHAnsi" w:eastAsiaTheme="minorEastAsia" w:hAnsiTheme="minorHAnsi" w:cstheme="minorBidi"/>
          <w:b w:val="0"/>
          <w:bCs w:val="0"/>
          <w:caps w:val="0"/>
          <w:sz w:val="22"/>
          <w:szCs w:val="22"/>
        </w:rPr>
      </w:pPr>
      <w:hyperlink w:anchor="_Toc188888262" w:history="1">
        <w:r w:rsidRPr="00416F41">
          <w:rPr>
            <w:rStyle w:val="ae"/>
          </w:rPr>
          <w:t>5.</w:t>
        </w:r>
        <w:r>
          <w:rPr>
            <w:rFonts w:asciiTheme="minorHAnsi" w:eastAsiaTheme="minorEastAsia" w:hAnsiTheme="minorHAnsi" w:cstheme="minorBidi"/>
            <w:b w:val="0"/>
            <w:bCs w:val="0"/>
            <w:caps w:val="0"/>
            <w:sz w:val="22"/>
            <w:szCs w:val="22"/>
          </w:rPr>
          <w:tab/>
        </w:r>
        <w:r w:rsidRPr="00416F41">
          <w:rPr>
            <w:rStyle w:val="ae"/>
          </w:rPr>
          <w:t>Описание операций и экранных форм</w:t>
        </w:r>
        <w:r>
          <w:rPr>
            <w:webHidden/>
          </w:rPr>
          <w:tab/>
        </w:r>
        <w:r>
          <w:rPr>
            <w:webHidden/>
          </w:rPr>
          <w:fldChar w:fldCharType="begin"/>
        </w:r>
        <w:r>
          <w:rPr>
            <w:webHidden/>
          </w:rPr>
          <w:instrText xml:space="preserve"> PAGEREF _Toc188888262 \h </w:instrText>
        </w:r>
        <w:r>
          <w:rPr>
            <w:webHidden/>
          </w:rPr>
        </w:r>
        <w:r>
          <w:rPr>
            <w:webHidden/>
          </w:rPr>
          <w:fldChar w:fldCharType="separate"/>
        </w:r>
        <w:r>
          <w:rPr>
            <w:webHidden/>
          </w:rPr>
          <w:t>80</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263" w:history="1">
        <w:r w:rsidRPr="00416F41">
          <w:rPr>
            <w:rStyle w:val="ae"/>
          </w:rPr>
          <w:t>5.1.</w:t>
        </w:r>
        <w:r>
          <w:rPr>
            <w:rFonts w:asciiTheme="minorHAnsi" w:eastAsiaTheme="minorEastAsia" w:hAnsiTheme="minorHAnsi" w:cstheme="minorBidi"/>
            <w:bCs w:val="0"/>
            <w:sz w:val="22"/>
            <w:szCs w:val="22"/>
          </w:rPr>
          <w:tab/>
        </w:r>
        <w:r w:rsidRPr="00416F41">
          <w:rPr>
            <w:rStyle w:val="ae"/>
          </w:rPr>
          <w:t>Группа документов «Регистрация и учет обязательств»</w:t>
        </w:r>
        <w:r>
          <w:rPr>
            <w:webHidden/>
          </w:rPr>
          <w:tab/>
        </w:r>
        <w:r>
          <w:rPr>
            <w:webHidden/>
          </w:rPr>
          <w:fldChar w:fldCharType="begin"/>
        </w:r>
        <w:r>
          <w:rPr>
            <w:webHidden/>
          </w:rPr>
          <w:instrText xml:space="preserve"> PAGEREF _Toc188888263 \h </w:instrText>
        </w:r>
        <w:r>
          <w:rPr>
            <w:webHidden/>
          </w:rPr>
        </w:r>
        <w:r>
          <w:rPr>
            <w:webHidden/>
          </w:rPr>
          <w:fldChar w:fldCharType="separate"/>
        </w:r>
        <w:r>
          <w:rPr>
            <w:webHidden/>
          </w:rPr>
          <w:t>80</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64" w:history="1">
        <w:r w:rsidRPr="00416F41">
          <w:rPr>
            <w:rStyle w:val="ae"/>
          </w:rPr>
          <w:t>5.1.1.</w:t>
        </w:r>
        <w:r>
          <w:rPr>
            <w:rFonts w:asciiTheme="minorHAnsi" w:eastAsiaTheme="minorEastAsia" w:hAnsiTheme="minorHAnsi" w:cstheme="minorBidi"/>
            <w:bCs w:val="0"/>
            <w:iCs w:val="0"/>
            <w:sz w:val="22"/>
            <w:szCs w:val="22"/>
          </w:rPr>
          <w:tab/>
        </w:r>
        <w:r w:rsidRPr="00416F41">
          <w:rPr>
            <w:rStyle w:val="ae"/>
          </w:rPr>
          <w:t>Заявка на кассовый расход</w:t>
        </w:r>
        <w:r>
          <w:rPr>
            <w:webHidden/>
          </w:rPr>
          <w:tab/>
        </w:r>
        <w:r>
          <w:rPr>
            <w:webHidden/>
          </w:rPr>
          <w:fldChar w:fldCharType="begin"/>
        </w:r>
        <w:r>
          <w:rPr>
            <w:webHidden/>
          </w:rPr>
          <w:instrText xml:space="preserve"> PAGEREF _Toc188888264 \h </w:instrText>
        </w:r>
        <w:r>
          <w:rPr>
            <w:webHidden/>
          </w:rPr>
        </w:r>
        <w:r>
          <w:rPr>
            <w:webHidden/>
          </w:rPr>
          <w:fldChar w:fldCharType="separate"/>
        </w:r>
        <w:r>
          <w:rPr>
            <w:webHidden/>
          </w:rPr>
          <w:t>80</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65" w:history="1">
        <w:r w:rsidRPr="00416F41">
          <w:rPr>
            <w:rStyle w:val="ae"/>
          </w:rPr>
          <w:t>5.1.2.</w:t>
        </w:r>
        <w:r>
          <w:rPr>
            <w:rFonts w:asciiTheme="minorHAnsi" w:eastAsiaTheme="minorEastAsia" w:hAnsiTheme="minorHAnsi" w:cstheme="minorBidi"/>
            <w:bCs w:val="0"/>
            <w:iCs w:val="0"/>
            <w:sz w:val="22"/>
            <w:szCs w:val="22"/>
          </w:rPr>
          <w:tab/>
        </w:r>
        <w:r w:rsidRPr="00416F41">
          <w:rPr>
            <w:rStyle w:val="ae"/>
          </w:rPr>
          <w:t>Заявка на кассовый расход (сокращенная)</w:t>
        </w:r>
        <w:r>
          <w:rPr>
            <w:webHidden/>
          </w:rPr>
          <w:tab/>
        </w:r>
        <w:r>
          <w:rPr>
            <w:webHidden/>
          </w:rPr>
          <w:fldChar w:fldCharType="begin"/>
        </w:r>
        <w:r>
          <w:rPr>
            <w:webHidden/>
          </w:rPr>
          <w:instrText xml:space="preserve"> PAGEREF _Toc188888265 \h </w:instrText>
        </w:r>
        <w:r>
          <w:rPr>
            <w:webHidden/>
          </w:rPr>
        </w:r>
        <w:r>
          <w:rPr>
            <w:webHidden/>
          </w:rPr>
          <w:fldChar w:fldCharType="separate"/>
        </w:r>
        <w:r>
          <w:rPr>
            <w:webHidden/>
          </w:rPr>
          <w:t>95</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66" w:history="1">
        <w:r w:rsidRPr="00416F41">
          <w:rPr>
            <w:rStyle w:val="ae"/>
          </w:rPr>
          <w:t>5.1.3.</w:t>
        </w:r>
        <w:r>
          <w:rPr>
            <w:rFonts w:asciiTheme="minorHAnsi" w:eastAsiaTheme="minorEastAsia" w:hAnsiTheme="minorHAnsi" w:cstheme="minorBidi"/>
            <w:bCs w:val="0"/>
            <w:iCs w:val="0"/>
            <w:sz w:val="22"/>
            <w:szCs w:val="22"/>
          </w:rPr>
          <w:tab/>
        </w:r>
        <w:r w:rsidRPr="00416F41">
          <w:rPr>
            <w:rStyle w:val="ae"/>
          </w:rPr>
          <w:t>Заявка на получение наличных денег</w:t>
        </w:r>
        <w:r>
          <w:rPr>
            <w:webHidden/>
          </w:rPr>
          <w:tab/>
        </w:r>
        <w:r>
          <w:rPr>
            <w:webHidden/>
          </w:rPr>
          <w:fldChar w:fldCharType="begin"/>
        </w:r>
        <w:r>
          <w:rPr>
            <w:webHidden/>
          </w:rPr>
          <w:instrText xml:space="preserve"> PAGEREF _Toc188888266 \h </w:instrText>
        </w:r>
        <w:r>
          <w:rPr>
            <w:webHidden/>
          </w:rPr>
        </w:r>
        <w:r>
          <w:rPr>
            <w:webHidden/>
          </w:rPr>
          <w:fldChar w:fldCharType="separate"/>
        </w:r>
        <w:r>
          <w:rPr>
            <w:webHidden/>
          </w:rPr>
          <w:t>104</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67" w:history="1">
        <w:r w:rsidRPr="00416F41">
          <w:rPr>
            <w:rStyle w:val="ae"/>
          </w:rPr>
          <w:t>5.1.4.</w:t>
        </w:r>
        <w:r>
          <w:rPr>
            <w:rFonts w:asciiTheme="minorHAnsi" w:eastAsiaTheme="minorEastAsia" w:hAnsiTheme="minorHAnsi" w:cstheme="minorBidi"/>
            <w:bCs w:val="0"/>
            <w:iCs w:val="0"/>
            <w:sz w:val="22"/>
            <w:szCs w:val="22"/>
          </w:rPr>
          <w:tab/>
        </w:r>
        <w:r w:rsidRPr="00416F41">
          <w:rPr>
            <w:rStyle w:val="ae"/>
          </w:rPr>
          <w:t>Заявка на получение денежных средств, перечисляемых на карту</w:t>
        </w:r>
        <w:r>
          <w:rPr>
            <w:webHidden/>
          </w:rPr>
          <w:tab/>
        </w:r>
        <w:r>
          <w:rPr>
            <w:webHidden/>
          </w:rPr>
          <w:fldChar w:fldCharType="begin"/>
        </w:r>
        <w:r>
          <w:rPr>
            <w:webHidden/>
          </w:rPr>
          <w:instrText xml:space="preserve"> PAGEREF _Toc188888267 \h </w:instrText>
        </w:r>
        <w:r>
          <w:rPr>
            <w:webHidden/>
          </w:rPr>
        </w:r>
        <w:r>
          <w:rPr>
            <w:webHidden/>
          </w:rPr>
          <w:fldChar w:fldCharType="separate"/>
        </w:r>
        <w:r>
          <w:rPr>
            <w:webHidden/>
          </w:rPr>
          <w:t>115</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68" w:history="1">
        <w:r w:rsidRPr="00416F41">
          <w:rPr>
            <w:rStyle w:val="ae"/>
          </w:rPr>
          <w:t>5.1.5.</w:t>
        </w:r>
        <w:r>
          <w:rPr>
            <w:rFonts w:asciiTheme="minorHAnsi" w:eastAsiaTheme="minorEastAsia" w:hAnsiTheme="minorHAnsi" w:cstheme="minorBidi"/>
            <w:bCs w:val="0"/>
            <w:iCs w:val="0"/>
            <w:sz w:val="22"/>
            <w:szCs w:val="22"/>
          </w:rPr>
          <w:tab/>
        </w:r>
        <w:r w:rsidRPr="00416F41">
          <w:rPr>
            <w:rStyle w:val="ae"/>
          </w:rPr>
          <w:t>Расшифровка сумм неиспользованных средств</w:t>
        </w:r>
        <w:r>
          <w:rPr>
            <w:webHidden/>
          </w:rPr>
          <w:tab/>
        </w:r>
        <w:r>
          <w:rPr>
            <w:webHidden/>
          </w:rPr>
          <w:fldChar w:fldCharType="begin"/>
        </w:r>
        <w:r>
          <w:rPr>
            <w:webHidden/>
          </w:rPr>
          <w:instrText xml:space="preserve"> PAGEREF _Toc188888268 \h </w:instrText>
        </w:r>
        <w:r>
          <w:rPr>
            <w:webHidden/>
          </w:rPr>
        </w:r>
        <w:r>
          <w:rPr>
            <w:webHidden/>
          </w:rPr>
          <w:fldChar w:fldCharType="separate"/>
        </w:r>
        <w:r>
          <w:rPr>
            <w:webHidden/>
          </w:rPr>
          <w:t>124</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69" w:history="1">
        <w:r w:rsidRPr="00416F41">
          <w:rPr>
            <w:rStyle w:val="ae"/>
          </w:rPr>
          <w:t>5.1.6.</w:t>
        </w:r>
        <w:r>
          <w:rPr>
            <w:rFonts w:asciiTheme="minorHAnsi" w:eastAsiaTheme="minorEastAsia" w:hAnsiTheme="minorHAnsi" w:cstheme="minorBidi"/>
            <w:bCs w:val="0"/>
            <w:iCs w:val="0"/>
            <w:sz w:val="22"/>
            <w:szCs w:val="22"/>
          </w:rPr>
          <w:tab/>
        </w:r>
        <w:r w:rsidRPr="00416F41">
          <w:rPr>
            <w:rStyle w:val="ae"/>
          </w:rPr>
          <w:t>Данные об аннулированных чеках</w:t>
        </w:r>
        <w:r>
          <w:rPr>
            <w:webHidden/>
          </w:rPr>
          <w:tab/>
        </w:r>
        <w:r>
          <w:rPr>
            <w:webHidden/>
          </w:rPr>
          <w:fldChar w:fldCharType="begin"/>
        </w:r>
        <w:r>
          <w:rPr>
            <w:webHidden/>
          </w:rPr>
          <w:instrText xml:space="preserve"> PAGEREF _Toc188888269 \h </w:instrText>
        </w:r>
        <w:r>
          <w:rPr>
            <w:webHidden/>
          </w:rPr>
        </w:r>
        <w:r>
          <w:rPr>
            <w:webHidden/>
          </w:rPr>
          <w:fldChar w:fldCharType="separate"/>
        </w:r>
        <w:r>
          <w:rPr>
            <w:webHidden/>
          </w:rPr>
          <w:t>130</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70" w:history="1">
        <w:r w:rsidRPr="00416F41">
          <w:rPr>
            <w:rStyle w:val="ae"/>
          </w:rPr>
          <w:t>5.1.7.</w:t>
        </w:r>
        <w:r>
          <w:rPr>
            <w:rFonts w:asciiTheme="minorHAnsi" w:eastAsiaTheme="minorEastAsia" w:hAnsiTheme="minorHAnsi" w:cstheme="minorBidi"/>
            <w:bCs w:val="0"/>
            <w:iCs w:val="0"/>
            <w:sz w:val="22"/>
            <w:szCs w:val="22"/>
          </w:rPr>
          <w:tab/>
        </w:r>
        <w:r w:rsidRPr="00416F41">
          <w:rPr>
            <w:rStyle w:val="ae"/>
          </w:rPr>
          <w:t>Заявление на проведение операций с иностранной валютой</w:t>
        </w:r>
        <w:r>
          <w:rPr>
            <w:webHidden/>
          </w:rPr>
          <w:tab/>
        </w:r>
        <w:r>
          <w:rPr>
            <w:webHidden/>
          </w:rPr>
          <w:fldChar w:fldCharType="begin"/>
        </w:r>
        <w:r>
          <w:rPr>
            <w:webHidden/>
          </w:rPr>
          <w:instrText xml:space="preserve"> PAGEREF _Toc188888270 \h </w:instrText>
        </w:r>
        <w:r>
          <w:rPr>
            <w:webHidden/>
          </w:rPr>
        </w:r>
        <w:r>
          <w:rPr>
            <w:webHidden/>
          </w:rPr>
          <w:fldChar w:fldCharType="separate"/>
        </w:r>
        <w:r>
          <w:rPr>
            <w:webHidden/>
          </w:rPr>
          <w:t>133</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71" w:history="1">
        <w:r w:rsidRPr="00416F41">
          <w:rPr>
            <w:rStyle w:val="ae"/>
          </w:rPr>
          <w:t>5.1.8.</w:t>
        </w:r>
        <w:r>
          <w:rPr>
            <w:rFonts w:asciiTheme="minorHAnsi" w:eastAsiaTheme="minorEastAsia" w:hAnsiTheme="minorHAnsi" w:cstheme="minorBidi"/>
            <w:bCs w:val="0"/>
            <w:iCs w:val="0"/>
            <w:sz w:val="22"/>
            <w:szCs w:val="22"/>
          </w:rPr>
          <w:tab/>
        </w:r>
        <w:r w:rsidRPr="00416F41">
          <w:rPr>
            <w:rStyle w:val="ae"/>
          </w:rPr>
          <w:t>Сводная заявка на кассовый расход (для уплаты налогов)</w:t>
        </w:r>
        <w:r>
          <w:rPr>
            <w:webHidden/>
          </w:rPr>
          <w:tab/>
        </w:r>
        <w:r>
          <w:rPr>
            <w:webHidden/>
          </w:rPr>
          <w:fldChar w:fldCharType="begin"/>
        </w:r>
        <w:r>
          <w:rPr>
            <w:webHidden/>
          </w:rPr>
          <w:instrText xml:space="preserve"> PAGEREF _Toc188888271 \h </w:instrText>
        </w:r>
        <w:r>
          <w:rPr>
            <w:webHidden/>
          </w:rPr>
        </w:r>
        <w:r>
          <w:rPr>
            <w:webHidden/>
          </w:rPr>
          <w:fldChar w:fldCharType="separate"/>
        </w:r>
        <w:r>
          <w:rPr>
            <w:webHidden/>
          </w:rPr>
          <w:t>146</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72" w:history="1">
        <w:r w:rsidRPr="00416F41">
          <w:rPr>
            <w:rStyle w:val="ae"/>
          </w:rPr>
          <w:t>5.1.9.</w:t>
        </w:r>
        <w:r>
          <w:rPr>
            <w:rFonts w:asciiTheme="minorHAnsi" w:eastAsiaTheme="minorEastAsia" w:hAnsiTheme="minorHAnsi" w:cstheme="minorBidi"/>
            <w:bCs w:val="0"/>
            <w:iCs w:val="0"/>
            <w:sz w:val="22"/>
            <w:szCs w:val="22"/>
          </w:rPr>
          <w:tab/>
        </w:r>
        <w:r w:rsidRPr="00416F41">
          <w:rPr>
            <w:rStyle w:val="ae"/>
          </w:rPr>
          <w:t>Заявление на получение карт</w:t>
        </w:r>
        <w:r>
          <w:rPr>
            <w:webHidden/>
          </w:rPr>
          <w:tab/>
        </w:r>
        <w:r>
          <w:rPr>
            <w:webHidden/>
          </w:rPr>
          <w:fldChar w:fldCharType="begin"/>
        </w:r>
        <w:r>
          <w:rPr>
            <w:webHidden/>
          </w:rPr>
          <w:instrText xml:space="preserve"> PAGEREF _Toc188888272 \h </w:instrText>
        </w:r>
        <w:r>
          <w:rPr>
            <w:webHidden/>
          </w:rPr>
        </w:r>
        <w:r>
          <w:rPr>
            <w:webHidden/>
          </w:rPr>
          <w:fldChar w:fldCharType="separate"/>
        </w:r>
        <w:r>
          <w:rPr>
            <w:webHidden/>
          </w:rPr>
          <w:t>153</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73" w:history="1">
        <w:r w:rsidRPr="00416F41">
          <w:rPr>
            <w:rStyle w:val="ae"/>
          </w:rPr>
          <w:t>5.1.10.</w:t>
        </w:r>
        <w:r>
          <w:rPr>
            <w:rFonts w:asciiTheme="minorHAnsi" w:eastAsiaTheme="minorEastAsia" w:hAnsiTheme="minorHAnsi" w:cstheme="minorBidi"/>
            <w:bCs w:val="0"/>
            <w:iCs w:val="0"/>
            <w:sz w:val="22"/>
            <w:szCs w:val="22"/>
          </w:rPr>
          <w:tab/>
        </w:r>
        <w:r w:rsidRPr="00416F41">
          <w:rPr>
            <w:rStyle w:val="ae"/>
          </w:rPr>
          <w:t>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_Toc188888273 \h </w:instrText>
        </w:r>
        <w:r>
          <w:rPr>
            <w:webHidden/>
          </w:rPr>
        </w:r>
        <w:r>
          <w:rPr>
            <w:webHidden/>
          </w:rPr>
          <w:fldChar w:fldCharType="separate"/>
        </w:r>
        <w:r>
          <w:rPr>
            <w:webHidden/>
          </w:rPr>
          <w:t>158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74" w:history="1">
        <w:r w:rsidRPr="00416F41">
          <w:rPr>
            <w:rStyle w:val="ae"/>
          </w:rPr>
          <w:t>5.1.11.</w:t>
        </w:r>
        <w:r>
          <w:rPr>
            <w:rFonts w:asciiTheme="minorHAnsi" w:eastAsiaTheme="minorEastAsia" w:hAnsiTheme="minorHAnsi" w:cstheme="minorBidi"/>
            <w:bCs w:val="0"/>
            <w:iCs w:val="0"/>
            <w:sz w:val="22"/>
            <w:szCs w:val="22"/>
          </w:rPr>
          <w:tab/>
        </w:r>
        <w:r w:rsidRPr="00416F41">
          <w:rPr>
            <w:rStyle w:val="ae"/>
          </w:rPr>
          <w:t>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_Toc188888274 \h </w:instrText>
        </w:r>
        <w:r>
          <w:rPr>
            <w:webHidden/>
          </w:rPr>
        </w:r>
        <w:r>
          <w:rPr>
            <w:webHidden/>
          </w:rPr>
          <w:fldChar w:fldCharType="separate"/>
        </w:r>
        <w:r>
          <w:rPr>
            <w:webHidden/>
          </w:rPr>
          <w:t>164</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75" w:history="1">
        <w:r w:rsidRPr="00416F41">
          <w:rPr>
            <w:rStyle w:val="ae"/>
          </w:rPr>
          <w:t>5.1.12.</w:t>
        </w:r>
        <w:r>
          <w:rPr>
            <w:rFonts w:asciiTheme="minorHAnsi" w:eastAsiaTheme="minorEastAsia" w:hAnsiTheme="minorHAnsi" w:cstheme="minorBidi"/>
            <w:bCs w:val="0"/>
            <w:iCs w:val="0"/>
            <w:sz w:val="22"/>
            <w:szCs w:val="22"/>
          </w:rPr>
          <w:tab/>
        </w:r>
        <w:r w:rsidRPr="00416F41">
          <w:rPr>
            <w:rStyle w:val="ae"/>
          </w:rPr>
          <w:t>Сведения об обязательстве</w:t>
        </w:r>
        <w:r>
          <w:rPr>
            <w:webHidden/>
          </w:rPr>
          <w:tab/>
        </w:r>
        <w:r>
          <w:rPr>
            <w:webHidden/>
          </w:rPr>
          <w:fldChar w:fldCharType="begin"/>
        </w:r>
        <w:r>
          <w:rPr>
            <w:webHidden/>
          </w:rPr>
          <w:instrText xml:space="preserve"> PAGEREF _Toc188888275 \h </w:instrText>
        </w:r>
        <w:r>
          <w:rPr>
            <w:webHidden/>
          </w:rPr>
        </w:r>
        <w:r>
          <w:rPr>
            <w:webHidden/>
          </w:rPr>
          <w:fldChar w:fldCharType="separate"/>
        </w:r>
        <w:r>
          <w:rPr>
            <w:webHidden/>
          </w:rPr>
          <w:t>172</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76" w:history="1">
        <w:r w:rsidRPr="00416F41">
          <w:rPr>
            <w:rStyle w:val="ae"/>
          </w:rPr>
          <w:t>5.1.13.</w:t>
        </w:r>
        <w:r>
          <w:rPr>
            <w:rFonts w:asciiTheme="minorHAnsi" w:eastAsiaTheme="minorEastAsia" w:hAnsiTheme="minorHAnsi" w:cstheme="minorBidi"/>
            <w:bCs w:val="0"/>
            <w:iCs w:val="0"/>
            <w:sz w:val="22"/>
            <w:szCs w:val="22"/>
          </w:rPr>
          <w:tab/>
        </w:r>
        <w:r w:rsidRPr="00416F41">
          <w:rPr>
            <w:rStyle w:val="ae"/>
          </w:rPr>
          <w:t>Информация о дате ежемесячных выплат</w:t>
        </w:r>
        <w:r>
          <w:rPr>
            <w:webHidden/>
          </w:rPr>
          <w:tab/>
        </w:r>
        <w:r>
          <w:rPr>
            <w:webHidden/>
          </w:rPr>
          <w:fldChar w:fldCharType="begin"/>
        </w:r>
        <w:r>
          <w:rPr>
            <w:webHidden/>
          </w:rPr>
          <w:instrText xml:space="preserve"> PAGEREF _Toc188888276 \h </w:instrText>
        </w:r>
        <w:r>
          <w:rPr>
            <w:webHidden/>
          </w:rPr>
        </w:r>
        <w:r>
          <w:rPr>
            <w:webHidden/>
          </w:rPr>
          <w:fldChar w:fldCharType="separate"/>
        </w:r>
        <w:r>
          <w:rPr>
            <w:webHidden/>
          </w:rPr>
          <w:t>188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77" w:history="1">
        <w:r w:rsidRPr="00416F41">
          <w:rPr>
            <w:rStyle w:val="ae"/>
          </w:rPr>
          <w:t>5.1.14.</w:t>
        </w:r>
        <w:r>
          <w:rPr>
            <w:rFonts w:asciiTheme="minorHAnsi" w:eastAsiaTheme="minorEastAsia" w:hAnsiTheme="minorHAnsi" w:cstheme="minorBidi"/>
            <w:bCs w:val="0"/>
            <w:iCs w:val="0"/>
            <w:sz w:val="22"/>
            <w:szCs w:val="22"/>
          </w:rPr>
          <w:tab/>
        </w:r>
        <w:r w:rsidRPr="00416F41">
          <w:rPr>
            <w:rStyle w:val="ae"/>
          </w:rPr>
          <w:t>Заявка на внесение изменений в обязательство</w:t>
        </w:r>
        <w:r>
          <w:rPr>
            <w:webHidden/>
          </w:rPr>
          <w:tab/>
        </w:r>
        <w:r>
          <w:rPr>
            <w:webHidden/>
          </w:rPr>
          <w:fldChar w:fldCharType="begin"/>
        </w:r>
        <w:r>
          <w:rPr>
            <w:webHidden/>
          </w:rPr>
          <w:instrText xml:space="preserve"> PAGEREF _Toc188888277 \h </w:instrText>
        </w:r>
        <w:r>
          <w:rPr>
            <w:webHidden/>
          </w:rPr>
        </w:r>
        <w:r>
          <w:rPr>
            <w:webHidden/>
          </w:rPr>
          <w:fldChar w:fldCharType="separate"/>
        </w:r>
        <w:r>
          <w:rPr>
            <w:webHidden/>
          </w:rPr>
          <w:t>197</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78" w:history="1">
        <w:r w:rsidRPr="00416F41">
          <w:rPr>
            <w:rStyle w:val="ae"/>
          </w:rPr>
          <w:t>5.1.15.</w:t>
        </w:r>
        <w:r>
          <w:rPr>
            <w:rFonts w:asciiTheme="minorHAnsi" w:eastAsiaTheme="minorEastAsia" w:hAnsiTheme="minorHAnsi" w:cstheme="minorBidi"/>
            <w:bCs w:val="0"/>
            <w:iCs w:val="0"/>
            <w:sz w:val="22"/>
            <w:szCs w:val="22"/>
          </w:rPr>
          <w:tab/>
        </w:r>
        <w:r w:rsidRPr="00416F41">
          <w:rPr>
            <w:rStyle w:val="ae"/>
          </w:rPr>
          <w:t>Заявка на перерегистрацию бюджетного обязательства (исходящая/входящая)</w:t>
        </w:r>
        <w:r>
          <w:rPr>
            <w:webHidden/>
          </w:rPr>
          <w:tab/>
        </w:r>
        <w:r>
          <w:rPr>
            <w:webHidden/>
          </w:rPr>
          <w:fldChar w:fldCharType="begin"/>
        </w:r>
        <w:r>
          <w:rPr>
            <w:webHidden/>
          </w:rPr>
          <w:instrText xml:space="preserve"> PAGEREF _Toc188888278 \h </w:instrText>
        </w:r>
        <w:r>
          <w:rPr>
            <w:webHidden/>
          </w:rPr>
        </w:r>
        <w:r>
          <w:rPr>
            <w:webHidden/>
          </w:rPr>
          <w:fldChar w:fldCharType="separate"/>
        </w:r>
        <w:r>
          <w:rPr>
            <w:webHidden/>
          </w:rPr>
          <w:t>211</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79" w:history="1">
        <w:r w:rsidRPr="00416F41">
          <w:rPr>
            <w:rStyle w:val="ae"/>
          </w:rPr>
          <w:t>5.1.16.</w:t>
        </w:r>
        <w:r>
          <w:rPr>
            <w:rFonts w:asciiTheme="minorHAnsi" w:eastAsiaTheme="minorEastAsia" w:hAnsiTheme="minorHAnsi" w:cstheme="minorBidi"/>
            <w:bCs w:val="0"/>
            <w:iCs w:val="0"/>
            <w:sz w:val="22"/>
            <w:szCs w:val="22"/>
          </w:rPr>
          <w:tab/>
        </w:r>
        <w:r w:rsidRPr="00416F41">
          <w:rPr>
            <w:rStyle w:val="ae"/>
          </w:rPr>
          <w:t>Исполнительный документ</w:t>
        </w:r>
        <w:r>
          <w:rPr>
            <w:webHidden/>
          </w:rPr>
          <w:tab/>
        </w:r>
        <w:r>
          <w:rPr>
            <w:webHidden/>
          </w:rPr>
          <w:fldChar w:fldCharType="begin"/>
        </w:r>
        <w:r>
          <w:rPr>
            <w:webHidden/>
          </w:rPr>
          <w:instrText xml:space="preserve"> PAGEREF _Toc188888279 \h </w:instrText>
        </w:r>
        <w:r>
          <w:rPr>
            <w:webHidden/>
          </w:rPr>
        </w:r>
        <w:r>
          <w:rPr>
            <w:webHidden/>
          </w:rPr>
          <w:fldChar w:fldCharType="separate"/>
        </w:r>
        <w:r>
          <w:rPr>
            <w:webHidden/>
          </w:rPr>
          <w:t>222</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80" w:history="1">
        <w:r w:rsidRPr="00416F41">
          <w:rPr>
            <w:rStyle w:val="ae"/>
          </w:rPr>
          <w:t>5.1.17.</w:t>
        </w:r>
        <w:r>
          <w:rPr>
            <w:rFonts w:asciiTheme="minorHAnsi" w:eastAsiaTheme="minorEastAsia" w:hAnsiTheme="minorHAnsi" w:cstheme="minorBidi"/>
            <w:bCs w:val="0"/>
            <w:iCs w:val="0"/>
            <w:sz w:val="22"/>
            <w:szCs w:val="22"/>
          </w:rPr>
          <w:tab/>
        </w:r>
        <w:r w:rsidRPr="00416F41">
          <w:rPr>
            <w:rStyle w:val="ae"/>
          </w:rPr>
          <w:t>Исполнительный документ по солидарным должникам</w:t>
        </w:r>
        <w:r>
          <w:rPr>
            <w:webHidden/>
          </w:rPr>
          <w:tab/>
        </w:r>
        <w:r>
          <w:rPr>
            <w:webHidden/>
          </w:rPr>
          <w:fldChar w:fldCharType="begin"/>
        </w:r>
        <w:r>
          <w:rPr>
            <w:webHidden/>
          </w:rPr>
          <w:instrText xml:space="preserve"> PAGEREF _Toc188888280 \h </w:instrText>
        </w:r>
        <w:r>
          <w:rPr>
            <w:webHidden/>
          </w:rPr>
        </w:r>
        <w:r>
          <w:rPr>
            <w:webHidden/>
          </w:rPr>
          <w:fldChar w:fldCharType="separate"/>
        </w:r>
        <w:r>
          <w:rPr>
            <w:webHidden/>
          </w:rPr>
          <w:t>230</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81" w:history="1">
        <w:r w:rsidRPr="00416F41">
          <w:rPr>
            <w:rStyle w:val="ae"/>
          </w:rPr>
          <w:t>5.1.18.</w:t>
        </w:r>
        <w:r>
          <w:rPr>
            <w:rFonts w:asciiTheme="minorHAnsi" w:eastAsiaTheme="minorEastAsia" w:hAnsiTheme="minorHAnsi" w:cstheme="minorBidi"/>
            <w:bCs w:val="0"/>
            <w:iCs w:val="0"/>
            <w:sz w:val="22"/>
            <w:szCs w:val="22"/>
          </w:rPr>
          <w:tab/>
        </w:r>
        <w:r w:rsidRPr="00416F41">
          <w:rPr>
            <w:rStyle w:val="ae"/>
          </w:rPr>
          <w:t>Исполнительный документ по периодическим выплатам</w:t>
        </w:r>
        <w:r>
          <w:rPr>
            <w:webHidden/>
          </w:rPr>
          <w:tab/>
        </w:r>
        <w:r>
          <w:rPr>
            <w:webHidden/>
          </w:rPr>
          <w:fldChar w:fldCharType="begin"/>
        </w:r>
        <w:r>
          <w:rPr>
            <w:webHidden/>
          </w:rPr>
          <w:instrText xml:space="preserve"> PAGEREF _Toc188888281 \h </w:instrText>
        </w:r>
        <w:r>
          <w:rPr>
            <w:webHidden/>
          </w:rPr>
        </w:r>
        <w:r>
          <w:rPr>
            <w:webHidden/>
          </w:rPr>
          <w:fldChar w:fldCharType="separate"/>
        </w:r>
        <w:r>
          <w:rPr>
            <w:webHidden/>
          </w:rPr>
          <w:t>236</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82" w:history="1">
        <w:r w:rsidRPr="00416F41">
          <w:rPr>
            <w:rStyle w:val="ae"/>
          </w:rPr>
          <w:t>5.1.19.</w:t>
        </w:r>
        <w:r>
          <w:rPr>
            <w:rFonts w:asciiTheme="minorHAnsi" w:eastAsiaTheme="minorEastAsia" w:hAnsiTheme="minorHAnsi" w:cstheme="minorBidi"/>
            <w:bCs w:val="0"/>
            <w:iCs w:val="0"/>
            <w:sz w:val="22"/>
            <w:szCs w:val="22"/>
          </w:rPr>
          <w:tab/>
        </w:r>
        <w:r w:rsidRPr="00416F41">
          <w:rPr>
            <w:rStyle w:val="ae"/>
          </w:rPr>
          <w:t>Уведомление о передаче исполнения исполнительного документа (входящее)</w:t>
        </w:r>
        <w:r>
          <w:rPr>
            <w:webHidden/>
          </w:rPr>
          <w:tab/>
        </w:r>
        <w:r>
          <w:rPr>
            <w:webHidden/>
          </w:rPr>
          <w:fldChar w:fldCharType="begin"/>
        </w:r>
        <w:r>
          <w:rPr>
            <w:webHidden/>
          </w:rPr>
          <w:instrText xml:space="preserve"> PAGEREF _Toc188888282 \h </w:instrText>
        </w:r>
        <w:r>
          <w:rPr>
            <w:webHidden/>
          </w:rPr>
        </w:r>
        <w:r>
          <w:rPr>
            <w:webHidden/>
          </w:rPr>
          <w:fldChar w:fldCharType="separate"/>
        </w:r>
        <w:r>
          <w:rPr>
            <w:webHidden/>
          </w:rPr>
          <w:t>243</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83" w:history="1">
        <w:r w:rsidRPr="00416F41">
          <w:rPr>
            <w:rStyle w:val="ae"/>
          </w:rPr>
          <w:t>5.1.20.</w:t>
        </w:r>
        <w:r>
          <w:rPr>
            <w:rFonts w:asciiTheme="minorHAnsi" w:eastAsiaTheme="minorEastAsia" w:hAnsiTheme="minorHAnsi" w:cstheme="minorBidi"/>
            <w:bCs w:val="0"/>
            <w:iCs w:val="0"/>
            <w:sz w:val="22"/>
            <w:szCs w:val="22"/>
          </w:rPr>
          <w:tab/>
        </w:r>
        <w:r w:rsidRPr="00416F41">
          <w:rPr>
            <w:rStyle w:val="ae"/>
          </w:rPr>
          <w:t>Уведомление о нарушении сроков внесения и размеров арендной платы</w:t>
        </w:r>
        <w:r>
          <w:rPr>
            <w:webHidden/>
          </w:rPr>
          <w:tab/>
        </w:r>
        <w:r>
          <w:rPr>
            <w:webHidden/>
          </w:rPr>
          <w:fldChar w:fldCharType="begin"/>
        </w:r>
        <w:r>
          <w:rPr>
            <w:webHidden/>
          </w:rPr>
          <w:instrText xml:space="preserve"> PAGEREF _Toc188888283 \h </w:instrText>
        </w:r>
        <w:r>
          <w:rPr>
            <w:webHidden/>
          </w:rPr>
        </w:r>
        <w:r>
          <w:rPr>
            <w:webHidden/>
          </w:rPr>
          <w:fldChar w:fldCharType="separate"/>
        </w:r>
        <w:r>
          <w:rPr>
            <w:webHidden/>
          </w:rPr>
          <w:t>249</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84" w:history="1">
        <w:r w:rsidRPr="00416F41">
          <w:rPr>
            <w:rStyle w:val="ae"/>
          </w:rPr>
          <w:t>5.1.21.</w:t>
        </w:r>
        <w:r>
          <w:rPr>
            <w:rFonts w:asciiTheme="minorHAnsi" w:eastAsiaTheme="minorEastAsia" w:hAnsiTheme="minorHAnsi" w:cstheme="minorBidi"/>
            <w:bCs w:val="0"/>
            <w:iCs w:val="0"/>
            <w:sz w:val="22"/>
            <w:szCs w:val="22"/>
          </w:rPr>
          <w:tab/>
        </w:r>
        <w:r w:rsidRPr="00416F41">
          <w:rPr>
            <w:rStyle w:val="ae"/>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_Toc188888284 \h </w:instrText>
        </w:r>
        <w:r>
          <w:rPr>
            <w:webHidden/>
          </w:rPr>
        </w:r>
        <w:r>
          <w:rPr>
            <w:webHidden/>
          </w:rPr>
          <w:fldChar w:fldCharType="separate"/>
        </w:r>
        <w:r>
          <w:rPr>
            <w:webHidden/>
          </w:rPr>
          <w:t>252</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85" w:history="1">
        <w:r w:rsidRPr="00416F41">
          <w:rPr>
            <w:rStyle w:val="ae"/>
          </w:rPr>
          <w:t>5.1.22.</w:t>
        </w:r>
        <w:r>
          <w:rPr>
            <w:rFonts w:asciiTheme="minorHAnsi" w:eastAsiaTheme="minorEastAsia" w:hAnsiTheme="minorHAnsi" w:cstheme="minorBidi"/>
            <w:bCs w:val="0"/>
            <w:iCs w:val="0"/>
            <w:sz w:val="22"/>
            <w:szCs w:val="22"/>
          </w:rPr>
          <w:tab/>
        </w:r>
        <w:r w:rsidRPr="00416F41">
          <w:rPr>
            <w:rStyle w:val="ae"/>
          </w:rPr>
          <w:t>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_Toc188888285 \h </w:instrText>
        </w:r>
        <w:r>
          <w:rPr>
            <w:webHidden/>
          </w:rPr>
        </w:r>
        <w:r>
          <w:rPr>
            <w:webHidden/>
          </w:rPr>
          <w:fldChar w:fldCharType="separate"/>
        </w:r>
        <w:r>
          <w:rPr>
            <w:webHidden/>
          </w:rPr>
          <w:t>255</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86" w:history="1">
        <w:r w:rsidRPr="00416F41">
          <w:rPr>
            <w:rStyle w:val="ae"/>
          </w:rPr>
          <w:t>5.1.23.</w:t>
        </w:r>
        <w:r>
          <w:rPr>
            <w:rFonts w:asciiTheme="minorHAnsi" w:eastAsiaTheme="minorEastAsia" w:hAnsiTheme="minorHAnsi" w:cstheme="minorBidi"/>
            <w:bCs w:val="0"/>
            <w:iCs w:val="0"/>
            <w:sz w:val="22"/>
            <w:szCs w:val="22"/>
          </w:rPr>
          <w:tab/>
        </w:r>
        <w:r w:rsidRPr="00416F41">
          <w:rPr>
            <w:rStyle w:val="ae"/>
          </w:rPr>
          <w:t>Извещение о постановке на учет (изменении) БО в ФК</w:t>
        </w:r>
        <w:r>
          <w:rPr>
            <w:webHidden/>
          </w:rPr>
          <w:tab/>
        </w:r>
        <w:r>
          <w:rPr>
            <w:webHidden/>
          </w:rPr>
          <w:fldChar w:fldCharType="begin"/>
        </w:r>
        <w:r>
          <w:rPr>
            <w:webHidden/>
          </w:rPr>
          <w:instrText xml:space="preserve"> PAGEREF _Toc188888286 \h </w:instrText>
        </w:r>
        <w:r>
          <w:rPr>
            <w:webHidden/>
          </w:rPr>
        </w:r>
        <w:r>
          <w:rPr>
            <w:webHidden/>
          </w:rPr>
          <w:fldChar w:fldCharType="separate"/>
        </w:r>
        <w:r>
          <w:rPr>
            <w:webHidden/>
          </w:rPr>
          <w:t>259</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87" w:history="1">
        <w:r w:rsidRPr="00416F41">
          <w:rPr>
            <w:rStyle w:val="ae"/>
          </w:rPr>
          <w:t>5.1.24.</w:t>
        </w:r>
        <w:r>
          <w:rPr>
            <w:rFonts w:asciiTheme="minorHAnsi" w:eastAsiaTheme="minorEastAsia" w:hAnsiTheme="minorHAnsi" w:cstheme="minorBidi"/>
            <w:bCs w:val="0"/>
            <w:iCs w:val="0"/>
            <w:sz w:val="22"/>
            <w:szCs w:val="22"/>
          </w:rPr>
          <w:tab/>
        </w:r>
        <w:r w:rsidRPr="00416F41">
          <w:rPr>
            <w:rStyle w:val="ae"/>
          </w:rPr>
          <w:t>Извещение о постановке на учет (изменении) ДО в ФК</w:t>
        </w:r>
        <w:r>
          <w:rPr>
            <w:webHidden/>
          </w:rPr>
          <w:tab/>
        </w:r>
        <w:r>
          <w:rPr>
            <w:webHidden/>
          </w:rPr>
          <w:fldChar w:fldCharType="begin"/>
        </w:r>
        <w:r>
          <w:rPr>
            <w:webHidden/>
          </w:rPr>
          <w:instrText xml:space="preserve"> PAGEREF _Toc188888287 \h </w:instrText>
        </w:r>
        <w:r>
          <w:rPr>
            <w:webHidden/>
          </w:rPr>
        </w:r>
        <w:r>
          <w:rPr>
            <w:webHidden/>
          </w:rPr>
          <w:fldChar w:fldCharType="separate"/>
        </w:r>
        <w:r>
          <w:rPr>
            <w:webHidden/>
          </w:rPr>
          <w:t>262</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88" w:history="1">
        <w:r w:rsidRPr="00416F41">
          <w:rPr>
            <w:rStyle w:val="ae"/>
          </w:rPr>
          <w:t>5.1.25.</w:t>
        </w:r>
        <w:r>
          <w:rPr>
            <w:rFonts w:asciiTheme="minorHAnsi" w:eastAsiaTheme="minorEastAsia" w:hAnsiTheme="minorHAnsi" w:cstheme="minorBidi"/>
            <w:bCs w:val="0"/>
            <w:iCs w:val="0"/>
            <w:sz w:val="22"/>
            <w:szCs w:val="22"/>
          </w:rPr>
          <w:tab/>
        </w:r>
        <w:r w:rsidRPr="00416F41">
          <w:rPr>
            <w:rStyle w:val="ae"/>
          </w:rPr>
          <w:t>Платежное поручение на оплату исполнительного листа минуя счет ФК</w:t>
        </w:r>
        <w:r>
          <w:rPr>
            <w:webHidden/>
          </w:rPr>
          <w:tab/>
        </w:r>
        <w:r>
          <w:rPr>
            <w:webHidden/>
          </w:rPr>
          <w:fldChar w:fldCharType="begin"/>
        </w:r>
        <w:r>
          <w:rPr>
            <w:webHidden/>
          </w:rPr>
          <w:instrText xml:space="preserve"> PAGEREF _Toc188888288 \h </w:instrText>
        </w:r>
        <w:r>
          <w:rPr>
            <w:webHidden/>
          </w:rPr>
        </w:r>
        <w:r>
          <w:rPr>
            <w:webHidden/>
          </w:rPr>
          <w:fldChar w:fldCharType="separate"/>
        </w:r>
        <w:r>
          <w:rPr>
            <w:webHidden/>
          </w:rPr>
          <w:t>265</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89" w:history="1">
        <w:r w:rsidRPr="00416F41">
          <w:rPr>
            <w:rStyle w:val="ae"/>
          </w:rPr>
          <w:t>5.1.26.</w:t>
        </w:r>
        <w:r>
          <w:rPr>
            <w:rFonts w:asciiTheme="minorHAnsi" w:eastAsiaTheme="minorEastAsia" w:hAnsiTheme="minorHAnsi" w:cstheme="minorBidi"/>
            <w:bCs w:val="0"/>
            <w:iCs w:val="0"/>
            <w:sz w:val="22"/>
            <w:szCs w:val="22"/>
          </w:rPr>
          <w:tab/>
        </w:r>
        <w:r w:rsidRPr="00416F41">
          <w:rPr>
            <w:rStyle w:val="ae"/>
          </w:rPr>
          <w:t>Сведения о соглашении</w:t>
        </w:r>
        <w:r>
          <w:rPr>
            <w:webHidden/>
          </w:rPr>
          <w:tab/>
        </w:r>
        <w:r>
          <w:rPr>
            <w:webHidden/>
          </w:rPr>
          <w:fldChar w:fldCharType="begin"/>
        </w:r>
        <w:r>
          <w:rPr>
            <w:webHidden/>
          </w:rPr>
          <w:instrText xml:space="preserve"> PAGEREF _Toc188888289 \h </w:instrText>
        </w:r>
        <w:r>
          <w:rPr>
            <w:webHidden/>
          </w:rPr>
        </w:r>
        <w:r>
          <w:rPr>
            <w:webHidden/>
          </w:rPr>
          <w:fldChar w:fldCharType="separate"/>
        </w:r>
        <w:r>
          <w:rPr>
            <w:webHidden/>
          </w:rPr>
          <w:t>268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90" w:history="1">
        <w:r w:rsidRPr="00416F41">
          <w:rPr>
            <w:rStyle w:val="ae"/>
          </w:rPr>
          <w:t>5.1.27.</w:t>
        </w:r>
        <w:r>
          <w:rPr>
            <w:rFonts w:asciiTheme="minorHAnsi" w:eastAsiaTheme="minorEastAsia" w:hAnsiTheme="minorHAnsi" w:cstheme="minorBidi"/>
            <w:bCs w:val="0"/>
            <w:iCs w:val="0"/>
            <w:sz w:val="22"/>
            <w:szCs w:val="22"/>
          </w:rPr>
          <w:tab/>
        </w:r>
        <w:r w:rsidRPr="00416F41">
          <w:rPr>
            <w:rStyle w:val="ae"/>
          </w:rPr>
          <w:t>Сведения об изменении соглашения</w:t>
        </w:r>
        <w:r>
          <w:rPr>
            <w:webHidden/>
          </w:rPr>
          <w:tab/>
        </w:r>
        <w:r>
          <w:rPr>
            <w:webHidden/>
          </w:rPr>
          <w:fldChar w:fldCharType="begin"/>
        </w:r>
        <w:r>
          <w:rPr>
            <w:webHidden/>
          </w:rPr>
          <w:instrText xml:space="preserve"> PAGEREF _Toc188888290 \h </w:instrText>
        </w:r>
        <w:r>
          <w:rPr>
            <w:webHidden/>
          </w:rPr>
        </w:r>
        <w:r>
          <w:rPr>
            <w:webHidden/>
          </w:rPr>
          <w:fldChar w:fldCharType="separate"/>
        </w:r>
        <w:r>
          <w:rPr>
            <w:webHidden/>
          </w:rPr>
          <w:t>287</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91" w:history="1">
        <w:r w:rsidRPr="00416F41">
          <w:rPr>
            <w:rStyle w:val="ae"/>
          </w:rPr>
          <w:t>5.1.28.</w:t>
        </w:r>
        <w:r>
          <w:rPr>
            <w:rFonts w:asciiTheme="minorHAnsi" w:eastAsiaTheme="minorEastAsia" w:hAnsiTheme="minorHAnsi" w:cstheme="minorBidi"/>
            <w:bCs w:val="0"/>
            <w:iCs w:val="0"/>
            <w:sz w:val="22"/>
            <w:szCs w:val="22"/>
          </w:rPr>
          <w:tab/>
        </w:r>
        <w:r w:rsidRPr="00416F41">
          <w:rPr>
            <w:rStyle w:val="ae"/>
          </w:rPr>
          <w:t>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_Toc188888291 \h </w:instrText>
        </w:r>
        <w:r>
          <w:rPr>
            <w:webHidden/>
          </w:rPr>
        </w:r>
        <w:r>
          <w:rPr>
            <w:webHidden/>
          </w:rPr>
          <w:fldChar w:fldCharType="separate"/>
        </w:r>
        <w:r>
          <w:rPr>
            <w:webHidden/>
          </w:rPr>
          <w:t>307</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92" w:history="1">
        <w:r w:rsidRPr="00416F41">
          <w:rPr>
            <w:rStyle w:val="ae"/>
          </w:rPr>
          <w:t>5.1.29.</w:t>
        </w:r>
        <w:r>
          <w:rPr>
            <w:rFonts w:asciiTheme="minorHAnsi" w:eastAsiaTheme="minorEastAsia" w:hAnsiTheme="minorHAnsi" w:cstheme="minorBidi"/>
            <w:bCs w:val="0"/>
            <w:iCs w:val="0"/>
            <w:sz w:val="22"/>
            <w:szCs w:val="22"/>
          </w:rPr>
          <w:tab/>
        </w:r>
        <w:r w:rsidRPr="00416F41">
          <w:rPr>
            <w:rStyle w:val="ae"/>
          </w:rPr>
          <w:t>Казначейское обеспечение обязательств</w:t>
        </w:r>
        <w:r>
          <w:rPr>
            <w:webHidden/>
          </w:rPr>
          <w:tab/>
        </w:r>
        <w:r>
          <w:rPr>
            <w:webHidden/>
          </w:rPr>
          <w:fldChar w:fldCharType="begin"/>
        </w:r>
        <w:r>
          <w:rPr>
            <w:webHidden/>
          </w:rPr>
          <w:instrText xml:space="preserve"> PAGEREF _Toc188888292 \h </w:instrText>
        </w:r>
        <w:r>
          <w:rPr>
            <w:webHidden/>
          </w:rPr>
        </w:r>
        <w:r>
          <w:rPr>
            <w:webHidden/>
          </w:rPr>
          <w:fldChar w:fldCharType="separate"/>
        </w:r>
        <w:r>
          <w:rPr>
            <w:webHidden/>
          </w:rPr>
          <w:t>320</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93" w:history="1">
        <w:r w:rsidRPr="00416F41">
          <w:rPr>
            <w:rStyle w:val="ae"/>
          </w:rPr>
          <w:t>5.1.30.</w:t>
        </w:r>
        <w:r>
          <w:rPr>
            <w:rFonts w:asciiTheme="minorHAnsi" w:eastAsiaTheme="minorEastAsia" w:hAnsiTheme="minorHAnsi" w:cstheme="minorBidi"/>
            <w:bCs w:val="0"/>
            <w:iCs w:val="0"/>
            <w:sz w:val="22"/>
            <w:szCs w:val="22"/>
          </w:rPr>
          <w:tab/>
        </w:r>
        <w:r w:rsidRPr="00416F41">
          <w:rPr>
            <w:rStyle w:val="ae"/>
          </w:rPr>
          <w:t>Заявление на выдачу (перевод, исполнение) Казначейского обеспечения обязательств</w:t>
        </w:r>
        <w:r>
          <w:rPr>
            <w:webHidden/>
          </w:rPr>
          <w:tab/>
        </w:r>
        <w:r>
          <w:rPr>
            <w:webHidden/>
          </w:rPr>
          <w:fldChar w:fldCharType="begin"/>
        </w:r>
        <w:r>
          <w:rPr>
            <w:webHidden/>
          </w:rPr>
          <w:instrText xml:space="preserve"> PAGEREF _Toc188888293 \h </w:instrText>
        </w:r>
        <w:r>
          <w:rPr>
            <w:webHidden/>
          </w:rPr>
        </w:r>
        <w:r>
          <w:rPr>
            <w:webHidden/>
          </w:rPr>
          <w:fldChar w:fldCharType="separate"/>
        </w:r>
        <w:r>
          <w:rPr>
            <w:webHidden/>
          </w:rPr>
          <w:t>329</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94" w:history="1">
        <w:r w:rsidRPr="00416F41">
          <w:rPr>
            <w:rStyle w:val="ae"/>
          </w:rPr>
          <w:t>5.1.31.</w:t>
        </w:r>
        <w:r>
          <w:rPr>
            <w:rFonts w:asciiTheme="minorHAnsi" w:eastAsiaTheme="minorEastAsia" w:hAnsiTheme="minorHAnsi" w:cstheme="minorBidi"/>
            <w:bCs w:val="0"/>
            <w:iCs w:val="0"/>
            <w:sz w:val="22"/>
            <w:szCs w:val="22"/>
          </w:rPr>
          <w:tab/>
        </w:r>
        <w:r w:rsidRPr="00416F41">
          <w:rPr>
            <w:rStyle w:val="ae"/>
          </w:rPr>
          <w:t>Банковское КОО</w:t>
        </w:r>
        <w:r>
          <w:rPr>
            <w:webHidden/>
          </w:rPr>
          <w:tab/>
        </w:r>
        <w:r>
          <w:rPr>
            <w:webHidden/>
          </w:rPr>
          <w:fldChar w:fldCharType="begin"/>
        </w:r>
        <w:r>
          <w:rPr>
            <w:webHidden/>
          </w:rPr>
          <w:instrText xml:space="preserve"> PAGEREF _Toc188888294 \h </w:instrText>
        </w:r>
        <w:r>
          <w:rPr>
            <w:webHidden/>
          </w:rPr>
        </w:r>
        <w:r>
          <w:rPr>
            <w:webHidden/>
          </w:rPr>
          <w:fldChar w:fldCharType="separate"/>
        </w:r>
        <w:r>
          <w:rPr>
            <w:webHidden/>
          </w:rPr>
          <w:t>335</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95" w:history="1">
        <w:r w:rsidRPr="00416F41">
          <w:rPr>
            <w:rStyle w:val="ae"/>
          </w:rPr>
          <w:t>5.1.32.</w:t>
        </w:r>
        <w:r>
          <w:rPr>
            <w:rFonts w:asciiTheme="minorHAnsi" w:eastAsiaTheme="minorEastAsia" w:hAnsiTheme="minorHAnsi" w:cstheme="minorBidi"/>
            <w:bCs w:val="0"/>
            <w:iCs w:val="0"/>
            <w:sz w:val="22"/>
            <w:szCs w:val="22"/>
          </w:rPr>
          <w:tab/>
        </w:r>
        <w:r w:rsidRPr="00416F41">
          <w:rPr>
            <w:rStyle w:val="ae"/>
          </w:rPr>
          <w:t>Сведения о денежном обязательстве</w:t>
        </w:r>
        <w:r>
          <w:rPr>
            <w:webHidden/>
          </w:rPr>
          <w:tab/>
        </w:r>
        <w:r>
          <w:rPr>
            <w:webHidden/>
          </w:rPr>
          <w:fldChar w:fldCharType="begin"/>
        </w:r>
        <w:r>
          <w:rPr>
            <w:webHidden/>
          </w:rPr>
          <w:instrText xml:space="preserve"> PAGEREF _Toc188888295 \h </w:instrText>
        </w:r>
        <w:r>
          <w:rPr>
            <w:webHidden/>
          </w:rPr>
        </w:r>
        <w:r>
          <w:rPr>
            <w:webHidden/>
          </w:rPr>
          <w:fldChar w:fldCharType="separate"/>
        </w:r>
        <w:r>
          <w:rPr>
            <w:webHidden/>
          </w:rPr>
          <w:t>341</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96" w:history="1">
        <w:r w:rsidRPr="00416F41">
          <w:rPr>
            <w:rStyle w:val="ae"/>
          </w:rPr>
          <w:t>5.1.33.</w:t>
        </w:r>
        <w:r>
          <w:rPr>
            <w:rFonts w:asciiTheme="minorHAnsi" w:eastAsiaTheme="minorEastAsia" w:hAnsiTheme="minorHAnsi" w:cstheme="minorBidi"/>
            <w:bCs w:val="0"/>
            <w:iCs w:val="0"/>
            <w:sz w:val="22"/>
            <w:szCs w:val="22"/>
          </w:rPr>
          <w:tab/>
        </w:r>
        <w:r w:rsidRPr="00416F41">
          <w:rPr>
            <w:rStyle w:val="ae"/>
          </w:rPr>
          <w:t>Заявка для обеспечения наличными денежными средствами в электронном виде</w:t>
        </w:r>
        <w:r>
          <w:rPr>
            <w:webHidden/>
          </w:rPr>
          <w:tab/>
        </w:r>
        <w:r>
          <w:rPr>
            <w:webHidden/>
          </w:rPr>
          <w:fldChar w:fldCharType="begin"/>
        </w:r>
        <w:r>
          <w:rPr>
            <w:webHidden/>
          </w:rPr>
          <w:instrText xml:space="preserve"> PAGEREF _Toc188888296 \h </w:instrText>
        </w:r>
        <w:r>
          <w:rPr>
            <w:webHidden/>
          </w:rPr>
        </w:r>
        <w:r>
          <w:rPr>
            <w:webHidden/>
          </w:rPr>
          <w:fldChar w:fldCharType="separate"/>
        </w:r>
        <w:r>
          <w:rPr>
            <w:webHidden/>
          </w:rPr>
          <w:t>350</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97" w:history="1">
        <w:r w:rsidRPr="00416F41">
          <w:rPr>
            <w:rStyle w:val="ae"/>
          </w:rPr>
          <w:t>5.1.34.</w:t>
        </w:r>
        <w:r>
          <w:rPr>
            <w:rFonts w:asciiTheme="minorHAnsi" w:eastAsiaTheme="minorEastAsia" w:hAnsiTheme="minorHAnsi" w:cstheme="minorBidi"/>
            <w:bCs w:val="0"/>
            <w:iCs w:val="0"/>
            <w:sz w:val="22"/>
            <w:szCs w:val="22"/>
          </w:rPr>
          <w:tab/>
        </w:r>
        <w:r w:rsidRPr="00416F41">
          <w:rPr>
            <w:rStyle w:val="ae"/>
          </w:rPr>
          <w:t>Уведомление о принятии</w:t>
        </w:r>
        <w:r>
          <w:rPr>
            <w:webHidden/>
          </w:rPr>
          <w:tab/>
        </w:r>
        <w:r>
          <w:rPr>
            <w:webHidden/>
          </w:rPr>
          <w:fldChar w:fldCharType="begin"/>
        </w:r>
        <w:r>
          <w:rPr>
            <w:webHidden/>
          </w:rPr>
          <w:instrText xml:space="preserve"> PAGEREF _Toc188888297 \h </w:instrText>
        </w:r>
        <w:r>
          <w:rPr>
            <w:webHidden/>
          </w:rPr>
        </w:r>
        <w:r>
          <w:rPr>
            <w:webHidden/>
          </w:rPr>
          <w:fldChar w:fldCharType="separate"/>
        </w:r>
        <w:r>
          <w:rPr>
            <w:webHidden/>
          </w:rPr>
          <w:t>363</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98" w:history="1">
        <w:r w:rsidRPr="00416F41">
          <w:rPr>
            <w:rStyle w:val="ae"/>
          </w:rPr>
          <w:t>5.1.35.</w:t>
        </w:r>
        <w:r>
          <w:rPr>
            <w:rFonts w:asciiTheme="minorHAnsi" w:eastAsiaTheme="minorEastAsia" w:hAnsiTheme="minorHAnsi" w:cstheme="minorBidi"/>
            <w:bCs w:val="0"/>
            <w:iCs w:val="0"/>
            <w:sz w:val="22"/>
            <w:szCs w:val="22"/>
          </w:rPr>
          <w:tab/>
        </w:r>
        <w:r w:rsidRPr="00416F41">
          <w:rPr>
            <w:rStyle w:val="ae"/>
          </w:rPr>
          <w:t>Заявка о внесении наличных денежных средств</w:t>
        </w:r>
        <w:r>
          <w:rPr>
            <w:webHidden/>
          </w:rPr>
          <w:tab/>
        </w:r>
        <w:r>
          <w:rPr>
            <w:webHidden/>
          </w:rPr>
          <w:fldChar w:fldCharType="begin"/>
        </w:r>
        <w:r>
          <w:rPr>
            <w:webHidden/>
          </w:rPr>
          <w:instrText xml:space="preserve"> PAGEREF _Toc188888298 \h </w:instrText>
        </w:r>
        <w:r>
          <w:rPr>
            <w:webHidden/>
          </w:rPr>
        </w:r>
        <w:r>
          <w:rPr>
            <w:webHidden/>
          </w:rPr>
          <w:fldChar w:fldCharType="separate"/>
        </w:r>
        <w:r>
          <w:rPr>
            <w:webHidden/>
          </w:rPr>
          <w:t>366</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299" w:history="1">
        <w:r w:rsidRPr="00416F41">
          <w:rPr>
            <w:rStyle w:val="ae"/>
          </w:rPr>
          <w:t>5.1.36.</w:t>
        </w:r>
        <w:r>
          <w:rPr>
            <w:rFonts w:asciiTheme="minorHAnsi" w:eastAsiaTheme="minorEastAsia" w:hAnsiTheme="minorHAnsi" w:cstheme="minorBidi"/>
            <w:bCs w:val="0"/>
            <w:iCs w:val="0"/>
            <w:sz w:val="22"/>
            <w:szCs w:val="22"/>
          </w:rPr>
          <w:tab/>
        </w:r>
        <w:r w:rsidRPr="00416F41">
          <w:rPr>
            <w:rStyle w:val="ae"/>
          </w:rPr>
          <w:t>Иной документ, подлежащий правовой экспертизе</w:t>
        </w:r>
        <w:r>
          <w:rPr>
            <w:webHidden/>
          </w:rPr>
          <w:tab/>
        </w:r>
        <w:r>
          <w:rPr>
            <w:webHidden/>
          </w:rPr>
          <w:fldChar w:fldCharType="begin"/>
        </w:r>
        <w:r>
          <w:rPr>
            <w:webHidden/>
          </w:rPr>
          <w:instrText xml:space="preserve"> PAGEREF _Toc188888299 \h </w:instrText>
        </w:r>
        <w:r>
          <w:rPr>
            <w:webHidden/>
          </w:rPr>
        </w:r>
        <w:r>
          <w:rPr>
            <w:webHidden/>
          </w:rPr>
          <w:fldChar w:fldCharType="separate"/>
        </w:r>
        <w:r>
          <w:rPr>
            <w:webHidden/>
          </w:rPr>
          <w:t>378</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300" w:history="1">
        <w:r w:rsidRPr="00416F41">
          <w:rPr>
            <w:rStyle w:val="ae"/>
          </w:rPr>
          <w:t>5.2.</w:t>
        </w:r>
        <w:r>
          <w:rPr>
            <w:rFonts w:asciiTheme="minorHAnsi" w:eastAsiaTheme="minorEastAsia" w:hAnsiTheme="minorHAnsi" w:cstheme="minorBidi"/>
            <w:bCs w:val="0"/>
            <w:sz w:val="22"/>
            <w:szCs w:val="22"/>
          </w:rPr>
          <w:tab/>
        </w:r>
        <w:r w:rsidRPr="00416F41">
          <w:rPr>
            <w:rStyle w:val="ae"/>
          </w:rPr>
          <w:t>Группа документов «Уведомления о приостановлении»</w:t>
        </w:r>
        <w:r>
          <w:rPr>
            <w:webHidden/>
          </w:rPr>
          <w:tab/>
        </w:r>
        <w:r>
          <w:rPr>
            <w:webHidden/>
          </w:rPr>
          <w:fldChar w:fldCharType="begin"/>
        </w:r>
        <w:r>
          <w:rPr>
            <w:webHidden/>
          </w:rPr>
          <w:instrText xml:space="preserve"> PAGEREF _Toc188888300 \h </w:instrText>
        </w:r>
        <w:r>
          <w:rPr>
            <w:webHidden/>
          </w:rPr>
        </w:r>
        <w:r>
          <w:rPr>
            <w:webHidden/>
          </w:rPr>
          <w:fldChar w:fldCharType="separate"/>
        </w:r>
        <w:r>
          <w:rPr>
            <w:webHidden/>
          </w:rPr>
          <w:t>382</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01" w:history="1">
        <w:r w:rsidRPr="00416F41">
          <w:rPr>
            <w:rStyle w:val="ae"/>
          </w:rPr>
          <w:t>5.2.1.</w:t>
        </w:r>
        <w:r>
          <w:rPr>
            <w:rFonts w:asciiTheme="minorHAnsi" w:eastAsiaTheme="minorEastAsia" w:hAnsiTheme="minorHAnsi" w:cstheme="minorBidi"/>
            <w:bCs w:val="0"/>
            <w:iCs w:val="0"/>
            <w:sz w:val="22"/>
            <w:szCs w:val="22"/>
          </w:rPr>
          <w:tab/>
        </w:r>
        <w:r w:rsidRPr="00416F41">
          <w:rPr>
            <w:rStyle w:val="ae"/>
          </w:rPr>
          <w:t>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_Toc188888301 \h </w:instrText>
        </w:r>
        <w:r>
          <w:rPr>
            <w:webHidden/>
          </w:rPr>
        </w:r>
        <w:r>
          <w:rPr>
            <w:webHidden/>
          </w:rPr>
          <w:fldChar w:fldCharType="separate"/>
        </w:r>
        <w:r>
          <w:rPr>
            <w:webHidden/>
          </w:rPr>
          <w:t>382</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02" w:history="1">
        <w:r w:rsidRPr="00416F41">
          <w:rPr>
            <w:rStyle w:val="ae"/>
          </w:rPr>
          <w:t>5.2.2.</w:t>
        </w:r>
        <w:r>
          <w:rPr>
            <w:rFonts w:asciiTheme="minorHAnsi" w:eastAsiaTheme="minorEastAsia" w:hAnsiTheme="minorHAnsi" w:cstheme="minorBidi"/>
            <w:bCs w:val="0"/>
            <w:iCs w:val="0"/>
            <w:sz w:val="22"/>
            <w:szCs w:val="22"/>
          </w:rPr>
          <w:tab/>
        </w:r>
        <w:r w:rsidRPr="00416F41">
          <w:rPr>
            <w:rStyle w:val="ae"/>
          </w:rPr>
          <w:t>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_Toc188888302 \h </w:instrText>
        </w:r>
        <w:r>
          <w:rPr>
            <w:webHidden/>
          </w:rPr>
        </w:r>
        <w:r>
          <w:rPr>
            <w:webHidden/>
          </w:rPr>
          <w:fldChar w:fldCharType="separate"/>
        </w:r>
        <w:r>
          <w:rPr>
            <w:webHidden/>
          </w:rPr>
          <w:t>387</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03" w:history="1">
        <w:r w:rsidRPr="00416F41">
          <w:rPr>
            <w:rStyle w:val="ae"/>
          </w:rPr>
          <w:t>5.2.3.</w:t>
        </w:r>
        <w:r>
          <w:rPr>
            <w:rFonts w:asciiTheme="minorHAnsi" w:eastAsiaTheme="minorEastAsia" w:hAnsiTheme="minorHAnsi" w:cstheme="minorBidi"/>
            <w:bCs w:val="0"/>
            <w:iCs w:val="0"/>
            <w:sz w:val="22"/>
            <w:szCs w:val="22"/>
          </w:rPr>
          <w:tab/>
        </w:r>
        <w:r w:rsidRPr="00416F41">
          <w:rPr>
            <w:rStyle w:val="ae"/>
          </w:rPr>
          <w:t>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_Toc188888303 \h </w:instrText>
        </w:r>
        <w:r>
          <w:rPr>
            <w:webHidden/>
          </w:rPr>
        </w:r>
        <w:r>
          <w:rPr>
            <w:webHidden/>
          </w:rPr>
          <w:fldChar w:fldCharType="separate"/>
        </w:r>
        <w:r>
          <w:rPr>
            <w:webHidden/>
          </w:rPr>
          <w:t>392</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04" w:history="1">
        <w:r w:rsidRPr="00416F41">
          <w:rPr>
            <w:rStyle w:val="ae"/>
          </w:rPr>
          <w:t>5.2.4.</w:t>
        </w:r>
        <w:r>
          <w:rPr>
            <w:rFonts w:asciiTheme="minorHAnsi" w:eastAsiaTheme="minorEastAsia" w:hAnsiTheme="minorHAnsi" w:cstheme="minorBidi"/>
            <w:bCs w:val="0"/>
            <w:iCs w:val="0"/>
            <w:sz w:val="22"/>
            <w:szCs w:val="22"/>
          </w:rPr>
          <w:tab/>
        </w:r>
        <w:r w:rsidRPr="00416F41">
          <w:rPr>
            <w:rStyle w:val="ae"/>
          </w:rPr>
          <w:t>Уведомление о приостановлении открытия лицевого счета</w:t>
        </w:r>
        <w:r>
          <w:rPr>
            <w:webHidden/>
          </w:rPr>
          <w:tab/>
        </w:r>
        <w:r>
          <w:rPr>
            <w:webHidden/>
          </w:rPr>
          <w:fldChar w:fldCharType="begin"/>
        </w:r>
        <w:r>
          <w:rPr>
            <w:webHidden/>
          </w:rPr>
          <w:instrText xml:space="preserve"> PAGEREF _Toc188888304 \h </w:instrText>
        </w:r>
        <w:r>
          <w:rPr>
            <w:webHidden/>
          </w:rPr>
        </w:r>
        <w:r>
          <w:rPr>
            <w:webHidden/>
          </w:rPr>
          <w:fldChar w:fldCharType="separate"/>
        </w:r>
        <w:r>
          <w:rPr>
            <w:webHidden/>
          </w:rPr>
          <w:t>397</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05" w:history="1">
        <w:r w:rsidRPr="00416F41">
          <w:rPr>
            <w:rStyle w:val="ae"/>
          </w:rPr>
          <w:t>5.2.5.</w:t>
        </w:r>
        <w:r>
          <w:rPr>
            <w:rFonts w:asciiTheme="minorHAnsi" w:eastAsiaTheme="minorEastAsia" w:hAnsiTheme="minorHAnsi" w:cstheme="minorBidi"/>
            <w:bCs w:val="0"/>
            <w:iCs w:val="0"/>
            <w:sz w:val="22"/>
            <w:szCs w:val="22"/>
          </w:rPr>
          <w:tab/>
        </w:r>
        <w:r w:rsidRPr="00416F41">
          <w:rPr>
            <w:rStyle w:val="ae"/>
          </w:rPr>
          <w:t>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_Toc188888305 \h </w:instrText>
        </w:r>
        <w:r>
          <w:rPr>
            <w:webHidden/>
          </w:rPr>
        </w:r>
        <w:r>
          <w:rPr>
            <w:webHidden/>
          </w:rPr>
          <w:fldChar w:fldCharType="separate"/>
        </w:r>
        <w:r>
          <w:rPr>
            <w:webHidden/>
          </w:rPr>
          <w:t>400</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06" w:history="1">
        <w:r w:rsidRPr="00416F41">
          <w:rPr>
            <w:rStyle w:val="ae"/>
          </w:rPr>
          <w:t>5.2.6.</w:t>
        </w:r>
        <w:r>
          <w:rPr>
            <w:rFonts w:asciiTheme="minorHAnsi" w:eastAsiaTheme="minorEastAsia" w:hAnsiTheme="minorHAnsi" w:cstheme="minorBidi"/>
            <w:bCs w:val="0"/>
            <w:iCs w:val="0"/>
            <w:sz w:val="22"/>
            <w:szCs w:val="22"/>
          </w:rPr>
          <w:tab/>
        </w:r>
        <w:r w:rsidRPr="00416F41">
          <w:rPr>
            <w:rStyle w:val="ae"/>
          </w:rPr>
          <w:t>Уведомление о приостановлении операций по лицевому счету</w:t>
        </w:r>
        <w:r>
          <w:rPr>
            <w:webHidden/>
          </w:rPr>
          <w:tab/>
        </w:r>
        <w:r>
          <w:rPr>
            <w:webHidden/>
          </w:rPr>
          <w:fldChar w:fldCharType="begin"/>
        </w:r>
        <w:r>
          <w:rPr>
            <w:webHidden/>
          </w:rPr>
          <w:instrText xml:space="preserve"> PAGEREF _Toc188888306 \h </w:instrText>
        </w:r>
        <w:r>
          <w:rPr>
            <w:webHidden/>
          </w:rPr>
        </w:r>
        <w:r>
          <w:rPr>
            <w:webHidden/>
          </w:rPr>
          <w:fldChar w:fldCharType="separate"/>
        </w:r>
        <w:r>
          <w:rPr>
            <w:webHidden/>
          </w:rPr>
          <w:t>405</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07" w:history="1">
        <w:r w:rsidRPr="00416F41">
          <w:rPr>
            <w:rStyle w:val="ae"/>
          </w:rPr>
          <w:t>5.2.7.</w:t>
        </w:r>
        <w:r>
          <w:rPr>
            <w:rFonts w:asciiTheme="minorHAnsi" w:eastAsiaTheme="minorEastAsia" w:hAnsiTheme="minorHAnsi" w:cstheme="minorBidi"/>
            <w:bCs w:val="0"/>
            <w:iCs w:val="0"/>
            <w:sz w:val="22"/>
            <w:szCs w:val="22"/>
          </w:rPr>
          <w:tab/>
        </w:r>
        <w:r w:rsidRPr="00416F41">
          <w:rPr>
            <w:rStyle w:val="ae"/>
          </w:rPr>
          <w:t>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_Toc188888307 \h </w:instrText>
        </w:r>
        <w:r>
          <w:rPr>
            <w:webHidden/>
          </w:rPr>
        </w:r>
        <w:r>
          <w:rPr>
            <w:webHidden/>
          </w:rPr>
          <w:fldChar w:fldCharType="separate"/>
        </w:r>
        <w:r>
          <w:rPr>
            <w:webHidden/>
          </w:rPr>
          <w:t>409</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308" w:history="1">
        <w:r w:rsidRPr="00416F41">
          <w:rPr>
            <w:rStyle w:val="ae"/>
          </w:rPr>
          <w:t>5.3.</w:t>
        </w:r>
        <w:r>
          <w:rPr>
            <w:rFonts w:asciiTheme="minorHAnsi" w:eastAsiaTheme="minorEastAsia" w:hAnsiTheme="minorHAnsi" w:cstheme="minorBidi"/>
            <w:bCs w:val="0"/>
            <w:sz w:val="22"/>
            <w:szCs w:val="22"/>
          </w:rPr>
          <w:tab/>
        </w:r>
        <w:r w:rsidRPr="00416F41">
          <w:rPr>
            <w:rStyle w:val="ae"/>
          </w:rPr>
          <w:t>Группа документов «Сведения об осуществлении операций со средствами во временном распоряжении»</w:t>
        </w:r>
        <w:r>
          <w:rPr>
            <w:webHidden/>
          </w:rPr>
          <w:tab/>
        </w:r>
        <w:r>
          <w:rPr>
            <w:webHidden/>
          </w:rPr>
          <w:fldChar w:fldCharType="begin"/>
        </w:r>
        <w:r>
          <w:rPr>
            <w:webHidden/>
          </w:rPr>
          <w:instrText xml:space="preserve"> PAGEREF _Toc188888308 \h </w:instrText>
        </w:r>
        <w:r>
          <w:rPr>
            <w:webHidden/>
          </w:rPr>
        </w:r>
        <w:r>
          <w:rPr>
            <w:webHidden/>
          </w:rPr>
          <w:fldChar w:fldCharType="separate"/>
        </w:r>
        <w:r>
          <w:rPr>
            <w:webHidden/>
          </w:rPr>
          <w:t>414</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09" w:history="1">
        <w:r w:rsidRPr="00416F41">
          <w:rPr>
            <w:rStyle w:val="ae"/>
          </w:rPr>
          <w:t>5.3.1.</w:t>
        </w:r>
        <w:r>
          <w:rPr>
            <w:rFonts w:asciiTheme="minorHAnsi" w:eastAsiaTheme="minorEastAsia" w:hAnsiTheme="minorHAnsi" w:cstheme="minorBidi"/>
            <w:bCs w:val="0"/>
            <w:iCs w:val="0"/>
            <w:sz w:val="22"/>
            <w:szCs w:val="22"/>
          </w:rPr>
          <w:tab/>
        </w:r>
        <w:r w:rsidRPr="00416F41">
          <w:rPr>
            <w:rStyle w:val="ae"/>
          </w:rPr>
          <w:t>Сведения об осуществлении операций со средствами во временном распоряжении</w:t>
        </w:r>
        <w:r>
          <w:rPr>
            <w:webHidden/>
          </w:rPr>
          <w:tab/>
        </w:r>
        <w:r>
          <w:rPr>
            <w:webHidden/>
          </w:rPr>
          <w:fldChar w:fldCharType="begin"/>
        </w:r>
        <w:r>
          <w:rPr>
            <w:webHidden/>
          </w:rPr>
          <w:instrText xml:space="preserve"> PAGEREF _Toc188888309 \h </w:instrText>
        </w:r>
        <w:r>
          <w:rPr>
            <w:webHidden/>
          </w:rPr>
        </w:r>
        <w:r>
          <w:rPr>
            <w:webHidden/>
          </w:rPr>
          <w:fldChar w:fldCharType="separate"/>
        </w:r>
        <w:r>
          <w:rPr>
            <w:webHidden/>
          </w:rPr>
          <w:t>414</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310" w:history="1">
        <w:r w:rsidRPr="00416F41">
          <w:rPr>
            <w:rStyle w:val="ae"/>
          </w:rPr>
          <w:t>5.4.</w:t>
        </w:r>
        <w:r>
          <w:rPr>
            <w:rFonts w:asciiTheme="minorHAnsi" w:eastAsiaTheme="minorEastAsia" w:hAnsiTheme="minorHAnsi" w:cstheme="minorBidi"/>
            <w:bCs w:val="0"/>
            <w:sz w:val="22"/>
            <w:szCs w:val="22"/>
          </w:rPr>
          <w:tab/>
        </w:r>
        <w:r w:rsidRPr="00416F41">
          <w:rPr>
            <w:rStyle w:val="ae"/>
          </w:rPr>
          <w:t>Группа документов «Ведение СРРПБС»</w:t>
        </w:r>
        <w:r>
          <w:rPr>
            <w:webHidden/>
          </w:rPr>
          <w:tab/>
        </w:r>
        <w:r>
          <w:rPr>
            <w:webHidden/>
          </w:rPr>
          <w:fldChar w:fldCharType="begin"/>
        </w:r>
        <w:r>
          <w:rPr>
            <w:webHidden/>
          </w:rPr>
          <w:instrText xml:space="preserve"> PAGEREF _Toc188888310 \h </w:instrText>
        </w:r>
        <w:r>
          <w:rPr>
            <w:webHidden/>
          </w:rPr>
        </w:r>
        <w:r>
          <w:rPr>
            <w:webHidden/>
          </w:rPr>
          <w:fldChar w:fldCharType="separate"/>
        </w:r>
        <w:r>
          <w:rPr>
            <w:webHidden/>
          </w:rPr>
          <w:t>419</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11" w:history="1">
        <w:r w:rsidRPr="00416F41">
          <w:rPr>
            <w:rStyle w:val="ae"/>
          </w:rPr>
          <w:t>5.4.1.</w:t>
        </w:r>
        <w:r>
          <w:rPr>
            <w:rFonts w:asciiTheme="minorHAnsi" w:eastAsiaTheme="minorEastAsia" w:hAnsiTheme="minorHAnsi" w:cstheme="minorBidi"/>
            <w:bCs w:val="0"/>
            <w:iCs w:val="0"/>
            <w:sz w:val="22"/>
            <w:szCs w:val="22"/>
          </w:rPr>
          <w:tab/>
        </w:r>
        <w:r w:rsidRPr="00416F41">
          <w:rPr>
            <w:rStyle w:val="ae"/>
          </w:rPr>
          <w:t>Заявка на внесение/изменение реквизитов УБП в СРРПБС</w:t>
        </w:r>
        <w:r>
          <w:rPr>
            <w:webHidden/>
          </w:rPr>
          <w:tab/>
        </w:r>
        <w:r>
          <w:rPr>
            <w:webHidden/>
          </w:rPr>
          <w:fldChar w:fldCharType="begin"/>
        </w:r>
        <w:r>
          <w:rPr>
            <w:webHidden/>
          </w:rPr>
          <w:instrText xml:space="preserve"> PAGEREF _Toc188888311 \h </w:instrText>
        </w:r>
        <w:r>
          <w:rPr>
            <w:webHidden/>
          </w:rPr>
        </w:r>
        <w:r>
          <w:rPr>
            <w:webHidden/>
          </w:rPr>
          <w:fldChar w:fldCharType="separate"/>
        </w:r>
        <w:r>
          <w:rPr>
            <w:webHidden/>
          </w:rPr>
          <w:t>419</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12" w:history="1">
        <w:r w:rsidRPr="00416F41">
          <w:rPr>
            <w:rStyle w:val="ae"/>
          </w:rPr>
          <w:t>5.4.2.</w:t>
        </w:r>
        <w:r>
          <w:rPr>
            <w:rFonts w:asciiTheme="minorHAnsi" w:eastAsiaTheme="minorEastAsia" w:hAnsiTheme="minorHAnsi" w:cstheme="minorBidi"/>
            <w:bCs w:val="0"/>
            <w:iCs w:val="0"/>
            <w:sz w:val="22"/>
            <w:szCs w:val="22"/>
          </w:rPr>
          <w:tab/>
        </w:r>
        <w:r w:rsidRPr="00416F41">
          <w:rPr>
            <w:rStyle w:val="ae"/>
          </w:rPr>
          <w:t>Заявка на исключение реквизитов УБП в СРРПБС</w:t>
        </w:r>
        <w:r>
          <w:rPr>
            <w:webHidden/>
          </w:rPr>
          <w:tab/>
        </w:r>
        <w:r>
          <w:rPr>
            <w:webHidden/>
          </w:rPr>
          <w:fldChar w:fldCharType="begin"/>
        </w:r>
        <w:r>
          <w:rPr>
            <w:webHidden/>
          </w:rPr>
          <w:instrText xml:space="preserve"> PAGEREF _Toc188888312 \h </w:instrText>
        </w:r>
        <w:r>
          <w:rPr>
            <w:webHidden/>
          </w:rPr>
        </w:r>
        <w:r>
          <w:rPr>
            <w:webHidden/>
          </w:rPr>
          <w:fldChar w:fldCharType="separate"/>
        </w:r>
        <w:r>
          <w:rPr>
            <w:webHidden/>
          </w:rPr>
          <w:t>424</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13" w:history="1">
        <w:r w:rsidRPr="00416F41">
          <w:rPr>
            <w:rStyle w:val="ae"/>
          </w:rPr>
          <w:t>5.4.3.</w:t>
        </w:r>
        <w:r>
          <w:rPr>
            <w:rFonts w:asciiTheme="minorHAnsi" w:eastAsiaTheme="minorEastAsia" w:hAnsiTheme="minorHAnsi" w:cstheme="minorBidi"/>
            <w:bCs w:val="0"/>
            <w:iCs w:val="0"/>
            <w:sz w:val="22"/>
            <w:szCs w:val="22"/>
          </w:rPr>
          <w:tab/>
        </w:r>
        <w:r w:rsidRPr="00416F41">
          <w:rPr>
            <w:rStyle w:val="ae"/>
          </w:rPr>
          <w:t>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_Toc188888313 \h </w:instrText>
        </w:r>
        <w:r>
          <w:rPr>
            <w:webHidden/>
          </w:rPr>
        </w:r>
        <w:r>
          <w:rPr>
            <w:webHidden/>
          </w:rPr>
          <w:fldChar w:fldCharType="separate"/>
        </w:r>
        <w:r>
          <w:rPr>
            <w:webHidden/>
          </w:rPr>
          <w:t>429</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14" w:history="1">
        <w:r w:rsidRPr="00416F41">
          <w:rPr>
            <w:rStyle w:val="ae"/>
          </w:rPr>
          <w:t>5.4.4.</w:t>
        </w:r>
        <w:r>
          <w:rPr>
            <w:rFonts w:asciiTheme="minorHAnsi" w:eastAsiaTheme="minorEastAsia" w:hAnsiTheme="minorHAnsi" w:cstheme="minorBidi"/>
            <w:bCs w:val="0"/>
            <w:iCs w:val="0"/>
            <w:sz w:val="22"/>
            <w:szCs w:val="22"/>
          </w:rPr>
          <w:tab/>
        </w:r>
        <w:r w:rsidRPr="00416F41">
          <w:rPr>
            <w:rStyle w:val="ae"/>
          </w:rPr>
          <w:t>Список извещений об изменении РУБП</w:t>
        </w:r>
        <w:r>
          <w:rPr>
            <w:webHidden/>
          </w:rPr>
          <w:tab/>
        </w:r>
        <w:r>
          <w:rPr>
            <w:webHidden/>
          </w:rPr>
          <w:fldChar w:fldCharType="begin"/>
        </w:r>
        <w:r>
          <w:rPr>
            <w:webHidden/>
          </w:rPr>
          <w:instrText xml:space="preserve"> PAGEREF _Toc188888314 \h </w:instrText>
        </w:r>
        <w:r>
          <w:rPr>
            <w:webHidden/>
          </w:rPr>
        </w:r>
        <w:r>
          <w:rPr>
            <w:webHidden/>
          </w:rPr>
          <w:fldChar w:fldCharType="separate"/>
        </w:r>
        <w:r>
          <w:rPr>
            <w:webHidden/>
          </w:rPr>
          <w:t>433</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315" w:history="1">
        <w:r w:rsidRPr="00416F41">
          <w:rPr>
            <w:rStyle w:val="ae"/>
          </w:rPr>
          <w:t>5.5.</w:t>
        </w:r>
        <w:r>
          <w:rPr>
            <w:rFonts w:asciiTheme="minorHAnsi" w:eastAsiaTheme="minorEastAsia" w:hAnsiTheme="minorHAnsi" w:cstheme="minorBidi"/>
            <w:bCs w:val="0"/>
            <w:sz w:val="22"/>
            <w:szCs w:val="22"/>
          </w:rPr>
          <w:tab/>
        </w:r>
        <w:r w:rsidRPr="00416F41">
          <w:rPr>
            <w:rStyle w:val="ae"/>
          </w:rPr>
          <w:t>Группа документов «Обработка и учет поступлений»</w:t>
        </w:r>
        <w:r>
          <w:rPr>
            <w:webHidden/>
          </w:rPr>
          <w:tab/>
        </w:r>
        <w:r>
          <w:rPr>
            <w:webHidden/>
          </w:rPr>
          <w:fldChar w:fldCharType="begin"/>
        </w:r>
        <w:r>
          <w:rPr>
            <w:webHidden/>
          </w:rPr>
          <w:instrText xml:space="preserve"> PAGEREF _Toc188888315 \h </w:instrText>
        </w:r>
        <w:r>
          <w:rPr>
            <w:webHidden/>
          </w:rPr>
        </w:r>
        <w:r>
          <w:rPr>
            <w:webHidden/>
          </w:rPr>
          <w:fldChar w:fldCharType="separate"/>
        </w:r>
        <w:r>
          <w:rPr>
            <w:webHidden/>
          </w:rPr>
          <w:t>434</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16" w:history="1">
        <w:r w:rsidRPr="00416F41">
          <w:rPr>
            <w:rStyle w:val="ae"/>
          </w:rPr>
          <w:t>5.5.1.</w:t>
        </w:r>
        <w:r>
          <w:rPr>
            <w:rFonts w:asciiTheme="minorHAnsi" w:eastAsiaTheme="minorEastAsia" w:hAnsiTheme="minorHAnsi" w:cstheme="minorBidi"/>
            <w:bCs w:val="0"/>
            <w:iCs w:val="0"/>
            <w:sz w:val="22"/>
            <w:szCs w:val="22"/>
          </w:rPr>
          <w:tab/>
        </w:r>
        <w:r w:rsidRPr="00416F41">
          <w:rPr>
            <w:rStyle w:val="ae"/>
          </w:rPr>
          <w:t>Запрос на выяснение принадлежности платежа</w:t>
        </w:r>
        <w:r>
          <w:rPr>
            <w:webHidden/>
          </w:rPr>
          <w:tab/>
        </w:r>
        <w:r>
          <w:rPr>
            <w:webHidden/>
          </w:rPr>
          <w:fldChar w:fldCharType="begin"/>
        </w:r>
        <w:r>
          <w:rPr>
            <w:webHidden/>
          </w:rPr>
          <w:instrText xml:space="preserve"> PAGEREF _Toc188888316 \h </w:instrText>
        </w:r>
        <w:r>
          <w:rPr>
            <w:webHidden/>
          </w:rPr>
        </w:r>
        <w:r>
          <w:rPr>
            <w:webHidden/>
          </w:rPr>
          <w:fldChar w:fldCharType="separate"/>
        </w:r>
        <w:r>
          <w:rPr>
            <w:webHidden/>
          </w:rPr>
          <w:t>434</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17" w:history="1">
        <w:r w:rsidRPr="00416F41">
          <w:rPr>
            <w:rStyle w:val="ae"/>
          </w:rPr>
          <w:t>5.5.2.</w:t>
        </w:r>
        <w:r>
          <w:rPr>
            <w:rFonts w:asciiTheme="minorHAnsi" w:eastAsiaTheme="minorEastAsia" w:hAnsiTheme="minorHAnsi" w:cstheme="minorBidi"/>
            <w:bCs w:val="0"/>
            <w:iCs w:val="0"/>
            <w:sz w:val="22"/>
            <w:szCs w:val="22"/>
          </w:rPr>
          <w:tab/>
        </w:r>
        <w:r w:rsidRPr="00416F41">
          <w:rPr>
            <w:rStyle w:val="ae"/>
          </w:rPr>
          <w:t>Уведомление об уточнении вида и принадлежности платежа (расходы)</w:t>
        </w:r>
        <w:r>
          <w:rPr>
            <w:webHidden/>
          </w:rPr>
          <w:tab/>
        </w:r>
        <w:r>
          <w:rPr>
            <w:webHidden/>
          </w:rPr>
          <w:fldChar w:fldCharType="begin"/>
        </w:r>
        <w:r>
          <w:rPr>
            <w:webHidden/>
          </w:rPr>
          <w:instrText xml:space="preserve"> PAGEREF _Toc188888317 \h </w:instrText>
        </w:r>
        <w:r>
          <w:rPr>
            <w:webHidden/>
          </w:rPr>
        </w:r>
        <w:r>
          <w:rPr>
            <w:webHidden/>
          </w:rPr>
          <w:fldChar w:fldCharType="separate"/>
        </w:r>
        <w:r>
          <w:rPr>
            <w:webHidden/>
          </w:rPr>
          <w:t>439</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18" w:history="1">
        <w:r w:rsidRPr="00416F41">
          <w:rPr>
            <w:rStyle w:val="ae"/>
          </w:rPr>
          <w:t>5.5.3.</w:t>
        </w:r>
        <w:r>
          <w:rPr>
            <w:rFonts w:asciiTheme="minorHAnsi" w:eastAsiaTheme="minorEastAsia" w:hAnsiTheme="minorHAnsi" w:cstheme="minorBidi"/>
            <w:bCs w:val="0"/>
            <w:iCs w:val="0"/>
            <w:sz w:val="22"/>
            <w:szCs w:val="22"/>
          </w:rPr>
          <w:tab/>
        </w:r>
        <w:r w:rsidRPr="00416F41">
          <w:rPr>
            <w:rStyle w:val="ae"/>
          </w:rPr>
          <w:t>Заявка на возврат</w:t>
        </w:r>
        <w:r>
          <w:rPr>
            <w:webHidden/>
          </w:rPr>
          <w:tab/>
        </w:r>
        <w:r>
          <w:rPr>
            <w:webHidden/>
          </w:rPr>
          <w:fldChar w:fldCharType="begin"/>
        </w:r>
        <w:r>
          <w:rPr>
            <w:webHidden/>
          </w:rPr>
          <w:instrText xml:space="preserve"> PAGEREF _Toc188888318 \h </w:instrText>
        </w:r>
        <w:r>
          <w:rPr>
            <w:webHidden/>
          </w:rPr>
        </w:r>
        <w:r>
          <w:rPr>
            <w:webHidden/>
          </w:rPr>
          <w:fldChar w:fldCharType="separate"/>
        </w:r>
        <w:r>
          <w:rPr>
            <w:webHidden/>
          </w:rPr>
          <w:t>450</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319" w:history="1">
        <w:r w:rsidRPr="00416F41">
          <w:rPr>
            <w:rStyle w:val="ae"/>
          </w:rPr>
          <w:t>5.6.</w:t>
        </w:r>
        <w:r>
          <w:rPr>
            <w:rFonts w:asciiTheme="minorHAnsi" w:eastAsiaTheme="minorEastAsia" w:hAnsiTheme="minorHAnsi" w:cstheme="minorBidi"/>
            <w:bCs w:val="0"/>
            <w:sz w:val="22"/>
            <w:szCs w:val="22"/>
          </w:rPr>
          <w:tab/>
        </w:r>
        <w:r w:rsidRPr="00416F41">
          <w:rPr>
            <w:rStyle w:val="ae"/>
          </w:rPr>
          <w:t>Группа документов «Отзыв документа»</w:t>
        </w:r>
        <w:r>
          <w:rPr>
            <w:webHidden/>
          </w:rPr>
          <w:tab/>
        </w:r>
        <w:r>
          <w:rPr>
            <w:webHidden/>
          </w:rPr>
          <w:fldChar w:fldCharType="begin"/>
        </w:r>
        <w:r>
          <w:rPr>
            <w:webHidden/>
          </w:rPr>
          <w:instrText xml:space="preserve"> PAGEREF _Toc188888319 \h </w:instrText>
        </w:r>
        <w:r>
          <w:rPr>
            <w:webHidden/>
          </w:rPr>
        </w:r>
        <w:r>
          <w:rPr>
            <w:webHidden/>
          </w:rPr>
          <w:fldChar w:fldCharType="separate"/>
        </w:r>
        <w:r>
          <w:rPr>
            <w:webHidden/>
          </w:rPr>
          <w:t>458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20" w:history="1">
        <w:r w:rsidRPr="00416F41">
          <w:rPr>
            <w:rStyle w:val="ae"/>
          </w:rPr>
          <w:t>5.6.1.</w:t>
        </w:r>
        <w:r>
          <w:rPr>
            <w:rFonts w:asciiTheme="minorHAnsi" w:eastAsiaTheme="minorEastAsia" w:hAnsiTheme="minorHAnsi" w:cstheme="minorBidi"/>
            <w:bCs w:val="0"/>
            <w:iCs w:val="0"/>
            <w:sz w:val="22"/>
            <w:szCs w:val="22"/>
          </w:rPr>
          <w:tab/>
        </w:r>
        <w:r w:rsidRPr="00416F41">
          <w:rPr>
            <w:rStyle w:val="ae"/>
          </w:rPr>
          <w:t>Запрос на отзыв распоряжения (запрос на аннулирование)</w:t>
        </w:r>
        <w:r>
          <w:rPr>
            <w:webHidden/>
          </w:rPr>
          <w:tab/>
        </w:r>
        <w:r>
          <w:rPr>
            <w:webHidden/>
          </w:rPr>
          <w:fldChar w:fldCharType="begin"/>
        </w:r>
        <w:r>
          <w:rPr>
            <w:webHidden/>
          </w:rPr>
          <w:instrText xml:space="preserve"> PAGEREF _Toc188888320 \h </w:instrText>
        </w:r>
        <w:r>
          <w:rPr>
            <w:webHidden/>
          </w:rPr>
        </w:r>
        <w:r>
          <w:rPr>
            <w:webHidden/>
          </w:rPr>
          <w:fldChar w:fldCharType="separate"/>
        </w:r>
        <w:r>
          <w:rPr>
            <w:webHidden/>
          </w:rPr>
          <w:t>458</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321" w:history="1">
        <w:r w:rsidRPr="00416F41">
          <w:rPr>
            <w:rStyle w:val="ae"/>
          </w:rPr>
          <w:t>5.7.</w:t>
        </w:r>
        <w:r>
          <w:rPr>
            <w:rFonts w:asciiTheme="minorHAnsi" w:eastAsiaTheme="minorEastAsia" w:hAnsiTheme="minorHAnsi" w:cstheme="minorBidi"/>
            <w:bCs w:val="0"/>
            <w:sz w:val="22"/>
            <w:szCs w:val="22"/>
          </w:rPr>
          <w:tab/>
        </w:r>
        <w:r w:rsidRPr="00416F41">
          <w:rPr>
            <w:rStyle w:val="ae"/>
          </w:rPr>
          <w:t>Группа документов «Реорганизация»</w:t>
        </w:r>
        <w:r>
          <w:rPr>
            <w:webHidden/>
          </w:rPr>
          <w:tab/>
        </w:r>
        <w:r>
          <w:rPr>
            <w:webHidden/>
          </w:rPr>
          <w:fldChar w:fldCharType="begin"/>
        </w:r>
        <w:r>
          <w:rPr>
            <w:webHidden/>
          </w:rPr>
          <w:instrText xml:space="preserve"> PAGEREF _Toc188888321 \h </w:instrText>
        </w:r>
        <w:r>
          <w:rPr>
            <w:webHidden/>
          </w:rPr>
        </w:r>
        <w:r>
          <w:rPr>
            <w:webHidden/>
          </w:rPr>
          <w:fldChar w:fldCharType="separate"/>
        </w:r>
        <w:r>
          <w:rPr>
            <w:webHidden/>
          </w:rPr>
          <w:t>465</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22" w:history="1">
        <w:r w:rsidRPr="00416F41">
          <w:rPr>
            <w:rStyle w:val="ae"/>
          </w:rPr>
          <w:t>5.7.1.</w:t>
        </w:r>
        <w:r>
          <w:rPr>
            <w:rFonts w:asciiTheme="minorHAnsi" w:eastAsiaTheme="minorEastAsia" w:hAnsiTheme="minorHAnsi" w:cstheme="minorBidi"/>
            <w:bCs w:val="0"/>
            <w:iCs w:val="0"/>
            <w:sz w:val="22"/>
            <w:szCs w:val="22"/>
          </w:rPr>
          <w:tab/>
        </w:r>
        <w:r w:rsidRPr="00416F41">
          <w:rPr>
            <w:rStyle w:val="ae"/>
          </w:rPr>
          <w:t>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_Toc188888322 \h </w:instrText>
        </w:r>
        <w:r>
          <w:rPr>
            <w:webHidden/>
          </w:rPr>
        </w:r>
        <w:r>
          <w:rPr>
            <w:webHidden/>
          </w:rPr>
          <w:fldChar w:fldCharType="separate"/>
        </w:r>
        <w:r>
          <w:rPr>
            <w:webHidden/>
          </w:rPr>
          <w:t>465</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23" w:history="1">
        <w:r w:rsidRPr="00416F41">
          <w:rPr>
            <w:rStyle w:val="ae"/>
          </w:rPr>
          <w:t>5.7.2.</w:t>
        </w:r>
        <w:r>
          <w:rPr>
            <w:rFonts w:asciiTheme="minorHAnsi" w:eastAsiaTheme="minorEastAsia" w:hAnsiTheme="minorHAnsi" w:cstheme="minorBidi"/>
            <w:bCs w:val="0"/>
            <w:iCs w:val="0"/>
            <w:sz w:val="22"/>
            <w:szCs w:val="22"/>
          </w:rPr>
          <w:tab/>
        </w:r>
        <w:r w:rsidRPr="00416F41">
          <w:rPr>
            <w:rStyle w:val="ae"/>
          </w:rPr>
          <w:t>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_Toc188888323 \h </w:instrText>
        </w:r>
        <w:r>
          <w:rPr>
            <w:webHidden/>
          </w:rPr>
        </w:r>
        <w:r>
          <w:rPr>
            <w:webHidden/>
          </w:rPr>
          <w:fldChar w:fldCharType="separate"/>
        </w:r>
        <w:r>
          <w:rPr>
            <w:webHidden/>
          </w:rPr>
          <w:t>484</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24" w:history="1">
        <w:r w:rsidRPr="00416F41">
          <w:rPr>
            <w:rStyle w:val="ae"/>
          </w:rPr>
          <w:t>5.7.3.</w:t>
        </w:r>
        <w:r>
          <w:rPr>
            <w:rFonts w:asciiTheme="minorHAnsi" w:eastAsiaTheme="minorEastAsia" w:hAnsiTheme="minorHAnsi" w:cstheme="minorBidi"/>
            <w:bCs w:val="0"/>
            <w:iCs w:val="0"/>
            <w:sz w:val="22"/>
            <w:szCs w:val="22"/>
          </w:rPr>
          <w:tab/>
        </w:r>
        <w:r w:rsidRPr="00416F41">
          <w:rPr>
            <w:rStyle w:val="ae"/>
          </w:rPr>
          <w:t>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_Toc188888324 \h </w:instrText>
        </w:r>
        <w:r>
          <w:rPr>
            <w:webHidden/>
          </w:rPr>
        </w:r>
        <w:r>
          <w:rPr>
            <w:webHidden/>
          </w:rPr>
          <w:fldChar w:fldCharType="separate"/>
        </w:r>
        <w:r>
          <w:rPr>
            <w:webHidden/>
          </w:rPr>
          <w:t>494</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25" w:history="1">
        <w:r w:rsidRPr="00416F41">
          <w:rPr>
            <w:rStyle w:val="ae"/>
          </w:rPr>
          <w:t>5.7.4.</w:t>
        </w:r>
        <w:r>
          <w:rPr>
            <w:rFonts w:asciiTheme="minorHAnsi" w:eastAsiaTheme="minorEastAsia" w:hAnsiTheme="minorHAnsi" w:cstheme="minorBidi"/>
            <w:bCs w:val="0"/>
            <w:iCs w:val="0"/>
            <w:sz w:val="22"/>
            <w:szCs w:val="22"/>
          </w:rPr>
          <w:tab/>
        </w:r>
        <w:r w:rsidRPr="00416F41">
          <w:rPr>
            <w:rStyle w:val="ae"/>
          </w:rPr>
          <w:t>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_Toc188888325 \h </w:instrText>
        </w:r>
        <w:r>
          <w:rPr>
            <w:webHidden/>
          </w:rPr>
        </w:r>
        <w:r>
          <w:rPr>
            <w:webHidden/>
          </w:rPr>
          <w:fldChar w:fldCharType="separate"/>
        </w:r>
        <w:r>
          <w:rPr>
            <w:webHidden/>
          </w:rPr>
          <w:t>505</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26" w:history="1">
        <w:r w:rsidRPr="00416F41">
          <w:rPr>
            <w:rStyle w:val="ae"/>
          </w:rPr>
          <w:t>5.7.5.</w:t>
        </w:r>
        <w:r>
          <w:rPr>
            <w:rFonts w:asciiTheme="minorHAnsi" w:eastAsiaTheme="minorEastAsia" w:hAnsiTheme="minorHAnsi" w:cstheme="minorBidi"/>
            <w:bCs w:val="0"/>
            <w:iCs w:val="0"/>
            <w:sz w:val="22"/>
            <w:szCs w:val="22"/>
          </w:rPr>
          <w:tab/>
        </w:r>
        <w:r w:rsidRPr="00416F41">
          <w:rPr>
            <w:rStyle w:val="ae"/>
          </w:rPr>
          <w:t>Акт приемки-передачи показателей лицевого счета АИФ дефицита бюджета</w:t>
        </w:r>
        <w:r>
          <w:rPr>
            <w:webHidden/>
          </w:rPr>
          <w:tab/>
        </w:r>
        <w:r>
          <w:rPr>
            <w:webHidden/>
          </w:rPr>
          <w:fldChar w:fldCharType="begin"/>
        </w:r>
        <w:r>
          <w:rPr>
            <w:webHidden/>
          </w:rPr>
          <w:instrText xml:space="preserve"> PAGEREF _Toc188888326 \h </w:instrText>
        </w:r>
        <w:r>
          <w:rPr>
            <w:webHidden/>
          </w:rPr>
        </w:r>
        <w:r>
          <w:rPr>
            <w:webHidden/>
          </w:rPr>
          <w:fldChar w:fldCharType="separate"/>
        </w:r>
        <w:r>
          <w:rPr>
            <w:webHidden/>
          </w:rPr>
          <w:t>520</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27" w:history="1">
        <w:r w:rsidRPr="00416F41">
          <w:rPr>
            <w:rStyle w:val="ae"/>
          </w:rPr>
          <w:t>5.7.6.</w:t>
        </w:r>
        <w:r>
          <w:rPr>
            <w:rFonts w:asciiTheme="minorHAnsi" w:eastAsiaTheme="minorEastAsia" w:hAnsiTheme="minorHAnsi" w:cstheme="minorBidi"/>
            <w:bCs w:val="0"/>
            <w:iCs w:val="0"/>
            <w:sz w:val="22"/>
            <w:szCs w:val="22"/>
          </w:rPr>
          <w:tab/>
        </w:r>
        <w:r w:rsidRPr="00416F41">
          <w:rPr>
            <w:rStyle w:val="ae"/>
          </w:rPr>
          <w:t>Акт приемки-передачи показателей лицевого счета АИФ дефицита бюджета за период</w:t>
        </w:r>
        <w:r>
          <w:rPr>
            <w:webHidden/>
          </w:rPr>
          <w:tab/>
        </w:r>
        <w:r>
          <w:rPr>
            <w:webHidden/>
          </w:rPr>
          <w:fldChar w:fldCharType="begin"/>
        </w:r>
        <w:r>
          <w:rPr>
            <w:webHidden/>
          </w:rPr>
          <w:instrText xml:space="preserve"> PAGEREF _Toc188888327 \h </w:instrText>
        </w:r>
        <w:r>
          <w:rPr>
            <w:webHidden/>
          </w:rPr>
        </w:r>
        <w:r>
          <w:rPr>
            <w:webHidden/>
          </w:rPr>
          <w:fldChar w:fldCharType="separate"/>
        </w:r>
        <w:r>
          <w:rPr>
            <w:webHidden/>
          </w:rPr>
          <w:t>526</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28" w:history="1">
        <w:r w:rsidRPr="00416F41">
          <w:rPr>
            <w:rStyle w:val="ae"/>
          </w:rPr>
          <w:t>5.7.7.</w:t>
        </w:r>
        <w:r>
          <w:rPr>
            <w:rFonts w:asciiTheme="minorHAnsi" w:eastAsiaTheme="minorEastAsia" w:hAnsiTheme="minorHAnsi" w:cstheme="minorBidi"/>
            <w:bCs w:val="0"/>
            <w:iCs w:val="0"/>
            <w:sz w:val="22"/>
            <w:szCs w:val="22"/>
          </w:rPr>
          <w:tab/>
        </w:r>
        <w:r w:rsidRPr="00416F41">
          <w:rPr>
            <w:rStyle w:val="ae"/>
          </w:rPr>
          <w:t>Акт приемки-передачи показателей лицевого счета иного получателя бюджетных средств</w:t>
        </w:r>
        <w:r>
          <w:rPr>
            <w:webHidden/>
          </w:rPr>
          <w:tab/>
        </w:r>
        <w:r>
          <w:rPr>
            <w:webHidden/>
          </w:rPr>
          <w:fldChar w:fldCharType="begin"/>
        </w:r>
        <w:r>
          <w:rPr>
            <w:webHidden/>
          </w:rPr>
          <w:instrText xml:space="preserve"> PAGEREF _Toc188888328 \h </w:instrText>
        </w:r>
        <w:r>
          <w:rPr>
            <w:webHidden/>
          </w:rPr>
        </w:r>
        <w:r>
          <w:rPr>
            <w:webHidden/>
          </w:rPr>
          <w:fldChar w:fldCharType="separate"/>
        </w:r>
        <w:r>
          <w:rPr>
            <w:webHidden/>
          </w:rPr>
          <w:t>532</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29" w:history="1">
        <w:r w:rsidRPr="00416F41">
          <w:rPr>
            <w:rStyle w:val="ae"/>
          </w:rPr>
          <w:t>5.7.8.</w:t>
        </w:r>
        <w:r>
          <w:rPr>
            <w:rFonts w:asciiTheme="minorHAnsi" w:eastAsiaTheme="minorEastAsia" w:hAnsiTheme="minorHAnsi" w:cstheme="minorBidi"/>
            <w:bCs w:val="0"/>
            <w:iCs w:val="0"/>
            <w:sz w:val="22"/>
            <w:szCs w:val="22"/>
          </w:rPr>
          <w:tab/>
        </w:r>
        <w:r w:rsidRPr="00416F41">
          <w:rPr>
            <w:rStyle w:val="ae"/>
          </w:rPr>
          <w:t>Акт приемки-передачи показателей лицевого счета иного получателя бюджетных средств (для отражения операций за ____ – ____ годы)</w:t>
        </w:r>
        <w:r>
          <w:rPr>
            <w:webHidden/>
          </w:rPr>
          <w:tab/>
        </w:r>
        <w:r>
          <w:rPr>
            <w:webHidden/>
          </w:rPr>
          <w:fldChar w:fldCharType="begin"/>
        </w:r>
        <w:r>
          <w:rPr>
            <w:webHidden/>
          </w:rPr>
          <w:instrText xml:space="preserve"> PAGEREF _Toc188888329 \h </w:instrText>
        </w:r>
        <w:r>
          <w:rPr>
            <w:webHidden/>
          </w:rPr>
        </w:r>
        <w:r>
          <w:rPr>
            <w:webHidden/>
          </w:rPr>
          <w:fldChar w:fldCharType="separate"/>
        </w:r>
        <w:r>
          <w:rPr>
            <w:webHidden/>
          </w:rPr>
          <w:t>538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30" w:history="1">
        <w:r w:rsidRPr="00416F41">
          <w:rPr>
            <w:rStyle w:val="ae"/>
          </w:rPr>
          <w:t>5.7.9.</w:t>
        </w:r>
        <w:r>
          <w:rPr>
            <w:rFonts w:asciiTheme="minorHAnsi" w:eastAsiaTheme="minorEastAsia" w:hAnsiTheme="minorHAnsi" w:cstheme="minorBidi"/>
            <w:bCs w:val="0"/>
            <w:iCs w:val="0"/>
            <w:sz w:val="22"/>
            <w:szCs w:val="22"/>
          </w:rPr>
          <w:tab/>
        </w:r>
        <w:r w:rsidRPr="00416F41">
          <w:rPr>
            <w:rStyle w:val="ae"/>
          </w:rPr>
          <w:t>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_Toc188888330 \h </w:instrText>
        </w:r>
        <w:r>
          <w:rPr>
            <w:webHidden/>
          </w:rPr>
        </w:r>
        <w:r>
          <w:rPr>
            <w:webHidden/>
          </w:rPr>
          <w:fldChar w:fldCharType="separate"/>
        </w:r>
        <w:r>
          <w:rPr>
            <w:webHidden/>
          </w:rPr>
          <w:t>544</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31" w:history="1">
        <w:r w:rsidRPr="00416F41">
          <w:rPr>
            <w:rStyle w:val="ae"/>
          </w:rPr>
          <w:t>5.7.10.</w:t>
        </w:r>
        <w:r>
          <w:rPr>
            <w:rFonts w:asciiTheme="minorHAnsi" w:eastAsiaTheme="minorEastAsia" w:hAnsiTheme="minorHAnsi" w:cstheme="minorBidi"/>
            <w:bCs w:val="0"/>
            <w:iCs w:val="0"/>
            <w:sz w:val="22"/>
            <w:szCs w:val="22"/>
          </w:rPr>
          <w:tab/>
        </w:r>
        <w:r w:rsidRPr="00416F41">
          <w:rPr>
            <w:rStyle w:val="ae"/>
          </w:rPr>
          <w:t>Акт приемки-передачи показателей лицевого счета ПБС за период</w:t>
        </w:r>
        <w:r>
          <w:rPr>
            <w:webHidden/>
          </w:rPr>
          <w:tab/>
        </w:r>
        <w:r>
          <w:rPr>
            <w:webHidden/>
          </w:rPr>
          <w:fldChar w:fldCharType="begin"/>
        </w:r>
        <w:r>
          <w:rPr>
            <w:webHidden/>
          </w:rPr>
          <w:instrText xml:space="preserve"> PAGEREF _Toc188888331 \h </w:instrText>
        </w:r>
        <w:r>
          <w:rPr>
            <w:webHidden/>
          </w:rPr>
        </w:r>
        <w:r>
          <w:rPr>
            <w:webHidden/>
          </w:rPr>
          <w:fldChar w:fldCharType="separate"/>
        </w:r>
        <w:r>
          <w:rPr>
            <w:webHidden/>
          </w:rPr>
          <w:t>549</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32" w:history="1">
        <w:r w:rsidRPr="00416F41">
          <w:rPr>
            <w:rStyle w:val="ae"/>
          </w:rPr>
          <w:t>5.7.11.</w:t>
        </w:r>
        <w:r>
          <w:rPr>
            <w:rFonts w:asciiTheme="minorHAnsi" w:eastAsiaTheme="minorEastAsia" w:hAnsiTheme="minorHAnsi" w:cstheme="minorBidi"/>
            <w:bCs w:val="0"/>
            <w:iCs w:val="0"/>
            <w:sz w:val="22"/>
            <w:szCs w:val="22"/>
          </w:rPr>
          <w:tab/>
        </w:r>
        <w:r w:rsidRPr="00416F41">
          <w:rPr>
            <w:rStyle w:val="ae"/>
          </w:rPr>
          <w:t>Акт по лицевому счету БУ/АУ/НУБП (реорганизация)</w:t>
        </w:r>
        <w:r>
          <w:rPr>
            <w:webHidden/>
          </w:rPr>
          <w:tab/>
        </w:r>
        <w:r>
          <w:rPr>
            <w:webHidden/>
          </w:rPr>
          <w:fldChar w:fldCharType="begin"/>
        </w:r>
        <w:r>
          <w:rPr>
            <w:webHidden/>
          </w:rPr>
          <w:instrText xml:space="preserve"> PAGEREF _Toc188888332 \h </w:instrText>
        </w:r>
        <w:r>
          <w:rPr>
            <w:webHidden/>
          </w:rPr>
        </w:r>
        <w:r>
          <w:rPr>
            <w:webHidden/>
          </w:rPr>
          <w:fldChar w:fldCharType="separate"/>
        </w:r>
        <w:r>
          <w:rPr>
            <w:webHidden/>
          </w:rPr>
          <w:t>572</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33" w:history="1">
        <w:r w:rsidRPr="00416F41">
          <w:rPr>
            <w:rStyle w:val="ae"/>
          </w:rPr>
          <w:t>5.7.12.</w:t>
        </w:r>
        <w:r>
          <w:rPr>
            <w:rFonts w:asciiTheme="minorHAnsi" w:eastAsiaTheme="minorEastAsia" w:hAnsiTheme="minorHAnsi" w:cstheme="minorBidi"/>
            <w:bCs w:val="0"/>
            <w:iCs w:val="0"/>
            <w:sz w:val="22"/>
            <w:szCs w:val="22"/>
          </w:rPr>
          <w:tab/>
        </w:r>
        <w:r w:rsidRPr="00416F41">
          <w:rPr>
            <w:rStyle w:val="ae"/>
          </w:rPr>
          <w:t>Акт по лицевому счету БУ/АУ/НУБП (перевод л/с)</w:t>
        </w:r>
        <w:r>
          <w:rPr>
            <w:webHidden/>
          </w:rPr>
          <w:tab/>
        </w:r>
        <w:r>
          <w:rPr>
            <w:webHidden/>
          </w:rPr>
          <w:fldChar w:fldCharType="begin"/>
        </w:r>
        <w:r>
          <w:rPr>
            <w:webHidden/>
          </w:rPr>
          <w:instrText xml:space="preserve"> PAGEREF _Toc188888333 \h </w:instrText>
        </w:r>
        <w:r>
          <w:rPr>
            <w:webHidden/>
          </w:rPr>
        </w:r>
        <w:r>
          <w:rPr>
            <w:webHidden/>
          </w:rPr>
          <w:fldChar w:fldCharType="separate"/>
        </w:r>
        <w:r>
          <w:rPr>
            <w:webHidden/>
          </w:rPr>
          <w:t>580</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334" w:history="1">
        <w:r w:rsidRPr="00416F41">
          <w:rPr>
            <w:rStyle w:val="ae"/>
          </w:rPr>
          <w:t>5.8.</w:t>
        </w:r>
        <w:r>
          <w:rPr>
            <w:rFonts w:asciiTheme="minorHAnsi" w:eastAsiaTheme="minorEastAsia" w:hAnsiTheme="minorHAnsi" w:cstheme="minorBidi"/>
            <w:bCs w:val="0"/>
            <w:sz w:val="22"/>
            <w:szCs w:val="22"/>
          </w:rPr>
          <w:tab/>
        </w:r>
        <w:r w:rsidRPr="00416F41">
          <w:rPr>
            <w:rStyle w:val="ae"/>
          </w:rPr>
          <w:t>Группа документов «Неисполненные»</w:t>
        </w:r>
        <w:r>
          <w:rPr>
            <w:webHidden/>
          </w:rPr>
          <w:tab/>
        </w:r>
        <w:r>
          <w:rPr>
            <w:webHidden/>
          </w:rPr>
          <w:fldChar w:fldCharType="begin"/>
        </w:r>
        <w:r>
          <w:rPr>
            <w:webHidden/>
          </w:rPr>
          <w:instrText xml:space="preserve"> PAGEREF _Toc188888334 \h </w:instrText>
        </w:r>
        <w:r>
          <w:rPr>
            <w:webHidden/>
          </w:rPr>
        </w:r>
        <w:r>
          <w:rPr>
            <w:webHidden/>
          </w:rPr>
          <w:fldChar w:fldCharType="separate"/>
        </w:r>
        <w:r>
          <w:rPr>
            <w:webHidden/>
          </w:rPr>
          <w:t>588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35" w:history="1">
        <w:r w:rsidRPr="00416F41">
          <w:rPr>
            <w:rStyle w:val="ae"/>
          </w:rPr>
          <w:t>5.8.1.</w:t>
        </w:r>
        <w:r>
          <w:rPr>
            <w:rFonts w:asciiTheme="minorHAnsi" w:eastAsiaTheme="minorEastAsia" w:hAnsiTheme="minorHAnsi" w:cstheme="minorBidi"/>
            <w:bCs w:val="0"/>
            <w:iCs w:val="0"/>
            <w:sz w:val="22"/>
            <w:szCs w:val="22"/>
          </w:rPr>
          <w:tab/>
        </w:r>
        <w:r w:rsidRPr="00416F41">
          <w:rPr>
            <w:rStyle w:val="ae"/>
          </w:rPr>
          <w:t>Входящее уведомление (протокол)</w:t>
        </w:r>
        <w:r>
          <w:rPr>
            <w:webHidden/>
          </w:rPr>
          <w:tab/>
        </w:r>
        <w:r>
          <w:rPr>
            <w:webHidden/>
          </w:rPr>
          <w:fldChar w:fldCharType="begin"/>
        </w:r>
        <w:r>
          <w:rPr>
            <w:webHidden/>
          </w:rPr>
          <w:instrText xml:space="preserve"> PAGEREF _Toc188888335 \h </w:instrText>
        </w:r>
        <w:r>
          <w:rPr>
            <w:webHidden/>
          </w:rPr>
        </w:r>
        <w:r>
          <w:rPr>
            <w:webHidden/>
          </w:rPr>
          <w:fldChar w:fldCharType="separate"/>
        </w:r>
        <w:r>
          <w:rPr>
            <w:webHidden/>
          </w:rPr>
          <w:t>588</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336" w:history="1">
        <w:r w:rsidRPr="00416F41">
          <w:rPr>
            <w:rStyle w:val="ae"/>
          </w:rPr>
          <w:t>5.9.</w:t>
        </w:r>
        <w:r>
          <w:rPr>
            <w:rFonts w:asciiTheme="minorHAnsi" w:eastAsiaTheme="minorEastAsia" w:hAnsiTheme="minorHAnsi" w:cstheme="minorBidi"/>
            <w:bCs w:val="0"/>
            <w:sz w:val="22"/>
            <w:szCs w:val="22"/>
          </w:rPr>
          <w:tab/>
        </w:r>
        <w:r w:rsidRPr="00416F41">
          <w:rPr>
            <w:rStyle w:val="ae"/>
          </w:rPr>
          <w:t>Группа документов «Регистрация разрешительных документов по приносящей доход деятельности»</w:t>
        </w:r>
        <w:r>
          <w:rPr>
            <w:webHidden/>
          </w:rPr>
          <w:tab/>
        </w:r>
        <w:r>
          <w:rPr>
            <w:webHidden/>
          </w:rPr>
          <w:fldChar w:fldCharType="begin"/>
        </w:r>
        <w:r>
          <w:rPr>
            <w:webHidden/>
          </w:rPr>
          <w:instrText xml:space="preserve"> PAGEREF _Toc188888336 \h </w:instrText>
        </w:r>
        <w:r>
          <w:rPr>
            <w:webHidden/>
          </w:rPr>
        </w:r>
        <w:r>
          <w:rPr>
            <w:webHidden/>
          </w:rPr>
          <w:fldChar w:fldCharType="separate"/>
        </w:r>
        <w:r>
          <w:rPr>
            <w:webHidden/>
          </w:rPr>
          <w:t>592</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37" w:history="1">
        <w:r w:rsidRPr="00416F41">
          <w:rPr>
            <w:rStyle w:val="ae"/>
          </w:rPr>
          <w:t>5.9.1.</w:t>
        </w:r>
        <w:r>
          <w:rPr>
            <w:rFonts w:asciiTheme="minorHAnsi" w:eastAsiaTheme="minorEastAsia" w:hAnsiTheme="minorHAnsi" w:cstheme="minorBidi"/>
            <w:bCs w:val="0"/>
            <w:iCs w:val="0"/>
            <w:sz w:val="22"/>
            <w:szCs w:val="22"/>
          </w:rPr>
          <w:tab/>
        </w:r>
        <w:r w:rsidRPr="00416F41">
          <w:rPr>
            <w:rStyle w:val="ae"/>
          </w:rPr>
          <w:t>Разрешение на осуществление приносящей доход деятельности</w:t>
        </w:r>
        <w:r>
          <w:rPr>
            <w:webHidden/>
          </w:rPr>
          <w:tab/>
        </w:r>
        <w:r>
          <w:rPr>
            <w:webHidden/>
          </w:rPr>
          <w:fldChar w:fldCharType="begin"/>
        </w:r>
        <w:r>
          <w:rPr>
            <w:webHidden/>
          </w:rPr>
          <w:instrText xml:space="preserve"> PAGEREF _Toc188888337 \h </w:instrText>
        </w:r>
        <w:r>
          <w:rPr>
            <w:webHidden/>
          </w:rPr>
        </w:r>
        <w:r>
          <w:rPr>
            <w:webHidden/>
          </w:rPr>
          <w:fldChar w:fldCharType="separate"/>
        </w:r>
        <w:r>
          <w:rPr>
            <w:webHidden/>
          </w:rPr>
          <w:t>592</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38" w:history="1">
        <w:r w:rsidRPr="00416F41">
          <w:rPr>
            <w:rStyle w:val="ae"/>
          </w:rPr>
          <w:t>5.9.2.</w:t>
        </w:r>
        <w:r>
          <w:rPr>
            <w:rFonts w:asciiTheme="minorHAnsi" w:eastAsiaTheme="minorEastAsia" w:hAnsiTheme="minorHAnsi" w:cstheme="minorBidi"/>
            <w:bCs w:val="0"/>
            <w:iCs w:val="0"/>
            <w:sz w:val="22"/>
            <w:szCs w:val="22"/>
          </w:rPr>
          <w:tab/>
        </w:r>
        <w:r w:rsidRPr="00416F41">
          <w:rPr>
            <w:rStyle w:val="ae"/>
          </w:rPr>
          <w:t>Дополнение к разрешению на осуществление приносящей доход деятельности</w:t>
        </w:r>
        <w:r>
          <w:rPr>
            <w:webHidden/>
          </w:rPr>
          <w:tab/>
        </w:r>
        <w:r>
          <w:rPr>
            <w:webHidden/>
          </w:rPr>
          <w:fldChar w:fldCharType="begin"/>
        </w:r>
        <w:r>
          <w:rPr>
            <w:webHidden/>
          </w:rPr>
          <w:instrText xml:space="preserve"> PAGEREF _Toc188888338 \h </w:instrText>
        </w:r>
        <w:r>
          <w:rPr>
            <w:webHidden/>
          </w:rPr>
        </w:r>
        <w:r>
          <w:rPr>
            <w:webHidden/>
          </w:rPr>
          <w:fldChar w:fldCharType="separate"/>
        </w:r>
        <w:r>
          <w:rPr>
            <w:webHidden/>
          </w:rPr>
          <w:t>592</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339" w:history="1">
        <w:r w:rsidRPr="00416F41">
          <w:rPr>
            <w:rStyle w:val="ae"/>
          </w:rPr>
          <w:t>5.10.</w:t>
        </w:r>
        <w:r>
          <w:rPr>
            <w:rFonts w:asciiTheme="minorHAnsi" w:eastAsiaTheme="minorEastAsia" w:hAnsiTheme="minorHAnsi" w:cstheme="minorBidi"/>
            <w:bCs w:val="0"/>
            <w:sz w:val="22"/>
            <w:szCs w:val="22"/>
          </w:rPr>
          <w:tab/>
        </w:r>
        <w:r w:rsidRPr="00416F41">
          <w:rPr>
            <w:rStyle w:val="ae"/>
          </w:rPr>
          <w:t>Группа документов «Регистрация и доведение бюджета»</w:t>
        </w:r>
        <w:r>
          <w:rPr>
            <w:webHidden/>
          </w:rPr>
          <w:tab/>
        </w:r>
        <w:r>
          <w:rPr>
            <w:webHidden/>
          </w:rPr>
          <w:fldChar w:fldCharType="begin"/>
        </w:r>
        <w:r>
          <w:rPr>
            <w:webHidden/>
          </w:rPr>
          <w:instrText xml:space="preserve"> PAGEREF _Toc188888339 \h </w:instrText>
        </w:r>
        <w:r>
          <w:rPr>
            <w:webHidden/>
          </w:rPr>
        </w:r>
        <w:r>
          <w:rPr>
            <w:webHidden/>
          </w:rPr>
          <w:fldChar w:fldCharType="separate"/>
        </w:r>
        <w:r>
          <w:rPr>
            <w:webHidden/>
          </w:rPr>
          <w:t>593</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40" w:history="1">
        <w:r w:rsidRPr="00416F41">
          <w:rPr>
            <w:rStyle w:val="ae"/>
          </w:rPr>
          <w:t>5.10.1.</w:t>
        </w:r>
        <w:r>
          <w:rPr>
            <w:rFonts w:asciiTheme="minorHAnsi" w:eastAsiaTheme="minorEastAsia" w:hAnsiTheme="minorHAnsi" w:cstheme="minorBidi"/>
            <w:bCs w:val="0"/>
            <w:iCs w:val="0"/>
            <w:sz w:val="22"/>
            <w:szCs w:val="22"/>
          </w:rPr>
          <w:tab/>
        </w:r>
        <w:r w:rsidRPr="00416F41">
          <w:rPr>
            <w:rStyle w:val="ae"/>
          </w:rPr>
          <w:t>Расходное расписание</w:t>
        </w:r>
        <w:r>
          <w:rPr>
            <w:webHidden/>
          </w:rPr>
          <w:tab/>
        </w:r>
        <w:r>
          <w:rPr>
            <w:webHidden/>
          </w:rPr>
          <w:fldChar w:fldCharType="begin"/>
        </w:r>
        <w:r>
          <w:rPr>
            <w:webHidden/>
          </w:rPr>
          <w:instrText xml:space="preserve"> PAGEREF _Toc188888340 \h </w:instrText>
        </w:r>
        <w:r>
          <w:rPr>
            <w:webHidden/>
          </w:rPr>
        </w:r>
        <w:r>
          <w:rPr>
            <w:webHidden/>
          </w:rPr>
          <w:fldChar w:fldCharType="separate"/>
        </w:r>
        <w:r>
          <w:rPr>
            <w:webHidden/>
          </w:rPr>
          <w:t>593</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41" w:history="1">
        <w:r w:rsidRPr="00416F41">
          <w:rPr>
            <w:rStyle w:val="ae"/>
          </w:rPr>
          <w:t>5.10.2.</w:t>
        </w:r>
        <w:r>
          <w:rPr>
            <w:rFonts w:asciiTheme="minorHAnsi" w:eastAsiaTheme="minorEastAsia" w:hAnsiTheme="minorHAnsi" w:cstheme="minorBidi"/>
            <w:bCs w:val="0"/>
            <w:iCs w:val="0"/>
            <w:sz w:val="22"/>
            <w:szCs w:val="22"/>
          </w:rPr>
          <w:tab/>
        </w:r>
        <w:r w:rsidRPr="00416F41">
          <w:rPr>
            <w:rStyle w:val="ae"/>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_Toc188888341 \h </w:instrText>
        </w:r>
        <w:r>
          <w:rPr>
            <w:webHidden/>
          </w:rPr>
        </w:r>
        <w:r>
          <w:rPr>
            <w:webHidden/>
          </w:rPr>
          <w:fldChar w:fldCharType="separate"/>
        </w:r>
        <w:r>
          <w:rPr>
            <w:webHidden/>
          </w:rPr>
          <w:t>606</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42" w:history="1">
        <w:r w:rsidRPr="00416F41">
          <w:rPr>
            <w:rStyle w:val="ae"/>
          </w:rPr>
          <w:t>5.10.3.</w:t>
        </w:r>
        <w:r>
          <w:rPr>
            <w:rFonts w:asciiTheme="minorHAnsi" w:eastAsiaTheme="minorEastAsia" w:hAnsiTheme="minorHAnsi" w:cstheme="minorBidi"/>
            <w:bCs w:val="0"/>
            <w:iCs w:val="0"/>
            <w:sz w:val="22"/>
            <w:szCs w:val="22"/>
          </w:rPr>
          <w:tab/>
        </w:r>
        <w:r w:rsidRPr="00416F41">
          <w:rPr>
            <w:rStyle w:val="ae"/>
          </w:rPr>
          <w:t>Сведения о сметных назначениях, содержащиеся в смете доходов и расходов по приносящей доход деятельности</w:t>
        </w:r>
        <w:r>
          <w:rPr>
            <w:webHidden/>
          </w:rPr>
          <w:tab/>
        </w:r>
        <w:r>
          <w:rPr>
            <w:webHidden/>
          </w:rPr>
          <w:fldChar w:fldCharType="begin"/>
        </w:r>
        <w:r>
          <w:rPr>
            <w:webHidden/>
          </w:rPr>
          <w:instrText xml:space="preserve"> PAGEREF _Toc188888342 \h </w:instrText>
        </w:r>
        <w:r>
          <w:rPr>
            <w:webHidden/>
          </w:rPr>
        </w:r>
        <w:r>
          <w:rPr>
            <w:webHidden/>
          </w:rPr>
          <w:fldChar w:fldCharType="separate"/>
        </w:r>
        <w:r>
          <w:rPr>
            <w:webHidden/>
          </w:rPr>
          <w:t>610</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43" w:history="1">
        <w:r w:rsidRPr="00416F41">
          <w:rPr>
            <w:rStyle w:val="ae"/>
          </w:rPr>
          <w:t>5.10.4.</w:t>
        </w:r>
        <w:r>
          <w:rPr>
            <w:rFonts w:asciiTheme="minorHAnsi" w:eastAsiaTheme="minorEastAsia" w:hAnsiTheme="minorHAnsi" w:cstheme="minorBidi"/>
            <w:bCs w:val="0"/>
            <w:iCs w:val="0"/>
            <w:sz w:val="22"/>
            <w:szCs w:val="22"/>
          </w:rPr>
          <w:tab/>
        </w:r>
        <w:r w:rsidRPr="00416F41">
          <w:rPr>
            <w:rStyle w:val="ae"/>
          </w:rPr>
          <w:t>Перечень целевых субсидий</w:t>
        </w:r>
        <w:r>
          <w:rPr>
            <w:webHidden/>
          </w:rPr>
          <w:tab/>
        </w:r>
        <w:r>
          <w:rPr>
            <w:webHidden/>
          </w:rPr>
          <w:fldChar w:fldCharType="begin"/>
        </w:r>
        <w:r>
          <w:rPr>
            <w:webHidden/>
          </w:rPr>
          <w:instrText xml:space="preserve"> PAGEREF _Toc188888343 \h </w:instrText>
        </w:r>
        <w:r>
          <w:rPr>
            <w:webHidden/>
          </w:rPr>
        </w:r>
        <w:r>
          <w:rPr>
            <w:webHidden/>
          </w:rPr>
          <w:fldChar w:fldCharType="separate"/>
        </w:r>
        <w:r>
          <w:rPr>
            <w:webHidden/>
          </w:rPr>
          <w:t>610</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44" w:history="1">
        <w:r w:rsidRPr="00416F41">
          <w:rPr>
            <w:rStyle w:val="ae"/>
          </w:rPr>
          <w:t>5.10.5.</w:t>
        </w:r>
        <w:r>
          <w:rPr>
            <w:rFonts w:asciiTheme="minorHAnsi" w:eastAsiaTheme="minorEastAsia" w:hAnsiTheme="minorHAnsi" w:cstheme="minorBidi"/>
            <w:bCs w:val="0"/>
            <w:iCs w:val="0"/>
            <w:sz w:val="22"/>
            <w:szCs w:val="22"/>
          </w:rPr>
          <w:tab/>
        </w:r>
        <w:r w:rsidRPr="00416F41">
          <w:rPr>
            <w:rStyle w:val="ae"/>
          </w:rPr>
          <w:t>Информация ПБС</w:t>
        </w:r>
        <w:r>
          <w:rPr>
            <w:webHidden/>
          </w:rPr>
          <w:tab/>
        </w:r>
        <w:r>
          <w:rPr>
            <w:webHidden/>
          </w:rPr>
          <w:fldChar w:fldCharType="begin"/>
        </w:r>
        <w:r>
          <w:rPr>
            <w:webHidden/>
          </w:rPr>
          <w:instrText xml:space="preserve"> PAGEREF _Toc188888344 \h </w:instrText>
        </w:r>
        <w:r>
          <w:rPr>
            <w:webHidden/>
          </w:rPr>
        </w:r>
        <w:r>
          <w:rPr>
            <w:webHidden/>
          </w:rPr>
          <w:fldChar w:fldCharType="separate"/>
        </w:r>
        <w:r>
          <w:rPr>
            <w:webHidden/>
          </w:rPr>
          <w:t>615</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45" w:history="1">
        <w:r w:rsidRPr="00416F41">
          <w:rPr>
            <w:rStyle w:val="ae"/>
          </w:rPr>
          <w:t>5.10.6.</w:t>
        </w:r>
        <w:r>
          <w:rPr>
            <w:rFonts w:asciiTheme="minorHAnsi" w:eastAsiaTheme="minorEastAsia" w:hAnsiTheme="minorHAnsi" w:cstheme="minorBidi"/>
            <w:bCs w:val="0"/>
            <w:iCs w:val="0"/>
            <w:sz w:val="22"/>
            <w:szCs w:val="22"/>
          </w:rPr>
          <w:tab/>
        </w:r>
        <w:r w:rsidRPr="00416F41">
          <w:rPr>
            <w:rStyle w:val="ae"/>
          </w:rPr>
          <w:t>Информация о расторгнутых контрактах</w:t>
        </w:r>
        <w:r>
          <w:rPr>
            <w:webHidden/>
          </w:rPr>
          <w:tab/>
        </w:r>
        <w:r>
          <w:rPr>
            <w:webHidden/>
          </w:rPr>
          <w:fldChar w:fldCharType="begin"/>
        </w:r>
        <w:r>
          <w:rPr>
            <w:webHidden/>
          </w:rPr>
          <w:instrText xml:space="preserve"> PAGEREF _Toc188888345 \h </w:instrText>
        </w:r>
        <w:r>
          <w:rPr>
            <w:webHidden/>
          </w:rPr>
        </w:r>
        <w:r>
          <w:rPr>
            <w:webHidden/>
          </w:rPr>
          <w:fldChar w:fldCharType="separate"/>
        </w:r>
        <w:r>
          <w:rPr>
            <w:webHidden/>
          </w:rPr>
          <w:t>630</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346" w:history="1">
        <w:r w:rsidRPr="00416F41">
          <w:rPr>
            <w:rStyle w:val="ae"/>
          </w:rPr>
          <w:t>5.11.</w:t>
        </w:r>
        <w:r>
          <w:rPr>
            <w:rFonts w:asciiTheme="minorHAnsi" w:eastAsiaTheme="minorEastAsia" w:hAnsiTheme="minorHAnsi" w:cstheme="minorBidi"/>
            <w:bCs w:val="0"/>
            <w:sz w:val="22"/>
            <w:szCs w:val="22"/>
          </w:rPr>
          <w:tab/>
        </w:r>
        <w:r w:rsidRPr="00416F41">
          <w:rPr>
            <w:rStyle w:val="ae"/>
          </w:rPr>
          <w:t>Группа документов «Периодическая отчетность»</w:t>
        </w:r>
        <w:r>
          <w:rPr>
            <w:webHidden/>
          </w:rPr>
          <w:tab/>
        </w:r>
        <w:r>
          <w:rPr>
            <w:webHidden/>
          </w:rPr>
          <w:fldChar w:fldCharType="begin"/>
        </w:r>
        <w:r>
          <w:rPr>
            <w:webHidden/>
          </w:rPr>
          <w:instrText xml:space="preserve"> PAGEREF _Toc188888346 \h </w:instrText>
        </w:r>
        <w:r>
          <w:rPr>
            <w:webHidden/>
          </w:rPr>
        </w:r>
        <w:r>
          <w:rPr>
            <w:webHidden/>
          </w:rPr>
          <w:fldChar w:fldCharType="separate"/>
        </w:r>
        <w:r>
          <w:rPr>
            <w:webHidden/>
          </w:rPr>
          <w:t>634</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47" w:history="1">
        <w:r w:rsidRPr="00416F41">
          <w:rPr>
            <w:rStyle w:val="ae"/>
          </w:rPr>
          <w:t>5.11.1.</w:t>
        </w:r>
        <w:r>
          <w:rPr>
            <w:rFonts w:asciiTheme="minorHAnsi" w:eastAsiaTheme="minorEastAsia" w:hAnsiTheme="minorHAnsi" w:cstheme="minorBidi"/>
            <w:bCs w:val="0"/>
            <w:iCs w:val="0"/>
            <w:sz w:val="22"/>
            <w:szCs w:val="22"/>
          </w:rPr>
          <w:tab/>
        </w:r>
        <w:r w:rsidRPr="00416F41">
          <w:rPr>
            <w:rStyle w:val="ae"/>
          </w:rPr>
          <w:t>Бюджетная отчетность ГРБС, ФО, ГВБФ. Сводные отчеты</w:t>
        </w:r>
        <w:r>
          <w:rPr>
            <w:webHidden/>
          </w:rPr>
          <w:tab/>
        </w:r>
        <w:r>
          <w:rPr>
            <w:webHidden/>
          </w:rPr>
          <w:fldChar w:fldCharType="begin"/>
        </w:r>
        <w:r>
          <w:rPr>
            <w:webHidden/>
          </w:rPr>
          <w:instrText xml:space="preserve"> PAGEREF _Toc188888347 \h </w:instrText>
        </w:r>
        <w:r>
          <w:rPr>
            <w:webHidden/>
          </w:rPr>
        </w:r>
        <w:r>
          <w:rPr>
            <w:webHidden/>
          </w:rPr>
          <w:fldChar w:fldCharType="separate"/>
        </w:r>
        <w:r>
          <w:rPr>
            <w:webHidden/>
          </w:rPr>
          <w:t>634</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48" w:history="1">
        <w:r w:rsidRPr="00416F41">
          <w:rPr>
            <w:rStyle w:val="ae"/>
          </w:rPr>
          <w:t>5.11.2.</w:t>
        </w:r>
        <w:r>
          <w:rPr>
            <w:rFonts w:asciiTheme="minorHAnsi" w:eastAsiaTheme="minorEastAsia" w:hAnsiTheme="minorHAnsi" w:cstheme="minorBidi"/>
            <w:bCs w:val="0"/>
            <w:iCs w:val="0"/>
            <w:sz w:val="22"/>
            <w:szCs w:val="22"/>
          </w:rPr>
          <w:tab/>
        </w:r>
        <w:r w:rsidRPr="00416F41">
          <w:rPr>
            <w:rStyle w:val="ae"/>
          </w:rPr>
          <w:t>Бюджетная отчетность ГРБС, ФО, ГВБФ. Протоколы для отчетов</w:t>
        </w:r>
        <w:r>
          <w:rPr>
            <w:webHidden/>
          </w:rPr>
          <w:tab/>
        </w:r>
        <w:r>
          <w:rPr>
            <w:webHidden/>
          </w:rPr>
          <w:fldChar w:fldCharType="begin"/>
        </w:r>
        <w:r>
          <w:rPr>
            <w:webHidden/>
          </w:rPr>
          <w:instrText xml:space="preserve"> PAGEREF _Toc188888348 \h </w:instrText>
        </w:r>
        <w:r>
          <w:rPr>
            <w:webHidden/>
          </w:rPr>
        </w:r>
        <w:r>
          <w:rPr>
            <w:webHidden/>
          </w:rPr>
          <w:fldChar w:fldCharType="separate"/>
        </w:r>
        <w:r>
          <w:rPr>
            <w:webHidden/>
          </w:rPr>
          <w:t>637</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49" w:history="1">
        <w:r w:rsidRPr="00416F41">
          <w:rPr>
            <w:rStyle w:val="ae"/>
          </w:rPr>
          <w:t>5.11.3.</w:t>
        </w:r>
        <w:r>
          <w:rPr>
            <w:rFonts w:asciiTheme="minorHAnsi" w:eastAsiaTheme="minorEastAsia" w:hAnsiTheme="minorHAnsi" w:cstheme="minorBidi"/>
            <w:bCs w:val="0"/>
            <w:iCs w:val="0"/>
            <w:sz w:val="22"/>
            <w:szCs w:val="22"/>
          </w:rPr>
          <w:tab/>
        </w:r>
        <w:r w:rsidRPr="00416F41">
          <w:rPr>
            <w:rStyle w:val="ae"/>
          </w:rPr>
          <w:t>Периодические отчеты</w:t>
        </w:r>
        <w:r>
          <w:rPr>
            <w:webHidden/>
          </w:rPr>
          <w:tab/>
        </w:r>
        <w:r>
          <w:rPr>
            <w:webHidden/>
          </w:rPr>
          <w:fldChar w:fldCharType="begin"/>
        </w:r>
        <w:r>
          <w:rPr>
            <w:webHidden/>
          </w:rPr>
          <w:instrText xml:space="preserve"> PAGEREF _Toc188888349 \h </w:instrText>
        </w:r>
        <w:r>
          <w:rPr>
            <w:webHidden/>
          </w:rPr>
        </w:r>
        <w:r>
          <w:rPr>
            <w:webHidden/>
          </w:rPr>
          <w:fldChar w:fldCharType="separate"/>
        </w:r>
        <w:r>
          <w:rPr>
            <w:webHidden/>
          </w:rPr>
          <w:t>640</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350" w:history="1">
        <w:r w:rsidRPr="00416F41">
          <w:rPr>
            <w:rStyle w:val="ae"/>
          </w:rPr>
          <w:t>5.12.</w:t>
        </w:r>
        <w:r>
          <w:rPr>
            <w:rFonts w:asciiTheme="minorHAnsi" w:eastAsiaTheme="minorEastAsia" w:hAnsiTheme="minorHAnsi" w:cstheme="minorBidi"/>
            <w:bCs w:val="0"/>
            <w:sz w:val="22"/>
            <w:szCs w:val="22"/>
          </w:rPr>
          <w:tab/>
        </w:r>
        <w:r w:rsidRPr="00416F41">
          <w:rPr>
            <w:rStyle w:val="ae"/>
          </w:rPr>
          <w:t>Группа документов «Управление платежами»</w:t>
        </w:r>
        <w:r>
          <w:rPr>
            <w:webHidden/>
          </w:rPr>
          <w:tab/>
        </w:r>
        <w:r>
          <w:rPr>
            <w:webHidden/>
          </w:rPr>
          <w:fldChar w:fldCharType="begin"/>
        </w:r>
        <w:r>
          <w:rPr>
            <w:webHidden/>
          </w:rPr>
          <w:instrText xml:space="preserve"> PAGEREF _Toc188888350 \h </w:instrText>
        </w:r>
        <w:r>
          <w:rPr>
            <w:webHidden/>
          </w:rPr>
        </w:r>
        <w:r>
          <w:rPr>
            <w:webHidden/>
          </w:rPr>
          <w:fldChar w:fldCharType="separate"/>
        </w:r>
        <w:r>
          <w:rPr>
            <w:webHidden/>
          </w:rPr>
          <w:t>645</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51" w:history="1">
        <w:r w:rsidRPr="00416F41">
          <w:rPr>
            <w:rStyle w:val="ae"/>
          </w:rPr>
          <w:t>5.12.1.</w:t>
        </w:r>
        <w:r>
          <w:rPr>
            <w:rFonts w:asciiTheme="minorHAnsi" w:eastAsiaTheme="minorEastAsia" w:hAnsiTheme="minorHAnsi" w:cstheme="minorBidi"/>
            <w:bCs w:val="0"/>
            <w:iCs w:val="0"/>
            <w:sz w:val="22"/>
            <w:szCs w:val="22"/>
          </w:rPr>
          <w:tab/>
        </w:r>
        <w:r w:rsidRPr="00416F41">
          <w:rPr>
            <w:rStyle w:val="ae"/>
          </w:rPr>
          <w:t>Сообщение для передачи инкассовых поручений</w:t>
        </w:r>
        <w:r>
          <w:rPr>
            <w:webHidden/>
          </w:rPr>
          <w:tab/>
        </w:r>
        <w:r>
          <w:rPr>
            <w:webHidden/>
          </w:rPr>
          <w:fldChar w:fldCharType="begin"/>
        </w:r>
        <w:r>
          <w:rPr>
            <w:webHidden/>
          </w:rPr>
          <w:instrText xml:space="preserve"> PAGEREF _Toc188888351 \h </w:instrText>
        </w:r>
        <w:r>
          <w:rPr>
            <w:webHidden/>
          </w:rPr>
        </w:r>
        <w:r>
          <w:rPr>
            <w:webHidden/>
          </w:rPr>
          <w:fldChar w:fldCharType="separate"/>
        </w:r>
        <w:r>
          <w:rPr>
            <w:webHidden/>
          </w:rPr>
          <w:t>645</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52" w:history="1">
        <w:r w:rsidRPr="00416F41">
          <w:rPr>
            <w:rStyle w:val="ae"/>
          </w:rPr>
          <w:t>5.12.2.</w:t>
        </w:r>
        <w:r>
          <w:rPr>
            <w:rFonts w:asciiTheme="minorHAnsi" w:eastAsiaTheme="minorEastAsia" w:hAnsiTheme="minorHAnsi" w:cstheme="minorBidi"/>
            <w:bCs w:val="0"/>
            <w:iCs w:val="0"/>
            <w:sz w:val="22"/>
            <w:szCs w:val="22"/>
          </w:rPr>
          <w:tab/>
        </w:r>
        <w:r w:rsidRPr="00416F41">
          <w:rPr>
            <w:rStyle w:val="ae"/>
          </w:rPr>
          <w:t>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_Toc188888352 \h </w:instrText>
        </w:r>
        <w:r>
          <w:rPr>
            <w:webHidden/>
          </w:rPr>
        </w:r>
        <w:r>
          <w:rPr>
            <w:webHidden/>
          </w:rPr>
          <w:fldChar w:fldCharType="separate"/>
        </w:r>
        <w:r>
          <w:rPr>
            <w:webHidden/>
          </w:rPr>
          <w:t>650</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53" w:history="1">
        <w:r w:rsidRPr="00416F41">
          <w:rPr>
            <w:rStyle w:val="ae"/>
          </w:rPr>
          <w:t>5.12.3.</w:t>
        </w:r>
        <w:r>
          <w:rPr>
            <w:rFonts w:asciiTheme="minorHAnsi" w:eastAsiaTheme="minorEastAsia" w:hAnsiTheme="minorHAnsi" w:cstheme="minorBidi"/>
            <w:bCs w:val="0"/>
            <w:iCs w:val="0"/>
            <w:sz w:val="22"/>
            <w:szCs w:val="22"/>
          </w:rPr>
          <w:tab/>
        </w:r>
        <w:r w:rsidRPr="00416F41">
          <w:rPr>
            <w:rStyle w:val="ae"/>
          </w:rPr>
          <w:t>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_Toc188888353 \h </w:instrText>
        </w:r>
        <w:r>
          <w:rPr>
            <w:webHidden/>
          </w:rPr>
        </w:r>
        <w:r>
          <w:rPr>
            <w:webHidden/>
          </w:rPr>
          <w:fldChar w:fldCharType="separate"/>
        </w:r>
        <w:r>
          <w:rPr>
            <w:webHidden/>
          </w:rPr>
          <w:t>654</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54" w:history="1">
        <w:r w:rsidRPr="00416F41">
          <w:rPr>
            <w:rStyle w:val="ae"/>
          </w:rPr>
          <w:t>5.12.4.</w:t>
        </w:r>
        <w:r>
          <w:rPr>
            <w:rFonts w:asciiTheme="minorHAnsi" w:eastAsiaTheme="minorEastAsia" w:hAnsiTheme="minorHAnsi" w:cstheme="minorBidi"/>
            <w:bCs w:val="0"/>
            <w:iCs w:val="0"/>
            <w:sz w:val="22"/>
            <w:szCs w:val="22"/>
          </w:rPr>
          <w:tab/>
        </w:r>
        <w:r w:rsidRPr="00416F41">
          <w:rPr>
            <w:rStyle w:val="ae"/>
          </w:rPr>
          <w:t>Запрос о получении информации по ЭПС участника</w:t>
        </w:r>
        <w:r>
          <w:rPr>
            <w:webHidden/>
          </w:rPr>
          <w:tab/>
        </w:r>
        <w:r>
          <w:rPr>
            <w:webHidden/>
          </w:rPr>
          <w:fldChar w:fldCharType="begin"/>
        </w:r>
        <w:r>
          <w:rPr>
            <w:webHidden/>
          </w:rPr>
          <w:instrText xml:space="preserve"> PAGEREF _Toc188888354 \h </w:instrText>
        </w:r>
        <w:r>
          <w:rPr>
            <w:webHidden/>
          </w:rPr>
        </w:r>
        <w:r>
          <w:rPr>
            <w:webHidden/>
          </w:rPr>
          <w:fldChar w:fldCharType="separate"/>
        </w:r>
        <w:r>
          <w:rPr>
            <w:webHidden/>
          </w:rPr>
          <w:t>659</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55" w:history="1">
        <w:r w:rsidRPr="00416F41">
          <w:rPr>
            <w:rStyle w:val="ae"/>
          </w:rPr>
          <w:t>5.12.5.</w:t>
        </w:r>
        <w:r>
          <w:rPr>
            <w:rFonts w:asciiTheme="minorHAnsi" w:eastAsiaTheme="minorEastAsia" w:hAnsiTheme="minorHAnsi" w:cstheme="minorBidi"/>
            <w:bCs w:val="0"/>
            <w:iCs w:val="0"/>
            <w:sz w:val="22"/>
            <w:szCs w:val="22"/>
          </w:rPr>
          <w:tab/>
        </w:r>
        <w:r w:rsidRPr="00416F41">
          <w:rPr>
            <w:rStyle w:val="ae"/>
          </w:rPr>
          <w:t>Ответ на запрос (уведомление) по ЭПС участника</w:t>
        </w:r>
        <w:r>
          <w:rPr>
            <w:webHidden/>
          </w:rPr>
          <w:tab/>
        </w:r>
        <w:r>
          <w:rPr>
            <w:webHidden/>
          </w:rPr>
          <w:fldChar w:fldCharType="begin"/>
        </w:r>
        <w:r>
          <w:rPr>
            <w:webHidden/>
          </w:rPr>
          <w:instrText xml:space="preserve"> PAGEREF _Toc188888355 \h </w:instrText>
        </w:r>
        <w:r>
          <w:rPr>
            <w:webHidden/>
          </w:rPr>
        </w:r>
        <w:r>
          <w:rPr>
            <w:webHidden/>
          </w:rPr>
          <w:fldChar w:fldCharType="separate"/>
        </w:r>
        <w:r>
          <w:rPr>
            <w:webHidden/>
          </w:rPr>
          <w:t>663</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56" w:history="1">
        <w:r w:rsidRPr="00416F41">
          <w:rPr>
            <w:rStyle w:val="ae"/>
          </w:rPr>
          <w:t>5.12.6.</w:t>
        </w:r>
        <w:r>
          <w:rPr>
            <w:rFonts w:asciiTheme="minorHAnsi" w:eastAsiaTheme="minorEastAsia" w:hAnsiTheme="minorHAnsi" w:cstheme="minorBidi"/>
            <w:bCs w:val="0"/>
            <w:iCs w:val="0"/>
            <w:sz w:val="22"/>
            <w:szCs w:val="22"/>
          </w:rPr>
          <w:tab/>
        </w:r>
        <w:r w:rsidRPr="00416F41">
          <w:rPr>
            <w:rStyle w:val="ae"/>
          </w:rPr>
          <w:t>Основание для права расходования</w:t>
        </w:r>
        <w:r>
          <w:rPr>
            <w:webHidden/>
          </w:rPr>
          <w:tab/>
        </w:r>
        <w:r>
          <w:rPr>
            <w:webHidden/>
          </w:rPr>
          <w:fldChar w:fldCharType="begin"/>
        </w:r>
        <w:r>
          <w:rPr>
            <w:webHidden/>
          </w:rPr>
          <w:instrText xml:space="preserve"> PAGEREF _Toc188888356 \h </w:instrText>
        </w:r>
        <w:r>
          <w:rPr>
            <w:webHidden/>
          </w:rPr>
        </w:r>
        <w:r>
          <w:rPr>
            <w:webHidden/>
          </w:rPr>
          <w:fldChar w:fldCharType="separate"/>
        </w:r>
        <w:r>
          <w:rPr>
            <w:webHidden/>
          </w:rPr>
          <w:t>667</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357" w:history="1">
        <w:r w:rsidRPr="00416F41">
          <w:rPr>
            <w:rStyle w:val="ae"/>
          </w:rPr>
          <w:t>5.13.</w:t>
        </w:r>
        <w:r>
          <w:rPr>
            <w:rFonts w:asciiTheme="minorHAnsi" w:eastAsiaTheme="minorEastAsia" w:hAnsiTheme="minorHAnsi" w:cstheme="minorBidi"/>
            <w:bCs w:val="0"/>
            <w:sz w:val="22"/>
            <w:szCs w:val="22"/>
          </w:rPr>
          <w:tab/>
        </w:r>
        <w:r w:rsidRPr="00416F41">
          <w:rPr>
            <w:rStyle w:val="ae"/>
          </w:rPr>
          <w:t>Группа документов «Служебные»</w:t>
        </w:r>
        <w:r>
          <w:rPr>
            <w:webHidden/>
          </w:rPr>
          <w:tab/>
        </w:r>
        <w:r>
          <w:rPr>
            <w:webHidden/>
          </w:rPr>
          <w:fldChar w:fldCharType="begin"/>
        </w:r>
        <w:r>
          <w:rPr>
            <w:webHidden/>
          </w:rPr>
          <w:instrText xml:space="preserve"> PAGEREF _Toc188888357 \h </w:instrText>
        </w:r>
        <w:r>
          <w:rPr>
            <w:webHidden/>
          </w:rPr>
        </w:r>
        <w:r>
          <w:rPr>
            <w:webHidden/>
          </w:rPr>
          <w:fldChar w:fldCharType="separate"/>
        </w:r>
        <w:r>
          <w:rPr>
            <w:webHidden/>
          </w:rPr>
          <w:t>667</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58" w:history="1">
        <w:r w:rsidRPr="00416F41">
          <w:rPr>
            <w:rStyle w:val="ae"/>
          </w:rPr>
          <w:t>5.13.1.</w:t>
        </w:r>
        <w:r>
          <w:rPr>
            <w:rFonts w:asciiTheme="minorHAnsi" w:eastAsiaTheme="minorEastAsia" w:hAnsiTheme="minorHAnsi" w:cstheme="minorBidi"/>
            <w:bCs w:val="0"/>
            <w:iCs w:val="0"/>
            <w:sz w:val="22"/>
            <w:szCs w:val="22"/>
          </w:rPr>
          <w:tab/>
        </w:r>
        <w:r w:rsidRPr="00416F41">
          <w:rPr>
            <w:rStyle w:val="ae"/>
          </w:rPr>
          <w:t>Анкета</w:t>
        </w:r>
        <w:r>
          <w:rPr>
            <w:webHidden/>
          </w:rPr>
          <w:tab/>
        </w:r>
        <w:r>
          <w:rPr>
            <w:webHidden/>
          </w:rPr>
          <w:fldChar w:fldCharType="begin"/>
        </w:r>
        <w:r>
          <w:rPr>
            <w:webHidden/>
          </w:rPr>
          <w:instrText xml:space="preserve"> PAGEREF _Toc188888358 \h </w:instrText>
        </w:r>
        <w:r>
          <w:rPr>
            <w:webHidden/>
          </w:rPr>
        </w:r>
        <w:r>
          <w:rPr>
            <w:webHidden/>
          </w:rPr>
          <w:fldChar w:fldCharType="separate"/>
        </w:r>
        <w:r>
          <w:rPr>
            <w:webHidden/>
          </w:rPr>
          <w:t>667</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59" w:history="1">
        <w:r w:rsidRPr="00416F41">
          <w:rPr>
            <w:rStyle w:val="ae"/>
          </w:rPr>
          <w:t>5.13.2.</w:t>
        </w:r>
        <w:r>
          <w:rPr>
            <w:rFonts w:asciiTheme="minorHAnsi" w:eastAsiaTheme="minorEastAsia" w:hAnsiTheme="minorHAnsi" w:cstheme="minorBidi"/>
            <w:bCs w:val="0"/>
            <w:iCs w:val="0"/>
            <w:sz w:val="22"/>
            <w:szCs w:val="22"/>
          </w:rPr>
          <w:tab/>
        </w:r>
        <w:r w:rsidRPr="00416F41">
          <w:rPr>
            <w:rStyle w:val="ae"/>
          </w:rPr>
          <w:t>Способы автоматического импорта файлов</w:t>
        </w:r>
        <w:r>
          <w:rPr>
            <w:webHidden/>
          </w:rPr>
          <w:tab/>
        </w:r>
        <w:r>
          <w:rPr>
            <w:webHidden/>
          </w:rPr>
          <w:fldChar w:fldCharType="begin"/>
        </w:r>
        <w:r>
          <w:rPr>
            <w:webHidden/>
          </w:rPr>
          <w:instrText xml:space="preserve"> PAGEREF _Toc188888359 \h </w:instrText>
        </w:r>
        <w:r>
          <w:rPr>
            <w:webHidden/>
          </w:rPr>
        </w:r>
        <w:r>
          <w:rPr>
            <w:webHidden/>
          </w:rPr>
          <w:fldChar w:fldCharType="separate"/>
        </w:r>
        <w:r>
          <w:rPr>
            <w:webHidden/>
          </w:rPr>
          <w:t>669</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60" w:history="1">
        <w:r w:rsidRPr="00416F41">
          <w:rPr>
            <w:rStyle w:val="ae"/>
          </w:rPr>
          <w:t>5.13.3.</w:t>
        </w:r>
        <w:r>
          <w:rPr>
            <w:rFonts w:asciiTheme="minorHAnsi" w:eastAsiaTheme="minorEastAsia" w:hAnsiTheme="minorHAnsi" w:cstheme="minorBidi"/>
            <w:bCs w:val="0"/>
            <w:iCs w:val="0"/>
            <w:sz w:val="22"/>
            <w:szCs w:val="22"/>
          </w:rPr>
          <w:tab/>
        </w:r>
        <w:r w:rsidRPr="00416F41">
          <w:rPr>
            <w:rStyle w:val="ae"/>
          </w:rPr>
          <w:t>Способы автоматического экспорта документов</w:t>
        </w:r>
        <w:r>
          <w:rPr>
            <w:webHidden/>
          </w:rPr>
          <w:tab/>
        </w:r>
        <w:r>
          <w:rPr>
            <w:webHidden/>
          </w:rPr>
          <w:fldChar w:fldCharType="begin"/>
        </w:r>
        <w:r>
          <w:rPr>
            <w:webHidden/>
          </w:rPr>
          <w:instrText xml:space="preserve"> PAGEREF _Toc188888360 \h </w:instrText>
        </w:r>
        <w:r>
          <w:rPr>
            <w:webHidden/>
          </w:rPr>
        </w:r>
        <w:r>
          <w:rPr>
            <w:webHidden/>
          </w:rPr>
          <w:fldChar w:fldCharType="separate"/>
        </w:r>
        <w:r>
          <w:rPr>
            <w:webHidden/>
          </w:rPr>
          <w:t>674</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361" w:history="1">
        <w:r w:rsidRPr="00416F41">
          <w:rPr>
            <w:rStyle w:val="ae"/>
          </w:rPr>
          <w:t>5.14.</w:t>
        </w:r>
        <w:r>
          <w:rPr>
            <w:rFonts w:asciiTheme="minorHAnsi" w:eastAsiaTheme="minorEastAsia" w:hAnsiTheme="minorHAnsi" w:cstheme="minorBidi"/>
            <w:bCs w:val="0"/>
            <w:sz w:val="22"/>
            <w:szCs w:val="22"/>
          </w:rPr>
          <w:tab/>
        </w:r>
        <w:r w:rsidRPr="00416F41">
          <w:rPr>
            <w:rStyle w:val="ae"/>
          </w:rPr>
          <w:t>Группа документов «Оперативная отчетность»</w:t>
        </w:r>
        <w:r>
          <w:rPr>
            <w:webHidden/>
          </w:rPr>
          <w:tab/>
        </w:r>
        <w:r>
          <w:rPr>
            <w:webHidden/>
          </w:rPr>
          <w:fldChar w:fldCharType="begin"/>
        </w:r>
        <w:r>
          <w:rPr>
            <w:webHidden/>
          </w:rPr>
          <w:instrText xml:space="preserve"> PAGEREF _Toc188888361 \h </w:instrText>
        </w:r>
        <w:r>
          <w:rPr>
            <w:webHidden/>
          </w:rPr>
        </w:r>
        <w:r>
          <w:rPr>
            <w:webHidden/>
          </w:rPr>
          <w:fldChar w:fldCharType="separate"/>
        </w:r>
        <w:r>
          <w:rPr>
            <w:webHidden/>
          </w:rPr>
          <w:t>677</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62" w:history="1">
        <w:r w:rsidRPr="00416F41">
          <w:rPr>
            <w:rStyle w:val="ae"/>
          </w:rPr>
          <w:t>5.14.1.</w:t>
        </w:r>
        <w:r>
          <w:rPr>
            <w:rFonts w:asciiTheme="minorHAnsi" w:eastAsiaTheme="minorEastAsia" w:hAnsiTheme="minorHAnsi" w:cstheme="minorBidi"/>
            <w:bCs w:val="0"/>
            <w:iCs w:val="0"/>
            <w:sz w:val="22"/>
            <w:szCs w:val="22"/>
          </w:rPr>
          <w:tab/>
        </w:r>
        <w:r w:rsidRPr="00416F41">
          <w:rPr>
            <w:rStyle w:val="ae"/>
          </w:rPr>
          <w:t>Запрос РПБС/АП/АИФ</w:t>
        </w:r>
        <w:r>
          <w:rPr>
            <w:webHidden/>
          </w:rPr>
          <w:tab/>
        </w:r>
        <w:r>
          <w:rPr>
            <w:webHidden/>
          </w:rPr>
          <w:fldChar w:fldCharType="begin"/>
        </w:r>
        <w:r>
          <w:rPr>
            <w:webHidden/>
          </w:rPr>
          <w:instrText xml:space="preserve"> PAGEREF _Toc188888362 \h </w:instrText>
        </w:r>
        <w:r>
          <w:rPr>
            <w:webHidden/>
          </w:rPr>
        </w:r>
        <w:r>
          <w:rPr>
            <w:webHidden/>
          </w:rPr>
          <w:fldChar w:fldCharType="separate"/>
        </w:r>
        <w:r>
          <w:rPr>
            <w:webHidden/>
          </w:rPr>
          <w:t>677</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63" w:history="1">
        <w:r w:rsidRPr="00416F41">
          <w:rPr>
            <w:rStyle w:val="ae"/>
          </w:rPr>
          <w:t>5.14.2.</w:t>
        </w:r>
        <w:r>
          <w:rPr>
            <w:rFonts w:asciiTheme="minorHAnsi" w:eastAsiaTheme="minorEastAsia" w:hAnsiTheme="minorHAnsi" w:cstheme="minorBidi"/>
            <w:bCs w:val="0"/>
            <w:iCs w:val="0"/>
            <w:sz w:val="22"/>
            <w:szCs w:val="22"/>
          </w:rPr>
          <w:tab/>
        </w:r>
        <w:r w:rsidRPr="00416F41">
          <w:rPr>
            <w:rStyle w:val="ae"/>
          </w:rPr>
          <w:t>Отчеты</w:t>
        </w:r>
        <w:r>
          <w:rPr>
            <w:webHidden/>
          </w:rPr>
          <w:tab/>
        </w:r>
        <w:r>
          <w:rPr>
            <w:webHidden/>
          </w:rPr>
          <w:fldChar w:fldCharType="begin"/>
        </w:r>
        <w:r>
          <w:rPr>
            <w:webHidden/>
          </w:rPr>
          <w:instrText xml:space="preserve"> PAGEREF _Toc188888363 \h </w:instrText>
        </w:r>
        <w:r>
          <w:rPr>
            <w:webHidden/>
          </w:rPr>
        </w:r>
        <w:r>
          <w:rPr>
            <w:webHidden/>
          </w:rPr>
          <w:fldChar w:fldCharType="separate"/>
        </w:r>
        <w:r>
          <w:rPr>
            <w:webHidden/>
          </w:rPr>
          <w:t>680</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64" w:history="1">
        <w:r w:rsidRPr="00416F41">
          <w:rPr>
            <w:rStyle w:val="ae"/>
          </w:rPr>
          <w:t>5.14.3.</w:t>
        </w:r>
        <w:r>
          <w:rPr>
            <w:rFonts w:asciiTheme="minorHAnsi" w:eastAsiaTheme="minorEastAsia" w:hAnsiTheme="minorHAnsi" w:cstheme="minorBidi"/>
            <w:bCs w:val="0"/>
            <w:iCs w:val="0"/>
            <w:sz w:val="22"/>
            <w:szCs w:val="22"/>
          </w:rPr>
          <w:tab/>
        </w:r>
        <w:r w:rsidRPr="00416F41">
          <w:rPr>
            <w:rStyle w:val="ae"/>
          </w:rPr>
          <w:t>Информация из РД</w:t>
        </w:r>
        <w:r>
          <w:rPr>
            <w:webHidden/>
          </w:rPr>
          <w:tab/>
        </w:r>
        <w:r>
          <w:rPr>
            <w:webHidden/>
          </w:rPr>
          <w:fldChar w:fldCharType="begin"/>
        </w:r>
        <w:r>
          <w:rPr>
            <w:webHidden/>
          </w:rPr>
          <w:instrText xml:space="preserve"> PAGEREF _Toc188888364 \h </w:instrText>
        </w:r>
        <w:r>
          <w:rPr>
            <w:webHidden/>
          </w:rPr>
        </w:r>
        <w:r>
          <w:rPr>
            <w:webHidden/>
          </w:rPr>
          <w:fldChar w:fldCharType="separate"/>
        </w:r>
        <w:r>
          <w:rPr>
            <w:webHidden/>
          </w:rPr>
          <w:t>685</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65" w:history="1">
        <w:r w:rsidRPr="00416F41">
          <w:rPr>
            <w:rStyle w:val="ae"/>
          </w:rPr>
          <w:t>5.14.4.</w:t>
        </w:r>
        <w:r>
          <w:rPr>
            <w:rFonts w:asciiTheme="minorHAnsi" w:eastAsiaTheme="minorEastAsia" w:hAnsiTheme="minorHAnsi" w:cstheme="minorBidi"/>
            <w:bCs w:val="0"/>
            <w:iCs w:val="0"/>
            <w:sz w:val="22"/>
            <w:szCs w:val="22"/>
          </w:rPr>
          <w:tab/>
        </w:r>
        <w:r w:rsidRPr="00416F41">
          <w:rPr>
            <w:rStyle w:val="ae"/>
          </w:rPr>
          <w:t>Запрос на предоставление отчета клиента</w:t>
        </w:r>
        <w:r>
          <w:rPr>
            <w:webHidden/>
          </w:rPr>
          <w:tab/>
        </w:r>
        <w:r>
          <w:rPr>
            <w:webHidden/>
          </w:rPr>
          <w:fldChar w:fldCharType="begin"/>
        </w:r>
        <w:r>
          <w:rPr>
            <w:webHidden/>
          </w:rPr>
          <w:instrText xml:space="preserve"> PAGEREF _Toc188888365 \h </w:instrText>
        </w:r>
        <w:r>
          <w:rPr>
            <w:webHidden/>
          </w:rPr>
        </w:r>
        <w:r>
          <w:rPr>
            <w:webHidden/>
          </w:rPr>
          <w:fldChar w:fldCharType="separate"/>
        </w:r>
        <w:r>
          <w:rPr>
            <w:webHidden/>
          </w:rPr>
          <w:t>693</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66" w:history="1">
        <w:r w:rsidRPr="00416F41">
          <w:rPr>
            <w:rStyle w:val="ae"/>
          </w:rPr>
          <w:t>5.14.5.</w:t>
        </w:r>
        <w:r>
          <w:rPr>
            <w:rFonts w:asciiTheme="minorHAnsi" w:eastAsiaTheme="minorEastAsia" w:hAnsiTheme="minorHAnsi" w:cstheme="minorBidi"/>
            <w:bCs w:val="0"/>
            <w:iCs w:val="0"/>
            <w:sz w:val="22"/>
            <w:szCs w:val="22"/>
          </w:rPr>
          <w:tab/>
        </w:r>
        <w:r w:rsidRPr="00416F41">
          <w:rPr>
            <w:rStyle w:val="ae"/>
          </w:rPr>
          <w:t>Информация о кассовых операциях на лицевых счетах учреждений</w:t>
        </w:r>
        <w:r>
          <w:rPr>
            <w:webHidden/>
          </w:rPr>
          <w:tab/>
        </w:r>
        <w:r>
          <w:rPr>
            <w:webHidden/>
          </w:rPr>
          <w:fldChar w:fldCharType="begin"/>
        </w:r>
        <w:r>
          <w:rPr>
            <w:webHidden/>
          </w:rPr>
          <w:instrText xml:space="preserve"> PAGEREF _Toc188888366 \h </w:instrText>
        </w:r>
        <w:r>
          <w:rPr>
            <w:webHidden/>
          </w:rPr>
        </w:r>
        <w:r>
          <w:rPr>
            <w:webHidden/>
          </w:rPr>
          <w:fldChar w:fldCharType="separate"/>
        </w:r>
        <w:r>
          <w:rPr>
            <w:webHidden/>
          </w:rPr>
          <w:t>699</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67" w:history="1">
        <w:r w:rsidRPr="00416F41">
          <w:rPr>
            <w:rStyle w:val="ae"/>
          </w:rPr>
          <w:t>5.14.6.</w:t>
        </w:r>
        <w:r>
          <w:rPr>
            <w:rFonts w:asciiTheme="minorHAnsi" w:eastAsiaTheme="minorEastAsia" w:hAnsiTheme="minorHAnsi" w:cstheme="minorBidi"/>
            <w:bCs w:val="0"/>
            <w:iCs w:val="0"/>
            <w:sz w:val="22"/>
            <w:szCs w:val="22"/>
          </w:rPr>
          <w:tab/>
        </w:r>
        <w:r w:rsidRPr="00416F41">
          <w:rPr>
            <w:rStyle w:val="ae"/>
          </w:rPr>
          <w:t>Отчетность ПУР</w:t>
        </w:r>
        <w:r>
          <w:rPr>
            <w:webHidden/>
          </w:rPr>
          <w:tab/>
        </w:r>
        <w:r>
          <w:rPr>
            <w:webHidden/>
          </w:rPr>
          <w:fldChar w:fldCharType="begin"/>
        </w:r>
        <w:r>
          <w:rPr>
            <w:webHidden/>
          </w:rPr>
          <w:instrText xml:space="preserve"> PAGEREF _Toc188888367 \h </w:instrText>
        </w:r>
        <w:r>
          <w:rPr>
            <w:webHidden/>
          </w:rPr>
        </w:r>
        <w:r>
          <w:rPr>
            <w:webHidden/>
          </w:rPr>
          <w:fldChar w:fldCharType="separate"/>
        </w:r>
        <w:r>
          <w:rPr>
            <w:webHidden/>
          </w:rPr>
          <w:t>721</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68" w:history="1">
        <w:r w:rsidRPr="00416F41">
          <w:rPr>
            <w:rStyle w:val="ae"/>
          </w:rPr>
          <w:t>5.14.7.</w:t>
        </w:r>
        <w:r>
          <w:rPr>
            <w:rFonts w:asciiTheme="minorHAnsi" w:eastAsiaTheme="minorEastAsia" w:hAnsiTheme="minorHAnsi" w:cstheme="minorBidi"/>
            <w:bCs w:val="0"/>
            <w:iCs w:val="0"/>
            <w:sz w:val="22"/>
            <w:szCs w:val="22"/>
          </w:rPr>
          <w:tab/>
        </w:r>
        <w:r w:rsidRPr="00416F41">
          <w:rPr>
            <w:rStyle w:val="ae"/>
          </w:rPr>
          <w:t>Сервисный документ доставки шаблона отчета</w:t>
        </w:r>
        <w:r>
          <w:rPr>
            <w:webHidden/>
          </w:rPr>
          <w:tab/>
        </w:r>
        <w:r>
          <w:rPr>
            <w:webHidden/>
          </w:rPr>
          <w:fldChar w:fldCharType="begin"/>
        </w:r>
        <w:r>
          <w:rPr>
            <w:webHidden/>
          </w:rPr>
          <w:instrText xml:space="preserve"> PAGEREF _Toc188888368 \h </w:instrText>
        </w:r>
        <w:r>
          <w:rPr>
            <w:webHidden/>
          </w:rPr>
        </w:r>
        <w:r>
          <w:rPr>
            <w:webHidden/>
          </w:rPr>
          <w:fldChar w:fldCharType="separate"/>
        </w:r>
        <w:r>
          <w:rPr>
            <w:webHidden/>
          </w:rPr>
          <w:t>725</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369" w:history="1">
        <w:r w:rsidRPr="00416F41">
          <w:rPr>
            <w:rStyle w:val="ae"/>
          </w:rPr>
          <w:t>5.15.</w:t>
        </w:r>
        <w:r>
          <w:rPr>
            <w:rFonts w:asciiTheme="minorHAnsi" w:eastAsiaTheme="minorEastAsia" w:hAnsiTheme="minorHAnsi" w:cstheme="minorBidi"/>
            <w:bCs w:val="0"/>
            <w:sz w:val="22"/>
            <w:szCs w:val="22"/>
          </w:rPr>
          <w:tab/>
        </w:r>
        <w:r w:rsidRPr="00416F41">
          <w:rPr>
            <w:rStyle w:val="ae"/>
          </w:rPr>
          <w:t>Группа документов «Исполнительные документы»</w:t>
        </w:r>
        <w:r>
          <w:rPr>
            <w:webHidden/>
          </w:rPr>
          <w:tab/>
        </w:r>
        <w:r>
          <w:rPr>
            <w:webHidden/>
          </w:rPr>
          <w:fldChar w:fldCharType="begin"/>
        </w:r>
        <w:r>
          <w:rPr>
            <w:webHidden/>
          </w:rPr>
          <w:instrText xml:space="preserve"> PAGEREF _Toc188888369 \h </w:instrText>
        </w:r>
        <w:r>
          <w:rPr>
            <w:webHidden/>
          </w:rPr>
        </w:r>
        <w:r>
          <w:rPr>
            <w:webHidden/>
          </w:rPr>
          <w:fldChar w:fldCharType="separate"/>
        </w:r>
        <w:r>
          <w:rPr>
            <w:webHidden/>
          </w:rPr>
          <w:t>728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70" w:history="1">
        <w:r w:rsidRPr="00416F41">
          <w:rPr>
            <w:rStyle w:val="ae"/>
          </w:rPr>
          <w:t>5.15.1.</w:t>
        </w:r>
        <w:r>
          <w:rPr>
            <w:rFonts w:asciiTheme="minorHAnsi" w:eastAsiaTheme="minorEastAsia" w:hAnsiTheme="minorHAnsi" w:cstheme="minorBidi"/>
            <w:bCs w:val="0"/>
            <w:iCs w:val="0"/>
            <w:sz w:val="22"/>
            <w:szCs w:val="22"/>
          </w:rPr>
          <w:tab/>
        </w:r>
        <w:r w:rsidRPr="00416F41">
          <w:rPr>
            <w:rStyle w:val="ae"/>
          </w:rPr>
          <w:t>Запрос-требование о необходимости выделения от ГРБС в адрес ПБС дополнительных ЛБО (бюджетных ассигнований) и (или) ПОФР</w:t>
        </w:r>
        <w:r>
          <w:rPr>
            <w:webHidden/>
          </w:rPr>
          <w:tab/>
        </w:r>
        <w:r>
          <w:rPr>
            <w:webHidden/>
          </w:rPr>
          <w:fldChar w:fldCharType="begin"/>
        </w:r>
        <w:r>
          <w:rPr>
            <w:webHidden/>
          </w:rPr>
          <w:instrText xml:space="preserve"> PAGEREF _Toc188888370 \h </w:instrText>
        </w:r>
        <w:r>
          <w:rPr>
            <w:webHidden/>
          </w:rPr>
        </w:r>
        <w:r>
          <w:rPr>
            <w:webHidden/>
          </w:rPr>
          <w:fldChar w:fldCharType="separate"/>
        </w:r>
        <w:r>
          <w:rPr>
            <w:webHidden/>
          </w:rPr>
          <w:t>728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71" w:history="1">
        <w:r w:rsidRPr="00416F41">
          <w:rPr>
            <w:rStyle w:val="ae"/>
          </w:rPr>
          <w:t>5.15.2.</w:t>
        </w:r>
        <w:r>
          <w:rPr>
            <w:rFonts w:asciiTheme="minorHAnsi" w:eastAsiaTheme="minorEastAsia" w:hAnsiTheme="minorHAnsi" w:cstheme="minorBidi"/>
            <w:bCs w:val="0"/>
            <w:iCs w:val="0"/>
            <w:sz w:val="22"/>
            <w:szCs w:val="22"/>
          </w:rPr>
          <w:tab/>
        </w:r>
        <w:r w:rsidRPr="00416F41">
          <w:rPr>
            <w:rStyle w:val="ae"/>
          </w:rPr>
          <w:t>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_Toc188888371 \h </w:instrText>
        </w:r>
        <w:r>
          <w:rPr>
            <w:webHidden/>
          </w:rPr>
        </w:r>
        <w:r>
          <w:rPr>
            <w:webHidden/>
          </w:rPr>
          <w:fldChar w:fldCharType="separate"/>
        </w:r>
        <w:r>
          <w:rPr>
            <w:webHidden/>
          </w:rPr>
          <w:t>733</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72" w:history="1">
        <w:r w:rsidRPr="00416F41">
          <w:rPr>
            <w:rStyle w:val="ae"/>
          </w:rPr>
          <w:t>5.15.3.</w:t>
        </w:r>
        <w:r>
          <w:rPr>
            <w:rFonts w:asciiTheme="minorHAnsi" w:eastAsiaTheme="minorEastAsia" w:hAnsiTheme="minorHAnsi" w:cstheme="minorBidi"/>
            <w:bCs w:val="0"/>
            <w:iCs w:val="0"/>
            <w:sz w:val="22"/>
            <w:szCs w:val="22"/>
          </w:rPr>
          <w:tab/>
        </w:r>
        <w:r w:rsidRPr="00416F41">
          <w:rPr>
            <w:rStyle w:val="ae"/>
          </w:rPr>
          <w:t>Уведомление о поступлении исполнительного документа</w:t>
        </w:r>
        <w:r>
          <w:rPr>
            <w:webHidden/>
          </w:rPr>
          <w:tab/>
        </w:r>
        <w:r>
          <w:rPr>
            <w:webHidden/>
          </w:rPr>
          <w:fldChar w:fldCharType="begin"/>
        </w:r>
        <w:r>
          <w:rPr>
            <w:webHidden/>
          </w:rPr>
          <w:instrText xml:space="preserve"> PAGEREF _Toc188888372 \h </w:instrText>
        </w:r>
        <w:r>
          <w:rPr>
            <w:webHidden/>
          </w:rPr>
        </w:r>
        <w:r>
          <w:rPr>
            <w:webHidden/>
          </w:rPr>
          <w:fldChar w:fldCharType="separate"/>
        </w:r>
        <w:r>
          <w:rPr>
            <w:webHidden/>
          </w:rPr>
          <w:t>738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73" w:history="1">
        <w:r w:rsidRPr="00416F41">
          <w:rPr>
            <w:rStyle w:val="ae"/>
          </w:rPr>
          <w:t>5.15.4.</w:t>
        </w:r>
        <w:r>
          <w:rPr>
            <w:rFonts w:asciiTheme="minorHAnsi" w:eastAsiaTheme="minorEastAsia" w:hAnsiTheme="minorHAnsi" w:cstheme="minorBidi"/>
            <w:bCs w:val="0"/>
            <w:iCs w:val="0"/>
            <w:sz w:val="22"/>
            <w:szCs w:val="22"/>
          </w:rPr>
          <w:tab/>
        </w:r>
        <w:r w:rsidRPr="00416F41">
          <w:rPr>
            <w:rStyle w:val="ae"/>
          </w:rPr>
          <w:t>Уведомление о получении</w:t>
        </w:r>
        <w:r>
          <w:rPr>
            <w:webHidden/>
          </w:rPr>
          <w:tab/>
        </w:r>
        <w:r>
          <w:rPr>
            <w:webHidden/>
          </w:rPr>
          <w:fldChar w:fldCharType="begin"/>
        </w:r>
        <w:r>
          <w:rPr>
            <w:webHidden/>
          </w:rPr>
          <w:instrText xml:space="preserve"> PAGEREF _Toc188888373 \h </w:instrText>
        </w:r>
        <w:r>
          <w:rPr>
            <w:webHidden/>
          </w:rPr>
        </w:r>
        <w:r>
          <w:rPr>
            <w:webHidden/>
          </w:rPr>
          <w:fldChar w:fldCharType="separate"/>
        </w:r>
        <w:r>
          <w:rPr>
            <w:webHidden/>
          </w:rPr>
          <w:t>740</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74" w:history="1">
        <w:r w:rsidRPr="00416F41">
          <w:rPr>
            <w:rStyle w:val="ae"/>
          </w:rPr>
          <w:t>5.15.5.</w:t>
        </w:r>
        <w:r>
          <w:rPr>
            <w:rFonts w:asciiTheme="minorHAnsi" w:eastAsiaTheme="minorEastAsia" w:hAnsiTheme="minorHAnsi" w:cstheme="minorBidi"/>
            <w:bCs w:val="0"/>
            <w:iCs w:val="0"/>
            <w:sz w:val="22"/>
            <w:szCs w:val="22"/>
          </w:rPr>
          <w:tab/>
        </w:r>
        <w:r w:rsidRPr="00416F41">
          <w:rPr>
            <w:rStyle w:val="ae"/>
          </w:rPr>
          <w:t>Уведомление о возвращении исполнительного документа</w:t>
        </w:r>
        <w:r>
          <w:rPr>
            <w:webHidden/>
          </w:rPr>
          <w:tab/>
        </w:r>
        <w:r>
          <w:rPr>
            <w:webHidden/>
          </w:rPr>
          <w:fldChar w:fldCharType="begin"/>
        </w:r>
        <w:r>
          <w:rPr>
            <w:webHidden/>
          </w:rPr>
          <w:instrText xml:space="preserve"> PAGEREF _Toc188888374 \h </w:instrText>
        </w:r>
        <w:r>
          <w:rPr>
            <w:webHidden/>
          </w:rPr>
        </w:r>
        <w:r>
          <w:rPr>
            <w:webHidden/>
          </w:rPr>
          <w:fldChar w:fldCharType="separate"/>
        </w:r>
        <w:r>
          <w:rPr>
            <w:webHidden/>
          </w:rPr>
          <w:t>743</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75" w:history="1">
        <w:r w:rsidRPr="00416F41">
          <w:rPr>
            <w:rStyle w:val="ae"/>
          </w:rPr>
          <w:t>5.15.6.</w:t>
        </w:r>
        <w:r>
          <w:rPr>
            <w:rFonts w:asciiTheme="minorHAnsi" w:eastAsiaTheme="minorEastAsia" w:hAnsiTheme="minorHAnsi" w:cstheme="minorBidi"/>
            <w:bCs w:val="0"/>
            <w:iCs w:val="0"/>
            <w:sz w:val="22"/>
            <w:szCs w:val="22"/>
          </w:rPr>
          <w:tab/>
        </w:r>
        <w:r w:rsidRPr="00416F41">
          <w:rPr>
            <w:rStyle w:val="ae"/>
          </w:rPr>
          <w:t>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_Toc188888375 \h </w:instrText>
        </w:r>
        <w:r>
          <w:rPr>
            <w:webHidden/>
          </w:rPr>
        </w:r>
        <w:r>
          <w:rPr>
            <w:webHidden/>
          </w:rPr>
          <w:fldChar w:fldCharType="separate"/>
        </w:r>
        <w:r>
          <w:rPr>
            <w:webHidden/>
          </w:rPr>
          <w:t>747</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76" w:history="1">
        <w:r w:rsidRPr="00416F41">
          <w:rPr>
            <w:rStyle w:val="ae"/>
          </w:rPr>
          <w:t>5.15.7.</w:t>
        </w:r>
        <w:r>
          <w:rPr>
            <w:rFonts w:asciiTheme="minorHAnsi" w:eastAsiaTheme="minorEastAsia" w:hAnsiTheme="minorHAnsi" w:cstheme="minorBidi"/>
            <w:bCs w:val="0"/>
            <w:iCs w:val="0"/>
            <w:sz w:val="22"/>
            <w:szCs w:val="22"/>
          </w:rPr>
          <w:tab/>
        </w:r>
        <w:r w:rsidRPr="00416F41">
          <w:rPr>
            <w:rStyle w:val="ae"/>
          </w:rPr>
          <w:t>Уведомление о возобновлении операций по расходованию средств</w:t>
        </w:r>
        <w:r>
          <w:rPr>
            <w:webHidden/>
          </w:rPr>
          <w:tab/>
        </w:r>
        <w:r>
          <w:rPr>
            <w:webHidden/>
          </w:rPr>
          <w:fldChar w:fldCharType="begin"/>
        </w:r>
        <w:r>
          <w:rPr>
            <w:webHidden/>
          </w:rPr>
          <w:instrText xml:space="preserve"> PAGEREF _Toc188888376 \h </w:instrText>
        </w:r>
        <w:r>
          <w:rPr>
            <w:webHidden/>
          </w:rPr>
        </w:r>
        <w:r>
          <w:rPr>
            <w:webHidden/>
          </w:rPr>
          <w:fldChar w:fldCharType="separate"/>
        </w:r>
        <w:r>
          <w:rPr>
            <w:webHidden/>
          </w:rPr>
          <w:t>750</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77" w:history="1">
        <w:r w:rsidRPr="00416F41">
          <w:rPr>
            <w:rStyle w:val="ae"/>
          </w:rPr>
          <w:t>5.15.8.</w:t>
        </w:r>
        <w:r>
          <w:rPr>
            <w:rFonts w:asciiTheme="minorHAnsi" w:eastAsiaTheme="minorEastAsia" w:hAnsiTheme="minorHAnsi" w:cstheme="minorBidi"/>
            <w:bCs w:val="0"/>
            <w:iCs w:val="0"/>
            <w:sz w:val="22"/>
            <w:szCs w:val="22"/>
          </w:rPr>
          <w:tab/>
        </w:r>
        <w:r w:rsidRPr="00416F41">
          <w:rPr>
            <w:rStyle w:val="ae"/>
          </w:rPr>
          <w:t>Судебный акт о рассрочке исполнения исполнительного документа</w:t>
        </w:r>
        <w:r>
          <w:rPr>
            <w:webHidden/>
          </w:rPr>
          <w:tab/>
        </w:r>
        <w:r>
          <w:rPr>
            <w:webHidden/>
          </w:rPr>
          <w:fldChar w:fldCharType="begin"/>
        </w:r>
        <w:r>
          <w:rPr>
            <w:webHidden/>
          </w:rPr>
          <w:instrText xml:space="preserve"> PAGEREF _Toc188888377 \h </w:instrText>
        </w:r>
        <w:r>
          <w:rPr>
            <w:webHidden/>
          </w:rPr>
        </w:r>
        <w:r>
          <w:rPr>
            <w:webHidden/>
          </w:rPr>
          <w:fldChar w:fldCharType="separate"/>
        </w:r>
        <w:r>
          <w:rPr>
            <w:webHidden/>
          </w:rPr>
          <w:t>755</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78" w:history="1">
        <w:r w:rsidRPr="00416F41">
          <w:rPr>
            <w:rStyle w:val="ae"/>
          </w:rPr>
          <w:t>5.15.9.</w:t>
        </w:r>
        <w:r>
          <w:rPr>
            <w:rFonts w:asciiTheme="minorHAnsi" w:eastAsiaTheme="minorEastAsia" w:hAnsiTheme="minorHAnsi" w:cstheme="minorBidi"/>
            <w:bCs w:val="0"/>
            <w:iCs w:val="0"/>
            <w:sz w:val="22"/>
            <w:szCs w:val="22"/>
          </w:rPr>
          <w:tab/>
        </w:r>
        <w:r w:rsidRPr="00416F41">
          <w:rPr>
            <w:rStyle w:val="ae"/>
          </w:rPr>
          <w:t>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_Toc188888378 \h </w:instrText>
        </w:r>
        <w:r>
          <w:rPr>
            <w:webHidden/>
          </w:rPr>
        </w:r>
        <w:r>
          <w:rPr>
            <w:webHidden/>
          </w:rPr>
          <w:fldChar w:fldCharType="separate"/>
        </w:r>
        <w:r>
          <w:rPr>
            <w:webHidden/>
          </w:rPr>
          <w:t>760</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79" w:history="1">
        <w:r w:rsidRPr="00416F41">
          <w:rPr>
            <w:rStyle w:val="ae"/>
          </w:rPr>
          <w:t>5.15.10.</w:t>
        </w:r>
        <w:r>
          <w:rPr>
            <w:rFonts w:asciiTheme="minorHAnsi" w:eastAsiaTheme="minorEastAsia" w:hAnsiTheme="minorHAnsi" w:cstheme="minorBidi"/>
            <w:bCs w:val="0"/>
            <w:iCs w:val="0"/>
            <w:sz w:val="22"/>
            <w:szCs w:val="22"/>
          </w:rPr>
          <w:tab/>
        </w:r>
        <w:r w:rsidRPr="00416F41">
          <w:rPr>
            <w:rStyle w:val="ae"/>
          </w:rPr>
          <w:t>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_Toc188888379 \h </w:instrText>
        </w:r>
        <w:r>
          <w:rPr>
            <w:webHidden/>
          </w:rPr>
        </w:r>
        <w:r>
          <w:rPr>
            <w:webHidden/>
          </w:rPr>
          <w:fldChar w:fldCharType="separate"/>
        </w:r>
        <w:r>
          <w:rPr>
            <w:webHidden/>
          </w:rPr>
          <w:t>765</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80" w:history="1">
        <w:r w:rsidRPr="00416F41">
          <w:rPr>
            <w:rStyle w:val="ae"/>
          </w:rPr>
          <w:t>5.15.11.</w:t>
        </w:r>
        <w:r>
          <w:rPr>
            <w:rFonts w:asciiTheme="minorHAnsi" w:eastAsiaTheme="minorEastAsia" w:hAnsiTheme="minorHAnsi" w:cstheme="minorBidi"/>
            <w:bCs w:val="0"/>
            <w:iCs w:val="0"/>
            <w:sz w:val="22"/>
            <w:szCs w:val="22"/>
          </w:rPr>
          <w:tab/>
        </w:r>
        <w:r w:rsidRPr="00416F41">
          <w:rPr>
            <w:rStyle w:val="ae"/>
          </w:rPr>
          <w:t>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_Toc188888380 \h </w:instrText>
        </w:r>
        <w:r>
          <w:rPr>
            <w:webHidden/>
          </w:rPr>
        </w:r>
        <w:r>
          <w:rPr>
            <w:webHidden/>
          </w:rPr>
          <w:fldChar w:fldCharType="separate"/>
        </w:r>
        <w:r>
          <w:rPr>
            <w:webHidden/>
          </w:rPr>
          <w:t>767</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81" w:history="1">
        <w:r w:rsidRPr="00416F41">
          <w:rPr>
            <w:rStyle w:val="ae"/>
          </w:rPr>
          <w:t>5.15.12.</w:t>
        </w:r>
        <w:r>
          <w:rPr>
            <w:rFonts w:asciiTheme="minorHAnsi" w:eastAsiaTheme="minorEastAsia" w:hAnsiTheme="minorHAnsi" w:cstheme="minorBidi"/>
            <w:bCs w:val="0"/>
            <w:iCs w:val="0"/>
            <w:sz w:val="22"/>
            <w:szCs w:val="22"/>
          </w:rPr>
          <w:tab/>
        </w:r>
        <w:r w:rsidRPr="00416F41">
          <w:rPr>
            <w:rStyle w:val="ae"/>
          </w:rPr>
          <w:t>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_Toc188888381 \h </w:instrText>
        </w:r>
        <w:r>
          <w:rPr>
            <w:webHidden/>
          </w:rPr>
        </w:r>
        <w:r>
          <w:rPr>
            <w:webHidden/>
          </w:rPr>
          <w:fldChar w:fldCharType="separate"/>
        </w:r>
        <w:r>
          <w:rPr>
            <w:webHidden/>
          </w:rPr>
          <w:t>771</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82" w:history="1">
        <w:r w:rsidRPr="00416F41">
          <w:rPr>
            <w:rStyle w:val="ae"/>
          </w:rPr>
          <w:t>5.15.13.</w:t>
        </w:r>
        <w:r>
          <w:rPr>
            <w:rFonts w:asciiTheme="minorHAnsi" w:eastAsiaTheme="minorEastAsia" w:hAnsiTheme="minorHAnsi" w:cstheme="minorBidi"/>
            <w:bCs w:val="0"/>
            <w:iCs w:val="0"/>
            <w:sz w:val="22"/>
            <w:szCs w:val="22"/>
          </w:rPr>
          <w:tab/>
        </w:r>
        <w:r w:rsidRPr="00416F41">
          <w:rPr>
            <w:rStyle w:val="ae"/>
          </w:rPr>
          <w:t>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_Toc188888382 \h </w:instrText>
        </w:r>
        <w:r>
          <w:rPr>
            <w:webHidden/>
          </w:rPr>
        </w:r>
        <w:r>
          <w:rPr>
            <w:webHidden/>
          </w:rPr>
          <w:fldChar w:fldCharType="separate"/>
        </w:r>
        <w:r>
          <w:rPr>
            <w:webHidden/>
          </w:rPr>
          <w:t>775</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83" w:history="1">
        <w:r w:rsidRPr="00416F41">
          <w:rPr>
            <w:rStyle w:val="ae"/>
          </w:rPr>
          <w:t>5.15.14.</w:t>
        </w:r>
        <w:r>
          <w:rPr>
            <w:rFonts w:asciiTheme="minorHAnsi" w:eastAsiaTheme="minorEastAsia" w:hAnsiTheme="minorHAnsi" w:cstheme="minorBidi"/>
            <w:bCs w:val="0"/>
            <w:iCs w:val="0"/>
            <w:sz w:val="22"/>
            <w:szCs w:val="22"/>
          </w:rPr>
          <w:tab/>
        </w:r>
        <w:r w:rsidRPr="00416F41">
          <w:rPr>
            <w:rStyle w:val="ae"/>
          </w:rPr>
          <w:t>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_Toc188888383 \h </w:instrText>
        </w:r>
        <w:r>
          <w:rPr>
            <w:webHidden/>
          </w:rPr>
        </w:r>
        <w:r>
          <w:rPr>
            <w:webHidden/>
          </w:rPr>
          <w:fldChar w:fldCharType="separate"/>
        </w:r>
        <w:r>
          <w:rPr>
            <w:webHidden/>
          </w:rPr>
          <w:t>777</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384" w:history="1">
        <w:r w:rsidRPr="00416F41">
          <w:rPr>
            <w:rStyle w:val="ae"/>
          </w:rPr>
          <w:t>5.16.</w:t>
        </w:r>
        <w:r>
          <w:rPr>
            <w:rFonts w:asciiTheme="minorHAnsi" w:eastAsiaTheme="minorEastAsia" w:hAnsiTheme="minorHAnsi" w:cstheme="minorBidi"/>
            <w:bCs w:val="0"/>
            <w:sz w:val="22"/>
            <w:szCs w:val="22"/>
          </w:rPr>
          <w:tab/>
        </w:r>
        <w:r w:rsidRPr="00416F41">
          <w:rPr>
            <w:rStyle w:val="ae"/>
          </w:rPr>
          <w:t>Группа документов «Произвольные»</w:t>
        </w:r>
        <w:r>
          <w:rPr>
            <w:webHidden/>
          </w:rPr>
          <w:tab/>
        </w:r>
        <w:r>
          <w:rPr>
            <w:webHidden/>
          </w:rPr>
          <w:fldChar w:fldCharType="begin"/>
        </w:r>
        <w:r>
          <w:rPr>
            <w:webHidden/>
          </w:rPr>
          <w:instrText xml:space="preserve"> PAGEREF _Toc188888384 \h </w:instrText>
        </w:r>
        <w:r>
          <w:rPr>
            <w:webHidden/>
          </w:rPr>
        </w:r>
        <w:r>
          <w:rPr>
            <w:webHidden/>
          </w:rPr>
          <w:fldChar w:fldCharType="separate"/>
        </w:r>
        <w:r>
          <w:rPr>
            <w:webHidden/>
          </w:rPr>
          <w:t>781</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85" w:history="1">
        <w:r w:rsidRPr="00416F41">
          <w:rPr>
            <w:rStyle w:val="ae"/>
          </w:rPr>
          <w:t>5.16.1.</w:t>
        </w:r>
        <w:r>
          <w:rPr>
            <w:rFonts w:asciiTheme="minorHAnsi" w:eastAsiaTheme="minorEastAsia" w:hAnsiTheme="minorHAnsi" w:cstheme="minorBidi"/>
            <w:bCs w:val="0"/>
            <w:iCs w:val="0"/>
            <w:sz w:val="22"/>
            <w:szCs w:val="22"/>
          </w:rPr>
          <w:tab/>
        </w:r>
        <w:r w:rsidRPr="00416F41">
          <w:rPr>
            <w:rStyle w:val="ae"/>
          </w:rPr>
          <w:t>Информационное сообщение</w:t>
        </w:r>
        <w:r>
          <w:rPr>
            <w:webHidden/>
          </w:rPr>
          <w:tab/>
        </w:r>
        <w:r>
          <w:rPr>
            <w:webHidden/>
          </w:rPr>
          <w:fldChar w:fldCharType="begin"/>
        </w:r>
        <w:r>
          <w:rPr>
            <w:webHidden/>
          </w:rPr>
          <w:instrText xml:space="preserve"> PAGEREF _Toc188888385 \h </w:instrText>
        </w:r>
        <w:r>
          <w:rPr>
            <w:webHidden/>
          </w:rPr>
        </w:r>
        <w:r>
          <w:rPr>
            <w:webHidden/>
          </w:rPr>
          <w:fldChar w:fldCharType="separate"/>
        </w:r>
        <w:r>
          <w:rPr>
            <w:webHidden/>
          </w:rPr>
          <w:t>781</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386" w:history="1">
        <w:r w:rsidRPr="00416F41">
          <w:rPr>
            <w:rStyle w:val="ae"/>
          </w:rPr>
          <w:t>5.17.</w:t>
        </w:r>
        <w:r>
          <w:rPr>
            <w:rFonts w:asciiTheme="minorHAnsi" w:eastAsiaTheme="minorEastAsia" w:hAnsiTheme="minorHAnsi" w:cstheme="minorBidi"/>
            <w:bCs w:val="0"/>
            <w:sz w:val="22"/>
            <w:szCs w:val="22"/>
          </w:rPr>
          <w:tab/>
        </w:r>
        <w:r w:rsidRPr="00416F41">
          <w:rPr>
            <w:rStyle w:val="ae"/>
          </w:rPr>
          <w:t>Группа документов «Предоставление бюджетных кредитов»</w:t>
        </w:r>
        <w:r>
          <w:rPr>
            <w:webHidden/>
          </w:rPr>
          <w:tab/>
        </w:r>
        <w:r>
          <w:rPr>
            <w:webHidden/>
          </w:rPr>
          <w:fldChar w:fldCharType="begin"/>
        </w:r>
        <w:r>
          <w:rPr>
            <w:webHidden/>
          </w:rPr>
          <w:instrText xml:space="preserve"> PAGEREF _Toc188888386 \h </w:instrText>
        </w:r>
        <w:r>
          <w:rPr>
            <w:webHidden/>
          </w:rPr>
        </w:r>
        <w:r>
          <w:rPr>
            <w:webHidden/>
          </w:rPr>
          <w:fldChar w:fldCharType="separate"/>
        </w:r>
        <w:r>
          <w:rPr>
            <w:webHidden/>
          </w:rPr>
          <w:t>788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87" w:history="1">
        <w:r w:rsidRPr="00416F41">
          <w:rPr>
            <w:rStyle w:val="ae"/>
          </w:rPr>
          <w:t>5.17.1.</w:t>
        </w:r>
        <w:r>
          <w:rPr>
            <w:rFonts w:asciiTheme="minorHAnsi" w:eastAsiaTheme="minorEastAsia" w:hAnsiTheme="minorHAnsi" w:cstheme="minorBidi"/>
            <w:bCs w:val="0"/>
            <w:iCs w:val="0"/>
            <w:sz w:val="22"/>
            <w:szCs w:val="22"/>
          </w:rPr>
          <w:tab/>
        </w:r>
        <w:r w:rsidRPr="00416F41">
          <w:rPr>
            <w:rStyle w:val="ae"/>
          </w:rPr>
          <w:t>Кредитный договор</w:t>
        </w:r>
        <w:r>
          <w:rPr>
            <w:webHidden/>
          </w:rPr>
          <w:tab/>
        </w:r>
        <w:r>
          <w:rPr>
            <w:webHidden/>
          </w:rPr>
          <w:fldChar w:fldCharType="begin"/>
        </w:r>
        <w:r>
          <w:rPr>
            <w:webHidden/>
          </w:rPr>
          <w:instrText xml:space="preserve"> PAGEREF _Toc188888387 \h </w:instrText>
        </w:r>
        <w:r>
          <w:rPr>
            <w:webHidden/>
          </w:rPr>
        </w:r>
        <w:r>
          <w:rPr>
            <w:webHidden/>
          </w:rPr>
          <w:fldChar w:fldCharType="separate"/>
        </w:r>
        <w:r>
          <w:rPr>
            <w:webHidden/>
          </w:rPr>
          <w:t>788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88" w:history="1">
        <w:r w:rsidRPr="00416F41">
          <w:rPr>
            <w:rStyle w:val="ae"/>
          </w:rPr>
          <w:t>5.17.2.</w:t>
        </w:r>
        <w:r>
          <w:rPr>
            <w:rFonts w:asciiTheme="minorHAnsi" w:eastAsiaTheme="minorEastAsia" w:hAnsiTheme="minorHAnsi" w:cstheme="minorBidi"/>
            <w:bCs w:val="0"/>
            <w:iCs w:val="0"/>
            <w:sz w:val="22"/>
            <w:szCs w:val="22"/>
          </w:rPr>
          <w:tab/>
        </w:r>
        <w:r w:rsidRPr="00416F41">
          <w:rPr>
            <w:rStyle w:val="ae"/>
          </w:rPr>
          <w:t>Уведомление об отказе в заключении Кредитного договора</w:t>
        </w:r>
        <w:r>
          <w:rPr>
            <w:webHidden/>
          </w:rPr>
          <w:tab/>
        </w:r>
        <w:r>
          <w:rPr>
            <w:webHidden/>
          </w:rPr>
          <w:fldChar w:fldCharType="begin"/>
        </w:r>
        <w:r>
          <w:rPr>
            <w:webHidden/>
          </w:rPr>
          <w:instrText xml:space="preserve"> PAGEREF _Toc188888388 \h </w:instrText>
        </w:r>
        <w:r>
          <w:rPr>
            <w:webHidden/>
          </w:rPr>
        </w:r>
        <w:r>
          <w:rPr>
            <w:webHidden/>
          </w:rPr>
          <w:fldChar w:fldCharType="separate"/>
        </w:r>
        <w:r>
          <w:rPr>
            <w:webHidden/>
          </w:rPr>
          <w:t>798</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389" w:history="1">
        <w:r w:rsidRPr="00416F41">
          <w:rPr>
            <w:rStyle w:val="ae"/>
          </w:rPr>
          <w:t>5.18.</w:t>
        </w:r>
        <w:r>
          <w:rPr>
            <w:rFonts w:asciiTheme="minorHAnsi" w:eastAsiaTheme="minorEastAsia" w:hAnsiTheme="minorHAnsi" w:cstheme="minorBidi"/>
            <w:bCs w:val="0"/>
            <w:sz w:val="22"/>
            <w:szCs w:val="22"/>
          </w:rPr>
          <w:tab/>
        </w:r>
        <w:r w:rsidRPr="00416F41">
          <w:rPr>
            <w:rStyle w:val="ae"/>
          </w:rPr>
          <w:t>Группа документов «Справки о кассовых операциях»</w:t>
        </w:r>
        <w:r>
          <w:rPr>
            <w:webHidden/>
          </w:rPr>
          <w:tab/>
        </w:r>
        <w:r>
          <w:rPr>
            <w:webHidden/>
          </w:rPr>
          <w:fldChar w:fldCharType="begin"/>
        </w:r>
        <w:r>
          <w:rPr>
            <w:webHidden/>
          </w:rPr>
          <w:instrText xml:space="preserve"> PAGEREF _Toc188888389 \h </w:instrText>
        </w:r>
        <w:r>
          <w:rPr>
            <w:webHidden/>
          </w:rPr>
        </w:r>
        <w:r>
          <w:rPr>
            <w:webHidden/>
          </w:rPr>
          <w:fldChar w:fldCharType="separate"/>
        </w:r>
        <w:r>
          <w:rPr>
            <w:webHidden/>
          </w:rPr>
          <w:t>802</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90" w:history="1">
        <w:r w:rsidRPr="00416F41">
          <w:rPr>
            <w:rStyle w:val="ae"/>
          </w:rPr>
          <w:t>5.18.1.</w:t>
        </w:r>
        <w:r>
          <w:rPr>
            <w:rFonts w:asciiTheme="minorHAnsi" w:eastAsiaTheme="minorEastAsia" w:hAnsiTheme="minorHAnsi" w:cstheme="minorBidi"/>
            <w:bCs w:val="0"/>
            <w:iCs w:val="0"/>
            <w:sz w:val="22"/>
            <w:szCs w:val="22"/>
          </w:rPr>
          <w:tab/>
        </w:r>
        <w:r w:rsidRPr="00416F41">
          <w:rPr>
            <w:rStyle w:val="ae"/>
          </w:rPr>
          <w:t>Справка о финансировании и кассовых выплатах</w:t>
        </w:r>
        <w:r>
          <w:rPr>
            <w:webHidden/>
          </w:rPr>
          <w:tab/>
        </w:r>
        <w:r>
          <w:rPr>
            <w:webHidden/>
          </w:rPr>
          <w:fldChar w:fldCharType="begin"/>
        </w:r>
        <w:r>
          <w:rPr>
            <w:webHidden/>
          </w:rPr>
          <w:instrText xml:space="preserve"> PAGEREF _Toc188888390 \h </w:instrText>
        </w:r>
        <w:r>
          <w:rPr>
            <w:webHidden/>
          </w:rPr>
        </w:r>
        <w:r>
          <w:rPr>
            <w:webHidden/>
          </w:rPr>
          <w:fldChar w:fldCharType="separate"/>
        </w:r>
        <w:r>
          <w:rPr>
            <w:webHidden/>
          </w:rPr>
          <w:t>802</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391" w:history="1">
        <w:r w:rsidRPr="00416F41">
          <w:rPr>
            <w:rStyle w:val="ae"/>
          </w:rPr>
          <w:t>5.19.</w:t>
        </w:r>
        <w:r>
          <w:rPr>
            <w:rFonts w:asciiTheme="minorHAnsi" w:eastAsiaTheme="minorEastAsia" w:hAnsiTheme="minorHAnsi" w:cstheme="minorBidi"/>
            <w:bCs w:val="0"/>
            <w:sz w:val="22"/>
            <w:szCs w:val="22"/>
          </w:rPr>
          <w:tab/>
        </w:r>
        <w:r w:rsidRPr="00416F41">
          <w:rPr>
            <w:rStyle w:val="ae"/>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_Toc188888391 \h </w:instrText>
        </w:r>
        <w:r>
          <w:rPr>
            <w:webHidden/>
          </w:rPr>
        </w:r>
        <w:r>
          <w:rPr>
            <w:webHidden/>
          </w:rPr>
          <w:fldChar w:fldCharType="separate"/>
        </w:r>
        <w:r>
          <w:rPr>
            <w:webHidden/>
          </w:rPr>
          <w:t>808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92" w:history="1">
        <w:r w:rsidRPr="00416F41">
          <w:rPr>
            <w:rStyle w:val="ae"/>
          </w:rPr>
          <w:t>5.19.1.</w:t>
        </w:r>
        <w:r>
          <w:rPr>
            <w:rFonts w:asciiTheme="minorHAnsi" w:eastAsiaTheme="minorEastAsia" w:hAnsiTheme="minorHAnsi" w:cstheme="minorBidi"/>
            <w:bCs w:val="0"/>
            <w:iCs w:val="0"/>
            <w:sz w:val="22"/>
            <w:szCs w:val="22"/>
          </w:rPr>
          <w:tab/>
        </w:r>
        <w:r w:rsidRPr="00416F41">
          <w:rPr>
            <w:rStyle w:val="ae"/>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_Toc188888392 \h </w:instrText>
        </w:r>
        <w:r>
          <w:rPr>
            <w:webHidden/>
          </w:rPr>
        </w:r>
        <w:r>
          <w:rPr>
            <w:webHidden/>
          </w:rPr>
          <w:fldChar w:fldCharType="separate"/>
        </w:r>
        <w:r>
          <w:rPr>
            <w:webHidden/>
          </w:rPr>
          <w:t>808</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93" w:history="1">
        <w:r w:rsidRPr="00416F41">
          <w:rPr>
            <w:rStyle w:val="ae"/>
          </w:rPr>
          <w:t>5.19.2.</w:t>
        </w:r>
        <w:r>
          <w:rPr>
            <w:rFonts w:asciiTheme="minorHAnsi" w:eastAsiaTheme="minorEastAsia" w:hAnsiTheme="minorHAnsi" w:cstheme="minorBidi"/>
            <w:bCs w:val="0"/>
            <w:iCs w:val="0"/>
            <w:sz w:val="22"/>
            <w:szCs w:val="22"/>
          </w:rPr>
          <w:tab/>
        </w:r>
        <w:r w:rsidRPr="00416F41">
          <w:rPr>
            <w:rStyle w:val="ae"/>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_Toc188888393 \h </w:instrText>
        </w:r>
        <w:r>
          <w:rPr>
            <w:webHidden/>
          </w:rPr>
        </w:r>
        <w:r>
          <w:rPr>
            <w:webHidden/>
          </w:rPr>
          <w:fldChar w:fldCharType="separate"/>
        </w:r>
        <w:r>
          <w:rPr>
            <w:webHidden/>
          </w:rPr>
          <w:t>823</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94" w:history="1">
        <w:r w:rsidRPr="00416F41">
          <w:rPr>
            <w:rStyle w:val="ae"/>
          </w:rPr>
          <w:t>5.19.3.</w:t>
        </w:r>
        <w:r>
          <w:rPr>
            <w:rFonts w:asciiTheme="minorHAnsi" w:eastAsiaTheme="minorEastAsia" w:hAnsiTheme="minorHAnsi" w:cstheme="minorBidi"/>
            <w:bCs w:val="0"/>
            <w:iCs w:val="0"/>
            <w:sz w:val="22"/>
            <w:szCs w:val="22"/>
          </w:rPr>
          <w:tab/>
        </w:r>
        <w:r w:rsidRPr="00416F41">
          <w:rPr>
            <w:rStyle w:val="ae"/>
          </w:rPr>
          <w:t>Сведения об организации</w:t>
        </w:r>
        <w:r>
          <w:rPr>
            <w:webHidden/>
          </w:rPr>
          <w:tab/>
        </w:r>
        <w:r>
          <w:rPr>
            <w:webHidden/>
          </w:rPr>
          <w:fldChar w:fldCharType="begin"/>
        </w:r>
        <w:r>
          <w:rPr>
            <w:webHidden/>
          </w:rPr>
          <w:instrText xml:space="preserve"> PAGEREF _Toc188888394 \h </w:instrText>
        </w:r>
        <w:r>
          <w:rPr>
            <w:webHidden/>
          </w:rPr>
        </w:r>
        <w:r>
          <w:rPr>
            <w:webHidden/>
          </w:rPr>
          <w:fldChar w:fldCharType="separate"/>
        </w:r>
        <w:r>
          <w:rPr>
            <w:webHidden/>
          </w:rPr>
          <w:t>823</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395" w:history="1">
        <w:r w:rsidRPr="00416F41">
          <w:rPr>
            <w:rStyle w:val="ae"/>
          </w:rPr>
          <w:t>5.20.</w:t>
        </w:r>
        <w:r>
          <w:rPr>
            <w:rFonts w:asciiTheme="minorHAnsi" w:eastAsiaTheme="minorEastAsia" w:hAnsiTheme="minorHAnsi" w:cstheme="minorBidi"/>
            <w:bCs w:val="0"/>
            <w:sz w:val="22"/>
            <w:szCs w:val="22"/>
          </w:rPr>
          <w:tab/>
        </w:r>
        <w:r w:rsidRPr="00416F41">
          <w:rPr>
            <w:rStyle w:val="ae"/>
          </w:rPr>
          <w:t>Группа документов «Исполнение решений налоговых органов»</w:t>
        </w:r>
        <w:r>
          <w:rPr>
            <w:webHidden/>
          </w:rPr>
          <w:tab/>
        </w:r>
        <w:r>
          <w:rPr>
            <w:webHidden/>
          </w:rPr>
          <w:fldChar w:fldCharType="begin"/>
        </w:r>
        <w:r>
          <w:rPr>
            <w:webHidden/>
          </w:rPr>
          <w:instrText xml:space="preserve"> PAGEREF _Toc188888395 \h </w:instrText>
        </w:r>
        <w:r>
          <w:rPr>
            <w:webHidden/>
          </w:rPr>
        </w:r>
        <w:r>
          <w:rPr>
            <w:webHidden/>
          </w:rPr>
          <w:fldChar w:fldCharType="separate"/>
        </w:r>
        <w:r>
          <w:rPr>
            <w:webHidden/>
          </w:rPr>
          <w:t>841</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96" w:history="1">
        <w:r w:rsidRPr="00416F41">
          <w:rPr>
            <w:rStyle w:val="ae"/>
          </w:rPr>
          <w:t>5.20.1.</w:t>
        </w:r>
        <w:r>
          <w:rPr>
            <w:rFonts w:asciiTheme="minorHAnsi" w:eastAsiaTheme="minorEastAsia" w:hAnsiTheme="minorHAnsi" w:cstheme="minorBidi"/>
            <w:bCs w:val="0"/>
            <w:iCs w:val="0"/>
            <w:sz w:val="22"/>
            <w:szCs w:val="22"/>
          </w:rPr>
          <w:tab/>
        </w:r>
        <w:r w:rsidRPr="00416F41">
          <w:rPr>
            <w:rStyle w:val="ae"/>
          </w:rPr>
          <w:t>Уведомление о возобновлении операций по расходованию средств</w:t>
        </w:r>
        <w:r>
          <w:rPr>
            <w:webHidden/>
          </w:rPr>
          <w:tab/>
        </w:r>
        <w:r>
          <w:rPr>
            <w:webHidden/>
          </w:rPr>
          <w:fldChar w:fldCharType="begin"/>
        </w:r>
        <w:r>
          <w:rPr>
            <w:webHidden/>
          </w:rPr>
          <w:instrText xml:space="preserve"> PAGEREF _Toc188888396 \h </w:instrText>
        </w:r>
        <w:r>
          <w:rPr>
            <w:webHidden/>
          </w:rPr>
        </w:r>
        <w:r>
          <w:rPr>
            <w:webHidden/>
          </w:rPr>
          <w:fldChar w:fldCharType="separate"/>
        </w:r>
        <w:r>
          <w:rPr>
            <w:webHidden/>
          </w:rPr>
          <w:t>841</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97" w:history="1">
        <w:r w:rsidRPr="00416F41">
          <w:rPr>
            <w:rStyle w:val="ae"/>
          </w:rPr>
          <w:t>5.20.2.</w:t>
        </w:r>
        <w:r>
          <w:rPr>
            <w:rFonts w:asciiTheme="minorHAnsi" w:eastAsiaTheme="minorEastAsia" w:hAnsiTheme="minorHAnsi" w:cstheme="minorBidi"/>
            <w:bCs w:val="0"/>
            <w:iCs w:val="0"/>
            <w:sz w:val="22"/>
            <w:szCs w:val="22"/>
          </w:rPr>
          <w:tab/>
        </w:r>
        <w:r w:rsidRPr="00416F41">
          <w:rPr>
            <w:rStyle w:val="ae"/>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_Toc188888397 \h </w:instrText>
        </w:r>
        <w:r>
          <w:rPr>
            <w:webHidden/>
          </w:rPr>
        </w:r>
        <w:r>
          <w:rPr>
            <w:webHidden/>
          </w:rPr>
          <w:fldChar w:fldCharType="separate"/>
        </w:r>
        <w:r>
          <w:rPr>
            <w:webHidden/>
          </w:rPr>
          <w:t>844</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98" w:history="1">
        <w:r w:rsidRPr="00416F41">
          <w:rPr>
            <w:rStyle w:val="ae"/>
          </w:rPr>
          <w:t>5.20.3.</w:t>
        </w:r>
        <w:r>
          <w:rPr>
            <w:rFonts w:asciiTheme="minorHAnsi" w:eastAsiaTheme="minorEastAsia" w:hAnsiTheme="minorHAnsi" w:cstheme="minorBidi"/>
            <w:bCs w:val="0"/>
            <w:iCs w:val="0"/>
            <w:sz w:val="22"/>
            <w:szCs w:val="22"/>
          </w:rPr>
          <w:tab/>
        </w:r>
        <w:r w:rsidRPr="00416F41">
          <w:rPr>
            <w:rStyle w:val="ae"/>
          </w:rPr>
          <w:t>Уведомление о поступлении решения налогового органа</w:t>
        </w:r>
        <w:r>
          <w:rPr>
            <w:webHidden/>
          </w:rPr>
          <w:tab/>
        </w:r>
        <w:r>
          <w:rPr>
            <w:webHidden/>
          </w:rPr>
          <w:fldChar w:fldCharType="begin"/>
        </w:r>
        <w:r>
          <w:rPr>
            <w:webHidden/>
          </w:rPr>
          <w:instrText xml:space="preserve"> PAGEREF _Toc188888398 \h </w:instrText>
        </w:r>
        <w:r>
          <w:rPr>
            <w:webHidden/>
          </w:rPr>
        </w:r>
        <w:r>
          <w:rPr>
            <w:webHidden/>
          </w:rPr>
          <w:fldChar w:fldCharType="separate"/>
        </w:r>
        <w:r>
          <w:rPr>
            <w:webHidden/>
          </w:rPr>
          <w:t>847</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399" w:history="1">
        <w:r w:rsidRPr="00416F41">
          <w:rPr>
            <w:rStyle w:val="ae"/>
          </w:rPr>
          <w:t>5.20.4.</w:t>
        </w:r>
        <w:r>
          <w:rPr>
            <w:rFonts w:asciiTheme="minorHAnsi" w:eastAsiaTheme="minorEastAsia" w:hAnsiTheme="minorHAnsi" w:cstheme="minorBidi"/>
            <w:bCs w:val="0"/>
            <w:iCs w:val="0"/>
            <w:sz w:val="22"/>
            <w:szCs w:val="22"/>
          </w:rPr>
          <w:tab/>
        </w:r>
        <w:r w:rsidRPr="00416F41">
          <w:rPr>
            <w:rStyle w:val="ae"/>
          </w:rPr>
          <w:t>Уведомление о возобновлении исполнения решения налогового органа</w:t>
        </w:r>
        <w:r>
          <w:rPr>
            <w:webHidden/>
          </w:rPr>
          <w:tab/>
        </w:r>
        <w:r>
          <w:rPr>
            <w:webHidden/>
          </w:rPr>
          <w:fldChar w:fldCharType="begin"/>
        </w:r>
        <w:r>
          <w:rPr>
            <w:webHidden/>
          </w:rPr>
          <w:instrText xml:space="preserve"> PAGEREF _Toc188888399 \h </w:instrText>
        </w:r>
        <w:r>
          <w:rPr>
            <w:webHidden/>
          </w:rPr>
        </w:r>
        <w:r>
          <w:rPr>
            <w:webHidden/>
          </w:rPr>
          <w:fldChar w:fldCharType="separate"/>
        </w:r>
        <w:r>
          <w:rPr>
            <w:webHidden/>
          </w:rPr>
          <w:t>850</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400" w:history="1">
        <w:r w:rsidRPr="00416F41">
          <w:rPr>
            <w:rStyle w:val="ae"/>
          </w:rPr>
          <w:t>5.20.5.</w:t>
        </w:r>
        <w:r>
          <w:rPr>
            <w:rFonts w:asciiTheme="minorHAnsi" w:eastAsiaTheme="minorEastAsia" w:hAnsiTheme="minorHAnsi" w:cstheme="minorBidi"/>
            <w:bCs w:val="0"/>
            <w:iCs w:val="0"/>
            <w:sz w:val="22"/>
            <w:szCs w:val="22"/>
          </w:rPr>
          <w:tab/>
        </w:r>
        <w:r w:rsidRPr="00416F41">
          <w:rPr>
            <w:rStyle w:val="ae"/>
          </w:rPr>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Pr>
            <w:webHidden/>
          </w:rPr>
          <w:tab/>
        </w:r>
        <w:r>
          <w:rPr>
            <w:webHidden/>
          </w:rPr>
          <w:fldChar w:fldCharType="begin"/>
        </w:r>
        <w:r>
          <w:rPr>
            <w:webHidden/>
          </w:rPr>
          <w:instrText xml:space="preserve"> PAGEREF _Toc188888400 \h </w:instrText>
        </w:r>
        <w:r>
          <w:rPr>
            <w:webHidden/>
          </w:rPr>
        </w:r>
        <w:r>
          <w:rPr>
            <w:webHidden/>
          </w:rPr>
          <w:fldChar w:fldCharType="separate"/>
        </w:r>
        <w:r>
          <w:rPr>
            <w:webHidden/>
          </w:rPr>
          <w:t>852</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401" w:history="1">
        <w:r w:rsidRPr="00416F41">
          <w:rPr>
            <w:rStyle w:val="ae"/>
          </w:rPr>
          <w:t>5.20.6.</w:t>
        </w:r>
        <w:r>
          <w:rPr>
            <w:rFonts w:asciiTheme="minorHAnsi" w:eastAsiaTheme="minorEastAsia" w:hAnsiTheme="minorHAnsi" w:cstheme="minorBidi"/>
            <w:bCs w:val="0"/>
            <w:iCs w:val="0"/>
            <w:sz w:val="22"/>
            <w:szCs w:val="22"/>
          </w:rPr>
          <w:tab/>
        </w:r>
        <w:r w:rsidRPr="00416F41">
          <w:rPr>
            <w:rStyle w:val="ae"/>
          </w:rPr>
          <w:t>Уведомление о получении</w:t>
        </w:r>
        <w:r>
          <w:rPr>
            <w:webHidden/>
          </w:rPr>
          <w:tab/>
        </w:r>
        <w:r>
          <w:rPr>
            <w:webHidden/>
          </w:rPr>
          <w:fldChar w:fldCharType="begin"/>
        </w:r>
        <w:r>
          <w:rPr>
            <w:webHidden/>
          </w:rPr>
          <w:instrText xml:space="preserve"> PAGEREF _Toc188888401 \h </w:instrText>
        </w:r>
        <w:r>
          <w:rPr>
            <w:webHidden/>
          </w:rPr>
        </w:r>
        <w:r>
          <w:rPr>
            <w:webHidden/>
          </w:rPr>
          <w:fldChar w:fldCharType="separate"/>
        </w:r>
        <w:r>
          <w:rPr>
            <w:webHidden/>
          </w:rPr>
          <w:t>863</w:t>
        </w:r>
        <w:r>
          <w:rPr>
            <w:webHidden/>
          </w:rPr>
          <w:fldChar w:fldCharType="end"/>
        </w:r>
      </w:hyperlink>
    </w:p>
    <w:p w:rsidR="00871292" w:rsidRDefault="00871292">
      <w:pPr>
        <w:pStyle w:val="26"/>
        <w:rPr>
          <w:rFonts w:asciiTheme="minorHAnsi" w:eastAsiaTheme="minorEastAsia" w:hAnsiTheme="minorHAnsi" w:cstheme="minorBidi"/>
          <w:bCs w:val="0"/>
          <w:sz w:val="22"/>
          <w:szCs w:val="22"/>
        </w:rPr>
      </w:pPr>
      <w:hyperlink w:anchor="_Toc188888402" w:history="1">
        <w:r w:rsidRPr="00416F41">
          <w:rPr>
            <w:rStyle w:val="ae"/>
          </w:rPr>
          <w:t>5.21.</w:t>
        </w:r>
        <w:r>
          <w:rPr>
            <w:rFonts w:asciiTheme="minorHAnsi" w:eastAsiaTheme="minorEastAsia" w:hAnsiTheme="minorHAnsi" w:cstheme="minorBidi"/>
            <w:bCs w:val="0"/>
            <w:sz w:val="22"/>
            <w:szCs w:val="22"/>
          </w:rPr>
          <w:tab/>
        </w:r>
        <w:r w:rsidRPr="00416F41">
          <w:rPr>
            <w:rStyle w:val="ae"/>
          </w:rPr>
          <w:t>Группа документов «Служебные документы»</w:t>
        </w:r>
        <w:r>
          <w:rPr>
            <w:webHidden/>
          </w:rPr>
          <w:tab/>
        </w:r>
        <w:r>
          <w:rPr>
            <w:webHidden/>
          </w:rPr>
          <w:fldChar w:fldCharType="begin"/>
        </w:r>
        <w:r>
          <w:rPr>
            <w:webHidden/>
          </w:rPr>
          <w:instrText xml:space="preserve"> PAGEREF _Toc188888402 \h </w:instrText>
        </w:r>
        <w:r>
          <w:rPr>
            <w:webHidden/>
          </w:rPr>
        </w:r>
        <w:r>
          <w:rPr>
            <w:webHidden/>
          </w:rPr>
          <w:fldChar w:fldCharType="separate"/>
        </w:r>
        <w:r>
          <w:rPr>
            <w:webHidden/>
          </w:rPr>
          <w:t>864</w:t>
        </w:r>
        <w:r>
          <w:rPr>
            <w:webHidden/>
          </w:rPr>
          <w:fldChar w:fldCharType="end"/>
        </w:r>
      </w:hyperlink>
    </w:p>
    <w:p w:rsidR="00871292" w:rsidRDefault="00871292">
      <w:pPr>
        <w:pStyle w:val="35"/>
        <w:rPr>
          <w:rFonts w:asciiTheme="minorHAnsi" w:eastAsiaTheme="minorEastAsia" w:hAnsiTheme="minorHAnsi" w:cstheme="minorBidi"/>
          <w:bCs w:val="0"/>
          <w:iCs w:val="0"/>
          <w:sz w:val="22"/>
          <w:szCs w:val="22"/>
        </w:rPr>
      </w:pPr>
      <w:hyperlink w:anchor="_Toc188888403" w:history="1">
        <w:r w:rsidRPr="00416F41">
          <w:rPr>
            <w:rStyle w:val="ae"/>
          </w:rPr>
          <w:t>5.21.1.</w:t>
        </w:r>
        <w:r>
          <w:rPr>
            <w:rFonts w:asciiTheme="minorHAnsi" w:eastAsiaTheme="minorEastAsia" w:hAnsiTheme="minorHAnsi" w:cstheme="minorBidi"/>
            <w:bCs w:val="0"/>
            <w:iCs w:val="0"/>
            <w:sz w:val="22"/>
            <w:szCs w:val="22"/>
          </w:rPr>
          <w:tab/>
        </w:r>
        <w:r w:rsidRPr="00416F41">
          <w:rPr>
            <w:rStyle w:val="ae"/>
          </w:rPr>
          <w:t>Протокол операций импорта</w:t>
        </w:r>
        <w:r>
          <w:rPr>
            <w:webHidden/>
          </w:rPr>
          <w:tab/>
        </w:r>
        <w:r>
          <w:rPr>
            <w:webHidden/>
          </w:rPr>
          <w:fldChar w:fldCharType="begin"/>
        </w:r>
        <w:r>
          <w:rPr>
            <w:webHidden/>
          </w:rPr>
          <w:instrText xml:space="preserve"> PAGEREF _Toc188888403 \h </w:instrText>
        </w:r>
        <w:r>
          <w:rPr>
            <w:webHidden/>
          </w:rPr>
        </w:r>
        <w:r>
          <w:rPr>
            <w:webHidden/>
          </w:rPr>
          <w:fldChar w:fldCharType="separate"/>
        </w:r>
        <w:r>
          <w:rPr>
            <w:webHidden/>
          </w:rPr>
          <w:t>864</w:t>
        </w:r>
        <w:r>
          <w:rPr>
            <w:webHidden/>
          </w:rPr>
          <w:fldChar w:fldCharType="end"/>
        </w:r>
      </w:hyperlink>
    </w:p>
    <w:p w:rsidR="00871292" w:rsidRDefault="00871292">
      <w:pPr>
        <w:pStyle w:val="13"/>
        <w:rPr>
          <w:rFonts w:asciiTheme="minorHAnsi" w:eastAsiaTheme="minorEastAsia" w:hAnsiTheme="minorHAnsi" w:cstheme="minorBidi"/>
          <w:b w:val="0"/>
          <w:bCs w:val="0"/>
          <w:caps w:val="0"/>
          <w:sz w:val="22"/>
          <w:szCs w:val="22"/>
        </w:rPr>
      </w:pPr>
      <w:hyperlink w:anchor="_Toc188888404" w:history="1">
        <w:r w:rsidRPr="00416F41">
          <w:rPr>
            <w:rStyle w:val="ae"/>
          </w:rPr>
          <w:t>СОГЛАСОВАНО</w:t>
        </w:r>
        <w:r>
          <w:rPr>
            <w:webHidden/>
          </w:rPr>
          <w:tab/>
        </w:r>
        <w:r>
          <w:rPr>
            <w:webHidden/>
          </w:rPr>
          <w:fldChar w:fldCharType="begin"/>
        </w:r>
        <w:r>
          <w:rPr>
            <w:webHidden/>
          </w:rPr>
          <w:instrText xml:space="preserve"> PAGEREF _Toc188888404 \h </w:instrText>
        </w:r>
        <w:r>
          <w:rPr>
            <w:webHidden/>
          </w:rPr>
        </w:r>
        <w:r>
          <w:rPr>
            <w:webHidden/>
          </w:rPr>
          <w:fldChar w:fldCharType="separate"/>
        </w:r>
        <w:r>
          <w:rPr>
            <w:webHidden/>
          </w:rPr>
          <w:t>869</w:t>
        </w:r>
        <w:r>
          <w:rPr>
            <w:webHidden/>
          </w:rPr>
          <w:fldChar w:fldCharType="end"/>
        </w:r>
      </w:hyperlink>
    </w:p>
    <w:p w:rsidR="00871292" w:rsidRDefault="00871292">
      <w:pPr>
        <w:pStyle w:val="13"/>
        <w:rPr>
          <w:rFonts w:asciiTheme="minorHAnsi" w:eastAsiaTheme="minorEastAsia" w:hAnsiTheme="minorHAnsi" w:cstheme="minorBidi"/>
          <w:b w:val="0"/>
          <w:bCs w:val="0"/>
          <w:caps w:val="0"/>
          <w:sz w:val="22"/>
          <w:szCs w:val="22"/>
        </w:rPr>
      </w:pPr>
      <w:hyperlink w:anchor="_Toc188888405" w:history="1">
        <w:r w:rsidRPr="00416F41">
          <w:rPr>
            <w:rStyle w:val="ae"/>
          </w:rPr>
          <w:t>ЛИСТ РЕГИСТРАЦИИ ИЗМЕНЕНИЙ</w:t>
        </w:r>
        <w:r>
          <w:rPr>
            <w:webHidden/>
          </w:rPr>
          <w:tab/>
        </w:r>
        <w:r>
          <w:rPr>
            <w:webHidden/>
          </w:rPr>
          <w:fldChar w:fldCharType="begin"/>
        </w:r>
        <w:r>
          <w:rPr>
            <w:webHidden/>
          </w:rPr>
          <w:instrText xml:space="preserve"> PAGEREF _Toc188888405 \h </w:instrText>
        </w:r>
        <w:r>
          <w:rPr>
            <w:webHidden/>
          </w:rPr>
        </w:r>
        <w:r>
          <w:rPr>
            <w:webHidden/>
          </w:rPr>
          <w:fldChar w:fldCharType="separate"/>
        </w:r>
        <w:r>
          <w:rPr>
            <w:webHidden/>
          </w:rPr>
          <w:t>870</w:t>
        </w:r>
        <w:r>
          <w:rPr>
            <w:webHidden/>
          </w:rPr>
          <w:fldChar w:fldCharType="end"/>
        </w:r>
      </w:hyperlink>
    </w:p>
    <w:p w:rsidR="002216D0" w:rsidRPr="00673C17" w:rsidRDefault="006B2F46" w:rsidP="002216D0">
      <w:pPr>
        <w:pStyle w:val="ASFKReg"/>
      </w:pPr>
      <w:r w:rsidRPr="00673C17">
        <w:lastRenderedPageBreak/>
        <w:fldChar w:fldCharType="end"/>
      </w:r>
      <w:bookmarkStart w:id="6" w:name="_Ref432415782"/>
      <w:bookmarkStart w:id="7" w:name="_Toc188888222"/>
      <w:r w:rsidR="002216D0" w:rsidRPr="00673C17">
        <w:t>Перечень таблиц</w:t>
      </w:r>
      <w:bookmarkEnd w:id="7"/>
    </w:p>
    <w:p w:rsidR="00871292" w:rsidRDefault="002216D0">
      <w:pPr>
        <w:pStyle w:val="afff2"/>
        <w:rPr>
          <w:rFonts w:asciiTheme="minorHAnsi" w:eastAsiaTheme="minorEastAsia" w:hAnsiTheme="minorHAnsi" w:cstheme="minorBidi"/>
          <w:sz w:val="22"/>
          <w:szCs w:val="22"/>
        </w:rPr>
      </w:pPr>
      <w:r w:rsidRPr="00673C17">
        <w:fldChar w:fldCharType="begin"/>
      </w:r>
      <w:r w:rsidRPr="00673C17">
        <w:instrText xml:space="preserve"> TOC \f F \h \z \t "_ASFK_Name_Table" \c "Таблица" </w:instrText>
      </w:r>
      <w:r w:rsidRPr="00673C17">
        <w:fldChar w:fldCharType="separate"/>
      </w:r>
      <w:hyperlink w:anchor="_Toc188888406" w:history="1">
        <w:r w:rsidR="00871292" w:rsidRPr="00A822F6">
          <w:rPr>
            <w:rStyle w:val="ae"/>
            <w14:scene3d>
              <w14:camera w14:prst="orthographicFront"/>
              <w14:lightRig w14:rig="threePt" w14:dir="t">
                <w14:rot w14:lat="0" w14:lon="0" w14:rev="0"/>
              </w14:lightRig>
            </w14:scene3d>
          </w:rPr>
          <w:t>Таблица </w:t>
        </w:r>
        <w:r w:rsidR="00871292">
          <w:rPr>
            <w:rFonts w:asciiTheme="minorHAnsi" w:eastAsiaTheme="minorEastAsia" w:hAnsiTheme="minorHAnsi" w:cstheme="minorBidi"/>
            <w:sz w:val="22"/>
            <w:szCs w:val="22"/>
          </w:rPr>
          <w:tab/>
        </w:r>
        <w:r w:rsidR="00871292" w:rsidRPr="00A822F6">
          <w:rPr>
            <w:rStyle w:val="ae"/>
          </w:rPr>
          <w:t>1. Условные обозначения и сокращения</w:t>
        </w:r>
        <w:r w:rsidR="00871292">
          <w:rPr>
            <w:webHidden/>
          </w:rPr>
          <w:tab/>
        </w:r>
        <w:r w:rsidR="00871292">
          <w:rPr>
            <w:webHidden/>
          </w:rPr>
          <w:fldChar w:fldCharType="begin"/>
        </w:r>
        <w:r w:rsidR="00871292">
          <w:rPr>
            <w:webHidden/>
          </w:rPr>
          <w:instrText xml:space="preserve"> PAGEREF _Toc188888406 \h </w:instrText>
        </w:r>
        <w:r w:rsidR="00871292">
          <w:rPr>
            <w:webHidden/>
          </w:rPr>
        </w:r>
        <w:r w:rsidR="00871292">
          <w:rPr>
            <w:webHidden/>
          </w:rPr>
          <w:fldChar w:fldCharType="separate"/>
        </w:r>
        <w:r w:rsidR="00871292">
          <w:rPr>
            <w:webHidden/>
          </w:rPr>
          <w:t>46</w:t>
        </w:r>
        <w:r w:rsidR="00871292">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0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 Типовые операции над документами</w:t>
        </w:r>
        <w:r>
          <w:rPr>
            <w:webHidden/>
          </w:rPr>
          <w:tab/>
        </w:r>
        <w:r>
          <w:rPr>
            <w:webHidden/>
          </w:rPr>
          <w:fldChar w:fldCharType="begin"/>
        </w:r>
        <w:r>
          <w:rPr>
            <w:webHidden/>
          </w:rPr>
          <w:instrText xml:space="preserve"> PAGEREF _Toc188888407 \h </w:instrText>
        </w:r>
        <w:r>
          <w:rPr>
            <w:webHidden/>
          </w:rPr>
        </w:r>
        <w:r>
          <w:rPr>
            <w:webHidden/>
          </w:rPr>
          <w:fldChar w:fldCharType="separate"/>
        </w:r>
        <w:r>
          <w:rPr>
            <w:webHidden/>
          </w:rPr>
          <w:t>71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0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3. Описание кнопок панели инструментов экранной формы документа</w:t>
        </w:r>
        <w:r>
          <w:rPr>
            <w:webHidden/>
          </w:rPr>
          <w:tab/>
        </w:r>
        <w:r>
          <w:rPr>
            <w:webHidden/>
          </w:rPr>
          <w:fldChar w:fldCharType="begin"/>
        </w:r>
        <w:r>
          <w:rPr>
            <w:webHidden/>
          </w:rPr>
          <w:instrText xml:space="preserve"> PAGEREF _Toc188888408 \h </w:instrText>
        </w:r>
        <w:r>
          <w:rPr>
            <w:webHidden/>
          </w:rPr>
        </w:r>
        <w:r>
          <w:rPr>
            <w:webHidden/>
          </w:rPr>
          <w:fldChar w:fldCharType="separate"/>
        </w:r>
        <w:r>
          <w:rPr>
            <w:webHidden/>
          </w:rPr>
          <w:t>74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0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4. Описание кнопок панели инструментов табличного блока</w:t>
        </w:r>
        <w:r>
          <w:rPr>
            <w:webHidden/>
          </w:rPr>
          <w:tab/>
        </w:r>
        <w:r>
          <w:rPr>
            <w:webHidden/>
          </w:rPr>
          <w:fldChar w:fldCharType="begin"/>
        </w:r>
        <w:r>
          <w:rPr>
            <w:webHidden/>
          </w:rPr>
          <w:instrText xml:space="preserve"> PAGEREF _Toc188888409 \h </w:instrText>
        </w:r>
        <w:r>
          <w:rPr>
            <w:webHidden/>
          </w:rPr>
        </w:r>
        <w:r>
          <w:rPr>
            <w:webHidden/>
          </w:rPr>
          <w:fldChar w:fldCharType="separate"/>
        </w:r>
        <w:r>
          <w:rPr>
            <w:webHidden/>
          </w:rPr>
          <w:t>76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1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5. Перечень полей документа «Заявка на кассовый расход»</w:t>
        </w:r>
        <w:r>
          <w:rPr>
            <w:webHidden/>
          </w:rPr>
          <w:tab/>
        </w:r>
        <w:r>
          <w:rPr>
            <w:webHidden/>
          </w:rPr>
          <w:fldChar w:fldCharType="begin"/>
        </w:r>
        <w:r>
          <w:rPr>
            <w:webHidden/>
          </w:rPr>
          <w:instrText xml:space="preserve"> PAGEREF _Toc188888410 \h </w:instrText>
        </w:r>
        <w:r>
          <w:rPr>
            <w:webHidden/>
          </w:rPr>
        </w:r>
        <w:r>
          <w:rPr>
            <w:webHidden/>
          </w:rPr>
          <w:fldChar w:fldCharType="separate"/>
        </w:r>
        <w:r>
          <w:rPr>
            <w:webHidden/>
          </w:rPr>
          <w:t>83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1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6. Описание полей закладки «Раздел 3, 4, 5 (2)», документа «Заявка на кассовый расход»</w:t>
        </w:r>
        <w:r>
          <w:rPr>
            <w:webHidden/>
          </w:rPr>
          <w:tab/>
        </w:r>
        <w:r>
          <w:rPr>
            <w:webHidden/>
          </w:rPr>
          <w:fldChar w:fldCharType="begin"/>
        </w:r>
        <w:r>
          <w:rPr>
            <w:webHidden/>
          </w:rPr>
          <w:instrText xml:space="preserve"> PAGEREF _Toc188888411 \h </w:instrText>
        </w:r>
        <w:r>
          <w:rPr>
            <w:webHidden/>
          </w:rPr>
        </w:r>
        <w:r>
          <w:rPr>
            <w:webHidden/>
          </w:rPr>
          <w:fldChar w:fldCharType="separate"/>
        </w:r>
        <w:r>
          <w:rPr>
            <w:webHidden/>
          </w:rPr>
          <w:t>88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1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_Toc188888412 \h </w:instrText>
        </w:r>
        <w:r>
          <w:rPr>
            <w:webHidden/>
          </w:rPr>
        </w:r>
        <w:r>
          <w:rPr>
            <w:webHidden/>
          </w:rPr>
          <w:fldChar w:fldCharType="separate"/>
        </w:r>
        <w:r>
          <w:rPr>
            <w:webHidden/>
          </w:rPr>
          <w:t>94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1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_Toc188888413 \h </w:instrText>
        </w:r>
        <w:r>
          <w:rPr>
            <w:webHidden/>
          </w:rPr>
        </w:r>
        <w:r>
          <w:rPr>
            <w:webHidden/>
          </w:rPr>
          <w:fldChar w:fldCharType="separate"/>
        </w:r>
        <w:r>
          <w:rPr>
            <w:webHidden/>
          </w:rPr>
          <w:t>97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1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_Toc188888414 \h </w:instrText>
        </w:r>
        <w:r>
          <w:rPr>
            <w:webHidden/>
          </w:rPr>
        </w:r>
        <w:r>
          <w:rPr>
            <w:webHidden/>
          </w:rPr>
          <w:fldChar w:fldCharType="separate"/>
        </w:r>
        <w:r>
          <w:rPr>
            <w:webHidden/>
          </w:rPr>
          <w:t>102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1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_Toc188888415 \h </w:instrText>
        </w:r>
        <w:r>
          <w:rPr>
            <w:webHidden/>
          </w:rPr>
        </w:r>
        <w:r>
          <w:rPr>
            <w:webHidden/>
          </w:rPr>
          <w:fldChar w:fldCharType="separate"/>
        </w:r>
        <w:r>
          <w:rPr>
            <w:webHidden/>
          </w:rPr>
          <w:t>104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1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11.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_Toc188888416 \h </w:instrText>
        </w:r>
        <w:r>
          <w:rPr>
            <w:webHidden/>
          </w:rPr>
        </w:r>
        <w:r>
          <w:rPr>
            <w:webHidden/>
          </w:rPr>
          <w:fldChar w:fldCharType="separate"/>
        </w:r>
        <w:r>
          <w:rPr>
            <w:webHidden/>
          </w:rPr>
          <w:t>108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1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12.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_Toc188888417 \h </w:instrText>
        </w:r>
        <w:r>
          <w:rPr>
            <w:webHidden/>
          </w:rPr>
        </w:r>
        <w:r>
          <w:rPr>
            <w:webHidden/>
          </w:rPr>
          <w:fldChar w:fldCharType="separate"/>
        </w:r>
        <w:r>
          <w:rPr>
            <w:webHidden/>
          </w:rPr>
          <w:t>114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1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13. Описание полей заголовочной части и закладки «Заголовок (1)» документа «Заявка на получение денежных средств, перечисляемых на карту»</w:t>
        </w:r>
        <w:r>
          <w:rPr>
            <w:webHidden/>
          </w:rPr>
          <w:tab/>
        </w:r>
        <w:r>
          <w:rPr>
            <w:webHidden/>
          </w:rPr>
          <w:fldChar w:fldCharType="begin"/>
        </w:r>
        <w:r>
          <w:rPr>
            <w:webHidden/>
          </w:rPr>
          <w:instrText xml:space="preserve"> PAGEREF _Toc188888418 \h </w:instrText>
        </w:r>
        <w:r>
          <w:rPr>
            <w:webHidden/>
          </w:rPr>
        </w:r>
        <w:r>
          <w:rPr>
            <w:webHidden/>
          </w:rPr>
          <w:fldChar w:fldCharType="separate"/>
        </w:r>
        <w:r>
          <w:rPr>
            <w:webHidden/>
          </w:rPr>
          <w:t>119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1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14. Описание полей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_Toc188888419 \h </w:instrText>
        </w:r>
        <w:r>
          <w:rPr>
            <w:webHidden/>
          </w:rPr>
        </w:r>
        <w:r>
          <w:rPr>
            <w:webHidden/>
          </w:rPr>
          <w:fldChar w:fldCharType="separate"/>
        </w:r>
        <w:r>
          <w:rPr>
            <w:webHidden/>
          </w:rPr>
          <w:t>123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2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15.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_Toc188888420 \h </w:instrText>
        </w:r>
        <w:r>
          <w:rPr>
            <w:webHidden/>
          </w:rPr>
        </w:r>
        <w:r>
          <w:rPr>
            <w:webHidden/>
          </w:rPr>
          <w:fldChar w:fldCharType="separate"/>
        </w:r>
        <w:r>
          <w:rPr>
            <w:webHidden/>
          </w:rPr>
          <w:t>125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2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16. Описание полей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_Toc188888421 \h </w:instrText>
        </w:r>
        <w:r>
          <w:rPr>
            <w:webHidden/>
          </w:rPr>
        </w:r>
        <w:r>
          <w:rPr>
            <w:webHidden/>
          </w:rPr>
          <w:fldChar w:fldCharType="separate"/>
        </w:r>
        <w:r>
          <w:rPr>
            <w:webHidden/>
          </w:rPr>
          <w:t>130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2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17. Описание полей документа «Данные об аннулированных чеках»</w:t>
        </w:r>
        <w:r>
          <w:rPr>
            <w:webHidden/>
          </w:rPr>
          <w:tab/>
        </w:r>
        <w:r>
          <w:rPr>
            <w:webHidden/>
          </w:rPr>
          <w:fldChar w:fldCharType="begin"/>
        </w:r>
        <w:r>
          <w:rPr>
            <w:webHidden/>
          </w:rPr>
          <w:instrText xml:space="preserve"> PAGEREF _Toc188888422 \h </w:instrText>
        </w:r>
        <w:r>
          <w:rPr>
            <w:webHidden/>
          </w:rPr>
        </w:r>
        <w:r>
          <w:rPr>
            <w:webHidden/>
          </w:rPr>
          <w:fldChar w:fldCharType="separate"/>
        </w:r>
        <w:r>
          <w:rPr>
            <w:webHidden/>
          </w:rPr>
          <w:t>132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2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18. Описание полей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_Toc188888423 \h </w:instrText>
        </w:r>
        <w:r>
          <w:rPr>
            <w:webHidden/>
          </w:rPr>
        </w:r>
        <w:r>
          <w:rPr>
            <w:webHidden/>
          </w:rPr>
          <w:fldChar w:fldCharType="separate"/>
        </w:r>
        <w:r>
          <w:rPr>
            <w:webHidden/>
          </w:rPr>
          <w:t>136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2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19. Описание полей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_Toc188888424 \h </w:instrText>
        </w:r>
        <w:r>
          <w:rPr>
            <w:webHidden/>
          </w:rPr>
        </w:r>
        <w:r>
          <w:rPr>
            <w:webHidden/>
          </w:rPr>
          <w:fldChar w:fldCharType="separate"/>
        </w:r>
        <w:r>
          <w:rPr>
            <w:webHidden/>
          </w:rPr>
          <w:t>141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2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20. Описание полей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_Toc188888425 \h </w:instrText>
        </w:r>
        <w:r>
          <w:rPr>
            <w:webHidden/>
          </w:rPr>
        </w:r>
        <w:r>
          <w:rPr>
            <w:webHidden/>
          </w:rPr>
          <w:fldChar w:fldCharType="separate"/>
        </w:r>
        <w:r>
          <w:rPr>
            <w:webHidden/>
          </w:rPr>
          <w:t>142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2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21. Описание полей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_Toc188888426 \h </w:instrText>
        </w:r>
        <w:r>
          <w:rPr>
            <w:webHidden/>
          </w:rPr>
        </w:r>
        <w:r>
          <w:rPr>
            <w:webHidden/>
          </w:rPr>
          <w:fldChar w:fldCharType="separate"/>
        </w:r>
        <w:r>
          <w:rPr>
            <w:webHidden/>
          </w:rPr>
          <w:t>144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2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22. Описание полей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_Toc188888427 \h </w:instrText>
        </w:r>
        <w:r>
          <w:rPr>
            <w:webHidden/>
          </w:rPr>
        </w:r>
        <w:r>
          <w:rPr>
            <w:webHidden/>
          </w:rPr>
          <w:fldChar w:fldCharType="separate"/>
        </w:r>
        <w:r>
          <w:rPr>
            <w:webHidden/>
          </w:rPr>
          <w:t>147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2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23. Описание полей документа «Сводная заявка на кассовый расход (для уплаты налогов)», закладки «Раздел 2 (2)» приведен</w:t>
        </w:r>
        <w:r>
          <w:rPr>
            <w:webHidden/>
          </w:rPr>
          <w:tab/>
        </w:r>
        <w:r>
          <w:rPr>
            <w:webHidden/>
          </w:rPr>
          <w:fldChar w:fldCharType="begin"/>
        </w:r>
        <w:r>
          <w:rPr>
            <w:webHidden/>
          </w:rPr>
          <w:instrText xml:space="preserve"> PAGEREF _Toc188888428 \h </w:instrText>
        </w:r>
        <w:r>
          <w:rPr>
            <w:webHidden/>
          </w:rPr>
        </w:r>
        <w:r>
          <w:rPr>
            <w:webHidden/>
          </w:rPr>
          <w:fldChar w:fldCharType="separate"/>
        </w:r>
        <w:r>
          <w:rPr>
            <w:webHidden/>
          </w:rPr>
          <w:t>150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2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24. Описание полей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_Toc188888429 \h </w:instrText>
        </w:r>
        <w:r>
          <w:rPr>
            <w:webHidden/>
          </w:rPr>
        </w:r>
        <w:r>
          <w:rPr>
            <w:webHidden/>
          </w:rPr>
          <w:fldChar w:fldCharType="separate"/>
        </w:r>
        <w:r>
          <w:rPr>
            <w:webHidden/>
          </w:rPr>
          <w:t>153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3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25. Описание полей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_Toc188888430 \h </w:instrText>
        </w:r>
        <w:r>
          <w:rPr>
            <w:webHidden/>
          </w:rPr>
        </w:r>
        <w:r>
          <w:rPr>
            <w:webHidden/>
          </w:rPr>
          <w:fldChar w:fldCharType="separate"/>
        </w:r>
        <w:r>
          <w:rPr>
            <w:webHidden/>
          </w:rPr>
          <w:t>155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3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26. Описание полей документа «Заявление на получение карт», закладки «Подписи (2)»</w:t>
        </w:r>
        <w:r>
          <w:rPr>
            <w:webHidden/>
          </w:rPr>
          <w:tab/>
        </w:r>
        <w:r>
          <w:rPr>
            <w:webHidden/>
          </w:rPr>
          <w:fldChar w:fldCharType="begin"/>
        </w:r>
        <w:r>
          <w:rPr>
            <w:webHidden/>
          </w:rPr>
          <w:instrText xml:space="preserve"> PAGEREF _Toc188888431 \h </w:instrText>
        </w:r>
        <w:r>
          <w:rPr>
            <w:webHidden/>
          </w:rPr>
        </w:r>
        <w:r>
          <w:rPr>
            <w:webHidden/>
          </w:rPr>
          <w:fldChar w:fldCharType="separate"/>
        </w:r>
        <w:r>
          <w:rPr>
            <w:webHidden/>
          </w:rPr>
          <w:t>157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3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27.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_Toc188888432 \h </w:instrText>
        </w:r>
        <w:r>
          <w:rPr>
            <w:webHidden/>
          </w:rPr>
        </w:r>
        <w:r>
          <w:rPr>
            <w:webHidden/>
          </w:rPr>
          <w:fldChar w:fldCharType="separate"/>
        </w:r>
        <w:r>
          <w:rPr>
            <w:webHidden/>
          </w:rPr>
          <w:t>160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3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28.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_Toc188888433 \h </w:instrText>
        </w:r>
        <w:r>
          <w:rPr>
            <w:webHidden/>
          </w:rPr>
        </w:r>
        <w:r>
          <w:rPr>
            <w:webHidden/>
          </w:rPr>
          <w:fldChar w:fldCharType="separate"/>
        </w:r>
        <w:r>
          <w:rPr>
            <w:webHidden/>
          </w:rPr>
          <w:t>161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3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29.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_Toc188888434 \h </w:instrText>
        </w:r>
        <w:r>
          <w:rPr>
            <w:webHidden/>
          </w:rPr>
        </w:r>
        <w:r>
          <w:rPr>
            <w:webHidden/>
          </w:rPr>
          <w:fldChar w:fldCharType="separate"/>
        </w:r>
        <w:r>
          <w:rPr>
            <w:webHidden/>
          </w:rPr>
          <w:t>163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3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30. Описание полей документа «Извещение об исполнении Распоряжения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_Toc188888435 \h </w:instrText>
        </w:r>
        <w:r>
          <w:rPr>
            <w:webHidden/>
          </w:rPr>
        </w:r>
        <w:r>
          <w:rPr>
            <w:webHidden/>
          </w:rPr>
          <w:fldChar w:fldCharType="separate"/>
        </w:r>
        <w:r>
          <w:rPr>
            <w:webHidden/>
          </w:rPr>
          <w:t>164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3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31. Описание полей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_Toc188888436 \h </w:instrText>
        </w:r>
        <w:r>
          <w:rPr>
            <w:webHidden/>
          </w:rPr>
        </w:r>
        <w:r>
          <w:rPr>
            <w:webHidden/>
          </w:rPr>
          <w:fldChar w:fldCharType="separate"/>
        </w:r>
        <w:r>
          <w:rPr>
            <w:webHidden/>
          </w:rPr>
          <w:t>166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3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32. Описание полей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_Toc188888437 \h </w:instrText>
        </w:r>
        <w:r>
          <w:rPr>
            <w:webHidden/>
          </w:rPr>
        </w:r>
        <w:r>
          <w:rPr>
            <w:webHidden/>
          </w:rPr>
          <w:fldChar w:fldCharType="separate"/>
        </w:r>
        <w:r>
          <w:rPr>
            <w:webHidden/>
          </w:rPr>
          <w:t>169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3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33. Описание полей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_Toc188888438 \h </w:instrText>
        </w:r>
        <w:r>
          <w:rPr>
            <w:webHidden/>
          </w:rPr>
        </w:r>
        <w:r>
          <w:rPr>
            <w:webHidden/>
          </w:rPr>
          <w:fldChar w:fldCharType="separate"/>
        </w:r>
        <w:r>
          <w:rPr>
            <w:webHidden/>
          </w:rPr>
          <w:t>171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3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34. Описание полей документа «Сведения об обязательстве», закладки «Заголовок, Раздел 1,2 (1)»</w:t>
        </w:r>
        <w:r>
          <w:rPr>
            <w:webHidden/>
          </w:rPr>
          <w:tab/>
        </w:r>
        <w:r>
          <w:rPr>
            <w:webHidden/>
          </w:rPr>
          <w:fldChar w:fldCharType="begin"/>
        </w:r>
        <w:r>
          <w:rPr>
            <w:webHidden/>
          </w:rPr>
          <w:instrText xml:space="preserve"> PAGEREF _Toc188888439 \h </w:instrText>
        </w:r>
        <w:r>
          <w:rPr>
            <w:webHidden/>
          </w:rPr>
        </w:r>
        <w:r>
          <w:rPr>
            <w:webHidden/>
          </w:rPr>
          <w:fldChar w:fldCharType="separate"/>
        </w:r>
        <w:r>
          <w:rPr>
            <w:webHidden/>
          </w:rPr>
          <w:t>175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4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35. Описание полей документа «Сведения об обязательстве», закладки «Раздел 3 (2)»</w:t>
        </w:r>
        <w:r>
          <w:rPr>
            <w:webHidden/>
          </w:rPr>
          <w:tab/>
        </w:r>
        <w:r>
          <w:rPr>
            <w:webHidden/>
          </w:rPr>
          <w:fldChar w:fldCharType="begin"/>
        </w:r>
        <w:r>
          <w:rPr>
            <w:webHidden/>
          </w:rPr>
          <w:instrText xml:space="preserve"> PAGEREF _Toc188888440 \h </w:instrText>
        </w:r>
        <w:r>
          <w:rPr>
            <w:webHidden/>
          </w:rPr>
        </w:r>
        <w:r>
          <w:rPr>
            <w:webHidden/>
          </w:rPr>
          <w:fldChar w:fldCharType="separate"/>
        </w:r>
        <w:r>
          <w:rPr>
            <w:webHidden/>
          </w:rPr>
          <w:t>182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4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36. Перечень полей документа «Сведения об обязательстве», закладки «Подписи (3)»</w:t>
        </w:r>
        <w:r>
          <w:rPr>
            <w:webHidden/>
          </w:rPr>
          <w:tab/>
        </w:r>
        <w:r>
          <w:rPr>
            <w:webHidden/>
          </w:rPr>
          <w:fldChar w:fldCharType="begin"/>
        </w:r>
        <w:r>
          <w:rPr>
            <w:webHidden/>
          </w:rPr>
          <w:instrText xml:space="preserve"> PAGEREF _Toc188888441 \h </w:instrText>
        </w:r>
        <w:r>
          <w:rPr>
            <w:webHidden/>
          </w:rPr>
        </w:r>
        <w:r>
          <w:rPr>
            <w:webHidden/>
          </w:rPr>
          <w:fldChar w:fldCharType="separate"/>
        </w:r>
        <w:r>
          <w:rPr>
            <w:webHidden/>
          </w:rPr>
          <w:t>187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4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37. Описание полей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_Toc188888442 \h </w:instrText>
        </w:r>
        <w:r>
          <w:rPr>
            <w:webHidden/>
          </w:rPr>
        </w:r>
        <w:r>
          <w:rPr>
            <w:webHidden/>
          </w:rPr>
          <w:fldChar w:fldCharType="separate"/>
        </w:r>
        <w:r>
          <w:rPr>
            <w:webHidden/>
          </w:rPr>
          <w:t>189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4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38. Описание полей документа «Информация о дате ежемесячных выплат», закладки «Раздел 3,4 (2)»</w:t>
        </w:r>
        <w:r>
          <w:rPr>
            <w:webHidden/>
          </w:rPr>
          <w:tab/>
        </w:r>
        <w:r>
          <w:rPr>
            <w:webHidden/>
          </w:rPr>
          <w:fldChar w:fldCharType="begin"/>
        </w:r>
        <w:r>
          <w:rPr>
            <w:webHidden/>
          </w:rPr>
          <w:instrText xml:space="preserve"> PAGEREF _Toc188888443 \h </w:instrText>
        </w:r>
        <w:r>
          <w:rPr>
            <w:webHidden/>
          </w:rPr>
        </w:r>
        <w:r>
          <w:rPr>
            <w:webHidden/>
          </w:rPr>
          <w:fldChar w:fldCharType="separate"/>
        </w:r>
        <w:r>
          <w:rPr>
            <w:webHidden/>
          </w:rPr>
          <w:t>192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4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39. Описание полей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_Toc188888444 \h </w:instrText>
        </w:r>
        <w:r>
          <w:rPr>
            <w:webHidden/>
          </w:rPr>
        </w:r>
        <w:r>
          <w:rPr>
            <w:webHidden/>
          </w:rPr>
          <w:fldChar w:fldCharType="separate"/>
        </w:r>
        <w:r>
          <w:rPr>
            <w:webHidden/>
          </w:rPr>
          <w:t>193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4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40. Описание полей формы «Добавление записи»</w:t>
        </w:r>
        <w:r>
          <w:rPr>
            <w:webHidden/>
          </w:rPr>
          <w:tab/>
        </w:r>
        <w:r>
          <w:rPr>
            <w:webHidden/>
          </w:rPr>
          <w:fldChar w:fldCharType="begin"/>
        </w:r>
        <w:r>
          <w:rPr>
            <w:webHidden/>
          </w:rPr>
          <w:instrText xml:space="preserve"> PAGEREF _Toc188888445 \h </w:instrText>
        </w:r>
        <w:r>
          <w:rPr>
            <w:webHidden/>
          </w:rPr>
        </w:r>
        <w:r>
          <w:rPr>
            <w:webHidden/>
          </w:rPr>
          <w:fldChar w:fldCharType="separate"/>
        </w:r>
        <w:r>
          <w:rPr>
            <w:webHidden/>
          </w:rPr>
          <w:t>195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4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41. Описание полей документа «Заявка на внесение изменений в обязательство», закладки «Заголовок, Раздел 1,2 (1)»</w:t>
        </w:r>
        <w:r>
          <w:rPr>
            <w:webHidden/>
          </w:rPr>
          <w:tab/>
        </w:r>
        <w:r>
          <w:rPr>
            <w:webHidden/>
          </w:rPr>
          <w:fldChar w:fldCharType="begin"/>
        </w:r>
        <w:r>
          <w:rPr>
            <w:webHidden/>
          </w:rPr>
          <w:instrText xml:space="preserve"> PAGEREF _Toc188888446 \h </w:instrText>
        </w:r>
        <w:r>
          <w:rPr>
            <w:webHidden/>
          </w:rPr>
        </w:r>
        <w:r>
          <w:rPr>
            <w:webHidden/>
          </w:rPr>
          <w:fldChar w:fldCharType="separate"/>
        </w:r>
        <w:r>
          <w:rPr>
            <w:webHidden/>
          </w:rPr>
          <w:t>200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4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42. Описание полей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_Toc188888447 \h </w:instrText>
        </w:r>
        <w:r>
          <w:rPr>
            <w:webHidden/>
          </w:rPr>
        </w:r>
        <w:r>
          <w:rPr>
            <w:webHidden/>
          </w:rPr>
          <w:fldChar w:fldCharType="separate"/>
        </w:r>
        <w:r>
          <w:rPr>
            <w:webHidden/>
          </w:rPr>
          <w:t>203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4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43. Описание полей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_Toc188888448 \h </w:instrText>
        </w:r>
        <w:r>
          <w:rPr>
            <w:webHidden/>
          </w:rPr>
        </w:r>
        <w:r>
          <w:rPr>
            <w:webHidden/>
          </w:rPr>
          <w:fldChar w:fldCharType="separate"/>
        </w:r>
        <w:r>
          <w:rPr>
            <w:webHidden/>
          </w:rPr>
          <w:t>205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4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44. Перечень полей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_Toc188888449 \h </w:instrText>
        </w:r>
        <w:r>
          <w:rPr>
            <w:webHidden/>
          </w:rPr>
        </w:r>
        <w:r>
          <w:rPr>
            <w:webHidden/>
          </w:rPr>
          <w:fldChar w:fldCharType="separate"/>
        </w:r>
        <w:r>
          <w:rPr>
            <w:webHidden/>
          </w:rPr>
          <w:t>210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5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45. Описание полей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_Toc188888450 \h </w:instrText>
        </w:r>
        <w:r>
          <w:rPr>
            <w:webHidden/>
          </w:rPr>
        </w:r>
        <w:r>
          <w:rPr>
            <w:webHidden/>
          </w:rPr>
          <w:fldChar w:fldCharType="separate"/>
        </w:r>
        <w:r>
          <w:rPr>
            <w:webHidden/>
          </w:rPr>
          <w:t>213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5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46. Описание полей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_Toc188888451 \h </w:instrText>
        </w:r>
        <w:r>
          <w:rPr>
            <w:webHidden/>
          </w:rPr>
        </w:r>
        <w:r>
          <w:rPr>
            <w:webHidden/>
          </w:rPr>
          <w:fldChar w:fldCharType="separate"/>
        </w:r>
        <w:r>
          <w:rPr>
            <w:webHidden/>
          </w:rPr>
          <w:t>216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5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47. Описание полей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_Toc188888452 \h </w:instrText>
        </w:r>
        <w:r>
          <w:rPr>
            <w:webHidden/>
          </w:rPr>
        </w:r>
        <w:r>
          <w:rPr>
            <w:webHidden/>
          </w:rPr>
          <w:fldChar w:fldCharType="separate"/>
        </w:r>
        <w:r>
          <w:rPr>
            <w:webHidden/>
          </w:rPr>
          <w:t>218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5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48. Описание полей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_Toc188888453 \h </w:instrText>
        </w:r>
        <w:r>
          <w:rPr>
            <w:webHidden/>
          </w:rPr>
        </w:r>
        <w:r>
          <w:rPr>
            <w:webHidden/>
          </w:rPr>
          <w:fldChar w:fldCharType="separate"/>
        </w:r>
        <w:r>
          <w:rPr>
            <w:webHidden/>
          </w:rPr>
          <w:t>222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5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49. Описание полей документа «Исполнительный документ», закладки «Документ (1)»</w:t>
        </w:r>
        <w:r>
          <w:rPr>
            <w:webHidden/>
          </w:rPr>
          <w:tab/>
        </w:r>
        <w:r>
          <w:rPr>
            <w:webHidden/>
          </w:rPr>
          <w:fldChar w:fldCharType="begin"/>
        </w:r>
        <w:r>
          <w:rPr>
            <w:webHidden/>
          </w:rPr>
          <w:instrText xml:space="preserve"> PAGEREF _Toc188888454 \h </w:instrText>
        </w:r>
        <w:r>
          <w:rPr>
            <w:webHidden/>
          </w:rPr>
        </w:r>
        <w:r>
          <w:rPr>
            <w:webHidden/>
          </w:rPr>
          <w:fldChar w:fldCharType="separate"/>
        </w:r>
        <w:r>
          <w:rPr>
            <w:webHidden/>
          </w:rPr>
          <w:t>224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5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50. Описание полей документа «Исполнительный документ», закладки «Исполнение (2)»</w:t>
        </w:r>
        <w:r>
          <w:rPr>
            <w:webHidden/>
          </w:rPr>
          <w:tab/>
        </w:r>
        <w:r>
          <w:rPr>
            <w:webHidden/>
          </w:rPr>
          <w:fldChar w:fldCharType="begin"/>
        </w:r>
        <w:r>
          <w:rPr>
            <w:webHidden/>
          </w:rPr>
          <w:instrText xml:space="preserve"> PAGEREF _Toc188888455 \h </w:instrText>
        </w:r>
        <w:r>
          <w:rPr>
            <w:webHidden/>
          </w:rPr>
        </w:r>
        <w:r>
          <w:rPr>
            <w:webHidden/>
          </w:rPr>
          <w:fldChar w:fldCharType="separate"/>
        </w:r>
        <w:r>
          <w:rPr>
            <w:webHidden/>
          </w:rPr>
          <w:t>226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5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51. Описание полей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_Toc188888456 \h </w:instrText>
        </w:r>
        <w:r>
          <w:rPr>
            <w:webHidden/>
          </w:rPr>
        </w:r>
        <w:r>
          <w:rPr>
            <w:webHidden/>
          </w:rPr>
          <w:fldChar w:fldCharType="separate"/>
        </w:r>
        <w:r>
          <w:rPr>
            <w:webHidden/>
          </w:rPr>
          <w:t>228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5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52. Описание полей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_Toc188888457 \h </w:instrText>
        </w:r>
        <w:r>
          <w:rPr>
            <w:webHidden/>
          </w:rPr>
        </w:r>
        <w:r>
          <w:rPr>
            <w:webHidden/>
          </w:rPr>
          <w:fldChar w:fldCharType="separate"/>
        </w:r>
        <w:r>
          <w:rPr>
            <w:webHidden/>
          </w:rPr>
          <w:t>229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5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53. Описание полей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_Toc188888458 \h </w:instrText>
        </w:r>
        <w:r>
          <w:rPr>
            <w:webHidden/>
          </w:rPr>
        </w:r>
        <w:r>
          <w:rPr>
            <w:webHidden/>
          </w:rPr>
          <w:fldChar w:fldCharType="separate"/>
        </w:r>
        <w:r>
          <w:rPr>
            <w:webHidden/>
          </w:rPr>
          <w:t>231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5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54. Описание полей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_Toc188888459 \h </w:instrText>
        </w:r>
        <w:r>
          <w:rPr>
            <w:webHidden/>
          </w:rPr>
        </w:r>
        <w:r>
          <w:rPr>
            <w:webHidden/>
          </w:rPr>
          <w:fldChar w:fldCharType="separate"/>
        </w:r>
        <w:r>
          <w:rPr>
            <w:webHidden/>
          </w:rPr>
          <w:t>234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6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55. Описание полей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_Toc188888460 \h </w:instrText>
        </w:r>
        <w:r>
          <w:rPr>
            <w:webHidden/>
          </w:rPr>
        </w:r>
        <w:r>
          <w:rPr>
            <w:webHidden/>
          </w:rPr>
          <w:fldChar w:fldCharType="separate"/>
        </w:r>
        <w:r>
          <w:rPr>
            <w:webHidden/>
          </w:rPr>
          <w:t>235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6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56. Описание полей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_Toc188888461 \h </w:instrText>
        </w:r>
        <w:r>
          <w:rPr>
            <w:webHidden/>
          </w:rPr>
        </w:r>
        <w:r>
          <w:rPr>
            <w:webHidden/>
          </w:rPr>
          <w:fldChar w:fldCharType="separate"/>
        </w:r>
        <w:r>
          <w:rPr>
            <w:webHidden/>
          </w:rPr>
          <w:t>238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6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57. Описание полей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_Toc188888462 \h </w:instrText>
        </w:r>
        <w:r>
          <w:rPr>
            <w:webHidden/>
          </w:rPr>
        </w:r>
        <w:r>
          <w:rPr>
            <w:webHidden/>
          </w:rPr>
          <w:fldChar w:fldCharType="separate"/>
        </w:r>
        <w:r>
          <w:rPr>
            <w:webHidden/>
          </w:rPr>
          <w:t>240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6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58. Описание полей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_Toc188888463 \h </w:instrText>
        </w:r>
        <w:r>
          <w:rPr>
            <w:webHidden/>
          </w:rPr>
        </w:r>
        <w:r>
          <w:rPr>
            <w:webHidden/>
          </w:rPr>
          <w:fldChar w:fldCharType="separate"/>
        </w:r>
        <w:r>
          <w:rPr>
            <w:webHidden/>
          </w:rPr>
          <w:t>242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6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59. Описание полей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_Toc188888464 \h </w:instrText>
        </w:r>
        <w:r>
          <w:rPr>
            <w:webHidden/>
          </w:rPr>
        </w:r>
        <w:r>
          <w:rPr>
            <w:webHidden/>
          </w:rPr>
          <w:fldChar w:fldCharType="separate"/>
        </w:r>
        <w:r>
          <w:rPr>
            <w:webHidden/>
          </w:rPr>
          <w:t>243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6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60. Описание полей документа «Уведомление о передаче исполнения исполнительного документа (входящее)», закладки «Заголовок, раздел 1,2 (1)»</w:t>
        </w:r>
        <w:r>
          <w:rPr>
            <w:webHidden/>
          </w:rPr>
          <w:tab/>
        </w:r>
        <w:r>
          <w:rPr>
            <w:webHidden/>
          </w:rPr>
          <w:fldChar w:fldCharType="begin"/>
        </w:r>
        <w:r>
          <w:rPr>
            <w:webHidden/>
          </w:rPr>
          <w:instrText xml:space="preserve"> PAGEREF _Toc188888465 \h </w:instrText>
        </w:r>
        <w:r>
          <w:rPr>
            <w:webHidden/>
          </w:rPr>
        </w:r>
        <w:r>
          <w:rPr>
            <w:webHidden/>
          </w:rPr>
          <w:fldChar w:fldCharType="separate"/>
        </w:r>
        <w:r>
          <w:rPr>
            <w:webHidden/>
          </w:rPr>
          <w:t>245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6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61. Описание полей документа «Уведомление о передаче исполнения исполнительного документа (входящее)», закладки «Раздел 3,4 (2)»</w:t>
        </w:r>
        <w:r>
          <w:rPr>
            <w:webHidden/>
          </w:rPr>
          <w:tab/>
        </w:r>
        <w:r>
          <w:rPr>
            <w:webHidden/>
          </w:rPr>
          <w:fldChar w:fldCharType="begin"/>
        </w:r>
        <w:r>
          <w:rPr>
            <w:webHidden/>
          </w:rPr>
          <w:instrText xml:space="preserve"> PAGEREF _Toc188888466 \h </w:instrText>
        </w:r>
        <w:r>
          <w:rPr>
            <w:webHidden/>
          </w:rPr>
        </w:r>
        <w:r>
          <w:rPr>
            <w:webHidden/>
          </w:rPr>
          <w:fldChar w:fldCharType="separate"/>
        </w:r>
        <w:r>
          <w:rPr>
            <w:webHidden/>
          </w:rPr>
          <w:t>247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6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62. Описание полей документа «Уведомление о передаче исполнения исполнительного документа (входящее)», закладки «Раздел 5, подписи (3)»</w:t>
        </w:r>
        <w:r>
          <w:rPr>
            <w:webHidden/>
          </w:rPr>
          <w:tab/>
        </w:r>
        <w:r>
          <w:rPr>
            <w:webHidden/>
          </w:rPr>
          <w:fldChar w:fldCharType="begin"/>
        </w:r>
        <w:r>
          <w:rPr>
            <w:webHidden/>
          </w:rPr>
          <w:instrText xml:space="preserve"> PAGEREF _Toc188888467 \h </w:instrText>
        </w:r>
        <w:r>
          <w:rPr>
            <w:webHidden/>
          </w:rPr>
        </w:r>
        <w:r>
          <w:rPr>
            <w:webHidden/>
          </w:rPr>
          <w:fldChar w:fldCharType="separate"/>
        </w:r>
        <w:r>
          <w:rPr>
            <w:webHidden/>
          </w:rPr>
          <w:t>248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6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63. Описание полей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_Toc188888468 \h </w:instrText>
        </w:r>
        <w:r>
          <w:rPr>
            <w:webHidden/>
          </w:rPr>
        </w:r>
        <w:r>
          <w:rPr>
            <w:webHidden/>
          </w:rPr>
          <w:fldChar w:fldCharType="separate"/>
        </w:r>
        <w:r>
          <w:rPr>
            <w:webHidden/>
          </w:rPr>
          <w:t>251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6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64. Описание полей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_Toc188888469 \h </w:instrText>
        </w:r>
        <w:r>
          <w:rPr>
            <w:webHidden/>
          </w:rPr>
        </w:r>
        <w:r>
          <w:rPr>
            <w:webHidden/>
          </w:rPr>
          <w:fldChar w:fldCharType="separate"/>
        </w:r>
        <w:r>
          <w:rPr>
            <w:webHidden/>
          </w:rPr>
          <w:t>252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7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65.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_Toc188888470 \h </w:instrText>
        </w:r>
        <w:r>
          <w:rPr>
            <w:webHidden/>
          </w:rPr>
        </w:r>
        <w:r>
          <w:rPr>
            <w:webHidden/>
          </w:rPr>
          <w:fldChar w:fldCharType="separate"/>
        </w:r>
        <w:r>
          <w:rPr>
            <w:webHidden/>
          </w:rPr>
          <w:t>254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7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66.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_Toc188888471 \h </w:instrText>
        </w:r>
        <w:r>
          <w:rPr>
            <w:webHidden/>
          </w:rPr>
        </w:r>
        <w:r>
          <w:rPr>
            <w:webHidden/>
          </w:rPr>
          <w:fldChar w:fldCharType="separate"/>
        </w:r>
        <w:r>
          <w:rPr>
            <w:webHidden/>
          </w:rPr>
          <w:t>255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7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67. Описание полей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_Toc188888472 \h </w:instrText>
        </w:r>
        <w:r>
          <w:rPr>
            <w:webHidden/>
          </w:rPr>
        </w:r>
        <w:r>
          <w:rPr>
            <w:webHidden/>
          </w:rPr>
          <w:fldChar w:fldCharType="separate"/>
        </w:r>
        <w:r>
          <w:rPr>
            <w:webHidden/>
          </w:rPr>
          <w:t>257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7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68. Описание полей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_Toc188888473 \h </w:instrText>
        </w:r>
        <w:r>
          <w:rPr>
            <w:webHidden/>
          </w:rPr>
        </w:r>
        <w:r>
          <w:rPr>
            <w:webHidden/>
          </w:rPr>
          <w:fldChar w:fldCharType="separate"/>
        </w:r>
        <w:r>
          <w:rPr>
            <w:webHidden/>
          </w:rPr>
          <w:t>260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7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69. Описание полей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_Toc188888474 \h </w:instrText>
        </w:r>
        <w:r>
          <w:rPr>
            <w:webHidden/>
          </w:rPr>
        </w:r>
        <w:r>
          <w:rPr>
            <w:webHidden/>
          </w:rPr>
          <w:fldChar w:fldCharType="separate"/>
        </w:r>
        <w:r>
          <w:rPr>
            <w:webHidden/>
          </w:rPr>
          <w:t>261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7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70. Описание полей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_Toc188888475 \h </w:instrText>
        </w:r>
        <w:r>
          <w:rPr>
            <w:webHidden/>
          </w:rPr>
        </w:r>
        <w:r>
          <w:rPr>
            <w:webHidden/>
          </w:rPr>
          <w:fldChar w:fldCharType="separate"/>
        </w:r>
        <w:r>
          <w:rPr>
            <w:webHidden/>
          </w:rPr>
          <w:t>264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7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71. Описание полей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_Toc188888476 \h </w:instrText>
        </w:r>
        <w:r>
          <w:rPr>
            <w:webHidden/>
          </w:rPr>
        </w:r>
        <w:r>
          <w:rPr>
            <w:webHidden/>
          </w:rPr>
          <w:fldChar w:fldCharType="separate"/>
        </w:r>
        <w:r>
          <w:rPr>
            <w:webHidden/>
          </w:rPr>
          <w:t>265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7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72. Описание полей документа «Платежное поручение на оплату ИЛ минуя счет ФК»</w:t>
        </w:r>
        <w:r>
          <w:rPr>
            <w:webHidden/>
          </w:rPr>
          <w:tab/>
        </w:r>
        <w:r>
          <w:rPr>
            <w:webHidden/>
          </w:rPr>
          <w:fldChar w:fldCharType="begin"/>
        </w:r>
        <w:r>
          <w:rPr>
            <w:webHidden/>
          </w:rPr>
          <w:instrText xml:space="preserve"> PAGEREF _Toc188888477 \h </w:instrText>
        </w:r>
        <w:r>
          <w:rPr>
            <w:webHidden/>
          </w:rPr>
        </w:r>
        <w:r>
          <w:rPr>
            <w:webHidden/>
          </w:rPr>
          <w:fldChar w:fldCharType="separate"/>
        </w:r>
        <w:r>
          <w:rPr>
            <w:webHidden/>
          </w:rPr>
          <w:t>267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7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73. Описание полей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_Toc188888478 \h </w:instrText>
        </w:r>
        <w:r>
          <w:rPr>
            <w:webHidden/>
          </w:rPr>
        </w:r>
        <w:r>
          <w:rPr>
            <w:webHidden/>
          </w:rPr>
          <w:fldChar w:fldCharType="separate"/>
        </w:r>
        <w:r>
          <w:rPr>
            <w:webHidden/>
          </w:rPr>
          <w:t>270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7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74. Описание полей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_Toc188888479 \h </w:instrText>
        </w:r>
        <w:r>
          <w:rPr>
            <w:webHidden/>
          </w:rPr>
        </w:r>
        <w:r>
          <w:rPr>
            <w:webHidden/>
          </w:rPr>
          <w:fldChar w:fldCharType="separate"/>
        </w:r>
        <w:r>
          <w:rPr>
            <w:webHidden/>
          </w:rPr>
          <w:t>273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8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75. Описание полей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_Toc188888480 \h </w:instrText>
        </w:r>
        <w:r>
          <w:rPr>
            <w:webHidden/>
          </w:rPr>
        </w:r>
        <w:r>
          <w:rPr>
            <w:webHidden/>
          </w:rPr>
          <w:fldChar w:fldCharType="separate"/>
        </w:r>
        <w:r>
          <w:rPr>
            <w:webHidden/>
          </w:rPr>
          <w:t>274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8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76. Описание полей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_Toc188888481 \h </w:instrText>
        </w:r>
        <w:r>
          <w:rPr>
            <w:webHidden/>
          </w:rPr>
        </w:r>
        <w:r>
          <w:rPr>
            <w:webHidden/>
          </w:rPr>
          <w:fldChar w:fldCharType="separate"/>
        </w:r>
        <w:r>
          <w:rPr>
            <w:webHidden/>
          </w:rPr>
          <w:t>276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8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77. Описание полей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_Toc188888482 \h </w:instrText>
        </w:r>
        <w:r>
          <w:rPr>
            <w:webHidden/>
          </w:rPr>
        </w:r>
        <w:r>
          <w:rPr>
            <w:webHidden/>
          </w:rPr>
          <w:fldChar w:fldCharType="separate"/>
        </w:r>
        <w:r>
          <w:rPr>
            <w:webHidden/>
          </w:rPr>
          <w:t>279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8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78.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_Toc188888483 \h </w:instrText>
        </w:r>
        <w:r>
          <w:rPr>
            <w:webHidden/>
          </w:rPr>
        </w:r>
        <w:r>
          <w:rPr>
            <w:webHidden/>
          </w:rPr>
          <w:fldChar w:fldCharType="separate"/>
        </w:r>
        <w:r>
          <w:rPr>
            <w:webHidden/>
          </w:rPr>
          <w:t>280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8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79. Описание полей документа «Сведения о соглашении», закладки «График платежей»</w:t>
        </w:r>
        <w:r>
          <w:rPr>
            <w:webHidden/>
          </w:rPr>
          <w:tab/>
        </w:r>
        <w:r>
          <w:rPr>
            <w:webHidden/>
          </w:rPr>
          <w:fldChar w:fldCharType="begin"/>
        </w:r>
        <w:r>
          <w:rPr>
            <w:webHidden/>
          </w:rPr>
          <w:instrText xml:space="preserve"> PAGEREF _Toc188888484 \h </w:instrText>
        </w:r>
        <w:r>
          <w:rPr>
            <w:webHidden/>
          </w:rPr>
        </w:r>
        <w:r>
          <w:rPr>
            <w:webHidden/>
          </w:rPr>
          <w:fldChar w:fldCharType="separate"/>
        </w:r>
        <w:r>
          <w:rPr>
            <w:webHidden/>
          </w:rPr>
          <w:t>281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8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80. Описание полей документа «Сведения о соглашении», закладки «Подписи»</w:t>
        </w:r>
        <w:r>
          <w:rPr>
            <w:webHidden/>
          </w:rPr>
          <w:tab/>
        </w:r>
        <w:r>
          <w:rPr>
            <w:webHidden/>
          </w:rPr>
          <w:fldChar w:fldCharType="begin"/>
        </w:r>
        <w:r>
          <w:rPr>
            <w:webHidden/>
          </w:rPr>
          <w:instrText xml:space="preserve"> PAGEREF _Toc188888485 \h </w:instrText>
        </w:r>
        <w:r>
          <w:rPr>
            <w:webHidden/>
          </w:rPr>
        </w:r>
        <w:r>
          <w:rPr>
            <w:webHidden/>
          </w:rPr>
          <w:fldChar w:fldCharType="separate"/>
        </w:r>
        <w:r>
          <w:rPr>
            <w:webHidden/>
          </w:rPr>
          <w:t>286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8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81. Описание полей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_Toc188888486 \h </w:instrText>
        </w:r>
        <w:r>
          <w:rPr>
            <w:webHidden/>
          </w:rPr>
        </w:r>
        <w:r>
          <w:rPr>
            <w:webHidden/>
          </w:rPr>
          <w:fldChar w:fldCharType="separate"/>
        </w:r>
        <w:r>
          <w:rPr>
            <w:webHidden/>
          </w:rPr>
          <w:t>289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8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82. Описание полей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_Toc188888487 \h </w:instrText>
        </w:r>
        <w:r>
          <w:rPr>
            <w:webHidden/>
          </w:rPr>
        </w:r>
        <w:r>
          <w:rPr>
            <w:webHidden/>
          </w:rPr>
          <w:fldChar w:fldCharType="separate"/>
        </w:r>
        <w:r>
          <w:rPr>
            <w:webHidden/>
          </w:rPr>
          <w:t>293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8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83. Описание полей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_Toc188888488 \h </w:instrText>
        </w:r>
        <w:r>
          <w:rPr>
            <w:webHidden/>
          </w:rPr>
        </w:r>
        <w:r>
          <w:rPr>
            <w:webHidden/>
          </w:rPr>
          <w:fldChar w:fldCharType="separate"/>
        </w:r>
        <w:r>
          <w:rPr>
            <w:webHidden/>
          </w:rPr>
          <w:t>294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8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84. Описание полей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_Toc188888489 \h </w:instrText>
        </w:r>
        <w:r>
          <w:rPr>
            <w:webHidden/>
          </w:rPr>
        </w:r>
        <w:r>
          <w:rPr>
            <w:webHidden/>
          </w:rPr>
          <w:fldChar w:fldCharType="separate"/>
        </w:r>
        <w:r>
          <w:rPr>
            <w:webHidden/>
          </w:rPr>
          <w:t>296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9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85. Описание полей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_Toc188888490 \h </w:instrText>
        </w:r>
        <w:r>
          <w:rPr>
            <w:webHidden/>
          </w:rPr>
        </w:r>
        <w:r>
          <w:rPr>
            <w:webHidden/>
          </w:rPr>
          <w:fldChar w:fldCharType="separate"/>
        </w:r>
        <w:r>
          <w:rPr>
            <w:webHidden/>
          </w:rPr>
          <w:t>300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9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86.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_Toc188888491 \h </w:instrText>
        </w:r>
        <w:r>
          <w:rPr>
            <w:webHidden/>
          </w:rPr>
        </w:r>
        <w:r>
          <w:rPr>
            <w:webHidden/>
          </w:rPr>
          <w:fldChar w:fldCharType="separate"/>
        </w:r>
        <w:r>
          <w:rPr>
            <w:webHidden/>
          </w:rPr>
          <w:t>301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9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87. Описание полей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_Toc188888492 \h </w:instrText>
        </w:r>
        <w:r>
          <w:rPr>
            <w:webHidden/>
          </w:rPr>
        </w:r>
        <w:r>
          <w:rPr>
            <w:webHidden/>
          </w:rPr>
          <w:fldChar w:fldCharType="separate"/>
        </w:r>
        <w:r>
          <w:rPr>
            <w:webHidden/>
          </w:rPr>
          <w:t>302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9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88. Описание полей документа «Сведения об изменении соглашения», закладки «Подписи»</w:t>
        </w:r>
        <w:r>
          <w:rPr>
            <w:webHidden/>
          </w:rPr>
          <w:tab/>
        </w:r>
        <w:r>
          <w:rPr>
            <w:webHidden/>
          </w:rPr>
          <w:fldChar w:fldCharType="begin"/>
        </w:r>
        <w:r>
          <w:rPr>
            <w:webHidden/>
          </w:rPr>
          <w:instrText xml:space="preserve"> PAGEREF _Toc188888493 \h </w:instrText>
        </w:r>
        <w:r>
          <w:rPr>
            <w:webHidden/>
          </w:rPr>
        </w:r>
        <w:r>
          <w:rPr>
            <w:webHidden/>
          </w:rPr>
          <w:fldChar w:fldCharType="separate"/>
        </w:r>
        <w:r>
          <w:rPr>
            <w:webHidden/>
          </w:rPr>
          <w:t>307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9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89. Описание полей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_Toc188888494 \h </w:instrText>
        </w:r>
        <w:r>
          <w:rPr>
            <w:webHidden/>
          </w:rPr>
        </w:r>
        <w:r>
          <w:rPr>
            <w:webHidden/>
          </w:rPr>
          <w:fldChar w:fldCharType="separate"/>
        </w:r>
        <w:r>
          <w:rPr>
            <w:webHidden/>
          </w:rPr>
          <w:t>310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9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90. Описание полей документа «Заявление на выдачу (перевод,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_Toc188888495 \h </w:instrText>
        </w:r>
        <w:r>
          <w:rPr>
            <w:webHidden/>
          </w:rPr>
        </w:r>
        <w:r>
          <w:rPr>
            <w:webHidden/>
          </w:rPr>
          <w:fldChar w:fldCharType="separate"/>
        </w:r>
        <w:r>
          <w:rPr>
            <w:webHidden/>
          </w:rPr>
          <w:t>314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9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91. Описание полей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_Toc188888496 \h </w:instrText>
        </w:r>
        <w:r>
          <w:rPr>
            <w:webHidden/>
          </w:rPr>
        </w:r>
        <w:r>
          <w:rPr>
            <w:webHidden/>
          </w:rPr>
          <w:fldChar w:fldCharType="separate"/>
        </w:r>
        <w:r>
          <w:rPr>
            <w:webHidden/>
          </w:rPr>
          <w:t>315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9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92. Описание полей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_Toc188888497 \h </w:instrText>
        </w:r>
        <w:r>
          <w:rPr>
            <w:webHidden/>
          </w:rPr>
        </w:r>
        <w:r>
          <w:rPr>
            <w:webHidden/>
          </w:rPr>
          <w:fldChar w:fldCharType="separate"/>
        </w:r>
        <w:r>
          <w:rPr>
            <w:webHidden/>
          </w:rPr>
          <w:t>317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9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93. Описание полей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_Toc188888498 \h </w:instrText>
        </w:r>
        <w:r>
          <w:rPr>
            <w:webHidden/>
          </w:rPr>
        </w:r>
        <w:r>
          <w:rPr>
            <w:webHidden/>
          </w:rPr>
          <w:fldChar w:fldCharType="separate"/>
        </w:r>
        <w:r>
          <w:rPr>
            <w:webHidden/>
          </w:rPr>
          <w:t>319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49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94.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_Toc188888499 \h </w:instrText>
        </w:r>
        <w:r>
          <w:rPr>
            <w:webHidden/>
          </w:rPr>
        </w:r>
        <w:r>
          <w:rPr>
            <w:webHidden/>
          </w:rPr>
          <w:fldChar w:fldCharType="separate"/>
        </w:r>
        <w:r>
          <w:rPr>
            <w:webHidden/>
          </w:rPr>
          <w:t>320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0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95.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_Toc188888500 \h </w:instrText>
        </w:r>
        <w:r>
          <w:rPr>
            <w:webHidden/>
          </w:rPr>
        </w:r>
        <w:r>
          <w:rPr>
            <w:webHidden/>
          </w:rPr>
          <w:fldChar w:fldCharType="separate"/>
        </w:r>
        <w:r>
          <w:rPr>
            <w:webHidden/>
          </w:rPr>
          <w:t>322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0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96.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_Toc188888501 \h </w:instrText>
        </w:r>
        <w:r>
          <w:rPr>
            <w:webHidden/>
          </w:rPr>
        </w:r>
        <w:r>
          <w:rPr>
            <w:webHidden/>
          </w:rPr>
          <w:fldChar w:fldCharType="separate"/>
        </w:r>
        <w:r>
          <w:rPr>
            <w:webHidden/>
          </w:rPr>
          <w:t>324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0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97.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_Toc188888502 \h </w:instrText>
        </w:r>
        <w:r>
          <w:rPr>
            <w:webHidden/>
          </w:rPr>
        </w:r>
        <w:r>
          <w:rPr>
            <w:webHidden/>
          </w:rPr>
          <w:fldChar w:fldCharType="separate"/>
        </w:r>
        <w:r>
          <w:rPr>
            <w:webHidden/>
          </w:rPr>
          <w:t>326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0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98.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_Toc188888503 \h </w:instrText>
        </w:r>
        <w:r>
          <w:rPr>
            <w:webHidden/>
          </w:rPr>
        </w:r>
        <w:r>
          <w:rPr>
            <w:webHidden/>
          </w:rPr>
          <w:fldChar w:fldCharType="separate"/>
        </w:r>
        <w:r>
          <w:rPr>
            <w:webHidden/>
          </w:rPr>
          <w:t>328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0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99.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_Toc188888504 \h </w:instrText>
        </w:r>
        <w:r>
          <w:rPr>
            <w:webHidden/>
          </w:rPr>
        </w:r>
        <w:r>
          <w:rPr>
            <w:webHidden/>
          </w:rPr>
          <w:fldChar w:fldCharType="separate"/>
        </w:r>
        <w:r>
          <w:rPr>
            <w:webHidden/>
          </w:rPr>
          <w:t>328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0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100. Описание полей документа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_Toc188888505 \h </w:instrText>
        </w:r>
        <w:r>
          <w:rPr>
            <w:webHidden/>
          </w:rPr>
        </w:r>
        <w:r>
          <w:rPr>
            <w:webHidden/>
          </w:rPr>
          <w:fldChar w:fldCharType="separate"/>
        </w:r>
        <w:r>
          <w:rPr>
            <w:webHidden/>
          </w:rPr>
          <w:t>331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0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101. Описание полей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_Toc188888506 \h </w:instrText>
        </w:r>
        <w:r>
          <w:rPr>
            <w:webHidden/>
          </w:rPr>
        </w:r>
        <w:r>
          <w:rPr>
            <w:webHidden/>
          </w:rPr>
          <w:fldChar w:fldCharType="separate"/>
        </w:r>
        <w:r>
          <w:rPr>
            <w:webHidden/>
          </w:rPr>
          <w:t>333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0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102. Описание полей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_Toc188888507 \h </w:instrText>
        </w:r>
        <w:r>
          <w:rPr>
            <w:webHidden/>
          </w:rPr>
        </w:r>
        <w:r>
          <w:rPr>
            <w:webHidden/>
          </w:rPr>
          <w:fldChar w:fldCharType="separate"/>
        </w:r>
        <w:r>
          <w:rPr>
            <w:webHidden/>
          </w:rPr>
          <w:t>334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0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103.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Pr>
            <w:webHidden/>
          </w:rPr>
          <w:tab/>
        </w:r>
        <w:r>
          <w:rPr>
            <w:webHidden/>
          </w:rPr>
          <w:fldChar w:fldCharType="begin"/>
        </w:r>
        <w:r>
          <w:rPr>
            <w:webHidden/>
          </w:rPr>
          <w:instrText xml:space="preserve"> PAGEREF _Toc188888508 \h </w:instrText>
        </w:r>
        <w:r>
          <w:rPr>
            <w:webHidden/>
          </w:rPr>
        </w:r>
        <w:r>
          <w:rPr>
            <w:webHidden/>
          </w:rPr>
          <w:fldChar w:fldCharType="separate"/>
        </w:r>
        <w:r>
          <w:rPr>
            <w:webHidden/>
          </w:rPr>
          <w:t>335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0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104. Описание полей документа «Банковское КОО», закладки «Основные атрибуты (1)»</w:t>
        </w:r>
        <w:r>
          <w:rPr>
            <w:webHidden/>
          </w:rPr>
          <w:tab/>
        </w:r>
        <w:r>
          <w:rPr>
            <w:webHidden/>
          </w:rPr>
          <w:fldChar w:fldCharType="begin"/>
        </w:r>
        <w:r>
          <w:rPr>
            <w:webHidden/>
          </w:rPr>
          <w:instrText xml:space="preserve"> PAGEREF _Toc188888509 \h </w:instrText>
        </w:r>
        <w:r>
          <w:rPr>
            <w:webHidden/>
          </w:rPr>
        </w:r>
        <w:r>
          <w:rPr>
            <w:webHidden/>
          </w:rPr>
          <w:fldChar w:fldCharType="separate"/>
        </w:r>
        <w:r>
          <w:rPr>
            <w:webHidden/>
          </w:rPr>
          <w:t>337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1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105. Описание полей документа «Банковское КОО», закладки «Документ (2)»</w:t>
        </w:r>
        <w:r>
          <w:rPr>
            <w:webHidden/>
          </w:rPr>
          <w:tab/>
        </w:r>
        <w:r>
          <w:rPr>
            <w:webHidden/>
          </w:rPr>
          <w:fldChar w:fldCharType="begin"/>
        </w:r>
        <w:r>
          <w:rPr>
            <w:webHidden/>
          </w:rPr>
          <w:instrText xml:space="preserve"> PAGEREF _Toc188888510 \h </w:instrText>
        </w:r>
        <w:r>
          <w:rPr>
            <w:webHidden/>
          </w:rPr>
        </w:r>
        <w:r>
          <w:rPr>
            <w:webHidden/>
          </w:rPr>
          <w:fldChar w:fldCharType="separate"/>
        </w:r>
        <w:r>
          <w:rPr>
            <w:webHidden/>
          </w:rPr>
          <w:t>339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1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106. Описание полей документа «Банковское КОО», закладки «Подписи (3)»</w:t>
        </w:r>
        <w:r>
          <w:rPr>
            <w:webHidden/>
          </w:rPr>
          <w:tab/>
        </w:r>
        <w:r>
          <w:rPr>
            <w:webHidden/>
          </w:rPr>
          <w:fldChar w:fldCharType="begin"/>
        </w:r>
        <w:r>
          <w:rPr>
            <w:webHidden/>
          </w:rPr>
          <w:instrText xml:space="preserve"> PAGEREF _Toc188888511 \h </w:instrText>
        </w:r>
        <w:r>
          <w:rPr>
            <w:webHidden/>
          </w:rPr>
        </w:r>
        <w:r>
          <w:rPr>
            <w:webHidden/>
          </w:rPr>
          <w:fldChar w:fldCharType="separate"/>
        </w:r>
        <w:r>
          <w:rPr>
            <w:webHidden/>
          </w:rPr>
          <w:t>341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1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107. Описание полей документа «Сведения о денежном обязательстве», закладки «Заголовок»</w:t>
        </w:r>
        <w:r>
          <w:rPr>
            <w:webHidden/>
          </w:rPr>
          <w:tab/>
        </w:r>
        <w:r>
          <w:rPr>
            <w:webHidden/>
          </w:rPr>
          <w:fldChar w:fldCharType="begin"/>
        </w:r>
        <w:r>
          <w:rPr>
            <w:webHidden/>
          </w:rPr>
          <w:instrText xml:space="preserve"> PAGEREF _Toc188888512 \h </w:instrText>
        </w:r>
        <w:r>
          <w:rPr>
            <w:webHidden/>
          </w:rPr>
        </w:r>
        <w:r>
          <w:rPr>
            <w:webHidden/>
          </w:rPr>
          <w:fldChar w:fldCharType="separate"/>
        </w:r>
        <w:r>
          <w:rPr>
            <w:webHidden/>
          </w:rPr>
          <w:t>344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1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108. Описание полей документа «Сведения о денежном обязательстве», закладки «Строки (2)»</w:t>
        </w:r>
        <w:r>
          <w:rPr>
            <w:webHidden/>
          </w:rPr>
          <w:tab/>
        </w:r>
        <w:r>
          <w:rPr>
            <w:webHidden/>
          </w:rPr>
          <w:fldChar w:fldCharType="begin"/>
        </w:r>
        <w:r>
          <w:rPr>
            <w:webHidden/>
          </w:rPr>
          <w:instrText xml:space="preserve"> PAGEREF _Toc188888513 \h </w:instrText>
        </w:r>
        <w:r>
          <w:rPr>
            <w:webHidden/>
          </w:rPr>
        </w:r>
        <w:r>
          <w:rPr>
            <w:webHidden/>
          </w:rPr>
          <w:fldChar w:fldCharType="separate"/>
        </w:r>
        <w:r>
          <w:rPr>
            <w:webHidden/>
          </w:rPr>
          <w:t>348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1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109. Описание полей документа «Сведения о денежном обязательстве», закладки «Подписи (3)»</w:t>
        </w:r>
        <w:r>
          <w:rPr>
            <w:webHidden/>
          </w:rPr>
          <w:tab/>
        </w:r>
        <w:r>
          <w:rPr>
            <w:webHidden/>
          </w:rPr>
          <w:fldChar w:fldCharType="begin"/>
        </w:r>
        <w:r>
          <w:rPr>
            <w:webHidden/>
          </w:rPr>
          <w:instrText xml:space="preserve"> PAGEREF _Toc188888514 \h </w:instrText>
        </w:r>
        <w:r>
          <w:rPr>
            <w:webHidden/>
          </w:rPr>
        </w:r>
        <w:r>
          <w:rPr>
            <w:webHidden/>
          </w:rPr>
          <w:fldChar w:fldCharType="separate"/>
        </w:r>
        <w:r>
          <w:rPr>
            <w:webHidden/>
          </w:rPr>
          <w:t>349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1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110. Описание полей документа «Заявка для обеспечения наличными денежными средствами в электронном виде», закладки «Реквизиты»</w:t>
        </w:r>
        <w:r>
          <w:rPr>
            <w:webHidden/>
          </w:rPr>
          <w:tab/>
        </w:r>
        <w:r>
          <w:rPr>
            <w:webHidden/>
          </w:rPr>
          <w:fldChar w:fldCharType="begin"/>
        </w:r>
        <w:r>
          <w:rPr>
            <w:webHidden/>
          </w:rPr>
          <w:instrText xml:space="preserve"> PAGEREF _Toc188888515 \h </w:instrText>
        </w:r>
        <w:r>
          <w:rPr>
            <w:webHidden/>
          </w:rPr>
        </w:r>
        <w:r>
          <w:rPr>
            <w:webHidden/>
          </w:rPr>
          <w:fldChar w:fldCharType="separate"/>
        </w:r>
        <w:r>
          <w:rPr>
            <w:webHidden/>
          </w:rPr>
          <w:t>353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1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111. Описание полей документа «Заявка для обеспечения наличными денежными средствами в электронном виде», закладки «Подписи»</w:t>
        </w:r>
        <w:r>
          <w:rPr>
            <w:webHidden/>
          </w:rPr>
          <w:tab/>
        </w:r>
        <w:r>
          <w:rPr>
            <w:webHidden/>
          </w:rPr>
          <w:fldChar w:fldCharType="begin"/>
        </w:r>
        <w:r>
          <w:rPr>
            <w:webHidden/>
          </w:rPr>
          <w:instrText xml:space="preserve"> PAGEREF _Toc188888516 \h </w:instrText>
        </w:r>
        <w:r>
          <w:rPr>
            <w:webHidden/>
          </w:rPr>
        </w:r>
        <w:r>
          <w:rPr>
            <w:webHidden/>
          </w:rPr>
          <w:fldChar w:fldCharType="separate"/>
        </w:r>
        <w:r>
          <w:rPr>
            <w:webHidden/>
          </w:rPr>
          <w:t>361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1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112. Описание полей документа «Уведомление о принятии», закладки «Реквизиты»</w:t>
        </w:r>
        <w:r>
          <w:rPr>
            <w:webHidden/>
          </w:rPr>
          <w:tab/>
        </w:r>
        <w:r>
          <w:rPr>
            <w:webHidden/>
          </w:rPr>
          <w:fldChar w:fldCharType="begin"/>
        </w:r>
        <w:r>
          <w:rPr>
            <w:webHidden/>
          </w:rPr>
          <w:instrText xml:space="preserve"> PAGEREF _Toc188888517 \h </w:instrText>
        </w:r>
        <w:r>
          <w:rPr>
            <w:webHidden/>
          </w:rPr>
        </w:r>
        <w:r>
          <w:rPr>
            <w:webHidden/>
          </w:rPr>
          <w:fldChar w:fldCharType="separate"/>
        </w:r>
        <w:r>
          <w:rPr>
            <w:webHidden/>
          </w:rPr>
          <w:t>364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1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113. Описание полей документа «Уведомление о принятии», закладки «Подписи»</w:t>
        </w:r>
        <w:r>
          <w:rPr>
            <w:webHidden/>
          </w:rPr>
          <w:tab/>
        </w:r>
        <w:r>
          <w:rPr>
            <w:webHidden/>
          </w:rPr>
          <w:fldChar w:fldCharType="begin"/>
        </w:r>
        <w:r>
          <w:rPr>
            <w:webHidden/>
          </w:rPr>
          <w:instrText xml:space="preserve"> PAGEREF _Toc188888518 \h </w:instrText>
        </w:r>
        <w:r>
          <w:rPr>
            <w:webHidden/>
          </w:rPr>
        </w:r>
        <w:r>
          <w:rPr>
            <w:webHidden/>
          </w:rPr>
          <w:fldChar w:fldCharType="separate"/>
        </w:r>
        <w:r>
          <w:rPr>
            <w:webHidden/>
          </w:rPr>
          <w:t>366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1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114. Описание полей документа «Заявка о внесении наличных денежных средств», закладки «Реквизиты»</w:t>
        </w:r>
        <w:r>
          <w:rPr>
            <w:webHidden/>
          </w:rPr>
          <w:tab/>
        </w:r>
        <w:r>
          <w:rPr>
            <w:webHidden/>
          </w:rPr>
          <w:fldChar w:fldCharType="begin"/>
        </w:r>
        <w:r>
          <w:rPr>
            <w:webHidden/>
          </w:rPr>
          <w:instrText xml:space="preserve"> PAGEREF _Toc188888519 \h </w:instrText>
        </w:r>
        <w:r>
          <w:rPr>
            <w:webHidden/>
          </w:rPr>
        </w:r>
        <w:r>
          <w:rPr>
            <w:webHidden/>
          </w:rPr>
          <w:fldChar w:fldCharType="separate"/>
        </w:r>
        <w:r>
          <w:rPr>
            <w:webHidden/>
          </w:rPr>
          <w:t>369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2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115. Описание полей документа «Заявка о внесении наличных денежных средств», закладки «Подписи»</w:t>
        </w:r>
        <w:r>
          <w:rPr>
            <w:webHidden/>
          </w:rPr>
          <w:tab/>
        </w:r>
        <w:r>
          <w:rPr>
            <w:webHidden/>
          </w:rPr>
          <w:fldChar w:fldCharType="begin"/>
        </w:r>
        <w:r>
          <w:rPr>
            <w:webHidden/>
          </w:rPr>
          <w:instrText xml:space="preserve"> PAGEREF _Toc188888520 \h </w:instrText>
        </w:r>
        <w:r>
          <w:rPr>
            <w:webHidden/>
          </w:rPr>
        </w:r>
        <w:r>
          <w:rPr>
            <w:webHidden/>
          </w:rPr>
          <w:fldChar w:fldCharType="separate"/>
        </w:r>
        <w:r>
          <w:rPr>
            <w:webHidden/>
          </w:rPr>
          <w:t>377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2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116. Описание полей документа «Иной документ, подлежащий правовой экспертизе», закладки «Основные атрибуты»</w:t>
        </w:r>
        <w:r>
          <w:rPr>
            <w:webHidden/>
          </w:rPr>
          <w:tab/>
        </w:r>
        <w:r>
          <w:rPr>
            <w:webHidden/>
          </w:rPr>
          <w:fldChar w:fldCharType="begin"/>
        </w:r>
        <w:r>
          <w:rPr>
            <w:webHidden/>
          </w:rPr>
          <w:instrText xml:space="preserve"> PAGEREF _Toc188888521 \h </w:instrText>
        </w:r>
        <w:r>
          <w:rPr>
            <w:webHidden/>
          </w:rPr>
        </w:r>
        <w:r>
          <w:rPr>
            <w:webHidden/>
          </w:rPr>
          <w:fldChar w:fldCharType="separate"/>
        </w:r>
        <w:r>
          <w:rPr>
            <w:webHidden/>
          </w:rPr>
          <w:t>380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2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117. Описание полей документа «Иной документ, подлежащий правовой экспертизе», закладки «Подписи»</w:t>
        </w:r>
        <w:r>
          <w:rPr>
            <w:webHidden/>
          </w:rPr>
          <w:tab/>
        </w:r>
        <w:r>
          <w:rPr>
            <w:webHidden/>
          </w:rPr>
          <w:fldChar w:fldCharType="begin"/>
        </w:r>
        <w:r>
          <w:rPr>
            <w:webHidden/>
          </w:rPr>
          <w:instrText xml:space="preserve"> PAGEREF _Toc188888522 \h </w:instrText>
        </w:r>
        <w:r>
          <w:rPr>
            <w:webHidden/>
          </w:rPr>
        </w:r>
        <w:r>
          <w:rPr>
            <w:webHidden/>
          </w:rPr>
          <w:fldChar w:fldCharType="separate"/>
        </w:r>
        <w:r>
          <w:rPr>
            <w:webHidden/>
          </w:rPr>
          <w:t>381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2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118. Описание полей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_Toc188888523 \h </w:instrText>
        </w:r>
        <w:r>
          <w:rPr>
            <w:webHidden/>
          </w:rPr>
        </w:r>
        <w:r>
          <w:rPr>
            <w:webHidden/>
          </w:rPr>
          <w:fldChar w:fldCharType="separate"/>
        </w:r>
        <w:r>
          <w:rPr>
            <w:webHidden/>
          </w:rPr>
          <w:t>383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2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119. Перечень полей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_Toc188888524 \h </w:instrText>
        </w:r>
        <w:r>
          <w:rPr>
            <w:webHidden/>
          </w:rPr>
        </w:r>
        <w:r>
          <w:rPr>
            <w:webHidden/>
          </w:rPr>
          <w:fldChar w:fldCharType="separate"/>
        </w:r>
        <w:r>
          <w:rPr>
            <w:webHidden/>
          </w:rPr>
          <w:t>387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2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120. Описание полей документа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_Toc188888525 \h </w:instrText>
        </w:r>
        <w:r>
          <w:rPr>
            <w:webHidden/>
          </w:rPr>
        </w:r>
        <w:r>
          <w:rPr>
            <w:webHidden/>
          </w:rPr>
          <w:fldChar w:fldCharType="separate"/>
        </w:r>
        <w:r>
          <w:rPr>
            <w:webHidden/>
          </w:rPr>
          <w:t>389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2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121. Перечень полей документа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_Toc188888526 \h </w:instrText>
        </w:r>
        <w:r>
          <w:rPr>
            <w:webHidden/>
          </w:rPr>
        </w:r>
        <w:r>
          <w:rPr>
            <w:webHidden/>
          </w:rPr>
          <w:fldChar w:fldCharType="separate"/>
        </w:r>
        <w:r>
          <w:rPr>
            <w:webHidden/>
          </w:rPr>
          <w:t>391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2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122. Описание полей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_Toc188888527 \h </w:instrText>
        </w:r>
        <w:r>
          <w:rPr>
            <w:webHidden/>
          </w:rPr>
        </w:r>
        <w:r>
          <w:rPr>
            <w:webHidden/>
          </w:rPr>
          <w:fldChar w:fldCharType="separate"/>
        </w:r>
        <w:r>
          <w:rPr>
            <w:webHidden/>
          </w:rPr>
          <w:t>394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2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123. Описание полей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_Toc188888528 \h </w:instrText>
        </w:r>
        <w:r>
          <w:rPr>
            <w:webHidden/>
          </w:rPr>
        </w:r>
        <w:r>
          <w:rPr>
            <w:webHidden/>
          </w:rPr>
          <w:fldChar w:fldCharType="separate"/>
        </w:r>
        <w:r>
          <w:rPr>
            <w:webHidden/>
          </w:rPr>
          <w:t>396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2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124. Описание полей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_Toc188888529 \h </w:instrText>
        </w:r>
        <w:r>
          <w:rPr>
            <w:webHidden/>
          </w:rPr>
        </w:r>
        <w:r>
          <w:rPr>
            <w:webHidden/>
          </w:rPr>
          <w:fldChar w:fldCharType="separate"/>
        </w:r>
        <w:r>
          <w:rPr>
            <w:webHidden/>
          </w:rPr>
          <w:t>398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3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125. Описание полей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_Toc188888530 \h </w:instrText>
        </w:r>
        <w:r>
          <w:rPr>
            <w:webHidden/>
          </w:rPr>
        </w:r>
        <w:r>
          <w:rPr>
            <w:webHidden/>
          </w:rPr>
          <w:fldChar w:fldCharType="separate"/>
        </w:r>
        <w:r>
          <w:rPr>
            <w:webHidden/>
          </w:rPr>
          <w:t>400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3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126. Описание полей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_Toc188888531 \h </w:instrText>
        </w:r>
        <w:r>
          <w:rPr>
            <w:webHidden/>
          </w:rPr>
        </w:r>
        <w:r>
          <w:rPr>
            <w:webHidden/>
          </w:rPr>
          <w:fldChar w:fldCharType="separate"/>
        </w:r>
        <w:r>
          <w:rPr>
            <w:webHidden/>
          </w:rPr>
          <w:t>402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3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127. Перечень полей документа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_Toc188888532 \h </w:instrText>
        </w:r>
        <w:r>
          <w:rPr>
            <w:webHidden/>
          </w:rPr>
        </w:r>
        <w:r>
          <w:rPr>
            <w:webHidden/>
          </w:rPr>
          <w:fldChar w:fldCharType="separate"/>
        </w:r>
        <w:r>
          <w:rPr>
            <w:webHidden/>
          </w:rPr>
          <w:t>404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3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128. Описание полей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_Toc188888533 \h </w:instrText>
        </w:r>
        <w:r>
          <w:rPr>
            <w:webHidden/>
          </w:rPr>
        </w:r>
        <w:r>
          <w:rPr>
            <w:webHidden/>
          </w:rPr>
          <w:fldChar w:fldCharType="separate"/>
        </w:r>
        <w:r>
          <w:rPr>
            <w:webHidden/>
          </w:rPr>
          <w:t>406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3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129. Перечень полей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_Toc188888534 \h </w:instrText>
        </w:r>
        <w:r>
          <w:rPr>
            <w:webHidden/>
          </w:rPr>
        </w:r>
        <w:r>
          <w:rPr>
            <w:webHidden/>
          </w:rPr>
          <w:fldChar w:fldCharType="separate"/>
        </w:r>
        <w:r>
          <w:rPr>
            <w:webHidden/>
          </w:rPr>
          <w:t>408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3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130. Описание полей документа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_Toc188888535 \h </w:instrText>
        </w:r>
        <w:r>
          <w:rPr>
            <w:webHidden/>
          </w:rPr>
        </w:r>
        <w:r>
          <w:rPr>
            <w:webHidden/>
          </w:rPr>
          <w:fldChar w:fldCharType="separate"/>
        </w:r>
        <w:r>
          <w:rPr>
            <w:webHidden/>
          </w:rPr>
          <w:t>411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3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131. Перечень полей документа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_Toc188888536 \h </w:instrText>
        </w:r>
        <w:r>
          <w:rPr>
            <w:webHidden/>
          </w:rPr>
        </w:r>
        <w:r>
          <w:rPr>
            <w:webHidden/>
          </w:rPr>
          <w:fldChar w:fldCharType="separate"/>
        </w:r>
        <w:r>
          <w:rPr>
            <w:webHidden/>
          </w:rPr>
          <w:t>413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3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132. Описание полей документа «Сведения об осуществлении операций со средствами во временном распоряжении», закладки «Документ»</w:t>
        </w:r>
        <w:r>
          <w:rPr>
            <w:webHidden/>
          </w:rPr>
          <w:tab/>
        </w:r>
        <w:r>
          <w:rPr>
            <w:webHidden/>
          </w:rPr>
          <w:fldChar w:fldCharType="begin"/>
        </w:r>
        <w:r>
          <w:rPr>
            <w:webHidden/>
          </w:rPr>
          <w:instrText xml:space="preserve"> PAGEREF _Toc188888537 \h </w:instrText>
        </w:r>
        <w:r>
          <w:rPr>
            <w:webHidden/>
          </w:rPr>
        </w:r>
        <w:r>
          <w:rPr>
            <w:webHidden/>
          </w:rPr>
          <w:fldChar w:fldCharType="separate"/>
        </w:r>
        <w:r>
          <w:rPr>
            <w:webHidden/>
          </w:rPr>
          <w:t>416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3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133. Перечень полей документа «Сведения об осуществлении операций со средствами во временном распоряжении», закладки «Подписи»</w:t>
        </w:r>
        <w:r>
          <w:rPr>
            <w:webHidden/>
          </w:rPr>
          <w:tab/>
        </w:r>
        <w:r>
          <w:rPr>
            <w:webHidden/>
          </w:rPr>
          <w:fldChar w:fldCharType="begin"/>
        </w:r>
        <w:r>
          <w:rPr>
            <w:webHidden/>
          </w:rPr>
          <w:instrText xml:space="preserve"> PAGEREF _Toc188888538 \h </w:instrText>
        </w:r>
        <w:r>
          <w:rPr>
            <w:webHidden/>
          </w:rPr>
        </w:r>
        <w:r>
          <w:rPr>
            <w:webHidden/>
          </w:rPr>
          <w:fldChar w:fldCharType="separate"/>
        </w:r>
        <w:r>
          <w:rPr>
            <w:webHidden/>
          </w:rPr>
          <w:t>418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3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134. Описание полей документа «Заявка на внесение/изменение реквизитов УБП в СРРПБС»</w:t>
        </w:r>
        <w:r>
          <w:rPr>
            <w:webHidden/>
          </w:rPr>
          <w:tab/>
        </w:r>
        <w:r>
          <w:rPr>
            <w:webHidden/>
          </w:rPr>
          <w:fldChar w:fldCharType="begin"/>
        </w:r>
        <w:r>
          <w:rPr>
            <w:webHidden/>
          </w:rPr>
          <w:instrText xml:space="preserve"> PAGEREF _Toc188888539 \h </w:instrText>
        </w:r>
        <w:r>
          <w:rPr>
            <w:webHidden/>
          </w:rPr>
        </w:r>
        <w:r>
          <w:rPr>
            <w:webHidden/>
          </w:rPr>
          <w:fldChar w:fldCharType="separate"/>
        </w:r>
        <w:r>
          <w:rPr>
            <w:webHidden/>
          </w:rPr>
          <w:t>421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4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135. Описание полей документа «Заявка на исключение реквизитов УБП в СРРПБС»</w:t>
        </w:r>
        <w:r>
          <w:rPr>
            <w:webHidden/>
          </w:rPr>
          <w:tab/>
        </w:r>
        <w:r>
          <w:rPr>
            <w:webHidden/>
          </w:rPr>
          <w:fldChar w:fldCharType="begin"/>
        </w:r>
        <w:r>
          <w:rPr>
            <w:webHidden/>
          </w:rPr>
          <w:instrText xml:space="preserve"> PAGEREF _Toc188888540 \h </w:instrText>
        </w:r>
        <w:r>
          <w:rPr>
            <w:webHidden/>
          </w:rPr>
        </w:r>
        <w:r>
          <w:rPr>
            <w:webHidden/>
          </w:rPr>
          <w:fldChar w:fldCharType="separate"/>
        </w:r>
        <w:r>
          <w:rPr>
            <w:webHidden/>
          </w:rPr>
          <w:t>426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4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136. Описание полей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_Toc188888541 \h </w:instrText>
        </w:r>
        <w:r>
          <w:rPr>
            <w:webHidden/>
          </w:rPr>
        </w:r>
        <w:r>
          <w:rPr>
            <w:webHidden/>
          </w:rPr>
          <w:fldChar w:fldCharType="separate"/>
        </w:r>
        <w:r>
          <w:rPr>
            <w:webHidden/>
          </w:rPr>
          <w:t>431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4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137. Описание полей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_Toc188888542 \h </w:instrText>
        </w:r>
        <w:r>
          <w:rPr>
            <w:webHidden/>
          </w:rPr>
        </w:r>
        <w:r>
          <w:rPr>
            <w:webHidden/>
          </w:rPr>
          <w:fldChar w:fldCharType="separate"/>
        </w:r>
        <w:r>
          <w:rPr>
            <w:webHidden/>
          </w:rPr>
          <w:t>435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4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138. Описание полей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_Toc188888543 \h </w:instrText>
        </w:r>
        <w:r>
          <w:rPr>
            <w:webHidden/>
          </w:rPr>
        </w:r>
        <w:r>
          <w:rPr>
            <w:webHidden/>
          </w:rPr>
          <w:fldChar w:fldCharType="separate"/>
        </w:r>
        <w:r>
          <w:rPr>
            <w:webHidden/>
          </w:rPr>
          <w:t>438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4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139. Описание полей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_Toc188888544 \h </w:instrText>
        </w:r>
        <w:r>
          <w:rPr>
            <w:webHidden/>
          </w:rPr>
        </w:r>
        <w:r>
          <w:rPr>
            <w:webHidden/>
          </w:rPr>
          <w:fldChar w:fldCharType="separate"/>
        </w:r>
        <w:r>
          <w:rPr>
            <w:webHidden/>
          </w:rPr>
          <w:t>441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4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140. Описание полей документа «Уведомление об уточнении вида и принадлежности платежа», закладки «Платежные документы (2)»</w:t>
        </w:r>
        <w:r>
          <w:rPr>
            <w:webHidden/>
          </w:rPr>
          <w:tab/>
        </w:r>
        <w:r>
          <w:rPr>
            <w:webHidden/>
          </w:rPr>
          <w:fldChar w:fldCharType="begin"/>
        </w:r>
        <w:r>
          <w:rPr>
            <w:webHidden/>
          </w:rPr>
          <w:instrText xml:space="preserve"> PAGEREF _Toc188888545 \h </w:instrText>
        </w:r>
        <w:r>
          <w:rPr>
            <w:webHidden/>
          </w:rPr>
        </w:r>
        <w:r>
          <w:rPr>
            <w:webHidden/>
          </w:rPr>
          <w:fldChar w:fldCharType="separate"/>
        </w:r>
        <w:r>
          <w:rPr>
            <w:webHidden/>
          </w:rPr>
          <w:t>444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4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141. Описание полей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_Toc188888546 \h </w:instrText>
        </w:r>
        <w:r>
          <w:rPr>
            <w:webHidden/>
          </w:rPr>
        </w:r>
        <w:r>
          <w:rPr>
            <w:webHidden/>
          </w:rPr>
          <w:fldChar w:fldCharType="separate"/>
        </w:r>
        <w:r>
          <w:rPr>
            <w:webHidden/>
          </w:rPr>
          <w:t>449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4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142. Описание полей заголовочной части и закладки «Раздел 1, 2 (1)» документа «Заявка на возврат»</w:t>
        </w:r>
        <w:r>
          <w:rPr>
            <w:webHidden/>
          </w:rPr>
          <w:tab/>
        </w:r>
        <w:r>
          <w:rPr>
            <w:webHidden/>
          </w:rPr>
          <w:fldChar w:fldCharType="begin"/>
        </w:r>
        <w:r>
          <w:rPr>
            <w:webHidden/>
          </w:rPr>
          <w:instrText xml:space="preserve"> PAGEREF _Toc188888547 \h </w:instrText>
        </w:r>
        <w:r>
          <w:rPr>
            <w:webHidden/>
          </w:rPr>
        </w:r>
        <w:r>
          <w:rPr>
            <w:webHidden/>
          </w:rPr>
          <w:fldChar w:fldCharType="separate"/>
        </w:r>
        <w:r>
          <w:rPr>
            <w:webHidden/>
          </w:rPr>
          <w:t>451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4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143. Описание полей документа «Заявка на возврат», закладки «Раздел 3 (2)»</w:t>
        </w:r>
        <w:r>
          <w:rPr>
            <w:webHidden/>
          </w:rPr>
          <w:tab/>
        </w:r>
        <w:r>
          <w:rPr>
            <w:webHidden/>
          </w:rPr>
          <w:fldChar w:fldCharType="begin"/>
        </w:r>
        <w:r>
          <w:rPr>
            <w:webHidden/>
          </w:rPr>
          <w:instrText xml:space="preserve"> PAGEREF _Toc188888548 \h </w:instrText>
        </w:r>
        <w:r>
          <w:rPr>
            <w:webHidden/>
          </w:rPr>
        </w:r>
        <w:r>
          <w:rPr>
            <w:webHidden/>
          </w:rPr>
          <w:fldChar w:fldCharType="separate"/>
        </w:r>
        <w:r>
          <w:rPr>
            <w:webHidden/>
          </w:rPr>
          <w:t>456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4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144.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_Toc188888549 \h </w:instrText>
        </w:r>
        <w:r>
          <w:rPr>
            <w:webHidden/>
          </w:rPr>
        </w:r>
        <w:r>
          <w:rPr>
            <w:webHidden/>
          </w:rPr>
          <w:fldChar w:fldCharType="separate"/>
        </w:r>
        <w:r>
          <w:rPr>
            <w:webHidden/>
          </w:rPr>
          <w:t>461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5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145.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r>
          <w:rPr>
            <w:webHidden/>
          </w:rPr>
          <w:tab/>
        </w:r>
        <w:r>
          <w:rPr>
            <w:webHidden/>
          </w:rPr>
          <w:fldChar w:fldCharType="begin"/>
        </w:r>
        <w:r>
          <w:rPr>
            <w:webHidden/>
          </w:rPr>
          <w:instrText xml:space="preserve"> PAGEREF _Toc188888550 \h </w:instrText>
        </w:r>
        <w:r>
          <w:rPr>
            <w:webHidden/>
          </w:rPr>
        </w:r>
        <w:r>
          <w:rPr>
            <w:webHidden/>
          </w:rPr>
          <w:fldChar w:fldCharType="separate"/>
        </w:r>
        <w:r>
          <w:rPr>
            <w:webHidden/>
          </w:rPr>
          <w:t>467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5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146.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_Toc188888551 \h </w:instrText>
        </w:r>
        <w:r>
          <w:rPr>
            <w:webHidden/>
          </w:rPr>
        </w:r>
        <w:r>
          <w:rPr>
            <w:webHidden/>
          </w:rPr>
          <w:fldChar w:fldCharType="separate"/>
        </w:r>
        <w:r>
          <w:rPr>
            <w:webHidden/>
          </w:rPr>
          <w:t>469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5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147.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_Toc188888552 \h </w:instrText>
        </w:r>
        <w:r>
          <w:rPr>
            <w:webHidden/>
          </w:rPr>
        </w:r>
        <w:r>
          <w:rPr>
            <w:webHidden/>
          </w:rPr>
          <w:fldChar w:fldCharType="separate"/>
        </w:r>
        <w:r>
          <w:rPr>
            <w:webHidden/>
          </w:rPr>
          <w:t>470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5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148.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_Toc188888553 \h </w:instrText>
        </w:r>
        <w:r>
          <w:rPr>
            <w:webHidden/>
          </w:rPr>
        </w:r>
        <w:r>
          <w:rPr>
            <w:webHidden/>
          </w:rPr>
          <w:fldChar w:fldCharType="separate"/>
        </w:r>
        <w:r>
          <w:rPr>
            <w:webHidden/>
          </w:rPr>
          <w:t>471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5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149.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_Toc188888554 \h </w:instrText>
        </w:r>
        <w:r>
          <w:rPr>
            <w:webHidden/>
          </w:rPr>
        </w:r>
        <w:r>
          <w:rPr>
            <w:webHidden/>
          </w:rPr>
          <w:fldChar w:fldCharType="separate"/>
        </w:r>
        <w:r>
          <w:rPr>
            <w:webHidden/>
          </w:rPr>
          <w:t>472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5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150.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_Toc188888555 \h </w:instrText>
        </w:r>
        <w:r>
          <w:rPr>
            <w:webHidden/>
          </w:rPr>
        </w:r>
        <w:r>
          <w:rPr>
            <w:webHidden/>
          </w:rPr>
          <w:fldChar w:fldCharType="separate"/>
        </w:r>
        <w:r>
          <w:rPr>
            <w:webHidden/>
          </w:rPr>
          <w:t>473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5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151.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r>
          <w:rPr>
            <w:webHidden/>
          </w:rPr>
          <w:tab/>
        </w:r>
        <w:r>
          <w:rPr>
            <w:webHidden/>
          </w:rPr>
          <w:fldChar w:fldCharType="begin"/>
        </w:r>
        <w:r>
          <w:rPr>
            <w:webHidden/>
          </w:rPr>
          <w:instrText xml:space="preserve"> PAGEREF _Toc188888556 \h </w:instrText>
        </w:r>
        <w:r>
          <w:rPr>
            <w:webHidden/>
          </w:rPr>
        </w:r>
        <w:r>
          <w:rPr>
            <w:webHidden/>
          </w:rPr>
          <w:fldChar w:fldCharType="separate"/>
        </w:r>
        <w:r>
          <w:rPr>
            <w:webHidden/>
          </w:rPr>
          <w:t>474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5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152.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r>
          <w:rPr>
            <w:webHidden/>
          </w:rPr>
          <w:tab/>
        </w:r>
        <w:r>
          <w:rPr>
            <w:webHidden/>
          </w:rPr>
          <w:fldChar w:fldCharType="begin"/>
        </w:r>
        <w:r>
          <w:rPr>
            <w:webHidden/>
          </w:rPr>
          <w:instrText xml:space="preserve"> PAGEREF _Toc188888557 \h </w:instrText>
        </w:r>
        <w:r>
          <w:rPr>
            <w:webHidden/>
          </w:rPr>
        </w:r>
        <w:r>
          <w:rPr>
            <w:webHidden/>
          </w:rPr>
          <w:fldChar w:fldCharType="separate"/>
        </w:r>
        <w:r>
          <w:rPr>
            <w:webHidden/>
          </w:rPr>
          <w:t>475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5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 xml:space="preserve">153.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w:t>
        </w:r>
        <w:r w:rsidRPr="00A822F6">
          <w:rPr>
            <w:rStyle w:val="ae"/>
          </w:rPr>
          <w:lastRenderedPageBreak/>
          <w:t>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_Toc188888558 \h </w:instrText>
        </w:r>
        <w:r>
          <w:rPr>
            <w:webHidden/>
          </w:rPr>
        </w:r>
        <w:r>
          <w:rPr>
            <w:webHidden/>
          </w:rPr>
          <w:fldChar w:fldCharType="separate"/>
        </w:r>
        <w:r>
          <w:rPr>
            <w:webHidden/>
          </w:rPr>
          <w:t>477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5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154.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_Toc188888559 \h </w:instrText>
        </w:r>
        <w:r>
          <w:rPr>
            <w:webHidden/>
          </w:rPr>
        </w:r>
        <w:r>
          <w:rPr>
            <w:webHidden/>
          </w:rPr>
          <w:fldChar w:fldCharType="separate"/>
        </w:r>
        <w:r>
          <w:rPr>
            <w:webHidden/>
          </w:rPr>
          <w:t>478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6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155.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_Toc188888560 \h </w:instrText>
        </w:r>
        <w:r>
          <w:rPr>
            <w:webHidden/>
          </w:rPr>
        </w:r>
        <w:r>
          <w:rPr>
            <w:webHidden/>
          </w:rPr>
          <w:fldChar w:fldCharType="separate"/>
        </w:r>
        <w:r>
          <w:rPr>
            <w:webHidden/>
          </w:rPr>
          <w:t>479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6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156. Описание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_Toc188888561 \h </w:instrText>
        </w:r>
        <w:r>
          <w:rPr>
            <w:webHidden/>
          </w:rPr>
        </w:r>
        <w:r>
          <w:rPr>
            <w:webHidden/>
          </w:rPr>
          <w:fldChar w:fldCharType="separate"/>
        </w:r>
        <w:r>
          <w:rPr>
            <w:webHidden/>
          </w:rPr>
          <w:t>480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6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157.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_Toc188888562 \h </w:instrText>
        </w:r>
        <w:r>
          <w:rPr>
            <w:webHidden/>
          </w:rPr>
        </w:r>
        <w:r>
          <w:rPr>
            <w:webHidden/>
          </w:rPr>
          <w:fldChar w:fldCharType="separate"/>
        </w:r>
        <w:r>
          <w:rPr>
            <w:webHidden/>
          </w:rPr>
          <w:t>481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6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158. Перечень полей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_Toc188888563 \h </w:instrText>
        </w:r>
        <w:r>
          <w:rPr>
            <w:webHidden/>
          </w:rPr>
        </w:r>
        <w:r>
          <w:rPr>
            <w:webHidden/>
          </w:rPr>
          <w:fldChar w:fldCharType="separate"/>
        </w:r>
        <w:r>
          <w:rPr>
            <w:webHidden/>
          </w:rPr>
          <w:t>482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6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159. Описание полей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_Toc188888564 \h </w:instrText>
        </w:r>
        <w:r>
          <w:rPr>
            <w:webHidden/>
          </w:rPr>
        </w:r>
        <w:r>
          <w:rPr>
            <w:webHidden/>
          </w:rPr>
          <w:fldChar w:fldCharType="separate"/>
        </w:r>
        <w:r>
          <w:rPr>
            <w:webHidden/>
          </w:rPr>
          <w:t>486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6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160. 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_Toc188888565 \h </w:instrText>
        </w:r>
        <w:r>
          <w:rPr>
            <w:webHidden/>
          </w:rPr>
        </w:r>
        <w:r>
          <w:rPr>
            <w:webHidden/>
          </w:rPr>
          <w:fldChar w:fldCharType="separate"/>
        </w:r>
        <w:r>
          <w:rPr>
            <w:webHidden/>
          </w:rPr>
          <w:t>493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6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161.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_Toc188888566 \h </w:instrText>
        </w:r>
        <w:r>
          <w:rPr>
            <w:webHidden/>
          </w:rPr>
        </w:r>
        <w:r>
          <w:rPr>
            <w:webHidden/>
          </w:rPr>
          <w:fldChar w:fldCharType="separate"/>
        </w:r>
        <w:r>
          <w:rPr>
            <w:webHidden/>
          </w:rPr>
          <w:t>496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6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162.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r>
          <w:rPr>
            <w:webHidden/>
          </w:rPr>
          <w:tab/>
        </w:r>
        <w:r>
          <w:rPr>
            <w:webHidden/>
          </w:rPr>
          <w:fldChar w:fldCharType="begin"/>
        </w:r>
        <w:r>
          <w:rPr>
            <w:webHidden/>
          </w:rPr>
          <w:instrText xml:space="preserve"> PAGEREF _Toc188888567 \h </w:instrText>
        </w:r>
        <w:r>
          <w:rPr>
            <w:webHidden/>
          </w:rPr>
        </w:r>
        <w:r>
          <w:rPr>
            <w:webHidden/>
          </w:rPr>
          <w:fldChar w:fldCharType="separate"/>
        </w:r>
        <w:r>
          <w:rPr>
            <w:webHidden/>
          </w:rPr>
          <w:t>501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6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163.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_Toc188888568 \h </w:instrText>
        </w:r>
        <w:r>
          <w:rPr>
            <w:webHidden/>
          </w:rPr>
        </w:r>
        <w:r>
          <w:rPr>
            <w:webHidden/>
          </w:rPr>
          <w:fldChar w:fldCharType="separate"/>
        </w:r>
        <w:r>
          <w:rPr>
            <w:webHidden/>
          </w:rPr>
          <w:t>501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6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164.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_Toc188888569 \h </w:instrText>
        </w:r>
        <w:r>
          <w:rPr>
            <w:webHidden/>
          </w:rPr>
        </w:r>
        <w:r>
          <w:rPr>
            <w:webHidden/>
          </w:rPr>
          <w:fldChar w:fldCharType="separate"/>
        </w:r>
        <w:r>
          <w:rPr>
            <w:webHidden/>
          </w:rPr>
          <w:t>502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7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165.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_Toc188888570 \h </w:instrText>
        </w:r>
        <w:r>
          <w:rPr>
            <w:webHidden/>
          </w:rPr>
        </w:r>
        <w:r>
          <w:rPr>
            <w:webHidden/>
          </w:rPr>
          <w:fldChar w:fldCharType="separate"/>
        </w:r>
        <w:r>
          <w:rPr>
            <w:webHidden/>
          </w:rPr>
          <w:t>503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7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166. Описание полей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_Toc188888571 \h </w:instrText>
        </w:r>
        <w:r>
          <w:rPr>
            <w:webHidden/>
          </w:rPr>
        </w:r>
        <w:r>
          <w:rPr>
            <w:webHidden/>
          </w:rPr>
          <w:fldChar w:fldCharType="separate"/>
        </w:r>
        <w:r>
          <w:rPr>
            <w:webHidden/>
          </w:rPr>
          <w:t>504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7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167.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_Toc188888572 \h </w:instrText>
        </w:r>
        <w:r>
          <w:rPr>
            <w:webHidden/>
          </w:rPr>
        </w:r>
        <w:r>
          <w:rPr>
            <w:webHidden/>
          </w:rPr>
          <w:fldChar w:fldCharType="separate"/>
        </w:r>
        <w:r>
          <w:rPr>
            <w:webHidden/>
          </w:rPr>
          <w:t>509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7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168.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r>
          <w:rPr>
            <w:webHidden/>
          </w:rPr>
          <w:tab/>
        </w:r>
        <w:r>
          <w:rPr>
            <w:webHidden/>
          </w:rPr>
          <w:fldChar w:fldCharType="begin"/>
        </w:r>
        <w:r>
          <w:rPr>
            <w:webHidden/>
          </w:rPr>
          <w:instrText xml:space="preserve"> PAGEREF _Toc188888573 \h </w:instrText>
        </w:r>
        <w:r>
          <w:rPr>
            <w:webHidden/>
          </w:rPr>
        </w:r>
        <w:r>
          <w:rPr>
            <w:webHidden/>
          </w:rPr>
          <w:fldChar w:fldCharType="separate"/>
        </w:r>
        <w:r>
          <w:rPr>
            <w:webHidden/>
          </w:rPr>
          <w:t>513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7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169.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_Toc188888574 \h </w:instrText>
        </w:r>
        <w:r>
          <w:rPr>
            <w:webHidden/>
          </w:rPr>
        </w:r>
        <w:r>
          <w:rPr>
            <w:webHidden/>
          </w:rPr>
          <w:fldChar w:fldCharType="separate"/>
        </w:r>
        <w:r>
          <w:rPr>
            <w:webHidden/>
          </w:rPr>
          <w:t>514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7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170.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_Toc188888575 \h </w:instrText>
        </w:r>
        <w:r>
          <w:rPr>
            <w:webHidden/>
          </w:rPr>
        </w:r>
        <w:r>
          <w:rPr>
            <w:webHidden/>
          </w:rPr>
          <w:fldChar w:fldCharType="separate"/>
        </w:r>
        <w:r>
          <w:rPr>
            <w:webHidden/>
          </w:rPr>
          <w:t>515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7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171.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_Toc188888576 \h </w:instrText>
        </w:r>
        <w:r>
          <w:rPr>
            <w:webHidden/>
          </w:rPr>
        </w:r>
        <w:r>
          <w:rPr>
            <w:webHidden/>
          </w:rPr>
          <w:fldChar w:fldCharType="separate"/>
        </w:r>
        <w:r>
          <w:rPr>
            <w:webHidden/>
          </w:rPr>
          <w:t>517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7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172.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_Toc188888577 \h </w:instrText>
        </w:r>
        <w:r>
          <w:rPr>
            <w:webHidden/>
          </w:rPr>
        </w:r>
        <w:r>
          <w:rPr>
            <w:webHidden/>
          </w:rPr>
          <w:fldChar w:fldCharType="separate"/>
        </w:r>
        <w:r>
          <w:rPr>
            <w:webHidden/>
          </w:rPr>
          <w:t>518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7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173.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_Toc188888578 \h </w:instrText>
        </w:r>
        <w:r>
          <w:rPr>
            <w:webHidden/>
          </w:rPr>
        </w:r>
        <w:r>
          <w:rPr>
            <w:webHidden/>
          </w:rPr>
          <w:fldChar w:fldCharType="separate"/>
        </w:r>
        <w:r>
          <w:rPr>
            <w:webHidden/>
          </w:rPr>
          <w:t>519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7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174. Описание полей документа «Акт приемки-передачи показателей лицевого счета АИФ дефицита бюджета», закладки «Документ»</w:t>
        </w:r>
        <w:r>
          <w:rPr>
            <w:webHidden/>
          </w:rPr>
          <w:tab/>
        </w:r>
        <w:r>
          <w:rPr>
            <w:webHidden/>
          </w:rPr>
          <w:fldChar w:fldCharType="begin"/>
        </w:r>
        <w:r>
          <w:rPr>
            <w:webHidden/>
          </w:rPr>
          <w:instrText xml:space="preserve"> PAGEREF _Toc188888579 \h </w:instrText>
        </w:r>
        <w:r>
          <w:rPr>
            <w:webHidden/>
          </w:rPr>
        </w:r>
        <w:r>
          <w:rPr>
            <w:webHidden/>
          </w:rPr>
          <w:fldChar w:fldCharType="separate"/>
        </w:r>
        <w:r>
          <w:rPr>
            <w:webHidden/>
          </w:rPr>
          <w:t>523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8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175. Описание полей документа «Акт приемки-передачи показателей лицевого счета АИФ дефицита бюджета», закладки «Дополнительные атрибуты»</w:t>
        </w:r>
        <w:r>
          <w:rPr>
            <w:webHidden/>
          </w:rPr>
          <w:tab/>
        </w:r>
        <w:r>
          <w:rPr>
            <w:webHidden/>
          </w:rPr>
          <w:fldChar w:fldCharType="begin"/>
        </w:r>
        <w:r>
          <w:rPr>
            <w:webHidden/>
          </w:rPr>
          <w:instrText xml:space="preserve"> PAGEREF _Toc188888580 \h </w:instrText>
        </w:r>
        <w:r>
          <w:rPr>
            <w:webHidden/>
          </w:rPr>
        </w:r>
        <w:r>
          <w:rPr>
            <w:webHidden/>
          </w:rPr>
          <w:fldChar w:fldCharType="separate"/>
        </w:r>
        <w:r>
          <w:rPr>
            <w:webHidden/>
          </w:rPr>
          <w:t>524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8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176. Описание полей документа «Акт приемки-передачи показателей лицевого счета АИФ дефицита бюджета за период», закладки «Документ»</w:t>
        </w:r>
        <w:r>
          <w:rPr>
            <w:webHidden/>
          </w:rPr>
          <w:tab/>
        </w:r>
        <w:r>
          <w:rPr>
            <w:webHidden/>
          </w:rPr>
          <w:fldChar w:fldCharType="begin"/>
        </w:r>
        <w:r>
          <w:rPr>
            <w:webHidden/>
          </w:rPr>
          <w:instrText xml:space="preserve"> PAGEREF _Toc188888581 \h </w:instrText>
        </w:r>
        <w:r>
          <w:rPr>
            <w:webHidden/>
          </w:rPr>
        </w:r>
        <w:r>
          <w:rPr>
            <w:webHidden/>
          </w:rPr>
          <w:fldChar w:fldCharType="separate"/>
        </w:r>
        <w:r>
          <w:rPr>
            <w:webHidden/>
          </w:rPr>
          <w:t>529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8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177. Описание полей документа «Акт приемки-передачи показателей лицевого счета АИФ дефицита бюджета за период», закладки «Дополнительные атрибуты»</w:t>
        </w:r>
        <w:r>
          <w:rPr>
            <w:webHidden/>
          </w:rPr>
          <w:tab/>
        </w:r>
        <w:r>
          <w:rPr>
            <w:webHidden/>
          </w:rPr>
          <w:fldChar w:fldCharType="begin"/>
        </w:r>
        <w:r>
          <w:rPr>
            <w:webHidden/>
          </w:rPr>
          <w:instrText xml:space="preserve"> PAGEREF _Toc188888582 \h </w:instrText>
        </w:r>
        <w:r>
          <w:rPr>
            <w:webHidden/>
          </w:rPr>
        </w:r>
        <w:r>
          <w:rPr>
            <w:webHidden/>
          </w:rPr>
          <w:fldChar w:fldCharType="separate"/>
        </w:r>
        <w:r>
          <w:rPr>
            <w:webHidden/>
          </w:rPr>
          <w:t>530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8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178. Описание полей документа «Акт приемки-передачи показателей лицевого счета иного получателя бюджетных средств», закладки «Документ»</w:t>
        </w:r>
        <w:r>
          <w:rPr>
            <w:webHidden/>
          </w:rPr>
          <w:tab/>
        </w:r>
        <w:r>
          <w:rPr>
            <w:webHidden/>
          </w:rPr>
          <w:fldChar w:fldCharType="begin"/>
        </w:r>
        <w:r>
          <w:rPr>
            <w:webHidden/>
          </w:rPr>
          <w:instrText xml:space="preserve"> PAGEREF _Toc188888583 \h </w:instrText>
        </w:r>
        <w:r>
          <w:rPr>
            <w:webHidden/>
          </w:rPr>
        </w:r>
        <w:r>
          <w:rPr>
            <w:webHidden/>
          </w:rPr>
          <w:fldChar w:fldCharType="separate"/>
        </w:r>
        <w:r>
          <w:rPr>
            <w:webHidden/>
          </w:rPr>
          <w:t>534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8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179. Описание полей документа «Акт приемки-передачи показателей лицевого счета иного получателя бюджетных средств», закладки «Дополнительные атрибуты»</w:t>
        </w:r>
        <w:r>
          <w:rPr>
            <w:webHidden/>
          </w:rPr>
          <w:tab/>
        </w:r>
        <w:r>
          <w:rPr>
            <w:webHidden/>
          </w:rPr>
          <w:fldChar w:fldCharType="begin"/>
        </w:r>
        <w:r>
          <w:rPr>
            <w:webHidden/>
          </w:rPr>
          <w:instrText xml:space="preserve"> PAGEREF _Toc188888584 \h </w:instrText>
        </w:r>
        <w:r>
          <w:rPr>
            <w:webHidden/>
          </w:rPr>
        </w:r>
        <w:r>
          <w:rPr>
            <w:webHidden/>
          </w:rPr>
          <w:fldChar w:fldCharType="separate"/>
        </w:r>
        <w:r>
          <w:rPr>
            <w:webHidden/>
          </w:rPr>
          <w:t>536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8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180. Описание полей документа «Акт приемки-передачи показателей лицевого счета иного получателя бюджетных средств (для отражения операций за ___ – ___ годы)», закладки «Документ», вкладки «Раздел 1. Операции с бюджетными данными»</w:t>
        </w:r>
        <w:r>
          <w:rPr>
            <w:webHidden/>
          </w:rPr>
          <w:tab/>
        </w:r>
        <w:r>
          <w:rPr>
            <w:webHidden/>
          </w:rPr>
          <w:fldChar w:fldCharType="begin"/>
        </w:r>
        <w:r>
          <w:rPr>
            <w:webHidden/>
          </w:rPr>
          <w:instrText xml:space="preserve"> PAGEREF _Toc188888585 \h </w:instrText>
        </w:r>
        <w:r>
          <w:rPr>
            <w:webHidden/>
          </w:rPr>
        </w:r>
        <w:r>
          <w:rPr>
            <w:webHidden/>
          </w:rPr>
          <w:fldChar w:fldCharType="separate"/>
        </w:r>
        <w:r>
          <w:rPr>
            <w:webHidden/>
          </w:rPr>
          <w:t>540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8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181. Описание полей документа «Акт приемки-передачи показателей лицевого счета иного получателя бюджетных средств (для отражения операций за ____ – ____ годы)», закладки «Дополнительные атрибуты»</w:t>
        </w:r>
        <w:r>
          <w:rPr>
            <w:webHidden/>
          </w:rPr>
          <w:tab/>
        </w:r>
        <w:r>
          <w:rPr>
            <w:webHidden/>
          </w:rPr>
          <w:fldChar w:fldCharType="begin"/>
        </w:r>
        <w:r>
          <w:rPr>
            <w:webHidden/>
          </w:rPr>
          <w:instrText xml:space="preserve"> PAGEREF _Toc188888586 \h </w:instrText>
        </w:r>
        <w:r>
          <w:rPr>
            <w:webHidden/>
          </w:rPr>
        </w:r>
        <w:r>
          <w:rPr>
            <w:webHidden/>
          </w:rPr>
          <w:fldChar w:fldCharType="separate"/>
        </w:r>
        <w:r>
          <w:rPr>
            <w:webHidden/>
          </w:rPr>
          <w:t>542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8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182.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_Toc188888587 \h </w:instrText>
        </w:r>
        <w:r>
          <w:rPr>
            <w:webHidden/>
          </w:rPr>
        </w:r>
        <w:r>
          <w:rPr>
            <w:webHidden/>
          </w:rPr>
          <w:fldChar w:fldCharType="separate"/>
        </w:r>
        <w:r>
          <w:rPr>
            <w:webHidden/>
          </w:rPr>
          <w:t>545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8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183.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_Toc188888588 \h </w:instrText>
        </w:r>
        <w:r>
          <w:rPr>
            <w:webHidden/>
          </w:rPr>
        </w:r>
        <w:r>
          <w:rPr>
            <w:webHidden/>
          </w:rPr>
          <w:fldChar w:fldCharType="separate"/>
        </w:r>
        <w:r>
          <w:rPr>
            <w:webHidden/>
          </w:rPr>
          <w:t>547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8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184. Описание полей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_Toc188888589 \h </w:instrText>
        </w:r>
        <w:r>
          <w:rPr>
            <w:webHidden/>
          </w:rPr>
        </w:r>
        <w:r>
          <w:rPr>
            <w:webHidden/>
          </w:rPr>
          <w:fldChar w:fldCharType="separate"/>
        </w:r>
        <w:r>
          <w:rPr>
            <w:webHidden/>
          </w:rPr>
          <w:t>551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9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185. Описание полей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_Toc188888590 \h </w:instrText>
        </w:r>
        <w:r>
          <w:rPr>
            <w:webHidden/>
          </w:rPr>
        </w:r>
        <w:r>
          <w:rPr>
            <w:webHidden/>
          </w:rPr>
          <w:fldChar w:fldCharType="separate"/>
        </w:r>
        <w:r>
          <w:rPr>
            <w:webHidden/>
          </w:rPr>
          <w:t>554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9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186. Описание полей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_Toc188888591 \h </w:instrText>
        </w:r>
        <w:r>
          <w:rPr>
            <w:webHidden/>
          </w:rPr>
        </w:r>
        <w:r>
          <w:rPr>
            <w:webHidden/>
          </w:rPr>
          <w:fldChar w:fldCharType="separate"/>
        </w:r>
        <w:r>
          <w:rPr>
            <w:webHidden/>
          </w:rPr>
          <w:t>555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9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187. Описание полей документа «Акт приемки-передачи показателей лицевого счета ПБС за период», закладки «Документ», вкладки «Раздел 1.2.1. Детализированные ЛБО»</w:t>
        </w:r>
        <w:r>
          <w:rPr>
            <w:webHidden/>
          </w:rPr>
          <w:tab/>
        </w:r>
        <w:r>
          <w:rPr>
            <w:webHidden/>
          </w:rPr>
          <w:fldChar w:fldCharType="begin"/>
        </w:r>
        <w:r>
          <w:rPr>
            <w:webHidden/>
          </w:rPr>
          <w:instrText xml:space="preserve"> PAGEREF _Toc188888592 \h </w:instrText>
        </w:r>
        <w:r>
          <w:rPr>
            <w:webHidden/>
          </w:rPr>
        </w:r>
        <w:r>
          <w:rPr>
            <w:webHidden/>
          </w:rPr>
          <w:fldChar w:fldCharType="separate"/>
        </w:r>
        <w:r>
          <w:rPr>
            <w:webHidden/>
          </w:rPr>
          <w:t>556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9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188. Описание полей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_Toc188888593 \h </w:instrText>
        </w:r>
        <w:r>
          <w:rPr>
            <w:webHidden/>
          </w:rPr>
        </w:r>
        <w:r>
          <w:rPr>
            <w:webHidden/>
          </w:rPr>
          <w:fldChar w:fldCharType="separate"/>
        </w:r>
        <w:r>
          <w:rPr>
            <w:webHidden/>
          </w:rPr>
          <w:t>557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9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189. Описание полей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_Toc188888594 \h </w:instrText>
        </w:r>
        <w:r>
          <w:rPr>
            <w:webHidden/>
          </w:rPr>
        </w:r>
        <w:r>
          <w:rPr>
            <w:webHidden/>
          </w:rPr>
          <w:fldChar w:fldCharType="separate"/>
        </w:r>
        <w:r>
          <w:rPr>
            <w:webHidden/>
          </w:rPr>
          <w:t>559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9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190. Описание полей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Pr>
            <w:webHidden/>
          </w:rPr>
          <w:tab/>
        </w:r>
        <w:r>
          <w:rPr>
            <w:webHidden/>
          </w:rPr>
          <w:fldChar w:fldCharType="begin"/>
        </w:r>
        <w:r>
          <w:rPr>
            <w:webHidden/>
          </w:rPr>
          <w:instrText xml:space="preserve"> PAGEREF _Toc188888595 \h </w:instrText>
        </w:r>
        <w:r>
          <w:rPr>
            <w:webHidden/>
          </w:rPr>
        </w:r>
        <w:r>
          <w:rPr>
            <w:webHidden/>
          </w:rPr>
          <w:fldChar w:fldCharType="separate"/>
        </w:r>
        <w:r>
          <w:rPr>
            <w:webHidden/>
          </w:rPr>
          <w:t>561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9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191. Описание полей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Pr>
            <w:webHidden/>
          </w:rPr>
          <w:tab/>
        </w:r>
        <w:r>
          <w:rPr>
            <w:webHidden/>
          </w:rPr>
          <w:fldChar w:fldCharType="begin"/>
        </w:r>
        <w:r>
          <w:rPr>
            <w:webHidden/>
          </w:rPr>
          <w:instrText xml:space="preserve"> PAGEREF _Toc188888596 \h </w:instrText>
        </w:r>
        <w:r>
          <w:rPr>
            <w:webHidden/>
          </w:rPr>
        </w:r>
        <w:r>
          <w:rPr>
            <w:webHidden/>
          </w:rPr>
          <w:fldChar w:fldCharType="separate"/>
        </w:r>
        <w:r>
          <w:rPr>
            <w:webHidden/>
          </w:rPr>
          <w:t>562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9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192. Описание полей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_Toc188888597 \h </w:instrText>
        </w:r>
        <w:r>
          <w:rPr>
            <w:webHidden/>
          </w:rPr>
        </w:r>
        <w:r>
          <w:rPr>
            <w:webHidden/>
          </w:rPr>
          <w:fldChar w:fldCharType="separate"/>
        </w:r>
        <w:r>
          <w:rPr>
            <w:webHidden/>
          </w:rPr>
          <w:t>564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9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193. Описание полей документа «Акт приемки-передачи показателей лицевого счета ПБС за период», закладки «Документ», вкладки «Раздел 3.1 Остатки на ЛС за счет ДБФ»</w:t>
        </w:r>
        <w:r>
          <w:rPr>
            <w:webHidden/>
          </w:rPr>
          <w:tab/>
        </w:r>
        <w:r>
          <w:rPr>
            <w:webHidden/>
          </w:rPr>
          <w:fldChar w:fldCharType="begin"/>
        </w:r>
        <w:r>
          <w:rPr>
            <w:webHidden/>
          </w:rPr>
          <w:instrText xml:space="preserve"> PAGEREF _Toc188888598 \h </w:instrText>
        </w:r>
        <w:r>
          <w:rPr>
            <w:webHidden/>
          </w:rPr>
        </w:r>
        <w:r>
          <w:rPr>
            <w:webHidden/>
          </w:rPr>
          <w:fldChar w:fldCharType="separate"/>
        </w:r>
        <w:r>
          <w:rPr>
            <w:webHidden/>
          </w:rPr>
          <w:t>566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59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194. Описание полей документа «Акт приемки-передачи показателей лицевого счета ПБС за период», закладки «Документ», вкладки «Раздел 3.2 Операции со средствами за счет ДБФ»</w:t>
        </w:r>
        <w:r>
          <w:rPr>
            <w:webHidden/>
          </w:rPr>
          <w:tab/>
        </w:r>
        <w:r>
          <w:rPr>
            <w:webHidden/>
          </w:rPr>
          <w:fldChar w:fldCharType="begin"/>
        </w:r>
        <w:r>
          <w:rPr>
            <w:webHidden/>
          </w:rPr>
          <w:instrText xml:space="preserve"> PAGEREF _Toc188888599 \h </w:instrText>
        </w:r>
        <w:r>
          <w:rPr>
            <w:webHidden/>
          </w:rPr>
        </w:r>
        <w:r>
          <w:rPr>
            <w:webHidden/>
          </w:rPr>
          <w:fldChar w:fldCharType="separate"/>
        </w:r>
        <w:r>
          <w:rPr>
            <w:webHidden/>
          </w:rPr>
          <w:t>567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0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195. Описание полей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_Toc188888600 \h </w:instrText>
        </w:r>
        <w:r>
          <w:rPr>
            <w:webHidden/>
          </w:rPr>
        </w:r>
        <w:r>
          <w:rPr>
            <w:webHidden/>
          </w:rPr>
          <w:fldChar w:fldCharType="separate"/>
        </w:r>
        <w:r>
          <w:rPr>
            <w:webHidden/>
          </w:rPr>
          <w:t>568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0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196. Описание полей документа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_Toc188888601 \h </w:instrText>
        </w:r>
        <w:r>
          <w:rPr>
            <w:webHidden/>
          </w:rPr>
        </w:r>
        <w:r>
          <w:rPr>
            <w:webHidden/>
          </w:rPr>
          <w:fldChar w:fldCharType="separate"/>
        </w:r>
        <w:r>
          <w:rPr>
            <w:webHidden/>
          </w:rPr>
          <w:t>569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0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197. Описание полей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_Toc188888602 \h </w:instrText>
        </w:r>
        <w:r>
          <w:rPr>
            <w:webHidden/>
          </w:rPr>
        </w:r>
        <w:r>
          <w:rPr>
            <w:webHidden/>
          </w:rPr>
          <w:fldChar w:fldCharType="separate"/>
        </w:r>
        <w:r>
          <w:rPr>
            <w:webHidden/>
          </w:rPr>
          <w:t>570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0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198. Описание полей документа «Акт по лицевому счету БУ/АУ/НУБП (реорганизация)», закладки «Документ (1)», вкладки «Раздел 1. Остаток средств на счете»</w:t>
        </w:r>
        <w:r>
          <w:rPr>
            <w:webHidden/>
          </w:rPr>
          <w:tab/>
        </w:r>
        <w:r>
          <w:rPr>
            <w:webHidden/>
          </w:rPr>
          <w:fldChar w:fldCharType="begin"/>
        </w:r>
        <w:r>
          <w:rPr>
            <w:webHidden/>
          </w:rPr>
          <w:instrText xml:space="preserve"> PAGEREF _Toc188888603 \h </w:instrText>
        </w:r>
        <w:r>
          <w:rPr>
            <w:webHidden/>
          </w:rPr>
        </w:r>
        <w:r>
          <w:rPr>
            <w:webHidden/>
          </w:rPr>
          <w:fldChar w:fldCharType="separate"/>
        </w:r>
        <w:r>
          <w:rPr>
            <w:webHidden/>
          </w:rPr>
          <w:t>573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0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199. Описание полей документа «Акт по лицевому счету БУ/АУ/НУБП (реорганизация)»,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_Toc188888604 \h </w:instrText>
        </w:r>
        <w:r>
          <w:rPr>
            <w:webHidden/>
          </w:rPr>
        </w:r>
        <w:r>
          <w:rPr>
            <w:webHidden/>
          </w:rPr>
          <w:fldChar w:fldCharType="separate"/>
        </w:r>
        <w:r>
          <w:rPr>
            <w:webHidden/>
          </w:rPr>
          <w:t>576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0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200. Описание полей документа «Акт по лицевому счету БУ/АУ/НУБП (реорганизация)»,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_Toc188888605 \h </w:instrText>
        </w:r>
        <w:r>
          <w:rPr>
            <w:webHidden/>
          </w:rPr>
        </w:r>
        <w:r>
          <w:rPr>
            <w:webHidden/>
          </w:rPr>
          <w:fldChar w:fldCharType="separate"/>
        </w:r>
        <w:r>
          <w:rPr>
            <w:webHidden/>
          </w:rPr>
          <w:t>578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0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201. Описание полей документа «Акт по лицевому счету БУ/АУ/НУБП (реорганизация)», закладки «Дополнительные атрибуты (2)»</w:t>
        </w:r>
        <w:r>
          <w:rPr>
            <w:webHidden/>
          </w:rPr>
          <w:tab/>
        </w:r>
        <w:r>
          <w:rPr>
            <w:webHidden/>
          </w:rPr>
          <w:fldChar w:fldCharType="begin"/>
        </w:r>
        <w:r>
          <w:rPr>
            <w:webHidden/>
          </w:rPr>
          <w:instrText xml:space="preserve"> PAGEREF _Toc188888606 \h </w:instrText>
        </w:r>
        <w:r>
          <w:rPr>
            <w:webHidden/>
          </w:rPr>
        </w:r>
        <w:r>
          <w:rPr>
            <w:webHidden/>
          </w:rPr>
          <w:fldChar w:fldCharType="separate"/>
        </w:r>
        <w:r>
          <w:rPr>
            <w:webHidden/>
          </w:rPr>
          <w:t>579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0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202. Описание полей документа «Акт по лицевому счету БУ/АУ/НУБП (перевод л/с)», закладки «Документ (1)», вкладки «Раздел 1. Остаток средств на счете»</w:t>
        </w:r>
        <w:r>
          <w:rPr>
            <w:webHidden/>
          </w:rPr>
          <w:tab/>
        </w:r>
        <w:r>
          <w:rPr>
            <w:webHidden/>
          </w:rPr>
          <w:fldChar w:fldCharType="begin"/>
        </w:r>
        <w:r>
          <w:rPr>
            <w:webHidden/>
          </w:rPr>
          <w:instrText xml:space="preserve"> PAGEREF _Toc188888607 \h </w:instrText>
        </w:r>
        <w:r>
          <w:rPr>
            <w:webHidden/>
          </w:rPr>
        </w:r>
        <w:r>
          <w:rPr>
            <w:webHidden/>
          </w:rPr>
          <w:fldChar w:fldCharType="separate"/>
        </w:r>
        <w:r>
          <w:rPr>
            <w:webHidden/>
          </w:rPr>
          <w:t>581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0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203. Описание полей документа «Акт по лицевому счету БУ/АУ/НУБП (перевод л/с)»,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_Toc188888608 \h </w:instrText>
        </w:r>
        <w:r>
          <w:rPr>
            <w:webHidden/>
          </w:rPr>
        </w:r>
        <w:r>
          <w:rPr>
            <w:webHidden/>
          </w:rPr>
          <w:fldChar w:fldCharType="separate"/>
        </w:r>
        <w:r>
          <w:rPr>
            <w:webHidden/>
          </w:rPr>
          <w:t>584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0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204. Описание полей документа «Акт по лицевому счету БУ/АУ/НУБП (перевод л/с)»,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_Toc188888609 \h </w:instrText>
        </w:r>
        <w:r>
          <w:rPr>
            <w:webHidden/>
          </w:rPr>
        </w:r>
        <w:r>
          <w:rPr>
            <w:webHidden/>
          </w:rPr>
          <w:fldChar w:fldCharType="separate"/>
        </w:r>
        <w:r>
          <w:rPr>
            <w:webHidden/>
          </w:rPr>
          <w:t>586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1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205. Описание полей документа «Акт по лицевому счету БУ/АУ/НУБП (перевод л/с)», закладки «Дополнительные атрибуты (2)»</w:t>
        </w:r>
        <w:r>
          <w:rPr>
            <w:webHidden/>
          </w:rPr>
          <w:tab/>
        </w:r>
        <w:r>
          <w:rPr>
            <w:webHidden/>
          </w:rPr>
          <w:fldChar w:fldCharType="begin"/>
        </w:r>
        <w:r>
          <w:rPr>
            <w:webHidden/>
          </w:rPr>
          <w:instrText xml:space="preserve"> PAGEREF _Toc188888610 \h </w:instrText>
        </w:r>
        <w:r>
          <w:rPr>
            <w:webHidden/>
          </w:rPr>
        </w:r>
        <w:r>
          <w:rPr>
            <w:webHidden/>
          </w:rPr>
          <w:fldChar w:fldCharType="separate"/>
        </w:r>
        <w:r>
          <w:rPr>
            <w:webHidden/>
          </w:rPr>
          <w:t>587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1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206. Описание полей документа «Уведомление (протокол)», закладки «Основные»</w:t>
        </w:r>
        <w:r>
          <w:rPr>
            <w:webHidden/>
          </w:rPr>
          <w:tab/>
        </w:r>
        <w:r>
          <w:rPr>
            <w:webHidden/>
          </w:rPr>
          <w:fldChar w:fldCharType="begin"/>
        </w:r>
        <w:r>
          <w:rPr>
            <w:webHidden/>
          </w:rPr>
          <w:instrText xml:space="preserve"> PAGEREF _Toc188888611 \h </w:instrText>
        </w:r>
        <w:r>
          <w:rPr>
            <w:webHidden/>
          </w:rPr>
        </w:r>
        <w:r>
          <w:rPr>
            <w:webHidden/>
          </w:rPr>
          <w:fldChar w:fldCharType="separate"/>
        </w:r>
        <w:r>
          <w:rPr>
            <w:webHidden/>
          </w:rPr>
          <w:t>590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1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207. Описание полей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_Toc188888612 \h </w:instrText>
        </w:r>
        <w:r>
          <w:rPr>
            <w:webHidden/>
          </w:rPr>
        </w:r>
        <w:r>
          <w:rPr>
            <w:webHidden/>
          </w:rPr>
          <w:fldChar w:fldCharType="separate"/>
        </w:r>
        <w:r>
          <w:rPr>
            <w:webHidden/>
          </w:rPr>
          <w:t>595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1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208. Описание полей документа «Расходное расписание», закладки «Документ (1)», закладки «Раздел II: ЛБО»</w:t>
        </w:r>
        <w:r>
          <w:rPr>
            <w:webHidden/>
          </w:rPr>
          <w:tab/>
        </w:r>
        <w:r>
          <w:rPr>
            <w:webHidden/>
          </w:rPr>
          <w:fldChar w:fldCharType="begin"/>
        </w:r>
        <w:r>
          <w:rPr>
            <w:webHidden/>
          </w:rPr>
          <w:instrText xml:space="preserve"> PAGEREF _Toc188888613 \h </w:instrText>
        </w:r>
        <w:r>
          <w:rPr>
            <w:webHidden/>
          </w:rPr>
        </w:r>
        <w:r>
          <w:rPr>
            <w:webHidden/>
          </w:rPr>
          <w:fldChar w:fldCharType="separate"/>
        </w:r>
        <w:r>
          <w:rPr>
            <w:webHidden/>
          </w:rPr>
          <w:t>602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1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209.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_Toc188888614 \h </w:instrText>
        </w:r>
        <w:r>
          <w:rPr>
            <w:webHidden/>
          </w:rPr>
        </w:r>
        <w:r>
          <w:rPr>
            <w:webHidden/>
          </w:rPr>
          <w:fldChar w:fldCharType="separate"/>
        </w:r>
        <w:r>
          <w:rPr>
            <w:webHidden/>
          </w:rPr>
          <w:t>604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1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210.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_Toc188888615 \h </w:instrText>
        </w:r>
        <w:r>
          <w:rPr>
            <w:webHidden/>
          </w:rPr>
        </w:r>
        <w:r>
          <w:rPr>
            <w:webHidden/>
          </w:rPr>
          <w:fldChar w:fldCharType="separate"/>
        </w:r>
        <w:r>
          <w:rPr>
            <w:webHidden/>
          </w:rPr>
          <w:t>605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1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211.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_Toc188888616 \h </w:instrText>
        </w:r>
        <w:r>
          <w:rPr>
            <w:webHidden/>
          </w:rPr>
        </w:r>
        <w:r>
          <w:rPr>
            <w:webHidden/>
          </w:rPr>
          <w:fldChar w:fldCharType="separate"/>
        </w:r>
        <w:r>
          <w:rPr>
            <w:webHidden/>
          </w:rPr>
          <w:t>608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1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212.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_Toc188888617 \h </w:instrText>
        </w:r>
        <w:r>
          <w:rPr>
            <w:webHidden/>
          </w:rPr>
        </w:r>
        <w:r>
          <w:rPr>
            <w:webHidden/>
          </w:rPr>
          <w:fldChar w:fldCharType="separate"/>
        </w:r>
        <w:r>
          <w:rPr>
            <w:webHidden/>
          </w:rPr>
          <w:t>610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1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213. Описание полей документа «Перечень целевых субсидий», закладки «Документ»</w:t>
        </w:r>
        <w:r>
          <w:rPr>
            <w:webHidden/>
          </w:rPr>
          <w:tab/>
        </w:r>
        <w:r>
          <w:rPr>
            <w:webHidden/>
          </w:rPr>
          <w:fldChar w:fldCharType="begin"/>
        </w:r>
        <w:r>
          <w:rPr>
            <w:webHidden/>
          </w:rPr>
          <w:instrText xml:space="preserve"> PAGEREF _Toc188888618 \h </w:instrText>
        </w:r>
        <w:r>
          <w:rPr>
            <w:webHidden/>
          </w:rPr>
        </w:r>
        <w:r>
          <w:rPr>
            <w:webHidden/>
          </w:rPr>
          <w:fldChar w:fldCharType="separate"/>
        </w:r>
        <w:r>
          <w:rPr>
            <w:webHidden/>
          </w:rPr>
          <w:t>612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1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214. Описание полей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_Toc188888619 \h </w:instrText>
        </w:r>
        <w:r>
          <w:rPr>
            <w:webHidden/>
          </w:rPr>
        </w:r>
        <w:r>
          <w:rPr>
            <w:webHidden/>
          </w:rPr>
          <w:fldChar w:fldCharType="separate"/>
        </w:r>
        <w:r>
          <w:rPr>
            <w:webHidden/>
          </w:rPr>
          <w:t>614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2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215. Описание полей документа «Информация ПБС», закладки «Документ», вкладки «Раздел 1. Сведения о планируемых закупках товаров, работ, услуг при реализации государственного оборонного заказа»</w:t>
        </w:r>
        <w:r>
          <w:rPr>
            <w:webHidden/>
          </w:rPr>
          <w:tab/>
        </w:r>
        <w:r>
          <w:rPr>
            <w:webHidden/>
          </w:rPr>
          <w:fldChar w:fldCharType="begin"/>
        </w:r>
        <w:r>
          <w:rPr>
            <w:webHidden/>
          </w:rPr>
          <w:instrText xml:space="preserve"> PAGEREF _Toc188888620 \h </w:instrText>
        </w:r>
        <w:r>
          <w:rPr>
            <w:webHidden/>
          </w:rPr>
        </w:r>
        <w:r>
          <w:rPr>
            <w:webHidden/>
          </w:rPr>
          <w:fldChar w:fldCharType="separate"/>
        </w:r>
        <w:r>
          <w:rPr>
            <w:webHidden/>
          </w:rPr>
          <w:t>617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2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216. Описание полей документа «Информация ПБС», закладки «Документ», вкладки «Раздел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Pr>
            <w:webHidden/>
          </w:rPr>
          <w:tab/>
        </w:r>
        <w:r>
          <w:rPr>
            <w:webHidden/>
          </w:rPr>
          <w:fldChar w:fldCharType="begin"/>
        </w:r>
        <w:r>
          <w:rPr>
            <w:webHidden/>
          </w:rPr>
          <w:instrText xml:space="preserve"> PAGEREF _Toc188888621 \h </w:instrText>
        </w:r>
        <w:r>
          <w:rPr>
            <w:webHidden/>
          </w:rPr>
        </w:r>
        <w:r>
          <w:rPr>
            <w:webHidden/>
          </w:rPr>
          <w:fldChar w:fldCharType="separate"/>
        </w:r>
        <w:r>
          <w:rPr>
            <w:webHidden/>
          </w:rPr>
          <w:t>619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2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217. Описание полей документа «Информация ПБС», закладки «Документ», вкладки «Раздел 3»</w:t>
        </w:r>
        <w:r>
          <w:rPr>
            <w:webHidden/>
          </w:rPr>
          <w:tab/>
        </w:r>
        <w:r>
          <w:rPr>
            <w:webHidden/>
          </w:rPr>
          <w:fldChar w:fldCharType="begin"/>
        </w:r>
        <w:r>
          <w:rPr>
            <w:webHidden/>
          </w:rPr>
          <w:instrText xml:space="preserve"> PAGEREF _Toc188888622 \h </w:instrText>
        </w:r>
        <w:r>
          <w:rPr>
            <w:webHidden/>
          </w:rPr>
        </w:r>
        <w:r>
          <w:rPr>
            <w:webHidden/>
          </w:rPr>
          <w:fldChar w:fldCharType="separate"/>
        </w:r>
        <w:r>
          <w:rPr>
            <w:webHidden/>
          </w:rPr>
          <w:t>620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2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218. Описание полей документа «Информация ПБС», закладки «Документ», вкладки «Раздел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r>
          <w:rPr>
            <w:webHidden/>
          </w:rPr>
          <w:tab/>
        </w:r>
        <w:r>
          <w:rPr>
            <w:webHidden/>
          </w:rPr>
          <w:fldChar w:fldCharType="begin"/>
        </w:r>
        <w:r>
          <w:rPr>
            <w:webHidden/>
          </w:rPr>
          <w:instrText xml:space="preserve"> PAGEREF _Toc188888623 \h </w:instrText>
        </w:r>
        <w:r>
          <w:rPr>
            <w:webHidden/>
          </w:rPr>
        </w:r>
        <w:r>
          <w:rPr>
            <w:webHidden/>
          </w:rPr>
          <w:fldChar w:fldCharType="separate"/>
        </w:r>
        <w:r>
          <w:rPr>
            <w:webHidden/>
          </w:rPr>
          <w:t>621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2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219. Описание полей документа «Информация ПБС», закладки «Документ», вкладки «Раздел 5. Сведения об извещениях об осуществлении закупки товаров, работ, услуг для обеспечения государственных нужд, размещенных до 2 октября 2017 г. В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w:t>
        </w:r>
        <w:r>
          <w:rPr>
            <w:webHidden/>
          </w:rPr>
          <w:tab/>
        </w:r>
        <w:r>
          <w:rPr>
            <w:webHidden/>
          </w:rPr>
          <w:fldChar w:fldCharType="begin"/>
        </w:r>
        <w:r>
          <w:rPr>
            <w:webHidden/>
          </w:rPr>
          <w:instrText xml:space="preserve"> PAGEREF _Toc188888624 \h </w:instrText>
        </w:r>
        <w:r>
          <w:rPr>
            <w:webHidden/>
          </w:rPr>
        </w:r>
        <w:r>
          <w:rPr>
            <w:webHidden/>
          </w:rPr>
          <w:fldChar w:fldCharType="separate"/>
        </w:r>
        <w:r>
          <w:rPr>
            <w:webHidden/>
          </w:rPr>
          <w:t>622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2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220. Описание полей документа «Информация ПБС», закладки «Документ», вкладки «Раздел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Pr>
            <w:webHidden/>
          </w:rPr>
          <w:tab/>
        </w:r>
        <w:r>
          <w:rPr>
            <w:webHidden/>
          </w:rPr>
          <w:fldChar w:fldCharType="begin"/>
        </w:r>
        <w:r>
          <w:rPr>
            <w:webHidden/>
          </w:rPr>
          <w:instrText xml:space="preserve"> PAGEREF _Toc188888625 \h </w:instrText>
        </w:r>
        <w:r>
          <w:rPr>
            <w:webHidden/>
          </w:rPr>
        </w:r>
        <w:r>
          <w:rPr>
            <w:webHidden/>
          </w:rPr>
          <w:fldChar w:fldCharType="separate"/>
        </w:r>
        <w:r>
          <w:rPr>
            <w:webHidden/>
          </w:rPr>
          <w:t>623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2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221. Описание полей документа «Информация ПБС», закладки «Документ», вкладки «Раздел 7. Сведения о закупках товаров, работ, услуг в размере, не превышающем 10 процентов общей суммы неиспользованных по состоянию на 2 октября 2017 г. Лимитов бюджетных обязательств на закупки товаров, работ, услуг»</w:t>
        </w:r>
        <w:r>
          <w:rPr>
            <w:webHidden/>
          </w:rPr>
          <w:tab/>
        </w:r>
        <w:r>
          <w:rPr>
            <w:webHidden/>
          </w:rPr>
          <w:fldChar w:fldCharType="begin"/>
        </w:r>
        <w:r>
          <w:rPr>
            <w:webHidden/>
          </w:rPr>
          <w:instrText xml:space="preserve"> PAGEREF _Toc188888626 \h </w:instrText>
        </w:r>
        <w:r>
          <w:rPr>
            <w:webHidden/>
          </w:rPr>
        </w:r>
        <w:r>
          <w:rPr>
            <w:webHidden/>
          </w:rPr>
          <w:fldChar w:fldCharType="separate"/>
        </w:r>
        <w:r>
          <w:rPr>
            <w:webHidden/>
          </w:rPr>
          <w:t>625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2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222. Описание полей документа «Информация ПБС», закладки «Документ», вкладки «Раздел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r>
          <w:rPr>
            <w:webHidden/>
          </w:rPr>
          <w:tab/>
        </w:r>
        <w:r>
          <w:rPr>
            <w:webHidden/>
          </w:rPr>
          <w:fldChar w:fldCharType="begin"/>
        </w:r>
        <w:r>
          <w:rPr>
            <w:webHidden/>
          </w:rPr>
          <w:instrText xml:space="preserve"> PAGEREF _Toc188888627 \h </w:instrText>
        </w:r>
        <w:r>
          <w:rPr>
            <w:webHidden/>
          </w:rPr>
        </w:r>
        <w:r>
          <w:rPr>
            <w:webHidden/>
          </w:rPr>
          <w:fldChar w:fldCharType="separate"/>
        </w:r>
        <w:r>
          <w:rPr>
            <w:webHidden/>
          </w:rPr>
          <w:t>626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2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223. Описание полей документа «Информация ПБС», закладки «Документ», вкладки «Раздел 9. Сведения о закупках товаров, работ, услуг, источником финансового обеспечения которых являются средства Федерального дорожного фонда»</w:t>
        </w:r>
        <w:r>
          <w:rPr>
            <w:webHidden/>
          </w:rPr>
          <w:tab/>
        </w:r>
        <w:r>
          <w:rPr>
            <w:webHidden/>
          </w:rPr>
          <w:fldChar w:fldCharType="begin"/>
        </w:r>
        <w:r>
          <w:rPr>
            <w:webHidden/>
          </w:rPr>
          <w:instrText xml:space="preserve"> PAGEREF _Toc188888628 \h </w:instrText>
        </w:r>
        <w:r>
          <w:rPr>
            <w:webHidden/>
          </w:rPr>
        </w:r>
        <w:r>
          <w:rPr>
            <w:webHidden/>
          </w:rPr>
          <w:fldChar w:fldCharType="separate"/>
        </w:r>
        <w:r>
          <w:rPr>
            <w:webHidden/>
          </w:rPr>
          <w:t>627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2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224. Описание полей документа «Информация ПБС», закладки «Документ», вкладки «Раздел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r>
          <w:rPr>
            <w:webHidden/>
          </w:rPr>
          <w:tab/>
        </w:r>
        <w:r>
          <w:rPr>
            <w:webHidden/>
          </w:rPr>
          <w:fldChar w:fldCharType="begin"/>
        </w:r>
        <w:r>
          <w:rPr>
            <w:webHidden/>
          </w:rPr>
          <w:instrText xml:space="preserve"> PAGEREF _Toc188888629 \h </w:instrText>
        </w:r>
        <w:r>
          <w:rPr>
            <w:webHidden/>
          </w:rPr>
        </w:r>
        <w:r>
          <w:rPr>
            <w:webHidden/>
          </w:rPr>
          <w:fldChar w:fldCharType="separate"/>
        </w:r>
        <w:r>
          <w:rPr>
            <w:webHidden/>
          </w:rPr>
          <w:t>628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3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225. Описание полей документа «Информация ПБС», закладки «Документ», вкладки «Раздел 11. Сведения о закупках товаров, работ, услуг, возникающих при осуществлении закупок за пределами Российской Федерации»</w:t>
        </w:r>
        <w:r>
          <w:rPr>
            <w:webHidden/>
          </w:rPr>
          <w:tab/>
        </w:r>
        <w:r>
          <w:rPr>
            <w:webHidden/>
          </w:rPr>
          <w:fldChar w:fldCharType="begin"/>
        </w:r>
        <w:r>
          <w:rPr>
            <w:webHidden/>
          </w:rPr>
          <w:instrText xml:space="preserve"> PAGEREF _Toc188888630 \h </w:instrText>
        </w:r>
        <w:r>
          <w:rPr>
            <w:webHidden/>
          </w:rPr>
        </w:r>
        <w:r>
          <w:rPr>
            <w:webHidden/>
          </w:rPr>
          <w:fldChar w:fldCharType="separate"/>
        </w:r>
        <w:r>
          <w:rPr>
            <w:webHidden/>
          </w:rPr>
          <w:t>629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3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226. Описание полей документа «Информация ПБС», закладки «Подписи»</w:t>
        </w:r>
        <w:r>
          <w:rPr>
            <w:webHidden/>
          </w:rPr>
          <w:tab/>
        </w:r>
        <w:r>
          <w:rPr>
            <w:webHidden/>
          </w:rPr>
          <w:fldChar w:fldCharType="begin"/>
        </w:r>
        <w:r>
          <w:rPr>
            <w:webHidden/>
          </w:rPr>
          <w:instrText xml:space="preserve"> PAGEREF _Toc188888631 \h </w:instrText>
        </w:r>
        <w:r>
          <w:rPr>
            <w:webHidden/>
          </w:rPr>
        </w:r>
        <w:r>
          <w:rPr>
            <w:webHidden/>
          </w:rPr>
          <w:fldChar w:fldCharType="separate"/>
        </w:r>
        <w:r>
          <w:rPr>
            <w:webHidden/>
          </w:rPr>
          <w:t>630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3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227. Описание полей документа «Информация о расторгнутых контрактах»</w:t>
        </w:r>
        <w:r>
          <w:rPr>
            <w:webHidden/>
          </w:rPr>
          <w:tab/>
        </w:r>
        <w:r>
          <w:rPr>
            <w:webHidden/>
          </w:rPr>
          <w:fldChar w:fldCharType="begin"/>
        </w:r>
        <w:r>
          <w:rPr>
            <w:webHidden/>
          </w:rPr>
          <w:instrText xml:space="preserve"> PAGEREF _Toc188888632 \h </w:instrText>
        </w:r>
        <w:r>
          <w:rPr>
            <w:webHidden/>
          </w:rPr>
        </w:r>
        <w:r>
          <w:rPr>
            <w:webHidden/>
          </w:rPr>
          <w:fldChar w:fldCharType="separate"/>
        </w:r>
        <w:r>
          <w:rPr>
            <w:webHidden/>
          </w:rPr>
          <w:t>632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3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228. Описание полей документа «Сводные отчеты», закладки «Основные атрибуты»</w:t>
        </w:r>
        <w:r>
          <w:rPr>
            <w:webHidden/>
          </w:rPr>
          <w:tab/>
        </w:r>
        <w:r>
          <w:rPr>
            <w:webHidden/>
          </w:rPr>
          <w:fldChar w:fldCharType="begin"/>
        </w:r>
        <w:r>
          <w:rPr>
            <w:webHidden/>
          </w:rPr>
          <w:instrText xml:space="preserve"> PAGEREF _Toc188888633 \h </w:instrText>
        </w:r>
        <w:r>
          <w:rPr>
            <w:webHidden/>
          </w:rPr>
        </w:r>
        <w:r>
          <w:rPr>
            <w:webHidden/>
          </w:rPr>
          <w:fldChar w:fldCharType="separate"/>
        </w:r>
        <w:r>
          <w:rPr>
            <w:webHidden/>
          </w:rPr>
          <w:t>636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3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229. Описание полей документа «Протоколы для отчетов»</w:t>
        </w:r>
        <w:r>
          <w:rPr>
            <w:webHidden/>
          </w:rPr>
          <w:tab/>
        </w:r>
        <w:r>
          <w:rPr>
            <w:webHidden/>
          </w:rPr>
          <w:fldChar w:fldCharType="begin"/>
        </w:r>
        <w:r>
          <w:rPr>
            <w:webHidden/>
          </w:rPr>
          <w:instrText xml:space="preserve"> PAGEREF _Toc188888634 \h </w:instrText>
        </w:r>
        <w:r>
          <w:rPr>
            <w:webHidden/>
          </w:rPr>
        </w:r>
        <w:r>
          <w:rPr>
            <w:webHidden/>
          </w:rPr>
          <w:fldChar w:fldCharType="separate"/>
        </w:r>
        <w:r>
          <w:rPr>
            <w:webHidden/>
          </w:rPr>
          <w:t>639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3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230.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_Toc188888635 \h </w:instrText>
        </w:r>
        <w:r>
          <w:rPr>
            <w:webHidden/>
          </w:rPr>
        </w:r>
        <w:r>
          <w:rPr>
            <w:webHidden/>
          </w:rPr>
          <w:fldChar w:fldCharType="separate"/>
        </w:r>
        <w:r>
          <w:rPr>
            <w:webHidden/>
          </w:rPr>
          <w:t>642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3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231.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_Toc188888636 \h </w:instrText>
        </w:r>
        <w:r>
          <w:rPr>
            <w:webHidden/>
          </w:rPr>
        </w:r>
        <w:r>
          <w:rPr>
            <w:webHidden/>
          </w:rPr>
          <w:fldChar w:fldCharType="separate"/>
        </w:r>
        <w:r>
          <w:rPr>
            <w:webHidden/>
          </w:rPr>
          <w:t>643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3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232.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_Toc188888637 \h </w:instrText>
        </w:r>
        <w:r>
          <w:rPr>
            <w:webHidden/>
          </w:rPr>
        </w:r>
        <w:r>
          <w:rPr>
            <w:webHidden/>
          </w:rPr>
          <w:fldChar w:fldCharType="separate"/>
        </w:r>
        <w:r>
          <w:rPr>
            <w:webHidden/>
          </w:rPr>
          <w:t>644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3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233. Описание полей документа «Сообщение для передачи инкассовых поручений», закладки «Документ»</w:t>
        </w:r>
        <w:r>
          <w:rPr>
            <w:webHidden/>
          </w:rPr>
          <w:tab/>
        </w:r>
        <w:r>
          <w:rPr>
            <w:webHidden/>
          </w:rPr>
          <w:fldChar w:fldCharType="begin"/>
        </w:r>
        <w:r>
          <w:rPr>
            <w:webHidden/>
          </w:rPr>
          <w:instrText xml:space="preserve"> PAGEREF _Toc188888638 \h </w:instrText>
        </w:r>
        <w:r>
          <w:rPr>
            <w:webHidden/>
          </w:rPr>
        </w:r>
        <w:r>
          <w:rPr>
            <w:webHidden/>
          </w:rPr>
          <w:fldChar w:fldCharType="separate"/>
        </w:r>
        <w:r>
          <w:rPr>
            <w:webHidden/>
          </w:rPr>
          <w:t>647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3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234. Описание полей документа «Сообщение для передачи инкассовых поручений», закладки «Вложения»</w:t>
        </w:r>
        <w:r>
          <w:rPr>
            <w:webHidden/>
          </w:rPr>
          <w:tab/>
        </w:r>
        <w:r>
          <w:rPr>
            <w:webHidden/>
          </w:rPr>
          <w:fldChar w:fldCharType="begin"/>
        </w:r>
        <w:r>
          <w:rPr>
            <w:webHidden/>
          </w:rPr>
          <w:instrText xml:space="preserve"> PAGEREF _Toc188888639 \h </w:instrText>
        </w:r>
        <w:r>
          <w:rPr>
            <w:webHidden/>
          </w:rPr>
        </w:r>
        <w:r>
          <w:rPr>
            <w:webHidden/>
          </w:rPr>
          <w:fldChar w:fldCharType="separate"/>
        </w:r>
        <w:r>
          <w:rPr>
            <w:webHidden/>
          </w:rPr>
          <w:t>650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4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235. Описание полей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_Toc188888640 \h </w:instrText>
        </w:r>
        <w:r>
          <w:rPr>
            <w:webHidden/>
          </w:rPr>
        </w:r>
        <w:r>
          <w:rPr>
            <w:webHidden/>
          </w:rPr>
          <w:fldChar w:fldCharType="separate"/>
        </w:r>
        <w:r>
          <w:rPr>
            <w:webHidden/>
          </w:rPr>
          <w:t>652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4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236. Описание полей документа «Пакет информационных ЭС для информационного обмена между участниками», закладки «Основные атрибуты»</w:t>
        </w:r>
        <w:r>
          <w:rPr>
            <w:webHidden/>
          </w:rPr>
          <w:tab/>
        </w:r>
        <w:r>
          <w:rPr>
            <w:webHidden/>
          </w:rPr>
          <w:fldChar w:fldCharType="begin"/>
        </w:r>
        <w:r>
          <w:rPr>
            <w:webHidden/>
          </w:rPr>
          <w:instrText xml:space="preserve"> PAGEREF _Toc188888641 \h </w:instrText>
        </w:r>
        <w:r>
          <w:rPr>
            <w:webHidden/>
          </w:rPr>
        </w:r>
        <w:r>
          <w:rPr>
            <w:webHidden/>
          </w:rPr>
          <w:fldChar w:fldCharType="separate"/>
        </w:r>
        <w:r>
          <w:rPr>
            <w:webHidden/>
          </w:rPr>
          <w:t>656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4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237.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_Toc188888642 \h </w:instrText>
        </w:r>
        <w:r>
          <w:rPr>
            <w:webHidden/>
          </w:rPr>
        </w:r>
        <w:r>
          <w:rPr>
            <w:webHidden/>
          </w:rPr>
          <w:fldChar w:fldCharType="separate"/>
        </w:r>
        <w:r>
          <w:rPr>
            <w:webHidden/>
          </w:rPr>
          <w:t>661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4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238.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_Toc188888643 \h </w:instrText>
        </w:r>
        <w:r>
          <w:rPr>
            <w:webHidden/>
          </w:rPr>
        </w:r>
        <w:r>
          <w:rPr>
            <w:webHidden/>
          </w:rPr>
          <w:fldChar w:fldCharType="separate"/>
        </w:r>
        <w:r>
          <w:rPr>
            <w:webHidden/>
          </w:rPr>
          <w:t>666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4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239. Описание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_Toc188888644 \h </w:instrText>
        </w:r>
        <w:r>
          <w:rPr>
            <w:webHidden/>
          </w:rPr>
        </w:r>
        <w:r>
          <w:rPr>
            <w:webHidden/>
          </w:rPr>
          <w:fldChar w:fldCharType="separate"/>
        </w:r>
        <w:r>
          <w:rPr>
            <w:webHidden/>
          </w:rPr>
          <w:t>671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4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240. Описание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_Toc188888645 \h </w:instrText>
        </w:r>
        <w:r>
          <w:rPr>
            <w:webHidden/>
          </w:rPr>
        </w:r>
        <w:r>
          <w:rPr>
            <w:webHidden/>
          </w:rPr>
          <w:fldChar w:fldCharType="separate"/>
        </w:r>
        <w:r>
          <w:rPr>
            <w:webHidden/>
          </w:rPr>
          <w:t>673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4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241. Описание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_Toc188888646 \h </w:instrText>
        </w:r>
        <w:r>
          <w:rPr>
            <w:webHidden/>
          </w:rPr>
        </w:r>
        <w:r>
          <w:rPr>
            <w:webHidden/>
          </w:rPr>
          <w:fldChar w:fldCharType="separate"/>
        </w:r>
        <w:r>
          <w:rPr>
            <w:webHidden/>
          </w:rPr>
          <w:t>674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4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242. Перечень полей документа «Способы автоматического экспорта документов»</w:t>
        </w:r>
        <w:r>
          <w:rPr>
            <w:webHidden/>
          </w:rPr>
          <w:tab/>
        </w:r>
        <w:r>
          <w:rPr>
            <w:webHidden/>
          </w:rPr>
          <w:fldChar w:fldCharType="begin"/>
        </w:r>
        <w:r>
          <w:rPr>
            <w:webHidden/>
          </w:rPr>
          <w:instrText xml:space="preserve"> PAGEREF _Toc188888647 \h </w:instrText>
        </w:r>
        <w:r>
          <w:rPr>
            <w:webHidden/>
          </w:rPr>
        </w:r>
        <w:r>
          <w:rPr>
            <w:webHidden/>
          </w:rPr>
          <w:fldChar w:fldCharType="separate"/>
        </w:r>
        <w:r>
          <w:rPr>
            <w:webHidden/>
          </w:rPr>
          <w:t>676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4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243. Описание полей документа «Запрос РПБС/АП/ТОАИФ»</w:t>
        </w:r>
        <w:r>
          <w:rPr>
            <w:webHidden/>
          </w:rPr>
          <w:tab/>
        </w:r>
        <w:r>
          <w:rPr>
            <w:webHidden/>
          </w:rPr>
          <w:fldChar w:fldCharType="begin"/>
        </w:r>
        <w:r>
          <w:rPr>
            <w:webHidden/>
          </w:rPr>
          <w:instrText xml:space="preserve"> PAGEREF _Toc188888648 \h </w:instrText>
        </w:r>
        <w:r>
          <w:rPr>
            <w:webHidden/>
          </w:rPr>
        </w:r>
        <w:r>
          <w:rPr>
            <w:webHidden/>
          </w:rPr>
          <w:fldChar w:fldCharType="separate"/>
        </w:r>
        <w:r>
          <w:rPr>
            <w:webHidden/>
          </w:rPr>
          <w:t>679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4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244. Описание полей документа «Отчеты», закладки «Основные атрибуты»</w:t>
        </w:r>
        <w:r>
          <w:rPr>
            <w:webHidden/>
          </w:rPr>
          <w:tab/>
        </w:r>
        <w:r>
          <w:rPr>
            <w:webHidden/>
          </w:rPr>
          <w:fldChar w:fldCharType="begin"/>
        </w:r>
        <w:r>
          <w:rPr>
            <w:webHidden/>
          </w:rPr>
          <w:instrText xml:space="preserve"> PAGEREF _Toc188888649 \h </w:instrText>
        </w:r>
        <w:r>
          <w:rPr>
            <w:webHidden/>
          </w:rPr>
        </w:r>
        <w:r>
          <w:rPr>
            <w:webHidden/>
          </w:rPr>
          <w:fldChar w:fldCharType="separate"/>
        </w:r>
        <w:r>
          <w:rPr>
            <w:webHidden/>
          </w:rPr>
          <w:t>682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5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245. Описание полей документа «Отчеты», закладки «Вложения»</w:t>
        </w:r>
        <w:r>
          <w:rPr>
            <w:webHidden/>
          </w:rPr>
          <w:tab/>
        </w:r>
        <w:r>
          <w:rPr>
            <w:webHidden/>
          </w:rPr>
          <w:fldChar w:fldCharType="begin"/>
        </w:r>
        <w:r>
          <w:rPr>
            <w:webHidden/>
          </w:rPr>
          <w:instrText xml:space="preserve"> PAGEREF _Toc188888650 \h </w:instrText>
        </w:r>
        <w:r>
          <w:rPr>
            <w:webHidden/>
          </w:rPr>
        </w:r>
        <w:r>
          <w:rPr>
            <w:webHidden/>
          </w:rPr>
          <w:fldChar w:fldCharType="separate"/>
        </w:r>
        <w:r>
          <w:rPr>
            <w:webHidden/>
          </w:rPr>
          <w:t>683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5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246.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_Toc188888651 \h </w:instrText>
        </w:r>
        <w:r>
          <w:rPr>
            <w:webHidden/>
          </w:rPr>
        </w:r>
        <w:r>
          <w:rPr>
            <w:webHidden/>
          </w:rPr>
          <w:fldChar w:fldCharType="separate"/>
        </w:r>
        <w:r>
          <w:rPr>
            <w:webHidden/>
          </w:rPr>
          <w:t>684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5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247. Описание полей ЭФ документа «Информация из расчетных документов»</w:t>
        </w:r>
        <w:r>
          <w:rPr>
            <w:webHidden/>
          </w:rPr>
          <w:tab/>
        </w:r>
        <w:r>
          <w:rPr>
            <w:webHidden/>
          </w:rPr>
          <w:fldChar w:fldCharType="begin"/>
        </w:r>
        <w:r>
          <w:rPr>
            <w:webHidden/>
          </w:rPr>
          <w:instrText xml:space="preserve"> PAGEREF _Toc188888652 \h </w:instrText>
        </w:r>
        <w:r>
          <w:rPr>
            <w:webHidden/>
          </w:rPr>
        </w:r>
        <w:r>
          <w:rPr>
            <w:webHidden/>
          </w:rPr>
          <w:fldChar w:fldCharType="separate"/>
        </w:r>
        <w:r>
          <w:rPr>
            <w:webHidden/>
          </w:rPr>
          <w:t>687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5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248.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_Toc188888653 \h </w:instrText>
        </w:r>
        <w:r>
          <w:rPr>
            <w:webHidden/>
          </w:rPr>
        </w:r>
        <w:r>
          <w:rPr>
            <w:webHidden/>
          </w:rPr>
          <w:fldChar w:fldCharType="separate"/>
        </w:r>
        <w:r>
          <w:rPr>
            <w:webHidden/>
          </w:rPr>
          <w:t>690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5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249.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_Toc188888654 \h </w:instrText>
        </w:r>
        <w:r>
          <w:rPr>
            <w:webHidden/>
          </w:rPr>
        </w:r>
        <w:r>
          <w:rPr>
            <w:webHidden/>
          </w:rPr>
          <w:fldChar w:fldCharType="separate"/>
        </w:r>
        <w:r>
          <w:rPr>
            <w:webHidden/>
          </w:rPr>
          <w:t>695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5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250.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_Toc188888655 \h </w:instrText>
        </w:r>
        <w:r>
          <w:rPr>
            <w:webHidden/>
          </w:rPr>
        </w:r>
        <w:r>
          <w:rPr>
            <w:webHidden/>
          </w:rPr>
          <w:fldChar w:fldCharType="separate"/>
        </w:r>
        <w:r>
          <w:rPr>
            <w:webHidden/>
          </w:rPr>
          <w:t>697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5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251.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_Toc188888656 \h </w:instrText>
        </w:r>
        <w:r>
          <w:rPr>
            <w:webHidden/>
          </w:rPr>
        </w:r>
        <w:r>
          <w:rPr>
            <w:webHidden/>
          </w:rPr>
          <w:fldChar w:fldCharType="separate"/>
        </w:r>
        <w:r>
          <w:rPr>
            <w:webHidden/>
          </w:rPr>
          <w:t>699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5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252. Описание полей документа «Бухгалтерская справка ф. 0504833»</w:t>
        </w:r>
        <w:r>
          <w:rPr>
            <w:webHidden/>
          </w:rPr>
          <w:tab/>
        </w:r>
        <w:r>
          <w:rPr>
            <w:webHidden/>
          </w:rPr>
          <w:fldChar w:fldCharType="begin"/>
        </w:r>
        <w:r>
          <w:rPr>
            <w:webHidden/>
          </w:rPr>
          <w:instrText xml:space="preserve"> PAGEREF _Toc188888657 \h </w:instrText>
        </w:r>
        <w:r>
          <w:rPr>
            <w:webHidden/>
          </w:rPr>
        </w:r>
        <w:r>
          <w:rPr>
            <w:webHidden/>
          </w:rPr>
          <w:fldChar w:fldCharType="separate"/>
        </w:r>
        <w:r>
          <w:rPr>
            <w:webHidden/>
          </w:rPr>
          <w:t>720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5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253. Описание полей документа «Отчетность ПУР»</w:t>
        </w:r>
        <w:r>
          <w:rPr>
            <w:webHidden/>
          </w:rPr>
          <w:tab/>
        </w:r>
        <w:r>
          <w:rPr>
            <w:webHidden/>
          </w:rPr>
          <w:fldChar w:fldCharType="begin"/>
        </w:r>
        <w:r>
          <w:rPr>
            <w:webHidden/>
          </w:rPr>
          <w:instrText xml:space="preserve"> PAGEREF _Toc188888658 \h </w:instrText>
        </w:r>
        <w:r>
          <w:rPr>
            <w:webHidden/>
          </w:rPr>
        </w:r>
        <w:r>
          <w:rPr>
            <w:webHidden/>
          </w:rPr>
          <w:fldChar w:fldCharType="separate"/>
        </w:r>
        <w:r>
          <w:rPr>
            <w:webHidden/>
          </w:rPr>
          <w:t>723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5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254.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_Toc188888659 \h </w:instrText>
        </w:r>
        <w:r>
          <w:rPr>
            <w:webHidden/>
          </w:rPr>
        </w:r>
        <w:r>
          <w:rPr>
            <w:webHidden/>
          </w:rPr>
          <w:fldChar w:fldCharType="separate"/>
        </w:r>
        <w:r>
          <w:rPr>
            <w:webHidden/>
          </w:rPr>
          <w:t>727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6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255. Описание полей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Pr>
            <w:webHidden/>
          </w:rPr>
          <w:tab/>
        </w:r>
        <w:r>
          <w:rPr>
            <w:webHidden/>
          </w:rPr>
          <w:fldChar w:fldCharType="begin"/>
        </w:r>
        <w:r>
          <w:rPr>
            <w:webHidden/>
          </w:rPr>
          <w:instrText xml:space="preserve"> PAGEREF _Toc188888660 \h </w:instrText>
        </w:r>
        <w:r>
          <w:rPr>
            <w:webHidden/>
          </w:rPr>
        </w:r>
        <w:r>
          <w:rPr>
            <w:webHidden/>
          </w:rPr>
          <w:fldChar w:fldCharType="separate"/>
        </w:r>
        <w:r>
          <w:rPr>
            <w:webHidden/>
          </w:rPr>
          <w:t>730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6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256. Описание полей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_Toc188888661 \h </w:instrText>
        </w:r>
        <w:r>
          <w:rPr>
            <w:webHidden/>
          </w:rPr>
        </w:r>
        <w:r>
          <w:rPr>
            <w:webHidden/>
          </w:rPr>
          <w:fldChar w:fldCharType="separate"/>
        </w:r>
        <w:r>
          <w:rPr>
            <w:webHidden/>
          </w:rPr>
          <w:t>735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6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257. Описание полей документа «Уведомление о поступлении исполнительного документа»</w:t>
        </w:r>
        <w:r>
          <w:rPr>
            <w:webHidden/>
          </w:rPr>
          <w:tab/>
        </w:r>
        <w:r>
          <w:rPr>
            <w:webHidden/>
          </w:rPr>
          <w:fldChar w:fldCharType="begin"/>
        </w:r>
        <w:r>
          <w:rPr>
            <w:webHidden/>
          </w:rPr>
          <w:instrText xml:space="preserve"> PAGEREF _Toc188888662 \h </w:instrText>
        </w:r>
        <w:r>
          <w:rPr>
            <w:webHidden/>
          </w:rPr>
        </w:r>
        <w:r>
          <w:rPr>
            <w:webHidden/>
          </w:rPr>
          <w:fldChar w:fldCharType="separate"/>
        </w:r>
        <w:r>
          <w:rPr>
            <w:webHidden/>
          </w:rPr>
          <w:t>739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6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258. Описание полей документа «Уведомление о получении»</w:t>
        </w:r>
        <w:r>
          <w:rPr>
            <w:webHidden/>
          </w:rPr>
          <w:tab/>
        </w:r>
        <w:r>
          <w:rPr>
            <w:webHidden/>
          </w:rPr>
          <w:fldChar w:fldCharType="begin"/>
        </w:r>
        <w:r>
          <w:rPr>
            <w:webHidden/>
          </w:rPr>
          <w:instrText xml:space="preserve"> PAGEREF _Toc188888663 \h </w:instrText>
        </w:r>
        <w:r>
          <w:rPr>
            <w:webHidden/>
          </w:rPr>
        </w:r>
        <w:r>
          <w:rPr>
            <w:webHidden/>
          </w:rPr>
          <w:fldChar w:fldCharType="separate"/>
        </w:r>
        <w:r>
          <w:rPr>
            <w:webHidden/>
          </w:rPr>
          <w:t>742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6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259. Описание полей документа «Уведомление о возвращении исполнительного документа»</w:t>
        </w:r>
        <w:r>
          <w:rPr>
            <w:webHidden/>
          </w:rPr>
          <w:tab/>
        </w:r>
        <w:r>
          <w:rPr>
            <w:webHidden/>
          </w:rPr>
          <w:fldChar w:fldCharType="begin"/>
        </w:r>
        <w:r>
          <w:rPr>
            <w:webHidden/>
          </w:rPr>
          <w:instrText xml:space="preserve"> PAGEREF _Toc188888664 \h </w:instrText>
        </w:r>
        <w:r>
          <w:rPr>
            <w:webHidden/>
          </w:rPr>
        </w:r>
        <w:r>
          <w:rPr>
            <w:webHidden/>
          </w:rPr>
          <w:fldChar w:fldCharType="separate"/>
        </w:r>
        <w:r>
          <w:rPr>
            <w:webHidden/>
          </w:rPr>
          <w:t>746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6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260. Описание полей документа «Уведомление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_Toc188888665 \h </w:instrText>
        </w:r>
        <w:r>
          <w:rPr>
            <w:webHidden/>
          </w:rPr>
        </w:r>
        <w:r>
          <w:rPr>
            <w:webHidden/>
          </w:rPr>
          <w:fldChar w:fldCharType="separate"/>
        </w:r>
        <w:r>
          <w:rPr>
            <w:webHidden/>
          </w:rPr>
          <w:t>749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6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261. Описание полей документа «Уведомление о возобновлении операций по расходованию средств»</w:t>
        </w:r>
        <w:r>
          <w:rPr>
            <w:webHidden/>
          </w:rPr>
          <w:tab/>
        </w:r>
        <w:r>
          <w:rPr>
            <w:webHidden/>
          </w:rPr>
          <w:fldChar w:fldCharType="begin"/>
        </w:r>
        <w:r>
          <w:rPr>
            <w:webHidden/>
          </w:rPr>
          <w:instrText xml:space="preserve"> PAGEREF _Toc188888666 \h </w:instrText>
        </w:r>
        <w:r>
          <w:rPr>
            <w:webHidden/>
          </w:rPr>
        </w:r>
        <w:r>
          <w:rPr>
            <w:webHidden/>
          </w:rPr>
          <w:fldChar w:fldCharType="separate"/>
        </w:r>
        <w:r>
          <w:rPr>
            <w:webHidden/>
          </w:rPr>
          <w:t>752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6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262.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_Toc188888667 \h </w:instrText>
        </w:r>
        <w:r>
          <w:rPr>
            <w:webHidden/>
          </w:rPr>
        </w:r>
        <w:r>
          <w:rPr>
            <w:webHidden/>
          </w:rPr>
          <w:fldChar w:fldCharType="separate"/>
        </w:r>
        <w:r>
          <w:rPr>
            <w:webHidden/>
          </w:rPr>
          <w:t>754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6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263. Описание полей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_Toc188888668 \h </w:instrText>
        </w:r>
        <w:r>
          <w:rPr>
            <w:webHidden/>
          </w:rPr>
        </w:r>
        <w:r>
          <w:rPr>
            <w:webHidden/>
          </w:rPr>
          <w:fldChar w:fldCharType="separate"/>
        </w:r>
        <w:r>
          <w:rPr>
            <w:webHidden/>
          </w:rPr>
          <w:t>757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6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264. Описание полей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_Toc188888669 \h </w:instrText>
        </w:r>
        <w:r>
          <w:rPr>
            <w:webHidden/>
          </w:rPr>
        </w:r>
        <w:r>
          <w:rPr>
            <w:webHidden/>
          </w:rPr>
          <w:fldChar w:fldCharType="separate"/>
        </w:r>
        <w:r>
          <w:rPr>
            <w:webHidden/>
          </w:rPr>
          <w:t>759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7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265.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_Toc188888670 \h </w:instrText>
        </w:r>
        <w:r>
          <w:rPr>
            <w:webHidden/>
          </w:rPr>
        </w:r>
        <w:r>
          <w:rPr>
            <w:webHidden/>
          </w:rPr>
          <w:fldChar w:fldCharType="separate"/>
        </w:r>
        <w:r>
          <w:rPr>
            <w:webHidden/>
          </w:rPr>
          <w:t>762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7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266. Перечень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_Toc188888671 \h </w:instrText>
        </w:r>
        <w:r>
          <w:rPr>
            <w:webHidden/>
          </w:rPr>
        </w:r>
        <w:r>
          <w:rPr>
            <w:webHidden/>
          </w:rPr>
          <w:fldChar w:fldCharType="separate"/>
        </w:r>
        <w:r>
          <w:rPr>
            <w:webHidden/>
          </w:rPr>
          <w:t>764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7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267. Описание полей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_Toc188888672 \h </w:instrText>
        </w:r>
        <w:r>
          <w:rPr>
            <w:webHidden/>
          </w:rPr>
        </w:r>
        <w:r>
          <w:rPr>
            <w:webHidden/>
          </w:rPr>
          <w:fldChar w:fldCharType="separate"/>
        </w:r>
        <w:r>
          <w:rPr>
            <w:webHidden/>
          </w:rPr>
          <w:t>766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7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268. Описание полей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_Toc188888673 \h </w:instrText>
        </w:r>
        <w:r>
          <w:rPr>
            <w:webHidden/>
          </w:rPr>
        </w:r>
        <w:r>
          <w:rPr>
            <w:webHidden/>
          </w:rPr>
          <w:fldChar w:fldCharType="separate"/>
        </w:r>
        <w:r>
          <w:rPr>
            <w:webHidden/>
          </w:rPr>
          <w:t>769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7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269. Описание полей документа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_Toc188888674 \h </w:instrText>
        </w:r>
        <w:r>
          <w:rPr>
            <w:webHidden/>
          </w:rPr>
        </w:r>
        <w:r>
          <w:rPr>
            <w:webHidden/>
          </w:rPr>
          <w:fldChar w:fldCharType="separate"/>
        </w:r>
        <w:r>
          <w:rPr>
            <w:webHidden/>
          </w:rPr>
          <w:t>773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7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270. Описание полей документа «Уведомление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_Toc188888675 \h </w:instrText>
        </w:r>
        <w:r>
          <w:rPr>
            <w:webHidden/>
          </w:rPr>
        </w:r>
        <w:r>
          <w:rPr>
            <w:webHidden/>
          </w:rPr>
          <w:fldChar w:fldCharType="separate"/>
        </w:r>
        <w:r>
          <w:rPr>
            <w:webHidden/>
          </w:rPr>
          <w:t>776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7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271. Описание полей документа «Требование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_Toc188888676 \h </w:instrText>
        </w:r>
        <w:r>
          <w:rPr>
            <w:webHidden/>
          </w:rPr>
        </w:r>
        <w:r>
          <w:rPr>
            <w:webHidden/>
          </w:rPr>
          <w:fldChar w:fldCharType="separate"/>
        </w:r>
        <w:r>
          <w:rPr>
            <w:webHidden/>
          </w:rPr>
          <w:t>779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7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272. Описание полей документа «Информационное сообщение», закладки «Документ»</w:t>
        </w:r>
        <w:r>
          <w:rPr>
            <w:webHidden/>
          </w:rPr>
          <w:tab/>
        </w:r>
        <w:r>
          <w:rPr>
            <w:webHidden/>
          </w:rPr>
          <w:fldChar w:fldCharType="begin"/>
        </w:r>
        <w:r>
          <w:rPr>
            <w:webHidden/>
          </w:rPr>
          <w:instrText xml:space="preserve"> PAGEREF _Toc188888677 \h </w:instrText>
        </w:r>
        <w:r>
          <w:rPr>
            <w:webHidden/>
          </w:rPr>
        </w:r>
        <w:r>
          <w:rPr>
            <w:webHidden/>
          </w:rPr>
          <w:fldChar w:fldCharType="separate"/>
        </w:r>
        <w:r>
          <w:rPr>
            <w:webHidden/>
          </w:rPr>
          <w:t>784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7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273. Уточнения по доступности операций над документом «Кредитный договор»</w:t>
        </w:r>
        <w:r>
          <w:rPr>
            <w:webHidden/>
          </w:rPr>
          <w:tab/>
        </w:r>
        <w:r>
          <w:rPr>
            <w:webHidden/>
          </w:rPr>
          <w:fldChar w:fldCharType="begin"/>
        </w:r>
        <w:r>
          <w:rPr>
            <w:webHidden/>
          </w:rPr>
          <w:instrText xml:space="preserve"> PAGEREF _Toc188888678 \h </w:instrText>
        </w:r>
        <w:r>
          <w:rPr>
            <w:webHidden/>
          </w:rPr>
        </w:r>
        <w:r>
          <w:rPr>
            <w:webHidden/>
          </w:rPr>
          <w:fldChar w:fldCharType="separate"/>
        </w:r>
        <w:r>
          <w:rPr>
            <w:webHidden/>
          </w:rPr>
          <w:t>789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7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274. Описание полей документа «Кредитный договор», закладки «Документ (1)»</w:t>
        </w:r>
        <w:r>
          <w:rPr>
            <w:webHidden/>
          </w:rPr>
          <w:tab/>
        </w:r>
        <w:r>
          <w:rPr>
            <w:webHidden/>
          </w:rPr>
          <w:fldChar w:fldCharType="begin"/>
        </w:r>
        <w:r>
          <w:rPr>
            <w:webHidden/>
          </w:rPr>
          <w:instrText xml:space="preserve"> PAGEREF _Toc188888679 \h </w:instrText>
        </w:r>
        <w:r>
          <w:rPr>
            <w:webHidden/>
          </w:rPr>
        </w:r>
        <w:r>
          <w:rPr>
            <w:webHidden/>
          </w:rPr>
          <w:fldChar w:fldCharType="separate"/>
        </w:r>
        <w:r>
          <w:rPr>
            <w:webHidden/>
          </w:rPr>
          <w:t>791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8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275. Описание полей документа «Кредитный договор», закладки «Параметры Кредита (2)»</w:t>
        </w:r>
        <w:r>
          <w:rPr>
            <w:webHidden/>
          </w:rPr>
          <w:tab/>
        </w:r>
        <w:r>
          <w:rPr>
            <w:webHidden/>
          </w:rPr>
          <w:fldChar w:fldCharType="begin"/>
        </w:r>
        <w:r>
          <w:rPr>
            <w:webHidden/>
          </w:rPr>
          <w:instrText xml:space="preserve"> PAGEREF _Toc188888680 \h </w:instrText>
        </w:r>
        <w:r>
          <w:rPr>
            <w:webHidden/>
          </w:rPr>
        </w:r>
        <w:r>
          <w:rPr>
            <w:webHidden/>
          </w:rPr>
          <w:fldChar w:fldCharType="separate"/>
        </w:r>
        <w:r>
          <w:rPr>
            <w:webHidden/>
          </w:rPr>
          <w:t>793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8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276. Описание полей документа «Кредитный договор», закладки «Реквизиты сторон (3)»</w:t>
        </w:r>
        <w:r>
          <w:rPr>
            <w:webHidden/>
          </w:rPr>
          <w:tab/>
        </w:r>
        <w:r>
          <w:rPr>
            <w:webHidden/>
          </w:rPr>
          <w:fldChar w:fldCharType="begin"/>
        </w:r>
        <w:r>
          <w:rPr>
            <w:webHidden/>
          </w:rPr>
          <w:instrText xml:space="preserve"> PAGEREF _Toc188888681 \h </w:instrText>
        </w:r>
        <w:r>
          <w:rPr>
            <w:webHidden/>
          </w:rPr>
        </w:r>
        <w:r>
          <w:rPr>
            <w:webHidden/>
          </w:rPr>
          <w:fldChar w:fldCharType="separate"/>
        </w:r>
        <w:r>
          <w:rPr>
            <w:webHidden/>
          </w:rPr>
          <w:t>794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8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277. Описание полей документа «Кредитный договор», закладки «Подписи сторон (4)»</w:t>
        </w:r>
        <w:r>
          <w:rPr>
            <w:webHidden/>
          </w:rPr>
          <w:tab/>
        </w:r>
        <w:r>
          <w:rPr>
            <w:webHidden/>
          </w:rPr>
          <w:fldChar w:fldCharType="begin"/>
        </w:r>
        <w:r>
          <w:rPr>
            <w:webHidden/>
          </w:rPr>
          <w:instrText xml:space="preserve"> PAGEREF _Toc188888682 \h </w:instrText>
        </w:r>
        <w:r>
          <w:rPr>
            <w:webHidden/>
          </w:rPr>
        </w:r>
        <w:r>
          <w:rPr>
            <w:webHidden/>
          </w:rPr>
          <w:fldChar w:fldCharType="separate"/>
        </w:r>
        <w:r>
          <w:rPr>
            <w:webHidden/>
          </w:rPr>
          <w:t>796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8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278. Описание полей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_Toc188888683 \h </w:instrText>
        </w:r>
        <w:r>
          <w:rPr>
            <w:webHidden/>
          </w:rPr>
        </w:r>
        <w:r>
          <w:rPr>
            <w:webHidden/>
          </w:rPr>
          <w:fldChar w:fldCharType="separate"/>
        </w:r>
        <w:r>
          <w:rPr>
            <w:webHidden/>
          </w:rPr>
          <w:t>800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8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279. Описание полей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_Toc188888684 \h </w:instrText>
        </w:r>
        <w:r>
          <w:rPr>
            <w:webHidden/>
          </w:rPr>
        </w:r>
        <w:r>
          <w:rPr>
            <w:webHidden/>
          </w:rPr>
          <w:fldChar w:fldCharType="separate"/>
        </w:r>
        <w:r>
          <w:rPr>
            <w:webHidden/>
          </w:rPr>
          <w:t>803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8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280. Описание полей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_Toc188888685 \h </w:instrText>
        </w:r>
        <w:r>
          <w:rPr>
            <w:webHidden/>
          </w:rPr>
        </w:r>
        <w:r>
          <w:rPr>
            <w:webHidden/>
          </w:rPr>
          <w:fldChar w:fldCharType="separate"/>
        </w:r>
        <w:r>
          <w:rPr>
            <w:webHidden/>
          </w:rPr>
          <w:t>807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8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281. Описание полей документа «Заявка на внесение изменений в перечень ГМУ (основные реквизиты)», закладки «Основные реквизиты»</w:t>
        </w:r>
        <w:r>
          <w:rPr>
            <w:webHidden/>
          </w:rPr>
          <w:tab/>
        </w:r>
        <w:r>
          <w:rPr>
            <w:webHidden/>
          </w:rPr>
          <w:fldChar w:fldCharType="begin"/>
        </w:r>
        <w:r>
          <w:rPr>
            <w:webHidden/>
          </w:rPr>
          <w:instrText xml:space="preserve"> PAGEREF _Toc188888686 \h </w:instrText>
        </w:r>
        <w:r>
          <w:rPr>
            <w:webHidden/>
          </w:rPr>
        </w:r>
        <w:r>
          <w:rPr>
            <w:webHidden/>
          </w:rPr>
          <w:fldChar w:fldCharType="separate"/>
        </w:r>
        <w:r>
          <w:rPr>
            <w:webHidden/>
          </w:rPr>
          <w:t>810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8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282. Описание полей документа «Заявка на внесение изменений в перечень ГМУ (основные реквизиты)», вкладки «Общая информация»</w:t>
        </w:r>
        <w:r>
          <w:rPr>
            <w:webHidden/>
          </w:rPr>
          <w:tab/>
        </w:r>
        <w:r>
          <w:rPr>
            <w:webHidden/>
          </w:rPr>
          <w:fldChar w:fldCharType="begin"/>
        </w:r>
        <w:r>
          <w:rPr>
            <w:webHidden/>
          </w:rPr>
          <w:instrText xml:space="preserve"> PAGEREF _Toc188888687 \h </w:instrText>
        </w:r>
        <w:r>
          <w:rPr>
            <w:webHidden/>
          </w:rPr>
        </w:r>
        <w:r>
          <w:rPr>
            <w:webHidden/>
          </w:rPr>
          <w:fldChar w:fldCharType="separate"/>
        </w:r>
        <w:r>
          <w:rPr>
            <w:webHidden/>
          </w:rPr>
          <w:t>811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8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283. Описание полей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_Toc188888688 \h </w:instrText>
        </w:r>
        <w:r>
          <w:rPr>
            <w:webHidden/>
          </w:rPr>
        </w:r>
        <w:r>
          <w:rPr>
            <w:webHidden/>
          </w:rPr>
          <w:fldChar w:fldCharType="separate"/>
        </w:r>
        <w:r>
          <w:rPr>
            <w:webHidden/>
          </w:rPr>
          <w:t>816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8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284. Описание полей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_Toc188888689 \h </w:instrText>
        </w:r>
        <w:r>
          <w:rPr>
            <w:webHidden/>
          </w:rPr>
        </w:r>
        <w:r>
          <w:rPr>
            <w:webHidden/>
          </w:rPr>
          <w:fldChar w:fldCharType="separate"/>
        </w:r>
        <w:r>
          <w:rPr>
            <w:webHidden/>
          </w:rPr>
          <w:t>818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9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285. Описание полей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_Toc188888690 \h </w:instrText>
        </w:r>
        <w:r>
          <w:rPr>
            <w:webHidden/>
          </w:rPr>
        </w:r>
        <w:r>
          <w:rPr>
            <w:webHidden/>
          </w:rPr>
          <w:fldChar w:fldCharType="separate"/>
        </w:r>
        <w:r>
          <w:rPr>
            <w:webHidden/>
          </w:rPr>
          <w:t>819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9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286. Описание полей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_Toc188888691 \h </w:instrText>
        </w:r>
        <w:r>
          <w:rPr>
            <w:webHidden/>
          </w:rPr>
        </w:r>
        <w:r>
          <w:rPr>
            <w:webHidden/>
          </w:rPr>
          <w:fldChar w:fldCharType="separate"/>
        </w:r>
        <w:r>
          <w:rPr>
            <w:webHidden/>
          </w:rPr>
          <w:t>821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9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287. Описание полей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_Toc188888692 \h </w:instrText>
        </w:r>
        <w:r>
          <w:rPr>
            <w:webHidden/>
          </w:rPr>
        </w:r>
        <w:r>
          <w:rPr>
            <w:webHidden/>
          </w:rPr>
          <w:fldChar w:fldCharType="separate"/>
        </w:r>
        <w:r>
          <w:rPr>
            <w:webHidden/>
          </w:rPr>
          <w:t>822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9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288.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_Toc188888693 \h </w:instrText>
        </w:r>
        <w:r>
          <w:rPr>
            <w:webHidden/>
          </w:rPr>
        </w:r>
        <w:r>
          <w:rPr>
            <w:webHidden/>
          </w:rPr>
          <w:fldChar w:fldCharType="separate"/>
        </w:r>
        <w:r>
          <w:rPr>
            <w:webHidden/>
          </w:rPr>
          <w:t>822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9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289.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_Toc188888694 \h </w:instrText>
        </w:r>
        <w:r>
          <w:rPr>
            <w:webHidden/>
          </w:rPr>
        </w:r>
        <w:r>
          <w:rPr>
            <w:webHidden/>
          </w:rPr>
          <w:fldChar w:fldCharType="separate"/>
        </w:r>
        <w:r>
          <w:rPr>
            <w:webHidden/>
          </w:rPr>
          <w:t>825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9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290.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_Toc188888695 \h </w:instrText>
        </w:r>
        <w:r>
          <w:rPr>
            <w:webHidden/>
          </w:rPr>
        </w:r>
        <w:r>
          <w:rPr>
            <w:webHidden/>
          </w:rPr>
          <w:fldChar w:fldCharType="separate"/>
        </w:r>
        <w:r>
          <w:rPr>
            <w:webHidden/>
          </w:rPr>
          <w:t>833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9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291.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_Toc188888696 \h </w:instrText>
        </w:r>
        <w:r>
          <w:rPr>
            <w:webHidden/>
          </w:rPr>
        </w:r>
        <w:r>
          <w:rPr>
            <w:webHidden/>
          </w:rPr>
          <w:fldChar w:fldCharType="separate"/>
        </w:r>
        <w:r>
          <w:rPr>
            <w:webHidden/>
          </w:rPr>
          <w:t>838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9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292.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_Toc188888697 \h </w:instrText>
        </w:r>
        <w:r>
          <w:rPr>
            <w:webHidden/>
          </w:rPr>
        </w:r>
        <w:r>
          <w:rPr>
            <w:webHidden/>
          </w:rPr>
          <w:fldChar w:fldCharType="separate"/>
        </w:r>
        <w:r>
          <w:rPr>
            <w:webHidden/>
          </w:rPr>
          <w:t>838</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9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293.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_Toc188888698 \h </w:instrText>
        </w:r>
        <w:r>
          <w:rPr>
            <w:webHidden/>
          </w:rPr>
        </w:r>
        <w:r>
          <w:rPr>
            <w:webHidden/>
          </w:rPr>
          <w:fldChar w:fldCharType="separate"/>
        </w:r>
        <w:r>
          <w:rPr>
            <w:webHidden/>
          </w:rPr>
          <w:t>839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69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294.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_Toc188888699 \h </w:instrText>
        </w:r>
        <w:r>
          <w:rPr>
            <w:webHidden/>
          </w:rPr>
        </w:r>
        <w:r>
          <w:rPr>
            <w:webHidden/>
          </w:rPr>
          <w:fldChar w:fldCharType="separate"/>
        </w:r>
        <w:r>
          <w:rPr>
            <w:webHidden/>
          </w:rPr>
          <w:t>840</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70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295.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_Toc188888700 \h </w:instrText>
        </w:r>
        <w:r>
          <w:rPr>
            <w:webHidden/>
          </w:rPr>
        </w:r>
        <w:r>
          <w:rPr>
            <w:webHidden/>
          </w:rPr>
          <w:fldChar w:fldCharType="separate"/>
        </w:r>
        <w:r>
          <w:rPr>
            <w:webHidden/>
          </w:rPr>
          <w:t>843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70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296.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_Toc188888701 \h </w:instrText>
        </w:r>
        <w:r>
          <w:rPr>
            <w:webHidden/>
          </w:rPr>
        </w:r>
        <w:r>
          <w:rPr>
            <w:webHidden/>
          </w:rPr>
          <w:fldChar w:fldCharType="separate"/>
        </w:r>
        <w:r>
          <w:rPr>
            <w:webHidden/>
          </w:rPr>
          <w:t>844</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70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297. Описание полей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_Toc188888702 \h </w:instrText>
        </w:r>
        <w:r>
          <w:rPr>
            <w:webHidden/>
          </w:rPr>
        </w:r>
        <w:r>
          <w:rPr>
            <w:webHidden/>
          </w:rPr>
          <w:fldChar w:fldCharType="separate"/>
        </w:r>
        <w:r>
          <w:rPr>
            <w:webHidden/>
          </w:rPr>
          <w:t>846</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703"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298. Описание полей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_Toc188888703 \h </w:instrText>
        </w:r>
        <w:r>
          <w:rPr>
            <w:webHidden/>
          </w:rPr>
        </w:r>
        <w:r>
          <w:rPr>
            <w:webHidden/>
          </w:rPr>
          <w:fldChar w:fldCharType="separate"/>
        </w:r>
        <w:r>
          <w:rPr>
            <w:webHidden/>
          </w:rPr>
          <w:t>847</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704"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299. Описание полей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_Toc188888704 \h </w:instrText>
        </w:r>
        <w:r>
          <w:rPr>
            <w:webHidden/>
          </w:rPr>
        </w:r>
        <w:r>
          <w:rPr>
            <w:webHidden/>
          </w:rPr>
          <w:fldChar w:fldCharType="separate"/>
        </w:r>
        <w:r>
          <w:rPr>
            <w:webHidden/>
          </w:rPr>
          <w:t>849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705"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300. Описание полей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_Toc188888705 \h </w:instrText>
        </w:r>
        <w:r>
          <w:rPr>
            <w:webHidden/>
          </w:rPr>
        </w:r>
        <w:r>
          <w:rPr>
            <w:webHidden/>
          </w:rPr>
          <w:fldChar w:fldCharType="separate"/>
        </w:r>
        <w:r>
          <w:rPr>
            <w:webHidden/>
          </w:rPr>
          <w:t>851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706"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301. Описание полей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_Toc188888706 \h </w:instrText>
        </w:r>
        <w:r>
          <w:rPr>
            <w:webHidden/>
          </w:rPr>
        </w:r>
        <w:r>
          <w:rPr>
            <w:webHidden/>
          </w:rPr>
          <w:fldChar w:fldCharType="separate"/>
        </w:r>
        <w:r>
          <w:rPr>
            <w:webHidden/>
          </w:rPr>
          <w:t>852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707"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302.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Pr>
            <w:webHidden/>
          </w:rPr>
          <w:tab/>
        </w:r>
        <w:r>
          <w:rPr>
            <w:webHidden/>
          </w:rPr>
          <w:fldChar w:fldCharType="begin"/>
        </w:r>
        <w:r>
          <w:rPr>
            <w:webHidden/>
          </w:rPr>
          <w:instrText xml:space="preserve"> PAGEREF _Toc188888707 \h </w:instrText>
        </w:r>
        <w:r>
          <w:rPr>
            <w:webHidden/>
          </w:rPr>
        </w:r>
        <w:r>
          <w:rPr>
            <w:webHidden/>
          </w:rPr>
          <w:fldChar w:fldCharType="separate"/>
        </w:r>
        <w:r>
          <w:rPr>
            <w:webHidden/>
          </w:rPr>
          <w:t>855</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708"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303.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«Исполнение (2)»</w:t>
        </w:r>
        <w:r>
          <w:rPr>
            <w:webHidden/>
          </w:rPr>
          <w:tab/>
        </w:r>
        <w:r>
          <w:rPr>
            <w:webHidden/>
          </w:rPr>
          <w:fldChar w:fldCharType="begin"/>
        </w:r>
        <w:r>
          <w:rPr>
            <w:webHidden/>
          </w:rPr>
          <w:instrText xml:space="preserve"> PAGEREF _Toc188888708 \h </w:instrText>
        </w:r>
        <w:r>
          <w:rPr>
            <w:webHidden/>
          </w:rPr>
        </w:r>
        <w:r>
          <w:rPr>
            <w:webHidden/>
          </w:rPr>
          <w:fldChar w:fldCharType="separate"/>
        </w:r>
        <w:r>
          <w:rPr>
            <w:webHidden/>
          </w:rPr>
          <w:t>859</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709"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304.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r>
          <w:rPr>
            <w:webHidden/>
          </w:rPr>
          <w:tab/>
        </w:r>
        <w:r>
          <w:rPr>
            <w:webHidden/>
          </w:rPr>
          <w:fldChar w:fldCharType="begin"/>
        </w:r>
        <w:r>
          <w:rPr>
            <w:webHidden/>
          </w:rPr>
          <w:instrText xml:space="preserve"> PAGEREF _Toc188888709 \h </w:instrText>
        </w:r>
        <w:r>
          <w:rPr>
            <w:webHidden/>
          </w:rPr>
        </w:r>
        <w:r>
          <w:rPr>
            <w:webHidden/>
          </w:rPr>
          <w:fldChar w:fldCharType="separate"/>
        </w:r>
        <w:r>
          <w:rPr>
            <w:webHidden/>
          </w:rPr>
          <w:t>861</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710"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305.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Pr>
            <w:webHidden/>
          </w:rPr>
          <w:tab/>
        </w:r>
        <w:r>
          <w:rPr>
            <w:webHidden/>
          </w:rPr>
          <w:fldChar w:fldCharType="begin"/>
        </w:r>
        <w:r>
          <w:rPr>
            <w:webHidden/>
          </w:rPr>
          <w:instrText xml:space="preserve"> PAGEREF _Toc188888710 \h </w:instrText>
        </w:r>
        <w:r>
          <w:rPr>
            <w:webHidden/>
          </w:rPr>
        </w:r>
        <w:r>
          <w:rPr>
            <w:webHidden/>
          </w:rPr>
          <w:fldChar w:fldCharType="separate"/>
        </w:r>
        <w:r>
          <w:rPr>
            <w:webHidden/>
          </w:rPr>
          <w:t>862</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711"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306.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r>
          <w:rPr>
            <w:webHidden/>
          </w:rPr>
          <w:tab/>
        </w:r>
        <w:r>
          <w:rPr>
            <w:webHidden/>
          </w:rPr>
          <w:fldChar w:fldCharType="begin"/>
        </w:r>
        <w:r>
          <w:rPr>
            <w:webHidden/>
          </w:rPr>
          <w:instrText xml:space="preserve"> PAGEREF _Toc188888711 \h </w:instrText>
        </w:r>
        <w:r>
          <w:rPr>
            <w:webHidden/>
          </w:rPr>
        </w:r>
        <w:r>
          <w:rPr>
            <w:webHidden/>
          </w:rPr>
          <w:fldChar w:fldCharType="separate"/>
        </w:r>
        <w:r>
          <w:rPr>
            <w:webHidden/>
          </w:rPr>
          <w:t>863</w:t>
        </w:r>
        <w:r>
          <w:rPr>
            <w:webHidden/>
          </w:rPr>
          <w:fldChar w:fldCharType="end"/>
        </w:r>
      </w:hyperlink>
    </w:p>
    <w:p w:rsidR="00871292" w:rsidRDefault="00871292">
      <w:pPr>
        <w:pStyle w:val="afff2"/>
        <w:rPr>
          <w:rFonts w:asciiTheme="minorHAnsi" w:eastAsiaTheme="minorEastAsia" w:hAnsiTheme="minorHAnsi" w:cstheme="minorBidi"/>
          <w:sz w:val="22"/>
          <w:szCs w:val="22"/>
        </w:rPr>
      </w:pPr>
      <w:hyperlink w:anchor="_Toc188888712" w:history="1">
        <w:r w:rsidRPr="00A822F6">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A822F6">
          <w:rPr>
            <w:rStyle w:val="ae"/>
          </w:rPr>
          <w:t>307. Описание полей документа «Протокол операций импорта»</w:t>
        </w:r>
        <w:r>
          <w:rPr>
            <w:webHidden/>
          </w:rPr>
          <w:tab/>
        </w:r>
        <w:r>
          <w:rPr>
            <w:webHidden/>
          </w:rPr>
          <w:fldChar w:fldCharType="begin"/>
        </w:r>
        <w:r>
          <w:rPr>
            <w:webHidden/>
          </w:rPr>
          <w:instrText xml:space="preserve"> PAGEREF _Toc188888712 \h </w:instrText>
        </w:r>
        <w:r>
          <w:rPr>
            <w:webHidden/>
          </w:rPr>
        </w:r>
        <w:r>
          <w:rPr>
            <w:webHidden/>
          </w:rPr>
          <w:fldChar w:fldCharType="separate"/>
        </w:r>
        <w:r>
          <w:rPr>
            <w:webHidden/>
          </w:rPr>
          <w:t>867</w:t>
        </w:r>
        <w:r>
          <w:rPr>
            <w:webHidden/>
          </w:rPr>
          <w:fldChar w:fldCharType="end"/>
        </w:r>
      </w:hyperlink>
    </w:p>
    <w:p w:rsidR="002216D0" w:rsidRPr="00673C17" w:rsidRDefault="002216D0" w:rsidP="002216D0">
      <w:pPr>
        <w:pStyle w:val="ASFKNormal"/>
      </w:pPr>
      <w:r w:rsidRPr="00673C17">
        <w:fldChar w:fldCharType="end"/>
      </w:r>
    </w:p>
    <w:p w:rsidR="002216D0" w:rsidRPr="00673C17" w:rsidRDefault="002216D0" w:rsidP="002216D0">
      <w:pPr>
        <w:pStyle w:val="ASFKReg"/>
      </w:pPr>
      <w:bookmarkStart w:id="8" w:name="_Toc188888223"/>
      <w:r w:rsidRPr="00673C17">
        <w:lastRenderedPageBreak/>
        <w:t>Перечень рисунков</w:t>
      </w:r>
      <w:bookmarkEnd w:id="8"/>
    </w:p>
    <w:p w:rsidR="0010041C" w:rsidRDefault="002216D0">
      <w:pPr>
        <w:pStyle w:val="afff2"/>
        <w:rPr>
          <w:rFonts w:asciiTheme="minorHAnsi" w:eastAsiaTheme="minorEastAsia" w:hAnsiTheme="minorHAnsi" w:cstheme="minorBidi"/>
          <w:sz w:val="22"/>
          <w:szCs w:val="22"/>
        </w:rPr>
      </w:pPr>
      <w:r w:rsidRPr="00673C17">
        <w:fldChar w:fldCharType="begin"/>
      </w:r>
      <w:r w:rsidRPr="00673C17">
        <w:instrText xml:space="preserve"> TOC \f F \h \z \t "_ASFK_Fig_Name" \c "Рисунок" </w:instrText>
      </w:r>
      <w:r w:rsidRPr="00673C17">
        <w:fldChar w:fldCharType="separate"/>
      </w:r>
      <w:hyperlink w:anchor="_Toc188889219" w:history="1">
        <w:r w:rsidR="0010041C" w:rsidRPr="003F161F">
          <w:rPr>
            <w:rStyle w:val="ae"/>
            <w14:scene3d>
              <w14:camera w14:prst="orthographicFront"/>
              <w14:lightRig w14:rig="threePt" w14:dir="t">
                <w14:rot w14:lat="0" w14:lon="0" w14:rev="0"/>
              </w14:lightRig>
            </w14:scene3d>
          </w:rPr>
          <w:t>Рисунок </w:t>
        </w:r>
        <w:r w:rsidR="0010041C">
          <w:rPr>
            <w:rFonts w:asciiTheme="minorHAnsi" w:eastAsiaTheme="minorEastAsia" w:hAnsiTheme="minorHAnsi" w:cstheme="minorBidi"/>
            <w:sz w:val="22"/>
            <w:szCs w:val="22"/>
          </w:rPr>
          <w:tab/>
        </w:r>
        <w:r w:rsidR="0010041C" w:rsidRPr="003F161F">
          <w:rPr>
            <w:rStyle w:val="ae"/>
          </w:rPr>
          <w:t>1. Основное окно программы</w:t>
        </w:r>
        <w:r w:rsidR="0010041C">
          <w:rPr>
            <w:webHidden/>
          </w:rPr>
          <w:tab/>
        </w:r>
        <w:r w:rsidR="0010041C">
          <w:rPr>
            <w:webHidden/>
          </w:rPr>
          <w:fldChar w:fldCharType="begin"/>
        </w:r>
        <w:r w:rsidR="0010041C">
          <w:rPr>
            <w:webHidden/>
          </w:rPr>
          <w:instrText xml:space="preserve"> PAGEREF _Toc188889219 \h </w:instrText>
        </w:r>
        <w:r w:rsidR="0010041C">
          <w:rPr>
            <w:webHidden/>
          </w:rPr>
        </w:r>
        <w:r w:rsidR="0010041C">
          <w:rPr>
            <w:webHidden/>
          </w:rPr>
          <w:fldChar w:fldCharType="separate"/>
        </w:r>
        <w:r w:rsidR="0010041C">
          <w:rPr>
            <w:webHidden/>
          </w:rPr>
          <w:t>67</w:t>
        </w:r>
        <w:r w:rsidR="0010041C">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2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 Окно настройки автоматического импорта/экспорта документов</w:t>
        </w:r>
        <w:r>
          <w:rPr>
            <w:webHidden/>
          </w:rPr>
          <w:tab/>
        </w:r>
        <w:r>
          <w:rPr>
            <w:webHidden/>
          </w:rPr>
          <w:fldChar w:fldCharType="begin"/>
        </w:r>
        <w:r>
          <w:rPr>
            <w:webHidden/>
          </w:rPr>
          <w:instrText xml:space="preserve"> PAGEREF _Toc188889220 \h </w:instrText>
        </w:r>
        <w:r>
          <w:rPr>
            <w:webHidden/>
          </w:rPr>
        </w:r>
        <w:r>
          <w:rPr>
            <w:webHidden/>
          </w:rPr>
          <w:fldChar w:fldCharType="separate"/>
        </w:r>
        <w:r>
          <w:rPr>
            <w:webHidden/>
          </w:rPr>
          <w:t>70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2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 Пример окна диспетчера задач</w:t>
        </w:r>
        <w:r>
          <w:rPr>
            <w:webHidden/>
          </w:rPr>
          <w:tab/>
        </w:r>
        <w:r>
          <w:rPr>
            <w:webHidden/>
          </w:rPr>
          <w:fldChar w:fldCharType="begin"/>
        </w:r>
        <w:r>
          <w:rPr>
            <w:webHidden/>
          </w:rPr>
          <w:instrText xml:space="preserve"> PAGEREF _Toc188889221 \h </w:instrText>
        </w:r>
        <w:r>
          <w:rPr>
            <w:webHidden/>
          </w:rPr>
        </w:r>
        <w:r>
          <w:rPr>
            <w:webHidden/>
          </w:rPr>
          <w:fldChar w:fldCharType="separate"/>
        </w:r>
        <w:r>
          <w:rPr>
            <w:webHidden/>
          </w:rPr>
          <w:t>71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2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 Пример панели инструментов экранной формы документа</w:t>
        </w:r>
        <w:r>
          <w:rPr>
            <w:webHidden/>
          </w:rPr>
          <w:tab/>
        </w:r>
        <w:r>
          <w:rPr>
            <w:webHidden/>
          </w:rPr>
          <w:fldChar w:fldCharType="begin"/>
        </w:r>
        <w:r>
          <w:rPr>
            <w:webHidden/>
          </w:rPr>
          <w:instrText xml:space="preserve"> PAGEREF _Toc188889222 \h </w:instrText>
        </w:r>
        <w:r>
          <w:rPr>
            <w:webHidden/>
          </w:rPr>
        </w:r>
        <w:r>
          <w:rPr>
            <w:webHidden/>
          </w:rPr>
          <w:fldChar w:fldCharType="separate"/>
        </w:r>
        <w:r>
          <w:rPr>
            <w:webHidden/>
          </w:rPr>
          <w:t>74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2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5. Пример экранной формы, содержащей встроенную таблицу</w:t>
        </w:r>
        <w:r>
          <w:rPr>
            <w:webHidden/>
          </w:rPr>
          <w:tab/>
        </w:r>
        <w:r>
          <w:rPr>
            <w:webHidden/>
          </w:rPr>
          <w:fldChar w:fldCharType="begin"/>
        </w:r>
        <w:r>
          <w:rPr>
            <w:webHidden/>
          </w:rPr>
          <w:instrText xml:space="preserve"> PAGEREF _Toc188889223 \h </w:instrText>
        </w:r>
        <w:r>
          <w:rPr>
            <w:webHidden/>
          </w:rPr>
        </w:r>
        <w:r>
          <w:rPr>
            <w:webHidden/>
          </w:rPr>
          <w:fldChar w:fldCharType="separate"/>
        </w:r>
        <w:r>
          <w:rPr>
            <w:webHidden/>
          </w:rPr>
          <w:t>75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2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6. Панели сортировки и фильтров</w:t>
        </w:r>
        <w:r>
          <w:rPr>
            <w:webHidden/>
          </w:rPr>
          <w:tab/>
        </w:r>
        <w:r>
          <w:rPr>
            <w:webHidden/>
          </w:rPr>
          <w:fldChar w:fldCharType="begin"/>
        </w:r>
        <w:r>
          <w:rPr>
            <w:webHidden/>
          </w:rPr>
          <w:instrText xml:space="preserve"> PAGEREF _Toc188889224 \h </w:instrText>
        </w:r>
        <w:r>
          <w:rPr>
            <w:webHidden/>
          </w:rPr>
        </w:r>
        <w:r>
          <w:rPr>
            <w:webHidden/>
          </w:rPr>
          <w:fldChar w:fldCharType="separate"/>
        </w:r>
        <w:r>
          <w:rPr>
            <w:webHidden/>
          </w:rPr>
          <w:t>77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2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7. Панель сортировки</w:t>
        </w:r>
        <w:r>
          <w:rPr>
            <w:webHidden/>
          </w:rPr>
          <w:tab/>
        </w:r>
        <w:r>
          <w:rPr>
            <w:webHidden/>
          </w:rPr>
          <w:fldChar w:fldCharType="begin"/>
        </w:r>
        <w:r>
          <w:rPr>
            <w:webHidden/>
          </w:rPr>
          <w:instrText xml:space="preserve"> PAGEREF _Toc188889225 \h </w:instrText>
        </w:r>
        <w:r>
          <w:rPr>
            <w:webHidden/>
          </w:rPr>
        </w:r>
        <w:r>
          <w:rPr>
            <w:webHidden/>
          </w:rPr>
          <w:fldChar w:fldCharType="separate"/>
        </w:r>
        <w:r>
          <w:rPr>
            <w:webHidden/>
          </w:rPr>
          <w:t>77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2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8. Панель фильтров</w:t>
        </w:r>
        <w:r>
          <w:rPr>
            <w:webHidden/>
          </w:rPr>
          <w:tab/>
        </w:r>
        <w:r>
          <w:rPr>
            <w:webHidden/>
          </w:rPr>
          <w:fldChar w:fldCharType="begin"/>
        </w:r>
        <w:r>
          <w:rPr>
            <w:webHidden/>
          </w:rPr>
          <w:instrText xml:space="preserve"> PAGEREF _Toc188889226 \h </w:instrText>
        </w:r>
        <w:r>
          <w:rPr>
            <w:webHidden/>
          </w:rPr>
        </w:r>
        <w:r>
          <w:rPr>
            <w:webHidden/>
          </w:rPr>
          <w:fldChar w:fldCharType="separate"/>
        </w:r>
        <w:r>
          <w:rPr>
            <w:webHidden/>
          </w:rPr>
          <w:t>77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2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_Toc188889227 \h </w:instrText>
        </w:r>
        <w:r>
          <w:rPr>
            <w:webHidden/>
          </w:rPr>
        </w:r>
        <w:r>
          <w:rPr>
            <w:webHidden/>
          </w:rPr>
          <w:fldChar w:fldCharType="separate"/>
        </w:r>
        <w:r>
          <w:rPr>
            <w:webHidden/>
          </w:rPr>
          <w:t>78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2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10. Информационная панель</w:t>
        </w:r>
        <w:r>
          <w:rPr>
            <w:webHidden/>
          </w:rPr>
          <w:tab/>
        </w:r>
        <w:r>
          <w:rPr>
            <w:webHidden/>
          </w:rPr>
          <w:fldChar w:fldCharType="begin"/>
        </w:r>
        <w:r>
          <w:rPr>
            <w:webHidden/>
          </w:rPr>
          <w:instrText xml:space="preserve"> PAGEREF _Toc188889228 \h </w:instrText>
        </w:r>
        <w:r>
          <w:rPr>
            <w:webHidden/>
          </w:rPr>
        </w:r>
        <w:r>
          <w:rPr>
            <w:webHidden/>
          </w:rPr>
          <w:fldChar w:fldCharType="separate"/>
        </w:r>
        <w:r>
          <w:rPr>
            <w:webHidden/>
          </w:rPr>
          <w:t>79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2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11. ЭФ списка документов «Заявка на кассовый расход»</w:t>
        </w:r>
        <w:r>
          <w:rPr>
            <w:webHidden/>
          </w:rPr>
          <w:tab/>
        </w:r>
        <w:r>
          <w:rPr>
            <w:webHidden/>
          </w:rPr>
          <w:fldChar w:fldCharType="begin"/>
        </w:r>
        <w:r>
          <w:rPr>
            <w:webHidden/>
          </w:rPr>
          <w:instrText xml:space="preserve"> PAGEREF _Toc188889229 \h </w:instrText>
        </w:r>
        <w:r>
          <w:rPr>
            <w:webHidden/>
          </w:rPr>
        </w:r>
        <w:r>
          <w:rPr>
            <w:webHidden/>
          </w:rPr>
          <w:fldChar w:fldCharType="separate"/>
        </w:r>
        <w:r>
          <w:rPr>
            <w:webHidden/>
          </w:rPr>
          <w:t>81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3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12. Окно «Поиск…»</w:t>
        </w:r>
        <w:r>
          <w:rPr>
            <w:webHidden/>
          </w:rPr>
          <w:tab/>
        </w:r>
        <w:r>
          <w:rPr>
            <w:webHidden/>
          </w:rPr>
          <w:fldChar w:fldCharType="begin"/>
        </w:r>
        <w:r>
          <w:rPr>
            <w:webHidden/>
          </w:rPr>
          <w:instrText xml:space="preserve"> PAGEREF _Toc188889230 \h </w:instrText>
        </w:r>
        <w:r>
          <w:rPr>
            <w:webHidden/>
          </w:rPr>
        </w:r>
        <w:r>
          <w:rPr>
            <w:webHidden/>
          </w:rPr>
          <w:fldChar w:fldCharType="separate"/>
        </w:r>
        <w:r>
          <w:rPr>
            <w:webHidden/>
          </w:rPr>
          <w:t>82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3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13. Окно «Выбор родительского документа» для документов типа «Сведения о соглашении»</w:t>
        </w:r>
        <w:r>
          <w:rPr>
            <w:webHidden/>
          </w:rPr>
          <w:tab/>
        </w:r>
        <w:r>
          <w:rPr>
            <w:webHidden/>
          </w:rPr>
          <w:fldChar w:fldCharType="begin"/>
        </w:r>
        <w:r>
          <w:rPr>
            <w:webHidden/>
          </w:rPr>
          <w:instrText xml:space="preserve"> PAGEREF _Toc188889231 \h </w:instrText>
        </w:r>
        <w:r>
          <w:rPr>
            <w:webHidden/>
          </w:rPr>
        </w:r>
        <w:r>
          <w:rPr>
            <w:webHidden/>
          </w:rPr>
          <w:fldChar w:fldCharType="separate"/>
        </w:r>
        <w:r>
          <w:rPr>
            <w:webHidden/>
          </w:rPr>
          <w:t>82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3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14.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_Toc188889232 \h </w:instrText>
        </w:r>
        <w:r>
          <w:rPr>
            <w:webHidden/>
          </w:rPr>
        </w:r>
        <w:r>
          <w:rPr>
            <w:webHidden/>
          </w:rPr>
          <w:fldChar w:fldCharType="separate"/>
        </w:r>
        <w:r>
          <w:rPr>
            <w:webHidden/>
          </w:rPr>
          <w:t>83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3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15. Форма «Добавление записи»</w:t>
        </w:r>
        <w:r>
          <w:rPr>
            <w:webHidden/>
          </w:rPr>
          <w:tab/>
        </w:r>
        <w:r>
          <w:rPr>
            <w:webHidden/>
          </w:rPr>
          <w:fldChar w:fldCharType="begin"/>
        </w:r>
        <w:r>
          <w:rPr>
            <w:webHidden/>
          </w:rPr>
          <w:instrText xml:space="preserve"> PAGEREF _Toc188889233 \h </w:instrText>
        </w:r>
        <w:r>
          <w:rPr>
            <w:webHidden/>
          </w:rPr>
        </w:r>
        <w:r>
          <w:rPr>
            <w:webHidden/>
          </w:rPr>
          <w:fldChar w:fldCharType="separate"/>
        </w:r>
        <w:r>
          <w:rPr>
            <w:webHidden/>
          </w:rPr>
          <w:t>87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3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16. ЭФ документа «Заявка на кассовый расход», закладки «Раздел 3, 4, 5 (2)»</w:t>
        </w:r>
        <w:r>
          <w:rPr>
            <w:webHidden/>
          </w:rPr>
          <w:tab/>
        </w:r>
        <w:r>
          <w:rPr>
            <w:webHidden/>
          </w:rPr>
          <w:fldChar w:fldCharType="begin"/>
        </w:r>
        <w:r>
          <w:rPr>
            <w:webHidden/>
          </w:rPr>
          <w:instrText xml:space="preserve"> PAGEREF _Toc188889234 \h </w:instrText>
        </w:r>
        <w:r>
          <w:rPr>
            <w:webHidden/>
          </w:rPr>
        </w:r>
        <w:r>
          <w:rPr>
            <w:webHidden/>
          </w:rPr>
          <w:fldChar w:fldCharType="separate"/>
        </w:r>
        <w:r>
          <w:rPr>
            <w:webHidden/>
          </w:rPr>
          <w:t>88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3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17. Форма «Добавление записи»</w:t>
        </w:r>
        <w:r>
          <w:rPr>
            <w:webHidden/>
          </w:rPr>
          <w:tab/>
        </w:r>
        <w:r>
          <w:rPr>
            <w:webHidden/>
          </w:rPr>
          <w:fldChar w:fldCharType="begin"/>
        </w:r>
        <w:r>
          <w:rPr>
            <w:webHidden/>
          </w:rPr>
          <w:instrText xml:space="preserve"> PAGEREF _Toc188889235 \h </w:instrText>
        </w:r>
        <w:r>
          <w:rPr>
            <w:webHidden/>
          </w:rPr>
        </w:r>
        <w:r>
          <w:rPr>
            <w:webHidden/>
          </w:rPr>
          <w:fldChar w:fldCharType="separate"/>
        </w:r>
        <w:r>
          <w:rPr>
            <w:webHidden/>
          </w:rPr>
          <w:t>93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3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18. ЭФ документа «Заявка на кассовый расход», закладки «Подписи (3)»</w:t>
        </w:r>
        <w:r>
          <w:rPr>
            <w:webHidden/>
          </w:rPr>
          <w:tab/>
        </w:r>
        <w:r>
          <w:rPr>
            <w:webHidden/>
          </w:rPr>
          <w:fldChar w:fldCharType="begin"/>
        </w:r>
        <w:r>
          <w:rPr>
            <w:webHidden/>
          </w:rPr>
          <w:instrText xml:space="preserve"> PAGEREF _Toc188889236 \h </w:instrText>
        </w:r>
        <w:r>
          <w:rPr>
            <w:webHidden/>
          </w:rPr>
        </w:r>
        <w:r>
          <w:rPr>
            <w:webHidden/>
          </w:rPr>
          <w:fldChar w:fldCharType="separate"/>
        </w:r>
        <w:r>
          <w:rPr>
            <w:webHidden/>
          </w:rPr>
          <w:t>94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3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19. ЭФ списка документов «Заявка на кассовый расход (сокращенная)»</w:t>
        </w:r>
        <w:r>
          <w:rPr>
            <w:webHidden/>
          </w:rPr>
          <w:tab/>
        </w:r>
        <w:r>
          <w:rPr>
            <w:webHidden/>
          </w:rPr>
          <w:fldChar w:fldCharType="begin"/>
        </w:r>
        <w:r>
          <w:rPr>
            <w:webHidden/>
          </w:rPr>
          <w:instrText xml:space="preserve"> PAGEREF _Toc188889237 \h </w:instrText>
        </w:r>
        <w:r>
          <w:rPr>
            <w:webHidden/>
          </w:rPr>
        </w:r>
        <w:r>
          <w:rPr>
            <w:webHidden/>
          </w:rPr>
          <w:fldChar w:fldCharType="separate"/>
        </w:r>
        <w:r>
          <w:rPr>
            <w:webHidden/>
          </w:rPr>
          <w:t>96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3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20.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_Toc188889238 \h </w:instrText>
        </w:r>
        <w:r>
          <w:rPr>
            <w:webHidden/>
          </w:rPr>
        </w:r>
        <w:r>
          <w:rPr>
            <w:webHidden/>
          </w:rPr>
          <w:fldChar w:fldCharType="separate"/>
        </w:r>
        <w:r>
          <w:rPr>
            <w:webHidden/>
          </w:rPr>
          <w:t>97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3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21.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_Toc188889239 \h </w:instrText>
        </w:r>
        <w:r>
          <w:rPr>
            <w:webHidden/>
          </w:rPr>
        </w:r>
        <w:r>
          <w:rPr>
            <w:webHidden/>
          </w:rPr>
          <w:fldChar w:fldCharType="separate"/>
        </w:r>
        <w:r>
          <w:rPr>
            <w:webHidden/>
          </w:rPr>
          <w:t>101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4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22.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_Toc188889240 \h </w:instrText>
        </w:r>
        <w:r>
          <w:rPr>
            <w:webHidden/>
          </w:rPr>
        </w:r>
        <w:r>
          <w:rPr>
            <w:webHidden/>
          </w:rPr>
          <w:fldChar w:fldCharType="separate"/>
        </w:r>
        <w:r>
          <w:rPr>
            <w:webHidden/>
          </w:rPr>
          <w:t>103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4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23. ЭФ списка документов «Заявка на получение наличных денег»</w:t>
        </w:r>
        <w:r>
          <w:rPr>
            <w:webHidden/>
          </w:rPr>
          <w:tab/>
        </w:r>
        <w:r>
          <w:rPr>
            <w:webHidden/>
          </w:rPr>
          <w:fldChar w:fldCharType="begin"/>
        </w:r>
        <w:r>
          <w:rPr>
            <w:webHidden/>
          </w:rPr>
          <w:instrText xml:space="preserve"> PAGEREF _Toc188889241 \h </w:instrText>
        </w:r>
        <w:r>
          <w:rPr>
            <w:webHidden/>
          </w:rPr>
        </w:r>
        <w:r>
          <w:rPr>
            <w:webHidden/>
          </w:rPr>
          <w:fldChar w:fldCharType="separate"/>
        </w:r>
        <w:r>
          <w:rPr>
            <w:webHidden/>
          </w:rPr>
          <w:t>105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4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24. Окно «Поиск…»</w:t>
        </w:r>
        <w:r>
          <w:rPr>
            <w:webHidden/>
          </w:rPr>
          <w:tab/>
        </w:r>
        <w:r>
          <w:rPr>
            <w:webHidden/>
          </w:rPr>
          <w:fldChar w:fldCharType="begin"/>
        </w:r>
        <w:r>
          <w:rPr>
            <w:webHidden/>
          </w:rPr>
          <w:instrText xml:space="preserve"> PAGEREF _Toc188889242 \h </w:instrText>
        </w:r>
        <w:r>
          <w:rPr>
            <w:webHidden/>
          </w:rPr>
        </w:r>
        <w:r>
          <w:rPr>
            <w:webHidden/>
          </w:rPr>
          <w:fldChar w:fldCharType="separate"/>
        </w:r>
        <w:r>
          <w:rPr>
            <w:webHidden/>
          </w:rPr>
          <w:t>106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4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25.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_Toc188889243 \h </w:instrText>
        </w:r>
        <w:r>
          <w:rPr>
            <w:webHidden/>
          </w:rPr>
        </w:r>
        <w:r>
          <w:rPr>
            <w:webHidden/>
          </w:rPr>
          <w:fldChar w:fldCharType="separate"/>
        </w:r>
        <w:r>
          <w:rPr>
            <w:webHidden/>
          </w:rPr>
          <w:t>106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4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26. ЭФ документа «Заявка на получение наличных денег», закладки «Раздел 1,2 (1)»</w:t>
        </w:r>
        <w:r>
          <w:rPr>
            <w:webHidden/>
          </w:rPr>
          <w:tab/>
        </w:r>
        <w:r>
          <w:rPr>
            <w:webHidden/>
          </w:rPr>
          <w:fldChar w:fldCharType="begin"/>
        </w:r>
        <w:r>
          <w:rPr>
            <w:webHidden/>
          </w:rPr>
          <w:instrText xml:space="preserve"> PAGEREF _Toc188889244 \h </w:instrText>
        </w:r>
        <w:r>
          <w:rPr>
            <w:webHidden/>
          </w:rPr>
        </w:r>
        <w:r>
          <w:rPr>
            <w:webHidden/>
          </w:rPr>
          <w:fldChar w:fldCharType="separate"/>
        </w:r>
        <w:r>
          <w:rPr>
            <w:webHidden/>
          </w:rPr>
          <w:t>107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4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27. Форма «Добавление записи»</w:t>
        </w:r>
        <w:r>
          <w:rPr>
            <w:webHidden/>
          </w:rPr>
          <w:tab/>
        </w:r>
        <w:r>
          <w:rPr>
            <w:webHidden/>
          </w:rPr>
          <w:fldChar w:fldCharType="begin"/>
        </w:r>
        <w:r>
          <w:rPr>
            <w:webHidden/>
          </w:rPr>
          <w:instrText xml:space="preserve"> PAGEREF _Toc188889245 \h </w:instrText>
        </w:r>
        <w:r>
          <w:rPr>
            <w:webHidden/>
          </w:rPr>
        </w:r>
        <w:r>
          <w:rPr>
            <w:webHidden/>
          </w:rPr>
          <w:fldChar w:fldCharType="separate"/>
        </w:r>
        <w:r>
          <w:rPr>
            <w:webHidden/>
          </w:rPr>
          <w:t>112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4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28. Форма «Добавление записи»</w:t>
        </w:r>
        <w:r>
          <w:rPr>
            <w:webHidden/>
          </w:rPr>
          <w:tab/>
        </w:r>
        <w:r>
          <w:rPr>
            <w:webHidden/>
          </w:rPr>
          <w:fldChar w:fldCharType="begin"/>
        </w:r>
        <w:r>
          <w:rPr>
            <w:webHidden/>
          </w:rPr>
          <w:instrText xml:space="preserve"> PAGEREF _Toc188889246 \h </w:instrText>
        </w:r>
        <w:r>
          <w:rPr>
            <w:webHidden/>
          </w:rPr>
        </w:r>
        <w:r>
          <w:rPr>
            <w:webHidden/>
          </w:rPr>
          <w:fldChar w:fldCharType="separate"/>
        </w:r>
        <w:r>
          <w:rPr>
            <w:webHidden/>
          </w:rPr>
          <w:t>113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4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29. ЭФ документа «Заявка на получение наличных денег», закладки «Подписи(2)»</w:t>
        </w:r>
        <w:r>
          <w:rPr>
            <w:webHidden/>
          </w:rPr>
          <w:tab/>
        </w:r>
        <w:r>
          <w:rPr>
            <w:webHidden/>
          </w:rPr>
          <w:fldChar w:fldCharType="begin"/>
        </w:r>
        <w:r>
          <w:rPr>
            <w:webHidden/>
          </w:rPr>
          <w:instrText xml:space="preserve"> PAGEREF _Toc188889247 \h </w:instrText>
        </w:r>
        <w:r>
          <w:rPr>
            <w:webHidden/>
          </w:rPr>
        </w:r>
        <w:r>
          <w:rPr>
            <w:webHidden/>
          </w:rPr>
          <w:fldChar w:fldCharType="separate"/>
        </w:r>
        <w:r>
          <w:rPr>
            <w:webHidden/>
          </w:rPr>
          <w:t>114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4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30. ЭФ списка документов «Заявка на получение денежных средств, перечисляемых на карту»</w:t>
        </w:r>
        <w:r>
          <w:rPr>
            <w:webHidden/>
          </w:rPr>
          <w:tab/>
        </w:r>
        <w:r>
          <w:rPr>
            <w:webHidden/>
          </w:rPr>
          <w:fldChar w:fldCharType="begin"/>
        </w:r>
        <w:r>
          <w:rPr>
            <w:webHidden/>
          </w:rPr>
          <w:instrText xml:space="preserve"> PAGEREF _Toc188889248 \h </w:instrText>
        </w:r>
        <w:r>
          <w:rPr>
            <w:webHidden/>
          </w:rPr>
        </w:r>
        <w:r>
          <w:rPr>
            <w:webHidden/>
          </w:rPr>
          <w:fldChar w:fldCharType="separate"/>
        </w:r>
        <w:r>
          <w:rPr>
            <w:webHidden/>
          </w:rPr>
          <w:t>116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4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31. Окно «Поиск…»</w:t>
        </w:r>
        <w:r>
          <w:rPr>
            <w:webHidden/>
          </w:rPr>
          <w:tab/>
        </w:r>
        <w:r>
          <w:rPr>
            <w:webHidden/>
          </w:rPr>
          <w:fldChar w:fldCharType="begin"/>
        </w:r>
        <w:r>
          <w:rPr>
            <w:webHidden/>
          </w:rPr>
          <w:instrText xml:space="preserve"> PAGEREF _Toc188889249 \h </w:instrText>
        </w:r>
        <w:r>
          <w:rPr>
            <w:webHidden/>
          </w:rPr>
        </w:r>
        <w:r>
          <w:rPr>
            <w:webHidden/>
          </w:rPr>
          <w:fldChar w:fldCharType="separate"/>
        </w:r>
        <w:r>
          <w:rPr>
            <w:webHidden/>
          </w:rPr>
          <w:t>117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5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32.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_Toc188889250 \h </w:instrText>
        </w:r>
        <w:r>
          <w:rPr>
            <w:webHidden/>
          </w:rPr>
        </w:r>
        <w:r>
          <w:rPr>
            <w:webHidden/>
          </w:rPr>
          <w:fldChar w:fldCharType="separate"/>
        </w:r>
        <w:r>
          <w:rPr>
            <w:webHidden/>
          </w:rPr>
          <w:t>117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5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33. ЭФ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_Toc188889251 \h </w:instrText>
        </w:r>
        <w:r>
          <w:rPr>
            <w:webHidden/>
          </w:rPr>
        </w:r>
        <w:r>
          <w:rPr>
            <w:webHidden/>
          </w:rPr>
          <w:fldChar w:fldCharType="separate"/>
        </w:r>
        <w:r>
          <w:rPr>
            <w:webHidden/>
          </w:rPr>
          <w:t>118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5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34. Форма «Добавление записи»</w:t>
        </w:r>
        <w:r>
          <w:rPr>
            <w:webHidden/>
          </w:rPr>
          <w:tab/>
        </w:r>
        <w:r>
          <w:rPr>
            <w:webHidden/>
          </w:rPr>
          <w:fldChar w:fldCharType="begin"/>
        </w:r>
        <w:r>
          <w:rPr>
            <w:webHidden/>
          </w:rPr>
          <w:instrText xml:space="preserve"> PAGEREF _Toc188889252 \h </w:instrText>
        </w:r>
        <w:r>
          <w:rPr>
            <w:webHidden/>
          </w:rPr>
        </w:r>
        <w:r>
          <w:rPr>
            <w:webHidden/>
          </w:rPr>
          <w:fldChar w:fldCharType="separate"/>
        </w:r>
        <w:r>
          <w:rPr>
            <w:webHidden/>
          </w:rPr>
          <w:t>122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5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35. ЭФ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_Toc188889253 \h </w:instrText>
        </w:r>
        <w:r>
          <w:rPr>
            <w:webHidden/>
          </w:rPr>
        </w:r>
        <w:r>
          <w:rPr>
            <w:webHidden/>
          </w:rPr>
          <w:fldChar w:fldCharType="separate"/>
        </w:r>
        <w:r>
          <w:rPr>
            <w:webHidden/>
          </w:rPr>
          <w:t>123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5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36. ЭФ списка документов «Расшифровка сумм неиспользованных средств»</w:t>
        </w:r>
        <w:r>
          <w:rPr>
            <w:webHidden/>
          </w:rPr>
          <w:tab/>
        </w:r>
        <w:r>
          <w:rPr>
            <w:webHidden/>
          </w:rPr>
          <w:fldChar w:fldCharType="begin"/>
        </w:r>
        <w:r>
          <w:rPr>
            <w:webHidden/>
          </w:rPr>
          <w:instrText xml:space="preserve"> PAGEREF _Toc188889254 \h </w:instrText>
        </w:r>
        <w:r>
          <w:rPr>
            <w:webHidden/>
          </w:rPr>
        </w:r>
        <w:r>
          <w:rPr>
            <w:webHidden/>
          </w:rPr>
          <w:fldChar w:fldCharType="separate"/>
        </w:r>
        <w:r>
          <w:rPr>
            <w:webHidden/>
          </w:rPr>
          <w:t>124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5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37.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_Toc188889255 \h </w:instrText>
        </w:r>
        <w:r>
          <w:rPr>
            <w:webHidden/>
          </w:rPr>
        </w:r>
        <w:r>
          <w:rPr>
            <w:webHidden/>
          </w:rPr>
          <w:fldChar w:fldCharType="separate"/>
        </w:r>
        <w:r>
          <w:rPr>
            <w:webHidden/>
          </w:rPr>
          <w:t>125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5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38. Форма «Добавление записи»</w:t>
        </w:r>
        <w:r>
          <w:rPr>
            <w:webHidden/>
          </w:rPr>
          <w:tab/>
        </w:r>
        <w:r>
          <w:rPr>
            <w:webHidden/>
          </w:rPr>
          <w:fldChar w:fldCharType="begin"/>
        </w:r>
        <w:r>
          <w:rPr>
            <w:webHidden/>
          </w:rPr>
          <w:instrText xml:space="preserve"> PAGEREF _Toc188889256 \h </w:instrText>
        </w:r>
        <w:r>
          <w:rPr>
            <w:webHidden/>
          </w:rPr>
        </w:r>
        <w:r>
          <w:rPr>
            <w:webHidden/>
          </w:rPr>
          <w:fldChar w:fldCharType="separate"/>
        </w:r>
        <w:r>
          <w:rPr>
            <w:webHidden/>
          </w:rPr>
          <w:t>128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5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39.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_Toc188889257 \h </w:instrText>
        </w:r>
        <w:r>
          <w:rPr>
            <w:webHidden/>
          </w:rPr>
        </w:r>
        <w:r>
          <w:rPr>
            <w:webHidden/>
          </w:rPr>
          <w:fldChar w:fldCharType="separate"/>
        </w:r>
        <w:r>
          <w:rPr>
            <w:webHidden/>
          </w:rPr>
          <w:t>129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5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40. ЭФ списка документов «Данные об аннулированных чеках»</w:t>
        </w:r>
        <w:r>
          <w:rPr>
            <w:webHidden/>
          </w:rPr>
          <w:tab/>
        </w:r>
        <w:r>
          <w:rPr>
            <w:webHidden/>
          </w:rPr>
          <w:fldChar w:fldCharType="begin"/>
        </w:r>
        <w:r>
          <w:rPr>
            <w:webHidden/>
          </w:rPr>
          <w:instrText xml:space="preserve"> PAGEREF _Toc188889258 \h </w:instrText>
        </w:r>
        <w:r>
          <w:rPr>
            <w:webHidden/>
          </w:rPr>
        </w:r>
        <w:r>
          <w:rPr>
            <w:webHidden/>
          </w:rPr>
          <w:fldChar w:fldCharType="separate"/>
        </w:r>
        <w:r>
          <w:rPr>
            <w:webHidden/>
          </w:rPr>
          <w:t>131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5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41. ЭФ «Данные об аннулированных чеках»</w:t>
        </w:r>
        <w:r>
          <w:rPr>
            <w:webHidden/>
          </w:rPr>
          <w:tab/>
        </w:r>
        <w:r>
          <w:rPr>
            <w:webHidden/>
          </w:rPr>
          <w:fldChar w:fldCharType="begin"/>
        </w:r>
        <w:r>
          <w:rPr>
            <w:webHidden/>
          </w:rPr>
          <w:instrText xml:space="preserve"> PAGEREF _Toc188889259 \h </w:instrText>
        </w:r>
        <w:r>
          <w:rPr>
            <w:webHidden/>
          </w:rPr>
        </w:r>
        <w:r>
          <w:rPr>
            <w:webHidden/>
          </w:rPr>
          <w:fldChar w:fldCharType="separate"/>
        </w:r>
        <w:r>
          <w:rPr>
            <w:webHidden/>
          </w:rPr>
          <w:t>132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6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42. ЭФ списка «Заявление на проведение операций с иностранной валютой»</w:t>
        </w:r>
        <w:r>
          <w:rPr>
            <w:webHidden/>
          </w:rPr>
          <w:tab/>
        </w:r>
        <w:r>
          <w:rPr>
            <w:webHidden/>
          </w:rPr>
          <w:fldChar w:fldCharType="begin"/>
        </w:r>
        <w:r>
          <w:rPr>
            <w:webHidden/>
          </w:rPr>
          <w:instrText xml:space="preserve"> PAGEREF _Toc188889260 \h </w:instrText>
        </w:r>
        <w:r>
          <w:rPr>
            <w:webHidden/>
          </w:rPr>
        </w:r>
        <w:r>
          <w:rPr>
            <w:webHidden/>
          </w:rPr>
          <w:fldChar w:fldCharType="separate"/>
        </w:r>
        <w:r>
          <w:rPr>
            <w:webHidden/>
          </w:rPr>
          <w:t>134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6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43. Окно «Поиск…»</w:t>
        </w:r>
        <w:r>
          <w:rPr>
            <w:webHidden/>
          </w:rPr>
          <w:tab/>
        </w:r>
        <w:r>
          <w:rPr>
            <w:webHidden/>
          </w:rPr>
          <w:fldChar w:fldCharType="begin"/>
        </w:r>
        <w:r>
          <w:rPr>
            <w:webHidden/>
          </w:rPr>
          <w:instrText xml:space="preserve"> PAGEREF _Toc188889261 \h </w:instrText>
        </w:r>
        <w:r>
          <w:rPr>
            <w:webHidden/>
          </w:rPr>
        </w:r>
        <w:r>
          <w:rPr>
            <w:webHidden/>
          </w:rPr>
          <w:fldChar w:fldCharType="separate"/>
        </w:r>
        <w:r>
          <w:rPr>
            <w:webHidden/>
          </w:rPr>
          <w:t>135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6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44. Окно «Выбор родительского документа» для документов типа «Заявка на возврат»</w:t>
        </w:r>
        <w:r>
          <w:rPr>
            <w:webHidden/>
          </w:rPr>
          <w:tab/>
        </w:r>
        <w:r>
          <w:rPr>
            <w:webHidden/>
          </w:rPr>
          <w:fldChar w:fldCharType="begin"/>
        </w:r>
        <w:r>
          <w:rPr>
            <w:webHidden/>
          </w:rPr>
          <w:instrText xml:space="preserve"> PAGEREF _Toc188889262 \h </w:instrText>
        </w:r>
        <w:r>
          <w:rPr>
            <w:webHidden/>
          </w:rPr>
        </w:r>
        <w:r>
          <w:rPr>
            <w:webHidden/>
          </w:rPr>
          <w:fldChar w:fldCharType="separate"/>
        </w:r>
        <w:r>
          <w:rPr>
            <w:webHidden/>
          </w:rPr>
          <w:t>135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6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45. ЭФ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_Toc188889263 \h </w:instrText>
        </w:r>
        <w:r>
          <w:rPr>
            <w:webHidden/>
          </w:rPr>
        </w:r>
        <w:r>
          <w:rPr>
            <w:webHidden/>
          </w:rPr>
          <w:fldChar w:fldCharType="separate"/>
        </w:r>
        <w:r>
          <w:rPr>
            <w:webHidden/>
          </w:rPr>
          <w:t>136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6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46. ЭФ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_Toc188889264 \h </w:instrText>
        </w:r>
        <w:r>
          <w:rPr>
            <w:webHidden/>
          </w:rPr>
        </w:r>
        <w:r>
          <w:rPr>
            <w:webHidden/>
          </w:rPr>
          <w:fldChar w:fldCharType="separate"/>
        </w:r>
        <w:r>
          <w:rPr>
            <w:webHidden/>
          </w:rPr>
          <w:t>140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6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47. ЭФ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_Toc188889265 \h </w:instrText>
        </w:r>
        <w:r>
          <w:rPr>
            <w:webHidden/>
          </w:rPr>
        </w:r>
        <w:r>
          <w:rPr>
            <w:webHidden/>
          </w:rPr>
          <w:fldChar w:fldCharType="separate"/>
        </w:r>
        <w:r>
          <w:rPr>
            <w:webHidden/>
          </w:rPr>
          <w:t>142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6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48. Форма «Добавление записи»</w:t>
        </w:r>
        <w:r>
          <w:rPr>
            <w:webHidden/>
          </w:rPr>
          <w:tab/>
        </w:r>
        <w:r>
          <w:rPr>
            <w:webHidden/>
          </w:rPr>
          <w:fldChar w:fldCharType="begin"/>
        </w:r>
        <w:r>
          <w:rPr>
            <w:webHidden/>
          </w:rPr>
          <w:instrText xml:space="preserve"> PAGEREF _Toc188889266 \h </w:instrText>
        </w:r>
        <w:r>
          <w:rPr>
            <w:webHidden/>
          </w:rPr>
        </w:r>
        <w:r>
          <w:rPr>
            <w:webHidden/>
          </w:rPr>
          <w:fldChar w:fldCharType="separate"/>
        </w:r>
        <w:r>
          <w:rPr>
            <w:webHidden/>
          </w:rPr>
          <w:t>143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6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49. ЭФ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_Toc188889267 \h </w:instrText>
        </w:r>
        <w:r>
          <w:rPr>
            <w:webHidden/>
          </w:rPr>
        </w:r>
        <w:r>
          <w:rPr>
            <w:webHidden/>
          </w:rPr>
          <w:fldChar w:fldCharType="separate"/>
        </w:r>
        <w:r>
          <w:rPr>
            <w:webHidden/>
          </w:rPr>
          <w:t>144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6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50. ЭФ списка документов «Сводная заявка на кассовый расход (для уплаты налогов)»</w:t>
        </w:r>
        <w:r>
          <w:rPr>
            <w:webHidden/>
          </w:rPr>
          <w:tab/>
        </w:r>
        <w:r>
          <w:rPr>
            <w:webHidden/>
          </w:rPr>
          <w:fldChar w:fldCharType="begin"/>
        </w:r>
        <w:r>
          <w:rPr>
            <w:webHidden/>
          </w:rPr>
          <w:instrText xml:space="preserve"> PAGEREF _Toc188889268 \h </w:instrText>
        </w:r>
        <w:r>
          <w:rPr>
            <w:webHidden/>
          </w:rPr>
        </w:r>
        <w:r>
          <w:rPr>
            <w:webHidden/>
          </w:rPr>
          <w:fldChar w:fldCharType="separate"/>
        </w:r>
        <w:r>
          <w:rPr>
            <w:webHidden/>
          </w:rPr>
          <w:t>146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6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51. ЭФ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_Toc188889269 \h </w:instrText>
        </w:r>
        <w:r>
          <w:rPr>
            <w:webHidden/>
          </w:rPr>
        </w:r>
        <w:r>
          <w:rPr>
            <w:webHidden/>
          </w:rPr>
          <w:fldChar w:fldCharType="separate"/>
        </w:r>
        <w:r>
          <w:rPr>
            <w:webHidden/>
          </w:rPr>
          <w:t>147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7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52. ЭФ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_Toc188889270 \h </w:instrText>
        </w:r>
        <w:r>
          <w:rPr>
            <w:webHidden/>
          </w:rPr>
        </w:r>
        <w:r>
          <w:rPr>
            <w:webHidden/>
          </w:rPr>
          <w:fldChar w:fldCharType="separate"/>
        </w:r>
        <w:r>
          <w:rPr>
            <w:webHidden/>
          </w:rPr>
          <w:t>150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7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53. Форма «Добавление записи»</w:t>
        </w:r>
        <w:r>
          <w:rPr>
            <w:webHidden/>
          </w:rPr>
          <w:tab/>
        </w:r>
        <w:r>
          <w:rPr>
            <w:webHidden/>
          </w:rPr>
          <w:fldChar w:fldCharType="begin"/>
        </w:r>
        <w:r>
          <w:rPr>
            <w:webHidden/>
          </w:rPr>
          <w:instrText xml:space="preserve"> PAGEREF _Toc188889271 \h </w:instrText>
        </w:r>
        <w:r>
          <w:rPr>
            <w:webHidden/>
          </w:rPr>
        </w:r>
        <w:r>
          <w:rPr>
            <w:webHidden/>
          </w:rPr>
          <w:fldChar w:fldCharType="separate"/>
        </w:r>
        <w:r>
          <w:rPr>
            <w:webHidden/>
          </w:rPr>
          <w:t>152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7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54. ЭФ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_Toc188889272 \h </w:instrText>
        </w:r>
        <w:r>
          <w:rPr>
            <w:webHidden/>
          </w:rPr>
        </w:r>
        <w:r>
          <w:rPr>
            <w:webHidden/>
          </w:rPr>
          <w:fldChar w:fldCharType="separate"/>
        </w:r>
        <w:r>
          <w:rPr>
            <w:webHidden/>
          </w:rPr>
          <w:t>153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7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55. ЭФ списка документов «Заявление на получение карт»</w:t>
        </w:r>
        <w:r>
          <w:rPr>
            <w:webHidden/>
          </w:rPr>
          <w:tab/>
        </w:r>
        <w:r>
          <w:rPr>
            <w:webHidden/>
          </w:rPr>
          <w:fldChar w:fldCharType="begin"/>
        </w:r>
        <w:r>
          <w:rPr>
            <w:webHidden/>
          </w:rPr>
          <w:instrText xml:space="preserve"> PAGEREF _Toc188889273 \h </w:instrText>
        </w:r>
        <w:r>
          <w:rPr>
            <w:webHidden/>
          </w:rPr>
        </w:r>
        <w:r>
          <w:rPr>
            <w:webHidden/>
          </w:rPr>
          <w:fldChar w:fldCharType="separate"/>
        </w:r>
        <w:r>
          <w:rPr>
            <w:webHidden/>
          </w:rPr>
          <w:t>154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7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56. ЭФ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_Toc188889274 \h </w:instrText>
        </w:r>
        <w:r>
          <w:rPr>
            <w:webHidden/>
          </w:rPr>
        </w:r>
        <w:r>
          <w:rPr>
            <w:webHidden/>
          </w:rPr>
          <w:fldChar w:fldCharType="separate"/>
        </w:r>
        <w:r>
          <w:rPr>
            <w:webHidden/>
          </w:rPr>
          <w:t>155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7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57. ЭФ документа «Заявление на получение карт», закладки «Подписи(2)»</w:t>
        </w:r>
        <w:r>
          <w:rPr>
            <w:webHidden/>
          </w:rPr>
          <w:tab/>
        </w:r>
        <w:r>
          <w:rPr>
            <w:webHidden/>
          </w:rPr>
          <w:fldChar w:fldCharType="begin"/>
        </w:r>
        <w:r>
          <w:rPr>
            <w:webHidden/>
          </w:rPr>
          <w:instrText xml:space="preserve"> PAGEREF _Toc188889275 \h </w:instrText>
        </w:r>
        <w:r>
          <w:rPr>
            <w:webHidden/>
          </w:rPr>
        </w:r>
        <w:r>
          <w:rPr>
            <w:webHidden/>
          </w:rPr>
          <w:fldChar w:fldCharType="separate"/>
        </w:r>
        <w:r>
          <w:rPr>
            <w:webHidden/>
          </w:rPr>
          <w:t>157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7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58. ЭФ списка документов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_Toc188889276 \h </w:instrText>
        </w:r>
        <w:r>
          <w:rPr>
            <w:webHidden/>
          </w:rPr>
        </w:r>
        <w:r>
          <w:rPr>
            <w:webHidden/>
          </w:rPr>
          <w:fldChar w:fldCharType="separate"/>
        </w:r>
        <w:r>
          <w:rPr>
            <w:webHidden/>
          </w:rPr>
          <w:t>158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7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59. ЭФ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_Toc188889277 \h </w:instrText>
        </w:r>
        <w:r>
          <w:rPr>
            <w:webHidden/>
          </w:rPr>
        </w:r>
        <w:r>
          <w:rPr>
            <w:webHidden/>
          </w:rPr>
          <w:fldChar w:fldCharType="separate"/>
        </w:r>
        <w:r>
          <w:rPr>
            <w:webHidden/>
          </w:rPr>
          <w:t>159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7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60.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_Toc188889278 \h </w:instrText>
        </w:r>
        <w:r>
          <w:rPr>
            <w:webHidden/>
          </w:rPr>
        </w:r>
        <w:r>
          <w:rPr>
            <w:webHidden/>
          </w:rPr>
          <w:fldChar w:fldCharType="separate"/>
        </w:r>
        <w:r>
          <w:rPr>
            <w:webHidden/>
          </w:rPr>
          <w:t>161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7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61.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_Toc188889279 \h </w:instrText>
        </w:r>
        <w:r>
          <w:rPr>
            <w:webHidden/>
          </w:rPr>
        </w:r>
        <w:r>
          <w:rPr>
            <w:webHidden/>
          </w:rPr>
          <w:fldChar w:fldCharType="separate"/>
        </w:r>
        <w:r>
          <w:rPr>
            <w:webHidden/>
          </w:rPr>
          <w:t>163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8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62. ЭФ документа «Извещение об исполнении Распоряжения о перечислении денежных средств на банковские карты «Мир» физических лиц», закладки «Подписи»</w:t>
        </w:r>
        <w:r>
          <w:rPr>
            <w:webHidden/>
          </w:rPr>
          <w:tab/>
        </w:r>
        <w:r>
          <w:rPr>
            <w:webHidden/>
          </w:rPr>
          <w:fldChar w:fldCharType="begin"/>
        </w:r>
        <w:r>
          <w:rPr>
            <w:webHidden/>
          </w:rPr>
          <w:instrText xml:space="preserve"> PAGEREF _Toc188889280 \h </w:instrText>
        </w:r>
        <w:r>
          <w:rPr>
            <w:webHidden/>
          </w:rPr>
        </w:r>
        <w:r>
          <w:rPr>
            <w:webHidden/>
          </w:rPr>
          <w:fldChar w:fldCharType="separate"/>
        </w:r>
        <w:r>
          <w:rPr>
            <w:webHidden/>
          </w:rPr>
          <w:t>164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8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63. ЭФ списка документов «Распоряжение о перечислении денежных средств на карты «Мир» физических лиц»</w:t>
        </w:r>
        <w:r>
          <w:rPr>
            <w:webHidden/>
          </w:rPr>
          <w:tab/>
        </w:r>
        <w:r>
          <w:rPr>
            <w:webHidden/>
          </w:rPr>
          <w:fldChar w:fldCharType="begin"/>
        </w:r>
        <w:r>
          <w:rPr>
            <w:webHidden/>
          </w:rPr>
          <w:instrText xml:space="preserve"> PAGEREF _Toc188889281 \h </w:instrText>
        </w:r>
        <w:r>
          <w:rPr>
            <w:webHidden/>
          </w:rPr>
        </w:r>
        <w:r>
          <w:rPr>
            <w:webHidden/>
          </w:rPr>
          <w:fldChar w:fldCharType="separate"/>
        </w:r>
        <w:r>
          <w:rPr>
            <w:webHidden/>
          </w:rPr>
          <w:t>165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8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64. ЭФ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_Toc188889282 \h </w:instrText>
        </w:r>
        <w:r>
          <w:rPr>
            <w:webHidden/>
          </w:rPr>
        </w:r>
        <w:r>
          <w:rPr>
            <w:webHidden/>
          </w:rPr>
          <w:fldChar w:fldCharType="separate"/>
        </w:r>
        <w:r>
          <w:rPr>
            <w:webHidden/>
          </w:rPr>
          <w:t>166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8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65. ЭФ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_Toc188889283 \h </w:instrText>
        </w:r>
        <w:r>
          <w:rPr>
            <w:webHidden/>
          </w:rPr>
        </w:r>
        <w:r>
          <w:rPr>
            <w:webHidden/>
          </w:rPr>
          <w:fldChar w:fldCharType="separate"/>
        </w:r>
        <w:r>
          <w:rPr>
            <w:webHidden/>
          </w:rPr>
          <w:t>169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8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66. ЭФ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_Toc188889284 \h </w:instrText>
        </w:r>
        <w:r>
          <w:rPr>
            <w:webHidden/>
          </w:rPr>
        </w:r>
        <w:r>
          <w:rPr>
            <w:webHidden/>
          </w:rPr>
          <w:fldChar w:fldCharType="separate"/>
        </w:r>
        <w:r>
          <w:rPr>
            <w:webHidden/>
          </w:rPr>
          <w:t>171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8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67. ЭФ списка документов «Сведения об обязательстве (исходящие)»</w:t>
        </w:r>
        <w:r>
          <w:rPr>
            <w:webHidden/>
          </w:rPr>
          <w:tab/>
        </w:r>
        <w:r>
          <w:rPr>
            <w:webHidden/>
          </w:rPr>
          <w:fldChar w:fldCharType="begin"/>
        </w:r>
        <w:r>
          <w:rPr>
            <w:webHidden/>
          </w:rPr>
          <w:instrText xml:space="preserve"> PAGEREF _Toc188889285 \h </w:instrText>
        </w:r>
        <w:r>
          <w:rPr>
            <w:webHidden/>
          </w:rPr>
        </w:r>
        <w:r>
          <w:rPr>
            <w:webHidden/>
          </w:rPr>
          <w:fldChar w:fldCharType="separate"/>
        </w:r>
        <w:r>
          <w:rPr>
            <w:webHidden/>
          </w:rPr>
          <w:t>173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8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68. ЭФ документа «Сведения об обязательстве», закладки «Заголовок, раздел 1,2 (1)»</w:t>
        </w:r>
        <w:r>
          <w:rPr>
            <w:webHidden/>
          </w:rPr>
          <w:tab/>
        </w:r>
        <w:r>
          <w:rPr>
            <w:webHidden/>
          </w:rPr>
          <w:fldChar w:fldCharType="begin"/>
        </w:r>
        <w:r>
          <w:rPr>
            <w:webHidden/>
          </w:rPr>
          <w:instrText xml:space="preserve"> PAGEREF _Toc188889286 \h </w:instrText>
        </w:r>
        <w:r>
          <w:rPr>
            <w:webHidden/>
          </w:rPr>
        </w:r>
        <w:r>
          <w:rPr>
            <w:webHidden/>
          </w:rPr>
          <w:fldChar w:fldCharType="separate"/>
        </w:r>
        <w:r>
          <w:rPr>
            <w:webHidden/>
          </w:rPr>
          <w:t>174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8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69. Форма «Добавление записи»</w:t>
        </w:r>
        <w:r>
          <w:rPr>
            <w:webHidden/>
          </w:rPr>
          <w:tab/>
        </w:r>
        <w:r>
          <w:rPr>
            <w:webHidden/>
          </w:rPr>
          <w:fldChar w:fldCharType="begin"/>
        </w:r>
        <w:r>
          <w:rPr>
            <w:webHidden/>
          </w:rPr>
          <w:instrText xml:space="preserve"> PAGEREF _Toc188889287 \h </w:instrText>
        </w:r>
        <w:r>
          <w:rPr>
            <w:webHidden/>
          </w:rPr>
        </w:r>
        <w:r>
          <w:rPr>
            <w:webHidden/>
          </w:rPr>
          <w:fldChar w:fldCharType="separate"/>
        </w:r>
        <w:r>
          <w:rPr>
            <w:webHidden/>
          </w:rPr>
          <w:t>181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8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70. ЭФ документа «Сведения об обязательстве», закладки «Раздел 3 (2)»</w:t>
        </w:r>
        <w:r>
          <w:rPr>
            <w:webHidden/>
          </w:rPr>
          <w:tab/>
        </w:r>
        <w:r>
          <w:rPr>
            <w:webHidden/>
          </w:rPr>
          <w:fldChar w:fldCharType="begin"/>
        </w:r>
        <w:r>
          <w:rPr>
            <w:webHidden/>
          </w:rPr>
          <w:instrText xml:space="preserve"> PAGEREF _Toc188889288 \h </w:instrText>
        </w:r>
        <w:r>
          <w:rPr>
            <w:webHidden/>
          </w:rPr>
        </w:r>
        <w:r>
          <w:rPr>
            <w:webHidden/>
          </w:rPr>
          <w:fldChar w:fldCharType="separate"/>
        </w:r>
        <w:r>
          <w:rPr>
            <w:webHidden/>
          </w:rPr>
          <w:t>182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8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71. Форма «Добавление записи»</w:t>
        </w:r>
        <w:r>
          <w:rPr>
            <w:webHidden/>
          </w:rPr>
          <w:tab/>
        </w:r>
        <w:r>
          <w:rPr>
            <w:webHidden/>
          </w:rPr>
          <w:fldChar w:fldCharType="begin"/>
        </w:r>
        <w:r>
          <w:rPr>
            <w:webHidden/>
          </w:rPr>
          <w:instrText xml:space="preserve"> PAGEREF _Toc188889289 \h </w:instrText>
        </w:r>
        <w:r>
          <w:rPr>
            <w:webHidden/>
          </w:rPr>
        </w:r>
        <w:r>
          <w:rPr>
            <w:webHidden/>
          </w:rPr>
          <w:fldChar w:fldCharType="separate"/>
        </w:r>
        <w:r>
          <w:rPr>
            <w:webHidden/>
          </w:rPr>
          <w:t>186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9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72. ЭФ документа «Сведения об обязательстве», закладки «Подписи (3)»</w:t>
        </w:r>
        <w:r>
          <w:rPr>
            <w:webHidden/>
          </w:rPr>
          <w:tab/>
        </w:r>
        <w:r>
          <w:rPr>
            <w:webHidden/>
          </w:rPr>
          <w:fldChar w:fldCharType="begin"/>
        </w:r>
        <w:r>
          <w:rPr>
            <w:webHidden/>
          </w:rPr>
          <w:instrText xml:space="preserve"> PAGEREF _Toc188889290 \h </w:instrText>
        </w:r>
        <w:r>
          <w:rPr>
            <w:webHidden/>
          </w:rPr>
        </w:r>
        <w:r>
          <w:rPr>
            <w:webHidden/>
          </w:rPr>
          <w:fldChar w:fldCharType="separate"/>
        </w:r>
        <w:r>
          <w:rPr>
            <w:webHidden/>
          </w:rPr>
          <w:t>187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9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73. ЭФ списка документов «Информация о дате ежемесячных выплат»</w:t>
        </w:r>
        <w:r>
          <w:rPr>
            <w:webHidden/>
          </w:rPr>
          <w:tab/>
        </w:r>
        <w:r>
          <w:rPr>
            <w:webHidden/>
          </w:rPr>
          <w:fldChar w:fldCharType="begin"/>
        </w:r>
        <w:r>
          <w:rPr>
            <w:webHidden/>
          </w:rPr>
          <w:instrText xml:space="preserve"> PAGEREF _Toc188889291 \h </w:instrText>
        </w:r>
        <w:r>
          <w:rPr>
            <w:webHidden/>
          </w:rPr>
        </w:r>
        <w:r>
          <w:rPr>
            <w:webHidden/>
          </w:rPr>
          <w:fldChar w:fldCharType="separate"/>
        </w:r>
        <w:r>
          <w:rPr>
            <w:webHidden/>
          </w:rPr>
          <w:t>188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9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74. ЭФ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_Toc188889292 \h </w:instrText>
        </w:r>
        <w:r>
          <w:rPr>
            <w:webHidden/>
          </w:rPr>
        </w:r>
        <w:r>
          <w:rPr>
            <w:webHidden/>
          </w:rPr>
          <w:fldChar w:fldCharType="separate"/>
        </w:r>
        <w:r>
          <w:rPr>
            <w:webHidden/>
          </w:rPr>
          <w:t>189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9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75. ЭФ документа «Информация о дате ежемесячных выплат», закладки «Раздел 3,4 (2)»</w:t>
        </w:r>
        <w:r>
          <w:rPr>
            <w:webHidden/>
          </w:rPr>
          <w:tab/>
        </w:r>
        <w:r>
          <w:rPr>
            <w:webHidden/>
          </w:rPr>
          <w:fldChar w:fldCharType="begin"/>
        </w:r>
        <w:r>
          <w:rPr>
            <w:webHidden/>
          </w:rPr>
          <w:instrText xml:space="preserve"> PAGEREF _Toc188889293 \h </w:instrText>
        </w:r>
        <w:r>
          <w:rPr>
            <w:webHidden/>
          </w:rPr>
        </w:r>
        <w:r>
          <w:rPr>
            <w:webHidden/>
          </w:rPr>
          <w:fldChar w:fldCharType="separate"/>
        </w:r>
        <w:r>
          <w:rPr>
            <w:webHidden/>
          </w:rPr>
          <w:t>192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9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76. ЭФ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_Toc188889294 \h </w:instrText>
        </w:r>
        <w:r>
          <w:rPr>
            <w:webHidden/>
          </w:rPr>
        </w:r>
        <w:r>
          <w:rPr>
            <w:webHidden/>
          </w:rPr>
          <w:fldChar w:fldCharType="separate"/>
        </w:r>
        <w:r>
          <w:rPr>
            <w:webHidden/>
          </w:rPr>
          <w:t>193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9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77. Форма «Добавление записи»</w:t>
        </w:r>
        <w:r>
          <w:rPr>
            <w:webHidden/>
          </w:rPr>
          <w:tab/>
        </w:r>
        <w:r>
          <w:rPr>
            <w:webHidden/>
          </w:rPr>
          <w:fldChar w:fldCharType="begin"/>
        </w:r>
        <w:r>
          <w:rPr>
            <w:webHidden/>
          </w:rPr>
          <w:instrText xml:space="preserve"> PAGEREF _Toc188889295 \h </w:instrText>
        </w:r>
        <w:r>
          <w:rPr>
            <w:webHidden/>
          </w:rPr>
        </w:r>
        <w:r>
          <w:rPr>
            <w:webHidden/>
          </w:rPr>
          <w:fldChar w:fldCharType="separate"/>
        </w:r>
        <w:r>
          <w:rPr>
            <w:webHidden/>
          </w:rPr>
          <w:t>195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9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78. ЭФ списка документов «Заявка на внесение изменений в обязательство (исходящие)»</w:t>
        </w:r>
        <w:r>
          <w:rPr>
            <w:webHidden/>
          </w:rPr>
          <w:tab/>
        </w:r>
        <w:r>
          <w:rPr>
            <w:webHidden/>
          </w:rPr>
          <w:fldChar w:fldCharType="begin"/>
        </w:r>
        <w:r>
          <w:rPr>
            <w:webHidden/>
          </w:rPr>
          <w:instrText xml:space="preserve"> PAGEREF _Toc188889296 \h </w:instrText>
        </w:r>
        <w:r>
          <w:rPr>
            <w:webHidden/>
          </w:rPr>
        </w:r>
        <w:r>
          <w:rPr>
            <w:webHidden/>
          </w:rPr>
          <w:fldChar w:fldCharType="separate"/>
        </w:r>
        <w:r>
          <w:rPr>
            <w:webHidden/>
          </w:rPr>
          <w:t>198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9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79. ЭФ документа «Заявка на внесение изменений в обязательство», закладки «Заголовок, раздел 1,2»</w:t>
        </w:r>
        <w:r>
          <w:rPr>
            <w:webHidden/>
          </w:rPr>
          <w:tab/>
        </w:r>
        <w:r>
          <w:rPr>
            <w:webHidden/>
          </w:rPr>
          <w:fldChar w:fldCharType="begin"/>
        </w:r>
        <w:r>
          <w:rPr>
            <w:webHidden/>
          </w:rPr>
          <w:instrText xml:space="preserve"> PAGEREF _Toc188889297 \h </w:instrText>
        </w:r>
        <w:r>
          <w:rPr>
            <w:webHidden/>
          </w:rPr>
        </w:r>
        <w:r>
          <w:rPr>
            <w:webHidden/>
          </w:rPr>
          <w:fldChar w:fldCharType="separate"/>
        </w:r>
        <w:r>
          <w:rPr>
            <w:webHidden/>
          </w:rPr>
          <w:t>199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9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80. ЭФ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_Toc188889298 \h </w:instrText>
        </w:r>
        <w:r>
          <w:rPr>
            <w:webHidden/>
          </w:rPr>
        </w:r>
        <w:r>
          <w:rPr>
            <w:webHidden/>
          </w:rPr>
          <w:fldChar w:fldCharType="separate"/>
        </w:r>
        <w:r>
          <w:rPr>
            <w:webHidden/>
          </w:rPr>
          <w:t>203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29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81. ЭФ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_Toc188889299 \h </w:instrText>
        </w:r>
        <w:r>
          <w:rPr>
            <w:webHidden/>
          </w:rPr>
        </w:r>
        <w:r>
          <w:rPr>
            <w:webHidden/>
          </w:rPr>
          <w:fldChar w:fldCharType="separate"/>
        </w:r>
        <w:r>
          <w:rPr>
            <w:webHidden/>
          </w:rPr>
          <w:t>205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0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82. Форма «Просмотр записи»</w:t>
        </w:r>
        <w:r>
          <w:rPr>
            <w:webHidden/>
          </w:rPr>
          <w:tab/>
        </w:r>
        <w:r>
          <w:rPr>
            <w:webHidden/>
          </w:rPr>
          <w:fldChar w:fldCharType="begin"/>
        </w:r>
        <w:r>
          <w:rPr>
            <w:webHidden/>
          </w:rPr>
          <w:instrText xml:space="preserve"> PAGEREF _Toc188889300 \h </w:instrText>
        </w:r>
        <w:r>
          <w:rPr>
            <w:webHidden/>
          </w:rPr>
        </w:r>
        <w:r>
          <w:rPr>
            <w:webHidden/>
          </w:rPr>
          <w:fldChar w:fldCharType="separate"/>
        </w:r>
        <w:r>
          <w:rPr>
            <w:webHidden/>
          </w:rPr>
          <w:t>209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0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83. ЭФ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_Toc188889301 \h </w:instrText>
        </w:r>
        <w:r>
          <w:rPr>
            <w:webHidden/>
          </w:rPr>
        </w:r>
        <w:r>
          <w:rPr>
            <w:webHidden/>
          </w:rPr>
          <w:fldChar w:fldCharType="separate"/>
        </w:r>
        <w:r>
          <w:rPr>
            <w:webHidden/>
          </w:rPr>
          <w:t>210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0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84. ЭФ списка документов «Заявка на перерегистрацию бюджетного обязательства (исходящие)»</w:t>
        </w:r>
        <w:r>
          <w:rPr>
            <w:webHidden/>
          </w:rPr>
          <w:tab/>
        </w:r>
        <w:r>
          <w:rPr>
            <w:webHidden/>
          </w:rPr>
          <w:fldChar w:fldCharType="begin"/>
        </w:r>
        <w:r>
          <w:rPr>
            <w:webHidden/>
          </w:rPr>
          <w:instrText xml:space="preserve"> PAGEREF _Toc188889302 \h </w:instrText>
        </w:r>
        <w:r>
          <w:rPr>
            <w:webHidden/>
          </w:rPr>
        </w:r>
        <w:r>
          <w:rPr>
            <w:webHidden/>
          </w:rPr>
          <w:fldChar w:fldCharType="separate"/>
        </w:r>
        <w:r>
          <w:rPr>
            <w:webHidden/>
          </w:rPr>
          <w:t>212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0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85. ЭФ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_Toc188889303 \h </w:instrText>
        </w:r>
        <w:r>
          <w:rPr>
            <w:webHidden/>
          </w:rPr>
        </w:r>
        <w:r>
          <w:rPr>
            <w:webHidden/>
          </w:rPr>
          <w:fldChar w:fldCharType="separate"/>
        </w:r>
        <w:r>
          <w:rPr>
            <w:webHidden/>
          </w:rPr>
          <w:t>213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0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86. ЭФ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_Toc188889304 \h </w:instrText>
        </w:r>
        <w:r>
          <w:rPr>
            <w:webHidden/>
          </w:rPr>
        </w:r>
        <w:r>
          <w:rPr>
            <w:webHidden/>
          </w:rPr>
          <w:fldChar w:fldCharType="separate"/>
        </w:r>
        <w:r>
          <w:rPr>
            <w:webHidden/>
          </w:rPr>
          <w:t>216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0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87. ЭФ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_Toc188889305 \h </w:instrText>
        </w:r>
        <w:r>
          <w:rPr>
            <w:webHidden/>
          </w:rPr>
        </w:r>
        <w:r>
          <w:rPr>
            <w:webHidden/>
          </w:rPr>
          <w:fldChar w:fldCharType="separate"/>
        </w:r>
        <w:r>
          <w:rPr>
            <w:webHidden/>
          </w:rPr>
          <w:t>218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0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88. ЭФ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_Toc188889306 \h </w:instrText>
        </w:r>
        <w:r>
          <w:rPr>
            <w:webHidden/>
          </w:rPr>
        </w:r>
        <w:r>
          <w:rPr>
            <w:webHidden/>
          </w:rPr>
          <w:fldChar w:fldCharType="separate"/>
        </w:r>
        <w:r>
          <w:rPr>
            <w:webHidden/>
          </w:rPr>
          <w:t>221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0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89. ЭФ списка документов «Исполнительный документ»</w:t>
        </w:r>
        <w:r>
          <w:rPr>
            <w:webHidden/>
          </w:rPr>
          <w:tab/>
        </w:r>
        <w:r>
          <w:rPr>
            <w:webHidden/>
          </w:rPr>
          <w:fldChar w:fldCharType="begin"/>
        </w:r>
        <w:r>
          <w:rPr>
            <w:webHidden/>
          </w:rPr>
          <w:instrText xml:space="preserve"> PAGEREF _Toc188889307 \h </w:instrText>
        </w:r>
        <w:r>
          <w:rPr>
            <w:webHidden/>
          </w:rPr>
        </w:r>
        <w:r>
          <w:rPr>
            <w:webHidden/>
          </w:rPr>
          <w:fldChar w:fldCharType="separate"/>
        </w:r>
        <w:r>
          <w:rPr>
            <w:webHidden/>
          </w:rPr>
          <w:t>223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0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90. ЭФ документа «Исполнительный документ», закладки «Документ (1)»</w:t>
        </w:r>
        <w:r>
          <w:rPr>
            <w:webHidden/>
          </w:rPr>
          <w:tab/>
        </w:r>
        <w:r>
          <w:rPr>
            <w:webHidden/>
          </w:rPr>
          <w:fldChar w:fldCharType="begin"/>
        </w:r>
        <w:r>
          <w:rPr>
            <w:webHidden/>
          </w:rPr>
          <w:instrText xml:space="preserve"> PAGEREF _Toc188889308 \h </w:instrText>
        </w:r>
        <w:r>
          <w:rPr>
            <w:webHidden/>
          </w:rPr>
        </w:r>
        <w:r>
          <w:rPr>
            <w:webHidden/>
          </w:rPr>
          <w:fldChar w:fldCharType="separate"/>
        </w:r>
        <w:r>
          <w:rPr>
            <w:webHidden/>
          </w:rPr>
          <w:t>224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0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91. ЭФ документа «Исполнительный документ», закладки «Исполнение (2)»</w:t>
        </w:r>
        <w:r>
          <w:rPr>
            <w:webHidden/>
          </w:rPr>
          <w:tab/>
        </w:r>
        <w:r>
          <w:rPr>
            <w:webHidden/>
          </w:rPr>
          <w:fldChar w:fldCharType="begin"/>
        </w:r>
        <w:r>
          <w:rPr>
            <w:webHidden/>
          </w:rPr>
          <w:instrText xml:space="preserve"> PAGEREF _Toc188889309 \h </w:instrText>
        </w:r>
        <w:r>
          <w:rPr>
            <w:webHidden/>
          </w:rPr>
        </w:r>
        <w:r>
          <w:rPr>
            <w:webHidden/>
          </w:rPr>
          <w:fldChar w:fldCharType="separate"/>
        </w:r>
        <w:r>
          <w:rPr>
            <w:webHidden/>
          </w:rPr>
          <w:t>226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1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92. ЭФ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_Toc188889310 \h </w:instrText>
        </w:r>
        <w:r>
          <w:rPr>
            <w:webHidden/>
          </w:rPr>
        </w:r>
        <w:r>
          <w:rPr>
            <w:webHidden/>
          </w:rPr>
          <w:fldChar w:fldCharType="separate"/>
        </w:r>
        <w:r>
          <w:rPr>
            <w:webHidden/>
          </w:rPr>
          <w:t>228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1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93. ЭФ документа «Исполнительный документ», закладка «Реквизиты ЦОКР исполнителя»</w:t>
        </w:r>
        <w:r>
          <w:rPr>
            <w:webHidden/>
          </w:rPr>
          <w:tab/>
        </w:r>
        <w:r>
          <w:rPr>
            <w:webHidden/>
          </w:rPr>
          <w:fldChar w:fldCharType="begin"/>
        </w:r>
        <w:r>
          <w:rPr>
            <w:webHidden/>
          </w:rPr>
          <w:instrText xml:space="preserve"> PAGEREF _Toc188889311 \h </w:instrText>
        </w:r>
        <w:r>
          <w:rPr>
            <w:webHidden/>
          </w:rPr>
        </w:r>
        <w:r>
          <w:rPr>
            <w:webHidden/>
          </w:rPr>
          <w:fldChar w:fldCharType="separate"/>
        </w:r>
        <w:r>
          <w:rPr>
            <w:webHidden/>
          </w:rPr>
          <w:t>229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1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94. ЭФ списка документов «Исполнительный документ по солидарным должникам»</w:t>
        </w:r>
        <w:r>
          <w:rPr>
            <w:webHidden/>
          </w:rPr>
          <w:tab/>
        </w:r>
        <w:r>
          <w:rPr>
            <w:webHidden/>
          </w:rPr>
          <w:fldChar w:fldCharType="begin"/>
        </w:r>
        <w:r>
          <w:rPr>
            <w:webHidden/>
          </w:rPr>
          <w:instrText xml:space="preserve"> PAGEREF _Toc188889312 \h </w:instrText>
        </w:r>
        <w:r>
          <w:rPr>
            <w:webHidden/>
          </w:rPr>
        </w:r>
        <w:r>
          <w:rPr>
            <w:webHidden/>
          </w:rPr>
          <w:fldChar w:fldCharType="separate"/>
        </w:r>
        <w:r>
          <w:rPr>
            <w:webHidden/>
          </w:rPr>
          <w:t>230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1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95. ЭФ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_Toc188889313 \h </w:instrText>
        </w:r>
        <w:r>
          <w:rPr>
            <w:webHidden/>
          </w:rPr>
        </w:r>
        <w:r>
          <w:rPr>
            <w:webHidden/>
          </w:rPr>
          <w:fldChar w:fldCharType="separate"/>
        </w:r>
        <w:r>
          <w:rPr>
            <w:webHidden/>
          </w:rPr>
          <w:t>231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1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96. ЭФ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_Toc188889314 \h </w:instrText>
        </w:r>
        <w:r>
          <w:rPr>
            <w:webHidden/>
          </w:rPr>
        </w:r>
        <w:r>
          <w:rPr>
            <w:webHidden/>
          </w:rPr>
          <w:fldChar w:fldCharType="separate"/>
        </w:r>
        <w:r>
          <w:rPr>
            <w:webHidden/>
          </w:rPr>
          <w:t>234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1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97. ЭФ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_Toc188889315 \h </w:instrText>
        </w:r>
        <w:r>
          <w:rPr>
            <w:webHidden/>
          </w:rPr>
        </w:r>
        <w:r>
          <w:rPr>
            <w:webHidden/>
          </w:rPr>
          <w:fldChar w:fldCharType="separate"/>
        </w:r>
        <w:r>
          <w:rPr>
            <w:webHidden/>
          </w:rPr>
          <w:t>235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1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98. ЭФ списка документов «Исполнительный документ по периодическим выплатам»</w:t>
        </w:r>
        <w:r>
          <w:rPr>
            <w:webHidden/>
          </w:rPr>
          <w:tab/>
        </w:r>
        <w:r>
          <w:rPr>
            <w:webHidden/>
          </w:rPr>
          <w:fldChar w:fldCharType="begin"/>
        </w:r>
        <w:r>
          <w:rPr>
            <w:webHidden/>
          </w:rPr>
          <w:instrText xml:space="preserve"> PAGEREF _Toc188889316 \h </w:instrText>
        </w:r>
        <w:r>
          <w:rPr>
            <w:webHidden/>
          </w:rPr>
        </w:r>
        <w:r>
          <w:rPr>
            <w:webHidden/>
          </w:rPr>
          <w:fldChar w:fldCharType="separate"/>
        </w:r>
        <w:r>
          <w:rPr>
            <w:webHidden/>
          </w:rPr>
          <w:t>236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1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99. ЭФ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_Toc188889317 \h </w:instrText>
        </w:r>
        <w:r>
          <w:rPr>
            <w:webHidden/>
          </w:rPr>
        </w:r>
        <w:r>
          <w:rPr>
            <w:webHidden/>
          </w:rPr>
          <w:fldChar w:fldCharType="separate"/>
        </w:r>
        <w:r>
          <w:rPr>
            <w:webHidden/>
          </w:rPr>
          <w:t>237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1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100. ЭФ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_Toc188889318 \h </w:instrText>
        </w:r>
        <w:r>
          <w:rPr>
            <w:webHidden/>
          </w:rPr>
        </w:r>
        <w:r>
          <w:rPr>
            <w:webHidden/>
          </w:rPr>
          <w:fldChar w:fldCharType="separate"/>
        </w:r>
        <w:r>
          <w:rPr>
            <w:webHidden/>
          </w:rPr>
          <w:t>240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1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101. ЭФ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_Toc188889319 \h </w:instrText>
        </w:r>
        <w:r>
          <w:rPr>
            <w:webHidden/>
          </w:rPr>
        </w:r>
        <w:r>
          <w:rPr>
            <w:webHidden/>
          </w:rPr>
          <w:fldChar w:fldCharType="separate"/>
        </w:r>
        <w:r>
          <w:rPr>
            <w:webHidden/>
          </w:rPr>
          <w:t>242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2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102. ЭФ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_Toc188889320 \h </w:instrText>
        </w:r>
        <w:r>
          <w:rPr>
            <w:webHidden/>
          </w:rPr>
        </w:r>
        <w:r>
          <w:rPr>
            <w:webHidden/>
          </w:rPr>
          <w:fldChar w:fldCharType="separate"/>
        </w:r>
        <w:r>
          <w:rPr>
            <w:webHidden/>
          </w:rPr>
          <w:t>243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2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103. ЭФ списка «Уведомление о передаче исполнения исполнительного документа (входящее)»</w:t>
        </w:r>
        <w:r>
          <w:rPr>
            <w:webHidden/>
          </w:rPr>
          <w:tab/>
        </w:r>
        <w:r>
          <w:rPr>
            <w:webHidden/>
          </w:rPr>
          <w:fldChar w:fldCharType="begin"/>
        </w:r>
        <w:r>
          <w:rPr>
            <w:webHidden/>
          </w:rPr>
          <w:instrText xml:space="preserve"> PAGEREF _Toc188889321 \h </w:instrText>
        </w:r>
        <w:r>
          <w:rPr>
            <w:webHidden/>
          </w:rPr>
        </w:r>
        <w:r>
          <w:rPr>
            <w:webHidden/>
          </w:rPr>
          <w:fldChar w:fldCharType="separate"/>
        </w:r>
        <w:r>
          <w:rPr>
            <w:webHidden/>
          </w:rPr>
          <w:t>244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2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104. ЭФ документа «Уведомление о передаче исполнения исполнительного документа (входящее)», закладки «Заголовок, раздел 1,2 (1)»</w:t>
        </w:r>
        <w:r>
          <w:rPr>
            <w:webHidden/>
          </w:rPr>
          <w:tab/>
        </w:r>
        <w:r>
          <w:rPr>
            <w:webHidden/>
          </w:rPr>
          <w:fldChar w:fldCharType="begin"/>
        </w:r>
        <w:r>
          <w:rPr>
            <w:webHidden/>
          </w:rPr>
          <w:instrText xml:space="preserve"> PAGEREF _Toc188889322 \h </w:instrText>
        </w:r>
        <w:r>
          <w:rPr>
            <w:webHidden/>
          </w:rPr>
        </w:r>
        <w:r>
          <w:rPr>
            <w:webHidden/>
          </w:rPr>
          <w:fldChar w:fldCharType="separate"/>
        </w:r>
        <w:r>
          <w:rPr>
            <w:webHidden/>
          </w:rPr>
          <w:t>245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2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105. ЭФ документа «Уведомление о передаче исполнения исполнительного документа (входящее)», закладки «Раздел 3,4 (2)»</w:t>
        </w:r>
        <w:r>
          <w:rPr>
            <w:webHidden/>
          </w:rPr>
          <w:tab/>
        </w:r>
        <w:r>
          <w:rPr>
            <w:webHidden/>
          </w:rPr>
          <w:fldChar w:fldCharType="begin"/>
        </w:r>
        <w:r>
          <w:rPr>
            <w:webHidden/>
          </w:rPr>
          <w:instrText xml:space="preserve"> PAGEREF _Toc188889323 \h </w:instrText>
        </w:r>
        <w:r>
          <w:rPr>
            <w:webHidden/>
          </w:rPr>
        </w:r>
        <w:r>
          <w:rPr>
            <w:webHidden/>
          </w:rPr>
          <w:fldChar w:fldCharType="separate"/>
        </w:r>
        <w:r>
          <w:rPr>
            <w:webHidden/>
          </w:rPr>
          <w:t>247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2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106. ЭФ документа «Уведомление о передаче исполнения исполнительного документа (входящее)», закладки «Раздел 5, подписи (3)»</w:t>
        </w:r>
        <w:r>
          <w:rPr>
            <w:webHidden/>
          </w:rPr>
          <w:tab/>
        </w:r>
        <w:r>
          <w:rPr>
            <w:webHidden/>
          </w:rPr>
          <w:fldChar w:fldCharType="begin"/>
        </w:r>
        <w:r>
          <w:rPr>
            <w:webHidden/>
          </w:rPr>
          <w:instrText xml:space="preserve"> PAGEREF _Toc188889324 \h </w:instrText>
        </w:r>
        <w:r>
          <w:rPr>
            <w:webHidden/>
          </w:rPr>
        </w:r>
        <w:r>
          <w:rPr>
            <w:webHidden/>
          </w:rPr>
          <w:fldChar w:fldCharType="separate"/>
        </w:r>
        <w:r>
          <w:rPr>
            <w:webHidden/>
          </w:rPr>
          <w:t>248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2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107. ЭФ списка документов «ЭФ документа «Уведомление о нарушении сроков внесения и размеров арендной платы»</w:t>
        </w:r>
        <w:r>
          <w:rPr>
            <w:webHidden/>
          </w:rPr>
          <w:tab/>
        </w:r>
        <w:r>
          <w:rPr>
            <w:webHidden/>
          </w:rPr>
          <w:fldChar w:fldCharType="begin"/>
        </w:r>
        <w:r>
          <w:rPr>
            <w:webHidden/>
          </w:rPr>
          <w:instrText xml:space="preserve"> PAGEREF _Toc188889325 \h </w:instrText>
        </w:r>
        <w:r>
          <w:rPr>
            <w:webHidden/>
          </w:rPr>
        </w:r>
        <w:r>
          <w:rPr>
            <w:webHidden/>
          </w:rPr>
          <w:fldChar w:fldCharType="separate"/>
        </w:r>
        <w:r>
          <w:rPr>
            <w:webHidden/>
          </w:rPr>
          <w:t>250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2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108. ЭФ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_Toc188889326 \h </w:instrText>
        </w:r>
        <w:r>
          <w:rPr>
            <w:webHidden/>
          </w:rPr>
        </w:r>
        <w:r>
          <w:rPr>
            <w:webHidden/>
          </w:rPr>
          <w:fldChar w:fldCharType="separate"/>
        </w:r>
        <w:r>
          <w:rPr>
            <w:webHidden/>
          </w:rPr>
          <w:t>251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2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109. ЭФ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_Toc188889327 \h </w:instrText>
        </w:r>
        <w:r>
          <w:rPr>
            <w:webHidden/>
          </w:rPr>
        </w:r>
        <w:r>
          <w:rPr>
            <w:webHidden/>
          </w:rPr>
          <w:fldChar w:fldCharType="separate"/>
        </w:r>
        <w:r>
          <w:rPr>
            <w:webHidden/>
          </w:rPr>
          <w:t>252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2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110.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_Toc188889328 \h </w:instrText>
        </w:r>
        <w:r>
          <w:rPr>
            <w:webHidden/>
          </w:rPr>
        </w:r>
        <w:r>
          <w:rPr>
            <w:webHidden/>
          </w:rPr>
          <w:fldChar w:fldCharType="separate"/>
        </w:r>
        <w:r>
          <w:rPr>
            <w:webHidden/>
          </w:rPr>
          <w:t>253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2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111.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_Toc188889329 \h </w:instrText>
        </w:r>
        <w:r>
          <w:rPr>
            <w:webHidden/>
          </w:rPr>
        </w:r>
        <w:r>
          <w:rPr>
            <w:webHidden/>
          </w:rPr>
          <w:fldChar w:fldCharType="separate"/>
        </w:r>
        <w:r>
          <w:rPr>
            <w:webHidden/>
          </w:rPr>
          <w:t>254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3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112.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_Toc188889330 \h </w:instrText>
        </w:r>
        <w:r>
          <w:rPr>
            <w:webHidden/>
          </w:rPr>
        </w:r>
        <w:r>
          <w:rPr>
            <w:webHidden/>
          </w:rPr>
          <w:fldChar w:fldCharType="separate"/>
        </w:r>
        <w:r>
          <w:rPr>
            <w:webHidden/>
          </w:rPr>
          <w:t>255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3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113. ЭФ списка документов «Сопроводительное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_Toc188889331 \h </w:instrText>
        </w:r>
        <w:r>
          <w:rPr>
            <w:webHidden/>
          </w:rPr>
        </w:r>
        <w:r>
          <w:rPr>
            <w:webHidden/>
          </w:rPr>
          <w:fldChar w:fldCharType="separate"/>
        </w:r>
        <w:r>
          <w:rPr>
            <w:webHidden/>
          </w:rPr>
          <w:t>256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3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114. ЭФ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_Toc188889332 \h </w:instrText>
        </w:r>
        <w:r>
          <w:rPr>
            <w:webHidden/>
          </w:rPr>
        </w:r>
        <w:r>
          <w:rPr>
            <w:webHidden/>
          </w:rPr>
          <w:fldChar w:fldCharType="separate"/>
        </w:r>
        <w:r>
          <w:rPr>
            <w:webHidden/>
          </w:rPr>
          <w:t>257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3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115. ЭФ списка документов «Извещение о постановке на учет (изменении) БО в ФК»</w:t>
        </w:r>
        <w:r>
          <w:rPr>
            <w:webHidden/>
          </w:rPr>
          <w:tab/>
        </w:r>
        <w:r>
          <w:rPr>
            <w:webHidden/>
          </w:rPr>
          <w:fldChar w:fldCharType="begin"/>
        </w:r>
        <w:r>
          <w:rPr>
            <w:webHidden/>
          </w:rPr>
          <w:instrText xml:space="preserve"> PAGEREF _Toc188889333 \h </w:instrText>
        </w:r>
        <w:r>
          <w:rPr>
            <w:webHidden/>
          </w:rPr>
        </w:r>
        <w:r>
          <w:rPr>
            <w:webHidden/>
          </w:rPr>
          <w:fldChar w:fldCharType="separate"/>
        </w:r>
        <w:r>
          <w:rPr>
            <w:webHidden/>
          </w:rPr>
          <w:t>259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3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116. ЭФ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_Toc188889334 \h </w:instrText>
        </w:r>
        <w:r>
          <w:rPr>
            <w:webHidden/>
          </w:rPr>
        </w:r>
        <w:r>
          <w:rPr>
            <w:webHidden/>
          </w:rPr>
          <w:fldChar w:fldCharType="separate"/>
        </w:r>
        <w:r>
          <w:rPr>
            <w:webHidden/>
          </w:rPr>
          <w:t>260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3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117. ЭФ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_Toc188889335 \h </w:instrText>
        </w:r>
        <w:r>
          <w:rPr>
            <w:webHidden/>
          </w:rPr>
        </w:r>
        <w:r>
          <w:rPr>
            <w:webHidden/>
          </w:rPr>
          <w:fldChar w:fldCharType="separate"/>
        </w:r>
        <w:r>
          <w:rPr>
            <w:webHidden/>
          </w:rPr>
          <w:t>261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3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118. ЭФ списка документов «Извещение о постановке на учет (изменении) ДО в ФК»</w:t>
        </w:r>
        <w:r>
          <w:rPr>
            <w:webHidden/>
          </w:rPr>
          <w:tab/>
        </w:r>
        <w:r>
          <w:rPr>
            <w:webHidden/>
          </w:rPr>
          <w:fldChar w:fldCharType="begin"/>
        </w:r>
        <w:r>
          <w:rPr>
            <w:webHidden/>
          </w:rPr>
          <w:instrText xml:space="preserve"> PAGEREF _Toc188889336 \h </w:instrText>
        </w:r>
        <w:r>
          <w:rPr>
            <w:webHidden/>
          </w:rPr>
        </w:r>
        <w:r>
          <w:rPr>
            <w:webHidden/>
          </w:rPr>
          <w:fldChar w:fldCharType="separate"/>
        </w:r>
        <w:r>
          <w:rPr>
            <w:webHidden/>
          </w:rPr>
          <w:t>262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3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119. ЭФ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_Toc188889337 \h </w:instrText>
        </w:r>
        <w:r>
          <w:rPr>
            <w:webHidden/>
          </w:rPr>
        </w:r>
        <w:r>
          <w:rPr>
            <w:webHidden/>
          </w:rPr>
          <w:fldChar w:fldCharType="separate"/>
        </w:r>
        <w:r>
          <w:rPr>
            <w:webHidden/>
          </w:rPr>
          <w:t>263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3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120. ЭФ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_Toc188889338 \h </w:instrText>
        </w:r>
        <w:r>
          <w:rPr>
            <w:webHidden/>
          </w:rPr>
        </w:r>
        <w:r>
          <w:rPr>
            <w:webHidden/>
          </w:rPr>
          <w:fldChar w:fldCharType="separate"/>
        </w:r>
        <w:r>
          <w:rPr>
            <w:webHidden/>
          </w:rPr>
          <w:t>265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3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121. ЭФ списка документов «Платежное поручение на оплату ИЛ  минуя счет ФК»</w:t>
        </w:r>
        <w:r>
          <w:rPr>
            <w:webHidden/>
          </w:rPr>
          <w:tab/>
        </w:r>
        <w:r>
          <w:rPr>
            <w:webHidden/>
          </w:rPr>
          <w:fldChar w:fldCharType="begin"/>
        </w:r>
        <w:r>
          <w:rPr>
            <w:webHidden/>
          </w:rPr>
          <w:instrText xml:space="preserve"> PAGEREF _Toc188889339 \h </w:instrText>
        </w:r>
        <w:r>
          <w:rPr>
            <w:webHidden/>
          </w:rPr>
        </w:r>
        <w:r>
          <w:rPr>
            <w:webHidden/>
          </w:rPr>
          <w:fldChar w:fldCharType="separate"/>
        </w:r>
        <w:r>
          <w:rPr>
            <w:webHidden/>
          </w:rPr>
          <w:t>266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4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122. ЭФ документа «Платежное поручение на оплату ИЛ минуя счет ФК»</w:t>
        </w:r>
        <w:r>
          <w:rPr>
            <w:webHidden/>
          </w:rPr>
          <w:tab/>
        </w:r>
        <w:r>
          <w:rPr>
            <w:webHidden/>
          </w:rPr>
          <w:fldChar w:fldCharType="begin"/>
        </w:r>
        <w:r>
          <w:rPr>
            <w:webHidden/>
          </w:rPr>
          <w:instrText xml:space="preserve"> PAGEREF _Toc188889340 \h </w:instrText>
        </w:r>
        <w:r>
          <w:rPr>
            <w:webHidden/>
          </w:rPr>
        </w:r>
        <w:r>
          <w:rPr>
            <w:webHidden/>
          </w:rPr>
          <w:fldChar w:fldCharType="separate"/>
        </w:r>
        <w:r>
          <w:rPr>
            <w:webHidden/>
          </w:rPr>
          <w:t>267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4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123. ЭФ списка документов «Сведения о соглашении»</w:t>
        </w:r>
        <w:r>
          <w:rPr>
            <w:webHidden/>
          </w:rPr>
          <w:tab/>
        </w:r>
        <w:r>
          <w:rPr>
            <w:webHidden/>
          </w:rPr>
          <w:fldChar w:fldCharType="begin"/>
        </w:r>
        <w:r>
          <w:rPr>
            <w:webHidden/>
          </w:rPr>
          <w:instrText xml:space="preserve"> PAGEREF _Toc188889341 \h </w:instrText>
        </w:r>
        <w:r>
          <w:rPr>
            <w:webHidden/>
          </w:rPr>
        </w:r>
        <w:r>
          <w:rPr>
            <w:webHidden/>
          </w:rPr>
          <w:fldChar w:fldCharType="separate"/>
        </w:r>
        <w:r>
          <w:rPr>
            <w:webHidden/>
          </w:rPr>
          <w:t>268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4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124. ЭФ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_Toc188889342 \h </w:instrText>
        </w:r>
        <w:r>
          <w:rPr>
            <w:webHidden/>
          </w:rPr>
        </w:r>
        <w:r>
          <w:rPr>
            <w:webHidden/>
          </w:rPr>
          <w:fldChar w:fldCharType="separate"/>
        </w:r>
        <w:r>
          <w:rPr>
            <w:webHidden/>
          </w:rPr>
          <w:t>269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4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125. ЭФ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_Toc188889343 \h </w:instrText>
        </w:r>
        <w:r>
          <w:rPr>
            <w:webHidden/>
          </w:rPr>
        </w:r>
        <w:r>
          <w:rPr>
            <w:webHidden/>
          </w:rPr>
          <w:fldChar w:fldCharType="separate"/>
        </w:r>
        <w:r>
          <w:rPr>
            <w:webHidden/>
          </w:rPr>
          <w:t>273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4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126. ЭФ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_Toc188889344 \h </w:instrText>
        </w:r>
        <w:r>
          <w:rPr>
            <w:webHidden/>
          </w:rPr>
        </w:r>
        <w:r>
          <w:rPr>
            <w:webHidden/>
          </w:rPr>
          <w:fldChar w:fldCharType="separate"/>
        </w:r>
        <w:r>
          <w:rPr>
            <w:webHidden/>
          </w:rPr>
          <w:t>274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4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127. ЭФ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_Toc188889345 \h </w:instrText>
        </w:r>
        <w:r>
          <w:rPr>
            <w:webHidden/>
          </w:rPr>
        </w:r>
        <w:r>
          <w:rPr>
            <w:webHidden/>
          </w:rPr>
          <w:fldChar w:fldCharType="separate"/>
        </w:r>
        <w:r>
          <w:rPr>
            <w:webHidden/>
          </w:rPr>
          <w:t>276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4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128. ЭФ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_Toc188889346 \h </w:instrText>
        </w:r>
        <w:r>
          <w:rPr>
            <w:webHidden/>
          </w:rPr>
        </w:r>
        <w:r>
          <w:rPr>
            <w:webHidden/>
          </w:rPr>
          <w:fldChar w:fldCharType="separate"/>
        </w:r>
        <w:r>
          <w:rPr>
            <w:webHidden/>
          </w:rPr>
          <w:t>279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4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129.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_Toc188889347 \h </w:instrText>
        </w:r>
        <w:r>
          <w:rPr>
            <w:webHidden/>
          </w:rPr>
        </w:r>
        <w:r>
          <w:rPr>
            <w:webHidden/>
          </w:rPr>
          <w:fldChar w:fldCharType="separate"/>
        </w:r>
        <w:r>
          <w:rPr>
            <w:webHidden/>
          </w:rPr>
          <w:t>280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4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130. ЭФ документа «Сведения о соглашении», закладки «График платежей»</w:t>
        </w:r>
        <w:r>
          <w:rPr>
            <w:webHidden/>
          </w:rPr>
          <w:tab/>
        </w:r>
        <w:r>
          <w:rPr>
            <w:webHidden/>
          </w:rPr>
          <w:fldChar w:fldCharType="begin"/>
        </w:r>
        <w:r>
          <w:rPr>
            <w:webHidden/>
          </w:rPr>
          <w:instrText xml:space="preserve"> PAGEREF _Toc188889348 \h </w:instrText>
        </w:r>
        <w:r>
          <w:rPr>
            <w:webHidden/>
          </w:rPr>
        </w:r>
        <w:r>
          <w:rPr>
            <w:webHidden/>
          </w:rPr>
          <w:fldChar w:fldCharType="separate"/>
        </w:r>
        <w:r>
          <w:rPr>
            <w:webHidden/>
          </w:rPr>
          <w:t>281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4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131. Форма «Просмотр записи» («Итоги в разрезе ФАИП платежей»)</w:t>
        </w:r>
        <w:r>
          <w:rPr>
            <w:webHidden/>
          </w:rPr>
          <w:tab/>
        </w:r>
        <w:r>
          <w:rPr>
            <w:webHidden/>
          </w:rPr>
          <w:fldChar w:fldCharType="begin"/>
        </w:r>
        <w:r>
          <w:rPr>
            <w:webHidden/>
          </w:rPr>
          <w:instrText xml:space="preserve"> PAGEREF _Toc188889349 \h </w:instrText>
        </w:r>
        <w:r>
          <w:rPr>
            <w:webHidden/>
          </w:rPr>
        </w:r>
        <w:r>
          <w:rPr>
            <w:webHidden/>
          </w:rPr>
          <w:fldChar w:fldCharType="separate"/>
        </w:r>
        <w:r>
          <w:rPr>
            <w:webHidden/>
          </w:rPr>
          <w:t>284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5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132. Форма «Просмотр записи» («Расшифровка по КБК для текущих итогов»)</w:t>
        </w:r>
        <w:r>
          <w:rPr>
            <w:webHidden/>
          </w:rPr>
          <w:tab/>
        </w:r>
        <w:r>
          <w:rPr>
            <w:webHidden/>
          </w:rPr>
          <w:fldChar w:fldCharType="begin"/>
        </w:r>
        <w:r>
          <w:rPr>
            <w:webHidden/>
          </w:rPr>
          <w:instrText xml:space="preserve"> PAGEREF _Toc188889350 \h </w:instrText>
        </w:r>
        <w:r>
          <w:rPr>
            <w:webHidden/>
          </w:rPr>
        </w:r>
        <w:r>
          <w:rPr>
            <w:webHidden/>
          </w:rPr>
          <w:fldChar w:fldCharType="separate"/>
        </w:r>
        <w:r>
          <w:rPr>
            <w:webHidden/>
          </w:rPr>
          <w:t>285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5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133. ЭФ документа «Сведения о соглашении», закладки «Подписи»</w:t>
        </w:r>
        <w:r>
          <w:rPr>
            <w:webHidden/>
          </w:rPr>
          <w:tab/>
        </w:r>
        <w:r>
          <w:rPr>
            <w:webHidden/>
          </w:rPr>
          <w:fldChar w:fldCharType="begin"/>
        </w:r>
        <w:r>
          <w:rPr>
            <w:webHidden/>
          </w:rPr>
          <w:instrText xml:space="preserve"> PAGEREF _Toc188889351 \h </w:instrText>
        </w:r>
        <w:r>
          <w:rPr>
            <w:webHidden/>
          </w:rPr>
        </w:r>
        <w:r>
          <w:rPr>
            <w:webHidden/>
          </w:rPr>
          <w:fldChar w:fldCharType="separate"/>
        </w:r>
        <w:r>
          <w:rPr>
            <w:webHidden/>
          </w:rPr>
          <w:t>286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5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134. ЭФ списка документов «Сведения об изменении соглашения»</w:t>
        </w:r>
        <w:r>
          <w:rPr>
            <w:webHidden/>
          </w:rPr>
          <w:tab/>
        </w:r>
        <w:r>
          <w:rPr>
            <w:webHidden/>
          </w:rPr>
          <w:fldChar w:fldCharType="begin"/>
        </w:r>
        <w:r>
          <w:rPr>
            <w:webHidden/>
          </w:rPr>
          <w:instrText xml:space="preserve"> PAGEREF _Toc188889352 \h </w:instrText>
        </w:r>
        <w:r>
          <w:rPr>
            <w:webHidden/>
          </w:rPr>
        </w:r>
        <w:r>
          <w:rPr>
            <w:webHidden/>
          </w:rPr>
          <w:fldChar w:fldCharType="separate"/>
        </w:r>
        <w:r>
          <w:rPr>
            <w:webHidden/>
          </w:rPr>
          <w:t>287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5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135. ЭФ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_Toc188889353 \h </w:instrText>
        </w:r>
        <w:r>
          <w:rPr>
            <w:webHidden/>
          </w:rPr>
        </w:r>
        <w:r>
          <w:rPr>
            <w:webHidden/>
          </w:rPr>
          <w:fldChar w:fldCharType="separate"/>
        </w:r>
        <w:r>
          <w:rPr>
            <w:webHidden/>
          </w:rPr>
          <w:t>289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5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136. ЭФ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_Toc188889354 \h </w:instrText>
        </w:r>
        <w:r>
          <w:rPr>
            <w:webHidden/>
          </w:rPr>
        </w:r>
        <w:r>
          <w:rPr>
            <w:webHidden/>
          </w:rPr>
          <w:fldChar w:fldCharType="separate"/>
        </w:r>
        <w:r>
          <w:rPr>
            <w:webHidden/>
          </w:rPr>
          <w:t>293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5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137. ЭФ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_Toc188889355 \h </w:instrText>
        </w:r>
        <w:r>
          <w:rPr>
            <w:webHidden/>
          </w:rPr>
        </w:r>
        <w:r>
          <w:rPr>
            <w:webHidden/>
          </w:rPr>
          <w:fldChar w:fldCharType="separate"/>
        </w:r>
        <w:r>
          <w:rPr>
            <w:webHidden/>
          </w:rPr>
          <w:t>294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5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138. ЭФ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_Toc188889356 \h </w:instrText>
        </w:r>
        <w:r>
          <w:rPr>
            <w:webHidden/>
          </w:rPr>
        </w:r>
        <w:r>
          <w:rPr>
            <w:webHidden/>
          </w:rPr>
          <w:fldChar w:fldCharType="separate"/>
        </w:r>
        <w:r>
          <w:rPr>
            <w:webHidden/>
          </w:rPr>
          <w:t>296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5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139. ЭФ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_Toc188889357 \h </w:instrText>
        </w:r>
        <w:r>
          <w:rPr>
            <w:webHidden/>
          </w:rPr>
        </w:r>
        <w:r>
          <w:rPr>
            <w:webHidden/>
          </w:rPr>
          <w:fldChar w:fldCharType="separate"/>
        </w:r>
        <w:r>
          <w:rPr>
            <w:webHidden/>
          </w:rPr>
          <w:t>299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5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140.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_Toc188889358 \h </w:instrText>
        </w:r>
        <w:r>
          <w:rPr>
            <w:webHidden/>
          </w:rPr>
        </w:r>
        <w:r>
          <w:rPr>
            <w:webHidden/>
          </w:rPr>
          <w:fldChar w:fldCharType="separate"/>
        </w:r>
        <w:r>
          <w:rPr>
            <w:webHidden/>
          </w:rPr>
          <w:t>300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5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141. ЭФ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_Toc188889359 \h </w:instrText>
        </w:r>
        <w:r>
          <w:rPr>
            <w:webHidden/>
          </w:rPr>
        </w:r>
        <w:r>
          <w:rPr>
            <w:webHidden/>
          </w:rPr>
          <w:fldChar w:fldCharType="separate"/>
        </w:r>
        <w:r>
          <w:rPr>
            <w:webHidden/>
          </w:rPr>
          <w:t>302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6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142. Форма «Просмотр записи» («Итоги в разрезе ФАИП»)</w:t>
        </w:r>
        <w:r>
          <w:rPr>
            <w:webHidden/>
          </w:rPr>
          <w:tab/>
        </w:r>
        <w:r>
          <w:rPr>
            <w:webHidden/>
          </w:rPr>
          <w:fldChar w:fldCharType="begin"/>
        </w:r>
        <w:r>
          <w:rPr>
            <w:webHidden/>
          </w:rPr>
          <w:instrText xml:space="preserve"> PAGEREF _Toc188889360 \h </w:instrText>
        </w:r>
        <w:r>
          <w:rPr>
            <w:webHidden/>
          </w:rPr>
        </w:r>
        <w:r>
          <w:rPr>
            <w:webHidden/>
          </w:rPr>
          <w:fldChar w:fldCharType="separate"/>
        </w:r>
        <w:r>
          <w:rPr>
            <w:webHidden/>
          </w:rPr>
          <w:t>305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6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143. Форма «Просмотр записи» («Расшифровка по КБК для текущих итогов»)</w:t>
        </w:r>
        <w:r>
          <w:rPr>
            <w:webHidden/>
          </w:rPr>
          <w:tab/>
        </w:r>
        <w:r>
          <w:rPr>
            <w:webHidden/>
          </w:rPr>
          <w:fldChar w:fldCharType="begin"/>
        </w:r>
        <w:r>
          <w:rPr>
            <w:webHidden/>
          </w:rPr>
          <w:instrText xml:space="preserve"> PAGEREF _Toc188889361 \h </w:instrText>
        </w:r>
        <w:r>
          <w:rPr>
            <w:webHidden/>
          </w:rPr>
        </w:r>
        <w:r>
          <w:rPr>
            <w:webHidden/>
          </w:rPr>
          <w:fldChar w:fldCharType="separate"/>
        </w:r>
        <w:r>
          <w:rPr>
            <w:webHidden/>
          </w:rPr>
          <w:t>306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6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144. ЭФ документа «Сведения об изменении соглашения», закладки «Подписи»</w:t>
        </w:r>
        <w:r>
          <w:rPr>
            <w:webHidden/>
          </w:rPr>
          <w:tab/>
        </w:r>
        <w:r>
          <w:rPr>
            <w:webHidden/>
          </w:rPr>
          <w:fldChar w:fldCharType="begin"/>
        </w:r>
        <w:r>
          <w:rPr>
            <w:webHidden/>
          </w:rPr>
          <w:instrText xml:space="preserve"> PAGEREF _Toc188889362 \h </w:instrText>
        </w:r>
        <w:r>
          <w:rPr>
            <w:webHidden/>
          </w:rPr>
        </w:r>
        <w:r>
          <w:rPr>
            <w:webHidden/>
          </w:rPr>
          <w:fldChar w:fldCharType="separate"/>
        </w:r>
        <w:r>
          <w:rPr>
            <w:webHidden/>
          </w:rPr>
          <w:t>307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6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145. ЭФ списка документов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_Toc188889363 \h </w:instrText>
        </w:r>
        <w:r>
          <w:rPr>
            <w:webHidden/>
          </w:rPr>
        </w:r>
        <w:r>
          <w:rPr>
            <w:webHidden/>
          </w:rPr>
          <w:fldChar w:fldCharType="separate"/>
        </w:r>
        <w:r>
          <w:rPr>
            <w:webHidden/>
          </w:rPr>
          <w:t>308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6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146. Окно «Поиск…»</w:t>
        </w:r>
        <w:r>
          <w:rPr>
            <w:webHidden/>
          </w:rPr>
          <w:tab/>
        </w:r>
        <w:r>
          <w:rPr>
            <w:webHidden/>
          </w:rPr>
          <w:fldChar w:fldCharType="begin"/>
        </w:r>
        <w:r>
          <w:rPr>
            <w:webHidden/>
          </w:rPr>
          <w:instrText xml:space="preserve"> PAGEREF _Toc188889364 \h </w:instrText>
        </w:r>
        <w:r>
          <w:rPr>
            <w:webHidden/>
          </w:rPr>
        </w:r>
        <w:r>
          <w:rPr>
            <w:webHidden/>
          </w:rPr>
          <w:fldChar w:fldCharType="separate"/>
        </w:r>
        <w:r>
          <w:rPr>
            <w:webHidden/>
          </w:rPr>
          <w:t>309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6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147. Окно «Выбор родительского документа» для документов типа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_Toc188889365 \h </w:instrText>
        </w:r>
        <w:r>
          <w:rPr>
            <w:webHidden/>
          </w:rPr>
        </w:r>
        <w:r>
          <w:rPr>
            <w:webHidden/>
          </w:rPr>
          <w:fldChar w:fldCharType="separate"/>
        </w:r>
        <w:r>
          <w:rPr>
            <w:webHidden/>
          </w:rPr>
          <w:t>309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6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148. ЭФ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_Toc188889366 \h </w:instrText>
        </w:r>
        <w:r>
          <w:rPr>
            <w:webHidden/>
          </w:rPr>
        </w:r>
        <w:r>
          <w:rPr>
            <w:webHidden/>
          </w:rPr>
          <w:fldChar w:fldCharType="separate"/>
        </w:r>
        <w:r>
          <w:rPr>
            <w:webHidden/>
          </w:rPr>
          <w:t>310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6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149. ЭФ документа «Заявление на выдачу (перевод,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_Toc188889367 \h </w:instrText>
        </w:r>
        <w:r>
          <w:rPr>
            <w:webHidden/>
          </w:rPr>
        </w:r>
        <w:r>
          <w:rPr>
            <w:webHidden/>
          </w:rPr>
          <w:fldChar w:fldCharType="separate"/>
        </w:r>
        <w:r>
          <w:rPr>
            <w:webHidden/>
          </w:rPr>
          <w:t>313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6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150. ЭФ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_Toc188889368 \h </w:instrText>
        </w:r>
        <w:r>
          <w:rPr>
            <w:webHidden/>
          </w:rPr>
        </w:r>
        <w:r>
          <w:rPr>
            <w:webHidden/>
          </w:rPr>
          <w:fldChar w:fldCharType="separate"/>
        </w:r>
        <w:r>
          <w:rPr>
            <w:webHidden/>
          </w:rPr>
          <w:t>315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6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151. ЭФ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_Toc188889369 \h </w:instrText>
        </w:r>
        <w:r>
          <w:rPr>
            <w:webHidden/>
          </w:rPr>
        </w:r>
        <w:r>
          <w:rPr>
            <w:webHidden/>
          </w:rPr>
          <w:fldChar w:fldCharType="separate"/>
        </w:r>
        <w:r>
          <w:rPr>
            <w:webHidden/>
          </w:rPr>
          <w:t>317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7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152. ЭФ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_Toc188889370 \h </w:instrText>
        </w:r>
        <w:r>
          <w:rPr>
            <w:webHidden/>
          </w:rPr>
        </w:r>
        <w:r>
          <w:rPr>
            <w:webHidden/>
          </w:rPr>
          <w:fldChar w:fldCharType="separate"/>
        </w:r>
        <w:r>
          <w:rPr>
            <w:webHidden/>
          </w:rPr>
          <w:t>319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7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153. ЭФ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_Toc188889371 \h </w:instrText>
        </w:r>
        <w:r>
          <w:rPr>
            <w:webHidden/>
          </w:rPr>
        </w:r>
        <w:r>
          <w:rPr>
            <w:webHidden/>
          </w:rPr>
          <w:fldChar w:fldCharType="separate"/>
        </w:r>
        <w:r>
          <w:rPr>
            <w:webHidden/>
          </w:rPr>
          <w:t>320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7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154. ЭФ списка документов «Казначейское обеспечение обязательств»</w:t>
        </w:r>
        <w:r>
          <w:rPr>
            <w:webHidden/>
          </w:rPr>
          <w:tab/>
        </w:r>
        <w:r>
          <w:rPr>
            <w:webHidden/>
          </w:rPr>
          <w:fldChar w:fldCharType="begin"/>
        </w:r>
        <w:r>
          <w:rPr>
            <w:webHidden/>
          </w:rPr>
          <w:instrText xml:space="preserve"> PAGEREF _Toc188889372 \h </w:instrText>
        </w:r>
        <w:r>
          <w:rPr>
            <w:webHidden/>
          </w:rPr>
        </w:r>
        <w:r>
          <w:rPr>
            <w:webHidden/>
          </w:rPr>
          <w:fldChar w:fldCharType="separate"/>
        </w:r>
        <w:r>
          <w:rPr>
            <w:webHidden/>
          </w:rPr>
          <w:t>321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7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155.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_Toc188889373 \h </w:instrText>
        </w:r>
        <w:r>
          <w:rPr>
            <w:webHidden/>
          </w:rPr>
        </w:r>
        <w:r>
          <w:rPr>
            <w:webHidden/>
          </w:rPr>
          <w:fldChar w:fldCharType="separate"/>
        </w:r>
        <w:r>
          <w:rPr>
            <w:webHidden/>
          </w:rPr>
          <w:t>322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7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156.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_Toc188889374 \h </w:instrText>
        </w:r>
        <w:r>
          <w:rPr>
            <w:webHidden/>
          </w:rPr>
        </w:r>
        <w:r>
          <w:rPr>
            <w:webHidden/>
          </w:rPr>
          <w:fldChar w:fldCharType="separate"/>
        </w:r>
        <w:r>
          <w:rPr>
            <w:webHidden/>
          </w:rPr>
          <w:t>324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7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157.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_Toc188889375 \h </w:instrText>
        </w:r>
        <w:r>
          <w:rPr>
            <w:webHidden/>
          </w:rPr>
        </w:r>
        <w:r>
          <w:rPr>
            <w:webHidden/>
          </w:rPr>
          <w:fldChar w:fldCharType="separate"/>
        </w:r>
        <w:r>
          <w:rPr>
            <w:webHidden/>
          </w:rPr>
          <w:t>326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7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158.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_Toc188889376 \h </w:instrText>
        </w:r>
        <w:r>
          <w:rPr>
            <w:webHidden/>
          </w:rPr>
        </w:r>
        <w:r>
          <w:rPr>
            <w:webHidden/>
          </w:rPr>
          <w:fldChar w:fldCharType="separate"/>
        </w:r>
        <w:r>
          <w:rPr>
            <w:webHidden/>
          </w:rPr>
          <w:t>327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7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159.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_Toc188889377 \h </w:instrText>
        </w:r>
        <w:r>
          <w:rPr>
            <w:webHidden/>
          </w:rPr>
        </w:r>
        <w:r>
          <w:rPr>
            <w:webHidden/>
          </w:rPr>
          <w:fldChar w:fldCharType="separate"/>
        </w:r>
        <w:r>
          <w:rPr>
            <w:webHidden/>
          </w:rPr>
          <w:t>328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7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160. ЭФ списка документов «Заявление на выдачу (перевод, исполнение) КОО»</w:t>
        </w:r>
        <w:r>
          <w:rPr>
            <w:webHidden/>
          </w:rPr>
          <w:tab/>
        </w:r>
        <w:r>
          <w:rPr>
            <w:webHidden/>
          </w:rPr>
          <w:fldChar w:fldCharType="begin"/>
        </w:r>
        <w:r>
          <w:rPr>
            <w:webHidden/>
          </w:rPr>
          <w:instrText xml:space="preserve"> PAGEREF _Toc188889378 \h </w:instrText>
        </w:r>
        <w:r>
          <w:rPr>
            <w:webHidden/>
          </w:rPr>
        </w:r>
        <w:r>
          <w:rPr>
            <w:webHidden/>
          </w:rPr>
          <w:fldChar w:fldCharType="separate"/>
        </w:r>
        <w:r>
          <w:rPr>
            <w:webHidden/>
          </w:rPr>
          <w:t>329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7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161. ЭФ документа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_Toc188889379 \h </w:instrText>
        </w:r>
        <w:r>
          <w:rPr>
            <w:webHidden/>
          </w:rPr>
        </w:r>
        <w:r>
          <w:rPr>
            <w:webHidden/>
          </w:rPr>
          <w:fldChar w:fldCharType="separate"/>
        </w:r>
        <w:r>
          <w:rPr>
            <w:webHidden/>
          </w:rPr>
          <w:t>330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8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162. ЭФ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_Toc188889380 \h </w:instrText>
        </w:r>
        <w:r>
          <w:rPr>
            <w:webHidden/>
          </w:rPr>
        </w:r>
        <w:r>
          <w:rPr>
            <w:webHidden/>
          </w:rPr>
          <w:fldChar w:fldCharType="separate"/>
        </w:r>
        <w:r>
          <w:rPr>
            <w:webHidden/>
          </w:rPr>
          <w:t>333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8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163. Форма «Добавление записи»</w:t>
        </w:r>
        <w:r>
          <w:rPr>
            <w:webHidden/>
          </w:rPr>
          <w:tab/>
        </w:r>
        <w:r>
          <w:rPr>
            <w:webHidden/>
          </w:rPr>
          <w:fldChar w:fldCharType="begin"/>
        </w:r>
        <w:r>
          <w:rPr>
            <w:webHidden/>
          </w:rPr>
          <w:instrText xml:space="preserve"> PAGEREF _Toc188889381 \h </w:instrText>
        </w:r>
        <w:r>
          <w:rPr>
            <w:webHidden/>
          </w:rPr>
        </w:r>
        <w:r>
          <w:rPr>
            <w:webHidden/>
          </w:rPr>
          <w:fldChar w:fldCharType="separate"/>
        </w:r>
        <w:r>
          <w:rPr>
            <w:webHidden/>
          </w:rPr>
          <w:t>334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8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164. ЭФ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_Toc188889382 \h </w:instrText>
        </w:r>
        <w:r>
          <w:rPr>
            <w:webHidden/>
          </w:rPr>
        </w:r>
        <w:r>
          <w:rPr>
            <w:webHidden/>
          </w:rPr>
          <w:fldChar w:fldCharType="separate"/>
        </w:r>
        <w:r>
          <w:rPr>
            <w:webHidden/>
          </w:rPr>
          <w:t>334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8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165. ЭФ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Pr>
            <w:webHidden/>
          </w:rPr>
          <w:tab/>
        </w:r>
        <w:r>
          <w:rPr>
            <w:webHidden/>
          </w:rPr>
          <w:fldChar w:fldCharType="begin"/>
        </w:r>
        <w:r>
          <w:rPr>
            <w:webHidden/>
          </w:rPr>
          <w:instrText xml:space="preserve"> PAGEREF _Toc188889383 \h </w:instrText>
        </w:r>
        <w:r>
          <w:rPr>
            <w:webHidden/>
          </w:rPr>
        </w:r>
        <w:r>
          <w:rPr>
            <w:webHidden/>
          </w:rPr>
          <w:fldChar w:fldCharType="separate"/>
        </w:r>
        <w:r>
          <w:rPr>
            <w:webHidden/>
          </w:rPr>
          <w:t>335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8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166. ЭФ списка документов «Банковское КОО»</w:t>
        </w:r>
        <w:r>
          <w:rPr>
            <w:webHidden/>
          </w:rPr>
          <w:tab/>
        </w:r>
        <w:r>
          <w:rPr>
            <w:webHidden/>
          </w:rPr>
          <w:fldChar w:fldCharType="begin"/>
        </w:r>
        <w:r>
          <w:rPr>
            <w:webHidden/>
          </w:rPr>
          <w:instrText xml:space="preserve"> PAGEREF _Toc188889384 \h </w:instrText>
        </w:r>
        <w:r>
          <w:rPr>
            <w:webHidden/>
          </w:rPr>
        </w:r>
        <w:r>
          <w:rPr>
            <w:webHidden/>
          </w:rPr>
          <w:fldChar w:fldCharType="separate"/>
        </w:r>
        <w:r>
          <w:rPr>
            <w:webHidden/>
          </w:rPr>
          <w:t>336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8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167. ЭФ документа «Банковское КОО», закладки «Основные атрибуты (1)»</w:t>
        </w:r>
        <w:r>
          <w:rPr>
            <w:webHidden/>
          </w:rPr>
          <w:tab/>
        </w:r>
        <w:r>
          <w:rPr>
            <w:webHidden/>
          </w:rPr>
          <w:fldChar w:fldCharType="begin"/>
        </w:r>
        <w:r>
          <w:rPr>
            <w:webHidden/>
          </w:rPr>
          <w:instrText xml:space="preserve"> PAGEREF _Toc188889385 \h </w:instrText>
        </w:r>
        <w:r>
          <w:rPr>
            <w:webHidden/>
          </w:rPr>
        </w:r>
        <w:r>
          <w:rPr>
            <w:webHidden/>
          </w:rPr>
          <w:fldChar w:fldCharType="separate"/>
        </w:r>
        <w:r>
          <w:rPr>
            <w:webHidden/>
          </w:rPr>
          <w:t>337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8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168. ЭФ документа «Банковское КОО», закладки «Документ (2)»</w:t>
        </w:r>
        <w:r>
          <w:rPr>
            <w:webHidden/>
          </w:rPr>
          <w:tab/>
        </w:r>
        <w:r>
          <w:rPr>
            <w:webHidden/>
          </w:rPr>
          <w:fldChar w:fldCharType="begin"/>
        </w:r>
        <w:r>
          <w:rPr>
            <w:webHidden/>
          </w:rPr>
          <w:instrText xml:space="preserve"> PAGEREF _Toc188889386 \h </w:instrText>
        </w:r>
        <w:r>
          <w:rPr>
            <w:webHidden/>
          </w:rPr>
        </w:r>
        <w:r>
          <w:rPr>
            <w:webHidden/>
          </w:rPr>
          <w:fldChar w:fldCharType="separate"/>
        </w:r>
        <w:r>
          <w:rPr>
            <w:webHidden/>
          </w:rPr>
          <w:t>339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8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169. ЭФ документа «Банковское КОО», закладки «Подписи (3)»</w:t>
        </w:r>
        <w:r>
          <w:rPr>
            <w:webHidden/>
          </w:rPr>
          <w:tab/>
        </w:r>
        <w:r>
          <w:rPr>
            <w:webHidden/>
          </w:rPr>
          <w:fldChar w:fldCharType="begin"/>
        </w:r>
        <w:r>
          <w:rPr>
            <w:webHidden/>
          </w:rPr>
          <w:instrText xml:space="preserve"> PAGEREF _Toc188889387 \h </w:instrText>
        </w:r>
        <w:r>
          <w:rPr>
            <w:webHidden/>
          </w:rPr>
        </w:r>
        <w:r>
          <w:rPr>
            <w:webHidden/>
          </w:rPr>
          <w:fldChar w:fldCharType="separate"/>
        </w:r>
        <w:r>
          <w:rPr>
            <w:webHidden/>
          </w:rPr>
          <w:t>341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8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170. ЭФ списка документов «Сведения о денежном обязательстве (исходящие)»</w:t>
        </w:r>
        <w:r>
          <w:rPr>
            <w:webHidden/>
          </w:rPr>
          <w:tab/>
        </w:r>
        <w:r>
          <w:rPr>
            <w:webHidden/>
          </w:rPr>
          <w:fldChar w:fldCharType="begin"/>
        </w:r>
        <w:r>
          <w:rPr>
            <w:webHidden/>
          </w:rPr>
          <w:instrText xml:space="preserve"> PAGEREF _Toc188889388 \h </w:instrText>
        </w:r>
        <w:r>
          <w:rPr>
            <w:webHidden/>
          </w:rPr>
        </w:r>
        <w:r>
          <w:rPr>
            <w:webHidden/>
          </w:rPr>
          <w:fldChar w:fldCharType="separate"/>
        </w:r>
        <w:r>
          <w:rPr>
            <w:webHidden/>
          </w:rPr>
          <w:t>342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8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171. Окно «Поиск…»</w:t>
        </w:r>
        <w:r>
          <w:rPr>
            <w:webHidden/>
          </w:rPr>
          <w:tab/>
        </w:r>
        <w:r>
          <w:rPr>
            <w:webHidden/>
          </w:rPr>
          <w:fldChar w:fldCharType="begin"/>
        </w:r>
        <w:r>
          <w:rPr>
            <w:webHidden/>
          </w:rPr>
          <w:instrText xml:space="preserve"> PAGEREF _Toc188889389 \h </w:instrText>
        </w:r>
        <w:r>
          <w:rPr>
            <w:webHidden/>
          </w:rPr>
        </w:r>
        <w:r>
          <w:rPr>
            <w:webHidden/>
          </w:rPr>
          <w:fldChar w:fldCharType="separate"/>
        </w:r>
        <w:r>
          <w:rPr>
            <w:webHidden/>
          </w:rPr>
          <w:t>343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9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172. Окно «Выбор родительского документа» для документов типа «Сведения о денежном обязательстве»</w:t>
        </w:r>
        <w:r>
          <w:rPr>
            <w:webHidden/>
          </w:rPr>
          <w:tab/>
        </w:r>
        <w:r>
          <w:rPr>
            <w:webHidden/>
          </w:rPr>
          <w:fldChar w:fldCharType="begin"/>
        </w:r>
        <w:r>
          <w:rPr>
            <w:webHidden/>
          </w:rPr>
          <w:instrText xml:space="preserve"> PAGEREF _Toc188889390 \h </w:instrText>
        </w:r>
        <w:r>
          <w:rPr>
            <w:webHidden/>
          </w:rPr>
        </w:r>
        <w:r>
          <w:rPr>
            <w:webHidden/>
          </w:rPr>
          <w:fldChar w:fldCharType="separate"/>
        </w:r>
        <w:r>
          <w:rPr>
            <w:webHidden/>
          </w:rPr>
          <w:t>343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9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173. ЭФ документа «Сведения о денежном обязательстве», закладки «Заголовок»</w:t>
        </w:r>
        <w:r>
          <w:rPr>
            <w:webHidden/>
          </w:rPr>
          <w:tab/>
        </w:r>
        <w:r>
          <w:rPr>
            <w:webHidden/>
          </w:rPr>
          <w:fldChar w:fldCharType="begin"/>
        </w:r>
        <w:r>
          <w:rPr>
            <w:webHidden/>
          </w:rPr>
          <w:instrText xml:space="preserve"> PAGEREF _Toc188889391 \h </w:instrText>
        </w:r>
        <w:r>
          <w:rPr>
            <w:webHidden/>
          </w:rPr>
        </w:r>
        <w:r>
          <w:rPr>
            <w:webHidden/>
          </w:rPr>
          <w:fldChar w:fldCharType="separate"/>
        </w:r>
        <w:r>
          <w:rPr>
            <w:webHidden/>
          </w:rPr>
          <w:t>344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9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174. ЭФ документа «Сведения о денежном обязательстве», закладки «Строки (2)»</w:t>
        </w:r>
        <w:r>
          <w:rPr>
            <w:webHidden/>
          </w:rPr>
          <w:tab/>
        </w:r>
        <w:r>
          <w:rPr>
            <w:webHidden/>
          </w:rPr>
          <w:fldChar w:fldCharType="begin"/>
        </w:r>
        <w:r>
          <w:rPr>
            <w:webHidden/>
          </w:rPr>
          <w:instrText xml:space="preserve"> PAGEREF _Toc188889392 \h </w:instrText>
        </w:r>
        <w:r>
          <w:rPr>
            <w:webHidden/>
          </w:rPr>
        </w:r>
        <w:r>
          <w:rPr>
            <w:webHidden/>
          </w:rPr>
          <w:fldChar w:fldCharType="separate"/>
        </w:r>
        <w:r>
          <w:rPr>
            <w:webHidden/>
          </w:rPr>
          <w:t>348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9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175. ЭФ документа «Сведения о денежном обязательстве», закладки «Подписи (3)»</w:t>
        </w:r>
        <w:r>
          <w:rPr>
            <w:webHidden/>
          </w:rPr>
          <w:tab/>
        </w:r>
        <w:r>
          <w:rPr>
            <w:webHidden/>
          </w:rPr>
          <w:fldChar w:fldCharType="begin"/>
        </w:r>
        <w:r>
          <w:rPr>
            <w:webHidden/>
          </w:rPr>
          <w:instrText xml:space="preserve"> PAGEREF _Toc188889393 \h </w:instrText>
        </w:r>
        <w:r>
          <w:rPr>
            <w:webHidden/>
          </w:rPr>
        </w:r>
        <w:r>
          <w:rPr>
            <w:webHidden/>
          </w:rPr>
          <w:fldChar w:fldCharType="separate"/>
        </w:r>
        <w:r>
          <w:rPr>
            <w:webHidden/>
          </w:rPr>
          <w:t>349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9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176. ЭФ списка документов «Заявка для обеспечения наличными денежными средствами в электронном виде»</w:t>
        </w:r>
        <w:r>
          <w:rPr>
            <w:webHidden/>
          </w:rPr>
          <w:tab/>
        </w:r>
        <w:r>
          <w:rPr>
            <w:webHidden/>
          </w:rPr>
          <w:fldChar w:fldCharType="begin"/>
        </w:r>
        <w:r>
          <w:rPr>
            <w:webHidden/>
          </w:rPr>
          <w:instrText xml:space="preserve"> PAGEREF _Toc188889394 \h </w:instrText>
        </w:r>
        <w:r>
          <w:rPr>
            <w:webHidden/>
          </w:rPr>
        </w:r>
        <w:r>
          <w:rPr>
            <w:webHidden/>
          </w:rPr>
          <w:fldChar w:fldCharType="separate"/>
        </w:r>
        <w:r>
          <w:rPr>
            <w:webHidden/>
          </w:rPr>
          <w:t>352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9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177. ЭФ документа «Заявка для обеспечения наличными денежными средствами в электронном виде», закладки «Реквизиты»</w:t>
        </w:r>
        <w:r>
          <w:rPr>
            <w:webHidden/>
          </w:rPr>
          <w:tab/>
        </w:r>
        <w:r>
          <w:rPr>
            <w:webHidden/>
          </w:rPr>
          <w:fldChar w:fldCharType="begin"/>
        </w:r>
        <w:r>
          <w:rPr>
            <w:webHidden/>
          </w:rPr>
          <w:instrText xml:space="preserve"> PAGEREF _Toc188889395 \h </w:instrText>
        </w:r>
        <w:r>
          <w:rPr>
            <w:webHidden/>
          </w:rPr>
        </w:r>
        <w:r>
          <w:rPr>
            <w:webHidden/>
          </w:rPr>
          <w:fldChar w:fldCharType="separate"/>
        </w:r>
        <w:r>
          <w:rPr>
            <w:webHidden/>
          </w:rPr>
          <w:t>353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9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178. Форма «Добавление записи» (в блок «Реквизиты расшифровки документа»)</w:t>
        </w:r>
        <w:r>
          <w:rPr>
            <w:webHidden/>
          </w:rPr>
          <w:tab/>
        </w:r>
        <w:r>
          <w:rPr>
            <w:webHidden/>
          </w:rPr>
          <w:fldChar w:fldCharType="begin"/>
        </w:r>
        <w:r>
          <w:rPr>
            <w:webHidden/>
          </w:rPr>
          <w:instrText xml:space="preserve"> PAGEREF _Toc188889396 \h </w:instrText>
        </w:r>
        <w:r>
          <w:rPr>
            <w:webHidden/>
          </w:rPr>
        </w:r>
        <w:r>
          <w:rPr>
            <w:webHidden/>
          </w:rPr>
          <w:fldChar w:fldCharType="separate"/>
        </w:r>
        <w:r>
          <w:rPr>
            <w:webHidden/>
          </w:rPr>
          <w:t>360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9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179. Форма «Добавление записи» (в блок «Информация о номиналах банкнот/монет»)</w:t>
        </w:r>
        <w:r>
          <w:rPr>
            <w:webHidden/>
          </w:rPr>
          <w:tab/>
        </w:r>
        <w:r>
          <w:rPr>
            <w:webHidden/>
          </w:rPr>
          <w:fldChar w:fldCharType="begin"/>
        </w:r>
        <w:r>
          <w:rPr>
            <w:webHidden/>
          </w:rPr>
          <w:instrText xml:space="preserve"> PAGEREF _Toc188889397 \h </w:instrText>
        </w:r>
        <w:r>
          <w:rPr>
            <w:webHidden/>
          </w:rPr>
        </w:r>
        <w:r>
          <w:rPr>
            <w:webHidden/>
          </w:rPr>
          <w:fldChar w:fldCharType="separate"/>
        </w:r>
        <w:r>
          <w:rPr>
            <w:webHidden/>
          </w:rPr>
          <w:t>360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9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180. ЭФ документа «Заявка для обеспечения наличными денежными средствами в электронном виде», закладки «Подписи»</w:t>
        </w:r>
        <w:r>
          <w:rPr>
            <w:webHidden/>
          </w:rPr>
          <w:tab/>
        </w:r>
        <w:r>
          <w:rPr>
            <w:webHidden/>
          </w:rPr>
          <w:fldChar w:fldCharType="begin"/>
        </w:r>
        <w:r>
          <w:rPr>
            <w:webHidden/>
          </w:rPr>
          <w:instrText xml:space="preserve"> PAGEREF _Toc188889398 \h </w:instrText>
        </w:r>
        <w:r>
          <w:rPr>
            <w:webHidden/>
          </w:rPr>
        </w:r>
        <w:r>
          <w:rPr>
            <w:webHidden/>
          </w:rPr>
          <w:fldChar w:fldCharType="separate"/>
        </w:r>
        <w:r>
          <w:rPr>
            <w:webHidden/>
          </w:rPr>
          <w:t>361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39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181. ЭФ списка документов «Уведомление о принятии»</w:t>
        </w:r>
        <w:r>
          <w:rPr>
            <w:webHidden/>
          </w:rPr>
          <w:tab/>
        </w:r>
        <w:r>
          <w:rPr>
            <w:webHidden/>
          </w:rPr>
          <w:fldChar w:fldCharType="begin"/>
        </w:r>
        <w:r>
          <w:rPr>
            <w:webHidden/>
          </w:rPr>
          <w:instrText xml:space="preserve"> PAGEREF _Toc188889399 \h </w:instrText>
        </w:r>
        <w:r>
          <w:rPr>
            <w:webHidden/>
          </w:rPr>
        </w:r>
        <w:r>
          <w:rPr>
            <w:webHidden/>
          </w:rPr>
          <w:fldChar w:fldCharType="separate"/>
        </w:r>
        <w:r>
          <w:rPr>
            <w:webHidden/>
          </w:rPr>
          <w:t>363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0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182. ЭФ документа «Уведомление о принятии», закладки «Реквизиты»</w:t>
        </w:r>
        <w:r>
          <w:rPr>
            <w:webHidden/>
          </w:rPr>
          <w:tab/>
        </w:r>
        <w:r>
          <w:rPr>
            <w:webHidden/>
          </w:rPr>
          <w:fldChar w:fldCharType="begin"/>
        </w:r>
        <w:r>
          <w:rPr>
            <w:webHidden/>
          </w:rPr>
          <w:instrText xml:space="preserve"> PAGEREF _Toc188889400 \h </w:instrText>
        </w:r>
        <w:r>
          <w:rPr>
            <w:webHidden/>
          </w:rPr>
        </w:r>
        <w:r>
          <w:rPr>
            <w:webHidden/>
          </w:rPr>
          <w:fldChar w:fldCharType="separate"/>
        </w:r>
        <w:r>
          <w:rPr>
            <w:webHidden/>
          </w:rPr>
          <w:t>364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0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183. ЭФ документа «Уведомление о принятии», закладки «Подписи»</w:t>
        </w:r>
        <w:r>
          <w:rPr>
            <w:webHidden/>
          </w:rPr>
          <w:tab/>
        </w:r>
        <w:r>
          <w:rPr>
            <w:webHidden/>
          </w:rPr>
          <w:fldChar w:fldCharType="begin"/>
        </w:r>
        <w:r>
          <w:rPr>
            <w:webHidden/>
          </w:rPr>
          <w:instrText xml:space="preserve"> PAGEREF _Toc188889401 \h </w:instrText>
        </w:r>
        <w:r>
          <w:rPr>
            <w:webHidden/>
          </w:rPr>
        </w:r>
        <w:r>
          <w:rPr>
            <w:webHidden/>
          </w:rPr>
          <w:fldChar w:fldCharType="separate"/>
        </w:r>
        <w:r>
          <w:rPr>
            <w:webHidden/>
          </w:rPr>
          <w:t>365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0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184. ЭФ списка документов «Заявка о внесении наличных денежных средств»</w:t>
        </w:r>
        <w:r>
          <w:rPr>
            <w:webHidden/>
          </w:rPr>
          <w:tab/>
        </w:r>
        <w:r>
          <w:rPr>
            <w:webHidden/>
          </w:rPr>
          <w:fldChar w:fldCharType="begin"/>
        </w:r>
        <w:r>
          <w:rPr>
            <w:webHidden/>
          </w:rPr>
          <w:instrText xml:space="preserve"> PAGEREF _Toc188889402 \h </w:instrText>
        </w:r>
        <w:r>
          <w:rPr>
            <w:webHidden/>
          </w:rPr>
        </w:r>
        <w:r>
          <w:rPr>
            <w:webHidden/>
          </w:rPr>
          <w:fldChar w:fldCharType="separate"/>
        </w:r>
        <w:r>
          <w:rPr>
            <w:webHidden/>
          </w:rPr>
          <w:t>367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0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185. ЭФ документа «Заявка о внесении наличных денежных средств», закладки «Реквизиты»</w:t>
        </w:r>
        <w:r>
          <w:rPr>
            <w:webHidden/>
          </w:rPr>
          <w:tab/>
        </w:r>
        <w:r>
          <w:rPr>
            <w:webHidden/>
          </w:rPr>
          <w:fldChar w:fldCharType="begin"/>
        </w:r>
        <w:r>
          <w:rPr>
            <w:webHidden/>
          </w:rPr>
          <w:instrText xml:space="preserve"> PAGEREF _Toc188889403 \h </w:instrText>
        </w:r>
        <w:r>
          <w:rPr>
            <w:webHidden/>
          </w:rPr>
        </w:r>
        <w:r>
          <w:rPr>
            <w:webHidden/>
          </w:rPr>
          <w:fldChar w:fldCharType="separate"/>
        </w:r>
        <w:r>
          <w:rPr>
            <w:webHidden/>
          </w:rPr>
          <w:t>368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0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186. Форма «Добавление записи»</w:t>
        </w:r>
        <w:r>
          <w:rPr>
            <w:webHidden/>
          </w:rPr>
          <w:tab/>
        </w:r>
        <w:r>
          <w:rPr>
            <w:webHidden/>
          </w:rPr>
          <w:fldChar w:fldCharType="begin"/>
        </w:r>
        <w:r>
          <w:rPr>
            <w:webHidden/>
          </w:rPr>
          <w:instrText xml:space="preserve"> PAGEREF _Toc188889404 \h </w:instrText>
        </w:r>
        <w:r>
          <w:rPr>
            <w:webHidden/>
          </w:rPr>
        </w:r>
        <w:r>
          <w:rPr>
            <w:webHidden/>
          </w:rPr>
          <w:fldChar w:fldCharType="separate"/>
        </w:r>
        <w:r>
          <w:rPr>
            <w:webHidden/>
          </w:rPr>
          <w:t>376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0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187. Форма «Добавление записи»</w:t>
        </w:r>
        <w:r>
          <w:rPr>
            <w:webHidden/>
          </w:rPr>
          <w:tab/>
        </w:r>
        <w:r>
          <w:rPr>
            <w:webHidden/>
          </w:rPr>
          <w:fldChar w:fldCharType="begin"/>
        </w:r>
        <w:r>
          <w:rPr>
            <w:webHidden/>
          </w:rPr>
          <w:instrText xml:space="preserve"> PAGEREF _Toc188889405 \h </w:instrText>
        </w:r>
        <w:r>
          <w:rPr>
            <w:webHidden/>
          </w:rPr>
        </w:r>
        <w:r>
          <w:rPr>
            <w:webHidden/>
          </w:rPr>
          <w:fldChar w:fldCharType="separate"/>
        </w:r>
        <w:r>
          <w:rPr>
            <w:webHidden/>
          </w:rPr>
          <w:t>376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0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188. ЭФ документа «Заявка о внесении наличных денежных средств», закладки «Подписи»</w:t>
        </w:r>
        <w:r>
          <w:rPr>
            <w:webHidden/>
          </w:rPr>
          <w:tab/>
        </w:r>
        <w:r>
          <w:rPr>
            <w:webHidden/>
          </w:rPr>
          <w:fldChar w:fldCharType="begin"/>
        </w:r>
        <w:r>
          <w:rPr>
            <w:webHidden/>
          </w:rPr>
          <w:instrText xml:space="preserve"> PAGEREF _Toc188889406 \h </w:instrText>
        </w:r>
        <w:r>
          <w:rPr>
            <w:webHidden/>
          </w:rPr>
        </w:r>
        <w:r>
          <w:rPr>
            <w:webHidden/>
          </w:rPr>
          <w:fldChar w:fldCharType="separate"/>
        </w:r>
        <w:r>
          <w:rPr>
            <w:webHidden/>
          </w:rPr>
          <w:t>377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0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189. ЭФ списка документов «Иной документ, подлежащий правовой экспертизе»</w:t>
        </w:r>
        <w:r>
          <w:rPr>
            <w:webHidden/>
          </w:rPr>
          <w:tab/>
        </w:r>
        <w:r>
          <w:rPr>
            <w:webHidden/>
          </w:rPr>
          <w:fldChar w:fldCharType="begin"/>
        </w:r>
        <w:r>
          <w:rPr>
            <w:webHidden/>
          </w:rPr>
          <w:instrText xml:space="preserve"> PAGEREF _Toc188889407 \h </w:instrText>
        </w:r>
        <w:r>
          <w:rPr>
            <w:webHidden/>
          </w:rPr>
        </w:r>
        <w:r>
          <w:rPr>
            <w:webHidden/>
          </w:rPr>
          <w:fldChar w:fldCharType="separate"/>
        </w:r>
        <w:r>
          <w:rPr>
            <w:webHidden/>
          </w:rPr>
          <w:t>379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0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190. ЭФ документа «Иной документ, подлежащий правовой экспертизе», закладки «Основные атрибуты»</w:t>
        </w:r>
        <w:r>
          <w:rPr>
            <w:webHidden/>
          </w:rPr>
          <w:tab/>
        </w:r>
        <w:r>
          <w:rPr>
            <w:webHidden/>
          </w:rPr>
          <w:fldChar w:fldCharType="begin"/>
        </w:r>
        <w:r>
          <w:rPr>
            <w:webHidden/>
          </w:rPr>
          <w:instrText xml:space="preserve"> PAGEREF _Toc188889408 \h </w:instrText>
        </w:r>
        <w:r>
          <w:rPr>
            <w:webHidden/>
          </w:rPr>
        </w:r>
        <w:r>
          <w:rPr>
            <w:webHidden/>
          </w:rPr>
          <w:fldChar w:fldCharType="separate"/>
        </w:r>
        <w:r>
          <w:rPr>
            <w:webHidden/>
          </w:rPr>
          <w:t>380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0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191. ЭФ документа «Иной документ, подлежащий правовой экспертизе», закладки «Подписи»</w:t>
        </w:r>
        <w:r>
          <w:rPr>
            <w:webHidden/>
          </w:rPr>
          <w:tab/>
        </w:r>
        <w:r>
          <w:rPr>
            <w:webHidden/>
          </w:rPr>
          <w:fldChar w:fldCharType="begin"/>
        </w:r>
        <w:r>
          <w:rPr>
            <w:webHidden/>
          </w:rPr>
          <w:instrText xml:space="preserve"> PAGEREF _Toc188889409 \h </w:instrText>
        </w:r>
        <w:r>
          <w:rPr>
            <w:webHidden/>
          </w:rPr>
        </w:r>
        <w:r>
          <w:rPr>
            <w:webHidden/>
          </w:rPr>
          <w:fldChar w:fldCharType="separate"/>
        </w:r>
        <w:r>
          <w:rPr>
            <w:webHidden/>
          </w:rPr>
          <w:t>381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1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192. ЭФ списка документов «Уведомление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_Toc188889410 \h </w:instrText>
        </w:r>
        <w:r>
          <w:rPr>
            <w:webHidden/>
          </w:rPr>
        </w:r>
        <w:r>
          <w:rPr>
            <w:webHidden/>
          </w:rPr>
          <w:fldChar w:fldCharType="separate"/>
        </w:r>
        <w:r>
          <w:rPr>
            <w:webHidden/>
          </w:rPr>
          <w:t>382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1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193. ЭФ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_Toc188889411 \h </w:instrText>
        </w:r>
        <w:r>
          <w:rPr>
            <w:webHidden/>
          </w:rPr>
        </w:r>
        <w:r>
          <w:rPr>
            <w:webHidden/>
          </w:rPr>
          <w:fldChar w:fldCharType="separate"/>
        </w:r>
        <w:r>
          <w:rPr>
            <w:webHidden/>
          </w:rPr>
          <w:t>383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1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194. ЭФ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_Toc188889412 \h </w:instrText>
        </w:r>
        <w:r>
          <w:rPr>
            <w:webHidden/>
          </w:rPr>
        </w:r>
        <w:r>
          <w:rPr>
            <w:webHidden/>
          </w:rPr>
          <w:fldChar w:fldCharType="separate"/>
        </w:r>
        <w:r>
          <w:rPr>
            <w:webHidden/>
          </w:rPr>
          <w:t>386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1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195. ЭФ списка документов «Уведомление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_Toc188889413 \h </w:instrText>
        </w:r>
        <w:r>
          <w:rPr>
            <w:webHidden/>
          </w:rPr>
        </w:r>
        <w:r>
          <w:rPr>
            <w:webHidden/>
          </w:rPr>
          <w:fldChar w:fldCharType="separate"/>
        </w:r>
        <w:r>
          <w:rPr>
            <w:webHidden/>
          </w:rPr>
          <w:t>388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1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196. ЭФ документа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_Toc188889414 \h </w:instrText>
        </w:r>
        <w:r>
          <w:rPr>
            <w:webHidden/>
          </w:rPr>
        </w:r>
        <w:r>
          <w:rPr>
            <w:webHidden/>
          </w:rPr>
          <w:fldChar w:fldCharType="separate"/>
        </w:r>
        <w:r>
          <w:rPr>
            <w:webHidden/>
          </w:rPr>
          <w:t>389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1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197. ЭФ документа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_Toc188889415 \h </w:instrText>
        </w:r>
        <w:r>
          <w:rPr>
            <w:webHidden/>
          </w:rPr>
        </w:r>
        <w:r>
          <w:rPr>
            <w:webHidden/>
          </w:rPr>
          <w:fldChar w:fldCharType="separate"/>
        </w:r>
        <w:r>
          <w:rPr>
            <w:webHidden/>
          </w:rPr>
          <w:t>391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1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198. ЭФ списка документов «Уведомление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_Toc188889416 \h </w:instrText>
        </w:r>
        <w:r>
          <w:rPr>
            <w:webHidden/>
          </w:rPr>
        </w:r>
        <w:r>
          <w:rPr>
            <w:webHidden/>
          </w:rPr>
          <w:fldChar w:fldCharType="separate"/>
        </w:r>
        <w:r>
          <w:rPr>
            <w:webHidden/>
          </w:rPr>
          <w:t>393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1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199. ЭФ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_Toc188889417 \h </w:instrText>
        </w:r>
        <w:r>
          <w:rPr>
            <w:webHidden/>
          </w:rPr>
        </w:r>
        <w:r>
          <w:rPr>
            <w:webHidden/>
          </w:rPr>
          <w:fldChar w:fldCharType="separate"/>
        </w:r>
        <w:r>
          <w:rPr>
            <w:webHidden/>
          </w:rPr>
          <w:t>394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1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200. ЭФ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_Toc188889418 \h </w:instrText>
        </w:r>
        <w:r>
          <w:rPr>
            <w:webHidden/>
          </w:rPr>
        </w:r>
        <w:r>
          <w:rPr>
            <w:webHidden/>
          </w:rPr>
          <w:fldChar w:fldCharType="separate"/>
        </w:r>
        <w:r>
          <w:rPr>
            <w:webHidden/>
          </w:rPr>
          <w:t>396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1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201. ЭФ списка документов «Уведомление о приостановлении открытия ЛС»</w:t>
        </w:r>
        <w:r>
          <w:rPr>
            <w:webHidden/>
          </w:rPr>
          <w:tab/>
        </w:r>
        <w:r>
          <w:rPr>
            <w:webHidden/>
          </w:rPr>
          <w:fldChar w:fldCharType="begin"/>
        </w:r>
        <w:r>
          <w:rPr>
            <w:webHidden/>
          </w:rPr>
          <w:instrText xml:space="preserve"> PAGEREF _Toc188889419 \h </w:instrText>
        </w:r>
        <w:r>
          <w:rPr>
            <w:webHidden/>
          </w:rPr>
        </w:r>
        <w:r>
          <w:rPr>
            <w:webHidden/>
          </w:rPr>
          <w:fldChar w:fldCharType="separate"/>
        </w:r>
        <w:r>
          <w:rPr>
            <w:webHidden/>
          </w:rPr>
          <w:t>397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2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202. ЭФ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_Toc188889420 \h </w:instrText>
        </w:r>
        <w:r>
          <w:rPr>
            <w:webHidden/>
          </w:rPr>
        </w:r>
        <w:r>
          <w:rPr>
            <w:webHidden/>
          </w:rPr>
          <w:fldChar w:fldCharType="separate"/>
        </w:r>
        <w:r>
          <w:rPr>
            <w:webHidden/>
          </w:rPr>
          <w:t>398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2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203. ЭФ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_Toc188889421 \h </w:instrText>
        </w:r>
        <w:r>
          <w:rPr>
            <w:webHidden/>
          </w:rPr>
        </w:r>
        <w:r>
          <w:rPr>
            <w:webHidden/>
          </w:rPr>
          <w:fldChar w:fldCharType="separate"/>
        </w:r>
        <w:r>
          <w:rPr>
            <w:webHidden/>
          </w:rPr>
          <w:t>400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2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204. ЭФ списка документов «Уведомление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_Toc188889422 \h </w:instrText>
        </w:r>
        <w:r>
          <w:rPr>
            <w:webHidden/>
          </w:rPr>
        </w:r>
        <w:r>
          <w:rPr>
            <w:webHidden/>
          </w:rPr>
          <w:fldChar w:fldCharType="separate"/>
        </w:r>
        <w:r>
          <w:rPr>
            <w:webHidden/>
          </w:rPr>
          <w:t>401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2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205. ЭФ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_Toc188889423 \h </w:instrText>
        </w:r>
        <w:r>
          <w:rPr>
            <w:webHidden/>
          </w:rPr>
        </w:r>
        <w:r>
          <w:rPr>
            <w:webHidden/>
          </w:rPr>
          <w:fldChar w:fldCharType="separate"/>
        </w:r>
        <w:r>
          <w:rPr>
            <w:webHidden/>
          </w:rPr>
          <w:t>402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2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206. ЭФ документа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_Toc188889424 \h </w:instrText>
        </w:r>
        <w:r>
          <w:rPr>
            <w:webHidden/>
          </w:rPr>
        </w:r>
        <w:r>
          <w:rPr>
            <w:webHidden/>
          </w:rPr>
          <w:fldChar w:fldCharType="separate"/>
        </w:r>
        <w:r>
          <w:rPr>
            <w:webHidden/>
          </w:rPr>
          <w:t>404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2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207. ЭФ списка документов «Уведомление о приостановлении операций по лицевому счету»</w:t>
        </w:r>
        <w:r>
          <w:rPr>
            <w:webHidden/>
          </w:rPr>
          <w:tab/>
        </w:r>
        <w:r>
          <w:rPr>
            <w:webHidden/>
          </w:rPr>
          <w:fldChar w:fldCharType="begin"/>
        </w:r>
        <w:r>
          <w:rPr>
            <w:webHidden/>
          </w:rPr>
          <w:instrText xml:space="preserve"> PAGEREF _Toc188889425 \h </w:instrText>
        </w:r>
        <w:r>
          <w:rPr>
            <w:webHidden/>
          </w:rPr>
        </w:r>
        <w:r>
          <w:rPr>
            <w:webHidden/>
          </w:rPr>
          <w:fldChar w:fldCharType="separate"/>
        </w:r>
        <w:r>
          <w:rPr>
            <w:webHidden/>
          </w:rPr>
          <w:t>405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2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208. ЭФ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_Toc188889426 \h </w:instrText>
        </w:r>
        <w:r>
          <w:rPr>
            <w:webHidden/>
          </w:rPr>
        </w:r>
        <w:r>
          <w:rPr>
            <w:webHidden/>
          </w:rPr>
          <w:fldChar w:fldCharType="separate"/>
        </w:r>
        <w:r>
          <w:rPr>
            <w:webHidden/>
          </w:rPr>
          <w:t>406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2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209. ЭФ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_Toc188889427 \h </w:instrText>
        </w:r>
        <w:r>
          <w:rPr>
            <w:webHidden/>
          </w:rPr>
        </w:r>
        <w:r>
          <w:rPr>
            <w:webHidden/>
          </w:rPr>
          <w:fldChar w:fldCharType="separate"/>
        </w:r>
        <w:r>
          <w:rPr>
            <w:webHidden/>
          </w:rPr>
          <w:t>408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2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210. ЭФ списка документов «Информация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_Toc188889428 \h </w:instrText>
        </w:r>
        <w:r>
          <w:rPr>
            <w:webHidden/>
          </w:rPr>
        </w:r>
        <w:r>
          <w:rPr>
            <w:webHidden/>
          </w:rPr>
          <w:fldChar w:fldCharType="separate"/>
        </w:r>
        <w:r>
          <w:rPr>
            <w:webHidden/>
          </w:rPr>
          <w:t>410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2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211. ЭФ документа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_Toc188889429 \h </w:instrText>
        </w:r>
        <w:r>
          <w:rPr>
            <w:webHidden/>
          </w:rPr>
        </w:r>
        <w:r>
          <w:rPr>
            <w:webHidden/>
          </w:rPr>
          <w:fldChar w:fldCharType="separate"/>
        </w:r>
        <w:r>
          <w:rPr>
            <w:webHidden/>
          </w:rPr>
          <w:t>411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3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212. ЭФ документа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_Toc188889430 \h </w:instrText>
        </w:r>
        <w:r>
          <w:rPr>
            <w:webHidden/>
          </w:rPr>
        </w:r>
        <w:r>
          <w:rPr>
            <w:webHidden/>
          </w:rPr>
          <w:fldChar w:fldCharType="separate"/>
        </w:r>
        <w:r>
          <w:rPr>
            <w:webHidden/>
          </w:rPr>
          <w:t>413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3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213. ЭФ списка документов «Сведения об осуществлении операций со средствами во временном распоряжении»</w:t>
        </w:r>
        <w:r>
          <w:rPr>
            <w:webHidden/>
          </w:rPr>
          <w:tab/>
        </w:r>
        <w:r>
          <w:rPr>
            <w:webHidden/>
          </w:rPr>
          <w:fldChar w:fldCharType="begin"/>
        </w:r>
        <w:r>
          <w:rPr>
            <w:webHidden/>
          </w:rPr>
          <w:instrText xml:space="preserve"> PAGEREF _Toc188889431 \h </w:instrText>
        </w:r>
        <w:r>
          <w:rPr>
            <w:webHidden/>
          </w:rPr>
        </w:r>
        <w:r>
          <w:rPr>
            <w:webHidden/>
          </w:rPr>
          <w:fldChar w:fldCharType="separate"/>
        </w:r>
        <w:r>
          <w:rPr>
            <w:webHidden/>
          </w:rPr>
          <w:t>415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3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214. ЭФ документа «Сведения об осуществлении операций со средствами во временном распоряжении», закладки «Документ»</w:t>
        </w:r>
        <w:r>
          <w:rPr>
            <w:webHidden/>
          </w:rPr>
          <w:tab/>
        </w:r>
        <w:r>
          <w:rPr>
            <w:webHidden/>
          </w:rPr>
          <w:fldChar w:fldCharType="begin"/>
        </w:r>
        <w:r>
          <w:rPr>
            <w:webHidden/>
          </w:rPr>
          <w:instrText xml:space="preserve"> PAGEREF _Toc188889432 \h </w:instrText>
        </w:r>
        <w:r>
          <w:rPr>
            <w:webHidden/>
          </w:rPr>
        </w:r>
        <w:r>
          <w:rPr>
            <w:webHidden/>
          </w:rPr>
          <w:fldChar w:fldCharType="separate"/>
        </w:r>
        <w:r>
          <w:rPr>
            <w:webHidden/>
          </w:rPr>
          <w:t>416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3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215. ЭФ документа «Сведения об осуществлении операций со средствами во временном распоряжении», закладки «Подписи»</w:t>
        </w:r>
        <w:r>
          <w:rPr>
            <w:webHidden/>
          </w:rPr>
          <w:tab/>
        </w:r>
        <w:r>
          <w:rPr>
            <w:webHidden/>
          </w:rPr>
          <w:fldChar w:fldCharType="begin"/>
        </w:r>
        <w:r>
          <w:rPr>
            <w:webHidden/>
          </w:rPr>
          <w:instrText xml:space="preserve"> PAGEREF _Toc188889433 \h </w:instrText>
        </w:r>
        <w:r>
          <w:rPr>
            <w:webHidden/>
          </w:rPr>
        </w:r>
        <w:r>
          <w:rPr>
            <w:webHidden/>
          </w:rPr>
          <w:fldChar w:fldCharType="separate"/>
        </w:r>
        <w:r>
          <w:rPr>
            <w:webHidden/>
          </w:rPr>
          <w:t>418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3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216. ЭФ списка документов «Заявка на внесение/изменение реквизитов УБП в СРРПБС»</w:t>
        </w:r>
        <w:r>
          <w:rPr>
            <w:webHidden/>
          </w:rPr>
          <w:tab/>
        </w:r>
        <w:r>
          <w:rPr>
            <w:webHidden/>
          </w:rPr>
          <w:fldChar w:fldCharType="begin"/>
        </w:r>
        <w:r>
          <w:rPr>
            <w:webHidden/>
          </w:rPr>
          <w:instrText xml:space="preserve"> PAGEREF _Toc188889434 \h </w:instrText>
        </w:r>
        <w:r>
          <w:rPr>
            <w:webHidden/>
          </w:rPr>
        </w:r>
        <w:r>
          <w:rPr>
            <w:webHidden/>
          </w:rPr>
          <w:fldChar w:fldCharType="separate"/>
        </w:r>
        <w:r>
          <w:rPr>
            <w:webHidden/>
          </w:rPr>
          <w:t>420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3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217. ЭФ документа «Заявка на внесение/изменение реквизитов УБП в СРРПБС»</w:t>
        </w:r>
        <w:r>
          <w:rPr>
            <w:webHidden/>
          </w:rPr>
          <w:tab/>
        </w:r>
        <w:r>
          <w:rPr>
            <w:webHidden/>
          </w:rPr>
          <w:fldChar w:fldCharType="begin"/>
        </w:r>
        <w:r>
          <w:rPr>
            <w:webHidden/>
          </w:rPr>
          <w:instrText xml:space="preserve"> PAGEREF _Toc188889435 \h </w:instrText>
        </w:r>
        <w:r>
          <w:rPr>
            <w:webHidden/>
          </w:rPr>
        </w:r>
        <w:r>
          <w:rPr>
            <w:webHidden/>
          </w:rPr>
          <w:fldChar w:fldCharType="separate"/>
        </w:r>
        <w:r>
          <w:rPr>
            <w:webHidden/>
          </w:rPr>
          <w:t>421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3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218. Форма «Добавление записи»</w:t>
        </w:r>
        <w:r>
          <w:rPr>
            <w:webHidden/>
          </w:rPr>
          <w:tab/>
        </w:r>
        <w:r>
          <w:rPr>
            <w:webHidden/>
          </w:rPr>
          <w:fldChar w:fldCharType="begin"/>
        </w:r>
        <w:r>
          <w:rPr>
            <w:webHidden/>
          </w:rPr>
          <w:instrText xml:space="preserve"> PAGEREF _Toc188889436 \h </w:instrText>
        </w:r>
        <w:r>
          <w:rPr>
            <w:webHidden/>
          </w:rPr>
        </w:r>
        <w:r>
          <w:rPr>
            <w:webHidden/>
          </w:rPr>
          <w:fldChar w:fldCharType="separate"/>
        </w:r>
        <w:r>
          <w:rPr>
            <w:webHidden/>
          </w:rPr>
          <w:t>424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3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219. ЭФ списка документов «Заявка на исключение реквизитов УБП в СРРПБС»</w:t>
        </w:r>
        <w:r>
          <w:rPr>
            <w:webHidden/>
          </w:rPr>
          <w:tab/>
        </w:r>
        <w:r>
          <w:rPr>
            <w:webHidden/>
          </w:rPr>
          <w:fldChar w:fldCharType="begin"/>
        </w:r>
        <w:r>
          <w:rPr>
            <w:webHidden/>
          </w:rPr>
          <w:instrText xml:space="preserve"> PAGEREF _Toc188889437 \h </w:instrText>
        </w:r>
        <w:r>
          <w:rPr>
            <w:webHidden/>
          </w:rPr>
        </w:r>
        <w:r>
          <w:rPr>
            <w:webHidden/>
          </w:rPr>
          <w:fldChar w:fldCharType="separate"/>
        </w:r>
        <w:r>
          <w:rPr>
            <w:webHidden/>
          </w:rPr>
          <w:t>425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3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220. ЭФ документа «Заявка на исключение реквизитов УБП в СРРПБС»</w:t>
        </w:r>
        <w:r>
          <w:rPr>
            <w:webHidden/>
          </w:rPr>
          <w:tab/>
        </w:r>
        <w:r>
          <w:rPr>
            <w:webHidden/>
          </w:rPr>
          <w:fldChar w:fldCharType="begin"/>
        </w:r>
        <w:r>
          <w:rPr>
            <w:webHidden/>
          </w:rPr>
          <w:instrText xml:space="preserve"> PAGEREF _Toc188889438 \h </w:instrText>
        </w:r>
        <w:r>
          <w:rPr>
            <w:webHidden/>
          </w:rPr>
        </w:r>
        <w:r>
          <w:rPr>
            <w:webHidden/>
          </w:rPr>
          <w:fldChar w:fldCharType="separate"/>
        </w:r>
        <w:r>
          <w:rPr>
            <w:webHidden/>
          </w:rPr>
          <w:t>426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3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221. Форма «Добавление записи»</w:t>
        </w:r>
        <w:r>
          <w:rPr>
            <w:webHidden/>
          </w:rPr>
          <w:tab/>
        </w:r>
        <w:r>
          <w:rPr>
            <w:webHidden/>
          </w:rPr>
          <w:fldChar w:fldCharType="begin"/>
        </w:r>
        <w:r>
          <w:rPr>
            <w:webHidden/>
          </w:rPr>
          <w:instrText xml:space="preserve"> PAGEREF _Toc188889439 \h </w:instrText>
        </w:r>
        <w:r>
          <w:rPr>
            <w:webHidden/>
          </w:rPr>
        </w:r>
        <w:r>
          <w:rPr>
            <w:webHidden/>
          </w:rPr>
          <w:fldChar w:fldCharType="separate"/>
        </w:r>
        <w:r>
          <w:rPr>
            <w:webHidden/>
          </w:rPr>
          <w:t>428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4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222. ЭФ списка документов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_Toc188889440 \h </w:instrText>
        </w:r>
        <w:r>
          <w:rPr>
            <w:webHidden/>
          </w:rPr>
        </w:r>
        <w:r>
          <w:rPr>
            <w:webHidden/>
          </w:rPr>
          <w:fldChar w:fldCharType="separate"/>
        </w:r>
        <w:r>
          <w:rPr>
            <w:webHidden/>
          </w:rPr>
          <w:t>430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4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223. ЭФ документа «Уведомление о подтверждении, аннулировании заявки на изменение РУБП», закладка «Основные атрибуты»</w:t>
        </w:r>
        <w:r>
          <w:rPr>
            <w:webHidden/>
          </w:rPr>
          <w:tab/>
        </w:r>
        <w:r>
          <w:rPr>
            <w:webHidden/>
          </w:rPr>
          <w:fldChar w:fldCharType="begin"/>
        </w:r>
        <w:r>
          <w:rPr>
            <w:webHidden/>
          </w:rPr>
          <w:instrText xml:space="preserve"> PAGEREF _Toc188889441 \h </w:instrText>
        </w:r>
        <w:r>
          <w:rPr>
            <w:webHidden/>
          </w:rPr>
        </w:r>
        <w:r>
          <w:rPr>
            <w:webHidden/>
          </w:rPr>
          <w:fldChar w:fldCharType="separate"/>
        </w:r>
        <w:r>
          <w:rPr>
            <w:webHidden/>
          </w:rPr>
          <w:t>431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4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224. ЭФ «Список извещений об изменении РУБП»</w:t>
        </w:r>
        <w:r>
          <w:rPr>
            <w:webHidden/>
          </w:rPr>
          <w:tab/>
        </w:r>
        <w:r>
          <w:rPr>
            <w:webHidden/>
          </w:rPr>
          <w:fldChar w:fldCharType="begin"/>
        </w:r>
        <w:r>
          <w:rPr>
            <w:webHidden/>
          </w:rPr>
          <w:instrText xml:space="preserve"> PAGEREF _Toc188889442 \h </w:instrText>
        </w:r>
        <w:r>
          <w:rPr>
            <w:webHidden/>
          </w:rPr>
        </w:r>
        <w:r>
          <w:rPr>
            <w:webHidden/>
          </w:rPr>
          <w:fldChar w:fldCharType="separate"/>
        </w:r>
        <w:r>
          <w:rPr>
            <w:webHidden/>
          </w:rPr>
          <w:t>433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4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225. ЭФ списка документов «Запрос на выяснение принадлежности платежа»</w:t>
        </w:r>
        <w:r>
          <w:rPr>
            <w:webHidden/>
          </w:rPr>
          <w:tab/>
        </w:r>
        <w:r>
          <w:rPr>
            <w:webHidden/>
          </w:rPr>
          <w:fldChar w:fldCharType="begin"/>
        </w:r>
        <w:r>
          <w:rPr>
            <w:webHidden/>
          </w:rPr>
          <w:instrText xml:space="preserve"> PAGEREF _Toc188889443 \h </w:instrText>
        </w:r>
        <w:r>
          <w:rPr>
            <w:webHidden/>
          </w:rPr>
        </w:r>
        <w:r>
          <w:rPr>
            <w:webHidden/>
          </w:rPr>
          <w:fldChar w:fldCharType="separate"/>
        </w:r>
        <w:r>
          <w:rPr>
            <w:webHidden/>
          </w:rPr>
          <w:t>434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4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226. ЭФ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_Toc188889444 \h </w:instrText>
        </w:r>
        <w:r>
          <w:rPr>
            <w:webHidden/>
          </w:rPr>
        </w:r>
        <w:r>
          <w:rPr>
            <w:webHidden/>
          </w:rPr>
          <w:fldChar w:fldCharType="separate"/>
        </w:r>
        <w:r>
          <w:rPr>
            <w:webHidden/>
          </w:rPr>
          <w:t>435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4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227. Форма «Просмотр записи»</w:t>
        </w:r>
        <w:r>
          <w:rPr>
            <w:webHidden/>
          </w:rPr>
          <w:tab/>
        </w:r>
        <w:r>
          <w:rPr>
            <w:webHidden/>
          </w:rPr>
          <w:fldChar w:fldCharType="begin"/>
        </w:r>
        <w:r>
          <w:rPr>
            <w:webHidden/>
          </w:rPr>
          <w:instrText xml:space="preserve"> PAGEREF _Toc188889445 \h </w:instrText>
        </w:r>
        <w:r>
          <w:rPr>
            <w:webHidden/>
          </w:rPr>
        </w:r>
        <w:r>
          <w:rPr>
            <w:webHidden/>
          </w:rPr>
          <w:fldChar w:fldCharType="separate"/>
        </w:r>
        <w:r>
          <w:rPr>
            <w:webHidden/>
          </w:rPr>
          <w:t>437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4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228. ЭФ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_Toc188889446 \h </w:instrText>
        </w:r>
        <w:r>
          <w:rPr>
            <w:webHidden/>
          </w:rPr>
        </w:r>
        <w:r>
          <w:rPr>
            <w:webHidden/>
          </w:rPr>
          <w:fldChar w:fldCharType="separate"/>
        </w:r>
        <w:r>
          <w:rPr>
            <w:webHidden/>
          </w:rPr>
          <w:t>438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4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229. ЭФ списка документов «Уведомление об уточнении вида и принадлежности платежа (расходы)»</w:t>
        </w:r>
        <w:r>
          <w:rPr>
            <w:webHidden/>
          </w:rPr>
          <w:tab/>
        </w:r>
        <w:r>
          <w:rPr>
            <w:webHidden/>
          </w:rPr>
          <w:fldChar w:fldCharType="begin"/>
        </w:r>
        <w:r>
          <w:rPr>
            <w:webHidden/>
          </w:rPr>
          <w:instrText xml:space="preserve"> PAGEREF _Toc188889447 \h </w:instrText>
        </w:r>
        <w:r>
          <w:rPr>
            <w:webHidden/>
          </w:rPr>
        </w:r>
        <w:r>
          <w:rPr>
            <w:webHidden/>
          </w:rPr>
          <w:fldChar w:fldCharType="separate"/>
        </w:r>
        <w:r>
          <w:rPr>
            <w:webHidden/>
          </w:rPr>
          <w:t>439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4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230.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_Toc188889448 \h </w:instrText>
        </w:r>
        <w:r>
          <w:rPr>
            <w:webHidden/>
          </w:rPr>
        </w:r>
        <w:r>
          <w:rPr>
            <w:webHidden/>
          </w:rPr>
          <w:fldChar w:fldCharType="separate"/>
        </w:r>
        <w:r>
          <w:rPr>
            <w:webHidden/>
          </w:rPr>
          <w:t>440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4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231. ЭФ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_Toc188889449 \h </w:instrText>
        </w:r>
        <w:r>
          <w:rPr>
            <w:webHidden/>
          </w:rPr>
        </w:r>
        <w:r>
          <w:rPr>
            <w:webHidden/>
          </w:rPr>
          <w:fldChar w:fldCharType="separate"/>
        </w:r>
        <w:r>
          <w:rPr>
            <w:webHidden/>
          </w:rPr>
          <w:t>441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5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232. ЭФ документа «Уведомление об уточнении вида и принадлежности платежа», закладки «Платежные документы (2)»</w:t>
        </w:r>
        <w:r>
          <w:rPr>
            <w:webHidden/>
          </w:rPr>
          <w:tab/>
        </w:r>
        <w:r>
          <w:rPr>
            <w:webHidden/>
          </w:rPr>
          <w:fldChar w:fldCharType="begin"/>
        </w:r>
        <w:r>
          <w:rPr>
            <w:webHidden/>
          </w:rPr>
          <w:instrText xml:space="preserve"> PAGEREF _Toc188889450 \h </w:instrText>
        </w:r>
        <w:r>
          <w:rPr>
            <w:webHidden/>
          </w:rPr>
        </w:r>
        <w:r>
          <w:rPr>
            <w:webHidden/>
          </w:rPr>
          <w:fldChar w:fldCharType="separate"/>
        </w:r>
        <w:r>
          <w:rPr>
            <w:webHidden/>
          </w:rPr>
          <w:t>444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5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233. Форма «Добавление записи» (в блок «Реквизиты платежного документа»)</w:t>
        </w:r>
        <w:r>
          <w:rPr>
            <w:webHidden/>
          </w:rPr>
          <w:tab/>
        </w:r>
        <w:r>
          <w:rPr>
            <w:webHidden/>
          </w:rPr>
          <w:fldChar w:fldCharType="begin"/>
        </w:r>
        <w:r>
          <w:rPr>
            <w:webHidden/>
          </w:rPr>
          <w:instrText xml:space="preserve"> PAGEREF _Toc188889451 \h </w:instrText>
        </w:r>
        <w:r>
          <w:rPr>
            <w:webHidden/>
          </w:rPr>
        </w:r>
        <w:r>
          <w:rPr>
            <w:webHidden/>
          </w:rPr>
          <w:fldChar w:fldCharType="separate"/>
        </w:r>
        <w:r>
          <w:rPr>
            <w:webHidden/>
          </w:rPr>
          <w:t>447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5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234. Форма «Добавление записи» (в блок «Изменить на реквизиты»)</w:t>
        </w:r>
        <w:r>
          <w:rPr>
            <w:webHidden/>
          </w:rPr>
          <w:tab/>
        </w:r>
        <w:r>
          <w:rPr>
            <w:webHidden/>
          </w:rPr>
          <w:fldChar w:fldCharType="begin"/>
        </w:r>
        <w:r>
          <w:rPr>
            <w:webHidden/>
          </w:rPr>
          <w:instrText xml:space="preserve"> PAGEREF _Toc188889452 \h </w:instrText>
        </w:r>
        <w:r>
          <w:rPr>
            <w:webHidden/>
          </w:rPr>
        </w:r>
        <w:r>
          <w:rPr>
            <w:webHidden/>
          </w:rPr>
          <w:fldChar w:fldCharType="separate"/>
        </w:r>
        <w:r>
          <w:rPr>
            <w:webHidden/>
          </w:rPr>
          <w:t>448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5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235. ЭФ документа «Уведомление об уточнении вида и принадлежности платежа», закладки «Дополнительные атрибуты (3)»</w:t>
        </w:r>
        <w:r>
          <w:rPr>
            <w:webHidden/>
          </w:rPr>
          <w:tab/>
        </w:r>
        <w:r>
          <w:rPr>
            <w:webHidden/>
          </w:rPr>
          <w:fldChar w:fldCharType="begin"/>
        </w:r>
        <w:r>
          <w:rPr>
            <w:webHidden/>
          </w:rPr>
          <w:instrText xml:space="preserve"> PAGEREF _Toc188889453 \h </w:instrText>
        </w:r>
        <w:r>
          <w:rPr>
            <w:webHidden/>
          </w:rPr>
        </w:r>
        <w:r>
          <w:rPr>
            <w:webHidden/>
          </w:rPr>
          <w:fldChar w:fldCharType="separate"/>
        </w:r>
        <w:r>
          <w:rPr>
            <w:webHidden/>
          </w:rPr>
          <w:t>448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5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236. ЭФ списка документов «Заявка на возврат»</w:t>
        </w:r>
        <w:r>
          <w:rPr>
            <w:webHidden/>
          </w:rPr>
          <w:tab/>
        </w:r>
        <w:r>
          <w:rPr>
            <w:webHidden/>
          </w:rPr>
          <w:fldChar w:fldCharType="begin"/>
        </w:r>
        <w:r>
          <w:rPr>
            <w:webHidden/>
          </w:rPr>
          <w:instrText xml:space="preserve"> PAGEREF _Toc188889454 \h </w:instrText>
        </w:r>
        <w:r>
          <w:rPr>
            <w:webHidden/>
          </w:rPr>
        </w:r>
        <w:r>
          <w:rPr>
            <w:webHidden/>
          </w:rPr>
          <w:fldChar w:fldCharType="separate"/>
        </w:r>
        <w:r>
          <w:rPr>
            <w:webHidden/>
          </w:rPr>
          <w:t>450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5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237. ЭФ документа «Заявка на возврат», закладки «Раздел 1, 2 (1)»</w:t>
        </w:r>
        <w:r>
          <w:rPr>
            <w:webHidden/>
          </w:rPr>
          <w:tab/>
        </w:r>
        <w:r>
          <w:rPr>
            <w:webHidden/>
          </w:rPr>
          <w:fldChar w:fldCharType="begin"/>
        </w:r>
        <w:r>
          <w:rPr>
            <w:webHidden/>
          </w:rPr>
          <w:instrText xml:space="preserve"> PAGEREF _Toc188889455 \h </w:instrText>
        </w:r>
        <w:r>
          <w:rPr>
            <w:webHidden/>
          </w:rPr>
        </w:r>
        <w:r>
          <w:rPr>
            <w:webHidden/>
          </w:rPr>
          <w:fldChar w:fldCharType="separate"/>
        </w:r>
        <w:r>
          <w:rPr>
            <w:webHidden/>
          </w:rPr>
          <w:t>451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5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238. ЭФ документа «Заявка на возврат», закладки «Раздел 3 (2)»</w:t>
        </w:r>
        <w:r>
          <w:rPr>
            <w:webHidden/>
          </w:rPr>
          <w:tab/>
        </w:r>
        <w:r>
          <w:rPr>
            <w:webHidden/>
          </w:rPr>
          <w:fldChar w:fldCharType="begin"/>
        </w:r>
        <w:r>
          <w:rPr>
            <w:webHidden/>
          </w:rPr>
          <w:instrText xml:space="preserve"> PAGEREF _Toc188889456 \h </w:instrText>
        </w:r>
        <w:r>
          <w:rPr>
            <w:webHidden/>
          </w:rPr>
        </w:r>
        <w:r>
          <w:rPr>
            <w:webHidden/>
          </w:rPr>
          <w:fldChar w:fldCharType="separate"/>
        </w:r>
        <w:r>
          <w:rPr>
            <w:webHidden/>
          </w:rPr>
          <w:t>456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5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239. ЭФ списка документов «Запрос на отзыв распоряжения (запрос на аннулирование)»</w:t>
        </w:r>
        <w:r>
          <w:rPr>
            <w:webHidden/>
          </w:rPr>
          <w:tab/>
        </w:r>
        <w:r>
          <w:rPr>
            <w:webHidden/>
          </w:rPr>
          <w:fldChar w:fldCharType="begin"/>
        </w:r>
        <w:r>
          <w:rPr>
            <w:webHidden/>
          </w:rPr>
          <w:instrText xml:space="preserve"> PAGEREF _Toc188889457 \h </w:instrText>
        </w:r>
        <w:r>
          <w:rPr>
            <w:webHidden/>
          </w:rPr>
        </w:r>
        <w:r>
          <w:rPr>
            <w:webHidden/>
          </w:rPr>
          <w:fldChar w:fldCharType="separate"/>
        </w:r>
        <w:r>
          <w:rPr>
            <w:webHidden/>
          </w:rPr>
          <w:t>459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5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240. ЭФ документа «Запрос на отзыв распоряжения (запрос на аннулирование)»</w:t>
        </w:r>
        <w:r>
          <w:rPr>
            <w:webHidden/>
          </w:rPr>
          <w:tab/>
        </w:r>
        <w:r>
          <w:rPr>
            <w:webHidden/>
          </w:rPr>
          <w:fldChar w:fldCharType="begin"/>
        </w:r>
        <w:r>
          <w:rPr>
            <w:webHidden/>
          </w:rPr>
          <w:instrText xml:space="preserve"> PAGEREF _Toc188889458 \h </w:instrText>
        </w:r>
        <w:r>
          <w:rPr>
            <w:webHidden/>
          </w:rPr>
        </w:r>
        <w:r>
          <w:rPr>
            <w:webHidden/>
          </w:rPr>
          <w:fldChar w:fldCharType="separate"/>
        </w:r>
        <w:r>
          <w:rPr>
            <w:webHidden/>
          </w:rPr>
          <w:t>460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5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241. ЭФ списка документов «Акт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_Toc188889459 \h </w:instrText>
        </w:r>
        <w:r>
          <w:rPr>
            <w:webHidden/>
          </w:rPr>
        </w:r>
        <w:r>
          <w:rPr>
            <w:webHidden/>
          </w:rPr>
          <w:fldChar w:fldCharType="separate"/>
        </w:r>
        <w:r>
          <w:rPr>
            <w:webHidden/>
          </w:rPr>
          <w:t>465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6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242. ЭФ «Акт приемки-передачи показателей лицевого счета получателя бюджетных средств», закладки «Документ», вкладки «Раздел 1.1.1 Бюджетные данные»</w:t>
        </w:r>
        <w:r>
          <w:rPr>
            <w:webHidden/>
          </w:rPr>
          <w:tab/>
        </w:r>
        <w:r>
          <w:rPr>
            <w:webHidden/>
          </w:rPr>
          <w:fldChar w:fldCharType="begin"/>
        </w:r>
        <w:r>
          <w:rPr>
            <w:webHidden/>
          </w:rPr>
          <w:instrText xml:space="preserve"> PAGEREF _Toc188889460 \h </w:instrText>
        </w:r>
        <w:r>
          <w:rPr>
            <w:webHidden/>
          </w:rPr>
        </w:r>
        <w:r>
          <w:rPr>
            <w:webHidden/>
          </w:rPr>
          <w:fldChar w:fldCharType="separate"/>
        </w:r>
        <w:r>
          <w:rPr>
            <w:webHidden/>
          </w:rPr>
          <w:t>467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6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243. ЭФ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_Toc188889461 \h </w:instrText>
        </w:r>
        <w:r>
          <w:rPr>
            <w:webHidden/>
          </w:rPr>
        </w:r>
        <w:r>
          <w:rPr>
            <w:webHidden/>
          </w:rPr>
          <w:fldChar w:fldCharType="separate"/>
        </w:r>
        <w:r>
          <w:rPr>
            <w:webHidden/>
          </w:rPr>
          <w:t>469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6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244. ЭФ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_Toc188889462 \h </w:instrText>
        </w:r>
        <w:r>
          <w:rPr>
            <w:webHidden/>
          </w:rPr>
        </w:r>
        <w:r>
          <w:rPr>
            <w:webHidden/>
          </w:rPr>
          <w:fldChar w:fldCharType="separate"/>
        </w:r>
        <w:r>
          <w:rPr>
            <w:webHidden/>
          </w:rPr>
          <w:t>470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6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245.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_Toc188889463 \h </w:instrText>
        </w:r>
        <w:r>
          <w:rPr>
            <w:webHidden/>
          </w:rPr>
        </w:r>
        <w:r>
          <w:rPr>
            <w:webHidden/>
          </w:rPr>
          <w:fldChar w:fldCharType="separate"/>
        </w:r>
        <w:r>
          <w:rPr>
            <w:webHidden/>
          </w:rPr>
          <w:t>471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6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246.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_Toc188889464 \h </w:instrText>
        </w:r>
        <w:r>
          <w:rPr>
            <w:webHidden/>
          </w:rPr>
        </w:r>
        <w:r>
          <w:rPr>
            <w:webHidden/>
          </w:rPr>
          <w:fldChar w:fldCharType="separate"/>
        </w:r>
        <w:r>
          <w:rPr>
            <w:webHidden/>
          </w:rPr>
          <w:t>472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6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247.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_Toc188889465 \h </w:instrText>
        </w:r>
        <w:r>
          <w:rPr>
            <w:webHidden/>
          </w:rPr>
        </w:r>
        <w:r>
          <w:rPr>
            <w:webHidden/>
          </w:rPr>
          <w:fldChar w:fldCharType="separate"/>
        </w:r>
        <w:r>
          <w:rPr>
            <w:webHidden/>
          </w:rPr>
          <w:t>473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6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248.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r>
          <w:rPr>
            <w:webHidden/>
          </w:rPr>
          <w:tab/>
        </w:r>
        <w:r>
          <w:rPr>
            <w:webHidden/>
          </w:rPr>
          <w:fldChar w:fldCharType="begin"/>
        </w:r>
        <w:r>
          <w:rPr>
            <w:webHidden/>
          </w:rPr>
          <w:instrText xml:space="preserve"> PAGEREF _Toc188889466 \h </w:instrText>
        </w:r>
        <w:r>
          <w:rPr>
            <w:webHidden/>
          </w:rPr>
        </w:r>
        <w:r>
          <w:rPr>
            <w:webHidden/>
          </w:rPr>
          <w:fldChar w:fldCharType="separate"/>
        </w:r>
        <w:r>
          <w:rPr>
            <w:webHidden/>
          </w:rPr>
          <w:t>474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6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249.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r>
          <w:rPr>
            <w:webHidden/>
          </w:rPr>
          <w:tab/>
        </w:r>
        <w:r>
          <w:rPr>
            <w:webHidden/>
          </w:rPr>
          <w:fldChar w:fldCharType="begin"/>
        </w:r>
        <w:r>
          <w:rPr>
            <w:webHidden/>
          </w:rPr>
          <w:instrText xml:space="preserve"> PAGEREF _Toc188889467 \h </w:instrText>
        </w:r>
        <w:r>
          <w:rPr>
            <w:webHidden/>
          </w:rPr>
        </w:r>
        <w:r>
          <w:rPr>
            <w:webHidden/>
          </w:rPr>
          <w:fldChar w:fldCharType="separate"/>
        </w:r>
        <w:r>
          <w:rPr>
            <w:webHidden/>
          </w:rPr>
          <w:t>475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6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250.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_Toc188889468 \h </w:instrText>
        </w:r>
        <w:r>
          <w:rPr>
            <w:webHidden/>
          </w:rPr>
        </w:r>
        <w:r>
          <w:rPr>
            <w:webHidden/>
          </w:rPr>
          <w:fldChar w:fldCharType="separate"/>
        </w:r>
        <w:r>
          <w:rPr>
            <w:webHidden/>
          </w:rPr>
          <w:t>477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6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251.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_Toc188889469 \h </w:instrText>
        </w:r>
        <w:r>
          <w:rPr>
            <w:webHidden/>
          </w:rPr>
        </w:r>
        <w:r>
          <w:rPr>
            <w:webHidden/>
          </w:rPr>
          <w:fldChar w:fldCharType="separate"/>
        </w:r>
        <w:r>
          <w:rPr>
            <w:webHidden/>
          </w:rPr>
          <w:t>478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7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252.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_Toc188889470 \h </w:instrText>
        </w:r>
        <w:r>
          <w:rPr>
            <w:webHidden/>
          </w:rPr>
        </w:r>
        <w:r>
          <w:rPr>
            <w:webHidden/>
          </w:rPr>
          <w:fldChar w:fldCharType="separate"/>
        </w:r>
        <w:r>
          <w:rPr>
            <w:webHidden/>
          </w:rPr>
          <w:t>479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7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253.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_Toc188889471 \h </w:instrText>
        </w:r>
        <w:r>
          <w:rPr>
            <w:webHidden/>
          </w:rPr>
        </w:r>
        <w:r>
          <w:rPr>
            <w:webHidden/>
          </w:rPr>
          <w:fldChar w:fldCharType="separate"/>
        </w:r>
        <w:r>
          <w:rPr>
            <w:webHidden/>
          </w:rPr>
          <w:t>480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7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254.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_Toc188889472 \h </w:instrText>
        </w:r>
        <w:r>
          <w:rPr>
            <w:webHidden/>
          </w:rPr>
        </w:r>
        <w:r>
          <w:rPr>
            <w:webHidden/>
          </w:rPr>
          <w:fldChar w:fldCharType="separate"/>
        </w:r>
        <w:r>
          <w:rPr>
            <w:webHidden/>
          </w:rPr>
          <w:t>481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7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255. ЭФ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_Toc188889473 \h </w:instrText>
        </w:r>
        <w:r>
          <w:rPr>
            <w:webHidden/>
          </w:rPr>
        </w:r>
        <w:r>
          <w:rPr>
            <w:webHidden/>
          </w:rPr>
          <w:fldChar w:fldCharType="separate"/>
        </w:r>
        <w:r>
          <w:rPr>
            <w:webHidden/>
          </w:rPr>
          <w:t>482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7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256. ЭФ списка документов «Акт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_Toc188889474 \h </w:instrText>
        </w:r>
        <w:r>
          <w:rPr>
            <w:webHidden/>
          </w:rPr>
        </w:r>
        <w:r>
          <w:rPr>
            <w:webHidden/>
          </w:rPr>
          <w:fldChar w:fldCharType="separate"/>
        </w:r>
        <w:r>
          <w:rPr>
            <w:webHidden/>
          </w:rPr>
          <w:t>485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7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257. ЭФ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_Toc188889475 \h </w:instrText>
        </w:r>
        <w:r>
          <w:rPr>
            <w:webHidden/>
          </w:rPr>
        </w:r>
        <w:r>
          <w:rPr>
            <w:webHidden/>
          </w:rPr>
          <w:fldChar w:fldCharType="separate"/>
        </w:r>
        <w:r>
          <w:rPr>
            <w:webHidden/>
          </w:rPr>
          <w:t>486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7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258. Форма «Добавление записи» для табличного блока «Реквизиты документа-основания»</w:t>
        </w:r>
        <w:r>
          <w:rPr>
            <w:webHidden/>
          </w:rPr>
          <w:tab/>
        </w:r>
        <w:r>
          <w:rPr>
            <w:webHidden/>
          </w:rPr>
          <w:fldChar w:fldCharType="begin"/>
        </w:r>
        <w:r>
          <w:rPr>
            <w:webHidden/>
          </w:rPr>
          <w:instrText xml:space="preserve"> PAGEREF _Toc188889476 \h </w:instrText>
        </w:r>
        <w:r>
          <w:rPr>
            <w:webHidden/>
          </w:rPr>
        </w:r>
        <w:r>
          <w:rPr>
            <w:webHidden/>
          </w:rPr>
          <w:fldChar w:fldCharType="separate"/>
        </w:r>
        <w:r>
          <w:rPr>
            <w:webHidden/>
          </w:rPr>
          <w:t>491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7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259. Форма «Добавление записи» Форма «Добавление записи» для табличного блока «Бюджетные обязательства»</w:t>
        </w:r>
        <w:r>
          <w:rPr>
            <w:webHidden/>
          </w:rPr>
          <w:tab/>
        </w:r>
        <w:r>
          <w:rPr>
            <w:webHidden/>
          </w:rPr>
          <w:fldChar w:fldCharType="begin"/>
        </w:r>
        <w:r>
          <w:rPr>
            <w:webHidden/>
          </w:rPr>
          <w:instrText xml:space="preserve"> PAGEREF _Toc188889477 \h </w:instrText>
        </w:r>
        <w:r>
          <w:rPr>
            <w:webHidden/>
          </w:rPr>
        </w:r>
        <w:r>
          <w:rPr>
            <w:webHidden/>
          </w:rPr>
          <w:fldChar w:fldCharType="separate"/>
        </w:r>
        <w:r>
          <w:rPr>
            <w:webHidden/>
          </w:rPr>
          <w:t>492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7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260. ЭФ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_Toc188889478 \h </w:instrText>
        </w:r>
        <w:r>
          <w:rPr>
            <w:webHidden/>
          </w:rPr>
        </w:r>
        <w:r>
          <w:rPr>
            <w:webHidden/>
          </w:rPr>
          <w:fldChar w:fldCharType="separate"/>
        </w:r>
        <w:r>
          <w:rPr>
            <w:webHidden/>
          </w:rPr>
          <w:t>493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7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261. ЭФ списка документов «Акт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_Toc188889479 \h </w:instrText>
        </w:r>
        <w:r>
          <w:rPr>
            <w:webHidden/>
          </w:rPr>
        </w:r>
        <w:r>
          <w:rPr>
            <w:webHidden/>
          </w:rPr>
          <w:fldChar w:fldCharType="separate"/>
        </w:r>
        <w:r>
          <w:rPr>
            <w:webHidden/>
          </w:rPr>
          <w:t>495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8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262. ЭФ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_Toc188889480 \h </w:instrText>
        </w:r>
        <w:r>
          <w:rPr>
            <w:webHidden/>
          </w:rPr>
        </w:r>
        <w:r>
          <w:rPr>
            <w:webHidden/>
          </w:rPr>
          <w:fldChar w:fldCharType="separate"/>
        </w:r>
        <w:r>
          <w:rPr>
            <w:webHidden/>
          </w:rPr>
          <w:t>496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8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263. Форма «Добавление записи»</w:t>
        </w:r>
        <w:r>
          <w:rPr>
            <w:webHidden/>
          </w:rPr>
          <w:tab/>
        </w:r>
        <w:r>
          <w:rPr>
            <w:webHidden/>
          </w:rPr>
          <w:fldChar w:fldCharType="begin"/>
        </w:r>
        <w:r>
          <w:rPr>
            <w:webHidden/>
          </w:rPr>
          <w:instrText xml:space="preserve"> PAGEREF _Toc188889481 \h </w:instrText>
        </w:r>
        <w:r>
          <w:rPr>
            <w:webHidden/>
          </w:rPr>
        </w:r>
        <w:r>
          <w:rPr>
            <w:webHidden/>
          </w:rPr>
          <w:fldChar w:fldCharType="separate"/>
        </w:r>
        <w:r>
          <w:rPr>
            <w:webHidden/>
          </w:rPr>
          <w:t>500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8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264.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r>
          <w:rPr>
            <w:webHidden/>
          </w:rPr>
          <w:tab/>
        </w:r>
        <w:r>
          <w:rPr>
            <w:webHidden/>
          </w:rPr>
          <w:fldChar w:fldCharType="begin"/>
        </w:r>
        <w:r>
          <w:rPr>
            <w:webHidden/>
          </w:rPr>
          <w:instrText xml:space="preserve"> PAGEREF _Toc188889482 \h </w:instrText>
        </w:r>
        <w:r>
          <w:rPr>
            <w:webHidden/>
          </w:rPr>
        </w:r>
        <w:r>
          <w:rPr>
            <w:webHidden/>
          </w:rPr>
          <w:fldChar w:fldCharType="separate"/>
        </w:r>
        <w:r>
          <w:rPr>
            <w:webHidden/>
          </w:rPr>
          <w:t>500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8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265.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_Toc188889483 \h </w:instrText>
        </w:r>
        <w:r>
          <w:rPr>
            <w:webHidden/>
          </w:rPr>
        </w:r>
        <w:r>
          <w:rPr>
            <w:webHidden/>
          </w:rPr>
          <w:fldChar w:fldCharType="separate"/>
        </w:r>
        <w:r>
          <w:rPr>
            <w:webHidden/>
          </w:rPr>
          <w:t>501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8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266.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_Toc188889484 \h </w:instrText>
        </w:r>
        <w:r>
          <w:rPr>
            <w:webHidden/>
          </w:rPr>
        </w:r>
        <w:r>
          <w:rPr>
            <w:webHidden/>
          </w:rPr>
          <w:fldChar w:fldCharType="separate"/>
        </w:r>
        <w:r>
          <w:rPr>
            <w:webHidden/>
          </w:rPr>
          <w:t>502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8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267. Форма «Добавление записи»</w:t>
        </w:r>
        <w:r>
          <w:rPr>
            <w:webHidden/>
          </w:rPr>
          <w:tab/>
        </w:r>
        <w:r>
          <w:rPr>
            <w:webHidden/>
          </w:rPr>
          <w:fldChar w:fldCharType="begin"/>
        </w:r>
        <w:r>
          <w:rPr>
            <w:webHidden/>
          </w:rPr>
          <w:instrText xml:space="preserve"> PAGEREF _Toc188889485 \h </w:instrText>
        </w:r>
        <w:r>
          <w:rPr>
            <w:webHidden/>
          </w:rPr>
        </w:r>
        <w:r>
          <w:rPr>
            <w:webHidden/>
          </w:rPr>
          <w:fldChar w:fldCharType="separate"/>
        </w:r>
        <w:r>
          <w:rPr>
            <w:webHidden/>
          </w:rPr>
          <w:t>503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8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268.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_Toc188889486 \h </w:instrText>
        </w:r>
        <w:r>
          <w:rPr>
            <w:webHidden/>
          </w:rPr>
        </w:r>
        <w:r>
          <w:rPr>
            <w:webHidden/>
          </w:rPr>
          <w:fldChar w:fldCharType="separate"/>
        </w:r>
        <w:r>
          <w:rPr>
            <w:webHidden/>
          </w:rPr>
          <w:t>503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8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269. ЭФ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_Toc188889487 \h </w:instrText>
        </w:r>
        <w:r>
          <w:rPr>
            <w:webHidden/>
          </w:rPr>
        </w:r>
        <w:r>
          <w:rPr>
            <w:webHidden/>
          </w:rPr>
          <w:fldChar w:fldCharType="separate"/>
        </w:r>
        <w:r>
          <w:rPr>
            <w:webHidden/>
          </w:rPr>
          <w:t>504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8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270. ЭФ списка документов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_Toc188889488 \h </w:instrText>
        </w:r>
        <w:r>
          <w:rPr>
            <w:webHidden/>
          </w:rPr>
        </w:r>
        <w:r>
          <w:rPr>
            <w:webHidden/>
          </w:rPr>
          <w:fldChar w:fldCharType="separate"/>
        </w:r>
        <w:r>
          <w:rPr>
            <w:webHidden/>
          </w:rPr>
          <w:t>506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8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271. Окно «Поиск…»</w:t>
        </w:r>
        <w:r>
          <w:rPr>
            <w:webHidden/>
          </w:rPr>
          <w:tab/>
        </w:r>
        <w:r>
          <w:rPr>
            <w:webHidden/>
          </w:rPr>
          <w:fldChar w:fldCharType="begin"/>
        </w:r>
        <w:r>
          <w:rPr>
            <w:webHidden/>
          </w:rPr>
          <w:instrText xml:space="preserve"> PAGEREF _Toc188889489 \h </w:instrText>
        </w:r>
        <w:r>
          <w:rPr>
            <w:webHidden/>
          </w:rPr>
        </w:r>
        <w:r>
          <w:rPr>
            <w:webHidden/>
          </w:rPr>
          <w:fldChar w:fldCharType="separate"/>
        </w:r>
        <w:r>
          <w:rPr>
            <w:webHidden/>
          </w:rPr>
          <w:t>507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9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272.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_Toc188889490 \h </w:instrText>
        </w:r>
        <w:r>
          <w:rPr>
            <w:webHidden/>
          </w:rPr>
        </w:r>
        <w:r>
          <w:rPr>
            <w:webHidden/>
          </w:rPr>
          <w:fldChar w:fldCharType="separate"/>
        </w:r>
        <w:r>
          <w:rPr>
            <w:webHidden/>
          </w:rPr>
          <w:t>508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9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273.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_Toc188889491 \h </w:instrText>
        </w:r>
        <w:r>
          <w:rPr>
            <w:webHidden/>
          </w:rPr>
        </w:r>
        <w:r>
          <w:rPr>
            <w:webHidden/>
          </w:rPr>
          <w:fldChar w:fldCharType="separate"/>
        </w:r>
        <w:r>
          <w:rPr>
            <w:webHidden/>
          </w:rPr>
          <w:t>509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9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274. Форма «Добавление записи»</w:t>
        </w:r>
        <w:r>
          <w:rPr>
            <w:webHidden/>
          </w:rPr>
          <w:tab/>
        </w:r>
        <w:r>
          <w:rPr>
            <w:webHidden/>
          </w:rPr>
          <w:fldChar w:fldCharType="begin"/>
        </w:r>
        <w:r>
          <w:rPr>
            <w:webHidden/>
          </w:rPr>
          <w:instrText xml:space="preserve"> PAGEREF _Toc188889492 \h </w:instrText>
        </w:r>
        <w:r>
          <w:rPr>
            <w:webHidden/>
          </w:rPr>
        </w:r>
        <w:r>
          <w:rPr>
            <w:webHidden/>
          </w:rPr>
          <w:fldChar w:fldCharType="separate"/>
        </w:r>
        <w:r>
          <w:rPr>
            <w:webHidden/>
          </w:rPr>
          <w:t>512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9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275.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r>
          <w:rPr>
            <w:webHidden/>
          </w:rPr>
          <w:tab/>
        </w:r>
        <w:r>
          <w:rPr>
            <w:webHidden/>
          </w:rPr>
          <w:fldChar w:fldCharType="begin"/>
        </w:r>
        <w:r>
          <w:rPr>
            <w:webHidden/>
          </w:rPr>
          <w:instrText xml:space="preserve"> PAGEREF _Toc188889493 \h </w:instrText>
        </w:r>
        <w:r>
          <w:rPr>
            <w:webHidden/>
          </w:rPr>
        </w:r>
        <w:r>
          <w:rPr>
            <w:webHidden/>
          </w:rPr>
          <w:fldChar w:fldCharType="separate"/>
        </w:r>
        <w:r>
          <w:rPr>
            <w:webHidden/>
          </w:rPr>
          <w:t>513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9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276.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_Toc188889494 \h </w:instrText>
        </w:r>
        <w:r>
          <w:rPr>
            <w:webHidden/>
          </w:rPr>
        </w:r>
        <w:r>
          <w:rPr>
            <w:webHidden/>
          </w:rPr>
          <w:fldChar w:fldCharType="separate"/>
        </w:r>
        <w:r>
          <w:rPr>
            <w:webHidden/>
          </w:rPr>
          <w:t>513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9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277.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_Toc188889495 \h </w:instrText>
        </w:r>
        <w:r>
          <w:rPr>
            <w:webHidden/>
          </w:rPr>
        </w:r>
        <w:r>
          <w:rPr>
            <w:webHidden/>
          </w:rPr>
          <w:fldChar w:fldCharType="separate"/>
        </w:r>
        <w:r>
          <w:rPr>
            <w:webHidden/>
          </w:rPr>
          <w:t>514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9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278. Форма «Добавление записи»</w:t>
        </w:r>
        <w:r>
          <w:rPr>
            <w:webHidden/>
          </w:rPr>
          <w:tab/>
        </w:r>
        <w:r>
          <w:rPr>
            <w:webHidden/>
          </w:rPr>
          <w:fldChar w:fldCharType="begin"/>
        </w:r>
        <w:r>
          <w:rPr>
            <w:webHidden/>
          </w:rPr>
          <w:instrText xml:space="preserve"> PAGEREF _Toc188889496 \h </w:instrText>
        </w:r>
        <w:r>
          <w:rPr>
            <w:webHidden/>
          </w:rPr>
        </w:r>
        <w:r>
          <w:rPr>
            <w:webHidden/>
          </w:rPr>
          <w:fldChar w:fldCharType="separate"/>
        </w:r>
        <w:r>
          <w:rPr>
            <w:webHidden/>
          </w:rPr>
          <w:t>516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9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279.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_Toc188889497 \h </w:instrText>
        </w:r>
        <w:r>
          <w:rPr>
            <w:webHidden/>
          </w:rPr>
        </w:r>
        <w:r>
          <w:rPr>
            <w:webHidden/>
          </w:rPr>
          <w:fldChar w:fldCharType="separate"/>
        </w:r>
        <w:r>
          <w:rPr>
            <w:webHidden/>
          </w:rPr>
          <w:t>517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9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280.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_Toc188889498 \h </w:instrText>
        </w:r>
        <w:r>
          <w:rPr>
            <w:webHidden/>
          </w:rPr>
        </w:r>
        <w:r>
          <w:rPr>
            <w:webHidden/>
          </w:rPr>
          <w:fldChar w:fldCharType="separate"/>
        </w:r>
        <w:r>
          <w:rPr>
            <w:webHidden/>
          </w:rPr>
          <w:t>518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49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281. ЭФ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_Toc188889499 \h </w:instrText>
        </w:r>
        <w:r>
          <w:rPr>
            <w:webHidden/>
          </w:rPr>
        </w:r>
        <w:r>
          <w:rPr>
            <w:webHidden/>
          </w:rPr>
          <w:fldChar w:fldCharType="separate"/>
        </w:r>
        <w:r>
          <w:rPr>
            <w:webHidden/>
          </w:rPr>
          <w:t>519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0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282. ЭФ списка документов «Акт приемки-передачи показателей лицевого счета АИФ дефицита бюджета»</w:t>
        </w:r>
        <w:r>
          <w:rPr>
            <w:webHidden/>
          </w:rPr>
          <w:tab/>
        </w:r>
        <w:r>
          <w:rPr>
            <w:webHidden/>
          </w:rPr>
          <w:fldChar w:fldCharType="begin"/>
        </w:r>
        <w:r>
          <w:rPr>
            <w:webHidden/>
          </w:rPr>
          <w:instrText xml:space="preserve"> PAGEREF _Toc188889500 \h </w:instrText>
        </w:r>
        <w:r>
          <w:rPr>
            <w:webHidden/>
          </w:rPr>
        </w:r>
        <w:r>
          <w:rPr>
            <w:webHidden/>
          </w:rPr>
          <w:fldChar w:fldCharType="separate"/>
        </w:r>
        <w:r>
          <w:rPr>
            <w:webHidden/>
          </w:rPr>
          <w:t>520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0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283. ЭФ документа «Акт приемки-передачи показателей лицевого счета АИФ дефицита бюджета», закладки «Документ», вкладки «Раздел 1.1 Доведенные бюджетные ассигнования»</w:t>
        </w:r>
        <w:r>
          <w:rPr>
            <w:webHidden/>
          </w:rPr>
          <w:tab/>
        </w:r>
        <w:r>
          <w:rPr>
            <w:webHidden/>
          </w:rPr>
          <w:fldChar w:fldCharType="begin"/>
        </w:r>
        <w:r>
          <w:rPr>
            <w:webHidden/>
          </w:rPr>
          <w:instrText xml:space="preserve"> PAGEREF _Toc188889501 \h </w:instrText>
        </w:r>
        <w:r>
          <w:rPr>
            <w:webHidden/>
          </w:rPr>
        </w:r>
        <w:r>
          <w:rPr>
            <w:webHidden/>
          </w:rPr>
          <w:fldChar w:fldCharType="separate"/>
        </w:r>
        <w:r>
          <w:rPr>
            <w:webHidden/>
          </w:rPr>
          <w:t>522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0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284. ЭФ документа «Акт приемки-передачи показателей лицевого счета АИФ дефицита бюджета», закладки «Документ», вкладки «Раздел 1.2 Неиспользованные бюджетные ассигнования»</w:t>
        </w:r>
        <w:r>
          <w:rPr>
            <w:webHidden/>
          </w:rPr>
          <w:tab/>
        </w:r>
        <w:r>
          <w:rPr>
            <w:webHidden/>
          </w:rPr>
          <w:fldChar w:fldCharType="begin"/>
        </w:r>
        <w:r>
          <w:rPr>
            <w:webHidden/>
          </w:rPr>
          <w:instrText xml:space="preserve"> PAGEREF _Toc188889502 \h </w:instrText>
        </w:r>
        <w:r>
          <w:rPr>
            <w:webHidden/>
          </w:rPr>
        </w:r>
        <w:r>
          <w:rPr>
            <w:webHidden/>
          </w:rPr>
          <w:fldChar w:fldCharType="separate"/>
        </w:r>
        <w:r>
          <w:rPr>
            <w:webHidden/>
          </w:rPr>
          <w:t>522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0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285. ЭФ документа «Акт приемки-передачи показателей лицевого счета АИФ дефицита бюджета», закладки «Документ», вкладки «Раздел 2 Операции с источниками финансирования дефицита бюджета»</w:t>
        </w:r>
        <w:r>
          <w:rPr>
            <w:webHidden/>
          </w:rPr>
          <w:tab/>
        </w:r>
        <w:r>
          <w:rPr>
            <w:webHidden/>
          </w:rPr>
          <w:fldChar w:fldCharType="begin"/>
        </w:r>
        <w:r>
          <w:rPr>
            <w:webHidden/>
          </w:rPr>
          <w:instrText xml:space="preserve"> PAGEREF _Toc188889503 \h </w:instrText>
        </w:r>
        <w:r>
          <w:rPr>
            <w:webHidden/>
          </w:rPr>
        </w:r>
        <w:r>
          <w:rPr>
            <w:webHidden/>
          </w:rPr>
          <w:fldChar w:fldCharType="separate"/>
        </w:r>
        <w:r>
          <w:rPr>
            <w:webHidden/>
          </w:rPr>
          <w:t>523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0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286. ЭФ документа «Акт приемки-передачи показателей лицевого счета АИФ дефицита бюджета», закладки «Дополнительные атрибуты»</w:t>
        </w:r>
        <w:r>
          <w:rPr>
            <w:webHidden/>
          </w:rPr>
          <w:tab/>
        </w:r>
        <w:r>
          <w:rPr>
            <w:webHidden/>
          </w:rPr>
          <w:fldChar w:fldCharType="begin"/>
        </w:r>
        <w:r>
          <w:rPr>
            <w:webHidden/>
          </w:rPr>
          <w:instrText xml:space="preserve"> PAGEREF _Toc188889504 \h </w:instrText>
        </w:r>
        <w:r>
          <w:rPr>
            <w:webHidden/>
          </w:rPr>
        </w:r>
        <w:r>
          <w:rPr>
            <w:webHidden/>
          </w:rPr>
          <w:fldChar w:fldCharType="separate"/>
        </w:r>
        <w:r>
          <w:rPr>
            <w:webHidden/>
          </w:rPr>
          <w:t>524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0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287. ЭФ списка документов «Акт приемки-передачи показателей лицевого счета АИФ дефицита бюджета за период»</w:t>
        </w:r>
        <w:r>
          <w:rPr>
            <w:webHidden/>
          </w:rPr>
          <w:tab/>
        </w:r>
        <w:r>
          <w:rPr>
            <w:webHidden/>
          </w:rPr>
          <w:fldChar w:fldCharType="begin"/>
        </w:r>
        <w:r>
          <w:rPr>
            <w:webHidden/>
          </w:rPr>
          <w:instrText xml:space="preserve"> PAGEREF _Toc188889505 \h </w:instrText>
        </w:r>
        <w:r>
          <w:rPr>
            <w:webHidden/>
          </w:rPr>
        </w:r>
        <w:r>
          <w:rPr>
            <w:webHidden/>
          </w:rPr>
          <w:fldChar w:fldCharType="separate"/>
        </w:r>
        <w:r>
          <w:rPr>
            <w:webHidden/>
          </w:rPr>
          <w:t>527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0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288. ЭФ документа «Акт приемки-передачи показателей лицевого счета АИФ дефицита бюджета за период», закладки «Документ», вкладки «Раздел 1.1 Доведенные бюджетные ассигнования»</w:t>
        </w:r>
        <w:r>
          <w:rPr>
            <w:webHidden/>
          </w:rPr>
          <w:tab/>
        </w:r>
        <w:r>
          <w:rPr>
            <w:webHidden/>
          </w:rPr>
          <w:fldChar w:fldCharType="begin"/>
        </w:r>
        <w:r>
          <w:rPr>
            <w:webHidden/>
          </w:rPr>
          <w:instrText xml:space="preserve"> PAGEREF _Toc188889506 \h </w:instrText>
        </w:r>
        <w:r>
          <w:rPr>
            <w:webHidden/>
          </w:rPr>
        </w:r>
        <w:r>
          <w:rPr>
            <w:webHidden/>
          </w:rPr>
          <w:fldChar w:fldCharType="separate"/>
        </w:r>
        <w:r>
          <w:rPr>
            <w:webHidden/>
          </w:rPr>
          <w:t>528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0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289. ЭФ документа «Акт приемки-передачи показателей лицевого счета АИФ дефицита бюджета за период», закладки «Документ», вкладки «Раздел 1.2 Неиспользованные бюджетные ассигнования»</w:t>
        </w:r>
        <w:r>
          <w:rPr>
            <w:webHidden/>
          </w:rPr>
          <w:tab/>
        </w:r>
        <w:r>
          <w:rPr>
            <w:webHidden/>
          </w:rPr>
          <w:fldChar w:fldCharType="begin"/>
        </w:r>
        <w:r>
          <w:rPr>
            <w:webHidden/>
          </w:rPr>
          <w:instrText xml:space="preserve"> PAGEREF _Toc188889507 \h </w:instrText>
        </w:r>
        <w:r>
          <w:rPr>
            <w:webHidden/>
          </w:rPr>
        </w:r>
        <w:r>
          <w:rPr>
            <w:webHidden/>
          </w:rPr>
          <w:fldChar w:fldCharType="separate"/>
        </w:r>
        <w:r>
          <w:rPr>
            <w:webHidden/>
          </w:rPr>
          <w:t>528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0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290. ЭФ документа «Акт приемки-передачи показателей лицевого счета АИФ дефицита бюджета за период», закладки «Документ», вкладки «Раздел 2. Операции с источниками финансирования дефицита бюджета»</w:t>
        </w:r>
        <w:r>
          <w:rPr>
            <w:webHidden/>
          </w:rPr>
          <w:tab/>
        </w:r>
        <w:r>
          <w:rPr>
            <w:webHidden/>
          </w:rPr>
          <w:fldChar w:fldCharType="begin"/>
        </w:r>
        <w:r>
          <w:rPr>
            <w:webHidden/>
          </w:rPr>
          <w:instrText xml:space="preserve"> PAGEREF _Toc188889508 \h </w:instrText>
        </w:r>
        <w:r>
          <w:rPr>
            <w:webHidden/>
          </w:rPr>
        </w:r>
        <w:r>
          <w:rPr>
            <w:webHidden/>
          </w:rPr>
          <w:fldChar w:fldCharType="separate"/>
        </w:r>
        <w:r>
          <w:rPr>
            <w:webHidden/>
          </w:rPr>
          <w:t>529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0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291. ЭФ документа «Акт приемки-передачи показателей лицевого счета АИФ дефицита бюджета за период», закладки «Дополнительные атрибуты»</w:t>
        </w:r>
        <w:r>
          <w:rPr>
            <w:webHidden/>
          </w:rPr>
          <w:tab/>
        </w:r>
        <w:r>
          <w:rPr>
            <w:webHidden/>
          </w:rPr>
          <w:fldChar w:fldCharType="begin"/>
        </w:r>
        <w:r>
          <w:rPr>
            <w:webHidden/>
          </w:rPr>
          <w:instrText xml:space="preserve"> PAGEREF _Toc188889509 \h </w:instrText>
        </w:r>
        <w:r>
          <w:rPr>
            <w:webHidden/>
          </w:rPr>
        </w:r>
        <w:r>
          <w:rPr>
            <w:webHidden/>
          </w:rPr>
          <w:fldChar w:fldCharType="separate"/>
        </w:r>
        <w:r>
          <w:rPr>
            <w:webHidden/>
          </w:rPr>
          <w:t>530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1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292. ЭФ списка документов «Акт приемки-передачи показателей лицевого счета иного получателя бюджетных средств»</w:t>
        </w:r>
        <w:r>
          <w:rPr>
            <w:webHidden/>
          </w:rPr>
          <w:tab/>
        </w:r>
        <w:r>
          <w:rPr>
            <w:webHidden/>
          </w:rPr>
          <w:fldChar w:fldCharType="begin"/>
        </w:r>
        <w:r>
          <w:rPr>
            <w:webHidden/>
          </w:rPr>
          <w:instrText xml:space="preserve"> PAGEREF _Toc188889510 \h </w:instrText>
        </w:r>
        <w:r>
          <w:rPr>
            <w:webHidden/>
          </w:rPr>
        </w:r>
        <w:r>
          <w:rPr>
            <w:webHidden/>
          </w:rPr>
          <w:fldChar w:fldCharType="separate"/>
        </w:r>
        <w:r>
          <w:rPr>
            <w:webHidden/>
          </w:rPr>
          <w:t>532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1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293. ЭФ документа «Акт приемки-передачи показателей лицевого счета иного получателя бюджетных средств», закладки «Документ», вкладки «Раздел 1. Операции с бюджетными данными»</w:t>
        </w:r>
        <w:r>
          <w:rPr>
            <w:webHidden/>
          </w:rPr>
          <w:tab/>
        </w:r>
        <w:r>
          <w:rPr>
            <w:webHidden/>
          </w:rPr>
          <w:fldChar w:fldCharType="begin"/>
        </w:r>
        <w:r>
          <w:rPr>
            <w:webHidden/>
          </w:rPr>
          <w:instrText xml:space="preserve"> PAGEREF _Toc188889511 \h </w:instrText>
        </w:r>
        <w:r>
          <w:rPr>
            <w:webHidden/>
          </w:rPr>
        </w:r>
        <w:r>
          <w:rPr>
            <w:webHidden/>
          </w:rPr>
          <w:fldChar w:fldCharType="separate"/>
        </w:r>
        <w:r>
          <w:rPr>
            <w:webHidden/>
          </w:rPr>
          <w:t>534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1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294. ЭФ документа «Акт приемки-передачи показателей лицевого счета иного получателя бюджетных средств», закладки «Дополнительные атрибуты»</w:t>
        </w:r>
        <w:r>
          <w:rPr>
            <w:webHidden/>
          </w:rPr>
          <w:tab/>
        </w:r>
        <w:r>
          <w:rPr>
            <w:webHidden/>
          </w:rPr>
          <w:fldChar w:fldCharType="begin"/>
        </w:r>
        <w:r>
          <w:rPr>
            <w:webHidden/>
          </w:rPr>
          <w:instrText xml:space="preserve"> PAGEREF _Toc188889512 \h </w:instrText>
        </w:r>
        <w:r>
          <w:rPr>
            <w:webHidden/>
          </w:rPr>
        </w:r>
        <w:r>
          <w:rPr>
            <w:webHidden/>
          </w:rPr>
          <w:fldChar w:fldCharType="separate"/>
        </w:r>
        <w:r>
          <w:rPr>
            <w:webHidden/>
          </w:rPr>
          <w:t>536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1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295. Список документов «Акт приемки-передачи показателей лицевого счета иного получателя бюджетных средств (для отражения операций за ____ – ____ годы)»</w:t>
        </w:r>
        <w:r>
          <w:rPr>
            <w:webHidden/>
          </w:rPr>
          <w:tab/>
        </w:r>
        <w:r>
          <w:rPr>
            <w:webHidden/>
          </w:rPr>
          <w:fldChar w:fldCharType="begin"/>
        </w:r>
        <w:r>
          <w:rPr>
            <w:webHidden/>
          </w:rPr>
          <w:instrText xml:space="preserve"> PAGEREF _Toc188889513 \h </w:instrText>
        </w:r>
        <w:r>
          <w:rPr>
            <w:webHidden/>
          </w:rPr>
        </w:r>
        <w:r>
          <w:rPr>
            <w:webHidden/>
          </w:rPr>
          <w:fldChar w:fldCharType="separate"/>
        </w:r>
        <w:r>
          <w:rPr>
            <w:webHidden/>
          </w:rPr>
          <w:t>538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1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296. ЭФ документа «Акт приемки-передачи показателей лицевого счета ИПБС (для отражения операций за ____ – ____ годы)», закладки «Документ», вкладки «Раздел 1. Операции с бюджетными данными»</w:t>
        </w:r>
        <w:r>
          <w:rPr>
            <w:webHidden/>
          </w:rPr>
          <w:tab/>
        </w:r>
        <w:r>
          <w:rPr>
            <w:webHidden/>
          </w:rPr>
          <w:fldChar w:fldCharType="begin"/>
        </w:r>
        <w:r>
          <w:rPr>
            <w:webHidden/>
          </w:rPr>
          <w:instrText xml:space="preserve"> PAGEREF _Toc188889514 \h </w:instrText>
        </w:r>
        <w:r>
          <w:rPr>
            <w:webHidden/>
          </w:rPr>
        </w:r>
        <w:r>
          <w:rPr>
            <w:webHidden/>
          </w:rPr>
          <w:fldChar w:fldCharType="separate"/>
        </w:r>
        <w:r>
          <w:rPr>
            <w:webHidden/>
          </w:rPr>
          <w:t>539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1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297. ЭФ документа «Акт приемки-передачи показателей лицевого счета ИПБС (для отражения операций за ____ – ____ годы)», закладки «Дополнительные атрибуты»</w:t>
        </w:r>
        <w:r>
          <w:rPr>
            <w:webHidden/>
          </w:rPr>
          <w:tab/>
        </w:r>
        <w:r>
          <w:rPr>
            <w:webHidden/>
          </w:rPr>
          <w:fldChar w:fldCharType="begin"/>
        </w:r>
        <w:r>
          <w:rPr>
            <w:webHidden/>
          </w:rPr>
          <w:instrText xml:space="preserve"> PAGEREF _Toc188889515 \h </w:instrText>
        </w:r>
        <w:r>
          <w:rPr>
            <w:webHidden/>
          </w:rPr>
        </w:r>
        <w:r>
          <w:rPr>
            <w:webHidden/>
          </w:rPr>
          <w:fldChar w:fldCharType="separate"/>
        </w:r>
        <w:r>
          <w:rPr>
            <w:webHidden/>
          </w:rPr>
          <w:t>542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1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298. ЭФ списка документов «Акт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_Toc188889516 \h </w:instrText>
        </w:r>
        <w:r>
          <w:rPr>
            <w:webHidden/>
          </w:rPr>
        </w:r>
        <w:r>
          <w:rPr>
            <w:webHidden/>
          </w:rPr>
          <w:fldChar w:fldCharType="separate"/>
        </w:r>
        <w:r>
          <w:rPr>
            <w:webHidden/>
          </w:rPr>
          <w:t>544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1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299.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_Toc188889517 \h </w:instrText>
        </w:r>
        <w:r>
          <w:rPr>
            <w:webHidden/>
          </w:rPr>
        </w:r>
        <w:r>
          <w:rPr>
            <w:webHidden/>
          </w:rPr>
          <w:fldChar w:fldCharType="separate"/>
        </w:r>
        <w:r>
          <w:rPr>
            <w:webHidden/>
          </w:rPr>
          <w:t>545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1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300.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_Toc188889518 \h </w:instrText>
        </w:r>
        <w:r>
          <w:rPr>
            <w:webHidden/>
          </w:rPr>
        </w:r>
        <w:r>
          <w:rPr>
            <w:webHidden/>
          </w:rPr>
          <w:fldChar w:fldCharType="separate"/>
        </w:r>
        <w:r>
          <w:rPr>
            <w:webHidden/>
          </w:rPr>
          <w:t>547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1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301. ЭФ списка документов «Акт приемки-передачи показателей лицевого счета ПБС за период»</w:t>
        </w:r>
        <w:r>
          <w:rPr>
            <w:webHidden/>
          </w:rPr>
          <w:tab/>
        </w:r>
        <w:r>
          <w:rPr>
            <w:webHidden/>
          </w:rPr>
          <w:fldChar w:fldCharType="begin"/>
        </w:r>
        <w:r>
          <w:rPr>
            <w:webHidden/>
          </w:rPr>
          <w:instrText xml:space="preserve"> PAGEREF _Toc188889519 \h </w:instrText>
        </w:r>
        <w:r>
          <w:rPr>
            <w:webHidden/>
          </w:rPr>
        </w:r>
        <w:r>
          <w:rPr>
            <w:webHidden/>
          </w:rPr>
          <w:fldChar w:fldCharType="separate"/>
        </w:r>
        <w:r>
          <w:rPr>
            <w:webHidden/>
          </w:rPr>
          <w:t>549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2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302. ЭФ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_Toc188889520 \h </w:instrText>
        </w:r>
        <w:r>
          <w:rPr>
            <w:webHidden/>
          </w:rPr>
        </w:r>
        <w:r>
          <w:rPr>
            <w:webHidden/>
          </w:rPr>
          <w:fldChar w:fldCharType="separate"/>
        </w:r>
        <w:r>
          <w:rPr>
            <w:webHidden/>
          </w:rPr>
          <w:t>551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2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303. ЭФ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_Toc188889521 \h </w:instrText>
        </w:r>
        <w:r>
          <w:rPr>
            <w:webHidden/>
          </w:rPr>
        </w:r>
        <w:r>
          <w:rPr>
            <w:webHidden/>
          </w:rPr>
          <w:fldChar w:fldCharType="separate"/>
        </w:r>
        <w:r>
          <w:rPr>
            <w:webHidden/>
          </w:rPr>
          <w:t>554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2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304. ЭФ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_Toc188889522 \h </w:instrText>
        </w:r>
        <w:r>
          <w:rPr>
            <w:webHidden/>
          </w:rPr>
        </w:r>
        <w:r>
          <w:rPr>
            <w:webHidden/>
          </w:rPr>
          <w:fldChar w:fldCharType="separate"/>
        </w:r>
        <w:r>
          <w:rPr>
            <w:webHidden/>
          </w:rPr>
          <w:t>555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2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305. ЭФ документа «Акт приемки-передачи показателей лицевого счета ПБС за период», закладки «Документ», вкладки «Раздел 1.2.1. Детализированные ЛБО»</w:t>
        </w:r>
        <w:r>
          <w:rPr>
            <w:webHidden/>
          </w:rPr>
          <w:tab/>
        </w:r>
        <w:r>
          <w:rPr>
            <w:webHidden/>
          </w:rPr>
          <w:fldChar w:fldCharType="begin"/>
        </w:r>
        <w:r>
          <w:rPr>
            <w:webHidden/>
          </w:rPr>
          <w:instrText xml:space="preserve"> PAGEREF _Toc188889523 \h </w:instrText>
        </w:r>
        <w:r>
          <w:rPr>
            <w:webHidden/>
          </w:rPr>
        </w:r>
        <w:r>
          <w:rPr>
            <w:webHidden/>
          </w:rPr>
          <w:fldChar w:fldCharType="separate"/>
        </w:r>
        <w:r>
          <w:rPr>
            <w:webHidden/>
          </w:rPr>
          <w:t>556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2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306. ЭФ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_Toc188889524 \h </w:instrText>
        </w:r>
        <w:r>
          <w:rPr>
            <w:webHidden/>
          </w:rPr>
        </w:r>
        <w:r>
          <w:rPr>
            <w:webHidden/>
          </w:rPr>
          <w:fldChar w:fldCharType="separate"/>
        </w:r>
        <w:r>
          <w:rPr>
            <w:webHidden/>
          </w:rPr>
          <w:t>557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2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307. ЭФ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_Toc188889525 \h </w:instrText>
        </w:r>
        <w:r>
          <w:rPr>
            <w:webHidden/>
          </w:rPr>
        </w:r>
        <w:r>
          <w:rPr>
            <w:webHidden/>
          </w:rPr>
          <w:fldChar w:fldCharType="separate"/>
        </w:r>
        <w:r>
          <w:rPr>
            <w:webHidden/>
          </w:rPr>
          <w:t>559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2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308. ЭФ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Pr>
            <w:webHidden/>
          </w:rPr>
          <w:tab/>
        </w:r>
        <w:r>
          <w:rPr>
            <w:webHidden/>
          </w:rPr>
          <w:fldChar w:fldCharType="begin"/>
        </w:r>
        <w:r>
          <w:rPr>
            <w:webHidden/>
          </w:rPr>
          <w:instrText xml:space="preserve"> PAGEREF _Toc188889526 \h </w:instrText>
        </w:r>
        <w:r>
          <w:rPr>
            <w:webHidden/>
          </w:rPr>
        </w:r>
        <w:r>
          <w:rPr>
            <w:webHidden/>
          </w:rPr>
          <w:fldChar w:fldCharType="separate"/>
        </w:r>
        <w:r>
          <w:rPr>
            <w:webHidden/>
          </w:rPr>
          <w:t>560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2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309. ЭФ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Pr>
            <w:webHidden/>
          </w:rPr>
          <w:tab/>
        </w:r>
        <w:r>
          <w:rPr>
            <w:webHidden/>
          </w:rPr>
          <w:fldChar w:fldCharType="begin"/>
        </w:r>
        <w:r>
          <w:rPr>
            <w:webHidden/>
          </w:rPr>
          <w:instrText xml:space="preserve"> PAGEREF _Toc188889527 \h </w:instrText>
        </w:r>
        <w:r>
          <w:rPr>
            <w:webHidden/>
          </w:rPr>
        </w:r>
        <w:r>
          <w:rPr>
            <w:webHidden/>
          </w:rPr>
          <w:fldChar w:fldCharType="separate"/>
        </w:r>
        <w:r>
          <w:rPr>
            <w:webHidden/>
          </w:rPr>
          <w:t>561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2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310. ЭФ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_Toc188889528 \h </w:instrText>
        </w:r>
        <w:r>
          <w:rPr>
            <w:webHidden/>
          </w:rPr>
        </w:r>
        <w:r>
          <w:rPr>
            <w:webHidden/>
          </w:rPr>
          <w:fldChar w:fldCharType="separate"/>
        </w:r>
        <w:r>
          <w:rPr>
            <w:webHidden/>
          </w:rPr>
          <w:t>564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2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311. ЭФ документа «Акт приемки-передачи показателей лицевого счета ПБС за период», закладки «Документ», вкладки «Раздел 3.1 Остатки на ЛС за счет ДБФ»</w:t>
        </w:r>
        <w:r>
          <w:rPr>
            <w:webHidden/>
          </w:rPr>
          <w:tab/>
        </w:r>
        <w:r>
          <w:rPr>
            <w:webHidden/>
          </w:rPr>
          <w:fldChar w:fldCharType="begin"/>
        </w:r>
        <w:r>
          <w:rPr>
            <w:webHidden/>
          </w:rPr>
          <w:instrText xml:space="preserve"> PAGEREF _Toc188889529 \h </w:instrText>
        </w:r>
        <w:r>
          <w:rPr>
            <w:webHidden/>
          </w:rPr>
        </w:r>
        <w:r>
          <w:rPr>
            <w:webHidden/>
          </w:rPr>
          <w:fldChar w:fldCharType="separate"/>
        </w:r>
        <w:r>
          <w:rPr>
            <w:webHidden/>
          </w:rPr>
          <w:t>566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3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312. ЭФ документа «Акт приемки-передачи показателей лицевого счета ПБС за период», закладки «Документ», вкладки «Раздел 3.2 Операции со средствами за счет ДБФ»</w:t>
        </w:r>
        <w:r>
          <w:rPr>
            <w:webHidden/>
          </w:rPr>
          <w:tab/>
        </w:r>
        <w:r>
          <w:rPr>
            <w:webHidden/>
          </w:rPr>
          <w:fldChar w:fldCharType="begin"/>
        </w:r>
        <w:r>
          <w:rPr>
            <w:webHidden/>
          </w:rPr>
          <w:instrText xml:space="preserve"> PAGEREF _Toc188889530 \h </w:instrText>
        </w:r>
        <w:r>
          <w:rPr>
            <w:webHidden/>
          </w:rPr>
        </w:r>
        <w:r>
          <w:rPr>
            <w:webHidden/>
          </w:rPr>
          <w:fldChar w:fldCharType="separate"/>
        </w:r>
        <w:r>
          <w:rPr>
            <w:webHidden/>
          </w:rPr>
          <w:t>566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3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313. ЭФ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_Toc188889531 \h </w:instrText>
        </w:r>
        <w:r>
          <w:rPr>
            <w:webHidden/>
          </w:rPr>
        </w:r>
        <w:r>
          <w:rPr>
            <w:webHidden/>
          </w:rPr>
          <w:fldChar w:fldCharType="separate"/>
        </w:r>
        <w:r>
          <w:rPr>
            <w:webHidden/>
          </w:rPr>
          <w:t>568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3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314. ЭФ документа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_Toc188889532 \h </w:instrText>
        </w:r>
        <w:r>
          <w:rPr>
            <w:webHidden/>
          </w:rPr>
        </w:r>
        <w:r>
          <w:rPr>
            <w:webHidden/>
          </w:rPr>
          <w:fldChar w:fldCharType="separate"/>
        </w:r>
        <w:r>
          <w:rPr>
            <w:webHidden/>
          </w:rPr>
          <w:t>569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3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315. ЭФ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_Toc188889533 \h </w:instrText>
        </w:r>
        <w:r>
          <w:rPr>
            <w:webHidden/>
          </w:rPr>
        </w:r>
        <w:r>
          <w:rPr>
            <w:webHidden/>
          </w:rPr>
          <w:fldChar w:fldCharType="separate"/>
        </w:r>
        <w:r>
          <w:rPr>
            <w:webHidden/>
          </w:rPr>
          <w:t>570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3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316. ЭФ списка документов «Акт по лицевому счету БУ/АУ/НУБП (реорганизация)»</w:t>
        </w:r>
        <w:r>
          <w:rPr>
            <w:webHidden/>
          </w:rPr>
          <w:tab/>
        </w:r>
        <w:r>
          <w:rPr>
            <w:webHidden/>
          </w:rPr>
          <w:fldChar w:fldCharType="begin"/>
        </w:r>
        <w:r>
          <w:rPr>
            <w:webHidden/>
          </w:rPr>
          <w:instrText xml:space="preserve"> PAGEREF _Toc188889534 \h </w:instrText>
        </w:r>
        <w:r>
          <w:rPr>
            <w:webHidden/>
          </w:rPr>
        </w:r>
        <w:r>
          <w:rPr>
            <w:webHidden/>
          </w:rPr>
          <w:fldChar w:fldCharType="separate"/>
        </w:r>
        <w:r>
          <w:rPr>
            <w:webHidden/>
          </w:rPr>
          <w:t>572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3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317. ЭФ документа «Акт по лицевому счету БУ/АУ/НУБП (реорганизация)», закладки «Документ (1)», вкладки «Раздел 1. Остаток средств на счете»</w:t>
        </w:r>
        <w:r>
          <w:rPr>
            <w:webHidden/>
          </w:rPr>
          <w:tab/>
        </w:r>
        <w:r>
          <w:rPr>
            <w:webHidden/>
          </w:rPr>
          <w:fldChar w:fldCharType="begin"/>
        </w:r>
        <w:r>
          <w:rPr>
            <w:webHidden/>
          </w:rPr>
          <w:instrText xml:space="preserve"> PAGEREF _Toc188889535 \h </w:instrText>
        </w:r>
        <w:r>
          <w:rPr>
            <w:webHidden/>
          </w:rPr>
        </w:r>
        <w:r>
          <w:rPr>
            <w:webHidden/>
          </w:rPr>
          <w:fldChar w:fldCharType="separate"/>
        </w:r>
        <w:r>
          <w:rPr>
            <w:webHidden/>
          </w:rPr>
          <w:t>573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3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318. ЭФ документа «Акт по лицевому счету БУ/АУ/НУБП (реорганизация)»,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_Toc188889536 \h </w:instrText>
        </w:r>
        <w:r>
          <w:rPr>
            <w:webHidden/>
          </w:rPr>
        </w:r>
        <w:r>
          <w:rPr>
            <w:webHidden/>
          </w:rPr>
          <w:fldChar w:fldCharType="separate"/>
        </w:r>
        <w:r>
          <w:rPr>
            <w:webHidden/>
          </w:rPr>
          <w:t>576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3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319. ЭФ документа «Акт по лицевому счету БУ/АУ/НУБП (реорганизация)»,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_Toc188889537 \h </w:instrText>
        </w:r>
        <w:r>
          <w:rPr>
            <w:webHidden/>
          </w:rPr>
        </w:r>
        <w:r>
          <w:rPr>
            <w:webHidden/>
          </w:rPr>
          <w:fldChar w:fldCharType="separate"/>
        </w:r>
        <w:r>
          <w:rPr>
            <w:webHidden/>
          </w:rPr>
          <w:t>577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3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320. ЭФ документа «Акт по лицевому счету БУ/АУ/НУБП (реорганизация)», закладки «Дополнительные атрибуты (2)»</w:t>
        </w:r>
        <w:r>
          <w:rPr>
            <w:webHidden/>
          </w:rPr>
          <w:tab/>
        </w:r>
        <w:r>
          <w:rPr>
            <w:webHidden/>
          </w:rPr>
          <w:fldChar w:fldCharType="begin"/>
        </w:r>
        <w:r>
          <w:rPr>
            <w:webHidden/>
          </w:rPr>
          <w:instrText xml:space="preserve"> PAGEREF _Toc188889538 \h </w:instrText>
        </w:r>
        <w:r>
          <w:rPr>
            <w:webHidden/>
          </w:rPr>
        </w:r>
        <w:r>
          <w:rPr>
            <w:webHidden/>
          </w:rPr>
          <w:fldChar w:fldCharType="separate"/>
        </w:r>
        <w:r>
          <w:rPr>
            <w:webHidden/>
          </w:rPr>
          <w:t>578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3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321. ЭФ списка документов «Акт по лицевому счету БУ/АУ/НУБП  (перевод л/с)»</w:t>
        </w:r>
        <w:r>
          <w:rPr>
            <w:webHidden/>
          </w:rPr>
          <w:tab/>
        </w:r>
        <w:r>
          <w:rPr>
            <w:webHidden/>
          </w:rPr>
          <w:fldChar w:fldCharType="begin"/>
        </w:r>
        <w:r>
          <w:rPr>
            <w:webHidden/>
          </w:rPr>
          <w:instrText xml:space="preserve"> PAGEREF _Toc188889539 \h </w:instrText>
        </w:r>
        <w:r>
          <w:rPr>
            <w:webHidden/>
          </w:rPr>
        </w:r>
        <w:r>
          <w:rPr>
            <w:webHidden/>
          </w:rPr>
          <w:fldChar w:fldCharType="separate"/>
        </w:r>
        <w:r>
          <w:rPr>
            <w:webHidden/>
          </w:rPr>
          <w:t>580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4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322. ЭФ документа «Акт по лицевому счету БУ/АУ/НУБП (перевод л/с)», закладки «Документ (1)», вкладки «Раздел 1. Остаток средств на счете»</w:t>
        </w:r>
        <w:r>
          <w:rPr>
            <w:webHidden/>
          </w:rPr>
          <w:tab/>
        </w:r>
        <w:r>
          <w:rPr>
            <w:webHidden/>
          </w:rPr>
          <w:fldChar w:fldCharType="begin"/>
        </w:r>
        <w:r>
          <w:rPr>
            <w:webHidden/>
          </w:rPr>
          <w:instrText xml:space="preserve"> PAGEREF _Toc188889540 \h </w:instrText>
        </w:r>
        <w:r>
          <w:rPr>
            <w:webHidden/>
          </w:rPr>
        </w:r>
        <w:r>
          <w:rPr>
            <w:webHidden/>
          </w:rPr>
          <w:fldChar w:fldCharType="separate"/>
        </w:r>
        <w:r>
          <w:rPr>
            <w:webHidden/>
          </w:rPr>
          <w:t>581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4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323. ЭФ документа «Акт по лицевому счету БУ/АУ/НУБП (перевод л/с)»,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_Toc188889541 \h </w:instrText>
        </w:r>
        <w:r>
          <w:rPr>
            <w:webHidden/>
          </w:rPr>
        </w:r>
        <w:r>
          <w:rPr>
            <w:webHidden/>
          </w:rPr>
          <w:fldChar w:fldCharType="separate"/>
        </w:r>
        <w:r>
          <w:rPr>
            <w:webHidden/>
          </w:rPr>
          <w:t>584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4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324. ЭФ документа «Акт по лицевому счету БУ/АУ/НУБП (перевод л/с)»,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_Toc188889542 \h </w:instrText>
        </w:r>
        <w:r>
          <w:rPr>
            <w:webHidden/>
          </w:rPr>
        </w:r>
        <w:r>
          <w:rPr>
            <w:webHidden/>
          </w:rPr>
          <w:fldChar w:fldCharType="separate"/>
        </w:r>
        <w:r>
          <w:rPr>
            <w:webHidden/>
          </w:rPr>
          <w:t>585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4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325. ЭФ документа «Акт по лицевому счету БУ/АУ/НУБП (перевод л/с)», закладки «Дополнительные атрибуты (2)»</w:t>
        </w:r>
        <w:r>
          <w:rPr>
            <w:webHidden/>
          </w:rPr>
          <w:tab/>
        </w:r>
        <w:r>
          <w:rPr>
            <w:webHidden/>
          </w:rPr>
          <w:fldChar w:fldCharType="begin"/>
        </w:r>
        <w:r>
          <w:rPr>
            <w:webHidden/>
          </w:rPr>
          <w:instrText xml:space="preserve"> PAGEREF _Toc188889543 \h </w:instrText>
        </w:r>
        <w:r>
          <w:rPr>
            <w:webHidden/>
          </w:rPr>
        </w:r>
        <w:r>
          <w:rPr>
            <w:webHidden/>
          </w:rPr>
          <w:fldChar w:fldCharType="separate"/>
        </w:r>
        <w:r>
          <w:rPr>
            <w:webHidden/>
          </w:rPr>
          <w:t>586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4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326. ЭФ списка документов «Входящее уведомление (протокол)»</w:t>
        </w:r>
        <w:r>
          <w:rPr>
            <w:webHidden/>
          </w:rPr>
          <w:tab/>
        </w:r>
        <w:r>
          <w:rPr>
            <w:webHidden/>
          </w:rPr>
          <w:fldChar w:fldCharType="begin"/>
        </w:r>
        <w:r>
          <w:rPr>
            <w:webHidden/>
          </w:rPr>
          <w:instrText xml:space="preserve"> PAGEREF _Toc188889544 \h </w:instrText>
        </w:r>
        <w:r>
          <w:rPr>
            <w:webHidden/>
          </w:rPr>
        </w:r>
        <w:r>
          <w:rPr>
            <w:webHidden/>
          </w:rPr>
          <w:fldChar w:fldCharType="separate"/>
        </w:r>
        <w:r>
          <w:rPr>
            <w:webHidden/>
          </w:rPr>
          <w:t>589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4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327. ЭФ документа «Уведомление (протокол)», закладки «Основные»</w:t>
        </w:r>
        <w:r>
          <w:rPr>
            <w:webHidden/>
          </w:rPr>
          <w:tab/>
        </w:r>
        <w:r>
          <w:rPr>
            <w:webHidden/>
          </w:rPr>
          <w:fldChar w:fldCharType="begin"/>
        </w:r>
        <w:r>
          <w:rPr>
            <w:webHidden/>
          </w:rPr>
          <w:instrText xml:space="preserve"> PAGEREF _Toc188889545 \h </w:instrText>
        </w:r>
        <w:r>
          <w:rPr>
            <w:webHidden/>
          </w:rPr>
        </w:r>
        <w:r>
          <w:rPr>
            <w:webHidden/>
          </w:rPr>
          <w:fldChar w:fldCharType="separate"/>
        </w:r>
        <w:r>
          <w:rPr>
            <w:webHidden/>
          </w:rPr>
          <w:t>590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4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328. Форма «Просмотр записи»</w:t>
        </w:r>
        <w:r>
          <w:rPr>
            <w:webHidden/>
          </w:rPr>
          <w:tab/>
        </w:r>
        <w:r>
          <w:rPr>
            <w:webHidden/>
          </w:rPr>
          <w:fldChar w:fldCharType="begin"/>
        </w:r>
        <w:r>
          <w:rPr>
            <w:webHidden/>
          </w:rPr>
          <w:instrText xml:space="preserve"> PAGEREF _Toc188889546 \h </w:instrText>
        </w:r>
        <w:r>
          <w:rPr>
            <w:webHidden/>
          </w:rPr>
        </w:r>
        <w:r>
          <w:rPr>
            <w:webHidden/>
          </w:rPr>
          <w:fldChar w:fldCharType="separate"/>
        </w:r>
        <w:r>
          <w:rPr>
            <w:webHidden/>
          </w:rPr>
          <w:t>591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4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329. ЭФ документа «Уведомление (протокол)», закладки «Системные атрибуты»</w:t>
        </w:r>
        <w:r>
          <w:rPr>
            <w:webHidden/>
          </w:rPr>
          <w:tab/>
        </w:r>
        <w:r>
          <w:rPr>
            <w:webHidden/>
          </w:rPr>
          <w:fldChar w:fldCharType="begin"/>
        </w:r>
        <w:r>
          <w:rPr>
            <w:webHidden/>
          </w:rPr>
          <w:instrText xml:space="preserve"> PAGEREF _Toc188889547 \h </w:instrText>
        </w:r>
        <w:r>
          <w:rPr>
            <w:webHidden/>
          </w:rPr>
        </w:r>
        <w:r>
          <w:rPr>
            <w:webHidden/>
          </w:rPr>
          <w:fldChar w:fldCharType="separate"/>
        </w:r>
        <w:r>
          <w:rPr>
            <w:webHidden/>
          </w:rPr>
          <w:t>592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4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330. ЭФ списка документов «Расходное расписание»</w:t>
        </w:r>
        <w:r>
          <w:rPr>
            <w:webHidden/>
          </w:rPr>
          <w:tab/>
        </w:r>
        <w:r>
          <w:rPr>
            <w:webHidden/>
          </w:rPr>
          <w:fldChar w:fldCharType="begin"/>
        </w:r>
        <w:r>
          <w:rPr>
            <w:webHidden/>
          </w:rPr>
          <w:instrText xml:space="preserve"> PAGEREF _Toc188889548 \h </w:instrText>
        </w:r>
        <w:r>
          <w:rPr>
            <w:webHidden/>
          </w:rPr>
        </w:r>
        <w:r>
          <w:rPr>
            <w:webHidden/>
          </w:rPr>
          <w:fldChar w:fldCharType="separate"/>
        </w:r>
        <w:r>
          <w:rPr>
            <w:webHidden/>
          </w:rPr>
          <w:t>593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4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331. ЭФ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_Toc188889549 \h </w:instrText>
        </w:r>
        <w:r>
          <w:rPr>
            <w:webHidden/>
          </w:rPr>
        </w:r>
        <w:r>
          <w:rPr>
            <w:webHidden/>
          </w:rPr>
          <w:fldChar w:fldCharType="separate"/>
        </w:r>
        <w:r>
          <w:rPr>
            <w:webHidden/>
          </w:rPr>
          <w:t>594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5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332. Форма «Специальные указания» (для кода «08»)</w:t>
        </w:r>
        <w:r>
          <w:rPr>
            <w:webHidden/>
          </w:rPr>
          <w:tab/>
        </w:r>
        <w:r>
          <w:rPr>
            <w:webHidden/>
          </w:rPr>
          <w:fldChar w:fldCharType="begin"/>
        </w:r>
        <w:r>
          <w:rPr>
            <w:webHidden/>
          </w:rPr>
          <w:instrText xml:space="preserve"> PAGEREF _Toc188889550 \h </w:instrText>
        </w:r>
        <w:r>
          <w:rPr>
            <w:webHidden/>
          </w:rPr>
        </w:r>
        <w:r>
          <w:rPr>
            <w:webHidden/>
          </w:rPr>
          <w:fldChar w:fldCharType="separate"/>
        </w:r>
        <w:r>
          <w:rPr>
            <w:webHidden/>
          </w:rPr>
          <w:t>600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5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333. Форма «Специальные указания» (для кода «02»)</w:t>
        </w:r>
        <w:r>
          <w:rPr>
            <w:webHidden/>
          </w:rPr>
          <w:tab/>
        </w:r>
        <w:r>
          <w:rPr>
            <w:webHidden/>
          </w:rPr>
          <w:fldChar w:fldCharType="begin"/>
        </w:r>
        <w:r>
          <w:rPr>
            <w:webHidden/>
          </w:rPr>
          <w:instrText xml:space="preserve"> PAGEREF _Toc188889551 \h </w:instrText>
        </w:r>
        <w:r>
          <w:rPr>
            <w:webHidden/>
          </w:rPr>
        </w:r>
        <w:r>
          <w:rPr>
            <w:webHidden/>
          </w:rPr>
          <w:fldChar w:fldCharType="separate"/>
        </w:r>
        <w:r>
          <w:rPr>
            <w:webHidden/>
          </w:rPr>
          <w:t>600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5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334. Форма «Специальные указания» (для кода, не равного «02» и «08»)</w:t>
        </w:r>
        <w:r>
          <w:rPr>
            <w:webHidden/>
          </w:rPr>
          <w:tab/>
        </w:r>
        <w:r>
          <w:rPr>
            <w:webHidden/>
          </w:rPr>
          <w:fldChar w:fldCharType="begin"/>
        </w:r>
        <w:r>
          <w:rPr>
            <w:webHidden/>
          </w:rPr>
          <w:instrText xml:space="preserve"> PAGEREF _Toc188889552 \h </w:instrText>
        </w:r>
        <w:r>
          <w:rPr>
            <w:webHidden/>
          </w:rPr>
        </w:r>
        <w:r>
          <w:rPr>
            <w:webHidden/>
          </w:rPr>
          <w:fldChar w:fldCharType="separate"/>
        </w:r>
        <w:r>
          <w:rPr>
            <w:webHidden/>
          </w:rPr>
          <w:t>601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5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335. Форма «Добавление записи» (строка БА)</w:t>
        </w:r>
        <w:r>
          <w:rPr>
            <w:webHidden/>
          </w:rPr>
          <w:tab/>
        </w:r>
        <w:r>
          <w:rPr>
            <w:webHidden/>
          </w:rPr>
          <w:fldChar w:fldCharType="begin"/>
        </w:r>
        <w:r>
          <w:rPr>
            <w:webHidden/>
          </w:rPr>
          <w:instrText xml:space="preserve"> PAGEREF _Toc188889553 \h </w:instrText>
        </w:r>
        <w:r>
          <w:rPr>
            <w:webHidden/>
          </w:rPr>
        </w:r>
        <w:r>
          <w:rPr>
            <w:webHidden/>
          </w:rPr>
          <w:fldChar w:fldCharType="separate"/>
        </w:r>
        <w:r>
          <w:rPr>
            <w:webHidden/>
          </w:rPr>
          <w:t>601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5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336.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_Toc188889554 \h </w:instrText>
        </w:r>
        <w:r>
          <w:rPr>
            <w:webHidden/>
          </w:rPr>
        </w:r>
        <w:r>
          <w:rPr>
            <w:webHidden/>
          </w:rPr>
          <w:fldChar w:fldCharType="separate"/>
        </w:r>
        <w:r>
          <w:rPr>
            <w:webHidden/>
          </w:rPr>
          <w:t>602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5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337.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_Toc188889555 \h </w:instrText>
        </w:r>
        <w:r>
          <w:rPr>
            <w:webHidden/>
          </w:rPr>
        </w:r>
        <w:r>
          <w:rPr>
            <w:webHidden/>
          </w:rPr>
          <w:fldChar w:fldCharType="separate"/>
        </w:r>
        <w:r>
          <w:rPr>
            <w:webHidden/>
          </w:rPr>
          <w:t>604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5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338.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_Toc188889556 \h </w:instrText>
        </w:r>
        <w:r>
          <w:rPr>
            <w:webHidden/>
          </w:rPr>
        </w:r>
        <w:r>
          <w:rPr>
            <w:webHidden/>
          </w:rPr>
          <w:fldChar w:fldCharType="separate"/>
        </w:r>
        <w:r>
          <w:rPr>
            <w:webHidden/>
          </w:rPr>
          <w:t>605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5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339.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_Toc188889557 \h </w:instrText>
        </w:r>
        <w:r>
          <w:rPr>
            <w:webHidden/>
          </w:rPr>
        </w:r>
        <w:r>
          <w:rPr>
            <w:webHidden/>
          </w:rPr>
          <w:fldChar w:fldCharType="separate"/>
        </w:r>
        <w:r>
          <w:rPr>
            <w:webHidden/>
          </w:rPr>
          <w:t>607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5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340.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_Toc188889558 \h </w:instrText>
        </w:r>
        <w:r>
          <w:rPr>
            <w:webHidden/>
          </w:rPr>
        </w:r>
        <w:r>
          <w:rPr>
            <w:webHidden/>
          </w:rPr>
          <w:fldChar w:fldCharType="separate"/>
        </w:r>
        <w:r>
          <w:rPr>
            <w:webHidden/>
          </w:rPr>
          <w:t>608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5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341.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_Toc188889559 \h </w:instrText>
        </w:r>
        <w:r>
          <w:rPr>
            <w:webHidden/>
          </w:rPr>
        </w:r>
        <w:r>
          <w:rPr>
            <w:webHidden/>
          </w:rPr>
          <w:fldChar w:fldCharType="separate"/>
        </w:r>
        <w:r>
          <w:rPr>
            <w:webHidden/>
          </w:rPr>
          <w:t>609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6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342. ЭФ списка документов «Перечень целевых субсидий»</w:t>
        </w:r>
        <w:r>
          <w:rPr>
            <w:webHidden/>
          </w:rPr>
          <w:tab/>
        </w:r>
        <w:r>
          <w:rPr>
            <w:webHidden/>
          </w:rPr>
          <w:fldChar w:fldCharType="begin"/>
        </w:r>
        <w:r>
          <w:rPr>
            <w:webHidden/>
          </w:rPr>
          <w:instrText xml:space="preserve"> PAGEREF _Toc188889560 \h </w:instrText>
        </w:r>
        <w:r>
          <w:rPr>
            <w:webHidden/>
          </w:rPr>
        </w:r>
        <w:r>
          <w:rPr>
            <w:webHidden/>
          </w:rPr>
          <w:fldChar w:fldCharType="separate"/>
        </w:r>
        <w:r>
          <w:rPr>
            <w:webHidden/>
          </w:rPr>
          <w:t>611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6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343. ЭФ документа «Перечень целевых субсидий», закладки «Документ»</w:t>
        </w:r>
        <w:r>
          <w:rPr>
            <w:webHidden/>
          </w:rPr>
          <w:tab/>
        </w:r>
        <w:r>
          <w:rPr>
            <w:webHidden/>
          </w:rPr>
          <w:fldChar w:fldCharType="begin"/>
        </w:r>
        <w:r>
          <w:rPr>
            <w:webHidden/>
          </w:rPr>
          <w:instrText xml:space="preserve"> PAGEREF _Toc188889561 \h </w:instrText>
        </w:r>
        <w:r>
          <w:rPr>
            <w:webHidden/>
          </w:rPr>
        </w:r>
        <w:r>
          <w:rPr>
            <w:webHidden/>
          </w:rPr>
          <w:fldChar w:fldCharType="separate"/>
        </w:r>
        <w:r>
          <w:rPr>
            <w:webHidden/>
          </w:rPr>
          <w:t>612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6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344. ЭФ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_Toc188889562 \h </w:instrText>
        </w:r>
        <w:r>
          <w:rPr>
            <w:webHidden/>
          </w:rPr>
        </w:r>
        <w:r>
          <w:rPr>
            <w:webHidden/>
          </w:rPr>
          <w:fldChar w:fldCharType="separate"/>
        </w:r>
        <w:r>
          <w:rPr>
            <w:webHidden/>
          </w:rPr>
          <w:t>614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6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345. ЭФ списка документов «Информация ПБС»</w:t>
        </w:r>
        <w:r>
          <w:rPr>
            <w:webHidden/>
          </w:rPr>
          <w:tab/>
        </w:r>
        <w:r>
          <w:rPr>
            <w:webHidden/>
          </w:rPr>
          <w:fldChar w:fldCharType="begin"/>
        </w:r>
        <w:r>
          <w:rPr>
            <w:webHidden/>
          </w:rPr>
          <w:instrText xml:space="preserve"> PAGEREF _Toc188889563 \h </w:instrText>
        </w:r>
        <w:r>
          <w:rPr>
            <w:webHidden/>
          </w:rPr>
        </w:r>
        <w:r>
          <w:rPr>
            <w:webHidden/>
          </w:rPr>
          <w:fldChar w:fldCharType="separate"/>
        </w:r>
        <w:r>
          <w:rPr>
            <w:webHidden/>
          </w:rPr>
          <w:t>615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6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346. ЭФ документа «Информация ПБС», закладки «Документ», вкладки «Раздел 1»</w:t>
        </w:r>
        <w:r>
          <w:rPr>
            <w:webHidden/>
          </w:rPr>
          <w:tab/>
        </w:r>
        <w:r>
          <w:rPr>
            <w:webHidden/>
          </w:rPr>
          <w:fldChar w:fldCharType="begin"/>
        </w:r>
        <w:r>
          <w:rPr>
            <w:webHidden/>
          </w:rPr>
          <w:instrText xml:space="preserve"> PAGEREF _Toc188889564 \h </w:instrText>
        </w:r>
        <w:r>
          <w:rPr>
            <w:webHidden/>
          </w:rPr>
        </w:r>
        <w:r>
          <w:rPr>
            <w:webHidden/>
          </w:rPr>
          <w:fldChar w:fldCharType="separate"/>
        </w:r>
        <w:r>
          <w:rPr>
            <w:webHidden/>
          </w:rPr>
          <w:t>617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6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347. ЭФ документа «Информация ПБС», закладки «Документ», вкладки «Раздел 2»</w:t>
        </w:r>
        <w:r>
          <w:rPr>
            <w:webHidden/>
          </w:rPr>
          <w:tab/>
        </w:r>
        <w:r>
          <w:rPr>
            <w:webHidden/>
          </w:rPr>
          <w:fldChar w:fldCharType="begin"/>
        </w:r>
        <w:r>
          <w:rPr>
            <w:webHidden/>
          </w:rPr>
          <w:instrText xml:space="preserve"> PAGEREF _Toc188889565 \h </w:instrText>
        </w:r>
        <w:r>
          <w:rPr>
            <w:webHidden/>
          </w:rPr>
        </w:r>
        <w:r>
          <w:rPr>
            <w:webHidden/>
          </w:rPr>
          <w:fldChar w:fldCharType="separate"/>
        </w:r>
        <w:r>
          <w:rPr>
            <w:webHidden/>
          </w:rPr>
          <w:t>619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6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348. ЭФ документа «Информация ПБС», закладки «Документ», вкладки «Раздел 3»</w:t>
        </w:r>
        <w:r>
          <w:rPr>
            <w:webHidden/>
          </w:rPr>
          <w:tab/>
        </w:r>
        <w:r>
          <w:rPr>
            <w:webHidden/>
          </w:rPr>
          <w:fldChar w:fldCharType="begin"/>
        </w:r>
        <w:r>
          <w:rPr>
            <w:webHidden/>
          </w:rPr>
          <w:instrText xml:space="preserve"> PAGEREF _Toc188889566 \h </w:instrText>
        </w:r>
        <w:r>
          <w:rPr>
            <w:webHidden/>
          </w:rPr>
        </w:r>
        <w:r>
          <w:rPr>
            <w:webHidden/>
          </w:rPr>
          <w:fldChar w:fldCharType="separate"/>
        </w:r>
        <w:r>
          <w:rPr>
            <w:webHidden/>
          </w:rPr>
          <w:t>620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6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349. ЭФ документа «Информация ПБС», закладки «Документ», вкладки «Раздел 4»</w:t>
        </w:r>
        <w:r>
          <w:rPr>
            <w:webHidden/>
          </w:rPr>
          <w:tab/>
        </w:r>
        <w:r>
          <w:rPr>
            <w:webHidden/>
          </w:rPr>
          <w:fldChar w:fldCharType="begin"/>
        </w:r>
        <w:r>
          <w:rPr>
            <w:webHidden/>
          </w:rPr>
          <w:instrText xml:space="preserve"> PAGEREF _Toc188889567 \h </w:instrText>
        </w:r>
        <w:r>
          <w:rPr>
            <w:webHidden/>
          </w:rPr>
        </w:r>
        <w:r>
          <w:rPr>
            <w:webHidden/>
          </w:rPr>
          <w:fldChar w:fldCharType="separate"/>
        </w:r>
        <w:r>
          <w:rPr>
            <w:webHidden/>
          </w:rPr>
          <w:t>621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6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350. ЭФ документа «Информация ПБС», закладки «Документ», вкладки «Раздел 5»</w:t>
        </w:r>
        <w:r>
          <w:rPr>
            <w:webHidden/>
          </w:rPr>
          <w:tab/>
        </w:r>
        <w:r>
          <w:rPr>
            <w:webHidden/>
          </w:rPr>
          <w:fldChar w:fldCharType="begin"/>
        </w:r>
        <w:r>
          <w:rPr>
            <w:webHidden/>
          </w:rPr>
          <w:instrText xml:space="preserve"> PAGEREF _Toc188889568 \h </w:instrText>
        </w:r>
        <w:r>
          <w:rPr>
            <w:webHidden/>
          </w:rPr>
        </w:r>
        <w:r>
          <w:rPr>
            <w:webHidden/>
          </w:rPr>
          <w:fldChar w:fldCharType="separate"/>
        </w:r>
        <w:r>
          <w:rPr>
            <w:webHidden/>
          </w:rPr>
          <w:t>622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6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351. ЭФ документа «Информация ПБС», закладки «Документ», вкладки «Раздел 6»</w:t>
        </w:r>
        <w:r>
          <w:rPr>
            <w:webHidden/>
          </w:rPr>
          <w:tab/>
        </w:r>
        <w:r>
          <w:rPr>
            <w:webHidden/>
          </w:rPr>
          <w:fldChar w:fldCharType="begin"/>
        </w:r>
        <w:r>
          <w:rPr>
            <w:webHidden/>
          </w:rPr>
          <w:instrText xml:space="preserve"> PAGEREF _Toc188889569 \h </w:instrText>
        </w:r>
        <w:r>
          <w:rPr>
            <w:webHidden/>
          </w:rPr>
        </w:r>
        <w:r>
          <w:rPr>
            <w:webHidden/>
          </w:rPr>
          <w:fldChar w:fldCharType="separate"/>
        </w:r>
        <w:r>
          <w:rPr>
            <w:webHidden/>
          </w:rPr>
          <w:t>623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7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352. ЭФ документа «Информация ПБС», закладки «Документ», вкладки «Раздел 7»</w:t>
        </w:r>
        <w:r>
          <w:rPr>
            <w:webHidden/>
          </w:rPr>
          <w:tab/>
        </w:r>
        <w:r>
          <w:rPr>
            <w:webHidden/>
          </w:rPr>
          <w:fldChar w:fldCharType="begin"/>
        </w:r>
        <w:r>
          <w:rPr>
            <w:webHidden/>
          </w:rPr>
          <w:instrText xml:space="preserve"> PAGEREF _Toc188889570 \h </w:instrText>
        </w:r>
        <w:r>
          <w:rPr>
            <w:webHidden/>
          </w:rPr>
        </w:r>
        <w:r>
          <w:rPr>
            <w:webHidden/>
          </w:rPr>
          <w:fldChar w:fldCharType="separate"/>
        </w:r>
        <w:r>
          <w:rPr>
            <w:webHidden/>
          </w:rPr>
          <w:t>624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7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353. ЭФ документа «Информация ПБС», закладки «Документ», вкладки «Раздел 8»</w:t>
        </w:r>
        <w:r>
          <w:rPr>
            <w:webHidden/>
          </w:rPr>
          <w:tab/>
        </w:r>
        <w:r>
          <w:rPr>
            <w:webHidden/>
          </w:rPr>
          <w:fldChar w:fldCharType="begin"/>
        </w:r>
        <w:r>
          <w:rPr>
            <w:webHidden/>
          </w:rPr>
          <w:instrText xml:space="preserve"> PAGEREF _Toc188889571 \h </w:instrText>
        </w:r>
        <w:r>
          <w:rPr>
            <w:webHidden/>
          </w:rPr>
        </w:r>
        <w:r>
          <w:rPr>
            <w:webHidden/>
          </w:rPr>
          <w:fldChar w:fldCharType="separate"/>
        </w:r>
        <w:r>
          <w:rPr>
            <w:webHidden/>
          </w:rPr>
          <w:t>625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7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354. ЭФ документа «Информация ПБС», закладки «Документ», вкладки «Раздел 9»</w:t>
        </w:r>
        <w:r>
          <w:rPr>
            <w:webHidden/>
          </w:rPr>
          <w:tab/>
        </w:r>
        <w:r>
          <w:rPr>
            <w:webHidden/>
          </w:rPr>
          <w:fldChar w:fldCharType="begin"/>
        </w:r>
        <w:r>
          <w:rPr>
            <w:webHidden/>
          </w:rPr>
          <w:instrText xml:space="preserve"> PAGEREF _Toc188889572 \h </w:instrText>
        </w:r>
        <w:r>
          <w:rPr>
            <w:webHidden/>
          </w:rPr>
        </w:r>
        <w:r>
          <w:rPr>
            <w:webHidden/>
          </w:rPr>
          <w:fldChar w:fldCharType="separate"/>
        </w:r>
        <w:r>
          <w:rPr>
            <w:webHidden/>
          </w:rPr>
          <w:t>627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7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355. ЭФ документа «Информация ПБС», закладки «Документ», вкладки «Раздел 10»</w:t>
        </w:r>
        <w:r>
          <w:rPr>
            <w:webHidden/>
          </w:rPr>
          <w:tab/>
        </w:r>
        <w:r>
          <w:rPr>
            <w:webHidden/>
          </w:rPr>
          <w:fldChar w:fldCharType="begin"/>
        </w:r>
        <w:r>
          <w:rPr>
            <w:webHidden/>
          </w:rPr>
          <w:instrText xml:space="preserve"> PAGEREF _Toc188889573 \h </w:instrText>
        </w:r>
        <w:r>
          <w:rPr>
            <w:webHidden/>
          </w:rPr>
        </w:r>
        <w:r>
          <w:rPr>
            <w:webHidden/>
          </w:rPr>
          <w:fldChar w:fldCharType="separate"/>
        </w:r>
        <w:r>
          <w:rPr>
            <w:webHidden/>
          </w:rPr>
          <w:t>628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7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356. ЭФ документа «Информация ПБС», закладки «Документ», вкладки «Раздел 11»</w:t>
        </w:r>
        <w:r>
          <w:rPr>
            <w:webHidden/>
          </w:rPr>
          <w:tab/>
        </w:r>
        <w:r>
          <w:rPr>
            <w:webHidden/>
          </w:rPr>
          <w:fldChar w:fldCharType="begin"/>
        </w:r>
        <w:r>
          <w:rPr>
            <w:webHidden/>
          </w:rPr>
          <w:instrText xml:space="preserve"> PAGEREF _Toc188889574 \h </w:instrText>
        </w:r>
        <w:r>
          <w:rPr>
            <w:webHidden/>
          </w:rPr>
        </w:r>
        <w:r>
          <w:rPr>
            <w:webHidden/>
          </w:rPr>
          <w:fldChar w:fldCharType="separate"/>
        </w:r>
        <w:r>
          <w:rPr>
            <w:webHidden/>
          </w:rPr>
          <w:t>629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7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357. ЭФ документа «Информация ПБС», закладки «Подписи»</w:t>
        </w:r>
        <w:r>
          <w:rPr>
            <w:webHidden/>
          </w:rPr>
          <w:tab/>
        </w:r>
        <w:r>
          <w:rPr>
            <w:webHidden/>
          </w:rPr>
          <w:fldChar w:fldCharType="begin"/>
        </w:r>
        <w:r>
          <w:rPr>
            <w:webHidden/>
          </w:rPr>
          <w:instrText xml:space="preserve"> PAGEREF _Toc188889575 \h </w:instrText>
        </w:r>
        <w:r>
          <w:rPr>
            <w:webHidden/>
          </w:rPr>
        </w:r>
        <w:r>
          <w:rPr>
            <w:webHidden/>
          </w:rPr>
          <w:fldChar w:fldCharType="separate"/>
        </w:r>
        <w:r>
          <w:rPr>
            <w:webHidden/>
          </w:rPr>
          <w:t>630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7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358. ЭФ списка документов «Информация о расторгнутых контрактах»</w:t>
        </w:r>
        <w:r>
          <w:rPr>
            <w:webHidden/>
          </w:rPr>
          <w:tab/>
        </w:r>
        <w:r>
          <w:rPr>
            <w:webHidden/>
          </w:rPr>
          <w:fldChar w:fldCharType="begin"/>
        </w:r>
        <w:r>
          <w:rPr>
            <w:webHidden/>
          </w:rPr>
          <w:instrText xml:space="preserve"> PAGEREF _Toc188889576 \h </w:instrText>
        </w:r>
        <w:r>
          <w:rPr>
            <w:webHidden/>
          </w:rPr>
        </w:r>
        <w:r>
          <w:rPr>
            <w:webHidden/>
          </w:rPr>
          <w:fldChar w:fldCharType="separate"/>
        </w:r>
        <w:r>
          <w:rPr>
            <w:webHidden/>
          </w:rPr>
          <w:t>631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7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359. ЭФ документа «Информация о расторгнутых контрактах»</w:t>
        </w:r>
        <w:r>
          <w:rPr>
            <w:webHidden/>
          </w:rPr>
          <w:tab/>
        </w:r>
        <w:r>
          <w:rPr>
            <w:webHidden/>
          </w:rPr>
          <w:fldChar w:fldCharType="begin"/>
        </w:r>
        <w:r>
          <w:rPr>
            <w:webHidden/>
          </w:rPr>
          <w:instrText xml:space="preserve"> PAGEREF _Toc188889577 \h </w:instrText>
        </w:r>
        <w:r>
          <w:rPr>
            <w:webHidden/>
          </w:rPr>
        </w:r>
        <w:r>
          <w:rPr>
            <w:webHidden/>
          </w:rPr>
          <w:fldChar w:fldCharType="separate"/>
        </w:r>
        <w:r>
          <w:rPr>
            <w:webHidden/>
          </w:rPr>
          <w:t>632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7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360. ЭФ списка документов «Сводные отчеты»</w:t>
        </w:r>
        <w:r>
          <w:rPr>
            <w:webHidden/>
          </w:rPr>
          <w:tab/>
        </w:r>
        <w:r>
          <w:rPr>
            <w:webHidden/>
          </w:rPr>
          <w:fldChar w:fldCharType="begin"/>
        </w:r>
        <w:r>
          <w:rPr>
            <w:webHidden/>
          </w:rPr>
          <w:instrText xml:space="preserve"> PAGEREF _Toc188889578 \h </w:instrText>
        </w:r>
        <w:r>
          <w:rPr>
            <w:webHidden/>
          </w:rPr>
        </w:r>
        <w:r>
          <w:rPr>
            <w:webHidden/>
          </w:rPr>
          <w:fldChar w:fldCharType="separate"/>
        </w:r>
        <w:r>
          <w:rPr>
            <w:webHidden/>
          </w:rPr>
          <w:t>634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7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361. ЭФ документа «Сводные отчеты», закладки «Основные атрибуты»</w:t>
        </w:r>
        <w:r>
          <w:rPr>
            <w:webHidden/>
          </w:rPr>
          <w:tab/>
        </w:r>
        <w:r>
          <w:rPr>
            <w:webHidden/>
          </w:rPr>
          <w:fldChar w:fldCharType="begin"/>
        </w:r>
        <w:r>
          <w:rPr>
            <w:webHidden/>
          </w:rPr>
          <w:instrText xml:space="preserve"> PAGEREF _Toc188889579 \h </w:instrText>
        </w:r>
        <w:r>
          <w:rPr>
            <w:webHidden/>
          </w:rPr>
        </w:r>
        <w:r>
          <w:rPr>
            <w:webHidden/>
          </w:rPr>
          <w:fldChar w:fldCharType="separate"/>
        </w:r>
        <w:r>
          <w:rPr>
            <w:webHidden/>
          </w:rPr>
          <w:t>636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8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362. ЭФ документа «Сводные отчеты», закладки «Дополнительные атрибуты»</w:t>
        </w:r>
        <w:r>
          <w:rPr>
            <w:webHidden/>
          </w:rPr>
          <w:tab/>
        </w:r>
        <w:r>
          <w:rPr>
            <w:webHidden/>
          </w:rPr>
          <w:fldChar w:fldCharType="begin"/>
        </w:r>
        <w:r>
          <w:rPr>
            <w:webHidden/>
          </w:rPr>
          <w:instrText xml:space="preserve"> PAGEREF _Toc188889580 \h </w:instrText>
        </w:r>
        <w:r>
          <w:rPr>
            <w:webHidden/>
          </w:rPr>
        </w:r>
        <w:r>
          <w:rPr>
            <w:webHidden/>
          </w:rPr>
          <w:fldChar w:fldCharType="separate"/>
        </w:r>
        <w:r>
          <w:rPr>
            <w:webHidden/>
          </w:rPr>
          <w:t>637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8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363. ЭФ списка документов «Протоколы для отчетов»</w:t>
        </w:r>
        <w:r>
          <w:rPr>
            <w:webHidden/>
          </w:rPr>
          <w:tab/>
        </w:r>
        <w:r>
          <w:rPr>
            <w:webHidden/>
          </w:rPr>
          <w:fldChar w:fldCharType="begin"/>
        </w:r>
        <w:r>
          <w:rPr>
            <w:webHidden/>
          </w:rPr>
          <w:instrText xml:space="preserve"> PAGEREF _Toc188889581 \h </w:instrText>
        </w:r>
        <w:r>
          <w:rPr>
            <w:webHidden/>
          </w:rPr>
        </w:r>
        <w:r>
          <w:rPr>
            <w:webHidden/>
          </w:rPr>
          <w:fldChar w:fldCharType="separate"/>
        </w:r>
        <w:r>
          <w:rPr>
            <w:webHidden/>
          </w:rPr>
          <w:t>638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8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364. ЭФ документа «Протоколы для отчетов»</w:t>
        </w:r>
        <w:r>
          <w:rPr>
            <w:webHidden/>
          </w:rPr>
          <w:tab/>
        </w:r>
        <w:r>
          <w:rPr>
            <w:webHidden/>
          </w:rPr>
          <w:fldChar w:fldCharType="begin"/>
        </w:r>
        <w:r>
          <w:rPr>
            <w:webHidden/>
          </w:rPr>
          <w:instrText xml:space="preserve"> PAGEREF _Toc188889582 \h </w:instrText>
        </w:r>
        <w:r>
          <w:rPr>
            <w:webHidden/>
          </w:rPr>
        </w:r>
        <w:r>
          <w:rPr>
            <w:webHidden/>
          </w:rPr>
          <w:fldChar w:fldCharType="separate"/>
        </w:r>
        <w:r>
          <w:rPr>
            <w:webHidden/>
          </w:rPr>
          <w:t>639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8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365. ЭФ списка документов «Периодические отчеты»</w:t>
        </w:r>
        <w:r>
          <w:rPr>
            <w:webHidden/>
          </w:rPr>
          <w:tab/>
        </w:r>
        <w:r>
          <w:rPr>
            <w:webHidden/>
          </w:rPr>
          <w:fldChar w:fldCharType="begin"/>
        </w:r>
        <w:r>
          <w:rPr>
            <w:webHidden/>
          </w:rPr>
          <w:instrText xml:space="preserve"> PAGEREF _Toc188889583 \h </w:instrText>
        </w:r>
        <w:r>
          <w:rPr>
            <w:webHidden/>
          </w:rPr>
        </w:r>
        <w:r>
          <w:rPr>
            <w:webHidden/>
          </w:rPr>
          <w:fldChar w:fldCharType="separate"/>
        </w:r>
        <w:r>
          <w:rPr>
            <w:webHidden/>
          </w:rPr>
          <w:t>641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8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366. ЭФ документа «Периодические отчеты», закладки «Основные атрибуты»</w:t>
        </w:r>
        <w:r>
          <w:rPr>
            <w:webHidden/>
          </w:rPr>
          <w:tab/>
        </w:r>
        <w:r>
          <w:rPr>
            <w:webHidden/>
          </w:rPr>
          <w:fldChar w:fldCharType="begin"/>
        </w:r>
        <w:r>
          <w:rPr>
            <w:webHidden/>
          </w:rPr>
          <w:instrText xml:space="preserve"> PAGEREF _Toc188889584 \h </w:instrText>
        </w:r>
        <w:r>
          <w:rPr>
            <w:webHidden/>
          </w:rPr>
        </w:r>
        <w:r>
          <w:rPr>
            <w:webHidden/>
          </w:rPr>
          <w:fldChar w:fldCharType="separate"/>
        </w:r>
        <w:r>
          <w:rPr>
            <w:webHidden/>
          </w:rPr>
          <w:t>642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8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367. ЭФ документа «Периодические отчеты», закладки «Системные атрибуты»</w:t>
        </w:r>
        <w:r>
          <w:rPr>
            <w:webHidden/>
          </w:rPr>
          <w:tab/>
        </w:r>
        <w:r>
          <w:rPr>
            <w:webHidden/>
          </w:rPr>
          <w:fldChar w:fldCharType="begin"/>
        </w:r>
        <w:r>
          <w:rPr>
            <w:webHidden/>
          </w:rPr>
          <w:instrText xml:space="preserve"> PAGEREF _Toc188889585 \h </w:instrText>
        </w:r>
        <w:r>
          <w:rPr>
            <w:webHidden/>
          </w:rPr>
        </w:r>
        <w:r>
          <w:rPr>
            <w:webHidden/>
          </w:rPr>
          <w:fldChar w:fldCharType="separate"/>
        </w:r>
        <w:r>
          <w:rPr>
            <w:webHidden/>
          </w:rPr>
          <w:t>643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8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368. ЭФ документа «Периодические отчеты», закладки «Системные атрибуты»</w:t>
        </w:r>
        <w:r>
          <w:rPr>
            <w:webHidden/>
          </w:rPr>
          <w:tab/>
        </w:r>
        <w:r>
          <w:rPr>
            <w:webHidden/>
          </w:rPr>
          <w:fldChar w:fldCharType="begin"/>
        </w:r>
        <w:r>
          <w:rPr>
            <w:webHidden/>
          </w:rPr>
          <w:instrText xml:space="preserve"> PAGEREF _Toc188889586 \h </w:instrText>
        </w:r>
        <w:r>
          <w:rPr>
            <w:webHidden/>
          </w:rPr>
        </w:r>
        <w:r>
          <w:rPr>
            <w:webHidden/>
          </w:rPr>
          <w:fldChar w:fldCharType="separate"/>
        </w:r>
        <w:r>
          <w:rPr>
            <w:webHidden/>
          </w:rPr>
          <w:t>644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8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369. ЭФ списка документов «Сообщение для передачи инкассовых поручений»</w:t>
        </w:r>
        <w:r>
          <w:rPr>
            <w:webHidden/>
          </w:rPr>
          <w:tab/>
        </w:r>
        <w:r>
          <w:rPr>
            <w:webHidden/>
          </w:rPr>
          <w:fldChar w:fldCharType="begin"/>
        </w:r>
        <w:r>
          <w:rPr>
            <w:webHidden/>
          </w:rPr>
          <w:instrText xml:space="preserve"> PAGEREF _Toc188889587 \h </w:instrText>
        </w:r>
        <w:r>
          <w:rPr>
            <w:webHidden/>
          </w:rPr>
        </w:r>
        <w:r>
          <w:rPr>
            <w:webHidden/>
          </w:rPr>
          <w:fldChar w:fldCharType="separate"/>
        </w:r>
        <w:r>
          <w:rPr>
            <w:webHidden/>
          </w:rPr>
          <w:t>646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8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370. ЭФ документа «Сообщение для передачи инкассовых поручений», закладки «Документ»</w:t>
        </w:r>
        <w:r>
          <w:rPr>
            <w:webHidden/>
          </w:rPr>
          <w:tab/>
        </w:r>
        <w:r>
          <w:rPr>
            <w:webHidden/>
          </w:rPr>
          <w:fldChar w:fldCharType="begin"/>
        </w:r>
        <w:r>
          <w:rPr>
            <w:webHidden/>
          </w:rPr>
          <w:instrText xml:space="preserve"> PAGEREF _Toc188889588 \h </w:instrText>
        </w:r>
        <w:r>
          <w:rPr>
            <w:webHidden/>
          </w:rPr>
        </w:r>
        <w:r>
          <w:rPr>
            <w:webHidden/>
          </w:rPr>
          <w:fldChar w:fldCharType="separate"/>
        </w:r>
        <w:r>
          <w:rPr>
            <w:webHidden/>
          </w:rPr>
          <w:t>647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8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371. Форма «Добавление записи»</w:t>
        </w:r>
        <w:r>
          <w:rPr>
            <w:webHidden/>
          </w:rPr>
          <w:tab/>
        </w:r>
        <w:r>
          <w:rPr>
            <w:webHidden/>
          </w:rPr>
          <w:fldChar w:fldCharType="begin"/>
        </w:r>
        <w:r>
          <w:rPr>
            <w:webHidden/>
          </w:rPr>
          <w:instrText xml:space="preserve"> PAGEREF _Toc188889589 \h </w:instrText>
        </w:r>
        <w:r>
          <w:rPr>
            <w:webHidden/>
          </w:rPr>
        </w:r>
        <w:r>
          <w:rPr>
            <w:webHidden/>
          </w:rPr>
          <w:fldChar w:fldCharType="separate"/>
        </w:r>
        <w:r>
          <w:rPr>
            <w:webHidden/>
          </w:rPr>
          <w:t>649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9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372. ЭФ документа «Сообщение для передачи инкассовых поручений»</w:t>
        </w:r>
        <w:r>
          <w:rPr>
            <w:webHidden/>
          </w:rPr>
          <w:tab/>
        </w:r>
        <w:r>
          <w:rPr>
            <w:webHidden/>
          </w:rPr>
          <w:fldChar w:fldCharType="begin"/>
        </w:r>
        <w:r>
          <w:rPr>
            <w:webHidden/>
          </w:rPr>
          <w:instrText xml:space="preserve"> PAGEREF _Toc188889590 \h </w:instrText>
        </w:r>
        <w:r>
          <w:rPr>
            <w:webHidden/>
          </w:rPr>
        </w:r>
        <w:r>
          <w:rPr>
            <w:webHidden/>
          </w:rPr>
          <w:fldChar w:fldCharType="separate"/>
        </w:r>
        <w:r>
          <w:rPr>
            <w:webHidden/>
          </w:rPr>
          <w:t>650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9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373. ЭФ списка документов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_Toc188889591 \h </w:instrText>
        </w:r>
        <w:r>
          <w:rPr>
            <w:webHidden/>
          </w:rPr>
        </w:r>
        <w:r>
          <w:rPr>
            <w:webHidden/>
          </w:rPr>
          <w:fldChar w:fldCharType="separate"/>
        </w:r>
        <w:r>
          <w:rPr>
            <w:webHidden/>
          </w:rPr>
          <w:t>651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9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374. ЭФ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_Toc188889592 \h </w:instrText>
        </w:r>
        <w:r>
          <w:rPr>
            <w:webHidden/>
          </w:rPr>
        </w:r>
        <w:r>
          <w:rPr>
            <w:webHidden/>
          </w:rPr>
          <w:fldChar w:fldCharType="separate"/>
        </w:r>
        <w:r>
          <w:rPr>
            <w:webHidden/>
          </w:rPr>
          <w:t>652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9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375. ЭФ списка документов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_Toc188889593 \h </w:instrText>
        </w:r>
        <w:r>
          <w:rPr>
            <w:webHidden/>
          </w:rPr>
        </w:r>
        <w:r>
          <w:rPr>
            <w:webHidden/>
          </w:rPr>
          <w:fldChar w:fldCharType="separate"/>
        </w:r>
        <w:r>
          <w:rPr>
            <w:webHidden/>
          </w:rPr>
          <w:t>655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9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376. ЭФ документа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_Toc188889594 \h </w:instrText>
        </w:r>
        <w:r>
          <w:rPr>
            <w:webHidden/>
          </w:rPr>
        </w:r>
        <w:r>
          <w:rPr>
            <w:webHidden/>
          </w:rPr>
          <w:fldChar w:fldCharType="separate"/>
        </w:r>
        <w:r>
          <w:rPr>
            <w:webHidden/>
          </w:rPr>
          <w:t>656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9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377. ЭФ списка документов «Запрос о получении информации по ЭПС участника (входящий)»</w:t>
        </w:r>
        <w:r>
          <w:rPr>
            <w:webHidden/>
          </w:rPr>
          <w:tab/>
        </w:r>
        <w:r>
          <w:rPr>
            <w:webHidden/>
          </w:rPr>
          <w:fldChar w:fldCharType="begin"/>
        </w:r>
        <w:r>
          <w:rPr>
            <w:webHidden/>
          </w:rPr>
          <w:instrText xml:space="preserve"> PAGEREF _Toc188889595 \h </w:instrText>
        </w:r>
        <w:r>
          <w:rPr>
            <w:webHidden/>
          </w:rPr>
        </w:r>
        <w:r>
          <w:rPr>
            <w:webHidden/>
          </w:rPr>
          <w:fldChar w:fldCharType="separate"/>
        </w:r>
        <w:r>
          <w:rPr>
            <w:webHidden/>
          </w:rPr>
          <w:t>659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9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378. ЭФ документа «Запрос о получении информации по ЭПС участника»</w:t>
        </w:r>
        <w:r>
          <w:rPr>
            <w:webHidden/>
          </w:rPr>
          <w:tab/>
        </w:r>
        <w:r>
          <w:rPr>
            <w:webHidden/>
          </w:rPr>
          <w:fldChar w:fldCharType="begin"/>
        </w:r>
        <w:r>
          <w:rPr>
            <w:webHidden/>
          </w:rPr>
          <w:instrText xml:space="preserve"> PAGEREF _Toc188889596 \h </w:instrText>
        </w:r>
        <w:r>
          <w:rPr>
            <w:webHidden/>
          </w:rPr>
        </w:r>
        <w:r>
          <w:rPr>
            <w:webHidden/>
          </w:rPr>
          <w:fldChar w:fldCharType="separate"/>
        </w:r>
        <w:r>
          <w:rPr>
            <w:webHidden/>
          </w:rPr>
          <w:t>660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9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379. ЭФ списка документов «Ответ на запрос (уведомление) по ЭПС участника»</w:t>
        </w:r>
        <w:r>
          <w:rPr>
            <w:webHidden/>
          </w:rPr>
          <w:tab/>
        </w:r>
        <w:r>
          <w:rPr>
            <w:webHidden/>
          </w:rPr>
          <w:fldChar w:fldCharType="begin"/>
        </w:r>
        <w:r>
          <w:rPr>
            <w:webHidden/>
          </w:rPr>
          <w:instrText xml:space="preserve"> PAGEREF _Toc188889597 \h </w:instrText>
        </w:r>
        <w:r>
          <w:rPr>
            <w:webHidden/>
          </w:rPr>
        </w:r>
        <w:r>
          <w:rPr>
            <w:webHidden/>
          </w:rPr>
          <w:fldChar w:fldCharType="separate"/>
        </w:r>
        <w:r>
          <w:rPr>
            <w:webHidden/>
          </w:rPr>
          <w:t>663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9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380. ЭФ документа «Ответ на запрос (уведомление) по ЭПС участника»</w:t>
        </w:r>
        <w:r>
          <w:rPr>
            <w:webHidden/>
          </w:rPr>
          <w:tab/>
        </w:r>
        <w:r>
          <w:rPr>
            <w:webHidden/>
          </w:rPr>
          <w:fldChar w:fldCharType="begin"/>
        </w:r>
        <w:r>
          <w:rPr>
            <w:webHidden/>
          </w:rPr>
          <w:instrText xml:space="preserve"> PAGEREF _Toc188889598 \h </w:instrText>
        </w:r>
        <w:r>
          <w:rPr>
            <w:webHidden/>
          </w:rPr>
        </w:r>
        <w:r>
          <w:rPr>
            <w:webHidden/>
          </w:rPr>
          <w:fldChar w:fldCharType="separate"/>
        </w:r>
        <w:r>
          <w:rPr>
            <w:webHidden/>
          </w:rPr>
          <w:t>665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59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381. ЭФ списка документов «Анкета»</w:t>
        </w:r>
        <w:r>
          <w:rPr>
            <w:webHidden/>
          </w:rPr>
          <w:tab/>
        </w:r>
        <w:r>
          <w:rPr>
            <w:webHidden/>
          </w:rPr>
          <w:fldChar w:fldCharType="begin"/>
        </w:r>
        <w:r>
          <w:rPr>
            <w:webHidden/>
          </w:rPr>
          <w:instrText xml:space="preserve"> PAGEREF _Toc188889599 \h </w:instrText>
        </w:r>
        <w:r>
          <w:rPr>
            <w:webHidden/>
          </w:rPr>
        </w:r>
        <w:r>
          <w:rPr>
            <w:webHidden/>
          </w:rPr>
          <w:fldChar w:fldCharType="separate"/>
        </w:r>
        <w:r>
          <w:rPr>
            <w:webHidden/>
          </w:rPr>
          <w:t>668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0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382. ЭФ документа «Анкета»</w:t>
        </w:r>
        <w:r>
          <w:rPr>
            <w:webHidden/>
          </w:rPr>
          <w:tab/>
        </w:r>
        <w:r>
          <w:rPr>
            <w:webHidden/>
          </w:rPr>
          <w:fldChar w:fldCharType="begin"/>
        </w:r>
        <w:r>
          <w:rPr>
            <w:webHidden/>
          </w:rPr>
          <w:instrText xml:space="preserve"> PAGEREF _Toc188889600 \h </w:instrText>
        </w:r>
        <w:r>
          <w:rPr>
            <w:webHidden/>
          </w:rPr>
        </w:r>
        <w:r>
          <w:rPr>
            <w:webHidden/>
          </w:rPr>
          <w:fldChar w:fldCharType="separate"/>
        </w:r>
        <w:r>
          <w:rPr>
            <w:webHidden/>
          </w:rPr>
          <w:t>669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0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383. ЭФ списка документов «Способы автоматического импорта файлов»</w:t>
        </w:r>
        <w:r>
          <w:rPr>
            <w:webHidden/>
          </w:rPr>
          <w:tab/>
        </w:r>
        <w:r>
          <w:rPr>
            <w:webHidden/>
          </w:rPr>
          <w:fldChar w:fldCharType="begin"/>
        </w:r>
        <w:r>
          <w:rPr>
            <w:webHidden/>
          </w:rPr>
          <w:instrText xml:space="preserve"> PAGEREF _Toc188889601 \h </w:instrText>
        </w:r>
        <w:r>
          <w:rPr>
            <w:webHidden/>
          </w:rPr>
        </w:r>
        <w:r>
          <w:rPr>
            <w:webHidden/>
          </w:rPr>
          <w:fldChar w:fldCharType="separate"/>
        </w:r>
        <w:r>
          <w:rPr>
            <w:webHidden/>
          </w:rPr>
          <w:t>670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0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384.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_Toc188889602 \h </w:instrText>
        </w:r>
        <w:r>
          <w:rPr>
            <w:webHidden/>
          </w:rPr>
        </w:r>
        <w:r>
          <w:rPr>
            <w:webHidden/>
          </w:rPr>
          <w:fldChar w:fldCharType="separate"/>
        </w:r>
        <w:r>
          <w:rPr>
            <w:webHidden/>
          </w:rPr>
          <w:t>671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0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385.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_Toc188889603 \h </w:instrText>
        </w:r>
        <w:r>
          <w:rPr>
            <w:webHidden/>
          </w:rPr>
        </w:r>
        <w:r>
          <w:rPr>
            <w:webHidden/>
          </w:rPr>
          <w:fldChar w:fldCharType="separate"/>
        </w:r>
        <w:r>
          <w:rPr>
            <w:webHidden/>
          </w:rPr>
          <w:t>673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0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386.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_Toc188889604 \h </w:instrText>
        </w:r>
        <w:r>
          <w:rPr>
            <w:webHidden/>
          </w:rPr>
        </w:r>
        <w:r>
          <w:rPr>
            <w:webHidden/>
          </w:rPr>
          <w:fldChar w:fldCharType="separate"/>
        </w:r>
        <w:r>
          <w:rPr>
            <w:webHidden/>
          </w:rPr>
          <w:t>673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0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387. ЭФ списка документов «Способы автоматического экспорта документов»</w:t>
        </w:r>
        <w:r>
          <w:rPr>
            <w:webHidden/>
          </w:rPr>
          <w:tab/>
        </w:r>
        <w:r>
          <w:rPr>
            <w:webHidden/>
          </w:rPr>
          <w:fldChar w:fldCharType="begin"/>
        </w:r>
        <w:r>
          <w:rPr>
            <w:webHidden/>
          </w:rPr>
          <w:instrText xml:space="preserve"> PAGEREF _Toc188889605 \h </w:instrText>
        </w:r>
        <w:r>
          <w:rPr>
            <w:webHidden/>
          </w:rPr>
        </w:r>
        <w:r>
          <w:rPr>
            <w:webHidden/>
          </w:rPr>
          <w:fldChar w:fldCharType="separate"/>
        </w:r>
        <w:r>
          <w:rPr>
            <w:webHidden/>
          </w:rPr>
          <w:t>674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0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388. ЭФ документа «Способы автоматического экспорта документов»</w:t>
        </w:r>
        <w:r>
          <w:rPr>
            <w:webHidden/>
          </w:rPr>
          <w:tab/>
        </w:r>
        <w:r>
          <w:rPr>
            <w:webHidden/>
          </w:rPr>
          <w:fldChar w:fldCharType="begin"/>
        </w:r>
        <w:r>
          <w:rPr>
            <w:webHidden/>
          </w:rPr>
          <w:instrText xml:space="preserve"> PAGEREF _Toc188889606 \h </w:instrText>
        </w:r>
        <w:r>
          <w:rPr>
            <w:webHidden/>
          </w:rPr>
        </w:r>
        <w:r>
          <w:rPr>
            <w:webHidden/>
          </w:rPr>
          <w:fldChar w:fldCharType="separate"/>
        </w:r>
        <w:r>
          <w:rPr>
            <w:webHidden/>
          </w:rPr>
          <w:t>676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0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389. ЭФ списка документов «Запрос РПБС/АП/ТОАИФ»</w:t>
        </w:r>
        <w:r>
          <w:rPr>
            <w:webHidden/>
          </w:rPr>
          <w:tab/>
        </w:r>
        <w:r>
          <w:rPr>
            <w:webHidden/>
          </w:rPr>
          <w:fldChar w:fldCharType="begin"/>
        </w:r>
        <w:r>
          <w:rPr>
            <w:webHidden/>
          </w:rPr>
          <w:instrText xml:space="preserve"> PAGEREF _Toc188889607 \h </w:instrText>
        </w:r>
        <w:r>
          <w:rPr>
            <w:webHidden/>
          </w:rPr>
        </w:r>
        <w:r>
          <w:rPr>
            <w:webHidden/>
          </w:rPr>
          <w:fldChar w:fldCharType="separate"/>
        </w:r>
        <w:r>
          <w:rPr>
            <w:webHidden/>
          </w:rPr>
          <w:t>678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0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390. ЭФ документа «Запрос РПБС в ЦАФК»</w:t>
        </w:r>
        <w:r>
          <w:rPr>
            <w:webHidden/>
          </w:rPr>
          <w:tab/>
        </w:r>
        <w:r>
          <w:rPr>
            <w:webHidden/>
          </w:rPr>
          <w:fldChar w:fldCharType="begin"/>
        </w:r>
        <w:r>
          <w:rPr>
            <w:webHidden/>
          </w:rPr>
          <w:instrText xml:space="preserve"> PAGEREF _Toc188889608 \h </w:instrText>
        </w:r>
        <w:r>
          <w:rPr>
            <w:webHidden/>
          </w:rPr>
        </w:r>
        <w:r>
          <w:rPr>
            <w:webHidden/>
          </w:rPr>
          <w:fldChar w:fldCharType="separate"/>
        </w:r>
        <w:r>
          <w:rPr>
            <w:webHidden/>
          </w:rPr>
          <w:t>679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0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391. ЭФ списка документов «Отчеты»</w:t>
        </w:r>
        <w:r>
          <w:rPr>
            <w:webHidden/>
          </w:rPr>
          <w:tab/>
        </w:r>
        <w:r>
          <w:rPr>
            <w:webHidden/>
          </w:rPr>
          <w:fldChar w:fldCharType="begin"/>
        </w:r>
        <w:r>
          <w:rPr>
            <w:webHidden/>
          </w:rPr>
          <w:instrText xml:space="preserve"> PAGEREF _Toc188889609 \h </w:instrText>
        </w:r>
        <w:r>
          <w:rPr>
            <w:webHidden/>
          </w:rPr>
        </w:r>
        <w:r>
          <w:rPr>
            <w:webHidden/>
          </w:rPr>
          <w:fldChar w:fldCharType="separate"/>
        </w:r>
        <w:r>
          <w:rPr>
            <w:webHidden/>
          </w:rPr>
          <w:t>680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1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392. ЭФ документа «Отчеты», закладки «Основные атрибуты»</w:t>
        </w:r>
        <w:r>
          <w:rPr>
            <w:webHidden/>
          </w:rPr>
          <w:tab/>
        </w:r>
        <w:r>
          <w:rPr>
            <w:webHidden/>
          </w:rPr>
          <w:fldChar w:fldCharType="begin"/>
        </w:r>
        <w:r>
          <w:rPr>
            <w:webHidden/>
          </w:rPr>
          <w:instrText xml:space="preserve"> PAGEREF _Toc188889610 \h </w:instrText>
        </w:r>
        <w:r>
          <w:rPr>
            <w:webHidden/>
          </w:rPr>
        </w:r>
        <w:r>
          <w:rPr>
            <w:webHidden/>
          </w:rPr>
          <w:fldChar w:fldCharType="separate"/>
        </w:r>
        <w:r>
          <w:rPr>
            <w:webHidden/>
          </w:rPr>
          <w:t>682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1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393. ЭФ документа «Отчеты», закладки «Вложения»</w:t>
        </w:r>
        <w:r>
          <w:rPr>
            <w:webHidden/>
          </w:rPr>
          <w:tab/>
        </w:r>
        <w:r>
          <w:rPr>
            <w:webHidden/>
          </w:rPr>
          <w:fldChar w:fldCharType="begin"/>
        </w:r>
        <w:r>
          <w:rPr>
            <w:webHidden/>
          </w:rPr>
          <w:instrText xml:space="preserve"> PAGEREF _Toc188889611 \h </w:instrText>
        </w:r>
        <w:r>
          <w:rPr>
            <w:webHidden/>
          </w:rPr>
        </w:r>
        <w:r>
          <w:rPr>
            <w:webHidden/>
          </w:rPr>
          <w:fldChar w:fldCharType="separate"/>
        </w:r>
        <w:r>
          <w:rPr>
            <w:webHidden/>
          </w:rPr>
          <w:t>683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1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394.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_Toc188889612 \h </w:instrText>
        </w:r>
        <w:r>
          <w:rPr>
            <w:webHidden/>
          </w:rPr>
        </w:r>
        <w:r>
          <w:rPr>
            <w:webHidden/>
          </w:rPr>
          <w:fldChar w:fldCharType="separate"/>
        </w:r>
        <w:r>
          <w:rPr>
            <w:webHidden/>
          </w:rPr>
          <w:t>684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1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395. ЭФ списка документов «Информация из расчетных документов»</w:t>
        </w:r>
        <w:r>
          <w:rPr>
            <w:webHidden/>
          </w:rPr>
          <w:tab/>
        </w:r>
        <w:r>
          <w:rPr>
            <w:webHidden/>
          </w:rPr>
          <w:fldChar w:fldCharType="begin"/>
        </w:r>
        <w:r>
          <w:rPr>
            <w:webHidden/>
          </w:rPr>
          <w:instrText xml:space="preserve"> PAGEREF _Toc188889613 \h </w:instrText>
        </w:r>
        <w:r>
          <w:rPr>
            <w:webHidden/>
          </w:rPr>
        </w:r>
        <w:r>
          <w:rPr>
            <w:webHidden/>
          </w:rPr>
          <w:fldChar w:fldCharType="separate"/>
        </w:r>
        <w:r>
          <w:rPr>
            <w:webHidden/>
          </w:rPr>
          <w:t>685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1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396. ЭФ документа «Информация из РД»</w:t>
        </w:r>
        <w:r>
          <w:rPr>
            <w:webHidden/>
          </w:rPr>
          <w:tab/>
        </w:r>
        <w:r>
          <w:rPr>
            <w:webHidden/>
          </w:rPr>
          <w:fldChar w:fldCharType="begin"/>
        </w:r>
        <w:r>
          <w:rPr>
            <w:webHidden/>
          </w:rPr>
          <w:instrText xml:space="preserve"> PAGEREF _Toc188889614 \h </w:instrText>
        </w:r>
        <w:r>
          <w:rPr>
            <w:webHidden/>
          </w:rPr>
        </w:r>
        <w:r>
          <w:rPr>
            <w:webHidden/>
          </w:rPr>
          <w:fldChar w:fldCharType="separate"/>
        </w:r>
        <w:r>
          <w:rPr>
            <w:webHidden/>
          </w:rPr>
          <w:t>686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1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397. ЭФ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_Toc188889615 \h </w:instrText>
        </w:r>
        <w:r>
          <w:rPr>
            <w:webHidden/>
          </w:rPr>
        </w:r>
        <w:r>
          <w:rPr>
            <w:webHidden/>
          </w:rPr>
          <w:fldChar w:fldCharType="separate"/>
        </w:r>
        <w:r>
          <w:rPr>
            <w:webHidden/>
          </w:rPr>
          <w:t>690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1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398. ЭФ списка документов «Запрос на предоставление отчета клиента»</w:t>
        </w:r>
        <w:r>
          <w:rPr>
            <w:webHidden/>
          </w:rPr>
          <w:tab/>
        </w:r>
        <w:r>
          <w:rPr>
            <w:webHidden/>
          </w:rPr>
          <w:fldChar w:fldCharType="begin"/>
        </w:r>
        <w:r>
          <w:rPr>
            <w:webHidden/>
          </w:rPr>
          <w:instrText xml:space="preserve"> PAGEREF _Toc188889616 \h </w:instrText>
        </w:r>
        <w:r>
          <w:rPr>
            <w:webHidden/>
          </w:rPr>
        </w:r>
        <w:r>
          <w:rPr>
            <w:webHidden/>
          </w:rPr>
          <w:fldChar w:fldCharType="separate"/>
        </w:r>
        <w:r>
          <w:rPr>
            <w:webHidden/>
          </w:rPr>
          <w:t>694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1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399.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_Toc188889617 \h </w:instrText>
        </w:r>
        <w:r>
          <w:rPr>
            <w:webHidden/>
          </w:rPr>
        </w:r>
        <w:r>
          <w:rPr>
            <w:webHidden/>
          </w:rPr>
          <w:fldChar w:fldCharType="separate"/>
        </w:r>
        <w:r>
          <w:rPr>
            <w:webHidden/>
          </w:rPr>
          <w:t>695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1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400.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_Toc188889618 \h </w:instrText>
        </w:r>
        <w:r>
          <w:rPr>
            <w:webHidden/>
          </w:rPr>
        </w:r>
        <w:r>
          <w:rPr>
            <w:webHidden/>
          </w:rPr>
          <w:fldChar w:fldCharType="separate"/>
        </w:r>
        <w:r>
          <w:rPr>
            <w:webHidden/>
          </w:rPr>
          <w:t>698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1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401. ЭФ списка документов «Информация о кассовых операциях на лицевых счетах учреждений»</w:t>
        </w:r>
        <w:r>
          <w:rPr>
            <w:webHidden/>
          </w:rPr>
          <w:tab/>
        </w:r>
        <w:r>
          <w:rPr>
            <w:webHidden/>
          </w:rPr>
          <w:fldChar w:fldCharType="begin"/>
        </w:r>
        <w:r>
          <w:rPr>
            <w:webHidden/>
          </w:rPr>
          <w:instrText xml:space="preserve"> PAGEREF _Toc188889619 \h </w:instrText>
        </w:r>
        <w:r>
          <w:rPr>
            <w:webHidden/>
          </w:rPr>
        </w:r>
        <w:r>
          <w:rPr>
            <w:webHidden/>
          </w:rPr>
          <w:fldChar w:fldCharType="separate"/>
        </w:r>
        <w:r>
          <w:rPr>
            <w:webHidden/>
          </w:rPr>
          <w:t>700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2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402. ЭФ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_Toc188889620 \h </w:instrText>
        </w:r>
        <w:r>
          <w:rPr>
            <w:webHidden/>
          </w:rPr>
        </w:r>
        <w:r>
          <w:rPr>
            <w:webHidden/>
          </w:rPr>
          <w:fldChar w:fldCharType="separate"/>
        </w:r>
        <w:r>
          <w:rPr>
            <w:webHidden/>
          </w:rPr>
          <w:t>701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2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403. ЭФ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_Toc188889621 \h </w:instrText>
        </w:r>
        <w:r>
          <w:rPr>
            <w:webHidden/>
          </w:rPr>
        </w:r>
        <w:r>
          <w:rPr>
            <w:webHidden/>
          </w:rPr>
          <w:fldChar w:fldCharType="separate"/>
        </w:r>
        <w:r>
          <w:rPr>
            <w:webHidden/>
          </w:rPr>
          <w:t>702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2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404. ЭФ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_Toc188889622 \h </w:instrText>
        </w:r>
        <w:r>
          <w:rPr>
            <w:webHidden/>
          </w:rPr>
        </w:r>
        <w:r>
          <w:rPr>
            <w:webHidden/>
          </w:rPr>
          <w:fldChar w:fldCharType="separate"/>
        </w:r>
        <w:r>
          <w:rPr>
            <w:webHidden/>
          </w:rPr>
          <w:t>703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2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405. ЭФ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_Toc188889623 \h </w:instrText>
        </w:r>
        <w:r>
          <w:rPr>
            <w:webHidden/>
          </w:rPr>
        </w:r>
        <w:r>
          <w:rPr>
            <w:webHidden/>
          </w:rPr>
          <w:fldChar w:fldCharType="separate"/>
        </w:r>
        <w:r>
          <w:rPr>
            <w:webHidden/>
          </w:rPr>
          <w:t>704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2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406. ЭФ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_Toc188889624 \h </w:instrText>
        </w:r>
        <w:r>
          <w:rPr>
            <w:webHidden/>
          </w:rPr>
        </w:r>
        <w:r>
          <w:rPr>
            <w:webHidden/>
          </w:rPr>
          <w:fldChar w:fldCharType="separate"/>
        </w:r>
        <w:r>
          <w:rPr>
            <w:webHidden/>
          </w:rPr>
          <w:t>705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2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407. ЭФ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_Toc188889625 \h </w:instrText>
        </w:r>
        <w:r>
          <w:rPr>
            <w:webHidden/>
          </w:rPr>
        </w:r>
        <w:r>
          <w:rPr>
            <w:webHidden/>
          </w:rPr>
          <w:fldChar w:fldCharType="separate"/>
        </w:r>
        <w:r>
          <w:rPr>
            <w:webHidden/>
          </w:rPr>
          <w:t>706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2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408. ЭФ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_Toc188889626 \h </w:instrText>
        </w:r>
        <w:r>
          <w:rPr>
            <w:webHidden/>
          </w:rPr>
        </w:r>
        <w:r>
          <w:rPr>
            <w:webHidden/>
          </w:rPr>
          <w:fldChar w:fldCharType="separate"/>
        </w:r>
        <w:r>
          <w:rPr>
            <w:webHidden/>
          </w:rPr>
          <w:t>707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2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409. ЭФ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_Toc188889627 \h </w:instrText>
        </w:r>
        <w:r>
          <w:rPr>
            <w:webHidden/>
          </w:rPr>
        </w:r>
        <w:r>
          <w:rPr>
            <w:webHidden/>
          </w:rPr>
          <w:fldChar w:fldCharType="separate"/>
        </w:r>
        <w:r>
          <w:rPr>
            <w:webHidden/>
          </w:rPr>
          <w:t>708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2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410. ЭФ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_Toc188889628 \h </w:instrText>
        </w:r>
        <w:r>
          <w:rPr>
            <w:webHidden/>
          </w:rPr>
        </w:r>
        <w:r>
          <w:rPr>
            <w:webHidden/>
          </w:rPr>
          <w:fldChar w:fldCharType="separate"/>
        </w:r>
        <w:r>
          <w:rPr>
            <w:webHidden/>
          </w:rPr>
          <w:t>710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2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411. ЭФ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_Toc188889629 \h </w:instrText>
        </w:r>
        <w:r>
          <w:rPr>
            <w:webHidden/>
          </w:rPr>
        </w:r>
        <w:r>
          <w:rPr>
            <w:webHidden/>
          </w:rPr>
          <w:fldChar w:fldCharType="separate"/>
        </w:r>
        <w:r>
          <w:rPr>
            <w:webHidden/>
          </w:rPr>
          <w:t>711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3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412. ЭФ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_Toc188889630 \h </w:instrText>
        </w:r>
        <w:r>
          <w:rPr>
            <w:webHidden/>
          </w:rPr>
        </w:r>
        <w:r>
          <w:rPr>
            <w:webHidden/>
          </w:rPr>
          <w:fldChar w:fldCharType="separate"/>
        </w:r>
        <w:r>
          <w:rPr>
            <w:webHidden/>
          </w:rPr>
          <w:t>712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3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413.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_Toc188889631 \h </w:instrText>
        </w:r>
        <w:r>
          <w:rPr>
            <w:webHidden/>
          </w:rPr>
        </w:r>
        <w:r>
          <w:rPr>
            <w:webHidden/>
          </w:rPr>
          <w:fldChar w:fldCharType="separate"/>
        </w:r>
        <w:r>
          <w:rPr>
            <w:webHidden/>
          </w:rPr>
          <w:t>714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3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414.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_Toc188889632 \h </w:instrText>
        </w:r>
        <w:r>
          <w:rPr>
            <w:webHidden/>
          </w:rPr>
        </w:r>
        <w:r>
          <w:rPr>
            <w:webHidden/>
          </w:rPr>
          <w:fldChar w:fldCharType="separate"/>
        </w:r>
        <w:r>
          <w:rPr>
            <w:webHidden/>
          </w:rPr>
          <w:t>715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3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415. ЭФ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_Toc188889633 \h </w:instrText>
        </w:r>
        <w:r>
          <w:rPr>
            <w:webHidden/>
          </w:rPr>
        </w:r>
        <w:r>
          <w:rPr>
            <w:webHidden/>
          </w:rPr>
          <w:fldChar w:fldCharType="separate"/>
        </w:r>
        <w:r>
          <w:rPr>
            <w:webHidden/>
          </w:rPr>
          <w:t>716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3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416. ЭФ документа «Информация о кассовых операциях на лицевых счетах учреждений», закладки «Поручение о перечислении на счет»</w:t>
        </w:r>
        <w:r>
          <w:rPr>
            <w:webHidden/>
          </w:rPr>
          <w:tab/>
        </w:r>
        <w:r>
          <w:rPr>
            <w:webHidden/>
          </w:rPr>
          <w:fldChar w:fldCharType="begin"/>
        </w:r>
        <w:r>
          <w:rPr>
            <w:webHidden/>
          </w:rPr>
          <w:instrText xml:space="preserve"> PAGEREF _Toc188889634 \h </w:instrText>
        </w:r>
        <w:r>
          <w:rPr>
            <w:webHidden/>
          </w:rPr>
        </w:r>
        <w:r>
          <w:rPr>
            <w:webHidden/>
          </w:rPr>
          <w:fldChar w:fldCharType="separate"/>
        </w:r>
        <w:r>
          <w:rPr>
            <w:webHidden/>
          </w:rPr>
          <w:t>717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3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417. ЭФ документа «Информация о кассовых операциях на лицевых счетах учреждений», закладки «Требование получателя платежа»</w:t>
        </w:r>
        <w:r>
          <w:rPr>
            <w:webHidden/>
          </w:rPr>
          <w:tab/>
        </w:r>
        <w:r>
          <w:rPr>
            <w:webHidden/>
          </w:rPr>
          <w:fldChar w:fldCharType="begin"/>
        </w:r>
        <w:r>
          <w:rPr>
            <w:webHidden/>
          </w:rPr>
          <w:instrText xml:space="preserve"> PAGEREF _Toc188889635 \h </w:instrText>
        </w:r>
        <w:r>
          <w:rPr>
            <w:webHidden/>
          </w:rPr>
        </w:r>
        <w:r>
          <w:rPr>
            <w:webHidden/>
          </w:rPr>
          <w:fldChar w:fldCharType="separate"/>
        </w:r>
        <w:r>
          <w:rPr>
            <w:webHidden/>
          </w:rPr>
          <w:t>717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3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418. ЭФ документа «Бухгалтерская справка ф. 0504833», закладки «Основные»</w:t>
        </w:r>
        <w:r>
          <w:rPr>
            <w:webHidden/>
          </w:rPr>
          <w:tab/>
        </w:r>
        <w:r>
          <w:rPr>
            <w:webHidden/>
          </w:rPr>
          <w:fldChar w:fldCharType="begin"/>
        </w:r>
        <w:r>
          <w:rPr>
            <w:webHidden/>
          </w:rPr>
          <w:instrText xml:space="preserve"> PAGEREF _Toc188889636 \h </w:instrText>
        </w:r>
        <w:r>
          <w:rPr>
            <w:webHidden/>
          </w:rPr>
        </w:r>
        <w:r>
          <w:rPr>
            <w:webHidden/>
          </w:rPr>
          <w:fldChar w:fldCharType="separate"/>
        </w:r>
        <w:r>
          <w:rPr>
            <w:webHidden/>
          </w:rPr>
          <w:t>719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3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419. ЭФ документа «Бухгалтерская справка ф. 0504833», закладки «Раздел 1 (2)»</w:t>
        </w:r>
        <w:r>
          <w:rPr>
            <w:webHidden/>
          </w:rPr>
          <w:tab/>
        </w:r>
        <w:r>
          <w:rPr>
            <w:webHidden/>
          </w:rPr>
          <w:fldChar w:fldCharType="begin"/>
        </w:r>
        <w:r>
          <w:rPr>
            <w:webHidden/>
          </w:rPr>
          <w:instrText xml:space="preserve"> PAGEREF _Toc188889637 \h </w:instrText>
        </w:r>
        <w:r>
          <w:rPr>
            <w:webHidden/>
          </w:rPr>
        </w:r>
        <w:r>
          <w:rPr>
            <w:webHidden/>
          </w:rPr>
          <w:fldChar w:fldCharType="separate"/>
        </w:r>
        <w:r>
          <w:rPr>
            <w:webHidden/>
          </w:rPr>
          <w:t>719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3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420. ЭФ документа «Бухгалтерская справка ф. 0504833», закладки «Подписи (3)»</w:t>
        </w:r>
        <w:r>
          <w:rPr>
            <w:webHidden/>
          </w:rPr>
          <w:tab/>
        </w:r>
        <w:r>
          <w:rPr>
            <w:webHidden/>
          </w:rPr>
          <w:fldChar w:fldCharType="begin"/>
        </w:r>
        <w:r>
          <w:rPr>
            <w:webHidden/>
          </w:rPr>
          <w:instrText xml:space="preserve"> PAGEREF _Toc188889638 \h </w:instrText>
        </w:r>
        <w:r>
          <w:rPr>
            <w:webHidden/>
          </w:rPr>
        </w:r>
        <w:r>
          <w:rPr>
            <w:webHidden/>
          </w:rPr>
          <w:fldChar w:fldCharType="separate"/>
        </w:r>
        <w:r>
          <w:rPr>
            <w:webHidden/>
          </w:rPr>
          <w:t>720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3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421. ЭФ списка документов «Отчетность ПУР»</w:t>
        </w:r>
        <w:r>
          <w:rPr>
            <w:webHidden/>
          </w:rPr>
          <w:tab/>
        </w:r>
        <w:r>
          <w:rPr>
            <w:webHidden/>
          </w:rPr>
          <w:fldChar w:fldCharType="begin"/>
        </w:r>
        <w:r>
          <w:rPr>
            <w:webHidden/>
          </w:rPr>
          <w:instrText xml:space="preserve"> PAGEREF _Toc188889639 \h </w:instrText>
        </w:r>
        <w:r>
          <w:rPr>
            <w:webHidden/>
          </w:rPr>
        </w:r>
        <w:r>
          <w:rPr>
            <w:webHidden/>
          </w:rPr>
          <w:fldChar w:fldCharType="separate"/>
        </w:r>
        <w:r>
          <w:rPr>
            <w:webHidden/>
          </w:rPr>
          <w:t>722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4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422. ЭФ документа «Отчетность ПУР»</w:t>
        </w:r>
        <w:r>
          <w:rPr>
            <w:webHidden/>
          </w:rPr>
          <w:tab/>
        </w:r>
        <w:r>
          <w:rPr>
            <w:webHidden/>
          </w:rPr>
          <w:fldChar w:fldCharType="begin"/>
        </w:r>
        <w:r>
          <w:rPr>
            <w:webHidden/>
          </w:rPr>
          <w:instrText xml:space="preserve"> PAGEREF _Toc188889640 \h </w:instrText>
        </w:r>
        <w:r>
          <w:rPr>
            <w:webHidden/>
          </w:rPr>
        </w:r>
        <w:r>
          <w:rPr>
            <w:webHidden/>
          </w:rPr>
          <w:fldChar w:fldCharType="separate"/>
        </w:r>
        <w:r>
          <w:rPr>
            <w:webHidden/>
          </w:rPr>
          <w:t>723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4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423. ЭФ списка документов «Сервисный документ доставки шаблона отчета»</w:t>
        </w:r>
        <w:r>
          <w:rPr>
            <w:webHidden/>
          </w:rPr>
          <w:tab/>
        </w:r>
        <w:r>
          <w:rPr>
            <w:webHidden/>
          </w:rPr>
          <w:fldChar w:fldCharType="begin"/>
        </w:r>
        <w:r>
          <w:rPr>
            <w:webHidden/>
          </w:rPr>
          <w:instrText xml:space="preserve"> PAGEREF _Toc188889641 \h </w:instrText>
        </w:r>
        <w:r>
          <w:rPr>
            <w:webHidden/>
          </w:rPr>
        </w:r>
        <w:r>
          <w:rPr>
            <w:webHidden/>
          </w:rPr>
          <w:fldChar w:fldCharType="separate"/>
        </w:r>
        <w:r>
          <w:rPr>
            <w:webHidden/>
          </w:rPr>
          <w:t>726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4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424. ЭФ документа «Сервисный документ доставки шаблона отчета», закладки «Основные атрибуты»</w:t>
        </w:r>
        <w:r>
          <w:rPr>
            <w:webHidden/>
          </w:rPr>
          <w:tab/>
        </w:r>
        <w:r>
          <w:rPr>
            <w:webHidden/>
          </w:rPr>
          <w:fldChar w:fldCharType="begin"/>
        </w:r>
        <w:r>
          <w:rPr>
            <w:webHidden/>
          </w:rPr>
          <w:instrText xml:space="preserve"> PAGEREF _Toc188889642 \h </w:instrText>
        </w:r>
        <w:r>
          <w:rPr>
            <w:webHidden/>
          </w:rPr>
        </w:r>
        <w:r>
          <w:rPr>
            <w:webHidden/>
          </w:rPr>
          <w:fldChar w:fldCharType="separate"/>
        </w:r>
        <w:r>
          <w:rPr>
            <w:webHidden/>
          </w:rPr>
          <w:t>727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4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425. ЭФ списка документов «Запрос-требование о необходимости выделения от ГРБС в адрес ПБС дополнительных ЛБО (бюджетных ассигнований) и (или) ПОФР»</w:t>
        </w:r>
        <w:r>
          <w:rPr>
            <w:webHidden/>
          </w:rPr>
          <w:tab/>
        </w:r>
        <w:r>
          <w:rPr>
            <w:webHidden/>
          </w:rPr>
          <w:fldChar w:fldCharType="begin"/>
        </w:r>
        <w:r>
          <w:rPr>
            <w:webHidden/>
          </w:rPr>
          <w:instrText xml:space="preserve"> PAGEREF _Toc188889643 \h </w:instrText>
        </w:r>
        <w:r>
          <w:rPr>
            <w:webHidden/>
          </w:rPr>
        </w:r>
        <w:r>
          <w:rPr>
            <w:webHidden/>
          </w:rPr>
          <w:fldChar w:fldCharType="separate"/>
        </w:r>
        <w:r>
          <w:rPr>
            <w:webHidden/>
          </w:rPr>
          <w:t>729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4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426. ЭФ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Pr>
            <w:webHidden/>
          </w:rPr>
          <w:tab/>
        </w:r>
        <w:r>
          <w:rPr>
            <w:webHidden/>
          </w:rPr>
          <w:fldChar w:fldCharType="begin"/>
        </w:r>
        <w:r>
          <w:rPr>
            <w:webHidden/>
          </w:rPr>
          <w:instrText xml:space="preserve"> PAGEREF _Toc188889644 \h </w:instrText>
        </w:r>
        <w:r>
          <w:rPr>
            <w:webHidden/>
          </w:rPr>
        </w:r>
        <w:r>
          <w:rPr>
            <w:webHidden/>
          </w:rPr>
          <w:fldChar w:fldCharType="separate"/>
        </w:r>
        <w:r>
          <w:rPr>
            <w:webHidden/>
          </w:rPr>
          <w:t>730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4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427. ЭФ списка документов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_Toc188889645 \h </w:instrText>
        </w:r>
        <w:r>
          <w:rPr>
            <w:webHidden/>
          </w:rPr>
        </w:r>
        <w:r>
          <w:rPr>
            <w:webHidden/>
          </w:rPr>
          <w:fldChar w:fldCharType="separate"/>
        </w:r>
        <w:r>
          <w:rPr>
            <w:webHidden/>
          </w:rPr>
          <w:t>733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4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428. ЭФ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_Toc188889646 \h </w:instrText>
        </w:r>
        <w:r>
          <w:rPr>
            <w:webHidden/>
          </w:rPr>
        </w:r>
        <w:r>
          <w:rPr>
            <w:webHidden/>
          </w:rPr>
          <w:fldChar w:fldCharType="separate"/>
        </w:r>
        <w:r>
          <w:rPr>
            <w:webHidden/>
          </w:rPr>
          <w:t>734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4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429. ЭФ списка документов «Уведомление о поступлении исполнительного документа»</w:t>
        </w:r>
        <w:r>
          <w:rPr>
            <w:webHidden/>
          </w:rPr>
          <w:tab/>
        </w:r>
        <w:r>
          <w:rPr>
            <w:webHidden/>
          </w:rPr>
          <w:fldChar w:fldCharType="begin"/>
        </w:r>
        <w:r>
          <w:rPr>
            <w:webHidden/>
          </w:rPr>
          <w:instrText xml:space="preserve"> PAGEREF _Toc188889647 \h </w:instrText>
        </w:r>
        <w:r>
          <w:rPr>
            <w:webHidden/>
          </w:rPr>
        </w:r>
        <w:r>
          <w:rPr>
            <w:webHidden/>
          </w:rPr>
          <w:fldChar w:fldCharType="separate"/>
        </w:r>
        <w:r>
          <w:rPr>
            <w:webHidden/>
          </w:rPr>
          <w:t>738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4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430. ЭФ документа «Уведомление о поступлении исполнительного документа»</w:t>
        </w:r>
        <w:r>
          <w:rPr>
            <w:webHidden/>
          </w:rPr>
          <w:tab/>
        </w:r>
        <w:r>
          <w:rPr>
            <w:webHidden/>
          </w:rPr>
          <w:fldChar w:fldCharType="begin"/>
        </w:r>
        <w:r>
          <w:rPr>
            <w:webHidden/>
          </w:rPr>
          <w:instrText xml:space="preserve"> PAGEREF _Toc188889648 \h </w:instrText>
        </w:r>
        <w:r>
          <w:rPr>
            <w:webHidden/>
          </w:rPr>
        </w:r>
        <w:r>
          <w:rPr>
            <w:webHidden/>
          </w:rPr>
          <w:fldChar w:fldCharType="separate"/>
        </w:r>
        <w:r>
          <w:rPr>
            <w:webHidden/>
          </w:rPr>
          <w:t>739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4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431. ЭФ списка документов «Уведомление о получении»</w:t>
        </w:r>
        <w:r>
          <w:rPr>
            <w:webHidden/>
          </w:rPr>
          <w:tab/>
        </w:r>
        <w:r>
          <w:rPr>
            <w:webHidden/>
          </w:rPr>
          <w:fldChar w:fldCharType="begin"/>
        </w:r>
        <w:r>
          <w:rPr>
            <w:webHidden/>
          </w:rPr>
          <w:instrText xml:space="preserve"> PAGEREF _Toc188889649 \h </w:instrText>
        </w:r>
        <w:r>
          <w:rPr>
            <w:webHidden/>
          </w:rPr>
        </w:r>
        <w:r>
          <w:rPr>
            <w:webHidden/>
          </w:rPr>
          <w:fldChar w:fldCharType="separate"/>
        </w:r>
        <w:r>
          <w:rPr>
            <w:webHidden/>
          </w:rPr>
          <w:t>741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5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432. ЭФ документа «Уведомление о получении»</w:t>
        </w:r>
        <w:r>
          <w:rPr>
            <w:webHidden/>
          </w:rPr>
          <w:tab/>
        </w:r>
        <w:r>
          <w:rPr>
            <w:webHidden/>
          </w:rPr>
          <w:fldChar w:fldCharType="begin"/>
        </w:r>
        <w:r>
          <w:rPr>
            <w:webHidden/>
          </w:rPr>
          <w:instrText xml:space="preserve"> PAGEREF _Toc188889650 \h </w:instrText>
        </w:r>
        <w:r>
          <w:rPr>
            <w:webHidden/>
          </w:rPr>
        </w:r>
        <w:r>
          <w:rPr>
            <w:webHidden/>
          </w:rPr>
          <w:fldChar w:fldCharType="separate"/>
        </w:r>
        <w:r>
          <w:rPr>
            <w:webHidden/>
          </w:rPr>
          <w:t>742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5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433. ЭФ списка документов «Уведомление о возвращении исполнительного документа»</w:t>
        </w:r>
        <w:r>
          <w:rPr>
            <w:webHidden/>
          </w:rPr>
          <w:tab/>
        </w:r>
        <w:r>
          <w:rPr>
            <w:webHidden/>
          </w:rPr>
          <w:fldChar w:fldCharType="begin"/>
        </w:r>
        <w:r>
          <w:rPr>
            <w:webHidden/>
          </w:rPr>
          <w:instrText xml:space="preserve"> PAGEREF _Toc188889651 \h </w:instrText>
        </w:r>
        <w:r>
          <w:rPr>
            <w:webHidden/>
          </w:rPr>
        </w:r>
        <w:r>
          <w:rPr>
            <w:webHidden/>
          </w:rPr>
          <w:fldChar w:fldCharType="separate"/>
        </w:r>
        <w:r>
          <w:rPr>
            <w:webHidden/>
          </w:rPr>
          <w:t>744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5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434. ЭФ документа «Уведомление о возвращении исполнительного документа»</w:t>
        </w:r>
        <w:r>
          <w:rPr>
            <w:webHidden/>
          </w:rPr>
          <w:tab/>
        </w:r>
        <w:r>
          <w:rPr>
            <w:webHidden/>
          </w:rPr>
          <w:fldChar w:fldCharType="begin"/>
        </w:r>
        <w:r>
          <w:rPr>
            <w:webHidden/>
          </w:rPr>
          <w:instrText xml:space="preserve"> PAGEREF _Toc188889652 \h </w:instrText>
        </w:r>
        <w:r>
          <w:rPr>
            <w:webHidden/>
          </w:rPr>
        </w:r>
        <w:r>
          <w:rPr>
            <w:webHidden/>
          </w:rPr>
          <w:fldChar w:fldCharType="separate"/>
        </w:r>
        <w:r>
          <w:rPr>
            <w:webHidden/>
          </w:rPr>
          <w:t>745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5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435. ЭД списка документов «Уведомление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_Toc188889653 \h </w:instrText>
        </w:r>
        <w:r>
          <w:rPr>
            <w:webHidden/>
          </w:rPr>
        </w:r>
        <w:r>
          <w:rPr>
            <w:webHidden/>
          </w:rPr>
          <w:fldChar w:fldCharType="separate"/>
        </w:r>
        <w:r>
          <w:rPr>
            <w:webHidden/>
          </w:rPr>
          <w:t>748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5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436. ЭФ документа «Уведомление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_Toc188889654 \h </w:instrText>
        </w:r>
        <w:r>
          <w:rPr>
            <w:webHidden/>
          </w:rPr>
        </w:r>
        <w:r>
          <w:rPr>
            <w:webHidden/>
          </w:rPr>
          <w:fldChar w:fldCharType="separate"/>
        </w:r>
        <w:r>
          <w:rPr>
            <w:webHidden/>
          </w:rPr>
          <w:t>749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5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437.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_Toc188889655 \h </w:instrText>
        </w:r>
        <w:r>
          <w:rPr>
            <w:webHidden/>
          </w:rPr>
        </w:r>
        <w:r>
          <w:rPr>
            <w:webHidden/>
          </w:rPr>
          <w:fldChar w:fldCharType="separate"/>
        </w:r>
        <w:r>
          <w:rPr>
            <w:webHidden/>
          </w:rPr>
          <w:t>751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5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438. ЭФ документа «Уведомление о возобновлении операций по расходованию средств»</w:t>
        </w:r>
        <w:r>
          <w:rPr>
            <w:webHidden/>
          </w:rPr>
          <w:tab/>
        </w:r>
        <w:r>
          <w:rPr>
            <w:webHidden/>
          </w:rPr>
          <w:fldChar w:fldCharType="begin"/>
        </w:r>
        <w:r>
          <w:rPr>
            <w:webHidden/>
          </w:rPr>
          <w:instrText xml:space="preserve"> PAGEREF _Toc188889656 \h </w:instrText>
        </w:r>
        <w:r>
          <w:rPr>
            <w:webHidden/>
          </w:rPr>
        </w:r>
        <w:r>
          <w:rPr>
            <w:webHidden/>
          </w:rPr>
          <w:fldChar w:fldCharType="separate"/>
        </w:r>
        <w:r>
          <w:rPr>
            <w:webHidden/>
          </w:rPr>
          <w:t>752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5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439.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_Toc188889657 \h </w:instrText>
        </w:r>
        <w:r>
          <w:rPr>
            <w:webHidden/>
          </w:rPr>
        </w:r>
        <w:r>
          <w:rPr>
            <w:webHidden/>
          </w:rPr>
          <w:fldChar w:fldCharType="separate"/>
        </w:r>
        <w:r>
          <w:rPr>
            <w:webHidden/>
          </w:rPr>
          <w:t>754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5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440. ЭФ списка документов «Судебный акт о рассрочке исполнения исполнительного документа»</w:t>
        </w:r>
        <w:r>
          <w:rPr>
            <w:webHidden/>
          </w:rPr>
          <w:tab/>
        </w:r>
        <w:r>
          <w:rPr>
            <w:webHidden/>
          </w:rPr>
          <w:fldChar w:fldCharType="begin"/>
        </w:r>
        <w:r>
          <w:rPr>
            <w:webHidden/>
          </w:rPr>
          <w:instrText xml:space="preserve"> PAGEREF _Toc188889658 \h </w:instrText>
        </w:r>
        <w:r>
          <w:rPr>
            <w:webHidden/>
          </w:rPr>
        </w:r>
        <w:r>
          <w:rPr>
            <w:webHidden/>
          </w:rPr>
          <w:fldChar w:fldCharType="separate"/>
        </w:r>
        <w:r>
          <w:rPr>
            <w:webHidden/>
          </w:rPr>
          <w:t>755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5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441. ЭФ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_Toc188889659 \h </w:instrText>
        </w:r>
        <w:r>
          <w:rPr>
            <w:webHidden/>
          </w:rPr>
        </w:r>
        <w:r>
          <w:rPr>
            <w:webHidden/>
          </w:rPr>
          <w:fldChar w:fldCharType="separate"/>
        </w:r>
        <w:r>
          <w:rPr>
            <w:webHidden/>
          </w:rPr>
          <w:t>756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6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442. ЭФ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_Toc188889660 \h </w:instrText>
        </w:r>
        <w:r>
          <w:rPr>
            <w:webHidden/>
          </w:rPr>
        </w:r>
        <w:r>
          <w:rPr>
            <w:webHidden/>
          </w:rPr>
          <w:fldChar w:fldCharType="separate"/>
        </w:r>
        <w:r>
          <w:rPr>
            <w:webHidden/>
          </w:rPr>
          <w:t>759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6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443. Форма «Добавление записи»</w:t>
        </w:r>
        <w:r>
          <w:rPr>
            <w:webHidden/>
          </w:rPr>
          <w:tab/>
        </w:r>
        <w:r>
          <w:rPr>
            <w:webHidden/>
          </w:rPr>
          <w:fldChar w:fldCharType="begin"/>
        </w:r>
        <w:r>
          <w:rPr>
            <w:webHidden/>
          </w:rPr>
          <w:instrText xml:space="preserve"> PAGEREF _Toc188889661 \h </w:instrText>
        </w:r>
        <w:r>
          <w:rPr>
            <w:webHidden/>
          </w:rPr>
        </w:r>
        <w:r>
          <w:rPr>
            <w:webHidden/>
          </w:rPr>
          <w:fldChar w:fldCharType="separate"/>
        </w:r>
        <w:r>
          <w:rPr>
            <w:webHidden/>
          </w:rPr>
          <w:t>760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6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444. ЭФ списка документов «Уведомление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_Toc188889662 \h </w:instrText>
        </w:r>
        <w:r>
          <w:rPr>
            <w:webHidden/>
          </w:rPr>
        </w:r>
        <w:r>
          <w:rPr>
            <w:webHidden/>
          </w:rPr>
          <w:fldChar w:fldCharType="separate"/>
        </w:r>
        <w:r>
          <w:rPr>
            <w:webHidden/>
          </w:rPr>
          <w:t>761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6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445.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_Toc188889663 \h </w:instrText>
        </w:r>
        <w:r>
          <w:rPr>
            <w:webHidden/>
          </w:rPr>
        </w:r>
        <w:r>
          <w:rPr>
            <w:webHidden/>
          </w:rPr>
          <w:fldChar w:fldCharType="separate"/>
        </w:r>
        <w:r>
          <w:rPr>
            <w:webHidden/>
          </w:rPr>
          <w:t>762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6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446.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_Toc188889664 \h </w:instrText>
        </w:r>
        <w:r>
          <w:rPr>
            <w:webHidden/>
          </w:rPr>
        </w:r>
        <w:r>
          <w:rPr>
            <w:webHidden/>
          </w:rPr>
          <w:fldChar w:fldCharType="separate"/>
        </w:r>
        <w:r>
          <w:rPr>
            <w:webHidden/>
          </w:rPr>
          <w:t>764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6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447. ЭФ списка документов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_Toc188889665 \h </w:instrText>
        </w:r>
        <w:r>
          <w:rPr>
            <w:webHidden/>
          </w:rPr>
        </w:r>
        <w:r>
          <w:rPr>
            <w:webHidden/>
          </w:rPr>
          <w:fldChar w:fldCharType="separate"/>
        </w:r>
        <w:r>
          <w:rPr>
            <w:webHidden/>
          </w:rPr>
          <w:t>765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6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448. ЭФ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_Toc188889666 \h </w:instrText>
        </w:r>
        <w:r>
          <w:rPr>
            <w:webHidden/>
          </w:rPr>
        </w:r>
        <w:r>
          <w:rPr>
            <w:webHidden/>
          </w:rPr>
          <w:fldChar w:fldCharType="separate"/>
        </w:r>
        <w:r>
          <w:rPr>
            <w:webHidden/>
          </w:rPr>
          <w:t>766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6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449. ЭФ списка документов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_Toc188889667 \h </w:instrText>
        </w:r>
        <w:r>
          <w:rPr>
            <w:webHidden/>
          </w:rPr>
        </w:r>
        <w:r>
          <w:rPr>
            <w:webHidden/>
          </w:rPr>
          <w:fldChar w:fldCharType="separate"/>
        </w:r>
        <w:r>
          <w:rPr>
            <w:webHidden/>
          </w:rPr>
          <w:t>768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6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450. ЭФ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_Toc188889668 \h </w:instrText>
        </w:r>
        <w:r>
          <w:rPr>
            <w:webHidden/>
          </w:rPr>
        </w:r>
        <w:r>
          <w:rPr>
            <w:webHidden/>
          </w:rPr>
          <w:fldChar w:fldCharType="separate"/>
        </w:r>
        <w:r>
          <w:rPr>
            <w:webHidden/>
          </w:rPr>
          <w:t>769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6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451. ЭФ списка документов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_Toc188889669 \h </w:instrText>
        </w:r>
        <w:r>
          <w:rPr>
            <w:webHidden/>
          </w:rPr>
        </w:r>
        <w:r>
          <w:rPr>
            <w:webHidden/>
          </w:rPr>
          <w:fldChar w:fldCharType="separate"/>
        </w:r>
        <w:r>
          <w:rPr>
            <w:webHidden/>
          </w:rPr>
          <w:t>771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7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452. ЭФ документа «Уведомление о направлении полностью исполненного ИД»</w:t>
        </w:r>
        <w:r>
          <w:rPr>
            <w:webHidden/>
          </w:rPr>
          <w:tab/>
        </w:r>
        <w:r>
          <w:rPr>
            <w:webHidden/>
          </w:rPr>
          <w:fldChar w:fldCharType="begin"/>
        </w:r>
        <w:r>
          <w:rPr>
            <w:webHidden/>
          </w:rPr>
          <w:instrText xml:space="preserve"> PAGEREF _Toc188889670 \h </w:instrText>
        </w:r>
        <w:r>
          <w:rPr>
            <w:webHidden/>
          </w:rPr>
        </w:r>
        <w:r>
          <w:rPr>
            <w:webHidden/>
          </w:rPr>
          <w:fldChar w:fldCharType="separate"/>
        </w:r>
        <w:r>
          <w:rPr>
            <w:webHidden/>
          </w:rPr>
          <w:t>773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7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453. ЭФ списка документов «Уведомление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_Toc188889671 \h </w:instrText>
        </w:r>
        <w:r>
          <w:rPr>
            <w:webHidden/>
          </w:rPr>
        </w:r>
        <w:r>
          <w:rPr>
            <w:webHidden/>
          </w:rPr>
          <w:fldChar w:fldCharType="separate"/>
        </w:r>
        <w:r>
          <w:rPr>
            <w:webHidden/>
          </w:rPr>
          <w:t>775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7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454. ЭФ документа «Уведомление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_Toc188889672 \h </w:instrText>
        </w:r>
        <w:r>
          <w:rPr>
            <w:webHidden/>
          </w:rPr>
        </w:r>
        <w:r>
          <w:rPr>
            <w:webHidden/>
          </w:rPr>
          <w:fldChar w:fldCharType="separate"/>
        </w:r>
        <w:r>
          <w:rPr>
            <w:webHidden/>
          </w:rPr>
          <w:t>776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7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455. ЭФ списка документов «Требование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_Toc188889673 \h </w:instrText>
        </w:r>
        <w:r>
          <w:rPr>
            <w:webHidden/>
          </w:rPr>
        </w:r>
        <w:r>
          <w:rPr>
            <w:webHidden/>
          </w:rPr>
          <w:fldChar w:fldCharType="separate"/>
        </w:r>
        <w:r>
          <w:rPr>
            <w:webHidden/>
          </w:rPr>
          <w:t>778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7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456. ЭФ документа «Требование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_Toc188889674 \h </w:instrText>
        </w:r>
        <w:r>
          <w:rPr>
            <w:webHidden/>
          </w:rPr>
        </w:r>
        <w:r>
          <w:rPr>
            <w:webHidden/>
          </w:rPr>
          <w:fldChar w:fldCharType="separate"/>
        </w:r>
        <w:r>
          <w:rPr>
            <w:webHidden/>
          </w:rPr>
          <w:t>779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7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457. ЭФ списка документов «Информационное сообщение (входящие)»</w:t>
        </w:r>
        <w:r>
          <w:rPr>
            <w:webHidden/>
          </w:rPr>
          <w:tab/>
        </w:r>
        <w:r>
          <w:rPr>
            <w:webHidden/>
          </w:rPr>
          <w:fldChar w:fldCharType="begin"/>
        </w:r>
        <w:r>
          <w:rPr>
            <w:webHidden/>
          </w:rPr>
          <w:instrText xml:space="preserve"> PAGEREF _Toc188889675 \h </w:instrText>
        </w:r>
        <w:r>
          <w:rPr>
            <w:webHidden/>
          </w:rPr>
        </w:r>
        <w:r>
          <w:rPr>
            <w:webHidden/>
          </w:rPr>
          <w:fldChar w:fldCharType="separate"/>
        </w:r>
        <w:r>
          <w:rPr>
            <w:webHidden/>
          </w:rPr>
          <w:t>782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7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458. ЭФ документа «Информационное сообщение», закладки «Документ»</w:t>
        </w:r>
        <w:r>
          <w:rPr>
            <w:webHidden/>
          </w:rPr>
          <w:tab/>
        </w:r>
        <w:r>
          <w:rPr>
            <w:webHidden/>
          </w:rPr>
          <w:fldChar w:fldCharType="begin"/>
        </w:r>
        <w:r>
          <w:rPr>
            <w:webHidden/>
          </w:rPr>
          <w:instrText xml:space="preserve"> PAGEREF _Toc188889676 \h </w:instrText>
        </w:r>
        <w:r>
          <w:rPr>
            <w:webHidden/>
          </w:rPr>
        </w:r>
        <w:r>
          <w:rPr>
            <w:webHidden/>
          </w:rPr>
          <w:fldChar w:fldCharType="separate"/>
        </w:r>
        <w:r>
          <w:rPr>
            <w:webHidden/>
          </w:rPr>
          <w:t>784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7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459. ЭФ «Добавление вложения»</w:t>
        </w:r>
        <w:r>
          <w:rPr>
            <w:webHidden/>
          </w:rPr>
          <w:tab/>
        </w:r>
        <w:r>
          <w:rPr>
            <w:webHidden/>
          </w:rPr>
          <w:fldChar w:fldCharType="begin"/>
        </w:r>
        <w:r>
          <w:rPr>
            <w:webHidden/>
          </w:rPr>
          <w:instrText xml:space="preserve"> PAGEREF _Toc188889677 \h </w:instrText>
        </w:r>
        <w:r>
          <w:rPr>
            <w:webHidden/>
          </w:rPr>
        </w:r>
        <w:r>
          <w:rPr>
            <w:webHidden/>
          </w:rPr>
          <w:fldChar w:fldCharType="separate"/>
        </w:r>
        <w:r>
          <w:rPr>
            <w:webHidden/>
          </w:rPr>
          <w:t>787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7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460. ЭФ списка документов «Кредитный договор»</w:t>
        </w:r>
        <w:r>
          <w:rPr>
            <w:webHidden/>
          </w:rPr>
          <w:tab/>
        </w:r>
        <w:r>
          <w:rPr>
            <w:webHidden/>
          </w:rPr>
          <w:fldChar w:fldCharType="begin"/>
        </w:r>
        <w:r>
          <w:rPr>
            <w:webHidden/>
          </w:rPr>
          <w:instrText xml:space="preserve"> PAGEREF _Toc188889678 \h </w:instrText>
        </w:r>
        <w:r>
          <w:rPr>
            <w:webHidden/>
          </w:rPr>
        </w:r>
        <w:r>
          <w:rPr>
            <w:webHidden/>
          </w:rPr>
          <w:fldChar w:fldCharType="separate"/>
        </w:r>
        <w:r>
          <w:rPr>
            <w:webHidden/>
          </w:rPr>
          <w:t>788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7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461. ЭФ документа «Кредитный договор», закладки «Документ (1)»</w:t>
        </w:r>
        <w:r>
          <w:rPr>
            <w:webHidden/>
          </w:rPr>
          <w:tab/>
        </w:r>
        <w:r>
          <w:rPr>
            <w:webHidden/>
          </w:rPr>
          <w:fldChar w:fldCharType="begin"/>
        </w:r>
        <w:r>
          <w:rPr>
            <w:webHidden/>
          </w:rPr>
          <w:instrText xml:space="preserve"> PAGEREF _Toc188889679 \h </w:instrText>
        </w:r>
        <w:r>
          <w:rPr>
            <w:webHidden/>
          </w:rPr>
        </w:r>
        <w:r>
          <w:rPr>
            <w:webHidden/>
          </w:rPr>
          <w:fldChar w:fldCharType="separate"/>
        </w:r>
        <w:r>
          <w:rPr>
            <w:webHidden/>
          </w:rPr>
          <w:t>790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8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462. ЭФ документа «Кредитный договор», закладки «Параметры Кредита (2)»</w:t>
        </w:r>
        <w:r>
          <w:rPr>
            <w:webHidden/>
          </w:rPr>
          <w:tab/>
        </w:r>
        <w:r>
          <w:rPr>
            <w:webHidden/>
          </w:rPr>
          <w:fldChar w:fldCharType="begin"/>
        </w:r>
        <w:r>
          <w:rPr>
            <w:webHidden/>
          </w:rPr>
          <w:instrText xml:space="preserve"> PAGEREF _Toc188889680 \h </w:instrText>
        </w:r>
        <w:r>
          <w:rPr>
            <w:webHidden/>
          </w:rPr>
        </w:r>
        <w:r>
          <w:rPr>
            <w:webHidden/>
          </w:rPr>
          <w:fldChar w:fldCharType="separate"/>
        </w:r>
        <w:r>
          <w:rPr>
            <w:webHidden/>
          </w:rPr>
          <w:t>793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8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463. ЭФ документа «Кредитный договор», закладки «Реквизиты сторон (3)»</w:t>
        </w:r>
        <w:r>
          <w:rPr>
            <w:webHidden/>
          </w:rPr>
          <w:tab/>
        </w:r>
        <w:r>
          <w:rPr>
            <w:webHidden/>
          </w:rPr>
          <w:fldChar w:fldCharType="begin"/>
        </w:r>
        <w:r>
          <w:rPr>
            <w:webHidden/>
          </w:rPr>
          <w:instrText xml:space="preserve"> PAGEREF _Toc188889681 \h </w:instrText>
        </w:r>
        <w:r>
          <w:rPr>
            <w:webHidden/>
          </w:rPr>
        </w:r>
        <w:r>
          <w:rPr>
            <w:webHidden/>
          </w:rPr>
          <w:fldChar w:fldCharType="separate"/>
        </w:r>
        <w:r>
          <w:rPr>
            <w:webHidden/>
          </w:rPr>
          <w:t>794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8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464. ЭФ документа «Кредитный договор», закладки «Подписи сторон (4)»</w:t>
        </w:r>
        <w:r>
          <w:rPr>
            <w:webHidden/>
          </w:rPr>
          <w:tab/>
        </w:r>
        <w:r>
          <w:rPr>
            <w:webHidden/>
          </w:rPr>
          <w:fldChar w:fldCharType="begin"/>
        </w:r>
        <w:r>
          <w:rPr>
            <w:webHidden/>
          </w:rPr>
          <w:instrText xml:space="preserve"> PAGEREF _Toc188889682 \h </w:instrText>
        </w:r>
        <w:r>
          <w:rPr>
            <w:webHidden/>
          </w:rPr>
        </w:r>
        <w:r>
          <w:rPr>
            <w:webHidden/>
          </w:rPr>
          <w:fldChar w:fldCharType="separate"/>
        </w:r>
        <w:r>
          <w:rPr>
            <w:webHidden/>
          </w:rPr>
          <w:t>796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8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465. ЭФ списка документов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_Toc188889683 \h </w:instrText>
        </w:r>
        <w:r>
          <w:rPr>
            <w:webHidden/>
          </w:rPr>
        </w:r>
        <w:r>
          <w:rPr>
            <w:webHidden/>
          </w:rPr>
          <w:fldChar w:fldCharType="separate"/>
        </w:r>
        <w:r>
          <w:rPr>
            <w:webHidden/>
          </w:rPr>
          <w:t>799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8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466. ЭФ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_Toc188889684 \h </w:instrText>
        </w:r>
        <w:r>
          <w:rPr>
            <w:webHidden/>
          </w:rPr>
        </w:r>
        <w:r>
          <w:rPr>
            <w:webHidden/>
          </w:rPr>
          <w:fldChar w:fldCharType="separate"/>
        </w:r>
        <w:r>
          <w:rPr>
            <w:webHidden/>
          </w:rPr>
          <w:t>800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8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467. ЭФ списка документов «Справка о финансировании и кассовых выплатах»</w:t>
        </w:r>
        <w:r>
          <w:rPr>
            <w:webHidden/>
          </w:rPr>
          <w:tab/>
        </w:r>
        <w:r>
          <w:rPr>
            <w:webHidden/>
          </w:rPr>
          <w:fldChar w:fldCharType="begin"/>
        </w:r>
        <w:r>
          <w:rPr>
            <w:webHidden/>
          </w:rPr>
          <w:instrText xml:space="preserve"> PAGEREF _Toc188889685 \h </w:instrText>
        </w:r>
        <w:r>
          <w:rPr>
            <w:webHidden/>
          </w:rPr>
        </w:r>
        <w:r>
          <w:rPr>
            <w:webHidden/>
          </w:rPr>
          <w:fldChar w:fldCharType="separate"/>
        </w:r>
        <w:r>
          <w:rPr>
            <w:webHidden/>
          </w:rPr>
          <w:t>802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8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468. ЭФ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_Toc188889686 \h </w:instrText>
        </w:r>
        <w:r>
          <w:rPr>
            <w:webHidden/>
          </w:rPr>
        </w:r>
        <w:r>
          <w:rPr>
            <w:webHidden/>
          </w:rPr>
          <w:fldChar w:fldCharType="separate"/>
        </w:r>
        <w:r>
          <w:rPr>
            <w:webHidden/>
          </w:rPr>
          <w:t>803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8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469. Форма «Добавление записи»</w:t>
        </w:r>
        <w:r>
          <w:rPr>
            <w:webHidden/>
          </w:rPr>
          <w:tab/>
        </w:r>
        <w:r>
          <w:rPr>
            <w:webHidden/>
          </w:rPr>
          <w:fldChar w:fldCharType="begin"/>
        </w:r>
        <w:r>
          <w:rPr>
            <w:webHidden/>
          </w:rPr>
          <w:instrText xml:space="preserve"> PAGEREF _Toc188889687 \h </w:instrText>
        </w:r>
        <w:r>
          <w:rPr>
            <w:webHidden/>
          </w:rPr>
        </w:r>
        <w:r>
          <w:rPr>
            <w:webHidden/>
          </w:rPr>
          <w:fldChar w:fldCharType="separate"/>
        </w:r>
        <w:r>
          <w:rPr>
            <w:webHidden/>
          </w:rPr>
          <w:t>806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8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470. ЭФ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_Toc188889688 \h </w:instrText>
        </w:r>
        <w:r>
          <w:rPr>
            <w:webHidden/>
          </w:rPr>
        </w:r>
        <w:r>
          <w:rPr>
            <w:webHidden/>
          </w:rPr>
          <w:fldChar w:fldCharType="separate"/>
        </w:r>
        <w:r>
          <w:rPr>
            <w:webHidden/>
          </w:rPr>
          <w:t>806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8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471.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_Toc188889689 \h </w:instrText>
        </w:r>
        <w:r>
          <w:rPr>
            <w:webHidden/>
          </w:rPr>
        </w:r>
        <w:r>
          <w:rPr>
            <w:webHidden/>
          </w:rPr>
          <w:fldChar w:fldCharType="separate"/>
        </w:r>
        <w:r>
          <w:rPr>
            <w:webHidden/>
          </w:rPr>
          <w:t>809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9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472.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_Toc188889690 \h </w:instrText>
        </w:r>
        <w:r>
          <w:rPr>
            <w:webHidden/>
          </w:rPr>
        </w:r>
        <w:r>
          <w:rPr>
            <w:webHidden/>
          </w:rPr>
          <w:fldChar w:fldCharType="separate"/>
        </w:r>
        <w:r>
          <w:rPr>
            <w:webHidden/>
          </w:rPr>
          <w:t>810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9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473. ЭФ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_Toc188889691 \h </w:instrText>
        </w:r>
        <w:r>
          <w:rPr>
            <w:webHidden/>
          </w:rPr>
        </w:r>
        <w:r>
          <w:rPr>
            <w:webHidden/>
          </w:rPr>
          <w:fldChar w:fldCharType="separate"/>
        </w:r>
        <w:r>
          <w:rPr>
            <w:webHidden/>
          </w:rPr>
          <w:t>816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9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474. ЭФ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_Toc188889692 \h </w:instrText>
        </w:r>
        <w:r>
          <w:rPr>
            <w:webHidden/>
          </w:rPr>
        </w:r>
        <w:r>
          <w:rPr>
            <w:webHidden/>
          </w:rPr>
          <w:fldChar w:fldCharType="separate"/>
        </w:r>
        <w:r>
          <w:rPr>
            <w:webHidden/>
          </w:rPr>
          <w:t>818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9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475. ЭФ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_Toc188889693 \h </w:instrText>
        </w:r>
        <w:r>
          <w:rPr>
            <w:webHidden/>
          </w:rPr>
        </w:r>
        <w:r>
          <w:rPr>
            <w:webHidden/>
          </w:rPr>
          <w:fldChar w:fldCharType="separate"/>
        </w:r>
        <w:r>
          <w:rPr>
            <w:webHidden/>
          </w:rPr>
          <w:t>819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9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476. ЭФ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_Toc188889694 \h </w:instrText>
        </w:r>
        <w:r>
          <w:rPr>
            <w:webHidden/>
          </w:rPr>
        </w:r>
        <w:r>
          <w:rPr>
            <w:webHidden/>
          </w:rPr>
          <w:fldChar w:fldCharType="separate"/>
        </w:r>
        <w:r>
          <w:rPr>
            <w:webHidden/>
          </w:rPr>
          <w:t>821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9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477. ЭФ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_Toc188889695 \h </w:instrText>
        </w:r>
        <w:r>
          <w:rPr>
            <w:webHidden/>
          </w:rPr>
        </w:r>
        <w:r>
          <w:rPr>
            <w:webHidden/>
          </w:rPr>
          <w:fldChar w:fldCharType="separate"/>
        </w:r>
        <w:r>
          <w:rPr>
            <w:webHidden/>
          </w:rPr>
          <w:t>821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9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478.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_Toc188889696 \h </w:instrText>
        </w:r>
        <w:r>
          <w:rPr>
            <w:webHidden/>
          </w:rPr>
        </w:r>
        <w:r>
          <w:rPr>
            <w:webHidden/>
          </w:rPr>
          <w:fldChar w:fldCharType="separate"/>
        </w:r>
        <w:r>
          <w:rPr>
            <w:webHidden/>
          </w:rPr>
          <w:t>822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9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479. ЭФ списка документов «Сведения об организации»</w:t>
        </w:r>
        <w:r>
          <w:rPr>
            <w:webHidden/>
          </w:rPr>
          <w:tab/>
        </w:r>
        <w:r>
          <w:rPr>
            <w:webHidden/>
          </w:rPr>
          <w:fldChar w:fldCharType="begin"/>
        </w:r>
        <w:r>
          <w:rPr>
            <w:webHidden/>
          </w:rPr>
          <w:instrText xml:space="preserve"> PAGEREF _Toc188889697 \h </w:instrText>
        </w:r>
        <w:r>
          <w:rPr>
            <w:webHidden/>
          </w:rPr>
        </w:r>
        <w:r>
          <w:rPr>
            <w:webHidden/>
          </w:rPr>
          <w:fldChar w:fldCharType="separate"/>
        </w:r>
        <w:r>
          <w:rPr>
            <w:webHidden/>
          </w:rPr>
          <w:t>824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9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480. ЭФ документа «Сведения об организации», закладки «Основные атрибуты (1)»</w:t>
        </w:r>
        <w:r>
          <w:rPr>
            <w:webHidden/>
          </w:rPr>
          <w:tab/>
        </w:r>
        <w:r>
          <w:rPr>
            <w:webHidden/>
          </w:rPr>
          <w:fldChar w:fldCharType="begin"/>
        </w:r>
        <w:r>
          <w:rPr>
            <w:webHidden/>
          </w:rPr>
          <w:instrText xml:space="preserve"> PAGEREF _Toc188889698 \h </w:instrText>
        </w:r>
        <w:r>
          <w:rPr>
            <w:webHidden/>
          </w:rPr>
        </w:r>
        <w:r>
          <w:rPr>
            <w:webHidden/>
          </w:rPr>
          <w:fldChar w:fldCharType="separate"/>
        </w:r>
        <w:r>
          <w:rPr>
            <w:webHidden/>
          </w:rPr>
          <w:t>825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69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481.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_Toc188889699 \h </w:instrText>
        </w:r>
        <w:r>
          <w:rPr>
            <w:webHidden/>
          </w:rPr>
        </w:r>
        <w:r>
          <w:rPr>
            <w:webHidden/>
          </w:rPr>
          <w:fldChar w:fldCharType="separate"/>
        </w:r>
        <w:r>
          <w:rPr>
            <w:webHidden/>
          </w:rPr>
          <w:t>833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0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482. ЭФ документа «Сведения об организации», закладки «Сведения о счетах (3)»</w:t>
        </w:r>
        <w:r>
          <w:rPr>
            <w:webHidden/>
          </w:rPr>
          <w:tab/>
        </w:r>
        <w:r>
          <w:rPr>
            <w:webHidden/>
          </w:rPr>
          <w:fldChar w:fldCharType="begin"/>
        </w:r>
        <w:r>
          <w:rPr>
            <w:webHidden/>
          </w:rPr>
          <w:instrText xml:space="preserve"> PAGEREF _Toc188889700 \h </w:instrText>
        </w:r>
        <w:r>
          <w:rPr>
            <w:webHidden/>
          </w:rPr>
        </w:r>
        <w:r>
          <w:rPr>
            <w:webHidden/>
          </w:rPr>
          <w:fldChar w:fldCharType="separate"/>
        </w:r>
        <w:r>
          <w:rPr>
            <w:webHidden/>
          </w:rPr>
          <w:t>837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0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483. ЭФ документа «Сведения об организации», закладки «Подписи документа (4)»</w:t>
        </w:r>
        <w:r>
          <w:rPr>
            <w:webHidden/>
          </w:rPr>
          <w:tab/>
        </w:r>
        <w:r>
          <w:rPr>
            <w:webHidden/>
          </w:rPr>
          <w:fldChar w:fldCharType="begin"/>
        </w:r>
        <w:r>
          <w:rPr>
            <w:webHidden/>
          </w:rPr>
          <w:instrText xml:space="preserve"> PAGEREF _Toc188889701 \h </w:instrText>
        </w:r>
        <w:r>
          <w:rPr>
            <w:webHidden/>
          </w:rPr>
        </w:r>
        <w:r>
          <w:rPr>
            <w:webHidden/>
          </w:rPr>
          <w:fldChar w:fldCharType="separate"/>
        </w:r>
        <w:r>
          <w:rPr>
            <w:webHidden/>
          </w:rPr>
          <w:t>838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0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484. ЭФ документа «Сведения об организации», закладки «Примечание (5)»</w:t>
        </w:r>
        <w:r>
          <w:rPr>
            <w:webHidden/>
          </w:rPr>
          <w:tab/>
        </w:r>
        <w:r>
          <w:rPr>
            <w:webHidden/>
          </w:rPr>
          <w:fldChar w:fldCharType="begin"/>
        </w:r>
        <w:r>
          <w:rPr>
            <w:webHidden/>
          </w:rPr>
          <w:instrText xml:space="preserve"> PAGEREF _Toc188889702 \h </w:instrText>
        </w:r>
        <w:r>
          <w:rPr>
            <w:webHidden/>
          </w:rPr>
        </w:r>
        <w:r>
          <w:rPr>
            <w:webHidden/>
          </w:rPr>
          <w:fldChar w:fldCharType="separate"/>
        </w:r>
        <w:r>
          <w:rPr>
            <w:webHidden/>
          </w:rPr>
          <w:t>839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0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485.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_Toc188889703 \h </w:instrText>
        </w:r>
        <w:r>
          <w:rPr>
            <w:webHidden/>
          </w:rPr>
        </w:r>
        <w:r>
          <w:rPr>
            <w:webHidden/>
          </w:rPr>
          <w:fldChar w:fldCharType="separate"/>
        </w:r>
        <w:r>
          <w:rPr>
            <w:webHidden/>
          </w:rPr>
          <w:t>840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0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486.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_Toc188889704 \h </w:instrText>
        </w:r>
        <w:r>
          <w:rPr>
            <w:webHidden/>
          </w:rPr>
        </w:r>
        <w:r>
          <w:rPr>
            <w:webHidden/>
          </w:rPr>
          <w:fldChar w:fldCharType="separate"/>
        </w:r>
        <w:r>
          <w:rPr>
            <w:webHidden/>
          </w:rPr>
          <w:t>842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0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487.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_Toc188889705 \h </w:instrText>
        </w:r>
        <w:r>
          <w:rPr>
            <w:webHidden/>
          </w:rPr>
        </w:r>
        <w:r>
          <w:rPr>
            <w:webHidden/>
          </w:rPr>
          <w:fldChar w:fldCharType="separate"/>
        </w:r>
        <w:r>
          <w:rPr>
            <w:webHidden/>
          </w:rPr>
          <w:t>843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0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488.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_Toc188889706 \h </w:instrText>
        </w:r>
        <w:r>
          <w:rPr>
            <w:webHidden/>
          </w:rPr>
        </w:r>
        <w:r>
          <w:rPr>
            <w:webHidden/>
          </w:rPr>
          <w:fldChar w:fldCharType="separate"/>
        </w:r>
        <w:r>
          <w:rPr>
            <w:webHidden/>
          </w:rPr>
          <w:t>844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0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489. ЭФ списка документов «Уведомление о приостановлении операций по расходованию средств»</w:t>
        </w:r>
        <w:r>
          <w:rPr>
            <w:webHidden/>
          </w:rPr>
          <w:tab/>
        </w:r>
        <w:r>
          <w:rPr>
            <w:webHidden/>
          </w:rPr>
          <w:fldChar w:fldCharType="begin"/>
        </w:r>
        <w:r>
          <w:rPr>
            <w:webHidden/>
          </w:rPr>
          <w:instrText xml:space="preserve"> PAGEREF _Toc188889707 \h </w:instrText>
        </w:r>
        <w:r>
          <w:rPr>
            <w:webHidden/>
          </w:rPr>
        </w:r>
        <w:r>
          <w:rPr>
            <w:webHidden/>
          </w:rPr>
          <w:fldChar w:fldCharType="separate"/>
        </w:r>
        <w:r>
          <w:rPr>
            <w:webHidden/>
          </w:rPr>
          <w:t>845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0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490. ЭФ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_Toc188889708 \h </w:instrText>
        </w:r>
        <w:r>
          <w:rPr>
            <w:webHidden/>
          </w:rPr>
        </w:r>
        <w:r>
          <w:rPr>
            <w:webHidden/>
          </w:rPr>
          <w:fldChar w:fldCharType="separate"/>
        </w:r>
        <w:r>
          <w:rPr>
            <w:webHidden/>
          </w:rPr>
          <w:t>846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0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491. ЭФ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_Toc188889709 \h </w:instrText>
        </w:r>
        <w:r>
          <w:rPr>
            <w:webHidden/>
          </w:rPr>
        </w:r>
        <w:r>
          <w:rPr>
            <w:webHidden/>
          </w:rPr>
          <w:fldChar w:fldCharType="separate"/>
        </w:r>
        <w:r>
          <w:rPr>
            <w:webHidden/>
          </w:rPr>
          <w:t>847</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1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492. ЭФ списка документов «Уведомление о поступлении решения налогового органа»</w:t>
        </w:r>
        <w:r>
          <w:rPr>
            <w:webHidden/>
          </w:rPr>
          <w:tab/>
        </w:r>
        <w:r>
          <w:rPr>
            <w:webHidden/>
          </w:rPr>
          <w:fldChar w:fldCharType="begin"/>
        </w:r>
        <w:r>
          <w:rPr>
            <w:webHidden/>
          </w:rPr>
          <w:instrText xml:space="preserve"> PAGEREF _Toc188889710 \h </w:instrText>
        </w:r>
        <w:r>
          <w:rPr>
            <w:webHidden/>
          </w:rPr>
        </w:r>
        <w:r>
          <w:rPr>
            <w:webHidden/>
          </w:rPr>
          <w:fldChar w:fldCharType="separate"/>
        </w:r>
        <w:r>
          <w:rPr>
            <w:webHidden/>
          </w:rPr>
          <w:t>848</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1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493. ЭФ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_Toc188889711 \h </w:instrText>
        </w:r>
        <w:r>
          <w:rPr>
            <w:webHidden/>
          </w:rPr>
        </w:r>
        <w:r>
          <w:rPr>
            <w:webHidden/>
          </w:rPr>
          <w:fldChar w:fldCharType="separate"/>
        </w:r>
        <w:r>
          <w:rPr>
            <w:webHidden/>
          </w:rPr>
          <w:t>849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1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494. ЭФ списка документов «Уведомление о возобновлении исполнения решения налогового органа»</w:t>
        </w:r>
        <w:r>
          <w:rPr>
            <w:webHidden/>
          </w:rPr>
          <w:tab/>
        </w:r>
        <w:r>
          <w:rPr>
            <w:webHidden/>
          </w:rPr>
          <w:fldChar w:fldCharType="begin"/>
        </w:r>
        <w:r>
          <w:rPr>
            <w:webHidden/>
          </w:rPr>
          <w:instrText xml:space="preserve"> PAGEREF _Toc188889712 \h </w:instrText>
        </w:r>
        <w:r>
          <w:rPr>
            <w:webHidden/>
          </w:rPr>
        </w:r>
        <w:r>
          <w:rPr>
            <w:webHidden/>
          </w:rPr>
          <w:fldChar w:fldCharType="separate"/>
        </w:r>
        <w:r>
          <w:rPr>
            <w:webHidden/>
          </w:rPr>
          <w:t>850</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1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495. ЭФ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_Toc188889713 \h </w:instrText>
        </w:r>
        <w:r>
          <w:rPr>
            <w:webHidden/>
          </w:rPr>
        </w:r>
        <w:r>
          <w:rPr>
            <w:webHidden/>
          </w:rPr>
          <w:fldChar w:fldCharType="separate"/>
        </w:r>
        <w:r>
          <w:rPr>
            <w:webHidden/>
          </w:rPr>
          <w:t>851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1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496. ЭФ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_Toc188889714 \h </w:instrText>
        </w:r>
        <w:r>
          <w:rPr>
            <w:webHidden/>
          </w:rPr>
        </w:r>
        <w:r>
          <w:rPr>
            <w:webHidden/>
          </w:rPr>
          <w:fldChar w:fldCharType="separate"/>
        </w:r>
        <w:r>
          <w:rPr>
            <w:webHidden/>
          </w:rPr>
          <w:t>852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15"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497. ЭФ списка документов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Pr>
            <w:webHidden/>
          </w:rPr>
          <w:tab/>
        </w:r>
        <w:r>
          <w:rPr>
            <w:webHidden/>
          </w:rPr>
          <w:fldChar w:fldCharType="begin"/>
        </w:r>
        <w:r>
          <w:rPr>
            <w:webHidden/>
          </w:rPr>
          <w:instrText xml:space="preserve"> PAGEREF _Toc188889715 \h </w:instrText>
        </w:r>
        <w:r>
          <w:rPr>
            <w:webHidden/>
          </w:rPr>
        </w:r>
        <w:r>
          <w:rPr>
            <w:webHidden/>
          </w:rPr>
          <w:fldChar w:fldCharType="separate"/>
        </w:r>
        <w:r>
          <w:rPr>
            <w:webHidden/>
          </w:rPr>
          <w:t>853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16"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498.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Pr>
            <w:webHidden/>
          </w:rPr>
          <w:tab/>
        </w:r>
        <w:r>
          <w:rPr>
            <w:webHidden/>
          </w:rPr>
          <w:fldChar w:fldCharType="begin"/>
        </w:r>
        <w:r>
          <w:rPr>
            <w:webHidden/>
          </w:rPr>
          <w:instrText xml:space="preserve"> PAGEREF _Toc188889716 \h </w:instrText>
        </w:r>
        <w:r>
          <w:rPr>
            <w:webHidden/>
          </w:rPr>
        </w:r>
        <w:r>
          <w:rPr>
            <w:webHidden/>
          </w:rPr>
          <w:fldChar w:fldCharType="separate"/>
        </w:r>
        <w:r>
          <w:rPr>
            <w:webHidden/>
          </w:rPr>
          <w:t>854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17"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499.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«Исполнение (2)»</w:t>
        </w:r>
        <w:r>
          <w:rPr>
            <w:webHidden/>
          </w:rPr>
          <w:tab/>
        </w:r>
        <w:r>
          <w:rPr>
            <w:webHidden/>
          </w:rPr>
          <w:fldChar w:fldCharType="begin"/>
        </w:r>
        <w:r>
          <w:rPr>
            <w:webHidden/>
          </w:rPr>
          <w:instrText xml:space="preserve"> PAGEREF _Toc188889717 \h </w:instrText>
        </w:r>
        <w:r>
          <w:rPr>
            <w:webHidden/>
          </w:rPr>
        </w:r>
        <w:r>
          <w:rPr>
            <w:webHidden/>
          </w:rPr>
          <w:fldChar w:fldCharType="separate"/>
        </w:r>
        <w:r>
          <w:rPr>
            <w:webHidden/>
          </w:rPr>
          <w:t>859</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18"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500.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r>
          <w:rPr>
            <w:webHidden/>
          </w:rPr>
          <w:tab/>
        </w:r>
        <w:r>
          <w:rPr>
            <w:webHidden/>
          </w:rPr>
          <w:fldChar w:fldCharType="begin"/>
        </w:r>
        <w:r>
          <w:rPr>
            <w:webHidden/>
          </w:rPr>
          <w:instrText xml:space="preserve"> PAGEREF _Toc188889718 \h </w:instrText>
        </w:r>
        <w:r>
          <w:rPr>
            <w:webHidden/>
          </w:rPr>
        </w:r>
        <w:r>
          <w:rPr>
            <w:webHidden/>
          </w:rPr>
          <w:fldChar w:fldCharType="separate"/>
        </w:r>
        <w:r>
          <w:rPr>
            <w:webHidden/>
          </w:rPr>
          <w:t>861</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19"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501.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Pr>
            <w:webHidden/>
          </w:rPr>
          <w:tab/>
        </w:r>
        <w:r>
          <w:rPr>
            <w:webHidden/>
          </w:rPr>
          <w:fldChar w:fldCharType="begin"/>
        </w:r>
        <w:r>
          <w:rPr>
            <w:webHidden/>
          </w:rPr>
          <w:instrText xml:space="preserve"> PAGEREF _Toc188889719 \h </w:instrText>
        </w:r>
        <w:r>
          <w:rPr>
            <w:webHidden/>
          </w:rPr>
        </w:r>
        <w:r>
          <w:rPr>
            <w:webHidden/>
          </w:rPr>
          <w:fldChar w:fldCharType="separate"/>
        </w:r>
        <w:r>
          <w:rPr>
            <w:webHidden/>
          </w:rPr>
          <w:t>862</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20"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502.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r>
          <w:rPr>
            <w:webHidden/>
          </w:rPr>
          <w:tab/>
        </w:r>
        <w:r>
          <w:rPr>
            <w:webHidden/>
          </w:rPr>
          <w:fldChar w:fldCharType="begin"/>
        </w:r>
        <w:r>
          <w:rPr>
            <w:webHidden/>
          </w:rPr>
          <w:instrText xml:space="preserve"> PAGEREF _Toc188889720 \h </w:instrText>
        </w:r>
        <w:r>
          <w:rPr>
            <w:webHidden/>
          </w:rPr>
        </w:r>
        <w:r>
          <w:rPr>
            <w:webHidden/>
          </w:rPr>
          <w:fldChar w:fldCharType="separate"/>
        </w:r>
        <w:r>
          <w:rPr>
            <w:webHidden/>
          </w:rPr>
          <w:t>863</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21"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503. ЭФ списка документов «Уведомление о получении», формируемых на основании документов «Уведомление о поступлении решения налогового органа»</w:t>
        </w:r>
        <w:r>
          <w:rPr>
            <w:webHidden/>
          </w:rPr>
          <w:tab/>
        </w:r>
        <w:r>
          <w:rPr>
            <w:webHidden/>
          </w:rPr>
          <w:fldChar w:fldCharType="begin"/>
        </w:r>
        <w:r>
          <w:rPr>
            <w:webHidden/>
          </w:rPr>
          <w:instrText xml:space="preserve"> PAGEREF _Toc188889721 \h </w:instrText>
        </w:r>
        <w:r>
          <w:rPr>
            <w:webHidden/>
          </w:rPr>
        </w:r>
        <w:r>
          <w:rPr>
            <w:webHidden/>
          </w:rPr>
          <w:fldChar w:fldCharType="separate"/>
        </w:r>
        <w:r>
          <w:rPr>
            <w:webHidden/>
          </w:rPr>
          <w:t>864</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22"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504. Диспетчер задач с результатами импорта файлов</w:t>
        </w:r>
        <w:r>
          <w:rPr>
            <w:webHidden/>
          </w:rPr>
          <w:tab/>
        </w:r>
        <w:r>
          <w:rPr>
            <w:webHidden/>
          </w:rPr>
          <w:fldChar w:fldCharType="begin"/>
        </w:r>
        <w:r>
          <w:rPr>
            <w:webHidden/>
          </w:rPr>
          <w:instrText xml:space="preserve"> PAGEREF _Toc188889722 \h </w:instrText>
        </w:r>
        <w:r>
          <w:rPr>
            <w:webHidden/>
          </w:rPr>
        </w:r>
        <w:r>
          <w:rPr>
            <w:webHidden/>
          </w:rPr>
          <w:fldChar w:fldCharType="separate"/>
        </w:r>
        <w:r>
          <w:rPr>
            <w:webHidden/>
          </w:rPr>
          <w:t>865</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23"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505. ЭФ списка документов «Протокол операций импорта»</w:t>
        </w:r>
        <w:r>
          <w:rPr>
            <w:webHidden/>
          </w:rPr>
          <w:tab/>
        </w:r>
        <w:r>
          <w:rPr>
            <w:webHidden/>
          </w:rPr>
          <w:fldChar w:fldCharType="begin"/>
        </w:r>
        <w:r>
          <w:rPr>
            <w:webHidden/>
          </w:rPr>
          <w:instrText xml:space="preserve"> PAGEREF _Toc188889723 \h </w:instrText>
        </w:r>
        <w:r>
          <w:rPr>
            <w:webHidden/>
          </w:rPr>
        </w:r>
        <w:r>
          <w:rPr>
            <w:webHidden/>
          </w:rPr>
          <w:fldChar w:fldCharType="separate"/>
        </w:r>
        <w:r>
          <w:rPr>
            <w:webHidden/>
          </w:rPr>
          <w:t>866</w:t>
        </w:r>
        <w:r>
          <w:rPr>
            <w:webHidden/>
          </w:rPr>
          <w:fldChar w:fldCharType="end"/>
        </w:r>
      </w:hyperlink>
    </w:p>
    <w:p w:rsidR="0010041C" w:rsidRDefault="0010041C">
      <w:pPr>
        <w:pStyle w:val="afff2"/>
        <w:rPr>
          <w:rFonts w:asciiTheme="minorHAnsi" w:eastAsiaTheme="minorEastAsia" w:hAnsiTheme="minorHAnsi" w:cstheme="minorBidi"/>
          <w:sz w:val="22"/>
          <w:szCs w:val="22"/>
        </w:rPr>
      </w:pPr>
      <w:hyperlink w:anchor="_Toc188889724" w:history="1">
        <w:r w:rsidRPr="003F161F">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3F161F">
          <w:rPr>
            <w:rStyle w:val="ae"/>
          </w:rPr>
          <w:t>506. ЭФ документа «Протокол операций импорта»</w:t>
        </w:r>
        <w:r>
          <w:rPr>
            <w:webHidden/>
          </w:rPr>
          <w:tab/>
        </w:r>
        <w:r>
          <w:rPr>
            <w:webHidden/>
          </w:rPr>
          <w:fldChar w:fldCharType="begin"/>
        </w:r>
        <w:r>
          <w:rPr>
            <w:webHidden/>
          </w:rPr>
          <w:instrText xml:space="preserve"> PAGEREF _Toc188889724 \h </w:instrText>
        </w:r>
        <w:r>
          <w:rPr>
            <w:webHidden/>
          </w:rPr>
        </w:r>
        <w:r>
          <w:rPr>
            <w:webHidden/>
          </w:rPr>
          <w:fldChar w:fldCharType="separate"/>
        </w:r>
        <w:r>
          <w:rPr>
            <w:webHidden/>
          </w:rPr>
          <w:t>867</w:t>
        </w:r>
        <w:r>
          <w:rPr>
            <w:webHidden/>
          </w:rPr>
          <w:fldChar w:fldCharType="end"/>
        </w:r>
      </w:hyperlink>
    </w:p>
    <w:p w:rsidR="002216D0" w:rsidRPr="00673C17" w:rsidRDefault="002216D0" w:rsidP="002216D0">
      <w:pPr>
        <w:pStyle w:val="ASFKNormal"/>
      </w:pPr>
      <w:r w:rsidRPr="00673C17">
        <w:fldChar w:fldCharType="end"/>
      </w:r>
    </w:p>
    <w:p w:rsidR="005100A3" w:rsidRDefault="005100A3" w:rsidP="005100A3">
      <w:pPr>
        <w:pStyle w:val="ASFKReg"/>
      </w:pPr>
      <w:bookmarkStart w:id="9" w:name="_Toc188888224"/>
      <w:r>
        <w:lastRenderedPageBreak/>
        <w:t>Перечень ссылочных документов</w:t>
      </w:r>
      <w:r w:rsidR="00E534D5">
        <w:rPr>
          <w:rStyle w:val="af4"/>
        </w:rPr>
        <w:footnoteReference w:id="1"/>
      </w:r>
      <w:bookmarkEnd w:id="9"/>
    </w:p>
    <w:tbl>
      <w:tblPr>
        <w:tblStyle w:val="ASFKTable"/>
        <w:tblW w:w="5000" w:type="pct"/>
        <w:tblLayout w:type="fixed"/>
        <w:tblLook w:val="04A0" w:firstRow="1" w:lastRow="0" w:firstColumn="1" w:lastColumn="0" w:noHBand="0" w:noVBand="1"/>
      </w:tblPr>
      <w:tblGrid>
        <w:gridCol w:w="581"/>
        <w:gridCol w:w="3951"/>
        <w:gridCol w:w="2975"/>
        <w:gridCol w:w="711"/>
        <w:gridCol w:w="1410"/>
      </w:tblGrid>
      <w:tr w:rsidR="00D3002A" w:rsidTr="00A81708">
        <w:trPr>
          <w:cnfStyle w:val="100000000000" w:firstRow="1" w:lastRow="0" w:firstColumn="0" w:lastColumn="0" w:oddVBand="0" w:evenVBand="0" w:oddHBand="0" w:evenHBand="0" w:firstRowFirstColumn="0" w:firstRowLastColumn="0" w:lastRowFirstColumn="0" w:lastRowLastColumn="0"/>
        </w:trPr>
        <w:tc>
          <w:tcPr>
            <w:tcW w:w="2354" w:type="pct"/>
            <w:gridSpan w:val="2"/>
            <w:hideMark/>
          </w:tcPr>
          <w:p w:rsidR="005100A3" w:rsidRDefault="005100A3">
            <w:pPr>
              <w:pStyle w:val="ASFKTableHead"/>
            </w:pPr>
            <w:r>
              <w:t>Наименование документа</w:t>
            </w:r>
          </w:p>
        </w:tc>
        <w:tc>
          <w:tcPr>
            <w:tcW w:w="1545" w:type="pct"/>
            <w:hideMark/>
          </w:tcPr>
          <w:p w:rsidR="005100A3" w:rsidRDefault="005100A3">
            <w:pPr>
              <w:pStyle w:val="ASFKTableHead"/>
            </w:pPr>
            <w:r>
              <w:t>Код документа</w:t>
            </w:r>
          </w:p>
        </w:tc>
        <w:tc>
          <w:tcPr>
            <w:tcW w:w="369" w:type="pct"/>
            <w:hideMark/>
          </w:tcPr>
          <w:p w:rsidR="005100A3" w:rsidRDefault="005100A3">
            <w:pPr>
              <w:pStyle w:val="ASFKTableHead"/>
            </w:pPr>
            <w:r>
              <w:t>Гриф</w:t>
            </w:r>
          </w:p>
        </w:tc>
        <w:tc>
          <w:tcPr>
            <w:tcW w:w="732" w:type="pct"/>
            <w:hideMark/>
          </w:tcPr>
          <w:p w:rsidR="005100A3" w:rsidRDefault="005100A3">
            <w:pPr>
              <w:pStyle w:val="ASFKTableHead"/>
            </w:pPr>
            <w:r>
              <w:t>Номер ГК</w:t>
            </w:r>
          </w:p>
        </w:tc>
      </w:tr>
      <w:tr w:rsidR="0076417F" w:rsidTr="00A81708">
        <w:trPr>
          <w:cnfStyle w:val="000000100000" w:firstRow="0" w:lastRow="0" w:firstColumn="0" w:lastColumn="0" w:oddVBand="0" w:evenVBand="0" w:oddHBand="1" w:evenHBand="0" w:firstRowFirstColumn="0" w:firstRowLastColumn="0" w:lastRowFirstColumn="0" w:lastRowLastColumn="0"/>
        </w:trPr>
        <w:tc>
          <w:tcPr>
            <w:tcW w:w="302" w:type="pct"/>
            <w:tcBorders>
              <w:top w:val="single" w:sz="4" w:space="0" w:color="auto"/>
              <w:left w:val="single" w:sz="4" w:space="0" w:color="auto"/>
              <w:bottom w:val="single" w:sz="4" w:space="0" w:color="auto"/>
              <w:right w:val="single" w:sz="4" w:space="0" w:color="auto"/>
            </w:tcBorders>
          </w:tcPr>
          <w:p w:rsidR="0076417F" w:rsidRDefault="0076417F" w:rsidP="0076417F">
            <w:pPr>
              <w:pStyle w:val="ASFKTableNum"/>
              <w:numPr>
                <w:ilvl w:val="0"/>
                <w:numId w:val="98"/>
              </w:numPr>
              <w:spacing w:beforeAutospacing="1" w:afterAutospacing="1"/>
              <w:jc w:val="both"/>
              <w:rPr>
                <w:sz w:val="24"/>
              </w:rPr>
            </w:pPr>
          </w:p>
        </w:tc>
        <w:tc>
          <w:tcPr>
            <w:tcW w:w="2052" w:type="pct"/>
            <w:tcBorders>
              <w:top w:val="single" w:sz="4" w:space="0" w:color="auto"/>
              <w:left w:val="single" w:sz="4" w:space="0" w:color="auto"/>
              <w:bottom w:val="single" w:sz="4" w:space="0" w:color="auto"/>
              <w:right w:val="single" w:sz="4" w:space="0" w:color="auto"/>
            </w:tcBorders>
          </w:tcPr>
          <w:p w:rsidR="0076417F" w:rsidRDefault="0076417F" w:rsidP="00624BA2">
            <w:pPr>
              <w:pStyle w:val="ASFKTablenorm"/>
            </w:pPr>
            <w:r>
              <w:t>Обучающие материалы «Основные принципы работы с ППО СУФД»</w:t>
            </w:r>
          </w:p>
        </w:tc>
        <w:tc>
          <w:tcPr>
            <w:tcW w:w="1545" w:type="pct"/>
            <w:tcBorders>
              <w:top w:val="single" w:sz="4" w:space="0" w:color="auto"/>
              <w:left w:val="single" w:sz="4" w:space="0" w:color="auto"/>
              <w:bottom w:val="single" w:sz="4" w:space="0" w:color="auto"/>
              <w:right w:val="single" w:sz="4" w:space="0" w:color="auto"/>
            </w:tcBorders>
          </w:tcPr>
          <w:p w:rsidR="0076417F" w:rsidRPr="00624BA2" w:rsidRDefault="0076417F" w:rsidP="00624BA2">
            <w:pPr>
              <w:pStyle w:val="ASFKTablenorm"/>
            </w:pPr>
            <w:r w:rsidRPr="00624BA2">
              <w:t>54819512.09.01,01.ОМ.004-05.01 2(4,5)</w:t>
            </w:r>
          </w:p>
        </w:tc>
        <w:tc>
          <w:tcPr>
            <w:tcW w:w="369" w:type="pct"/>
            <w:tcBorders>
              <w:top w:val="single" w:sz="4" w:space="0" w:color="auto"/>
              <w:left w:val="single" w:sz="4" w:space="0" w:color="auto"/>
              <w:bottom w:val="single" w:sz="4" w:space="0" w:color="auto"/>
              <w:right w:val="single" w:sz="4" w:space="0" w:color="auto"/>
            </w:tcBorders>
            <w:hideMark/>
          </w:tcPr>
          <w:p w:rsidR="0076417F" w:rsidRPr="00624BA2" w:rsidRDefault="0076417F" w:rsidP="00624BA2">
            <w:pPr>
              <w:pStyle w:val="ASFKTablenorm"/>
            </w:pPr>
            <w:r w:rsidRPr="00624BA2">
              <w:t>-</w:t>
            </w:r>
          </w:p>
        </w:tc>
        <w:tc>
          <w:tcPr>
            <w:tcW w:w="732" w:type="pct"/>
            <w:tcBorders>
              <w:top w:val="single" w:sz="4" w:space="0" w:color="auto"/>
              <w:left w:val="single" w:sz="4" w:space="0" w:color="auto"/>
              <w:bottom w:val="single" w:sz="4" w:space="0" w:color="auto"/>
              <w:right w:val="single" w:sz="4" w:space="0" w:color="auto"/>
            </w:tcBorders>
          </w:tcPr>
          <w:p w:rsidR="0076417F" w:rsidRPr="00624BA2" w:rsidRDefault="0076417F" w:rsidP="00624BA2">
            <w:pPr>
              <w:pStyle w:val="ASFKTablenorm"/>
            </w:pPr>
            <w:r w:rsidRPr="00624BA2">
              <w:t>ФКУ0307/08/2023/РИС</w:t>
            </w:r>
          </w:p>
        </w:tc>
      </w:tr>
      <w:tr w:rsidR="0076417F" w:rsidTr="00A81708">
        <w:trPr>
          <w:cnfStyle w:val="000000010000" w:firstRow="0" w:lastRow="0" w:firstColumn="0" w:lastColumn="0" w:oddVBand="0" w:evenVBand="0" w:oddHBand="0" w:evenHBand="1" w:firstRowFirstColumn="0" w:firstRowLastColumn="0" w:lastRowFirstColumn="0" w:lastRowLastColumn="0"/>
        </w:trPr>
        <w:tc>
          <w:tcPr>
            <w:tcW w:w="302" w:type="pct"/>
            <w:tcBorders>
              <w:top w:val="single" w:sz="4" w:space="0" w:color="auto"/>
              <w:left w:val="single" w:sz="4" w:space="0" w:color="auto"/>
              <w:bottom w:val="single" w:sz="4" w:space="0" w:color="auto"/>
              <w:right w:val="single" w:sz="4" w:space="0" w:color="auto"/>
            </w:tcBorders>
          </w:tcPr>
          <w:p w:rsidR="0076417F" w:rsidRDefault="0076417F" w:rsidP="0076417F">
            <w:pPr>
              <w:pStyle w:val="ASFKTableNum"/>
              <w:numPr>
                <w:ilvl w:val="0"/>
                <w:numId w:val="98"/>
              </w:numPr>
              <w:spacing w:beforeAutospacing="1" w:afterAutospacing="1"/>
              <w:jc w:val="both"/>
              <w:rPr>
                <w:sz w:val="24"/>
              </w:rPr>
            </w:pPr>
          </w:p>
        </w:tc>
        <w:tc>
          <w:tcPr>
            <w:tcW w:w="2052" w:type="pct"/>
            <w:tcBorders>
              <w:top w:val="single" w:sz="4" w:space="0" w:color="auto"/>
              <w:left w:val="single" w:sz="4" w:space="0" w:color="auto"/>
              <w:bottom w:val="single" w:sz="4" w:space="0" w:color="auto"/>
              <w:right w:val="single" w:sz="4" w:space="0" w:color="auto"/>
            </w:tcBorders>
          </w:tcPr>
          <w:p w:rsidR="0076417F" w:rsidRPr="00624BA2" w:rsidRDefault="0076417F" w:rsidP="00624BA2">
            <w:pPr>
              <w:pStyle w:val="ASFKTablenorm"/>
            </w:pPr>
            <w:r w:rsidRPr="00624BA2">
              <w:t>Руководство по администрированию системы «Руководство по установке и настройке системы (СУФД)»</w:t>
            </w:r>
          </w:p>
        </w:tc>
        <w:tc>
          <w:tcPr>
            <w:tcW w:w="1545" w:type="pct"/>
            <w:tcBorders>
              <w:top w:val="single" w:sz="4" w:space="0" w:color="auto"/>
              <w:left w:val="single" w:sz="4" w:space="0" w:color="auto"/>
              <w:bottom w:val="single" w:sz="4" w:space="0" w:color="auto"/>
              <w:right w:val="single" w:sz="4" w:space="0" w:color="auto"/>
            </w:tcBorders>
          </w:tcPr>
          <w:p w:rsidR="0076417F" w:rsidRPr="00624BA2" w:rsidRDefault="0076417F" w:rsidP="00624BA2">
            <w:pPr>
              <w:pStyle w:val="ASFKTablenorm"/>
            </w:pPr>
            <w:r w:rsidRPr="00624BA2">
              <w:t>54819512.09.01,00.ИА.005-08.00 1(2,4,5)</w:t>
            </w:r>
          </w:p>
        </w:tc>
        <w:tc>
          <w:tcPr>
            <w:tcW w:w="369" w:type="pct"/>
            <w:tcBorders>
              <w:top w:val="single" w:sz="4" w:space="0" w:color="auto"/>
              <w:left w:val="single" w:sz="4" w:space="0" w:color="auto"/>
              <w:bottom w:val="single" w:sz="4" w:space="0" w:color="auto"/>
              <w:right w:val="single" w:sz="4" w:space="0" w:color="auto"/>
            </w:tcBorders>
            <w:hideMark/>
          </w:tcPr>
          <w:p w:rsidR="0076417F" w:rsidRPr="00624BA2" w:rsidRDefault="0076417F" w:rsidP="00624BA2">
            <w:pPr>
              <w:pStyle w:val="ASFKTablenorm"/>
            </w:pPr>
            <w:r w:rsidRPr="00624BA2">
              <w:t>-</w:t>
            </w:r>
          </w:p>
        </w:tc>
        <w:tc>
          <w:tcPr>
            <w:tcW w:w="732" w:type="pct"/>
            <w:tcBorders>
              <w:top w:val="single" w:sz="4" w:space="0" w:color="auto"/>
              <w:left w:val="single" w:sz="4" w:space="0" w:color="auto"/>
              <w:bottom w:val="single" w:sz="4" w:space="0" w:color="auto"/>
              <w:right w:val="single" w:sz="4" w:space="0" w:color="auto"/>
            </w:tcBorders>
          </w:tcPr>
          <w:p w:rsidR="0076417F" w:rsidRPr="00624BA2" w:rsidRDefault="0076417F" w:rsidP="00624BA2">
            <w:pPr>
              <w:pStyle w:val="ASFKTablenorm"/>
            </w:pPr>
            <w:r w:rsidRPr="00624BA2">
              <w:t>ФКУ0222/07/2024/РИС</w:t>
            </w:r>
          </w:p>
        </w:tc>
      </w:tr>
      <w:tr w:rsidR="0076417F" w:rsidTr="00A81708">
        <w:trPr>
          <w:cnfStyle w:val="000000100000" w:firstRow="0" w:lastRow="0" w:firstColumn="0" w:lastColumn="0" w:oddVBand="0" w:evenVBand="0" w:oddHBand="1" w:evenHBand="0" w:firstRowFirstColumn="0" w:firstRowLastColumn="0" w:lastRowFirstColumn="0" w:lastRowLastColumn="0"/>
        </w:trPr>
        <w:tc>
          <w:tcPr>
            <w:tcW w:w="302" w:type="pct"/>
            <w:tcBorders>
              <w:top w:val="single" w:sz="4" w:space="0" w:color="auto"/>
              <w:left w:val="single" w:sz="4" w:space="0" w:color="auto"/>
              <w:bottom w:val="single" w:sz="4" w:space="0" w:color="auto"/>
              <w:right w:val="single" w:sz="4" w:space="0" w:color="auto"/>
            </w:tcBorders>
          </w:tcPr>
          <w:p w:rsidR="0076417F" w:rsidRDefault="0076417F" w:rsidP="0076417F">
            <w:pPr>
              <w:pStyle w:val="ASFKTableNum"/>
              <w:numPr>
                <w:ilvl w:val="0"/>
                <w:numId w:val="98"/>
              </w:numPr>
              <w:spacing w:beforeAutospacing="1" w:afterAutospacing="1"/>
              <w:jc w:val="both"/>
              <w:rPr>
                <w:sz w:val="24"/>
              </w:rPr>
            </w:pPr>
          </w:p>
        </w:tc>
        <w:tc>
          <w:tcPr>
            <w:tcW w:w="2052" w:type="pct"/>
            <w:tcBorders>
              <w:top w:val="single" w:sz="4" w:space="0" w:color="auto"/>
              <w:left w:val="single" w:sz="4" w:space="0" w:color="auto"/>
              <w:bottom w:val="single" w:sz="4" w:space="0" w:color="auto"/>
              <w:right w:val="single" w:sz="4" w:space="0" w:color="auto"/>
            </w:tcBorders>
          </w:tcPr>
          <w:p w:rsidR="0076417F" w:rsidRDefault="0076417F" w:rsidP="00624BA2">
            <w:pPr>
              <w:pStyle w:val="ASFKTablenorm"/>
            </w:pPr>
            <w:r>
              <w:t>Обучающие материалы «Руководство по работе со справочниками в ППО СУФД»</w:t>
            </w:r>
          </w:p>
        </w:tc>
        <w:tc>
          <w:tcPr>
            <w:tcW w:w="1545" w:type="pct"/>
            <w:tcBorders>
              <w:top w:val="single" w:sz="4" w:space="0" w:color="auto"/>
              <w:left w:val="single" w:sz="4" w:space="0" w:color="auto"/>
              <w:bottom w:val="single" w:sz="4" w:space="0" w:color="auto"/>
              <w:right w:val="single" w:sz="4" w:space="0" w:color="auto"/>
            </w:tcBorders>
          </w:tcPr>
          <w:p w:rsidR="0076417F" w:rsidRPr="00624BA2" w:rsidRDefault="0076417F" w:rsidP="00624BA2">
            <w:pPr>
              <w:pStyle w:val="ASFKTablenorm"/>
            </w:pPr>
            <w:r w:rsidRPr="00624BA2">
              <w:t>54819512.09.01,03.ОМ.001-17.00 1(2)</w:t>
            </w:r>
          </w:p>
        </w:tc>
        <w:tc>
          <w:tcPr>
            <w:tcW w:w="369" w:type="pct"/>
            <w:tcBorders>
              <w:top w:val="single" w:sz="4" w:space="0" w:color="auto"/>
              <w:left w:val="single" w:sz="4" w:space="0" w:color="auto"/>
              <w:bottom w:val="single" w:sz="4" w:space="0" w:color="auto"/>
              <w:right w:val="single" w:sz="4" w:space="0" w:color="auto"/>
            </w:tcBorders>
            <w:hideMark/>
          </w:tcPr>
          <w:p w:rsidR="0076417F" w:rsidRPr="00624BA2" w:rsidRDefault="0076417F" w:rsidP="00624BA2">
            <w:pPr>
              <w:pStyle w:val="ASFKTablenorm"/>
            </w:pPr>
            <w:r w:rsidRPr="00624BA2">
              <w:t>-</w:t>
            </w:r>
          </w:p>
        </w:tc>
        <w:tc>
          <w:tcPr>
            <w:tcW w:w="732" w:type="pct"/>
            <w:tcBorders>
              <w:top w:val="single" w:sz="4" w:space="0" w:color="auto"/>
              <w:left w:val="single" w:sz="4" w:space="0" w:color="auto"/>
              <w:bottom w:val="single" w:sz="4" w:space="0" w:color="auto"/>
              <w:right w:val="single" w:sz="4" w:space="0" w:color="auto"/>
            </w:tcBorders>
          </w:tcPr>
          <w:p w:rsidR="0076417F" w:rsidRPr="00624BA2" w:rsidRDefault="0076417F" w:rsidP="00624BA2">
            <w:pPr>
              <w:pStyle w:val="ASFKTablenorm"/>
            </w:pPr>
            <w:r w:rsidRPr="00624BA2">
              <w:t>ФКУ0399/11/2024/РИС</w:t>
            </w:r>
          </w:p>
        </w:tc>
      </w:tr>
    </w:tbl>
    <w:p w:rsidR="005100A3" w:rsidRPr="000612A5" w:rsidRDefault="005100A3" w:rsidP="000612A5"/>
    <w:p w:rsidR="006B2F46" w:rsidRPr="00673C17" w:rsidRDefault="006B2F46" w:rsidP="00016122">
      <w:pPr>
        <w:pStyle w:val="10"/>
      </w:pPr>
      <w:bookmarkStart w:id="10" w:name="_Toc188888225"/>
      <w:r w:rsidRPr="00673C17">
        <w:lastRenderedPageBreak/>
        <w:t>Введение</w:t>
      </w:r>
      <w:bookmarkEnd w:id="6"/>
      <w:bookmarkEnd w:id="10"/>
    </w:p>
    <w:p w:rsidR="005F037E" w:rsidRPr="00673C17" w:rsidRDefault="005F037E" w:rsidP="005F037E">
      <w:pPr>
        <w:pStyle w:val="21"/>
      </w:pPr>
      <w:bookmarkStart w:id="11" w:name="_Toc225916460"/>
      <w:bookmarkStart w:id="12" w:name="_Toc232827269"/>
      <w:bookmarkStart w:id="13" w:name="_Toc409433948"/>
      <w:bookmarkStart w:id="14" w:name="_Toc410656352"/>
      <w:bookmarkStart w:id="15" w:name="_Toc420936393"/>
      <w:bookmarkStart w:id="16" w:name="_Toc188888226"/>
      <w:bookmarkEnd w:id="5"/>
      <w:r w:rsidRPr="00673C17">
        <w:t>Область применения</w:t>
      </w:r>
      <w:bookmarkEnd w:id="11"/>
      <w:bookmarkEnd w:id="12"/>
      <w:bookmarkEnd w:id="13"/>
      <w:bookmarkEnd w:id="14"/>
      <w:bookmarkEnd w:id="15"/>
      <w:bookmarkEnd w:id="16"/>
    </w:p>
    <w:p w:rsidR="005F037E" w:rsidRPr="00673C17" w:rsidRDefault="005F037E" w:rsidP="005F037E">
      <w:pPr>
        <w:pStyle w:val="ASFKNormal"/>
      </w:pPr>
      <w:bookmarkStart w:id="17" w:name="_Toc107037951"/>
      <w:r w:rsidRPr="00673C17">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организаций-получателей бюджетных средства, а также организаций-администраторов источников финансирования дефицита бюджета по контролю, учету и </w:t>
      </w:r>
      <w:r w:rsidR="00335DC4" w:rsidRPr="00673C17">
        <w:t>казначейскому</w:t>
      </w:r>
      <w:r w:rsidRPr="00673C17">
        <w:t xml:space="preserve"> обслуживанию исполнения бюджетов.</w:t>
      </w:r>
    </w:p>
    <w:p w:rsidR="005F037E" w:rsidRPr="00673C17" w:rsidRDefault="00E641C6" w:rsidP="005F037E">
      <w:pPr>
        <w:pStyle w:val="21"/>
      </w:pPr>
      <w:bookmarkStart w:id="18" w:name="_Toc221011455"/>
      <w:bookmarkStart w:id="19" w:name="_Toc221012156"/>
      <w:bookmarkStart w:id="20" w:name="_Toc225934537"/>
      <w:bookmarkStart w:id="21" w:name="_Toc188888227"/>
      <w:r w:rsidRPr="00673C17">
        <w:t>Краткое описание возможностей</w:t>
      </w:r>
      <w:bookmarkEnd w:id="21"/>
    </w:p>
    <w:p w:rsidR="005F037E" w:rsidRPr="00673C17" w:rsidRDefault="005F037E" w:rsidP="005F037E">
      <w:pPr>
        <w:pStyle w:val="ASFKNormal"/>
      </w:pPr>
      <w:r w:rsidRPr="00673C17">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5F037E" w:rsidRPr="00673C17" w:rsidRDefault="005F037E" w:rsidP="008979DB">
      <w:pPr>
        <w:pStyle w:val="ASFKListnum"/>
        <w:numPr>
          <w:ilvl w:val="0"/>
          <w:numId w:val="107"/>
        </w:numPr>
      </w:pPr>
      <w:r w:rsidRPr="00673C17">
        <w:rPr>
          <w:rStyle w:val="ASFKSymBold"/>
        </w:rPr>
        <w:t>Регистрация и доведение бюджета</w:t>
      </w:r>
      <w:r w:rsidRPr="00673C17">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 Бюджетные данные включают в себя сводную бюджетную роспись и лимиты бюджетных обязательств.</w:t>
      </w:r>
    </w:p>
    <w:p w:rsidR="005F037E" w:rsidRPr="00673C17" w:rsidRDefault="005F037E" w:rsidP="00CE1023">
      <w:pPr>
        <w:pStyle w:val="ASFKListnum"/>
      </w:pPr>
      <w:r w:rsidRPr="00673C17">
        <w:rPr>
          <w:rStyle w:val="ASFKSymBold"/>
        </w:rPr>
        <w:t>Контроль и учет обязательств</w:t>
      </w:r>
      <w:r w:rsidRPr="00673C17">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5F037E" w:rsidRPr="00673C17" w:rsidRDefault="005F037E" w:rsidP="00CE1023">
      <w:pPr>
        <w:pStyle w:val="ASFKListnum"/>
      </w:pPr>
      <w:r w:rsidRPr="00673C17">
        <w:rPr>
          <w:rStyle w:val="ASFKSymBold"/>
        </w:rPr>
        <w:t>Обработка и учет поступлений</w:t>
      </w:r>
      <w:r w:rsidRPr="00673C17">
        <w:t>. Система удаленного финансового документооборота Федерального казначейства (автоматизированное рабочее место получателя бюджетных средств) выполняет обработку операций по обеспечению наличными деньгами получателей бюджетных средств, обработку невыясненных поступлений, возвратов (зачетов) излишне уплаченных средств в порядке межбюджетного регулирования.</w:t>
      </w:r>
    </w:p>
    <w:p w:rsidR="005F037E" w:rsidRPr="00673C17" w:rsidRDefault="005F037E" w:rsidP="00CE1023">
      <w:pPr>
        <w:pStyle w:val="ASFKListnum"/>
      </w:pPr>
      <w:r w:rsidRPr="00673C17">
        <w:rPr>
          <w:rStyle w:val="ASFKSymBold"/>
        </w:rPr>
        <w:t>Ведение справочников</w:t>
      </w:r>
      <w:r w:rsidRPr="00673C17">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ФК операций в рамках исполнения бюджета.</w:t>
      </w:r>
    </w:p>
    <w:p w:rsidR="005F037E" w:rsidRPr="00673C17" w:rsidRDefault="005F037E" w:rsidP="005F037E">
      <w:pPr>
        <w:pStyle w:val="ASFKNormal"/>
      </w:pPr>
      <w:r w:rsidRPr="00673C17">
        <w:t>Помимо поддержки документооборота, данное автоматизированное рабочее место обеспечивает также хранение документов в базе данных на уровне получателей бюджетных средств (администраторов источников финансирования дефицита бюджета).</w:t>
      </w:r>
    </w:p>
    <w:p w:rsidR="005F037E" w:rsidRPr="00673C17" w:rsidRDefault="00E641C6" w:rsidP="005F037E">
      <w:pPr>
        <w:pStyle w:val="21"/>
      </w:pPr>
      <w:bookmarkStart w:id="22" w:name="_Ref143868042"/>
      <w:bookmarkStart w:id="23" w:name="_Toc188888228"/>
      <w:r w:rsidRPr="00673C17">
        <w:t>Уровень подготовки пользователя</w:t>
      </w:r>
      <w:bookmarkEnd w:id="22"/>
      <w:bookmarkEnd w:id="23"/>
    </w:p>
    <w:p w:rsidR="00691FF9" w:rsidRPr="00673C17" w:rsidRDefault="00691FF9" w:rsidP="00691FF9">
      <w:pPr>
        <w:pStyle w:val="ASFKNormal"/>
      </w:pPr>
      <w:r w:rsidRPr="00673C17">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w:t>
      </w:r>
      <w:r w:rsidRPr="00673C17">
        <w:lastRenderedPageBreak/>
        <w:t xml:space="preserve">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5F037E" w:rsidRPr="00673C17" w:rsidRDefault="00691FF9" w:rsidP="00691FF9">
      <w:pPr>
        <w:pStyle w:val="ASFKNormal"/>
      </w:pPr>
      <w:r w:rsidRPr="00673C17">
        <w:t xml:space="preserve">Кроме этого пользователям, работающим в АСФК через </w:t>
      </w:r>
      <w:r w:rsidRPr="00673C17">
        <w:rPr>
          <w:lang w:val="en-US"/>
        </w:rPr>
        <w:t>web</w:t>
      </w:r>
      <w:r w:rsidRPr="00673C17">
        <w:t>-интерфейс, необходим опыт практической работы в следующих интернет-обозревателях: Mozilla Firefox, Google Chrome, а также Яндекс.Браузер (версия 19.1 и выше) и Сhromium-gost (версии 83.0.4103.106 и выше) на одной из операционных систем Linux: Astra Linux SE, ALT Linux, Гослинукс, Ред ОС.</w:t>
      </w:r>
    </w:p>
    <w:p w:rsidR="004A5251" w:rsidRPr="00673C17" w:rsidRDefault="00797D31" w:rsidP="004A5251">
      <w:pPr>
        <w:pStyle w:val="ASFKNormal"/>
      </w:pPr>
      <w:r w:rsidRPr="00673C17">
        <w:t>Перечень необходимых для изучения пользователем документов, ссылки на которые приведены по тексту настоящего документа</w:t>
      </w:r>
      <w:r w:rsidR="004A5251" w:rsidRPr="00673C17">
        <w:t>:</w:t>
      </w:r>
    </w:p>
    <w:p w:rsidR="006C3C9B" w:rsidRPr="00673C17" w:rsidRDefault="006C3C9B" w:rsidP="006C3C9B">
      <w:pPr>
        <w:pStyle w:val="ASFKListmark1"/>
      </w:pPr>
      <w:r w:rsidRPr="00673C17">
        <w:t>обучающие материалы «Основные принципы работы с ППО СУФД»</w:t>
      </w:r>
      <w:r w:rsidR="00154E0B">
        <w:t>;</w:t>
      </w:r>
    </w:p>
    <w:p w:rsidR="006C3C9B" w:rsidRPr="00673C17" w:rsidRDefault="006C3C9B" w:rsidP="006C3C9B">
      <w:pPr>
        <w:pStyle w:val="ASFKListmark1"/>
      </w:pPr>
      <w:r w:rsidRPr="00673C17">
        <w:t>руководство по администрированию системы «Руководство по установке и настройке системы (СУФД)»</w:t>
      </w:r>
      <w:r w:rsidR="00154E0B">
        <w:t>;</w:t>
      </w:r>
    </w:p>
    <w:p w:rsidR="006C3C9B" w:rsidRPr="00673C17" w:rsidRDefault="006C3C9B" w:rsidP="006C3C9B">
      <w:pPr>
        <w:pStyle w:val="ASFKListmark1"/>
      </w:pPr>
      <w:r w:rsidRPr="00673C17">
        <w:t>обучающие материалы «Руководство по работе со справочниками в ППО СУФД».</w:t>
      </w:r>
    </w:p>
    <w:p w:rsidR="005F037E" w:rsidRPr="00673C17" w:rsidRDefault="00E641C6" w:rsidP="005F037E">
      <w:pPr>
        <w:pStyle w:val="21"/>
      </w:pPr>
      <w:bookmarkStart w:id="24" w:name="_Toc188888229"/>
      <w:r w:rsidRPr="00673C17">
        <w:t>Список принятых терминов и сокращений</w:t>
      </w:r>
      <w:bookmarkEnd w:id="24"/>
    </w:p>
    <w:p w:rsidR="005F037E" w:rsidRPr="00673C17" w:rsidRDefault="005F037E" w:rsidP="005F037E">
      <w:pPr>
        <w:pStyle w:val="ASFKNormal"/>
      </w:pPr>
      <w:r w:rsidRPr="00673C17">
        <w:t xml:space="preserve">Условные обозначения и сокращения, используемые в рамках документа, </w:t>
      </w:r>
      <w:r w:rsidR="00346BC3" w:rsidRPr="00673C17">
        <w:t>приведен в таблице</w:t>
      </w:r>
      <w:r w:rsidR="00565066" w:rsidRPr="00673C17">
        <w:t> </w:t>
      </w:r>
      <w:r w:rsidRPr="00673C17">
        <w:fldChar w:fldCharType="begin"/>
      </w:r>
      <w:r w:rsidRPr="00673C17">
        <w:instrText xml:space="preserve"> REF _Ref227612515 \h  \* MERGEFORMAT </w:instrText>
      </w:r>
      <w:r w:rsidRPr="00673C17">
        <w:fldChar w:fldCharType="separate"/>
      </w:r>
      <w:r w:rsidR="00B10DE5">
        <w:rPr>
          <w:noProof/>
        </w:rPr>
        <w:t>1</w:t>
      </w:r>
      <w:r w:rsidRPr="00673C17">
        <w:fldChar w:fldCharType="end"/>
      </w:r>
      <w:r w:rsidRPr="00673C17">
        <w:t>.</w:t>
      </w:r>
    </w:p>
    <w:bookmarkEnd w:id="17"/>
    <w:bookmarkEnd w:id="18"/>
    <w:bookmarkEnd w:id="19"/>
    <w:bookmarkEnd w:id="20"/>
    <w:p w:rsidR="005F037E" w:rsidRPr="00673C17" w:rsidRDefault="005F037E" w:rsidP="005F037E">
      <w:pPr>
        <w:pStyle w:val="ASFKNameTable"/>
      </w:pPr>
      <w:r w:rsidRPr="00673C17">
        <w:fldChar w:fldCharType="begin"/>
      </w:r>
      <w:r w:rsidRPr="00673C17">
        <w:instrText xml:space="preserve"> SEQ Таблица \* ARABIC </w:instrText>
      </w:r>
      <w:r w:rsidRPr="00673C17">
        <w:fldChar w:fldCharType="separate"/>
      </w:r>
      <w:bookmarkStart w:id="25" w:name="_Ref227612515"/>
      <w:bookmarkStart w:id="26" w:name="_Toc188888406"/>
      <w:r w:rsidR="00B10DE5">
        <w:rPr>
          <w:noProof/>
        </w:rPr>
        <w:t>1</w:t>
      </w:r>
      <w:bookmarkEnd w:id="25"/>
      <w:r w:rsidRPr="00673C17">
        <w:fldChar w:fldCharType="end"/>
      </w:r>
      <w:r w:rsidRPr="00673C17">
        <w:t>. Условные обозначения и сокращения</w:t>
      </w:r>
      <w:bookmarkEnd w:id="26"/>
    </w:p>
    <w:tbl>
      <w:tblPr>
        <w:tblStyle w:val="ASFKTable"/>
        <w:tblW w:w="5000" w:type="pct"/>
        <w:tblLayout w:type="fixed"/>
        <w:tblLook w:val="01E0" w:firstRow="1" w:lastRow="1" w:firstColumn="1" w:lastColumn="1" w:noHBand="0" w:noVBand="0"/>
      </w:tblPr>
      <w:tblGrid>
        <w:gridCol w:w="617"/>
        <w:gridCol w:w="1725"/>
        <w:gridCol w:w="7286"/>
      </w:tblGrid>
      <w:tr w:rsidR="004C3E9D" w:rsidRPr="00C3002D" w:rsidTr="00D909CE">
        <w:trPr>
          <w:cnfStyle w:val="100000000000" w:firstRow="1" w:lastRow="0" w:firstColumn="0" w:lastColumn="0" w:oddVBand="0" w:evenVBand="0" w:oddHBand="0" w:evenHBand="0" w:firstRowFirstColumn="0" w:firstRowLastColumn="0" w:lastRowFirstColumn="0" w:lastRowLastColumn="0"/>
        </w:trPr>
        <w:tc>
          <w:tcPr>
            <w:tcW w:w="1216" w:type="pct"/>
            <w:gridSpan w:val="2"/>
          </w:tcPr>
          <w:p w:rsidR="004C3E9D" w:rsidRPr="00C3002D" w:rsidRDefault="004C3E9D" w:rsidP="00CE1023">
            <w:pPr>
              <w:pStyle w:val="ASFKTableHead"/>
              <w:rPr>
                <w:szCs w:val="22"/>
              </w:rPr>
            </w:pPr>
            <w:r w:rsidRPr="00C3002D">
              <w:rPr>
                <w:szCs w:val="22"/>
              </w:rPr>
              <w:t>Термин/</w:t>
            </w:r>
            <w:r w:rsidRPr="00C3002D">
              <w:rPr>
                <w:szCs w:val="22"/>
              </w:rPr>
              <w:br/>
              <w:t>сокращение</w:t>
            </w:r>
          </w:p>
        </w:tc>
        <w:tc>
          <w:tcPr>
            <w:tcW w:w="3784" w:type="pct"/>
          </w:tcPr>
          <w:p w:rsidR="004C3E9D" w:rsidRPr="00C3002D" w:rsidRDefault="004C3E9D" w:rsidP="00CE1023">
            <w:pPr>
              <w:pStyle w:val="ASFKTableHead"/>
              <w:rPr>
                <w:szCs w:val="22"/>
              </w:rPr>
            </w:pPr>
            <w:r w:rsidRPr="00C3002D">
              <w:rPr>
                <w:szCs w:val="22"/>
              </w:rPr>
              <w:t>Содержание</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lang w:val="en-US"/>
              </w:rPr>
            </w:pPr>
            <w:r w:rsidRPr="00C3002D">
              <w:rPr>
                <w:szCs w:val="22"/>
                <w:lang w:val="en-US"/>
              </w:rPr>
              <w:t>DOC</w:t>
            </w:r>
          </w:p>
        </w:tc>
        <w:tc>
          <w:tcPr>
            <w:tcW w:w="3784" w:type="pct"/>
          </w:tcPr>
          <w:p w:rsidR="0010041C" w:rsidRPr="00C3002D" w:rsidRDefault="0010041C" w:rsidP="00CA74DD">
            <w:pPr>
              <w:pStyle w:val="ASFKTablenorm"/>
              <w:rPr>
                <w:szCs w:val="22"/>
              </w:rPr>
            </w:pPr>
            <w:r w:rsidRPr="00C3002D">
              <w:rPr>
                <w:szCs w:val="22"/>
              </w:rPr>
              <w:t>Расширение имени файла, используемое для файлов, представляющих текст, с разметкой или без</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lang w:val="en-US"/>
              </w:rPr>
              <w:t>Excel</w:t>
            </w:r>
          </w:p>
        </w:tc>
        <w:tc>
          <w:tcPr>
            <w:tcW w:w="3784" w:type="pct"/>
          </w:tcPr>
          <w:p w:rsidR="0010041C" w:rsidRPr="00C3002D" w:rsidRDefault="0010041C" w:rsidP="00CA74DD">
            <w:pPr>
              <w:pStyle w:val="ASFKTablenorm"/>
              <w:rPr>
                <w:szCs w:val="22"/>
              </w:rPr>
            </w:pPr>
            <w:r w:rsidRPr="00C3002D">
              <w:rPr>
                <w:szCs w:val="22"/>
              </w:rPr>
              <w:t xml:space="preserve">Microsoft </w:t>
            </w:r>
            <w:r w:rsidRPr="00C3002D">
              <w:rPr>
                <w:szCs w:val="22"/>
                <w:lang w:val="en-US"/>
              </w:rPr>
              <w:t>Excel</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GUID</w:t>
            </w:r>
          </w:p>
        </w:tc>
        <w:tc>
          <w:tcPr>
            <w:tcW w:w="3784" w:type="pct"/>
          </w:tcPr>
          <w:p w:rsidR="0010041C" w:rsidRPr="00C3002D" w:rsidRDefault="0010041C" w:rsidP="00CA74DD">
            <w:pPr>
              <w:pStyle w:val="ASFKTablenorm"/>
              <w:rPr>
                <w:szCs w:val="22"/>
              </w:rPr>
            </w:pPr>
            <w:r w:rsidRPr="00C3002D">
              <w:rPr>
                <w:szCs w:val="22"/>
                <w:lang w:val="en-US"/>
              </w:rPr>
              <w:t>Globally</w:t>
            </w:r>
            <w:r w:rsidRPr="00C3002D">
              <w:rPr>
                <w:szCs w:val="22"/>
              </w:rPr>
              <w:t xml:space="preserve"> </w:t>
            </w:r>
            <w:r w:rsidRPr="00C3002D">
              <w:rPr>
                <w:szCs w:val="22"/>
                <w:lang w:val="en-US"/>
              </w:rPr>
              <w:t>Unique</w:t>
            </w:r>
            <w:r w:rsidRPr="00C3002D">
              <w:rPr>
                <w:szCs w:val="22"/>
              </w:rPr>
              <w:t xml:space="preserve"> </w:t>
            </w:r>
            <w:r w:rsidRPr="00C3002D">
              <w:rPr>
                <w:szCs w:val="22"/>
                <w:lang w:val="en-US"/>
              </w:rPr>
              <w:t>Identifier</w:t>
            </w:r>
            <w:r w:rsidRPr="00C3002D">
              <w:rPr>
                <w:szCs w:val="22"/>
              </w:rPr>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lang w:val="en-US"/>
              </w:rPr>
            </w:pPr>
            <w:r w:rsidRPr="00C3002D">
              <w:rPr>
                <w:szCs w:val="22"/>
                <w:lang w:val="en-US"/>
              </w:rPr>
              <w:t>HDD</w:t>
            </w:r>
          </w:p>
        </w:tc>
        <w:tc>
          <w:tcPr>
            <w:tcW w:w="3784" w:type="pct"/>
          </w:tcPr>
          <w:p w:rsidR="0010041C" w:rsidRPr="00C3002D" w:rsidRDefault="0010041C" w:rsidP="00CA74DD">
            <w:pPr>
              <w:pStyle w:val="ASFKTablenorm"/>
              <w:rPr>
                <w:szCs w:val="22"/>
              </w:rPr>
            </w:pPr>
            <w:r w:rsidRPr="00C3002D">
              <w:rPr>
                <w:szCs w:val="22"/>
                <w:lang w:val="en-US"/>
              </w:rPr>
              <w:t xml:space="preserve">Hard (magnetic) disk drive. Жесткий диск. </w:t>
            </w:r>
            <w:r w:rsidRPr="00C3002D">
              <w:rPr>
                <w:szCs w:val="22"/>
              </w:rPr>
              <w:t>Запоминающее устройство (устройство хранения информации) произвольного доступа, основанное на принципе магнитной записи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ID</w:t>
            </w:r>
          </w:p>
        </w:tc>
        <w:tc>
          <w:tcPr>
            <w:tcW w:w="3784" w:type="pct"/>
          </w:tcPr>
          <w:p w:rsidR="0010041C" w:rsidRPr="00C3002D" w:rsidRDefault="0010041C" w:rsidP="00CA74DD">
            <w:pPr>
              <w:pStyle w:val="ASFKTablenorm"/>
              <w:rPr>
                <w:szCs w:val="22"/>
              </w:rPr>
            </w:pPr>
            <w:r w:rsidRPr="00C3002D">
              <w:rPr>
                <w:szCs w:val="22"/>
              </w:rPr>
              <w:t>Идентификационный номер</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Java</w:t>
            </w:r>
          </w:p>
        </w:tc>
        <w:tc>
          <w:tcPr>
            <w:tcW w:w="3784" w:type="pct"/>
          </w:tcPr>
          <w:p w:rsidR="0010041C" w:rsidRPr="00C3002D" w:rsidRDefault="0010041C" w:rsidP="00CA74DD">
            <w:pPr>
              <w:pStyle w:val="ASFKTablenorm"/>
              <w:rPr>
                <w:szCs w:val="22"/>
              </w:rPr>
            </w:pPr>
            <w:r w:rsidRPr="00C3002D">
              <w:rPr>
                <w:szCs w:val="22"/>
              </w:rPr>
              <w:t>Язык программирования и платформа создания приложений</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JRE</w:t>
            </w:r>
          </w:p>
        </w:tc>
        <w:tc>
          <w:tcPr>
            <w:tcW w:w="3784" w:type="pct"/>
          </w:tcPr>
          <w:p w:rsidR="0010041C" w:rsidRPr="00C3002D" w:rsidRDefault="0010041C" w:rsidP="00CA74DD">
            <w:pPr>
              <w:pStyle w:val="ASFKTablenorm"/>
              <w:rPr>
                <w:szCs w:val="22"/>
              </w:rPr>
            </w:pPr>
            <w:r w:rsidRPr="00C3002D">
              <w:rPr>
                <w:szCs w:val="22"/>
              </w:rPr>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OEBS</w:t>
            </w:r>
          </w:p>
        </w:tc>
        <w:tc>
          <w:tcPr>
            <w:tcW w:w="3784" w:type="pct"/>
          </w:tcPr>
          <w:p w:rsidR="0010041C" w:rsidRPr="00C3002D" w:rsidRDefault="0010041C" w:rsidP="00CA74DD">
            <w:pPr>
              <w:pStyle w:val="ASFKTablenorm"/>
              <w:rPr>
                <w:szCs w:val="22"/>
              </w:rPr>
            </w:pPr>
            <w:r w:rsidRPr="00C3002D">
              <w:rPr>
                <w:szCs w:val="22"/>
              </w:rPr>
              <w:t>Прикладное программное обеспечение на базе модулей Oracle Е-Business Suite</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PDF</w:t>
            </w:r>
          </w:p>
        </w:tc>
        <w:tc>
          <w:tcPr>
            <w:tcW w:w="3784" w:type="pct"/>
          </w:tcPr>
          <w:p w:rsidR="0010041C" w:rsidRPr="00C3002D" w:rsidRDefault="0010041C" w:rsidP="00CA74DD">
            <w:pPr>
              <w:pStyle w:val="ASFKTablenorm"/>
              <w:rPr>
                <w:szCs w:val="22"/>
              </w:rPr>
            </w:pPr>
            <w:r w:rsidRPr="00C3002D">
              <w:rPr>
                <w:szCs w:val="22"/>
                <w:lang w:val="en-US"/>
              </w:rPr>
              <w:t>Portable</w:t>
            </w:r>
            <w:r w:rsidRPr="00C3002D">
              <w:rPr>
                <w:szCs w:val="22"/>
              </w:rPr>
              <w:t xml:space="preserve"> Document Format – формат электронных документов, предназначенный для представления в электронном виде полиграфической продукции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SWIFT</w:t>
            </w:r>
          </w:p>
        </w:tc>
        <w:tc>
          <w:tcPr>
            <w:tcW w:w="3784" w:type="pct"/>
          </w:tcPr>
          <w:p w:rsidR="0010041C" w:rsidRPr="00C3002D" w:rsidRDefault="0010041C" w:rsidP="00CA74DD">
            <w:pPr>
              <w:pStyle w:val="ASFKTablenorm"/>
              <w:rPr>
                <w:szCs w:val="22"/>
              </w:rPr>
            </w:pPr>
            <w:r w:rsidRPr="00C3002D">
              <w:rPr>
                <w:szCs w:val="22"/>
              </w:rPr>
              <w:t>Международная межбанковская система передачи информации и совершения платежей путем осуществления обмена электронными сообщениями с использованием сети «Сообщества всемирных межбанковских финансовых телекоммуникаций»</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XLS</w:t>
            </w:r>
          </w:p>
        </w:tc>
        <w:tc>
          <w:tcPr>
            <w:tcW w:w="3784" w:type="pct"/>
          </w:tcPr>
          <w:p w:rsidR="0010041C" w:rsidRPr="00C3002D" w:rsidRDefault="0010041C" w:rsidP="00CA74DD">
            <w:pPr>
              <w:pStyle w:val="ASFKTablenorm"/>
              <w:rPr>
                <w:szCs w:val="22"/>
              </w:rPr>
            </w:pPr>
            <w:r w:rsidRPr="00C3002D">
              <w:rPr>
                <w:szCs w:val="22"/>
              </w:rPr>
              <w:t xml:space="preserve">Формат электронных документов Microsoft </w:t>
            </w:r>
            <w:r w:rsidRPr="00C3002D">
              <w:rPr>
                <w:szCs w:val="22"/>
                <w:lang w:val="en-US"/>
              </w:rPr>
              <w:t>Excel</w:t>
            </w:r>
            <w:r w:rsidRPr="00C3002D">
              <w:rPr>
                <w:szCs w:val="22"/>
              </w:rPr>
              <w:t>, предназначенный для работы с электронными таблицами.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XML</w:t>
            </w:r>
          </w:p>
        </w:tc>
        <w:tc>
          <w:tcPr>
            <w:tcW w:w="3784" w:type="pct"/>
          </w:tcPr>
          <w:p w:rsidR="0010041C" w:rsidRPr="00C3002D" w:rsidRDefault="0010041C" w:rsidP="00CA74DD">
            <w:pPr>
              <w:pStyle w:val="ASFKTablenorm"/>
              <w:rPr>
                <w:szCs w:val="22"/>
              </w:rPr>
            </w:pPr>
            <w:r w:rsidRPr="00C3002D">
              <w:rPr>
                <w:szCs w:val="22"/>
              </w:rPr>
              <w:t xml:space="preserve">eXtensible </w:t>
            </w:r>
            <w:r w:rsidRPr="00C3002D">
              <w:rPr>
                <w:szCs w:val="22"/>
                <w:lang w:val="en-US"/>
              </w:rPr>
              <w:t>Markup</w:t>
            </w:r>
            <w:r w:rsidRPr="00C3002D">
              <w:rPr>
                <w:szCs w:val="22"/>
              </w:rPr>
              <w:t xml:space="preserve"> </w:t>
            </w:r>
            <w:r w:rsidRPr="00C3002D">
              <w:rPr>
                <w:szCs w:val="22"/>
                <w:lang w:val="en-US"/>
              </w:rPr>
              <w:t>Language</w:t>
            </w:r>
            <w:r w:rsidRPr="00C3002D">
              <w:rPr>
                <w:szCs w:val="22"/>
              </w:rPr>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АДБ</w:t>
            </w:r>
          </w:p>
        </w:tc>
        <w:tc>
          <w:tcPr>
            <w:tcW w:w="3784" w:type="pct"/>
          </w:tcPr>
          <w:p w:rsidR="0010041C" w:rsidRPr="00C3002D" w:rsidRDefault="0010041C" w:rsidP="00CA74DD">
            <w:pPr>
              <w:pStyle w:val="ASFKTablenorm"/>
              <w:rPr>
                <w:szCs w:val="22"/>
              </w:rPr>
            </w:pPr>
            <w:r w:rsidRPr="00C3002D">
              <w:rPr>
                <w:szCs w:val="22"/>
              </w:rPr>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АЗВ</w:t>
            </w:r>
          </w:p>
        </w:tc>
        <w:tc>
          <w:tcPr>
            <w:tcW w:w="3784" w:type="pct"/>
          </w:tcPr>
          <w:p w:rsidR="0010041C" w:rsidRPr="00C3002D" w:rsidRDefault="0010041C" w:rsidP="00CA74DD">
            <w:pPr>
              <w:pStyle w:val="ASFKTablenorm"/>
              <w:rPr>
                <w:szCs w:val="22"/>
              </w:rPr>
            </w:pPr>
            <w:r w:rsidRPr="00C3002D">
              <w:rPr>
                <w:szCs w:val="22"/>
              </w:rPr>
              <w:t>Электронный документ «Заявление на выдачу Казначейского обеспечения обязательств»</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АЗИ</w:t>
            </w:r>
          </w:p>
        </w:tc>
        <w:tc>
          <w:tcPr>
            <w:tcW w:w="3784" w:type="pct"/>
          </w:tcPr>
          <w:p w:rsidR="0010041C" w:rsidRPr="00C3002D" w:rsidRDefault="0010041C" w:rsidP="00CA74DD">
            <w:pPr>
              <w:pStyle w:val="ASFKTablenorm"/>
              <w:rPr>
                <w:szCs w:val="22"/>
              </w:rPr>
            </w:pPr>
            <w:r w:rsidRPr="00C3002D">
              <w:rPr>
                <w:szCs w:val="22"/>
              </w:rPr>
              <w:t>Электронный документ «Заявление на изменение Казначейского обеспечения обязательств»</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АЗО</w:t>
            </w:r>
          </w:p>
        </w:tc>
        <w:tc>
          <w:tcPr>
            <w:tcW w:w="3784" w:type="pct"/>
          </w:tcPr>
          <w:p w:rsidR="0010041C" w:rsidRPr="00C3002D" w:rsidRDefault="0010041C" w:rsidP="00CA74DD">
            <w:pPr>
              <w:pStyle w:val="ASFKTablenorm"/>
              <w:rPr>
                <w:szCs w:val="22"/>
              </w:rPr>
            </w:pPr>
            <w:r w:rsidRPr="00C3002D">
              <w:rPr>
                <w:szCs w:val="22"/>
              </w:rPr>
              <w:t>Электронный документ «Заявление на отзыв Казначейского обеспечения обязательств»</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АЗП</w:t>
            </w:r>
          </w:p>
        </w:tc>
        <w:tc>
          <w:tcPr>
            <w:tcW w:w="3784" w:type="pct"/>
          </w:tcPr>
          <w:p w:rsidR="0010041C" w:rsidRPr="00C3002D" w:rsidRDefault="0010041C" w:rsidP="00473734">
            <w:pPr>
              <w:pStyle w:val="ASFKTablenorm"/>
              <w:rPr>
                <w:szCs w:val="22"/>
              </w:rPr>
            </w:pPr>
            <w:r w:rsidRPr="00C3002D">
              <w:rPr>
                <w:szCs w:val="22"/>
              </w:rPr>
              <w:t>Электронный документ «Заявление на перевод Казначейского обеспечения обязательств»</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АКБ</w:t>
            </w:r>
          </w:p>
        </w:tc>
        <w:tc>
          <w:tcPr>
            <w:tcW w:w="3784" w:type="pct"/>
          </w:tcPr>
          <w:p w:rsidR="0010041C" w:rsidRPr="00C3002D" w:rsidRDefault="0010041C" w:rsidP="00473734">
            <w:pPr>
              <w:pStyle w:val="ASFKTablenorm"/>
              <w:rPr>
                <w:szCs w:val="22"/>
              </w:rPr>
            </w:pPr>
            <w:r w:rsidRPr="00C3002D">
              <w:rPr>
                <w:szCs w:val="22"/>
              </w:rPr>
              <w:t>Электронный документ «Казначейское обеспечение обязательств», используемый при банковском сопровождении государственных контрактов</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7232DF">
            <w:pPr>
              <w:pStyle w:val="ASFKTableNum"/>
              <w:rPr>
                <w:szCs w:val="22"/>
              </w:rPr>
            </w:pPr>
          </w:p>
        </w:tc>
        <w:tc>
          <w:tcPr>
            <w:tcW w:w="896" w:type="pct"/>
          </w:tcPr>
          <w:p w:rsidR="0010041C" w:rsidRPr="00C3002D" w:rsidRDefault="0010041C" w:rsidP="007232DF">
            <w:pPr>
              <w:pStyle w:val="ASFKTablenorm"/>
              <w:rPr>
                <w:szCs w:val="22"/>
              </w:rPr>
            </w:pPr>
            <w:r w:rsidRPr="00C3002D">
              <w:rPr>
                <w:szCs w:val="22"/>
              </w:rPr>
              <w:t>АКР</w:t>
            </w:r>
          </w:p>
        </w:tc>
        <w:tc>
          <w:tcPr>
            <w:tcW w:w="3784" w:type="pct"/>
          </w:tcPr>
          <w:p w:rsidR="0010041C" w:rsidRPr="00C3002D" w:rsidRDefault="0010041C" w:rsidP="00473734">
            <w:pPr>
              <w:pStyle w:val="ASFKTablenorm"/>
              <w:rPr>
                <w:szCs w:val="22"/>
              </w:rPr>
            </w:pPr>
            <w:r w:rsidRPr="00C3002D">
              <w:rPr>
                <w:szCs w:val="22"/>
              </w:rPr>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7232DF">
            <w:pPr>
              <w:pStyle w:val="ASFKTableNum"/>
              <w:rPr>
                <w:szCs w:val="22"/>
              </w:rPr>
            </w:pPr>
          </w:p>
        </w:tc>
        <w:tc>
          <w:tcPr>
            <w:tcW w:w="896" w:type="pct"/>
          </w:tcPr>
          <w:p w:rsidR="0010041C" w:rsidRPr="00C3002D" w:rsidRDefault="0010041C" w:rsidP="007232DF">
            <w:pPr>
              <w:pStyle w:val="ASFKTablenorm"/>
              <w:rPr>
                <w:szCs w:val="22"/>
              </w:rPr>
            </w:pPr>
            <w:r w:rsidRPr="00C3002D">
              <w:rPr>
                <w:szCs w:val="22"/>
              </w:rPr>
              <w:t>АКС</w:t>
            </w:r>
          </w:p>
        </w:tc>
        <w:tc>
          <w:tcPr>
            <w:tcW w:w="3784" w:type="pct"/>
          </w:tcPr>
          <w:p w:rsidR="0010041C" w:rsidRPr="00C3002D" w:rsidRDefault="0010041C" w:rsidP="007232DF">
            <w:pPr>
              <w:pStyle w:val="ASFKTablenorm"/>
              <w:rPr>
                <w:szCs w:val="22"/>
              </w:rPr>
            </w:pPr>
            <w:r w:rsidRPr="00C3002D">
              <w:rPr>
                <w:szCs w:val="22"/>
              </w:rPr>
              <w:t>Электронный документ «Казначейское обеспечение обязательств» (закрытый)</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АП</w:t>
            </w:r>
          </w:p>
        </w:tc>
        <w:tc>
          <w:tcPr>
            <w:tcW w:w="3784" w:type="pct"/>
          </w:tcPr>
          <w:p w:rsidR="0010041C" w:rsidRPr="00C3002D" w:rsidRDefault="0010041C" w:rsidP="00473734">
            <w:pPr>
              <w:pStyle w:val="ASFKTablenorm"/>
              <w:rPr>
                <w:szCs w:val="22"/>
              </w:rPr>
            </w:pPr>
            <w:r w:rsidRPr="00C3002D">
              <w:rPr>
                <w:szCs w:val="22"/>
              </w:rPr>
              <w:t>Администратор поступлений в бюджет – администратор доходов бюджетов, администратор источников финансирования дефицита бюджетов</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АРМ</w:t>
            </w:r>
          </w:p>
        </w:tc>
        <w:tc>
          <w:tcPr>
            <w:tcW w:w="3784" w:type="pct"/>
          </w:tcPr>
          <w:p w:rsidR="0010041C" w:rsidRPr="00C3002D" w:rsidRDefault="0010041C" w:rsidP="00CA74DD">
            <w:pPr>
              <w:pStyle w:val="ASFKTablenorm"/>
              <w:rPr>
                <w:szCs w:val="22"/>
              </w:rPr>
            </w:pPr>
            <w:r w:rsidRPr="00C3002D">
              <w:rPr>
                <w:szCs w:val="22"/>
              </w:rPr>
              <w:t>Автоматизированное рабочее место</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АРМ АДБ</w:t>
            </w:r>
          </w:p>
        </w:tc>
        <w:tc>
          <w:tcPr>
            <w:tcW w:w="3784" w:type="pct"/>
          </w:tcPr>
          <w:p w:rsidR="0010041C" w:rsidRPr="00C3002D" w:rsidRDefault="0010041C" w:rsidP="00CA74DD">
            <w:pPr>
              <w:pStyle w:val="ASFKTablenorm"/>
              <w:rPr>
                <w:szCs w:val="22"/>
              </w:rPr>
            </w:pPr>
            <w:r w:rsidRPr="00C3002D">
              <w:rPr>
                <w:szCs w:val="22"/>
              </w:rPr>
              <w:t>Автоматизированное рабочее место пользователя – администратора доходов бюджета, включенное в систему удаленного финансового документооборота Федерального казначейства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АРМ ГРБС</w:t>
            </w:r>
          </w:p>
        </w:tc>
        <w:tc>
          <w:tcPr>
            <w:tcW w:w="3784" w:type="pct"/>
          </w:tcPr>
          <w:p w:rsidR="0010041C" w:rsidRPr="00C3002D" w:rsidRDefault="0010041C" w:rsidP="00CA74DD">
            <w:pPr>
              <w:pStyle w:val="ASFKTablenorm"/>
              <w:rPr>
                <w:szCs w:val="22"/>
              </w:rPr>
            </w:pPr>
            <w:r w:rsidRPr="00C3002D">
              <w:rPr>
                <w:szCs w:val="22"/>
              </w:rPr>
              <w:t>Автоматизированное рабочее место пользователя – главного распорядителя средств, включенное в систему удаленного финансового документооборота Федерального казначейства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АРМ ДУБП</w:t>
            </w:r>
          </w:p>
        </w:tc>
        <w:tc>
          <w:tcPr>
            <w:tcW w:w="3784" w:type="pct"/>
          </w:tcPr>
          <w:p w:rsidR="0010041C" w:rsidRPr="00C3002D" w:rsidRDefault="0010041C" w:rsidP="00CA74DD">
            <w:pPr>
              <w:pStyle w:val="ASFKTablenorm"/>
              <w:rPr>
                <w:szCs w:val="22"/>
              </w:rPr>
            </w:pPr>
            <w:r w:rsidRPr="00C3002D">
              <w:rPr>
                <w:szCs w:val="22"/>
              </w:rPr>
              <w:t>Автоматизированное рабочее место пользователя – клиента Федерального казначейства, включенное в систему удаленного финансового документооборота Федерального казначейства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АРМ НУБП</w:t>
            </w:r>
          </w:p>
        </w:tc>
        <w:tc>
          <w:tcPr>
            <w:tcW w:w="3784" w:type="pct"/>
          </w:tcPr>
          <w:p w:rsidR="0010041C" w:rsidRPr="00C3002D" w:rsidRDefault="0010041C" w:rsidP="00CA74DD">
            <w:pPr>
              <w:pStyle w:val="ASFKTablenorm"/>
              <w:rPr>
                <w:szCs w:val="22"/>
              </w:rPr>
            </w:pPr>
            <w:r w:rsidRPr="00C3002D">
              <w:rPr>
                <w:szCs w:val="22"/>
              </w:rPr>
              <w:t>Автоматизированное рабочее место пользователя – юридического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АРМ ОФК Off-line</w:t>
            </w:r>
          </w:p>
        </w:tc>
        <w:tc>
          <w:tcPr>
            <w:tcW w:w="3784" w:type="pct"/>
          </w:tcPr>
          <w:p w:rsidR="0010041C" w:rsidRPr="00C3002D" w:rsidRDefault="0010041C" w:rsidP="00CA74DD">
            <w:pPr>
              <w:pStyle w:val="ASFKTablenorm"/>
              <w:rPr>
                <w:szCs w:val="22"/>
              </w:rPr>
            </w:pPr>
            <w:r w:rsidRPr="00C3002D">
              <w:rPr>
                <w:szCs w:val="22"/>
              </w:rPr>
              <w:t>Функциональный модуль системы удаленного финансового документооборота,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по субъекту Российской Федерации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АРМ ПБС</w:t>
            </w:r>
          </w:p>
        </w:tc>
        <w:tc>
          <w:tcPr>
            <w:tcW w:w="3784" w:type="pct"/>
          </w:tcPr>
          <w:p w:rsidR="0010041C" w:rsidRPr="00C3002D" w:rsidRDefault="0010041C" w:rsidP="00CA74DD">
            <w:pPr>
              <w:pStyle w:val="ASFKTablenorm"/>
              <w:rPr>
                <w:szCs w:val="22"/>
              </w:rPr>
            </w:pPr>
            <w:r w:rsidRPr="00C3002D">
              <w:rPr>
                <w:szCs w:val="22"/>
              </w:rPr>
              <w:t>Автоматизированное рабочее место пользователя – получателя бюджетных средств, включенное в систему удаленного финансового документооборота Федерального казначейства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АРМ ФО</w:t>
            </w:r>
          </w:p>
        </w:tc>
        <w:tc>
          <w:tcPr>
            <w:tcW w:w="3784" w:type="pct"/>
          </w:tcPr>
          <w:p w:rsidR="0010041C" w:rsidRPr="00C3002D" w:rsidRDefault="0010041C" w:rsidP="00CA74DD">
            <w:pPr>
              <w:pStyle w:val="ASFKTablenorm"/>
              <w:rPr>
                <w:szCs w:val="22"/>
              </w:rPr>
            </w:pPr>
            <w:r w:rsidRPr="00C3002D">
              <w:rPr>
                <w:szCs w:val="22"/>
              </w:rPr>
              <w:t>Автоматизированное рабочее место пользователя – финансового органа, включенное в систему удаленного финансового документооборота Федерального казначейства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АСФК</w:t>
            </w:r>
          </w:p>
        </w:tc>
        <w:tc>
          <w:tcPr>
            <w:tcW w:w="3784" w:type="pct"/>
          </w:tcPr>
          <w:p w:rsidR="0010041C" w:rsidRPr="00C3002D" w:rsidRDefault="0010041C" w:rsidP="00CA74DD">
            <w:pPr>
              <w:pStyle w:val="ASFKTablenorm"/>
              <w:rPr>
                <w:szCs w:val="22"/>
              </w:rPr>
            </w:pPr>
            <w:r w:rsidRPr="00C3002D">
              <w:rPr>
                <w:szCs w:val="22"/>
              </w:rPr>
              <w:t>Автоматизированная система Федерального казначейства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АУ</w:t>
            </w:r>
          </w:p>
        </w:tc>
        <w:tc>
          <w:tcPr>
            <w:tcW w:w="3784" w:type="pct"/>
          </w:tcPr>
          <w:p w:rsidR="0010041C" w:rsidRPr="00C3002D" w:rsidRDefault="0010041C" w:rsidP="00CA74DD">
            <w:pPr>
              <w:pStyle w:val="ASFKTablenorm"/>
              <w:rPr>
                <w:szCs w:val="22"/>
              </w:rPr>
            </w:pPr>
            <w:r w:rsidRPr="00C3002D">
              <w:rPr>
                <w:szCs w:val="22"/>
              </w:rPr>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БА</w:t>
            </w:r>
          </w:p>
        </w:tc>
        <w:tc>
          <w:tcPr>
            <w:tcW w:w="3784" w:type="pct"/>
          </w:tcPr>
          <w:p w:rsidR="0010041C" w:rsidRPr="00C3002D" w:rsidRDefault="0010041C" w:rsidP="00CA74DD">
            <w:pPr>
              <w:pStyle w:val="ASFKTablenorm"/>
              <w:rPr>
                <w:szCs w:val="22"/>
              </w:rPr>
            </w:pPr>
            <w:r w:rsidRPr="00C3002D">
              <w:rPr>
                <w:szCs w:val="22"/>
              </w:rP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Банк</w:t>
            </w:r>
          </w:p>
        </w:tc>
        <w:tc>
          <w:tcPr>
            <w:tcW w:w="3784" w:type="pct"/>
          </w:tcPr>
          <w:p w:rsidR="0010041C" w:rsidRPr="00C3002D" w:rsidRDefault="0010041C" w:rsidP="00CA74DD">
            <w:pPr>
              <w:pStyle w:val="ASFKTablenorm"/>
              <w:rPr>
                <w:szCs w:val="22"/>
              </w:rPr>
            </w:pPr>
            <w:r w:rsidRPr="00C3002D">
              <w:rPr>
                <w:szCs w:val="22"/>
              </w:rPr>
              <w:t>Учреждение Центрального банка Российской Федерации или кредитная организация</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Банк России</w:t>
            </w:r>
          </w:p>
        </w:tc>
        <w:tc>
          <w:tcPr>
            <w:tcW w:w="3784" w:type="pct"/>
          </w:tcPr>
          <w:p w:rsidR="0010041C" w:rsidRPr="00C3002D" w:rsidRDefault="0010041C" w:rsidP="00CA74DD">
            <w:pPr>
              <w:pStyle w:val="ASFKTablenorm"/>
              <w:rPr>
                <w:szCs w:val="22"/>
              </w:rPr>
            </w:pPr>
            <w:r w:rsidRPr="00C3002D">
              <w:rPr>
                <w:szCs w:val="22"/>
              </w:rPr>
              <w:t>Центральный банк Российской Федерации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Банковское КОО</w:t>
            </w:r>
          </w:p>
        </w:tc>
        <w:tc>
          <w:tcPr>
            <w:tcW w:w="3784" w:type="pct"/>
          </w:tcPr>
          <w:p w:rsidR="0010041C" w:rsidRPr="00C3002D" w:rsidRDefault="0010041C" w:rsidP="00CA74DD">
            <w:pPr>
              <w:pStyle w:val="ASFKTablenorm"/>
              <w:rPr>
                <w:szCs w:val="22"/>
              </w:rPr>
            </w:pPr>
            <w:r w:rsidRPr="00C3002D">
              <w:rPr>
                <w:szCs w:val="22"/>
              </w:rPr>
              <w:t>Казначейское обеспечение обязательств при банковском сопровождении государственных контрактов. Документ «Казначейское обеспечение обязательств»</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БД</w:t>
            </w:r>
          </w:p>
        </w:tc>
        <w:tc>
          <w:tcPr>
            <w:tcW w:w="3784" w:type="pct"/>
          </w:tcPr>
          <w:p w:rsidR="0010041C" w:rsidRPr="00C3002D" w:rsidRDefault="0010041C" w:rsidP="00CA74DD">
            <w:pPr>
              <w:pStyle w:val="ASFKTablenorm"/>
              <w:rPr>
                <w:szCs w:val="22"/>
              </w:rPr>
            </w:pPr>
            <w:r w:rsidRPr="00C3002D">
              <w:rPr>
                <w:szCs w:val="22"/>
              </w:rPr>
              <w:t>База данных</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БИК</w:t>
            </w:r>
          </w:p>
        </w:tc>
        <w:tc>
          <w:tcPr>
            <w:tcW w:w="3784" w:type="pct"/>
          </w:tcPr>
          <w:p w:rsidR="0010041C" w:rsidRPr="00C3002D" w:rsidRDefault="0010041C" w:rsidP="00CA74DD">
            <w:pPr>
              <w:pStyle w:val="ASFKTablenorm"/>
              <w:rPr>
                <w:szCs w:val="22"/>
              </w:rPr>
            </w:pPr>
            <w:r w:rsidRPr="00C3002D">
              <w:rPr>
                <w:szCs w:val="22"/>
              </w:rPr>
              <w:t>Банковский идентификационный код</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БК</w:t>
            </w:r>
          </w:p>
        </w:tc>
        <w:tc>
          <w:tcPr>
            <w:tcW w:w="3784" w:type="pct"/>
          </w:tcPr>
          <w:p w:rsidR="0010041C" w:rsidRPr="00C3002D" w:rsidRDefault="0010041C" w:rsidP="00CA74DD">
            <w:pPr>
              <w:pStyle w:val="ASFKTablenorm"/>
              <w:rPr>
                <w:szCs w:val="22"/>
              </w:rPr>
            </w:pPr>
            <w:r w:rsidRPr="00C3002D">
              <w:rPr>
                <w:szCs w:val="22"/>
              </w:rPr>
              <w:t>Бюджетная классификация</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БО</w:t>
            </w:r>
          </w:p>
        </w:tc>
        <w:tc>
          <w:tcPr>
            <w:tcW w:w="3784" w:type="pct"/>
          </w:tcPr>
          <w:p w:rsidR="0010041C" w:rsidRPr="00C3002D" w:rsidRDefault="0010041C" w:rsidP="00CA74DD">
            <w:pPr>
              <w:pStyle w:val="ASFKTablenorm"/>
              <w:rPr>
                <w:szCs w:val="22"/>
              </w:rPr>
            </w:pPr>
            <w:r w:rsidRPr="00C3002D">
              <w:rPr>
                <w:szCs w:val="22"/>
              </w:rPr>
              <w:t>Бюджетные обязательства – расходные обязательства, подлежащие исполнению в соответствующем финансовом году</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БС</w:t>
            </w:r>
          </w:p>
        </w:tc>
        <w:tc>
          <w:tcPr>
            <w:tcW w:w="3784" w:type="pct"/>
          </w:tcPr>
          <w:p w:rsidR="0010041C" w:rsidRPr="00C3002D" w:rsidRDefault="0010041C" w:rsidP="00CA74DD">
            <w:pPr>
              <w:pStyle w:val="ASFKTablenorm"/>
              <w:rPr>
                <w:szCs w:val="22"/>
              </w:rPr>
            </w:pPr>
            <w:r w:rsidRPr="00C3002D">
              <w:rPr>
                <w:szCs w:val="22"/>
              </w:rPr>
              <w:t>Бюджет субъекта Российской Федерации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БУ</w:t>
            </w:r>
          </w:p>
        </w:tc>
        <w:tc>
          <w:tcPr>
            <w:tcW w:w="3784" w:type="pct"/>
          </w:tcPr>
          <w:p w:rsidR="0010041C" w:rsidRPr="00C3002D" w:rsidRDefault="0010041C" w:rsidP="00CA74DD">
            <w:pPr>
              <w:pStyle w:val="ASFKTablenorm"/>
              <w:rPr>
                <w:szCs w:val="22"/>
              </w:rPr>
            </w:pPr>
            <w:r w:rsidRPr="00C3002D">
              <w:rPr>
                <w:szCs w:val="22"/>
              </w:rPr>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Бухгалтерская справка ф. 0504833</w:t>
            </w:r>
          </w:p>
        </w:tc>
        <w:tc>
          <w:tcPr>
            <w:tcW w:w="3784" w:type="pct"/>
          </w:tcPr>
          <w:p w:rsidR="0010041C" w:rsidRPr="00C3002D" w:rsidRDefault="0010041C" w:rsidP="00CA74DD">
            <w:pPr>
              <w:pStyle w:val="ASFKTablenorm"/>
              <w:rPr>
                <w:szCs w:val="22"/>
              </w:rPr>
            </w:pPr>
            <w:r w:rsidRPr="00C3002D">
              <w:rPr>
                <w:szCs w:val="22"/>
              </w:rPr>
              <w:t>Бухгалтерская справка, формируемая органом Федерального казначейства (код формы по общероссийскому классификатору управленческой документации 0504833)</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Бюджетные данные</w:t>
            </w:r>
          </w:p>
        </w:tc>
        <w:tc>
          <w:tcPr>
            <w:tcW w:w="3784" w:type="pct"/>
          </w:tcPr>
          <w:p w:rsidR="0010041C" w:rsidRPr="00C3002D" w:rsidRDefault="0010041C" w:rsidP="00CA74DD">
            <w:pPr>
              <w:pStyle w:val="ASFKTablenorm"/>
              <w:rPr>
                <w:szCs w:val="22"/>
              </w:rPr>
            </w:pPr>
            <w:r w:rsidRPr="00C3002D">
              <w:rPr>
                <w:szCs w:val="22"/>
              </w:rPr>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исполнения бюджета)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ВБФ</w:t>
            </w:r>
          </w:p>
        </w:tc>
        <w:tc>
          <w:tcPr>
            <w:tcW w:w="3784" w:type="pct"/>
          </w:tcPr>
          <w:p w:rsidR="0010041C" w:rsidRPr="00C3002D" w:rsidRDefault="0010041C" w:rsidP="00CA74DD">
            <w:pPr>
              <w:pStyle w:val="ASFKTablenorm"/>
              <w:rPr>
                <w:szCs w:val="22"/>
              </w:rPr>
            </w:pPr>
            <w:r w:rsidRPr="00C3002D">
              <w:rPr>
                <w:szCs w:val="22"/>
              </w:rPr>
              <w:t>Государственные внебюджетные фонды (Государственные внебюджетные фонды Российской Федерации и территориальные фонды)</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ВДК</w:t>
            </w:r>
          </w:p>
        </w:tc>
        <w:tc>
          <w:tcPr>
            <w:tcW w:w="3784" w:type="pct"/>
          </w:tcPr>
          <w:p w:rsidR="0010041C" w:rsidRPr="00C3002D" w:rsidRDefault="0010041C" w:rsidP="00CA74DD">
            <w:pPr>
              <w:pStyle w:val="ASFKTablenorm"/>
              <w:rPr>
                <w:szCs w:val="22"/>
              </w:rPr>
            </w:pPr>
            <w:r w:rsidRPr="00C3002D">
              <w:rPr>
                <w:szCs w:val="22"/>
              </w:rPr>
              <w:t>Внутридокументный контроль – проверка контрольных соотношений внутри одного отчета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ВС</w:t>
            </w:r>
          </w:p>
        </w:tc>
        <w:tc>
          <w:tcPr>
            <w:tcW w:w="3784" w:type="pct"/>
          </w:tcPr>
          <w:p w:rsidR="0010041C" w:rsidRPr="00C3002D" w:rsidRDefault="0010041C" w:rsidP="00CA74DD">
            <w:pPr>
              <w:pStyle w:val="ASFKTablenorm"/>
              <w:rPr>
                <w:szCs w:val="22"/>
              </w:rPr>
            </w:pPr>
            <w:r w:rsidRPr="00C3002D">
              <w:rPr>
                <w:szCs w:val="22"/>
              </w:rPr>
              <w:t>Внешняя система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ВФ</w:t>
            </w:r>
          </w:p>
        </w:tc>
        <w:tc>
          <w:tcPr>
            <w:tcW w:w="3784" w:type="pct"/>
          </w:tcPr>
          <w:p w:rsidR="0010041C" w:rsidRPr="00C3002D" w:rsidRDefault="0010041C" w:rsidP="00CA74DD">
            <w:pPr>
              <w:pStyle w:val="ASFKTablenorm"/>
              <w:rPr>
                <w:szCs w:val="22"/>
              </w:rPr>
            </w:pPr>
            <w:r w:rsidRPr="00C3002D">
              <w:rPr>
                <w:szCs w:val="22"/>
              </w:rPr>
              <w:t>Визуальная форма формуляра/справочника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ГАДБ</w:t>
            </w:r>
          </w:p>
        </w:tc>
        <w:tc>
          <w:tcPr>
            <w:tcW w:w="3784" w:type="pct"/>
          </w:tcPr>
          <w:p w:rsidR="0010041C" w:rsidRPr="00C3002D" w:rsidRDefault="0010041C" w:rsidP="00CA74DD">
            <w:pPr>
              <w:pStyle w:val="ASFKTablenorm"/>
              <w:rPr>
                <w:szCs w:val="22"/>
              </w:rPr>
            </w:pPr>
            <w:r w:rsidRPr="00C3002D">
              <w:rPr>
                <w:szCs w:val="22"/>
              </w:rPr>
              <w:t>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ГАИФ</w:t>
            </w:r>
          </w:p>
        </w:tc>
        <w:tc>
          <w:tcPr>
            <w:tcW w:w="3784" w:type="pct"/>
          </w:tcPr>
          <w:p w:rsidR="0010041C" w:rsidRPr="00C3002D" w:rsidRDefault="0010041C" w:rsidP="00CA74DD">
            <w:pPr>
              <w:pStyle w:val="ASFKTablenorm"/>
              <w:rPr>
                <w:szCs w:val="22"/>
              </w:rPr>
            </w:pPr>
            <w:r w:rsidRPr="00C3002D">
              <w:rPr>
                <w:szCs w:val="22"/>
              </w:rPr>
              <w:t>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ГВФ</w:t>
            </w:r>
          </w:p>
        </w:tc>
        <w:tc>
          <w:tcPr>
            <w:tcW w:w="3784" w:type="pct"/>
          </w:tcPr>
          <w:p w:rsidR="0010041C" w:rsidRPr="00C3002D" w:rsidRDefault="0010041C" w:rsidP="00CA74DD">
            <w:pPr>
              <w:pStyle w:val="ASFKTablenorm"/>
              <w:rPr>
                <w:szCs w:val="22"/>
              </w:rPr>
            </w:pPr>
            <w:r w:rsidRPr="00C3002D">
              <w:rPr>
                <w:szCs w:val="22"/>
              </w:rPr>
              <w:t>Государственные внебюджетные фонды (Государственные внебюджетные фонды Российской Федерации и территориальные государственные внебюджетные фонды)</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ГВФ РФ</w:t>
            </w:r>
          </w:p>
        </w:tc>
        <w:tc>
          <w:tcPr>
            <w:tcW w:w="3784" w:type="pct"/>
          </w:tcPr>
          <w:p w:rsidR="0010041C" w:rsidRPr="00C3002D" w:rsidRDefault="0010041C" w:rsidP="00CA74DD">
            <w:pPr>
              <w:pStyle w:val="ASFKTablenorm"/>
              <w:rPr>
                <w:szCs w:val="22"/>
              </w:rPr>
            </w:pPr>
            <w:r w:rsidRPr="00C3002D">
              <w:rPr>
                <w:szCs w:val="22"/>
              </w:rPr>
              <w:t>Государственные внебюджетные фонды Российской Федерации (Фонд пенсионного и социального страхования Российской Федерации и Федеральный фонд обязательного медицинского страхования)</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ГК</w:t>
            </w:r>
          </w:p>
        </w:tc>
        <w:tc>
          <w:tcPr>
            <w:tcW w:w="3784" w:type="pct"/>
          </w:tcPr>
          <w:p w:rsidR="0010041C" w:rsidRPr="00C3002D" w:rsidRDefault="0010041C" w:rsidP="00473734">
            <w:pPr>
              <w:pStyle w:val="ASFKTablenorm"/>
              <w:rPr>
                <w:szCs w:val="22"/>
              </w:rPr>
            </w:pPr>
            <w:r w:rsidRPr="00C3002D">
              <w:rPr>
                <w:szCs w:val="22"/>
              </w:rPr>
              <w:t xml:space="preserve">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w:t>
            </w:r>
            <w:r w:rsidRPr="00C3002D">
              <w:rPr>
                <w:szCs w:val="22"/>
              </w:rPr>
              <w:lastRenderedPageBreak/>
              <w:t>заказчиком для обеспечения соответственно государственных нужд, муниципальных нужд</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ГМУ</w:t>
            </w:r>
          </w:p>
        </w:tc>
        <w:tc>
          <w:tcPr>
            <w:tcW w:w="3784" w:type="pct"/>
          </w:tcPr>
          <w:p w:rsidR="0010041C" w:rsidRPr="00C3002D" w:rsidRDefault="0010041C" w:rsidP="00CA74DD">
            <w:pPr>
              <w:pStyle w:val="ASFKTablenorm"/>
              <w:rPr>
                <w:szCs w:val="22"/>
              </w:rPr>
            </w:pPr>
            <w:r w:rsidRPr="00C3002D">
              <w:rPr>
                <w:szCs w:val="22"/>
              </w:rPr>
              <w:t>Государственные и муниципальные учреждения</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ГРБС</w:t>
            </w:r>
          </w:p>
        </w:tc>
        <w:tc>
          <w:tcPr>
            <w:tcW w:w="3784" w:type="pct"/>
          </w:tcPr>
          <w:p w:rsidR="0010041C" w:rsidRPr="00C3002D" w:rsidRDefault="0010041C" w:rsidP="00CA74DD">
            <w:pPr>
              <w:pStyle w:val="ASFKTablenorm"/>
              <w:rPr>
                <w:szCs w:val="22"/>
              </w:rPr>
            </w:pPr>
            <w:r w:rsidRPr="00C3002D">
              <w:rPr>
                <w:szCs w:val="22"/>
              </w:rP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ДБФ</w:t>
            </w:r>
          </w:p>
        </w:tc>
        <w:tc>
          <w:tcPr>
            <w:tcW w:w="3784" w:type="pct"/>
          </w:tcPr>
          <w:p w:rsidR="0010041C" w:rsidRPr="00C3002D" w:rsidRDefault="0010041C" w:rsidP="00CA74DD">
            <w:pPr>
              <w:pStyle w:val="ASFKTablenorm"/>
              <w:rPr>
                <w:szCs w:val="22"/>
              </w:rPr>
            </w:pPr>
            <w:r w:rsidRPr="00C3002D">
              <w:rPr>
                <w:szCs w:val="22"/>
              </w:rPr>
              <w:t>Дополнительное бюджетное финансирование</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Денежное обязательство</w:t>
            </w:r>
          </w:p>
        </w:tc>
        <w:tc>
          <w:tcPr>
            <w:tcW w:w="3784" w:type="pct"/>
          </w:tcPr>
          <w:p w:rsidR="0010041C" w:rsidRPr="00C3002D" w:rsidRDefault="0010041C" w:rsidP="00CA74DD">
            <w:pPr>
              <w:pStyle w:val="ASFKTablenorm"/>
              <w:rPr>
                <w:szCs w:val="22"/>
              </w:rPr>
            </w:pPr>
            <w:r w:rsidRPr="00C3002D">
              <w:rPr>
                <w:szCs w:val="22"/>
              </w:rPr>
              <w:t>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ДО</w:t>
            </w:r>
          </w:p>
        </w:tc>
        <w:tc>
          <w:tcPr>
            <w:tcW w:w="3784" w:type="pct"/>
          </w:tcPr>
          <w:p w:rsidR="0010041C" w:rsidRPr="00C3002D" w:rsidRDefault="0010041C" w:rsidP="00CA74DD">
            <w:pPr>
              <w:pStyle w:val="ASFKTablenorm"/>
              <w:rPr>
                <w:szCs w:val="22"/>
              </w:rPr>
            </w:pPr>
            <w:r w:rsidRPr="00C3002D">
              <w:rPr>
                <w:szCs w:val="22"/>
              </w:rPr>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Должник</w:t>
            </w:r>
          </w:p>
        </w:tc>
        <w:tc>
          <w:tcPr>
            <w:tcW w:w="3784" w:type="pct"/>
          </w:tcPr>
          <w:p w:rsidR="0010041C" w:rsidRPr="00C3002D" w:rsidRDefault="0010041C" w:rsidP="00CA74DD">
            <w:pPr>
              <w:pStyle w:val="ASFKTablenorm"/>
              <w:rPr>
                <w:szCs w:val="22"/>
              </w:rPr>
            </w:pPr>
            <w:r w:rsidRPr="00C3002D">
              <w:rPr>
                <w:szCs w:val="22"/>
              </w:rPr>
              <w:t>Федеральное бюджетное учреждение, в адрес которого поступило обращение взыскания на средства федерального бюджета по денежным обязательствам</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ДСП</w:t>
            </w:r>
          </w:p>
        </w:tc>
        <w:tc>
          <w:tcPr>
            <w:tcW w:w="3784" w:type="pct"/>
          </w:tcPr>
          <w:p w:rsidR="0010041C" w:rsidRPr="00C3002D" w:rsidRDefault="0010041C" w:rsidP="00CA74DD">
            <w:pPr>
              <w:pStyle w:val="ASFKTablenorm"/>
              <w:rPr>
                <w:szCs w:val="22"/>
              </w:rPr>
            </w:pPr>
            <w:r w:rsidRPr="00C3002D">
              <w:rPr>
                <w:szCs w:val="22"/>
              </w:rPr>
              <w:t>Уровень конфиденциальности «Для служебного пользования», присваиваемый документам ограниченного распространения</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ДУБП</w:t>
            </w:r>
          </w:p>
        </w:tc>
        <w:tc>
          <w:tcPr>
            <w:tcW w:w="3784" w:type="pct"/>
          </w:tcPr>
          <w:p w:rsidR="0010041C" w:rsidRPr="00C3002D" w:rsidRDefault="0010041C" w:rsidP="00CA74DD">
            <w:pPr>
              <w:pStyle w:val="ASFKTablenorm"/>
              <w:rPr>
                <w:szCs w:val="22"/>
              </w:rPr>
            </w:pPr>
            <w:r w:rsidRPr="00C3002D">
              <w:rPr>
                <w:szCs w:val="22"/>
              </w:rPr>
              <w:t>Другой участник бюджетного процесса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ЕИС</w:t>
            </w:r>
          </w:p>
        </w:tc>
        <w:tc>
          <w:tcPr>
            <w:tcW w:w="3784" w:type="pct"/>
          </w:tcPr>
          <w:p w:rsidR="0010041C" w:rsidRPr="00C3002D" w:rsidRDefault="0010041C" w:rsidP="00CA74DD">
            <w:pPr>
              <w:pStyle w:val="ASFKTablenorm"/>
              <w:rPr>
                <w:szCs w:val="22"/>
              </w:rPr>
            </w:pPr>
            <w:r w:rsidRPr="00C3002D">
              <w:rPr>
                <w:szCs w:val="22"/>
              </w:rPr>
              <w:t>Единая информационная система в сфере закупок</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ЕКС</w:t>
            </w:r>
          </w:p>
        </w:tc>
        <w:tc>
          <w:tcPr>
            <w:tcW w:w="3784" w:type="pct"/>
          </w:tcPr>
          <w:p w:rsidR="0010041C" w:rsidRPr="00C3002D" w:rsidRDefault="0010041C" w:rsidP="00CA74DD">
            <w:pPr>
              <w:pStyle w:val="ASFKTablenorm"/>
              <w:rPr>
                <w:szCs w:val="22"/>
              </w:rPr>
            </w:pPr>
            <w:r w:rsidRPr="00C3002D">
              <w:rPr>
                <w:szCs w:val="22"/>
              </w:rPr>
              <w:t>Единый казначейский счет</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Запрос на аннулирование</w:t>
            </w:r>
          </w:p>
        </w:tc>
        <w:tc>
          <w:tcPr>
            <w:tcW w:w="3784" w:type="pct"/>
          </w:tcPr>
          <w:p w:rsidR="0010041C" w:rsidRPr="00C3002D" w:rsidRDefault="0010041C" w:rsidP="00CA74DD">
            <w:pPr>
              <w:pStyle w:val="ASFKTablenorm"/>
              <w:rPr>
                <w:szCs w:val="22"/>
              </w:rPr>
            </w:pPr>
            <w:r w:rsidRPr="00C3002D">
              <w:rPr>
                <w:szCs w:val="22"/>
              </w:rPr>
              <w:t>Запрос на аннулирование заявки (консолидированной заявки)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6215A4">
            <w:pPr>
              <w:pStyle w:val="ASFKTableNum"/>
              <w:rPr>
                <w:szCs w:val="22"/>
              </w:rPr>
            </w:pPr>
          </w:p>
        </w:tc>
        <w:tc>
          <w:tcPr>
            <w:tcW w:w="896" w:type="pct"/>
          </w:tcPr>
          <w:p w:rsidR="0010041C" w:rsidRPr="00C3002D" w:rsidRDefault="0010041C" w:rsidP="006215A4">
            <w:pPr>
              <w:pStyle w:val="ASFKTablenorm"/>
              <w:rPr>
                <w:szCs w:val="22"/>
              </w:rPr>
            </w:pPr>
            <w:r w:rsidRPr="00C3002D">
              <w:rPr>
                <w:szCs w:val="22"/>
              </w:rPr>
              <w:t>Заявление на выдачу КОО</w:t>
            </w:r>
          </w:p>
        </w:tc>
        <w:tc>
          <w:tcPr>
            <w:tcW w:w="3784" w:type="pct"/>
          </w:tcPr>
          <w:p w:rsidR="0010041C" w:rsidRPr="00C3002D" w:rsidRDefault="0010041C" w:rsidP="006215A4">
            <w:pPr>
              <w:pStyle w:val="ASFKTablenorm"/>
              <w:rPr>
                <w:szCs w:val="22"/>
              </w:rPr>
            </w:pPr>
            <w:r w:rsidRPr="00C3002D">
              <w:rPr>
                <w:szCs w:val="22"/>
              </w:rPr>
              <w:t>Документ «Заявление на выдачу (перевод, отзыв) Казначейского обеспечения обязательств» (ф. 0506108), предоставленный на выдачу документа «Казначейское обеспечение обязательств» (ф. 0506110)</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6215A4">
            <w:pPr>
              <w:pStyle w:val="ASFKTableNum"/>
              <w:rPr>
                <w:szCs w:val="22"/>
              </w:rPr>
            </w:pPr>
          </w:p>
        </w:tc>
        <w:tc>
          <w:tcPr>
            <w:tcW w:w="896" w:type="pct"/>
          </w:tcPr>
          <w:p w:rsidR="0010041C" w:rsidRPr="00C3002D" w:rsidRDefault="0010041C" w:rsidP="006215A4">
            <w:pPr>
              <w:pStyle w:val="ASFKTablenorm"/>
              <w:rPr>
                <w:szCs w:val="22"/>
              </w:rPr>
            </w:pPr>
            <w:r w:rsidRPr="00C3002D">
              <w:rPr>
                <w:szCs w:val="22"/>
              </w:rPr>
              <w:t>Заявление на перевод КОО</w:t>
            </w:r>
          </w:p>
        </w:tc>
        <w:tc>
          <w:tcPr>
            <w:tcW w:w="3784" w:type="pct"/>
          </w:tcPr>
          <w:p w:rsidR="0010041C" w:rsidRPr="00C3002D" w:rsidRDefault="0010041C" w:rsidP="006215A4">
            <w:pPr>
              <w:pStyle w:val="ASFKTablenorm"/>
              <w:rPr>
                <w:szCs w:val="22"/>
              </w:rPr>
            </w:pPr>
            <w:r w:rsidRPr="00C3002D">
              <w:rPr>
                <w:szCs w:val="22"/>
              </w:rPr>
              <w:t>Документ «Заявление на выдачу (перевод, отзыв) Казначейского обеспечения обязательств» (ф. 0506108), предоставленный на перевод документа «Казначейское обеспечение обязательств» (ф. 0506110)</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6215A4">
            <w:pPr>
              <w:pStyle w:val="ASFKTableNum"/>
              <w:rPr>
                <w:szCs w:val="22"/>
              </w:rPr>
            </w:pPr>
          </w:p>
        </w:tc>
        <w:tc>
          <w:tcPr>
            <w:tcW w:w="896" w:type="pct"/>
          </w:tcPr>
          <w:p w:rsidR="0010041C" w:rsidRPr="00C3002D" w:rsidRDefault="0010041C" w:rsidP="006215A4">
            <w:pPr>
              <w:pStyle w:val="ASFKTablenorm"/>
              <w:rPr>
                <w:szCs w:val="22"/>
              </w:rPr>
            </w:pPr>
            <w:r w:rsidRPr="00C3002D">
              <w:rPr>
                <w:szCs w:val="22"/>
              </w:rPr>
              <w:t>ЗК</w:t>
            </w:r>
          </w:p>
        </w:tc>
        <w:tc>
          <w:tcPr>
            <w:tcW w:w="3784" w:type="pct"/>
          </w:tcPr>
          <w:p w:rsidR="0010041C" w:rsidRPr="00C3002D" w:rsidRDefault="0010041C" w:rsidP="006215A4">
            <w:pPr>
              <w:pStyle w:val="ASFKTablenorm"/>
              <w:rPr>
                <w:szCs w:val="22"/>
              </w:rPr>
            </w:pPr>
            <w:r w:rsidRPr="00C3002D">
              <w:rPr>
                <w:szCs w:val="22"/>
              </w:rPr>
              <w:t>Закрытый контур</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ЗКР</w:t>
            </w:r>
          </w:p>
        </w:tc>
        <w:tc>
          <w:tcPr>
            <w:tcW w:w="3784" w:type="pct"/>
          </w:tcPr>
          <w:p w:rsidR="0010041C" w:rsidRPr="00C3002D" w:rsidRDefault="0010041C" w:rsidP="00CA74DD">
            <w:pPr>
              <w:pStyle w:val="ASFKTablenorm"/>
              <w:rPr>
                <w:szCs w:val="22"/>
              </w:rPr>
            </w:pPr>
            <w:r w:rsidRPr="00C3002D">
              <w:rPr>
                <w:szCs w:val="22"/>
              </w:rPr>
              <w:t>Заявка на кассовый расход (код формы по классификатору форм документов 0531801)</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ЗКС</w:t>
            </w:r>
          </w:p>
        </w:tc>
        <w:tc>
          <w:tcPr>
            <w:tcW w:w="3784" w:type="pct"/>
          </w:tcPr>
          <w:p w:rsidR="0010041C" w:rsidRPr="00C3002D" w:rsidRDefault="0010041C" w:rsidP="00CA74DD">
            <w:pPr>
              <w:pStyle w:val="ASFKTablenorm"/>
              <w:rPr>
                <w:szCs w:val="22"/>
              </w:rPr>
            </w:pPr>
            <w:r w:rsidRPr="00C3002D">
              <w:rPr>
                <w:szCs w:val="22"/>
              </w:rPr>
              <w:t>Электронный документ «Заявка на кассовый расход (сокращенная)»</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ЗНБ</w:t>
            </w:r>
          </w:p>
        </w:tc>
        <w:tc>
          <w:tcPr>
            <w:tcW w:w="3784" w:type="pct"/>
          </w:tcPr>
          <w:p w:rsidR="0010041C" w:rsidRPr="00C3002D" w:rsidRDefault="0010041C" w:rsidP="00CA74DD">
            <w:pPr>
              <w:pStyle w:val="ASFKTablenorm"/>
              <w:rPr>
                <w:szCs w:val="22"/>
              </w:rPr>
            </w:pPr>
            <w:r w:rsidRPr="00C3002D">
              <w:rPr>
                <w:szCs w:val="22"/>
              </w:rPr>
              <w:t>Электронный документ «Заявка на получение денежных средств, перечисляемых на карту»</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ЗНП</w:t>
            </w:r>
          </w:p>
        </w:tc>
        <w:tc>
          <w:tcPr>
            <w:tcW w:w="3784" w:type="pct"/>
          </w:tcPr>
          <w:p w:rsidR="0010041C" w:rsidRPr="00C3002D" w:rsidRDefault="0010041C" w:rsidP="00CA74DD">
            <w:pPr>
              <w:pStyle w:val="ASFKTablenorm"/>
              <w:rPr>
                <w:szCs w:val="22"/>
              </w:rPr>
            </w:pPr>
            <w:r w:rsidRPr="00C3002D">
              <w:rPr>
                <w:szCs w:val="22"/>
              </w:rPr>
              <w:t>Электронный документ «Заявка на получение наличных денег»</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ЗПП</w:t>
            </w:r>
          </w:p>
        </w:tc>
        <w:tc>
          <w:tcPr>
            <w:tcW w:w="3784" w:type="pct"/>
          </w:tcPr>
          <w:p w:rsidR="0010041C" w:rsidRPr="00C3002D" w:rsidRDefault="0010041C" w:rsidP="00CA74DD">
            <w:pPr>
              <w:pStyle w:val="ASFKTablenorm"/>
              <w:rPr>
                <w:szCs w:val="22"/>
              </w:rPr>
            </w:pPr>
            <w:r w:rsidRPr="00C3002D">
              <w:rPr>
                <w:szCs w:val="22"/>
              </w:rPr>
              <w:t>Электронный документ «Платежное поручение» и/или обозначение группы документов, в которую включены все электронные документы, являющиеся заявками на платеж, в том числе и электронный документ «Платежное поручение»</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ЗСВ</w:t>
            </w:r>
          </w:p>
        </w:tc>
        <w:tc>
          <w:tcPr>
            <w:tcW w:w="3784" w:type="pct"/>
          </w:tcPr>
          <w:p w:rsidR="0010041C" w:rsidRPr="00C3002D" w:rsidRDefault="0010041C" w:rsidP="00CA74DD">
            <w:pPr>
              <w:pStyle w:val="ASFKTablenorm"/>
              <w:rPr>
                <w:szCs w:val="22"/>
              </w:rPr>
            </w:pPr>
            <w:r w:rsidRPr="00C3002D">
              <w:rPr>
                <w:szCs w:val="22"/>
              </w:rPr>
              <w:t>Электронный документ «Сводная заявка на кассовый расход (для уплаты налогов)»</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ИД</w:t>
            </w:r>
          </w:p>
        </w:tc>
        <w:tc>
          <w:tcPr>
            <w:tcW w:w="3784" w:type="pct"/>
          </w:tcPr>
          <w:p w:rsidR="0010041C" w:rsidRPr="00C3002D" w:rsidRDefault="0010041C" w:rsidP="00CA74DD">
            <w:pPr>
              <w:pStyle w:val="ASFKTablenorm"/>
              <w:rPr>
                <w:szCs w:val="22"/>
              </w:rPr>
            </w:pPr>
            <w:r w:rsidRPr="00C3002D">
              <w:rPr>
                <w:szCs w:val="22"/>
              </w:rPr>
              <w:t>Исполнительный документ (исполнительный лист, судебный приказ)</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ИЛ</w:t>
            </w:r>
          </w:p>
        </w:tc>
        <w:tc>
          <w:tcPr>
            <w:tcW w:w="3784" w:type="pct"/>
          </w:tcPr>
          <w:p w:rsidR="0010041C" w:rsidRPr="00C3002D" w:rsidRDefault="0010041C" w:rsidP="00CA74DD">
            <w:pPr>
              <w:pStyle w:val="ASFKTablenorm"/>
              <w:rPr>
                <w:szCs w:val="22"/>
              </w:rPr>
            </w:pPr>
            <w:r w:rsidRPr="00C3002D">
              <w:rPr>
                <w:szCs w:val="22"/>
              </w:rPr>
              <w:t>Исполнительный лист</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ИНН</w:t>
            </w:r>
          </w:p>
        </w:tc>
        <w:tc>
          <w:tcPr>
            <w:tcW w:w="3784" w:type="pct"/>
          </w:tcPr>
          <w:p w:rsidR="0010041C" w:rsidRPr="00C3002D" w:rsidRDefault="0010041C" w:rsidP="00CA74DD">
            <w:pPr>
              <w:pStyle w:val="ASFKTablenorm"/>
              <w:rPr>
                <w:szCs w:val="22"/>
              </w:rPr>
            </w:pPr>
            <w:r w:rsidRPr="00C3002D">
              <w:rPr>
                <w:szCs w:val="22"/>
              </w:rPr>
              <w:t>Идентификационный номер налогоплательщика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Информация из расчетных документов</w:t>
            </w:r>
          </w:p>
        </w:tc>
        <w:tc>
          <w:tcPr>
            <w:tcW w:w="3784" w:type="pct"/>
          </w:tcPr>
          <w:p w:rsidR="0010041C" w:rsidRPr="00C3002D" w:rsidRDefault="0010041C" w:rsidP="00CA74DD">
            <w:pPr>
              <w:pStyle w:val="ASFKTablenorm"/>
              <w:rPr>
                <w:szCs w:val="22"/>
              </w:rPr>
            </w:pPr>
            <w:r w:rsidRPr="00C3002D">
              <w:rPr>
                <w:szCs w:val="22"/>
              </w:rPr>
              <w:t>Информация из расчетных документов, подтверждающих банковские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ИП</w:t>
            </w:r>
          </w:p>
        </w:tc>
        <w:tc>
          <w:tcPr>
            <w:tcW w:w="3784" w:type="pct"/>
          </w:tcPr>
          <w:p w:rsidR="0010041C" w:rsidRPr="00C3002D" w:rsidRDefault="0010041C" w:rsidP="00CA74DD">
            <w:pPr>
              <w:pStyle w:val="ASFKTablenorm"/>
              <w:rPr>
                <w:szCs w:val="22"/>
              </w:rPr>
            </w:pPr>
            <w:r w:rsidRPr="00C3002D">
              <w:rPr>
                <w:szCs w:val="22"/>
              </w:rPr>
              <w:t>Индивидуальный предприниматель</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ИПБС</w:t>
            </w:r>
          </w:p>
        </w:tc>
        <w:tc>
          <w:tcPr>
            <w:tcW w:w="3784" w:type="pct"/>
          </w:tcPr>
          <w:p w:rsidR="0010041C" w:rsidRPr="00C3002D" w:rsidRDefault="0010041C" w:rsidP="00CA74DD">
            <w:pPr>
              <w:pStyle w:val="ASFKTablenorm"/>
              <w:rPr>
                <w:szCs w:val="22"/>
              </w:rPr>
            </w:pPr>
            <w:r w:rsidRPr="00C3002D">
              <w:rPr>
                <w:szCs w:val="22"/>
              </w:rPr>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ИС</w:t>
            </w:r>
          </w:p>
        </w:tc>
        <w:tc>
          <w:tcPr>
            <w:tcW w:w="3784" w:type="pct"/>
          </w:tcPr>
          <w:p w:rsidR="0010041C" w:rsidRPr="00C3002D" w:rsidRDefault="0010041C" w:rsidP="00CA74DD">
            <w:pPr>
              <w:pStyle w:val="ASFKTablenorm"/>
              <w:rPr>
                <w:szCs w:val="22"/>
              </w:rPr>
            </w:pPr>
            <w:r w:rsidRPr="00C3002D">
              <w:rPr>
                <w:szCs w:val="22"/>
              </w:rPr>
              <w:t>Информационная система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ИТ</w:t>
            </w:r>
          </w:p>
        </w:tc>
        <w:tc>
          <w:tcPr>
            <w:tcW w:w="3784" w:type="pct"/>
          </w:tcPr>
          <w:p w:rsidR="0010041C" w:rsidRPr="00C3002D" w:rsidRDefault="0010041C" w:rsidP="00CA74DD">
            <w:pPr>
              <w:pStyle w:val="ASFKTablenorm"/>
              <w:rPr>
                <w:szCs w:val="22"/>
              </w:rPr>
            </w:pPr>
            <w:r w:rsidRPr="00C3002D">
              <w:rPr>
                <w:szCs w:val="22"/>
              </w:rPr>
              <w:t>Информационные технологии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ИФ</w:t>
            </w:r>
          </w:p>
        </w:tc>
        <w:tc>
          <w:tcPr>
            <w:tcW w:w="3784" w:type="pct"/>
          </w:tcPr>
          <w:p w:rsidR="0010041C" w:rsidRPr="00C3002D" w:rsidRDefault="0010041C" w:rsidP="00CA74DD">
            <w:pPr>
              <w:pStyle w:val="ASFKTablenorm"/>
              <w:rPr>
                <w:szCs w:val="22"/>
              </w:rPr>
            </w:pPr>
            <w:r w:rsidRPr="00C3002D">
              <w:rPr>
                <w:szCs w:val="22"/>
              </w:rPr>
              <w:t>Источник финансирования</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Казначейский счет</w:t>
            </w:r>
          </w:p>
        </w:tc>
        <w:tc>
          <w:tcPr>
            <w:tcW w:w="3784" w:type="pct"/>
          </w:tcPr>
          <w:p w:rsidR="0010041C" w:rsidRPr="00C3002D" w:rsidRDefault="0010041C" w:rsidP="00CA74DD">
            <w:pPr>
              <w:pStyle w:val="ASFKTablenorm"/>
              <w:rPr>
                <w:szCs w:val="22"/>
              </w:rPr>
            </w:pPr>
            <w:r w:rsidRPr="00C3002D">
              <w:rPr>
                <w:szCs w:val="22"/>
              </w:rPr>
              <w:t>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КБК</w:t>
            </w:r>
          </w:p>
        </w:tc>
        <w:tc>
          <w:tcPr>
            <w:tcW w:w="3784" w:type="pct"/>
          </w:tcPr>
          <w:p w:rsidR="0010041C" w:rsidRPr="00C3002D" w:rsidRDefault="0010041C" w:rsidP="00CA74DD">
            <w:pPr>
              <w:pStyle w:val="ASFKTablenorm"/>
              <w:rPr>
                <w:szCs w:val="22"/>
              </w:rPr>
            </w:pPr>
            <w:r w:rsidRPr="00C3002D">
              <w:rPr>
                <w:szCs w:val="22"/>
              </w:rPr>
              <w:t>Код бюджетной классификации Российской Федерации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Квитанция</w:t>
            </w:r>
          </w:p>
        </w:tc>
        <w:tc>
          <w:tcPr>
            <w:tcW w:w="3784" w:type="pct"/>
          </w:tcPr>
          <w:p w:rsidR="0010041C" w:rsidRPr="00C3002D" w:rsidRDefault="0010041C" w:rsidP="00CA74DD">
            <w:pPr>
              <w:pStyle w:val="ASFKTablenorm"/>
              <w:rPr>
                <w:szCs w:val="22"/>
              </w:rPr>
            </w:pPr>
            <w:r w:rsidRPr="00C3002D">
              <w:rPr>
                <w:szCs w:val="22"/>
              </w:rPr>
              <w:t>Квитанция о принятии к обработке файлов с расходными расписаниями и/или извещениями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Квиток</w:t>
            </w:r>
          </w:p>
        </w:tc>
        <w:tc>
          <w:tcPr>
            <w:tcW w:w="3784" w:type="pct"/>
          </w:tcPr>
          <w:p w:rsidR="0010041C" w:rsidRPr="00C3002D" w:rsidRDefault="0010041C" w:rsidP="00CA74DD">
            <w:pPr>
              <w:pStyle w:val="ASFKTablenorm"/>
              <w:rPr>
                <w:szCs w:val="22"/>
              </w:rPr>
            </w:pPr>
            <w:r w:rsidRPr="00C3002D">
              <w:rPr>
                <w:szCs w:val="22"/>
              </w:rPr>
              <w:t>Технический электронный документ, предназначенный для доведения до внешней информационной системы информации о состоянии (статусе) доставленного документа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КВР</w:t>
            </w:r>
          </w:p>
        </w:tc>
        <w:tc>
          <w:tcPr>
            <w:tcW w:w="3784" w:type="pct"/>
          </w:tcPr>
          <w:p w:rsidR="0010041C" w:rsidRPr="00C3002D" w:rsidRDefault="0010041C" w:rsidP="00473734">
            <w:pPr>
              <w:pStyle w:val="ASFKTablenorm"/>
              <w:rPr>
                <w:szCs w:val="22"/>
              </w:rPr>
            </w:pPr>
            <w:r w:rsidRPr="00C3002D">
              <w:rPr>
                <w:szCs w:val="22"/>
              </w:rPr>
              <w:t>Классификатор вида расходов функционального классификатора расходов</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КЛАДР</w:t>
            </w:r>
          </w:p>
        </w:tc>
        <w:tc>
          <w:tcPr>
            <w:tcW w:w="3784" w:type="pct"/>
          </w:tcPr>
          <w:p w:rsidR="0010041C" w:rsidRPr="00C3002D" w:rsidRDefault="0010041C" w:rsidP="00CA74DD">
            <w:pPr>
              <w:pStyle w:val="ASFKTablenorm"/>
              <w:rPr>
                <w:szCs w:val="22"/>
              </w:rPr>
            </w:pPr>
            <w:r w:rsidRPr="00C3002D">
              <w:rPr>
                <w:szCs w:val="22"/>
              </w:rPr>
              <w:t>Ведомственный классификатор адресов Российской Федерации. Ведется Федеральной налоговой службой Российской Федерации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Клиент</w:t>
            </w:r>
          </w:p>
        </w:tc>
        <w:tc>
          <w:tcPr>
            <w:tcW w:w="3784" w:type="pct"/>
          </w:tcPr>
          <w:p w:rsidR="0010041C" w:rsidRPr="00C3002D" w:rsidRDefault="0010041C" w:rsidP="00CA74DD">
            <w:pPr>
              <w:pStyle w:val="ASFKTablenorm"/>
              <w:rPr>
                <w:szCs w:val="22"/>
              </w:rPr>
            </w:pPr>
            <w:r w:rsidRPr="00C3002D">
              <w:rPr>
                <w:szCs w:val="22"/>
              </w:rPr>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Ключевание</w:t>
            </w:r>
          </w:p>
        </w:tc>
        <w:tc>
          <w:tcPr>
            <w:tcW w:w="3784" w:type="pct"/>
          </w:tcPr>
          <w:p w:rsidR="0010041C" w:rsidRPr="00C3002D" w:rsidRDefault="0010041C" w:rsidP="00CA74DD">
            <w:pPr>
              <w:pStyle w:val="ASFKTablenorm"/>
              <w:rPr>
                <w:szCs w:val="22"/>
              </w:rPr>
            </w:pPr>
            <w:r w:rsidRPr="00C3002D">
              <w:rPr>
                <w:szCs w:val="22"/>
              </w:rPr>
              <w:t>Алгоритм проверки правильности указания банковского счета, основанный на расчете контрольной цифры</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Кнопка</w:t>
            </w:r>
          </w:p>
        </w:tc>
        <w:tc>
          <w:tcPr>
            <w:tcW w:w="3784" w:type="pct"/>
          </w:tcPr>
          <w:p w:rsidR="0010041C" w:rsidRPr="00C3002D" w:rsidRDefault="0010041C" w:rsidP="00CA74DD">
            <w:pPr>
              <w:pStyle w:val="ASFKTablenorm"/>
              <w:rPr>
                <w:szCs w:val="22"/>
              </w:rPr>
            </w:pPr>
            <w:r w:rsidRPr="00C3002D">
              <w:rPr>
                <w:szCs w:val="22"/>
              </w:rPr>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Код источника</w:t>
            </w:r>
          </w:p>
        </w:tc>
        <w:tc>
          <w:tcPr>
            <w:tcW w:w="3784" w:type="pct"/>
          </w:tcPr>
          <w:p w:rsidR="0010041C" w:rsidRPr="00C3002D" w:rsidRDefault="0010041C" w:rsidP="00CA74DD">
            <w:pPr>
              <w:pStyle w:val="ASFKTablenorm"/>
              <w:rPr>
                <w:szCs w:val="22"/>
              </w:rPr>
            </w:pPr>
            <w:r w:rsidRPr="00C3002D">
              <w:rPr>
                <w:szCs w:val="22"/>
              </w:rPr>
              <w:t>Код классификации источников внутреннего или внешнего финансирования дефицитов бюджетов Российской Федерации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Код ОрФК</w:t>
            </w:r>
          </w:p>
        </w:tc>
        <w:tc>
          <w:tcPr>
            <w:tcW w:w="3784" w:type="pct"/>
          </w:tcPr>
          <w:p w:rsidR="0010041C" w:rsidRPr="00C3002D" w:rsidRDefault="0010041C" w:rsidP="00CA74DD">
            <w:pPr>
              <w:pStyle w:val="ASFKTablenorm"/>
              <w:rPr>
                <w:szCs w:val="22"/>
              </w:rPr>
            </w:pPr>
            <w:r w:rsidRPr="00C3002D">
              <w:rPr>
                <w:szCs w:val="22"/>
              </w:rPr>
              <w:t>Код органа Федерального казначейства по классификатору органов Федерального казначейства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Код по БК</w:t>
            </w:r>
          </w:p>
        </w:tc>
        <w:tc>
          <w:tcPr>
            <w:tcW w:w="3784" w:type="pct"/>
          </w:tcPr>
          <w:p w:rsidR="0010041C" w:rsidRPr="00C3002D" w:rsidRDefault="0010041C" w:rsidP="00CA74DD">
            <w:pPr>
              <w:pStyle w:val="ASFKTablenorm"/>
              <w:rPr>
                <w:szCs w:val="22"/>
              </w:rPr>
            </w:pPr>
            <w:r w:rsidRPr="00C3002D">
              <w:rPr>
                <w:szCs w:val="22"/>
              </w:rPr>
              <w:t>Код бюджетной классификации Российской Федерации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Контекстное меню</w:t>
            </w:r>
          </w:p>
        </w:tc>
        <w:tc>
          <w:tcPr>
            <w:tcW w:w="3784" w:type="pct"/>
          </w:tcPr>
          <w:p w:rsidR="0010041C" w:rsidRPr="00C3002D" w:rsidRDefault="0010041C" w:rsidP="00CA74DD">
            <w:pPr>
              <w:pStyle w:val="ASFKTablenorm"/>
              <w:rPr>
                <w:szCs w:val="22"/>
              </w:rPr>
            </w:pPr>
            <w:r w:rsidRPr="00C3002D">
              <w:rPr>
                <w:szCs w:val="22"/>
              </w:rPr>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КОО</w:t>
            </w:r>
          </w:p>
        </w:tc>
        <w:tc>
          <w:tcPr>
            <w:tcW w:w="3784" w:type="pct"/>
          </w:tcPr>
          <w:p w:rsidR="0010041C" w:rsidRPr="00C3002D" w:rsidRDefault="0010041C" w:rsidP="00CA74DD">
            <w:pPr>
              <w:pStyle w:val="ASFKTablenorm"/>
              <w:rPr>
                <w:szCs w:val="22"/>
              </w:rPr>
            </w:pPr>
            <w:r w:rsidRPr="00C3002D">
              <w:rPr>
                <w:szCs w:val="22"/>
              </w:rPr>
              <w:t>Казначейское обеспечение обязательств</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КОСГУ</w:t>
            </w:r>
          </w:p>
        </w:tc>
        <w:tc>
          <w:tcPr>
            <w:tcW w:w="3784" w:type="pct"/>
          </w:tcPr>
          <w:p w:rsidR="0010041C" w:rsidRPr="00C3002D" w:rsidRDefault="0010041C" w:rsidP="00CA74DD">
            <w:pPr>
              <w:pStyle w:val="ASFKTablenorm"/>
              <w:rPr>
                <w:szCs w:val="22"/>
              </w:rPr>
            </w:pPr>
            <w:r w:rsidRPr="00C3002D">
              <w:rPr>
                <w:szCs w:val="22"/>
              </w:rPr>
              <w:t>Классификация операций сектора государственного управления</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КОФК</w:t>
            </w:r>
          </w:p>
        </w:tc>
        <w:tc>
          <w:tcPr>
            <w:tcW w:w="3784" w:type="pct"/>
          </w:tcPr>
          <w:p w:rsidR="0010041C" w:rsidRPr="00C3002D" w:rsidRDefault="0010041C" w:rsidP="00CA74DD">
            <w:pPr>
              <w:pStyle w:val="ASFKTablenorm"/>
              <w:rPr>
                <w:szCs w:val="22"/>
              </w:rPr>
            </w:pPr>
            <w:r w:rsidRPr="00C3002D">
              <w:rPr>
                <w:szCs w:val="22"/>
              </w:rPr>
              <w:t>Классификатор органов Федерального казначейства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КПП</w:t>
            </w:r>
          </w:p>
        </w:tc>
        <w:tc>
          <w:tcPr>
            <w:tcW w:w="3784" w:type="pct"/>
          </w:tcPr>
          <w:p w:rsidR="0010041C" w:rsidRPr="00C3002D" w:rsidRDefault="0010041C" w:rsidP="00CA74DD">
            <w:pPr>
              <w:pStyle w:val="ASFKTablenorm"/>
              <w:rPr>
                <w:szCs w:val="22"/>
              </w:rPr>
            </w:pPr>
            <w:r w:rsidRPr="00C3002D">
              <w:rPr>
                <w:szCs w:val="22"/>
              </w:rPr>
              <w:t>Код причины постановки на налоговый учет</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Кредитный договор</w:t>
            </w:r>
          </w:p>
        </w:tc>
        <w:tc>
          <w:tcPr>
            <w:tcW w:w="3784" w:type="pct"/>
          </w:tcPr>
          <w:p w:rsidR="0010041C" w:rsidRPr="00C3002D" w:rsidRDefault="0010041C" w:rsidP="00CA74DD">
            <w:pPr>
              <w:pStyle w:val="ASFKTablenorm"/>
              <w:rPr>
                <w:szCs w:val="22"/>
              </w:rPr>
            </w:pPr>
            <w:r w:rsidRPr="00C3002D">
              <w:rPr>
                <w:szCs w:val="22"/>
              </w:rPr>
              <w:t>Документ «Дополнительное соглашение к Договору на предоставление бюджетного кредита на пополнение остатков средств на счетах бюджетов субъектов Российской Федерации (местных бюджетов) о предоставлении бюджетного кредита на пополнение остатков средств на счетах бюджетов субъектов Российской Федерации (местных бюджетов)»</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КС</w:t>
            </w:r>
          </w:p>
        </w:tc>
        <w:tc>
          <w:tcPr>
            <w:tcW w:w="3784" w:type="pct"/>
          </w:tcPr>
          <w:p w:rsidR="0010041C" w:rsidRPr="00C3002D" w:rsidRDefault="0010041C" w:rsidP="00CA74DD">
            <w:pPr>
              <w:pStyle w:val="ASFKTablenorm"/>
              <w:rPr>
                <w:szCs w:val="22"/>
              </w:rPr>
            </w:pPr>
            <w:r w:rsidRPr="00C3002D">
              <w:rPr>
                <w:szCs w:val="22"/>
              </w:rPr>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КУ</w:t>
            </w:r>
          </w:p>
        </w:tc>
        <w:tc>
          <w:tcPr>
            <w:tcW w:w="3784" w:type="pct"/>
          </w:tcPr>
          <w:p w:rsidR="0010041C" w:rsidRPr="00C3002D" w:rsidRDefault="0010041C" w:rsidP="00CA74DD">
            <w:pPr>
              <w:pStyle w:val="ASFKTablenorm"/>
              <w:rPr>
                <w:szCs w:val="22"/>
              </w:rPr>
            </w:pPr>
            <w:r w:rsidRPr="00C3002D">
              <w:rPr>
                <w:szCs w:val="22"/>
              </w:rPr>
              <w:t xml:space="preserve">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w:t>
            </w:r>
            <w:r w:rsidRPr="00C3002D">
              <w:rPr>
                <w:szCs w:val="22"/>
              </w:rPr>
              <w:lastRenderedPageBreak/>
              <w:t>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КФД</w:t>
            </w:r>
          </w:p>
        </w:tc>
        <w:tc>
          <w:tcPr>
            <w:tcW w:w="3784" w:type="pct"/>
          </w:tcPr>
          <w:p w:rsidR="0010041C" w:rsidRPr="00C3002D" w:rsidRDefault="0010041C" w:rsidP="00CA74DD">
            <w:pPr>
              <w:pStyle w:val="ASFKTablenorm"/>
              <w:rPr>
                <w:szCs w:val="22"/>
              </w:rPr>
            </w:pPr>
            <w:r w:rsidRPr="00C3002D">
              <w:rPr>
                <w:szCs w:val="22"/>
              </w:rPr>
              <w:t>Классификатор форм документов</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КЦ</w:t>
            </w:r>
          </w:p>
        </w:tc>
        <w:tc>
          <w:tcPr>
            <w:tcW w:w="3784" w:type="pct"/>
          </w:tcPr>
          <w:p w:rsidR="0010041C" w:rsidRPr="00C3002D" w:rsidRDefault="0010041C" w:rsidP="00CA74DD">
            <w:pPr>
              <w:pStyle w:val="ASFKTablenorm"/>
              <w:rPr>
                <w:szCs w:val="22"/>
              </w:rPr>
            </w:pPr>
            <w:r w:rsidRPr="00C3002D">
              <w:rPr>
                <w:szCs w:val="22"/>
              </w:rPr>
              <w:t>Код целевых средств</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КЦСР</w:t>
            </w:r>
          </w:p>
        </w:tc>
        <w:tc>
          <w:tcPr>
            <w:tcW w:w="3784" w:type="pct"/>
          </w:tcPr>
          <w:p w:rsidR="0010041C" w:rsidRPr="00C3002D" w:rsidRDefault="0010041C" w:rsidP="00CA74DD">
            <w:pPr>
              <w:pStyle w:val="ASFKTablenorm"/>
              <w:rPr>
                <w:szCs w:val="22"/>
              </w:rPr>
            </w:pPr>
            <w:r w:rsidRPr="00C3002D">
              <w:rPr>
                <w:szCs w:val="22"/>
              </w:rPr>
              <w:t>Классификатор целевой статьи функционального классификатора расходов</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л/с</w:t>
            </w:r>
          </w:p>
        </w:tc>
        <w:tc>
          <w:tcPr>
            <w:tcW w:w="3784" w:type="pct"/>
          </w:tcPr>
          <w:p w:rsidR="0010041C" w:rsidRPr="00C3002D" w:rsidRDefault="0010041C" w:rsidP="00CA74DD">
            <w:pPr>
              <w:pStyle w:val="ASFKTablenorm"/>
              <w:rPr>
                <w:szCs w:val="22"/>
              </w:rPr>
            </w:pPr>
            <w:r w:rsidRPr="00C3002D">
              <w:rPr>
                <w:szCs w:val="22"/>
              </w:rPr>
              <w:t>Лицевой счет, открытый территориальным органом Федерального казначейства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2C762D">
            <w:pPr>
              <w:pStyle w:val="ASFKTableNum"/>
              <w:rPr>
                <w:szCs w:val="22"/>
              </w:rPr>
            </w:pPr>
          </w:p>
        </w:tc>
        <w:tc>
          <w:tcPr>
            <w:tcW w:w="896" w:type="pct"/>
          </w:tcPr>
          <w:p w:rsidR="0010041C" w:rsidRPr="00C3002D" w:rsidRDefault="0010041C" w:rsidP="002C762D">
            <w:pPr>
              <w:pStyle w:val="ASFKTablenorm"/>
              <w:rPr>
                <w:szCs w:val="22"/>
              </w:rPr>
            </w:pPr>
            <w:r w:rsidRPr="00C3002D">
              <w:rPr>
                <w:szCs w:val="22"/>
              </w:rPr>
              <w:t>л/с с кодом 02</w:t>
            </w:r>
          </w:p>
        </w:tc>
        <w:tc>
          <w:tcPr>
            <w:tcW w:w="3784" w:type="pct"/>
          </w:tcPr>
          <w:p w:rsidR="0010041C" w:rsidRPr="00C3002D" w:rsidRDefault="0010041C" w:rsidP="002C762D">
            <w:pPr>
              <w:pStyle w:val="ASFKTablenorm"/>
              <w:rPr>
                <w:szCs w:val="22"/>
              </w:rPr>
            </w:pPr>
            <w:r w:rsidRPr="00C3002D">
              <w:rPr>
                <w:szCs w:val="22"/>
              </w:rPr>
              <w:t>Лицевой счет бюджета, открытый территориальным органом Федерального казначейства и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2C762D">
            <w:pPr>
              <w:pStyle w:val="ASFKTableNum"/>
              <w:rPr>
                <w:szCs w:val="22"/>
              </w:rPr>
            </w:pPr>
          </w:p>
        </w:tc>
        <w:tc>
          <w:tcPr>
            <w:tcW w:w="896" w:type="pct"/>
          </w:tcPr>
          <w:p w:rsidR="0010041C" w:rsidRPr="00C3002D" w:rsidRDefault="0010041C" w:rsidP="002C762D">
            <w:pPr>
              <w:pStyle w:val="ASFKTablenorm"/>
              <w:rPr>
                <w:szCs w:val="22"/>
              </w:rPr>
            </w:pPr>
            <w:r w:rsidRPr="00C3002D">
              <w:rPr>
                <w:szCs w:val="22"/>
              </w:rPr>
              <w:t>л/с с кодом 03</w:t>
            </w:r>
          </w:p>
        </w:tc>
        <w:tc>
          <w:tcPr>
            <w:tcW w:w="3784" w:type="pct"/>
          </w:tcPr>
          <w:p w:rsidR="0010041C" w:rsidRPr="00C3002D" w:rsidRDefault="0010041C" w:rsidP="002C762D">
            <w:pPr>
              <w:pStyle w:val="ASFKTablenorm"/>
              <w:rPr>
                <w:szCs w:val="22"/>
              </w:rPr>
            </w:pPr>
            <w:r w:rsidRPr="00C3002D">
              <w:rPr>
                <w:szCs w:val="22"/>
              </w:rPr>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2C762D">
            <w:pPr>
              <w:pStyle w:val="ASFKTableNum"/>
              <w:rPr>
                <w:szCs w:val="22"/>
              </w:rPr>
            </w:pPr>
          </w:p>
        </w:tc>
        <w:tc>
          <w:tcPr>
            <w:tcW w:w="896" w:type="pct"/>
          </w:tcPr>
          <w:p w:rsidR="0010041C" w:rsidRPr="00C3002D" w:rsidRDefault="0010041C" w:rsidP="002C762D">
            <w:pPr>
              <w:pStyle w:val="ASFKTablenorm"/>
              <w:rPr>
                <w:szCs w:val="22"/>
              </w:rPr>
            </w:pPr>
            <w:r w:rsidRPr="00C3002D">
              <w:rPr>
                <w:szCs w:val="22"/>
              </w:rPr>
              <w:t>л/с с кодом 04</w:t>
            </w:r>
          </w:p>
        </w:tc>
        <w:tc>
          <w:tcPr>
            <w:tcW w:w="3784" w:type="pct"/>
          </w:tcPr>
          <w:p w:rsidR="0010041C" w:rsidRPr="00C3002D" w:rsidRDefault="0010041C" w:rsidP="002C762D">
            <w:pPr>
              <w:pStyle w:val="ASFKTablenorm"/>
              <w:rPr>
                <w:szCs w:val="22"/>
              </w:rPr>
            </w:pPr>
            <w:r w:rsidRPr="00C3002D">
              <w:rPr>
                <w:szCs w:val="22"/>
              </w:rPr>
              <w:t>Лицевой счет администратора доходов бюджета, открытый территориальным органом Федерального казначейства и предназначенный для отражения операций, связанных с администрированием доходов бюджетов бюджетной системы Российской Федерации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2C762D">
            <w:pPr>
              <w:pStyle w:val="ASFKTableNum"/>
              <w:rPr>
                <w:szCs w:val="22"/>
              </w:rPr>
            </w:pPr>
          </w:p>
        </w:tc>
        <w:tc>
          <w:tcPr>
            <w:tcW w:w="896" w:type="pct"/>
          </w:tcPr>
          <w:p w:rsidR="0010041C" w:rsidRPr="00C3002D" w:rsidRDefault="0010041C" w:rsidP="002C762D">
            <w:pPr>
              <w:pStyle w:val="ASFKTablenorm"/>
              <w:rPr>
                <w:szCs w:val="22"/>
              </w:rPr>
            </w:pPr>
            <w:r w:rsidRPr="00C3002D">
              <w:rPr>
                <w:szCs w:val="22"/>
              </w:rPr>
              <w:t>л/с с кодом 05</w:t>
            </w:r>
          </w:p>
        </w:tc>
        <w:tc>
          <w:tcPr>
            <w:tcW w:w="3784" w:type="pct"/>
          </w:tcPr>
          <w:p w:rsidR="0010041C" w:rsidRPr="00C3002D" w:rsidRDefault="0010041C" w:rsidP="002C762D">
            <w:pPr>
              <w:pStyle w:val="ASFKTablenorm"/>
              <w:rPr>
                <w:szCs w:val="22"/>
              </w:rPr>
            </w:pPr>
            <w:r w:rsidRPr="00C3002D">
              <w:rPr>
                <w:szCs w:val="22"/>
              </w:rPr>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157004">
            <w:pPr>
              <w:pStyle w:val="ASFKTableNum"/>
              <w:rPr>
                <w:szCs w:val="22"/>
              </w:rPr>
            </w:pPr>
          </w:p>
        </w:tc>
        <w:tc>
          <w:tcPr>
            <w:tcW w:w="896" w:type="pct"/>
          </w:tcPr>
          <w:p w:rsidR="0010041C" w:rsidRPr="00C3002D" w:rsidRDefault="0010041C" w:rsidP="00157004">
            <w:pPr>
              <w:pStyle w:val="ASFKTablenorm"/>
              <w:rPr>
                <w:szCs w:val="22"/>
              </w:rPr>
            </w:pPr>
            <w:r w:rsidRPr="00C3002D">
              <w:rPr>
                <w:szCs w:val="22"/>
              </w:rPr>
              <w:t>л/с с кодом 20</w:t>
            </w:r>
          </w:p>
        </w:tc>
        <w:tc>
          <w:tcPr>
            <w:tcW w:w="3784" w:type="pct"/>
          </w:tcPr>
          <w:p w:rsidR="0010041C" w:rsidRPr="00C3002D" w:rsidRDefault="0010041C" w:rsidP="00157004">
            <w:pPr>
              <w:pStyle w:val="ASFKTablenorm"/>
              <w:rPr>
                <w:szCs w:val="22"/>
              </w:rPr>
            </w:pPr>
            <w:r w:rsidRPr="00C3002D">
              <w:rPr>
                <w:szCs w:val="22"/>
              </w:rPr>
              <w:t xml:space="preserve">Лицевой счет бюджетного учреждения, открытый территориальным органом Федерального казначейства и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w:t>
            </w:r>
            <w:r w:rsidRPr="00C3002D">
              <w:rPr>
                <w:szCs w:val="22"/>
              </w:rPr>
              <w:lastRenderedPageBreak/>
              <w:t>предоставленных бюджетным учреждениям из соответствующих бюджетов бюджетной системы Российской Федерации)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157004">
            <w:pPr>
              <w:pStyle w:val="ASFKTableNum"/>
              <w:rPr>
                <w:szCs w:val="22"/>
              </w:rPr>
            </w:pPr>
          </w:p>
        </w:tc>
        <w:tc>
          <w:tcPr>
            <w:tcW w:w="896" w:type="pct"/>
          </w:tcPr>
          <w:p w:rsidR="0010041C" w:rsidRPr="00C3002D" w:rsidRDefault="0010041C" w:rsidP="00157004">
            <w:pPr>
              <w:pStyle w:val="ASFKTablenorm"/>
              <w:rPr>
                <w:szCs w:val="22"/>
              </w:rPr>
            </w:pPr>
            <w:r w:rsidRPr="00C3002D">
              <w:rPr>
                <w:szCs w:val="22"/>
              </w:rPr>
              <w:t>л/с с кодом 21</w:t>
            </w:r>
          </w:p>
        </w:tc>
        <w:tc>
          <w:tcPr>
            <w:tcW w:w="3784" w:type="pct"/>
          </w:tcPr>
          <w:p w:rsidR="0010041C" w:rsidRPr="00C3002D" w:rsidRDefault="0010041C" w:rsidP="00157004">
            <w:pPr>
              <w:pStyle w:val="ASFKTablenorm"/>
              <w:rPr>
                <w:szCs w:val="22"/>
              </w:rPr>
            </w:pPr>
            <w:r w:rsidRPr="00C3002D">
              <w:rPr>
                <w:szCs w:val="22"/>
              </w:rPr>
              <w:t>Отдельный лицевой счет бюджетного учреждения, открытый территориальным органом Федерального казначейства и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157004">
            <w:pPr>
              <w:pStyle w:val="ASFKTableNum"/>
              <w:rPr>
                <w:szCs w:val="22"/>
              </w:rPr>
            </w:pPr>
          </w:p>
        </w:tc>
        <w:tc>
          <w:tcPr>
            <w:tcW w:w="896" w:type="pct"/>
          </w:tcPr>
          <w:p w:rsidR="0010041C" w:rsidRPr="00C3002D" w:rsidRDefault="0010041C" w:rsidP="00157004">
            <w:pPr>
              <w:pStyle w:val="ASFKTablenorm"/>
              <w:rPr>
                <w:szCs w:val="22"/>
              </w:rPr>
            </w:pPr>
            <w:r w:rsidRPr="00C3002D">
              <w:rPr>
                <w:szCs w:val="22"/>
              </w:rPr>
              <w:t>л/с с кодом 41</w:t>
            </w:r>
          </w:p>
        </w:tc>
        <w:tc>
          <w:tcPr>
            <w:tcW w:w="3784" w:type="pct"/>
          </w:tcPr>
          <w:p w:rsidR="0010041C" w:rsidRPr="00C3002D" w:rsidRDefault="0010041C" w:rsidP="00157004">
            <w:pPr>
              <w:pStyle w:val="ASFKTablenorm"/>
              <w:rPr>
                <w:szCs w:val="22"/>
              </w:rPr>
            </w:pPr>
            <w:r w:rsidRPr="00C3002D">
              <w:rPr>
                <w:szCs w:val="22"/>
              </w:rPr>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157004">
            <w:pPr>
              <w:pStyle w:val="ASFKTableNum"/>
              <w:rPr>
                <w:szCs w:val="22"/>
              </w:rPr>
            </w:pPr>
          </w:p>
        </w:tc>
        <w:tc>
          <w:tcPr>
            <w:tcW w:w="896" w:type="pct"/>
          </w:tcPr>
          <w:p w:rsidR="0010041C" w:rsidRPr="00C3002D" w:rsidRDefault="0010041C" w:rsidP="00157004">
            <w:pPr>
              <w:pStyle w:val="ASFKTablenorm"/>
              <w:rPr>
                <w:szCs w:val="22"/>
              </w:rPr>
            </w:pPr>
            <w:r w:rsidRPr="00C3002D">
              <w:rPr>
                <w:szCs w:val="22"/>
              </w:rPr>
              <w:t>л/с с кодом 71</w:t>
            </w:r>
          </w:p>
        </w:tc>
        <w:tc>
          <w:tcPr>
            <w:tcW w:w="3784" w:type="pct"/>
          </w:tcPr>
          <w:p w:rsidR="0010041C" w:rsidRPr="00C3002D" w:rsidRDefault="0010041C" w:rsidP="00157004">
            <w:pPr>
              <w:pStyle w:val="ASFKTablenorm"/>
              <w:rPr>
                <w:szCs w:val="22"/>
              </w:rPr>
            </w:pPr>
            <w:r w:rsidRPr="00C3002D">
              <w:rPr>
                <w:szCs w:val="22"/>
              </w:rPr>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ЛБО</w:t>
            </w:r>
          </w:p>
        </w:tc>
        <w:tc>
          <w:tcPr>
            <w:tcW w:w="3784" w:type="pct"/>
          </w:tcPr>
          <w:p w:rsidR="0010041C" w:rsidRPr="00C3002D" w:rsidRDefault="0010041C" w:rsidP="00CA74DD">
            <w:pPr>
              <w:pStyle w:val="ASFKTablenorm"/>
              <w:rPr>
                <w:szCs w:val="22"/>
              </w:rPr>
            </w:pPr>
            <w:r w:rsidRPr="00C3002D">
              <w:rPr>
                <w:szCs w:val="22"/>
              </w:rP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ЛС</w:t>
            </w:r>
          </w:p>
        </w:tc>
        <w:tc>
          <w:tcPr>
            <w:tcW w:w="3784" w:type="pct"/>
          </w:tcPr>
          <w:p w:rsidR="0010041C" w:rsidRPr="00C3002D" w:rsidRDefault="0010041C" w:rsidP="00CA74DD">
            <w:pPr>
              <w:pStyle w:val="ASFKTablenorm"/>
              <w:rPr>
                <w:szCs w:val="22"/>
              </w:rPr>
            </w:pPr>
            <w:r w:rsidRPr="00C3002D">
              <w:rPr>
                <w:szCs w:val="22"/>
              </w:rPr>
              <w:t>Лицевой счет, открытый территориальным органом Федерального казначейства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МБ</w:t>
            </w:r>
          </w:p>
        </w:tc>
        <w:tc>
          <w:tcPr>
            <w:tcW w:w="3784" w:type="pct"/>
          </w:tcPr>
          <w:p w:rsidR="0010041C" w:rsidRPr="00C3002D" w:rsidRDefault="0010041C" w:rsidP="00CA74DD">
            <w:pPr>
              <w:pStyle w:val="ASFKTablenorm"/>
              <w:rPr>
                <w:szCs w:val="22"/>
              </w:rPr>
            </w:pPr>
            <w:r w:rsidRPr="00C3002D">
              <w:rPr>
                <w:szCs w:val="22"/>
              </w:rPr>
              <w:t>Бюджет муниципального образования (местный бюджет)</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МБТ</w:t>
            </w:r>
          </w:p>
        </w:tc>
        <w:tc>
          <w:tcPr>
            <w:tcW w:w="3784" w:type="pct"/>
          </w:tcPr>
          <w:p w:rsidR="0010041C" w:rsidRPr="00C3002D" w:rsidRDefault="0010041C" w:rsidP="00CA74DD">
            <w:pPr>
              <w:pStyle w:val="ASFKTablenorm"/>
              <w:rPr>
                <w:szCs w:val="22"/>
              </w:rPr>
            </w:pPr>
            <w:r w:rsidRPr="00C3002D">
              <w:rPr>
                <w:szCs w:val="22"/>
              </w:rPr>
              <w:t>Межбюджетные трансферты. Средства, предоставляемые одним бюджетом бюджетной системы Российской Федерации другому бюджету бюджетной системы Российской Федерации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МДК</w:t>
            </w:r>
          </w:p>
        </w:tc>
        <w:tc>
          <w:tcPr>
            <w:tcW w:w="3784" w:type="pct"/>
          </w:tcPr>
          <w:p w:rsidR="0010041C" w:rsidRPr="00C3002D" w:rsidRDefault="0010041C" w:rsidP="00CA74DD">
            <w:pPr>
              <w:pStyle w:val="ASFKTablenorm"/>
              <w:rPr>
                <w:szCs w:val="22"/>
              </w:rPr>
            </w:pPr>
            <w:r w:rsidRPr="00C3002D">
              <w:rPr>
                <w:szCs w:val="22"/>
              </w:rPr>
              <w:t>Междокументный контроль – проверка контрольных соотношений между разными отчетами, поступившими из одного источника информации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МО</w:t>
            </w:r>
          </w:p>
        </w:tc>
        <w:tc>
          <w:tcPr>
            <w:tcW w:w="3784" w:type="pct"/>
          </w:tcPr>
          <w:p w:rsidR="0010041C" w:rsidRPr="00C3002D" w:rsidRDefault="0010041C" w:rsidP="00CA74DD">
            <w:pPr>
              <w:pStyle w:val="ASFKTablenorm"/>
              <w:rPr>
                <w:szCs w:val="22"/>
              </w:rPr>
            </w:pPr>
            <w:r w:rsidRPr="00C3002D">
              <w:rPr>
                <w:szCs w:val="22"/>
              </w:rPr>
              <w:t>Муниципальное образование</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МОУ ФК</w:t>
            </w:r>
          </w:p>
        </w:tc>
        <w:tc>
          <w:tcPr>
            <w:tcW w:w="3784" w:type="pct"/>
          </w:tcPr>
          <w:p w:rsidR="0010041C" w:rsidRPr="00C3002D" w:rsidRDefault="0010041C" w:rsidP="00CA74DD">
            <w:pPr>
              <w:pStyle w:val="ASFKTablenorm"/>
              <w:rPr>
                <w:szCs w:val="22"/>
              </w:rPr>
            </w:pPr>
            <w:r w:rsidRPr="00C3002D">
              <w:rPr>
                <w:szCs w:val="22"/>
              </w:rPr>
              <w:t>Межрегиональное операционное управление Федерального казначейства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МФ</w:t>
            </w:r>
          </w:p>
        </w:tc>
        <w:tc>
          <w:tcPr>
            <w:tcW w:w="3784" w:type="pct"/>
          </w:tcPr>
          <w:p w:rsidR="0010041C" w:rsidRPr="00C3002D" w:rsidRDefault="0010041C" w:rsidP="00CA74DD">
            <w:pPr>
              <w:pStyle w:val="ASFKTablenorm"/>
              <w:rPr>
                <w:szCs w:val="22"/>
              </w:rPr>
            </w:pPr>
            <w:r w:rsidRPr="00C3002D">
              <w:rPr>
                <w:szCs w:val="22"/>
              </w:rPr>
              <w:t>Министерство финансов Российской Федерации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НВС</w:t>
            </w:r>
          </w:p>
        </w:tc>
        <w:tc>
          <w:tcPr>
            <w:tcW w:w="3784" w:type="pct"/>
          </w:tcPr>
          <w:p w:rsidR="0010041C" w:rsidRPr="00C3002D" w:rsidRDefault="0010041C" w:rsidP="00CA74DD">
            <w:pPr>
              <w:pStyle w:val="ASFKTablenorm"/>
              <w:rPr>
                <w:szCs w:val="22"/>
              </w:rPr>
            </w:pPr>
            <w:r w:rsidRPr="00C3002D">
              <w:rPr>
                <w:szCs w:val="22"/>
              </w:rPr>
              <w:t>Невыясненное поступление</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НДС</w:t>
            </w:r>
          </w:p>
        </w:tc>
        <w:tc>
          <w:tcPr>
            <w:tcW w:w="3784" w:type="pct"/>
          </w:tcPr>
          <w:p w:rsidR="0010041C" w:rsidRPr="00C3002D" w:rsidRDefault="0010041C" w:rsidP="00CA74DD">
            <w:pPr>
              <w:pStyle w:val="ASFKTablenorm"/>
              <w:rPr>
                <w:szCs w:val="22"/>
              </w:rPr>
            </w:pPr>
            <w:r w:rsidRPr="00C3002D">
              <w:rPr>
                <w:szCs w:val="22"/>
              </w:rPr>
              <w:t>Налог на добавленную стоимость</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E1023">
            <w:pPr>
              <w:pStyle w:val="ASFKTableNum"/>
              <w:rPr>
                <w:szCs w:val="22"/>
              </w:rPr>
            </w:pPr>
          </w:p>
        </w:tc>
        <w:tc>
          <w:tcPr>
            <w:tcW w:w="896" w:type="pct"/>
          </w:tcPr>
          <w:p w:rsidR="0010041C" w:rsidRPr="00C3002D" w:rsidRDefault="0010041C" w:rsidP="00CA74DD">
            <w:pPr>
              <w:pStyle w:val="ASFKTablenorm"/>
              <w:rPr>
                <w:szCs w:val="22"/>
              </w:rPr>
            </w:pPr>
            <w:r w:rsidRPr="00C3002D">
              <w:rPr>
                <w:szCs w:val="22"/>
              </w:rPr>
              <w:t>НПА</w:t>
            </w:r>
          </w:p>
        </w:tc>
        <w:tc>
          <w:tcPr>
            <w:tcW w:w="3784" w:type="pct"/>
          </w:tcPr>
          <w:p w:rsidR="0010041C" w:rsidRPr="00C3002D" w:rsidRDefault="0010041C" w:rsidP="00CA74DD">
            <w:pPr>
              <w:pStyle w:val="ASFKTablenorm"/>
              <w:rPr>
                <w:szCs w:val="22"/>
              </w:rPr>
            </w:pPr>
            <w:r w:rsidRPr="00C3002D">
              <w:rPr>
                <w:szCs w:val="22"/>
              </w:rPr>
              <w:t>Нормативный правовой акт</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НСПК</w:t>
            </w:r>
          </w:p>
        </w:tc>
        <w:tc>
          <w:tcPr>
            <w:tcW w:w="3784" w:type="pct"/>
          </w:tcPr>
          <w:p w:rsidR="0010041C" w:rsidRPr="00C3002D" w:rsidRDefault="0010041C" w:rsidP="00C05E5C">
            <w:pPr>
              <w:pStyle w:val="ASFKTablenorm"/>
              <w:rPr>
                <w:szCs w:val="22"/>
              </w:rPr>
            </w:pPr>
            <w:r w:rsidRPr="00C3002D">
              <w:rPr>
                <w:szCs w:val="22"/>
              </w:rPr>
              <w:t>Национальная система платежных карт</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НУБП</w:t>
            </w:r>
          </w:p>
        </w:tc>
        <w:tc>
          <w:tcPr>
            <w:tcW w:w="3784" w:type="pct"/>
          </w:tcPr>
          <w:p w:rsidR="0010041C" w:rsidRPr="00C3002D" w:rsidRDefault="0010041C" w:rsidP="00C05E5C">
            <w:pPr>
              <w:pStyle w:val="ASFKTablenorm"/>
              <w:rPr>
                <w:szCs w:val="22"/>
              </w:rPr>
            </w:pPr>
            <w:r w:rsidRPr="00C3002D">
              <w:rPr>
                <w:szCs w:val="22"/>
              </w:rPr>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ОБД</w:t>
            </w:r>
          </w:p>
        </w:tc>
        <w:tc>
          <w:tcPr>
            <w:tcW w:w="3784" w:type="pct"/>
          </w:tcPr>
          <w:p w:rsidR="0010041C" w:rsidRPr="00C3002D" w:rsidRDefault="0010041C" w:rsidP="00C05E5C">
            <w:pPr>
              <w:pStyle w:val="ASFKTablenorm"/>
              <w:rPr>
                <w:szCs w:val="22"/>
              </w:rPr>
            </w:pPr>
            <w:r w:rsidRPr="00C3002D">
              <w:rPr>
                <w:szCs w:val="22"/>
              </w:rPr>
              <w:t>Электронный документ «Сведения об обязательстве»</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ОБЕ</w:t>
            </w:r>
          </w:p>
        </w:tc>
        <w:tc>
          <w:tcPr>
            <w:tcW w:w="3784" w:type="pct"/>
          </w:tcPr>
          <w:p w:rsidR="0010041C" w:rsidRPr="00C3002D" w:rsidRDefault="0010041C" w:rsidP="00C05E5C">
            <w:pPr>
              <w:pStyle w:val="ASFKTablenorm"/>
              <w:rPr>
                <w:szCs w:val="22"/>
              </w:rPr>
            </w:pPr>
            <w:r w:rsidRPr="00C3002D">
              <w:rPr>
                <w:szCs w:val="22"/>
              </w:rPr>
              <w:t>Электронный документ «Исполнительный документ, предусматривающий периодические выплаты»</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ОБЗ</w:t>
            </w:r>
          </w:p>
        </w:tc>
        <w:tc>
          <w:tcPr>
            <w:tcW w:w="3784" w:type="pct"/>
          </w:tcPr>
          <w:p w:rsidR="0010041C" w:rsidRPr="00C3002D" w:rsidRDefault="0010041C" w:rsidP="00C05E5C">
            <w:pPr>
              <w:pStyle w:val="ASFKTablenorm"/>
              <w:rPr>
                <w:szCs w:val="22"/>
              </w:rPr>
            </w:pPr>
            <w:r w:rsidRPr="00C3002D">
              <w:rPr>
                <w:szCs w:val="22"/>
              </w:rPr>
              <w:t>Электронный документ «Заявка на внесение изменений в обязательство»</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ОБЛ</w:t>
            </w:r>
          </w:p>
        </w:tc>
        <w:tc>
          <w:tcPr>
            <w:tcW w:w="3784" w:type="pct"/>
          </w:tcPr>
          <w:p w:rsidR="0010041C" w:rsidRPr="00C3002D" w:rsidRDefault="0010041C" w:rsidP="00C05E5C">
            <w:pPr>
              <w:pStyle w:val="ASFKTablenorm"/>
              <w:rPr>
                <w:szCs w:val="22"/>
              </w:rPr>
            </w:pPr>
            <w:r w:rsidRPr="00C3002D">
              <w:rPr>
                <w:szCs w:val="22"/>
              </w:rPr>
              <w:t>Электронный документ «Исполнительный документ»</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ОБП</w:t>
            </w:r>
          </w:p>
        </w:tc>
        <w:tc>
          <w:tcPr>
            <w:tcW w:w="3784" w:type="pct"/>
          </w:tcPr>
          <w:p w:rsidR="0010041C" w:rsidRPr="00C3002D" w:rsidRDefault="0010041C" w:rsidP="008A7EC8">
            <w:pPr>
              <w:pStyle w:val="ASFKTablenorm"/>
              <w:rPr>
                <w:szCs w:val="22"/>
              </w:rPr>
            </w:pPr>
            <w:r w:rsidRPr="00C3002D">
              <w:rPr>
                <w:szCs w:val="22"/>
              </w:rPr>
              <w:t>Электронный документ «Сведения об автоматически созданном бюджетном обязательстве»</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ОГРН</w:t>
            </w:r>
          </w:p>
        </w:tc>
        <w:tc>
          <w:tcPr>
            <w:tcW w:w="3784" w:type="pct"/>
          </w:tcPr>
          <w:p w:rsidR="0010041C" w:rsidRPr="00C3002D" w:rsidRDefault="0010041C" w:rsidP="00C05E5C">
            <w:pPr>
              <w:pStyle w:val="ASFKTablenorm"/>
              <w:rPr>
                <w:szCs w:val="22"/>
              </w:rPr>
            </w:pPr>
            <w:r w:rsidRPr="00C3002D">
              <w:rPr>
                <w:szCs w:val="22"/>
              </w:rPr>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ОЗИ</w:t>
            </w:r>
          </w:p>
        </w:tc>
        <w:tc>
          <w:tcPr>
            <w:tcW w:w="3784" w:type="pct"/>
          </w:tcPr>
          <w:p w:rsidR="0010041C" w:rsidRPr="00C3002D" w:rsidRDefault="0010041C" w:rsidP="00C05E5C">
            <w:pPr>
              <w:pStyle w:val="ASFKTablenorm"/>
              <w:rPr>
                <w:szCs w:val="22"/>
              </w:rPr>
            </w:pPr>
            <w:r w:rsidRPr="00C3002D">
              <w:rPr>
                <w:szCs w:val="22"/>
              </w:rPr>
              <w:t>Электронный документ «Заявление на исполнение банковского Казначейского обеспечения обязательств»</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ОЗУ</w:t>
            </w:r>
          </w:p>
        </w:tc>
        <w:tc>
          <w:tcPr>
            <w:tcW w:w="3784" w:type="pct"/>
          </w:tcPr>
          <w:p w:rsidR="0010041C" w:rsidRPr="00C3002D" w:rsidRDefault="0010041C" w:rsidP="00C05E5C">
            <w:pPr>
              <w:pStyle w:val="ASFKTablenorm"/>
              <w:rPr>
                <w:szCs w:val="22"/>
              </w:rPr>
            </w:pPr>
            <w:r w:rsidRPr="00C3002D">
              <w:rPr>
                <w:szCs w:val="22"/>
              </w:rPr>
              <w:t>Оперативное запоминающее устройство</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ОК</w:t>
            </w:r>
          </w:p>
        </w:tc>
        <w:tc>
          <w:tcPr>
            <w:tcW w:w="3784" w:type="pct"/>
          </w:tcPr>
          <w:p w:rsidR="0010041C" w:rsidRPr="00C3002D" w:rsidRDefault="0010041C" w:rsidP="00C05E5C">
            <w:pPr>
              <w:pStyle w:val="ASFKTablenorm"/>
              <w:rPr>
                <w:szCs w:val="22"/>
              </w:rPr>
            </w:pPr>
            <w:r w:rsidRPr="00C3002D">
              <w:rPr>
                <w:szCs w:val="22"/>
              </w:rPr>
              <w:t>Открытый контур</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ОКАТО</w:t>
            </w:r>
          </w:p>
        </w:tc>
        <w:tc>
          <w:tcPr>
            <w:tcW w:w="3784" w:type="pct"/>
          </w:tcPr>
          <w:p w:rsidR="0010041C" w:rsidRPr="00C3002D" w:rsidRDefault="0010041C" w:rsidP="00C05E5C">
            <w:pPr>
              <w:pStyle w:val="ASFKTablenorm"/>
              <w:rPr>
                <w:szCs w:val="22"/>
              </w:rPr>
            </w:pPr>
            <w:r w:rsidRPr="00C3002D">
              <w:rPr>
                <w:szCs w:val="22"/>
              </w:rPr>
              <w:t>Общероссийский классификатор объектов административно-территориального деления</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ОКВ</w:t>
            </w:r>
          </w:p>
        </w:tc>
        <w:tc>
          <w:tcPr>
            <w:tcW w:w="3784" w:type="pct"/>
          </w:tcPr>
          <w:p w:rsidR="0010041C" w:rsidRPr="00C3002D" w:rsidRDefault="0010041C" w:rsidP="00C05E5C">
            <w:pPr>
              <w:pStyle w:val="ASFKTablenorm"/>
              <w:rPr>
                <w:szCs w:val="22"/>
              </w:rPr>
            </w:pPr>
            <w:r w:rsidRPr="00C3002D">
              <w:rPr>
                <w:szCs w:val="22"/>
              </w:rPr>
              <w:t>Общероссийский классификатор валют</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ОКВЭД</w:t>
            </w:r>
          </w:p>
        </w:tc>
        <w:tc>
          <w:tcPr>
            <w:tcW w:w="3784" w:type="pct"/>
          </w:tcPr>
          <w:p w:rsidR="0010041C" w:rsidRPr="00C3002D" w:rsidRDefault="0010041C" w:rsidP="00C05E5C">
            <w:pPr>
              <w:pStyle w:val="ASFKTablenorm"/>
              <w:rPr>
                <w:szCs w:val="22"/>
              </w:rPr>
            </w:pPr>
            <w:r w:rsidRPr="00C3002D">
              <w:rPr>
                <w:szCs w:val="22"/>
              </w:rPr>
              <w:t>Общероссийский классификатор видов экономической деятельности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ОКЕИ</w:t>
            </w:r>
          </w:p>
        </w:tc>
        <w:tc>
          <w:tcPr>
            <w:tcW w:w="3784" w:type="pct"/>
          </w:tcPr>
          <w:p w:rsidR="0010041C" w:rsidRPr="00C3002D" w:rsidRDefault="0010041C" w:rsidP="00C05E5C">
            <w:pPr>
              <w:pStyle w:val="ASFKTablenorm"/>
              <w:rPr>
                <w:szCs w:val="22"/>
              </w:rPr>
            </w:pPr>
            <w:r w:rsidRPr="00C3002D">
              <w:rPr>
                <w:szCs w:val="22"/>
              </w:rPr>
              <w:t>Общероссийский классификатор единиц измерения</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ОКОГУ</w:t>
            </w:r>
          </w:p>
        </w:tc>
        <w:tc>
          <w:tcPr>
            <w:tcW w:w="3784" w:type="pct"/>
          </w:tcPr>
          <w:p w:rsidR="0010041C" w:rsidRPr="00C3002D" w:rsidRDefault="0010041C" w:rsidP="00C05E5C">
            <w:pPr>
              <w:pStyle w:val="ASFKTablenorm"/>
              <w:rPr>
                <w:szCs w:val="22"/>
              </w:rPr>
            </w:pPr>
            <w:r w:rsidRPr="00C3002D">
              <w:rPr>
                <w:szCs w:val="22"/>
              </w:rPr>
              <w:t>Общероссийский классификатор органов государственной власти и управления</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ОКОПФ</w:t>
            </w:r>
          </w:p>
        </w:tc>
        <w:tc>
          <w:tcPr>
            <w:tcW w:w="3784" w:type="pct"/>
          </w:tcPr>
          <w:p w:rsidR="0010041C" w:rsidRPr="00C3002D" w:rsidRDefault="0010041C" w:rsidP="00C05E5C">
            <w:pPr>
              <w:pStyle w:val="ASFKTablenorm"/>
              <w:rPr>
                <w:szCs w:val="22"/>
              </w:rPr>
            </w:pPr>
            <w:r w:rsidRPr="00C3002D">
              <w:rPr>
                <w:szCs w:val="22"/>
              </w:rPr>
              <w:t>Общероссийский классификатор организационно-правовых форм</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ОКПО</w:t>
            </w:r>
          </w:p>
        </w:tc>
        <w:tc>
          <w:tcPr>
            <w:tcW w:w="3784" w:type="pct"/>
          </w:tcPr>
          <w:p w:rsidR="0010041C" w:rsidRPr="00C3002D" w:rsidRDefault="0010041C" w:rsidP="00C05E5C">
            <w:pPr>
              <w:pStyle w:val="ASFKTablenorm"/>
              <w:rPr>
                <w:szCs w:val="22"/>
              </w:rPr>
            </w:pPr>
            <w:r w:rsidRPr="00C3002D">
              <w:rPr>
                <w:szCs w:val="22"/>
              </w:rPr>
              <w:t>Общероссийский классификатор предприятий и организаций</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ОКС</w:t>
            </w:r>
          </w:p>
        </w:tc>
        <w:tc>
          <w:tcPr>
            <w:tcW w:w="3784" w:type="pct"/>
          </w:tcPr>
          <w:p w:rsidR="0010041C" w:rsidRPr="00C3002D" w:rsidRDefault="0010041C" w:rsidP="00C05E5C">
            <w:pPr>
              <w:pStyle w:val="ASFKTablenorm"/>
              <w:rPr>
                <w:szCs w:val="22"/>
              </w:rPr>
            </w:pPr>
            <w:r w:rsidRPr="00C3002D">
              <w:rPr>
                <w:szCs w:val="22"/>
              </w:rPr>
              <w:t>Электронный документ «Отчет о расчетных остатках средств на единых счетах бюджетов»</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ОКСМ</w:t>
            </w:r>
          </w:p>
        </w:tc>
        <w:tc>
          <w:tcPr>
            <w:tcW w:w="3784" w:type="pct"/>
          </w:tcPr>
          <w:p w:rsidR="0010041C" w:rsidRPr="00C3002D" w:rsidRDefault="0010041C" w:rsidP="00C05E5C">
            <w:pPr>
              <w:pStyle w:val="ASFKTablenorm"/>
              <w:rPr>
                <w:szCs w:val="22"/>
              </w:rPr>
            </w:pPr>
            <w:r w:rsidRPr="00C3002D">
              <w:rPr>
                <w:szCs w:val="22"/>
              </w:rPr>
              <w:t>Общероссийский классификатор стран мира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ОКТМО</w:t>
            </w:r>
          </w:p>
        </w:tc>
        <w:tc>
          <w:tcPr>
            <w:tcW w:w="3784" w:type="pct"/>
          </w:tcPr>
          <w:p w:rsidR="0010041C" w:rsidRPr="00C3002D" w:rsidRDefault="0010041C" w:rsidP="00C05E5C">
            <w:pPr>
              <w:pStyle w:val="ASFKTablenorm"/>
              <w:rPr>
                <w:szCs w:val="22"/>
              </w:rPr>
            </w:pPr>
            <w:r w:rsidRPr="00C3002D">
              <w:rPr>
                <w:szCs w:val="22"/>
              </w:rPr>
              <w:t>Общероссийский классификатор территорий муниципальных образований</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ОКУД</w:t>
            </w:r>
          </w:p>
        </w:tc>
        <w:tc>
          <w:tcPr>
            <w:tcW w:w="3784" w:type="pct"/>
          </w:tcPr>
          <w:p w:rsidR="0010041C" w:rsidRPr="00C3002D" w:rsidRDefault="0010041C" w:rsidP="00C05E5C">
            <w:pPr>
              <w:pStyle w:val="ASFKTablenorm"/>
              <w:rPr>
                <w:szCs w:val="22"/>
              </w:rPr>
            </w:pPr>
            <w:r w:rsidRPr="00C3002D">
              <w:rPr>
                <w:szCs w:val="22"/>
              </w:rPr>
              <w:t>Общероссийский классификатор управленческой документации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ОКФС</w:t>
            </w:r>
          </w:p>
        </w:tc>
        <w:tc>
          <w:tcPr>
            <w:tcW w:w="3784" w:type="pct"/>
          </w:tcPr>
          <w:p w:rsidR="0010041C" w:rsidRPr="00C3002D" w:rsidRDefault="0010041C" w:rsidP="00C05E5C">
            <w:pPr>
              <w:pStyle w:val="ASFKTablenorm"/>
              <w:rPr>
                <w:szCs w:val="22"/>
              </w:rPr>
            </w:pPr>
            <w:r w:rsidRPr="00C3002D">
              <w:rPr>
                <w:szCs w:val="22"/>
              </w:rPr>
              <w:t>Общероссийский классификатор форм собственности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ООС</w:t>
            </w:r>
          </w:p>
        </w:tc>
        <w:tc>
          <w:tcPr>
            <w:tcW w:w="3784" w:type="pct"/>
          </w:tcPr>
          <w:p w:rsidR="0010041C" w:rsidRPr="00C3002D" w:rsidRDefault="0010041C" w:rsidP="00C05E5C">
            <w:pPr>
              <w:pStyle w:val="ASFKTablenorm"/>
              <w:rPr>
                <w:szCs w:val="22"/>
              </w:rPr>
            </w:pPr>
            <w:r w:rsidRPr="00C3002D">
              <w:rPr>
                <w:szCs w:val="22"/>
              </w:rPr>
              <w:t>Официальный сайт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(общероссийский официальный сайт)</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Операция</w:t>
            </w:r>
          </w:p>
        </w:tc>
        <w:tc>
          <w:tcPr>
            <w:tcW w:w="3784" w:type="pct"/>
          </w:tcPr>
          <w:p w:rsidR="0010041C" w:rsidRPr="00C3002D" w:rsidRDefault="0010041C" w:rsidP="00C05E5C">
            <w:pPr>
              <w:pStyle w:val="ASFKTablenorm"/>
              <w:rPr>
                <w:szCs w:val="22"/>
              </w:rPr>
            </w:pPr>
            <w:r w:rsidRPr="00C3002D">
              <w:rPr>
                <w:szCs w:val="22"/>
              </w:rPr>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Опердень</w:t>
            </w:r>
          </w:p>
        </w:tc>
        <w:tc>
          <w:tcPr>
            <w:tcW w:w="3784" w:type="pct"/>
          </w:tcPr>
          <w:p w:rsidR="0010041C" w:rsidRPr="00C3002D" w:rsidRDefault="0010041C" w:rsidP="00C05E5C">
            <w:pPr>
              <w:pStyle w:val="ASFKTablenorm"/>
              <w:rPr>
                <w:szCs w:val="22"/>
              </w:rPr>
            </w:pPr>
            <w:r w:rsidRPr="00C3002D">
              <w:rPr>
                <w:szCs w:val="22"/>
              </w:rPr>
              <w:t xml:space="preserve">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w:t>
            </w:r>
            <w:r w:rsidRPr="00C3002D">
              <w:rPr>
                <w:szCs w:val="22"/>
              </w:rPr>
              <w:lastRenderedPageBreak/>
              <w:t>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платежными документами с банком</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ОрФК</w:t>
            </w:r>
          </w:p>
        </w:tc>
        <w:tc>
          <w:tcPr>
            <w:tcW w:w="3784" w:type="pct"/>
          </w:tcPr>
          <w:p w:rsidR="0010041C" w:rsidRPr="00C3002D" w:rsidRDefault="0010041C" w:rsidP="00C05E5C">
            <w:pPr>
              <w:pStyle w:val="ASFKTablenorm"/>
              <w:rPr>
                <w:szCs w:val="22"/>
              </w:rPr>
            </w:pPr>
            <w:r w:rsidRPr="00C3002D">
              <w:rPr>
                <w:szCs w:val="22"/>
              </w:rPr>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ОС</w:t>
            </w:r>
          </w:p>
        </w:tc>
        <w:tc>
          <w:tcPr>
            <w:tcW w:w="3784" w:type="pct"/>
          </w:tcPr>
          <w:p w:rsidR="0010041C" w:rsidRPr="00C3002D" w:rsidRDefault="0010041C" w:rsidP="00C05E5C">
            <w:pPr>
              <w:pStyle w:val="ASFKTablenorm"/>
              <w:rPr>
                <w:szCs w:val="22"/>
              </w:rPr>
            </w:pPr>
            <w:r w:rsidRPr="00C3002D">
              <w:rPr>
                <w:szCs w:val="22"/>
              </w:rPr>
              <w:t>Операционная система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ОС ГМУ</w:t>
            </w:r>
          </w:p>
        </w:tc>
        <w:tc>
          <w:tcPr>
            <w:tcW w:w="3784" w:type="pct"/>
          </w:tcPr>
          <w:p w:rsidR="0010041C" w:rsidRPr="00C3002D" w:rsidRDefault="0010041C" w:rsidP="00C05E5C">
            <w:pPr>
              <w:pStyle w:val="ASFKTablenorm"/>
              <w:rPr>
                <w:szCs w:val="22"/>
              </w:rPr>
            </w:pPr>
            <w:r w:rsidRPr="00C3002D">
              <w:rPr>
                <w:szCs w:val="22"/>
              </w:rPr>
              <w:t>Официальный сайт Российской Федерации в сети «Интернет» для размещения информации о Государственных (муниципальных) учреждениях</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ОФК</w:t>
            </w:r>
          </w:p>
        </w:tc>
        <w:tc>
          <w:tcPr>
            <w:tcW w:w="3784" w:type="pct"/>
          </w:tcPr>
          <w:p w:rsidR="0010041C" w:rsidRPr="00C3002D" w:rsidRDefault="0010041C" w:rsidP="00C05E5C">
            <w:pPr>
              <w:pStyle w:val="ASFKTablenorm"/>
              <w:rPr>
                <w:szCs w:val="22"/>
              </w:rPr>
            </w:pPr>
            <w:r w:rsidRPr="00C3002D">
              <w:rPr>
                <w:szCs w:val="22"/>
              </w:rPr>
              <w:t>Отдел Управления Федерального казначейства по субъекту Российской Федерации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ОФК Off-line</w:t>
            </w:r>
          </w:p>
        </w:tc>
        <w:tc>
          <w:tcPr>
            <w:tcW w:w="3784" w:type="pct"/>
          </w:tcPr>
          <w:p w:rsidR="0010041C" w:rsidRPr="00C3002D" w:rsidRDefault="0010041C" w:rsidP="00C05E5C">
            <w:pPr>
              <w:pStyle w:val="ASFKTablenorm"/>
              <w:rPr>
                <w:szCs w:val="22"/>
              </w:rPr>
            </w:pPr>
            <w:r w:rsidRPr="00C3002D">
              <w:rPr>
                <w:szCs w:val="22"/>
              </w:rPr>
              <w:t>Отдел Управления Федерального казначейства по субъекту Российской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Параметры</w:t>
            </w:r>
          </w:p>
        </w:tc>
        <w:tc>
          <w:tcPr>
            <w:tcW w:w="3784" w:type="pct"/>
          </w:tcPr>
          <w:p w:rsidR="0010041C" w:rsidRPr="00C3002D" w:rsidRDefault="0010041C" w:rsidP="00C05E5C">
            <w:pPr>
              <w:pStyle w:val="ASFKTablenorm"/>
              <w:rPr>
                <w:szCs w:val="22"/>
              </w:rPr>
            </w:pPr>
            <w:r w:rsidRPr="00C3002D">
              <w:rPr>
                <w:szCs w:val="22"/>
              </w:rPr>
              <w:t>Данные полей документа, справочников</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ПБС</w:t>
            </w:r>
          </w:p>
        </w:tc>
        <w:tc>
          <w:tcPr>
            <w:tcW w:w="3784" w:type="pct"/>
          </w:tcPr>
          <w:p w:rsidR="0010041C" w:rsidRPr="00C3002D" w:rsidRDefault="0010041C" w:rsidP="00C05E5C">
            <w:pPr>
              <w:pStyle w:val="ASFKTablenorm"/>
              <w:rPr>
                <w:szCs w:val="22"/>
              </w:rPr>
            </w:pPr>
            <w:r w:rsidRPr="00C3002D">
              <w:rPr>
                <w:szCs w:val="22"/>
              </w:rP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ПГМУ</w:t>
            </w:r>
          </w:p>
        </w:tc>
        <w:tc>
          <w:tcPr>
            <w:tcW w:w="3784" w:type="pct"/>
          </w:tcPr>
          <w:p w:rsidR="0010041C" w:rsidRPr="00C3002D" w:rsidRDefault="0010041C" w:rsidP="00C05E5C">
            <w:pPr>
              <w:pStyle w:val="ASFKTablenorm"/>
              <w:rPr>
                <w:szCs w:val="22"/>
              </w:rPr>
            </w:pPr>
            <w:r w:rsidRPr="00C3002D">
              <w:rPr>
                <w:szCs w:val="22"/>
              </w:rPr>
              <w:t>Перечень государственных (муниципальных) учреждений (в том числе организации, являющиеся представителями учреждений,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ПДД</w:t>
            </w:r>
          </w:p>
        </w:tc>
        <w:tc>
          <w:tcPr>
            <w:tcW w:w="3784" w:type="pct"/>
          </w:tcPr>
          <w:p w:rsidR="0010041C" w:rsidRPr="00C3002D" w:rsidRDefault="0010041C" w:rsidP="00C05E5C">
            <w:pPr>
              <w:pStyle w:val="ASFKTablenorm"/>
              <w:rPr>
                <w:szCs w:val="22"/>
              </w:rPr>
            </w:pPr>
            <w:r w:rsidRPr="00C3002D">
              <w:rPr>
                <w:szCs w:val="22"/>
              </w:rPr>
              <w:t>Приносящая доход деятельность</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ПДУ</w:t>
            </w:r>
          </w:p>
        </w:tc>
        <w:tc>
          <w:tcPr>
            <w:tcW w:w="3784" w:type="pct"/>
          </w:tcPr>
          <w:p w:rsidR="0010041C" w:rsidRPr="00C3002D" w:rsidRDefault="0010041C" w:rsidP="00C05E5C">
            <w:pPr>
              <w:pStyle w:val="ASFKTablenorm"/>
              <w:rPr>
                <w:szCs w:val="22"/>
              </w:rPr>
            </w:pPr>
            <w:r w:rsidRPr="00C3002D">
              <w:rPr>
                <w:szCs w:val="22"/>
              </w:rPr>
              <w:t>Электронный документ «Уведомление об уточнении вида и принадлежности платежа», документ из группы документов «Документы администраторов»</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ПЗВ</w:t>
            </w:r>
          </w:p>
        </w:tc>
        <w:tc>
          <w:tcPr>
            <w:tcW w:w="3784" w:type="pct"/>
          </w:tcPr>
          <w:p w:rsidR="0010041C" w:rsidRPr="00C3002D" w:rsidRDefault="0010041C" w:rsidP="00C05E5C">
            <w:pPr>
              <w:pStyle w:val="ASFKTablenorm"/>
              <w:rPr>
                <w:szCs w:val="22"/>
              </w:rPr>
            </w:pPr>
            <w:r w:rsidRPr="00C3002D">
              <w:rPr>
                <w:szCs w:val="22"/>
              </w:rPr>
              <w:t>Электронный документ «Заявка на возврат»</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E01493">
            <w:pPr>
              <w:pStyle w:val="ASFKTableNum"/>
              <w:rPr>
                <w:szCs w:val="22"/>
              </w:rPr>
            </w:pPr>
          </w:p>
        </w:tc>
        <w:tc>
          <w:tcPr>
            <w:tcW w:w="896" w:type="pct"/>
          </w:tcPr>
          <w:p w:rsidR="0010041C" w:rsidRPr="00C3002D" w:rsidRDefault="0010041C" w:rsidP="00E01493">
            <w:pPr>
              <w:pStyle w:val="ASFKTablenorm"/>
              <w:rPr>
                <w:szCs w:val="22"/>
              </w:rPr>
            </w:pPr>
            <w:r w:rsidRPr="00C3002D">
              <w:rPr>
                <w:szCs w:val="22"/>
              </w:rPr>
              <w:t>ПЗП</w:t>
            </w:r>
          </w:p>
        </w:tc>
        <w:tc>
          <w:tcPr>
            <w:tcW w:w="3784" w:type="pct"/>
          </w:tcPr>
          <w:p w:rsidR="0010041C" w:rsidRPr="00C3002D" w:rsidRDefault="0010041C" w:rsidP="00E01493">
            <w:pPr>
              <w:pStyle w:val="ASFKTablenorm"/>
              <w:rPr>
                <w:szCs w:val="22"/>
              </w:rPr>
            </w:pPr>
            <w:r w:rsidRPr="00C3002D">
              <w:rPr>
                <w:szCs w:val="22"/>
              </w:rPr>
              <w:t>Электронный документ «Запрос на выяснение принадлежности платежа», сформированный на основании поступлений, учтенных на счете до выяснения принадлежности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E01493">
            <w:pPr>
              <w:pStyle w:val="ASFKTableNum"/>
              <w:rPr>
                <w:szCs w:val="22"/>
              </w:rPr>
            </w:pPr>
          </w:p>
        </w:tc>
        <w:tc>
          <w:tcPr>
            <w:tcW w:w="896" w:type="pct"/>
          </w:tcPr>
          <w:p w:rsidR="0010041C" w:rsidRPr="00C3002D" w:rsidRDefault="0010041C" w:rsidP="00E01493">
            <w:pPr>
              <w:pStyle w:val="ASFKTablenorm"/>
              <w:rPr>
                <w:szCs w:val="22"/>
              </w:rPr>
            </w:pPr>
            <w:r w:rsidRPr="00C3002D">
              <w:rPr>
                <w:szCs w:val="22"/>
              </w:rPr>
              <w:t>ПЗУ</w:t>
            </w:r>
          </w:p>
        </w:tc>
        <w:tc>
          <w:tcPr>
            <w:tcW w:w="3784" w:type="pct"/>
          </w:tcPr>
          <w:p w:rsidR="0010041C" w:rsidRPr="00C3002D" w:rsidRDefault="0010041C" w:rsidP="00E01493">
            <w:pPr>
              <w:pStyle w:val="ASFKTablenorm"/>
              <w:rPr>
                <w:szCs w:val="22"/>
              </w:rPr>
            </w:pPr>
            <w:r w:rsidRPr="00C3002D">
              <w:rPr>
                <w:szCs w:val="22"/>
              </w:rPr>
              <w:t>Электронный документ «Запрос на выяснение принадлежности платежа»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ПО</w:t>
            </w:r>
          </w:p>
        </w:tc>
        <w:tc>
          <w:tcPr>
            <w:tcW w:w="3784" w:type="pct"/>
          </w:tcPr>
          <w:p w:rsidR="0010041C" w:rsidRPr="00C3002D" w:rsidRDefault="0010041C" w:rsidP="00C05E5C">
            <w:pPr>
              <w:pStyle w:val="ASFKTablenorm"/>
              <w:rPr>
                <w:szCs w:val="22"/>
              </w:rPr>
            </w:pPr>
            <w:r w:rsidRPr="00C3002D">
              <w:rPr>
                <w:szCs w:val="22"/>
              </w:rPr>
              <w:t>Программное обеспечение</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Пользователь</w:t>
            </w:r>
          </w:p>
        </w:tc>
        <w:tc>
          <w:tcPr>
            <w:tcW w:w="3784" w:type="pct"/>
          </w:tcPr>
          <w:p w:rsidR="0010041C" w:rsidRPr="00C3002D" w:rsidRDefault="0010041C" w:rsidP="00C05E5C">
            <w:pPr>
              <w:pStyle w:val="ASFKTablenorm"/>
              <w:rPr>
                <w:szCs w:val="22"/>
              </w:rPr>
            </w:pPr>
            <w:r w:rsidRPr="00C3002D">
              <w:rPr>
                <w:szCs w:val="22"/>
              </w:rPr>
              <w:t>Лицо или организация, которое использует действующую систему для выполнения конкретной функции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ПОФР</w:t>
            </w:r>
          </w:p>
        </w:tc>
        <w:tc>
          <w:tcPr>
            <w:tcW w:w="3784" w:type="pct"/>
          </w:tcPr>
          <w:p w:rsidR="0010041C" w:rsidRPr="00C3002D" w:rsidRDefault="0010041C" w:rsidP="00C05E5C">
            <w:pPr>
              <w:pStyle w:val="ASFKTablenorm"/>
              <w:rPr>
                <w:szCs w:val="22"/>
              </w:rPr>
            </w:pPr>
            <w:r w:rsidRPr="00C3002D">
              <w:rPr>
                <w:szCs w:val="22"/>
              </w:rPr>
              <w:t>Аналитический показатель. Предельные объемы финансирования расходов</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ПП</w:t>
            </w:r>
          </w:p>
        </w:tc>
        <w:tc>
          <w:tcPr>
            <w:tcW w:w="3784" w:type="pct"/>
          </w:tcPr>
          <w:p w:rsidR="0010041C" w:rsidRPr="00C3002D" w:rsidRDefault="0010041C" w:rsidP="00C05E5C">
            <w:pPr>
              <w:pStyle w:val="ASFKTablenorm"/>
              <w:rPr>
                <w:szCs w:val="22"/>
              </w:rPr>
            </w:pPr>
            <w:r w:rsidRPr="00C3002D">
              <w:rPr>
                <w:szCs w:val="22"/>
              </w:rPr>
              <w:t>Документ «Платежное поручение (ф. 0401060)»</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ППО</w:t>
            </w:r>
          </w:p>
        </w:tc>
        <w:tc>
          <w:tcPr>
            <w:tcW w:w="3784" w:type="pct"/>
          </w:tcPr>
          <w:p w:rsidR="0010041C" w:rsidRPr="00C3002D" w:rsidRDefault="0010041C" w:rsidP="00C05E5C">
            <w:pPr>
              <w:pStyle w:val="ASFKTablenorm"/>
              <w:rPr>
                <w:szCs w:val="22"/>
              </w:rPr>
            </w:pPr>
            <w:r w:rsidRPr="00C3002D">
              <w:rPr>
                <w:szCs w:val="22"/>
              </w:rPr>
              <w:t>Прикладное программное обеспечение</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ППО «СЭД»</w:t>
            </w:r>
          </w:p>
        </w:tc>
        <w:tc>
          <w:tcPr>
            <w:tcW w:w="3784" w:type="pct"/>
          </w:tcPr>
          <w:p w:rsidR="0010041C" w:rsidRPr="00C3002D" w:rsidRDefault="0010041C" w:rsidP="00C05E5C">
            <w:pPr>
              <w:pStyle w:val="ASFKTablenorm"/>
              <w:rPr>
                <w:szCs w:val="22"/>
              </w:rPr>
            </w:pPr>
            <w:r w:rsidRPr="00C3002D">
              <w:rPr>
                <w:szCs w:val="22"/>
              </w:rPr>
              <w:t>Модуль «Система электронного документооборота» прикладного программного обеспечения «Центр-КС»</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ППО OEBS АСФК</w:t>
            </w:r>
          </w:p>
        </w:tc>
        <w:tc>
          <w:tcPr>
            <w:tcW w:w="3784" w:type="pct"/>
          </w:tcPr>
          <w:p w:rsidR="0010041C" w:rsidRPr="00C3002D" w:rsidRDefault="0010041C" w:rsidP="00C05E5C">
            <w:pPr>
              <w:pStyle w:val="ASFKTablenorm"/>
              <w:rPr>
                <w:szCs w:val="22"/>
              </w:rPr>
            </w:pPr>
            <w:r w:rsidRPr="00C3002D">
              <w:rPr>
                <w:szCs w:val="22"/>
              </w:rPr>
              <w:t>Прикладное программное обеспечение на базе Oracle E-Business Suite, обеспечивающее реализацию учетных функций и отчетность Автоматизированной системы Федерального казначейства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ППО АСФК</w:t>
            </w:r>
          </w:p>
        </w:tc>
        <w:tc>
          <w:tcPr>
            <w:tcW w:w="3784" w:type="pct"/>
          </w:tcPr>
          <w:p w:rsidR="0010041C" w:rsidRPr="00C3002D" w:rsidRDefault="0010041C" w:rsidP="00C05E5C">
            <w:pPr>
              <w:pStyle w:val="ASFKTablenorm"/>
              <w:tabs>
                <w:tab w:val="num" w:pos="1134"/>
              </w:tabs>
              <w:rPr>
                <w:szCs w:val="22"/>
              </w:rPr>
            </w:pPr>
            <w:r w:rsidRPr="00C3002D">
              <w:rPr>
                <w:szCs w:val="22"/>
              </w:rPr>
              <w:t>Прикладное программное обеспечение Автоматизированной системы Федерального казначейства, включающее компоненты:</w:t>
            </w:r>
          </w:p>
          <w:p w:rsidR="0010041C" w:rsidRPr="00C3002D" w:rsidRDefault="0010041C" w:rsidP="00C05E5C">
            <w:pPr>
              <w:pStyle w:val="ASFKTableListMark"/>
              <w:rPr>
                <w:szCs w:val="22"/>
              </w:rPr>
            </w:pPr>
            <w:r w:rsidRPr="00C3002D">
              <w:rPr>
                <w:szCs w:val="22"/>
                <w:lang w:val="en-US"/>
              </w:rPr>
              <w:t>Oracle</w:t>
            </w:r>
            <w:r w:rsidRPr="00C3002D">
              <w:rPr>
                <w:szCs w:val="22"/>
              </w:rPr>
              <w:t xml:space="preserve"> </w:t>
            </w:r>
            <w:r w:rsidRPr="00C3002D">
              <w:rPr>
                <w:szCs w:val="22"/>
                <w:lang w:val="en-US"/>
              </w:rPr>
              <w:t>E</w:t>
            </w:r>
            <w:r w:rsidRPr="00C3002D">
              <w:rPr>
                <w:szCs w:val="22"/>
              </w:rPr>
              <w:t>-</w:t>
            </w:r>
            <w:r w:rsidRPr="00C3002D">
              <w:rPr>
                <w:szCs w:val="22"/>
                <w:lang w:val="en-US"/>
              </w:rPr>
              <w:t>Business</w:t>
            </w:r>
            <w:r w:rsidRPr="00C3002D">
              <w:rPr>
                <w:szCs w:val="22"/>
              </w:rPr>
              <w:t xml:space="preserve"> </w:t>
            </w:r>
            <w:r w:rsidRPr="00C3002D">
              <w:rPr>
                <w:szCs w:val="22"/>
                <w:lang w:val="en-US"/>
              </w:rPr>
              <w:t>Suite</w:t>
            </w:r>
            <w:r w:rsidRPr="00C3002D">
              <w:rPr>
                <w:szCs w:val="22"/>
              </w:rPr>
              <w:t xml:space="preserve"> – компонент, обеспечивающий реализацию учетных функций и отчетность;</w:t>
            </w:r>
          </w:p>
          <w:p w:rsidR="0010041C" w:rsidRPr="00C3002D" w:rsidRDefault="0010041C" w:rsidP="00C05E5C">
            <w:pPr>
              <w:pStyle w:val="ASFKTableListMark"/>
              <w:rPr>
                <w:szCs w:val="22"/>
              </w:rPr>
            </w:pPr>
            <w:r w:rsidRPr="00C3002D">
              <w:rPr>
                <w:szCs w:val="22"/>
              </w:rPr>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10041C" w:rsidRPr="00C3002D" w:rsidRDefault="0010041C" w:rsidP="00C05E5C">
            <w:pPr>
              <w:pStyle w:val="ASFKTableListMark"/>
              <w:rPr>
                <w:szCs w:val="22"/>
              </w:rPr>
            </w:pPr>
            <w:r w:rsidRPr="00C3002D">
              <w:rPr>
                <w:szCs w:val="22"/>
                <w:lang w:val="en-US"/>
              </w:rPr>
              <w:t>Oracle</w:t>
            </w:r>
            <w:r w:rsidRPr="00C3002D">
              <w:rPr>
                <w:szCs w:val="22"/>
              </w:rPr>
              <w:t xml:space="preserve"> </w:t>
            </w:r>
            <w:r w:rsidRPr="00C3002D">
              <w:rPr>
                <w:szCs w:val="22"/>
                <w:lang w:val="en-US"/>
              </w:rPr>
              <w:t>Hyperion</w:t>
            </w:r>
            <w:r w:rsidRPr="00C3002D">
              <w:rPr>
                <w:szCs w:val="22"/>
              </w:rPr>
              <w:t xml:space="preserve"> – компонент, обеспечивающий реализацию функции планирования модуля «Кассовое планирование»; </w:t>
            </w:r>
          </w:p>
          <w:p w:rsidR="0010041C" w:rsidRPr="00C3002D" w:rsidRDefault="0010041C" w:rsidP="00C05E5C">
            <w:pPr>
              <w:pStyle w:val="ASFKTableListMark"/>
              <w:rPr>
                <w:szCs w:val="22"/>
              </w:rPr>
            </w:pPr>
            <w:r w:rsidRPr="00C3002D">
              <w:rPr>
                <w:szCs w:val="22"/>
              </w:rPr>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10041C" w:rsidRPr="00C3002D" w:rsidRDefault="0010041C" w:rsidP="00C05E5C">
            <w:pPr>
              <w:pStyle w:val="ASFKTableListMark"/>
              <w:rPr>
                <w:szCs w:val="22"/>
              </w:rPr>
            </w:pPr>
            <w:r w:rsidRPr="00C3002D">
              <w:rPr>
                <w:szCs w:val="22"/>
              </w:rPr>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10041C" w:rsidRPr="00C3002D" w:rsidRDefault="0010041C" w:rsidP="00C05E5C">
            <w:pPr>
              <w:pStyle w:val="ASFKTableListMark"/>
              <w:rPr>
                <w:szCs w:val="22"/>
              </w:rPr>
            </w:pPr>
            <w:r w:rsidRPr="00C3002D">
              <w:rPr>
                <w:szCs w:val="22"/>
              </w:rPr>
              <w:t>Программный комплекс «Криптосервер»;</w:t>
            </w:r>
          </w:p>
          <w:p w:rsidR="0010041C" w:rsidRPr="00C3002D" w:rsidRDefault="0010041C" w:rsidP="00C05E5C">
            <w:pPr>
              <w:pStyle w:val="ASFKTableListMark"/>
              <w:rPr>
                <w:szCs w:val="22"/>
              </w:rPr>
            </w:pPr>
            <w:r w:rsidRPr="00C3002D">
              <w:rPr>
                <w:szCs w:val="22"/>
              </w:rPr>
              <w:t>Программный компонент «Криптоапплет OEBS»;</w:t>
            </w:r>
          </w:p>
          <w:p w:rsidR="0010041C" w:rsidRPr="00C3002D" w:rsidRDefault="0010041C" w:rsidP="00C05E5C">
            <w:pPr>
              <w:pStyle w:val="ASFKTableListMark"/>
              <w:rPr>
                <w:szCs w:val="22"/>
              </w:rPr>
            </w:pPr>
            <w:r w:rsidRPr="00C3002D">
              <w:rPr>
                <w:szCs w:val="22"/>
              </w:rPr>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ППО СУФД АСФК</w:t>
            </w:r>
          </w:p>
        </w:tc>
        <w:tc>
          <w:tcPr>
            <w:tcW w:w="3784" w:type="pct"/>
          </w:tcPr>
          <w:p w:rsidR="0010041C" w:rsidRPr="00C3002D" w:rsidRDefault="0010041C" w:rsidP="00C05E5C">
            <w:pPr>
              <w:pStyle w:val="ASFKTablenorm"/>
              <w:rPr>
                <w:szCs w:val="22"/>
              </w:rPr>
            </w:pPr>
            <w:r w:rsidRPr="00C3002D">
              <w:rPr>
                <w:szCs w:val="22"/>
              </w:rPr>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ППП</w:t>
            </w:r>
          </w:p>
        </w:tc>
        <w:tc>
          <w:tcPr>
            <w:tcW w:w="3784" w:type="pct"/>
          </w:tcPr>
          <w:p w:rsidR="0010041C" w:rsidRPr="00C3002D" w:rsidRDefault="0010041C" w:rsidP="00C05E5C">
            <w:pPr>
              <w:pStyle w:val="ASFKTablenorm"/>
              <w:rPr>
                <w:szCs w:val="22"/>
              </w:rPr>
            </w:pPr>
            <w:r w:rsidRPr="00C3002D">
              <w:rPr>
                <w:szCs w:val="22"/>
              </w:rPr>
              <w:t>Перечень прямых получателей средств федерального бюджета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ПР</w:t>
            </w:r>
          </w:p>
        </w:tc>
        <w:tc>
          <w:tcPr>
            <w:tcW w:w="3784" w:type="pct"/>
          </w:tcPr>
          <w:p w:rsidR="0010041C" w:rsidRPr="00C3002D" w:rsidRDefault="0010041C" w:rsidP="00C05E5C">
            <w:pPr>
              <w:pStyle w:val="ASFKTablenorm"/>
              <w:rPr>
                <w:szCs w:val="22"/>
              </w:rPr>
            </w:pPr>
            <w:r w:rsidRPr="00C3002D">
              <w:rPr>
                <w:szCs w:val="22"/>
              </w:rPr>
              <w:t>Проектное решение</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Протокол</w:t>
            </w:r>
          </w:p>
        </w:tc>
        <w:tc>
          <w:tcPr>
            <w:tcW w:w="3784" w:type="pct"/>
          </w:tcPr>
          <w:p w:rsidR="0010041C" w:rsidRPr="00C3002D" w:rsidRDefault="0010041C" w:rsidP="00C05E5C">
            <w:pPr>
              <w:pStyle w:val="ASFKTablenorm"/>
              <w:rPr>
                <w:szCs w:val="22"/>
              </w:rPr>
            </w:pPr>
            <w:r w:rsidRPr="00C3002D">
              <w:rPr>
                <w:szCs w:val="22"/>
              </w:rPr>
              <w:t>Информационный объект, содержащий результаты обработки других информационных объектов</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ПРТ</w:t>
            </w:r>
          </w:p>
        </w:tc>
        <w:tc>
          <w:tcPr>
            <w:tcW w:w="3784" w:type="pct"/>
          </w:tcPr>
          <w:p w:rsidR="0010041C" w:rsidRPr="00C3002D" w:rsidRDefault="0010041C" w:rsidP="00C05E5C">
            <w:pPr>
              <w:pStyle w:val="ASFKTablenorm"/>
              <w:rPr>
                <w:szCs w:val="22"/>
              </w:rPr>
            </w:pPr>
            <w:r w:rsidRPr="00C3002D">
              <w:rPr>
                <w:szCs w:val="22"/>
              </w:rPr>
              <w:t>Электронный документ «Протокол»</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ПУБП</w:t>
            </w:r>
          </w:p>
        </w:tc>
        <w:tc>
          <w:tcPr>
            <w:tcW w:w="3784" w:type="pct"/>
          </w:tcPr>
          <w:p w:rsidR="0010041C" w:rsidRPr="00C3002D" w:rsidRDefault="0010041C" w:rsidP="00C05E5C">
            <w:pPr>
              <w:pStyle w:val="ASFKTablenorm"/>
              <w:rPr>
                <w:szCs w:val="22"/>
              </w:rPr>
            </w:pPr>
            <w:r w:rsidRPr="00C3002D">
              <w:rPr>
                <w:szCs w:val="22"/>
              </w:rPr>
              <w:t>Перечень участников бюджетного процесса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E01493">
            <w:pPr>
              <w:pStyle w:val="ASFKTableNum"/>
              <w:rPr>
                <w:szCs w:val="22"/>
              </w:rPr>
            </w:pPr>
          </w:p>
        </w:tc>
        <w:tc>
          <w:tcPr>
            <w:tcW w:w="896" w:type="pct"/>
          </w:tcPr>
          <w:p w:rsidR="0010041C" w:rsidRPr="00C3002D" w:rsidRDefault="0010041C" w:rsidP="00E01493">
            <w:pPr>
              <w:pStyle w:val="ASFKTablenorm"/>
              <w:rPr>
                <w:szCs w:val="22"/>
              </w:rPr>
            </w:pPr>
            <w:r w:rsidRPr="00C3002D">
              <w:rPr>
                <w:szCs w:val="22"/>
              </w:rPr>
              <w:t>ПУР КС</w:t>
            </w:r>
          </w:p>
        </w:tc>
        <w:tc>
          <w:tcPr>
            <w:tcW w:w="3784" w:type="pct"/>
          </w:tcPr>
          <w:p w:rsidR="0010041C" w:rsidRPr="00C3002D" w:rsidRDefault="0010041C" w:rsidP="00E01493">
            <w:pPr>
              <w:pStyle w:val="ASFKTablenorm"/>
              <w:rPr>
                <w:szCs w:val="22"/>
              </w:rPr>
            </w:pPr>
            <w:r w:rsidRPr="00C3002D">
              <w:rPr>
                <w:szCs w:val="22"/>
              </w:rPr>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E01493">
            <w:pPr>
              <w:pStyle w:val="ASFKTableNum"/>
              <w:rPr>
                <w:szCs w:val="22"/>
              </w:rPr>
            </w:pPr>
          </w:p>
        </w:tc>
        <w:tc>
          <w:tcPr>
            <w:tcW w:w="896" w:type="pct"/>
          </w:tcPr>
          <w:p w:rsidR="0010041C" w:rsidRPr="00C3002D" w:rsidRDefault="0010041C" w:rsidP="00E01493">
            <w:pPr>
              <w:pStyle w:val="ASFKTablenorm"/>
              <w:rPr>
                <w:szCs w:val="22"/>
              </w:rPr>
            </w:pPr>
            <w:r w:rsidRPr="00C3002D">
              <w:rPr>
                <w:szCs w:val="22"/>
              </w:rPr>
              <w:t>ПУР ЭБ</w:t>
            </w:r>
          </w:p>
        </w:tc>
        <w:tc>
          <w:tcPr>
            <w:tcW w:w="3784" w:type="pct"/>
          </w:tcPr>
          <w:p w:rsidR="0010041C" w:rsidRPr="00C3002D" w:rsidRDefault="0010041C" w:rsidP="00E01493">
            <w:pPr>
              <w:pStyle w:val="ASFKTablenorm"/>
              <w:rPr>
                <w:szCs w:val="22"/>
              </w:rPr>
            </w:pPr>
            <w:r w:rsidRPr="00C3002D">
              <w:rPr>
                <w:szCs w:val="22"/>
              </w:rPr>
              <w:t xml:space="preserve">Подсистема управления расходами государственной интегрированной информационной системы управления общественными финансами </w:t>
            </w:r>
            <w:r w:rsidRPr="00C3002D">
              <w:rPr>
                <w:szCs w:val="22"/>
              </w:rPr>
              <w:lastRenderedPageBreak/>
              <w:t>«Электронный бюджет», включая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р/с</w:t>
            </w:r>
          </w:p>
        </w:tc>
        <w:tc>
          <w:tcPr>
            <w:tcW w:w="3784" w:type="pct"/>
          </w:tcPr>
          <w:p w:rsidR="0010041C" w:rsidRPr="00C3002D" w:rsidRDefault="0010041C" w:rsidP="00C05E5C">
            <w:pPr>
              <w:pStyle w:val="ASFKTablenorm"/>
              <w:rPr>
                <w:szCs w:val="22"/>
              </w:rPr>
            </w:pPr>
            <w:r w:rsidRPr="00C3002D">
              <w:rPr>
                <w:szCs w:val="22"/>
              </w:rPr>
              <w:t>Расчетный счет</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РБС</w:t>
            </w:r>
          </w:p>
        </w:tc>
        <w:tc>
          <w:tcPr>
            <w:tcW w:w="3784" w:type="pct"/>
          </w:tcPr>
          <w:p w:rsidR="0010041C" w:rsidRPr="00C3002D" w:rsidRDefault="0010041C" w:rsidP="00C05E5C">
            <w:pPr>
              <w:pStyle w:val="ASFKTablenorm"/>
              <w:rPr>
                <w:szCs w:val="22"/>
              </w:rPr>
            </w:pPr>
            <w:r w:rsidRPr="00C3002D">
              <w:rPr>
                <w:szCs w:val="22"/>
              </w:rP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РД</w:t>
            </w:r>
          </w:p>
        </w:tc>
        <w:tc>
          <w:tcPr>
            <w:tcW w:w="3784" w:type="pct"/>
          </w:tcPr>
          <w:p w:rsidR="0010041C" w:rsidRPr="00C3002D" w:rsidRDefault="0010041C" w:rsidP="00C05E5C">
            <w:pPr>
              <w:pStyle w:val="ASFKTablenorm"/>
              <w:rPr>
                <w:szCs w:val="22"/>
              </w:rPr>
            </w:pPr>
            <w:r w:rsidRPr="00C3002D">
              <w:rPr>
                <w:szCs w:val="22"/>
              </w:rPr>
              <w:t>Расчетные документы –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Регистрационный номер ИД</w:t>
            </w:r>
          </w:p>
        </w:tc>
        <w:tc>
          <w:tcPr>
            <w:tcW w:w="3784" w:type="pct"/>
          </w:tcPr>
          <w:p w:rsidR="0010041C" w:rsidRPr="00C3002D" w:rsidRDefault="0010041C" w:rsidP="00C05E5C">
            <w:pPr>
              <w:pStyle w:val="ASFKTablenorm"/>
              <w:rPr>
                <w:szCs w:val="22"/>
              </w:rPr>
            </w:pPr>
            <w:r w:rsidRPr="00C3002D">
              <w:rPr>
                <w:szCs w:val="22"/>
              </w:rPr>
              <w:t>Номер исполнительного документа, присвоенный при регистрации его в следующих отчетах: «Журнал учета и регистрации исполнительных документов»; «Журнал учета и регистрации исполнительных документов по периодическим выплатам»; «Журнал учета выплат по исполнительным документам по периодическим выплатам»</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Регистрация</w:t>
            </w:r>
          </w:p>
        </w:tc>
        <w:tc>
          <w:tcPr>
            <w:tcW w:w="3784" w:type="pct"/>
          </w:tcPr>
          <w:p w:rsidR="0010041C" w:rsidRPr="00C3002D" w:rsidRDefault="0010041C" w:rsidP="00C05E5C">
            <w:pPr>
              <w:pStyle w:val="ASFKTablenorm"/>
              <w:rPr>
                <w:szCs w:val="22"/>
              </w:rPr>
            </w:pPr>
            <w:r w:rsidRPr="00C3002D">
              <w:rPr>
                <w:szCs w:val="22"/>
              </w:rPr>
              <w:t>Процесс создания учетных данных при обработке информационного объекта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Реестр контрактов</w:t>
            </w:r>
          </w:p>
        </w:tc>
        <w:tc>
          <w:tcPr>
            <w:tcW w:w="3784" w:type="pct"/>
          </w:tcPr>
          <w:p w:rsidR="0010041C" w:rsidRPr="00C3002D" w:rsidRDefault="0010041C" w:rsidP="00C05E5C">
            <w:pPr>
              <w:pStyle w:val="ASFKTablenorm"/>
              <w:rPr>
                <w:szCs w:val="22"/>
              </w:rPr>
            </w:pPr>
            <w:r w:rsidRPr="00C3002D">
              <w:rPr>
                <w:szCs w:val="22"/>
              </w:rPr>
              <w:t>Перечень сведений о государственных или муниципальных контрактах, заключенных соответственно государственными заказчиками или муниципальными заказчиками от имени Российской Федерации, субъекта Российской Федерации или муниципального образования по итогам размещения заказов на поставки товаров, выполнение работ, оказание услуг для государственных или муниципальных нужд</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РКД</w:t>
            </w:r>
          </w:p>
        </w:tc>
        <w:tc>
          <w:tcPr>
            <w:tcW w:w="3784" w:type="pct"/>
          </w:tcPr>
          <w:p w:rsidR="0010041C" w:rsidRPr="00C3002D" w:rsidRDefault="0010041C" w:rsidP="00C05E5C">
            <w:pPr>
              <w:pStyle w:val="ASFKTablenorm"/>
              <w:rPr>
                <w:szCs w:val="22"/>
              </w:rPr>
            </w:pPr>
            <w:r w:rsidRPr="00C3002D">
              <w:rPr>
                <w:szCs w:val="22"/>
              </w:rPr>
              <w:t>Электронный документ «Расшифровка сумм неиспользованных (внесенных через банкомат или пункт выдачи наличных денежных средств) средств»</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РНО</w:t>
            </w:r>
          </w:p>
        </w:tc>
        <w:tc>
          <w:tcPr>
            <w:tcW w:w="3784" w:type="pct"/>
          </w:tcPr>
          <w:p w:rsidR="0010041C" w:rsidRPr="00C3002D" w:rsidRDefault="0010041C" w:rsidP="00C05E5C">
            <w:pPr>
              <w:pStyle w:val="ASFKTablenorm"/>
              <w:rPr>
                <w:szCs w:val="22"/>
              </w:rPr>
            </w:pPr>
            <w:r w:rsidRPr="00C3002D">
              <w:rPr>
                <w:szCs w:val="22"/>
              </w:rPr>
              <w:t xml:space="preserve">Решение налогового органа о взыскании налога, сбора, пеней и штрафов, предусматривающее обращение взыскания на средства бюджетов </w:t>
            </w:r>
            <w:r w:rsidRPr="00C3002D">
              <w:rPr>
                <w:szCs w:val="22"/>
              </w:rPr>
              <w:lastRenderedPageBreak/>
              <w:t>бюджетной системы Российской Федерации,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РОСГУ</w:t>
            </w:r>
          </w:p>
        </w:tc>
        <w:tc>
          <w:tcPr>
            <w:tcW w:w="3784" w:type="pct"/>
          </w:tcPr>
          <w:p w:rsidR="0010041C" w:rsidRPr="00C3002D" w:rsidRDefault="0010041C" w:rsidP="00C05E5C">
            <w:pPr>
              <w:pStyle w:val="ASFKTablenorm"/>
              <w:rPr>
                <w:szCs w:val="22"/>
              </w:rPr>
            </w:pPr>
            <w:r w:rsidRPr="00C3002D">
              <w:rPr>
                <w:szCs w:val="22"/>
              </w:rPr>
              <w:t>Реестр организаций сектора государственного управления</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Росфинмониторинг</w:t>
            </w:r>
          </w:p>
        </w:tc>
        <w:tc>
          <w:tcPr>
            <w:tcW w:w="3784" w:type="pct"/>
          </w:tcPr>
          <w:p w:rsidR="0010041C" w:rsidRPr="00C3002D" w:rsidRDefault="0010041C" w:rsidP="00C05E5C">
            <w:pPr>
              <w:pStyle w:val="ASFKTablenorm"/>
              <w:rPr>
                <w:szCs w:val="22"/>
              </w:rPr>
            </w:pPr>
            <w:r w:rsidRPr="00C3002D">
              <w:rPr>
                <w:szCs w:val="22"/>
              </w:rPr>
              <w:t>Федеральная служба по финансовому мониторингу</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РПБС</w:t>
            </w:r>
          </w:p>
        </w:tc>
        <w:tc>
          <w:tcPr>
            <w:tcW w:w="3784" w:type="pct"/>
          </w:tcPr>
          <w:p w:rsidR="0010041C" w:rsidRPr="00C3002D" w:rsidRDefault="0010041C" w:rsidP="00C05E5C">
            <w:pPr>
              <w:pStyle w:val="ASFKTablenorm"/>
              <w:rPr>
                <w:szCs w:val="22"/>
              </w:rPr>
            </w:pPr>
            <w:r w:rsidRPr="00C3002D">
              <w:rPr>
                <w:szCs w:val="22"/>
              </w:rPr>
              <w:t>Часть Сводного реестра главных распорядителей, распорядителей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РТ</w:t>
            </w:r>
          </w:p>
        </w:tc>
        <w:tc>
          <w:tcPr>
            <w:tcW w:w="3784" w:type="pct"/>
          </w:tcPr>
          <w:p w:rsidR="0010041C" w:rsidRPr="00C3002D" w:rsidRDefault="0010041C" w:rsidP="00C05E5C">
            <w:pPr>
              <w:pStyle w:val="ASFKTablenorm"/>
              <w:rPr>
                <w:szCs w:val="22"/>
              </w:rPr>
            </w:pPr>
            <w:r w:rsidRPr="00C3002D">
              <w:rPr>
                <w:szCs w:val="22"/>
              </w:rPr>
              <w:t>Руководство технолога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РУБП</w:t>
            </w:r>
          </w:p>
        </w:tc>
        <w:tc>
          <w:tcPr>
            <w:tcW w:w="3784" w:type="pct"/>
          </w:tcPr>
          <w:p w:rsidR="0010041C" w:rsidRPr="00C3002D" w:rsidRDefault="0010041C" w:rsidP="00C05E5C">
            <w:pPr>
              <w:pStyle w:val="ASFKTablenorm"/>
              <w:rPr>
                <w:szCs w:val="22"/>
              </w:rPr>
            </w:pPr>
            <w:r w:rsidRPr="00C3002D">
              <w:rPr>
                <w:szCs w:val="22"/>
              </w:rPr>
              <w:t>Реестр участников бюджетного процесса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Сводный реестр</w:t>
            </w:r>
          </w:p>
        </w:tc>
        <w:tc>
          <w:tcPr>
            <w:tcW w:w="3784" w:type="pct"/>
          </w:tcPr>
          <w:p w:rsidR="0010041C" w:rsidRPr="00C3002D" w:rsidRDefault="0010041C" w:rsidP="00C05E5C">
            <w:pPr>
              <w:pStyle w:val="ASFKTablenorm"/>
              <w:rPr>
                <w:szCs w:val="22"/>
              </w:rPr>
            </w:pPr>
            <w:r w:rsidRPr="00C3002D">
              <w:rPr>
                <w:szCs w:val="22"/>
              </w:rPr>
              <w:t>Реестр участников бюджетного процесса, а также юридических лиц, не являющихся участниками бюджетного процесса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СВР</w:t>
            </w:r>
          </w:p>
        </w:tc>
        <w:tc>
          <w:tcPr>
            <w:tcW w:w="3784" w:type="pct"/>
          </w:tcPr>
          <w:p w:rsidR="0010041C" w:rsidRPr="00C3002D" w:rsidRDefault="0010041C" w:rsidP="00C05E5C">
            <w:pPr>
              <w:pStyle w:val="ASFKTablenorm"/>
              <w:rPr>
                <w:szCs w:val="22"/>
              </w:rPr>
            </w:pPr>
            <w:r w:rsidRPr="00C3002D">
              <w:rPr>
                <w:szCs w:val="22"/>
              </w:rPr>
              <w:t>Средства во временном распоряжении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СЗКР</w:t>
            </w:r>
          </w:p>
        </w:tc>
        <w:tc>
          <w:tcPr>
            <w:tcW w:w="3784" w:type="pct"/>
          </w:tcPr>
          <w:p w:rsidR="0010041C" w:rsidRPr="00C3002D" w:rsidRDefault="0010041C" w:rsidP="00C05E5C">
            <w:pPr>
              <w:pStyle w:val="ASFKTablenorm"/>
              <w:rPr>
                <w:szCs w:val="22"/>
              </w:rPr>
            </w:pPr>
            <w:r w:rsidRPr="00C3002D">
              <w:rPr>
                <w:szCs w:val="22"/>
              </w:rPr>
              <w:t>Сокращенная заявка на кассовый расход (код формы по классификатору форм документов 0531851)</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Скроллер</w:t>
            </w:r>
          </w:p>
        </w:tc>
        <w:tc>
          <w:tcPr>
            <w:tcW w:w="3784" w:type="pct"/>
          </w:tcPr>
          <w:p w:rsidR="0010041C" w:rsidRPr="00C3002D" w:rsidRDefault="0010041C" w:rsidP="00C05E5C">
            <w:pPr>
              <w:pStyle w:val="ASFKTablenorm"/>
              <w:rPr>
                <w:szCs w:val="22"/>
              </w:rPr>
            </w:pPr>
            <w:r w:rsidRPr="00C3002D">
              <w:rPr>
                <w:szCs w:val="22"/>
              </w:rPr>
              <w:t>Визуальная форма, отображающая список документов</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Соглашение</w:t>
            </w:r>
          </w:p>
        </w:tc>
        <w:tc>
          <w:tcPr>
            <w:tcW w:w="3784" w:type="pct"/>
          </w:tcPr>
          <w:p w:rsidR="0010041C" w:rsidRPr="00C3002D" w:rsidRDefault="0010041C" w:rsidP="00C05E5C">
            <w:pPr>
              <w:pStyle w:val="ASFKTablenorm"/>
              <w:rPr>
                <w:szCs w:val="22"/>
              </w:rPr>
            </w:pPr>
            <w:r w:rsidRPr="00C3002D">
              <w:rPr>
                <w:szCs w:val="22"/>
              </w:rPr>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СПЗ</w:t>
            </w:r>
          </w:p>
        </w:tc>
        <w:tc>
          <w:tcPr>
            <w:tcW w:w="3784" w:type="pct"/>
          </w:tcPr>
          <w:p w:rsidR="0010041C" w:rsidRPr="00C3002D" w:rsidRDefault="0010041C" w:rsidP="00C05E5C">
            <w:pPr>
              <w:pStyle w:val="ASFKTablenorm"/>
              <w:rPr>
                <w:szCs w:val="22"/>
              </w:rPr>
            </w:pPr>
            <w:r w:rsidRPr="00C3002D">
              <w:rPr>
                <w:szCs w:val="22"/>
              </w:rPr>
              <w:t>Справочник «Сводный перечень заказчиков»</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СР</w:t>
            </w:r>
          </w:p>
        </w:tc>
        <w:tc>
          <w:tcPr>
            <w:tcW w:w="3784" w:type="pct"/>
          </w:tcPr>
          <w:p w:rsidR="0010041C" w:rsidRPr="00C3002D" w:rsidRDefault="0010041C" w:rsidP="00C05E5C">
            <w:pPr>
              <w:pStyle w:val="ASFKTablenorm"/>
              <w:rPr>
                <w:szCs w:val="22"/>
              </w:rPr>
            </w:pPr>
            <w:r w:rsidRPr="00C3002D">
              <w:rPr>
                <w:szCs w:val="22"/>
              </w:rPr>
              <w:t>Сводный реестр. Реестр участников бюджетного процесса, а также юридических лиц, не являющихся участниками бюджетного процесса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СРРПБС</w:t>
            </w:r>
          </w:p>
        </w:tc>
        <w:tc>
          <w:tcPr>
            <w:tcW w:w="3784" w:type="pct"/>
          </w:tcPr>
          <w:p w:rsidR="0010041C" w:rsidRPr="00C3002D" w:rsidRDefault="0010041C" w:rsidP="00C05E5C">
            <w:pPr>
              <w:pStyle w:val="ASFKTablenorm"/>
              <w:rPr>
                <w:szCs w:val="22"/>
              </w:rPr>
            </w:pPr>
            <w:r w:rsidRPr="00C3002D">
              <w:rPr>
                <w:szCs w:val="22"/>
              </w:rPr>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Статистические данные</w:t>
            </w:r>
          </w:p>
        </w:tc>
        <w:tc>
          <w:tcPr>
            <w:tcW w:w="3784" w:type="pct"/>
          </w:tcPr>
          <w:p w:rsidR="0010041C" w:rsidRPr="00C3002D" w:rsidRDefault="0010041C" w:rsidP="00C05E5C">
            <w:pPr>
              <w:pStyle w:val="ASFKTablenorm"/>
              <w:rPr>
                <w:szCs w:val="22"/>
              </w:rPr>
            </w:pPr>
            <w:r w:rsidRPr="00C3002D">
              <w:rPr>
                <w:szCs w:val="22"/>
              </w:rPr>
              <w:t>Совокупность данных о событиях, зафиксированных при работе авторизованных сотрудников с прикладным программным обеспечением «Система поддержки технологического обеспечения (СПТО)»</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Статус</w:t>
            </w:r>
          </w:p>
        </w:tc>
        <w:tc>
          <w:tcPr>
            <w:tcW w:w="3784" w:type="pct"/>
          </w:tcPr>
          <w:p w:rsidR="0010041C" w:rsidRPr="00C3002D" w:rsidRDefault="0010041C" w:rsidP="00C05E5C">
            <w:pPr>
              <w:pStyle w:val="ASFKTablenorm"/>
              <w:rPr>
                <w:szCs w:val="22"/>
              </w:rPr>
            </w:pPr>
            <w:r w:rsidRPr="00C3002D">
              <w:rPr>
                <w:szCs w:val="22"/>
              </w:rPr>
              <w:t xml:space="preserve">Статус электронного документа/отчета/записи справочника, явно указывающий на одно из нескольких возможных состояний электронного </w:t>
            </w:r>
            <w:r w:rsidRPr="00C3002D">
              <w:rPr>
                <w:szCs w:val="22"/>
              </w:rPr>
              <w:lastRenderedPageBreak/>
              <w:t>документа/отчета/записи справочника на определенном этапе его жизненного цикла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Субъект РФ</w:t>
            </w:r>
          </w:p>
        </w:tc>
        <w:tc>
          <w:tcPr>
            <w:tcW w:w="3784" w:type="pct"/>
          </w:tcPr>
          <w:p w:rsidR="0010041C" w:rsidRPr="00C3002D" w:rsidRDefault="0010041C" w:rsidP="00C05E5C">
            <w:pPr>
              <w:pStyle w:val="ASFKTablenorm"/>
              <w:rPr>
                <w:szCs w:val="22"/>
              </w:rPr>
            </w:pPr>
            <w:r w:rsidRPr="00C3002D">
              <w:rPr>
                <w:szCs w:val="22"/>
              </w:rPr>
              <w:t>Субъект Российской Федерации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СУФД</w:t>
            </w:r>
          </w:p>
        </w:tc>
        <w:tc>
          <w:tcPr>
            <w:tcW w:w="3784" w:type="pct"/>
          </w:tcPr>
          <w:p w:rsidR="0010041C" w:rsidRPr="00C3002D" w:rsidRDefault="0010041C" w:rsidP="00C05E5C">
            <w:pPr>
              <w:pStyle w:val="ASFKTablenorm"/>
              <w:rPr>
                <w:szCs w:val="22"/>
              </w:rPr>
            </w:pPr>
            <w:r w:rsidRPr="00C3002D">
              <w:rPr>
                <w:szCs w:val="22"/>
              </w:rPr>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Счет № 03100</w:t>
            </w:r>
          </w:p>
        </w:tc>
        <w:tc>
          <w:tcPr>
            <w:tcW w:w="3784" w:type="pct"/>
          </w:tcPr>
          <w:p w:rsidR="0010041C" w:rsidRPr="00C3002D" w:rsidRDefault="0010041C" w:rsidP="00C05E5C">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3100 «Средства поступлений, являющихся источниками формирования доходов бюджетов бюджетной системы Российской Федерации» в Федеральном казначействе</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EB6461">
            <w:pPr>
              <w:pStyle w:val="ASFKTableNum"/>
              <w:rPr>
                <w:szCs w:val="22"/>
              </w:rPr>
            </w:pPr>
          </w:p>
        </w:tc>
        <w:tc>
          <w:tcPr>
            <w:tcW w:w="896" w:type="pct"/>
          </w:tcPr>
          <w:p w:rsidR="0010041C" w:rsidRPr="00C3002D" w:rsidRDefault="0010041C" w:rsidP="00EB6461">
            <w:pPr>
              <w:pStyle w:val="ASFKTablenorm"/>
              <w:rPr>
                <w:szCs w:val="22"/>
              </w:rPr>
            </w:pPr>
            <w:r w:rsidRPr="00C3002D">
              <w:rPr>
                <w:szCs w:val="22"/>
              </w:rPr>
              <w:t>Счет № 03214</w:t>
            </w:r>
          </w:p>
        </w:tc>
        <w:tc>
          <w:tcPr>
            <w:tcW w:w="3784" w:type="pct"/>
          </w:tcPr>
          <w:p w:rsidR="0010041C" w:rsidRPr="00C3002D" w:rsidRDefault="0010041C" w:rsidP="00EB6461">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3214 «Средства федеральных бюджетных и автономных учреждений» в Федеральном казначействе</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EB6461">
            <w:pPr>
              <w:pStyle w:val="ASFKTableNum"/>
              <w:rPr>
                <w:szCs w:val="22"/>
              </w:rPr>
            </w:pPr>
          </w:p>
        </w:tc>
        <w:tc>
          <w:tcPr>
            <w:tcW w:w="896" w:type="pct"/>
          </w:tcPr>
          <w:p w:rsidR="0010041C" w:rsidRPr="00C3002D" w:rsidRDefault="0010041C" w:rsidP="00EB6461">
            <w:pPr>
              <w:pStyle w:val="ASFKTablenorm"/>
              <w:rPr>
                <w:szCs w:val="22"/>
              </w:rPr>
            </w:pPr>
            <w:r w:rsidRPr="00C3002D">
              <w:rPr>
                <w:szCs w:val="22"/>
              </w:rPr>
              <w:t>Счет № 03215</w:t>
            </w:r>
          </w:p>
        </w:tc>
        <w:tc>
          <w:tcPr>
            <w:tcW w:w="3784" w:type="pct"/>
          </w:tcPr>
          <w:p w:rsidR="0010041C" w:rsidRPr="00C3002D" w:rsidRDefault="0010041C" w:rsidP="00EB6461">
            <w:pPr>
              <w:pStyle w:val="ASFKTablenorm"/>
              <w:rPr>
                <w:szCs w:val="22"/>
              </w:rPr>
            </w:pPr>
            <w:r w:rsidRPr="00C3002D">
              <w:rPr>
                <w:szCs w:val="22"/>
              </w:rPr>
              <w:t xml:space="preserve">Казначейский счет, открытый отдельному участнику системы казначейских платежей с кодом вида казначейского счета № 3215 «Средства участников казначейского сопровождения, источником финансового обеспечения которых являются средства федерального бюджета» в Федеральном казначействе </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EB6461">
            <w:pPr>
              <w:pStyle w:val="ASFKTableNum"/>
              <w:rPr>
                <w:szCs w:val="22"/>
              </w:rPr>
            </w:pPr>
          </w:p>
        </w:tc>
        <w:tc>
          <w:tcPr>
            <w:tcW w:w="896" w:type="pct"/>
          </w:tcPr>
          <w:p w:rsidR="0010041C" w:rsidRPr="00C3002D" w:rsidRDefault="0010041C" w:rsidP="00EB6461">
            <w:pPr>
              <w:pStyle w:val="ASFKTablenorm"/>
              <w:rPr>
                <w:szCs w:val="22"/>
              </w:rPr>
            </w:pPr>
            <w:r w:rsidRPr="00C3002D">
              <w:rPr>
                <w:szCs w:val="22"/>
              </w:rPr>
              <w:t>Счет № 03221</w:t>
            </w:r>
          </w:p>
        </w:tc>
        <w:tc>
          <w:tcPr>
            <w:tcW w:w="3784" w:type="pct"/>
          </w:tcPr>
          <w:p w:rsidR="0010041C" w:rsidRPr="00C3002D" w:rsidRDefault="0010041C" w:rsidP="00EB6461">
            <w:pPr>
              <w:pStyle w:val="ASFKTablenorm"/>
              <w:rPr>
                <w:szCs w:val="22"/>
              </w:rPr>
            </w:pPr>
            <w:r w:rsidRPr="00C3002D">
              <w:rPr>
                <w:szCs w:val="22"/>
              </w:rPr>
              <w:t xml:space="preserve">Казначейский счет, открытый отдельному участнику системы казначейских платежей с кодом вида казначейского счета № 3221 «Средства бюджетов субъектов Российской Федерации» в Федеральном казначействе </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EB6461">
            <w:pPr>
              <w:pStyle w:val="ASFKTableNum"/>
              <w:rPr>
                <w:szCs w:val="22"/>
              </w:rPr>
            </w:pPr>
          </w:p>
        </w:tc>
        <w:tc>
          <w:tcPr>
            <w:tcW w:w="896" w:type="pct"/>
          </w:tcPr>
          <w:p w:rsidR="0010041C" w:rsidRPr="00C3002D" w:rsidRDefault="0010041C" w:rsidP="00EB6461">
            <w:pPr>
              <w:pStyle w:val="ASFKTablenorm"/>
              <w:rPr>
                <w:szCs w:val="22"/>
              </w:rPr>
            </w:pPr>
            <w:r w:rsidRPr="00C3002D">
              <w:rPr>
                <w:szCs w:val="22"/>
              </w:rPr>
              <w:t>Счет № 03222</w:t>
            </w:r>
          </w:p>
        </w:tc>
        <w:tc>
          <w:tcPr>
            <w:tcW w:w="3784" w:type="pct"/>
          </w:tcPr>
          <w:p w:rsidR="0010041C" w:rsidRPr="00C3002D" w:rsidRDefault="0010041C" w:rsidP="00EB6461">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3222 «Средства, поступающие во временное распоряжение получателей средств бюджетов субъектов Российской Федерации» в Федеральном казначействе</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EB6461">
            <w:pPr>
              <w:pStyle w:val="ASFKTableNum"/>
              <w:rPr>
                <w:szCs w:val="22"/>
              </w:rPr>
            </w:pPr>
          </w:p>
        </w:tc>
        <w:tc>
          <w:tcPr>
            <w:tcW w:w="896" w:type="pct"/>
          </w:tcPr>
          <w:p w:rsidR="0010041C" w:rsidRPr="00C3002D" w:rsidRDefault="0010041C" w:rsidP="00EB6461">
            <w:pPr>
              <w:pStyle w:val="ASFKTablenorm"/>
              <w:rPr>
                <w:szCs w:val="22"/>
              </w:rPr>
            </w:pPr>
            <w:r w:rsidRPr="00C3002D">
              <w:rPr>
                <w:szCs w:val="22"/>
              </w:rPr>
              <w:t>Счет № 03224</w:t>
            </w:r>
          </w:p>
        </w:tc>
        <w:tc>
          <w:tcPr>
            <w:tcW w:w="3784" w:type="pct"/>
          </w:tcPr>
          <w:p w:rsidR="0010041C" w:rsidRPr="00C3002D" w:rsidRDefault="0010041C" w:rsidP="00EB6461">
            <w:pPr>
              <w:pStyle w:val="ASFKTablenorm"/>
              <w:rPr>
                <w:szCs w:val="22"/>
              </w:rPr>
            </w:pPr>
            <w:r w:rsidRPr="00C3002D">
              <w:rPr>
                <w:szCs w:val="22"/>
              </w:rPr>
              <w:t xml:space="preserve">Казначейский счет, открытый отдельному участнику системы казначейских платежей с кодом вида казначейского счета № 3224 «Средства бюджетных и автономных учреждений субъектов Российской Федерации» в Федеральном казначействе </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Счет № 03225</w:t>
            </w:r>
          </w:p>
        </w:tc>
        <w:tc>
          <w:tcPr>
            <w:tcW w:w="3784" w:type="pct"/>
          </w:tcPr>
          <w:p w:rsidR="0010041C" w:rsidRPr="00C3002D" w:rsidRDefault="0010041C" w:rsidP="00C05E5C">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3225 «Средства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 в Федеральном казначействе</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Счет № 03226</w:t>
            </w:r>
          </w:p>
        </w:tc>
        <w:tc>
          <w:tcPr>
            <w:tcW w:w="3784" w:type="pct"/>
          </w:tcPr>
          <w:p w:rsidR="0010041C" w:rsidRPr="00C3002D" w:rsidRDefault="0010041C" w:rsidP="00C05E5C">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3226 «Средства получателей средств из бюджета, источником финансового обеспечения которых являются средства бюджетов субъектов Российской Федерации» в Федеральном казначействе</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196762">
            <w:pPr>
              <w:pStyle w:val="ASFKTableNum"/>
              <w:rPr>
                <w:szCs w:val="22"/>
              </w:rPr>
            </w:pPr>
          </w:p>
        </w:tc>
        <w:tc>
          <w:tcPr>
            <w:tcW w:w="896" w:type="pct"/>
          </w:tcPr>
          <w:p w:rsidR="0010041C" w:rsidRPr="00C3002D" w:rsidRDefault="0010041C" w:rsidP="00196762">
            <w:pPr>
              <w:pStyle w:val="ASFKTablenorm"/>
              <w:rPr>
                <w:szCs w:val="22"/>
              </w:rPr>
            </w:pPr>
            <w:r w:rsidRPr="00C3002D">
              <w:rPr>
                <w:szCs w:val="22"/>
              </w:rPr>
              <w:t>Счет № 03231</w:t>
            </w:r>
          </w:p>
        </w:tc>
        <w:tc>
          <w:tcPr>
            <w:tcW w:w="3784" w:type="pct"/>
          </w:tcPr>
          <w:p w:rsidR="0010041C" w:rsidRPr="00C3002D" w:rsidRDefault="0010041C" w:rsidP="00196762">
            <w:pPr>
              <w:pStyle w:val="ASFKTablenorm"/>
              <w:rPr>
                <w:szCs w:val="22"/>
              </w:rPr>
            </w:pPr>
            <w:r w:rsidRPr="00C3002D">
              <w:rPr>
                <w:szCs w:val="22"/>
              </w:rPr>
              <w:t xml:space="preserve">Казначейский счет, открытый отдельному участнику системы казначейских платежей с кодом вида казначейского счета № 3231 «Средства местных бюджетов» в Федеральном казначействе </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196762">
            <w:pPr>
              <w:pStyle w:val="ASFKTableNum"/>
              <w:rPr>
                <w:szCs w:val="22"/>
              </w:rPr>
            </w:pPr>
          </w:p>
        </w:tc>
        <w:tc>
          <w:tcPr>
            <w:tcW w:w="896" w:type="pct"/>
          </w:tcPr>
          <w:p w:rsidR="0010041C" w:rsidRPr="00C3002D" w:rsidRDefault="0010041C" w:rsidP="00122B09">
            <w:pPr>
              <w:pStyle w:val="ASFKTablenorm"/>
              <w:rPr>
                <w:szCs w:val="22"/>
              </w:rPr>
            </w:pPr>
            <w:r w:rsidRPr="00C3002D">
              <w:rPr>
                <w:szCs w:val="22"/>
              </w:rPr>
              <w:t>Счет № 03232</w:t>
            </w:r>
          </w:p>
        </w:tc>
        <w:tc>
          <w:tcPr>
            <w:tcW w:w="3784" w:type="pct"/>
          </w:tcPr>
          <w:p w:rsidR="0010041C" w:rsidRPr="00C3002D" w:rsidRDefault="0010041C" w:rsidP="00196762">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3232 «Средства, поступающие во временное распоряжение получателей средств местных бюджетов» в Федеральном казначействе</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196762">
            <w:pPr>
              <w:pStyle w:val="ASFKTableNum"/>
              <w:rPr>
                <w:szCs w:val="22"/>
              </w:rPr>
            </w:pPr>
          </w:p>
        </w:tc>
        <w:tc>
          <w:tcPr>
            <w:tcW w:w="896" w:type="pct"/>
          </w:tcPr>
          <w:p w:rsidR="0010041C" w:rsidRPr="00C3002D" w:rsidRDefault="0010041C" w:rsidP="00196762">
            <w:pPr>
              <w:pStyle w:val="ASFKTablenorm"/>
              <w:rPr>
                <w:szCs w:val="22"/>
              </w:rPr>
            </w:pPr>
            <w:r w:rsidRPr="00C3002D">
              <w:rPr>
                <w:szCs w:val="22"/>
              </w:rPr>
              <w:t>Счет № 03234</w:t>
            </w:r>
          </w:p>
        </w:tc>
        <w:tc>
          <w:tcPr>
            <w:tcW w:w="3784" w:type="pct"/>
          </w:tcPr>
          <w:p w:rsidR="0010041C" w:rsidRPr="00C3002D" w:rsidRDefault="0010041C" w:rsidP="00196762">
            <w:pPr>
              <w:pStyle w:val="ASFKTablenorm"/>
              <w:rPr>
                <w:szCs w:val="22"/>
              </w:rPr>
            </w:pPr>
            <w:r w:rsidRPr="00C3002D">
              <w:rPr>
                <w:szCs w:val="22"/>
              </w:rPr>
              <w:t xml:space="preserve">Казначейский счет, открытый отдельному участнику системы казначейских платежей с кодом вида казначейского счета № 3234 «Средства муниципальных бюджетных и автономных учреждений» в Федеральном казначействе </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196762">
            <w:pPr>
              <w:pStyle w:val="ASFKTableNum"/>
              <w:rPr>
                <w:szCs w:val="22"/>
              </w:rPr>
            </w:pPr>
          </w:p>
        </w:tc>
        <w:tc>
          <w:tcPr>
            <w:tcW w:w="896" w:type="pct"/>
          </w:tcPr>
          <w:p w:rsidR="0010041C" w:rsidRPr="00C3002D" w:rsidRDefault="0010041C" w:rsidP="00196762">
            <w:pPr>
              <w:pStyle w:val="ASFKTablenorm"/>
              <w:rPr>
                <w:szCs w:val="22"/>
              </w:rPr>
            </w:pPr>
            <w:r w:rsidRPr="00C3002D">
              <w:rPr>
                <w:szCs w:val="22"/>
              </w:rPr>
              <w:t>Счет № 03235</w:t>
            </w:r>
          </w:p>
        </w:tc>
        <w:tc>
          <w:tcPr>
            <w:tcW w:w="3784" w:type="pct"/>
          </w:tcPr>
          <w:p w:rsidR="0010041C" w:rsidRPr="00C3002D" w:rsidRDefault="0010041C" w:rsidP="00196762">
            <w:pPr>
              <w:pStyle w:val="ASFKTablenorm"/>
              <w:rPr>
                <w:szCs w:val="22"/>
              </w:rPr>
            </w:pPr>
            <w:r w:rsidRPr="00C3002D">
              <w:rPr>
                <w:szCs w:val="22"/>
              </w:rPr>
              <w:t xml:space="preserve">Казначейский счет, открытый отдельному участнику системы казначейских платежей с кодом вида казначейского счета № 3235 «Средства участников казначейского сопровождения, источником финансового обеспечения которых являются средства местных бюджетов» в Федеральном казначействе </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196762">
            <w:pPr>
              <w:pStyle w:val="ASFKTableNum"/>
              <w:rPr>
                <w:szCs w:val="22"/>
              </w:rPr>
            </w:pPr>
          </w:p>
        </w:tc>
        <w:tc>
          <w:tcPr>
            <w:tcW w:w="896" w:type="pct"/>
          </w:tcPr>
          <w:p w:rsidR="0010041C" w:rsidRPr="00C3002D" w:rsidRDefault="0010041C" w:rsidP="00196762">
            <w:pPr>
              <w:pStyle w:val="ASFKTablenorm"/>
              <w:rPr>
                <w:szCs w:val="22"/>
              </w:rPr>
            </w:pPr>
            <w:r w:rsidRPr="00C3002D">
              <w:rPr>
                <w:szCs w:val="22"/>
              </w:rPr>
              <w:t>Счет № 03236</w:t>
            </w:r>
          </w:p>
        </w:tc>
        <w:tc>
          <w:tcPr>
            <w:tcW w:w="3784" w:type="pct"/>
          </w:tcPr>
          <w:p w:rsidR="0010041C" w:rsidRPr="00C3002D" w:rsidRDefault="0010041C" w:rsidP="00196762">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3236 «Средства получателей средств из бюджета, источником финансового обеспечения которых являются средства местных бюджетов» в Федеральном казначействе</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Счет № 40101</w:t>
            </w:r>
          </w:p>
        </w:tc>
        <w:tc>
          <w:tcPr>
            <w:tcW w:w="3784" w:type="pct"/>
          </w:tcPr>
          <w:p w:rsidR="0010041C" w:rsidRPr="00C3002D" w:rsidRDefault="0010041C" w:rsidP="00C05E5C">
            <w:pPr>
              <w:pStyle w:val="ASFKTablenorm"/>
              <w:rPr>
                <w:szCs w:val="22"/>
              </w:rPr>
            </w:pPr>
            <w:r w:rsidRPr="00C3002D">
              <w:rPr>
                <w:szCs w:val="22"/>
              </w:rPr>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СЭД</w:t>
            </w:r>
          </w:p>
        </w:tc>
        <w:tc>
          <w:tcPr>
            <w:tcW w:w="3784" w:type="pct"/>
          </w:tcPr>
          <w:p w:rsidR="0010041C" w:rsidRPr="00C3002D" w:rsidRDefault="0010041C" w:rsidP="00C05E5C">
            <w:pPr>
              <w:pStyle w:val="ASFKTablenorm"/>
              <w:rPr>
                <w:szCs w:val="22"/>
              </w:rPr>
            </w:pPr>
            <w:r w:rsidRPr="00C3002D">
              <w:rPr>
                <w:szCs w:val="22"/>
              </w:rPr>
              <w:t>Система электронного документооборота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ТГВФ</w:t>
            </w:r>
          </w:p>
        </w:tc>
        <w:tc>
          <w:tcPr>
            <w:tcW w:w="3784" w:type="pct"/>
          </w:tcPr>
          <w:p w:rsidR="0010041C" w:rsidRPr="00C3002D" w:rsidRDefault="0010041C" w:rsidP="00C05E5C">
            <w:pPr>
              <w:pStyle w:val="ASFKTablenorm"/>
              <w:rPr>
                <w:szCs w:val="22"/>
              </w:rPr>
            </w:pPr>
            <w:r w:rsidRPr="00C3002D">
              <w:rPr>
                <w:szCs w:val="22"/>
              </w:rPr>
              <w:t>Территориальный государственный внебюджетный фонд</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ТОАИФ</w:t>
            </w:r>
          </w:p>
        </w:tc>
        <w:tc>
          <w:tcPr>
            <w:tcW w:w="3784" w:type="pct"/>
          </w:tcPr>
          <w:p w:rsidR="0010041C" w:rsidRPr="00C3002D" w:rsidRDefault="0010041C" w:rsidP="00C05E5C">
            <w:pPr>
              <w:pStyle w:val="ASFKTablenorm"/>
              <w:rPr>
                <w:szCs w:val="22"/>
              </w:rPr>
            </w:pPr>
            <w:r w:rsidRPr="00C3002D">
              <w:rPr>
                <w:szCs w:val="22"/>
              </w:rPr>
              <w:t>Территориальный орган администратора источников финансирования</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ТОФК</w:t>
            </w:r>
          </w:p>
        </w:tc>
        <w:tc>
          <w:tcPr>
            <w:tcW w:w="3784" w:type="pct"/>
          </w:tcPr>
          <w:p w:rsidR="0010041C" w:rsidRPr="00C3002D" w:rsidRDefault="0010041C" w:rsidP="00C05E5C">
            <w:pPr>
              <w:pStyle w:val="ASFKTablenorm"/>
              <w:rPr>
                <w:szCs w:val="22"/>
              </w:rPr>
            </w:pPr>
            <w:r w:rsidRPr="00C3002D">
              <w:rPr>
                <w:szCs w:val="22"/>
              </w:rPr>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ТР</w:t>
            </w:r>
          </w:p>
        </w:tc>
        <w:tc>
          <w:tcPr>
            <w:tcW w:w="3784" w:type="pct"/>
          </w:tcPr>
          <w:p w:rsidR="0010041C" w:rsidRPr="00C3002D" w:rsidRDefault="0010041C" w:rsidP="00C05E5C">
            <w:pPr>
              <w:pStyle w:val="ASFKTablenorm"/>
              <w:rPr>
                <w:szCs w:val="22"/>
              </w:rPr>
            </w:pPr>
            <w:r w:rsidRPr="00C3002D">
              <w:rPr>
                <w:szCs w:val="22"/>
              </w:rPr>
              <w:t>Технологический регламент</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ТУ</w:t>
            </w:r>
          </w:p>
        </w:tc>
        <w:tc>
          <w:tcPr>
            <w:tcW w:w="3784" w:type="pct"/>
          </w:tcPr>
          <w:p w:rsidR="0010041C" w:rsidRPr="00C3002D" w:rsidRDefault="0010041C" w:rsidP="00C05E5C">
            <w:pPr>
              <w:pStyle w:val="ASFKTablenorm"/>
              <w:rPr>
                <w:szCs w:val="22"/>
              </w:rPr>
            </w:pPr>
            <w:r w:rsidRPr="00C3002D">
              <w:rPr>
                <w:szCs w:val="22"/>
              </w:rPr>
              <w:t>Технические условия</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ТФФ</w:t>
            </w:r>
          </w:p>
        </w:tc>
        <w:tc>
          <w:tcPr>
            <w:tcW w:w="3784" w:type="pct"/>
          </w:tcPr>
          <w:p w:rsidR="0010041C" w:rsidRPr="00C3002D" w:rsidRDefault="0010041C" w:rsidP="00C05E5C">
            <w:pPr>
              <w:pStyle w:val="ASFKTablenorm"/>
              <w:rPr>
                <w:szCs w:val="22"/>
              </w:rPr>
            </w:pPr>
            <w:r w:rsidRPr="00C3002D">
              <w:rPr>
                <w:szCs w:val="22"/>
              </w:rPr>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УБП</w:t>
            </w:r>
          </w:p>
        </w:tc>
        <w:tc>
          <w:tcPr>
            <w:tcW w:w="3784" w:type="pct"/>
          </w:tcPr>
          <w:p w:rsidR="0010041C" w:rsidRPr="00C3002D" w:rsidRDefault="0010041C" w:rsidP="00C05E5C">
            <w:pPr>
              <w:pStyle w:val="ASFKTablenorm"/>
              <w:rPr>
                <w:szCs w:val="22"/>
              </w:rPr>
            </w:pPr>
            <w:r w:rsidRPr="00C3002D">
              <w:rPr>
                <w:szCs w:val="22"/>
              </w:rPr>
              <w:t xml:space="preserve">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w:t>
            </w:r>
            <w:r w:rsidRPr="00C3002D">
              <w:rPr>
                <w:szCs w:val="22"/>
              </w:rPr>
              <w:lastRenderedPageBreak/>
              <w:t>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Уведомление (протокол)</w:t>
            </w:r>
          </w:p>
        </w:tc>
        <w:tc>
          <w:tcPr>
            <w:tcW w:w="3784" w:type="pct"/>
          </w:tcPr>
          <w:p w:rsidR="0010041C" w:rsidRPr="00C3002D" w:rsidRDefault="0010041C" w:rsidP="00C05E5C">
            <w:pPr>
              <w:pStyle w:val="ASFKTablenorm"/>
              <w:rPr>
                <w:szCs w:val="22"/>
              </w:rPr>
            </w:pPr>
            <w:r w:rsidRPr="00C3002D">
              <w:rPr>
                <w:szCs w:val="22"/>
              </w:rPr>
              <w:t>Электронный документ «Уведомление (протокол) обработки документа»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Уведомление об уточнении</w:t>
            </w:r>
          </w:p>
        </w:tc>
        <w:tc>
          <w:tcPr>
            <w:tcW w:w="3784" w:type="pct"/>
          </w:tcPr>
          <w:p w:rsidR="0010041C" w:rsidRPr="00C3002D" w:rsidRDefault="0010041C" w:rsidP="00C05E5C">
            <w:pPr>
              <w:pStyle w:val="ASFKTablenorm"/>
              <w:rPr>
                <w:szCs w:val="22"/>
              </w:rPr>
            </w:pPr>
            <w:r w:rsidRPr="00C3002D">
              <w:rPr>
                <w:szCs w:val="22"/>
              </w:rPr>
              <w:t>Уведомление об уточнении вида и принадлежности платежа (код формы по классификатору форм документов 0531809)</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УИН</w:t>
            </w:r>
          </w:p>
        </w:tc>
        <w:tc>
          <w:tcPr>
            <w:tcW w:w="3784" w:type="pct"/>
          </w:tcPr>
          <w:p w:rsidR="0010041C" w:rsidRPr="00C3002D" w:rsidRDefault="0010041C" w:rsidP="00C05E5C">
            <w:pPr>
              <w:pStyle w:val="ASFKTablenorm"/>
              <w:rPr>
                <w:szCs w:val="22"/>
              </w:rPr>
            </w:pPr>
            <w:r w:rsidRPr="00C3002D">
              <w:rPr>
                <w:szCs w:val="22"/>
              </w:rPr>
              <w:t>Уникальный идентификатор начисления</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УИС</w:t>
            </w:r>
          </w:p>
        </w:tc>
        <w:tc>
          <w:tcPr>
            <w:tcW w:w="3784" w:type="pct"/>
          </w:tcPr>
          <w:p w:rsidR="0010041C" w:rsidRPr="00C3002D" w:rsidRDefault="0010041C" w:rsidP="00C05E5C">
            <w:pPr>
              <w:pStyle w:val="ASFKTablenorm"/>
              <w:rPr>
                <w:szCs w:val="22"/>
              </w:rPr>
            </w:pPr>
            <w:r w:rsidRPr="00C3002D">
              <w:rPr>
                <w:szCs w:val="22"/>
              </w:rPr>
              <w:t>Уникальный идентификатор составителя</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Унитарное предприятие</w:t>
            </w:r>
          </w:p>
        </w:tc>
        <w:tc>
          <w:tcPr>
            <w:tcW w:w="3784" w:type="pct"/>
          </w:tcPr>
          <w:p w:rsidR="0010041C" w:rsidRPr="00C3002D" w:rsidRDefault="0010041C" w:rsidP="00C05E5C">
            <w:pPr>
              <w:pStyle w:val="ASFKTablenorm"/>
              <w:rPr>
                <w:szCs w:val="22"/>
              </w:rPr>
            </w:pPr>
            <w:r w:rsidRPr="00C3002D">
              <w:rPr>
                <w:szCs w:val="22"/>
              </w:rPr>
              <w:t>Коммерческая организация, не наделенная правом собственности на имущество, закрепленное за ней собственником</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УНК</w:t>
            </w:r>
          </w:p>
        </w:tc>
        <w:tc>
          <w:tcPr>
            <w:tcW w:w="3784" w:type="pct"/>
          </w:tcPr>
          <w:p w:rsidR="0010041C" w:rsidRPr="00C3002D" w:rsidRDefault="0010041C" w:rsidP="00C05E5C">
            <w:pPr>
              <w:pStyle w:val="ASFKTablenorm"/>
              <w:rPr>
                <w:szCs w:val="22"/>
              </w:rPr>
            </w:pPr>
            <w:r w:rsidRPr="00C3002D">
              <w:rPr>
                <w:szCs w:val="22"/>
              </w:rPr>
              <w:t>Учетный номер клиента, присвоенный органом Федерального казначейства по месту открытия лицевого счета в рамках кода органа Федерального казначейства, вида лицевого счета и типа бюджета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УП</w:t>
            </w:r>
          </w:p>
        </w:tc>
        <w:tc>
          <w:tcPr>
            <w:tcW w:w="3784" w:type="pct"/>
          </w:tcPr>
          <w:p w:rsidR="0010041C" w:rsidRPr="00C3002D" w:rsidRDefault="0010041C" w:rsidP="00C05E5C">
            <w:pPr>
              <w:pStyle w:val="ASFKTablenorm"/>
              <w:rPr>
                <w:szCs w:val="22"/>
              </w:rPr>
            </w:pPr>
            <w:r w:rsidRPr="00C3002D">
              <w:rPr>
                <w:szCs w:val="22"/>
              </w:rPr>
              <w:t>Уполномоченное подразделение – обособленное подразделение, не наделенное обязанностью ведения бухгалтерского (бюджетного) учета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УУК</w:t>
            </w:r>
          </w:p>
        </w:tc>
        <w:tc>
          <w:tcPr>
            <w:tcW w:w="3784" w:type="pct"/>
          </w:tcPr>
          <w:p w:rsidR="0010041C" w:rsidRPr="00C3002D" w:rsidRDefault="0010041C" w:rsidP="00C05E5C">
            <w:pPr>
              <w:pStyle w:val="ASFKTablenorm"/>
              <w:rPr>
                <w:szCs w:val="22"/>
              </w:rPr>
            </w:pPr>
            <w:r w:rsidRPr="00C3002D">
              <w:rPr>
                <w:szCs w:val="22"/>
              </w:rPr>
              <w:t>Технический подтип документа «Уведомление об уточнении вида и принадлежности платежа» (код формы по классификатору форм документов 0531809), исполняемого на едином счете бюджета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УФК</w:t>
            </w:r>
          </w:p>
        </w:tc>
        <w:tc>
          <w:tcPr>
            <w:tcW w:w="3784" w:type="pct"/>
          </w:tcPr>
          <w:p w:rsidR="0010041C" w:rsidRPr="00C3002D" w:rsidRDefault="0010041C" w:rsidP="00C05E5C">
            <w:pPr>
              <w:pStyle w:val="ASFKTablenorm"/>
              <w:rPr>
                <w:szCs w:val="22"/>
              </w:rPr>
            </w:pPr>
            <w:r w:rsidRPr="00C3002D">
              <w:rPr>
                <w:szCs w:val="22"/>
              </w:rPr>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ФАИП</w:t>
            </w:r>
          </w:p>
        </w:tc>
        <w:tc>
          <w:tcPr>
            <w:tcW w:w="3784" w:type="pct"/>
          </w:tcPr>
          <w:p w:rsidR="0010041C" w:rsidRPr="00C3002D" w:rsidRDefault="0010041C" w:rsidP="00C05E5C">
            <w:pPr>
              <w:pStyle w:val="ASFKTablenorm"/>
              <w:rPr>
                <w:szCs w:val="22"/>
              </w:rPr>
            </w:pPr>
            <w:r w:rsidRPr="00C3002D">
              <w:rPr>
                <w:szCs w:val="22"/>
              </w:rPr>
              <w:t>Федеральная адресная инвестиционная программа</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ФБ</w:t>
            </w:r>
          </w:p>
        </w:tc>
        <w:tc>
          <w:tcPr>
            <w:tcW w:w="3784" w:type="pct"/>
          </w:tcPr>
          <w:p w:rsidR="0010041C" w:rsidRPr="00C3002D" w:rsidRDefault="0010041C" w:rsidP="00C05E5C">
            <w:pPr>
              <w:pStyle w:val="ASFKTablenorm"/>
              <w:rPr>
                <w:szCs w:val="22"/>
              </w:rPr>
            </w:pPr>
            <w:r w:rsidRPr="00C3002D">
              <w:rPr>
                <w:szCs w:val="22"/>
              </w:rPr>
              <w:t>Федеральный бюджет</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Финорган</w:t>
            </w:r>
          </w:p>
        </w:tc>
        <w:tc>
          <w:tcPr>
            <w:tcW w:w="3784" w:type="pct"/>
          </w:tcPr>
          <w:p w:rsidR="0010041C" w:rsidRPr="00C3002D" w:rsidRDefault="0010041C" w:rsidP="00C05E5C">
            <w:pPr>
              <w:pStyle w:val="ASFKTablenorm"/>
              <w:rPr>
                <w:szCs w:val="22"/>
              </w:rPr>
            </w:pPr>
            <w:r w:rsidRPr="00C3002D">
              <w:rPr>
                <w:szCs w:val="22"/>
              </w:rPr>
              <w:t>Финансовый орган. К финансовым органам относятся: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ФИО</w:t>
            </w:r>
          </w:p>
        </w:tc>
        <w:tc>
          <w:tcPr>
            <w:tcW w:w="3784" w:type="pct"/>
          </w:tcPr>
          <w:p w:rsidR="0010041C" w:rsidRPr="00C3002D" w:rsidRDefault="0010041C" w:rsidP="00C05E5C">
            <w:pPr>
              <w:pStyle w:val="ASFKTablenorm"/>
              <w:rPr>
                <w:szCs w:val="22"/>
              </w:rPr>
            </w:pPr>
            <w:r w:rsidRPr="00C3002D">
              <w:rPr>
                <w:szCs w:val="22"/>
              </w:rPr>
              <w:t>Фамилия, имя, отчество</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ФК</w:t>
            </w:r>
          </w:p>
        </w:tc>
        <w:tc>
          <w:tcPr>
            <w:tcW w:w="3784" w:type="pct"/>
          </w:tcPr>
          <w:p w:rsidR="0010041C" w:rsidRPr="00C3002D" w:rsidRDefault="0010041C" w:rsidP="00C05E5C">
            <w:pPr>
              <w:pStyle w:val="ASFKTablenorm"/>
              <w:rPr>
                <w:szCs w:val="22"/>
              </w:rPr>
            </w:pPr>
            <w:r w:rsidRPr="00C3002D">
              <w:rPr>
                <w:szCs w:val="22"/>
              </w:rPr>
              <w:t>Федеральное казначейство</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ФКР</w:t>
            </w:r>
          </w:p>
        </w:tc>
        <w:tc>
          <w:tcPr>
            <w:tcW w:w="3784" w:type="pct"/>
          </w:tcPr>
          <w:p w:rsidR="0010041C" w:rsidRPr="00C3002D" w:rsidRDefault="0010041C" w:rsidP="00C05E5C">
            <w:pPr>
              <w:pStyle w:val="ASFKTablenorm"/>
              <w:rPr>
                <w:szCs w:val="22"/>
              </w:rPr>
            </w:pPr>
            <w:r w:rsidRPr="00C3002D">
              <w:rPr>
                <w:szCs w:val="22"/>
              </w:rPr>
              <w:t>Функциональный классификатор расходов</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ФКУ «ЦОКР»</w:t>
            </w:r>
          </w:p>
        </w:tc>
        <w:tc>
          <w:tcPr>
            <w:tcW w:w="3784" w:type="pct"/>
          </w:tcPr>
          <w:p w:rsidR="0010041C" w:rsidRPr="00C3002D" w:rsidRDefault="0010041C" w:rsidP="00C05E5C">
            <w:pPr>
              <w:pStyle w:val="ASFKTablenorm"/>
              <w:rPr>
                <w:szCs w:val="22"/>
              </w:rPr>
            </w:pPr>
            <w:r w:rsidRPr="00C3002D">
              <w:rPr>
                <w:szCs w:val="22"/>
              </w:rPr>
              <w:t>Федеральное казенное учреждение «Центр по обеспечению деятельности Казначейства России»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ФНС</w:t>
            </w:r>
          </w:p>
        </w:tc>
        <w:tc>
          <w:tcPr>
            <w:tcW w:w="3784" w:type="pct"/>
          </w:tcPr>
          <w:p w:rsidR="0010041C" w:rsidRPr="00C3002D" w:rsidRDefault="0010041C" w:rsidP="00C05E5C">
            <w:pPr>
              <w:pStyle w:val="ASFKTablenorm"/>
              <w:rPr>
                <w:szCs w:val="22"/>
              </w:rPr>
            </w:pPr>
            <w:r w:rsidRPr="00C3002D">
              <w:rPr>
                <w:szCs w:val="22"/>
              </w:rPr>
              <w:t>Федеральная налоговая служба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ФО</w:t>
            </w:r>
          </w:p>
        </w:tc>
        <w:tc>
          <w:tcPr>
            <w:tcW w:w="3784" w:type="pct"/>
          </w:tcPr>
          <w:p w:rsidR="0010041C" w:rsidRPr="00C3002D" w:rsidRDefault="0010041C" w:rsidP="00C05E5C">
            <w:pPr>
              <w:pStyle w:val="ASFKTablenorm"/>
              <w:rPr>
                <w:szCs w:val="22"/>
              </w:rPr>
            </w:pPr>
            <w:r w:rsidRPr="00C3002D">
              <w:rPr>
                <w:szCs w:val="22"/>
              </w:rPr>
              <w:t xml:space="preserve">Финансовые органы – Министерство финансов Российской Федерации, органы исполнительной власти субъектов Российской Федерации, </w:t>
            </w:r>
            <w:r w:rsidRPr="00C3002D">
              <w:rPr>
                <w:szCs w:val="22"/>
              </w:rPr>
              <w:lastRenderedPageBreak/>
              <w:t>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ЦАФК</w:t>
            </w:r>
          </w:p>
        </w:tc>
        <w:tc>
          <w:tcPr>
            <w:tcW w:w="3784" w:type="pct"/>
          </w:tcPr>
          <w:p w:rsidR="0010041C" w:rsidRPr="00C3002D" w:rsidRDefault="0010041C" w:rsidP="00C05E5C">
            <w:pPr>
              <w:pStyle w:val="ASFKTablenorm"/>
              <w:rPr>
                <w:szCs w:val="22"/>
              </w:rPr>
            </w:pPr>
            <w:r w:rsidRPr="00C3002D">
              <w:rPr>
                <w:szCs w:val="22"/>
              </w:rPr>
              <w:t>Центральный аппарат Федерального казначейства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ЦБ РФ</w:t>
            </w:r>
          </w:p>
        </w:tc>
        <w:tc>
          <w:tcPr>
            <w:tcW w:w="3784" w:type="pct"/>
          </w:tcPr>
          <w:p w:rsidR="0010041C" w:rsidRPr="00C3002D" w:rsidRDefault="0010041C" w:rsidP="00C05E5C">
            <w:pPr>
              <w:pStyle w:val="ASFKTablenorm"/>
              <w:rPr>
                <w:szCs w:val="22"/>
              </w:rPr>
            </w:pPr>
            <w:r w:rsidRPr="00C3002D">
              <w:rPr>
                <w:szCs w:val="22"/>
              </w:rPr>
              <w:t>Центральный банк Российской Федерации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ЦС</w:t>
            </w:r>
          </w:p>
        </w:tc>
        <w:tc>
          <w:tcPr>
            <w:tcW w:w="3784" w:type="pct"/>
          </w:tcPr>
          <w:p w:rsidR="0010041C" w:rsidRPr="00C3002D" w:rsidRDefault="0010041C" w:rsidP="00C05E5C">
            <w:pPr>
              <w:pStyle w:val="ASFKTablenorm"/>
              <w:rPr>
                <w:szCs w:val="22"/>
              </w:rPr>
            </w:pPr>
            <w:r w:rsidRPr="00C3002D">
              <w:rPr>
                <w:szCs w:val="22"/>
              </w:rPr>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Чекбокс</w:t>
            </w:r>
          </w:p>
        </w:tc>
        <w:tc>
          <w:tcPr>
            <w:tcW w:w="3784" w:type="pct"/>
          </w:tcPr>
          <w:p w:rsidR="0010041C" w:rsidRPr="00C3002D" w:rsidRDefault="0010041C" w:rsidP="00C05E5C">
            <w:pPr>
              <w:pStyle w:val="ASFKTablenorm"/>
              <w:rPr>
                <w:szCs w:val="22"/>
              </w:rPr>
            </w:pPr>
            <w:r w:rsidRPr="00C3002D">
              <w:rPr>
                <w:szCs w:val="22"/>
              </w:rPr>
              <w:t>Клетка выбора из списка представленных значений</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ЭД</w:t>
            </w:r>
          </w:p>
        </w:tc>
        <w:tc>
          <w:tcPr>
            <w:tcW w:w="3784" w:type="pct"/>
          </w:tcPr>
          <w:p w:rsidR="0010041C" w:rsidRPr="00C3002D" w:rsidRDefault="0010041C" w:rsidP="00C05E5C">
            <w:pPr>
              <w:pStyle w:val="ASFKTablenorm"/>
              <w:rPr>
                <w:szCs w:val="22"/>
              </w:rPr>
            </w:pPr>
            <w:r w:rsidRPr="00C3002D">
              <w:rPr>
                <w:szCs w:val="22"/>
              </w:rPr>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статусы документа)</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ЭП</w:t>
            </w:r>
          </w:p>
        </w:tc>
        <w:tc>
          <w:tcPr>
            <w:tcW w:w="3784" w:type="pct"/>
          </w:tcPr>
          <w:p w:rsidR="0010041C" w:rsidRPr="00C3002D" w:rsidRDefault="0010041C" w:rsidP="00C05E5C">
            <w:pPr>
              <w:pStyle w:val="ASFKTablenorm"/>
              <w:rPr>
                <w:szCs w:val="22"/>
              </w:rPr>
            </w:pPr>
            <w:r w:rsidRPr="00C3002D">
              <w:rPr>
                <w:szCs w:val="22"/>
              </w:rPr>
              <w:t>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ЭПД</w:t>
            </w:r>
          </w:p>
        </w:tc>
        <w:tc>
          <w:tcPr>
            <w:tcW w:w="3784" w:type="pct"/>
          </w:tcPr>
          <w:p w:rsidR="0010041C" w:rsidRPr="00C3002D" w:rsidRDefault="0010041C" w:rsidP="00C05E5C">
            <w:pPr>
              <w:pStyle w:val="ASFKTablenorm"/>
              <w:rPr>
                <w:szCs w:val="22"/>
              </w:rPr>
            </w:pPr>
            <w:r w:rsidRPr="00C3002D">
              <w:rPr>
                <w:szCs w:val="22"/>
              </w:rPr>
              <w:t>Электронный платежный документ – документ, являющийся основанием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оттиском печати</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ЭПС</w:t>
            </w:r>
          </w:p>
        </w:tc>
        <w:tc>
          <w:tcPr>
            <w:tcW w:w="3784" w:type="pct"/>
          </w:tcPr>
          <w:p w:rsidR="0010041C" w:rsidRPr="00C3002D" w:rsidRDefault="0010041C" w:rsidP="00C05E5C">
            <w:pPr>
              <w:pStyle w:val="ASFKTablenorm"/>
              <w:rPr>
                <w:szCs w:val="22"/>
              </w:rPr>
            </w:pPr>
            <w:r w:rsidRPr="00C3002D">
              <w:rPr>
                <w:szCs w:val="22"/>
              </w:rPr>
              <w:t>Электронное платежное сообщение – электронное сообщение, являющееся основанием для совершения операций по счетам кредитных организаций (филиалов) и других клиентов Банка России, открытым в подразделениях Банка России, с установленным кодом аутентификации и имеющее равную юридическую силу с расчетными документами на бумажных носителях, подписанными собственноручными подписями уполномоченных лиц и заверенными оттиском печати</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ЭС</w:t>
            </w:r>
          </w:p>
        </w:tc>
        <w:tc>
          <w:tcPr>
            <w:tcW w:w="3784" w:type="pct"/>
          </w:tcPr>
          <w:p w:rsidR="0010041C" w:rsidRPr="00C3002D" w:rsidRDefault="0010041C" w:rsidP="00C05E5C">
            <w:pPr>
              <w:pStyle w:val="ASFKTablenorm"/>
              <w:rPr>
                <w:szCs w:val="22"/>
              </w:rPr>
            </w:pPr>
            <w:r w:rsidRPr="00C3002D">
              <w:rPr>
                <w:szCs w:val="22"/>
              </w:rPr>
              <w:t>Электронное сообщение</w:t>
            </w:r>
          </w:p>
        </w:tc>
      </w:tr>
      <w:tr w:rsidR="0010041C"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ЭФ</w:t>
            </w:r>
          </w:p>
        </w:tc>
        <w:tc>
          <w:tcPr>
            <w:tcW w:w="3784" w:type="pct"/>
          </w:tcPr>
          <w:p w:rsidR="0010041C" w:rsidRPr="00C3002D" w:rsidRDefault="0010041C" w:rsidP="00C05E5C">
            <w:pPr>
              <w:pStyle w:val="ASFKTablenorm"/>
              <w:rPr>
                <w:szCs w:val="22"/>
              </w:rPr>
            </w:pPr>
            <w:r w:rsidRPr="00C3002D">
              <w:rPr>
                <w:szCs w:val="22"/>
              </w:rPr>
              <w:t>Экранная форма – визуальная форма электронного документа в интерфейсе прикладного программного обеспечения</w:t>
            </w:r>
          </w:p>
        </w:tc>
      </w:tr>
      <w:tr w:rsidR="0010041C"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0041C" w:rsidRPr="00C3002D" w:rsidRDefault="0010041C" w:rsidP="00C05E5C">
            <w:pPr>
              <w:pStyle w:val="ASFKTableNum"/>
              <w:rPr>
                <w:szCs w:val="22"/>
              </w:rPr>
            </w:pPr>
          </w:p>
        </w:tc>
        <w:tc>
          <w:tcPr>
            <w:tcW w:w="896" w:type="pct"/>
          </w:tcPr>
          <w:p w:rsidR="0010041C" w:rsidRPr="00C3002D" w:rsidRDefault="0010041C" w:rsidP="00C05E5C">
            <w:pPr>
              <w:pStyle w:val="ASFKTablenorm"/>
              <w:rPr>
                <w:szCs w:val="22"/>
              </w:rPr>
            </w:pPr>
            <w:r w:rsidRPr="00C3002D">
              <w:rPr>
                <w:szCs w:val="22"/>
              </w:rPr>
              <w:t>ЮЛ</w:t>
            </w:r>
          </w:p>
        </w:tc>
        <w:tc>
          <w:tcPr>
            <w:tcW w:w="3784" w:type="pct"/>
          </w:tcPr>
          <w:p w:rsidR="0010041C" w:rsidRPr="00C3002D" w:rsidRDefault="0010041C" w:rsidP="00C05E5C">
            <w:pPr>
              <w:pStyle w:val="ASFKTablenorm"/>
              <w:rPr>
                <w:szCs w:val="22"/>
              </w:rPr>
            </w:pPr>
            <w:r w:rsidRPr="00C3002D">
              <w:rPr>
                <w:szCs w:val="22"/>
              </w:rPr>
              <w:t>Юридическое лицо</w:t>
            </w:r>
          </w:p>
        </w:tc>
      </w:tr>
    </w:tbl>
    <w:p w:rsidR="005F037E" w:rsidRPr="00673C17" w:rsidRDefault="005F037E" w:rsidP="00AB3AFD">
      <w:pPr>
        <w:pStyle w:val="51"/>
      </w:pPr>
      <w:bookmarkStart w:id="27" w:name="_Toc232827274"/>
      <w:r w:rsidRPr="00673C17">
        <w:lastRenderedPageBreak/>
        <w:t>Элементы оформления</w:t>
      </w:r>
      <w:bookmarkEnd w:id="27"/>
    </w:p>
    <w:p w:rsidR="005F037E" w:rsidRPr="00673C17" w:rsidRDefault="005F037E" w:rsidP="005F037E">
      <w:pPr>
        <w:pStyle w:val="ASFKNormal"/>
      </w:pPr>
      <w:r w:rsidRPr="00673C17">
        <w:t xml:space="preserve">Кнопки экранных форм или окон, в тексте обозначаются следующим образом: </w:t>
      </w:r>
      <w:r w:rsidR="00104B38" w:rsidRPr="00673C17">
        <w:t>«</w:t>
      </w:r>
      <w:r w:rsidRPr="00673C17">
        <w:rPr>
          <w:lang w:val="en-US"/>
        </w:rPr>
        <w:t>OK</w:t>
      </w:r>
      <w:r w:rsidR="00104B38" w:rsidRPr="00673C17">
        <w:t>»</w:t>
      </w:r>
      <w:r w:rsidRPr="00673C17">
        <w:t xml:space="preserve">, </w:t>
      </w:r>
      <w:r w:rsidR="00104B38" w:rsidRPr="00673C17">
        <w:t>«</w:t>
      </w:r>
      <w:r w:rsidRPr="00673C17">
        <w:t>Выйти</w:t>
      </w:r>
      <w:r w:rsidR="00104B38" w:rsidRPr="00673C17">
        <w:t>»</w:t>
      </w:r>
      <w:r w:rsidRPr="00673C17">
        <w:t xml:space="preserve">, </w:t>
      </w:r>
      <w:r w:rsidR="00104B38" w:rsidRPr="00673C17">
        <w:t>«</w:t>
      </w:r>
      <w:r w:rsidRPr="00673C17">
        <w:t>Отмена</w:t>
      </w:r>
      <w:r w:rsidR="00104B38" w:rsidRPr="00673C17">
        <w:t>»</w:t>
      </w:r>
      <w:r w:rsidRPr="00673C17">
        <w:t xml:space="preserve"> и т.д. Кнопки, расположенные на панели инструментов, обозначаются следующим образом: </w:t>
      </w:r>
      <w:r w:rsidR="004D71D9" w:rsidRPr="00673C17">
        <w:rPr>
          <w:noProof/>
        </w:rPr>
        <w:drawing>
          <wp:inline distT="0" distB="0" distL="0" distR="0">
            <wp:extent cx="276225" cy="276225"/>
            <wp:effectExtent l="0" t="0" r="9525" b="9525"/>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(Сохранить), </w:t>
      </w:r>
      <w:r w:rsidR="004D71D9" w:rsidRPr="00673C17">
        <w:rPr>
          <w:noProof/>
        </w:rPr>
        <w:drawing>
          <wp:inline distT="0" distB="0" distL="0" distR="0">
            <wp:extent cx="276225" cy="276225"/>
            <wp:effectExtent l="0" t="0" r="9525" b="9525"/>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(Создать) и т.п.</w:t>
      </w:r>
    </w:p>
    <w:p w:rsidR="005F037E" w:rsidRPr="00673C17" w:rsidRDefault="005F037E" w:rsidP="005F037E">
      <w:pPr>
        <w:pStyle w:val="ASFKNormal"/>
      </w:pPr>
      <w:r w:rsidRPr="00673C17">
        <w:t xml:space="preserve">Название пунктов меню, закладок, а также названия документов и справочников в тексте заключаются в кавычки. Например: справочник </w:t>
      </w:r>
      <w:r w:rsidR="00104B38" w:rsidRPr="00673C17">
        <w:t>«</w:t>
      </w:r>
      <w:r w:rsidRPr="00673C17">
        <w:t>КБК</w:t>
      </w:r>
      <w:r w:rsidR="00104B38" w:rsidRPr="00673C17">
        <w:t>»</w:t>
      </w:r>
      <w:r w:rsidRPr="00673C17">
        <w:t xml:space="preserve">, пункт меню </w:t>
      </w:r>
      <w:r w:rsidR="00104B38" w:rsidRPr="00673C17">
        <w:t>«</w:t>
      </w:r>
      <w:r w:rsidRPr="00673C17">
        <w:t>О программе</w:t>
      </w:r>
      <w:r w:rsidR="00104B38" w:rsidRPr="00673C17">
        <w:t>»</w:t>
      </w:r>
      <w:r w:rsidRPr="00673C17">
        <w:t xml:space="preserve">, закладка </w:t>
      </w:r>
      <w:r w:rsidR="00104B38" w:rsidRPr="00673C17">
        <w:t>«</w:t>
      </w:r>
      <w:r w:rsidRPr="00673C17">
        <w:t>Основная информация</w:t>
      </w:r>
      <w:r w:rsidR="00104B38" w:rsidRPr="00673C17">
        <w:t>»</w:t>
      </w:r>
      <w:r w:rsidRPr="00673C17">
        <w:t xml:space="preserve"> и т.д.</w:t>
      </w:r>
    </w:p>
    <w:p w:rsidR="005F037E" w:rsidRPr="00673C17" w:rsidRDefault="005F037E" w:rsidP="005F037E">
      <w:pPr>
        <w:pStyle w:val="ASFKNormal"/>
      </w:pPr>
      <w:r w:rsidRPr="00673C17">
        <w:t xml:space="preserve">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w:t>
      </w:r>
      <w:r w:rsidR="00104B38" w:rsidRPr="00673C17">
        <w:t>«</w:t>
      </w:r>
      <w:r w:rsidRPr="00673C17">
        <w:t>Обработка/Выгрузка данных</w:t>
      </w:r>
      <w:r w:rsidR="00104B38" w:rsidRPr="00673C17">
        <w:t>»</w:t>
      </w:r>
      <w:r w:rsidRPr="00673C17">
        <w:t xml:space="preserve"> (пользователь должен последовательно выбрать пункт меню </w:t>
      </w:r>
      <w:r w:rsidR="00104B38" w:rsidRPr="00673C17">
        <w:t>«</w:t>
      </w:r>
      <w:r w:rsidRPr="00673C17">
        <w:t>Обработка</w:t>
      </w:r>
      <w:r w:rsidR="00104B38" w:rsidRPr="00673C17">
        <w:t>»</w:t>
      </w:r>
      <w:r w:rsidRPr="00673C17">
        <w:t xml:space="preserve">, затем в открывшемся подменю пункт </w:t>
      </w:r>
      <w:r w:rsidR="00104B38" w:rsidRPr="00673C17">
        <w:t>«</w:t>
      </w:r>
      <w:r w:rsidRPr="00673C17">
        <w:t>Выгрузка данных</w:t>
      </w:r>
      <w:r w:rsidR="00104B38" w:rsidRPr="00673C17">
        <w:t>»</w:t>
      </w:r>
      <w:r w:rsidRPr="00673C17">
        <w:t>).</w:t>
      </w:r>
    </w:p>
    <w:p w:rsidR="005F037E" w:rsidRPr="00673C17" w:rsidRDefault="005F037E" w:rsidP="005F037E">
      <w:pPr>
        <w:pStyle w:val="ASFKNormal"/>
      </w:pPr>
      <w:r w:rsidRPr="00673C17">
        <w:t xml:space="preserve">Название файлов выделяются в тексте следующим образом: </w:t>
      </w:r>
      <w:r w:rsidRPr="00673C17">
        <w:rPr>
          <w:lang w:val="en-US"/>
        </w:rPr>
        <w:t>setup</w:t>
      </w:r>
      <w:r w:rsidRPr="00673C17">
        <w:t>.</w:t>
      </w:r>
      <w:r w:rsidRPr="00673C17">
        <w:rPr>
          <w:lang w:val="en-US"/>
        </w:rPr>
        <w:t>exe</w:t>
      </w:r>
      <w:r w:rsidRPr="00673C17">
        <w:t>.</w:t>
      </w:r>
    </w:p>
    <w:p w:rsidR="005F037E" w:rsidRPr="00673C17" w:rsidRDefault="005F037E" w:rsidP="005F037E">
      <w:pPr>
        <w:pStyle w:val="ASFKNormal"/>
      </w:pPr>
      <w:r w:rsidRPr="00673C17">
        <w:t xml:space="preserve">Сведения, которые указывают на особенности данного описания, оформлены в виде примечаний, начинающихся со слова </w:t>
      </w:r>
      <w:r w:rsidR="00104B38" w:rsidRPr="00673C17">
        <w:t>«</w:t>
      </w:r>
      <w:r w:rsidRPr="00673C17">
        <w:rPr>
          <w:rStyle w:val="ASFKSymBold"/>
        </w:rPr>
        <w:t>Примечание</w:t>
      </w:r>
      <w:r w:rsidR="00104B38" w:rsidRPr="00673C17">
        <w:t>»</w:t>
      </w:r>
      <w:r w:rsidRPr="00673C17">
        <w:t>. Примечание может предшествовать целой главе, разделу, подразделу или следовать непосредственно за элементом, к которому оно относится.</w:t>
      </w:r>
    </w:p>
    <w:p w:rsidR="005F037E" w:rsidRPr="00673C17" w:rsidRDefault="005F037E" w:rsidP="005F037E">
      <w:pPr>
        <w:pStyle w:val="ASFKNormal"/>
      </w:pPr>
      <w:bookmarkStart w:id="28" w:name="_Toc225916464"/>
      <w:bookmarkStart w:id="29" w:name="_Toc232827275"/>
      <w:r w:rsidRPr="00673C17">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104B38" w:rsidRPr="00673C17">
        <w:t>«</w:t>
      </w:r>
      <w:r w:rsidRPr="00673C17">
        <w:rPr>
          <w:rStyle w:val="ASFKSymBold"/>
        </w:rPr>
        <w:t>Внимание!</w:t>
      </w:r>
      <w:r w:rsidR="00104B38" w:rsidRPr="00673C17">
        <w:t>»</w:t>
      </w:r>
      <w:r w:rsidRPr="00673C17">
        <w:t>. Как правило, эта информация имеет предупреждающий характер.</w:t>
      </w:r>
    </w:p>
    <w:p w:rsidR="005F037E" w:rsidRPr="00673C17" w:rsidRDefault="005F037E" w:rsidP="005F037E">
      <w:pPr>
        <w:pStyle w:val="ASFKNormal"/>
      </w:pPr>
      <w:r w:rsidRPr="00673C17">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6B2F46" w:rsidRPr="00673C17" w:rsidRDefault="006B2F46" w:rsidP="006B2F46">
      <w:pPr>
        <w:pStyle w:val="10"/>
      </w:pPr>
      <w:bookmarkStart w:id="30" w:name="_Toc188888230"/>
      <w:bookmarkEnd w:id="28"/>
      <w:bookmarkEnd w:id="29"/>
      <w:r w:rsidRPr="00673C17">
        <w:lastRenderedPageBreak/>
        <w:t>Назначение и условия применения</w:t>
      </w:r>
      <w:bookmarkEnd w:id="30"/>
    </w:p>
    <w:p w:rsidR="005F037E" w:rsidRPr="00673C17" w:rsidRDefault="005F037E" w:rsidP="005F037E">
      <w:pPr>
        <w:pStyle w:val="21"/>
      </w:pPr>
      <w:bookmarkStart w:id="31" w:name="_Toc225916465"/>
      <w:bookmarkStart w:id="32" w:name="_Toc232827276"/>
      <w:bookmarkStart w:id="33" w:name="_Toc409433953"/>
      <w:bookmarkStart w:id="34" w:name="_Toc410656357"/>
      <w:bookmarkStart w:id="35" w:name="_Toc420936398"/>
      <w:bookmarkStart w:id="36" w:name="_Toc221011460"/>
      <w:bookmarkStart w:id="37" w:name="_Toc221012161"/>
      <w:bookmarkStart w:id="38" w:name="_Toc225934542"/>
      <w:bookmarkStart w:id="39" w:name="_Toc107037953"/>
      <w:bookmarkStart w:id="40" w:name="_Toc182196484"/>
      <w:bookmarkStart w:id="41" w:name="_Toc188888231"/>
      <w:r w:rsidRPr="00673C17">
        <w:t>Виды деятельности, функции</w:t>
      </w:r>
      <w:bookmarkEnd w:id="31"/>
      <w:bookmarkEnd w:id="32"/>
      <w:bookmarkEnd w:id="33"/>
      <w:bookmarkEnd w:id="34"/>
      <w:bookmarkEnd w:id="35"/>
      <w:bookmarkEnd w:id="41"/>
    </w:p>
    <w:bookmarkEnd w:id="36"/>
    <w:bookmarkEnd w:id="37"/>
    <w:bookmarkEnd w:id="38"/>
    <w:p w:rsidR="005F037E" w:rsidRPr="00673C17" w:rsidRDefault="005F037E" w:rsidP="005F037E">
      <w:pPr>
        <w:pStyle w:val="ASFKNormal"/>
      </w:pPr>
      <w:r w:rsidRPr="00673C17">
        <w:t>АРМ ПБС</w:t>
      </w:r>
      <w:r w:rsidR="00565066" w:rsidRPr="00673C17">
        <w:t xml:space="preserve"> </w:t>
      </w:r>
      <w:r w:rsidRPr="00673C17">
        <w:t>представляет собой рабочее место пользователя организации-получателя бюджетных средств, включенного в систему удаленного финансового документооборота Федерального казначейства.</w:t>
      </w:r>
    </w:p>
    <w:p w:rsidR="005F037E" w:rsidRPr="00673C17" w:rsidRDefault="005F037E" w:rsidP="005F037E">
      <w:pPr>
        <w:pStyle w:val="ASFKNormal"/>
      </w:pPr>
      <w:r w:rsidRPr="00673C17">
        <w:t>АРМ ПБС предназначен для организации и поддержки защищенного документооборота между ПБС (АИФ) и ОрФК в рамках задачи обеспечения автоматизированного выполнения функций обслуживания бюджета на федеральном и региональном уровне.</w:t>
      </w:r>
    </w:p>
    <w:p w:rsidR="005F037E" w:rsidRPr="00673C17" w:rsidRDefault="005F037E" w:rsidP="005F037E">
      <w:pPr>
        <w:pStyle w:val="21"/>
      </w:pPr>
      <w:bookmarkStart w:id="42" w:name="_Toc225916466"/>
      <w:bookmarkStart w:id="43" w:name="_Toc232827277"/>
      <w:bookmarkStart w:id="44" w:name="_Toc409433954"/>
      <w:bookmarkStart w:id="45" w:name="_Toc410656358"/>
      <w:bookmarkStart w:id="46" w:name="_Toc420936399"/>
      <w:bookmarkStart w:id="47" w:name="_Ref465956291"/>
      <w:bookmarkStart w:id="48" w:name="_Toc188888232"/>
      <w:r w:rsidRPr="00673C17">
        <w:t>Программные и аппаратные требования к системе</w:t>
      </w:r>
      <w:bookmarkEnd w:id="42"/>
      <w:bookmarkEnd w:id="43"/>
      <w:bookmarkEnd w:id="44"/>
      <w:bookmarkEnd w:id="45"/>
      <w:bookmarkEnd w:id="46"/>
      <w:bookmarkEnd w:id="47"/>
      <w:bookmarkEnd w:id="48"/>
    </w:p>
    <w:p w:rsidR="005F037E" w:rsidRPr="00673C17" w:rsidRDefault="005F037E" w:rsidP="005F037E">
      <w:pPr>
        <w:pStyle w:val="ASFKNormal"/>
      </w:pPr>
      <w:r w:rsidRPr="00673C17">
        <w:t xml:space="preserve">Для нормального запуска и функционирования АРМ ПБС необходимо выполнение ряда требований, которые перечислены </w:t>
      </w:r>
      <w:r w:rsidR="00813A21" w:rsidRPr="00673C17">
        <w:t>ниже</w:t>
      </w:r>
      <w:r w:rsidRPr="00673C17">
        <w:t>.</w:t>
      </w:r>
    </w:p>
    <w:p w:rsidR="005F037E" w:rsidRPr="00673C17" w:rsidRDefault="005F037E" w:rsidP="005F037E">
      <w:pPr>
        <w:pStyle w:val="ASFKNormal"/>
      </w:pPr>
      <w:bookmarkStart w:id="49" w:name="_Toc167600089"/>
      <w:bookmarkStart w:id="50" w:name="_Toc170885707"/>
      <w:bookmarkStart w:id="51" w:name="_Toc221011463"/>
      <w:bookmarkStart w:id="52" w:name="_Toc221012164"/>
      <w:bookmarkStart w:id="53" w:name="_Toc225934545"/>
      <w:r w:rsidRPr="00673C17">
        <w:t>Минимальный состав аппаратных средств</w:t>
      </w:r>
      <w:bookmarkEnd w:id="49"/>
      <w:bookmarkEnd w:id="50"/>
      <w:bookmarkEnd w:id="51"/>
      <w:bookmarkEnd w:id="52"/>
      <w:bookmarkEnd w:id="53"/>
      <w:r w:rsidRPr="00673C17">
        <w:t>:</w:t>
      </w:r>
    </w:p>
    <w:p w:rsidR="005F037E" w:rsidRPr="00673C17" w:rsidRDefault="00101EEE" w:rsidP="005F037E">
      <w:pPr>
        <w:pStyle w:val="ASFKListmark1"/>
      </w:pPr>
      <w:r w:rsidRPr="00673C17">
        <w:t>п</w:t>
      </w:r>
      <w:r w:rsidR="005F037E" w:rsidRPr="00673C17">
        <w:t xml:space="preserve">роцессор </w:t>
      </w:r>
      <w:r w:rsidR="005F037E" w:rsidRPr="00673C17">
        <w:rPr>
          <w:lang w:val="en-US"/>
        </w:rPr>
        <w:t xml:space="preserve">x86 </w:t>
      </w:r>
      <w:r w:rsidR="005F037E" w:rsidRPr="00673C17">
        <w:t>частота 2.0 ГГц;</w:t>
      </w:r>
    </w:p>
    <w:p w:rsidR="005F037E" w:rsidRPr="00673C17" w:rsidRDefault="005F037E" w:rsidP="005F037E">
      <w:pPr>
        <w:pStyle w:val="ASFKListmark1"/>
      </w:pPr>
      <w:r w:rsidRPr="00673C17">
        <w:t>ОЗУ 1 Гб;</w:t>
      </w:r>
    </w:p>
    <w:p w:rsidR="005F037E" w:rsidRPr="00673C17" w:rsidRDefault="00101EEE" w:rsidP="005F037E">
      <w:pPr>
        <w:pStyle w:val="ASFKListmark1"/>
      </w:pPr>
      <w:r w:rsidRPr="00673C17">
        <w:t>м</w:t>
      </w:r>
      <w:r w:rsidR="005F037E" w:rsidRPr="00673C17">
        <w:t>есто на HDD 40 Гб;</w:t>
      </w:r>
    </w:p>
    <w:p w:rsidR="005F037E" w:rsidRPr="00673C17" w:rsidRDefault="00101EEE" w:rsidP="005F037E">
      <w:pPr>
        <w:pStyle w:val="ASFKListmark1"/>
      </w:pPr>
      <w:r w:rsidRPr="00673C17">
        <w:t>м</w:t>
      </w:r>
      <w:r w:rsidR="005F037E" w:rsidRPr="00673C17">
        <w:t>онитор 1024х768;</w:t>
      </w:r>
    </w:p>
    <w:p w:rsidR="005F037E" w:rsidRPr="00673C17" w:rsidRDefault="00101EEE" w:rsidP="005F037E">
      <w:pPr>
        <w:pStyle w:val="ASFKListmark1"/>
      </w:pPr>
      <w:r w:rsidRPr="00673C17">
        <w:t>с</w:t>
      </w:r>
      <w:r w:rsidR="005F037E" w:rsidRPr="00673C17">
        <w:t xml:space="preserve">еть </w:t>
      </w:r>
      <w:r w:rsidR="005F037E" w:rsidRPr="00673C17">
        <w:rPr>
          <w:lang w:val="en-US"/>
        </w:rPr>
        <w:t xml:space="preserve">FastEthernet </w:t>
      </w:r>
      <w:r w:rsidR="005F037E" w:rsidRPr="00673C17">
        <w:t xml:space="preserve">(100+ </w:t>
      </w:r>
      <w:r w:rsidR="005F037E" w:rsidRPr="00673C17">
        <w:rPr>
          <w:lang w:val="en-US"/>
        </w:rPr>
        <w:t>Mbit</w:t>
      </w:r>
      <w:r w:rsidR="005F037E" w:rsidRPr="00673C17">
        <w:t>/</w:t>
      </w:r>
      <w:r w:rsidR="005F037E" w:rsidRPr="00673C17">
        <w:rPr>
          <w:lang w:val="en-US"/>
        </w:rPr>
        <w:t>s</w:t>
      </w:r>
      <w:r w:rsidR="005F037E" w:rsidRPr="00673C17">
        <w:t>).</w:t>
      </w:r>
    </w:p>
    <w:p w:rsidR="005F037E" w:rsidRPr="00673C17" w:rsidRDefault="005F037E" w:rsidP="005F037E">
      <w:pPr>
        <w:pStyle w:val="ASFKNote"/>
      </w:pPr>
      <w:r w:rsidRPr="00673C17">
        <w:rPr>
          <w:rStyle w:val="ASFKSymBold"/>
        </w:rPr>
        <w:t>Примечание.</w:t>
      </w:r>
      <w:r w:rsidRPr="00673C17">
        <w:tab/>
        <w:t>В случае использования USB-Модема – сетевая карта не нужна.</w:t>
      </w:r>
    </w:p>
    <w:p w:rsidR="005F037E" w:rsidRPr="00673C17" w:rsidRDefault="005F037E" w:rsidP="005F037E">
      <w:pPr>
        <w:pStyle w:val="ASFKNormal"/>
      </w:pPr>
      <w:bookmarkStart w:id="54" w:name="_Toc167600090"/>
      <w:bookmarkStart w:id="55" w:name="_Toc170885708"/>
      <w:bookmarkStart w:id="56" w:name="_Toc221011464"/>
      <w:bookmarkStart w:id="57" w:name="_Toc221012165"/>
      <w:bookmarkStart w:id="58" w:name="_Toc225934546"/>
      <w:r w:rsidRPr="00673C17">
        <w:t>Минимальный состав программных средств</w:t>
      </w:r>
      <w:bookmarkEnd w:id="54"/>
      <w:bookmarkEnd w:id="55"/>
      <w:bookmarkEnd w:id="56"/>
      <w:bookmarkEnd w:id="57"/>
      <w:bookmarkEnd w:id="58"/>
      <w:r w:rsidRPr="00673C17">
        <w:t>:</w:t>
      </w:r>
    </w:p>
    <w:p w:rsidR="005F037E" w:rsidRPr="00673C17" w:rsidRDefault="00101EEE" w:rsidP="005F037E">
      <w:pPr>
        <w:pStyle w:val="ASFKListmark1"/>
      </w:pPr>
      <w:r w:rsidRPr="00673C17">
        <w:t>о</w:t>
      </w:r>
      <w:r w:rsidR="005F037E" w:rsidRPr="00673C17">
        <w:t xml:space="preserve">перационная система </w:t>
      </w:r>
      <w:r w:rsidR="005F037E" w:rsidRPr="00673C17">
        <w:rPr>
          <w:lang w:val="en-US"/>
        </w:rPr>
        <w:t>Windows</w:t>
      </w:r>
      <w:r w:rsidR="005F037E" w:rsidRPr="00673C17">
        <w:t xml:space="preserve"> выше 2000;</w:t>
      </w:r>
    </w:p>
    <w:p w:rsidR="005F037E" w:rsidRPr="00673C17" w:rsidRDefault="00101EEE" w:rsidP="005F037E">
      <w:pPr>
        <w:pStyle w:val="ASFKListmark1"/>
      </w:pPr>
      <w:r w:rsidRPr="00673C17">
        <w:t xml:space="preserve">последняя актуальная версия Java 2 Runtime </w:t>
      </w:r>
      <w:r w:rsidRPr="00673C17">
        <w:rPr>
          <w:lang w:val="en-US"/>
        </w:rPr>
        <w:t>Environment</w:t>
      </w:r>
      <w:r w:rsidR="005F037E" w:rsidRPr="00673C17">
        <w:t>;</w:t>
      </w:r>
    </w:p>
    <w:p w:rsidR="005F037E" w:rsidRPr="00673C17" w:rsidRDefault="00101EEE" w:rsidP="005F037E">
      <w:pPr>
        <w:pStyle w:val="ASFKListmark1"/>
      </w:pPr>
      <w:r w:rsidRPr="00673C17">
        <w:t>п</w:t>
      </w:r>
      <w:r w:rsidR="005F037E" w:rsidRPr="00673C17">
        <w:t>оследние актуальные версии браузеров:</w:t>
      </w:r>
    </w:p>
    <w:p w:rsidR="005F037E" w:rsidRPr="00673C17" w:rsidRDefault="005F037E" w:rsidP="005F037E">
      <w:pPr>
        <w:pStyle w:val="ASFKListmark3"/>
      </w:pPr>
      <w:r w:rsidRPr="00673C17">
        <w:rPr>
          <w:lang w:val="en-US"/>
        </w:rPr>
        <w:t>Mozilla</w:t>
      </w:r>
      <w:r w:rsidRPr="00673C17">
        <w:t xml:space="preserve"> </w:t>
      </w:r>
      <w:r w:rsidRPr="00673C17">
        <w:rPr>
          <w:lang w:val="en-US"/>
        </w:rPr>
        <w:t>Firefox</w:t>
      </w:r>
      <w:r w:rsidRPr="00673C17">
        <w:t>;</w:t>
      </w:r>
    </w:p>
    <w:p w:rsidR="005F037E" w:rsidRPr="00673C17" w:rsidRDefault="005F037E" w:rsidP="005F037E">
      <w:pPr>
        <w:pStyle w:val="ASFKListmark3"/>
      </w:pPr>
      <w:r w:rsidRPr="00673C17">
        <w:rPr>
          <w:lang w:val="en-US"/>
        </w:rPr>
        <w:t>Google</w:t>
      </w:r>
      <w:r w:rsidRPr="00673C17">
        <w:t xml:space="preserve"> </w:t>
      </w:r>
      <w:r w:rsidRPr="00673C17">
        <w:rPr>
          <w:lang w:val="en-US"/>
        </w:rPr>
        <w:t>Chrome</w:t>
      </w:r>
      <w:r w:rsidRPr="00673C17">
        <w:t>;</w:t>
      </w:r>
    </w:p>
    <w:p w:rsidR="005F037E" w:rsidRPr="00673C17" w:rsidRDefault="005F037E" w:rsidP="005F037E">
      <w:pPr>
        <w:pStyle w:val="ASFKListmark3"/>
      </w:pPr>
      <w:r w:rsidRPr="00673C17">
        <w:rPr>
          <w:lang w:val="en-US"/>
        </w:rPr>
        <w:t>Opera</w:t>
      </w:r>
      <w:r w:rsidRPr="00673C17">
        <w:t>.</w:t>
      </w:r>
    </w:p>
    <w:p w:rsidR="005F037E" w:rsidRPr="00673C17" w:rsidRDefault="005F037E" w:rsidP="005F037E">
      <w:pPr>
        <w:pStyle w:val="ASFKNote"/>
      </w:pPr>
      <w:r w:rsidRPr="00673C17">
        <w:rPr>
          <w:rStyle w:val="ASFKSymBold"/>
        </w:rPr>
        <w:t>Примечание.</w:t>
      </w:r>
      <w:r w:rsidRPr="00673C17">
        <w:tab/>
        <w:t>В браузере должна быть включена поддержка Java.</w:t>
      </w:r>
    </w:p>
    <w:p w:rsidR="005F037E" w:rsidRPr="00673C17" w:rsidRDefault="005F037E" w:rsidP="005F037E">
      <w:pPr>
        <w:pStyle w:val="ASFKNoteContinue"/>
      </w:pPr>
      <w:r w:rsidRPr="00673C17">
        <w:t xml:space="preserve">В JRE Java версий 1.6 </w:t>
      </w:r>
      <w:r w:rsidRPr="00673C17">
        <w:rPr>
          <w:rFonts w:eastAsia="SimSun"/>
          <w:lang w:val="en-US"/>
        </w:rPr>
        <w:t>update</w:t>
      </w:r>
      <w:r w:rsidRPr="00673C17">
        <w:rPr>
          <w:rFonts w:eastAsia="SimSun"/>
        </w:rPr>
        <w:t xml:space="preserve"> 14 и </w:t>
      </w:r>
      <w:r w:rsidRPr="00673C17">
        <w:t xml:space="preserve">1.6 </w:t>
      </w:r>
      <w:r w:rsidRPr="00673C17">
        <w:rPr>
          <w:rFonts w:eastAsia="SimSun"/>
          <w:lang w:val="en-US"/>
        </w:rPr>
        <w:t>update</w:t>
      </w:r>
      <w:r w:rsidRPr="00673C17">
        <w:rPr>
          <w:rFonts w:eastAsia="SimSun"/>
        </w:rPr>
        <w:t xml:space="preserve"> 17 Портал работает не совсем корректно. </w:t>
      </w:r>
    </w:p>
    <w:p w:rsidR="006B2F46" w:rsidRPr="00673C17" w:rsidRDefault="006B2F46" w:rsidP="006B2F46">
      <w:pPr>
        <w:pStyle w:val="10"/>
      </w:pPr>
      <w:bookmarkStart w:id="59" w:name="_Toc188888233"/>
      <w:r w:rsidRPr="00673C17">
        <w:lastRenderedPageBreak/>
        <w:t>Подготовка к работе</w:t>
      </w:r>
      <w:bookmarkEnd w:id="39"/>
      <w:bookmarkEnd w:id="40"/>
      <w:bookmarkEnd w:id="59"/>
    </w:p>
    <w:p w:rsidR="00E641C6" w:rsidRPr="00673C17" w:rsidRDefault="00E641C6" w:rsidP="00E641C6">
      <w:pPr>
        <w:pStyle w:val="ASFKNormal"/>
      </w:pPr>
      <w:r w:rsidRPr="00673C17">
        <w:t>Подготовка к работе в системе включает в себя следующие действия:</w:t>
      </w:r>
    </w:p>
    <w:p w:rsidR="00E641C6" w:rsidRPr="00673C17" w:rsidRDefault="00E641C6" w:rsidP="00E641C6">
      <w:pPr>
        <w:pStyle w:val="ASFKListmark1"/>
      </w:pPr>
      <w:r w:rsidRPr="00673C17">
        <w:t xml:space="preserve">проверку состава и содержания дистрибутивного носителя данных; </w:t>
      </w:r>
    </w:p>
    <w:p w:rsidR="00E641C6" w:rsidRPr="00673C17" w:rsidRDefault="00E641C6" w:rsidP="00E641C6">
      <w:pPr>
        <w:pStyle w:val="ASFKListmark1"/>
      </w:pPr>
      <w:r w:rsidRPr="00673C17">
        <w:t>загрузку данных и программ;</w:t>
      </w:r>
    </w:p>
    <w:p w:rsidR="00E641C6" w:rsidRPr="00673C17" w:rsidRDefault="00E641C6" w:rsidP="00E641C6">
      <w:pPr>
        <w:pStyle w:val="ASFKListmark1"/>
      </w:pPr>
      <w:r w:rsidRPr="00673C17">
        <w:t>проверку работоспособности системы;</w:t>
      </w:r>
    </w:p>
    <w:p w:rsidR="00E641C6" w:rsidRPr="00673C17" w:rsidRDefault="00E641C6" w:rsidP="00E641C6">
      <w:pPr>
        <w:pStyle w:val="ASFKListmark1"/>
      </w:pPr>
      <w:r w:rsidRPr="00673C17">
        <w:t>настройку программы для условий конкретного применения.</w:t>
      </w:r>
    </w:p>
    <w:p w:rsidR="00E641C6" w:rsidRPr="00673C17" w:rsidRDefault="00E641C6" w:rsidP="00E641C6">
      <w:pPr>
        <w:pStyle w:val="ASFKNormal"/>
      </w:pPr>
      <w:r w:rsidRPr="00673C17">
        <w:t xml:space="preserve">Порядок и описание вышеуказанных действий приведены в </w:t>
      </w:r>
      <w:r w:rsidR="004A5251" w:rsidRPr="00673C17">
        <w:t>руководстве по администрированию системы</w:t>
      </w:r>
      <w:r w:rsidRPr="00673C17">
        <w:t xml:space="preserve"> «Руководство по установке и настройке системы (СУФД)».</w:t>
      </w:r>
    </w:p>
    <w:p w:rsidR="005F037E" w:rsidRPr="00673C17" w:rsidRDefault="00E641C6" w:rsidP="005F037E">
      <w:pPr>
        <w:pStyle w:val="21"/>
      </w:pPr>
      <w:bookmarkStart w:id="60" w:name="_Toc107037954"/>
      <w:bookmarkStart w:id="61" w:name="_Toc182196485"/>
      <w:bookmarkStart w:id="62" w:name="_Toc188888234"/>
      <w:r w:rsidRPr="00673C17">
        <w:t>Порядок проверки работоспособности</w:t>
      </w:r>
      <w:bookmarkEnd w:id="62"/>
    </w:p>
    <w:p w:rsidR="005F037E" w:rsidRPr="00673C17" w:rsidRDefault="00E641C6" w:rsidP="005F037E">
      <w:pPr>
        <w:pStyle w:val="ASFKNormal"/>
      </w:pPr>
      <w:r w:rsidRPr="00673C17">
        <w:t xml:space="preserve">Проверка работоспособности системы осуществляется путем ввода в адресную строку web-браузера адреса соответствующей подсистемы </w:t>
      </w:r>
      <w:r w:rsidR="00E44FA6" w:rsidRPr="00673C17">
        <w:t>ППО АСФК</w:t>
      </w:r>
      <w:r w:rsidRPr="00673C17">
        <w:t xml:space="preserve">. Данный процесс описан в </w:t>
      </w:r>
      <w:r w:rsidR="004A5251" w:rsidRPr="00673C17">
        <w:t xml:space="preserve">обучающих материалах </w:t>
      </w:r>
      <w:r w:rsidRPr="00673C17">
        <w:t>«Основные принципы работы с ППО СУФД». В случае возникновения ошибок в процессе запуска системы требуется обратиться к администратору.</w:t>
      </w:r>
    </w:p>
    <w:p w:rsidR="005F037E" w:rsidRPr="00673C17" w:rsidRDefault="005F037E" w:rsidP="005F037E">
      <w:pPr>
        <w:pStyle w:val="21"/>
      </w:pPr>
      <w:bookmarkStart w:id="63" w:name="_Toc225916469"/>
      <w:bookmarkStart w:id="64" w:name="_Toc232827280"/>
      <w:bookmarkStart w:id="65" w:name="_Toc409433957"/>
      <w:bookmarkStart w:id="66" w:name="_Toc410656361"/>
      <w:bookmarkStart w:id="67" w:name="_Toc420936402"/>
      <w:bookmarkStart w:id="68" w:name="_Toc188888235"/>
      <w:r w:rsidRPr="00673C17">
        <w:t>Справочники системы</w:t>
      </w:r>
      <w:bookmarkEnd w:id="60"/>
      <w:bookmarkEnd w:id="61"/>
      <w:bookmarkEnd w:id="63"/>
      <w:bookmarkEnd w:id="64"/>
      <w:bookmarkEnd w:id="65"/>
      <w:bookmarkEnd w:id="66"/>
      <w:bookmarkEnd w:id="67"/>
      <w:bookmarkEnd w:id="68"/>
    </w:p>
    <w:p w:rsidR="005F037E" w:rsidRPr="00673C17" w:rsidRDefault="005F037E" w:rsidP="005F037E">
      <w:pPr>
        <w:pStyle w:val="ASFKNormal"/>
      </w:pPr>
      <w:r w:rsidRPr="00673C17">
        <w:t xml:space="preserve">Описание справочников, используемых в АРМ ПБС, представлено в </w:t>
      </w:r>
      <w:bookmarkStart w:id="69" w:name="_Toc106783468"/>
      <w:bookmarkStart w:id="70" w:name="_Toc106889283"/>
      <w:r w:rsidR="004A5251" w:rsidRPr="00673C17">
        <w:t>обучающих материалах «Руководство по работе со справочниками в ППО СУФД»</w:t>
      </w:r>
      <w:r w:rsidRPr="00673C17">
        <w:t>.</w:t>
      </w:r>
    </w:p>
    <w:p w:rsidR="005F037E" w:rsidRPr="00673C17" w:rsidRDefault="005F037E" w:rsidP="005F037E">
      <w:pPr>
        <w:pStyle w:val="21"/>
      </w:pPr>
      <w:bookmarkStart w:id="71" w:name="_Toc107037955"/>
      <w:bookmarkStart w:id="72" w:name="_Toc182196486"/>
      <w:bookmarkStart w:id="73" w:name="_Toc225916470"/>
      <w:bookmarkStart w:id="74" w:name="_Toc232827281"/>
      <w:bookmarkStart w:id="75" w:name="_Toc409433958"/>
      <w:bookmarkStart w:id="76" w:name="_Toc410656362"/>
      <w:bookmarkStart w:id="77" w:name="_Toc420936403"/>
      <w:bookmarkStart w:id="78" w:name="_Toc188888236"/>
      <w:r w:rsidRPr="00673C17">
        <w:t>Функции системы</w:t>
      </w:r>
      <w:bookmarkEnd w:id="69"/>
      <w:bookmarkEnd w:id="70"/>
      <w:bookmarkEnd w:id="71"/>
      <w:bookmarkEnd w:id="72"/>
      <w:bookmarkEnd w:id="73"/>
      <w:bookmarkEnd w:id="74"/>
      <w:bookmarkEnd w:id="75"/>
      <w:bookmarkEnd w:id="76"/>
      <w:bookmarkEnd w:id="77"/>
      <w:bookmarkEnd w:id="78"/>
    </w:p>
    <w:p w:rsidR="005F037E" w:rsidRPr="00673C17" w:rsidRDefault="005F037E" w:rsidP="005F037E">
      <w:pPr>
        <w:pStyle w:val="ASFKNormal"/>
      </w:pPr>
      <w:r w:rsidRPr="00673C17">
        <w:t>В рамках юридически правомочного документооборота АРМ ПБС позволяет выполнять набор стандартных операций:</w:t>
      </w:r>
    </w:p>
    <w:p w:rsidR="005F037E" w:rsidRPr="00673C17" w:rsidRDefault="005F037E" w:rsidP="005F037E">
      <w:pPr>
        <w:pStyle w:val="ASFKListmark1"/>
      </w:pPr>
      <w:r w:rsidRPr="00673C17">
        <w:t>создавать документы путем импорта из внешних систем, ручного ввода, копированием из существующих документов, на основе родительских документов;</w:t>
      </w:r>
    </w:p>
    <w:p w:rsidR="005F037E" w:rsidRPr="00673C17" w:rsidRDefault="005F037E" w:rsidP="005F037E">
      <w:pPr>
        <w:pStyle w:val="ASFKListmark1"/>
      </w:pPr>
      <w:r w:rsidRPr="00673C17">
        <w:t>печатать документы на принтерах;</w:t>
      </w:r>
    </w:p>
    <w:p w:rsidR="005F037E" w:rsidRPr="00673C17" w:rsidRDefault="005F037E" w:rsidP="005F037E">
      <w:pPr>
        <w:pStyle w:val="ASFKListmark1"/>
      </w:pPr>
      <w:r w:rsidRPr="00673C17">
        <w:t>зашифровывать и расшифровать документы;</w:t>
      </w:r>
    </w:p>
    <w:p w:rsidR="005F037E" w:rsidRPr="00673C17" w:rsidRDefault="005F037E" w:rsidP="005F037E">
      <w:pPr>
        <w:pStyle w:val="ASFKListmark1"/>
      </w:pPr>
      <w:r w:rsidRPr="00673C17">
        <w:t xml:space="preserve">формировать и проверять </w:t>
      </w:r>
      <w:r w:rsidR="00BD2758" w:rsidRPr="00673C17">
        <w:t>ЭП</w:t>
      </w:r>
      <w:r w:rsidRPr="00673C17">
        <w:t xml:space="preserve"> </w:t>
      </w:r>
      <w:r w:rsidR="00104B38" w:rsidRPr="00673C17">
        <w:t>«</w:t>
      </w:r>
      <w:r w:rsidRPr="00673C17">
        <w:t>под</w:t>
      </w:r>
      <w:r w:rsidR="00104B38" w:rsidRPr="00673C17">
        <w:t>»</w:t>
      </w:r>
      <w:r w:rsidRPr="00673C17">
        <w:t xml:space="preserve"> документом;</w:t>
      </w:r>
    </w:p>
    <w:p w:rsidR="005F037E" w:rsidRPr="00673C17" w:rsidRDefault="005F037E" w:rsidP="005F037E">
      <w:pPr>
        <w:pStyle w:val="ASFKListmark1"/>
      </w:pPr>
      <w:r w:rsidRPr="00673C17">
        <w:t>осуществлять различные контроли: на корректность заполнения документов, соответствие справочникам, наличие подписей, изменение состояний;</w:t>
      </w:r>
    </w:p>
    <w:p w:rsidR="005F037E" w:rsidRPr="00673C17" w:rsidRDefault="005F037E" w:rsidP="005F037E">
      <w:pPr>
        <w:pStyle w:val="ASFKListmark1"/>
      </w:pPr>
      <w:r w:rsidRPr="00673C17">
        <w:t>экспортировать документы во внешние системы;</w:t>
      </w:r>
    </w:p>
    <w:p w:rsidR="005F037E" w:rsidRPr="00673C17" w:rsidRDefault="005F037E" w:rsidP="005F037E">
      <w:pPr>
        <w:pStyle w:val="ASFKListmark1"/>
      </w:pPr>
      <w:r w:rsidRPr="00673C17">
        <w:t>осуществлять доставку документов между адресатами (отправка-получение);</w:t>
      </w:r>
    </w:p>
    <w:p w:rsidR="005F037E" w:rsidRPr="00673C17" w:rsidRDefault="005F037E" w:rsidP="005F037E">
      <w:pPr>
        <w:pStyle w:val="ASFKListmark1"/>
      </w:pPr>
      <w:r w:rsidRPr="00673C17">
        <w:t>вести историю изменений документов;</w:t>
      </w:r>
    </w:p>
    <w:p w:rsidR="005F037E" w:rsidRPr="00673C17" w:rsidRDefault="005F037E" w:rsidP="005F037E">
      <w:pPr>
        <w:pStyle w:val="ASFKListmark1"/>
      </w:pPr>
      <w:r w:rsidRPr="00673C17">
        <w:t>поддерживать жизненный цикл документов в виде последовательных изменений статусов в ходе их обработки.</w:t>
      </w:r>
    </w:p>
    <w:p w:rsidR="005F037E" w:rsidRPr="00673C17" w:rsidRDefault="005F037E" w:rsidP="005F037E">
      <w:pPr>
        <w:pStyle w:val="ASFKNormal"/>
      </w:pPr>
      <w:r w:rsidRPr="00673C17">
        <w:t>В АРМ ПБС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5F037E" w:rsidRPr="00673C17" w:rsidRDefault="005F037E" w:rsidP="005F037E">
      <w:pPr>
        <w:pStyle w:val="ASFKNormal"/>
      </w:pPr>
      <w:r w:rsidRPr="00673C17">
        <w:t>Стандартные опер</w:t>
      </w:r>
      <w:r w:rsidR="00813A21" w:rsidRPr="00673C17">
        <w:t xml:space="preserve">ации над документами описаны в </w:t>
      </w:r>
      <w:r w:rsidR="004A5251" w:rsidRPr="00673C17">
        <w:t>обучающих материалах</w:t>
      </w:r>
      <w:r w:rsidRPr="00673C17">
        <w:t xml:space="preserve"> </w:t>
      </w:r>
      <w:r w:rsidR="00104B38" w:rsidRPr="00673C17">
        <w:t>«</w:t>
      </w:r>
      <w:r w:rsidR="00813A21" w:rsidRPr="00673C17">
        <w:t>Основные принципы работы с ППО СУФД</w:t>
      </w:r>
      <w:r w:rsidR="00104B38" w:rsidRPr="00673C17">
        <w:t>»</w:t>
      </w:r>
      <w:r w:rsidRPr="00673C17">
        <w:t xml:space="preserve">. Доступные операции, экранные формы и особенности их заполнения для документов различных типов описаны в разделе </w:t>
      </w:r>
      <w:r w:rsidRPr="00673C17">
        <w:fldChar w:fldCharType="begin"/>
      </w:r>
      <w:r w:rsidRPr="00673C17">
        <w:instrText xml:space="preserve"> REF _Ref422834734 \r \h </w:instrText>
      </w:r>
      <w:r w:rsidR="00673C17">
        <w:instrText xml:space="preserve"> \* MERGEFORMAT </w:instrText>
      </w:r>
      <w:r w:rsidRPr="00673C17">
        <w:fldChar w:fldCharType="separate"/>
      </w:r>
      <w:r w:rsidR="00B10DE5">
        <w:t>5</w:t>
      </w:r>
      <w:r w:rsidRPr="00673C17">
        <w:fldChar w:fldCharType="end"/>
      </w:r>
      <w:r w:rsidRPr="00673C17">
        <w:t>.</w:t>
      </w:r>
    </w:p>
    <w:p w:rsidR="005F037E" w:rsidRPr="00673C17" w:rsidRDefault="005F037E" w:rsidP="005F037E">
      <w:pPr>
        <w:pStyle w:val="21"/>
      </w:pPr>
      <w:bookmarkStart w:id="79" w:name="_Toc107037956"/>
      <w:bookmarkStart w:id="80" w:name="_Toc182196487"/>
      <w:bookmarkStart w:id="81" w:name="_Toc248041597"/>
      <w:bookmarkStart w:id="82" w:name="_Toc409433959"/>
      <w:bookmarkStart w:id="83" w:name="_Toc410656363"/>
      <w:bookmarkStart w:id="84" w:name="_Toc420936404"/>
      <w:bookmarkStart w:id="85" w:name="_Toc188888237"/>
      <w:r w:rsidRPr="00673C17">
        <w:t>Дополнительные настройки системы</w:t>
      </w:r>
      <w:bookmarkEnd w:id="79"/>
      <w:bookmarkEnd w:id="80"/>
      <w:bookmarkEnd w:id="81"/>
      <w:bookmarkEnd w:id="82"/>
      <w:bookmarkEnd w:id="83"/>
      <w:bookmarkEnd w:id="84"/>
      <w:bookmarkEnd w:id="85"/>
    </w:p>
    <w:p w:rsidR="005F037E" w:rsidRPr="00673C17" w:rsidRDefault="005F037E" w:rsidP="005F037E">
      <w:pPr>
        <w:pStyle w:val="ASFKNormal"/>
      </w:pPr>
      <w:r w:rsidRPr="00673C17">
        <w:t>Раздел в рамках данного документа не предусмотрен.</w:t>
      </w:r>
    </w:p>
    <w:p w:rsidR="006B2F46" w:rsidRPr="00673C17" w:rsidRDefault="005F037E" w:rsidP="006B2F46">
      <w:pPr>
        <w:pStyle w:val="10"/>
      </w:pPr>
      <w:bookmarkStart w:id="86" w:name="_Toc409433960"/>
      <w:bookmarkStart w:id="87" w:name="_Toc410656364"/>
      <w:bookmarkStart w:id="88" w:name="_Toc420936405"/>
      <w:bookmarkStart w:id="89" w:name="_Toc188888238"/>
      <w:r w:rsidRPr="00673C17">
        <w:lastRenderedPageBreak/>
        <w:t>Основные сведения об интерфейсе программы, типовых операциях и приемах работы</w:t>
      </w:r>
      <w:bookmarkEnd w:id="86"/>
      <w:bookmarkEnd w:id="87"/>
      <w:bookmarkEnd w:id="88"/>
      <w:bookmarkEnd w:id="89"/>
    </w:p>
    <w:p w:rsidR="005F037E" w:rsidRPr="00673C17" w:rsidRDefault="005F037E" w:rsidP="005F037E">
      <w:pPr>
        <w:pStyle w:val="ASFKNote"/>
      </w:pPr>
      <w:r w:rsidRPr="00673C17">
        <w:rPr>
          <w:rStyle w:val="ASFKSymBold"/>
        </w:rPr>
        <w:t>Внимание!</w:t>
      </w:r>
      <w:r w:rsidRPr="00673C17">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567E61" w:rsidRPr="00673C17">
        <w:t xml:space="preserve">обучающих материалах </w:t>
      </w:r>
      <w:r w:rsidR="00104B38" w:rsidRPr="00673C17">
        <w:t>«</w:t>
      </w:r>
      <w:r w:rsidR="00813A21" w:rsidRPr="00673C17">
        <w:t>Основные принципы работы с ППО СУФД</w:t>
      </w:r>
      <w:r w:rsidR="00104B38" w:rsidRPr="00673C17">
        <w:t>»</w:t>
      </w:r>
      <w:r w:rsidRPr="00673C17">
        <w:t>.</w:t>
      </w:r>
    </w:p>
    <w:p w:rsidR="005F037E" w:rsidRPr="00673C17" w:rsidRDefault="005F037E" w:rsidP="005F037E">
      <w:pPr>
        <w:pStyle w:val="21"/>
      </w:pPr>
      <w:bookmarkStart w:id="90" w:name="_Toc100631594"/>
      <w:bookmarkStart w:id="91" w:name="_Toc112819449"/>
      <w:bookmarkStart w:id="92" w:name="_Toc167600094"/>
      <w:bookmarkStart w:id="93" w:name="_Toc170885712"/>
      <w:bookmarkStart w:id="94" w:name="_Toc221011468"/>
      <w:bookmarkStart w:id="95" w:name="_Toc221012169"/>
      <w:bookmarkStart w:id="96" w:name="_Toc225934550"/>
      <w:bookmarkStart w:id="97" w:name="_Toc231630509"/>
      <w:bookmarkStart w:id="98" w:name="_Toc231630633"/>
      <w:bookmarkStart w:id="99" w:name="_Ref293486795"/>
      <w:bookmarkStart w:id="100" w:name="_Ref301872117"/>
      <w:bookmarkStart w:id="101" w:name="_Toc302380411"/>
      <w:bookmarkStart w:id="102" w:name="_Toc309837795"/>
      <w:bookmarkStart w:id="103" w:name="_Ref375231806"/>
      <w:bookmarkStart w:id="104" w:name="_Toc383088824"/>
      <w:bookmarkStart w:id="105" w:name="_Toc422496660"/>
      <w:bookmarkStart w:id="106" w:name="_Toc423425130"/>
      <w:bookmarkStart w:id="107" w:name="_Toc167600099"/>
      <w:bookmarkStart w:id="108" w:name="_Toc167600098"/>
      <w:bookmarkStart w:id="109" w:name="_Toc167600097"/>
      <w:bookmarkStart w:id="110" w:name="_Toc167600096"/>
      <w:bookmarkStart w:id="111" w:name="_Toc167600095"/>
      <w:bookmarkStart w:id="112" w:name="_Toc188888239"/>
      <w:r w:rsidRPr="00673C17">
        <w:t>Основные элементы интерфейса</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12"/>
    </w:p>
    <w:p w:rsidR="005F037E" w:rsidRPr="00673C17" w:rsidRDefault="005F037E" w:rsidP="005F037E">
      <w:pPr>
        <w:pStyle w:val="ASFKNormal"/>
      </w:pPr>
      <w:r w:rsidRPr="00673C17">
        <w:t>На рисунке</w:t>
      </w:r>
      <w:r w:rsidR="00565066" w:rsidRPr="00673C17">
        <w:t> </w:t>
      </w:r>
      <w:r w:rsidRPr="00673C17">
        <w:fldChar w:fldCharType="begin"/>
      </w:r>
      <w:r w:rsidRPr="00673C17">
        <w:instrText xml:space="preserve"> REF _Ref227155316 \h  \* MERGEFORMAT </w:instrText>
      </w:r>
      <w:r w:rsidRPr="00673C17">
        <w:fldChar w:fldCharType="separate"/>
      </w:r>
      <w:r w:rsidR="00B10DE5">
        <w:rPr>
          <w:noProof/>
        </w:rPr>
        <w:t>1</w:t>
      </w:r>
      <w:r w:rsidRPr="00673C17">
        <w:fldChar w:fldCharType="end"/>
      </w:r>
      <w:r w:rsidRPr="00673C17">
        <w:t xml:space="preserve"> показано главное окно программы.</w:t>
      </w:r>
    </w:p>
    <w:p w:rsidR="005F037E" w:rsidRPr="00673C17" w:rsidRDefault="004D71D9" w:rsidP="005F037E">
      <w:pPr>
        <w:pStyle w:val="ASFKFigure"/>
      </w:pPr>
      <w:r w:rsidRPr="00673C17">
        <w:rPr>
          <w:noProof/>
        </w:rPr>
        <w:drawing>
          <wp:inline distT="0" distB="0" distL="0" distR="0">
            <wp:extent cx="6134100" cy="5029200"/>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a:stretch>
                      <a:fillRect/>
                    </a:stretch>
                  </pic:blipFill>
                  <pic:spPr bwMode="auto">
                    <a:xfrm>
                      <a:off x="0" y="0"/>
                      <a:ext cx="6134100" cy="5029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3" w:name="_Ref227155316"/>
      <w:bookmarkStart w:id="114" w:name="_Toc188889219"/>
      <w:r w:rsidR="00B10DE5">
        <w:rPr>
          <w:noProof/>
        </w:rPr>
        <w:t>1</w:t>
      </w:r>
      <w:bookmarkEnd w:id="113"/>
      <w:r w:rsidRPr="00673C17">
        <w:rPr>
          <w:noProof/>
        </w:rPr>
        <w:fldChar w:fldCharType="end"/>
      </w:r>
      <w:r w:rsidR="005F037E" w:rsidRPr="00673C17">
        <w:t>. Основное окно программы</w:t>
      </w:r>
      <w:bookmarkEnd w:id="114"/>
    </w:p>
    <w:p w:rsidR="005F037E" w:rsidRPr="00673C17" w:rsidRDefault="005F037E" w:rsidP="005F037E">
      <w:pPr>
        <w:pStyle w:val="ASFKNormal"/>
      </w:pPr>
      <w:r w:rsidRPr="00673C17">
        <w:t>Числами на рисунке обозначены основные элементы интерфейса программы:</w:t>
      </w:r>
    </w:p>
    <w:p w:rsidR="005F037E" w:rsidRPr="00673C17" w:rsidRDefault="005F037E" w:rsidP="005F037E">
      <w:pPr>
        <w:pStyle w:val="ASFKListmark1"/>
      </w:pPr>
      <w:r w:rsidRPr="00673C17">
        <w:t xml:space="preserve"> 1 – заголовок рабочего окна программы;</w:t>
      </w:r>
    </w:p>
    <w:p w:rsidR="005F037E" w:rsidRPr="00673C17" w:rsidRDefault="005F037E" w:rsidP="005F037E">
      <w:pPr>
        <w:pStyle w:val="ASFKListmark1"/>
      </w:pPr>
      <w:r w:rsidRPr="00673C17">
        <w:t xml:space="preserve"> 2 – строка навигации;</w:t>
      </w:r>
    </w:p>
    <w:p w:rsidR="005F037E" w:rsidRPr="00673C17" w:rsidRDefault="005F037E" w:rsidP="005F037E">
      <w:pPr>
        <w:pStyle w:val="ASFKListmark1"/>
      </w:pPr>
      <w:r w:rsidRPr="00673C17">
        <w:t xml:space="preserve"> 3 – поле выбора организации;</w:t>
      </w:r>
    </w:p>
    <w:p w:rsidR="005F037E" w:rsidRPr="00673C17" w:rsidRDefault="005F037E" w:rsidP="005F037E">
      <w:pPr>
        <w:pStyle w:val="ASFKListmark1"/>
      </w:pPr>
      <w:r w:rsidRPr="00673C17">
        <w:t xml:space="preserve"> 4 – переключатели содержимого панели навигации;</w:t>
      </w:r>
    </w:p>
    <w:p w:rsidR="005F037E" w:rsidRPr="00673C17" w:rsidRDefault="005F037E" w:rsidP="005F037E">
      <w:pPr>
        <w:pStyle w:val="ASFKListmark1"/>
      </w:pPr>
      <w:r w:rsidRPr="00673C17">
        <w:t xml:space="preserve"> 5 – поле поиска;</w:t>
      </w:r>
    </w:p>
    <w:p w:rsidR="005F037E" w:rsidRPr="00673C17" w:rsidRDefault="005F037E" w:rsidP="005F037E">
      <w:pPr>
        <w:pStyle w:val="ASFKListmark1"/>
      </w:pPr>
      <w:r w:rsidRPr="00673C17">
        <w:t xml:space="preserve"> 6 – панель навигации;</w:t>
      </w:r>
    </w:p>
    <w:p w:rsidR="005F037E" w:rsidRPr="00673C17" w:rsidRDefault="005F037E" w:rsidP="005F037E">
      <w:pPr>
        <w:pStyle w:val="ASFKListmark1"/>
      </w:pPr>
      <w:r w:rsidRPr="00673C17">
        <w:lastRenderedPageBreak/>
        <w:t xml:space="preserve"> 7 – область пользовательских представлений;</w:t>
      </w:r>
    </w:p>
    <w:p w:rsidR="005F037E" w:rsidRPr="00673C17" w:rsidRDefault="005F037E" w:rsidP="005F037E">
      <w:pPr>
        <w:pStyle w:val="ASFKListmark1"/>
      </w:pPr>
      <w:r w:rsidRPr="00673C17">
        <w:t xml:space="preserve"> 8 – кнопка настроек параметров программы;</w:t>
      </w:r>
    </w:p>
    <w:p w:rsidR="005F037E" w:rsidRPr="00673C17" w:rsidRDefault="005F037E" w:rsidP="005F037E">
      <w:pPr>
        <w:pStyle w:val="ASFKListmark1"/>
      </w:pPr>
      <w:r w:rsidRPr="00673C17">
        <w:t xml:space="preserve"> 9 – кнопка настройки автоматического импорта/экспорта;</w:t>
      </w:r>
    </w:p>
    <w:p w:rsidR="005F037E" w:rsidRPr="00673C17" w:rsidRDefault="005F037E" w:rsidP="005F037E">
      <w:pPr>
        <w:pStyle w:val="ASFKListmark1"/>
      </w:pPr>
      <w:r w:rsidRPr="00673C17">
        <w:t>10 – кнопка вызова диспетчера задач;</w:t>
      </w:r>
    </w:p>
    <w:p w:rsidR="005F037E" w:rsidRPr="00673C17" w:rsidRDefault="005F037E" w:rsidP="005F037E">
      <w:pPr>
        <w:pStyle w:val="ASFKListmark1"/>
      </w:pPr>
      <w:r w:rsidRPr="00673C17">
        <w:t>11 – рабочая область.</w:t>
      </w:r>
    </w:p>
    <w:p w:rsidR="005F037E" w:rsidRPr="00673C17" w:rsidRDefault="005F037E" w:rsidP="005F037E">
      <w:pPr>
        <w:pStyle w:val="32"/>
      </w:pPr>
      <w:bookmarkStart w:id="115" w:name="_Toc383088825"/>
      <w:bookmarkStart w:id="116" w:name="_Toc422496661"/>
      <w:bookmarkStart w:id="117" w:name="_Toc423425131"/>
      <w:bookmarkStart w:id="118" w:name="_Toc188888240"/>
      <w:r w:rsidRPr="00673C17">
        <w:t xml:space="preserve">Заголовок рабочего окна </w:t>
      </w:r>
      <w:bookmarkEnd w:id="115"/>
      <w:r w:rsidRPr="00673C17">
        <w:t>программы</w:t>
      </w:r>
      <w:bookmarkEnd w:id="116"/>
      <w:bookmarkEnd w:id="117"/>
      <w:bookmarkEnd w:id="118"/>
    </w:p>
    <w:p w:rsidR="005F037E" w:rsidRPr="00673C17" w:rsidRDefault="00565066" w:rsidP="005F037E">
      <w:pPr>
        <w:pStyle w:val="ASFKNormal"/>
      </w:pPr>
      <w:r w:rsidRPr="00673C17">
        <w:t>В заголовке окна (см. </w:t>
      </w:r>
      <w:r w:rsidR="005F037E" w:rsidRPr="00673C17">
        <w:t>рис. </w:t>
      </w:r>
      <w:r w:rsidR="005F037E" w:rsidRPr="00673C17">
        <w:fldChar w:fldCharType="begin"/>
      </w:r>
      <w:r w:rsidR="005F037E" w:rsidRPr="00673C17">
        <w:instrText xml:space="preserve"> REF _Ref227155316 \h  \* MERGEFORMAT </w:instrText>
      </w:r>
      <w:r w:rsidR="005F037E" w:rsidRPr="00673C17">
        <w:fldChar w:fldCharType="separate"/>
      </w:r>
      <w:r w:rsidR="00B10DE5">
        <w:t>1</w:t>
      </w:r>
      <w:r w:rsidR="005F037E" w:rsidRPr="00673C17">
        <w:fldChar w:fldCharType="end"/>
      </w:r>
      <w:r w:rsidR="005F037E" w:rsidRPr="00673C17">
        <w:t xml:space="preserve"> [1]) указываются следующие сведения:</w:t>
      </w:r>
    </w:p>
    <w:p w:rsidR="005F037E" w:rsidRPr="00673C17" w:rsidRDefault="005F037E" w:rsidP="005F037E">
      <w:pPr>
        <w:pStyle w:val="ASFKListmark1"/>
      </w:pPr>
      <w:r w:rsidRPr="00673C17">
        <w:t>название ППО;</w:t>
      </w:r>
    </w:p>
    <w:p w:rsidR="005F037E" w:rsidRPr="00673C17" w:rsidRDefault="005F037E" w:rsidP="005F037E">
      <w:pPr>
        <w:pStyle w:val="ASFKListmark1"/>
      </w:pPr>
      <w:r w:rsidRPr="00673C17">
        <w:t>текущий пользователь;</w:t>
      </w:r>
    </w:p>
    <w:p w:rsidR="005F037E" w:rsidRPr="00673C17" w:rsidRDefault="005F037E" w:rsidP="005F037E">
      <w:pPr>
        <w:pStyle w:val="ASFKListmark1"/>
      </w:pPr>
      <w:r w:rsidRPr="00673C17">
        <w:t>текущая версия ППО;</w:t>
      </w:r>
    </w:p>
    <w:p w:rsidR="005F037E" w:rsidRPr="00673C17" w:rsidRDefault="005F037E" w:rsidP="005F037E">
      <w:pPr>
        <w:pStyle w:val="ASFKListmark1"/>
      </w:pPr>
      <w:r w:rsidRPr="00673C17">
        <w:t>текущая дата.</w:t>
      </w:r>
    </w:p>
    <w:p w:rsidR="005F037E" w:rsidRPr="00673C17" w:rsidRDefault="005F037E" w:rsidP="005F037E">
      <w:pPr>
        <w:pStyle w:val="32"/>
      </w:pPr>
      <w:bookmarkStart w:id="119" w:name="_Toc383088826"/>
      <w:bookmarkStart w:id="120" w:name="_Toc422496662"/>
      <w:bookmarkStart w:id="121" w:name="_Toc423425132"/>
      <w:bookmarkStart w:id="122" w:name="_Toc188888241"/>
      <w:r w:rsidRPr="00673C17">
        <w:t>Строка навигации</w:t>
      </w:r>
      <w:bookmarkEnd w:id="119"/>
      <w:bookmarkEnd w:id="120"/>
      <w:bookmarkEnd w:id="121"/>
      <w:bookmarkEnd w:id="122"/>
    </w:p>
    <w:p w:rsidR="005F037E" w:rsidRPr="00673C17" w:rsidRDefault="005F037E" w:rsidP="005F037E">
      <w:pPr>
        <w:pStyle w:val="ASFKNormal"/>
      </w:pPr>
      <w:r w:rsidRPr="00673C17">
        <w:t>Строка навигации (рис. </w:t>
      </w:r>
      <w:r w:rsidRPr="00673C17">
        <w:fldChar w:fldCharType="begin"/>
      </w:r>
      <w:r w:rsidRPr="00673C17">
        <w:instrText xml:space="preserve"> REF _Ref227155316 \h  \* MERGEFORMAT </w:instrText>
      </w:r>
      <w:r w:rsidRPr="00673C17">
        <w:fldChar w:fldCharType="separate"/>
      </w:r>
      <w:r w:rsidR="00B10DE5">
        <w:t>1</w:t>
      </w:r>
      <w:r w:rsidRPr="00673C17">
        <w:fldChar w:fldCharType="end"/>
      </w:r>
      <w:r w:rsidRPr="00673C17">
        <w:t xml:space="preserve"> [2]) позволяет осуществлять быстрый переход между разделами и подразделами для работы с документами или справочниками.</w:t>
      </w:r>
    </w:p>
    <w:p w:rsidR="005F037E" w:rsidRPr="00673C17" w:rsidRDefault="005F037E" w:rsidP="005F037E">
      <w:pPr>
        <w:pStyle w:val="32"/>
      </w:pPr>
      <w:bookmarkStart w:id="123" w:name="_Ref376259721"/>
      <w:bookmarkStart w:id="124" w:name="_Toc383088827"/>
      <w:bookmarkStart w:id="125" w:name="_Toc422496663"/>
      <w:bookmarkStart w:id="126" w:name="_Toc423425133"/>
      <w:bookmarkStart w:id="127" w:name="_Toc188888242"/>
      <w:r w:rsidRPr="00673C17">
        <w:t>Поле выбора организации</w:t>
      </w:r>
      <w:bookmarkEnd w:id="123"/>
      <w:bookmarkEnd w:id="124"/>
      <w:bookmarkEnd w:id="125"/>
      <w:bookmarkEnd w:id="126"/>
      <w:bookmarkEnd w:id="127"/>
    </w:p>
    <w:p w:rsidR="005F037E" w:rsidRPr="00673C17" w:rsidRDefault="00565066" w:rsidP="005F037E">
      <w:pPr>
        <w:pStyle w:val="ASFKNormal"/>
      </w:pPr>
      <w:r w:rsidRPr="00673C17">
        <w:t>Панель выбора организации (см. </w:t>
      </w:r>
      <w:r w:rsidR="005F037E" w:rsidRPr="00673C17">
        <w:t>рис. </w:t>
      </w:r>
      <w:r w:rsidR="005F037E" w:rsidRPr="00673C17">
        <w:fldChar w:fldCharType="begin"/>
      </w:r>
      <w:r w:rsidR="005F037E" w:rsidRPr="00673C17">
        <w:instrText xml:space="preserve"> REF _Ref227155316 \h  \* MERGEFORMAT </w:instrText>
      </w:r>
      <w:r w:rsidR="005F037E" w:rsidRPr="00673C17">
        <w:fldChar w:fldCharType="separate"/>
      </w:r>
      <w:r w:rsidR="00B10DE5">
        <w:t>1</w:t>
      </w:r>
      <w:r w:rsidR="005F037E" w:rsidRPr="00673C17">
        <w:fldChar w:fldCharType="end"/>
      </w:r>
      <w:r w:rsidR="005F037E" w:rsidRPr="00673C17">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5F037E" w:rsidRPr="00673C17" w:rsidRDefault="005F037E" w:rsidP="005F037E">
      <w:pPr>
        <w:pStyle w:val="32"/>
      </w:pPr>
      <w:bookmarkStart w:id="128" w:name="_Toc383088828"/>
      <w:bookmarkStart w:id="129" w:name="_Toc422496664"/>
      <w:bookmarkStart w:id="130" w:name="_Toc423425134"/>
      <w:bookmarkStart w:id="131" w:name="_Toc188888243"/>
      <w:r w:rsidRPr="00673C17">
        <w:t>Переключатели содержимого панели навигации</w:t>
      </w:r>
      <w:bookmarkEnd w:id="128"/>
      <w:bookmarkEnd w:id="129"/>
      <w:bookmarkEnd w:id="130"/>
      <w:bookmarkEnd w:id="131"/>
    </w:p>
    <w:p w:rsidR="005F037E" w:rsidRPr="00673C17" w:rsidRDefault="005F037E" w:rsidP="005F037E">
      <w:pPr>
        <w:pStyle w:val="ASFKNormal"/>
      </w:pPr>
      <w:r w:rsidRPr="00673C17">
        <w:t>Переключатели со</w:t>
      </w:r>
      <w:r w:rsidR="00565066" w:rsidRPr="00673C17">
        <w:t>держимого панели навигации (см. </w:t>
      </w:r>
      <w:r w:rsidRPr="00673C17">
        <w:t>рис. </w:t>
      </w:r>
      <w:r w:rsidRPr="00673C17">
        <w:fldChar w:fldCharType="begin"/>
      </w:r>
      <w:r w:rsidRPr="00673C17">
        <w:instrText xml:space="preserve"> REF _Ref227155316 \h  \* MERGEFORMAT </w:instrText>
      </w:r>
      <w:r w:rsidRPr="00673C17">
        <w:fldChar w:fldCharType="separate"/>
      </w:r>
      <w:r w:rsidR="00B10DE5">
        <w:t>1</w:t>
      </w:r>
      <w:r w:rsidRPr="00673C17">
        <w:fldChar w:fldCharType="end"/>
      </w:r>
      <w:r w:rsidRPr="00673C17">
        <w:t xml:space="preserve"> [4])позволяют оперативно переключаться между следующими режимами отображения:</w:t>
      </w:r>
    </w:p>
    <w:p w:rsidR="005F037E" w:rsidRPr="00673C17" w:rsidRDefault="00104B38" w:rsidP="005F037E">
      <w:pPr>
        <w:pStyle w:val="ASFKListmark1"/>
      </w:pPr>
      <w:r w:rsidRPr="00673C17">
        <w:t>«</w:t>
      </w:r>
      <w:r w:rsidR="005F037E" w:rsidRPr="00673C17">
        <w:t>Все документы</w:t>
      </w:r>
      <w:r w:rsidRPr="00673C17">
        <w:t>»</w:t>
      </w:r>
      <w:r w:rsidR="005F037E" w:rsidRPr="00673C17">
        <w:t>;</w:t>
      </w:r>
    </w:p>
    <w:p w:rsidR="005F037E" w:rsidRPr="00673C17" w:rsidRDefault="00104B38" w:rsidP="005F037E">
      <w:pPr>
        <w:pStyle w:val="ASFKListmark1"/>
      </w:pPr>
      <w:r w:rsidRPr="00673C17">
        <w:t>«</w:t>
      </w:r>
      <w:r w:rsidR="005F037E" w:rsidRPr="00673C17">
        <w:t>Мои документы</w:t>
      </w:r>
      <w:r w:rsidRPr="00673C17">
        <w:t>»</w:t>
      </w:r>
      <w:r w:rsidR="005F037E" w:rsidRPr="00673C17">
        <w:t>;</w:t>
      </w:r>
    </w:p>
    <w:p w:rsidR="005F037E" w:rsidRPr="00673C17" w:rsidRDefault="00104B38" w:rsidP="005F037E">
      <w:pPr>
        <w:pStyle w:val="ASFKListmark1"/>
      </w:pPr>
      <w:r w:rsidRPr="00673C17">
        <w:t>«</w:t>
      </w:r>
      <w:r w:rsidR="005F037E" w:rsidRPr="00673C17">
        <w:t>Настройки</w:t>
      </w:r>
      <w:r w:rsidRPr="00673C17">
        <w:t>»</w:t>
      </w:r>
      <w:r w:rsidR="005F037E" w:rsidRPr="00673C17">
        <w:t>.</w:t>
      </w:r>
    </w:p>
    <w:p w:rsidR="005F037E" w:rsidRPr="00673C17" w:rsidRDefault="005F037E" w:rsidP="005F037E">
      <w:pPr>
        <w:pStyle w:val="ASFKNormal"/>
      </w:pPr>
      <w:r w:rsidRPr="00673C17">
        <w:t>В зависимости от выбранного режима содержимое панели навигации будет меняться.</w:t>
      </w:r>
    </w:p>
    <w:p w:rsidR="005F037E" w:rsidRPr="00673C17" w:rsidRDefault="005F037E" w:rsidP="005F037E">
      <w:pPr>
        <w:pStyle w:val="32"/>
      </w:pPr>
      <w:bookmarkStart w:id="132" w:name="_Toc383088829"/>
      <w:bookmarkStart w:id="133" w:name="_Toc422496665"/>
      <w:bookmarkStart w:id="134" w:name="_Toc423425135"/>
      <w:bookmarkStart w:id="135" w:name="_Toc188888244"/>
      <w:r w:rsidRPr="00673C17">
        <w:t>Поле поиска</w:t>
      </w:r>
      <w:bookmarkEnd w:id="132"/>
      <w:bookmarkEnd w:id="133"/>
      <w:bookmarkEnd w:id="134"/>
      <w:bookmarkEnd w:id="135"/>
    </w:p>
    <w:p w:rsidR="005F037E" w:rsidRPr="00673C17" w:rsidRDefault="005F037E" w:rsidP="005F037E">
      <w:pPr>
        <w:pStyle w:val="ASFKNormal"/>
      </w:pPr>
      <w:r w:rsidRPr="00673C17">
        <w:t>Поле поиска (см.</w:t>
      </w:r>
      <w:r w:rsidR="00565066" w:rsidRPr="00673C17">
        <w:t> </w:t>
      </w:r>
      <w:r w:rsidRPr="00673C17">
        <w:t>рис. </w:t>
      </w:r>
      <w:r w:rsidRPr="00673C17">
        <w:fldChar w:fldCharType="begin"/>
      </w:r>
      <w:r w:rsidRPr="00673C17">
        <w:instrText xml:space="preserve"> REF _Ref227155316 \h  \* MERGEFORMAT </w:instrText>
      </w:r>
      <w:r w:rsidRPr="00673C17">
        <w:fldChar w:fldCharType="separate"/>
      </w:r>
      <w:r w:rsidR="00B10DE5">
        <w:t>1</w:t>
      </w:r>
      <w:r w:rsidRPr="00673C17">
        <w:fldChar w:fldCharType="end"/>
      </w:r>
      <w:r w:rsidRPr="00673C17">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5F037E" w:rsidRPr="00673C17" w:rsidRDefault="005F037E" w:rsidP="005F037E">
      <w:pPr>
        <w:pStyle w:val="32"/>
      </w:pPr>
      <w:bookmarkStart w:id="136" w:name="_Toc383088830"/>
      <w:bookmarkStart w:id="137" w:name="_Toc422496666"/>
      <w:bookmarkStart w:id="138" w:name="_Toc423425136"/>
      <w:bookmarkStart w:id="139" w:name="_Toc188888245"/>
      <w:r w:rsidRPr="00673C17">
        <w:t>Панель навигации</w:t>
      </w:r>
      <w:bookmarkEnd w:id="136"/>
      <w:bookmarkEnd w:id="137"/>
      <w:bookmarkEnd w:id="138"/>
      <w:bookmarkEnd w:id="139"/>
    </w:p>
    <w:p w:rsidR="005F037E" w:rsidRPr="00673C17" w:rsidRDefault="005F037E" w:rsidP="005F037E">
      <w:pPr>
        <w:pStyle w:val="ASFKNormal"/>
      </w:pPr>
      <w:r w:rsidRPr="00673C17">
        <w:t>Панель навигации (рис. </w:t>
      </w:r>
      <w:r w:rsidRPr="00673C17">
        <w:fldChar w:fldCharType="begin"/>
      </w:r>
      <w:r w:rsidRPr="00673C17">
        <w:instrText xml:space="preserve"> REF _Ref227155316 \h  \* MERGEFORMAT </w:instrText>
      </w:r>
      <w:r w:rsidRPr="00673C17">
        <w:fldChar w:fldCharType="separate"/>
      </w:r>
      <w:r w:rsidR="00B10DE5">
        <w:t>1</w:t>
      </w:r>
      <w:r w:rsidRPr="00673C17">
        <w:fldChar w:fldCharType="end"/>
      </w:r>
      <w:r w:rsidRPr="00673C17">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565066" w:rsidRPr="00673C17">
        <w:t xml:space="preserve"> </w:t>
      </w:r>
      <w:r w:rsidR="004D71D9" w:rsidRPr="00673C17">
        <w:rPr>
          <w:noProof/>
        </w:rPr>
        <w:drawing>
          <wp:inline distT="0" distB="0" distL="0" distR="0">
            <wp:extent cx="361950" cy="276225"/>
            <wp:effectExtent l="0" t="0" r="0" b="9525"/>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4000"/>
                    <a:stretch>
                      <a:fillRect/>
                    </a:stretch>
                  </pic:blipFill>
                  <pic:spPr bwMode="auto">
                    <a:xfrm>
                      <a:off x="0" y="0"/>
                      <a:ext cx="361950" cy="276225"/>
                    </a:xfrm>
                    <a:prstGeom prst="rect">
                      <a:avLst/>
                    </a:prstGeom>
                    <a:noFill/>
                    <a:ln>
                      <a:noFill/>
                    </a:ln>
                  </pic:spPr>
                </pic:pic>
              </a:graphicData>
            </a:graphic>
          </wp:inline>
        </w:drawing>
      </w:r>
      <w:r w:rsidRPr="00673C17">
        <w:t xml:space="preserve"> и </w:t>
      </w:r>
      <w:r w:rsidR="004D71D9" w:rsidRPr="00673C17">
        <w:rPr>
          <w:noProof/>
        </w:rPr>
        <w:drawing>
          <wp:inline distT="0" distB="0" distL="0" distR="0">
            <wp:extent cx="361950" cy="180975"/>
            <wp:effectExtent l="0" t="0" r="0" b="9525"/>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361950" cy="180975"/>
                    </a:xfrm>
                    <a:prstGeom prst="rect">
                      <a:avLst/>
                    </a:prstGeom>
                    <a:noFill/>
                    <a:ln>
                      <a:noFill/>
                    </a:ln>
                  </pic:spPr>
                </pic:pic>
              </a:graphicData>
            </a:graphic>
          </wp:inline>
        </w:drawing>
      </w:r>
      <w:r w:rsidRPr="00673C17">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4D71D9" w:rsidRPr="00673C17">
        <w:rPr>
          <w:noProof/>
        </w:rPr>
        <w:drawing>
          <wp:inline distT="0" distB="0" distL="0" distR="0">
            <wp:extent cx="457200" cy="180975"/>
            <wp:effectExtent l="0" t="0" r="0" b="9525"/>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457200" cy="180975"/>
                    </a:xfrm>
                    <a:prstGeom prst="rect">
                      <a:avLst/>
                    </a:prstGeom>
                    <a:noFill/>
                    <a:ln>
                      <a:noFill/>
                    </a:ln>
                  </pic:spPr>
                </pic:pic>
              </a:graphicData>
            </a:graphic>
          </wp:inline>
        </w:drawing>
      </w:r>
      <w:r w:rsidRPr="00673C17">
        <w:t xml:space="preserve"> и </w:t>
      </w:r>
      <w:r w:rsidR="004D71D9" w:rsidRPr="00673C17">
        <w:rPr>
          <w:noProof/>
        </w:rPr>
        <w:drawing>
          <wp:inline distT="0" distB="0" distL="0" distR="0">
            <wp:extent cx="361950" cy="180975"/>
            <wp:effectExtent l="0" t="0" r="0" b="9525"/>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5120"/>
                    <a:stretch>
                      <a:fillRect/>
                    </a:stretch>
                  </pic:blipFill>
                  <pic:spPr bwMode="auto">
                    <a:xfrm>
                      <a:off x="0" y="0"/>
                      <a:ext cx="361950" cy="180975"/>
                    </a:xfrm>
                    <a:prstGeom prst="rect">
                      <a:avLst/>
                    </a:prstGeom>
                    <a:noFill/>
                    <a:ln>
                      <a:noFill/>
                    </a:ln>
                  </pic:spPr>
                </pic:pic>
              </a:graphicData>
            </a:graphic>
          </wp:inline>
        </w:drawing>
      </w:r>
      <w:r w:rsidRPr="00673C17">
        <w:t xml:space="preserve">. Повторный щелчок закрывает раздел (подраздел). </w:t>
      </w:r>
      <w:r w:rsidRPr="00673C17">
        <w:lastRenderedPageBreak/>
        <w:t>Документы на панели навигации изображаются значком</w:t>
      </w:r>
      <w:r w:rsidR="00565066" w:rsidRPr="00673C17">
        <w:t> </w:t>
      </w:r>
      <w:r w:rsidR="004D71D9" w:rsidRPr="00673C17">
        <w:rPr>
          <w:noProof/>
        </w:rPr>
        <w:drawing>
          <wp:inline distT="0" distB="0" distL="0" distR="0">
            <wp:extent cx="276225" cy="276225"/>
            <wp:effectExtent l="0" t="0" r="9525" b="9525"/>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4000"/>
                    <a:stretch>
                      <a:fillRect/>
                    </a:stretch>
                  </pic:blipFill>
                  <pic:spPr bwMode="auto">
                    <a:xfrm>
                      <a:off x="0" y="0"/>
                      <a:ext cx="276225" cy="276225"/>
                    </a:xfrm>
                    <a:prstGeom prst="rect">
                      <a:avLst/>
                    </a:prstGeom>
                    <a:noFill/>
                    <a:ln>
                      <a:noFill/>
                    </a:ln>
                  </pic:spPr>
                </pic:pic>
              </a:graphicData>
            </a:graphic>
          </wp:inline>
        </w:drawing>
      </w:r>
      <w:r w:rsidRPr="00673C17">
        <w:t>. Для изображения справочника используется значок</w:t>
      </w:r>
      <w:r w:rsidR="00565066" w:rsidRPr="00673C17">
        <w:t> </w:t>
      </w:r>
      <w:r w:rsidR="004D71D9" w:rsidRPr="00673C17">
        <w:rPr>
          <w:noProof/>
        </w:rPr>
        <w:drawing>
          <wp:inline distT="0" distB="0" distL="0" distR="0">
            <wp:extent cx="276225" cy="180975"/>
            <wp:effectExtent l="0" t="0" r="9525" b="9525"/>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t="-15120"/>
                    <a:stretch>
                      <a:fillRect/>
                    </a:stretch>
                  </pic:blipFill>
                  <pic:spPr bwMode="auto">
                    <a:xfrm>
                      <a:off x="0" y="0"/>
                      <a:ext cx="276225" cy="180975"/>
                    </a:xfrm>
                    <a:prstGeom prst="rect">
                      <a:avLst/>
                    </a:prstGeom>
                    <a:noFill/>
                    <a:ln>
                      <a:noFill/>
                    </a:ln>
                  </pic:spPr>
                </pic:pic>
              </a:graphicData>
            </a:graphic>
          </wp:inline>
        </w:drawing>
      </w:r>
      <w:r w:rsidRPr="00673C17">
        <w:t xml:space="preserve">. </w:t>
      </w:r>
      <w:bookmarkStart w:id="140" w:name="_Toc383088831"/>
      <w:bookmarkStart w:id="141" w:name="_Ref325728261"/>
    </w:p>
    <w:p w:rsidR="005F037E" w:rsidRPr="00673C17" w:rsidRDefault="005F037E" w:rsidP="005F037E">
      <w:pPr>
        <w:pStyle w:val="32"/>
      </w:pPr>
      <w:bookmarkStart w:id="142" w:name="_Toc422496667"/>
      <w:bookmarkStart w:id="143" w:name="_Toc423425137"/>
      <w:bookmarkStart w:id="144" w:name="_Toc188888246"/>
      <w:r w:rsidRPr="00673C17">
        <w:t>Область пользовательских представлений</w:t>
      </w:r>
      <w:bookmarkEnd w:id="140"/>
      <w:bookmarkEnd w:id="142"/>
      <w:bookmarkEnd w:id="143"/>
      <w:bookmarkEnd w:id="144"/>
    </w:p>
    <w:p w:rsidR="005F037E" w:rsidRPr="00673C17" w:rsidRDefault="005F037E" w:rsidP="005F037E">
      <w:pPr>
        <w:pStyle w:val="ASFKNormal"/>
      </w:pPr>
      <w:r w:rsidRPr="00673C17">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5F037E" w:rsidRPr="00673C17" w:rsidRDefault="005F037E" w:rsidP="005F037E">
      <w:pPr>
        <w:pStyle w:val="32"/>
      </w:pPr>
      <w:bookmarkStart w:id="145" w:name="_Toc383088832"/>
      <w:bookmarkStart w:id="146" w:name="_Toc422496668"/>
      <w:bookmarkStart w:id="147" w:name="_Toc423425138"/>
      <w:bookmarkStart w:id="148" w:name="_Toc188888247"/>
      <w:r w:rsidRPr="00673C17">
        <w:t>Кнопка настроек параметров программы</w:t>
      </w:r>
      <w:bookmarkEnd w:id="145"/>
      <w:bookmarkEnd w:id="146"/>
      <w:bookmarkEnd w:id="147"/>
      <w:bookmarkEnd w:id="148"/>
    </w:p>
    <w:p w:rsidR="005F037E" w:rsidRPr="00673C17" w:rsidRDefault="005F037E" w:rsidP="005F037E">
      <w:pPr>
        <w:pStyle w:val="ASFKNormal"/>
      </w:pPr>
      <w:r w:rsidRPr="00673C17">
        <w:t xml:space="preserve">При нажатии на кнопку </w:t>
      </w:r>
      <w:r w:rsidR="00104B38" w:rsidRPr="00673C17">
        <w:t>«</w:t>
      </w:r>
      <w:r w:rsidRPr="00673C17">
        <w:t>Настройки</w:t>
      </w:r>
      <w:r w:rsidR="00104B38" w:rsidRPr="00673C17">
        <w:t>»</w:t>
      </w:r>
      <w:r w:rsidR="00565066" w:rsidRPr="00673C17">
        <w:t xml:space="preserve"> (см. </w:t>
      </w:r>
      <w:r w:rsidRPr="00673C17">
        <w:t>рис. </w:t>
      </w:r>
      <w:r w:rsidRPr="00673C17">
        <w:fldChar w:fldCharType="begin"/>
      </w:r>
      <w:r w:rsidRPr="00673C17">
        <w:instrText xml:space="preserve"> REF _Ref227155316 \h  \* MERGEFORMAT </w:instrText>
      </w:r>
      <w:r w:rsidRPr="00673C17">
        <w:fldChar w:fldCharType="separate"/>
      </w:r>
      <w:r w:rsidR="00B10DE5">
        <w:t>1</w:t>
      </w:r>
      <w:r w:rsidRPr="00673C17">
        <w:fldChar w:fldCharType="end"/>
      </w:r>
      <w:r w:rsidRPr="00673C17">
        <w:t xml:space="preserve"> [8]) на экране появляется меню, включающее в себя следующие пункты:</w:t>
      </w:r>
    </w:p>
    <w:p w:rsidR="005F037E" w:rsidRPr="00673C17" w:rsidRDefault="00104B38" w:rsidP="005F037E">
      <w:pPr>
        <w:pStyle w:val="ASFKListmark1"/>
      </w:pPr>
      <w:r w:rsidRPr="00673C17">
        <w:t>«</w:t>
      </w:r>
      <w:r w:rsidR="005F037E" w:rsidRPr="00673C17">
        <w:t>Настройка клиента</w:t>
      </w:r>
      <w:r w:rsidRPr="00673C17">
        <w:t>»</w:t>
      </w:r>
      <w:r w:rsidR="005F037E" w:rsidRPr="00673C17">
        <w:t>;</w:t>
      </w:r>
    </w:p>
    <w:p w:rsidR="005F037E" w:rsidRPr="00673C17" w:rsidRDefault="00104B38" w:rsidP="005F037E">
      <w:pPr>
        <w:pStyle w:val="ASFKListmark1"/>
      </w:pPr>
      <w:r w:rsidRPr="00673C17">
        <w:t>«</w:t>
      </w:r>
      <w:r w:rsidR="005F037E" w:rsidRPr="00673C17">
        <w:t>Сбросить пользовательские настройки</w:t>
      </w:r>
      <w:r w:rsidRPr="00673C17">
        <w:t>»</w:t>
      </w:r>
      <w:r w:rsidR="005F037E" w:rsidRPr="00673C17">
        <w:t>;</w:t>
      </w:r>
    </w:p>
    <w:p w:rsidR="005F037E" w:rsidRPr="00673C17" w:rsidRDefault="00104B38" w:rsidP="005F037E">
      <w:pPr>
        <w:pStyle w:val="ASFKListmark1"/>
      </w:pPr>
      <w:r w:rsidRPr="00673C17">
        <w:t>«</w:t>
      </w:r>
      <w:r w:rsidR="005F037E" w:rsidRPr="00673C17">
        <w:t>Сменить пароль</w:t>
      </w:r>
      <w:r w:rsidRPr="00673C17">
        <w:t>»</w:t>
      </w:r>
      <w:r w:rsidR="005F037E" w:rsidRPr="00673C17">
        <w:t>;</w:t>
      </w:r>
    </w:p>
    <w:p w:rsidR="005F037E" w:rsidRPr="00673C17" w:rsidRDefault="00104B38" w:rsidP="005F037E">
      <w:pPr>
        <w:pStyle w:val="ASFKListmark1"/>
      </w:pPr>
      <w:r w:rsidRPr="00673C17">
        <w:t>«</w:t>
      </w:r>
      <w:r w:rsidR="005F037E" w:rsidRPr="00673C17">
        <w:t>О системе</w:t>
      </w:r>
      <w:r w:rsidRPr="00673C17">
        <w:t>»</w:t>
      </w:r>
      <w:r w:rsidR="005F037E" w:rsidRPr="00673C17">
        <w:t>;</w:t>
      </w:r>
    </w:p>
    <w:p w:rsidR="005F037E" w:rsidRPr="00673C17" w:rsidRDefault="00104B38" w:rsidP="005F037E">
      <w:pPr>
        <w:pStyle w:val="ASFKListmark1"/>
      </w:pPr>
      <w:r w:rsidRPr="00673C17">
        <w:t>«</w:t>
      </w:r>
      <w:r w:rsidR="005F037E" w:rsidRPr="00673C17">
        <w:t>Выйти</w:t>
      </w:r>
      <w:r w:rsidRPr="00673C17">
        <w:t>»</w:t>
      </w:r>
      <w:r w:rsidR="005F037E" w:rsidRPr="00673C17">
        <w:t>.</w:t>
      </w:r>
    </w:p>
    <w:p w:rsidR="005F037E" w:rsidRPr="00673C17" w:rsidRDefault="005F037E" w:rsidP="005F037E">
      <w:pPr>
        <w:pStyle w:val="32"/>
      </w:pPr>
      <w:bookmarkStart w:id="149" w:name="_Toc383088838"/>
      <w:bookmarkStart w:id="150" w:name="_Toc422496669"/>
      <w:bookmarkStart w:id="151" w:name="_Toc423425139"/>
      <w:bookmarkStart w:id="152" w:name="_Toc188888248"/>
      <w:r w:rsidRPr="00673C17">
        <w:t>Кнопка настройки автоматического импорта/экспорта</w:t>
      </w:r>
      <w:bookmarkEnd w:id="149"/>
      <w:bookmarkEnd w:id="150"/>
      <w:bookmarkEnd w:id="151"/>
      <w:bookmarkEnd w:id="152"/>
    </w:p>
    <w:p w:rsidR="005F037E" w:rsidRPr="00673C17" w:rsidRDefault="00565066" w:rsidP="005F037E">
      <w:pPr>
        <w:pStyle w:val="ASFKNormal"/>
      </w:pPr>
      <w:r w:rsidRPr="00673C17">
        <w:t>При нажатии на кнопку (см. </w:t>
      </w:r>
      <w:r w:rsidR="005F037E" w:rsidRPr="00673C17">
        <w:t>рис. </w:t>
      </w:r>
      <w:r w:rsidR="005F037E" w:rsidRPr="00673C17">
        <w:fldChar w:fldCharType="begin"/>
      </w:r>
      <w:r w:rsidR="005F037E" w:rsidRPr="00673C17">
        <w:instrText xml:space="preserve"> REF _Ref227155316 \h  \* MERGEFORMAT </w:instrText>
      </w:r>
      <w:r w:rsidR="005F037E" w:rsidRPr="00673C17">
        <w:fldChar w:fldCharType="separate"/>
      </w:r>
      <w:r w:rsidR="00B10DE5">
        <w:t>1</w:t>
      </w:r>
      <w:r w:rsidR="005F037E" w:rsidRPr="00673C17">
        <w:fldChar w:fldCharType="end"/>
      </w:r>
      <w:r w:rsidR="005F037E" w:rsidRPr="00673C17">
        <w:t xml:space="preserve"> [9]) на экране появляется окно, позволяющее выполнить настройку автоматического импорта/экспорта документов. </w:t>
      </w:r>
    </w:p>
    <w:p w:rsidR="005F037E" w:rsidRPr="00673C17" w:rsidRDefault="004D71D9" w:rsidP="005F037E">
      <w:pPr>
        <w:pStyle w:val="ASFKFigure"/>
      </w:pPr>
      <w:r w:rsidRPr="00673C17">
        <w:rPr>
          <w:noProof/>
        </w:rPr>
        <w:lastRenderedPageBreak/>
        <w:drawing>
          <wp:inline distT="0" distB="0" distL="0" distR="0">
            <wp:extent cx="6124575" cy="5029200"/>
            <wp:effectExtent l="0" t="0" r="9525"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3" w:name="_Ref334604472"/>
      <w:bookmarkStart w:id="154" w:name="_Toc188889220"/>
      <w:r w:rsidR="00B10DE5">
        <w:rPr>
          <w:noProof/>
        </w:rPr>
        <w:t>2</w:t>
      </w:r>
      <w:bookmarkEnd w:id="153"/>
      <w:r w:rsidRPr="00673C17">
        <w:rPr>
          <w:noProof/>
        </w:rPr>
        <w:fldChar w:fldCharType="end"/>
      </w:r>
      <w:r w:rsidR="005F037E" w:rsidRPr="00673C17">
        <w:t>. Окно настройки автоматического импорта/экспорта документов</w:t>
      </w:r>
      <w:bookmarkEnd w:id="154"/>
    </w:p>
    <w:p w:rsidR="005F037E" w:rsidRPr="00673C17" w:rsidRDefault="005F037E" w:rsidP="005F037E">
      <w:pPr>
        <w:pStyle w:val="32"/>
      </w:pPr>
      <w:bookmarkStart w:id="155" w:name="_Toc383088839"/>
      <w:bookmarkStart w:id="156" w:name="_Toc422496670"/>
      <w:bookmarkStart w:id="157" w:name="_Toc423425140"/>
      <w:bookmarkStart w:id="158" w:name="_Toc188888249"/>
      <w:r w:rsidRPr="00673C17">
        <w:t xml:space="preserve">Кнопка вызова окна </w:t>
      </w:r>
      <w:r w:rsidR="00104B38" w:rsidRPr="00673C17">
        <w:t>«</w:t>
      </w:r>
      <w:r w:rsidRPr="00673C17">
        <w:t>Диспетчер задач</w:t>
      </w:r>
      <w:r w:rsidR="00104B38" w:rsidRPr="00673C17">
        <w:t>»</w:t>
      </w:r>
      <w:bookmarkEnd w:id="141"/>
      <w:bookmarkEnd w:id="155"/>
      <w:bookmarkEnd w:id="156"/>
      <w:bookmarkEnd w:id="157"/>
      <w:bookmarkEnd w:id="158"/>
    </w:p>
    <w:p w:rsidR="005F037E" w:rsidRPr="00673C17" w:rsidRDefault="005F037E" w:rsidP="005F037E">
      <w:pPr>
        <w:pStyle w:val="ASFKNormal"/>
      </w:pPr>
      <w:r w:rsidRPr="00673C17">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5F037E" w:rsidRPr="00673C17" w:rsidRDefault="005F037E" w:rsidP="005F037E">
      <w:pPr>
        <w:pStyle w:val="ASFKNormal"/>
      </w:pPr>
      <w:r w:rsidRPr="00673C17">
        <w:t xml:space="preserve">При нажатии на кнопку открытия окна </w:t>
      </w:r>
      <w:r w:rsidR="00104B38" w:rsidRPr="00673C17">
        <w:t>«</w:t>
      </w:r>
      <w:r w:rsidRPr="00673C17">
        <w:t>Диспетчер задач</w:t>
      </w:r>
      <w:r w:rsidR="00104B38" w:rsidRPr="00673C17">
        <w:t>»</w:t>
      </w:r>
      <w:r w:rsidR="00565066" w:rsidRPr="00673C17">
        <w:t xml:space="preserve"> (см. </w:t>
      </w:r>
      <w:r w:rsidRPr="00673C17">
        <w:t>рис. </w:t>
      </w:r>
      <w:r w:rsidRPr="00673C17">
        <w:fldChar w:fldCharType="begin"/>
      </w:r>
      <w:r w:rsidRPr="00673C17">
        <w:instrText xml:space="preserve"> REF _Ref227155316 \h  \* MERGEFORMAT </w:instrText>
      </w:r>
      <w:r w:rsidRPr="00673C17">
        <w:fldChar w:fldCharType="separate"/>
      </w:r>
      <w:r w:rsidR="00B10DE5">
        <w:t>1</w:t>
      </w:r>
      <w:r w:rsidRPr="00673C17">
        <w:fldChar w:fldCharType="end"/>
      </w:r>
      <w:r w:rsidRPr="00673C17">
        <w:t xml:space="preserve"> [10]) открывается окно со сведениями о выполненных задачах.</w:t>
      </w:r>
    </w:p>
    <w:p w:rsidR="005F037E" w:rsidRPr="00673C17" w:rsidRDefault="004D71D9" w:rsidP="005F037E">
      <w:pPr>
        <w:pStyle w:val="ASFKFigure"/>
      </w:pPr>
      <w:r w:rsidRPr="00673C17">
        <w:rPr>
          <w:noProof/>
        </w:rPr>
        <w:lastRenderedPageBreak/>
        <w:drawing>
          <wp:inline distT="0" distB="0" distL="0" distR="0">
            <wp:extent cx="5305425" cy="4572000"/>
            <wp:effectExtent l="0" t="0" r="9525"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1">
                      <a:lum bright="-10000" contrast="20000"/>
                      <a:extLst>
                        <a:ext uri="{28A0092B-C50C-407E-A947-70E740481C1C}">
                          <a14:useLocalDpi xmlns:a14="http://schemas.microsoft.com/office/drawing/2010/main" val="0"/>
                        </a:ext>
                      </a:extLst>
                    </a:blip>
                    <a:srcRect/>
                    <a:stretch>
                      <a:fillRect/>
                    </a:stretch>
                  </pic:blipFill>
                  <pic:spPr bwMode="auto">
                    <a:xfrm>
                      <a:off x="0" y="0"/>
                      <a:ext cx="530542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9" w:name="_Toc188889221"/>
      <w:r w:rsidR="00B10DE5">
        <w:rPr>
          <w:noProof/>
        </w:rPr>
        <w:t>3</w:t>
      </w:r>
      <w:r w:rsidRPr="00673C17">
        <w:rPr>
          <w:noProof/>
        </w:rPr>
        <w:fldChar w:fldCharType="end"/>
      </w:r>
      <w:r w:rsidR="005F037E" w:rsidRPr="00673C17">
        <w:t>. Пример окна диспетчера задач</w:t>
      </w:r>
      <w:bookmarkEnd w:id="159"/>
    </w:p>
    <w:p w:rsidR="005F037E" w:rsidRPr="00673C17" w:rsidRDefault="005F037E" w:rsidP="005F037E">
      <w:pPr>
        <w:pStyle w:val="32"/>
      </w:pPr>
      <w:bookmarkStart w:id="160" w:name="_Toc383088840"/>
      <w:bookmarkStart w:id="161" w:name="_Toc422496671"/>
      <w:bookmarkStart w:id="162" w:name="_Toc423425141"/>
      <w:bookmarkStart w:id="163" w:name="_Toc170885728"/>
      <w:bookmarkStart w:id="164" w:name="_Toc221011476"/>
      <w:bookmarkStart w:id="165" w:name="_Toc221012177"/>
      <w:bookmarkStart w:id="166" w:name="_Toc225934558"/>
      <w:bookmarkStart w:id="167" w:name="_Toc231630520"/>
      <w:bookmarkStart w:id="168" w:name="_Toc231630644"/>
      <w:bookmarkStart w:id="169" w:name="_Ref295381372"/>
      <w:bookmarkStart w:id="170" w:name="_Toc302380419"/>
      <w:bookmarkStart w:id="171" w:name="_Toc309837803"/>
      <w:bookmarkStart w:id="172" w:name="_Toc188888250"/>
      <w:bookmarkEnd w:id="107"/>
      <w:bookmarkEnd w:id="108"/>
      <w:bookmarkEnd w:id="109"/>
      <w:bookmarkEnd w:id="110"/>
      <w:bookmarkEnd w:id="111"/>
      <w:r w:rsidRPr="00673C17">
        <w:t>Рабочая область</w:t>
      </w:r>
      <w:bookmarkEnd w:id="160"/>
      <w:bookmarkEnd w:id="161"/>
      <w:bookmarkEnd w:id="162"/>
      <w:bookmarkEnd w:id="172"/>
    </w:p>
    <w:p w:rsidR="005F037E" w:rsidRPr="00673C17" w:rsidRDefault="00565066" w:rsidP="005F037E">
      <w:pPr>
        <w:pStyle w:val="ASFKNormal"/>
      </w:pPr>
      <w:r w:rsidRPr="00673C17">
        <w:t>В рабочей области (см. </w:t>
      </w:r>
      <w:r w:rsidR="005F037E" w:rsidRPr="00673C17">
        <w:t>рис. </w:t>
      </w:r>
      <w:r w:rsidR="005F037E" w:rsidRPr="00673C17">
        <w:fldChar w:fldCharType="begin"/>
      </w:r>
      <w:r w:rsidR="005F037E" w:rsidRPr="00673C17">
        <w:instrText xml:space="preserve"> REF _Ref227155316 \h  \* MERGEFORMAT </w:instrText>
      </w:r>
      <w:r w:rsidR="005F037E" w:rsidRPr="00673C17">
        <w:fldChar w:fldCharType="separate"/>
      </w:r>
      <w:r w:rsidR="00B10DE5">
        <w:t>1</w:t>
      </w:r>
      <w:r w:rsidR="005F037E" w:rsidRPr="00673C17">
        <w:fldChar w:fldCharType="end"/>
      </w:r>
      <w:r w:rsidR="005F037E" w:rsidRPr="00673C17">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5F037E" w:rsidRPr="00673C17" w:rsidRDefault="005F037E" w:rsidP="005F037E">
      <w:pPr>
        <w:pStyle w:val="21"/>
      </w:pPr>
      <w:bookmarkStart w:id="173" w:name="_Ref326579823"/>
      <w:bookmarkStart w:id="174" w:name="_Toc383088841"/>
      <w:bookmarkStart w:id="175" w:name="_Toc422496672"/>
      <w:bookmarkStart w:id="176" w:name="_Toc423425142"/>
      <w:bookmarkStart w:id="177" w:name="_Toc231630521"/>
      <w:bookmarkStart w:id="178" w:name="_Toc231630645"/>
      <w:bookmarkStart w:id="179" w:name="_Toc302380420"/>
      <w:bookmarkStart w:id="180" w:name="_Toc309837804"/>
      <w:bookmarkStart w:id="181" w:name="_Toc188888251"/>
      <w:bookmarkEnd w:id="163"/>
      <w:bookmarkEnd w:id="164"/>
      <w:bookmarkEnd w:id="165"/>
      <w:bookmarkEnd w:id="166"/>
      <w:bookmarkEnd w:id="167"/>
      <w:bookmarkEnd w:id="168"/>
      <w:bookmarkEnd w:id="169"/>
      <w:bookmarkEnd w:id="170"/>
      <w:bookmarkEnd w:id="171"/>
      <w:r w:rsidRPr="00673C17">
        <w:t>Описание типовых операций</w:t>
      </w:r>
      <w:bookmarkEnd w:id="173"/>
      <w:r w:rsidRPr="00673C17">
        <w:t xml:space="preserve"> и приемов работы</w:t>
      </w:r>
      <w:bookmarkEnd w:id="174"/>
      <w:bookmarkEnd w:id="175"/>
      <w:bookmarkEnd w:id="176"/>
      <w:bookmarkEnd w:id="181"/>
    </w:p>
    <w:p w:rsidR="005F037E" w:rsidRPr="00673C17" w:rsidRDefault="005F037E" w:rsidP="005F037E">
      <w:pPr>
        <w:pStyle w:val="ASFKNormal"/>
      </w:pPr>
      <w:r w:rsidRPr="00673C17">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5F037E" w:rsidRPr="00673C17" w:rsidRDefault="005F037E" w:rsidP="005F037E">
      <w:pPr>
        <w:pStyle w:val="32"/>
      </w:pPr>
      <w:bookmarkStart w:id="182" w:name="_Toc225934560"/>
      <w:bookmarkStart w:id="183" w:name="_Ref227053332"/>
      <w:bookmarkStart w:id="184" w:name="_Toc231630527"/>
      <w:bookmarkStart w:id="185" w:name="_Toc231630651"/>
      <w:bookmarkStart w:id="186" w:name="_Ref301186669"/>
      <w:bookmarkStart w:id="187" w:name="_Toc302380423"/>
      <w:bookmarkStart w:id="188" w:name="_Toc309837807"/>
      <w:bookmarkStart w:id="189" w:name="_Ref369860567"/>
      <w:bookmarkStart w:id="190" w:name="_Ref374697912"/>
      <w:bookmarkStart w:id="191" w:name="_Ref375570794"/>
      <w:bookmarkStart w:id="192" w:name="_Toc383088842"/>
      <w:bookmarkStart w:id="193" w:name="_Toc422496673"/>
      <w:bookmarkStart w:id="194" w:name="_Toc423425143"/>
      <w:bookmarkStart w:id="195" w:name="_Toc188888252"/>
      <w:r w:rsidRPr="00673C17">
        <w:t>Операции доступные на главной панели инструментов</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rsidR="005F037E" w:rsidRPr="00673C17" w:rsidRDefault="005F037E" w:rsidP="005F037E">
      <w:pPr>
        <w:pStyle w:val="ASFKNormal"/>
      </w:pPr>
      <w:r w:rsidRPr="00673C17">
        <w:t xml:space="preserve">Описание типовых операций с документами </w:t>
      </w:r>
      <w:r w:rsidR="007D4296" w:rsidRPr="00673C17">
        <w:t>приведен в таблице</w:t>
      </w:r>
      <w:r w:rsidR="00565066" w:rsidRPr="00673C17">
        <w:t> </w:t>
      </w:r>
      <w:r w:rsidRPr="00673C17">
        <w:fldChar w:fldCharType="begin"/>
      </w:r>
      <w:r w:rsidRPr="00673C17">
        <w:instrText xml:space="preserve"> REF _Ref204418774 \h  \* MERGEFORMAT </w:instrText>
      </w:r>
      <w:r w:rsidRPr="00673C17">
        <w:fldChar w:fldCharType="separate"/>
      </w:r>
      <w:r w:rsidR="00B10DE5">
        <w:t>2</w:t>
      </w:r>
      <w:r w:rsidRPr="00673C17">
        <w:fldChar w:fldCharType="end"/>
      </w:r>
      <w:r w:rsidRPr="00673C17">
        <w:t xml:space="preserve">. </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6" w:name="_Ref204418774"/>
      <w:bookmarkStart w:id="197" w:name="_Toc188888407"/>
      <w:r w:rsidR="00B10DE5">
        <w:rPr>
          <w:noProof/>
        </w:rPr>
        <w:t>2</w:t>
      </w:r>
      <w:bookmarkEnd w:id="196"/>
      <w:r w:rsidRPr="00673C17">
        <w:rPr>
          <w:noProof/>
        </w:rPr>
        <w:fldChar w:fldCharType="end"/>
      </w:r>
      <w:r w:rsidR="005F037E" w:rsidRPr="00673C17">
        <w:t>. Типовые операции над документами</w:t>
      </w:r>
      <w:bookmarkEnd w:id="197"/>
    </w:p>
    <w:tbl>
      <w:tblPr>
        <w:tblStyle w:val="ASFKTable"/>
        <w:tblW w:w="5000" w:type="pct"/>
        <w:tblLook w:val="01E0" w:firstRow="1" w:lastRow="1" w:firstColumn="1" w:lastColumn="1" w:noHBand="0" w:noVBand="0"/>
      </w:tblPr>
      <w:tblGrid>
        <w:gridCol w:w="1039"/>
        <w:gridCol w:w="1748"/>
        <w:gridCol w:w="6841"/>
      </w:tblGrid>
      <w:tr w:rsidR="005F037E" w:rsidRPr="00673C17" w:rsidTr="007E4E2B">
        <w:trPr>
          <w:cnfStyle w:val="100000000000" w:firstRow="1" w:lastRow="0" w:firstColumn="0" w:lastColumn="0" w:oddVBand="0" w:evenVBand="0" w:oddHBand="0" w:evenHBand="0" w:firstRowFirstColumn="0" w:firstRowLastColumn="0" w:lastRowFirstColumn="0" w:lastRowLastColumn="0"/>
        </w:trPr>
        <w:tc>
          <w:tcPr>
            <w:tcW w:w="548" w:type="pct"/>
          </w:tcPr>
          <w:p w:rsidR="005F037E" w:rsidRPr="00673C17" w:rsidRDefault="005F037E" w:rsidP="00CE1023">
            <w:pPr>
              <w:pStyle w:val="ASFKTableHead"/>
            </w:pPr>
            <w:r w:rsidRPr="00673C17">
              <w:t xml:space="preserve">Кнопка </w:t>
            </w:r>
          </w:p>
        </w:tc>
        <w:tc>
          <w:tcPr>
            <w:tcW w:w="891" w:type="pct"/>
          </w:tcPr>
          <w:p w:rsidR="005F037E" w:rsidRPr="00673C17" w:rsidRDefault="005F037E" w:rsidP="00CE1023">
            <w:pPr>
              <w:pStyle w:val="ASFKTableHead"/>
            </w:pPr>
            <w:r w:rsidRPr="00673C17">
              <w:t>Название операции</w:t>
            </w:r>
          </w:p>
        </w:tc>
        <w:tc>
          <w:tcPr>
            <w:tcW w:w="3562" w:type="pct"/>
          </w:tcPr>
          <w:p w:rsidR="005F037E" w:rsidRPr="00673C17" w:rsidRDefault="005F037E" w:rsidP="00CE1023">
            <w:pPr>
              <w:pStyle w:val="ASFKTableHead"/>
            </w:pPr>
            <w:r w:rsidRPr="00673C17">
              <w:t>Описание операции</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Импортировать документы</w:t>
            </w:r>
          </w:p>
        </w:tc>
        <w:tc>
          <w:tcPr>
            <w:tcW w:w="3562" w:type="pct"/>
          </w:tcPr>
          <w:p w:rsidR="005F037E" w:rsidRPr="00673C17" w:rsidRDefault="005F037E" w:rsidP="00CE1023">
            <w:pPr>
              <w:pStyle w:val="ASFKTablenorm"/>
            </w:pPr>
            <w:r w:rsidRPr="00673C17">
              <w:t>Операция позволяет осуществлять импорт файлов в базу данных СУФД в одном из разрешенных форматов.</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Height w:val="986"/>
        </w:trPr>
        <w:tc>
          <w:tcPr>
            <w:tcW w:w="548" w:type="pct"/>
          </w:tcPr>
          <w:p w:rsidR="005F037E" w:rsidRPr="00673C17" w:rsidRDefault="004D71D9" w:rsidP="00CE1023">
            <w:pPr>
              <w:pStyle w:val="ASFKTablenorm"/>
            </w:pPr>
            <w:r w:rsidRPr="00673C17">
              <w:rPr>
                <w:noProof/>
              </w:rPr>
              <w:lastRenderedPageBreak/>
              <w:drawing>
                <wp:inline distT="0" distB="0" distL="0" distR="0">
                  <wp:extent cx="361950" cy="361950"/>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Экспортировать выделенные документы</w:t>
            </w:r>
          </w:p>
        </w:tc>
        <w:tc>
          <w:tcPr>
            <w:tcW w:w="3562" w:type="pct"/>
          </w:tcPr>
          <w:p w:rsidR="005F037E" w:rsidRPr="00673C17" w:rsidRDefault="005F037E" w:rsidP="00CE1023">
            <w:pPr>
              <w:pStyle w:val="ASFKTablenorm"/>
            </w:pPr>
            <w:r w:rsidRPr="00673C17">
              <w:t>Операция позволяет осуществлять экспорт файлов в одном из разрешенных форматов.</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Создать новый документ</w:t>
            </w:r>
          </w:p>
        </w:tc>
        <w:tc>
          <w:tcPr>
            <w:tcW w:w="3562" w:type="pct"/>
          </w:tcPr>
          <w:p w:rsidR="005F037E" w:rsidRPr="00673C17" w:rsidRDefault="005F037E" w:rsidP="00CE1023">
            <w:pPr>
              <w:pStyle w:val="ASFKTablenorm"/>
            </w:pPr>
            <w:r w:rsidRPr="00673C17">
              <w:t>Открывается форма ввода нового документа. Следует заполнить поля нового документа и сохранить введенные данные.</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Открыть документ на редактирование</w:t>
            </w:r>
          </w:p>
        </w:tc>
        <w:tc>
          <w:tcPr>
            <w:tcW w:w="3562" w:type="pct"/>
          </w:tcPr>
          <w:p w:rsidR="005F037E" w:rsidRPr="00673C17" w:rsidRDefault="005F037E" w:rsidP="00CE1023">
            <w:pPr>
              <w:pStyle w:val="ASFKTablenorm"/>
            </w:pPr>
            <w:r w:rsidRPr="00673C17">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Редактирование вложений</w:t>
            </w:r>
          </w:p>
        </w:tc>
        <w:tc>
          <w:tcPr>
            <w:tcW w:w="3562" w:type="pct"/>
          </w:tcPr>
          <w:p w:rsidR="005F037E" w:rsidRPr="00673C17" w:rsidRDefault="005F037E" w:rsidP="00CE1023">
            <w:pPr>
              <w:pStyle w:val="ASFKTablenorm"/>
            </w:pPr>
            <w:r w:rsidRPr="00673C17">
              <w:t>Открывается форма, позволяющая выполнить некоторые операции над файлами, приложенными к документу.</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Открыть документ на просмотр</w:t>
            </w:r>
          </w:p>
        </w:tc>
        <w:tc>
          <w:tcPr>
            <w:tcW w:w="3562" w:type="pct"/>
          </w:tcPr>
          <w:p w:rsidR="005F037E" w:rsidRPr="00673C17" w:rsidRDefault="005F037E" w:rsidP="00CE1023">
            <w:pPr>
              <w:pStyle w:val="ASFKTablenorm"/>
            </w:pPr>
            <w:r w:rsidRPr="00673C17">
              <w:t xml:space="preserve">Открывается экранная форма документа, выбранного для просмотра. </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Создать копию документа</w:t>
            </w:r>
          </w:p>
        </w:tc>
        <w:tc>
          <w:tcPr>
            <w:tcW w:w="3562" w:type="pct"/>
          </w:tcPr>
          <w:p w:rsidR="005F037E" w:rsidRPr="00673C17" w:rsidRDefault="005F037E" w:rsidP="00CE1023">
            <w:pPr>
              <w:pStyle w:val="ASFKTablenorm"/>
            </w:pPr>
            <w:r w:rsidRPr="00673C17">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Удалить документ</w:t>
            </w:r>
          </w:p>
        </w:tc>
        <w:tc>
          <w:tcPr>
            <w:tcW w:w="3562" w:type="pct"/>
          </w:tcPr>
          <w:p w:rsidR="005F037E" w:rsidRPr="00673C17" w:rsidRDefault="005F037E" w:rsidP="00CE1023">
            <w:pPr>
              <w:pStyle w:val="ASFKTablenorm"/>
            </w:pPr>
            <w:r w:rsidRPr="00673C17">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104B38" w:rsidRPr="00673C17">
              <w:t>«</w:t>
            </w:r>
            <w:r w:rsidRPr="00673C17">
              <w:t>Удален</w:t>
            </w:r>
            <w:r w:rsidR="00104B38" w:rsidRPr="00673C17">
              <w:t>»</w:t>
            </w:r>
            <w:r w:rsidRPr="00673C17">
              <w:t>.</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Подпись</w:t>
            </w:r>
          </w:p>
        </w:tc>
        <w:tc>
          <w:tcPr>
            <w:tcW w:w="3562" w:type="pct"/>
          </w:tcPr>
          <w:p w:rsidR="005F037E" w:rsidRPr="00673C17" w:rsidRDefault="005F037E" w:rsidP="00CE1023">
            <w:pPr>
              <w:pStyle w:val="ASFKTablenorm"/>
            </w:pPr>
            <w:r w:rsidRPr="00673C17">
              <w:t xml:space="preserve">Выполняется подписание выбранного документа ЭП пользователя. </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 xml:space="preserve">Проверка подписи </w:t>
            </w:r>
          </w:p>
        </w:tc>
        <w:tc>
          <w:tcPr>
            <w:tcW w:w="3562" w:type="pct"/>
          </w:tcPr>
          <w:p w:rsidR="005F037E" w:rsidRPr="00673C17" w:rsidRDefault="005F037E" w:rsidP="00CE1023">
            <w:pPr>
              <w:pStyle w:val="ASFKTablenorm"/>
            </w:pPr>
            <w:r w:rsidRPr="00673C17">
              <w:t>Выполняется проверка подлинности ЭП выбранного документа.</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Удаление подписи</w:t>
            </w:r>
          </w:p>
        </w:tc>
        <w:tc>
          <w:tcPr>
            <w:tcW w:w="3562" w:type="pct"/>
          </w:tcPr>
          <w:p w:rsidR="005F037E" w:rsidRPr="00673C17" w:rsidRDefault="005F037E" w:rsidP="00CE1023">
            <w:pPr>
              <w:pStyle w:val="ASFKTablenorm"/>
            </w:pPr>
            <w:r w:rsidRPr="00673C17">
              <w:t>Выполняется удаление ЭП выбранного документа.</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Документарный контроль</w:t>
            </w:r>
          </w:p>
        </w:tc>
        <w:tc>
          <w:tcPr>
            <w:tcW w:w="3562" w:type="pct"/>
          </w:tcPr>
          <w:p w:rsidR="005F037E" w:rsidRPr="00673C17" w:rsidRDefault="005F037E" w:rsidP="00CE1023">
            <w:pPr>
              <w:pStyle w:val="ASFKTablenorm"/>
            </w:pPr>
            <w:r w:rsidRPr="00673C17">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Просмотр изменений статуса документа</w:t>
            </w:r>
          </w:p>
        </w:tc>
        <w:tc>
          <w:tcPr>
            <w:tcW w:w="3562" w:type="pct"/>
          </w:tcPr>
          <w:p w:rsidR="005F037E" w:rsidRPr="00673C17" w:rsidRDefault="005F037E" w:rsidP="00CE1023">
            <w:pPr>
              <w:pStyle w:val="ASFKTablenorm"/>
            </w:pPr>
            <w:r w:rsidRPr="00673C17">
              <w:t>Открывается окно, отображающее историю изменений статуса документа.</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Отправить</w:t>
            </w:r>
          </w:p>
        </w:tc>
        <w:tc>
          <w:tcPr>
            <w:tcW w:w="3562" w:type="pct"/>
          </w:tcPr>
          <w:p w:rsidR="005F037E" w:rsidRPr="00673C17" w:rsidRDefault="005F037E" w:rsidP="00CE1023">
            <w:pPr>
              <w:pStyle w:val="ASFKTablenorm"/>
            </w:pPr>
            <w:r w:rsidRPr="00673C17">
              <w:t xml:space="preserve">Выполняется отправка выбранного документа. Документу присваивается статус </w:t>
            </w:r>
            <w:r w:rsidR="00104B38" w:rsidRPr="00673C17">
              <w:t>«</w:t>
            </w:r>
            <w:r w:rsidRPr="00673C17">
              <w:t>Отправляется</w:t>
            </w:r>
            <w:r w:rsidR="00104B38" w:rsidRPr="00673C17">
              <w:t>»</w:t>
            </w:r>
            <w:r w:rsidRPr="00673C17">
              <w:t xml:space="preserve">. С данного статуса уже невозможно отменить отправку. Кнопка активна для документов имеющих статус </w:t>
            </w:r>
            <w:r w:rsidR="00104B38" w:rsidRPr="00673C17">
              <w:t>«</w:t>
            </w:r>
            <w:r w:rsidRPr="00673C17">
              <w:t>Введен</w:t>
            </w:r>
            <w:r w:rsidR="00104B38" w:rsidRPr="00673C17">
              <w:t>»</w:t>
            </w:r>
            <w:r w:rsidRPr="00673C17">
              <w:t xml:space="preserve">. </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Завершить доставку</w:t>
            </w:r>
          </w:p>
        </w:tc>
        <w:tc>
          <w:tcPr>
            <w:tcW w:w="3562" w:type="pct"/>
          </w:tcPr>
          <w:p w:rsidR="005F037E" w:rsidRPr="00673C17" w:rsidRDefault="005F037E" w:rsidP="00CE1023">
            <w:pPr>
              <w:pStyle w:val="ASFKTablenorm"/>
            </w:pPr>
            <w:r w:rsidRPr="00673C17">
              <w:t xml:space="preserve">Выполняется завершение доставки документа (статус меняется на </w:t>
            </w:r>
            <w:r w:rsidR="00104B38" w:rsidRPr="00673C17">
              <w:t>«</w:t>
            </w:r>
            <w:r w:rsidRPr="00673C17">
              <w:t>Доставлен</w:t>
            </w:r>
            <w:r w:rsidR="00104B38" w:rsidRPr="00673C17">
              <w:t>»</w:t>
            </w:r>
            <w:r w:rsidRPr="00673C17">
              <w:t>). Операция выполняется в том случае, когда документ доставляется не через транспортную систему СУФД.</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lastRenderedPageBreak/>
              <w:drawing>
                <wp:inline distT="0" distB="0" distL="0" distR="0">
                  <wp:extent cx="361950" cy="361950"/>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Повторить поиск адресата</w:t>
            </w:r>
          </w:p>
        </w:tc>
        <w:tc>
          <w:tcPr>
            <w:tcW w:w="3562" w:type="pct"/>
          </w:tcPr>
          <w:p w:rsidR="005F037E" w:rsidRPr="00673C17" w:rsidRDefault="005F037E" w:rsidP="00CE1023">
            <w:pPr>
              <w:pStyle w:val="ASFKTablenorm"/>
            </w:pPr>
            <w:r w:rsidRPr="00673C17">
              <w:t>В случае ошибки адресации выполняется повторный поиск адресата.</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Повторная выгрузка квитка</w:t>
            </w:r>
          </w:p>
        </w:tc>
        <w:tc>
          <w:tcPr>
            <w:tcW w:w="3562" w:type="pct"/>
          </w:tcPr>
          <w:p w:rsidR="005F037E" w:rsidRPr="00673C17" w:rsidRDefault="005F037E" w:rsidP="00CE1023">
            <w:pPr>
              <w:pStyle w:val="ASFKTablenorm"/>
            </w:pPr>
            <w:r w:rsidRPr="00673C17">
              <w:t>Выполняется повторная выгрузка квитка.</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Отказать</w:t>
            </w:r>
          </w:p>
        </w:tc>
        <w:tc>
          <w:tcPr>
            <w:tcW w:w="3562" w:type="pct"/>
          </w:tcPr>
          <w:p w:rsidR="005F037E" w:rsidRPr="00673C17" w:rsidRDefault="005F037E" w:rsidP="00CE1023">
            <w:pPr>
              <w:pStyle w:val="ASFKTablenorm"/>
            </w:pPr>
            <w:r w:rsidRPr="00673C17">
              <w:t xml:space="preserve">Выполняется отмена документа. Документ переходит на конечный статус </w:t>
            </w:r>
            <w:r w:rsidR="00104B38" w:rsidRPr="00673C17">
              <w:t>«</w:t>
            </w:r>
            <w:r w:rsidRPr="00673C17">
              <w:t>Отменен</w:t>
            </w:r>
            <w:r w:rsidR="00104B38" w:rsidRPr="00673C17">
              <w:t>»</w:t>
            </w:r>
            <w:r w:rsidRPr="00673C17">
              <w:t>, формируется протокол отмены.</w:t>
            </w:r>
          </w:p>
          <w:p w:rsidR="005F037E" w:rsidRPr="00673C17" w:rsidRDefault="005F037E" w:rsidP="00CE1023">
            <w:pPr>
              <w:pStyle w:val="ASFKTablenorm"/>
            </w:pPr>
            <w:r w:rsidRPr="00673C17">
              <w:t xml:space="preserve">При выполнении операции </w:t>
            </w:r>
            <w:r w:rsidR="00104B38" w:rsidRPr="00673C17">
              <w:t>«</w:t>
            </w:r>
            <w:r w:rsidRPr="00673C17">
              <w:t>Отказать документ и сформировать протокол</w:t>
            </w:r>
            <w:r w:rsidR="00104B38" w:rsidRPr="00673C17">
              <w:t>»</w:t>
            </w:r>
            <w:r w:rsidRPr="00673C17">
              <w:t xml:space="preserve">, у документа сохраняется предыдущий бизнес-статус. </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Печать документа</w:t>
            </w:r>
          </w:p>
        </w:tc>
        <w:tc>
          <w:tcPr>
            <w:tcW w:w="3562" w:type="pct"/>
          </w:tcPr>
          <w:p w:rsidR="005F037E" w:rsidRPr="00673C17" w:rsidRDefault="005F037E" w:rsidP="00CE1023">
            <w:pPr>
              <w:pStyle w:val="ASFKTablenorm"/>
            </w:pPr>
            <w:r w:rsidRPr="00673C17">
              <w:t xml:space="preserve">Открывается окно выбора шаблона печатной формы. Следует выбрать шаблон из списка и нажать </w:t>
            </w:r>
            <w:r w:rsidR="00104B38" w:rsidRPr="00673C17">
              <w:t>«</w:t>
            </w:r>
            <w:r w:rsidRPr="00673C17">
              <w:t>OK</w:t>
            </w:r>
            <w:r w:rsidR="00104B38" w:rsidRPr="00673C17">
              <w:t>»</w:t>
            </w:r>
            <w:r w:rsidRPr="00673C17">
              <w:t>. Выбранный документ отправляется на печать.</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Печать скроллера</w:t>
            </w:r>
          </w:p>
        </w:tc>
        <w:tc>
          <w:tcPr>
            <w:tcW w:w="3562" w:type="pct"/>
          </w:tcPr>
          <w:p w:rsidR="005F037E" w:rsidRPr="00673C17" w:rsidRDefault="005F037E" w:rsidP="00CE1023">
            <w:pPr>
              <w:pStyle w:val="ASFKTablenorm"/>
            </w:pPr>
            <w:r w:rsidRPr="00673C17">
              <w:t xml:space="preserve">Позволяет сохранить весь список документов данного типа со всеми реквизитами в файл формата </w:t>
            </w:r>
            <w:r w:rsidRPr="00673C17">
              <w:rPr>
                <w:lang w:val="en-US"/>
              </w:rPr>
              <w:t>excel</w:t>
            </w:r>
            <w:r w:rsidRPr="00673C17">
              <w:t xml:space="preserve"> для последующей печати или обработки. Можно сохранять только выделенные строки.</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Поиск</w:t>
            </w:r>
          </w:p>
        </w:tc>
        <w:tc>
          <w:tcPr>
            <w:tcW w:w="3562" w:type="pct"/>
          </w:tcPr>
          <w:p w:rsidR="005F037E" w:rsidRPr="00673C17" w:rsidRDefault="005F037E" w:rsidP="00CE1023">
            <w:pPr>
              <w:pStyle w:val="ASFKTablenorm"/>
            </w:pPr>
            <w:r w:rsidRPr="00673C17">
              <w:t>Открывается окно ввода параметров поиска, позволяющее быстро найти нужный документ в списке документов.</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Откат статуса передачи</w:t>
            </w:r>
          </w:p>
        </w:tc>
        <w:tc>
          <w:tcPr>
            <w:tcW w:w="3562" w:type="pct"/>
          </w:tcPr>
          <w:p w:rsidR="005F037E" w:rsidRPr="00673C17" w:rsidRDefault="005F037E" w:rsidP="00CE1023">
            <w:pPr>
              <w:pStyle w:val="ASFKTablenorm"/>
            </w:pPr>
            <w:r w:rsidRPr="00673C17">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Обновить список документов</w:t>
            </w:r>
          </w:p>
        </w:tc>
        <w:tc>
          <w:tcPr>
            <w:tcW w:w="3562" w:type="pct"/>
          </w:tcPr>
          <w:p w:rsidR="005F037E" w:rsidRPr="00673C17" w:rsidRDefault="005F037E" w:rsidP="00CE1023">
            <w:pPr>
              <w:pStyle w:val="ASFKTablenorm"/>
            </w:pPr>
            <w:r w:rsidRPr="00673C17">
              <w:t>Выполняется обновление списка документов, в соответствии с последними изменениями.</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Добавить в архив / Извлечь из архива</w:t>
            </w:r>
          </w:p>
        </w:tc>
        <w:tc>
          <w:tcPr>
            <w:tcW w:w="3562" w:type="pct"/>
          </w:tcPr>
          <w:p w:rsidR="005F037E" w:rsidRPr="00673C17" w:rsidRDefault="005F037E" w:rsidP="00CE1023">
            <w:pPr>
              <w:pStyle w:val="ASFKTablenorm"/>
            </w:pPr>
            <w:r w:rsidRPr="00673C17">
              <w:t>Добавление (извлечение) документа в (из) архив(а)</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Закрыть</w:t>
            </w:r>
          </w:p>
        </w:tc>
        <w:tc>
          <w:tcPr>
            <w:tcW w:w="3562" w:type="pct"/>
          </w:tcPr>
          <w:p w:rsidR="005F037E" w:rsidRPr="00673C17" w:rsidRDefault="005F037E" w:rsidP="00CE1023">
            <w:pPr>
              <w:pStyle w:val="ASFKTablenorm"/>
            </w:pPr>
            <w:r w:rsidRPr="00673C17">
              <w:t>Закрытие текущего окна и выход из программы.</w:t>
            </w:r>
          </w:p>
        </w:tc>
      </w:tr>
    </w:tbl>
    <w:p w:rsidR="005F037E" w:rsidRPr="00673C17" w:rsidRDefault="005F037E" w:rsidP="005F037E">
      <w:pPr>
        <w:pStyle w:val="32"/>
      </w:pPr>
      <w:bookmarkStart w:id="198" w:name="_Toc383088843"/>
      <w:bookmarkStart w:id="199" w:name="_Toc422496674"/>
      <w:bookmarkStart w:id="200" w:name="_Toc423425144"/>
      <w:bookmarkStart w:id="201" w:name="_Toc225934561"/>
      <w:bookmarkStart w:id="202" w:name="_Toc231630528"/>
      <w:bookmarkStart w:id="203" w:name="_Toc231630652"/>
      <w:bookmarkStart w:id="204" w:name="_Toc302380424"/>
      <w:bookmarkStart w:id="205" w:name="_Toc309837808"/>
      <w:bookmarkStart w:id="206" w:name="_Toc188888253"/>
      <w:r w:rsidRPr="00673C17">
        <w:t xml:space="preserve">Использование </w:t>
      </w:r>
      <w:r w:rsidR="00104B38" w:rsidRPr="00673C17">
        <w:t>«</w:t>
      </w:r>
      <w:r w:rsidRPr="00673C17">
        <w:t>горячих клавиш</w:t>
      </w:r>
      <w:r w:rsidR="00104B38" w:rsidRPr="00673C17">
        <w:t>»</w:t>
      </w:r>
      <w:bookmarkEnd w:id="198"/>
      <w:bookmarkEnd w:id="199"/>
      <w:bookmarkEnd w:id="200"/>
      <w:bookmarkEnd w:id="206"/>
    </w:p>
    <w:p w:rsidR="005F037E" w:rsidRPr="00673C17" w:rsidRDefault="005F037E" w:rsidP="005F037E">
      <w:pPr>
        <w:pStyle w:val="ASFKNormal"/>
      </w:pPr>
      <w:r w:rsidRPr="00673C17">
        <w:t xml:space="preserve">При работе со списком документов или вложенными таблицами, можно воспользоваться </w:t>
      </w:r>
      <w:r w:rsidR="00104B38" w:rsidRPr="00673C17">
        <w:t>«</w:t>
      </w:r>
      <w:r w:rsidRPr="00673C17">
        <w:t>горячими клавишами</w:t>
      </w:r>
      <w:r w:rsidR="00104B38" w:rsidRPr="00673C17">
        <w:t>»</w:t>
      </w:r>
      <w:r w:rsidRPr="00673C17">
        <w:t>, которые позволяют быстро выполнять некоторые наиболее часто используемые операции.</w:t>
      </w:r>
    </w:p>
    <w:p w:rsidR="005F037E" w:rsidRPr="00673C17" w:rsidRDefault="005F037E" w:rsidP="005F037E">
      <w:pPr>
        <w:pStyle w:val="ASFKNormal"/>
      </w:pPr>
      <w:r w:rsidRPr="00673C17">
        <w:t xml:space="preserve">Список </w:t>
      </w:r>
      <w:r w:rsidR="00104B38" w:rsidRPr="00673C17">
        <w:t>«</w:t>
      </w:r>
      <w:r w:rsidRPr="00673C17">
        <w:t>горячих клавиш</w:t>
      </w:r>
      <w:r w:rsidR="00104B38" w:rsidRPr="00673C17">
        <w:t>»</w:t>
      </w:r>
      <w:r w:rsidRPr="00673C17">
        <w:t xml:space="preserve"> при работе со списком документов:</w:t>
      </w:r>
    </w:p>
    <w:p w:rsidR="005F037E" w:rsidRPr="00673C17" w:rsidRDefault="005F037E" w:rsidP="005F037E">
      <w:pPr>
        <w:pStyle w:val="ASFKListmark1"/>
      </w:pPr>
      <w:r w:rsidRPr="00673C17">
        <w:t>ALT+N – создать новый документ;</w:t>
      </w:r>
    </w:p>
    <w:p w:rsidR="005F037E" w:rsidRPr="00673C17" w:rsidRDefault="005F037E" w:rsidP="005F037E">
      <w:pPr>
        <w:pStyle w:val="ASFKListmark1"/>
      </w:pPr>
      <w:r w:rsidRPr="00673C17">
        <w:t>ALT+D – удалить выделенный документ;</w:t>
      </w:r>
    </w:p>
    <w:p w:rsidR="005F037E" w:rsidRPr="00673C17" w:rsidRDefault="005F037E" w:rsidP="005F037E">
      <w:pPr>
        <w:pStyle w:val="ASFKListmark1"/>
      </w:pPr>
      <w:r w:rsidRPr="00673C17">
        <w:t>ALT+F – поиск документа;</w:t>
      </w:r>
    </w:p>
    <w:p w:rsidR="005F037E" w:rsidRPr="00673C17" w:rsidRDefault="005F037E" w:rsidP="005F037E">
      <w:pPr>
        <w:pStyle w:val="ASFKListmark1"/>
      </w:pPr>
      <w:r w:rsidRPr="00673C17">
        <w:t>ALT+P – печать документа;</w:t>
      </w:r>
    </w:p>
    <w:p w:rsidR="005F037E" w:rsidRPr="00673C17" w:rsidRDefault="005F037E" w:rsidP="005F037E">
      <w:pPr>
        <w:pStyle w:val="ASFKListmark1"/>
      </w:pPr>
      <w:r w:rsidRPr="00673C17">
        <w:t>CTRL+ A – выделение всех документов на текущей странице списка.</w:t>
      </w:r>
    </w:p>
    <w:p w:rsidR="005F037E" w:rsidRPr="00673C17" w:rsidRDefault="005F037E" w:rsidP="005F037E">
      <w:pPr>
        <w:pStyle w:val="ASFKListmark1"/>
      </w:pPr>
      <w:r w:rsidRPr="00673C17">
        <w:t xml:space="preserve">Список горячих клавиш для вложенных таблиц (см. п. </w:t>
      </w:r>
      <w:r w:rsidRPr="00673C17">
        <w:fldChar w:fldCharType="begin"/>
      </w:r>
      <w:r w:rsidRPr="00673C17">
        <w:instrText xml:space="preserve"> REF _Ref328396131 \r \h  \* MERGEFORMAT </w:instrText>
      </w:r>
      <w:r w:rsidRPr="00673C17">
        <w:fldChar w:fldCharType="separate"/>
      </w:r>
      <w:r w:rsidR="00B10DE5">
        <w:t>4.2.4</w:t>
      </w:r>
      <w:r w:rsidRPr="00673C17">
        <w:fldChar w:fldCharType="end"/>
      </w:r>
      <w:r w:rsidRPr="00673C17">
        <w:t>):</w:t>
      </w:r>
    </w:p>
    <w:p w:rsidR="005F037E" w:rsidRPr="00673C17" w:rsidRDefault="005F037E" w:rsidP="005F037E">
      <w:pPr>
        <w:pStyle w:val="ASFKListmark1"/>
      </w:pPr>
      <w:r w:rsidRPr="00673C17">
        <w:t>ALT+B – создать копию строки;</w:t>
      </w:r>
    </w:p>
    <w:p w:rsidR="005F037E" w:rsidRPr="00673C17" w:rsidRDefault="005F037E" w:rsidP="005F037E">
      <w:pPr>
        <w:pStyle w:val="ASFKListmark1"/>
      </w:pPr>
      <w:r w:rsidRPr="00673C17">
        <w:t>ALT+F – поиск;</w:t>
      </w:r>
    </w:p>
    <w:p w:rsidR="005F037E" w:rsidRPr="00673C17" w:rsidRDefault="005F037E" w:rsidP="005F037E">
      <w:pPr>
        <w:pStyle w:val="ASFKListmark1"/>
      </w:pPr>
      <w:r w:rsidRPr="00673C17">
        <w:rPr>
          <w:lang w:val="en-US"/>
        </w:rPr>
        <w:t>Ins</w:t>
      </w:r>
      <w:r w:rsidRPr="00673C17">
        <w:t xml:space="preserve"> – добавить новую строку;</w:t>
      </w:r>
    </w:p>
    <w:p w:rsidR="005F037E" w:rsidRPr="00673C17" w:rsidRDefault="005F037E" w:rsidP="005F037E">
      <w:pPr>
        <w:pStyle w:val="ASFKListmark1"/>
      </w:pPr>
      <w:r w:rsidRPr="00673C17">
        <w:t>Del – удалить строку.</w:t>
      </w:r>
    </w:p>
    <w:p w:rsidR="005F037E" w:rsidRPr="00673C17" w:rsidRDefault="005F037E" w:rsidP="005F037E"/>
    <w:p w:rsidR="005F037E" w:rsidRPr="00673C17" w:rsidRDefault="005F037E" w:rsidP="005F037E">
      <w:pPr>
        <w:pStyle w:val="ASFKNote"/>
      </w:pPr>
      <w:r w:rsidRPr="00673C17">
        <w:rPr>
          <w:rStyle w:val="ASFKSymBold"/>
        </w:rPr>
        <w:t>Внимание!</w:t>
      </w:r>
      <w:r w:rsidRPr="00673C17">
        <w:tab/>
        <w:t xml:space="preserve">Перед использованием </w:t>
      </w:r>
      <w:r w:rsidR="00104B38" w:rsidRPr="00673C17">
        <w:t>«</w:t>
      </w:r>
      <w:r w:rsidRPr="00673C17">
        <w:t>горячих клавиш</w:t>
      </w:r>
      <w:r w:rsidR="00104B38" w:rsidRPr="00673C17">
        <w:t>»</w:t>
      </w:r>
      <w:r w:rsidRPr="00673C17">
        <w:t xml:space="preserve"> необходимо сначала выделить произвольную строку списка документов или запись во вложенной таблице.</w:t>
      </w:r>
    </w:p>
    <w:p w:rsidR="005F037E" w:rsidRPr="00673C17" w:rsidRDefault="005F037E" w:rsidP="005F037E">
      <w:pPr>
        <w:pStyle w:val="32"/>
      </w:pPr>
      <w:bookmarkStart w:id="207" w:name="_Toc383088844"/>
      <w:bookmarkStart w:id="208" w:name="_Toc422496675"/>
      <w:bookmarkStart w:id="209" w:name="_Toc423425145"/>
      <w:bookmarkStart w:id="210" w:name="_Toc188888254"/>
      <w:r w:rsidRPr="00673C17">
        <w:t>Операции доступные на панели инструментов экранной формы документа</w:t>
      </w:r>
      <w:bookmarkEnd w:id="201"/>
      <w:bookmarkEnd w:id="202"/>
      <w:bookmarkEnd w:id="203"/>
      <w:bookmarkEnd w:id="204"/>
      <w:bookmarkEnd w:id="205"/>
      <w:bookmarkEnd w:id="207"/>
      <w:bookmarkEnd w:id="208"/>
      <w:bookmarkEnd w:id="209"/>
      <w:bookmarkEnd w:id="210"/>
    </w:p>
    <w:p w:rsidR="005F037E" w:rsidRPr="00673C17" w:rsidRDefault="005F037E" w:rsidP="005F037E">
      <w:pPr>
        <w:pStyle w:val="ASFKNormal"/>
      </w:pPr>
      <w:r w:rsidRPr="00673C17">
        <w:t>При вводе/редактировании документа используются кнопки, расположенные на панели инструментов экранной формы документа (рис. </w:t>
      </w:r>
      <w:r w:rsidRPr="00673C17">
        <w:fldChar w:fldCharType="begin"/>
      </w:r>
      <w:r w:rsidRPr="00673C17">
        <w:instrText xml:space="preserve"> REF _Ref220757333 \h  \* MERGEFORMAT </w:instrText>
      </w:r>
      <w:r w:rsidRPr="00673C17">
        <w:fldChar w:fldCharType="separate"/>
      </w:r>
      <w:r w:rsidR="00B10DE5">
        <w:t>4</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4114800"/>
            <wp:effectExtent l="0" t="0" r="9525"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6">
                      <a:lum bright="-10000" contrast="200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1" w:name="_Ref220757333"/>
      <w:bookmarkStart w:id="212" w:name="_Toc188889222"/>
      <w:r w:rsidR="00B10DE5">
        <w:rPr>
          <w:noProof/>
        </w:rPr>
        <w:t>4</w:t>
      </w:r>
      <w:bookmarkEnd w:id="211"/>
      <w:r w:rsidRPr="00673C17">
        <w:rPr>
          <w:noProof/>
        </w:rPr>
        <w:fldChar w:fldCharType="end"/>
      </w:r>
      <w:r w:rsidR="005F037E" w:rsidRPr="00673C17">
        <w:t>. Пример панели инструментов экранной формы документа</w:t>
      </w:r>
      <w:bookmarkEnd w:id="212"/>
    </w:p>
    <w:p w:rsidR="005F037E" w:rsidRPr="00673C17" w:rsidRDefault="005F037E" w:rsidP="005F037E">
      <w:pPr>
        <w:pStyle w:val="ASFKNormal"/>
      </w:pPr>
      <w:r w:rsidRPr="00673C17">
        <w:t>Назначение кнопок описано в таблице</w:t>
      </w:r>
      <w:r w:rsidR="00565066" w:rsidRPr="00673C17">
        <w:t> </w:t>
      </w:r>
      <w:r w:rsidRPr="00673C17">
        <w:fldChar w:fldCharType="begin"/>
      </w:r>
      <w:r w:rsidRPr="00673C17">
        <w:instrText xml:space="preserve"> REF _Ref205891258 \h  \* MERGEFORMAT </w:instrText>
      </w:r>
      <w:r w:rsidRPr="00673C17">
        <w:fldChar w:fldCharType="separate"/>
      </w:r>
      <w:r w:rsidR="00B10DE5">
        <w:t>3</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3" w:name="_Ref205891258"/>
      <w:bookmarkStart w:id="214" w:name="_Toc188888408"/>
      <w:r w:rsidR="00B10DE5">
        <w:rPr>
          <w:noProof/>
        </w:rPr>
        <w:t>3</w:t>
      </w:r>
      <w:bookmarkEnd w:id="213"/>
      <w:r w:rsidRPr="00673C17">
        <w:rPr>
          <w:noProof/>
        </w:rPr>
        <w:fldChar w:fldCharType="end"/>
      </w:r>
      <w:r w:rsidR="005F037E" w:rsidRPr="00673C17">
        <w:t>. Описание кнопок панели инструментов экранной формы документа</w:t>
      </w:r>
      <w:bookmarkEnd w:id="214"/>
    </w:p>
    <w:tbl>
      <w:tblPr>
        <w:tblStyle w:val="ASFKTable"/>
        <w:tblW w:w="5000" w:type="pct"/>
        <w:tblLook w:val="01E0" w:firstRow="1" w:lastRow="1" w:firstColumn="1" w:lastColumn="1" w:noHBand="0" w:noVBand="0"/>
      </w:tblPr>
      <w:tblGrid>
        <w:gridCol w:w="1006"/>
        <w:gridCol w:w="2395"/>
        <w:gridCol w:w="6227"/>
      </w:tblGrid>
      <w:tr w:rsidR="005F037E" w:rsidRPr="00673C17" w:rsidTr="00BA3374">
        <w:trPr>
          <w:cnfStyle w:val="100000000000" w:firstRow="1" w:lastRow="0" w:firstColumn="0" w:lastColumn="0" w:oddVBand="0" w:evenVBand="0" w:oddHBand="0" w:evenHBand="0" w:firstRowFirstColumn="0" w:firstRowLastColumn="0" w:lastRowFirstColumn="0" w:lastRowLastColumn="0"/>
        </w:trPr>
        <w:tc>
          <w:tcPr>
            <w:tcW w:w="522" w:type="pct"/>
          </w:tcPr>
          <w:p w:rsidR="005F037E" w:rsidRPr="00673C17" w:rsidRDefault="005F037E" w:rsidP="00CE1023">
            <w:pPr>
              <w:pStyle w:val="ASFKTableHead"/>
            </w:pPr>
            <w:r w:rsidRPr="00673C17">
              <w:t xml:space="preserve">Кнопка </w:t>
            </w:r>
          </w:p>
        </w:tc>
        <w:tc>
          <w:tcPr>
            <w:tcW w:w="1244" w:type="pct"/>
          </w:tcPr>
          <w:p w:rsidR="005F037E" w:rsidRPr="00673C17" w:rsidRDefault="005F037E" w:rsidP="00CE1023">
            <w:pPr>
              <w:pStyle w:val="ASFKTableHead"/>
            </w:pPr>
            <w:r w:rsidRPr="00673C17">
              <w:t>Название операции</w:t>
            </w:r>
          </w:p>
        </w:tc>
        <w:tc>
          <w:tcPr>
            <w:tcW w:w="3234" w:type="pct"/>
          </w:tcPr>
          <w:p w:rsidR="005F037E" w:rsidRPr="00673C17" w:rsidRDefault="005F037E" w:rsidP="00CE1023">
            <w:pPr>
              <w:pStyle w:val="ASFKTableHead"/>
            </w:pPr>
            <w:r w:rsidRPr="00673C17">
              <w:t>Описание операции</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Создать новый документ</w:t>
            </w:r>
          </w:p>
        </w:tc>
        <w:tc>
          <w:tcPr>
            <w:tcW w:w="3234" w:type="pct"/>
          </w:tcPr>
          <w:p w:rsidR="005F037E" w:rsidRPr="00673C17" w:rsidRDefault="005F037E" w:rsidP="00CE1023">
            <w:pPr>
              <w:pStyle w:val="ASFKTablenorm"/>
            </w:pPr>
            <w:r w:rsidRPr="00673C17">
              <w:t xml:space="preserve">Открывается форма для создания нового документа. </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Создать копию документа</w:t>
            </w:r>
          </w:p>
        </w:tc>
        <w:tc>
          <w:tcPr>
            <w:tcW w:w="3234" w:type="pct"/>
          </w:tcPr>
          <w:p w:rsidR="005F037E" w:rsidRPr="00673C17" w:rsidRDefault="005F037E" w:rsidP="00CE1023">
            <w:pPr>
              <w:pStyle w:val="ASFKTablenorm"/>
            </w:pPr>
            <w:r w:rsidRPr="00673C17">
              <w:t>Создается копия открытого документа.</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Выбрать родительский документ</w:t>
            </w:r>
          </w:p>
        </w:tc>
        <w:tc>
          <w:tcPr>
            <w:tcW w:w="3234" w:type="pct"/>
          </w:tcPr>
          <w:p w:rsidR="005F037E" w:rsidRPr="00673C17" w:rsidRDefault="005F037E" w:rsidP="00CE1023">
            <w:pPr>
              <w:pStyle w:val="ASFKTablenorm"/>
            </w:pPr>
            <w:r w:rsidRPr="00673C17">
              <w:t xml:space="preserve">Открывается окно поиска родительского документа. </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Сохранить изменения</w:t>
            </w:r>
          </w:p>
        </w:tc>
        <w:tc>
          <w:tcPr>
            <w:tcW w:w="3234" w:type="pct"/>
          </w:tcPr>
          <w:p w:rsidR="005F037E" w:rsidRPr="00673C17" w:rsidRDefault="005F037E" w:rsidP="00CE1023">
            <w:pPr>
              <w:pStyle w:val="ASFKTablenorm"/>
            </w:pPr>
            <w:r w:rsidRPr="00673C17">
              <w:t>Выполняется контроль заполнения полей документа и сохранение произведенных изменений.</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673C17" w:rsidRDefault="004D71D9" w:rsidP="00CE1023">
            <w:pPr>
              <w:pStyle w:val="ASFKTablenorm"/>
            </w:pPr>
            <w:r w:rsidRPr="00673C17">
              <w:rPr>
                <w:noProof/>
              </w:rPr>
              <w:lastRenderedPageBreak/>
              <w:drawing>
                <wp:inline distT="0" distB="0" distL="0" distR="0">
                  <wp:extent cx="361950" cy="361950"/>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Сохранить изменения и закрыть окно</w:t>
            </w:r>
          </w:p>
        </w:tc>
        <w:tc>
          <w:tcPr>
            <w:tcW w:w="3234" w:type="pct"/>
          </w:tcPr>
          <w:p w:rsidR="005F037E" w:rsidRPr="00673C17" w:rsidRDefault="005F037E" w:rsidP="00CE1023">
            <w:pPr>
              <w:pStyle w:val="ASFKTablenorm"/>
            </w:pPr>
            <w:r w:rsidRPr="00673C17">
              <w:t>Выполняется контроль заполнения полей документа, сохранение произведенных изменений и выход из формы.</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Проверить документ</w:t>
            </w:r>
          </w:p>
        </w:tc>
        <w:tc>
          <w:tcPr>
            <w:tcW w:w="3234" w:type="pct"/>
          </w:tcPr>
          <w:p w:rsidR="005F037E" w:rsidRPr="00673C17" w:rsidRDefault="005F037E" w:rsidP="00CE1023">
            <w:pPr>
              <w:pStyle w:val="ASFKTablenorm"/>
            </w:pPr>
            <w:r w:rsidRPr="00673C17">
              <w:t>Выполняется проверка документа.</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Печать</w:t>
            </w:r>
          </w:p>
        </w:tc>
        <w:tc>
          <w:tcPr>
            <w:tcW w:w="3234" w:type="pct"/>
          </w:tcPr>
          <w:p w:rsidR="005F037E" w:rsidRPr="00673C17" w:rsidRDefault="005F037E" w:rsidP="00CE1023">
            <w:pPr>
              <w:pStyle w:val="ASFKTablenorm"/>
            </w:pPr>
            <w:r w:rsidRPr="00673C17">
              <w:t>Выполняется отправка документа на печать.</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 xml:space="preserve">Закрыть форму </w:t>
            </w:r>
          </w:p>
        </w:tc>
        <w:tc>
          <w:tcPr>
            <w:tcW w:w="3234" w:type="pct"/>
          </w:tcPr>
          <w:p w:rsidR="005F037E" w:rsidRPr="00673C17" w:rsidRDefault="005F037E" w:rsidP="00CE1023">
            <w:pPr>
              <w:pStyle w:val="ASFKTablenorm"/>
            </w:pPr>
            <w:r w:rsidRPr="00673C17">
              <w:t>Закрывается форма документа.</w:t>
            </w:r>
          </w:p>
        </w:tc>
      </w:tr>
    </w:tbl>
    <w:p w:rsidR="005F037E" w:rsidRPr="00673C17" w:rsidRDefault="005F037E" w:rsidP="005F037E">
      <w:pPr>
        <w:pStyle w:val="32"/>
      </w:pPr>
      <w:bookmarkStart w:id="215" w:name="_Toc225934563"/>
      <w:bookmarkStart w:id="216" w:name="_Ref227065730"/>
      <w:bookmarkStart w:id="217" w:name="_Toc231630529"/>
      <w:bookmarkStart w:id="218" w:name="_Toc231630653"/>
      <w:bookmarkStart w:id="219" w:name="_Toc302380425"/>
      <w:bookmarkStart w:id="220" w:name="_Toc309837809"/>
      <w:bookmarkStart w:id="221" w:name="_Ref328396131"/>
      <w:bookmarkStart w:id="222" w:name="_Toc383088845"/>
      <w:bookmarkStart w:id="223" w:name="_Toc422496676"/>
      <w:bookmarkStart w:id="224" w:name="_Toc423425146"/>
      <w:bookmarkStart w:id="225" w:name="_Toc188888255"/>
      <w:r w:rsidRPr="00673C17">
        <w:t>Работа с табличными записями.</w:t>
      </w:r>
      <w:bookmarkEnd w:id="215"/>
      <w:bookmarkEnd w:id="216"/>
      <w:bookmarkEnd w:id="217"/>
      <w:bookmarkEnd w:id="218"/>
      <w:bookmarkEnd w:id="219"/>
      <w:bookmarkEnd w:id="220"/>
      <w:bookmarkEnd w:id="221"/>
      <w:bookmarkEnd w:id="222"/>
      <w:bookmarkEnd w:id="223"/>
      <w:bookmarkEnd w:id="224"/>
      <w:bookmarkEnd w:id="225"/>
    </w:p>
    <w:p w:rsidR="005F037E" w:rsidRPr="00673C17" w:rsidRDefault="005F037E" w:rsidP="005F037E">
      <w:pPr>
        <w:pStyle w:val="ASFKNormal"/>
      </w:pPr>
      <w:r w:rsidRPr="00673C17">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565066" w:rsidRPr="00673C17">
        <w:t> </w:t>
      </w:r>
      <w:r w:rsidRPr="00673C17">
        <w:fldChar w:fldCharType="begin"/>
      </w:r>
      <w:r w:rsidRPr="00673C17">
        <w:instrText xml:space="preserve"> REF _Ref328404363 \h  \* MERGEFORMAT </w:instrText>
      </w:r>
      <w:r w:rsidRPr="00673C17">
        <w:fldChar w:fldCharType="separate"/>
      </w:r>
      <w:r w:rsidR="00B10DE5">
        <w:rPr>
          <w:noProof/>
        </w:rPr>
        <w:t>5</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4114800"/>
            <wp:effectExtent l="0" t="0" r="9525"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50">
                      <a:lum bright="-10000" contrast="200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6" w:name="_Ref328404363"/>
      <w:bookmarkStart w:id="227" w:name="_Toc188889223"/>
      <w:r w:rsidR="00B10DE5">
        <w:rPr>
          <w:noProof/>
        </w:rPr>
        <w:t>5</w:t>
      </w:r>
      <w:bookmarkEnd w:id="226"/>
      <w:r w:rsidRPr="00673C17">
        <w:rPr>
          <w:noProof/>
        </w:rPr>
        <w:fldChar w:fldCharType="end"/>
      </w:r>
      <w:r w:rsidR="005F037E" w:rsidRPr="00673C17">
        <w:t>. Пример экранной формы, содержащей встроенную таблицу</w:t>
      </w:r>
      <w:bookmarkEnd w:id="227"/>
    </w:p>
    <w:p w:rsidR="005F037E" w:rsidRPr="00673C17" w:rsidRDefault="005F037E" w:rsidP="005F037E">
      <w:pPr>
        <w:pStyle w:val="ASFKNormal"/>
      </w:pPr>
      <w:r w:rsidRPr="00673C17">
        <w:t>При работе со встроенными таблицами используются кнопки, расположенные на панели инструментов табличного блока.</w:t>
      </w:r>
    </w:p>
    <w:p w:rsidR="005F037E" w:rsidRPr="00673C17" w:rsidRDefault="005F037E" w:rsidP="005F037E">
      <w:pPr>
        <w:pStyle w:val="ASFKNormal"/>
      </w:pPr>
      <w:r w:rsidRPr="00673C17">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565066" w:rsidRPr="00673C17">
        <w:t>л</w:t>
      </w:r>
      <w:r w:rsidRPr="00673C17">
        <w:t>. </w:t>
      </w:r>
      <w:r w:rsidRPr="00673C17">
        <w:fldChar w:fldCharType="begin"/>
      </w:r>
      <w:r w:rsidRPr="00673C17">
        <w:instrText xml:space="preserve"> REF _Ref227420372 \h  \* MERGEFORMAT </w:instrText>
      </w:r>
      <w:r w:rsidRPr="00673C17">
        <w:fldChar w:fldCharType="separate"/>
      </w:r>
      <w:r w:rsidR="00B10DE5">
        <w:t>4</w:t>
      </w:r>
      <w:r w:rsidRPr="00673C17">
        <w:fldChar w:fldCharType="end"/>
      </w:r>
      <w:r w:rsidRPr="00673C17">
        <w:t>).</w:t>
      </w:r>
    </w:p>
    <w:bookmarkStart w:id="228" w:name="_Toc225934564"/>
    <w:p w:rsidR="005F037E" w:rsidRPr="00673C17" w:rsidRDefault="005F037E" w:rsidP="005F037E">
      <w:pPr>
        <w:pStyle w:val="ASFKNameTable"/>
      </w:pPr>
      <w:r w:rsidRPr="00673C17">
        <w:lastRenderedPageBreak/>
        <w:fldChar w:fldCharType="begin"/>
      </w:r>
      <w:r w:rsidRPr="00673C17">
        <w:instrText xml:space="preserve"> SEQ Таблица \* ARABIC </w:instrText>
      </w:r>
      <w:r w:rsidRPr="00673C17">
        <w:fldChar w:fldCharType="separate"/>
      </w:r>
      <w:bookmarkStart w:id="229" w:name="_Ref227420372"/>
      <w:bookmarkStart w:id="230" w:name="_Toc188888409"/>
      <w:r w:rsidR="00B10DE5">
        <w:rPr>
          <w:noProof/>
        </w:rPr>
        <w:t>4</w:t>
      </w:r>
      <w:bookmarkEnd w:id="229"/>
      <w:r w:rsidRPr="00673C17">
        <w:fldChar w:fldCharType="end"/>
      </w:r>
      <w:r w:rsidRPr="00673C17">
        <w:t>. Описание кнопок панели инструментов табличного блока</w:t>
      </w:r>
      <w:bookmarkEnd w:id="230"/>
    </w:p>
    <w:tbl>
      <w:tblPr>
        <w:tblStyle w:val="ASFKTable"/>
        <w:tblW w:w="5000" w:type="pct"/>
        <w:tblLayout w:type="fixed"/>
        <w:tblLook w:val="01E0" w:firstRow="1" w:lastRow="1" w:firstColumn="1" w:lastColumn="1" w:noHBand="0" w:noVBand="0"/>
      </w:tblPr>
      <w:tblGrid>
        <w:gridCol w:w="984"/>
        <w:gridCol w:w="2286"/>
        <w:gridCol w:w="6358"/>
      </w:tblGrid>
      <w:tr w:rsidR="005F037E" w:rsidRPr="00673C17" w:rsidTr="00BA3374">
        <w:trPr>
          <w:cnfStyle w:val="100000000000" w:firstRow="1" w:lastRow="0" w:firstColumn="0" w:lastColumn="0" w:oddVBand="0" w:evenVBand="0" w:oddHBand="0" w:evenHBand="0" w:firstRowFirstColumn="0" w:firstRowLastColumn="0" w:lastRowFirstColumn="0" w:lastRowLastColumn="0"/>
        </w:trPr>
        <w:tc>
          <w:tcPr>
            <w:tcW w:w="511" w:type="pct"/>
          </w:tcPr>
          <w:p w:rsidR="005F037E" w:rsidRPr="00673C17" w:rsidRDefault="005F037E" w:rsidP="00CE1023">
            <w:pPr>
              <w:pStyle w:val="ASFKTableHead"/>
            </w:pPr>
            <w:r w:rsidRPr="00673C17">
              <w:t xml:space="preserve">Кнопка </w:t>
            </w:r>
          </w:p>
        </w:tc>
        <w:tc>
          <w:tcPr>
            <w:tcW w:w="1187" w:type="pct"/>
          </w:tcPr>
          <w:p w:rsidR="005F037E" w:rsidRPr="00673C17" w:rsidRDefault="005F037E" w:rsidP="00CE1023">
            <w:pPr>
              <w:pStyle w:val="ASFKTableHead"/>
            </w:pPr>
            <w:r w:rsidRPr="00673C17">
              <w:t>Название операции</w:t>
            </w:r>
          </w:p>
        </w:tc>
        <w:tc>
          <w:tcPr>
            <w:tcW w:w="3302" w:type="pct"/>
          </w:tcPr>
          <w:p w:rsidR="005F037E" w:rsidRPr="00673C17" w:rsidRDefault="005F037E" w:rsidP="00CE1023">
            <w:pPr>
              <w:pStyle w:val="ASFKTableHead"/>
            </w:pPr>
            <w:r w:rsidRPr="00673C17">
              <w:t>Описание операции</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r w:rsidRPr="00673C17">
              <w:t>Добавить новую строку</w:t>
            </w:r>
          </w:p>
        </w:tc>
        <w:tc>
          <w:tcPr>
            <w:tcW w:w="3302" w:type="pct"/>
          </w:tcPr>
          <w:p w:rsidR="005F037E" w:rsidRPr="00673C17" w:rsidRDefault="005F037E" w:rsidP="00CE1023">
            <w:pPr>
              <w:pStyle w:val="ASFKTablenorm"/>
            </w:pPr>
            <w:r w:rsidRPr="00673C17">
              <w:t>Открывается форма для создания новой записи. После заполнения полей формы и сохранения в список добавляется новая строка.</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r w:rsidRPr="00673C17">
              <w:t>Копирование записи</w:t>
            </w:r>
          </w:p>
        </w:tc>
        <w:tc>
          <w:tcPr>
            <w:tcW w:w="3302" w:type="pct"/>
          </w:tcPr>
          <w:p w:rsidR="005F037E" w:rsidRPr="00673C17" w:rsidRDefault="005F037E" w:rsidP="00CE1023">
            <w:pPr>
              <w:pStyle w:val="ASFKTablenorm"/>
            </w:pPr>
            <w:r w:rsidRPr="00673C17">
              <w:t>В списке отобразится новая запись с атрибутами скопированной записи.</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bookmarkStart w:id="231" w:name="_Toc225934565"/>
            <w:r w:rsidRPr="00673C17">
              <w:t>Просмотр / Редактирование</w:t>
            </w:r>
            <w:bookmarkEnd w:id="231"/>
          </w:p>
        </w:tc>
        <w:tc>
          <w:tcPr>
            <w:tcW w:w="3302" w:type="pct"/>
          </w:tcPr>
          <w:p w:rsidR="005F037E" w:rsidRPr="00673C17" w:rsidRDefault="005F037E" w:rsidP="00CE1023">
            <w:pPr>
              <w:pStyle w:val="ASFKTablenorm"/>
            </w:pPr>
            <w:r w:rsidRPr="00673C17">
              <w:t xml:space="preserve">Открывается форма </w:t>
            </w:r>
            <w:r w:rsidR="00104B38" w:rsidRPr="00673C17">
              <w:t>«</w:t>
            </w:r>
            <w:r w:rsidRPr="00673C17">
              <w:t>Редактирование записи</w:t>
            </w:r>
            <w:r w:rsidR="00104B38" w:rsidRPr="00673C17">
              <w:t>»</w:t>
            </w:r>
            <w:r w:rsidRPr="00673C17">
              <w:t xml:space="preserve">, состав полей которой аналогичен форме </w:t>
            </w:r>
            <w:r w:rsidR="00104B38" w:rsidRPr="00673C17">
              <w:t>«</w:t>
            </w:r>
            <w:r w:rsidRPr="00673C17">
              <w:t>Добавление записи</w:t>
            </w:r>
            <w:r w:rsidR="00104B38" w:rsidRPr="00673C17">
              <w:t>»</w:t>
            </w:r>
            <w:r w:rsidRPr="00673C17">
              <w:t xml:space="preserve">. В форме следует отредактировать требуемые поля и нажать на </w:t>
            </w:r>
            <w:r w:rsidR="00572817" w:rsidRPr="00673C17">
              <w:t>кнопку «Ok»</w:t>
            </w:r>
            <w:r w:rsidRPr="00673C17">
              <w:t>. Если запись недоступна для редактирования, то она открывается только на просмотр.</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bookmarkStart w:id="232" w:name="_Toc225934566"/>
            <w:r w:rsidRPr="00673C17">
              <w:t>Удаление записи</w:t>
            </w:r>
            <w:bookmarkEnd w:id="232"/>
          </w:p>
        </w:tc>
        <w:tc>
          <w:tcPr>
            <w:tcW w:w="3302" w:type="pct"/>
          </w:tcPr>
          <w:p w:rsidR="005F037E" w:rsidRPr="00673C17" w:rsidRDefault="005F037E" w:rsidP="00CE1023">
            <w:pPr>
              <w:pStyle w:val="ASFKTablenorm"/>
            </w:pPr>
            <w:r w:rsidRPr="00673C17">
              <w:t xml:space="preserve">Открывается окно запроса на подтверждение операции удаления, в котором следует нажать на кнопку </w:t>
            </w:r>
            <w:r w:rsidR="00104B38" w:rsidRPr="00673C17">
              <w:t>«</w:t>
            </w:r>
            <w:r w:rsidRPr="00673C17">
              <w:t>Да</w:t>
            </w:r>
            <w:r w:rsidR="00104B38" w:rsidRPr="00673C17">
              <w:t>»</w:t>
            </w:r>
            <w:r w:rsidRPr="00673C17">
              <w:t>.</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bookmarkStart w:id="233" w:name="_Toc225934567"/>
            <w:r w:rsidRPr="00673C17">
              <w:t>Настройка</w:t>
            </w:r>
            <w:bookmarkEnd w:id="233"/>
          </w:p>
        </w:tc>
        <w:tc>
          <w:tcPr>
            <w:tcW w:w="3302" w:type="pct"/>
          </w:tcPr>
          <w:p w:rsidR="005F037E" w:rsidRPr="00673C17" w:rsidRDefault="005F037E" w:rsidP="00CE1023">
            <w:pPr>
              <w:pStyle w:val="ASFKTablenorm"/>
            </w:pPr>
            <w:r w:rsidRPr="00673C17">
              <w:t xml:space="preserve">Открывается окно </w:t>
            </w:r>
            <w:r w:rsidR="00104B38" w:rsidRPr="00673C17">
              <w:t>«</w:t>
            </w:r>
            <w:r w:rsidRPr="00673C17">
              <w:t>Настройка колонок</w:t>
            </w:r>
            <w:r w:rsidR="00104B38" w:rsidRPr="00673C17">
              <w:t>»</w:t>
            </w:r>
            <w:r w:rsidRPr="00673C17">
              <w:t xml:space="preserve"> следует установить флаги в полях </w:t>
            </w:r>
            <w:r w:rsidR="00104B38" w:rsidRPr="00673C17">
              <w:t>«</w:t>
            </w:r>
            <w:r w:rsidRPr="00673C17">
              <w:t>Включить</w:t>
            </w:r>
            <w:r w:rsidR="00104B38" w:rsidRPr="00673C17">
              <w:t>»</w:t>
            </w:r>
            <w:r w:rsidRPr="00673C17">
              <w:t xml:space="preserve"> напротив названий колонок для просмотра.</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bookmarkStart w:id="234" w:name="_Toc225934568"/>
            <w:r w:rsidRPr="00673C17">
              <w:t>Поиск записей</w:t>
            </w:r>
            <w:bookmarkEnd w:id="234"/>
          </w:p>
        </w:tc>
        <w:tc>
          <w:tcPr>
            <w:tcW w:w="3302" w:type="pct"/>
          </w:tcPr>
          <w:p w:rsidR="005F037E" w:rsidRPr="00673C17" w:rsidRDefault="005F037E" w:rsidP="00CE1023">
            <w:pPr>
              <w:pStyle w:val="ASFKTablenorm"/>
            </w:pPr>
            <w:r w:rsidRPr="00673C17">
              <w:t xml:space="preserve">Открывается окно </w:t>
            </w:r>
            <w:r w:rsidR="00104B38" w:rsidRPr="00673C17">
              <w:t>«</w:t>
            </w:r>
            <w:r w:rsidRPr="00673C17">
              <w:t>Поиск</w:t>
            </w:r>
            <w:r w:rsidR="00104B38" w:rsidRPr="00673C17">
              <w:t>»</w:t>
            </w:r>
            <w:r w:rsidRPr="00673C17">
              <w:t>, в котором следует:</w:t>
            </w:r>
          </w:p>
          <w:p w:rsidR="005F037E" w:rsidRPr="00673C17" w:rsidRDefault="005F037E" w:rsidP="00CE1023">
            <w:pPr>
              <w:pStyle w:val="ASFKTableListMark"/>
            </w:pPr>
            <w:r w:rsidRPr="00673C17">
              <w:t xml:space="preserve">ввести в поле </w:t>
            </w:r>
            <w:r w:rsidR="00104B38" w:rsidRPr="00673C17">
              <w:t>«</w:t>
            </w:r>
            <w:r w:rsidRPr="00673C17">
              <w:t>Найти</w:t>
            </w:r>
            <w:r w:rsidR="00104B38" w:rsidRPr="00673C17">
              <w:t>»</w:t>
            </w:r>
            <w:r w:rsidRPr="00673C17">
              <w:t xml:space="preserve"> строку символов;</w:t>
            </w:r>
          </w:p>
          <w:p w:rsidR="005F037E" w:rsidRPr="00673C17" w:rsidRDefault="005F037E" w:rsidP="00CE1023">
            <w:pPr>
              <w:pStyle w:val="ASFKTableListMark"/>
            </w:pPr>
            <w:r w:rsidRPr="00673C17">
              <w:t xml:space="preserve">в поле </w:t>
            </w:r>
            <w:r w:rsidR="00104B38" w:rsidRPr="00673C17">
              <w:t>«</w:t>
            </w:r>
            <w:r w:rsidRPr="00673C17">
              <w:t>Колонка</w:t>
            </w:r>
            <w:r w:rsidR="00104B38" w:rsidRPr="00673C17">
              <w:t>»</w:t>
            </w:r>
            <w:r w:rsidRPr="00673C17">
              <w:t xml:space="preserve"> выбрать из раскрывающегося списка наименование поля, по которому будет производиться поиск;</w:t>
            </w:r>
          </w:p>
          <w:p w:rsidR="005F037E" w:rsidRPr="00673C17" w:rsidRDefault="005F037E" w:rsidP="00CE1023">
            <w:pPr>
              <w:pStyle w:val="ASFKTableListMark"/>
            </w:pPr>
            <w:r w:rsidRPr="00673C17">
              <w:t xml:space="preserve">установить флаг переключателя </w:t>
            </w:r>
            <w:r w:rsidR="00104B38" w:rsidRPr="00673C17">
              <w:t>«</w:t>
            </w:r>
            <w:r w:rsidRPr="00673C17">
              <w:t>Совпадение с любой частью поля</w:t>
            </w:r>
            <w:r w:rsidR="00104B38" w:rsidRPr="00673C17">
              <w:t>»</w:t>
            </w:r>
            <w:r w:rsidRPr="00673C17">
              <w:t xml:space="preserve"> и/или </w:t>
            </w:r>
            <w:r w:rsidR="00104B38" w:rsidRPr="00673C17">
              <w:t>«</w:t>
            </w:r>
            <w:r w:rsidRPr="00673C17">
              <w:t>С начала</w:t>
            </w:r>
            <w:r w:rsidR="00104B38" w:rsidRPr="00673C17">
              <w:t>»</w:t>
            </w:r>
            <w:r w:rsidRPr="00673C17">
              <w:t xml:space="preserve"> для определения способа поиска заданной строки символов в поле;</w:t>
            </w:r>
          </w:p>
          <w:p w:rsidR="005F037E" w:rsidRPr="00673C17" w:rsidRDefault="005F037E" w:rsidP="00CE1023">
            <w:pPr>
              <w:pStyle w:val="ASFKTableListMark"/>
            </w:pPr>
            <w:r w:rsidRPr="00673C17">
              <w:t xml:space="preserve">нажать на кнопку </w:t>
            </w:r>
            <w:r w:rsidR="00104B38" w:rsidRPr="00673C17">
              <w:t>«</w:t>
            </w:r>
            <w:r w:rsidRPr="00673C17">
              <w:t>Найти</w:t>
            </w:r>
            <w:r w:rsidR="00104B38" w:rsidRPr="00673C17">
              <w:t>»</w:t>
            </w:r>
            <w:r w:rsidRPr="00673C17">
              <w:t>.</w:t>
            </w:r>
          </w:p>
          <w:p w:rsidR="005F037E" w:rsidRPr="00673C17" w:rsidRDefault="005F037E" w:rsidP="00CE1023">
            <w:pPr>
              <w:pStyle w:val="ASFKTablenorm"/>
            </w:pPr>
            <w:r w:rsidRPr="00673C17">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104B38" w:rsidRPr="00673C17">
              <w:t>«</w:t>
            </w:r>
            <w:r w:rsidRPr="00673C17">
              <w:t>Найти далее</w:t>
            </w:r>
            <w:r w:rsidR="00104B38" w:rsidRPr="00673C17">
              <w:t>»</w:t>
            </w:r>
            <w:r w:rsidRPr="00673C17">
              <w:t xml:space="preserve">. Для закрытия формы </w:t>
            </w:r>
            <w:r w:rsidR="00104B38" w:rsidRPr="00673C17">
              <w:t>«</w:t>
            </w:r>
            <w:r w:rsidRPr="00673C17">
              <w:t>Поиск</w:t>
            </w:r>
            <w:r w:rsidR="00104B38" w:rsidRPr="00673C17">
              <w:t>»</w:t>
            </w:r>
            <w:r w:rsidRPr="00673C17">
              <w:t xml:space="preserve"> следует нажать на кнопку </w:t>
            </w:r>
            <w:r w:rsidR="00104B38" w:rsidRPr="00673C17">
              <w:t>«</w:t>
            </w:r>
            <w:r w:rsidRPr="00673C17">
              <w:t>Отмена</w:t>
            </w:r>
            <w:r w:rsidR="00104B38" w:rsidRPr="00673C17">
              <w:t>»</w:t>
            </w:r>
            <w:r w:rsidRPr="00673C17">
              <w:t>.</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r w:rsidRPr="00673C17">
              <w:t>Применить фильтр</w:t>
            </w:r>
          </w:p>
        </w:tc>
        <w:tc>
          <w:tcPr>
            <w:tcW w:w="3302" w:type="pct"/>
          </w:tcPr>
          <w:p w:rsidR="005F037E" w:rsidRPr="00673C17" w:rsidRDefault="005F037E" w:rsidP="00CE1023">
            <w:pPr>
              <w:pStyle w:val="ASFKTablenorm"/>
            </w:pPr>
            <w:r w:rsidRPr="00673C17">
              <w:t>Включается фильтр по значениям, указанным в пустых полях, расположенных над названиями столбцов списка.</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r w:rsidRPr="00673C17">
              <w:t>Сбросить фильтр</w:t>
            </w:r>
          </w:p>
        </w:tc>
        <w:tc>
          <w:tcPr>
            <w:tcW w:w="3302" w:type="pct"/>
          </w:tcPr>
          <w:p w:rsidR="005F037E" w:rsidRPr="00673C17" w:rsidRDefault="005F037E" w:rsidP="00CE1023">
            <w:pPr>
              <w:pStyle w:val="ASFKTablenorm"/>
            </w:pPr>
            <w:r w:rsidRPr="00673C17">
              <w:t>Сброс фильтра.</w:t>
            </w:r>
          </w:p>
        </w:tc>
      </w:tr>
    </w:tbl>
    <w:p w:rsidR="005F037E" w:rsidRPr="00673C17" w:rsidRDefault="005F037E" w:rsidP="005F037E">
      <w:pPr>
        <w:pStyle w:val="32"/>
      </w:pPr>
      <w:bookmarkStart w:id="235" w:name="_Toc383088846"/>
      <w:bookmarkStart w:id="236" w:name="_Toc422496677"/>
      <w:bookmarkStart w:id="237" w:name="_Toc423425147"/>
      <w:bookmarkStart w:id="238" w:name="_Toc188888256"/>
      <w:bookmarkEnd w:id="228"/>
      <w:r w:rsidRPr="00673C17">
        <w:t>Контекстное меню</w:t>
      </w:r>
      <w:bookmarkEnd w:id="235"/>
      <w:bookmarkEnd w:id="236"/>
      <w:bookmarkEnd w:id="237"/>
      <w:bookmarkEnd w:id="238"/>
    </w:p>
    <w:p w:rsidR="005F037E" w:rsidRPr="00673C17" w:rsidRDefault="005F037E" w:rsidP="005F037E">
      <w:pPr>
        <w:pStyle w:val="ASFKNormal"/>
      </w:pPr>
      <w:r w:rsidRPr="00673C17">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5F037E" w:rsidRPr="00673C17" w:rsidRDefault="005F037E" w:rsidP="005F037E">
      <w:pPr>
        <w:pStyle w:val="ASFKNormal"/>
      </w:pPr>
      <w:r w:rsidRPr="00673C17">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5F037E" w:rsidRPr="00673C17" w:rsidRDefault="005F037E" w:rsidP="005F037E">
      <w:pPr>
        <w:pStyle w:val="32"/>
      </w:pPr>
      <w:bookmarkStart w:id="239" w:name="_Toc383088847"/>
      <w:bookmarkStart w:id="240" w:name="_Toc422496678"/>
      <w:bookmarkStart w:id="241" w:name="_Toc423425148"/>
      <w:bookmarkStart w:id="242" w:name="_Toc188888257"/>
      <w:r w:rsidRPr="00673C17">
        <w:lastRenderedPageBreak/>
        <w:t>Панели сортировки и фильтров</w:t>
      </w:r>
      <w:bookmarkEnd w:id="239"/>
      <w:bookmarkEnd w:id="240"/>
      <w:bookmarkEnd w:id="241"/>
      <w:bookmarkEnd w:id="242"/>
    </w:p>
    <w:p w:rsidR="005F037E" w:rsidRPr="00673C17" w:rsidRDefault="005F037E" w:rsidP="005F037E">
      <w:pPr>
        <w:pStyle w:val="ASFKNormal"/>
      </w:pPr>
      <w:r w:rsidRPr="00673C17">
        <w:t>Панели сортировки и фильтров (рис. </w:t>
      </w:r>
      <w:r w:rsidRPr="00673C17">
        <w:fldChar w:fldCharType="begin"/>
      </w:r>
      <w:r w:rsidRPr="00673C17">
        <w:instrText xml:space="preserve"> REF _Ref381285131 \h  \* MERGEFORMAT </w:instrText>
      </w:r>
      <w:r w:rsidRPr="00673C17">
        <w:fldChar w:fldCharType="separate"/>
      </w:r>
      <w:r w:rsidR="00B10DE5">
        <w:rPr>
          <w:noProof/>
        </w:rPr>
        <w:t>6</w:t>
      </w:r>
      <w:r w:rsidRPr="00673C17">
        <w:fldChar w:fldCharType="end"/>
      </w:r>
      <w:r w:rsidRPr="00673C17">
        <w:t>) предназначены для быстрого поиска нужных документов в списке и их сортировки.</w:t>
      </w:r>
    </w:p>
    <w:p w:rsidR="005F037E" w:rsidRPr="00673C17" w:rsidRDefault="004D71D9" w:rsidP="005F037E">
      <w:pPr>
        <w:pStyle w:val="ASFKFigure"/>
      </w:pPr>
      <w:r w:rsidRPr="00673C17">
        <w:rPr>
          <w:noProof/>
        </w:rPr>
        <w:drawing>
          <wp:inline distT="0" distB="0" distL="0" distR="0">
            <wp:extent cx="6134100" cy="4114800"/>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6134100" cy="4114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3" w:name="_Ref381285131"/>
      <w:bookmarkStart w:id="244" w:name="_Toc188889224"/>
      <w:r w:rsidR="00B10DE5">
        <w:rPr>
          <w:noProof/>
        </w:rPr>
        <w:t>6</w:t>
      </w:r>
      <w:bookmarkEnd w:id="243"/>
      <w:r w:rsidRPr="00673C17">
        <w:rPr>
          <w:noProof/>
        </w:rPr>
        <w:fldChar w:fldCharType="end"/>
      </w:r>
      <w:r w:rsidR="005F037E" w:rsidRPr="00673C17">
        <w:t>. Панели сортировки и фильтров</w:t>
      </w:r>
      <w:bookmarkEnd w:id="244"/>
    </w:p>
    <w:p w:rsidR="005F037E" w:rsidRPr="00673C17" w:rsidRDefault="005F037E" w:rsidP="005F037E">
      <w:pPr>
        <w:pStyle w:val="41"/>
      </w:pPr>
      <w:bookmarkStart w:id="245" w:name="_Toc383088848"/>
      <w:r w:rsidRPr="00673C17">
        <w:t>Сортировка документов</w:t>
      </w:r>
      <w:bookmarkEnd w:id="245"/>
    </w:p>
    <w:p w:rsidR="005F037E" w:rsidRPr="00673C17" w:rsidRDefault="005F037E" w:rsidP="005F037E">
      <w:pPr>
        <w:pStyle w:val="ASFKNormal"/>
      </w:pPr>
      <w:r w:rsidRPr="00673C17">
        <w:t>Панель сортировки (рис.</w:t>
      </w:r>
      <w:r w:rsidR="00565066" w:rsidRPr="00673C17">
        <w:t> </w:t>
      </w:r>
      <w:r w:rsidRPr="00673C17">
        <w:fldChar w:fldCharType="begin"/>
      </w:r>
      <w:r w:rsidRPr="00673C17">
        <w:instrText xml:space="preserve"> REF _Ref325535177 \h  \* MERGEFORMAT </w:instrText>
      </w:r>
      <w:r w:rsidRPr="00673C17">
        <w:fldChar w:fldCharType="separate"/>
      </w:r>
      <w:r w:rsidR="00B10DE5">
        <w:rPr>
          <w:noProof/>
        </w:rPr>
        <w:t>7</w:t>
      </w:r>
      <w:r w:rsidRPr="00673C17">
        <w:fldChar w:fldCharType="end"/>
      </w:r>
      <w:r w:rsidRPr="00673C17">
        <w:t>) предназначена для сортировки записей списка документов</w:t>
      </w:r>
      <w:r w:rsidR="00565066" w:rsidRPr="00673C17">
        <w:t xml:space="preserve"> </w:t>
      </w:r>
      <w:r w:rsidRPr="00673C17">
        <w:t>(записей справочников) по выбранному признаку.</w:t>
      </w:r>
    </w:p>
    <w:p w:rsidR="005F037E" w:rsidRPr="00673C17" w:rsidRDefault="004D71D9" w:rsidP="005F037E">
      <w:pPr>
        <w:pStyle w:val="ASFKFigure"/>
      </w:pPr>
      <w:r w:rsidRPr="00673C17">
        <w:rPr>
          <w:noProof/>
        </w:rPr>
        <w:drawing>
          <wp:inline distT="0" distB="0" distL="0" distR="0">
            <wp:extent cx="4029075" cy="361950"/>
            <wp:effectExtent l="0" t="0" r="9525"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4029075" cy="361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6" w:name="_Ref325535177"/>
      <w:bookmarkStart w:id="247" w:name="_Toc188889225"/>
      <w:r w:rsidR="00B10DE5">
        <w:rPr>
          <w:noProof/>
        </w:rPr>
        <w:t>7</w:t>
      </w:r>
      <w:bookmarkEnd w:id="246"/>
      <w:r w:rsidRPr="00673C17">
        <w:rPr>
          <w:noProof/>
        </w:rPr>
        <w:fldChar w:fldCharType="end"/>
      </w:r>
      <w:r w:rsidR="005F037E" w:rsidRPr="00673C17">
        <w:t>. Панель сортировки</w:t>
      </w:r>
      <w:bookmarkEnd w:id="247"/>
    </w:p>
    <w:p w:rsidR="005F037E" w:rsidRPr="00673C17" w:rsidRDefault="005F037E" w:rsidP="005F037E">
      <w:pPr>
        <w:pStyle w:val="41"/>
      </w:pPr>
      <w:bookmarkStart w:id="248" w:name="_Toc383088849"/>
      <w:r w:rsidRPr="00673C17">
        <w:t>Использование фильтров</w:t>
      </w:r>
      <w:bookmarkEnd w:id="248"/>
    </w:p>
    <w:p w:rsidR="005F037E" w:rsidRPr="00673C17" w:rsidRDefault="005F037E" w:rsidP="005F037E">
      <w:pPr>
        <w:pStyle w:val="ASFKNormal"/>
      </w:pPr>
      <w:r w:rsidRPr="00673C17">
        <w:t>Панель фильтров (рис. </w:t>
      </w:r>
      <w:r w:rsidRPr="00673C17">
        <w:fldChar w:fldCharType="begin"/>
      </w:r>
      <w:r w:rsidRPr="00673C17">
        <w:instrText xml:space="preserve"> REF _Ref204398205 \h  \* MERGEFORMAT </w:instrText>
      </w:r>
      <w:r w:rsidRPr="00673C17">
        <w:fldChar w:fldCharType="separate"/>
      </w:r>
      <w:r w:rsidR="00B10DE5">
        <w:t>8</w:t>
      </w:r>
      <w:r w:rsidRPr="00673C17">
        <w:fldChar w:fldCharType="end"/>
      </w:r>
      <w:r w:rsidRPr="00673C17">
        <w:t>) предназначена для отбора записей в списке документов (справочника) по заданным параметрам.</w:t>
      </w:r>
    </w:p>
    <w:p w:rsidR="005F037E" w:rsidRPr="00673C17" w:rsidRDefault="004D71D9" w:rsidP="005F037E">
      <w:pPr>
        <w:pStyle w:val="ASFKFigure"/>
      </w:pPr>
      <w:r w:rsidRPr="00673C17">
        <w:rPr>
          <w:noProof/>
        </w:rPr>
        <w:drawing>
          <wp:inline distT="0" distB="0" distL="0" distR="0">
            <wp:extent cx="3019425" cy="361950"/>
            <wp:effectExtent l="0" t="0" r="9525" b="0"/>
            <wp:docPr id="57" name="Рисунок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2"/>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a:stretch>
                      <a:fillRect/>
                    </a:stretch>
                  </pic:blipFill>
                  <pic:spPr bwMode="auto">
                    <a:xfrm>
                      <a:off x="0" y="0"/>
                      <a:ext cx="3019425" cy="361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9" w:name="_Ref204398205"/>
      <w:bookmarkStart w:id="250" w:name="_Toc188889226"/>
      <w:r w:rsidR="00B10DE5">
        <w:rPr>
          <w:noProof/>
        </w:rPr>
        <w:t>8</w:t>
      </w:r>
      <w:bookmarkEnd w:id="249"/>
      <w:r w:rsidRPr="00673C17">
        <w:rPr>
          <w:noProof/>
        </w:rPr>
        <w:fldChar w:fldCharType="end"/>
      </w:r>
      <w:r w:rsidR="005F037E" w:rsidRPr="00673C17">
        <w:t>. Панель фильтров</w:t>
      </w:r>
      <w:bookmarkEnd w:id="250"/>
    </w:p>
    <w:p w:rsidR="005F037E" w:rsidRPr="00673C17" w:rsidRDefault="005F037E" w:rsidP="005F037E">
      <w:pPr>
        <w:pStyle w:val="32"/>
      </w:pPr>
      <w:bookmarkStart w:id="251" w:name="_Ref357012118"/>
      <w:bookmarkStart w:id="252" w:name="_Toc383088851"/>
      <w:bookmarkStart w:id="253" w:name="_Toc422496679"/>
      <w:bookmarkStart w:id="254" w:name="_Toc423425149"/>
      <w:bookmarkStart w:id="255" w:name="_Toc188888258"/>
      <w:r w:rsidRPr="00673C17">
        <w:t>Перемещение по списку документов</w:t>
      </w:r>
      <w:bookmarkEnd w:id="251"/>
      <w:bookmarkEnd w:id="252"/>
      <w:bookmarkEnd w:id="253"/>
      <w:bookmarkEnd w:id="254"/>
      <w:bookmarkEnd w:id="255"/>
    </w:p>
    <w:p w:rsidR="005F037E" w:rsidRPr="00673C17" w:rsidRDefault="005F037E" w:rsidP="005F037E">
      <w:pPr>
        <w:pStyle w:val="ASFKNormal"/>
      </w:pPr>
      <w:r w:rsidRPr="00673C17">
        <w:t xml:space="preserve">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w:t>
      </w:r>
      <w:r w:rsidRPr="00673C17">
        <w:lastRenderedPageBreak/>
        <w:t>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673C17">
        <w:fldChar w:fldCharType="begin"/>
      </w:r>
      <w:r w:rsidRPr="00673C17">
        <w:instrText xml:space="preserve"> REF _Ref325550209 \h  \* MERGEFORMAT </w:instrText>
      </w:r>
      <w:r w:rsidRPr="00673C17">
        <w:fldChar w:fldCharType="separate"/>
      </w:r>
      <w:r w:rsidR="00B10DE5">
        <w:rPr>
          <w:noProof/>
        </w:rPr>
        <w:t>9</w:t>
      </w:r>
      <w:r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2286000"/>
            <wp:effectExtent l="0" t="0" r="9525"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6" w:name="_Ref325550209"/>
      <w:bookmarkStart w:id="257" w:name="_Toc188889227"/>
      <w:r w:rsidR="00B10DE5">
        <w:rPr>
          <w:noProof/>
        </w:rPr>
        <w:t>9</w:t>
      </w:r>
      <w:bookmarkEnd w:id="256"/>
      <w:r w:rsidRPr="00673C17">
        <w:rPr>
          <w:noProof/>
        </w:rPr>
        <w:fldChar w:fldCharType="end"/>
      </w:r>
      <w:r w:rsidR="005F037E" w:rsidRPr="00673C17">
        <w:t>. Панель перемещения по списку документов. Отображается первая из пяти страниц журнала документов</w:t>
      </w:r>
      <w:bookmarkEnd w:id="257"/>
    </w:p>
    <w:p w:rsidR="005F037E" w:rsidRPr="00673C17" w:rsidRDefault="005F037E" w:rsidP="005F037E">
      <w:pPr>
        <w:pStyle w:val="ASFKNormal"/>
      </w:pPr>
      <w:r w:rsidRPr="00673C17">
        <w:t>Назначение кнопок:</w:t>
      </w:r>
    </w:p>
    <w:p w:rsidR="005F037E" w:rsidRPr="00673C17" w:rsidRDefault="004D71D9" w:rsidP="005F037E">
      <w:pPr>
        <w:pStyle w:val="ASFKListmark1"/>
      </w:pPr>
      <w:r w:rsidRPr="00673C17">
        <w:rPr>
          <w:noProof/>
        </w:rPr>
        <w:drawing>
          <wp:inline distT="0" distB="0" distL="0" distR="0">
            <wp:extent cx="180975" cy="276225"/>
            <wp:effectExtent l="0" t="0" r="9525" b="9525"/>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673C17">
        <w:t xml:space="preserve"> – кнопка перехода на одну страницу вперед;</w:t>
      </w:r>
    </w:p>
    <w:p w:rsidR="005F037E" w:rsidRPr="00673C17" w:rsidRDefault="004D71D9" w:rsidP="005F037E">
      <w:pPr>
        <w:pStyle w:val="ASFKListmark1"/>
      </w:pPr>
      <w:r w:rsidRPr="00673C17">
        <w:rPr>
          <w:noProof/>
        </w:rPr>
        <w:drawing>
          <wp:inline distT="0" distB="0" distL="0" distR="0">
            <wp:extent cx="180975" cy="276225"/>
            <wp:effectExtent l="0" t="0" r="9525" b="9525"/>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673C17">
        <w:t xml:space="preserve"> – кнопка перехода на одну страницу назад;</w:t>
      </w:r>
    </w:p>
    <w:p w:rsidR="005F037E" w:rsidRPr="00673C17" w:rsidRDefault="004D71D9" w:rsidP="005F037E">
      <w:pPr>
        <w:pStyle w:val="ASFKListmark1"/>
      </w:pPr>
      <w:r w:rsidRPr="00673C17">
        <w:rPr>
          <w:noProof/>
        </w:rPr>
        <w:drawing>
          <wp:inline distT="0" distB="0" distL="0" distR="0">
            <wp:extent cx="180975" cy="276225"/>
            <wp:effectExtent l="0" t="0" r="9525" b="9525"/>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673C17">
        <w:t xml:space="preserve"> – кнопка перехода на первую страницу списка; </w:t>
      </w:r>
    </w:p>
    <w:p w:rsidR="005F037E" w:rsidRPr="00673C17" w:rsidRDefault="004D71D9" w:rsidP="005F037E">
      <w:pPr>
        <w:pStyle w:val="ASFKListmark1"/>
      </w:pPr>
      <w:r w:rsidRPr="00673C17">
        <w:rPr>
          <w:noProof/>
        </w:rPr>
        <w:drawing>
          <wp:inline distT="0" distB="0" distL="0" distR="0">
            <wp:extent cx="180975" cy="276225"/>
            <wp:effectExtent l="0" t="0" r="9525" b="9525"/>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6">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673C17">
        <w:t xml:space="preserve"> – кнопка перехода на последнюю страницу списка. </w:t>
      </w:r>
    </w:p>
    <w:p w:rsidR="005F037E" w:rsidRPr="00673C17" w:rsidRDefault="005F037E" w:rsidP="005F037E">
      <w:pPr>
        <w:pStyle w:val="ASFKNormal"/>
      </w:pPr>
      <w:r w:rsidRPr="00673C17">
        <w:t>При нажатии кнопки</w:t>
      </w:r>
      <w:r w:rsidR="00565066" w:rsidRPr="00673C17">
        <w:t> </w:t>
      </w:r>
      <w:r w:rsidR="004D71D9" w:rsidRPr="00673C17">
        <w:rPr>
          <w:noProof/>
        </w:rPr>
        <w:drawing>
          <wp:inline distT="0" distB="0" distL="0" distR="0">
            <wp:extent cx="180975" cy="276225"/>
            <wp:effectExtent l="0" t="0" r="9525" b="9525"/>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7">
                      <a:extLst>
                        <a:ext uri="{28A0092B-C50C-407E-A947-70E740481C1C}">
                          <a14:useLocalDpi xmlns:a14="http://schemas.microsoft.com/office/drawing/2010/main" val="0"/>
                        </a:ext>
                      </a:extLst>
                    </a:blip>
                    <a:srcRect t="-17181"/>
                    <a:stretch>
                      <a:fillRect/>
                    </a:stretch>
                  </pic:blipFill>
                  <pic:spPr bwMode="auto">
                    <a:xfrm>
                      <a:off x="0" y="0"/>
                      <a:ext cx="180975" cy="276225"/>
                    </a:xfrm>
                    <a:prstGeom prst="rect">
                      <a:avLst/>
                    </a:prstGeom>
                    <a:noFill/>
                    <a:ln>
                      <a:noFill/>
                    </a:ln>
                  </pic:spPr>
                </pic:pic>
              </a:graphicData>
            </a:graphic>
          </wp:inline>
        </w:drawing>
      </w:r>
      <w:r w:rsidRPr="00673C17">
        <w:t>, на экран будут выводиться только выделенные ранее документы. Повторное нажатие кнопки вернет список всех документов на экран.</w:t>
      </w:r>
    </w:p>
    <w:p w:rsidR="005F037E" w:rsidRPr="00673C17" w:rsidRDefault="005F037E" w:rsidP="005F037E">
      <w:pPr>
        <w:pStyle w:val="32"/>
      </w:pPr>
      <w:bookmarkStart w:id="258" w:name="_Toc383088852"/>
      <w:bookmarkStart w:id="259" w:name="_Toc422496680"/>
      <w:bookmarkStart w:id="260" w:name="_Toc423425150"/>
      <w:bookmarkStart w:id="261" w:name="_Toc188888259"/>
      <w:r w:rsidRPr="00673C17">
        <w:t>Выделение документов в списке</w:t>
      </w:r>
      <w:bookmarkEnd w:id="258"/>
      <w:bookmarkEnd w:id="259"/>
      <w:bookmarkEnd w:id="260"/>
      <w:bookmarkEnd w:id="261"/>
    </w:p>
    <w:p w:rsidR="005F037E" w:rsidRPr="00673C17" w:rsidRDefault="005F037E" w:rsidP="005F037E">
      <w:pPr>
        <w:pStyle w:val="ASFKNormal"/>
      </w:pPr>
      <w:r w:rsidRPr="00673C17">
        <w:t>Для выделения документов в списке документов используют стандартные для ОС Windows действия.</w:t>
      </w:r>
    </w:p>
    <w:p w:rsidR="005F037E" w:rsidRPr="00673C17" w:rsidRDefault="005F037E" w:rsidP="005F037E">
      <w:pPr>
        <w:pStyle w:val="ASFKNormal"/>
      </w:pPr>
      <w:r w:rsidRPr="00673C17">
        <w:t xml:space="preserve">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w:t>
      </w:r>
      <w:r w:rsidR="00104B38" w:rsidRPr="00673C17">
        <w:t>«</w:t>
      </w:r>
      <w:r w:rsidRPr="00673C17">
        <w:t>Shift</w:t>
      </w:r>
      <w:r w:rsidR="00104B38" w:rsidRPr="00673C17">
        <w:t>»</w:t>
      </w:r>
      <w:r w:rsidRPr="00673C17">
        <w: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5F037E" w:rsidRPr="00673C17" w:rsidRDefault="005F037E" w:rsidP="005F037E">
      <w:pPr>
        <w:pStyle w:val="ASFKNormal"/>
      </w:pPr>
      <w:r w:rsidRPr="00673C17">
        <w:t xml:space="preserve">Для того чтобы выделить документы расположенные в списке не подряд, необходимо нажать левую клавишу </w:t>
      </w:r>
      <w:r w:rsidR="00104B38" w:rsidRPr="00673C17">
        <w:t>«</w:t>
      </w:r>
      <w:r w:rsidRPr="00673C17">
        <w:t>Ctrl</w:t>
      </w:r>
      <w:r w:rsidR="00104B38" w:rsidRPr="00673C17">
        <w:t>»</w:t>
      </w:r>
      <w:r w:rsidRPr="00673C17">
        <w:t xml:space="preserve"> и удерживая ее, выполнить щелчок левой клавишей мышки по каждому из выделяемых документов.</w:t>
      </w:r>
    </w:p>
    <w:p w:rsidR="005F037E" w:rsidRPr="00673C17" w:rsidRDefault="005F037E" w:rsidP="005F037E">
      <w:pPr>
        <w:pStyle w:val="32"/>
      </w:pPr>
      <w:bookmarkStart w:id="262" w:name="_Toc383088853"/>
      <w:bookmarkStart w:id="263" w:name="_Toc422496681"/>
      <w:bookmarkStart w:id="264" w:name="_Toc423425151"/>
      <w:bookmarkStart w:id="265" w:name="_Toc188888260"/>
      <w:r w:rsidRPr="00673C17">
        <w:t>Отображение статистических данных</w:t>
      </w:r>
      <w:bookmarkEnd w:id="262"/>
      <w:bookmarkEnd w:id="263"/>
      <w:bookmarkEnd w:id="264"/>
      <w:bookmarkEnd w:id="265"/>
    </w:p>
    <w:p w:rsidR="005F037E" w:rsidRPr="00673C17" w:rsidRDefault="005F037E" w:rsidP="005F037E">
      <w:pPr>
        <w:pStyle w:val="ASFKNormal"/>
      </w:pPr>
      <w:r w:rsidRPr="00673C17">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5F037E" w:rsidRPr="00673C17" w:rsidRDefault="005F037E" w:rsidP="005F037E">
      <w:pPr>
        <w:pStyle w:val="ASFKNormal"/>
      </w:pPr>
      <w:r w:rsidRPr="00673C17">
        <w:t>Отображение данных во всплывающем окне.</w:t>
      </w:r>
    </w:p>
    <w:p w:rsidR="005F037E" w:rsidRPr="00673C17" w:rsidRDefault="005F037E" w:rsidP="005F037E">
      <w:pPr>
        <w:pStyle w:val="ASFKNormal"/>
      </w:pPr>
      <w:r w:rsidRPr="00673C17">
        <w:lastRenderedPageBreak/>
        <w:t>Отображение агрегированных показателей по всем документам в строке состояния списка документов.</w:t>
      </w:r>
    </w:p>
    <w:p w:rsidR="005F037E" w:rsidRPr="00673C17" w:rsidRDefault="005F037E" w:rsidP="005F037E">
      <w:pPr>
        <w:pStyle w:val="ASFKNormal"/>
      </w:pPr>
      <w:r w:rsidRPr="00673C17">
        <w:t>Отображение обобщенных агрегированных показателей по документам.</w:t>
      </w:r>
    </w:p>
    <w:p w:rsidR="005F037E" w:rsidRPr="00673C17" w:rsidRDefault="005F037E" w:rsidP="005F037E">
      <w:pPr>
        <w:pStyle w:val="32"/>
      </w:pPr>
      <w:bookmarkStart w:id="266" w:name="_Toc383088854"/>
      <w:bookmarkStart w:id="267" w:name="_Toc422496682"/>
      <w:bookmarkStart w:id="268" w:name="_Toc423425152"/>
      <w:bookmarkStart w:id="269" w:name="_Toc188888261"/>
      <w:r w:rsidRPr="00673C17">
        <w:t>Информационная панель</w:t>
      </w:r>
      <w:bookmarkEnd w:id="266"/>
      <w:bookmarkEnd w:id="267"/>
      <w:bookmarkEnd w:id="268"/>
      <w:bookmarkEnd w:id="269"/>
    </w:p>
    <w:p w:rsidR="005F037E" w:rsidRPr="00673C17" w:rsidRDefault="005F037E" w:rsidP="005F037E">
      <w:pPr>
        <w:pStyle w:val="ASFKNormal"/>
      </w:pPr>
      <w:r w:rsidRPr="00673C17">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565066" w:rsidRPr="00673C17">
        <w:t> </w:t>
      </w:r>
      <w:r w:rsidRPr="00673C17">
        <w:fldChar w:fldCharType="begin"/>
      </w:r>
      <w:r w:rsidRPr="00673C17">
        <w:instrText xml:space="preserve"> REF _Ref220740048 \h  \* MERGEFORMAT </w:instrText>
      </w:r>
      <w:r w:rsidRPr="00673C17">
        <w:fldChar w:fldCharType="separate"/>
      </w:r>
      <w:r w:rsidR="00B10DE5">
        <w:t>10</w:t>
      </w:r>
      <w:r w:rsidRPr="00673C17">
        <w:fldChar w:fldCharType="end"/>
      </w:r>
      <w:r w:rsidRPr="00673C17">
        <w:t xml:space="preserve"> показан пример содержания информационной панели для выделенного документа.</w:t>
      </w:r>
    </w:p>
    <w:p w:rsidR="005F037E" w:rsidRPr="00673C17" w:rsidRDefault="004D71D9" w:rsidP="005F037E">
      <w:pPr>
        <w:pStyle w:val="ASFKFigure"/>
      </w:pPr>
      <w:r w:rsidRPr="00673C17">
        <w:rPr>
          <w:noProof/>
        </w:rPr>
        <w:drawing>
          <wp:inline distT="0" distB="0" distL="0" distR="0">
            <wp:extent cx="6124575" cy="3933825"/>
            <wp:effectExtent l="0" t="0" r="9525" b="9525"/>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8">
                      <a:lum bright="-10000" contrast="20000"/>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0" w:name="_Ref220740048"/>
      <w:bookmarkStart w:id="271" w:name="_Toc188889228"/>
      <w:r w:rsidR="00B10DE5">
        <w:rPr>
          <w:noProof/>
        </w:rPr>
        <w:t>10</w:t>
      </w:r>
      <w:bookmarkEnd w:id="270"/>
      <w:r w:rsidRPr="00673C17">
        <w:rPr>
          <w:noProof/>
        </w:rPr>
        <w:fldChar w:fldCharType="end"/>
      </w:r>
      <w:r w:rsidR="005F037E" w:rsidRPr="00673C17">
        <w:t>. Информационная панель</w:t>
      </w:r>
      <w:bookmarkEnd w:id="271"/>
    </w:p>
    <w:p w:rsidR="005F037E" w:rsidRPr="00673C17" w:rsidRDefault="005F037E" w:rsidP="005F037E">
      <w:pPr>
        <w:pStyle w:val="ASFKNormal"/>
      </w:pPr>
      <w:r w:rsidRPr="00673C17">
        <w:t>Типичный список закладок информационной панели:</w:t>
      </w:r>
    </w:p>
    <w:p w:rsidR="005F037E" w:rsidRPr="00673C17" w:rsidRDefault="00104B38" w:rsidP="005F037E">
      <w:pPr>
        <w:pStyle w:val="ASFKListmark1"/>
      </w:pPr>
      <w:r w:rsidRPr="00673C17">
        <w:t>«</w:t>
      </w:r>
      <w:r w:rsidR="005F037E" w:rsidRPr="00673C17">
        <w:t>Содержание</w:t>
      </w:r>
      <w:r w:rsidRPr="00673C17">
        <w:t>»</w:t>
      </w:r>
      <w:r w:rsidR="005F037E" w:rsidRPr="00673C17">
        <w:t xml:space="preserve"> (отображается основное содержание выделенного документа);</w:t>
      </w:r>
    </w:p>
    <w:p w:rsidR="005F037E" w:rsidRPr="00673C17" w:rsidRDefault="00104B38" w:rsidP="005F037E">
      <w:pPr>
        <w:pStyle w:val="ASFKListmark1"/>
      </w:pPr>
      <w:r w:rsidRPr="00673C17">
        <w:t>«</w:t>
      </w:r>
      <w:r w:rsidR="005F037E" w:rsidRPr="00673C17">
        <w:t>Подписи</w:t>
      </w:r>
      <w:r w:rsidRPr="00673C17">
        <w:t>»</w:t>
      </w:r>
      <w:r w:rsidR="005F037E" w:rsidRPr="00673C17">
        <w:t xml:space="preserve"> (отображается информация об </w:t>
      </w:r>
      <w:r w:rsidR="00BD2758" w:rsidRPr="00673C17">
        <w:t>ЭП</w:t>
      </w:r>
      <w:r w:rsidR="005F037E" w:rsidRPr="00673C17">
        <w:t>, если текущий документ был подписан);</w:t>
      </w:r>
    </w:p>
    <w:p w:rsidR="005F037E" w:rsidRPr="00673C17" w:rsidRDefault="00104B38" w:rsidP="005F037E">
      <w:pPr>
        <w:pStyle w:val="ASFKListmark1"/>
      </w:pPr>
      <w:r w:rsidRPr="00673C17">
        <w:t>«</w:t>
      </w:r>
      <w:r w:rsidR="005F037E" w:rsidRPr="00673C17">
        <w:t>Атрибуты</w:t>
      </w:r>
      <w:r w:rsidRPr="00673C17">
        <w:t>»</w:t>
      </w:r>
      <w:r w:rsidR="005F037E" w:rsidRPr="00673C17">
        <w:t xml:space="preserve"> (отображается текущий статус документа, а также дополнительная информация);</w:t>
      </w:r>
    </w:p>
    <w:p w:rsidR="005F037E" w:rsidRPr="00673C17" w:rsidRDefault="00104B38" w:rsidP="005F037E">
      <w:pPr>
        <w:pStyle w:val="ASFKListmark1"/>
      </w:pPr>
      <w:r w:rsidRPr="00673C17">
        <w:t>«</w:t>
      </w:r>
      <w:r w:rsidR="005F037E" w:rsidRPr="00673C17">
        <w:t>Транспортная история</w:t>
      </w:r>
      <w:r w:rsidRPr="00673C17">
        <w:t>»</w:t>
      </w:r>
      <w:r w:rsidR="005F037E" w:rsidRPr="00673C17">
        <w:t xml:space="preserve">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5F037E" w:rsidRPr="00673C17" w:rsidRDefault="005F037E" w:rsidP="005F037E">
      <w:pPr>
        <w:pStyle w:val="10"/>
      </w:pPr>
      <w:bookmarkStart w:id="272" w:name="_Toc409433984"/>
      <w:bookmarkStart w:id="273" w:name="_Toc410656388"/>
      <w:bookmarkStart w:id="274" w:name="_Toc420936429"/>
      <w:bookmarkStart w:id="275" w:name="_Ref422834734"/>
      <w:bookmarkStart w:id="276" w:name="_Toc188888262"/>
      <w:bookmarkEnd w:id="1"/>
      <w:bookmarkEnd w:id="2"/>
      <w:bookmarkEnd w:id="3"/>
      <w:bookmarkEnd w:id="4"/>
      <w:bookmarkEnd w:id="177"/>
      <w:bookmarkEnd w:id="178"/>
      <w:bookmarkEnd w:id="179"/>
      <w:bookmarkEnd w:id="180"/>
      <w:r w:rsidRPr="00673C17">
        <w:lastRenderedPageBreak/>
        <w:t>Описание операций и экранных форм</w:t>
      </w:r>
      <w:bookmarkEnd w:id="272"/>
      <w:bookmarkEnd w:id="273"/>
      <w:bookmarkEnd w:id="274"/>
      <w:bookmarkEnd w:id="275"/>
      <w:bookmarkEnd w:id="276"/>
    </w:p>
    <w:p w:rsidR="005F037E" w:rsidRPr="00673C17" w:rsidRDefault="005F037E" w:rsidP="005F037E">
      <w:pPr>
        <w:pStyle w:val="ASFKNormal"/>
      </w:pPr>
      <w:bookmarkStart w:id="277" w:name="_Toc132630622"/>
      <w:bookmarkStart w:id="278" w:name="_Toc132630657"/>
      <w:bookmarkStart w:id="279" w:name="_Toc132630627"/>
      <w:bookmarkStart w:id="280" w:name="_Toc132630662"/>
      <w:bookmarkStart w:id="281" w:name="_Toc221011479"/>
      <w:bookmarkStart w:id="282" w:name="_Toc221012180"/>
      <w:bookmarkStart w:id="283" w:name="_Toc225934571"/>
      <w:bookmarkEnd w:id="277"/>
      <w:bookmarkEnd w:id="278"/>
      <w:bookmarkEnd w:id="279"/>
      <w:bookmarkEnd w:id="280"/>
      <w:r w:rsidRPr="00673C17">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4A5251" w:rsidRPr="00673C17">
        <w:t>обучающих материалах</w:t>
      </w:r>
      <w:r w:rsidRPr="00673C17">
        <w:t xml:space="preserve"> </w:t>
      </w:r>
      <w:r w:rsidR="00104B38" w:rsidRPr="00673C17">
        <w:t>«</w:t>
      </w:r>
      <w:r w:rsidR="009530C5" w:rsidRPr="00673C17">
        <w:t>Основные принципы работы с ППО СУФД</w:t>
      </w:r>
      <w:r w:rsidR="00104B38" w:rsidRPr="00673C17">
        <w:t>»</w:t>
      </w:r>
      <w:r w:rsidRPr="00673C17">
        <w:t>. В зависимости от типа документа набор доступных стандартных операций и порядок его обработки могут различаться.</w:t>
      </w:r>
    </w:p>
    <w:p w:rsidR="005F037E" w:rsidRPr="00673C17" w:rsidRDefault="004A5251" w:rsidP="005F037E">
      <w:pPr>
        <w:pStyle w:val="ASFKNormal"/>
      </w:pPr>
      <w:r w:rsidRPr="00673C17">
        <w:t>Ниже представлены описания экранных форм электронных документов, используемых в АРМ ПБС, и доступные операции над ними. Все экранные формы документов содержат стандартные закладки «Системные атрибуты» и «Протоколы», описания которых приведены в обучающих материалах «Основные принципы работы с ППО СУФД», поэтому в данном документе рассматриваются только оригинальные закладки, которые содержатся в описываемых экранных формах.</w:t>
      </w:r>
    </w:p>
    <w:p w:rsidR="001479EB" w:rsidRPr="00673C17" w:rsidRDefault="001479EB" w:rsidP="001479EB">
      <w:pPr>
        <w:pStyle w:val="21"/>
      </w:pPr>
      <w:bookmarkStart w:id="284" w:name="_Toc225934605"/>
      <w:bookmarkStart w:id="285" w:name="_Toc232827353"/>
      <w:bookmarkStart w:id="286" w:name="_Toc409434008"/>
      <w:bookmarkStart w:id="287" w:name="_Toc410656412"/>
      <w:bookmarkStart w:id="288" w:name="_Toc420936453"/>
      <w:bookmarkStart w:id="289" w:name="_Toc232827283"/>
      <w:bookmarkStart w:id="290" w:name="_Toc409433985"/>
      <w:bookmarkStart w:id="291" w:name="_Toc410656389"/>
      <w:bookmarkStart w:id="292" w:name="_Toc420936430"/>
      <w:bookmarkStart w:id="293" w:name="_Toc188888263"/>
      <w:r w:rsidRPr="00673C17">
        <w:t>Группа документов «Регистрация и учет обязательств</w:t>
      </w:r>
      <w:bookmarkEnd w:id="284"/>
      <w:bookmarkEnd w:id="285"/>
      <w:r w:rsidRPr="00673C17">
        <w:t>»</w:t>
      </w:r>
      <w:bookmarkEnd w:id="286"/>
      <w:bookmarkEnd w:id="287"/>
      <w:bookmarkEnd w:id="288"/>
      <w:bookmarkEnd w:id="293"/>
    </w:p>
    <w:p w:rsidR="001479EB" w:rsidRPr="00673C17" w:rsidRDefault="001479EB" w:rsidP="001479EB">
      <w:pPr>
        <w:pStyle w:val="32"/>
      </w:pPr>
      <w:bookmarkStart w:id="294" w:name="_Toc225934606"/>
      <w:bookmarkStart w:id="295" w:name="_Toc232827354"/>
      <w:bookmarkStart w:id="296" w:name="_Ref306102860"/>
      <w:bookmarkStart w:id="297" w:name="_Ref319568839"/>
      <w:bookmarkStart w:id="298" w:name="_Ref341877257"/>
      <w:bookmarkStart w:id="299" w:name="_Ref356222884"/>
      <w:bookmarkStart w:id="300" w:name="_Ref359518244"/>
      <w:bookmarkStart w:id="301" w:name="_Ref365315601"/>
      <w:bookmarkStart w:id="302" w:name="_Ref365393520"/>
      <w:bookmarkStart w:id="303" w:name="_Ref365475377"/>
      <w:bookmarkStart w:id="304" w:name="_Ref365475529"/>
      <w:bookmarkStart w:id="305" w:name="_Ref369619284"/>
      <w:bookmarkStart w:id="306" w:name="_Ref369714920"/>
      <w:bookmarkStart w:id="307" w:name="_Ref369715009"/>
      <w:bookmarkStart w:id="308" w:name="_Ref370220231"/>
      <w:bookmarkStart w:id="309" w:name="_Ref372911079"/>
      <w:bookmarkStart w:id="310" w:name="_Ref373246524"/>
      <w:bookmarkStart w:id="311" w:name="_Ref373775070"/>
      <w:bookmarkStart w:id="312" w:name="_Ref377402123"/>
      <w:bookmarkStart w:id="313" w:name="_Ref378696394"/>
      <w:bookmarkStart w:id="314" w:name="_Ref383795710"/>
      <w:bookmarkStart w:id="315" w:name="_Ref406593299"/>
      <w:bookmarkStart w:id="316" w:name="_Toc409434009"/>
      <w:bookmarkStart w:id="317" w:name="_Toc410656413"/>
      <w:bookmarkStart w:id="318" w:name="_Ref420921274"/>
      <w:bookmarkStart w:id="319" w:name="_Toc420936454"/>
      <w:bookmarkStart w:id="320" w:name="_Ref436208022"/>
      <w:bookmarkStart w:id="321" w:name="_Ref436663934"/>
      <w:bookmarkStart w:id="322" w:name="_Ref449012259"/>
      <w:bookmarkStart w:id="323" w:name="_Ref474404036"/>
      <w:bookmarkStart w:id="324" w:name="_Ref502219863"/>
      <w:bookmarkStart w:id="325" w:name="_Ref505096794"/>
      <w:bookmarkStart w:id="326" w:name="_Ref513119106"/>
      <w:bookmarkStart w:id="327" w:name="_Ref515003747"/>
      <w:bookmarkStart w:id="328" w:name="_Ref523326270"/>
      <w:bookmarkStart w:id="329" w:name="_Ref3195647"/>
      <w:bookmarkStart w:id="330" w:name="_Ref4487217"/>
      <w:bookmarkStart w:id="331" w:name="_Ref25317343"/>
      <w:bookmarkStart w:id="332" w:name="_Ref35263453"/>
      <w:bookmarkStart w:id="333" w:name="_Ref40955849"/>
      <w:bookmarkStart w:id="334" w:name="_Ref50568741"/>
      <w:bookmarkStart w:id="335" w:name="_Ref68857630"/>
      <w:bookmarkStart w:id="336" w:name="_Ref83741104"/>
      <w:bookmarkStart w:id="337" w:name="_Ref109922267"/>
      <w:bookmarkStart w:id="338" w:name="_Toc188888264"/>
      <w:r w:rsidRPr="00673C17">
        <w:t>Заявка на кассовый расход</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rsidR="001479EB" w:rsidRPr="00673C17" w:rsidRDefault="001479EB" w:rsidP="001479EB">
      <w:pPr>
        <w:pStyle w:val="ASFKNormal"/>
      </w:pPr>
      <w:r w:rsidRPr="00673C17">
        <w:t>При необходимости осуществления кассового расхода (оплате товаров, работ, услуг на основании документа «Акт о выполнении работ, оказании услуг, поставке товаров» и исполнении обязательств по исполнительному листу) бюджетополучатель формирует документ «Заявка на кассовый расход»,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исполнительные листы.</w:t>
      </w:r>
    </w:p>
    <w:p w:rsidR="00277981" w:rsidRPr="00673C17" w:rsidRDefault="001479EB" w:rsidP="001479EB">
      <w:pPr>
        <w:pStyle w:val="ASFKNormal"/>
      </w:pPr>
      <w:r w:rsidRPr="00673C17">
        <w:t>Заявка на кассовый расход формируется ПБС и направляется в ТОФК, где открыт лицевой счет клиента ПБС.</w:t>
      </w:r>
      <w:r w:rsidR="00277981" w:rsidRPr="00673C17">
        <w:t xml:space="preserve"> Если для л/с, указанного в документе, в справочнике «ФК: Список ДУБП, работающих на СУФД» в поле «Система, в которой работает организация» указано значение «ПУР», то документ будет направлен в ПУР ЭБ.</w:t>
      </w:r>
    </w:p>
    <w:p w:rsidR="001479EB" w:rsidRPr="00673C17" w:rsidRDefault="001479EB" w:rsidP="001479EB">
      <w:pPr>
        <w:pStyle w:val="ASFKNormal"/>
      </w:pPr>
      <w:r w:rsidRPr="00673C17">
        <w:t>На АРМ ПБС документ «Заявка на кассовый расход» может создаваться на основе родительского документа – «Карточка учета БО» с типом «ОБД», «ОБЗ», «ОБФ».</w:t>
      </w:r>
    </w:p>
    <w:p w:rsidR="001479EB" w:rsidRPr="00673C17" w:rsidRDefault="001479EB" w:rsidP="001479EB">
      <w:pPr>
        <w:pStyle w:val="ASFKNormal"/>
      </w:pPr>
      <w:r w:rsidRPr="00673C17">
        <w:t xml:space="preserve">Для визуализации связи между документом «Заявка на кассовый расход» и документами «Заявка на кассовый расход (сокращенная)», «Заявка на получение наличных денег»,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кассовый расход» (рис. </w:t>
      </w:r>
      <w:r w:rsidRPr="00673C17">
        <w:fldChar w:fldCharType="begin"/>
      </w:r>
      <w:r w:rsidRPr="00673C17">
        <w:instrText xml:space="preserve"> REF _Ref225230353 \h  \* MERGEFORMAT </w:instrText>
      </w:r>
      <w:r w:rsidRPr="00673C17">
        <w:fldChar w:fldCharType="separate"/>
      </w:r>
      <w:r w:rsidR="00B10DE5">
        <w:t>11</w:t>
      </w:r>
      <w:r w:rsidRPr="00673C17">
        <w:fldChar w:fldCharType="end"/>
      </w:r>
      <w:r w:rsidRPr="00673C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От (дата);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Сумма в валюте БО;</w:t>
      </w:r>
    </w:p>
    <w:p w:rsidR="001479EB" w:rsidRPr="00673C17" w:rsidRDefault="001479EB" w:rsidP="001479EB">
      <w:pPr>
        <w:pStyle w:val="ASFKListmark1"/>
      </w:pPr>
      <w:r w:rsidRPr="00673C17">
        <w:t>Наименование контрагента;</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к ЭФ связанного документа.</w:t>
      </w:r>
    </w:p>
    <w:p w:rsidR="001479EB" w:rsidRPr="00673C17" w:rsidRDefault="001479EB" w:rsidP="001479EB">
      <w:pPr>
        <w:pStyle w:val="ASFKNormal"/>
      </w:pPr>
      <w:r w:rsidRPr="00673C17">
        <w:lastRenderedPageBreak/>
        <w:t>Для работы с документами «Заявка на кассовый расход» следует перейти в пункт меню «Документы – Регистрация и учет обязательств – Заявки на платеж – Заявка на кассовый расход». Откроется ЭФ списка документов, представленная на рисунке </w:t>
      </w:r>
      <w:r w:rsidRPr="00673C17">
        <w:fldChar w:fldCharType="begin"/>
      </w:r>
      <w:r w:rsidRPr="00673C17">
        <w:instrText xml:space="preserve"> REF _Ref225230353 \h  \* MERGEFORMAT </w:instrText>
      </w:r>
      <w:r w:rsidRPr="00673C17">
        <w:fldChar w:fldCharType="separate"/>
      </w:r>
      <w:r w:rsidR="00B10DE5">
        <w:t>11</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371725"/>
            <wp:effectExtent l="0" t="0" r="9525" b="9525"/>
            <wp:docPr id="65" name="Рисунок 6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ПБС"/>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24575" cy="23717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39" w:name="_Ref225230353"/>
      <w:bookmarkStart w:id="340" w:name="_Toc188889229"/>
      <w:r w:rsidR="00B10DE5">
        <w:rPr>
          <w:noProof/>
        </w:rPr>
        <w:t>11</w:t>
      </w:r>
      <w:bookmarkEnd w:id="339"/>
      <w:r w:rsidRPr="00673C17">
        <w:rPr>
          <w:noProof/>
        </w:rPr>
        <w:fldChar w:fldCharType="end"/>
      </w:r>
      <w:r w:rsidR="001479EB" w:rsidRPr="00673C17">
        <w:t>. ЭФ списка документов «Заявка на кассовый расход»</w:t>
      </w:r>
      <w:bookmarkEnd w:id="340"/>
    </w:p>
    <w:p w:rsidR="001479EB" w:rsidRPr="00673C17" w:rsidRDefault="001479EB" w:rsidP="001479EB">
      <w:pPr>
        <w:pStyle w:val="41"/>
      </w:pPr>
      <w:bookmarkStart w:id="341" w:name="_Toc232827355"/>
      <w:r w:rsidRPr="00673C17">
        <w:t>Доступные операции</w:t>
      </w:r>
      <w:bookmarkEnd w:id="341"/>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создание на основе родительского документа;</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редактирование вложений;</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отправка в УФК.</w:t>
      </w:r>
    </w:p>
    <w:p w:rsidR="001479EB" w:rsidRPr="00673C17" w:rsidRDefault="001479EB" w:rsidP="001479EB">
      <w:pPr>
        <w:pStyle w:val="ASFKNormal"/>
      </w:pPr>
      <w:r w:rsidRPr="00673C17">
        <w:t xml:space="preserve">Для создания ЭД «Заявка на кассовый расход» на основе родительского документа в форме документа необходимо нажать на кнопку </w:t>
      </w:r>
      <w:r w:rsidR="004D71D9" w:rsidRPr="00673C17">
        <w:rPr>
          <w:noProof/>
        </w:rPr>
        <w:drawing>
          <wp:inline distT="0" distB="0" distL="0" distR="0">
            <wp:extent cx="180975" cy="180975"/>
            <wp:effectExtent l="0" t="0" r="9525" b="9525"/>
            <wp:docPr id="66" name="Рисунок 6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65066" w:rsidRPr="00673C17">
        <w:t> </w:t>
      </w:r>
      <w:r w:rsidRPr="00673C17">
        <w:t>(Выбрать родительский документ). При этом откроется окно выбора типа документа «Поиск» (рис. </w:t>
      </w:r>
      <w:r w:rsidRPr="00673C17">
        <w:fldChar w:fldCharType="begin"/>
      </w:r>
      <w:r w:rsidRPr="00673C17">
        <w:instrText xml:space="preserve"> REF _Ref387857513 \h </w:instrText>
      </w:r>
      <w:r w:rsidR="00673C17">
        <w:instrText xml:space="preserve"> \* MERGEFORMAT </w:instrText>
      </w:r>
      <w:r w:rsidRPr="00673C17">
        <w:fldChar w:fldCharType="separate"/>
      </w:r>
      <w:r w:rsidR="00B10DE5">
        <w:rPr>
          <w:noProof/>
        </w:rPr>
        <w:t>12</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3657600" cy="3019425"/>
            <wp:effectExtent l="0" t="0" r="0" b="9525"/>
            <wp:docPr id="67" name="Рисунок 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657600"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42" w:name="_Ref387857513"/>
      <w:bookmarkStart w:id="343" w:name="_Toc188889230"/>
      <w:r w:rsidR="00B10DE5">
        <w:rPr>
          <w:noProof/>
        </w:rPr>
        <w:t>12</w:t>
      </w:r>
      <w:bookmarkEnd w:id="342"/>
      <w:r w:rsidRPr="00673C17">
        <w:rPr>
          <w:noProof/>
        </w:rPr>
        <w:fldChar w:fldCharType="end"/>
      </w:r>
      <w:r w:rsidR="001479EB" w:rsidRPr="00673C17">
        <w:t>. Окно «Поиск…»</w:t>
      </w:r>
      <w:bookmarkEnd w:id="343"/>
    </w:p>
    <w:p w:rsidR="001479EB" w:rsidRPr="00673C17" w:rsidRDefault="001479EB" w:rsidP="001479EB">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_Ref387857517 \h </w:instrText>
      </w:r>
      <w:r w:rsidR="00673C17">
        <w:instrText xml:space="preserve"> \* MERGEFORMAT </w:instrText>
      </w:r>
      <w:r w:rsidRPr="00673C17">
        <w:fldChar w:fldCharType="separate"/>
      </w:r>
      <w:r w:rsidR="00B10DE5">
        <w:rPr>
          <w:noProof/>
        </w:rPr>
        <w:t>13</w:t>
      </w:r>
      <w:r w:rsidRPr="00673C17">
        <w:fldChar w:fldCharType="end"/>
      </w:r>
      <w:r w:rsidRPr="00673C17">
        <w:t xml:space="preserve">), в котором следует из перечня сформированных документов заданного типа выбрать нужный документ. </w:t>
      </w:r>
    </w:p>
    <w:p w:rsidR="001479EB" w:rsidRPr="00673C17" w:rsidRDefault="004D71D9" w:rsidP="001479EB">
      <w:pPr>
        <w:pStyle w:val="ASFKFigure"/>
      </w:pPr>
      <w:r w:rsidRPr="00673C17">
        <w:rPr>
          <w:noProof/>
        </w:rPr>
        <w:drawing>
          <wp:inline distT="0" distB="0" distL="0" distR="0">
            <wp:extent cx="6134100" cy="2286000"/>
            <wp:effectExtent l="0" t="0" r="0" b="0"/>
            <wp:docPr id="68" name="Рисунок 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34100" cy="22860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44" w:name="_Ref387857517"/>
      <w:bookmarkStart w:id="345" w:name="_Toc188889231"/>
      <w:r w:rsidR="00B10DE5">
        <w:rPr>
          <w:noProof/>
        </w:rPr>
        <w:t>13</w:t>
      </w:r>
      <w:bookmarkEnd w:id="344"/>
      <w:r w:rsidRPr="00673C17">
        <w:rPr>
          <w:noProof/>
        </w:rPr>
        <w:fldChar w:fldCharType="end"/>
      </w:r>
      <w:r w:rsidR="001479EB" w:rsidRPr="00673C17">
        <w:t>. Окно «Выбор родительского документа» для документов типа «Сведения о соглашении»</w:t>
      </w:r>
      <w:bookmarkEnd w:id="345"/>
    </w:p>
    <w:p w:rsidR="001479EB" w:rsidRPr="00673C17" w:rsidRDefault="001479EB" w:rsidP="001479EB">
      <w:pPr>
        <w:pStyle w:val="ASFKNormal"/>
      </w:pPr>
      <w:r w:rsidRPr="00673C17">
        <w:t>В результате поля формы будут заполнены значениями соответствующих полей родительского документа.</w:t>
      </w:r>
    </w:p>
    <w:p w:rsidR="001479EB" w:rsidRPr="00673C17" w:rsidRDefault="001479EB" w:rsidP="001479EB">
      <w:pPr>
        <w:pStyle w:val="41"/>
      </w:pPr>
      <w:bookmarkStart w:id="346" w:name="_Toc232827356"/>
      <w:bookmarkStart w:id="347" w:name="_Ref318727622"/>
      <w:bookmarkStart w:id="348" w:name="_Ref319582605"/>
      <w:bookmarkStart w:id="349" w:name="_Ref394329259"/>
      <w:r w:rsidRPr="00673C17">
        <w:t>Экранная форма документа</w:t>
      </w:r>
      <w:bookmarkEnd w:id="346"/>
      <w:bookmarkEnd w:id="347"/>
      <w:bookmarkEnd w:id="348"/>
      <w:bookmarkEnd w:id="349"/>
    </w:p>
    <w:p w:rsidR="001479EB" w:rsidRPr="00673C17" w:rsidRDefault="001479EB" w:rsidP="001479EB">
      <w:pPr>
        <w:pStyle w:val="ASFKNormal"/>
      </w:pPr>
      <w:bookmarkStart w:id="350" w:name="_Ref306104129"/>
      <w:r w:rsidRPr="00673C17">
        <w:t>ЭФ документа «Заявка на кассовый расход» представлена на рисунках </w:t>
      </w:r>
      <w:r w:rsidRPr="00673C17">
        <w:fldChar w:fldCharType="begin"/>
      </w:r>
      <w:r w:rsidRPr="00673C17">
        <w:instrText xml:space="preserve"> REF _Ref230769977 \h  \* MERGEFORMAT </w:instrText>
      </w:r>
      <w:r w:rsidRPr="00673C17">
        <w:fldChar w:fldCharType="separate"/>
      </w:r>
      <w:r w:rsidR="00B10DE5">
        <w:t>14</w:t>
      </w:r>
      <w:r w:rsidRPr="00673C17">
        <w:fldChar w:fldCharType="end"/>
      </w:r>
      <w:r w:rsidRPr="00673C17">
        <w:t xml:space="preserve">, </w:t>
      </w:r>
      <w:r w:rsidRPr="00673C17">
        <w:fldChar w:fldCharType="begin"/>
      </w:r>
      <w:r w:rsidRPr="00673C17">
        <w:instrText xml:space="preserve"> REF _Ref230777838 \h  \* MERGEFORMAT </w:instrText>
      </w:r>
      <w:r w:rsidRPr="00673C17">
        <w:fldChar w:fldCharType="separate"/>
      </w:r>
      <w:r w:rsidR="00B10DE5">
        <w:t>16</w:t>
      </w:r>
      <w:r w:rsidRPr="00673C17">
        <w:fldChar w:fldCharType="end"/>
      </w:r>
      <w:r w:rsidRPr="00673C17">
        <w:t xml:space="preserve"> и </w:t>
      </w:r>
      <w:r w:rsidRPr="00673C17">
        <w:fldChar w:fldCharType="begin"/>
      </w:r>
      <w:r w:rsidRPr="00673C17">
        <w:instrText xml:space="preserve"> REF _Ref230781595 \h  \* MERGEFORMAT </w:instrText>
      </w:r>
      <w:r w:rsidRPr="00673C17">
        <w:fldChar w:fldCharType="separate"/>
      </w:r>
      <w:r w:rsidR="00B10DE5">
        <w:t>18</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 xml:space="preserve">«Заголовок, Раздел 1, 2 (1)»; </w:t>
      </w:r>
    </w:p>
    <w:p w:rsidR="001479EB" w:rsidRPr="00673C17" w:rsidRDefault="001479EB" w:rsidP="001479EB">
      <w:pPr>
        <w:pStyle w:val="ASFKListmark1"/>
      </w:pPr>
      <w:r w:rsidRPr="00673C17">
        <w:t>«Раздел 3, 4, 5 (2)»;</w:t>
      </w:r>
    </w:p>
    <w:p w:rsidR="001479EB" w:rsidRPr="00673C17" w:rsidRDefault="001479EB" w:rsidP="001479EB">
      <w:pPr>
        <w:pStyle w:val="ASFKListmark1"/>
      </w:pPr>
      <w:r w:rsidRPr="00673C17">
        <w:t>«Подписи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080BA3" w:rsidP="001479EB">
      <w:pPr>
        <w:pStyle w:val="ASFKFigure"/>
      </w:pPr>
      <w:r w:rsidRPr="00673C17">
        <w:rPr>
          <w:noProof/>
        </w:rPr>
        <w:lastRenderedPageBreak/>
        <w:drawing>
          <wp:inline distT="0" distB="0" distL="0" distR="0" wp14:anchorId="37697E46" wp14:editId="651E2655">
            <wp:extent cx="6105525" cy="5089582"/>
            <wp:effectExtent l="0" t="0" r="0" b="0"/>
            <wp:docPr id="228" name="Рисунок 228" descr="D:\Скриншоты\Раздел 1 Реквизиты докумен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Раздел 1 Реквизиты документа.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14305" cy="5096901"/>
                    </a:xfrm>
                    <a:prstGeom prst="rect">
                      <a:avLst/>
                    </a:prstGeom>
                    <a:noFill/>
                    <a:ln>
                      <a:noFill/>
                    </a:ln>
                  </pic:spPr>
                </pic:pic>
              </a:graphicData>
            </a:graphic>
          </wp:inline>
        </w:drawing>
      </w:r>
    </w:p>
    <w:bookmarkStart w:id="351" w:name="_Ref225232847"/>
    <w:p w:rsidR="001479EB" w:rsidRPr="00673C17" w:rsidRDefault="001479EB" w:rsidP="001479EB">
      <w:pPr>
        <w:pStyle w:val="ASFKFigName"/>
      </w:pPr>
      <w:r w:rsidRPr="00673C17">
        <w:fldChar w:fldCharType="begin"/>
      </w:r>
      <w:r w:rsidRPr="00673C17">
        <w:instrText xml:space="preserve"> SEQ Рисунок \* ARABIC </w:instrText>
      </w:r>
      <w:r w:rsidRPr="00673C17">
        <w:fldChar w:fldCharType="separate"/>
      </w:r>
      <w:bookmarkStart w:id="352" w:name="_Ref230769977"/>
      <w:bookmarkStart w:id="353" w:name="_Toc188889232"/>
      <w:r w:rsidR="00B10DE5">
        <w:rPr>
          <w:noProof/>
        </w:rPr>
        <w:t>14</w:t>
      </w:r>
      <w:bookmarkEnd w:id="352"/>
      <w:r w:rsidRPr="00673C17">
        <w:fldChar w:fldCharType="end"/>
      </w:r>
      <w:r w:rsidRPr="00673C17">
        <w:t>. ЭФ документа «Заявка на кассовый расход</w:t>
      </w:r>
      <w:r w:rsidR="00346BC3" w:rsidRPr="00673C17">
        <w:t>», закладки</w:t>
      </w:r>
      <w:r w:rsidRPr="00673C17">
        <w:t xml:space="preserve"> «Заголовок, Раздел 1, 2 (1)»</w:t>
      </w:r>
      <w:bookmarkEnd w:id="351"/>
      <w:bookmarkEnd w:id="353"/>
    </w:p>
    <w:p w:rsidR="00936320" w:rsidRPr="00673C17" w:rsidRDefault="001479EB" w:rsidP="001479EB">
      <w:pPr>
        <w:pStyle w:val="ASFKNormal"/>
      </w:pPr>
      <w:r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936320" w:rsidRPr="00673C17">
        <w:t xml:space="preserve">документа «Заявка на кассовый расход» </w:t>
      </w:r>
      <w:r w:rsidRPr="00673C17">
        <w:t>приведен в таблице </w:t>
      </w:r>
      <w:r w:rsidRPr="00673C17">
        <w:fldChar w:fldCharType="begin"/>
      </w:r>
      <w:r w:rsidRPr="00673C17">
        <w:instrText xml:space="preserve"> REF _Ref317611901 \h  \* MERGEFORMAT </w:instrText>
      </w:r>
      <w:r w:rsidRPr="00673C17">
        <w:fldChar w:fldCharType="separate"/>
      </w:r>
      <w:r w:rsidR="00B10DE5">
        <w:t>5</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54" w:name="_Ref317611901"/>
      <w:bookmarkStart w:id="355" w:name="_Toc188888410"/>
      <w:r w:rsidR="00B10DE5">
        <w:rPr>
          <w:noProof/>
        </w:rPr>
        <w:t>5</w:t>
      </w:r>
      <w:bookmarkEnd w:id="354"/>
      <w:r w:rsidRPr="00673C17">
        <w:rPr>
          <w:noProof/>
        </w:rPr>
        <w:fldChar w:fldCharType="end"/>
      </w:r>
      <w:r w:rsidR="001479EB" w:rsidRPr="00673C17">
        <w:t>. Перечень полей документа «Заявка на кассовый расход»</w:t>
      </w:r>
      <w:bookmarkEnd w:id="355"/>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заявки</w:t>
            </w:r>
          </w:p>
        </w:tc>
        <w:tc>
          <w:tcPr>
            <w:tcW w:w="3863"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заявки</w:t>
            </w:r>
          </w:p>
        </w:tc>
        <w:tc>
          <w:tcPr>
            <w:tcW w:w="3863" w:type="pct"/>
          </w:tcPr>
          <w:p w:rsidR="001479EB" w:rsidRPr="00673C17" w:rsidRDefault="001479EB" w:rsidP="001479EB">
            <w:pPr>
              <w:pStyle w:val="ASFKTablenorm"/>
            </w:pPr>
            <w:r w:rsidRPr="00673C17">
              <w:t xml:space="preserve">Значение по умолчанию текущая дата. </w:t>
            </w:r>
          </w:p>
          <w:p w:rsidR="001479EB" w:rsidRPr="00673C17" w:rsidRDefault="001479EB" w:rsidP="001479EB">
            <w:pPr>
              <w:pStyle w:val="ASFKTablenorm"/>
            </w:pPr>
            <w:r w:rsidRPr="00673C17">
              <w:t>Может быть изменено пользователем вручную или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Код Бизнес статуса документа.</w:t>
            </w:r>
          </w:p>
          <w:p w:rsidR="001479EB" w:rsidRPr="00673C17" w:rsidRDefault="001479EB" w:rsidP="001479EB">
            <w:pPr>
              <w:pStyle w:val="ASFKTablenorm"/>
            </w:pPr>
            <w:r w:rsidRPr="00673C17">
              <w:t xml:space="preserve">Значение заполняется автоматически или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Отклонение: в вал.</w:t>
            </w:r>
          </w:p>
        </w:tc>
        <w:tc>
          <w:tcPr>
            <w:tcW w:w="3863" w:type="pct"/>
          </w:tcPr>
          <w:p w:rsidR="001479EB" w:rsidRPr="00673C17" w:rsidRDefault="001479EB" w:rsidP="001479EB">
            <w:pPr>
              <w:pStyle w:val="ASFKTablenorm"/>
            </w:pPr>
            <w:r w:rsidRPr="00673C17">
              <w:t>Значение рассчитывается автоматически.</w:t>
            </w:r>
          </w:p>
          <w:p w:rsidR="001479EB" w:rsidRPr="00673C17" w:rsidRDefault="001479EB" w:rsidP="001479EB">
            <w:pPr>
              <w:pStyle w:val="ASFKTablenorm"/>
            </w:pPr>
            <w:r w:rsidRPr="00673C17">
              <w:t>Значение выводится по модулю.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Отклонение: в руб.</w:t>
            </w:r>
          </w:p>
        </w:tc>
        <w:tc>
          <w:tcPr>
            <w:tcW w:w="3863" w:type="pct"/>
          </w:tcPr>
          <w:p w:rsidR="001479EB" w:rsidRPr="00673C17" w:rsidRDefault="001479EB" w:rsidP="001479EB">
            <w:pPr>
              <w:pStyle w:val="ASFKTablenorm"/>
            </w:pPr>
            <w:r w:rsidRPr="00673C17">
              <w:t>Значение рассчитывается автоматически.</w:t>
            </w:r>
          </w:p>
          <w:p w:rsidR="001479EB" w:rsidRPr="00673C17" w:rsidRDefault="001479EB" w:rsidP="001479EB">
            <w:pPr>
              <w:pStyle w:val="ASFKTablenorm"/>
            </w:pPr>
            <w:r w:rsidRPr="00673C17">
              <w:t>Значение выводится по модулю.</w:t>
            </w:r>
          </w:p>
        </w:tc>
      </w:tr>
      <w:tr w:rsidR="00530832"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530832" w:rsidRPr="00673C17" w:rsidRDefault="00530832">
            <w:pPr>
              <w:pStyle w:val="ASFKTablenorm"/>
            </w:pPr>
            <w:r w:rsidRPr="00673C17">
              <w:t>Уровень конфиденциальности</w:t>
            </w:r>
          </w:p>
        </w:tc>
        <w:tc>
          <w:tcPr>
            <w:tcW w:w="3863" w:type="pct"/>
            <w:hideMark/>
          </w:tcPr>
          <w:p w:rsidR="0042489B" w:rsidRPr="00673C17" w:rsidRDefault="0042489B" w:rsidP="0042489B">
            <w:pPr>
              <w:pStyle w:val="ASFKTablenorm"/>
            </w:pPr>
            <w:r w:rsidRPr="00673C17">
              <w:t>Заполняется вручную. По умолчанию не заполнено.</w:t>
            </w:r>
          </w:p>
          <w:p w:rsidR="00530832" w:rsidRPr="00673C17" w:rsidRDefault="0042489B" w:rsidP="0042489B">
            <w:pPr>
              <w:pStyle w:val="ASFKTablenorm"/>
            </w:pPr>
            <w:r w:rsidRPr="00673C17">
              <w:t>Заполняется клиентом значением «1» (</w:t>
            </w:r>
            <w:r w:rsidR="00D945ED" w:rsidRPr="00673C17">
              <w:t>ДСП</w:t>
            </w:r>
            <w:r w:rsidRPr="00673C17">
              <w:t>) или «0» (не секретно).</w:t>
            </w:r>
          </w:p>
        </w:tc>
      </w:tr>
      <w:tr w:rsidR="007E485D"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7E485D" w:rsidRPr="00673C17" w:rsidRDefault="007E485D" w:rsidP="00B45841">
            <w:pPr>
              <w:pStyle w:val="ASFKTablenorm"/>
            </w:pPr>
            <w:r w:rsidRPr="00673C17">
              <w:t>Формировать уведомление</w:t>
            </w:r>
          </w:p>
        </w:tc>
        <w:tc>
          <w:tcPr>
            <w:tcW w:w="3863" w:type="pct"/>
          </w:tcPr>
          <w:p w:rsidR="007E485D" w:rsidRPr="00673C17" w:rsidRDefault="007E485D" w:rsidP="00B45841">
            <w:pPr>
              <w:pStyle w:val="ASFKTablenorm"/>
            </w:pPr>
            <w:r w:rsidRPr="00673C17">
              <w:t>Предназначено для формирования уведомлений в мобильном приложении ФК о результатах обработки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936320">
            <w:pPr>
              <w:pStyle w:val="ASFKTablenorm"/>
            </w:pPr>
            <w:r w:rsidRPr="00673C17">
              <w:t>Закладка «Заголовок, Раздел 1, 2 (1)»</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Бюджет</w:t>
            </w:r>
          </w:p>
        </w:tc>
        <w:tc>
          <w:tcPr>
            <w:tcW w:w="3863" w:type="pct"/>
          </w:tcPr>
          <w:p w:rsidR="00B962DE" w:rsidRPr="00673C17" w:rsidRDefault="00B962DE" w:rsidP="00B962DE">
            <w:pPr>
              <w:pStyle w:val="ASFKTablenorm"/>
            </w:pPr>
            <w:r w:rsidRPr="00673C17">
              <w:t>Наименование бюджета.</w:t>
            </w:r>
          </w:p>
          <w:p w:rsidR="00B962DE" w:rsidRPr="00673C17" w:rsidRDefault="00B962DE" w:rsidP="00B962DE">
            <w:pPr>
              <w:pStyle w:val="ASFKTablenorm"/>
            </w:pPr>
            <w:r w:rsidRPr="00673C17">
              <w:t xml:space="preserve">Заполняется автоматически полным наименованием актуальной записи спр. «Бюджеты», найденной по коду бюджета = </w:t>
            </w:r>
            <w:r w:rsidR="003300FF" w:rsidRPr="00673C17">
              <w:t>«</w:t>
            </w:r>
            <w:r w:rsidR="000067BB" w:rsidRPr="00673C17">
              <w:t>Код бюджета</w:t>
            </w:r>
            <w:r w:rsidR="003300FF" w:rsidRPr="00673C17">
              <w:t>»</w:t>
            </w:r>
            <w:r w:rsidRPr="00673C17">
              <w:t>.</w:t>
            </w:r>
          </w:p>
          <w:p w:rsidR="001479EB" w:rsidRPr="00673C17" w:rsidRDefault="00B962DE" w:rsidP="00B962DE">
            <w:pPr>
              <w:pStyle w:val="ASFKTablenorm"/>
            </w:pPr>
            <w:r w:rsidRPr="00673C17">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Финансовый орган</w:t>
            </w:r>
          </w:p>
        </w:tc>
        <w:tc>
          <w:tcPr>
            <w:tcW w:w="3863" w:type="pct"/>
          </w:tcPr>
          <w:p w:rsidR="001479EB" w:rsidRPr="00673C17" w:rsidRDefault="001479EB" w:rsidP="001479EB">
            <w:pPr>
              <w:pStyle w:val="ASFKTablenorm"/>
            </w:pPr>
            <w:r w:rsidRPr="00673C17">
              <w:t>Наименование финансового органа.</w:t>
            </w:r>
          </w:p>
          <w:p w:rsidR="001479EB" w:rsidRPr="00673C17" w:rsidRDefault="001479EB" w:rsidP="001479EB">
            <w:pPr>
              <w:pStyle w:val="ASFKTablenorm"/>
            </w:pPr>
            <w:r w:rsidRPr="00673C17">
              <w:t xml:space="preserve">Заполняется автоматически полным наименованием по коду финоргана. Может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По ОКПО</w:t>
            </w:r>
          </w:p>
        </w:tc>
        <w:tc>
          <w:tcPr>
            <w:tcW w:w="3863" w:type="pct"/>
          </w:tcPr>
          <w:p w:rsidR="001479EB" w:rsidRPr="00673C17" w:rsidRDefault="001479EB" w:rsidP="001479EB">
            <w:pPr>
              <w:pStyle w:val="ASFKTablenorm"/>
            </w:pPr>
            <w:r w:rsidRPr="00673C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«Финансовые органы». </w:t>
            </w:r>
          </w:p>
          <w:p w:rsidR="001479EB" w:rsidRPr="00673C17" w:rsidRDefault="001479EB" w:rsidP="001479EB">
            <w:pPr>
              <w:pStyle w:val="ASFKTablenorm"/>
            </w:pPr>
            <w:r w:rsidRPr="00673C17">
              <w:t>Не заполняется, если не заполнено поле «Наименование финансового органа». Не заполняется для 41 типа ЛС.</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ГРБС/ГАИФ</w:t>
            </w:r>
          </w:p>
        </w:tc>
        <w:tc>
          <w:tcPr>
            <w:tcW w:w="3863" w:type="pct"/>
          </w:tcPr>
          <w:p w:rsidR="001479EB" w:rsidRPr="00673C17" w:rsidRDefault="001479EB" w:rsidP="001479EB">
            <w:pPr>
              <w:pStyle w:val="ASFKTablenorm"/>
            </w:pPr>
            <w:r w:rsidRPr="00673C17">
              <w:t>При заполнении на АРМ ПБС значение поля подтягивается по полю «Глава по БК» из справочника «Ведомства» из поля «Полное наименование» (в рамках указанного бюджета).</w:t>
            </w:r>
          </w:p>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Может быть отредактировано вручную.</w:t>
            </w:r>
          </w:p>
        </w:tc>
      </w:tr>
      <w:tr w:rsidR="00D81FBD"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81FBD" w:rsidRPr="00673C17" w:rsidRDefault="00D81FBD" w:rsidP="00F82848">
            <w:pPr>
              <w:pStyle w:val="ASFKTablenorm"/>
            </w:pPr>
            <w:r w:rsidRPr="00673C17">
              <w:t>Глава по БК</w:t>
            </w:r>
          </w:p>
        </w:tc>
        <w:tc>
          <w:tcPr>
            <w:tcW w:w="3863" w:type="pct"/>
          </w:tcPr>
          <w:p w:rsidR="00D81FBD" w:rsidRPr="00673C17" w:rsidRDefault="00D81FBD" w:rsidP="00F82848">
            <w:pPr>
              <w:pStyle w:val="ASFKTablenorm"/>
            </w:pPr>
            <w:r w:rsidRPr="00673C17">
              <w:t xml:space="preserve">Значение заполняется автоматически из системной константы </w:t>
            </w:r>
            <w:r w:rsidR="003300FF" w:rsidRPr="00673C17">
              <w:t>«Собственный код ведомства»</w:t>
            </w:r>
            <w:r w:rsidRPr="00673C17">
              <w:t>.</w:t>
            </w:r>
          </w:p>
          <w:p w:rsidR="00D81FBD" w:rsidRPr="00673C17" w:rsidRDefault="00D81FBD" w:rsidP="00F82848">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D81FBD" w:rsidRPr="00673C17" w:rsidRDefault="00D81FBD" w:rsidP="009E3772">
            <w:pPr>
              <w:pStyle w:val="ASFKTablenorm"/>
            </w:pPr>
            <w:r w:rsidRPr="00673C17">
              <w:t>Может быть отредактировано вручную, либо выбором из справочника «Ведомства» (с учетом бюджета).</w:t>
            </w:r>
          </w:p>
        </w:tc>
      </w:tr>
      <w:tr w:rsidR="00D81FBD"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D81FBD" w:rsidRPr="00673C17" w:rsidRDefault="006E6A05" w:rsidP="00F82848">
            <w:pPr>
              <w:pStyle w:val="ASFKTablenorm"/>
            </w:pPr>
            <w:r w:rsidRPr="00673C17">
              <w:t>П</w:t>
            </w:r>
            <w:r w:rsidR="00D81FBD" w:rsidRPr="00673C17">
              <w:t>о Сводному реестру</w:t>
            </w:r>
          </w:p>
        </w:tc>
        <w:tc>
          <w:tcPr>
            <w:tcW w:w="3863" w:type="pct"/>
          </w:tcPr>
          <w:p w:rsidR="00D81FBD" w:rsidRPr="00673C17" w:rsidRDefault="00D81FBD" w:rsidP="00F82848">
            <w:pPr>
              <w:pStyle w:val="ASFKTablenorm"/>
            </w:pPr>
            <w:r w:rsidRPr="00673C17">
              <w:t>Может быть изменено пользователем вручную или выбором из справочника СРРПБС:</w:t>
            </w:r>
          </w:p>
          <w:p w:rsidR="00D81FBD" w:rsidRPr="00673C17" w:rsidRDefault="00D81FBD" w:rsidP="00F82848">
            <w:pPr>
              <w:pStyle w:val="ASFKTableListMark"/>
            </w:pPr>
            <w:r w:rsidRPr="00673C17">
              <w:t>кнопка доступна, если значение поля «Признак перехода на СР» = 0;</w:t>
            </w:r>
          </w:p>
          <w:p w:rsidR="00D81FBD" w:rsidRPr="00673C17" w:rsidRDefault="00D81FBD" w:rsidP="00F82848">
            <w:pPr>
              <w:pStyle w:val="ASFKTableListMark"/>
            </w:pPr>
            <w:r w:rsidRPr="00673C17">
              <w:t>кнопка доступна, если значение поля «Признак перехода на СР» = 1; значение поля «по Сводному реестру» в документе заполняется из поля справочника = «Код организации по СР».</w:t>
            </w:r>
          </w:p>
          <w:p w:rsidR="00D81FBD" w:rsidRPr="00673C17" w:rsidRDefault="00D81FBD" w:rsidP="00F82848">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D81FBD" w:rsidRPr="00673C17" w:rsidRDefault="00D81FBD" w:rsidP="00F82848">
            <w:pPr>
              <w:pStyle w:val="ASFKTablenorm"/>
            </w:pPr>
            <w:r w:rsidRPr="00673C17">
              <w:t>Может быть изменено вручную.</w:t>
            </w:r>
          </w:p>
        </w:tc>
      </w:tr>
      <w:tr w:rsidR="00D81FBD"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81FBD" w:rsidRPr="00673C17" w:rsidRDefault="00D81FBD" w:rsidP="00F82848">
            <w:pPr>
              <w:pStyle w:val="ASFKTablenorm"/>
            </w:pPr>
            <w:r w:rsidRPr="00673C17">
              <w:t>Наименование клиента</w:t>
            </w:r>
          </w:p>
        </w:tc>
        <w:tc>
          <w:tcPr>
            <w:tcW w:w="3863" w:type="pct"/>
          </w:tcPr>
          <w:p w:rsidR="00D81FBD" w:rsidRPr="00673C17" w:rsidRDefault="00D81FBD" w:rsidP="00F82848">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D81FBD" w:rsidRPr="00673C17" w:rsidRDefault="00D81FBD" w:rsidP="00F82848">
            <w:pPr>
              <w:pStyle w:val="ASFKTablenorm"/>
            </w:pPr>
            <w:r w:rsidRPr="00673C17">
              <w:lastRenderedPageBreak/>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Номер лицевого счёта</w:t>
            </w:r>
          </w:p>
        </w:tc>
        <w:tc>
          <w:tcPr>
            <w:tcW w:w="3863" w:type="pct"/>
          </w:tcPr>
          <w:p w:rsidR="001479EB" w:rsidRPr="00673C17" w:rsidRDefault="001479EB" w:rsidP="001479EB">
            <w:pPr>
              <w:pStyle w:val="ASFKTablenorm"/>
            </w:pPr>
            <w:r w:rsidRPr="00673C17">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«Информация о ЛС».</w:t>
            </w:r>
          </w:p>
          <w:p w:rsidR="001479EB" w:rsidRPr="00673C17" w:rsidRDefault="001479EB" w:rsidP="001479EB">
            <w:pPr>
              <w:pStyle w:val="ASFKTablenorm"/>
            </w:pPr>
            <w:r w:rsidRPr="00673C17">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p>
          <w:p w:rsidR="004E62A9" w:rsidRPr="00673C17" w:rsidRDefault="004E62A9" w:rsidP="004E62A9">
            <w:pPr>
              <w:pStyle w:val="ASFKTablenorm"/>
            </w:pPr>
            <w:r w:rsidRPr="00673C1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4E62A9" w:rsidRPr="00673C17" w:rsidRDefault="004E62A9" w:rsidP="004E62A9">
            <w:pPr>
              <w:pStyle w:val="ASFKTableListMark"/>
            </w:pPr>
            <w:r w:rsidRPr="00673C17">
              <w:t>код бюджета (код бюджета из справочника «Информация о ЛС»);</w:t>
            </w:r>
          </w:p>
          <w:p w:rsidR="004E62A9" w:rsidRPr="00673C17" w:rsidRDefault="004E62A9" w:rsidP="004E62A9">
            <w:pPr>
              <w:pStyle w:val="ASFKTableListMark"/>
            </w:pPr>
            <w:r w:rsidRPr="00673C17">
              <w:t>бюджет (наименование по коду из справочника «Бюджеты»);</w:t>
            </w:r>
          </w:p>
          <w:p w:rsidR="004E62A9" w:rsidRPr="00673C17" w:rsidRDefault="004E62A9" w:rsidP="004E62A9">
            <w:pPr>
              <w:pStyle w:val="ASFKTableListMark"/>
            </w:pPr>
            <w:r w:rsidRPr="00673C17">
              <w:t>финорган (код) (по коду бюджета из справочника финорганов);</w:t>
            </w:r>
          </w:p>
          <w:p w:rsidR="004E62A9" w:rsidRPr="00673C17" w:rsidRDefault="004E62A9" w:rsidP="004E62A9">
            <w:pPr>
              <w:pStyle w:val="ASFKTableListMark"/>
            </w:pPr>
            <w:r w:rsidRPr="00673C17">
              <w:t>финорган (наименование) (из справочника финорганов);</w:t>
            </w:r>
          </w:p>
          <w:p w:rsidR="004E62A9" w:rsidRPr="00673C17" w:rsidRDefault="004E62A9" w:rsidP="004E62A9">
            <w:pPr>
              <w:pStyle w:val="ASFKTableListMark"/>
            </w:pPr>
            <w:r w:rsidRPr="00673C17">
              <w:t>наименование клиента (полное наименование владельца ЛС из справочника «Информация о ЛС»);</w:t>
            </w:r>
          </w:p>
          <w:p w:rsidR="004E62A9" w:rsidRPr="00673C17" w:rsidRDefault="004E62A9" w:rsidP="004E62A9">
            <w:pPr>
              <w:pStyle w:val="ASFKTableListMark"/>
            </w:pPr>
            <w:r w:rsidRPr="00673C17">
              <w:t>код по сводному реестру (заполняется только в случае указания федерального бюджета – из справочника «Информация о ЛС»);</w:t>
            </w:r>
          </w:p>
          <w:p w:rsidR="004E62A9" w:rsidRPr="00673C17" w:rsidRDefault="004E62A9" w:rsidP="004E62A9">
            <w:pPr>
              <w:pStyle w:val="ASFKTableListMark"/>
            </w:pPr>
            <w:r w:rsidRPr="00673C17">
              <w:t>глава по БК (ведомство из справочника «Информация о ЛС»);</w:t>
            </w:r>
          </w:p>
          <w:p w:rsidR="001479EB" w:rsidRPr="00673C17" w:rsidRDefault="004E62A9" w:rsidP="004E62A9">
            <w:pPr>
              <w:pStyle w:val="ASFKTableListMark"/>
            </w:pPr>
            <w:r w:rsidRPr="00673C17">
              <w:t>ГРБС/ГАИФ (наименование из справочника «Ведомства»)</w:t>
            </w:r>
            <w:r w:rsidR="001479EB"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По КОФК</w:t>
            </w:r>
          </w:p>
        </w:tc>
        <w:tc>
          <w:tcPr>
            <w:tcW w:w="3863" w:type="pct"/>
          </w:tcPr>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p w:rsidR="001479EB" w:rsidRPr="00673C17" w:rsidRDefault="001479EB" w:rsidP="001479EB">
            <w:pPr>
              <w:pStyle w:val="ASFKTablenorm"/>
            </w:pPr>
            <w:r w:rsidRPr="00673C17">
              <w:t xml:space="preserve">Значение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ФК, орган ФК</w:t>
            </w:r>
          </w:p>
        </w:tc>
        <w:tc>
          <w:tcPr>
            <w:tcW w:w="3863" w:type="pct"/>
          </w:tcPr>
          <w:p w:rsidR="001479EB" w:rsidRPr="00673C17" w:rsidRDefault="001479EB" w:rsidP="001479EB">
            <w:pPr>
              <w:pStyle w:val="ASFKTablenorm"/>
            </w:pPr>
            <w:r w:rsidRPr="00673C17">
              <w:t xml:space="preserve">Значение поля подтягивается по полю «по КОФК» из справочника органов ФК из поля «Полное наименование». </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 xml:space="preserve">Значение подтягивается автоматически при выборе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Пред. Дата</w:t>
            </w:r>
          </w:p>
        </w:tc>
        <w:tc>
          <w:tcPr>
            <w:tcW w:w="3863" w:type="pct"/>
          </w:tcPr>
          <w:p w:rsidR="001479EB" w:rsidRPr="00673C17" w:rsidRDefault="001479EB" w:rsidP="001479EB">
            <w:pPr>
              <w:pStyle w:val="ASFKTablenorm"/>
            </w:pPr>
            <w:r w:rsidRPr="00673C17">
              <w:t>Может быть изменено пользователем вручную или выбором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объекта по ФАИП</w:t>
            </w:r>
          </w:p>
        </w:tc>
        <w:tc>
          <w:tcPr>
            <w:tcW w:w="3863" w:type="pct"/>
          </w:tcPr>
          <w:p w:rsidR="002B68BC" w:rsidRPr="00673C17" w:rsidRDefault="002B68BC" w:rsidP="002B68BC">
            <w:pPr>
              <w:pStyle w:val="ASFKTablenorm"/>
            </w:pPr>
            <w:r w:rsidRPr="00673C17">
              <w:t xml:space="preserve">Заполняется вручную/из справочника ФАИП. </w:t>
            </w:r>
          </w:p>
          <w:p w:rsidR="002B68BC" w:rsidRPr="00673C17" w:rsidRDefault="002B68BC" w:rsidP="002B68BC">
            <w:pPr>
              <w:pStyle w:val="ASFKTablenorm"/>
            </w:pPr>
            <w:r w:rsidRPr="00673C17">
              <w:t xml:space="preserve">Для выбора из справочника доступны все записи, у которых: признак актуальности указан «Да» и значение поля «Дата с» </w:t>
            </w:r>
            <w:r w:rsidR="00E4662C" w:rsidRPr="00673C17">
              <w:t>меньше или равна</w:t>
            </w:r>
            <w:r w:rsidRPr="00673C17">
              <w:t xml:space="preserve"> дате документа (т.е. значение поля «Дата по» не учитывается – выводятся все записи прошлых лет).</w:t>
            </w:r>
          </w:p>
          <w:p w:rsidR="001479EB" w:rsidRPr="00673C17" w:rsidRDefault="002B68BC" w:rsidP="002B68BC">
            <w:pPr>
              <w:pStyle w:val="ASFKTablenorm"/>
            </w:pPr>
            <w:r w:rsidRPr="00673C17">
              <w:t>Для всех документов, за исключением документов по л/с с кодом 20, 21, 22, 30, 31, 32, 41, возможен</w:t>
            </w:r>
            <w:r w:rsidR="008F1B2E" w:rsidRPr="00673C17">
              <w:t xml:space="preserve"> </w:t>
            </w:r>
            <w:r w:rsidRPr="00673C17">
              <w:t>выбор значений из справочника «Перечень кодов мероприятий по информатизации».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Учетный номер обязательства</w:t>
            </w:r>
          </w:p>
        </w:tc>
        <w:tc>
          <w:tcPr>
            <w:tcW w:w="3863" w:type="pct"/>
          </w:tcPr>
          <w:p w:rsidR="001479EB" w:rsidRPr="00673C17" w:rsidRDefault="001479EB" w:rsidP="001479EB">
            <w:pPr>
              <w:pStyle w:val="ASFKTablenorm"/>
            </w:pPr>
            <w:r w:rsidRPr="00673C17">
              <w:t>Значение может вводиться вручную или заполнятся автоматически при выборе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1479EB" w:rsidRPr="00673C17" w:rsidRDefault="001479EB" w:rsidP="001479EB">
            <w:pPr>
              <w:pStyle w:val="ASFKTablenorm"/>
            </w:pPr>
            <w:r w:rsidRPr="00673C17">
              <w:lastRenderedPageBreak/>
              <w:t>В список входят документы следующих типов:</w:t>
            </w:r>
          </w:p>
          <w:p w:rsidR="001479EB" w:rsidRPr="00673C17" w:rsidRDefault="001479EB" w:rsidP="001479EB">
            <w:pPr>
              <w:pStyle w:val="ASFKTableListMark"/>
            </w:pPr>
            <w:r w:rsidRPr="00673C17">
              <w:t xml:space="preserve">«Сведения об обязательстве»; </w:t>
            </w:r>
          </w:p>
          <w:p w:rsidR="001479EB" w:rsidRPr="00673C17" w:rsidRDefault="001479EB" w:rsidP="001479EB">
            <w:pPr>
              <w:pStyle w:val="ASFKTableListMark"/>
            </w:pPr>
            <w:r w:rsidRPr="00673C17">
              <w:t xml:space="preserve">«Заявка на внесение изменений в обязательство»; </w:t>
            </w:r>
          </w:p>
          <w:p w:rsidR="001479EB" w:rsidRPr="00673C17" w:rsidRDefault="001479EB" w:rsidP="001479EB">
            <w:pPr>
              <w:pStyle w:val="ASFKTableListMark"/>
            </w:pPr>
            <w:r w:rsidRPr="00673C17">
              <w:t>«Заявка на перерегистрацию БО в очередном финансовом году».</w:t>
            </w:r>
          </w:p>
          <w:p w:rsidR="001479EB" w:rsidRPr="00673C17" w:rsidRDefault="001479EB" w:rsidP="00A0061F">
            <w:pPr>
              <w:pStyle w:val="ASFKTablenorm"/>
            </w:pPr>
            <w:r w:rsidRPr="00673C17">
              <w:t xml:space="preserve">Значение передается из </w:t>
            </w:r>
            <w:r w:rsidR="00A0061F" w:rsidRP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Приоритет исполнения (наименование)</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Приоритет заявки</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GUID документа БО</w:t>
            </w:r>
          </w:p>
        </w:tc>
        <w:tc>
          <w:tcPr>
            <w:tcW w:w="3863" w:type="pct"/>
          </w:tcPr>
          <w:p w:rsidR="001479EB" w:rsidRPr="00673C17" w:rsidRDefault="001479EB" w:rsidP="001479EB">
            <w:pPr>
              <w:pStyle w:val="ASFKTablenorm"/>
            </w:pPr>
            <w:r w:rsidRPr="00673C17">
              <w:t>Заполняется при выборе родительского документа «Сведения о БО» гуидом родительского документа, при условии, что в родительском документе не заполнено поле «Учетный номер БО».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9722FC" w:rsidP="009722FC">
            <w:pPr>
              <w:pStyle w:val="ASFKTablenorm"/>
            </w:pPr>
            <w:r w:rsidRPr="00673C17">
              <w:t>Закладка «Заголовок, Раздел 1, 2 (1)», г</w:t>
            </w:r>
            <w:r w:rsidR="001479EB" w:rsidRPr="00673C17">
              <w:t>руппа полей «Раздел 1. Реквизиты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Сумма в валюте выплаты</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Код вал. </w:t>
            </w:r>
            <w:r w:rsidR="00CF51C1" w:rsidRPr="00673C17">
              <w:t>П</w:t>
            </w:r>
            <w:r w:rsidRPr="00673C17">
              <w:t>о ОКВ</w:t>
            </w:r>
          </w:p>
        </w:tc>
        <w:tc>
          <w:tcPr>
            <w:tcW w:w="3863" w:type="pct"/>
          </w:tcPr>
          <w:p w:rsidR="001479EB" w:rsidRPr="00673C17" w:rsidRDefault="001479EB" w:rsidP="001479EB">
            <w:pPr>
              <w:pStyle w:val="ASFKTablenorm"/>
            </w:pPr>
            <w:r w:rsidRPr="00673C17">
              <w:t>Код валюты.</w:t>
            </w:r>
          </w:p>
          <w:p w:rsidR="001479EB" w:rsidRPr="00673C17" w:rsidRDefault="001479EB" w:rsidP="001479EB">
            <w:pPr>
              <w:pStyle w:val="ASFKTablenorm"/>
            </w:pPr>
            <w:r w:rsidRPr="00673C17">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Аванс</w:t>
            </w:r>
          </w:p>
        </w:tc>
        <w:tc>
          <w:tcPr>
            <w:tcW w:w="3863" w:type="pct"/>
          </w:tcPr>
          <w:p w:rsidR="001479EB" w:rsidRPr="00673C17" w:rsidRDefault="001479EB" w:rsidP="001479EB">
            <w:pPr>
              <w:pStyle w:val="ASFKTablenorm"/>
            </w:pPr>
            <w:r w:rsidRPr="00673C17">
              <w:t>Чекбокс.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 в рублевом эквиваленте</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проставляется 0.00.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Очередность платежа</w:t>
            </w:r>
          </w:p>
        </w:tc>
        <w:tc>
          <w:tcPr>
            <w:tcW w:w="3863" w:type="pct"/>
          </w:tcPr>
          <w:p w:rsidR="001479EB" w:rsidRPr="00673C17" w:rsidRDefault="001479EB" w:rsidP="001479EB">
            <w:pPr>
              <w:pStyle w:val="ASFKTablenorm"/>
            </w:pPr>
            <w:r w:rsidRPr="00673C17">
              <w:t>Очередность платежа.</w:t>
            </w:r>
          </w:p>
          <w:p w:rsidR="001479EB" w:rsidRPr="00673C17" w:rsidRDefault="001479EB" w:rsidP="001479EB">
            <w:pPr>
              <w:pStyle w:val="ASFKTablenorm"/>
            </w:pPr>
            <w:r w:rsidRPr="00673C17">
              <w:t xml:space="preserve">Значение по умолчанию «5». </w:t>
            </w:r>
          </w:p>
          <w:p w:rsidR="001479EB" w:rsidRPr="00673C17" w:rsidRDefault="001479EB" w:rsidP="001479EB">
            <w:pPr>
              <w:pStyle w:val="ASFKTablenorm"/>
            </w:pPr>
            <w:r w:rsidRPr="00673C17">
              <w:t>Может быть изменено пользователем выбором из выпадающего списка: 1, 2, 3, 4, 5.</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Вид платежа</w:t>
            </w:r>
          </w:p>
        </w:tc>
        <w:tc>
          <w:tcPr>
            <w:tcW w:w="3863" w:type="pct"/>
          </w:tcPr>
          <w:p w:rsidR="001479EB" w:rsidRPr="00673C17" w:rsidRDefault="001479EB" w:rsidP="001479EB">
            <w:pPr>
              <w:pStyle w:val="ASFKTablenorm"/>
            </w:pPr>
            <w:r w:rsidRPr="00673C17">
              <w:t xml:space="preserve">Вид платежа. </w:t>
            </w:r>
          </w:p>
          <w:p w:rsidR="001479EB" w:rsidRPr="00673C17" w:rsidRDefault="001479EB" w:rsidP="001479EB">
            <w:pPr>
              <w:pStyle w:val="ASFKTablenorm"/>
            </w:pPr>
            <w:r w:rsidRPr="00673C17">
              <w:t>Для пользователя на статусе «Черновик» доступны значения «», «срочно». По умолчанию проставляется пустое значение «».</w:t>
            </w:r>
          </w:p>
        </w:tc>
      </w:tr>
      <w:tr w:rsidR="003C67E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673C17" w:rsidRDefault="003C67EA" w:rsidP="00B632B1">
            <w:pPr>
              <w:pStyle w:val="ASFKTablenorm"/>
            </w:pPr>
            <w:r w:rsidRPr="00673C17">
              <w:t>ИПД</w:t>
            </w:r>
          </w:p>
        </w:tc>
        <w:tc>
          <w:tcPr>
            <w:tcW w:w="3863" w:type="pct"/>
          </w:tcPr>
          <w:p w:rsidR="003C67EA" w:rsidRPr="00673C17" w:rsidRDefault="003C67EA" w:rsidP="00B632B1">
            <w:pPr>
              <w:pStyle w:val="ASFKTablenorm"/>
            </w:pPr>
            <w:r w:rsidRPr="00673C17">
              <w:t>Значение вводится вручную.</w:t>
            </w:r>
          </w:p>
        </w:tc>
      </w:tr>
      <w:tr w:rsidR="003C67E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673C17" w:rsidRDefault="003C67EA" w:rsidP="00B632B1">
            <w:pPr>
              <w:pStyle w:val="ASFKTablenorm"/>
            </w:pPr>
            <w:r w:rsidRPr="00673C17">
              <w:t>ПРД</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к заполнению, если заполнены поля «ЕЛС» или «ЖКУ».</w:t>
            </w:r>
          </w:p>
        </w:tc>
      </w:tr>
      <w:tr w:rsidR="003C67E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673C17" w:rsidRDefault="003C67EA" w:rsidP="00B632B1">
            <w:pPr>
              <w:pStyle w:val="ASFKTablenorm"/>
            </w:pPr>
            <w:r w:rsidRPr="00673C17">
              <w:t>ЕЛС</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для заполнения, если заполнено поле «ПРД» и не заполнено поле «ЖКУ».</w:t>
            </w:r>
          </w:p>
        </w:tc>
      </w:tr>
      <w:tr w:rsidR="003C67E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673C17" w:rsidRDefault="003C67EA" w:rsidP="00B632B1">
            <w:pPr>
              <w:pStyle w:val="ASFKTablenorm"/>
            </w:pPr>
            <w:r w:rsidRPr="00673C17">
              <w:t>ЖКУ</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для заполнения, если заполнено поле «ПРД» и не заполнено поле «ЕЛС».</w:t>
            </w:r>
          </w:p>
        </w:tc>
      </w:tr>
      <w:tr w:rsidR="00504C9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504C94" w:rsidRPr="00673C17" w:rsidRDefault="00504C94" w:rsidP="00504C94">
            <w:pPr>
              <w:pStyle w:val="ASFKTablenorm"/>
            </w:pPr>
            <w:r w:rsidRPr="00673C17">
              <w:t xml:space="preserve">Вид дохода </w:t>
            </w:r>
          </w:p>
        </w:tc>
        <w:tc>
          <w:tcPr>
            <w:tcW w:w="3863" w:type="pct"/>
          </w:tcPr>
          <w:p w:rsidR="00504C94" w:rsidRPr="00673C17" w:rsidRDefault="00504C94" w:rsidP="00504C94">
            <w:pPr>
              <w:pStyle w:val="ASFKTablenorm"/>
            </w:pPr>
            <w:r w:rsidRPr="00673C17">
              <w:t>Заполняется автоматически при импорте документа.</w:t>
            </w:r>
          </w:p>
          <w:p w:rsidR="00504C94" w:rsidRPr="00673C17" w:rsidRDefault="00504C94" w:rsidP="00504C94">
            <w:pPr>
              <w:pStyle w:val="ASFKTablenorm"/>
            </w:pPr>
            <w:r w:rsidRPr="00673C17">
              <w:t>При ручном вводе документа заполняется пользователем путем выб</w:t>
            </w:r>
            <w:r w:rsidR="001807F9" w:rsidRPr="00673C17">
              <w:t>ора из списка значений: 1, 2, 3, 4, 5.</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Назначение платежа</w:t>
            </w:r>
          </w:p>
          <w:p w:rsidR="001479EB" w:rsidRPr="00673C17" w:rsidRDefault="001479EB" w:rsidP="001479EB">
            <w:pPr>
              <w:pStyle w:val="ASFKTablenorm"/>
            </w:pPr>
            <w:r w:rsidRPr="00673C17">
              <w:t>(Примечание)</w:t>
            </w:r>
          </w:p>
        </w:tc>
        <w:tc>
          <w:tcPr>
            <w:tcW w:w="3863" w:type="pct"/>
          </w:tcPr>
          <w:p w:rsidR="001479EB" w:rsidRPr="00673C17" w:rsidRDefault="001479EB" w:rsidP="001479EB">
            <w:pPr>
              <w:pStyle w:val="ASFKTablenorm"/>
            </w:pPr>
            <w:r w:rsidRPr="00673C17">
              <w:t>Значение вводится вручную или заполняется по шаблону назначений платежа.</w:t>
            </w:r>
          </w:p>
          <w:p w:rsidR="001479EB" w:rsidRPr="00673C17" w:rsidRDefault="001479EB" w:rsidP="001479EB">
            <w:pPr>
              <w:pStyle w:val="ASFKTablenorm"/>
            </w:pPr>
            <w:r w:rsidRPr="00673C17">
              <w:lastRenderedPageBreak/>
              <w:t xml:space="preserve">Также возможен выбор назначения платежа из справочника «Справочник соответствия кодов видов расходов основным типовым направлениям выплат». Выбранное значение из справочника добавляется к введенному значению поля «Назначение платежа». </w:t>
            </w:r>
          </w:p>
          <w:p w:rsidR="001479EB" w:rsidRPr="00673C17" w:rsidRDefault="001479EB" w:rsidP="001479EB">
            <w:pPr>
              <w:pStyle w:val="ASFKTablenorm"/>
            </w:pPr>
            <w:r w:rsidRPr="00673C17">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080BA3"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080BA3" w:rsidRPr="00673C17" w:rsidRDefault="00080BA3" w:rsidP="00080BA3">
            <w:pPr>
              <w:pStyle w:val="ASFKTablenorm"/>
            </w:pPr>
            <w:r w:rsidRPr="00673C17">
              <w:lastRenderedPageBreak/>
              <w:t>Номер реестровой записи</w:t>
            </w:r>
          </w:p>
        </w:tc>
        <w:tc>
          <w:tcPr>
            <w:tcW w:w="3863" w:type="pct"/>
          </w:tcPr>
          <w:p w:rsidR="00080BA3" w:rsidRPr="00673C17" w:rsidRDefault="00080BA3" w:rsidP="00080BA3">
            <w:pPr>
              <w:pStyle w:val="ASFKTablenorm"/>
            </w:pPr>
            <w:r w:rsidRPr="00673C17">
              <w:t>Заполняется автоматически при импорте документа или вручную.</w:t>
            </w:r>
          </w:p>
        </w:tc>
      </w:tr>
      <w:tr w:rsidR="00080BA3"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80BA3" w:rsidRPr="00673C17" w:rsidRDefault="00080BA3" w:rsidP="00080BA3">
            <w:pPr>
              <w:pStyle w:val="ASFKTablenorm"/>
            </w:pPr>
            <w:r w:rsidRPr="00673C17">
              <w:t>Идентификатор документа о приемке/этапа</w:t>
            </w:r>
          </w:p>
        </w:tc>
        <w:tc>
          <w:tcPr>
            <w:tcW w:w="3863" w:type="pct"/>
          </w:tcPr>
          <w:p w:rsidR="00080BA3" w:rsidRPr="00673C17" w:rsidRDefault="00080BA3" w:rsidP="00080BA3">
            <w:pPr>
              <w:pStyle w:val="ASFKTablenorm"/>
            </w:pPr>
            <w:r w:rsidRPr="00673C17">
              <w:t>Заполняется автоматически при импорте документа или вручную.</w:t>
            </w:r>
          </w:p>
        </w:tc>
      </w:tr>
      <w:tr w:rsidR="00080BA3"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080BA3" w:rsidRPr="00673C17" w:rsidRDefault="00080BA3" w:rsidP="00080BA3">
            <w:pPr>
              <w:pStyle w:val="ASFKTablenorm"/>
            </w:pPr>
            <w:r w:rsidRPr="00673C17">
              <w:t>Вид реестра</w:t>
            </w:r>
          </w:p>
        </w:tc>
        <w:tc>
          <w:tcPr>
            <w:tcW w:w="3863" w:type="pct"/>
          </w:tcPr>
          <w:p w:rsidR="00080BA3" w:rsidRPr="00673C17" w:rsidRDefault="00080BA3" w:rsidP="00080BA3">
            <w:pPr>
              <w:pStyle w:val="ASFKTablenorm"/>
            </w:pPr>
            <w:r w:rsidRPr="00673C17">
              <w:t>При ручном вводе документа заполняется пользователем путем выбора из списка значений:</w:t>
            </w:r>
          </w:p>
          <w:p w:rsidR="00080BA3" w:rsidRPr="00673C17" w:rsidRDefault="00080BA3" w:rsidP="00080BA3">
            <w:pPr>
              <w:pStyle w:val="ASFKTableListMark"/>
            </w:pPr>
            <w:r w:rsidRPr="00673C17">
              <w:t>01 - Реестр соглашений;</w:t>
            </w:r>
          </w:p>
          <w:p w:rsidR="00080BA3" w:rsidRPr="00673C17" w:rsidRDefault="00080BA3" w:rsidP="00080BA3">
            <w:pPr>
              <w:pStyle w:val="ASFKTableListMark"/>
            </w:pPr>
            <w:r w:rsidRPr="00673C17">
              <w:t xml:space="preserve">02 - Реестр контрактов (открытый); </w:t>
            </w:r>
          </w:p>
          <w:p w:rsidR="00080BA3" w:rsidRPr="00673C17" w:rsidRDefault="00080BA3" w:rsidP="00080BA3">
            <w:pPr>
              <w:pStyle w:val="ASFKTableListMark"/>
            </w:pPr>
            <w:r w:rsidRPr="00673C17">
              <w:t>03 - Реестр контрактов (закрытый).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7A6" w:rsidP="009722FC">
            <w:pPr>
              <w:pStyle w:val="ASFKTablenorm"/>
            </w:pPr>
            <w:r w:rsidRPr="00673C17">
              <w:t>Г</w:t>
            </w:r>
            <w:r w:rsidR="001479EB" w:rsidRPr="00673C17">
              <w:t>руппа полей «Раздел 2.</w:t>
            </w:r>
            <w:r w:rsidR="009722FC" w:rsidRPr="00673C17">
              <w:t xml:space="preserve"> Реквизиты документа-основания</w:t>
            </w:r>
            <w:r w:rsidRPr="00673C17">
              <w:t xml:space="preserve"> (табличное поле)</w:t>
            </w:r>
            <w:r w:rsidR="001479EB"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Предмет</w:t>
            </w:r>
          </w:p>
        </w:tc>
        <w:tc>
          <w:tcPr>
            <w:tcW w:w="3863" w:type="pct"/>
          </w:tcPr>
          <w:p w:rsidR="001479EB" w:rsidRPr="00673C17" w:rsidRDefault="001479EB" w:rsidP="001479EB">
            <w:pPr>
              <w:pStyle w:val="ASFKTablenorm"/>
            </w:pPr>
            <w:r w:rsidRPr="00673C17">
              <w:t>Значение вводится вручную.</w:t>
            </w:r>
          </w:p>
        </w:tc>
      </w:tr>
    </w:tbl>
    <w:p w:rsidR="001479EB" w:rsidRPr="00673C17" w:rsidRDefault="001479EB" w:rsidP="001479EB">
      <w:pPr>
        <w:pStyle w:val="ASFKNormal"/>
      </w:pPr>
      <w:r w:rsidRPr="00673C17">
        <w:t>Табличный блок «Раздел 2. Реквизиты документа основания» закладки «Заголовок, Раздел 1, 2» (см. рис. </w:t>
      </w:r>
      <w:r w:rsidRPr="00673C17">
        <w:fldChar w:fldCharType="begin"/>
      </w:r>
      <w:r w:rsidRPr="00673C17">
        <w:instrText xml:space="preserve"> REF _Ref230769977 \h  \* MERGEFORMAT </w:instrText>
      </w:r>
      <w:r w:rsidRPr="00673C17">
        <w:fldChar w:fldCharType="separate"/>
      </w:r>
      <w:r w:rsidR="00B10DE5">
        <w:t>14</w:t>
      </w:r>
      <w:r w:rsidRPr="00673C17">
        <w:fldChar w:fldCharType="end"/>
      </w:r>
      <w:r w:rsidRPr="00673C17">
        <w:t>) содержит строки реквизитов документа-основания, приведенные в таблице </w:t>
      </w:r>
      <w:r w:rsidRPr="00673C17">
        <w:fldChar w:fldCharType="begin"/>
      </w:r>
      <w:r w:rsidRPr="00673C17">
        <w:instrText xml:space="preserve"> REF _Ref317611901 \h  \* MERGEFORMAT </w:instrText>
      </w:r>
      <w:r w:rsidRPr="00673C17">
        <w:fldChar w:fldCharType="separate"/>
      </w:r>
      <w:r w:rsidR="00B10DE5">
        <w:t>5</w:t>
      </w:r>
      <w:r w:rsidRPr="00673C17">
        <w:fldChar w:fldCharType="end"/>
      </w:r>
      <w:r w:rsidRPr="00673C17">
        <w:t xml:space="preserve">. Для заполнения полей и добавления записи в таблицу Раздела 2 следует нажать на кнопку </w:t>
      </w:r>
      <w:r w:rsidR="004D71D9" w:rsidRPr="00673C17">
        <w:rPr>
          <w:noProof/>
        </w:rPr>
        <w:drawing>
          <wp:inline distT="0" distB="0" distL="0" distR="0">
            <wp:extent cx="276225" cy="276225"/>
            <wp:effectExtent l="0" t="0" r="9525" b="9525"/>
            <wp:docPr id="70" name="Рисунок 7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_Ref249173566 \h  \* MERGEFORMAT </w:instrText>
      </w:r>
      <w:r w:rsidRPr="00673C17">
        <w:fldChar w:fldCharType="separate"/>
      </w:r>
      <w:r w:rsidR="00B10DE5">
        <w:t>15</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466850"/>
            <wp:effectExtent l="0" t="0" r="9525" b="0"/>
            <wp:docPr id="71" name="Рисунок 71"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доб"/>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56" w:name="_Ref249173566"/>
      <w:bookmarkStart w:id="357" w:name="_Toc188889233"/>
      <w:r w:rsidR="00B10DE5">
        <w:rPr>
          <w:noProof/>
        </w:rPr>
        <w:t>15</w:t>
      </w:r>
      <w:bookmarkEnd w:id="356"/>
      <w:r w:rsidRPr="00673C17">
        <w:rPr>
          <w:noProof/>
        </w:rPr>
        <w:fldChar w:fldCharType="end"/>
      </w:r>
      <w:r w:rsidR="001479EB" w:rsidRPr="00673C17">
        <w:t xml:space="preserve">. </w:t>
      </w:r>
      <w:r w:rsidR="00346BC3" w:rsidRPr="00673C17">
        <w:t>Форма «Добавление записи»</w:t>
      </w:r>
      <w:bookmarkEnd w:id="357"/>
    </w:p>
    <w:p w:rsidR="001479EB" w:rsidRPr="00673C17" w:rsidRDefault="001479EB" w:rsidP="001479EB">
      <w:pPr>
        <w:pStyle w:val="ASFKNormal"/>
      </w:pPr>
      <w:r w:rsidRPr="00673C17">
        <w:t>На форме «Добавление записи» вручную заполняются следующие поля:</w:t>
      </w:r>
    </w:p>
    <w:p w:rsidR="001479EB" w:rsidRPr="00673C17" w:rsidRDefault="001479EB" w:rsidP="001479EB">
      <w:pPr>
        <w:pStyle w:val="ASFKListmark1"/>
      </w:pPr>
      <w:r w:rsidRPr="00673C17">
        <w:t>«Вид» – вид документа-основания (договора);</w:t>
      </w:r>
    </w:p>
    <w:p w:rsidR="001479EB" w:rsidRPr="00673C17" w:rsidRDefault="001479EB" w:rsidP="001479EB">
      <w:pPr>
        <w:pStyle w:val="ASFKListmark1"/>
      </w:pPr>
      <w:r w:rsidRPr="00673C17">
        <w:t>«Номер» – номер документа-основания;</w:t>
      </w:r>
    </w:p>
    <w:p w:rsidR="001479EB" w:rsidRPr="00673C17" w:rsidRDefault="001479EB" w:rsidP="001479EB">
      <w:pPr>
        <w:pStyle w:val="ASFKListmark1"/>
      </w:pPr>
      <w:r w:rsidRPr="00673C17">
        <w:t>«Дата» – дата документа-основания; возможен выбор значения из системного календаря;</w:t>
      </w:r>
    </w:p>
    <w:p w:rsidR="001479EB" w:rsidRPr="00673C17" w:rsidRDefault="001479EB" w:rsidP="001479EB">
      <w:pPr>
        <w:pStyle w:val="ASFKListmark1"/>
      </w:pPr>
      <w:r w:rsidRPr="00673C17">
        <w:t>«Предмет» – предмет договора.</w:t>
      </w:r>
    </w:p>
    <w:p w:rsidR="001479EB" w:rsidRPr="00673C17" w:rsidRDefault="009722FC" w:rsidP="001479EB">
      <w:pPr>
        <w:pStyle w:val="ASFKNormal"/>
      </w:pPr>
      <w:r w:rsidRPr="00673C17">
        <w:t>ЭФ документа «Заявка на кассовый расход», закладки «Раздел 3, 4, 5 (2)» представлена н</w:t>
      </w:r>
      <w:r w:rsidR="001479EB" w:rsidRPr="00673C17">
        <w:t>а рисунке</w:t>
      </w:r>
      <w:r w:rsidR="00565066" w:rsidRPr="00673C17">
        <w:t> </w:t>
      </w:r>
      <w:r w:rsidR="001479EB" w:rsidRPr="00673C17">
        <w:fldChar w:fldCharType="begin"/>
      </w:r>
      <w:r w:rsidR="001479EB" w:rsidRPr="00673C17">
        <w:instrText xml:space="preserve"> REF _Ref230777838 \h  \* MERGEFORMAT </w:instrText>
      </w:r>
      <w:r w:rsidR="001479EB" w:rsidRPr="00673C17">
        <w:fldChar w:fldCharType="separate"/>
      </w:r>
      <w:r w:rsidR="00B10DE5">
        <w:t>16</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34100" cy="4029075"/>
            <wp:effectExtent l="0" t="0" r="0" b="9525"/>
            <wp:docPr id="72" name="Рисунок 7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34100" cy="40290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58" w:name="_Ref230777838"/>
      <w:bookmarkStart w:id="359" w:name="_Toc188889234"/>
      <w:r w:rsidR="00B10DE5">
        <w:rPr>
          <w:noProof/>
        </w:rPr>
        <w:t>16</w:t>
      </w:r>
      <w:bookmarkEnd w:id="358"/>
      <w:r w:rsidRPr="00673C17">
        <w:rPr>
          <w:noProof/>
        </w:rPr>
        <w:fldChar w:fldCharType="end"/>
      </w:r>
      <w:r w:rsidR="001479EB" w:rsidRPr="00673C17">
        <w:t>. ЭФ документа «Заявка на кассовый расход</w:t>
      </w:r>
      <w:r w:rsidR="00346BC3" w:rsidRPr="00673C17">
        <w:t>», закладки</w:t>
      </w:r>
      <w:r w:rsidR="001479EB" w:rsidRPr="00673C17">
        <w:t xml:space="preserve"> «Раздел 3, 4, 5 (2)»</w:t>
      </w:r>
      <w:bookmarkEnd w:id="359"/>
    </w:p>
    <w:p w:rsidR="001479EB" w:rsidRPr="00673C17" w:rsidRDefault="001479EB" w:rsidP="001479EB">
      <w:pPr>
        <w:pStyle w:val="ASFKNormal"/>
      </w:pPr>
      <w:r w:rsidRPr="00673C17">
        <w:t xml:space="preserve">Перечень </w:t>
      </w:r>
      <w:r w:rsidR="009722FC" w:rsidRPr="00673C17">
        <w:t xml:space="preserve">полей документа «Заявка на кассовый расход», закладки «Раздел 3, 4, 5 (2)» </w:t>
      </w:r>
      <w:r w:rsidR="00346BC3" w:rsidRPr="00673C17">
        <w:t>приведен в таблице</w:t>
      </w:r>
      <w:r w:rsidR="00565066" w:rsidRPr="00673C17">
        <w:t> </w:t>
      </w:r>
      <w:r w:rsidRPr="00673C17">
        <w:fldChar w:fldCharType="begin"/>
      </w:r>
      <w:r w:rsidRPr="00673C17">
        <w:instrText xml:space="preserve"> REF _Ref319496057 \h  \* MERGEFORMAT </w:instrText>
      </w:r>
      <w:r w:rsidRPr="00673C17">
        <w:fldChar w:fldCharType="separate"/>
      </w:r>
      <w:r w:rsidR="00B10DE5">
        <w:t>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60" w:name="_Ref319496057"/>
      <w:bookmarkStart w:id="361" w:name="_Toc188888411"/>
      <w:r w:rsidR="00B10DE5">
        <w:rPr>
          <w:noProof/>
        </w:rPr>
        <w:t>6</w:t>
      </w:r>
      <w:bookmarkEnd w:id="360"/>
      <w:r w:rsidRPr="00673C17">
        <w:rPr>
          <w:noProof/>
        </w:rPr>
        <w:fldChar w:fldCharType="end"/>
      </w:r>
      <w:r w:rsidR="001479EB" w:rsidRPr="00673C17">
        <w:t xml:space="preserve">. </w:t>
      </w:r>
      <w:r w:rsidR="009722FC" w:rsidRPr="00673C17">
        <w:t>О</w:t>
      </w:r>
      <w:r w:rsidR="001479EB" w:rsidRPr="00673C17">
        <w:t>писание полей закладки «Раздел 3, 4, 5 (2)», документа «Заявка на кассовый расход»</w:t>
      </w:r>
      <w:bookmarkEnd w:id="361"/>
    </w:p>
    <w:tbl>
      <w:tblPr>
        <w:tblStyle w:val="ASFKTable"/>
        <w:tblW w:w="5000" w:type="pct"/>
        <w:tblLook w:val="01E0" w:firstRow="1" w:lastRow="1" w:firstColumn="1" w:lastColumn="1" w:noHBand="0" w:noVBand="0"/>
      </w:tblPr>
      <w:tblGrid>
        <w:gridCol w:w="2588"/>
        <w:gridCol w:w="7040"/>
      </w:tblGrid>
      <w:tr w:rsidR="00902643"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268" w:type="pct"/>
          </w:tcPr>
          <w:p w:rsidR="00902643" w:rsidRPr="00673C17" w:rsidRDefault="00902643" w:rsidP="000608B3">
            <w:pPr>
              <w:pStyle w:val="ASFKTableHead"/>
            </w:pPr>
            <w:r w:rsidRPr="00673C17">
              <w:t>Наименование поля</w:t>
            </w:r>
          </w:p>
        </w:tc>
        <w:tc>
          <w:tcPr>
            <w:tcW w:w="3732" w:type="pct"/>
          </w:tcPr>
          <w:p w:rsidR="00902643" w:rsidRPr="00673C17" w:rsidRDefault="00902643" w:rsidP="000608B3">
            <w:pPr>
              <w:pStyle w:val="ASFKTableHead"/>
            </w:pPr>
            <w:r w:rsidRPr="00673C17">
              <w:t>Описание поля</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673C17" w:rsidRDefault="00902643" w:rsidP="000608B3">
            <w:pPr>
              <w:pStyle w:val="ASFKTablenorm"/>
              <w:rPr>
                <w:rStyle w:val="ASFKSymBold"/>
              </w:rPr>
            </w:pPr>
            <w:r w:rsidRPr="00673C17">
              <w:t>Группа полей «Раздел 3. Реквизиты контрагента»</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Наименование</w:t>
            </w:r>
          </w:p>
        </w:tc>
        <w:tc>
          <w:tcPr>
            <w:tcW w:w="3732" w:type="pct"/>
          </w:tcPr>
          <w:p w:rsidR="00902643" w:rsidRPr="00673C17" w:rsidRDefault="00902643" w:rsidP="000608B3">
            <w:pPr>
              <w:pStyle w:val="ASFKTablenorm"/>
            </w:pPr>
            <w:r w:rsidRPr="00673C17">
              <w:t>Значение вводится вручную или выбирается из справочника поставщиков.</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ИНН</w:t>
            </w:r>
          </w:p>
        </w:tc>
        <w:tc>
          <w:tcPr>
            <w:tcW w:w="3732" w:type="pct"/>
          </w:tcPr>
          <w:p w:rsidR="00902643" w:rsidRPr="00673C17" w:rsidRDefault="00902643" w:rsidP="000608B3">
            <w:pPr>
              <w:pStyle w:val="ASFKTablenorm"/>
            </w:pPr>
            <w:r w:rsidRPr="00673C17">
              <w:t>Значение заполняется автоматически после заполнения поля «Наименование контрагента».</w:t>
            </w:r>
          </w:p>
          <w:p w:rsidR="00902643" w:rsidRPr="00673C17" w:rsidRDefault="00902643" w:rsidP="000608B3">
            <w:pPr>
              <w:pStyle w:val="ASFKTablenorm"/>
            </w:pPr>
            <w:r w:rsidRPr="00673C17">
              <w:t>После автозаполнения поле доступно для редактирования.</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КПП</w:t>
            </w:r>
          </w:p>
        </w:tc>
        <w:tc>
          <w:tcPr>
            <w:tcW w:w="3732" w:type="pct"/>
          </w:tcPr>
          <w:p w:rsidR="00902643" w:rsidRPr="00673C17" w:rsidRDefault="00902643" w:rsidP="000608B3">
            <w:pPr>
              <w:pStyle w:val="ASFKTablenorm"/>
            </w:pPr>
            <w:r w:rsidRPr="00673C17">
              <w:t>Значение заполняется автоматически после заполнения поля «Наименование контрагента».</w:t>
            </w:r>
          </w:p>
          <w:p w:rsidR="00902643" w:rsidRPr="00673C17" w:rsidRDefault="00902643" w:rsidP="000608B3">
            <w:pPr>
              <w:pStyle w:val="ASFKTablenorm"/>
            </w:pPr>
            <w:r w:rsidRPr="00673C17">
              <w:t>После автозаполнения поле доступно для редактирования.</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поставщика</w:t>
            </w:r>
          </w:p>
        </w:tc>
        <w:tc>
          <w:tcPr>
            <w:tcW w:w="3732" w:type="pct"/>
          </w:tcPr>
          <w:p w:rsidR="00902643" w:rsidRPr="00673C17" w:rsidRDefault="00902643" w:rsidP="000608B3">
            <w:pPr>
              <w:pStyle w:val="ASFKTablenorm"/>
            </w:pPr>
            <w:r w:rsidRPr="00673C17">
              <w:t xml:space="preserve">Значение заполняется автоматически после заполнения поля «Наименование (получателя платежа)». </w:t>
            </w:r>
          </w:p>
          <w:p w:rsidR="00902643" w:rsidRPr="00673C17" w:rsidRDefault="00902643" w:rsidP="000608B3">
            <w:pPr>
              <w:pStyle w:val="ASFKTablenorm"/>
            </w:pPr>
            <w:r w:rsidRPr="00673C17">
              <w:lastRenderedPageBreak/>
              <w:t>Поле не обязательно для заполнения.</w:t>
            </w:r>
          </w:p>
          <w:p w:rsidR="00902643" w:rsidRPr="00673C17" w:rsidRDefault="00902643" w:rsidP="000608B3">
            <w:pPr>
              <w:pStyle w:val="ASFKTablenorm"/>
            </w:pPr>
            <w:r w:rsidRPr="00673C17">
              <w:t>Поле скрыто для просмотра пользователям.</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lastRenderedPageBreak/>
              <w:t>Лиц. Счёт</w:t>
            </w:r>
          </w:p>
        </w:tc>
        <w:tc>
          <w:tcPr>
            <w:tcW w:w="3732" w:type="pct"/>
          </w:tcPr>
          <w:p w:rsidR="00902643" w:rsidRPr="00673C17" w:rsidRDefault="00902643" w:rsidP="000608B3">
            <w:pPr>
              <w:pStyle w:val="ASFKTablenorm"/>
            </w:pPr>
            <w:r w:rsidRPr="00673C17">
              <w:t>Значение заполняется автоматически после заполнения поля «Наименование».</w:t>
            </w:r>
          </w:p>
          <w:p w:rsidR="00902643" w:rsidRPr="00673C17" w:rsidRDefault="00902643" w:rsidP="000608B3">
            <w:pPr>
              <w:pStyle w:val="ASFKTablenorm"/>
            </w:pPr>
            <w:r w:rsidRPr="00673C17">
              <w:t>Может быть отредактировано вручную, либо выбором из справочника «Информация о ЛС».</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Банк. Счет</w:t>
            </w:r>
          </w:p>
        </w:tc>
        <w:tc>
          <w:tcPr>
            <w:tcW w:w="3732" w:type="pct"/>
          </w:tcPr>
          <w:p w:rsidR="00902643" w:rsidRPr="00673C17" w:rsidRDefault="00902643" w:rsidP="000608B3">
            <w:pPr>
              <w:pStyle w:val="ASFKTablenorm"/>
            </w:pPr>
            <w:r w:rsidRPr="00673C17">
              <w:t>Номер банковского счета получателя платежа.</w:t>
            </w:r>
          </w:p>
          <w:p w:rsidR="00902643" w:rsidRPr="00673C17" w:rsidRDefault="00902643" w:rsidP="000608B3">
            <w:pPr>
              <w:pStyle w:val="ASFKTablenorm"/>
            </w:pPr>
            <w:r w:rsidRPr="00673C1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находится код, по которому делается выборка из справочника «Банковские счета поставщиков»: поле «Открыт для» должно быть равно коду поставщика).</w:t>
            </w:r>
          </w:p>
          <w:p w:rsidR="00902643" w:rsidRPr="00673C17" w:rsidRDefault="00902643" w:rsidP="000608B3">
            <w:pPr>
              <w:pStyle w:val="ASFKTablenorm"/>
            </w:pPr>
            <w:r w:rsidRPr="00673C1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t>При вводе банковского счета вручную, осуществляется проверка на ключевание.</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Наим. Банка</w:t>
            </w:r>
          </w:p>
        </w:tc>
        <w:tc>
          <w:tcPr>
            <w:tcW w:w="3732" w:type="pct"/>
          </w:tcPr>
          <w:p w:rsidR="00902643" w:rsidRPr="00673C17" w:rsidRDefault="00902643" w:rsidP="000608B3">
            <w:pPr>
              <w:pStyle w:val="ASFKTablenorm"/>
            </w:pPr>
            <w:r w:rsidRPr="00673C17">
              <w:t>Наименование банка.</w:t>
            </w:r>
          </w:p>
          <w:p w:rsidR="00902643" w:rsidRPr="00673C17" w:rsidRDefault="00902643" w:rsidP="000608B3">
            <w:pPr>
              <w:pStyle w:val="ASFKTablenorm"/>
            </w:pPr>
            <w:r w:rsidRPr="00673C17">
              <w:t xml:space="preserve">Значение подтягивается автоматически после заполнения поля «БИК /SWIFT» из справочника </w:t>
            </w:r>
            <w:r w:rsidR="00F676D7" w:rsidRPr="00673C17">
              <w:t>«Справ</w:t>
            </w:r>
            <w:r w:rsidR="007462E8" w:rsidRPr="00673C17">
              <w:t>о</w:t>
            </w:r>
            <w:r w:rsidR="00F676D7" w:rsidRPr="00673C17">
              <w:t>чник б</w:t>
            </w:r>
            <w:r w:rsidRPr="00673C17">
              <w:t>анков</w:t>
            </w:r>
            <w:r w:rsidR="00F676D7" w:rsidRPr="00673C17">
              <w:t>»</w:t>
            </w:r>
            <w:r w:rsidRPr="00673C17">
              <w:t xml:space="preserve"> из поля «Платежное наименование банка </w:t>
            </w:r>
            <w:r w:rsidR="00F676D7" w:rsidRPr="00673C17">
              <w:t>составное</w:t>
            </w:r>
            <w:r w:rsidRPr="00673C17">
              <w:t>».</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t>Поле открыто на редактирование.</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БИК/SWIFT</w:t>
            </w:r>
          </w:p>
        </w:tc>
        <w:tc>
          <w:tcPr>
            <w:tcW w:w="3732" w:type="pct"/>
          </w:tcPr>
          <w:p w:rsidR="00902643" w:rsidRPr="00673C17" w:rsidRDefault="00902643" w:rsidP="000608B3">
            <w:pPr>
              <w:pStyle w:val="ASFKTablenorm"/>
            </w:pPr>
            <w:r w:rsidRPr="00673C17">
              <w:t>Значение заполняется вручную или выбирается из справочника Банков.</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t>Может подтягиваться автоматически после заполнения поля «Банковский счет» из справочника «Банковские счета поставщиков» (поле «где открыт»).</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Корсчет</w:t>
            </w:r>
          </w:p>
        </w:tc>
        <w:tc>
          <w:tcPr>
            <w:tcW w:w="3732" w:type="pct"/>
          </w:tcPr>
          <w:p w:rsidR="00902643" w:rsidRPr="00673C17" w:rsidRDefault="00902643" w:rsidP="000608B3">
            <w:pPr>
              <w:pStyle w:val="ASFKTablenorm"/>
            </w:pPr>
            <w:r w:rsidRPr="00673C17">
              <w:t>Корреспондентский счет банка.</w:t>
            </w:r>
          </w:p>
          <w:p w:rsidR="004D5D1D" w:rsidRPr="00673C17" w:rsidRDefault="004D5D1D" w:rsidP="004D5D1D">
            <w:pPr>
              <w:pStyle w:val="ASFKTablenorm"/>
            </w:pPr>
            <w:r w:rsidRPr="00673C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r w:rsidR="00855F3D" w:rsidRPr="00673C17">
              <w:t xml:space="preserve"> При выборе БИК из справочника банков поле «Корсчет» не менять.</w:t>
            </w:r>
          </w:p>
          <w:p w:rsidR="00E4662C" w:rsidRPr="00673C17" w:rsidRDefault="004D5D1D" w:rsidP="004D5D1D">
            <w:pPr>
              <w:pStyle w:val="ASFKTablenorm"/>
            </w:pPr>
            <w:r w:rsidRPr="00673C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lastRenderedPageBreak/>
              <w:t>Поле открыто на редактирование.</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673C17" w:rsidRDefault="00902643" w:rsidP="000608B3">
            <w:pPr>
              <w:pStyle w:val="ASFKTablenorm"/>
            </w:pPr>
            <w:r w:rsidRPr="00673C17">
              <w:lastRenderedPageBreak/>
              <w:t>Группа полей «Раздел 4. Реквизиты налоговых платежей»</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Статус</w:t>
            </w:r>
          </w:p>
        </w:tc>
        <w:tc>
          <w:tcPr>
            <w:tcW w:w="3732" w:type="pct"/>
          </w:tcPr>
          <w:p w:rsidR="00902643" w:rsidRPr="00673C17" w:rsidRDefault="00902643" w:rsidP="000608B3">
            <w:pPr>
              <w:pStyle w:val="ASFKTablenorm"/>
            </w:pPr>
            <w:r w:rsidRPr="00673C17">
              <w:t>Статус юридического лица.</w:t>
            </w:r>
          </w:p>
          <w:p w:rsidR="00902643" w:rsidRPr="00673C17" w:rsidRDefault="00902643" w:rsidP="000608B3">
            <w:pPr>
              <w:pStyle w:val="ASFKTablenorm"/>
            </w:pPr>
            <w:r w:rsidRPr="00673C17">
              <w:t>Значение вводится вручную или выбирается пользователем из справочника «Показатели статуса юр. Лица, оформившего документ».</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по БК</w:t>
            </w:r>
          </w:p>
        </w:tc>
        <w:tc>
          <w:tcPr>
            <w:tcW w:w="3732" w:type="pct"/>
          </w:tcPr>
          <w:p w:rsidR="00902643" w:rsidRPr="00673C17" w:rsidRDefault="00902643" w:rsidP="000608B3">
            <w:pPr>
              <w:pStyle w:val="ASFKTablenorm"/>
            </w:pPr>
            <w:r w:rsidRPr="00673C17">
              <w:t xml:space="preserve">Значение вводится вручную или заполняется из справочника КБК (20-ти символьный). </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Код по ОКТМО</w:t>
            </w:r>
          </w:p>
        </w:tc>
        <w:tc>
          <w:tcPr>
            <w:tcW w:w="3732" w:type="pct"/>
          </w:tcPr>
          <w:p w:rsidR="00902643" w:rsidRPr="00673C17" w:rsidRDefault="00902643" w:rsidP="000608B3">
            <w:pPr>
              <w:pStyle w:val="ASFKTablenorm"/>
            </w:pPr>
            <w:r w:rsidRPr="00673C17">
              <w:t xml:space="preserve">Код по ОКТМО. </w:t>
            </w:r>
          </w:p>
          <w:p w:rsidR="00902643" w:rsidRPr="00673C17" w:rsidRDefault="00902643" w:rsidP="000608B3">
            <w:pPr>
              <w:pStyle w:val="ASFKTablenorm"/>
            </w:pPr>
            <w:r w:rsidRPr="00673C17">
              <w:t>Значение вводится вручную или заполняется из справочника ОКАТО.</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Основание платежа</w:t>
            </w:r>
          </w:p>
        </w:tc>
        <w:tc>
          <w:tcPr>
            <w:tcW w:w="3732" w:type="pct"/>
          </w:tcPr>
          <w:p w:rsidR="00902643" w:rsidRPr="00673C17" w:rsidRDefault="00902643" w:rsidP="000608B3">
            <w:pPr>
              <w:pStyle w:val="ASFKTablenorm"/>
            </w:pPr>
            <w:r w:rsidRPr="00673C17">
              <w:t>Значение может вводиться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Налоговый период</w:t>
            </w:r>
          </w:p>
        </w:tc>
        <w:tc>
          <w:tcPr>
            <w:tcW w:w="3732" w:type="pct"/>
          </w:tcPr>
          <w:p w:rsidR="00902643" w:rsidRPr="00673C17" w:rsidRDefault="00902643" w:rsidP="000608B3">
            <w:pPr>
              <w:pStyle w:val="ASFKTablenorm"/>
            </w:pPr>
            <w:r w:rsidRPr="00673C17">
              <w:t>Значение может вводиться вручную.</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Номер документа</w:t>
            </w:r>
          </w:p>
        </w:tc>
        <w:tc>
          <w:tcPr>
            <w:tcW w:w="3732" w:type="pct"/>
          </w:tcPr>
          <w:p w:rsidR="00902643" w:rsidRPr="00673C17" w:rsidRDefault="00902643" w:rsidP="000608B3">
            <w:pPr>
              <w:pStyle w:val="ASFKTablenorm"/>
            </w:pPr>
            <w:r w:rsidRPr="00673C17">
              <w:t>Значение вводится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Дата документа</w:t>
            </w:r>
          </w:p>
        </w:tc>
        <w:tc>
          <w:tcPr>
            <w:tcW w:w="3732" w:type="pct"/>
          </w:tcPr>
          <w:p w:rsidR="00902643" w:rsidRPr="00673C17" w:rsidRDefault="00902643" w:rsidP="000608B3">
            <w:pPr>
              <w:pStyle w:val="ASFKTablenorm"/>
            </w:pPr>
            <w:r w:rsidRPr="00673C17">
              <w:t>Значение вводится вручную.</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Тип платежа</w:t>
            </w:r>
          </w:p>
        </w:tc>
        <w:tc>
          <w:tcPr>
            <w:tcW w:w="3732" w:type="pct"/>
          </w:tcPr>
          <w:p w:rsidR="00902643" w:rsidRPr="00673C17" w:rsidRDefault="00902643" w:rsidP="000608B3">
            <w:pPr>
              <w:pStyle w:val="ASFKTablenorm"/>
            </w:pPr>
            <w:r w:rsidRPr="00673C17">
              <w:t>Значение вводится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673C17" w:rsidRDefault="00902643" w:rsidP="000608B3">
            <w:pPr>
              <w:pStyle w:val="ASFKTablenorm"/>
              <w:rPr>
                <w:rStyle w:val="ASFKSymBold"/>
              </w:rPr>
            </w:pPr>
            <w:r w:rsidRPr="00673C17">
              <w:t>Группа полей «Раздел 5. Расшифровка заявки на кассовый расход»</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w:t>
            </w:r>
          </w:p>
        </w:tc>
        <w:tc>
          <w:tcPr>
            <w:tcW w:w="3732" w:type="pct"/>
          </w:tcPr>
          <w:p w:rsidR="00902643" w:rsidRPr="00673C17" w:rsidRDefault="00902643" w:rsidP="000608B3">
            <w:pPr>
              <w:pStyle w:val="ASFKTablenorm"/>
            </w:pPr>
            <w:r w:rsidRPr="00673C17">
              <w:t>Номер позиции.</w:t>
            </w:r>
          </w:p>
          <w:p w:rsidR="00902643" w:rsidRPr="00673C17" w:rsidRDefault="00902643" w:rsidP="000608B3">
            <w:pPr>
              <w:pStyle w:val="ASFKTablenorm"/>
            </w:pPr>
            <w:r w:rsidRPr="00673C17">
              <w:t>Заполняется автоматически.</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Наименование вида средств</w:t>
            </w:r>
          </w:p>
        </w:tc>
        <w:tc>
          <w:tcPr>
            <w:tcW w:w="3732" w:type="pct"/>
          </w:tcPr>
          <w:p w:rsidR="00902643" w:rsidRPr="00673C17" w:rsidRDefault="00902643" w:rsidP="000608B3">
            <w:pPr>
              <w:pStyle w:val="ASFKTablenorm"/>
            </w:pPr>
            <w:r w:rsidRPr="00673C17">
              <w:t>Подтягивается автоматически по коду из справочника «Источники финансирования».</w:t>
            </w:r>
          </w:p>
          <w:p w:rsidR="00902643" w:rsidRPr="00673C17" w:rsidRDefault="00902643" w:rsidP="000608B3">
            <w:pPr>
              <w:pStyle w:val="ASFKTablenorm"/>
            </w:pPr>
            <w:r w:rsidRPr="00673C17">
              <w:t>Может быть изменено пользователем вручную.</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по БК плательщика</w:t>
            </w:r>
          </w:p>
        </w:tc>
        <w:tc>
          <w:tcPr>
            <w:tcW w:w="3732" w:type="pct"/>
          </w:tcPr>
          <w:p w:rsidR="00902643" w:rsidRPr="00673C17" w:rsidRDefault="00902643" w:rsidP="000608B3">
            <w:pPr>
              <w:pStyle w:val="ASFKTablenorm"/>
            </w:pPr>
            <w:r w:rsidRPr="00673C17">
              <w:t xml:space="preserve">Значение вводится вручную или выбирается из справочника КБК. </w:t>
            </w:r>
          </w:p>
          <w:p w:rsidR="00902643" w:rsidRPr="00673C17" w:rsidRDefault="00902643" w:rsidP="000608B3">
            <w:pPr>
              <w:pStyle w:val="ASFKTablenorm"/>
            </w:pPr>
            <w:r w:rsidRPr="00673C17">
              <w:t xml:space="preserve">Значение устанавливается автоматически из заполненных значений по сегментам по следующим алгоритмам: </w:t>
            </w:r>
          </w:p>
          <w:p w:rsidR="00902643" w:rsidRPr="00673C17" w:rsidRDefault="00902643" w:rsidP="000608B3">
            <w:pPr>
              <w:pStyle w:val="ASFKTableListMark"/>
            </w:pPr>
            <w:r w:rsidRPr="00673C17">
              <w:t>код главы + ФКР+КЦСР+КВР/Код поступлений/источников.</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t>Поле не обязательно для заполнения, если тип лс = «05».</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Код по БК получателя</w:t>
            </w:r>
          </w:p>
        </w:tc>
        <w:tc>
          <w:tcPr>
            <w:tcW w:w="3732" w:type="pct"/>
          </w:tcPr>
          <w:p w:rsidR="00902643" w:rsidRPr="00673C17" w:rsidRDefault="00902643" w:rsidP="000608B3">
            <w:pPr>
              <w:pStyle w:val="ASFKTablenorm"/>
            </w:pPr>
            <w:r w:rsidRPr="00673C17">
              <w:t>Значение вводится вручную или выбирается из справочника КБК.</w:t>
            </w:r>
          </w:p>
          <w:p w:rsidR="00902643" w:rsidRPr="00673C17" w:rsidRDefault="00902643" w:rsidP="000608B3">
            <w:pPr>
              <w:pStyle w:val="ASFKTablenorm"/>
            </w:pPr>
            <w:r w:rsidRPr="00673C17">
              <w:t xml:space="preserve">Значение устанавливается автоматически из заполненных значений по сегментам по следующим алгоритмам: </w:t>
            </w:r>
          </w:p>
          <w:p w:rsidR="00902643" w:rsidRPr="00673C17" w:rsidRDefault="00902643" w:rsidP="000608B3">
            <w:pPr>
              <w:pStyle w:val="ASFKTableListMark"/>
            </w:pPr>
            <w:r w:rsidRPr="00673C17">
              <w:t>код главы + ФКР+КЦСР+КВР/Код поступлений/источников.</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 xml:space="preserve">Сумма в вал. </w:t>
            </w:r>
            <w:r w:rsidR="006E6A05" w:rsidRPr="00673C17">
              <w:t>З</w:t>
            </w:r>
            <w:r w:rsidRPr="00673C17">
              <w:t>аявки</w:t>
            </w:r>
          </w:p>
        </w:tc>
        <w:tc>
          <w:tcPr>
            <w:tcW w:w="3732" w:type="pct"/>
          </w:tcPr>
          <w:p w:rsidR="00902643" w:rsidRPr="00673C17" w:rsidRDefault="00902643" w:rsidP="000608B3">
            <w:pPr>
              <w:pStyle w:val="ASFKTablenorm"/>
            </w:pPr>
            <w:r w:rsidRPr="00673C17">
              <w:t>Сумма по строке заявки на кассовый расход в рублях.</w:t>
            </w:r>
          </w:p>
          <w:p w:rsidR="00902643" w:rsidRPr="00673C17" w:rsidRDefault="00902643" w:rsidP="000608B3">
            <w:pPr>
              <w:pStyle w:val="ASFKTablenorm"/>
            </w:pPr>
            <w:r w:rsidRPr="00673C17">
              <w:t>Значение вводится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Сумма в рублях</w:t>
            </w:r>
          </w:p>
        </w:tc>
        <w:tc>
          <w:tcPr>
            <w:tcW w:w="3732" w:type="pct"/>
          </w:tcPr>
          <w:p w:rsidR="00902643" w:rsidRPr="00673C17" w:rsidRDefault="00902643" w:rsidP="000608B3">
            <w:pPr>
              <w:pStyle w:val="ASFKTablenorm"/>
            </w:pPr>
            <w:r w:rsidRPr="00673C17">
              <w:t>Значение вводится вручную.</w:t>
            </w:r>
          </w:p>
          <w:p w:rsidR="00902643" w:rsidRPr="00673C17" w:rsidRDefault="00902643" w:rsidP="000608B3">
            <w:pPr>
              <w:pStyle w:val="ASFKTablenorm"/>
            </w:pPr>
            <w:r w:rsidRPr="00673C17">
              <w:t>По умолчанию проставляется значение 0.00.</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Назначение платежа</w:t>
            </w:r>
          </w:p>
        </w:tc>
        <w:tc>
          <w:tcPr>
            <w:tcW w:w="3732" w:type="pct"/>
          </w:tcPr>
          <w:p w:rsidR="00902643" w:rsidRPr="00673C17" w:rsidRDefault="00902643" w:rsidP="000608B3">
            <w:pPr>
              <w:pStyle w:val="ASFKTablenorm"/>
            </w:pPr>
            <w:r w:rsidRPr="00673C17">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Примечание</w:t>
            </w:r>
          </w:p>
        </w:tc>
        <w:tc>
          <w:tcPr>
            <w:tcW w:w="3732" w:type="pct"/>
          </w:tcPr>
          <w:p w:rsidR="00902643" w:rsidRPr="00673C17" w:rsidRDefault="00902643" w:rsidP="000608B3">
            <w:pPr>
              <w:pStyle w:val="ASFKTablenorm"/>
            </w:pPr>
            <w:r w:rsidRPr="00673C17">
              <w:t>Поле недоступно для редактирования.</w:t>
            </w:r>
          </w:p>
          <w:p w:rsidR="00902643" w:rsidRPr="00673C17" w:rsidRDefault="00902643" w:rsidP="000608B3">
            <w:pPr>
              <w:pStyle w:val="ASFKTablenorm"/>
            </w:pPr>
            <w:r w:rsidRPr="00673C17">
              <w:t>При установке курсора на соответствующую строку расшифровки отражается значение, введенное в поле «Примечание» для данной строки.</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lastRenderedPageBreak/>
              <w:t>КЦ (аналитический код)</w:t>
            </w:r>
          </w:p>
        </w:tc>
        <w:tc>
          <w:tcPr>
            <w:tcW w:w="3732" w:type="pct"/>
          </w:tcPr>
          <w:p w:rsidR="00902643" w:rsidRPr="00673C17" w:rsidRDefault="00902643" w:rsidP="000608B3">
            <w:pPr>
              <w:pStyle w:val="ASFKTablenorm"/>
            </w:pPr>
            <w:r w:rsidRPr="00673C17">
              <w:t>Код целей субсидий/субвенций.</w:t>
            </w:r>
          </w:p>
          <w:p w:rsidR="00902643" w:rsidRPr="00673C17" w:rsidRDefault="00902643" w:rsidP="000608B3">
            <w:pPr>
              <w:pStyle w:val="ASFKTablenorm"/>
            </w:pPr>
            <w:r w:rsidRPr="00673C17">
              <w:t>Значение вводится вручную или выбирается из справочника «Коды целей субсидий/субвенций».</w:t>
            </w:r>
          </w:p>
          <w:p w:rsidR="00902643" w:rsidRPr="00673C17" w:rsidRDefault="00902643" w:rsidP="000608B3">
            <w:pPr>
              <w:pStyle w:val="ASFKTablenorm"/>
            </w:pPr>
            <w:r w:rsidRPr="00673C17">
              <w:t xml:space="preserve">Значение подтягивается автоматически при выборе родительского документа. При указании в документе 21 или 31 типа ЛС значение вводится вручную или предоставляется выбор значения из списка справочников: «Коды целей субсидий/субвенций», «Коды субсидий НУБП». </w:t>
            </w:r>
          </w:p>
          <w:p w:rsidR="00902643" w:rsidRPr="00673C17" w:rsidRDefault="00902643" w:rsidP="000608B3">
            <w:pPr>
              <w:pStyle w:val="ASFKTablenorm"/>
            </w:pPr>
            <w:r w:rsidRPr="00673C17">
              <w:t>При указании 41 типа ЛС значение вводится вручную или предоставляется выбор значения из списка справочника: «Коды субсидий НУБП».</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Код цели получателя</w:t>
            </w:r>
          </w:p>
        </w:tc>
        <w:tc>
          <w:tcPr>
            <w:tcW w:w="3732" w:type="pct"/>
          </w:tcPr>
          <w:p w:rsidR="00902643" w:rsidRPr="00673C17" w:rsidRDefault="00902643" w:rsidP="000608B3">
            <w:pPr>
              <w:pStyle w:val="ASFKTablenorm"/>
            </w:pPr>
            <w:r w:rsidRPr="00673C17">
              <w:t>Код целей субсидий/субвенций.</w:t>
            </w:r>
          </w:p>
          <w:p w:rsidR="00902643" w:rsidRPr="00673C17" w:rsidRDefault="00902643" w:rsidP="000608B3">
            <w:pPr>
              <w:pStyle w:val="ASFKTablenorm"/>
            </w:pPr>
            <w:r w:rsidRPr="00673C17">
              <w:t>Значение может вводиться вручную или из Справочника кодов целей субсидий/субвенций.</w:t>
            </w:r>
          </w:p>
          <w:p w:rsidR="00902643" w:rsidRPr="00673C17" w:rsidRDefault="00902643" w:rsidP="000608B3">
            <w:pPr>
              <w:pStyle w:val="ASFKTablenorm"/>
            </w:pPr>
            <w:r w:rsidRPr="00673C17">
              <w:t>При указании в поле ЛС Раздела 3. «Реквизиты 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 xml:space="preserve">Вид средств </w:t>
            </w:r>
          </w:p>
        </w:tc>
        <w:tc>
          <w:tcPr>
            <w:tcW w:w="3732" w:type="pct"/>
          </w:tcPr>
          <w:p w:rsidR="00902643" w:rsidRPr="00673C17" w:rsidRDefault="00902643" w:rsidP="000608B3">
            <w:pPr>
              <w:pStyle w:val="ASFKTablenorm"/>
            </w:pPr>
            <w:r w:rsidRPr="00673C17">
              <w:t>Код и наименование вида средств.</w:t>
            </w:r>
          </w:p>
          <w:p w:rsidR="00902643" w:rsidRPr="00673C17" w:rsidRDefault="00902643" w:rsidP="000608B3">
            <w:pPr>
              <w:pStyle w:val="ASFKTablenorm"/>
            </w:pPr>
            <w:r w:rsidRPr="00673C17">
              <w:t xml:space="preserve">По умолчанию указывается значение – «10». </w:t>
            </w:r>
          </w:p>
          <w:p w:rsidR="00902643" w:rsidRPr="00673C17" w:rsidRDefault="00902643" w:rsidP="000608B3">
            <w:pPr>
              <w:pStyle w:val="ASFKTablenorm"/>
            </w:pPr>
            <w:r w:rsidRPr="00673C17">
              <w:t xml:space="preserve">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w:t>
            </w:r>
          </w:p>
          <w:p w:rsidR="00902643" w:rsidRPr="00673C17" w:rsidRDefault="00902643" w:rsidP="000608B3">
            <w:pPr>
              <w:pStyle w:val="ASFKTablenorm"/>
            </w:pPr>
            <w:r w:rsidRPr="00673C17">
              <w:t>Список значений, доступных для выбора пользователем ограничен следующими кодами: 10, 20, 14, 30, 40, 70, 80, 90.</w:t>
            </w:r>
          </w:p>
          <w:p w:rsidR="00902643" w:rsidRPr="00673C17" w:rsidRDefault="00902643" w:rsidP="000608B3">
            <w:pPr>
              <w:pStyle w:val="ASFKTablenorm"/>
            </w:pPr>
            <w:r w:rsidRPr="00673C17">
              <w:t>Для ОФК off-line заполняется вручную, а при вводе документа от БУ значение проставляется автоматически: 20 типу ЛС соответствует код 80, а 21 типу ЛС соответствует код 90, 22 типу ЛС соответствует код 70.</w:t>
            </w:r>
          </w:p>
          <w:p w:rsidR="00902643" w:rsidRPr="00673C17" w:rsidRDefault="00902643" w:rsidP="000608B3">
            <w:pPr>
              <w:pStyle w:val="ASFKTablenorm"/>
            </w:pPr>
            <w:r w:rsidRPr="00673C17">
              <w:t>31, 41 типам ЛС соответствует код 40, если в записи справочника НУБП соответствующей коду из системной константы «Код собственного БУ», в поле «Тип клиента» указано «НУБП», либо код 90, если тип – «АУ».</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673C17" w:rsidRDefault="00902643" w:rsidP="000608B3">
            <w:pPr>
              <w:pStyle w:val="ASFKTablenorm"/>
            </w:pPr>
            <w:r w:rsidRPr="00673C17">
              <w:t>Группа полей «Код по БК плательщика»</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 xml:space="preserve">КБК </w:t>
            </w:r>
          </w:p>
        </w:tc>
        <w:tc>
          <w:tcPr>
            <w:tcW w:w="3732" w:type="pct"/>
          </w:tcPr>
          <w:p w:rsidR="00902643" w:rsidRPr="00673C17" w:rsidRDefault="00902643" w:rsidP="000608B3">
            <w:pPr>
              <w:pStyle w:val="ASFKTablenorm"/>
            </w:pPr>
            <w:r w:rsidRPr="00673C17">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902643" w:rsidRPr="00673C17" w:rsidRDefault="00902643" w:rsidP="000608B3">
            <w:pPr>
              <w:pStyle w:val="ASFKTablenorm"/>
            </w:pPr>
            <w:r w:rsidRPr="00673C17">
              <w:t>Для ОФК off-line заполняется вручную.</w:t>
            </w:r>
          </w:p>
          <w:p w:rsidR="00902643" w:rsidRPr="00673C17" w:rsidRDefault="00902643" w:rsidP="000608B3">
            <w:pPr>
              <w:pStyle w:val="ASFKTablenorm"/>
            </w:pPr>
            <w:r w:rsidRPr="00673C17">
              <w:t>Поле не обязательно для заполнения, если тип лс = «05».</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Код главы</w:t>
            </w:r>
          </w:p>
        </w:tc>
        <w:tc>
          <w:tcPr>
            <w:tcW w:w="3732" w:type="pct"/>
          </w:tcPr>
          <w:p w:rsidR="00902643" w:rsidRPr="00673C17" w:rsidRDefault="00902643" w:rsidP="000608B3">
            <w:pPr>
              <w:pStyle w:val="ASFKTablenorm"/>
            </w:pPr>
            <w:r w:rsidRPr="00673C17">
              <w:t>Код ведомственной структуры.</w:t>
            </w:r>
          </w:p>
          <w:p w:rsidR="00902643" w:rsidRPr="00673C17" w:rsidRDefault="00902643" w:rsidP="000608B3">
            <w:pPr>
              <w:pStyle w:val="ASFKTablenorm"/>
            </w:pPr>
            <w:r w:rsidRPr="00673C17">
              <w:t>Значение вводится вручную или из справочника «Ведомства».</w:t>
            </w:r>
          </w:p>
          <w:p w:rsidR="00902643" w:rsidRPr="00673C17" w:rsidRDefault="00902643" w:rsidP="000608B3">
            <w:pPr>
              <w:pStyle w:val="ASFKTablenorm"/>
            </w:pPr>
            <w:r w:rsidRPr="00673C17">
              <w:t xml:space="preserve">Может подтягиваться автоматически при указании пользователем родительского документа (поле остается доступным для редактирования). При этом пользователь может удалить часть строк, подтянутых автоматически при выборе родительского документа. </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673C17" w:rsidRDefault="00902643" w:rsidP="000608B3">
            <w:pPr>
              <w:pStyle w:val="ASFKTablenorm"/>
            </w:pPr>
            <w:r w:rsidRPr="00673C17">
              <w:t>Группа полей «Расходы»</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ФКР</w:t>
            </w:r>
          </w:p>
        </w:tc>
        <w:tc>
          <w:tcPr>
            <w:tcW w:w="3732" w:type="pct"/>
          </w:tcPr>
          <w:p w:rsidR="00902643" w:rsidRPr="00673C17" w:rsidRDefault="00902643" w:rsidP="000608B3">
            <w:pPr>
              <w:pStyle w:val="ASFKTablenorm"/>
            </w:pPr>
            <w:r w:rsidRPr="00673C17">
              <w:t>Код функциональной классификации расходов.</w:t>
            </w:r>
          </w:p>
          <w:p w:rsidR="00902643" w:rsidRPr="00673C17" w:rsidRDefault="00902643" w:rsidP="000608B3">
            <w:pPr>
              <w:pStyle w:val="ASFKTablenorm"/>
            </w:pPr>
            <w:r w:rsidRPr="00673C17">
              <w:t xml:space="preserve">Значение заполняется вручную или выбирается из справочника «Справочник разделов/подразделов», или подтягивается автоматически </w:t>
            </w:r>
            <w:r w:rsidRPr="00673C17">
              <w:lastRenderedPageBreak/>
              <w:t>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902643" w:rsidRPr="00673C17" w:rsidRDefault="00902643" w:rsidP="000608B3">
            <w:pPr>
              <w:pStyle w:val="ASFKTableListMark"/>
            </w:pPr>
            <w:r w:rsidRPr="00673C17">
              <w:t>при выборе родительского документа;</w:t>
            </w:r>
          </w:p>
          <w:p w:rsidR="00902643" w:rsidRPr="00673C17" w:rsidRDefault="00902643" w:rsidP="000608B3">
            <w:pPr>
              <w:pStyle w:val="ASFKTableListMark"/>
            </w:pPr>
            <w:r w:rsidRPr="00673C17">
              <w:t>при указании ссылки на бюджетное обязательство.</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lastRenderedPageBreak/>
              <w:t>КЦСР</w:t>
            </w:r>
          </w:p>
        </w:tc>
        <w:tc>
          <w:tcPr>
            <w:tcW w:w="3732" w:type="pct"/>
          </w:tcPr>
          <w:p w:rsidR="00902643" w:rsidRPr="00673C17" w:rsidRDefault="00902643" w:rsidP="000608B3">
            <w:pPr>
              <w:pStyle w:val="ASFKTablenorm"/>
            </w:pPr>
            <w:r w:rsidRPr="00673C17">
              <w:t>Значение заполняется вручную или выбирается из справочника «Справочник целевых статей»,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902643" w:rsidRPr="00673C17" w:rsidRDefault="00902643" w:rsidP="000608B3">
            <w:pPr>
              <w:pStyle w:val="ASFKTableListMark"/>
            </w:pPr>
            <w:r w:rsidRPr="00673C17">
              <w:t>при выборе родительского документа;</w:t>
            </w:r>
          </w:p>
          <w:p w:rsidR="00902643" w:rsidRPr="00673C17" w:rsidRDefault="00902643" w:rsidP="000608B3">
            <w:pPr>
              <w:pStyle w:val="ASFKTableListMark"/>
            </w:pPr>
            <w:r w:rsidRPr="00673C17">
              <w:t>при указании ссылки на бюджетное обязательство.</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КВР/Код поступлений/источников</w:t>
            </w:r>
          </w:p>
        </w:tc>
        <w:tc>
          <w:tcPr>
            <w:tcW w:w="3732" w:type="pct"/>
          </w:tcPr>
          <w:p w:rsidR="00902643" w:rsidRPr="00673C17" w:rsidRDefault="00902643" w:rsidP="000608B3">
            <w:pPr>
              <w:pStyle w:val="ASFKTablenorm"/>
            </w:pPr>
            <w:r w:rsidRPr="00673C17">
              <w:t>Значение заполняется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902643" w:rsidRPr="00673C17" w:rsidRDefault="00902643" w:rsidP="000608B3">
            <w:pPr>
              <w:pStyle w:val="ASFKTableListMark"/>
            </w:pPr>
            <w:r w:rsidRPr="00673C17">
              <w:t>при выборе родительского документа;</w:t>
            </w:r>
          </w:p>
          <w:p w:rsidR="00902643" w:rsidRPr="00673C17" w:rsidRDefault="00902643" w:rsidP="000608B3">
            <w:pPr>
              <w:pStyle w:val="ASFKTableListMark"/>
            </w:pPr>
            <w:r w:rsidRPr="00673C17">
              <w:t>при указании ссылки на бюджетное обязательство.</w:t>
            </w:r>
          </w:p>
          <w:p w:rsidR="00902643" w:rsidRPr="00673C17" w:rsidRDefault="00902643" w:rsidP="000608B3">
            <w:pPr>
              <w:pStyle w:val="ASFKTablenorm"/>
            </w:pPr>
            <w:r w:rsidRPr="00673C17">
              <w:t>При ручном вводе или редактировании, возможен выбор записей из справочника «Справочник аналитических кодов поступлений и источников (АУ/БУ/НУБП)».</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цели (аналитический код)</w:t>
            </w:r>
          </w:p>
        </w:tc>
        <w:tc>
          <w:tcPr>
            <w:tcW w:w="3732" w:type="pct"/>
          </w:tcPr>
          <w:p w:rsidR="00902643" w:rsidRPr="00673C17" w:rsidRDefault="00902643" w:rsidP="000608B3">
            <w:pPr>
              <w:pStyle w:val="ASFKTablenorm"/>
            </w:pPr>
            <w:r w:rsidRPr="00673C17">
              <w:t>Код и наименование цели субсидий/субвенций.</w:t>
            </w:r>
          </w:p>
          <w:p w:rsidR="00902643" w:rsidRPr="00673C17" w:rsidRDefault="00902643" w:rsidP="000608B3">
            <w:pPr>
              <w:pStyle w:val="ASFKTablenorm"/>
            </w:pPr>
            <w:r w:rsidRPr="00673C17">
              <w:t>Значение вводится вручную или из справочника «Коды целей субсидий/субвенций». При указании в документе 21 или 31, или 41 типа ЛС значение вводится вручную или предоставляется выбор значения из списка справочников: «Коды целей субсидий/субвенций», «Коды субсидий НУБП».</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673C17" w:rsidRDefault="00902643" w:rsidP="000608B3">
            <w:pPr>
              <w:pStyle w:val="ASFKTablenorm"/>
            </w:pPr>
            <w:r w:rsidRPr="00673C17">
              <w:t>Группа полей «Код по БК получателя» заполняется аналогично группе полей «Код по БК плательщика» и содержит аналогичные реквизиты получателя, кроме поля «Код цели получателя»</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цели получателя (наименование)</w:t>
            </w:r>
          </w:p>
        </w:tc>
        <w:tc>
          <w:tcPr>
            <w:tcW w:w="3732" w:type="pct"/>
          </w:tcPr>
          <w:p w:rsidR="00902643" w:rsidRPr="00673C17" w:rsidRDefault="00902643" w:rsidP="000608B3">
            <w:pPr>
              <w:pStyle w:val="ASFKTablenorm"/>
            </w:pPr>
            <w:r w:rsidRPr="00673C17">
              <w:t>Код и наименование цели субсидий/субвенций.</w:t>
            </w:r>
          </w:p>
          <w:p w:rsidR="00902643" w:rsidRPr="00673C17" w:rsidRDefault="00902643" w:rsidP="000608B3">
            <w:pPr>
              <w:pStyle w:val="ASFKTablenorm"/>
            </w:pPr>
            <w:r w:rsidRPr="00673C17">
              <w:t xml:space="preserve">Значение вводится вручную или выбирается из справочника «Коды целей субсидий/субвенций». При указании в поле ЛС Раздела 3. «Реквизиты 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 При указании 41 типа ЛС значение вводится вручную или предоставляется выбор значения из списка справочника: «Коды субсидий НУБП». </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673C17" w:rsidRDefault="00902643" w:rsidP="000608B3">
            <w:pPr>
              <w:pStyle w:val="ASFKTablenorm"/>
            </w:pPr>
            <w:r w:rsidRPr="00673C17">
              <w:t>Поля без группы</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Сумма в вал.</w:t>
            </w:r>
          </w:p>
        </w:tc>
        <w:tc>
          <w:tcPr>
            <w:tcW w:w="3732" w:type="pct"/>
          </w:tcPr>
          <w:p w:rsidR="00902643" w:rsidRPr="00673C17" w:rsidRDefault="00902643" w:rsidP="000608B3">
            <w:pPr>
              <w:pStyle w:val="ASFKTablenorm"/>
            </w:pPr>
            <w:r w:rsidRPr="00673C17">
              <w:t>Сумма по строке заявки на кассовый расход в рублях.</w:t>
            </w:r>
          </w:p>
          <w:p w:rsidR="00902643" w:rsidRPr="00673C17" w:rsidRDefault="00902643" w:rsidP="000608B3">
            <w:pPr>
              <w:pStyle w:val="ASFKTablenorm"/>
            </w:pPr>
            <w:r w:rsidRPr="00673C17">
              <w:t>Значение вводится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Сумма в рублях</w:t>
            </w:r>
          </w:p>
        </w:tc>
        <w:tc>
          <w:tcPr>
            <w:tcW w:w="3732" w:type="pct"/>
          </w:tcPr>
          <w:p w:rsidR="00902643" w:rsidRPr="00673C17" w:rsidRDefault="00902643" w:rsidP="000608B3">
            <w:pPr>
              <w:pStyle w:val="ASFKTablenorm"/>
            </w:pPr>
            <w:r w:rsidRPr="00673C17">
              <w:t>Значение вводится вручную.</w:t>
            </w:r>
          </w:p>
          <w:p w:rsidR="00902643" w:rsidRPr="00673C17" w:rsidRDefault="00902643" w:rsidP="000608B3">
            <w:pPr>
              <w:pStyle w:val="ASFKTablenorm"/>
            </w:pPr>
            <w:r w:rsidRPr="00673C17">
              <w:t>По умолчанию проставляется значение 0.00.</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Назначение платежа</w:t>
            </w:r>
          </w:p>
        </w:tc>
        <w:tc>
          <w:tcPr>
            <w:tcW w:w="3732" w:type="pct"/>
          </w:tcPr>
          <w:p w:rsidR="00902643" w:rsidRPr="00673C17" w:rsidRDefault="00902643" w:rsidP="00A37949">
            <w:pPr>
              <w:pStyle w:val="ASFKTablenorm"/>
            </w:pPr>
            <w:r w:rsidRPr="00673C17">
              <w:t>Значение вводится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Примечание</w:t>
            </w:r>
          </w:p>
        </w:tc>
        <w:tc>
          <w:tcPr>
            <w:tcW w:w="3732" w:type="pct"/>
          </w:tcPr>
          <w:p w:rsidR="00902643" w:rsidRPr="00673C17" w:rsidRDefault="00902643" w:rsidP="000608B3">
            <w:pPr>
              <w:pStyle w:val="ASFKTablenorm"/>
            </w:pPr>
            <w:r w:rsidRPr="00673C17">
              <w:t>Значение вводится вручную.</w:t>
            </w:r>
          </w:p>
        </w:tc>
      </w:tr>
    </w:tbl>
    <w:p w:rsidR="00902643" w:rsidRPr="00673C17" w:rsidRDefault="00902643" w:rsidP="00902643">
      <w:pPr>
        <w:pStyle w:val="ASFKNormal"/>
      </w:pPr>
      <w:r w:rsidRPr="00673C17">
        <w:lastRenderedPageBreak/>
        <w:t>Табличное поле «Раздел 5. Расшифровка заявки на кассовый расход» (см. рис. </w:t>
      </w:r>
      <w:r w:rsidRPr="00673C17">
        <w:fldChar w:fldCharType="begin"/>
      </w:r>
      <w:r w:rsidRPr="00673C17">
        <w:instrText xml:space="preserve"> REF _Ref230777838 \h  \* MERGEFORMAT </w:instrText>
      </w:r>
      <w:r w:rsidRPr="00673C17">
        <w:fldChar w:fldCharType="separate"/>
      </w:r>
      <w:r w:rsidR="00B10DE5">
        <w:t>16</w:t>
      </w:r>
      <w:r w:rsidRPr="00673C17">
        <w:fldChar w:fldCharType="end"/>
      </w:r>
      <w:r w:rsidRPr="00673C17">
        <w:t>) закладки «Раздел 3,4,5» содержит строки расшифровки суммы заявки по КБК, приведенные в таблице </w:t>
      </w:r>
      <w:r w:rsidRPr="00673C17">
        <w:fldChar w:fldCharType="begin"/>
      </w:r>
      <w:r w:rsidRPr="00673C17">
        <w:instrText xml:space="preserve"> REF _Ref319496057 \h </w:instrText>
      </w:r>
      <w:r w:rsidR="00673C17">
        <w:instrText xml:space="preserve"> \* MERGEFORMAT </w:instrText>
      </w:r>
      <w:r w:rsidRPr="00673C17">
        <w:fldChar w:fldCharType="separate"/>
      </w:r>
      <w:r w:rsidR="00B10DE5">
        <w:rPr>
          <w:noProof/>
        </w:rPr>
        <w:t>6</w:t>
      </w:r>
      <w:r w:rsidRPr="00673C17">
        <w:fldChar w:fldCharType="end"/>
      </w:r>
      <w:r w:rsidRPr="00673C17">
        <w:t>.</w:t>
      </w:r>
    </w:p>
    <w:p w:rsidR="00902643" w:rsidRPr="00673C17" w:rsidRDefault="00902643" w:rsidP="00902643">
      <w:pPr>
        <w:pStyle w:val="ASFKNormal"/>
      </w:pPr>
      <w:r w:rsidRPr="00673C17">
        <w:t xml:space="preserve">Для заполнения полей и добавления записи в таблицы «Раздел 5» следует нажать на кнопку </w:t>
      </w:r>
      <w:r w:rsidR="004D71D9" w:rsidRPr="00673C17">
        <w:rPr>
          <w:noProof/>
        </w:rPr>
        <w:drawing>
          <wp:inline distT="0" distB="0" distL="0" distR="0">
            <wp:extent cx="180975" cy="180975"/>
            <wp:effectExtent l="0" t="0" r="9525" b="9525"/>
            <wp:docPr id="73" name="Рисунок 7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_Ref230778012 \h  \* MERGEFORMAT </w:instrText>
      </w:r>
      <w:r w:rsidRPr="00673C17">
        <w:fldChar w:fldCharType="separate"/>
      </w:r>
      <w:r w:rsidR="00B10DE5">
        <w:t>17</w:t>
      </w:r>
      <w:r w:rsidRPr="00673C17">
        <w:fldChar w:fldCharType="end"/>
      </w:r>
      <w:r w:rsidRPr="00673C17">
        <w:t>).</w:t>
      </w:r>
    </w:p>
    <w:p w:rsidR="00902643" w:rsidRPr="00673C17" w:rsidRDefault="00902643" w:rsidP="00902643">
      <w:pPr>
        <w:pStyle w:val="ASFKNormal"/>
      </w:pPr>
      <w:r w:rsidRPr="00673C17">
        <w:t xml:space="preserve">На форме «Добавление записи» заполняются поля, приведенные в таблице </w:t>
      </w:r>
      <w:r w:rsidRPr="00673C17">
        <w:fldChar w:fldCharType="begin"/>
      </w:r>
      <w:r w:rsidRPr="00673C17">
        <w:instrText xml:space="preserve"> REF _Ref319496057 \h </w:instrText>
      </w:r>
      <w:r w:rsidR="00673C17">
        <w:instrText xml:space="preserve"> \* MERGEFORMAT </w:instrText>
      </w:r>
      <w:r w:rsidRPr="00673C17">
        <w:fldChar w:fldCharType="separate"/>
      </w:r>
      <w:r w:rsidR="00B10DE5">
        <w:rPr>
          <w:noProof/>
        </w:rPr>
        <w:t>6</w:t>
      </w:r>
      <w:r w:rsidRPr="00673C17">
        <w:fldChar w:fldCharType="end"/>
      </w:r>
      <w:r w:rsidRPr="00673C17">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902643" w:rsidRPr="00673C17" w:rsidRDefault="004D71D9" w:rsidP="00902643">
      <w:pPr>
        <w:pStyle w:val="ASFKFigure"/>
      </w:pPr>
      <w:r w:rsidRPr="00673C17">
        <w:rPr>
          <w:noProof/>
        </w:rPr>
        <w:drawing>
          <wp:inline distT="0" distB="0" distL="0" distR="0">
            <wp:extent cx="6038850" cy="4752975"/>
            <wp:effectExtent l="0" t="0" r="0" b="9525"/>
            <wp:docPr id="74" name="Рисунок 7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902643" w:rsidRPr="00673C17" w:rsidRDefault="00214736" w:rsidP="009026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62" w:name="_Ref230778012"/>
      <w:bookmarkStart w:id="363" w:name="_Toc188889235"/>
      <w:r w:rsidR="00B10DE5">
        <w:rPr>
          <w:noProof/>
        </w:rPr>
        <w:t>17</w:t>
      </w:r>
      <w:bookmarkEnd w:id="362"/>
      <w:r w:rsidRPr="00673C17">
        <w:rPr>
          <w:noProof/>
        </w:rPr>
        <w:fldChar w:fldCharType="end"/>
      </w:r>
      <w:r w:rsidR="00902643" w:rsidRPr="00673C17">
        <w:t>. Форма «Добавление записи»</w:t>
      </w:r>
      <w:bookmarkEnd w:id="363"/>
    </w:p>
    <w:p w:rsidR="002A4C20" w:rsidRPr="00673C17" w:rsidRDefault="002A4C20" w:rsidP="002A4C20">
      <w:pPr>
        <w:pStyle w:val="ASFKNormal"/>
      </w:pPr>
      <w:r w:rsidRPr="00673C17">
        <w:t>В полях «Назначение платежа» и «Примечание», размещенных в нижней части блока, отображаются значения соответствующих полей текущей строки блока.</w:t>
      </w:r>
    </w:p>
    <w:p w:rsidR="001479EB" w:rsidRPr="00673C17" w:rsidRDefault="009722FC" w:rsidP="001479EB">
      <w:pPr>
        <w:pStyle w:val="ASFKNormal"/>
      </w:pPr>
      <w:r w:rsidRPr="00673C17">
        <w:t>ЭФ документа «Заявка на кассовый расход», закладки «Подписи (3)» представлена н</w:t>
      </w:r>
      <w:r w:rsidR="001479EB" w:rsidRPr="00673C17">
        <w:t>а рисунке</w:t>
      </w:r>
      <w:r w:rsidR="00565066" w:rsidRPr="00673C17">
        <w:t> </w:t>
      </w:r>
      <w:r w:rsidR="001479EB" w:rsidRPr="00673C17">
        <w:fldChar w:fldCharType="begin"/>
      </w:r>
      <w:r w:rsidR="001479EB" w:rsidRPr="00673C17">
        <w:instrText xml:space="preserve"> REF _Ref230781595 \h  \* MERGEFORMAT </w:instrText>
      </w:r>
      <w:r w:rsidR="001479EB" w:rsidRPr="00673C17">
        <w:fldChar w:fldCharType="separate"/>
      </w:r>
      <w:r w:rsidR="00B10DE5">
        <w:t>18</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038850" cy="1733550"/>
            <wp:effectExtent l="0" t="0" r="0" b="0"/>
            <wp:docPr id="75" name="Рисунок 7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38850" cy="1733550"/>
                    </a:xfrm>
                    <a:prstGeom prst="rect">
                      <a:avLst/>
                    </a:prstGeom>
                    <a:noFill/>
                    <a:ln>
                      <a:noFill/>
                    </a:ln>
                  </pic:spPr>
                </pic:pic>
              </a:graphicData>
            </a:graphic>
          </wp:inline>
        </w:drawing>
      </w:r>
    </w:p>
    <w:bookmarkStart w:id="364" w:name="_Ref225236122"/>
    <w:p w:rsidR="001479EB" w:rsidRPr="00673C17" w:rsidRDefault="001479EB" w:rsidP="001479EB">
      <w:pPr>
        <w:pStyle w:val="ASFKFigName"/>
      </w:pPr>
      <w:r w:rsidRPr="00673C17">
        <w:fldChar w:fldCharType="begin"/>
      </w:r>
      <w:r w:rsidRPr="00673C17">
        <w:instrText xml:space="preserve"> SEQ Рисунок \* ARABIC </w:instrText>
      </w:r>
      <w:r w:rsidRPr="00673C17">
        <w:fldChar w:fldCharType="separate"/>
      </w:r>
      <w:bookmarkStart w:id="365" w:name="_Ref230781595"/>
      <w:bookmarkStart w:id="366" w:name="_Toc188889236"/>
      <w:r w:rsidR="00B10DE5">
        <w:rPr>
          <w:noProof/>
        </w:rPr>
        <w:t>18</w:t>
      </w:r>
      <w:bookmarkEnd w:id="365"/>
      <w:r w:rsidRPr="00673C17">
        <w:fldChar w:fldCharType="end"/>
      </w:r>
      <w:r w:rsidRPr="00673C17">
        <w:t xml:space="preserve">. ЭФ </w:t>
      </w:r>
      <w:r w:rsidR="009722FC" w:rsidRPr="00673C17">
        <w:t xml:space="preserve">документа </w:t>
      </w:r>
      <w:r w:rsidRPr="00673C17">
        <w:t>«Заявка на кассовый расход</w:t>
      </w:r>
      <w:r w:rsidR="00346BC3" w:rsidRPr="00673C17">
        <w:t>», закладки</w:t>
      </w:r>
      <w:r w:rsidRPr="00673C17">
        <w:t xml:space="preserve"> «Подписи (3)»</w:t>
      </w:r>
      <w:bookmarkEnd w:id="364"/>
      <w:bookmarkEnd w:id="366"/>
    </w:p>
    <w:p w:rsidR="001479EB" w:rsidRPr="00673C17" w:rsidRDefault="001479EB" w:rsidP="001479EB">
      <w:pPr>
        <w:pStyle w:val="ASFKNormal"/>
      </w:pPr>
      <w:r w:rsidRPr="00673C17">
        <w:t xml:space="preserve">Перечень полей </w:t>
      </w:r>
      <w:r w:rsidR="009722FC" w:rsidRPr="00673C17">
        <w:t xml:space="preserve">документа «Заявка на кассовый расход», закладки «Подписи (3)» </w:t>
      </w:r>
      <w:r w:rsidR="00346BC3" w:rsidRPr="00673C17">
        <w:t>приведен в таблице</w:t>
      </w:r>
      <w:r w:rsidR="00565066" w:rsidRPr="00673C17">
        <w:t> </w:t>
      </w:r>
      <w:r w:rsidRPr="00673C17">
        <w:fldChar w:fldCharType="begin"/>
      </w:r>
      <w:r w:rsidRPr="00673C17">
        <w:instrText xml:space="preserve"> REF _Ref319496266 \h  \* MERGEFORMAT </w:instrText>
      </w:r>
      <w:r w:rsidRPr="00673C17">
        <w:fldChar w:fldCharType="separate"/>
      </w:r>
      <w:r w:rsidR="00B10DE5">
        <w:t>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67" w:name="_Ref319496266"/>
      <w:bookmarkStart w:id="368" w:name="_Toc188888412"/>
      <w:r w:rsidR="00B10DE5">
        <w:rPr>
          <w:noProof/>
        </w:rPr>
        <w:t>7</w:t>
      </w:r>
      <w:bookmarkEnd w:id="367"/>
      <w:r w:rsidRPr="00673C17">
        <w:rPr>
          <w:noProof/>
        </w:rPr>
        <w:fldChar w:fldCharType="end"/>
      </w:r>
      <w:r w:rsidR="001479EB" w:rsidRPr="00673C17">
        <w:t xml:space="preserve">. </w:t>
      </w:r>
      <w:r w:rsidR="009722FC" w:rsidRPr="00673C17">
        <w:t>О</w:t>
      </w:r>
      <w:r w:rsidR="001479EB" w:rsidRPr="00673C17">
        <w:t xml:space="preserve">писание полей </w:t>
      </w:r>
      <w:r w:rsidR="009722FC" w:rsidRPr="00673C17">
        <w:t>документа «Заявка на кассовый расход», закладки «Подписи (3)»</w:t>
      </w:r>
      <w:bookmarkEnd w:id="368"/>
    </w:p>
    <w:tbl>
      <w:tblPr>
        <w:tblStyle w:val="ASFKTable"/>
        <w:tblW w:w="5000" w:type="pct"/>
        <w:tblLook w:val="01E0" w:firstRow="1" w:lastRow="1" w:firstColumn="1" w:lastColumn="1" w:noHBand="0" w:noVBand="0"/>
      </w:tblPr>
      <w:tblGrid>
        <w:gridCol w:w="3555"/>
        <w:gridCol w:w="6073"/>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846" w:type="pct"/>
          </w:tcPr>
          <w:p w:rsidR="001479EB" w:rsidRPr="00673C17" w:rsidRDefault="001479EB" w:rsidP="001479EB">
            <w:pPr>
              <w:pStyle w:val="ASFKTableHead"/>
            </w:pPr>
            <w:r w:rsidRPr="00673C17">
              <w:t>Наименование поля</w:t>
            </w:r>
          </w:p>
        </w:tc>
        <w:tc>
          <w:tcPr>
            <w:tcW w:w="3154"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«Подписи»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Руководитель (уполномоченное им лицо). Должность</w:t>
            </w:r>
          </w:p>
        </w:tc>
        <w:tc>
          <w:tcPr>
            <w:tcW w:w="3154"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154"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Главный бухгалтер (уполномоченное лицо). Должность</w:t>
            </w:r>
          </w:p>
        </w:tc>
        <w:tc>
          <w:tcPr>
            <w:tcW w:w="3154"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Главный бухгалтер (уполномоченное лицо). Расшифровка подписи</w:t>
            </w:r>
          </w:p>
        </w:tc>
        <w:tc>
          <w:tcPr>
            <w:tcW w:w="3154"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Главный бухгалтер (уполномоченное лицо). Дата подписания</w:t>
            </w:r>
          </w:p>
        </w:tc>
        <w:tc>
          <w:tcPr>
            <w:tcW w:w="3154"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530832"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530832" w:rsidRPr="00673C17" w:rsidRDefault="00530832">
            <w:pPr>
              <w:pStyle w:val="ASFKTablenorm"/>
            </w:pPr>
            <w:r w:rsidRPr="00673C17">
              <w:t>ФИО ответственного за конфиденциальность данных</w:t>
            </w:r>
          </w:p>
        </w:tc>
        <w:tc>
          <w:tcPr>
            <w:tcW w:w="3154" w:type="pct"/>
          </w:tcPr>
          <w:p w:rsidR="00530832" w:rsidRPr="00673C17" w:rsidRDefault="0042489B">
            <w:pPr>
              <w:pStyle w:val="ASFKTablenorm"/>
            </w:pPr>
            <w:r w:rsidRPr="00673C17">
              <w:t>Заполняется автоматически при подписании. Поле заполняется при заполненном поле «Уровень конфиденциальности» значением «1» или «0».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 Заявки на кассовый расход»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Номер заявки</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Дата регистрации</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Ответственный исполнитель. Должность</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Ответственный исполнитель. Расшифровка подписи</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lastRenderedPageBreak/>
              <w:t>Ответственный исполнитель. Телефон</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bl>
    <w:p w:rsidR="001479EB" w:rsidRPr="00673C17" w:rsidRDefault="001479EB" w:rsidP="001479EB">
      <w:pPr>
        <w:pStyle w:val="32"/>
      </w:pPr>
      <w:bookmarkStart w:id="369" w:name="_Ref359518271"/>
      <w:bookmarkStart w:id="370" w:name="_Toc409434010"/>
      <w:bookmarkStart w:id="371" w:name="_Toc410656414"/>
      <w:bookmarkStart w:id="372" w:name="_Toc420936455"/>
      <w:bookmarkStart w:id="373" w:name="_Toc188888265"/>
      <w:r w:rsidRPr="00673C17">
        <w:t>Заявка на кассовый расход (сокращенная)</w:t>
      </w:r>
      <w:bookmarkEnd w:id="350"/>
      <w:bookmarkEnd w:id="369"/>
      <w:bookmarkEnd w:id="370"/>
      <w:bookmarkEnd w:id="371"/>
      <w:bookmarkEnd w:id="372"/>
      <w:bookmarkEnd w:id="373"/>
    </w:p>
    <w:p w:rsidR="001479EB" w:rsidRPr="00673C17" w:rsidRDefault="001479EB" w:rsidP="001479EB">
      <w:pPr>
        <w:pStyle w:val="ASFKNormal"/>
      </w:pPr>
      <w:r w:rsidRPr="00673C17">
        <w:t>ЭД «Заявка на кассовый расход (сокращенная)» формируется при необходимости осуществления кассового расхода (оплате товаров, работ, услуг на основании документа «Акт о выполнении работ, оказании услуг, поставке товаров» и исполнении обязательств по исполнительному листу), предоставляется клиентом в ОрФК и используется для оплаты денежного обязательства при выполнении следующих условий:</w:t>
      </w:r>
    </w:p>
    <w:p w:rsidR="001479EB" w:rsidRPr="00673C17" w:rsidRDefault="001479EB" w:rsidP="001479EB">
      <w:pPr>
        <w:pStyle w:val="ASFKListmark1"/>
      </w:pPr>
      <w:r w:rsidRPr="00673C17">
        <w:t>оплата денежного обязательства осуществляется по бюджетному обязательству в валюте Российской Федерации;</w:t>
      </w:r>
    </w:p>
    <w:p w:rsidR="001479EB" w:rsidRPr="00673C17" w:rsidRDefault="001479EB" w:rsidP="001479EB">
      <w:pPr>
        <w:pStyle w:val="ASFKListmark1"/>
      </w:pPr>
      <w:r w:rsidRPr="00673C17">
        <w:t>оплата денежного обязательства осуществляется по одному коду бюджетной классификации Российской Федерации;</w:t>
      </w:r>
    </w:p>
    <w:p w:rsidR="001479EB" w:rsidRPr="00673C17" w:rsidRDefault="001479EB" w:rsidP="001479EB">
      <w:pPr>
        <w:pStyle w:val="ASFKListmark1"/>
      </w:pPr>
      <w:r w:rsidRPr="00673C17">
        <w:t>возникновение денежного обязательства подтверждается не более чем одним документом-основанием.</w:t>
      </w:r>
    </w:p>
    <w:p w:rsidR="001479EB" w:rsidRPr="00673C17" w:rsidRDefault="001479EB" w:rsidP="001479EB">
      <w:pPr>
        <w:pStyle w:val="ASFKNormal"/>
      </w:pPr>
      <w:r w:rsidRPr="00673C17">
        <w:t>ЭД «Заявка на кассовый расход (сокращенная)» формируется ПБС и направляется в ТОФК, где открыт лицевой счет клиента ПБС.</w:t>
      </w:r>
    </w:p>
    <w:p w:rsidR="001479EB" w:rsidRPr="00673C17" w:rsidRDefault="001479EB" w:rsidP="001479EB">
      <w:pPr>
        <w:pStyle w:val="ASFKNormal"/>
      </w:pPr>
      <w:r w:rsidRPr="00673C17">
        <w:t>На АРМ ПБС документ «Заявка на кассовый расход (сокращенная)» может быть создан на основании родительских документов: «Сведения о принятом бюджетном обязательстве», «Заявка на перерегистрацию БО».</w:t>
      </w:r>
    </w:p>
    <w:p w:rsidR="001479EB" w:rsidRPr="00673C17" w:rsidRDefault="001479EB" w:rsidP="001479EB">
      <w:pPr>
        <w:pStyle w:val="ASFKNormal"/>
      </w:pPr>
      <w:r w:rsidRPr="00673C17">
        <w:t xml:space="preserve">Для визуализации связи между документом «Заявка на кассовый расход (сокращенная)» и документами «Заявка на кассовый расход», «Заявка на получение наличных денег»,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кассовый расход (сокращенная)» (рис. </w:t>
      </w:r>
      <w:r w:rsidRPr="00673C17">
        <w:fldChar w:fldCharType="begin"/>
      </w:r>
      <w:r w:rsidRPr="00673C17">
        <w:instrText xml:space="preserve"> REF _Ref261614728 \h  \* MERGEFORMAT </w:instrText>
      </w:r>
      <w:r w:rsidRPr="00673C17">
        <w:fldChar w:fldCharType="separate"/>
      </w:r>
      <w:r w:rsidR="00B10DE5">
        <w:t>19</w:t>
      </w:r>
      <w:r w:rsidRPr="00673C17">
        <w:fldChar w:fldCharType="end"/>
      </w:r>
      <w:r w:rsidRPr="00673C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От (дата);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Сумма в валюте БО;</w:t>
      </w:r>
    </w:p>
    <w:p w:rsidR="001479EB" w:rsidRPr="00673C17" w:rsidRDefault="001479EB" w:rsidP="001479EB">
      <w:pPr>
        <w:pStyle w:val="ASFKListmark1"/>
      </w:pPr>
      <w:r w:rsidRPr="00673C17">
        <w:t>Наименование контрагента;</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к ЭФ связанного документа.</w:t>
      </w:r>
    </w:p>
    <w:p w:rsidR="001479EB" w:rsidRPr="00673C17" w:rsidRDefault="001479EB" w:rsidP="001479EB">
      <w:pPr>
        <w:pStyle w:val="ASFKNormal"/>
      </w:pPr>
      <w:r w:rsidRPr="00673C17">
        <w:t>Для работы с документами «Заявка на кассовый расход (сокращенная)» следует перейти в пункт меню «Документы – Регистрация и учет обязательств – Заявки на платеж – Заявка на кассовый расход (сокращенная)». Откроется ЭФ списка документов, представленная на рисунке </w:t>
      </w:r>
      <w:r w:rsidRPr="00673C17">
        <w:fldChar w:fldCharType="begin"/>
      </w:r>
      <w:r w:rsidRPr="00673C17">
        <w:instrText xml:space="preserve"> REF _Ref261614728 \h  \* MERGEFORMAT </w:instrText>
      </w:r>
      <w:r w:rsidRPr="00673C17">
        <w:fldChar w:fldCharType="separate"/>
      </w:r>
      <w:r w:rsidR="00B10DE5">
        <w:t>19</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200400"/>
            <wp:effectExtent l="0" t="0" r="9525" b="0"/>
            <wp:docPr id="76" name="Рисунок 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74" w:name="_Ref261614728"/>
      <w:bookmarkStart w:id="375" w:name="_Toc188889237"/>
      <w:r w:rsidR="00B10DE5">
        <w:rPr>
          <w:noProof/>
        </w:rPr>
        <w:t>19</w:t>
      </w:r>
      <w:bookmarkEnd w:id="374"/>
      <w:r w:rsidRPr="00673C17">
        <w:rPr>
          <w:noProof/>
        </w:rPr>
        <w:fldChar w:fldCharType="end"/>
      </w:r>
      <w:r w:rsidR="001479EB" w:rsidRPr="00673C17">
        <w:t>. ЭФ списка документов «Заявка на кассовый расход (сокращенная)»</w:t>
      </w:r>
      <w:bookmarkEnd w:id="375"/>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bookmarkStart w:id="376" w:name="_Ref319225190"/>
      <w:r w:rsidRPr="00673C17">
        <w:t>ввод вручную;</w:t>
      </w:r>
    </w:p>
    <w:p w:rsidR="001479EB" w:rsidRPr="00673C17" w:rsidRDefault="001479EB" w:rsidP="001479EB">
      <w:pPr>
        <w:pStyle w:val="ASFKListmark1"/>
      </w:pPr>
      <w:r w:rsidRPr="00673C17">
        <w:t>создание на основе родительского документа;</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редактирование вложений;</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подписание, просмотр и удаление ЭП;</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отправка в УФК.</w:t>
      </w:r>
    </w:p>
    <w:p w:rsidR="001479EB" w:rsidRPr="00673C17" w:rsidRDefault="001479EB" w:rsidP="001479EB">
      <w:pPr>
        <w:pStyle w:val="41"/>
      </w:pPr>
      <w:r w:rsidRPr="00673C17">
        <w:t>Экранная форма документа</w:t>
      </w:r>
      <w:bookmarkEnd w:id="376"/>
    </w:p>
    <w:p w:rsidR="001479EB" w:rsidRPr="00673C17" w:rsidRDefault="001479EB" w:rsidP="001479EB">
      <w:pPr>
        <w:pStyle w:val="ASFKNormal"/>
      </w:pPr>
      <w:bookmarkStart w:id="377" w:name="_Toc329612152"/>
      <w:bookmarkStart w:id="378" w:name="_Ref329613904"/>
      <w:bookmarkStart w:id="379" w:name="_Ref359434959"/>
      <w:bookmarkStart w:id="380" w:name="_Toc225934607"/>
      <w:bookmarkStart w:id="381" w:name="_Toc232827357"/>
      <w:bookmarkStart w:id="382" w:name="_Ref247542610"/>
      <w:bookmarkStart w:id="383" w:name="_Ref297812253"/>
      <w:bookmarkStart w:id="384" w:name="_Ref306286574"/>
      <w:bookmarkStart w:id="385" w:name="_Ref312837003"/>
      <w:bookmarkStart w:id="386" w:name="_Ref315957932"/>
      <w:bookmarkStart w:id="387" w:name="_Ref319568838"/>
      <w:bookmarkStart w:id="388" w:name="_Ref321839320"/>
      <w:r w:rsidRPr="00673C17">
        <w:t>ЭФ документа «Заявка на кассовый расход (сокращенная)» представлена на рисунках </w:t>
      </w:r>
      <w:r w:rsidRPr="00673C17">
        <w:fldChar w:fldCharType="begin"/>
      </w:r>
      <w:r w:rsidRPr="00673C17">
        <w:instrText xml:space="preserve"> REF _Ref261614730 \h  \* MERGEFORMAT </w:instrText>
      </w:r>
      <w:r w:rsidRPr="00673C17">
        <w:fldChar w:fldCharType="separate"/>
      </w:r>
      <w:r w:rsidR="00B10DE5">
        <w:t>20</w:t>
      </w:r>
      <w:r w:rsidRPr="00673C17">
        <w:fldChar w:fldCharType="end"/>
      </w:r>
      <w:r w:rsidRPr="00673C17">
        <w:t xml:space="preserve">, </w:t>
      </w:r>
      <w:r w:rsidRPr="00673C17">
        <w:fldChar w:fldCharType="begin"/>
      </w:r>
      <w:r w:rsidRPr="00673C17">
        <w:instrText xml:space="preserve"> REF _Ref261614731 \h  \* MERGEFORMAT </w:instrText>
      </w:r>
      <w:r w:rsidRPr="00673C17">
        <w:fldChar w:fldCharType="separate"/>
      </w:r>
      <w:r w:rsidR="00B10DE5">
        <w:t>21</w:t>
      </w:r>
      <w:r w:rsidRPr="00673C17">
        <w:fldChar w:fldCharType="end"/>
      </w:r>
      <w:r w:rsidRPr="00673C17">
        <w:t xml:space="preserve"> и </w:t>
      </w:r>
      <w:r w:rsidRPr="00673C17">
        <w:fldChar w:fldCharType="begin"/>
      </w:r>
      <w:r w:rsidRPr="00673C17">
        <w:instrText xml:space="preserve"> REF _Ref261614733 \h  \* MERGEFORMAT </w:instrText>
      </w:r>
      <w:r w:rsidRPr="00673C17">
        <w:fldChar w:fldCharType="separate"/>
      </w:r>
      <w:r w:rsidR="00B10DE5">
        <w:t>22</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 xml:space="preserve">«Заголовок, Раздел 1, (1)»; </w:t>
      </w:r>
    </w:p>
    <w:p w:rsidR="001479EB" w:rsidRPr="00673C17" w:rsidRDefault="001479EB" w:rsidP="001479EB">
      <w:pPr>
        <w:pStyle w:val="ASFKListmark1"/>
      </w:pPr>
      <w:r w:rsidRPr="00673C17">
        <w:t>«Раздел 2, 3 (2)»;</w:t>
      </w:r>
    </w:p>
    <w:p w:rsidR="001479EB" w:rsidRPr="00673C17" w:rsidRDefault="001479EB" w:rsidP="001479EB">
      <w:pPr>
        <w:pStyle w:val="ASFKListmark1"/>
      </w:pPr>
      <w:r w:rsidRPr="00673C17">
        <w:t>«Подписи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3F61D8" w:rsidP="001479EB">
      <w:pPr>
        <w:pStyle w:val="ASFKFigure"/>
      </w:pPr>
      <w:r w:rsidRPr="00673C17">
        <w:rPr>
          <w:noProof/>
        </w:rPr>
        <w:lastRenderedPageBreak/>
        <w:drawing>
          <wp:inline distT="0" distB="0" distL="0" distR="0" wp14:anchorId="431FE435" wp14:editId="39829C9F">
            <wp:extent cx="6120130" cy="4135755"/>
            <wp:effectExtent l="0" t="0" r="0" b="0"/>
            <wp:docPr id="256" name="Рисунок 256" descr="D:\Скриншоты\Заявка на кассовый расход (сокращен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на кассовый расход (сокращенная).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0130" cy="413575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89" w:name="_Ref261614730"/>
      <w:bookmarkStart w:id="390" w:name="_Toc188889238"/>
      <w:r w:rsidR="00B10DE5">
        <w:rPr>
          <w:noProof/>
        </w:rPr>
        <w:t>20</w:t>
      </w:r>
      <w:bookmarkEnd w:id="389"/>
      <w:r w:rsidRPr="00673C17">
        <w:rPr>
          <w:noProof/>
        </w:rPr>
        <w:fldChar w:fldCharType="end"/>
      </w:r>
      <w:r w:rsidR="001479EB" w:rsidRPr="00673C17">
        <w:t xml:space="preserve">. ЭФ </w:t>
      </w:r>
      <w:r w:rsidR="009722FC" w:rsidRPr="00673C17">
        <w:t xml:space="preserve">документа </w:t>
      </w:r>
      <w:r w:rsidR="001479EB" w:rsidRPr="00673C17">
        <w:t>«Заявка на кассовый расход (сокращенная)</w:t>
      </w:r>
      <w:r w:rsidR="00346BC3" w:rsidRPr="00673C17">
        <w:t>», закладки</w:t>
      </w:r>
      <w:r w:rsidR="001479EB" w:rsidRPr="00673C17">
        <w:t xml:space="preserve"> «Заголовок, Раздел 1, (1)»</w:t>
      </w:r>
      <w:bookmarkEnd w:id="390"/>
    </w:p>
    <w:p w:rsidR="009722FC" w:rsidRPr="00673C17" w:rsidRDefault="009722FC" w:rsidP="001479EB">
      <w:pPr>
        <w:pStyle w:val="ASFKNormal"/>
      </w:pPr>
      <w:r w:rsidRPr="00673C17">
        <w:t xml:space="preserve">При импорте документа из внешней системы поля документа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 </w:t>
      </w:r>
      <w:r w:rsidR="001479EB"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9722FC" w:rsidRPr="00673C17">
        <w:t xml:space="preserve">документа «Заявка на кассовый расход (сокращенная)», закладки «Заголовок, Раздел 1, (1)» </w:t>
      </w:r>
      <w:r w:rsidRPr="00673C17">
        <w:t>приведен в таблице </w:t>
      </w:r>
      <w:r w:rsidRPr="00673C17">
        <w:fldChar w:fldCharType="begin"/>
      </w:r>
      <w:r w:rsidRPr="00673C17">
        <w:instrText xml:space="preserve"> REF _Ref318713123 \h  \* MERGEFORMAT </w:instrText>
      </w:r>
      <w:r w:rsidRPr="00673C17">
        <w:fldChar w:fldCharType="separate"/>
      </w:r>
      <w:r w:rsidR="00B10DE5">
        <w:t>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91" w:name="_Ref318713123"/>
      <w:bookmarkStart w:id="392" w:name="_Ref317612011"/>
      <w:bookmarkStart w:id="393" w:name="_Toc188888413"/>
      <w:r w:rsidR="00B10DE5">
        <w:rPr>
          <w:noProof/>
        </w:rPr>
        <w:t>8</w:t>
      </w:r>
      <w:bookmarkEnd w:id="391"/>
      <w:bookmarkEnd w:id="392"/>
      <w:r w:rsidRPr="00673C17">
        <w:rPr>
          <w:noProof/>
        </w:rPr>
        <w:fldChar w:fldCharType="end"/>
      </w:r>
      <w:r w:rsidR="001479EB" w:rsidRPr="00673C17">
        <w:t xml:space="preserve">. </w:t>
      </w:r>
      <w:r w:rsidR="00444D34" w:rsidRPr="00673C17">
        <w:t>Описание полей документа «Заявка на кассовый расход (сокращенная)</w:t>
      </w:r>
      <w:r w:rsidR="009722FC" w:rsidRPr="00673C17">
        <w:t>», закладки «Заголовок, Раздел 1, (1)»</w:t>
      </w:r>
      <w:bookmarkEnd w:id="393"/>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заявки</w:t>
            </w:r>
          </w:p>
        </w:tc>
        <w:tc>
          <w:tcPr>
            <w:tcW w:w="3863"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заявки</w:t>
            </w:r>
          </w:p>
        </w:tc>
        <w:tc>
          <w:tcPr>
            <w:tcW w:w="3863" w:type="pct"/>
          </w:tcPr>
          <w:p w:rsidR="001479EB" w:rsidRPr="00673C17" w:rsidRDefault="001479EB" w:rsidP="001479EB">
            <w:pPr>
              <w:pStyle w:val="ASFKTablenorm"/>
            </w:pPr>
            <w:r w:rsidRPr="00673C17">
              <w:t>Дата документа. Значение даты может быть выбрано с помощью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w:t>
            </w:r>
          </w:p>
        </w:tc>
        <w:tc>
          <w:tcPr>
            <w:tcW w:w="3863" w:type="pct"/>
          </w:tcPr>
          <w:p w:rsidR="001479EB" w:rsidRPr="00673C17" w:rsidRDefault="001479EB" w:rsidP="001479EB">
            <w:pPr>
              <w:pStyle w:val="ASFKTablenorm"/>
            </w:pPr>
            <w:r w:rsidRPr="00673C17">
              <w:t>Сумма расхода по заявке на кассовый расход. Значение подтягивается автоматически после заполнения поля «Сумма» в группе полей «Раздел 1. Реквизиты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9E45CF"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9E45CF" w:rsidRPr="00673C17" w:rsidRDefault="009E45CF" w:rsidP="001479EB">
            <w:pPr>
              <w:pStyle w:val="ASFKTablenorm"/>
            </w:pPr>
            <w:r w:rsidRPr="00673C17">
              <w:lastRenderedPageBreak/>
              <w:t>Формировать уведомление</w:t>
            </w:r>
          </w:p>
        </w:tc>
        <w:tc>
          <w:tcPr>
            <w:tcW w:w="3863" w:type="pct"/>
          </w:tcPr>
          <w:p w:rsidR="009E45CF" w:rsidRPr="00673C17" w:rsidRDefault="00D201D8" w:rsidP="001479EB">
            <w:pPr>
              <w:pStyle w:val="ASFKTablenorm"/>
            </w:pPr>
            <w:r w:rsidRPr="00673C17">
              <w:t>Предназначено для формирования уведомлений в мобильном приложении ФК о результатах обработки документа.</w:t>
            </w:r>
          </w:p>
        </w:tc>
      </w:tr>
      <w:tr w:rsidR="0001161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011614" w:rsidRPr="00673C17" w:rsidRDefault="00011614">
            <w:pPr>
              <w:pStyle w:val="ASFKTablenorm"/>
            </w:pPr>
            <w:r w:rsidRPr="00673C17">
              <w:t>Уровень конфиденциальности</w:t>
            </w:r>
          </w:p>
        </w:tc>
        <w:tc>
          <w:tcPr>
            <w:tcW w:w="3863" w:type="pct"/>
            <w:hideMark/>
          </w:tcPr>
          <w:p w:rsidR="0042489B" w:rsidRPr="00673C17" w:rsidRDefault="0042489B" w:rsidP="0042489B">
            <w:pPr>
              <w:pStyle w:val="ASFKTablenorm"/>
            </w:pPr>
            <w:r w:rsidRPr="00673C17">
              <w:t>Заполняется вручную. По умолчанию не заполнено.</w:t>
            </w:r>
          </w:p>
          <w:p w:rsidR="00011614" w:rsidRPr="00673C17" w:rsidRDefault="0042489B" w:rsidP="0042489B">
            <w:pPr>
              <w:pStyle w:val="ASFKTablenorm"/>
            </w:pPr>
            <w:r w:rsidRPr="00673C17">
              <w:t>Заполняется клиентом значением «1» (</w:t>
            </w:r>
            <w:r w:rsidR="00D945ED" w:rsidRPr="00673C17">
              <w:t>ДСП</w:t>
            </w:r>
            <w:r w:rsidRPr="00673C17">
              <w:t>) или «0» (не секретно).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9722FC">
            <w:pPr>
              <w:pStyle w:val="ASFKTablenorm"/>
            </w:pPr>
            <w:r w:rsidRPr="00673C17">
              <w:t>Закладка «Заголовок, Раздел 1, (1)»</w:t>
            </w:r>
          </w:p>
        </w:tc>
      </w:tr>
      <w:tr w:rsidR="00444D3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444D34" w:rsidRPr="00673C17" w:rsidRDefault="00444D34" w:rsidP="001479EB">
            <w:pPr>
              <w:pStyle w:val="ASFKTablenorm"/>
            </w:pPr>
            <w:r w:rsidRPr="00673C17">
              <w:t>Клиент</w:t>
            </w:r>
          </w:p>
        </w:tc>
        <w:tc>
          <w:tcPr>
            <w:tcW w:w="3863" w:type="pct"/>
          </w:tcPr>
          <w:p w:rsidR="004D5D1D" w:rsidRPr="00673C17" w:rsidRDefault="004D5D1D" w:rsidP="00F82848">
            <w:pPr>
              <w:pStyle w:val="ASFKTablenorm"/>
            </w:pPr>
            <w:r w:rsidRPr="00673C17">
              <w:t>Возможно заполнение из родительского документа.</w:t>
            </w:r>
          </w:p>
          <w:p w:rsidR="00444D34" w:rsidRPr="00673C17" w:rsidRDefault="00444D34" w:rsidP="00F82848">
            <w:pPr>
              <w:pStyle w:val="ASFKTablenorm"/>
            </w:pPr>
            <w:r w:rsidRPr="00673C17">
              <w:t xml:space="preserve">Может быть </w:t>
            </w:r>
            <w:r w:rsidR="004D5D1D" w:rsidRPr="00673C17">
              <w:t>изменено пользователем вручную.</w:t>
            </w:r>
          </w:p>
        </w:tc>
      </w:tr>
      <w:tr w:rsidR="00444D34"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444D34" w:rsidRPr="00673C17" w:rsidRDefault="00444D34" w:rsidP="001479EB">
            <w:pPr>
              <w:pStyle w:val="ASFKTablenorm"/>
            </w:pPr>
            <w:r w:rsidRPr="00673C17">
              <w:t>по Сводному реестру</w:t>
            </w:r>
          </w:p>
        </w:tc>
        <w:tc>
          <w:tcPr>
            <w:tcW w:w="3863" w:type="pct"/>
          </w:tcPr>
          <w:p w:rsidR="00444D34" w:rsidRPr="00673C17" w:rsidRDefault="004D5D1D" w:rsidP="004D5D1D">
            <w:pPr>
              <w:pStyle w:val="ASFKTableListMark"/>
              <w:numPr>
                <w:ilvl w:val="0"/>
                <w:numId w:val="0"/>
              </w:numPr>
            </w:pPr>
            <w:r w:rsidRPr="00673C17">
              <w:t>Значение заполняется автоматически</w:t>
            </w:r>
            <w:r w:rsidR="00444D34" w:rsidRPr="00673C17">
              <w:t>.</w:t>
            </w:r>
          </w:p>
          <w:p w:rsidR="00444D34" w:rsidRPr="00673C17" w:rsidRDefault="00444D34" w:rsidP="00F82848">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лицевого счета</w:t>
            </w:r>
          </w:p>
        </w:tc>
        <w:tc>
          <w:tcPr>
            <w:tcW w:w="3863" w:type="pct"/>
          </w:tcPr>
          <w:p w:rsidR="001479EB" w:rsidRPr="00673C17" w:rsidRDefault="001479EB" w:rsidP="001479EB">
            <w:pPr>
              <w:pStyle w:val="ASFKTablenorm"/>
            </w:pPr>
            <w:r w:rsidRPr="00673C17">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«Информация о ЛС».</w:t>
            </w:r>
          </w:p>
          <w:p w:rsidR="00FC3BC8" w:rsidRPr="00673C17" w:rsidRDefault="00FC3BC8" w:rsidP="00FC3BC8">
            <w:pPr>
              <w:pStyle w:val="ASFKTablenorm"/>
            </w:pPr>
            <w:r w:rsidRPr="00673C17">
              <w:t>Для 41 ЛС выбор ограничен значениями только с признаком УП» в поле «Тип клиента (наименование)».Также выбор ограничен ЛС, первые 2 цифры значения поля «ТОФК» записи справочника «Информация о ЛС» которых равны первым двум цифрам значения константы ««Код собственного ТОФК»».</w:t>
            </w:r>
          </w:p>
          <w:p w:rsidR="00FC3BC8" w:rsidRPr="00673C17" w:rsidRDefault="00FC3BC8" w:rsidP="00FC3BC8">
            <w:pPr>
              <w:pStyle w:val="ASFKTablenorm"/>
            </w:pPr>
            <w:r w:rsidRPr="00673C1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FC3BC8" w:rsidRPr="00673C17" w:rsidRDefault="00FC3BC8" w:rsidP="00FC3BC8">
            <w:pPr>
              <w:pStyle w:val="ASFKTableListMark"/>
            </w:pPr>
            <w:r w:rsidRPr="00673C17">
              <w:t>код бюджета (код бюджета из справочника «Информация о ЛС»);</w:t>
            </w:r>
          </w:p>
          <w:p w:rsidR="00FC3BC8" w:rsidRPr="00673C17" w:rsidRDefault="00FC3BC8" w:rsidP="00FC3BC8">
            <w:pPr>
              <w:pStyle w:val="ASFKTableListMark"/>
            </w:pPr>
            <w:r w:rsidRPr="00673C17">
              <w:t>бюджет (наименование бюджета из справочника «Бюджеты»);</w:t>
            </w:r>
          </w:p>
          <w:p w:rsidR="00FC3BC8" w:rsidRPr="00673C17" w:rsidRDefault="00FC3BC8" w:rsidP="00FC3BC8">
            <w:pPr>
              <w:pStyle w:val="ASFKTableListMark"/>
            </w:pPr>
            <w:r w:rsidRPr="00673C17">
              <w:t>клиент (полное наименование владельца ЛС из справочника «Информация о ЛС»);</w:t>
            </w:r>
          </w:p>
          <w:p w:rsidR="00FC3BC8" w:rsidRPr="00673C17" w:rsidRDefault="00FC3BC8" w:rsidP="00FC3BC8">
            <w:pPr>
              <w:pStyle w:val="ASFKTableListMark"/>
            </w:pPr>
            <w:r w:rsidRPr="00673C17">
              <w:t>код по сводному реестру (заполняется только в случае указания федерального бюджета – из справочника «Информация о ЛС»);</w:t>
            </w:r>
          </w:p>
          <w:p w:rsidR="001479EB" w:rsidRPr="00673C17" w:rsidRDefault="00FC3BC8" w:rsidP="00FC3BC8">
            <w:pPr>
              <w:pStyle w:val="ASFKTableListMark"/>
            </w:pPr>
            <w:r w:rsidRPr="00673C17">
              <w:t>глава по БК (ведомство из справочника «Информация о ЛС»)</w:t>
            </w:r>
            <w:r w:rsidR="001479EB" w:rsidRPr="00673C17">
              <w:t>.</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Глава по БК</w:t>
            </w:r>
          </w:p>
        </w:tc>
        <w:tc>
          <w:tcPr>
            <w:tcW w:w="3863" w:type="pct"/>
          </w:tcPr>
          <w:p w:rsidR="00444D34" w:rsidRPr="00673C17" w:rsidRDefault="00444D34" w:rsidP="00444D34">
            <w:pPr>
              <w:pStyle w:val="ASFKTablenorm"/>
            </w:pPr>
            <w:r w:rsidRPr="00673C17">
              <w:t xml:space="preserve">Значение заполняется автоматически из системной константы </w:t>
            </w:r>
            <w:r w:rsidR="00684713" w:rsidRPr="00673C17">
              <w:t>«</w:t>
            </w:r>
            <w:r w:rsidRPr="00673C17">
              <w:t>Код ППП</w:t>
            </w:r>
            <w:r w:rsidR="00684713" w:rsidRPr="00673C17">
              <w:t>»</w:t>
            </w:r>
            <w:r w:rsidRPr="00673C17">
              <w:t>.</w:t>
            </w:r>
          </w:p>
          <w:p w:rsidR="001479EB" w:rsidRPr="00673C17" w:rsidRDefault="001479EB" w:rsidP="001479EB">
            <w:pPr>
              <w:pStyle w:val="ASFKTablenorm"/>
            </w:pPr>
            <w:r w:rsidRPr="00673C17">
              <w:t>Может быть отредактировано вручную, либо выбором из справочника «Ведомства».</w:t>
            </w:r>
          </w:p>
          <w:p w:rsidR="00FC3BC8" w:rsidRPr="00673C17" w:rsidRDefault="00FC3BC8" w:rsidP="00FC3BC8">
            <w:pPr>
              <w:pStyle w:val="ASFKTablenorm"/>
            </w:pPr>
            <w:r w:rsidRPr="00673C17">
              <w:t>Для БУ, АУ не заполняется.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Бюджет</w:t>
            </w:r>
          </w:p>
        </w:tc>
        <w:tc>
          <w:tcPr>
            <w:tcW w:w="3863" w:type="pct"/>
          </w:tcPr>
          <w:p w:rsidR="001479EB" w:rsidRPr="00673C17" w:rsidRDefault="001479EB" w:rsidP="001479EB">
            <w:pPr>
              <w:pStyle w:val="ASFKTablenorm"/>
            </w:pPr>
            <w:r w:rsidRPr="00673C17">
              <w:t>Заполняется автоматически по коду бюджета (полное наименование).</w:t>
            </w:r>
          </w:p>
          <w:p w:rsidR="001479EB" w:rsidRPr="00673C17" w:rsidRDefault="001479EB" w:rsidP="001479EB">
            <w:pPr>
              <w:pStyle w:val="ASFKTablenorm"/>
            </w:pPr>
            <w:r w:rsidRPr="00673C17">
              <w:t xml:space="preserve">Может быть отредактировано вручную/из справочника «Бюджеты». </w:t>
            </w:r>
          </w:p>
          <w:p w:rsidR="001479EB" w:rsidRPr="00673C17" w:rsidRDefault="001479EB" w:rsidP="001479EB">
            <w:pPr>
              <w:pStyle w:val="ASFKTablenorm"/>
            </w:pPr>
            <w:r w:rsidRPr="00673C17">
              <w:t>Возможно заполнение из родительского документа.</w:t>
            </w:r>
          </w:p>
        </w:tc>
      </w:tr>
      <w:tr w:rsidR="00FC3BC8"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673C17" w:rsidRDefault="00FC3BC8" w:rsidP="001479EB">
            <w:pPr>
              <w:pStyle w:val="ASFKTablenorm"/>
            </w:pPr>
            <w:r w:rsidRPr="00673C17">
              <w:t>ИНН</w:t>
            </w:r>
          </w:p>
        </w:tc>
        <w:tc>
          <w:tcPr>
            <w:tcW w:w="3863" w:type="pct"/>
          </w:tcPr>
          <w:p w:rsidR="00FC3BC8" w:rsidRPr="00673C17" w:rsidRDefault="00FC3BC8" w:rsidP="00FC3BC8">
            <w:pPr>
              <w:pStyle w:val="ASFKTablenorm"/>
            </w:pPr>
            <w:r w:rsidRPr="00673C17">
              <w:t xml:space="preserve">Значение вводится вручную. </w:t>
            </w:r>
          </w:p>
          <w:p w:rsidR="00FC3BC8" w:rsidRPr="00673C17" w:rsidRDefault="00FC3BC8" w:rsidP="00FC3BC8">
            <w:pPr>
              <w:pStyle w:val="ASFKTablenorm"/>
            </w:pPr>
            <w:r w:rsidRPr="00673C17">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FC3BC8"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673C17" w:rsidRDefault="00FC3BC8" w:rsidP="001479EB">
            <w:pPr>
              <w:pStyle w:val="ASFKTablenorm"/>
            </w:pPr>
            <w:r w:rsidRPr="00673C17">
              <w:t>КПП</w:t>
            </w:r>
          </w:p>
        </w:tc>
        <w:tc>
          <w:tcPr>
            <w:tcW w:w="3863" w:type="pct"/>
          </w:tcPr>
          <w:p w:rsidR="00FC3BC8" w:rsidRPr="00673C17" w:rsidRDefault="00FC3BC8" w:rsidP="00FC3BC8">
            <w:pPr>
              <w:pStyle w:val="ASFKTablenorm"/>
            </w:pPr>
            <w:r w:rsidRPr="00673C17">
              <w:t xml:space="preserve">Значение вводится вручную. </w:t>
            </w:r>
          </w:p>
          <w:p w:rsidR="00FC3BC8" w:rsidRPr="00673C17" w:rsidRDefault="00FC3BC8" w:rsidP="00FC3BC8">
            <w:pPr>
              <w:pStyle w:val="ASFKTablenorm"/>
            </w:pPr>
            <w:r w:rsidRPr="00673C17">
              <w:lastRenderedPageBreak/>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FC3BC8"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673C17" w:rsidRDefault="00FC3BC8" w:rsidP="001479EB">
            <w:pPr>
              <w:pStyle w:val="ASFKTablenorm"/>
            </w:pPr>
            <w:r w:rsidRPr="00673C17">
              <w:lastRenderedPageBreak/>
              <w:t>ФК, Орган ФК</w:t>
            </w:r>
          </w:p>
        </w:tc>
        <w:tc>
          <w:tcPr>
            <w:tcW w:w="3863" w:type="pct"/>
          </w:tcPr>
          <w:p w:rsidR="00FC3BC8" w:rsidRPr="00673C17" w:rsidRDefault="00FC3BC8" w:rsidP="00FC3BC8">
            <w:pPr>
              <w:pStyle w:val="ASFKTablenorm"/>
            </w:pPr>
            <w:r w:rsidRPr="00673C17">
              <w:t xml:space="preserve">Наименование </w:t>
            </w:r>
            <w:r w:rsidR="00B74E37" w:rsidRPr="00673C17">
              <w:t>ТОФК</w:t>
            </w:r>
            <w:r w:rsidRPr="00673C17">
              <w:t xml:space="preserve">, обслуживающего клиента. </w:t>
            </w:r>
          </w:p>
          <w:p w:rsidR="00FC3BC8" w:rsidRPr="00673C17" w:rsidRDefault="00FC3BC8" w:rsidP="00FC3BC8">
            <w:pPr>
              <w:pStyle w:val="ASFKTablenorm"/>
            </w:pPr>
            <w:r w:rsidRPr="00673C17">
              <w:t xml:space="preserve">Значение поля подтягивается по полю «по КОФК» из справочника органов ФК, из поля «Полное наименование». </w:t>
            </w:r>
          </w:p>
          <w:p w:rsidR="00FC3BC8" w:rsidRPr="00673C17" w:rsidRDefault="00FC3BC8" w:rsidP="00FC3BC8">
            <w:pPr>
              <w:pStyle w:val="ASFKTablenorm"/>
            </w:pPr>
            <w:r w:rsidRPr="00673C17">
              <w:t>Может быть изменено вручную.</w:t>
            </w:r>
          </w:p>
          <w:p w:rsidR="00FC3BC8" w:rsidRPr="00673C17" w:rsidRDefault="00FC3BC8" w:rsidP="00FC3BC8">
            <w:pPr>
              <w:pStyle w:val="ASFKTablenorm"/>
            </w:pPr>
            <w:r w:rsidRPr="00673C17">
              <w:t>Возможно заполнение из родительского документа.</w:t>
            </w:r>
          </w:p>
        </w:tc>
      </w:tr>
      <w:tr w:rsidR="00FC3BC8"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673C17" w:rsidRDefault="00FC3BC8" w:rsidP="001479EB">
            <w:pPr>
              <w:pStyle w:val="ASFKTablenorm"/>
            </w:pPr>
            <w:r w:rsidRPr="00673C17">
              <w:t>По КОФК</w:t>
            </w:r>
          </w:p>
        </w:tc>
        <w:tc>
          <w:tcPr>
            <w:tcW w:w="3863" w:type="pct"/>
          </w:tcPr>
          <w:p w:rsidR="00FC3BC8" w:rsidRPr="00673C17" w:rsidRDefault="00FC3BC8" w:rsidP="00FC3BC8">
            <w:pPr>
              <w:pStyle w:val="ASFKTablenorm"/>
            </w:pPr>
            <w:r w:rsidRPr="00673C17">
              <w:t xml:space="preserve">Код по КОФК </w:t>
            </w:r>
            <w:r w:rsidR="00B74E37" w:rsidRPr="00673C17">
              <w:t>ТОФК</w:t>
            </w:r>
            <w:r w:rsidRPr="00673C17">
              <w:t>, обслуживающего клиента.</w:t>
            </w:r>
          </w:p>
          <w:p w:rsidR="00FC3BC8" w:rsidRPr="00673C17" w:rsidRDefault="00FC3BC8" w:rsidP="00FC3BC8">
            <w:pPr>
              <w:pStyle w:val="ASFKTablenorm"/>
            </w:pPr>
            <w:r w:rsidRPr="00673C17">
              <w:t>На АРМ ПБС: проверяется значение константы «Код собственного ТОФК»:</w:t>
            </w:r>
          </w:p>
          <w:p w:rsidR="00FC3BC8" w:rsidRPr="00673C17" w:rsidRDefault="00FC3BC8" w:rsidP="00FC3BC8">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FC3BC8" w:rsidRPr="00673C17" w:rsidRDefault="00FC3BC8" w:rsidP="00FC3BC8">
            <w:pPr>
              <w:pStyle w:val="ASFKTableListMark"/>
            </w:pPr>
            <w:r w:rsidRPr="00673C17">
              <w:t xml:space="preserve">если равно хх00, то по умолчанию проставляется значение «Код собственного ТОФК». </w:t>
            </w:r>
          </w:p>
          <w:p w:rsidR="00FC3BC8" w:rsidRPr="00673C17" w:rsidRDefault="00FC3BC8" w:rsidP="00FC3BC8">
            <w:pPr>
              <w:pStyle w:val="ASFKTablenorm"/>
            </w:pPr>
            <w:r w:rsidRPr="00673C17">
              <w:t>Может быть изменено вручную или выбором из справочника органов ФК.</w:t>
            </w:r>
          </w:p>
          <w:p w:rsidR="00FC3BC8" w:rsidRPr="00673C17" w:rsidRDefault="00FC3BC8" w:rsidP="00FC3BC8">
            <w:pPr>
              <w:pStyle w:val="ASFKTablenorm"/>
            </w:pPr>
            <w:r w:rsidRPr="00673C17">
              <w:t>Возможно заполнение из родительского документа.</w:t>
            </w:r>
          </w:p>
        </w:tc>
      </w:tr>
      <w:tr w:rsidR="00FC3BC8"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673C17" w:rsidRDefault="00FC3BC8" w:rsidP="001479EB">
            <w:pPr>
              <w:pStyle w:val="ASFKTablenorm"/>
            </w:pPr>
            <w:r w:rsidRPr="00673C17">
              <w:t xml:space="preserve">Пред. </w:t>
            </w:r>
            <w:r w:rsidR="006E6A05" w:rsidRPr="00673C17">
              <w:t>Д</w:t>
            </w:r>
            <w:r w:rsidRPr="00673C17">
              <w:t>ата</w:t>
            </w:r>
          </w:p>
        </w:tc>
        <w:tc>
          <w:tcPr>
            <w:tcW w:w="3863" w:type="pct"/>
          </w:tcPr>
          <w:p w:rsidR="00FC3BC8" w:rsidRPr="00673C17" w:rsidRDefault="00FC3BC8" w:rsidP="00FC3BC8">
            <w:pPr>
              <w:pStyle w:val="ASFKTablenorm"/>
            </w:pPr>
            <w:r w:rsidRPr="00673C17">
              <w:t>Может быть изменено вручную или выбором из системного календаря.</w:t>
            </w:r>
          </w:p>
          <w:p w:rsidR="00FC3BC8" w:rsidRPr="00673C17" w:rsidRDefault="00FC3BC8" w:rsidP="00FC3BC8">
            <w:pPr>
              <w:pStyle w:val="ASFKTablenorm"/>
            </w:pPr>
            <w:r w:rsidRPr="00673C17">
              <w:t>Для БУ, АУ не заполняется.</w:t>
            </w:r>
          </w:p>
          <w:p w:rsidR="00FC3BC8" w:rsidRPr="00673C17" w:rsidRDefault="00FC3BC8" w:rsidP="00FC3BC8">
            <w:pPr>
              <w:pStyle w:val="ASFKTablenorm"/>
            </w:pPr>
            <w:r w:rsidRPr="00673C17">
              <w:t>Для УБП ТГВБФ и ГВБФ не заполняется.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75A60" w:rsidP="009722FC">
            <w:pPr>
              <w:pStyle w:val="ASFKTablenorm"/>
            </w:pPr>
            <w:r w:rsidRPr="00673C17">
              <w:t>Закладка «Заголовок, Раздел 1, (1)», группа полей «Раздел 1. Реквизиты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Основание платежа</w:t>
            </w:r>
          </w:p>
        </w:tc>
        <w:tc>
          <w:tcPr>
            <w:tcW w:w="3863" w:type="pct"/>
          </w:tcPr>
          <w:p w:rsidR="001479EB" w:rsidRPr="00673C17" w:rsidRDefault="001479EB" w:rsidP="001479EB">
            <w:pPr>
              <w:pStyle w:val="ASFKTablenorm"/>
            </w:pPr>
            <w:r w:rsidRPr="00673C17">
              <w:t xml:space="preserve">Вид документа-основания платежа (договора). </w:t>
            </w:r>
          </w:p>
          <w:p w:rsidR="001479EB" w:rsidRPr="00673C17" w:rsidRDefault="001479EB" w:rsidP="001479EB">
            <w:pPr>
              <w:pStyle w:val="ASFKTablenorm"/>
            </w:pPr>
            <w:r w:rsidRPr="00673C17">
              <w:t>Возможные значения: «договор», «контракт».</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Номер документа-основания платежа.</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 xml:space="preserve">Дата документа-основания платежа. </w:t>
            </w:r>
          </w:p>
          <w:p w:rsidR="001479EB" w:rsidRPr="00673C17" w:rsidRDefault="001479EB" w:rsidP="001479EB">
            <w:pPr>
              <w:pStyle w:val="ASFKTablenorm"/>
            </w:pPr>
            <w:r w:rsidRPr="00673C17">
              <w:t>Значение даты может быть выбрано с помощью системного календаря.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Документ-основание</w:t>
            </w:r>
          </w:p>
        </w:tc>
        <w:tc>
          <w:tcPr>
            <w:tcW w:w="3863" w:type="pct"/>
          </w:tcPr>
          <w:p w:rsidR="001479EB" w:rsidRPr="00673C17" w:rsidRDefault="001479EB" w:rsidP="001479EB">
            <w:pPr>
              <w:pStyle w:val="ASFKTablenorm"/>
            </w:pPr>
            <w:r w:rsidRPr="00673C17">
              <w:t>Наименование документа-основания (счет, счет-фактура и т.п.).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Номер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 xml:space="preserve">Дата документа-основания. </w:t>
            </w:r>
          </w:p>
          <w:p w:rsidR="001479EB" w:rsidRPr="00673C17" w:rsidRDefault="001479EB" w:rsidP="001479EB">
            <w:pPr>
              <w:pStyle w:val="ASFKTablenorm"/>
            </w:pPr>
            <w:r w:rsidRPr="00673C17">
              <w:t>Значение даты может быть выбрано с помощью системного календаря.</w:t>
            </w:r>
          </w:p>
        </w:tc>
      </w:tr>
      <w:tr w:rsidR="003C67E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673C17" w:rsidRDefault="003C67EA" w:rsidP="00B632B1">
            <w:pPr>
              <w:pStyle w:val="ASFKTablenorm"/>
            </w:pPr>
            <w:r w:rsidRPr="00673C17">
              <w:t>ИПД</w:t>
            </w:r>
          </w:p>
        </w:tc>
        <w:tc>
          <w:tcPr>
            <w:tcW w:w="3863" w:type="pct"/>
          </w:tcPr>
          <w:p w:rsidR="003C67EA" w:rsidRPr="00673C17" w:rsidRDefault="003C67EA" w:rsidP="00B632B1">
            <w:pPr>
              <w:pStyle w:val="ASFKTablenorm"/>
            </w:pPr>
            <w:r w:rsidRPr="00673C17">
              <w:t>Значение вводится вручную.</w:t>
            </w:r>
          </w:p>
        </w:tc>
      </w:tr>
      <w:tr w:rsidR="003C67E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673C17" w:rsidRDefault="003C67EA" w:rsidP="00B632B1">
            <w:pPr>
              <w:pStyle w:val="ASFKTablenorm"/>
            </w:pPr>
            <w:r w:rsidRPr="00673C17">
              <w:t>ПРД</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к заполнению, если заполнены поля «ЕЛС» или «ЖКУ».</w:t>
            </w:r>
          </w:p>
        </w:tc>
      </w:tr>
      <w:tr w:rsidR="003C67E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673C17" w:rsidRDefault="003C67EA" w:rsidP="00B632B1">
            <w:pPr>
              <w:pStyle w:val="ASFKTablenorm"/>
            </w:pPr>
            <w:r w:rsidRPr="00673C17">
              <w:t>ЕЛС</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для заполнения, если заполнено поле «ПРД» и не заполнено поле «ЖКУ».</w:t>
            </w:r>
          </w:p>
        </w:tc>
      </w:tr>
      <w:tr w:rsidR="003C67E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673C17" w:rsidRDefault="003C67EA" w:rsidP="00B632B1">
            <w:pPr>
              <w:pStyle w:val="ASFKTablenorm"/>
            </w:pPr>
            <w:r w:rsidRPr="00673C17">
              <w:t>ЖКУ</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для заполнения, если заполнено поле «ПРД» и не заполнено поле «ЕЛС».</w:t>
            </w:r>
          </w:p>
        </w:tc>
      </w:tr>
      <w:tr w:rsidR="00BE60A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60AB" w:rsidRPr="00673C17" w:rsidRDefault="00BE60AB" w:rsidP="00BE60AB">
            <w:pPr>
              <w:pStyle w:val="ASFKTablenorm"/>
            </w:pPr>
            <w:r w:rsidRPr="00673C17">
              <w:lastRenderedPageBreak/>
              <w:t>Номер реестровой записи</w:t>
            </w:r>
          </w:p>
        </w:tc>
        <w:tc>
          <w:tcPr>
            <w:tcW w:w="3863" w:type="pct"/>
          </w:tcPr>
          <w:p w:rsidR="00BE60AB" w:rsidRPr="00673C17" w:rsidRDefault="00BE60AB" w:rsidP="00BE60AB">
            <w:pPr>
              <w:pStyle w:val="ASFKTablenorm"/>
            </w:pPr>
            <w:r w:rsidRPr="00673C17">
              <w:t>Заполняется автоматически при импорте документа или вручную.</w:t>
            </w:r>
          </w:p>
        </w:tc>
      </w:tr>
      <w:tr w:rsidR="00FE55C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E55C4" w:rsidRPr="00673C17" w:rsidRDefault="00FE55C4" w:rsidP="00B632B1">
            <w:pPr>
              <w:pStyle w:val="ASFKTablenorm"/>
            </w:pPr>
            <w:r w:rsidRPr="00673C17">
              <w:t>Вид дохода</w:t>
            </w:r>
          </w:p>
        </w:tc>
        <w:tc>
          <w:tcPr>
            <w:tcW w:w="3863" w:type="pct"/>
          </w:tcPr>
          <w:p w:rsidR="00146EBF" w:rsidRPr="00673C17" w:rsidRDefault="00146EBF" w:rsidP="00146EBF">
            <w:pPr>
              <w:pStyle w:val="ASFKTablenorm"/>
            </w:pPr>
            <w:r w:rsidRPr="00673C17">
              <w:t>Заполняется автоматически при импорте документа.</w:t>
            </w:r>
          </w:p>
          <w:p w:rsidR="00FE55C4" w:rsidRPr="00673C17" w:rsidRDefault="00146EBF" w:rsidP="00146EBF">
            <w:pPr>
              <w:pStyle w:val="ASFKTablenorm"/>
            </w:pPr>
            <w:r w:rsidRPr="00673C17">
              <w:t>При ручном вводе документа заполняется пользователем путем выбора из списка значений: 1, 2, 3, 4, 5.</w:t>
            </w:r>
          </w:p>
        </w:tc>
      </w:tr>
      <w:tr w:rsidR="00BE60A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60AB" w:rsidRPr="00673C17" w:rsidRDefault="00BE60AB" w:rsidP="00BE60AB">
            <w:pPr>
              <w:pStyle w:val="ASFKTablenorm"/>
            </w:pPr>
            <w:r w:rsidRPr="00673C17">
              <w:t>Идентификатор документа о приемке/этапа</w:t>
            </w:r>
          </w:p>
        </w:tc>
        <w:tc>
          <w:tcPr>
            <w:tcW w:w="3863" w:type="pct"/>
          </w:tcPr>
          <w:p w:rsidR="00BE60AB" w:rsidRPr="00673C17" w:rsidRDefault="00BE60AB" w:rsidP="00BE60AB">
            <w:pPr>
              <w:pStyle w:val="ASFKTablenorm"/>
            </w:pPr>
            <w:r w:rsidRPr="00673C17">
              <w:t>Заполняется автоматически при импорте документа или вручную.</w:t>
            </w:r>
          </w:p>
        </w:tc>
      </w:tr>
      <w:tr w:rsidR="00BE60A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E60AB" w:rsidRPr="00673C17" w:rsidRDefault="00BE60AB" w:rsidP="00BE60AB">
            <w:pPr>
              <w:pStyle w:val="ASFKTablenorm"/>
            </w:pPr>
            <w:r w:rsidRPr="00673C17">
              <w:t>Вид реестра</w:t>
            </w:r>
          </w:p>
        </w:tc>
        <w:tc>
          <w:tcPr>
            <w:tcW w:w="3863" w:type="pct"/>
          </w:tcPr>
          <w:p w:rsidR="00BE60AB" w:rsidRPr="00673C17" w:rsidRDefault="00BE60AB" w:rsidP="00BE60AB">
            <w:pPr>
              <w:pStyle w:val="ASFKTablenorm"/>
            </w:pPr>
            <w:r w:rsidRPr="00673C17">
              <w:t>Заполняется автоматически при импорте документа или вручную.</w:t>
            </w:r>
          </w:p>
          <w:p w:rsidR="00BE60AB" w:rsidRPr="00673C17" w:rsidRDefault="00BE60AB" w:rsidP="00BE60AB">
            <w:pPr>
              <w:pStyle w:val="ASFKTablenorm"/>
            </w:pPr>
            <w:r w:rsidRPr="00673C17">
              <w:t xml:space="preserve">При ручном вводе документа заполняется пользователем путем выбора из списка значений: </w:t>
            </w:r>
          </w:p>
          <w:p w:rsidR="00BE60AB" w:rsidRPr="00673C17" w:rsidRDefault="00BE60AB" w:rsidP="00BE60AB">
            <w:pPr>
              <w:pStyle w:val="ASFKTableListMark"/>
            </w:pPr>
            <w:r w:rsidRPr="00673C17">
              <w:t>пустая строка;</w:t>
            </w:r>
          </w:p>
          <w:p w:rsidR="00BE60AB" w:rsidRPr="00673C17" w:rsidRDefault="00BE60AB" w:rsidP="00BE60AB">
            <w:pPr>
              <w:pStyle w:val="ASFKTableListMark"/>
            </w:pPr>
            <w:r w:rsidRPr="00673C17">
              <w:t xml:space="preserve">«01» –Реестр соглашений, </w:t>
            </w:r>
          </w:p>
          <w:p w:rsidR="00BE60AB" w:rsidRPr="00673C17" w:rsidRDefault="00BE60AB" w:rsidP="00BE60AB">
            <w:pPr>
              <w:pStyle w:val="ASFKTableListMark"/>
            </w:pPr>
            <w:r w:rsidRPr="00673C17">
              <w:t xml:space="preserve">«02» – Реестр контрактов (открытый).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Назначение пл. (Примеч.)</w:t>
            </w:r>
          </w:p>
        </w:tc>
        <w:tc>
          <w:tcPr>
            <w:tcW w:w="3863" w:type="pct"/>
          </w:tcPr>
          <w:p w:rsidR="001479EB" w:rsidRPr="00673C17" w:rsidRDefault="001479EB" w:rsidP="001479EB">
            <w:pPr>
              <w:pStyle w:val="ASFKTablenorm"/>
            </w:pPr>
            <w:r w:rsidRPr="00673C17">
              <w:t>Назначение платежа (примечание).</w:t>
            </w:r>
          </w:p>
          <w:p w:rsidR="001479EB" w:rsidRPr="00673C17" w:rsidRDefault="001479EB" w:rsidP="001479EB">
            <w:pPr>
              <w:pStyle w:val="ASFKTablenorm"/>
            </w:pPr>
            <w:r w:rsidRPr="00673C17">
              <w:t>Значение вводится вручную или заполняется по шаблону назначений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 средств</w:t>
            </w:r>
          </w:p>
        </w:tc>
        <w:tc>
          <w:tcPr>
            <w:tcW w:w="3863" w:type="pct"/>
          </w:tcPr>
          <w:p w:rsidR="001479EB" w:rsidRPr="00673C17" w:rsidRDefault="001479EB" w:rsidP="001479EB">
            <w:pPr>
              <w:pStyle w:val="ASFKTablenorm"/>
            </w:pPr>
            <w:r w:rsidRPr="00673C17">
              <w:t>Значение вводится вручную или выбором из справочника «Источники финансирования».</w:t>
            </w:r>
          </w:p>
          <w:p w:rsidR="001479EB" w:rsidRPr="00673C17" w:rsidRDefault="001479EB" w:rsidP="001479EB">
            <w:pPr>
              <w:pStyle w:val="ASFKTablenorm"/>
            </w:pPr>
            <w:r w:rsidRPr="00673C17">
              <w:t>Возможно заполнение из родительского документа.</w:t>
            </w:r>
          </w:p>
          <w:p w:rsidR="001479EB" w:rsidRPr="00673C17" w:rsidRDefault="001479EB" w:rsidP="0037109F">
            <w:pPr>
              <w:pStyle w:val="ASFKTableListNum"/>
              <w:numPr>
                <w:ilvl w:val="0"/>
                <w:numId w:val="19"/>
              </w:numPr>
            </w:pPr>
            <w:r w:rsidRPr="00673C17">
              <w:t>Поле «Переход на СР» = 0:</w:t>
            </w:r>
          </w:p>
          <w:p w:rsidR="001479EB" w:rsidRPr="00673C17" w:rsidRDefault="001479EB" w:rsidP="001479EB">
            <w:pPr>
              <w:pStyle w:val="ASFKTablenorm"/>
            </w:pPr>
            <w:r w:rsidRPr="00673C17">
              <w:t>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для 31 ЛС и «УП» для 41 ЛС, либо код 90 – Средства юридических лиц, если тип – «АУ».</w:t>
            </w:r>
          </w:p>
          <w:p w:rsidR="001479EB" w:rsidRPr="00673C17" w:rsidRDefault="001479EB" w:rsidP="001479EB">
            <w:pPr>
              <w:pStyle w:val="ASFKTableListNum"/>
            </w:pPr>
            <w:r w:rsidRPr="00673C17">
              <w:t>Поле «Переход на СР» = 1:</w:t>
            </w:r>
          </w:p>
          <w:p w:rsidR="001479EB" w:rsidRPr="00673C17" w:rsidRDefault="001479EB" w:rsidP="001479EB">
            <w:pPr>
              <w:pStyle w:val="ASFKTablenorm"/>
            </w:pPr>
            <w:r w:rsidRPr="00673C17">
              <w:t>При вводе документа от БУ значение проставляется автоматически: 31, 41 типу ЛС соответствует код 40 – Средства юридических лиц, если в записи справочника СР соответствующей коду из системной константы «Код собственного БУ», в поле тип организации 09 или 20 для 31 ЛС и 05 для 41 ЛС, либо код 90 – Средства юридических лиц, если тип- «АУ» (тип организации 03 и тип учреждения 03).</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по БК</w:t>
            </w:r>
          </w:p>
        </w:tc>
        <w:tc>
          <w:tcPr>
            <w:tcW w:w="3863" w:type="pct"/>
          </w:tcPr>
          <w:p w:rsidR="001479EB" w:rsidRPr="00673C17" w:rsidRDefault="001479EB" w:rsidP="001479EB">
            <w:pPr>
              <w:pStyle w:val="ASFKTablenorm"/>
            </w:pPr>
            <w:r w:rsidRPr="00673C17">
              <w:t xml:space="preserve">Код бюджетной классификации расходов. </w:t>
            </w:r>
          </w:p>
          <w:p w:rsidR="001479EB" w:rsidRPr="00673C17" w:rsidRDefault="001479EB" w:rsidP="001479EB">
            <w:pPr>
              <w:pStyle w:val="ASFKTablenorm"/>
            </w:pPr>
            <w:r w:rsidRPr="00673C17">
              <w:t>Значение вводится вручную или выбором из справочника КБК.</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КЦ (аналитический код)</w:t>
            </w:r>
          </w:p>
        </w:tc>
        <w:tc>
          <w:tcPr>
            <w:tcW w:w="3863" w:type="pct"/>
          </w:tcPr>
          <w:p w:rsidR="001479EB" w:rsidRPr="00673C17" w:rsidRDefault="001479EB" w:rsidP="001479EB">
            <w:pPr>
              <w:pStyle w:val="ASFKTablenorm"/>
            </w:pPr>
            <w:r w:rsidRPr="00673C17">
              <w:t>Значение вводится вручную или выбором из справочника кодов целей субсидий/субвенций.</w:t>
            </w:r>
          </w:p>
          <w:p w:rsidR="001479EB" w:rsidRPr="00673C17" w:rsidRDefault="001479EB" w:rsidP="001479EB">
            <w:pPr>
              <w:pStyle w:val="ASFKTablenorm"/>
            </w:pPr>
            <w:r w:rsidRPr="00673C17">
              <w:t>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w:t>
            </w:r>
          </w:p>
          <w:p w:rsidR="001479EB" w:rsidRPr="00673C17" w:rsidRDefault="001479EB" w:rsidP="001479EB">
            <w:pPr>
              <w:pStyle w:val="ASFKTablenorm"/>
            </w:pPr>
            <w:r w:rsidRPr="00673C17">
              <w:t>При указании 41 типа ЛС значение может вводиться вручную или пользователю должен быть предоставлен выбор значения из списка справочника: «Коды субсидий НУБП».</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Сумма</w:t>
            </w:r>
          </w:p>
        </w:tc>
        <w:tc>
          <w:tcPr>
            <w:tcW w:w="3863" w:type="pct"/>
          </w:tcPr>
          <w:p w:rsidR="001479EB" w:rsidRPr="00673C17" w:rsidRDefault="001479EB" w:rsidP="001479EB">
            <w:pPr>
              <w:pStyle w:val="ASFKTablenorm"/>
            </w:pPr>
            <w:r w:rsidRPr="00673C17">
              <w:t>Сумма расхода по заявке.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Учетный номер БО</w:t>
            </w:r>
          </w:p>
        </w:tc>
        <w:tc>
          <w:tcPr>
            <w:tcW w:w="3863" w:type="pct"/>
          </w:tcPr>
          <w:p w:rsidR="001479EB" w:rsidRPr="00673C17" w:rsidRDefault="001479EB" w:rsidP="001479EB">
            <w:pPr>
              <w:pStyle w:val="ASFKTablenorm"/>
            </w:pPr>
            <w:r w:rsidRPr="00673C17">
              <w:t xml:space="preserve">Значение вводится вручную либо Передается из </w:t>
            </w:r>
            <w:r w:rsidR="00A0061F">
              <w:t>ППО OEBS АСФК</w:t>
            </w:r>
            <w:r w:rsidRPr="00673C17">
              <w:t>.</w:t>
            </w:r>
          </w:p>
          <w:p w:rsidR="001479EB" w:rsidRPr="00673C17" w:rsidRDefault="001479EB" w:rsidP="001479EB">
            <w:pPr>
              <w:pStyle w:val="ASFKTablenorm"/>
            </w:pPr>
            <w:r w:rsidRPr="00673C17">
              <w:t>Для БУ, АУ не заполняется.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объекта по ФАИП</w:t>
            </w:r>
          </w:p>
        </w:tc>
        <w:tc>
          <w:tcPr>
            <w:tcW w:w="3863" w:type="pct"/>
          </w:tcPr>
          <w:p w:rsidR="002B68BC" w:rsidRPr="00673C17" w:rsidRDefault="002B68BC" w:rsidP="002B68BC">
            <w:pPr>
              <w:pStyle w:val="ASFKTablenorm"/>
            </w:pPr>
            <w:r w:rsidRPr="00673C17">
              <w:t xml:space="preserve">Заполняется вручную/из справочника ФАИП. </w:t>
            </w:r>
          </w:p>
          <w:p w:rsidR="002B68BC" w:rsidRPr="00673C17" w:rsidRDefault="002B68BC" w:rsidP="002B68BC">
            <w:pPr>
              <w:pStyle w:val="ASFKTablenorm"/>
            </w:pPr>
            <w:r w:rsidRPr="00673C17">
              <w:t xml:space="preserve">Для выбора из справочника доступны все записи, у которых: признак актуальности указан «Да» и значение поля «Дата с» </w:t>
            </w:r>
            <w:r w:rsidR="00273B47" w:rsidRPr="00673C17">
              <w:t xml:space="preserve">меньше или равна </w:t>
            </w:r>
            <w:r w:rsidRPr="00673C17">
              <w:t>дате документа (т.е. значение поля «Дата по» не учитывается – выводятся все записи прошлых лет).</w:t>
            </w:r>
          </w:p>
          <w:p w:rsidR="001479EB" w:rsidRPr="00673C17" w:rsidRDefault="002B68BC" w:rsidP="002B68BC">
            <w:pPr>
              <w:pStyle w:val="ASFKTablenorm"/>
            </w:pPr>
            <w:r w:rsidRPr="00673C17">
              <w:t>Для всех документов, за исключением документов по л/с с кодом 20, 21, 22, 30, 31, 32, 41, возможен</w:t>
            </w:r>
            <w:r w:rsidR="008F1B2E" w:rsidRPr="00673C17">
              <w:t xml:space="preserve"> </w:t>
            </w:r>
            <w:r w:rsidRPr="00673C17">
              <w:t>выбор значений из справочника «Перечень кодов мероприятий по информатизации».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Аванс</w:t>
            </w:r>
          </w:p>
        </w:tc>
        <w:tc>
          <w:tcPr>
            <w:tcW w:w="3863" w:type="pct"/>
          </w:tcPr>
          <w:p w:rsidR="001479EB" w:rsidRPr="00673C17" w:rsidRDefault="001479EB" w:rsidP="001479EB">
            <w:pPr>
              <w:pStyle w:val="ASFKTablenorm"/>
            </w:pPr>
            <w:r w:rsidRPr="00673C17">
              <w:t>Аванс. Устанавливается маркер в поле, если сумма по заявке является авансом (чекбокс).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Очередность</w:t>
            </w:r>
          </w:p>
        </w:tc>
        <w:tc>
          <w:tcPr>
            <w:tcW w:w="3863" w:type="pct"/>
          </w:tcPr>
          <w:p w:rsidR="001479EB" w:rsidRPr="00673C17" w:rsidRDefault="001479EB" w:rsidP="001479EB">
            <w:pPr>
              <w:pStyle w:val="ASFKTablenorm"/>
            </w:pPr>
            <w:r w:rsidRPr="00673C17">
              <w:t>Очередность платежа.</w:t>
            </w:r>
          </w:p>
          <w:p w:rsidR="001479EB" w:rsidRPr="00673C17" w:rsidRDefault="001479EB" w:rsidP="001479EB">
            <w:pPr>
              <w:pStyle w:val="ASFKTablenorm"/>
            </w:pPr>
            <w:r w:rsidRPr="00673C17">
              <w:t>Значение по умолчанию «5».</w:t>
            </w:r>
          </w:p>
          <w:p w:rsidR="001479EB" w:rsidRPr="00673C17" w:rsidRDefault="001479EB" w:rsidP="001479EB">
            <w:pPr>
              <w:pStyle w:val="ASFKTablenorm"/>
            </w:pPr>
            <w:r w:rsidRPr="00673C17">
              <w:t>Может быть изменено пользователем выбором из выпадающего списка 1, 2, 3, 4, 5.</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 платежа</w:t>
            </w:r>
          </w:p>
        </w:tc>
        <w:tc>
          <w:tcPr>
            <w:tcW w:w="3863" w:type="pct"/>
          </w:tcPr>
          <w:p w:rsidR="001479EB" w:rsidRPr="00673C17" w:rsidRDefault="001479EB" w:rsidP="001479EB">
            <w:pPr>
              <w:pStyle w:val="ASFKTablenorm"/>
            </w:pPr>
            <w:r w:rsidRPr="00673C17">
              <w:t>Вид платежа.</w:t>
            </w:r>
          </w:p>
          <w:p w:rsidR="001479EB" w:rsidRPr="00673C17" w:rsidRDefault="001479EB" w:rsidP="001479EB">
            <w:pPr>
              <w:pStyle w:val="ASFKTablenorm"/>
            </w:pPr>
            <w:r w:rsidRPr="00673C17">
              <w:t>Для пользователя на статусе «Черновик» доступны значения «»,</w:t>
            </w:r>
          </w:p>
          <w:p w:rsidR="001479EB" w:rsidRPr="00673C17" w:rsidRDefault="001479EB" w:rsidP="001479EB">
            <w:pPr>
              <w:pStyle w:val="ASFKTablenorm"/>
            </w:pPr>
            <w:r w:rsidRPr="00673C17">
              <w:t>«срочно».</w:t>
            </w:r>
          </w:p>
          <w:p w:rsidR="001479EB" w:rsidRPr="00673C17" w:rsidRDefault="001479EB" w:rsidP="001479EB">
            <w:pPr>
              <w:pStyle w:val="ASFKTablenorm"/>
            </w:pPr>
            <w:r w:rsidRPr="00673C17">
              <w:t>По умолчанию проставляется пустое значение «».</w:t>
            </w:r>
          </w:p>
        </w:tc>
      </w:tr>
      <w:tr w:rsidR="004F5CF4"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4F5CF4" w:rsidRPr="00673C17" w:rsidRDefault="004F5CF4" w:rsidP="003103AE">
            <w:pPr>
              <w:pStyle w:val="ASFKTablenorm"/>
            </w:pPr>
            <w:r w:rsidRPr="00673C17">
              <w:t>GUID документа БО</w:t>
            </w:r>
          </w:p>
        </w:tc>
        <w:tc>
          <w:tcPr>
            <w:tcW w:w="3863" w:type="pct"/>
          </w:tcPr>
          <w:p w:rsidR="004F5CF4" w:rsidRPr="00673C17" w:rsidRDefault="004F5CF4" w:rsidP="003103AE">
            <w:pPr>
              <w:pStyle w:val="ASFKTablenorm"/>
            </w:pPr>
            <w:r w:rsidRPr="00673C17">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bl>
    <w:p w:rsidR="001479EB" w:rsidRPr="00673C17" w:rsidRDefault="001479EB" w:rsidP="001479EB">
      <w:pPr>
        <w:pStyle w:val="ASFKNormal"/>
      </w:pPr>
      <w:r w:rsidRPr="00673C17">
        <w:t>ЭФ документа «Заявка на кассовый расход (сокращенная)</w:t>
      </w:r>
      <w:r w:rsidR="00346BC3" w:rsidRPr="00673C17">
        <w:t>», закладки</w:t>
      </w:r>
      <w:r w:rsidRPr="00673C17">
        <w:t xml:space="preserve"> «Раздел 2, 3 (2)»</w:t>
      </w:r>
      <w:r w:rsidR="009722FC" w:rsidRPr="00673C17">
        <w:t xml:space="preserve"> представлена на рисунке </w:t>
      </w:r>
      <w:r w:rsidR="009722FC" w:rsidRPr="00673C17">
        <w:fldChar w:fldCharType="begin"/>
      </w:r>
      <w:r w:rsidR="009722FC" w:rsidRPr="00673C17">
        <w:instrText xml:space="preserve"> REF _Ref261614731 \h  \* MERGEFORMAT </w:instrText>
      </w:r>
      <w:r w:rsidR="009722FC" w:rsidRPr="00673C17">
        <w:fldChar w:fldCharType="separate"/>
      </w:r>
      <w:r w:rsidR="00B10DE5">
        <w:t>21</w:t>
      </w:r>
      <w:r w:rsidR="009722FC"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733550"/>
            <wp:effectExtent l="0" t="0" r="9525" b="0"/>
            <wp:docPr id="78" name="Рисунок 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94" w:name="_Ref261614731"/>
      <w:bookmarkStart w:id="395" w:name="_Toc188889239"/>
      <w:r w:rsidR="00B10DE5">
        <w:rPr>
          <w:noProof/>
        </w:rPr>
        <w:t>21</w:t>
      </w:r>
      <w:bookmarkEnd w:id="394"/>
      <w:r w:rsidRPr="00673C17">
        <w:rPr>
          <w:noProof/>
        </w:rPr>
        <w:fldChar w:fldCharType="end"/>
      </w:r>
      <w:r w:rsidR="001479EB" w:rsidRPr="00673C17">
        <w:t>. ЭФ документа «Заявка на кассовый расход (сокращенная)</w:t>
      </w:r>
      <w:r w:rsidR="00346BC3" w:rsidRPr="00673C17">
        <w:t>», закладки</w:t>
      </w:r>
      <w:r w:rsidR="001479EB" w:rsidRPr="00673C17">
        <w:t xml:space="preserve"> «Раздел 2, 3 (2)»</w:t>
      </w:r>
      <w:bookmarkEnd w:id="395"/>
    </w:p>
    <w:p w:rsidR="001479EB" w:rsidRPr="00673C17" w:rsidRDefault="001479EB" w:rsidP="001479EB">
      <w:pPr>
        <w:pStyle w:val="ASFKNormal"/>
      </w:pPr>
      <w:r w:rsidRPr="00673C17">
        <w:t>Перечень полей документа «Заявка на кассовый расход (сокращенная)</w:t>
      </w:r>
      <w:r w:rsidR="00346BC3" w:rsidRPr="00673C17">
        <w:t>», закладки</w:t>
      </w:r>
      <w:r w:rsidRPr="00673C17">
        <w:t xml:space="preserve"> «Раздел 2, 3 (2)» приведен в таблице </w:t>
      </w:r>
      <w:r w:rsidRPr="00673C17">
        <w:fldChar w:fldCharType="begin"/>
      </w:r>
      <w:r w:rsidRPr="00673C17">
        <w:instrText xml:space="preserve"> REF _Ref360715493 \h  \* MERGEFORMAT </w:instrText>
      </w:r>
      <w:r w:rsidRPr="00673C17">
        <w:fldChar w:fldCharType="separate"/>
      </w:r>
      <w:r w:rsidR="00B10DE5">
        <w:t>9</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396" w:name="_Ref360715493"/>
      <w:bookmarkStart w:id="397" w:name="_Toc188888414"/>
      <w:r w:rsidR="00B10DE5">
        <w:rPr>
          <w:noProof/>
        </w:rPr>
        <w:t>9</w:t>
      </w:r>
      <w:bookmarkEnd w:id="396"/>
      <w:r w:rsidRPr="00673C17">
        <w:rPr>
          <w:noProof/>
        </w:rPr>
        <w:fldChar w:fldCharType="end"/>
      </w:r>
      <w:r w:rsidR="001479EB" w:rsidRPr="00673C17">
        <w:t>. Описание полей документа «Заявка на кассовый расход (сокращенная)</w:t>
      </w:r>
      <w:r w:rsidR="00346BC3" w:rsidRPr="00673C17">
        <w:t>», закладки</w:t>
      </w:r>
      <w:r w:rsidR="001479EB" w:rsidRPr="00673C17">
        <w:t xml:space="preserve"> «Раздел 2, 3 (2)»</w:t>
      </w:r>
      <w:bookmarkEnd w:id="397"/>
    </w:p>
    <w:tbl>
      <w:tblPr>
        <w:tblStyle w:val="ASFKTable"/>
        <w:tblW w:w="5000" w:type="pct"/>
        <w:tblLook w:val="01E0" w:firstRow="1" w:lastRow="1" w:firstColumn="1" w:lastColumn="1" w:noHBand="0" w:noVBand="0"/>
      </w:tblPr>
      <w:tblGrid>
        <w:gridCol w:w="2157"/>
        <w:gridCol w:w="747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Наименование контрагента</w:t>
            </w:r>
          </w:p>
        </w:tc>
        <w:tc>
          <w:tcPr>
            <w:tcW w:w="3880" w:type="pct"/>
          </w:tcPr>
          <w:p w:rsidR="001479EB" w:rsidRPr="00673C17" w:rsidRDefault="001479EB" w:rsidP="001479EB">
            <w:pPr>
              <w:pStyle w:val="ASFKTablenorm"/>
            </w:pPr>
            <w:r w:rsidRPr="00673C17">
              <w:t>Наименование контрагента-получателя платежа (ФИО – для физического лица).</w:t>
            </w:r>
          </w:p>
          <w:p w:rsidR="001479EB" w:rsidRPr="00673C17" w:rsidRDefault="001479EB" w:rsidP="001479EB">
            <w:pPr>
              <w:pStyle w:val="ASFKTablenorm"/>
            </w:pPr>
            <w:r w:rsidRPr="00673C17">
              <w:t xml:space="preserve">Значение вводится вручную или выбирается из справочника поставщиков. </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ИНН</w:t>
            </w:r>
          </w:p>
        </w:tc>
        <w:tc>
          <w:tcPr>
            <w:tcW w:w="3880" w:type="pct"/>
          </w:tcPr>
          <w:p w:rsidR="001479EB" w:rsidRPr="00673C17" w:rsidRDefault="001479EB" w:rsidP="001479EB">
            <w:pPr>
              <w:pStyle w:val="ASFKTablenorm"/>
            </w:pPr>
            <w:r w:rsidRPr="00673C17">
              <w:t xml:space="preserve">ИНН получателя платежа. </w:t>
            </w:r>
          </w:p>
          <w:p w:rsidR="001479EB" w:rsidRPr="00673C17" w:rsidRDefault="001479EB" w:rsidP="001479EB">
            <w:pPr>
              <w:pStyle w:val="ASFKTablenorm"/>
            </w:pPr>
            <w:r w:rsidRPr="00673C17">
              <w:t>Значение заполняется автоматически после заполнения поля «Наименование контрагента».</w:t>
            </w:r>
          </w:p>
          <w:p w:rsidR="001479EB" w:rsidRPr="00673C17" w:rsidRDefault="001479EB" w:rsidP="001479EB">
            <w:pPr>
              <w:pStyle w:val="ASFKTablenorm"/>
            </w:pPr>
            <w:r w:rsidRPr="00673C17">
              <w:t>После автозаполнения 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КПП</w:t>
            </w:r>
          </w:p>
        </w:tc>
        <w:tc>
          <w:tcPr>
            <w:tcW w:w="3880" w:type="pct"/>
          </w:tcPr>
          <w:p w:rsidR="001479EB" w:rsidRPr="00673C17" w:rsidRDefault="001479EB" w:rsidP="001479EB">
            <w:pPr>
              <w:pStyle w:val="ASFKTablenorm"/>
            </w:pPr>
            <w:r w:rsidRPr="00673C17">
              <w:t xml:space="preserve">КПП получателя платежа. </w:t>
            </w:r>
          </w:p>
          <w:p w:rsidR="001479EB" w:rsidRPr="00673C17" w:rsidRDefault="001479EB" w:rsidP="001479EB">
            <w:pPr>
              <w:pStyle w:val="ASFKTablenorm"/>
            </w:pPr>
            <w:r w:rsidRPr="00673C17">
              <w:t>Значение заполняется автоматически после заполнения поля «Наименование контрагента».</w:t>
            </w:r>
          </w:p>
          <w:p w:rsidR="001479EB" w:rsidRPr="00673C17" w:rsidRDefault="001479EB" w:rsidP="001479EB">
            <w:pPr>
              <w:pStyle w:val="ASFKTablenorm"/>
            </w:pPr>
            <w:r w:rsidRPr="00673C17">
              <w:t>После автозаполнения 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Банк. Счет</w:t>
            </w:r>
          </w:p>
        </w:tc>
        <w:tc>
          <w:tcPr>
            <w:tcW w:w="3880" w:type="pct"/>
          </w:tcPr>
          <w:p w:rsidR="001479EB" w:rsidRPr="00673C17" w:rsidRDefault="001479EB" w:rsidP="001479EB">
            <w:pPr>
              <w:pStyle w:val="ASFKTablenorm"/>
            </w:pPr>
            <w:r w:rsidRPr="00673C17">
              <w:t>Номер банковского счета получателя платежа (при вводе банковского счета вручную, осуществляется проверка на ключевание). 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rsidR="001479EB" w:rsidRPr="00673C17" w:rsidRDefault="001479EB" w:rsidP="001479EB">
            <w:pPr>
              <w:pStyle w:val="ASFKTablenorm"/>
            </w:pPr>
            <w:r w:rsidRPr="00673C1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БИК</w:t>
            </w:r>
          </w:p>
        </w:tc>
        <w:tc>
          <w:tcPr>
            <w:tcW w:w="3880" w:type="pct"/>
          </w:tcPr>
          <w:p w:rsidR="001479EB" w:rsidRPr="00673C17" w:rsidRDefault="001479EB" w:rsidP="001479EB">
            <w:pPr>
              <w:pStyle w:val="ASFKTablenorm"/>
            </w:pPr>
            <w:r w:rsidRPr="00673C17">
              <w:t xml:space="preserve">Код БИК банка получателя платежа. </w:t>
            </w:r>
          </w:p>
          <w:p w:rsidR="001479EB" w:rsidRPr="00673C17" w:rsidRDefault="001479EB" w:rsidP="001479EB">
            <w:pPr>
              <w:pStyle w:val="ASFKTablenorm"/>
            </w:pPr>
            <w:r w:rsidRPr="00673C17">
              <w:t>Значение подтягивается автоматически после заполнения поля «Банковский счет» из справочника «Банковские счета поставщиков» (поле «где открыт»).</w:t>
            </w:r>
          </w:p>
          <w:p w:rsidR="001479EB" w:rsidRPr="00673C17" w:rsidRDefault="001479EB" w:rsidP="001479EB">
            <w:pPr>
              <w:pStyle w:val="ASFKTablenorm"/>
            </w:pPr>
            <w:r w:rsidRPr="00673C17">
              <w:t>Может быть отредактировано вручную или выбором из справочника банков.</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Корсчет</w:t>
            </w:r>
          </w:p>
        </w:tc>
        <w:tc>
          <w:tcPr>
            <w:tcW w:w="3880" w:type="pct"/>
          </w:tcPr>
          <w:p w:rsidR="001479EB" w:rsidRPr="00673C17" w:rsidRDefault="001479EB" w:rsidP="001479EB">
            <w:pPr>
              <w:pStyle w:val="ASFKTablenorm"/>
            </w:pPr>
            <w:r w:rsidRPr="00673C17">
              <w:t xml:space="preserve">Номер корреспондентского счета банка получателя платежа. </w:t>
            </w:r>
          </w:p>
          <w:p w:rsidR="004D5D1D" w:rsidRPr="00673C17" w:rsidRDefault="004D5D1D" w:rsidP="004D5D1D">
            <w:pPr>
              <w:pStyle w:val="ASFKTablenorm"/>
            </w:pPr>
            <w:r w:rsidRPr="00673C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r w:rsidR="00855F3D" w:rsidRPr="00673C17">
              <w:t xml:space="preserve"> При выборе БИК из справочника банков поле «Корсчет» не менять.</w:t>
            </w:r>
          </w:p>
          <w:p w:rsidR="001479EB" w:rsidRPr="00673C17" w:rsidRDefault="004D5D1D" w:rsidP="004D5D1D">
            <w:pPr>
              <w:pStyle w:val="ASFKTablenorm"/>
            </w:pPr>
            <w:r w:rsidRPr="00673C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1479EB" w:rsidRPr="00673C17">
              <w:t xml:space="preserve"> </w:t>
            </w:r>
          </w:p>
          <w:p w:rsidR="001479EB" w:rsidRPr="00673C17" w:rsidRDefault="001479EB" w:rsidP="001479EB">
            <w:pPr>
              <w:pStyle w:val="ASFKTablenorm"/>
            </w:pPr>
            <w:r w:rsidRPr="00673C17">
              <w:lastRenderedPageBreak/>
              <w:t xml:space="preserve">Поле доступно для редактирования. </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 xml:space="preserve">Наим. </w:t>
            </w:r>
            <w:r w:rsidR="004C64FC" w:rsidRPr="00673C17">
              <w:t>б</w:t>
            </w:r>
            <w:r w:rsidRPr="00673C17">
              <w:t>анка</w:t>
            </w:r>
          </w:p>
        </w:tc>
        <w:tc>
          <w:tcPr>
            <w:tcW w:w="3880" w:type="pct"/>
          </w:tcPr>
          <w:p w:rsidR="001479EB" w:rsidRPr="00673C17" w:rsidRDefault="001479EB" w:rsidP="001479EB">
            <w:pPr>
              <w:pStyle w:val="ASFKTablenorm"/>
            </w:pPr>
            <w:r w:rsidRPr="00673C17">
              <w:t xml:space="preserve">Наименование банка получателя платежа. </w:t>
            </w:r>
          </w:p>
          <w:p w:rsidR="001479EB" w:rsidRPr="00673C17" w:rsidRDefault="001479EB" w:rsidP="001479EB">
            <w:pPr>
              <w:pStyle w:val="ASFKTablenorm"/>
            </w:pPr>
            <w:r w:rsidRPr="00673C17">
              <w:t xml:space="preserve">Значение подтягивается автоматически после заполнения поля «БИК/SWIFT» из справочника </w:t>
            </w:r>
            <w:r w:rsidR="004C64FC" w:rsidRPr="00673C17">
              <w:t xml:space="preserve">«Справочник </w:t>
            </w:r>
            <w:r w:rsidRPr="00673C17">
              <w:t>банков</w:t>
            </w:r>
            <w:r w:rsidR="004C64FC" w:rsidRPr="00673C17">
              <w:t>»</w:t>
            </w:r>
            <w:r w:rsidRPr="00673C17">
              <w:t xml:space="preserve"> из поля «Платежное наименование банка </w:t>
            </w:r>
            <w:r w:rsidR="004C64FC" w:rsidRPr="00673C17">
              <w:t>составное</w:t>
            </w:r>
            <w:r w:rsidRPr="00673C17">
              <w:t>».</w:t>
            </w:r>
          </w:p>
          <w:p w:rsidR="001479EB" w:rsidRPr="00673C17" w:rsidRDefault="001479EB" w:rsidP="001479EB">
            <w:pPr>
              <w:pStyle w:val="ASFKTablenorm"/>
            </w:pPr>
            <w:r w:rsidRPr="00673C17">
              <w:t>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3. Реквизиты налоговых платежей»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 xml:space="preserve">Статус юридического лица. </w:t>
            </w:r>
          </w:p>
          <w:p w:rsidR="001479EB" w:rsidRPr="00673C17" w:rsidRDefault="001479EB" w:rsidP="001479EB">
            <w:pPr>
              <w:pStyle w:val="ASFKTablenorm"/>
            </w:pPr>
            <w:r w:rsidRPr="00673C17">
              <w:t xml:space="preserve">Значение вводится вручную или выбирается пользователем из справочника «Показатели статуса юр. </w:t>
            </w:r>
            <w:r w:rsidR="006E6A05" w:rsidRPr="00673C17">
              <w:t>Л</w:t>
            </w:r>
            <w:r w:rsidRPr="00673C17">
              <w:t>ица, оформившего документ».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КБК доходов</w:t>
            </w:r>
          </w:p>
        </w:tc>
        <w:tc>
          <w:tcPr>
            <w:tcW w:w="3880" w:type="pct"/>
          </w:tcPr>
          <w:p w:rsidR="001479EB" w:rsidRPr="00673C17" w:rsidRDefault="001479EB" w:rsidP="001479EB">
            <w:pPr>
              <w:pStyle w:val="ASFKTablenorm"/>
            </w:pPr>
            <w:r w:rsidRPr="00673C17">
              <w:t>Код бюджетной классификации доходов</w:t>
            </w:r>
            <w:r w:rsidR="009722FC" w:rsidRPr="00673C17">
              <w:t xml:space="preserve"> </w:t>
            </w:r>
            <w:r w:rsidRPr="00673C17">
              <w:t xml:space="preserve">– 20-символьный. </w:t>
            </w:r>
          </w:p>
          <w:p w:rsidR="001479EB" w:rsidRPr="00673C17" w:rsidRDefault="001479EB" w:rsidP="001479EB">
            <w:pPr>
              <w:pStyle w:val="ASFKTablenorm"/>
            </w:pPr>
            <w:r w:rsidRPr="00673C17">
              <w:t>Значение вводится вручную или заполняется из справочника КБК.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ОКТМО</w:t>
            </w:r>
          </w:p>
        </w:tc>
        <w:tc>
          <w:tcPr>
            <w:tcW w:w="3880" w:type="pct"/>
          </w:tcPr>
          <w:p w:rsidR="001479EB" w:rsidRPr="00673C17" w:rsidRDefault="001479EB" w:rsidP="001479EB">
            <w:pPr>
              <w:pStyle w:val="ASFKTablenorm"/>
            </w:pPr>
            <w:r w:rsidRPr="00673C17">
              <w:t>Значение вводится вручную или заполняется из справочника ОКАТО.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Основание платежа</w:t>
            </w:r>
          </w:p>
        </w:tc>
        <w:tc>
          <w:tcPr>
            <w:tcW w:w="3880" w:type="pct"/>
          </w:tcPr>
          <w:p w:rsidR="001479EB" w:rsidRPr="00673C17" w:rsidRDefault="001479EB" w:rsidP="001479EB">
            <w:pPr>
              <w:pStyle w:val="ASFKTablenorm"/>
            </w:pPr>
            <w:r w:rsidRPr="00673C17">
              <w:t>Возможные значения: '0', 'ТР', 'PC', 'ОТ', 'РТ', 'ВУ', 'ПР', 'ТП', 'ЗД', 'БФ', 'АП', 'АР', 'ДЕ', 'ПО', 'КВ', 'КТ', 'ИД', 'ИП', 'ТУ', 'БД', 'ИН', 'КП'.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Налоговый период</w:t>
            </w:r>
          </w:p>
        </w:tc>
        <w:tc>
          <w:tcPr>
            <w:tcW w:w="3880" w:type="pct"/>
          </w:tcPr>
          <w:p w:rsidR="001479EB" w:rsidRPr="00673C17" w:rsidRDefault="001479EB" w:rsidP="001479EB">
            <w:pPr>
              <w:pStyle w:val="ASFKTablenorm"/>
            </w:pPr>
            <w:r w:rsidRPr="00673C17">
              <w:t xml:space="preserve">Ввод по маске «xx.yy.zzzz». Возможные значения: «01», «02»,…, «20».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документа</w:t>
            </w:r>
          </w:p>
        </w:tc>
        <w:tc>
          <w:tcPr>
            <w:tcW w:w="3880" w:type="pct"/>
          </w:tcPr>
          <w:p w:rsidR="001479EB" w:rsidRPr="00673C17" w:rsidRDefault="001479EB" w:rsidP="001479EB">
            <w:pPr>
              <w:pStyle w:val="ASFKTablenorm"/>
            </w:pPr>
            <w:r w:rsidRPr="00673C17">
              <w:t>Номер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 документа</w:t>
            </w:r>
          </w:p>
        </w:tc>
        <w:tc>
          <w:tcPr>
            <w:tcW w:w="3880" w:type="pct"/>
          </w:tcPr>
          <w:p w:rsidR="001479EB" w:rsidRPr="00673C17" w:rsidRDefault="001479EB" w:rsidP="001479EB">
            <w:pPr>
              <w:pStyle w:val="ASFKTablenorm"/>
            </w:pPr>
            <w:r w:rsidRPr="00673C17">
              <w:t>Дата платежа. Возможные значения: «0», либо пусто, либо значение даты в формате «ДД.ММ.ГГГГ».</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Тип платежа</w:t>
            </w:r>
          </w:p>
        </w:tc>
        <w:tc>
          <w:tcPr>
            <w:tcW w:w="3880" w:type="pct"/>
          </w:tcPr>
          <w:p w:rsidR="001479EB" w:rsidRPr="00673C17" w:rsidRDefault="001479EB" w:rsidP="001479EB">
            <w:pPr>
              <w:pStyle w:val="ASFKTablenorm"/>
            </w:pPr>
            <w:r w:rsidRPr="00673C17">
              <w:t>Возможные значения: '0', 'НС', 'ПЛ', 'ГП', 'ВЗ', 'АВ', 'ПЕ', 'ПЦ', 'СА', 'АШ', 'ИШ', 'ШТ', 'ЗД', 'ТП'.</w:t>
            </w:r>
          </w:p>
        </w:tc>
      </w:tr>
    </w:tbl>
    <w:p w:rsidR="001479EB" w:rsidRPr="00673C17" w:rsidRDefault="001479EB" w:rsidP="001479EB">
      <w:pPr>
        <w:pStyle w:val="ASFKNormal"/>
      </w:pPr>
      <w:r w:rsidRPr="00673C17">
        <w:t>ЭФ документа «Заявка на кассовый расход (сокращенная)</w:t>
      </w:r>
      <w:r w:rsidR="00346BC3" w:rsidRPr="00673C17">
        <w:t>», закладки</w:t>
      </w:r>
      <w:r w:rsidRPr="00673C17">
        <w:t xml:space="preserve"> «Подписи (3)»</w:t>
      </w:r>
      <w:r w:rsidR="009722FC" w:rsidRPr="00673C17">
        <w:t xml:space="preserve"> представлена на рисунке </w:t>
      </w:r>
      <w:r w:rsidR="009722FC" w:rsidRPr="00673C17">
        <w:fldChar w:fldCharType="begin"/>
      </w:r>
      <w:r w:rsidR="009722FC" w:rsidRPr="00673C17">
        <w:instrText xml:space="preserve"> REF _Ref261614733 \h  \* MERGEFORMAT </w:instrText>
      </w:r>
      <w:r w:rsidR="009722FC" w:rsidRPr="00673C17">
        <w:fldChar w:fldCharType="separate"/>
      </w:r>
      <w:r w:rsidR="00B10DE5">
        <w:t>22</w:t>
      </w:r>
      <w:r w:rsidR="009722FC" w:rsidRPr="00673C17">
        <w:fldChar w:fldCharType="end"/>
      </w:r>
      <w:r w:rsidRPr="00673C17">
        <w:t>.</w:t>
      </w:r>
    </w:p>
    <w:p w:rsidR="001479EB" w:rsidRPr="00673C17" w:rsidRDefault="004D71D9" w:rsidP="001479EB">
      <w:pPr>
        <w:pStyle w:val="ASFKFigure"/>
      </w:pPr>
      <w:r w:rsidRPr="00673C17">
        <w:rPr>
          <w:noProof/>
        </w:rPr>
        <w:drawing>
          <wp:inline distT="0" distB="0" distL="0" distR="0">
            <wp:extent cx="6038850" cy="1828800"/>
            <wp:effectExtent l="0" t="0" r="0" b="0"/>
            <wp:docPr id="79" name="Рисунок 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38850" cy="1828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98" w:name="_Ref261614733"/>
      <w:bookmarkStart w:id="399" w:name="_Toc188889240"/>
      <w:r w:rsidR="00B10DE5">
        <w:rPr>
          <w:noProof/>
        </w:rPr>
        <w:t>22</w:t>
      </w:r>
      <w:bookmarkEnd w:id="398"/>
      <w:r w:rsidRPr="00673C17">
        <w:rPr>
          <w:noProof/>
        </w:rPr>
        <w:fldChar w:fldCharType="end"/>
      </w:r>
      <w:r w:rsidR="001479EB" w:rsidRPr="00673C17">
        <w:t>. ЭФ документа «Заявка на кассовый расход (сокращенная)</w:t>
      </w:r>
      <w:r w:rsidR="00346BC3" w:rsidRPr="00673C17">
        <w:t>», закладки</w:t>
      </w:r>
      <w:r w:rsidR="001479EB" w:rsidRPr="00673C17">
        <w:t xml:space="preserve"> «Подписи (3)»</w:t>
      </w:r>
      <w:bookmarkEnd w:id="399"/>
    </w:p>
    <w:p w:rsidR="001479EB" w:rsidRPr="00673C17" w:rsidRDefault="001479EB" w:rsidP="001479EB">
      <w:pPr>
        <w:pStyle w:val="ASFKNormal"/>
      </w:pPr>
      <w:r w:rsidRPr="00673C17">
        <w:t>Перечень полей документа «Заявка на кассовый расход (сокращенная)</w:t>
      </w:r>
      <w:r w:rsidR="00346BC3" w:rsidRPr="00673C17">
        <w:t>», закладки</w:t>
      </w:r>
      <w:r w:rsidRPr="00673C17">
        <w:t xml:space="preserve"> «Подписи (3)» приведен в таблице</w:t>
      </w:r>
      <w:r w:rsidR="0003279D" w:rsidRPr="00673C17">
        <w:t> </w:t>
      </w:r>
      <w:r w:rsidRPr="00673C17">
        <w:fldChar w:fldCharType="begin"/>
      </w:r>
      <w:r w:rsidRPr="00673C17">
        <w:instrText xml:space="preserve"> REF _Ref360715616 \h  \* MERGEFORMAT </w:instrText>
      </w:r>
      <w:r w:rsidRPr="00673C17">
        <w:fldChar w:fldCharType="separate"/>
      </w:r>
      <w:r w:rsidR="00B10DE5">
        <w:t>10</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400" w:name="_Ref360715616"/>
      <w:bookmarkStart w:id="401" w:name="_Toc188888415"/>
      <w:r w:rsidR="00B10DE5">
        <w:rPr>
          <w:noProof/>
        </w:rPr>
        <w:t>10</w:t>
      </w:r>
      <w:bookmarkEnd w:id="400"/>
      <w:r w:rsidRPr="00673C17">
        <w:rPr>
          <w:noProof/>
        </w:rPr>
        <w:fldChar w:fldCharType="end"/>
      </w:r>
      <w:r w:rsidR="001479EB" w:rsidRPr="00673C17">
        <w:t>. Описание полей документа «Заявка на кассовый расход (сокращенная)</w:t>
      </w:r>
      <w:r w:rsidR="00346BC3" w:rsidRPr="00673C17">
        <w:t>», закладки</w:t>
      </w:r>
      <w:r w:rsidR="001479EB" w:rsidRPr="00673C17">
        <w:t xml:space="preserve"> «Подписи (3)»</w:t>
      </w:r>
      <w:bookmarkEnd w:id="401"/>
    </w:p>
    <w:tbl>
      <w:tblPr>
        <w:tblStyle w:val="ASFKTable"/>
        <w:tblW w:w="5000" w:type="pct"/>
        <w:tblLook w:val="01E0" w:firstRow="1" w:lastRow="1" w:firstColumn="1" w:lastColumn="1" w:noHBand="0" w:noVBand="0"/>
      </w:tblPr>
      <w:tblGrid>
        <w:gridCol w:w="3275"/>
        <w:gridCol w:w="6353"/>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701" w:type="pct"/>
          </w:tcPr>
          <w:p w:rsidR="001479EB" w:rsidRPr="00673C17" w:rsidRDefault="001479EB" w:rsidP="001479EB">
            <w:pPr>
              <w:pStyle w:val="ASFKTableHead"/>
            </w:pPr>
            <w:r w:rsidRPr="00673C17">
              <w:t>Наименование поля</w:t>
            </w:r>
          </w:p>
        </w:tc>
        <w:tc>
          <w:tcPr>
            <w:tcW w:w="329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«Подписи»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299" w:type="pct"/>
          </w:tcPr>
          <w:p w:rsidR="001479EB" w:rsidRPr="00673C17" w:rsidRDefault="001479EB" w:rsidP="001479EB">
            <w:pPr>
              <w:pStyle w:val="ASFKTablenorm"/>
            </w:pPr>
            <w:r w:rsidRPr="00673C17">
              <w:t>ФИО руководителя.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673C17" w:rsidRDefault="001479EB" w:rsidP="001479EB">
            <w:pPr>
              <w:pStyle w:val="ASFKTablenorm"/>
            </w:pPr>
            <w:r w:rsidRPr="00673C17">
              <w:t>Главный бухгалтер (уполномоченное лицо). Расшифровка подписи</w:t>
            </w:r>
          </w:p>
        </w:tc>
        <w:tc>
          <w:tcPr>
            <w:tcW w:w="3299" w:type="pct"/>
          </w:tcPr>
          <w:p w:rsidR="001479EB" w:rsidRPr="00673C17" w:rsidRDefault="001479EB" w:rsidP="001479EB">
            <w:pPr>
              <w:pStyle w:val="ASFKTablenorm"/>
            </w:pPr>
            <w:r w:rsidRPr="00673C17">
              <w:t>ФИО главного бухгалтера.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673C17" w:rsidRDefault="001479EB" w:rsidP="001479EB">
            <w:pPr>
              <w:pStyle w:val="ASFKTablenorm"/>
            </w:pPr>
            <w:r w:rsidRPr="00673C17">
              <w:t>Дата подписания</w:t>
            </w:r>
          </w:p>
        </w:tc>
        <w:tc>
          <w:tcPr>
            <w:tcW w:w="3299" w:type="pct"/>
          </w:tcPr>
          <w:p w:rsidR="001479EB" w:rsidRPr="00673C17" w:rsidRDefault="001479EB" w:rsidP="001479EB">
            <w:pPr>
              <w:pStyle w:val="ASFKTablenorm"/>
            </w:pPr>
            <w:r w:rsidRPr="00673C17">
              <w:t>Дата подписания документа главным бухгалтером.</w:t>
            </w:r>
          </w:p>
        </w:tc>
      </w:tr>
      <w:tr w:rsidR="00011614"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011614" w:rsidRPr="00673C17" w:rsidRDefault="00011614">
            <w:pPr>
              <w:pStyle w:val="ASFKTablenorm"/>
            </w:pPr>
            <w:r w:rsidRPr="00673C17">
              <w:t>ФИО ответственного за конфиденциальность данных</w:t>
            </w:r>
          </w:p>
        </w:tc>
        <w:tc>
          <w:tcPr>
            <w:tcW w:w="3299" w:type="pct"/>
          </w:tcPr>
          <w:p w:rsidR="00011614" w:rsidRPr="00673C17" w:rsidRDefault="0042489B">
            <w:pPr>
              <w:pStyle w:val="ASFKTablenorm"/>
            </w:pPr>
            <w:r w:rsidRPr="00673C17">
              <w:t>Заполняется автоматически при подписании. Поле заполняется при заполненном поле «Уровень конфиденциальности» значением «1» или «0».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 настоящей заявки»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673C17" w:rsidRDefault="001479EB" w:rsidP="001479EB">
            <w:pPr>
              <w:pStyle w:val="ASFKTablenorm"/>
            </w:pPr>
            <w:r w:rsidRPr="00673C17">
              <w:t>Номер заявки</w:t>
            </w:r>
          </w:p>
        </w:tc>
        <w:tc>
          <w:tcPr>
            <w:tcW w:w="3299" w:type="pct"/>
          </w:tcPr>
          <w:p w:rsidR="001479EB" w:rsidRPr="00673C17" w:rsidRDefault="001479EB" w:rsidP="001479EB">
            <w:pPr>
              <w:pStyle w:val="ASFKTablenorm"/>
            </w:pPr>
            <w:r w:rsidRPr="00673C17">
              <w:t xml:space="preserve">Регистрационный номер заявки в УФК.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673C17" w:rsidRDefault="001479EB" w:rsidP="001479EB">
            <w:pPr>
              <w:pStyle w:val="ASFKTablenorm"/>
            </w:pPr>
            <w:r w:rsidRPr="00673C17">
              <w:t>Дата регистрации</w:t>
            </w:r>
          </w:p>
        </w:tc>
        <w:tc>
          <w:tcPr>
            <w:tcW w:w="3299" w:type="pct"/>
          </w:tcPr>
          <w:p w:rsidR="001479EB" w:rsidRPr="00673C17" w:rsidRDefault="001479EB" w:rsidP="001479EB">
            <w:pPr>
              <w:pStyle w:val="ASFKTablenorm"/>
            </w:pPr>
            <w:r w:rsidRPr="00673C17">
              <w:t xml:space="preserve">Дата регистрации документа в УФК.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673C17" w:rsidRDefault="001479EB" w:rsidP="001479EB">
            <w:pPr>
              <w:pStyle w:val="ASFKTablenorm"/>
            </w:pPr>
            <w:r w:rsidRPr="00673C17">
              <w:t>Ответственный исполнитель. Должность</w:t>
            </w:r>
          </w:p>
        </w:tc>
        <w:tc>
          <w:tcPr>
            <w:tcW w:w="3299" w:type="pct"/>
          </w:tcPr>
          <w:p w:rsidR="001479EB" w:rsidRPr="00673C17" w:rsidRDefault="001479EB" w:rsidP="001479EB">
            <w:pPr>
              <w:pStyle w:val="ASFKTablenorm"/>
            </w:pPr>
            <w:r w:rsidRPr="00673C17">
              <w:t xml:space="preserve">Наименование должности ответственного исполнителя в ТОФК.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673C17" w:rsidRDefault="001479EB" w:rsidP="001479EB">
            <w:pPr>
              <w:pStyle w:val="ASFKTablenorm"/>
            </w:pPr>
            <w:r w:rsidRPr="00673C17">
              <w:t>Ответственный исполнитель. Расшифровка подписи</w:t>
            </w:r>
          </w:p>
        </w:tc>
        <w:tc>
          <w:tcPr>
            <w:tcW w:w="3299" w:type="pct"/>
          </w:tcPr>
          <w:p w:rsidR="001479EB" w:rsidRPr="00673C17" w:rsidRDefault="001479EB" w:rsidP="001479EB">
            <w:pPr>
              <w:pStyle w:val="ASFKTablenorm"/>
            </w:pPr>
            <w:r w:rsidRPr="00673C17">
              <w:t xml:space="preserve">ФИО ответственного исполнителя в ТОФК.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638"/>
        </w:trPr>
        <w:tc>
          <w:tcPr>
            <w:tcW w:w="1701" w:type="pct"/>
          </w:tcPr>
          <w:p w:rsidR="001479EB" w:rsidRPr="00673C17" w:rsidRDefault="001479EB" w:rsidP="001479EB">
            <w:pPr>
              <w:pStyle w:val="ASFKTablenorm"/>
            </w:pPr>
            <w:r w:rsidRPr="00673C17">
              <w:t>Телефон</w:t>
            </w:r>
          </w:p>
        </w:tc>
        <w:tc>
          <w:tcPr>
            <w:tcW w:w="3299" w:type="pct"/>
          </w:tcPr>
          <w:p w:rsidR="001479EB" w:rsidRPr="00673C17" w:rsidRDefault="001479EB" w:rsidP="001479EB">
            <w:pPr>
              <w:pStyle w:val="ASFKTablenorm"/>
            </w:pPr>
            <w:r w:rsidRPr="00673C17">
              <w:t xml:space="preserve">Номер телефона ответственного исполнителя в ТОФК.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bl>
    <w:p w:rsidR="001479EB" w:rsidRPr="00673C17" w:rsidRDefault="001479EB" w:rsidP="001479EB">
      <w:pPr>
        <w:pStyle w:val="32"/>
      </w:pPr>
      <w:bookmarkStart w:id="402" w:name="_Ref341874505"/>
      <w:bookmarkStart w:id="403" w:name="_Ref365315641"/>
      <w:bookmarkStart w:id="404" w:name="_Toc409434011"/>
      <w:bookmarkStart w:id="405" w:name="_Toc410656415"/>
      <w:bookmarkStart w:id="406" w:name="_Toc420936456"/>
      <w:bookmarkStart w:id="407" w:name="_Toc188888266"/>
      <w:bookmarkEnd w:id="377"/>
      <w:bookmarkEnd w:id="378"/>
      <w:bookmarkEnd w:id="379"/>
      <w:r w:rsidRPr="00673C17">
        <w:t>Заявка на получение наличных денег</w:t>
      </w:r>
      <w:bookmarkEnd w:id="380"/>
      <w:bookmarkEnd w:id="381"/>
      <w:bookmarkEnd w:id="382"/>
      <w:bookmarkEnd w:id="383"/>
      <w:bookmarkEnd w:id="384"/>
      <w:bookmarkEnd w:id="385"/>
      <w:bookmarkEnd w:id="386"/>
      <w:bookmarkEnd w:id="387"/>
      <w:bookmarkEnd w:id="388"/>
      <w:bookmarkEnd w:id="402"/>
      <w:bookmarkEnd w:id="403"/>
      <w:bookmarkEnd w:id="404"/>
      <w:bookmarkEnd w:id="405"/>
      <w:bookmarkEnd w:id="406"/>
      <w:bookmarkEnd w:id="407"/>
    </w:p>
    <w:p w:rsidR="001479EB" w:rsidRPr="00673C17" w:rsidRDefault="001479EB" w:rsidP="001479EB">
      <w:pPr>
        <w:pStyle w:val="ASFKNormal"/>
      </w:pPr>
      <w:r w:rsidRPr="00673C17">
        <w:t>Документ «Заявка на получение наличных денег» используется для доведения от ПБС до ТОФК информации о необходимости перечисления денежных средств на банковский счет органа ФК, для выдачи наличных денежных средств.</w:t>
      </w:r>
    </w:p>
    <w:p w:rsidR="001479EB" w:rsidRPr="00673C17" w:rsidRDefault="001479EB" w:rsidP="001479EB">
      <w:pPr>
        <w:pStyle w:val="ASFKNormal"/>
      </w:pPr>
      <w:r w:rsidRPr="00673C17">
        <w:t>Документ «Заявка на получение наличных денег» формируется ПБС и направляется в ОрФК, где открыт лицевой счет ПБС.</w:t>
      </w:r>
    </w:p>
    <w:p w:rsidR="001479EB" w:rsidRPr="00673C17" w:rsidRDefault="001479EB" w:rsidP="001479EB">
      <w:pPr>
        <w:pStyle w:val="ASFKNormal"/>
      </w:pPr>
      <w:r w:rsidRPr="00673C17">
        <w:t>На АРМ ПБС документ «Заявка на получение наличных денег» может формироваться на основе родительских документов.</w:t>
      </w:r>
    </w:p>
    <w:p w:rsidR="001479EB" w:rsidRPr="00673C17" w:rsidRDefault="001479EB" w:rsidP="001479EB">
      <w:pPr>
        <w:pStyle w:val="ASFKNormal"/>
      </w:pPr>
      <w:r w:rsidRPr="00673C17">
        <w:t xml:space="preserve">Для визуализации связи между документом «Заявка на получение наличных денег» и документами «Заявка на кассовый расход», «Заявка на кассовый расход (сокращенная)»,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получение наличных денег» (рис. </w:t>
      </w:r>
      <w:r w:rsidRPr="00673C17">
        <w:fldChar w:fldCharType="begin"/>
      </w:r>
      <w:r w:rsidRPr="00673C17">
        <w:instrText xml:space="preserve"> REF _Ref225243416 \h  \* MERGEFORMAT </w:instrText>
      </w:r>
      <w:r w:rsidRPr="00673C17">
        <w:fldChar w:fldCharType="separate"/>
      </w:r>
      <w:r w:rsidR="00B10DE5">
        <w:t>23</w:t>
      </w:r>
      <w:r w:rsidRPr="00673C17">
        <w:fldChar w:fldCharType="end"/>
      </w:r>
      <w:r w:rsidRPr="00673C17">
        <w:t xml:space="preserve">) расположена отдельная вкладка «Связанные </w:t>
      </w:r>
      <w:r w:rsidRPr="00673C17">
        <w:lastRenderedPageBreak/>
        <w:t>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От (дата);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Сумма в валюте БО;</w:t>
      </w:r>
    </w:p>
    <w:p w:rsidR="001479EB" w:rsidRPr="00673C17" w:rsidRDefault="001479EB" w:rsidP="001479EB">
      <w:pPr>
        <w:pStyle w:val="ASFKListmark1"/>
      </w:pPr>
      <w:r w:rsidRPr="00673C17">
        <w:t>Наименование контрагента;</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наличных денег» к ЭФ связанного документа.</w:t>
      </w:r>
    </w:p>
    <w:p w:rsidR="001479EB" w:rsidRPr="00673C17" w:rsidRDefault="001479EB" w:rsidP="001479EB">
      <w:pPr>
        <w:pStyle w:val="ASFKNormal"/>
      </w:pPr>
      <w:r w:rsidRPr="00673C17">
        <w:t>Для работы с документами «Заявка на получение наличных денег» следует перейти в пункт меню «Документы – Регистрация и учет обязательств – Заявки на платеж – Заявка на получение наличных денег». Откроется ЭФ списка документов, представленная на рисунке </w:t>
      </w:r>
      <w:r w:rsidRPr="00673C17">
        <w:fldChar w:fldCharType="begin"/>
      </w:r>
      <w:r w:rsidRPr="00673C17">
        <w:instrText xml:space="preserve"> REF _Ref225243416 \h  \* MERGEFORMAT </w:instrText>
      </w:r>
      <w:r w:rsidRPr="00673C17">
        <w:fldChar w:fldCharType="separate"/>
      </w:r>
      <w:r w:rsidR="00B10DE5">
        <w:t>23</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3019425"/>
            <wp:effectExtent l="0" t="0" r="0" b="9525"/>
            <wp:docPr id="80" name="Рисунок 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08" w:name="_Ref225243416"/>
      <w:bookmarkStart w:id="409" w:name="_Toc188889241"/>
      <w:r w:rsidR="00B10DE5">
        <w:rPr>
          <w:noProof/>
        </w:rPr>
        <w:t>23</w:t>
      </w:r>
      <w:bookmarkEnd w:id="408"/>
      <w:r w:rsidRPr="00673C17">
        <w:rPr>
          <w:noProof/>
        </w:rPr>
        <w:fldChar w:fldCharType="end"/>
      </w:r>
      <w:r w:rsidR="001479EB" w:rsidRPr="00673C17">
        <w:t>. ЭФ списка документов «Заявка на получение наличных денег»</w:t>
      </w:r>
      <w:bookmarkEnd w:id="409"/>
    </w:p>
    <w:p w:rsidR="001479EB" w:rsidRPr="00673C17" w:rsidRDefault="001479EB" w:rsidP="001479EB">
      <w:pPr>
        <w:pStyle w:val="41"/>
      </w:pPr>
      <w:bookmarkStart w:id="410" w:name="_Toc232827358"/>
      <w:r w:rsidRPr="00673C17">
        <w:t>Доступные операции</w:t>
      </w:r>
      <w:bookmarkEnd w:id="410"/>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создание на основе родительского документа;</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отправка в УФК, ЦАФК.</w:t>
      </w:r>
    </w:p>
    <w:p w:rsidR="00B71AE8" w:rsidRPr="00673C17" w:rsidRDefault="00B71AE8" w:rsidP="00B71AE8">
      <w:pPr>
        <w:pStyle w:val="51"/>
      </w:pPr>
      <w:bookmarkStart w:id="411" w:name="_Ref370747196"/>
      <w:r w:rsidRPr="00673C17">
        <w:t>Создание документа на основе родительского документа</w:t>
      </w:r>
      <w:bookmarkEnd w:id="411"/>
    </w:p>
    <w:p w:rsidR="009722FC" w:rsidRPr="00673C17" w:rsidRDefault="009722FC" w:rsidP="009722FC">
      <w:pPr>
        <w:pStyle w:val="ASFKNormal"/>
      </w:pPr>
      <w:r w:rsidRPr="00673C17">
        <w:t>Документ может создаваться на основе ЭД «Сведения об обязательстве».</w:t>
      </w:r>
    </w:p>
    <w:p w:rsidR="009722FC" w:rsidRPr="00673C17" w:rsidRDefault="009722FC" w:rsidP="009722FC">
      <w:pPr>
        <w:pStyle w:val="ASFKNormal"/>
      </w:pPr>
      <w:r w:rsidRPr="00673C17">
        <w:lastRenderedPageBreak/>
        <w:t xml:space="preserve">Для выбора родительского документа следует на ЭФ документа «Заявка на получение наличных денег» </w:t>
      </w:r>
      <w:r w:rsidR="0003279D" w:rsidRPr="00673C17">
        <w:t>(см. </w:t>
      </w:r>
      <w:r w:rsidRPr="00673C17">
        <w:t>рис.</w:t>
      </w:r>
      <w:r w:rsidR="0003279D" w:rsidRPr="00673C17">
        <w:t> </w:t>
      </w:r>
      <w:r w:rsidRPr="00673C17">
        <w:fldChar w:fldCharType="begin"/>
      </w:r>
      <w:r w:rsidRPr="00673C17">
        <w:instrText xml:space="preserve"> REF _Ref225240294 \h  \* MERGEFORMAT </w:instrText>
      </w:r>
      <w:r w:rsidRPr="00673C17">
        <w:fldChar w:fldCharType="separate"/>
      </w:r>
      <w:r w:rsidR="00B10DE5">
        <w:t>26</w:t>
      </w:r>
      <w:r w:rsidRPr="00673C17">
        <w:fldChar w:fldCharType="end"/>
      </w:r>
      <w:r w:rsidRPr="00673C17">
        <w:t xml:space="preserve">) нажать на кнопку </w:t>
      </w:r>
      <w:r w:rsidR="004D71D9" w:rsidRPr="00673C17">
        <w:rPr>
          <w:noProof/>
        </w:rPr>
        <w:drawing>
          <wp:inline distT="0" distB="0" distL="0" distR="0">
            <wp:extent cx="180975" cy="180975"/>
            <wp:effectExtent l="0" t="0" r="9525" b="9525"/>
            <wp:docPr id="81" name="Рисунок 8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При этом откроется окно выбора типа документа «Поиск» (рис.</w:t>
      </w:r>
      <w:r w:rsidR="0003279D" w:rsidRPr="00673C17">
        <w:t> </w:t>
      </w:r>
      <w:r w:rsidRPr="00673C17">
        <w:fldChar w:fldCharType="begin"/>
      </w:r>
      <w:r w:rsidRPr="00673C17">
        <w:instrText xml:space="preserve"> REF _Ref370745097 \h  \* MERGEFORMAT </w:instrText>
      </w:r>
      <w:r w:rsidRPr="00673C17">
        <w:fldChar w:fldCharType="separate"/>
      </w:r>
      <w:r w:rsidR="00B10DE5">
        <w:t>24</w:t>
      </w:r>
      <w:r w:rsidRPr="00673C17">
        <w:fldChar w:fldCharType="end"/>
      </w:r>
      <w:r w:rsidRPr="00673C17">
        <w:t>).</w:t>
      </w:r>
    </w:p>
    <w:p w:rsidR="009722FC" w:rsidRPr="00673C17" w:rsidRDefault="004D71D9" w:rsidP="009722FC">
      <w:pPr>
        <w:pStyle w:val="ASFKFigure"/>
      </w:pPr>
      <w:r w:rsidRPr="00673C17">
        <w:rPr>
          <w:noProof/>
        </w:rPr>
        <w:drawing>
          <wp:inline distT="0" distB="0" distL="0" distR="0">
            <wp:extent cx="3743325" cy="2828925"/>
            <wp:effectExtent l="0" t="0" r="9525" b="9525"/>
            <wp:docPr id="82" name="Рисунок 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743325" cy="2828925"/>
                    </a:xfrm>
                    <a:prstGeom prst="rect">
                      <a:avLst/>
                    </a:prstGeom>
                    <a:noFill/>
                    <a:ln>
                      <a:noFill/>
                    </a:ln>
                  </pic:spPr>
                </pic:pic>
              </a:graphicData>
            </a:graphic>
          </wp:inline>
        </w:drawing>
      </w:r>
    </w:p>
    <w:p w:rsidR="009722FC" w:rsidRPr="00673C17" w:rsidRDefault="00214736" w:rsidP="009722F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12" w:name="_Ref370745097"/>
      <w:bookmarkStart w:id="413" w:name="_Toc188889242"/>
      <w:r w:rsidR="00B10DE5">
        <w:rPr>
          <w:noProof/>
        </w:rPr>
        <w:t>24</w:t>
      </w:r>
      <w:bookmarkEnd w:id="412"/>
      <w:r w:rsidRPr="00673C17">
        <w:rPr>
          <w:noProof/>
        </w:rPr>
        <w:fldChar w:fldCharType="end"/>
      </w:r>
      <w:r w:rsidR="009722FC" w:rsidRPr="00673C17">
        <w:t>. Окно «Поиск…»</w:t>
      </w:r>
      <w:bookmarkEnd w:id="413"/>
    </w:p>
    <w:p w:rsidR="009722FC" w:rsidRPr="00673C17" w:rsidRDefault="009722FC" w:rsidP="009722FC">
      <w:pPr>
        <w:pStyle w:val="ASFKNormal"/>
      </w:pPr>
      <w:r w:rsidRPr="00673C17">
        <w:t>После выбора типа документа откроется окно «Выбор родительского документа» (рис.</w:t>
      </w:r>
      <w:r w:rsidR="0003279D" w:rsidRPr="00673C17">
        <w:t> </w:t>
      </w:r>
      <w:r w:rsidRPr="00673C17">
        <w:fldChar w:fldCharType="begin"/>
      </w:r>
      <w:r w:rsidRPr="00673C17">
        <w:instrText xml:space="preserve"> REF _Ref370745123 \h  \* MERGEFORMAT </w:instrText>
      </w:r>
      <w:r w:rsidRPr="00673C17">
        <w:fldChar w:fldCharType="separate"/>
      </w:r>
      <w:r w:rsidR="00B10DE5">
        <w:t>25</w:t>
      </w:r>
      <w:r w:rsidRPr="00673C17">
        <w:fldChar w:fldCharType="end"/>
      </w:r>
      <w:r w:rsidRPr="00673C17">
        <w:t>), в котором следует из перечня сформированных документов заданного типа выбрать нужный документ.</w:t>
      </w:r>
    </w:p>
    <w:p w:rsidR="009722FC" w:rsidRPr="00673C17" w:rsidRDefault="004D71D9" w:rsidP="009722FC">
      <w:pPr>
        <w:pStyle w:val="ASFKFigure"/>
      </w:pPr>
      <w:r w:rsidRPr="00673C17">
        <w:rPr>
          <w:noProof/>
        </w:rPr>
        <w:drawing>
          <wp:inline distT="0" distB="0" distL="0" distR="0">
            <wp:extent cx="6124575" cy="2466975"/>
            <wp:effectExtent l="0" t="0" r="9525" b="9525"/>
            <wp:docPr id="83" name="Рисунок 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9722FC" w:rsidRPr="00673C17" w:rsidRDefault="00214736" w:rsidP="009722F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14" w:name="_Ref370745123"/>
      <w:bookmarkStart w:id="415" w:name="_Toc188889243"/>
      <w:r w:rsidR="00B10DE5">
        <w:rPr>
          <w:noProof/>
        </w:rPr>
        <w:t>25</w:t>
      </w:r>
      <w:bookmarkEnd w:id="414"/>
      <w:r w:rsidRPr="00673C17">
        <w:rPr>
          <w:noProof/>
        </w:rPr>
        <w:fldChar w:fldCharType="end"/>
      </w:r>
      <w:r w:rsidR="009722FC" w:rsidRPr="00673C17">
        <w:t>. Окно «Выбор родительского документа» для документов типа «Сведения об обязательстве»</w:t>
      </w:r>
      <w:bookmarkEnd w:id="415"/>
    </w:p>
    <w:p w:rsidR="009722FC" w:rsidRPr="00673C17" w:rsidRDefault="009722FC" w:rsidP="009722FC">
      <w:pPr>
        <w:pStyle w:val="ASFKNormal"/>
      </w:pPr>
      <w:r w:rsidRPr="00673C17">
        <w:t>В результате поля формы будут заполнены значениями соответствующих полей родительского документа.</w:t>
      </w:r>
    </w:p>
    <w:p w:rsidR="001479EB" w:rsidRPr="00673C17" w:rsidRDefault="001479EB" w:rsidP="001479EB">
      <w:pPr>
        <w:pStyle w:val="41"/>
      </w:pPr>
      <w:bookmarkStart w:id="416" w:name="_Экранная_форма_документа"/>
      <w:bookmarkStart w:id="417" w:name="_Toc232827359"/>
      <w:bookmarkStart w:id="418" w:name="_Ref318191817"/>
      <w:bookmarkStart w:id="419" w:name="_Ref325731011"/>
      <w:bookmarkEnd w:id="416"/>
      <w:r w:rsidRPr="00673C17">
        <w:t>Экранная форма документа</w:t>
      </w:r>
      <w:bookmarkEnd w:id="417"/>
      <w:bookmarkEnd w:id="418"/>
      <w:bookmarkEnd w:id="419"/>
    </w:p>
    <w:p w:rsidR="001479EB" w:rsidRPr="00673C17" w:rsidRDefault="001479EB" w:rsidP="001479EB">
      <w:pPr>
        <w:pStyle w:val="ASFKNormal"/>
      </w:pPr>
      <w:r w:rsidRPr="00673C17">
        <w:t>ЭФ документа «Заявка на получение наличных денег» представлена на рисунках </w:t>
      </w:r>
      <w:r w:rsidRPr="00673C17">
        <w:fldChar w:fldCharType="begin"/>
      </w:r>
      <w:r w:rsidRPr="00673C17">
        <w:instrText xml:space="preserve"> REF _Ref225240294 \h  \* MERGEFORMAT </w:instrText>
      </w:r>
      <w:r w:rsidRPr="00673C17">
        <w:fldChar w:fldCharType="separate"/>
      </w:r>
      <w:r w:rsidR="00B10DE5">
        <w:t>26</w:t>
      </w:r>
      <w:r w:rsidRPr="00673C17">
        <w:fldChar w:fldCharType="end"/>
      </w:r>
      <w:r w:rsidRPr="00673C17">
        <w:t xml:space="preserve"> и </w:t>
      </w:r>
      <w:r w:rsidRPr="00673C17">
        <w:fldChar w:fldCharType="begin"/>
      </w:r>
      <w:r w:rsidRPr="00673C17">
        <w:instrText xml:space="preserve"> REF _Ref225243439 \h  \* MERGEFORMAT </w:instrText>
      </w:r>
      <w:r w:rsidRPr="00673C17">
        <w:fldChar w:fldCharType="separate"/>
      </w:r>
      <w:r w:rsidR="00B10DE5">
        <w:t>29</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«Раздел 1,2 (1)»;</w:t>
      </w:r>
    </w:p>
    <w:p w:rsidR="001479EB" w:rsidRPr="00673C17" w:rsidRDefault="001479EB" w:rsidP="001479EB">
      <w:pPr>
        <w:pStyle w:val="ASFKListmark1"/>
      </w:pPr>
      <w:r w:rsidRPr="00673C17">
        <w:t>«Подписи(2)»;</w:t>
      </w:r>
    </w:p>
    <w:p w:rsidR="001479EB" w:rsidRPr="00673C17" w:rsidRDefault="001479EB" w:rsidP="001479EB">
      <w:pPr>
        <w:pStyle w:val="ASFKListmark1"/>
      </w:pPr>
      <w:r w:rsidRPr="00673C17">
        <w:lastRenderedPageBreak/>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24575" cy="7772400"/>
            <wp:effectExtent l="0" t="0" r="9525" b="0"/>
            <wp:docPr id="84" name="Рисунок 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4575" cy="77724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20" w:name="_Ref225240294"/>
      <w:bookmarkStart w:id="421" w:name="_Toc188889244"/>
      <w:r w:rsidR="00B10DE5">
        <w:rPr>
          <w:noProof/>
        </w:rPr>
        <w:t>26</w:t>
      </w:r>
      <w:bookmarkEnd w:id="420"/>
      <w:r w:rsidRPr="00673C17">
        <w:rPr>
          <w:noProof/>
        </w:rPr>
        <w:fldChar w:fldCharType="end"/>
      </w:r>
      <w:r w:rsidR="001479EB" w:rsidRPr="00673C17">
        <w:t>. ЭФ документа «Заявка на получение наличных денег</w:t>
      </w:r>
      <w:r w:rsidR="00346BC3" w:rsidRPr="00673C17">
        <w:t>», закладки</w:t>
      </w:r>
      <w:r w:rsidR="0003279D" w:rsidRPr="00673C17">
        <w:t xml:space="preserve"> </w:t>
      </w:r>
      <w:r w:rsidR="001479EB" w:rsidRPr="00673C17">
        <w:t>«Раздел 1,2 (1)»</w:t>
      </w:r>
      <w:bookmarkEnd w:id="421"/>
    </w:p>
    <w:p w:rsidR="004C76B9" w:rsidRPr="00673C17" w:rsidRDefault="001479EB" w:rsidP="001479EB">
      <w:pPr>
        <w:pStyle w:val="ASFKNormal"/>
      </w:pPr>
      <w:r w:rsidRPr="00673C17">
        <w:t xml:space="preserve">При импорте документа из внешней системы поля </w:t>
      </w:r>
      <w:r w:rsidR="004C76B9" w:rsidRPr="00673C17">
        <w:t>документа</w:t>
      </w:r>
      <w:r w:rsidRPr="00673C17">
        <w:t xml:space="preserve"> автоматически заполняются данными загрузочного файла. При вводе документа вручную поля заполняются </w:t>
      </w:r>
      <w:r w:rsidRPr="00673C17">
        <w:lastRenderedPageBreak/>
        <w:t>в соответствии с данными бумажного документа, предоставленного клиентом.</w:t>
      </w:r>
      <w:r w:rsidR="004C76B9" w:rsidRPr="00673C17">
        <w:t xml:space="preserve"> </w:t>
      </w:r>
      <w:r w:rsidRPr="00673C17">
        <w:t>Для ручного ввода документа следует на ЭФ документа</w:t>
      </w:r>
      <w:r w:rsidR="00C8051C" w:rsidRPr="00673C17">
        <w:t xml:space="preserve"> </w:t>
      </w:r>
      <w:r w:rsidRPr="00673C17">
        <w:t xml:space="preserve">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4C76B9" w:rsidRPr="00673C17">
        <w:t>документа «Заявка на получение наличных денег», закладки</w:t>
      </w:r>
      <w:r w:rsidR="0003279D" w:rsidRPr="00673C17">
        <w:t xml:space="preserve"> </w:t>
      </w:r>
      <w:r w:rsidR="004C76B9" w:rsidRPr="00673C17">
        <w:t xml:space="preserve">«Раздел 1,2 (1)» </w:t>
      </w:r>
      <w:r w:rsidRPr="00673C17">
        <w:t>приведен в таблице </w:t>
      </w:r>
      <w:r w:rsidRPr="00673C17">
        <w:fldChar w:fldCharType="begin"/>
      </w:r>
      <w:r w:rsidRPr="00673C17">
        <w:instrText xml:space="preserve"> REF _Ref318713258 \h  \* MERGEFORMAT </w:instrText>
      </w:r>
      <w:r w:rsidRPr="00673C17">
        <w:fldChar w:fldCharType="separate"/>
      </w:r>
      <w:r w:rsidR="00B10DE5">
        <w:t>11</w:t>
      </w:r>
      <w:r w:rsidRPr="00673C17">
        <w:fldChar w:fldCharType="end"/>
      </w:r>
      <w:r w:rsidRPr="00673C17">
        <w:t xml:space="preserve">. </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422" w:name="_Ref318713258"/>
      <w:bookmarkStart w:id="423" w:name="_Ref317612111"/>
      <w:bookmarkStart w:id="424" w:name="_Toc188888416"/>
      <w:r w:rsidR="00B10DE5">
        <w:rPr>
          <w:noProof/>
        </w:rPr>
        <w:t>11</w:t>
      </w:r>
      <w:bookmarkEnd w:id="422"/>
      <w:bookmarkEnd w:id="423"/>
      <w:r w:rsidRPr="00673C17">
        <w:rPr>
          <w:noProof/>
        </w:rPr>
        <w:fldChar w:fldCharType="end"/>
      </w:r>
      <w:r w:rsidR="001479EB" w:rsidRPr="00673C17">
        <w:t xml:space="preserve">. Описание полей </w:t>
      </w:r>
      <w:r w:rsidR="004C76B9" w:rsidRPr="00673C17">
        <w:t>документа «Заявка на получение наличных денег», закладки</w:t>
      </w:r>
      <w:r w:rsidR="0003279D" w:rsidRPr="00673C17">
        <w:t xml:space="preserve"> </w:t>
      </w:r>
      <w:r w:rsidR="004C76B9" w:rsidRPr="00673C17">
        <w:t>«Раздел 1,2 (1)»</w:t>
      </w:r>
      <w:bookmarkEnd w:id="424"/>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5"/>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заявки</w:t>
            </w:r>
          </w:p>
        </w:tc>
        <w:tc>
          <w:tcPr>
            <w:tcW w:w="3880"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62"/>
        </w:trPr>
        <w:tc>
          <w:tcPr>
            <w:tcW w:w="1120" w:type="pct"/>
          </w:tcPr>
          <w:p w:rsidR="001479EB" w:rsidRPr="00673C17" w:rsidRDefault="001479EB" w:rsidP="001479EB">
            <w:pPr>
              <w:pStyle w:val="ASFKTablenorm"/>
            </w:pPr>
            <w:r w:rsidRPr="00673C17">
              <w:t>Дата заявки</w:t>
            </w:r>
          </w:p>
        </w:tc>
        <w:tc>
          <w:tcPr>
            <w:tcW w:w="3880" w:type="pct"/>
          </w:tcPr>
          <w:p w:rsidR="001479EB" w:rsidRPr="00673C17" w:rsidRDefault="001479EB" w:rsidP="001479EB">
            <w:pPr>
              <w:pStyle w:val="ASFKTablenorm"/>
            </w:pPr>
            <w:r w:rsidRPr="00673C17">
              <w:t xml:space="preserve">Значение по умолчанию текущая дата. </w:t>
            </w:r>
          </w:p>
          <w:p w:rsidR="001479EB" w:rsidRPr="00673C17" w:rsidRDefault="001479EB" w:rsidP="001479EB">
            <w:pPr>
              <w:pStyle w:val="ASFKTablenorm"/>
            </w:pPr>
            <w:r w:rsidRPr="00673C17">
              <w:t>Может быть выбрана пользователем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 xml:space="preserve">Код бизнес-статуса документа. </w:t>
            </w:r>
          </w:p>
          <w:p w:rsidR="001479EB" w:rsidRPr="00673C17" w:rsidRDefault="001479EB" w:rsidP="001479EB">
            <w:pPr>
              <w:pStyle w:val="ASFKTablenorm"/>
            </w:pPr>
            <w:r w:rsidRPr="00673C17">
              <w:t xml:space="preserve">Значение заполняется автоматически или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Отклонение по строкам</w:t>
            </w:r>
          </w:p>
        </w:tc>
        <w:tc>
          <w:tcPr>
            <w:tcW w:w="3880" w:type="pct"/>
          </w:tcPr>
          <w:p w:rsidR="001479EB" w:rsidRPr="00673C17" w:rsidRDefault="001479EB" w:rsidP="001479EB">
            <w:pPr>
              <w:pStyle w:val="ASFKTablenorm"/>
            </w:pPr>
            <w:r w:rsidRPr="00673C17">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наличных денег.</w:t>
            </w:r>
          </w:p>
          <w:p w:rsidR="001479EB" w:rsidRPr="00673C17" w:rsidRDefault="001479EB" w:rsidP="001479EB">
            <w:pPr>
              <w:pStyle w:val="ASFKTablenorm"/>
            </w:pPr>
            <w:r w:rsidRPr="00673C17">
              <w:t>Значение выводится по модулю.</w:t>
            </w:r>
          </w:p>
        </w:tc>
      </w:tr>
      <w:tr w:rsidR="00745982"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hideMark/>
          </w:tcPr>
          <w:p w:rsidR="00745982" w:rsidRPr="00673C17" w:rsidRDefault="00745982">
            <w:pPr>
              <w:pStyle w:val="ASFKTablenorm"/>
            </w:pPr>
            <w:r w:rsidRPr="00673C17">
              <w:t>Уровень конфиденциальности</w:t>
            </w:r>
          </w:p>
        </w:tc>
        <w:tc>
          <w:tcPr>
            <w:tcW w:w="3880" w:type="pct"/>
            <w:hideMark/>
          </w:tcPr>
          <w:p w:rsidR="00471212" w:rsidRPr="00673C17" w:rsidRDefault="00471212" w:rsidP="00471212">
            <w:pPr>
              <w:pStyle w:val="ASFKTablenorm"/>
            </w:pPr>
            <w:r w:rsidRPr="00673C17">
              <w:t>Заполняется вручную. По умолчанию не заполнено.</w:t>
            </w:r>
          </w:p>
          <w:p w:rsidR="00745982" w:rsidRPr="00673C17" w:rsidRDefault="00471212" w:rsidP="00471212">
            <w:pPr>
              <w:pStyle w:val="ASFKTablenorm"/>
            </w:pPr>
            <w:r w:rsidRPr="00673C17">
              <w:t>Поле заполняется значением «1» (</w:t>
            </w:r>
            <w:r w:rsidR="00D945ED" w:rsidRPr="00673C17">
              <w:t>ДСП</w:t>
            </w:r>
            <w:r w:rsidRPr="00673C17">
              <w:t>) или «0» (не секретно).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4C76B9">
            <w:pPr>
              <w:pStyle w:val="ASFKTablenorm"/>
            </w:pPr>
            <w:r w:rsidRPr="00673C17">
              <w:t>Закладка «Раздел 1,2 (1)»</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Бюджет (наименование)</w:t>
            </w:r>
          </w:p>
        </w:tc>
        <w:tc>
          <w:tcPr>
            <w:tcW w:w="3880" w:type="pct"/>
          </w:tcPr>
          <w:p w:rsidR="001479EB" w:rsidRPr="00673C17" w:rsidRDefault="001479EB" w:rsidP="001479EB">
            <w:pPr>
              <w:pStyle w:val="ASFKTablenorm"/>
            </w:pPr>
            <w:r w:rsidRPr="00673C17">
              <w:t>Заполняется автоматически по коду бюджета (полное наименование).</w:t>
            </w:r>
          </w:p>
          <w:p w:rsidR="001479EB" w:rsidRPr="00673C17" w:rsidRDefault="001479EB" w:rsidP="001479EB">
            <w:pPr>
              <w:pStyle w:val="ASFKTablenorm"/>
            </w:pPr>
            <w:r w:rsidRPr="00673C17">
              <w:t xml:space="preserve">Может быть отредактировано вручную/из справочника «Бюджеты» или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Финансовый орган (наименование)</w:t>
            </w:r>
          </w:p>
        </w:tc>
        <w:tc>
          <w:tcPr>
            <w:tcW w:w="3880" w:type="pct"/>
          </w:tcPr>
          <w:p w:rsidR="001479EB" w:rsidRPr="00673C17" w:rsidRDefault="001479EB" w:rsidP="001479EB">
            <w:pPr>
              <w:pStyle w:val="ASFKTablenorm"/>
            </w:pPr>
            <w:r w:rsidRPr="00673C17">
              <w:t xml:space="preserve">Заполняется автоматически полным наименованием по коду финоргана. Может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8B7F97"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8B7F97" w:rsidRPr="00673C17" w:rsidRDefault="008B7F97" w:rsidP="001479EB">
            <w:pPr>
              <w:pStyle w:val="ASFKTablenorm"/>
            </w:pPr>
            <w:r w:rsidRPr="00673C17">
              <w:t>По ОКПО</w:t>
            </w:r>
          </w:p>
        </w:tc>
        <w:tc>
          <w:tcPr>
            <w:tcW w:w="3880" w:type="pct"/>
          </w:tcPr>
          <w:p w:rsidR="008B7F97" w:rsidRPr="00673C17" w:rsidRDefault="008B7F97" w:rsidP="005D20F0">
            <w:pPr>
              <w:pStyle w:val="ASFKTablenorm"/>
            </w:pPr>
            <w:r w:rsidRPr="00673C17">
              <w:t>Возможно заполнение из родительского документа.</w:t>
            </w:r>
          </w:p>
          <w:p w:rsidR="008B7F97" w:rsidRPr="00673C17" w:rsidRDefault="008B7F97" w:rsidP="005D20F0">
            <w:pPr>
              <w:pStyle w:val="ASFKTablenorm"/>
            </w:pPr>
            <w:r w:rsidRPr="00673C17">
              <w:t xml:space="preserve">Заполняется автоматически кодом ОКПО соответствующего актуального ФО (поиск по коду ФО) из справочника «Финансовые органы». </w:t>
            </w:r>
          </w:p>
          <w:p w:rsidR="008B7F97" w:rsidRPr="00673C17" w:rsidRDefault="008B7F97" w:rsidP="005D20F0">
            <w:pPr>
              <w:pStyle w:val="ASFKTablenorm"/>
            </w:pPr>
            <w:r w:rsidRPr="00673C17">
              <w:t xml:space="preserve">Может быть отредактировано вручную/из справочника «Финансовые органы». </w:t>
            </w:r>
          </w:p>
        </w:tc>
      </w:tr>
      <w:tr w:rsidR="008B7F97"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8B7F97" w:rsidRPr="00673C17" w:rsidRDefault="008B7F97" w:rsidP="005D20F0">
            <w:pPr>
              <w:pStyle w:val="ASFKTablenorm"/>
            </w:pPr>
            <w:r w:rsidRPr="00673C17">
              <w:t>ГРБС</w:t>
            </w:r>
          </w:p>
        </w:tc>
        <w:tc>
          <w:tcPr>
            <w:tcW w:w="3880" w:type="pct"/>
          </w:tcPr>
          <w:p w:rsidR="008B7F97" w:rsidRPr="00673C17" w:rsidRDefault="008B7F97" w:rsidP="005D20F0">
            <w:pPr>
              <w:pStyle w:val="ASFKTablenorm"/>
            </w:pPr>
            <w:r w:rsidRPr="00673C17">
              <w:t xml:space="preserve">Значение поля подтягивается по «Глава по БК» и бюджету из справочника «Ведомства», из поля «Полное наименование». </w:t>
            </w:r>
          </w:p>
          <w:p w:rsidR="008B7F97" w:rsidRPr="00673C17" w:rsidRDefault="008B7F97" w:rsidP="005D20F0">
            <w:pPr>
              <w:pStyle w:val="ASFKTablenorm"/>
            </w:pPr>
            <w:r w:rsidRPr="00673C17">
              <w:t xml:space="preserve">При выборе родительского документа значение заполняется автоматически из указанного бюджетного обязательства. </w:t>
            </w:r>
          </w:p>
          <w:p w:rsidR="008B7F97" w:rsidRPr="00673C17" w:rsidRDefault="008B7F97" w:rsidP="009E3772">
            <w:pPr>
              <w:pStyle w:val="ASFKTablenorm"/>
            </w:pPr>
            <w:r w:rsidRPr="00673C17">
              <w:t>Может быть отредактировано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Глава по БК</w:t>
            </w:r>
          </w:p>
        </w:tc>
        <w:tc>
          <w:tcPr>
            <w:tcW w:w="3880" w:type="pct"/>
          </w:tcPr>
          <w:p w:rsidR="001479EB" w:rsidRPr="00673C17" w:rsidRDefault="001479EB" w:rsidP="001479EB">
            <w:pPr>
              <w:pStyle w:val="ASFKTablenorm"/>
            </w:pPr>
            <w:r w:rsidRPr="00673C17">
              <w:t>Значение заполняется автоматически из системной константы.</w:t>
            </w:r>
          </w:p>
          <w:p w:rsidR="001479EB" w:rsidRPr="00673C17" w:rsidRDefault="001479EB" w:rsidP="001479EB">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1479EB" w:rsidRPr="00673C17" w:rsidRDefault="001479EB" w:rsidP="001479EB">
            <w:pPr>
              <w:pStyle w:val="ASFKTablenorm"/>
            </w:pPr>
            <w:r w:rsidRPr="00673C17">
              <w:t>Может быть отредактировано вручную, либо выбором из справочника «Ведомства».</w:t>
            </w:r>
          </w:p>
        </w:tc>
      </w:tr>
      <w:tr w:rsidR="006A427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6A4270" w:rsidRPr="00673C17" w:rsidRDefault="006A4270" w:rsidP="005D20F0">
            <w:pPr>
              <w:pStyle w:val="ASFKTablenorm"/>
            </w:pPr>
            <w:r w:rsidRPr="00673C17">
              <w:lastRenderedPageBreak/>
              <w:t>По Сводному реестру</w:t>
            </w:r>
          </w:p>
        </w:tc>
        <w:tc>
          <w:tcPr>
            <w:tcW w:w="3880" w:type="pct"/>
          </w:tcPr>
          <w:p w:rsidR="006A4270" w:rsidRPr="00673C17" w:rsidRDefault="006A4270" w:rsidP="005D20F0">
            <w:pPr>
              <w:pStyle w:val="ASFKTablenorm"/>
            </w:pPr>
            <w:r w:rsidRPr="00673C17">
              <w:t xml:space="preserve">Если </w:t>
            </w:r>
            <w:r w:rsidR="00471212" w:rsidRPr="00673C17">
              <w:t>«</w:t>
            </w:r>
            <w:r w:rsidRPr="00673C17">
              <w:t>Код по СР</w:t>
            </w:r>
            <w:r w:rsidR="00471212" w:rsidRPr="00673C17">
              <w:t>»</w:t>
            </w:r>
            <w:r w:rsidRPr="00673C17">
              <w:t xml:space="preserve"> заполнено, то поле заполняется значением константы </w:t>
            </w:r>
            <w:r w:rsidR="00471212" w:rsidRPr="00673C17">
              <w:t>«</w:t>
            </w:r>
            <w:r w:rsidRPr="00673C17">
              <w:t>Код по СР</w:t>
            </w:r>
            <w:r w:rsidR="00471212" w:rsidRPr="00673C17">
              <w:t>»</w:t>
            </w:r>
            <w:r w:rsidRPr="00673C17">
              <w:t>, иначе – поле заполняется по-старому:</w:t>
            </w:r>
          </w:p>
          <w:p w:rsidR="006A4270" w:rsidRPr="00673C17" w:rsidRDefault="006A4270" w:rsidP="005D20F0">
            <w:pPr>
              <w:pStyle w:val="ASFKTableListMark"/>
            </w:pPr>
            <w:r w:rsidRPr="00673C17">
              <w:t xml:space="preserve">на АРМ ПБС из </w:t>
            </w:r>
            <w:r w:rsidR="00471212" w:rsidRPr="00673C17">
              <w:t>«</w:t>
            </w:r>
            <w:r w:rsidRPr="00673C17">
              <w:t>Код собственн</w:t>
            </w:r>
            <w:r w:rsidR="00471212" w:rsidRPr="00673C17">
              <w:t>ого БУ»</w:t>
            </w:r>
            <w:r w:rsidRPr="00673C17">
              <w:t xml:space="preserve"> для ФБ.</w:t>
            </w:r>
          </w:p>
          <w:p w:rsidR="006A4270" w:rsidRPr="00673C17" w:rsidRDefault="006A4270" w:rsidP="005D20F0">
            <w:pPr>
              <w:pStyle w:val="ASFKTablenorm"/>
            </w:pPr>
            <w:r w:rsidRPr="00673C17">
              <w:t>Может быть изменено вручную или выбором из справочника СРРПБС (кнопка доступна, если значение поля «Признак перехода на СР» = 0).</w:t>
            </w:r>
          </w:p>
          <w:p w:rsidR="006A4270" w:rsidRPr="00673C17" w:rsidRDefault="006A4270" w:rsidP="00A13E9A">
            <w:pPr>
              <w:pStyle w:val="ASFKTablenorm"/>
            </w:pPr>
            <w:r w:rsidRPr="00673C17">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p>
          <w:p w:rsidR="006A4270" w:rsidRPr="00673C17" w:rsidRDefault="006A4270" w:rsidP="005D20F0">
            <w:pPr>
              <w:pStyle w:val="ASFKTablenorm"/>
            </w:pPr>
            <w:r w:rsidRPr="00673C17">
              <w:t>Иначе:</w:t>
            </w:r>
          </w:p>
          <w:p w:rsidR="006A4270" w:rsidRPr="00673C17" w:rsidRDefault="006A4270" w:rsidP="005D20F0">
            <w:pPr>
              <w:pStyle w:val="ASFKTablenorm"/>
            </w:pPr>
            <w:r w:rsidRPr="00673C17">
              <w:t>Заполняется значением с</w:t>
            </w:r>
            <w:r w:rsidR="00A13E9A" w:rsidRPr="00673C17">
              <w:t>истемной константы «Код по СР»</w:t>
            </w:r>
            <w:r w:rsidRPr="00673C17">
              <w:t>. Может быть изменено вручную или выбором из справочника СР (значение поля «по Сводному реестру» в документе заполняется из поля справо</w:t>
            </w:r>
            <w:r w:rsidR="00A13E9A" w:rsidRPr="00673C17">
              <w:t>чника = «Код организации по СР»</w:t>
            </w:r>
            <w:r w:rsidRPr="00673C17">
              <w:t>).</w:t>
            </w:r>
          </w:p>
          <w:p w:rsidR="006A4270" w:rsidRPr="00673C17" w:rsidRDefault="006A4270" w:rsidP="005D20F0">
            <w:pPr>
              <w:pStyle w:val="ASFKTablenorm"/>
            </w:pPr>
            <w:r w:rsidRPr="00673C17">
              <w:t>При выборе родительского документа значение заполняется автоматически из указанного бюджетного обязательства.</w:t>
            </w:r>
          </w:p>
          <w:p w:rsidR="006A4270" w:rsidRPr="00673C17" w:rsidRDefault="006A4270" w:rsidP="005D20F0">
            <w:pPr>
              <w:pStyle w:val="ASFKTablenorm"/>
            </w:pPr>
            <w:r w:rsidRPr="00673C17">
              <w:t>Может быть изменено вручную.</w:t>
            </w:r>
          </w:p>
        </w:tc>
      </w:tr>
      <w:tr w:rsidR="006A427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6A4270" w:rsidRPr="00673C17" w:rsidRDefault="006A4270" w:rsidP="005D20F0">
            <w:pPr>
              <w:pStyle w:val="ASFKTablenorm"/>
            </w:pPr>
            <w:r w:rsidRPr="00673C17">
              <w:t>Наименование клиента</w:t>
            </w:r>
          </w:p>
        </w:tc>
        <w:tc>
          <w:tcPr>
            <w:tcW w:w="3880" w:type="pct"/>
          </w:tcPr>
          <w:p w:rsidR="006A4270" w:rsidRPr="00673C17" w:rsidRDefault="006A4270" w:rsidP="008979DB">
            <w:pPr>
              <w:pStyle w:val="ASFKTableListNum"/>
              <w:numPr>
                <w:ilvl w:val="0"/>
                <w:numId w:val="82"/>
              </w:numPr>
            </w:pPr>
            <w:r w:rsidRPr="00673C17">
              <w:t xml:space="preserve">Если </w:t>
            </w:r>
            <w:r w:rsidR="00A13E9A" w:rsidRPr="00673C17">
              <w:t>«</w:t>
            </w:r>
            <w:r w:rsidRPr="00673C17">
              <w:t>Код по СР</w:t>
            </w:r>
            <w:r w:rsidR="00A13E9A" w:rsidRPr="00673C17">
              <w:t>»</w:t>
            </w:r>
            <w:r w:rsidRPr="00673C17">
              <w:t xml:space="preserve"> заполнено, то поле заполняется из полного наименования записи СР, найденной по коду = </w:t>
            </w:r>
            <w:r w:rsidR="00A13E9A" w:rsidRPr="00673C17">
              <w:t>«</w:t>
            </w:r>
            <w:r w:rsidRPr="00673C17">
              <w:t>Код по СР</w:t>
            </w:r>
            <w:r w:rsidR="00A13E9A" w:rsidRPr="00673C17">
              <w:t>»</w:t>
            </w:r>
            <w:r w:rsidRPr="00673C17">
              <w:t xml:space="preserve">. </w:t>
            </w:r>
          </w:p>
          <w:p w:rsidR="006A4270" w:rsidRPr="00673C17" w:rsidRDefault="006A4270" w:rsidP="005D20F0">
            <w:pPr>
              <w:pStyle w:val="ASFKTableListNum"/>
            </w:pPr>
            <w:r w:rsidRPr="00673C17">
              <w:t>Иначе поле заполняется полным</w:t>
            </w:r>
            <w:r w:rsidR="00C6458F" w:rsidRPr="00673C17">
              <w:t xml:space="preserve"> </w:t>
            </w:r>
            <w:r w:rsidRPr="00673C17">
              <w:t xml:space="preserve">наименованием из справочника РУБП/ПУБП/НУБП по константам </w:t>
            </w:r>
            <w:r w:rsidR="00A13E9A" w:rsidRPr="00673C17">
              <w:t>«Код собственного БУ»</w:t>
            </w:r>
            <w:r w:rsidRPr="00673C17">
              <w:t xml:space="preserve"> и </w:t>
            </w:r>
            <w:r w:rsidR="00A13E9A" w:rsidRPr="00673C17">
              <w:t>«Код бюджета»</w:t>
            </w:r>
            <w:r w:rsidRPr="00673C17">
              <w:t>.</w:t>
            </w:r>
          </w:p>
          <w:p w:rsidR="006A4270" w:rsidRPr="00673C17" w:rsidRDefault="006A4270" w:rsidP="005D20F0">
            <w:pPr>
              <w:pStyle w:val="ASFKTablenorm"/>
            </w:pPr>
            <w:r w:rsidRPr="00673C17">
              <w:t>При выборе родительского документа значение заполняется автоматически из указанного бюджетного обязательства.</w:t>
            </w:r>
          </w:p>
          <w:p w:rsidR="006A4270" w:rsidRPr="00673C17" w:rsidRDefault="006A4270" w:rsidP="005D20F0">
            <w:pPr>
              <w:pStyle w:val="ASFKTablenorm"/>
            </w:pPr>
            <w:r w:rsidRPr="00673C17">
              <w:t>Может быть изменено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Номер лицевого счета</w:t>
            </w:r>
          </w:p>
        </w:tc>
        <w:tc>
          <w:tcPr>
            <w:tcW w:w="3880" w:type="pct"/>
          </w:tcPr>
          <w:p w:rsidR="001479EB" w:rsidRPr="00673C17" w:rsidRDefault="001479EB" w:rsidP="001479EB">
            <w:pPr>
              <w:pStyle w:val="ASFKTablenorm"/>
            </w:pPr>
            <w:r w:rsidRPr="00673C17">
              <w:t>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«Информация о ЛС».</w:t>
            </w:r>
          </w:p>
          <w:p w:rsidR="001479EB" w:rsidRPr="00673C17" w:rsidRDefault="001479EB" w:rsidP="001479EB">
            <w:pPr>
              <w:pStyle w:val="ASFKTablenorm"/>
            </w:pPr>
            <w:r w:rsidRPr="00673C17">
              <w:t xml:space="preserve">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При указании в поле «Лицевой счет» 14 типа ЛС необходимо перезаполнить сл</w:t>
            </w:r>
            <w:r w:rsidR="00032788" w:rsidRPr="00673C17">
              <w:t>едующие п</w:t>
            </w:r>
            <w:r w:rsidRPr="00673C17">
              <w:t>оля документа:</w:t>
            </w:r>
          </w:p>
          <w:p w:rsidR="001479EB" w:rsidRPr="00673C17" w:rsidRDefault="001479EB" w:rsidP="001479EB">
            <w:pPr>
              <w:pStyle w:val="ASFKTableListMark"/>
            </w:pPr>
            <w:r w:rsidRPr="00673C17">
              <w:t>код бюджета (код бюджета из справочника «Информация о ЛС»);</w:t>
            </w:r>
          </w:p>
          <w:p w:rsidR="001479EB" w:rsidRPr="00673C17" w:rsidRDefault="001479EB" w:rsidP="001479EB">
            <w:pPr>
              <w:pStyle w:val="ASFKTableListMark"/>
            </w:pPr>
            <w:r w:rsidRPr="00673C17">
              <w:t>бюджет (наименование по коду из справочника «Бюджеты»);</w:t>
            </w:r>
          </w:p>
          <w:p w:rsidR="001479EB" w:rsidRPr="00673C17" w:rsidRDefault="001479EB" w:rsidP="001479EB">
            <w:pPr>
              <w:pStyle w:val="ASFKTableListMark"/>
            </w:pPr>
            <w:r w:rsidRPr="00673C17">
              <w:t>финорган (код) (по коду бюджета из справочника «Финансовые органы»);</w:t>
            </w:r>
          </w:p>
          <w:p w:rsidR="001479EB" w:rsidRPr="00673C17" w:rsidRDefault="001479EB" w:rsidP="001479EB">
            <w:pPr>
              <w:pStyle w:val="ASFKTableListMark"/>
            </w:pPr>
            <w:r w:rsidRPr="00673C17">
              <w:t>финорган (наименование) (из справочника «Финансовые органы»);</w:t>
            </w:r>
          </w:p>
          <w:p w:rsidR="001479EB" w:rsidRPr="00673C17" w:rsidRDefault="001479EB" w:rsidP="001479EB">
            <w:pPr>
              <w:pStyle w:val="ASFKTableListMark"/>
            </w:pPr>
            <w:r w:rsidRPr="00673C17">
              <w:t>наименование клиента (полное наименование владельца ЛС из справочника «Информация о ЛС»);</w:t>
            </w:r>
          </w:p>
          <w:p w:rsidR="001479EB" w:rsidRPr="00673C17" w:rsidRDefault="001479EB" w:rsidP="001479EB">
            <w:pPr>
              <w:pStyle w:val="ASFKTableListMark"/>
            </w:pPr>
            <w:r w:rsidRPr="00673C17">
              <w:t>код по сводному реестру (заполняется только в случае указания федерального бюджета – из справочника «Информация о ЛС»);</w:t>
            </w:r>
          </w:p>
          <w:p w:rsidR="001479EB" w:rsidRPr="00673C17" w:rsidRDefault="001479EB" w:rsidP="001479EB">
            <w:pPr>
              <w:pStyle w:val="ASFKTableListMark"/>
            </w:pPr>
            <w:r w:rsidRPr="00673C17">
              <w:t>глава по БК (ведомство из справочника «Информация о ЛС»);</w:t>
            </w:r>
          </w:p>
          <w:p w:rsidR="001479EB" w:rsidRPr="00673C17" w:rsidRDefault="001479EB" w:rsidP="001479EB">
            <w:pPr>
              <w:pStyle w:val="ASFKTableListMark"/>
            </w:pPr>
            <w:r w:rsidRPr="00673C17">
              <w:t>ГРБС/ГАИФ (наименование из справочника «Ведомства»).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По КОФК</w:t>
            </w:r>
          </w:p>
        </w:tc>
        <w:tc>
          <w:tcPr>
            <w:tcW w:w="3880" w:type="pct"/>
          </w:tcPr>
          <w:p w:rsidR="001479EB" w:rsidRPr="00673C17" w:rsidRDefault="001479EB" w:rsidP="001479EB">
            <w:pPr>
              <w:pStyle w:val="ASFKTablenorm"/>
            </w:pPr>
            <w:r w:rsidRPr="00673C17">
              <w:t xml:space="preserve">На АРМ ПБС проверяется значение константы «Код собственного ТОФК». Если оно равно ххуу, то по умолчанию проставляется значение константы </w:t>
            </w:r>
            <w:r w:rsidRPr="00673C17">
              <w:lastRenderedPageBreak/>
              <w:t xml:space="preserve">код вышестоящего ТОФК равный хх00; если равна хх00, то по умолчанию проставляется значение «Код собственного ТОФК». </w:t>
            </w:r>
          </w:p>
          <w:p w:rsidR="001479EB" w:rsidRPr="00673C17" w:rsidRDefault="001479EB" w:rsidP="001479EB">
            <w:pPr>
              <w:pStyle w:val="ASFKTablenorm"/>
            </w:pPr>
            <w:r w:rsidRPr="00673C17">
              <w:t xml:space="preserve">Значение подтягивается автоматически при выборе родительского документа. </w:t>
            </w:r>
          </w:p>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Орган ФК</w:t>
            </w:r>
          </w:p>
        </w:tc>
        <w:tc>
          <w:tcPr>
            <w:tcW w:w="3880" w:type="pct"/>
          </w:tcPr>
          <w:p w:rsidR="001479EB" w:rsidRPr="00673C17" w:rsidRDefault="001479EB" w:rsidP="001479EB">
            <w:pPr>
              <w:pStyle w:val="ASFKTablenorm"/>
            </w:pPr>
            <w:r w:rsidRPr="00673C17">
              <w:t xml:space="preserve">Значение поля подтягивается по полю «по КОФК» из справочника органов ФК из поля «Полное наименование». </w:t>
            </w:r>
          </w:p>
          <w:p w:rsidR="001479EB" w:rsidRPr="00673C17" w:rsidRDefault="001479EB" w:rsidP="001479EB">
            <w:pPr>
              <w:pStyle w:val="ASFKTablenorm"/>
            </w:pPr>
            <w:r w:rsidRPr="00673C17">
              <w:t xml:space="preserve">Может быть изменено пользователем вручную. </w:t>
            </w:r>
          </w:p>
        </w:tc>
      </w:tr>
      <w:tr w:rsidR="009464BE"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9464BE" w:rsidRPr="00673C17" w:rsidRDefault="009464BE" w:rsidP="001479EB">
            <w:pPr>
              <w:pStyle w:val="ASFKTablenorm"/>
            </w:pPr>
            <w:r w:rsidRPr="00673C17">
              <w:t>Пред. Дата</w:t>
            </w:r>
          </w:p>
        </w:tc>
        <w:tc>
          <w:tcPr>
            <w:tcW w:w="3880" w:type="pct"/>
          </w:tcPr>
          <w:p w:rsidR="009464BE" w:rsidRPr="00673C17" w:rsidRDefault="009464BE" w:rsidP="005D20F0">
            <w:pPr>
              <w:pStyle w:val="ASFKTablenorm"/>
            </w:pPr>
            <w:r w:rsidRPr="00673C17">
              <w:t>Предельная дата оплаты.</w:t>
            </w:r>
          </w:p>
          <w:p w:rsidR="009464BE" w:rsidRPr="00673C17" w:rsidRDefault="009464BE" w:rsidP="005D20F0">
            <w:pPr>
              <w:pStyle w:val="ASFKTablenorm"/>
            </w:pPr>
            <w:r w:rsidRPr="00673C17">
              <w:t>Может быть изменена вручную, либо выбором из системного календаря.</w:t>
            </w:r>
          </w:p>
          <w:p w:rsidR="009464BE" w:rsidRPr="00673C17" w:rsidRDefault="009464BE" w:rsidP="005D20F0">
            <w:pPr>
              <w:pStyle w:val="ASFKTablenorm"/>
            </w:pPr>
            <w:r w:rsidRPr="00673C17">
              <w:t>Для АУ/БУ не заполняется.</w:t>
            </w:r>
          </w:p>
          <w:p w:rsidR="009464BE" w:rsidRPr="00673C17" w:rsidRDefault="009464BE" w:rsidP="005D20F0">
            <w:pPr>
              <w:pStyle w:val="ASFKTablenorm"/>
            </w:pPr>
            <w:r w:rsidRPr="00673C17">
              <w:t>Не заполняется для УБП ТГВБФ или ГВБФ.</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Учетный номер обязательства</w:t>
            </w:r>
          </w:p>
        </w:tc>
        <w:tc>
          <w:tcPr>
            <w:tcW w:w="3880" w:type="pct"/>
          </w:tcPr>
          <w:p w:rsidR="001479EB" w:rsidRPr="00673C17" w:rsidRDefault="001479EB" w:rsidP="001479EB">
            <w:pPr>
              <w:pStyle w:val="ASFKTablenorm"/>
            </w:pPr>
            <w:r w:rsidRPr="00673C17">
              <w:t>Значение может вводиться вручную или заполнятся автоматически при выборе родительского документа из списка документов «Бюджетное обязательство», если расход осуществляется по бюджетному обязательству.</w:t>
            </w:r>
          </w:p>
          <w:p w:rsidR="001479EB" w:rsidRPr="00673C17" w:rsidRDefault="001479EB" w:rsidP="001479EB">
            <w:pPr>
              <w:pStyle w:val="ASFKTablenorm"/>
            </w:pPr>
            <w:r w:rsidRPr="00673C17">
              <w:t>В список входят документы следующих типов:</w:t>
            </w:r>
          </w:p>
          <w:p w:rsidR="001479EB" w:rsidRPr="00673C17" w:rsidRDefault="001479EB" w:rsidP="001479EB">
            <w:pPr>
              <w:pStyle w:val="ASFKTableListMark"/>
            </w:pPr>
            <w:r w:rsidRPr="00673C17">
              <w:t xml:space="preserve">«Сведения об обязательстве»; </w:t>
            </w:r>
          </w:p>
          <w:p w:rsidR="001479EB" w:rsidRPr="00673C17" w:rsidRDefault="001479EB" w:rsidP="001479EB">
            <w:pPr>
              <w:pStyle w:val="ASFKTableListMark"/>
            </w:pPr>
            <w:r w:rsidRPr="00673C17">
              <w:t>«Заявка на внесение изменений в обязательство»;</w:t>
            </w:r>
          </w:p>
          <w:p w:rsidR="001479EB" w:rsidRPr="00673C17" w:rsidRDefault="001479EB" w:rsidP="001479EB">
            <w:pPr>
              <w:pStyle w:val="ASFKTableListMark"/>
            </w:pPr>
            <w:r w:rsidRPr="00673C17">
              <w:t xml:space="preserve">«Заявка на перерегистрацию бюджетного обязательства».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356A2D"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356A2D" w:rsidRPr="00673C17" w:rsidRDefault="00356A2D" w:rsidP="001479EB">
            <w:pPr>
              <w:pStyle w:val="ASFKTablenorm"/>
            </w:pPr>
            <w:r w:rsidRPr="00673C17">
              <w:t>ИГК</w:t>
            </w:r>
          </w:p>
        </w:tc>
        <w:tc>
          <w:tcPr>
            <w:tcW w:w="3880" w:type="pct"/>
          </w:tcPr>
          <w:p w:rsidR="00356A2D" w:rsidRPr="00673C17" w:rsidRDefault="00356A2D" w:rsidP="001479EB">
            <w:pPr>
              <w:pStyle w:val="ASFKTablenorm"/>
            </w:pPr>
            <w:r w:rsidRPr="00673C17">
              <w:t xml:space="preserve">Значение вводится вручную или из </w:t>
            </w:r>
            <w:r w:rsidR="00A0061F">
              <w:t>ППО OEBS АСФК</w:t>
            </w:r>
            <w:r w:rsidRPr="00673C17">
              <w:t>.</w:t>
            </w:r>
          </w:p>
          <w:p w:rsidR="00356A2D" w:rsidRPr="00673C17" w:rsidRDefault="00356A2D" w:rsidP="00356A2D">
            <w:pPr>
              <w:pStyle w:val="ASFKTablenorm"/>
            </w:pPr>
            <w:r w:rsidRPr="00673C17">
              <w:t>На АРМ ПБС недоступно для ручного ввода.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4C76B9">
            <w:pPr>
              <w:pStyle w:val="ASFKTablenorm"/>
            </w:pPr>
            <w:r w:rsidRPr="00673C17">
              <w:t xml:space="preserve">Закладка </w:t>
            </w:r>
            <w:r w:rsidR="004C76B9" w:rsidRPr="00673C17">
              <w:t>«Раздел 1,2 (1)», г</w:t>
            </w:r>
            <w:r w:rsidRPr="00673C17">
              <w:t>руппа полей «Раздел 1. Реквизиты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1479EB" w:rsidP="001479EB">
            <w:pPr>
              <w:pStyle w:val="ASFKTablenorm"/>
            </w:pPr>
            <w:r w:rsidRPr="00673C17">
              <w:t>Номер данных о чеке.</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Сумма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чека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Серия чека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чека</w:t>
            </w:r>
          </w:p>
        </w:tc>
        <w:tc>
          <w:tcPr>
            <w:tcW w:w="3880" w:type="pct"/>
          </w:tcPr>
          <w:p w:rsidR="001479EB" w:rsidRPr="00673C17" w:rsidRDefault="001479EB" w:rsidP="001479EB">
            <w:pPr>
              <w:pStyle w:val="ASFKTablenorm"/>
            </w:pPr>
            <w:r w:rsidRPr="00673C17">
              <w:t>Значение вводится вручную, либо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Срок действия чека</w:t>
            </w:r>
          </w:p>
        </w:tc>
        <w:tc>
          <w:tcPr>
            <w:tcW w:w="3880" w:type="pct"/>
          </w:tcPr>
          <w:p w:rsidR="001479EB" w:rsidRPr="00673C17" w:rsidRDefault="001479EB" w:rsidP="001479EB">
            <w:pPr>
              <w:pStyle w:val="ASFKTablenorm"/>
            </w:pPr>
            <w:r w:rsidRPr="00673C17">
              <w:t>Значение вводится вручную, либо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Символ кассового плана</w:t>
            </w:r>
          </w:p>
        </w:tc>
        <w:tc>
          <w:tcPr>
            <w:tcW w:w="3880" w:type="pct"/>
          </w:tcPr>
          <w:p w:rsidR="001479EB" w:rsidRPr="00673C17" w:rsidRDefault="001479EB" w:rsidP="001479EB">
            <w:pPr>
              <w:pStyle w:val="ASFKTablenorm"/>
            </w:pPr>
            <w:r w:rsidRPr="00673C17">
              <w:t>Значение вводится вручную или выбирается из справочника символов кассового плана.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ИТОГО</w:t>
            </w:r>
          </w:p>
        </w:tc>
        <w:tc>
          <w:tcPr>
            <w:tcW w:w="3880" w:type="pct"/>
          </w:tcPr>
          <w:p w:rsidR="001479EB" w:rsidRPr="00673C17" w:rsidRDefault="001479EB" w:rsidP="001479EB">
            <w:pPr>
              <w:pStyle w:val="ASFKTablenorm"/>
            </w:pPr>
            <w:r w:rsidRPr="00673C17">
              <w:t>Рассчитывается автоматически как сумма по всем строкам Раздела 1 «Реквизиты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4C76B9">
            <w:pPr>
              <w:pStyle w:val="ASFKTablenorm"/>
            </w:pPr>
            <w:r w:rsidRPr="00673C17">
              <w:t>Закладка «Раздел 1,2 (1)</w:t>
            </w:r>
            <w:r w:rsidR="004C76B9" w:rsidRPr="00673C17">
              <w:t>», группа полей «</w:t>
            </w:r>
            <w:r w:rsidRPr="00673C17">
              <w:t>Раздел 2. Расшифровка заявки на получение наличных денег»</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Вид средств</w:t>
            </w:r>
          </w:p>
        </w:tc>
        <w:tc>
          <w:tcPr>
            <w:tcW w:w="3880" w:type="pct"/>
          </w:tcPr>
          <w:p w:rsidR="001479EB" w:rsidRPr="00673C17" w:rsidRDefault="001479EB" w:rsidP="001479EB">
            <w:pPr>
              <w:pStyle w:val="ASFKTablenorm"/>
            </w:pPr>
            <w:r w:rsidRPr="00673C17">
              <w:t>Вид средств (код).</w:t>
            </w:r>
          </w:p>
          <w:p w:rsidR="001479EB" w:rsidRPr="00673C17" w:rsidRDefault="001479EB" w:rsidP="001479EB">
            <w:pPr>
              <w:pStyle w:val="ASFKTablenorm"/>
            </w:pPr>
            <w:r w:rsidRPr="00673C17">
              <w:t>По умолчанию указывается значение – «10».</w:t>
            </w:r>
          </w:p>
          <w:p w:rsidR="001479EB" w:rsidRPr="00673C17" w:rsidRDefault="001479EB" w:rsidP="001479EB">
            <w:pPr>
              <w:pStyle w:val="ASFKTablenorm"/>
            </w:pPr>
            <w:r w:rsidRPr="00673C17">
              <w:lastRenderedPageBreak/>
              <w:t xml:space="preserve">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w:t>
            </w:r>
          </w:p>
          <w:p w:rsidR="001479EB" w:rsidRPr="00673C17" w:rsidRDefault="001479EB" w:rsidP="000251D6">
            <w:pPr>
              <w:pStyle w:val="ASFKTablenorm"/>
            </w:pPr>
            <w:r w:rsidRPr="00673C17">
              <w:t>Список значений, доступных для выбора пользователем ограничен следующими кодами: 10, 20, 14, 30, 40, 70, 80, 90.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Наименование вида средств</w:t>
            </w:r>
          </w:p>
        </w:tc>
        <w:tc>
          <w:tcPr>
            <w:tcW w:w="3880" w:type="pct"/>
          </w:tcPr>
          <w:p w:rsidR="001479EB" w:rsidRPr="00673C17" w:rsidRDefault="001479EB" w:rsidP="001479EB">
            <w:pPr>
              <w:pStyle w:val="ASFKTablenorm"/>
            </w:pPr>
            <w:r w:rsidRPr="00673C17">
              <w:t>Подтягивается автоматически по коду из справочника «Источники финансирования».</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Код по БК </w:t>
            </w:r>
          </w:p>
        </w:tc>
        <w:tc>
          <w:tcPr>
            <w:tcW w:w="3880" w:type="pct"/>
          </w:tcPr>
          <w:p w:rsidR="001479EB" w:rsidRPr="00673C17" w:rsidRDefault="001479EB" w:rsidP="001479EB">
            <w:pPr>
              <w:pStyle w:val="ASFKTablenorm"/>
            </w:pPr>
            <w:r w:rsidRPr="00673C17">
              <w:t>Значение:</w:t>
            </w:r>
          </w:p>
          <w:p w:rsidR="001479EB" w:rsidRPr="00673C17" w:rsidRDefault="001479EB" w:rsidP="001479EB">
            <w:pPr>
              <w:pStyle w:val="ASFKTableListMark"/>
            </w:pPr>
            <w:r w:rsidRPr="00673C17">
              <w:t xml:space="preserve">вводится вручную или выбирается из справочника КБК; </w:t>
            </w:r>
          </w:p>
          <w:p w:rsidR="001479EB" w:rsidRPr="00673C17" w:rsidRDefault="001479EB" w:rsidP="001479EB">
            <w:pPr>
              <w:pStyle w:val="ASFKTableListMark"/>
            </w:pPr>
            <w:r w:rsidRPr="00673C17">
              <w:t>генерируется автоматически из заполненных значений по сегментам по следующим алгоритмам: Код главы + ФКР + КЦСР + КВР/К</w:t>
            </w:r>
            <w:r w:rsidR="0092279B" w:rsidRPr="00673C17">
              <w:t>од поступлений/источников</w:t>
            </w:r>
            <w:r w:rsidRPr="00673C17">
              <w:t>.</w:t>
            </w:r>
          </w:p>
          <w:p w:rsidR="001479EB" w:rsidRPr="00673C17" w:rsidRDefault="001479EB" w:rsidP="001479EB">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 xml:space="preserve">Сумма </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Назначение платежа</w:t>
            </w:r>
          </w:p>
        </w:tc>
        <w:tc>
          <w:tcPr>
            <w:tcW w:w="3880" w:type="pct"/>
          </w:tcPr>
          <w:p w:rsidR="001479EB" w:rsidRPr="00673C17" w:rsidRDefault="001479EB" w:rsidP="001479EB">
            <w:pPr>
              <w:pStyle w:val="ASFKTablenorm"/>
            </w:pPr>
            <w:r w:rsidRPr="00673C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КЦ (аналитический код)</w:t>
            </w:r>
          </w:p>
        </w:tc>
        <w:tc>
          <w:tcPr>
            <w:tcW w:w="3880" w:type="pct"/>
          </w:tcPr>
          <w:p w:rsidR="0035395E" w:rsidRPr="00673C17" w:rsidRDefault="0035395E" w:rsidP="0035395E">
            <w:pPr>
              <w:pStyle w:val="ASFKTablenorm"/>
            </w:pPr>
            <w:r w:rsidRPr="00673C17">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35395E" w:rsidRPr="00673C17" w:rsidRDefault="0035395E" w:rsidP="0035395E">
            <w:pPr>
              <w:pStyle w:val="ASFKTablenorm"/>
            </w:pPr>
            <w:r w:rsidRPr="00673C17">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35395E" w:rsidRPr="00673C17" w:rsidRDefault="0035395E" w:rsidP="0035395E">
            <w:pPr>
              <w:pStyle w:val="ASFKTablenorm"/>
            </w:pPr>
            <w:r w:rsidRPr="00673C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1479EB" w:rsidRPr="00673C17" w:rsidRDefault="0035395E" w:rsidP="0035395E">
            <w:pPr>
              <w:pStyle w:val="ASFKTablenorm"/>
            </w:pPr>
            <w:r w:rsidRPr="00673C17">
              <w:t>При указании в документе 41 типа ЛС, и если есть на л/с допустимый показатель «СМТ_АВ», то значение вводится</w:t>
            </w:r>
            <w:r w:rsidR="00724EEC" w:rsidRPr="00673C17">
              <w:t xml:space="preserve"> </w:t>
            </w:r>
            <w:r w:rsidRPr="00673C17">
              <w:t>вручную или выбирается из справочника «Перечень направлений расходования ЦС».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Примечание</w:t>
            </w:r>
          </w:p>
        </w:tc>
        <w:tc>
          <w:tcPr>
            <w:tcW w:w="3880" w:type="pct"/>
          </w:tcPr>
          <w:p w:rsidR="001479EB" w:rsidRPr="00673C17" w:rsidRDefault="001479EB" w:rsidP="001479EB">
            <w:pPr>
              <w:pStyle w:val="ASFKTablenorm"/>
            </w:pPr>
            <w:r w:rsidRPr="00673C17">
              <w:t>Значение вводится вручную или подтягиваться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rsidR="001479EB" w:rsidRPr="00673C17" w:rsidRDefault="001479EB" w:rsidP="001479EB">
            <w:pPr>
              <w:pStyle w:val="ASFKTablenorm"/>
            </w:pPr>
            <w:r w:rsidRPr="00673C17">
              <w:t>А при отображении на визуальной форме в Разделе 2 данное поле недоступно для редактирование.</w:t>
            </w:r>
          </w:p>
          <w:p w:rsidR="001479EB" w:rsidRPr="00673C17" w:rsidRDefault="001479EB" w:rsidP="001479EB">
            <w:pPr>
              <w:pStyle w:val="ASFKTablenorm"/>
            </w:pPr>
            <w:r w:rsidRPr="00673C17">
              <w:t>При установке курсора на соответствующую строку расшифровки отражается значение, введенное в поле «Примечание» для данной строки.</w:t>
            </w:r>
          </w:p>
        </w:tc>
      </w:tr>
    </w:tbl>
    <w:p w:rsidR="001479EB" w:rsidRPr="00673C17" w:rsidRDefault="001479EB" w:rsidP="001479EB">
      <w:pPr>
        <w:pStyle w:val="ASFKNormal"/>
      </w:pPr>
      <w:r w:rsidRPr="00673C17">
        <w:t xml:space="preserve">В табличном блоке «Раздел 1. Реквизиты чека» закладки «Раздел 1,2 (1)» содержится список чеков в разрезе символов кассового плана. </w:t>
      </w:r>
      <w:r w:rsidR="004C76B9" w:rsidRPr="00673C17">
        <w:t>Поля табличного блока приведены в таблице</w:t>
      </w:r>
      <w:r w:rsidR="0003279D" w:rsidRPr="00673C17">
        <w:t> </w:t>
      </w:r>
      <w:r w:rsidRPr="00673C17">
        <w:fldChar w:fldCharType="begin"/>
      </w:r>
      <w:r w:rsidRPr="00673C17">
        <w:instrText xml:space="preserve"> REF _Ref317612111 \h  \* MERGEFORMAT </w:instrText>
      </w:r>
      <w:r w:rsidRPr="00673C17">
        <w:fldChar w:fldCharType="separate"/>
      </w:r>
      <w:r w:rsidR="00B10DE5">
        <w:t>11</w:t>
      </w:r>
      <w:r w:rsidRPr="00673C17">
        <w:fldChar w:fldCharType="end"/>
      </w:r>
      <w:r w:rsidRPr="00673C17">
        <w:t xml:space="preserve">. Для добавления записи в список следует нажать на кнопку </w:t>
      </w:r>
      <w:r w:rsidR="004D71D9" w:rsidRPr="00673C17">
        <w:rPr>
          <w:noProof/>
        </w:rPr>
        <w:drawing>
          <wp:inline distT="0" distB="0" distL="0" distR="0">
            <wp:extent cx="180975" cy="180975"/>
            <wp:effectExtent l="0" t="0" r="9525" b="9525"/>
            <wp:docPr id="85" name="Рисунок 8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_Ref230785047 \h  \* MERGEFORMAT </w:instrText>
      </w:r>
      <w:r w:rsidRPr="00673C17">
        <w:fldChar w:fldCharType="separate"/>
      </w:r>
      <w:r w:rsidR="00B10DE5">
        <w:t>27</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038850" cy="2466975"/>
            <wp:effectExtent l="0" t="0" r="0" b="9525"/>
            <wp:docPr id="86" name="Рисунок 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25" w:name="_Ref230785047"/>
      <w:bookmarkStart w:id="426" w:name="_Toc188889245"/>
      <w:r w:rsidR="00B10DE5">
        <w:rPr>
          <w:noProof/>
        </w:rPr>
        <w:t>27</w:t>
      </w:r>
      <w:bookmarkEnd w:id="425"/>
      <w:r w:rsidRPr="00673C17">
        <w:rPr>
          <w:noProof/>
        </w:rPr>
        <w:fldChar w:fldCharType="end"/>
      </w:r>
      <w:r w:rsidR="001479EB" w:rsidRPr="00673C17">
        <w:t xml:space="preserve">. </w:t>
      </w:r>
      <w:r w:rsidR="00346BC3" w:rsidRPr="00673C17">
        <w:t>Форма «Добавление записи»</w:t>
      </w:r>
      <w:bookmarkEnd w:id="426"/>
    </w:p>
    <w:p w:rsidR="001479EB" w:rsidRPr="00673C17" w:rsidRDefault="001479EB" w:rsidP="001479EB">
      <w:pPr>
        <w:pStyle w:val="ASFKNormalWithout"/>
      </w:pPr>
      <w:r w:rsidRPr="00673C17">
        <w:t>На форме «Добавление записи» заполняются следующие поля:</w:t>
      </w:r>
    </w:p>
    <w:p w:rsidR="001479EB" w:rsidRPr="00673C17" w:rsidRDefault="001479EB" w:rsidP="001479EB">
      <w:pPr>
        <w:pStyle w:val="ASFKListmark1"/>
      </w:pPr>
      <w:r w:rsidRPr="00673C17">
        <w:t>«Номер данных о чеке» – поле заполняется автоматически;</w:t>
      </w:r>
    </w:p>
    <w:p w:rsidR="001479EB" w:rsidRPr="00673C17" w:rsidRDefault="001479EB" w:rsidP="001479EB">
      <w:pPr>
        <w:pStyle w:val="ASFKListmark1"/>
      </w:pPr>
      <w:r w:rsidRPr="00673C17">
        <w:t>«Сумма» – сумма по чеку в рублях;</w:t>
      </w:r>
    </w:p>
    <w:p w:rsidR="001479EB" w:rsidRPr="00673C17" w:rsidRDefault="001479EB" w:rsidP="001479EB">
      <w:pPr>
        <w:pStyle w:val="ASFKListmark1"/>
      </w:pPr>
      <w:r w:rsidRPr="00673C17">
        <w:t>«Номер чека»;</w:t>
      </w:r>
    </w:p>
    <w:p w:rsidR="001479EB" w:rsidRPr="00673C17" w:rsidRDefault="001479EB" w:rsidP="001479EB">
      <w:pPr>
        <w:pStyle w:val="ASFKListmark1"/>
      </w:pPr>
      <w:r w:rsidRPr="00673C17">
        <w:t>«Серия чека»;</w:t>
      </w:r>
    </w:p>
    <w:p w:rsidR="001479EB" w:rsidRPr="00673C17" w:rsidRDefault="001479EB" w:rsidP="001479EB">
      <w:pPr>
        <w:pStyle w:val="ASFKListmark1"/>
      </w:pPr>
      <w:r w:rsidRPr="00673C17">
        <w:t>«Дата чека» – значение даты может быть выбрано с помощью системного календаря;</w:t>
      </w:r>
    </w:p>
    <w:p w:rsidR="001479EB" w:rsidRPr="00673C17" w:rsidRDefault="001479EB" w:rsidP="001479EB">
      <w:pPr>
        <w:pStyle w:val="ASFKListmark1"/>
      </w:pPr>
      <w:r w:rsidRPr="00673C17">
        <w:t>«Срок действия чека» – значение даты может быть выбрано с помощью системного календаря;</w:t>
      </w:r>
    </w:p>
    <w:p w:rsidR="001479EB" w:rsidRPr="00673C17" w:rsidRDefault="001479EB" w:rsidP="001479EB">
      <w:pPr>
        <w:pStyle w:val="ASFKListmark1"/>
      </w:pPr>
      <w:r w:rsidRPr="00673C17">
        <w:t>«Символ кассового плана» – значение водится вручную в соответствии перечнем возможных значений в справочнике символов кассового плана.</w:t>
      </w:r>
    </w:p>
    <w:p w:rsidR="001479EB" w:rsidRPr="00673C17" w:rsidRDefault="001479EB" w:rsidP="001479EB">
      <w:pPr>
        <w:pStyle w:val="ASFKNormal"/>
      </w:pPr>
      <w:r w:rsidRPr="00673C17">
        <w:t xml:space="preserve">Нажать на </w:t>
      </w:r>
      <w:r w:rsidR="00572817" w:rsidRPr="00673C17">
        <w:t>кнопку «Ok»</w:t>
      </w:r>
      <w:r w:rsidRPr="00673C17">
        <w:t xml:space="preserve"> для сохранения заполненной строки и выхода из формы. В табличном блоке «Раздел 1. Реквизиты чека» появится добавленная строка.</w:t>
      </w:r>
    </w:p>
    <w:p w:rsidR="001479EB" w:rsidRPr="00673C17" w:rsidRDefault="001479EB" w:rsidP="001479EB">
      <w:pPr>
        <w:pStyle w:val="ASFKNormal"/>
      </w:pPr>
      <w:r w:rsidRPr="00673C17">
        <w:t>Табличный блок «Раздел 2. Расшифровка заявки на получение наличных денег» (см. рис. </w:t>
      </w:r>
      <w:r w:rsidRPr="00673C17">
        <w:fldChar w:fldCharType="begin"/>
      </w:r>
      <w:r w:rsidRPr="00673C17">
        <w:instrText xml:space="preserve"> REF _Ref225240294 \h  \* MERGEFORMAT </w:instrText>
      </w:r>
      <w:r w:rsidRPr="00673C17">
        <w:fldChar w:fldCharType="separate"/>
      </w:r>
      <w:r w:rsidR="00B10DE5">
        <w:t>26</w:t>
      </w:r>
      <w:r w:rsidRPr="00673C17">
        <w:fldChar w:fldCharType="end"/>
      </w:r>
      <w:r w:rsidRPr="00673C17">
        <w:t xml:space="preserve">) закладки «Раздел 1,2 (1)» содержит строки расшифровки суммы заявки по КБК. </w:t>
      </w:r>
      <w:r w:rsidR="004C76B9" w:rsidRPr="00673C17">
        <w:t>Поля табличного блока приведены в таблице</w:t>
      </w:r>
      <w:r w:rsidR="0003279D" w:rsidRPr="00673C17">
        <w:t> </w:t>
      </w:r>
      <w:r w:rsidRPr="00673C17">
        <w:fldChar w:fldCharType="begin"/>
      </w:r>
      <w:r w:rsidRPr="00673C17">
        <w:instrText xml:space="preserve"> REF _Ref317612111 \h  \* MERGEFORMAT </w:instrText>
      </w:r>
      <w:r w:rsidRPr="00673C17">
        <w:fldChar w:fldCharType="separate"/>
      </w:r>
      <w:r w:rsidR="00B10DE5">
        <w:t>11</w:t>
      </w:r>
      <w:r w:rsidRPr="00673C17">
        <w:fldChar w:fldCharType="end"/>
      </w:r>
      <w:r w:rsidRPr="00673C17">
        <w:t>.</w:t>
      </w:r>
    </w:p>
    <w:p w:rsidR="001479EB" w:rsidRPr="00673C17" w:rsidRDefault="001479EB" w:rsidP="001479EB">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extent cx="180975" cy="180975"/>
            <wp:effectExtent l="0" t="0" r="9525" b="9525"/>
            <wp:docPr id="87" name="Рисунок 8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_Ref230786165 \h  \* MERGEFORMAT </w:instrText>
      </w:r>
      <w:r w:rsidRPr="00673C17">
        <w:fldChar w:fldCharType="separate"/>
      </w:r>
      <w:r w:rsidR="00B10DE5">
        <w:t>28</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4391025"/>
            <wp:effectExtent l="0" t="0" r="9525" b="9525"/>
            <wp:docPr id="88" name="Рисунок 88" descr="КОС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КОСГУ"/>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27" w:name="_Ref230786165"/>
      <w:bookmarkStart w:id="428" w:name="_Toc188889246"/>
      <w:r w:rsidR="00B10DE5">
        <w:rPr>
          <w:noProof/>
        </w:rPr>
        <w:t>28</w:t>
      </w:r>
      <w:bookmarkEnd w:id="427"/>
      <w:r w:rsidRPr="00673C17">
        <w:rPr>
          <w:noProof/>
        </w:rPr>
        <w:fldChar w:fldCharType="end"/>
      </w:r>
      <w:r w:rsidR="001479EB" w:rsidRPr="00673C17">
        <w:t xml:space="preserve">. </w:t>
      </w:r>
      <w:r w:rsidR="00346BC3" w:rsidRPr="00673C17">
        <w:t>Форма «Добавление записи»</w:t>
      </w:r>
      <w:bookmarkEnd w:id="428"/>
    </w:p>
    <w:p w:rsidR="001479EB" w:rsidRPr="00673C17" w:rsidRDefault="001479EB" w:rsidP="001479EB">
      <w:pPr>
        <w:pStyle w:val="ASFKNormal"/>
      </w:pPr>
      <w:r w:rsidRPr="00673C17">
        <w:t>На форме «Добавление записи» заполняются следующие поля:</w:t>
      </w:r>
    </w:p>
    <w:p w:rsidR="001479EB" w:rsidRPr="00673C17" w:rsidRDefault="001479EB" w:rsidP="001479EB">
      <w:pPr>
        <w:pStyle w:val="ASFKListmark1"/>
      </w:pPr>
      <w:r w:rsidRPr="00673C17">
        <w:t>«Номер позиции». Поле заполняется автоматически.</w:t>
      </w:r>
    </w:p>
    <w:p w:rsidR="001479EB" w:rsidRPr="00673C17" w:rsidRDefault="001479EB" w:rsidP="001479EB">
      <w:pPr>
        <w:pStyle w:val="ASFKListmark1"/>
      </w:pPr>
      <w:r w:rsidRPr="00673C17">
        <w:t>«Вид средств» – код и наименование вида средств. 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w:t>
      </w:r>
    </w:p>
    <w:p w:rsidR="001479EB" w:rsidRPr="00673C17" w:rsidRDefault="001479EB" w:rsidP="001479EB">
      <w:pPr>
        <w:pStyle w:val="ASFKListmark1"/>
      </w:pPr>
      <w:r w:rsidRPr="00673C17">
        <w:t>Группа полей «КБК»:</w:t>
      </w:r>
    </w:p>
    <w:p w:rsidR="001479EB" w:rsidRPr="00673C17" w:rsidRDefault="001479EB" w:rsidP="001479EB">
      <w:pPr>
        <w:pStyle w:val="ASFKListmark2"/>
      </w:pPr>
      <w:r w:rsidRPr="00673C17">
        <w:t>«Код по БК» – код по БК плательщика. Вводится вручную или формируется автоматически по заполненным значениям нижестоящих полей: «Код главы» + «ФКР»+ «КЦСР» + «КВР/К</w:t>
      </w:r>
      <w:r w:rsidR="0092279B" w:rsidRPr="00673C17">
        <w:t>од поступлений/источников</w:t>
      </w:r>
      <w:r w:rsidRPr="00673C17">
        <w:t>». Для АУ поле не заполняется.</w:t>
      </w:r>
    </w:p>
    <w:p w:rsidR="001479EB" w:rsidRPr="00673C17" w:rsidRDefault="001479EB" w:rsidP="001479EB">
      <w:pPr>
        <w:pStyle w:val="ASFKListmark2"/>
      </w:pPr>
      <w:r w:rsidRPr="00673C17">
        <w:t>«КЦ (аналитический код)» – код цели субсидий/субвенций.</w:t>
      </w:r>
    </w:p>
    <w:p w:rsidR="001479EB" w:rsidRPr="00673C17" w:rsidRDefault="001479EB" w:rsidP="001479EB">
      <w:pPr>
        <w:pStyle w:val="ASFKListmark2"/>
      </w:pPr>
      <w:r w:rsidRPr="00673C17">
        <w:t>«Код главы» – код ведомственной структуры. Вводится вручную, или выбирается пользователем из справочника «Ведомственная структура», или подтягивается автоматически при указании родительского документа.</w:t>
      </w:r>
    </w:p>
    <w:p w:rsidR="001479EB" w:rsidRPr="00673C17" w:rsidRDefault="001479EB" w:rsidP="001479EB">
      <w:pPr>
        <w:pStyle w:val="ASFKListmark2"/>
      </w:pPr>
      <w:r w:rsidRPr="00673C17">
        <w:t>Блок полей «Расходы»: «ФКР», «КЦСР», «КВР/К</w:t>
      </w:r>
      <w:r w:rsidR="0092279B" w:rsidRPr="00673C17">
        <w:t>од поступлений/источников</w:t>
      </w:r>
      <w:r w:rsidRPr="00673C17">
        <w:t>».</w:t>
      </w:r>
    </w:p>
    <w:p w:rsidR="001479EB" w:rsidRPr="00673C17" w:rsidRDefault="001479EB" w:rsidP="001479EB">
      <w:pPr>
        <w:pStyle w:val="ASFKListmark3"/>
      </w:pPr>
      <w:r w:rsidRPr="00673C17">
        <w:t>«ФКР» – код функциональной классификации расходов. Вводится вручную, или выбирается из справочника разделов/подразделов, или подтягивается автоматически при указании родительского документа.</w:t>
      </w:r>
    </w:p>
    <w:p w:rsidR="001479EB" w:rsidRPr="00673C17" w:rsidRDefault="001479EB" w:rsidP="001479EB">
      <w:pPr>
        <w:pStyle w:val="ASFKListmark3"/>
      </w:pPr>
      <w:r w:rsidRPr="00673C17">
        <w:t>«КЦСР» – код целевой статьи расходов. Вводится вручную, или выбирается из справочника целевых статей, или подтягивается автоматически при указании родительского документа.</w:t>
      </w:r>
    </w:p>
    <w:p w:rsidR="001479EB" w:rsidRPr="00673C17" w:rsidRDefault="001479EB" w:rsidP="001479EB">
      <w:pPr>
        <w:pStyle w:val="ASFKListmark3"/>
      </w:pPr>
      <w:r w:rsidRPr="00673C17">
        <w:lastRenderedPageBreak/>
        <w:t>«КВР/К</w:t>
      </w:r>
      <w:r w:rsidR="0092279B" w:rsidRPr="00673C17">
        <w:t>од поступлений/источников</w:t>
      </w:r>
      <w:r w:rsidRPr="00673C17">
        <w:t xml:space="preserve">» – код вида расходов. </w:t>
      </w:r>
      <w:r w:rsidR="0094604C" w:rsidRPr="00673C17">
        <w:t>Вводится вручную, или выбирается из справочников: «Виды расходов ФКР», «Справочник аналитических кодов поступлений и источников (АУ/БУ/НУБП)» и подтягивается автоматически при указании родительского документа</w:t>
      </w:r>
      <w:r w:rsidRPr="00673C17">
        <w:t>.</w:t>
      </w:r>
    </w:p>
    <w:p w:rsidR="001479EB" w:rsidRPr="00673C17" w:rsidRDefault="001479EB" w:rsidP="001479EB">
      <w:pPr>
        <w:pStyle w:val="ASFKListmark2"/>
      </w:pPr>
      <w:r w:rsidRPr="00673C17">
        <w:t xml:space="preserve">«Сумма в рублях» – сумма в рублях по КБК. Вводится вручную. </w:t>
      </w:r>
    </w:p>
    <w:p w:rsidR="001479EB" w:rsidRPr="00673C17" w:rsidRDefault="001479EB" w:rsidP="001479EB">
      <w:pPr>
        <w:pStyle w:val="ASFKListmark2"/>
      </w:pPr>
      <w:r w:rsidRPr="00673C17">
        <w:t xml:space="preserve">«Назначение платежа». Вводится вручную. </w:t>
      </w:r>
    </w:p>
    <w:p w:rsidR="001479EB" w:rsidRPr="00673C17" w:rsidRDefault="001479EB" w:rsidP="001479EB">
      <w:pPr>
        <w:pStyle w:val="ASFKListmark2"/>
      </w:pPr>
      <w:r w:rsidRPr="00673C17">
        <w:t>«Примечание». Вводится вручную.</w:t>
      </w:r>
    </w:p>
    <w:p w:rsidR="001479EB" w:rsidRPr="00673C17" w:rsidRDefault="001479EB" w:rsidP="001479EB">
      <w:pPr>
        <w:pStyle w:val="ASFKNormal"/>
      </w:pPr>
      <w:r w:rsidRPr="00673C17">
        <w:t xml:space="preserve">Нажать на </w:t>
      </w:r>
      <w:r w:rsidR="00572817" w:rsidRPr="00673C17">
        <w:t>кнопку «Ok»</w:t>
      </w:r>
      <w:r w:rsidRPr="00673C17">
        <w:t xml:space="preserve"> для сохранения заполненной строки и выхода из формы. В табличном блоке «Раздел 2. Расшифровка заявки на получение наличных денег» появится добавленная строка.</w:t>
      </w:r>
      <w:r w:rsidR="004C76B9" w:rsidRPr="00673C17">
        <w:t xml:space="preserve"> </w:t>
      </w:r>
      <w:r w:rsidRPr="00673C17">
        <w:t>В поле «Примечание», размещенном в нижней части блока, отображается значение соответствующего поля текущей строки блока.</w:t>
      </w:r>
    </w:p>
    <w:p w:rsidR="001479EB" w:rsidRPr="00673C17" w:rsidRDefault="004C76B9" w:rsidP="001479EB">
      <w:pPr>
        <w:pStyle w:val="ASFKNormal"/>
      </w:pPr>
      <w:r w:rsidRPr="00673C17">
        <w:t xml:space="preserve">ЭФ документа </w:t>
      </w:r>
      <w:r w:rsidR="001479EB" w:rsidRPr="00673C17">
        <w:t>«Заявка на</w:t>
      </w:r>
      <w:r w:rsidR="001479EB" w:rsidRPr="00673C17">
        <w:rPr>
          <w:rStyle w:val="ASFKSymBold"/>
        </w:rPr>
        <w:t xml:space="preserve"> </w:t>
      </w:r>
      <w:r w:rsidR="001479EB" w:rsidRPr="00673C17">
        <w:t>получение наличных денег</w:t>
      </w:r>
      <w:r w:rsidR="00346BC3" w:rsidRPr="00673C17">
        <w:t>», закладки</w:t>
      </w:r>
      <w:r w:rsidR="001479EB" w:rsidRPr="00673C17">
        <w:t xml:space="preserve"> «Подписи(2)» представлена на рисунке</w:t>
      </w:r>
      <w:r w:rsidR="0003279D" w:rsidRPr="00673C17">
        <w:t> </w:t>
      </w:r>
      <w:r w:rsidR="001479EB" w:rsidRPr="00673C17">
        <w:fldChar w:fldCharType="begin"/>
      </w:r>
      <w:r w:rsidR="001479EB" w:rsidRPr="00673C17">
        <w:instrText xml:space="preserve"> REF _Ref225243439 \h  \* MERGEFORMAT </w:instrText>
      </w:r>
      <w:r w:rsidR="001479EB" w:rsidRPr="00673C17">
        <w:fldChar w:fldCharType="separate"/>
      </w:r>
      <w:r w:rsidR="00B10DE5">
        <w:t>29</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5943600" cy="2924175"/>
            <wp:effectExtent l="0" t="0" r="0" b="9525"/>
            <wp:docPr id="89" name="Рисунок 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43600" cy="29241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29" w:name="_Ref225243439"/>
      <w:bookmarkStart w:id="430" w:name="_Toc188889247"/>
      <w:r w:rsidR="00B10DE5">
        <w:rPr>
          <w:noProof/>
        </w:rPr>
        <w:t>29</w:t>
      </w:r>
      <w:bookmarkEnd w:id="429"/>
      <w:r w:rsidRPr="00673C17">
        <w:rPr>
          <w:noProof/>
        </w:rPr>
        <w:fldChar w:fldCharType="end"/>
      </w:r>
      <w:r w:rsidR="001479EB" w:rsidRPr="00673C17">
        <w:t xml:space="preserve">. ЭФ </w:t>
      </w:r>
      <w:r w:rsidR="004C76B9" w:rsidRPr="00673C17">
        <w:t xml:space="preserve">документа </w:t>
      </w:r>
      <w:r w:rsidR="001479EB" w:rsidRPr="00673C17">
        <w:t>«Заявка на получение наличных денег</w:t>
      </w:r>
      <w:r w:rsidR="00346BC3" w:rsidRPr="00673C17">
        <w:t>», закладки</w:t>
      </w:r>
      <w:r w:rsidR="001479EB" w:rsidRPr="00673C17">
        <w:t xml:space="preserve"> «Подписи(2)»</w:t>
      </w:r>
      <w:bookmarkEnd w:id="430"/>
    </w:p>
    <w:p w:rsidR="001479EB" w:rsidRPr="00673C17" w:rsidRDefault="001479EB" w:rsidP="001479EB">
      <w:pPr>
        <w:pStyle w:val="ASFKNormal"/>
      </w:pPr>
      <w:r w:rsidRPr="00673C17">
        <w:t>Перечень полей документа «Заявка на получение наличных денег</w:t>
      </w:r>
      <w:r w:rsidR="00346BC3" w:rsidRPr="00673C17">
        <w:t>», закладки</w:t>
      </w:r>
      <w:r w:rsidRPr="00673C17">
        <w:t xml:space="preserve"> «Подписи(2)» приведен в таблице </w:t>
      </w:r>
      <w:r w:rsidRPr="00673C17">
        <w:fldChar w:fldCharType="begin"/>
      </w:r>
      <w:r w:rsidRPr="00673C17">
        <w:instrText xml:space="preserve"> REF _Ref360721258 \h  \* MERGEFORMAT </w:instrText>
      </w:r>
      <w:r w:rsidRPr="00673C17">
        <w:fldChar w:fldCharType="separate"/>
      </w:r>
      <w:r w:rsidR="00B10DE5">
        <w:t>12</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431" w:name="_Ref360721258"/>
      <w:bookmarkStart w:id="432" w:name="_Toc188888417"/>
      <w:r w:rsidR="00B10DE5">
        <w:rPr>
          <w:noProof/>
        </w:rPr>
        <w:t>12</w:t>
      </w:r>
      <w:bookmarkEnd w:id="431"/>
      <w:r w:rsidRPr="00673C17">
        <w:rPr>
          <w:noProof/>
        </w:rPr>
        <w:fldChar w:fldCharType="end"/>
      </w:r>
      <w:r w:rsidR="001479EB" w:rsidRPr="00673C17">
        <w:t>. Описание полей документа «Заявка на получение наличных денег</w:t>
      </w:r>
      <w:r w:rsidR="00346BC3" w:rsidRPr="00673C17">
        <w:t>», закладки</w:t>
      </w:r>
      <w:r w:rsidR="001479EB" w:rsidRPr="00673C17">
        <w:t xml:space="preserve"> «Подписи(2)»</w:t>
      </w:r>
      <w:bookmarkEnd w:id="432"/>
    </w:p>
    <w:tbl>
      <w:tblPr>
        <w:tblStyle w:val="ASFKTable"/>
        <w:tblW w:w="5000" w:type="pct"/>
        <w:tblLook w:val="01E0" w:firstRow="1" w:lastRow="1" w:firstColumn="1" w:lastColumn="1" w:noHBand="0" w:noVBand="0"/>
      </w:tblPr>
      <w:tblGrid>
        <w:gridCol w:w="3275"/>
        <w:gridCol w:w="6353"/>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5"/>
        </w:trPr>
        <w:tc>
          <w:tcPr>
            <w:tcW w:w="1701" w:type="pct"/>
          </w:tcPr>
          <w:p w:rsidR="001479EB" w:rsidRPr="00673C17" w:rsidRDefault="001479EB" w:rsidP="001479EB">
            <w:pPr>
              <w:pStyle w:val="ASFKTableHead"/>
            </w:pPr>
            <w:r w:rsidRPr="00673C17">
              <w:t>Наименование поля</w:t>
            </w:r>
          </w:p>
        </w:tc>
        <w:tc>
          <w:tcPr>
            <w:tcW w:w="329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«Доверенное лицо»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Доверенное лицо. Должность</w:t>
            </w:r>
          </w:p>
        </w:tc>
        <w:tc>
          <w:tcPr>
            <w:tcW w:w="3299"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Фамилия, Имя, Отчество</w:t>
            </w:r>
          </w:p>
        </w:tc>
        <w:tc>
          <w:tcPr>
            <w:tcW w:w="3299"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 xml:space="preserve">Документ, удост. </w:t>
            </w:r>
            <w:r w:rsidR="00356A2D" w:rsidRPr="00673C17">
              <w:t>Л</w:t>
            </w:r>
            <w:r w:rsidRPr="00673C17">
              <w:t>ичность</w:t>
            </w:r>
          </w:p>
        </w:tc>
        <w:tc>
          <w:tcPr>
            <w:tcW w:w="329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Номер</w:t>
            </w:r>
          </w:p>
        </w:tc>
        <w:tc>
          <w:tcPr>
            <w:tcW w:w="329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28"/>
        </w:trPr>
        <w:tc>
          <w:tcPr>
            <w:tcW w:w="1701" w:type="pct"/>
          </w:tcPr>
          <w:p w:rsidR="001479EB" w:rsidRPr="00673C17" w:rsidRDefault="001479EB" w:rsidP="001479EB">
            <w:pPr>
              <w:pStyle w:val="ASFKTablenorm"/>
            </w:pPr>
            <w:r w:rsidRPr="00673C17">
              <w:t>Выдан</w:t>
            </w:r>
          </w:p>
        </w:tc>
        <w:tc>
          <w:tcPr>
            <w:tcW w:w="329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Дата выдачи</w:t>
            </w:r>
          </w:p>
        </w:tc>
        <w:tc>
          <w:tcPr>
            <w:tcW w:w="3299"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lastRenderedPageBreak/>
              <w:t>Группа полей «Подписи»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Руководитель (уполномоченное им лицо). Должность</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Гл. бухгалтер (уполномоченное лицо). Должность</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Гл. бухгалтер (уполномоченное лицо). Расшифровка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Гл. бухгалтер (уполномоченное лицо). Дата подписания</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745982"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hideMark/>
          </w:tcPr>
          <w:p w:rsidR="00745982" w:rsidRPr="00673C17" w:rsidRDefault="00745982">
            <w:pPr>
              <w:pStyle w:val="ASFKTablenorm"/>
            </w:pPr>
            <w:r w:rsidRPr="00673C17">
              <w:t>ФИО ответственного за конфиденциальность данных</w:t>
            </w:r>
          </w:p>
        </w:tc>
        <w:tc>
          <w:tcPr>
            <w:tcW w:w="3299" w:type="pct"/>
            <w:hideMark/>
          </w:tcPr>
          <w:p w:rsidR="00745982" w:rsidRPr="00673C17" w:rsidRDefault="002A56BA" w:rsidP="00335152">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r w:rsidR="00745982" w:rsidRPr="00673C17">
              <w:t xml:space="preserve">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 Заявки на получение наличных денег»</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Номер заявки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Дата регистрации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Должность</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Расшифровка подписи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Телефон</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bl>
    <w:p w:rsidR="001479EB" w:rsidRPr="00673C17" w:rsidRDefault="001479EB" w:rsidP="001479EB">
      <w:pPr>
        <w:pStyle w:val="32"/>
      </w:pPr>
      <w:bookmarkStart w:id="433" w:name="_Toc262120415"/>
      <w:bookmarkStart w:id="434" w:name="_Ref312676289"/>
      <w:bookmarkStart w:id="435" w:name="_Ref314652972"/>
      <w:bookmarkStart w:id="436" w:name="_Ref315434783"/>
      <w:bookmarkStart w:id="437" w:name="_Ref341870370"/>
      <w:bookmarkStart w:id="438" w:name="_Ref342305838"/>
      <w:bookmarkStart w:id="439" w:name="_Ref365315659"/>
      <w:bookmarkStart w:id="440" w:name="_Ref365315662"/>
      <w:bookmarkStart w:id="441" w:name="_Ref373261242"/>
      <w:bookmarkStart w:id="442" w:name="_Ref377489073"/>
      <w:bookmarkStart w:id="443" w:name="_Ref378353428"/>
      <w:bookmarkStart w:id="444" w:name="_Ref378860338"/>
      <w:bookmarkStart w:id="445" w:name="_Ref406497585"/>
      <w:bookmarkStart w:id="446" w:name="_Toc409434012"/>
      <w:bookmarkStart w:id="447" w:name="_Toc410656416"/>
      <w:bookmarkStart w:id="448" w:name="_Ref420666122"/>
      <w:bookmarkStart w:id="449" w:name="_Toc420936457"/>
      <w:bookmarkStart w:id="450" w:name="_Ref438541992"/>
      <w:bookmarkStart w:id="451" w:name="_Ref471913516"/>
      <w:bookmarkStart w:id="452" w:name="_Ref474422317"/>
      <w:bookmarkStart w:id="453" w:name="_Ref505161895"/>
      <w:bookmarkStart w:id="454" w:name="_Ref511912191"/>
      <w:bookmarkStart w:id="455" w:name="_Ref531084292"/>
      <w:bookmarkStart w:id="456" w:name="_Ref4425633"/>
      <w:bookmarkStart w:id="457" w:name="_Ref48548848"/>
      <w:bookmarkStart w:id="458" w:name="_Ref68618874"/>
      <w:bookmarkStart w:id="459" w:name="_Toc248902861"/>
      <w:bookmarkStart w:id="460" w:name="_Toc188888267"/>
      <w:r w:rsidRPr="00673C17">
        <w:t>Заявка на получение денежных средств, перечисляемых на карту</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60"/>
    </w:p>
    <w:p w:rsidR="001479EB" w:rsidRPr="00673C17" w:rsidRDefault="001479EB" w:rsidP="001479EB">
      <w:pPr>
        <w:pStyle w:val="ASFKNormal"/>
      </w:pPr>
      <w:r w:rsidRPr="00673C17">
        <w:t>ЭД «Заявка на получение денежных средств, перечисляемых на карту» формируется получателями денежных средств для получения наличных средств с использованием банковских карт.</w:t>
      </w:r>
    </w:p>
    <w:p w:rsidR="001479EB" w:rsidRPr="00673C17" w:rsidRDefault="001479EB" w:rsidP="001479EB">
      <w:pPr>
        <w:pStyle w:val="ASFKNormal"/>
      </w:pPr>
      <w:r w:rsidRPr="00673C17">
        <w:t>На АРМ ПБС документ может формироваться на основе родительского документа типа «Заявка на перерегистрацию БО» (ОБФ).</w:t>
      </w:r>
    </w:p>
    <w:p w:rsidR="001479EB" w:rsidRPr="00673C17" w:rsidRDefault="001479EB" w:rsidP="001479EB">
      <w:pPr>
        <w:pStyle w:val="ASFKNormal"/>
      </w:pPr>
      <w:r w:rsidRPr="00673C17">
        <w:t xml:space="preserve">Для визуализации связи между документом «Заявка на получение денежных средств, перечисляемых на карту» и документами «Заявка на кассовый расход», «Заявка на кассовый расход (сокращенная)», «Заявка на получение наличных денег»,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получение денежных средств, перечисляемых на карту» (рис. </w:t>
      </w:r>
      <w:r w:rsidRPr="00673C17">
        <w:fldChar w:fldCharType="begin"/>
      </w:r>
      <w:r w:rsidRPr="00673C17">
        <w:instrText xml:space="preserve"> REF _Ref262118783 \h  \* MERGEFORMAT </w:instrText>
      </w:r>
      <w:r w:rsidRPr="00673C17">
        <w:fldChar w:fldCharType="separate"/>
      </w:r>
      <w:r w:rsidR="00B10DE5">
        <w:t>30</w:t>
      </w:r>
      <w:r w:rsidRPr="00673C17">
        <w:fldChar w:fldCharType="end"/>
      </w:r>
      <w:r w:rsidRPr="00673C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lastRenderedPageBreak/>
        <w:t>От (дата);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Сумма в валюте БО;</w:t>
      </w:r>
    </w:p>
    <w:p w:rsidR="001479EB" w:rsidRPr="00673C17" w:rsidRDefault="001479EB" w:rsidP="001479EB">
      <w:pPr>
        <w:pStyle w:val="ASFKListmark1"/>
      </w:pPr>
      <w:r w:rsidRPr="00673C17">
        <w:t>Наименование контрагента;</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денежных средств, перечисляемых на карту» к ЭФ связанного документа.</w:t>
      </w:r>
    </w:p>
    <w:p w:rsidR="001479EB" w:rsidRPr="00673C17" w:rsidRDefault="001479EB" w:rsidP="001479EB">
      <w:pPr>
        <w:pStyle w:val="ASFKNormal"/>
      </w:pPr>
      <w:r w:rsidRPr="00673C17">
        <w:t>Для работы с документами «Заявка на получение денежных средств, перечисляемых на карту» следует перейти в пункт меню «Документы – Регистрация и учет обязательств – Заявки на платеж – Заявка на получение денежных средств, перечисляемых на карту». Откроется ЭФ списка документов, представленная на рисунке </w:t>
      </w:r>
      <w:r w:rsidRPr="00673C17">
        <w:fldChar w:fldCharType="begin"/>
      </w:r>
      <w:r w:rsidRPr="00673C17">
        <w:instrText xml:space="preserve"> REF _Ref262118783 \h  \* MERGEFORMAT </w:instrText>
      </w:r>
      <w:r w:rsidRPr="00673C17">
        <w:fldChar w:fldCharType="separate"/>
      </w:r>
      <w:r w:rsidR="00B10DE5">
        <w:t>30</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3019425"/>
            <wp:effectExtent l="0" t="0" r="0" b="9525"/>
            <wp:docPr id="90" name="Рисунок 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61" w:name="_Ref262118783"/>
      <w:bookmarkStart w:id="462" w:name="_Toc188889248"/>
      <w:r w:rsidR="00B10DE5">
        <w:rPr>
          <w:noProof/>
        </w:rPr>
        <w:t>30</w:t>
      </w:r>
      <w:bookmarkEnd w:id="461"/>
      <w:r w:rsidRPr="00673C17">
        <w:rPr>
          <w:noProof/>
        </w:rPr>
        <w:fldChar w:fldCharType="end"/>
      </w:r>
      <w:r w:rsidR="001479EB" w:rsidRPr="00673C17">
        <w:t>. ЭФ списка документов «Заявка на получение денежных средств, перечисляемых на карту»</w:t>
      </w:r>
      <w:bookmarkEnd w:id="462"/>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70126A" w:rsidRPr="00673C17" w:rsidRDefault="0070126A" w:rsidP="0070126A">
      <w:pPr>
        <w:pStyle w:val="ASFKListmark1"/>
      </w:pPr>
      <w:r w:rsidRPr="00673C17">
        <w:t>ввод вручную (в т.ч. создание на основе РД);</w:t>
      </w:r>
    </w:p>
    <w:p w:rsidR="0070126A" w:rsidRPr="00673C17" w:rsidRDefault="0070126A" w:rsidP="0070126A">
      <w:pPr>
        <w:pStyle w:val="ASFKListmark1"/>
      </w:pPr>
      <w:r w:rsidRPr="00673C17">
        <w:t>импорт из внешней системы;</w:t>
      </w:r>
    </w:p>
    <w:p w:rsidR="0070126A" w:rsidRPr="00673C17" w:rsidRDefault="0070126A" w:rsidP="0070126A">
      <w:pPr>
        <w:pStyle w:val="ASFKListmark1"/>
      </w:pPr>
      <w:r w:rsidRPr="00673C17">
        <w:t>просмотр и редактирование;</w:t>
      </w:r>
    </w:p>
    <w:p w:rsidR="0070126A" w:rsidRPr="00673C17" w:rsidRDefault="0070126A" w:rsidP="0070126A">
      <w:pPr>
        <w:pStyle w:val="ASFKListmark1"/>
      </w:pPr>
      <w:r w:rsidRPr="00673C17">
        <w:t>удаление;</w:t>
      </w:r>
    </w:p>
    <w:p w:rsidR="0070126A" w:rsidRPr="00673C17" w:rsidRDefault="0070126A" w:rsidP="0070126A">
      <w:pPr>
        <w:pStyle w:val="ASFKListmark1"/>
      </w:pPr>
      <w:r w:rsidRPr="00673C17">
        <w:t>подписание, просмотр и снятие ЭП;</w:t>
      </w:r>
    </w:p>
    <w:p w:rsidR="0070126A" w:rsidRPr="00673C17" w:rsidRDefault="0070126A" w:rsidP="0070126A">
      <w:pPr>
        <w:pStyle w:val="ASFKListmark1"/>
      </w:pPr>
      <w:r w:rsidRPr="00673C17">
        <w:t>печать;</w:t>
      </w:r>
    </w:p>
    <w:p w:rsidR="0070126A" w:rsidRPr="00673C17" w:rsidRDefault="0070126A" w:rsidP="0070126A">
      <w:pPr>
        <w:pStyle w:val="ASFKListmark1"/>
      </w:pPr>
      <w:r w:rsidRPr="00673C17">
        <w:t xml:space="preserve">экспорт в </w:t>
      </w:r>
      <w:r w:rsidR="00A0061F">
        <w:t>ППО OEBS АСФК</w:t>
      </w:r>
      <w:r w:rsidRPr="00673C17">
        <w:t xml:space="preserve"> и внешнюю систему;</w:t>
      </w:r>
    </w:p>
    <w:p w:rsidR="0070126A" w:rsidRPr="00673C17" w:rsidRDefault="0070126A" w:rsidP="0070126A">
      <w:pPr>
        <w:pStyle w:val="ASFKListmark1"/>
      </w:pPr>
      <w:r w:rsidRPr="00673C17">
        <w:t>отправка в УФК, ЦАФК.</w:t>
      </w:r>
    </w:p>
    <w:p w:rsidR="004C76B9" w:rsidRPr="00673C17" w:rsidRDefault="004C76B9" w:rsidP="004C76B9">
      <w:pPr>
        <w:pStyle w:val="51"/>
      </w:pPr>
      <w:r w:rsidRPr="00673C17">
        <w:t xml:space="preserve">Создание документа на основе родительского документа </w:t>
      </w:r>
    </w:p>
    <w:p w:rsidR="004C76B9" w:rsidRPr="00673C17" w:rsidRDefault="004C76B9" w:rsidP="004C76B9">
      <w:pPr>
        <w:pStyle w:val="ASFKNormal"/>
      </w:pPr>
      <w:r w:rsidRPr="00673C17">
        <w:t>Документ может создаваться на основе ЭД «Сведения об обязательстве».</w:t>
      </w:r>
    </w:p>
    <w:p w:rsidR="004C76B9" w:rsidRPr="00673C17" w:rsidRDefault="004C76B9" w:rsidP="004C76B9">
      <w:pPr>
        <w:pStyle w:val="ASFKNormal"/>
      </w:pPr>
      <w:r w:rsidRPr="00673C17">
        <w:lastRenderedPageBreak/>
        <w:t>Для выбора родительского документа следует на ЭФ документа «Заявка на получение денежных средств, перечисляемых на карту» (см. рис. </w:t>
      </w:r>
      <w:r w:rsidRPr="00673C17">
        <w:fldChar w:fldCharType="begin"/>
      </w:r>
      <w:r w:rsidRPr="00673C17">
        <w:instrText xml:space="preserve"> REF _Ref262118807 \h  \* MERGEFORMAT </w:instrText>
      </w:r>
      <w:r w:rsidRPr="00673C17">
        <w:fldChar w:fldCharType="separate"/>
      </w:r>
      <w:r w:rsidR="00B10DE5">
        <w:t>33</w:t>
      </w:r>
      <w:r w:rsidRPr="00673C17">
        <w:fldChar w:fldCharType="end"/>
      </w:r>
      <w:r w:rsidRPr="00673C17">
        <w:t xml:space="preserve">) нажать на кнопку </w:t>
      </w:r>
      <w:r w:rsidR="004D71D9" w:rsidRPr="00673C17">
        <w:rPr>
          <w:noProof/>
        </w:rPr>
        <w:drawing>
          <wp:inline distT="0" distB="0" distL="0" distR="0">
            <wp:extent cx="180975" cy="180975"/>
            <wp:effectExtent l="0" t="0" r="9525" b="9525"/>
            <wp:docPr id="91" name="Рисунок 9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При этом откроется окно выбора типа документа «Поиск» (рис. </w:t>
      </w:r>
      <w:r w:rsidRPr="00673C17">
        <w:fldChar w:fldCharType="begin"/>
      </w:r>
      <w:r w:rsidRPr="00673C17">
        <w:instrText xml:space="preserve"> REF _Ref373259773 \h  \* MERGEFORMAT </w:instrText>
      </w:r>
      <w:r w:rsidRPr="00673C17">
        <w:fldChar w:fldCharType="separate"/>
      </w:r>
      <w:r w:rsidR="00B10DE5">
        <w:t>31</w:t>
      </w:r>
      <w:r w:rsidRPr="00673C17">
        <w:fldChar w:fldCharType="end"/>
      </w:r>
      <w:r w:rsidRPr="00673C17">
        <w:t>).</w:t>
      </w:r>
    </w:p>
    <w:p w:rsidR="004C76B9" w:rsidRPr="00673C17" w:rsidRDefault="004D71D9" w:rsidP="004C76B9">
      <w:pPr>
        <w:pStyle w:val="ASFKFigure"/>
      </w:pPr>
      <w:r w:rsidRPr="00673C17">
        <w:rPr>
          <w:noProof/>
        </w:rPr>
        <w:drawing>
          <wp:inline distT="0" distB="0" distL="0" distR="0">
            <wp:extent cx="3657600" cy="3019425"/>
            <wp:effectExtent l="0" t="0" r="0" b="9525"/>
            <wp:docPr id="92" name="Рисунок 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657600" cy="3019425"/>
                    </a:xfrm>
                    <a:prstGeom prst="rect">
                      <a:avLst/>
                    </a:prstGeom>
                    <a:noFill/>
                    <a:ln>
                      <a:noFill/>
                    </a:ln>
                  </pic:spPr>
                </pic:pic>
              </a:graphicData>
            </a:graphic>
          </wp:inline>
        </w:drawing>
      </w:r>
    </w:p>
    <w:p w:rsidR="004C76B9" w:rsidRPr="00673C17" w:rsidRDefault="00214736" w:rsidP="004C76B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63" w:name="_Ref373259773"/>
      <w:bookmarkStart w:id="464" w:name="_Toc188889249"/>
      <w:r w:rsidR="00B10DE5">
        <w:rPr>
          <w:noProof/>
        </w:rPr>
        <w:t>31</w:t>
      </w:r>
      <w:bookmarkEnd w:id="463"/>
      <w:r w:rsidRPr="00673C17">
        <w:rPr>
          <w:noProof/>
        </w:rPr>
        <w:fldChar w:fldCharType="end"/>
      </w:r>
      <w:r w:rsidR="004C76B9" w:rsidRPr="00673C17">
        <w:t>. Окно «Поиск…»</w:t>
      </w:r>
      <w:bookmarkEnd w:id="464"/>
    </w:p>
    <w:p w:rsidR="004C76B9" w:rsidRPr="00673C17" w:rsidRDefault="004C76B9" w:rsidP="004C76B9">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_Ref373259855 \h  \* MERGEFORMAT </w:instrText>
      </w:r>
      <w:r w:rsidRPr="00673C17">
        <w:fldChar w:fldCharType="separate"/>
      </w:r>
      <w:r w:rsidR="00B10DE5">
        <w:t>32</w:t>
      </w:r>
      <w:r w:rsidRPr="00673C17">
        <w:fldChar w:fldCharType="end"/>
      </w:r>
      <w:r w:rsidRPr="00673C17">
        <w:t>), в котором следует из перечня сформированных документов заданного типа выбрать нужный документ.</w:t>
      </w:r>
    </w:p>
    <w:p w:rsidR="004C76B9" w:rsidRPr="00673C17" w:rsidRDefault="004D71D9" w:rsidP="004C76B9">
      <w:pPr>
        <w:pStyle w:val="ASFKFigure"/>
      </w:pPr>
      <w:r w:rsidRPr="00673C17">
        <w:rPr>
          <w:noProof/>
        </w:rPr>
        <w:drawing>
          <wp:inline distT="0" distB="0" distL="0" distR="0">
            <wp:extent cx="6124575" cy="2466975"/>
            <wp:effectExtent l="0" t="0" r="9525" b="9525"/>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4C76B9" w:rsidRPr="00673C17" w:rsidRDefault="00214736" w:rsidP="004C76B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65" w:name="_Ref373259855"/>
      <w:bookmarkStart w:id="466" w:name="_Toc188889250"/>
      <w:r w:rsidR="00B10DE5">
        <w:rPr>
          <w:noProof/>
        </w:rPr>
        <w:t>32</w:t>
      </w:r>
      <w:bookmarkEnd w:id="465"/>
      <w:r w:rsidRPr="00673C17">
        <w:rPr>
          <w:noProof/>
        </w:rPr>
        <w:fldChar w:fldCharType="end"/>
      </w:r>
      <w:r w:rsidR="004C76B9" w:rsidRPr="00673C17">
        <w:t>. Окно «Выбор родительского документа» для документов типа «Сведения об обязательстве»</w:t>
      </w:r>
      <w:bookmarkEnd w:id="466"/>
    </w:p>
    <w:p w:rsidR="004C76B9" w:rsidRPr="00673C17" w:rsidRDefault="004C76B9" w:rsidP="004C76B9">
      <w:pPr>
        <w:pStyle w:val="ASFKNormal"/>
      </w:pPr>
      <w:r w:rsidRPr="00673C17">
        <w:t>В результате поля формы будут заполнены значениями соответствующих полей родительского документа.</w:t>
      </w:r>
    </w:p>
    <w:p w:rsidR="001479EB" w:rsidRPr="00673C17" w:rsidRDefault="001479EB" w:rsidP="001479EB">
      <w:pPr>
        <w:pStyle w:val="41"/>
      </w:pPr>
      <w:bookmarkStart w:id="467" w:name="_Ref319235856"/>
      <w:r w:rsidRPr="00673C17">
        <w:t>Экранная форма документа</w:t>
      </w:r>
      <w:bookmarkEnd w:id="467"/>
    </w:p>
    <w:p w:rsidR="001479EB" w:rsidRPr="00673C17" w:rsidRDefault="001479EB" w:rsidP="001479EB">
      <w:pPr>
        <w:pStyle w:val="ASFKNormal"/>
      </w:pPr>
      <w:r w:rsidRPr="00673C17">
        <w:t>ЭФ документа «Заявка на получение денежных средств, перечисляемых на карту» представлена на рисунках </w:t>
      </w:r>
      <w:r w:rsidRPr="00673C17">
        <w:fldChar w:fldCharType="begin"/>
      </w:r>
      <w:r w:rsidRPr="00673C17">
        <w:instrText xml:space="preserve"> REF _Ref262118807 \h  \* MERGEFORMAT </w:instrText>
      </w:r>
      <w:r w:rsidRPr="00673C17">
        <w:fldChar w:fldCharType="separate"/>
      </w:r>
      <w:r w:rsidR="00B10DE5">
        <w:t>33</w:t>
      </w:r>
      <w:r w:rsidRPr="00673C17">
        <w:fldChar w:fldCharType="end"/>
      </w:r>
      <w:r w:rsidRPr="00673C17">
        <w:t xml:space="preserve"> и </w:t>
      </w:r>
      <w:r w:rsidRPr="00673C17">
        <w:fldChar w:fldCharType="begin"/>
      </w:r>
      <w:r w:rsidRPr="00673C17">
        <w:instrText xml:space="preserve"> REF _Ref262118812 \h  \* MERGEFORMAT </w:instrText>
      </w:r>
      <w:r w:rsidRPr="00673C17">
        <w:fldChar w:fldCharType="separate"/>
      </w:r>
      <w:r w:rsidR="00B10DE5">
        <w:t>35</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«Заголовок (1)»;</w:t>
      </w:r>
    </w:p>
    <w:p w:rsidR="001479EB" w:rsidRPr="00673C17" w:rsidRDefault="001479EB" w:rsidP="001479EB">
      <w:pPr>
        <w:pStyle w:val="ASFKListmark1"/>
      </w:pPr>
      <w:r w:rsidRPr="00673C17">
        <w:lastRenderedPageBreak/>
        <w:t>«Подписи(2)»;</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038850" cy="5581650"/>
            <wp:effectExtent l="0" t="0" r="0" b="0"/>
            <wp:docPr id="94" name="Рисунок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38850" cy="55816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68" w:name="_Ref262118807"/>
      <w:bookmarkStart w:id="469" w:name="_Toc188889251"/>
      <w:r w:rsidR="00B10DE5">
        <w:rPr>
          <w:noProof/>
        </w:rPr>
        <w:t>33</w:t>
      </w:r>
      <w:bookmarkEnd w:id="468"/>
      <w:r w:rsidRPr="00673C17">
        <w:rPr>
          <w:noProof/>
        </w:rPr>
        <w:fldChar w:fldCharType="end"/>
      </w:r>
      <w:r w:rsidR="001479EB" w:rsidRPr="00673C17">
        <w:t>. ЭФ документа «Заявка на получение денежных средств, перечисляемых на карту</w:t>
      </w:r>
      <w:r w:rsidR="00346BC3" w:rsidRPr="00673C17">
        <w:t>», закладки</w:t>
      </w:r>
      <w:r w:rsidR="0003279D" w:rsidRPr="00673C17">
        <w:t xml:space="preserve"> </w:t>
      </w:r>
      <w:r w:rsidR="001479EB" w:rsidRPr="00673C17">
        <w:t>«Заголовок (1)»</w:t>
      </w:r>
      <w:bookmarkEnd w:id="469"/>
    </w:p>
    <w:p w:rsidR="001479EB" w:rsidRPr="00673C17" w:rsidRDefault="001479EB" w:rsidP="001479EB">
      <w:pPr>
        <w:pStyle w:val="ASFKNormal"/>
      </w:pPr>
      <w:r w:rsidRPr="00673C17">
        <w:t>При вводе документа вручную поля закладок заполняются в соответствии с данными бумажного документа, предоставленного клиентом.</w:t>
      </w:r>
    </w:p>
    <w:p w:rsidR="001479EB" w:rsidRPr="00673C17" w:rsidRDefault="001479EB" w:rsidP="001479EB">
      <w:pPr>
        <w:pStyle w:val="ASFKNormal"/>
      </w:pPr>
      <w:r w:rsidRPr="00673C17">
        <w:t>Для ручного ввода документа «Заявка на получение денежных средств, перечисляемых на карту» следует на ЭФ «Заявка на получение денежных средств, перечисляемых на карту» заполнить поля, доступные для редактирования.</w:t>
      </w:r>
    </w:p>
    <w:p w:rsidR="001479EB" w:rsidRPr="00673C17" w:rsidRDefault="001479EB" w:rsidP="001479EB">
      <w:pPr>
        <w:pStyle w:val="ASFKNormal"/>
      </w:pPr>
      <w:r w:rsidRPr="00673C17">
        <w:t>Перечень полей документа «Заявка на получение денежных средств, перечисляемых на карту</w:t>
      </w:r>
      <w:r w:rsidR="00346BC3" w:rsidRPr="00673C17">
        <w:t>», закладки</w:t>
      </w:r>
      <w:r w:rsidR="001A04CE" w:rsidRPr="00673C17">
        <w:t xml:space="preserve"> </w:t>
      </w:r>
      <w:r w:rsidRPr="00673C17">
        <w:t xml:space="preserve">«Заголовок (1)» и заголовочная часть, а также их описание </w:t>
      </w:r>
      <w:r w:rsidR="00346BC3" w:rsidRPr="00673C17">
        <w:t>приведен в таблице</w:t>
      </w:r>
      <w:r w:rsidR="0003279D" w:rsidRPr="00673C17">
        <w:t> </w:t>
      </w:r>
      <w:r w:rsidRPr="00673C17">
        <w:fldChar w:fldCharType="begin"/>
      </w:r>
      <w:r w:rsidRPr="00673C17">
        <w:instrText xml:space="preserve"> REF _Ref318713351 \h  \* MERGEFORMAT </w:instrText>
      </w:r>
      <w:r w:rsidRPr="00673C17">
        <w:fldChar w:fldCharType="separate"/>
      </w:r>
      <w:r w:rsidR="00B10DE5">
        <w:t>13</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470" w:name="_Ref318713351"/>
      <w:bookmarkStart w:id="471" w:name="_Ref317670189"/>
      <w:bookmarkStart w:id="472" w:name="_Toc188888418"/>
      <w:r w:rsidR="00B10DE5">
        <w:rPr>
          <w:noProof/>
        </w:rPr>
        <w:t>13</w:t>
      </w:r>
      <w:bookmarkEnd w:id="470"/>
      <w:bookmarkEnd w:id="471"/>
      <w:r w:rsidRPr="00673C17">
        <w:rPr>
          <w:noProof/>
        </w:rPr>
        <w:fldChar w:fldCharType="end"/>
      </w:r>
      <w:r w:rsidR="001479EB" w:rsidRPr="00673C17">
        <w:t>. Описание полей заголовочной части и закладки «Заголовок (1)» документа «Заявка на получение денежных средств, перечисляемых на карту»</w:t>
      </w:r>
      <w:bookmarkEnd w:id="472"/>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«Заголовочная часть»</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Номер заявки</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заявки</w:t>
            </w:r>
          </w:p>
        </w:tc>
        <w:tc>
          <w:tcPr>
            <w:tcW w:w="3880" w:type="pct"/>
          </w:tcPr>
          <w:p w:rsidR="001479EB" w:rsidRPr="00673C17" w:rsidRDefault="001479EB" w:rsidP="001479EB">
            <w:pPr>
              <w:pStyle w:val="ASFKTablenorm"/>
            </w:pPr>
            <w:r w:rsidRPr="00673C17">
              <w:t xml:space="preserve">Значение по умолчанию текущая дата. </w:t>
            </w:r>
          </w:p>
          <w:p w:rsidR="001479EB" w:rsidRPr="00673C17" w:rsidRDefault="001479EB" w:rsidP="001479EB">
            <w:pPr>
              <w:pStyle w:val="ASFKTablenorm"/>
            </w:pPr>
            <w:r w:rsidRPr="00673C17">
              <w:t>Может быть выбрана пользователем из системного календаря.</w:t>
            </w:r>
          </w:p>
          <w:p w:rsidR="001479EB" w:rsidRPr="00673C17" w:rsidRDefault="001479EB" w:rsidP="001479EB">
            <w:pPr>
              <w:pStyle w:val="ASFKTablenorm"/>
            </w:pPr>
            <w:r w:rsidRPr="00673C17">
              <w:t>Используется для выбора шаблона печати.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Код бизнес-статуса документа.</w:t>
            </w:r>
          </w:p>
          <w:p w:rsidR="001479EB" w:rsidRPr="00673C17" w:rsidRDefault="001479EB" w:rsidP="001479EB">
            <w:pPr>
              <w:pStyle w:val="ASFKTablenorm"/>
            </w:pPr>
            <w:r w:rsidRPr="00673C17">
              <w:t xml:space="preserve">Значение заполняется автоматически или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Отклонение по строкам</w:t>
            </w:r>
          </w:p>
        </w:tc>
        <w:tc>
          <w:tcPr>
            <w:tcW w:w="3880" w:type="pct"/>
          </w:tcPr>
          <w:p w:rsidR="001479EB" w:rsidRPr="00673C17" w:rsidRDefault="001479EB" w:rsidP="001479EB">
            <w:pPr>
              <w:pStyle w:val="ASFKTablenorm"/>
            </w:pPr>
            <w:r w:rsidRPr="00673C17">
              <w:t>Выводится сумма расхождения между значением поля «Сумма» и суммарным значением строчных сумм из Раздела Расшифровка заявки.</w:t>
            </w:r>
          </w:p>
          <w:p w:rsidR="001479EB" w:rsidRPr="00673C17" w:rsidRDefault="001479EB" w:rsidP="001479EB">
            <w:pPr>
              <w:pStyle w:val="ASFKTablenorm"/>
            </w:pPr>
            <w:r w:rsidRPr="00673C17">
              <w:t>Значение выводится по модулю.</w:t>
            </w:r>
          </w:p>
          <w:p w:rsidR="001479EB" w:rsidRPr="00673C17" w:rsidRDefault="001479EB" w:rsidP="001479EB">
            <w:pPr>
              <w:pStyle w:val="ASFKTablenorm"/>
            </w:pPr>
            <w:r w:rsidRPr="00673C17">
              <w:t>Отклонение рассчитывается для всех значений поля «Источник финансирования», за исключением значения «30» – средства во временном распоряжении.</w:t>
            </w:r>
          </w:p>
        </w:tc>
      </w:tr>
      <w:tr w:rsidR="000D00CD"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0D00CD" w:rsidRPr="00673C17" w:rsidRDefault="000D00CD">
            <w:pPr>
              <w:pStyle w:val="ASFKTablenorm"/>
            </w:pPr>
            <w:r w:rsidRPr="00673C17">
              <w:t>Уровень конфиденциальности</w:t>
            </w:r>
          </w:p>
        </w:tc>
        <w:tc>
          <w:tcPr>
            <w:tcW w:w="3880" w:type="pct"/>
          </w:tcPr>
          <w:p w:rsidR="00E96CA2" w:rsidRPr="00673C17" w:rsidRDefault="00E96CA2" w:rsidP="00E96CA2">
            <w:pPr>
              <w:pStyle w:val="ASFKTablenorm"/>
            </w:pPr>
            <w:r w:rsidRPr="00673C17">
              <w:t>Заполняется вручную. По умолчанию не заполнено.</w:t>
            </w:r>
          </w:p>
          <w:p w:rsidR="000D00CD" w:rsidRPr="00673C17" w:rsidRDefault="00E96CA2" w:rsidP="00E96CA2">
            <w:pPr>
              <w:pStyle w:val="ASFKTablenorm"/>
            </w:pPr>
            <w:r w:rsidRPr="00673C17">
              <w:t>Поле заполняется значением «1» (</w:t>
            </w:r>
            <w:r w:rsidR="00D945ED" w:rsidRPr="00673C17">
              <w:t>ДСП</w:t>
            </w:r>
            <w:r w:rsidRPr="00673C17">
              <w:t>) или «0» (не секретно).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465299">
            <w:pPr>
              <w:pStyle w:val="ASFKTablenorm"/>
            </w:pPr>
            <w:r w:rsidRPr="00673C17">
              <w:t>Закладка «Заголовок (1)»</w:t>
            </w:r>
          </w:p>
        </w:tc>
      </w:tr>
      <w:tr w:rsidR="00501C16"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673C17" w:rsidRDefault="00501C16" w:rsidP="001479EB">
            <w:pPr>
              <w:pStyle w:val="ASFKTablenorm"/>
            </w:pPr>
            <w:r w:rsidRPr="00673C17">
              <w:t>Клиент</w:t>
            </w:r>
          </w:p>
        </w:tc>
        <w:tc>
          <w:tcPr>
            <w:tcW w:w="3880" w:type="pct"/>
          </w:tcPr>
          <w:p w:rsidR="00501C16" w:rsidRPr="00673C17" w:rsidRDefault="00501C16" w:rsidP="005446AA">
            <w:pPr>
              <w:pStyle w:val="ASFKTablenorm"/>
            </w:pPr>
            <w:r w:rsidRPr="00673C17">
              <w:t>Заполняется автоматически при указании родительского документа.</w:t>
            </w:r>
          </w:p>
          <w:p w:rsidR="00501C16" w:rsidRPr="00673C17" w:rsidRDefault="00501C16" w:rsidP="005446AA">
            <w:pPr>
              <w:pStyle w:val="ASFKTablenorm"/>
            </w:pPr>
            <w:r w:rsidRPr="00673C17">
              <w:t>Может быть изменено вручную.</w:t>
            </w:r>
          </w:p>
        </w:tc>
      </w:tr>
      <w:tr w:rsidR="00501C16"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01C16" w:rsidRPr="00673C17" w:rsidRDefault="00501C16" w:rsidP="001479EB">
            <w:pPr>
              <w:pStyle w:val="ASFKTablenorm"/>
            </w:pPr>
            <w:r w:rsidRPr="00673C17">
              <w:t>По Сводному реестру</w:t>
            </w:r>
          </w:p>
        </w:tc>
        <w:tc>
          <w:tcPr>
            <w:tcW w:w="3880" w:type="pct"/>
          </w:tcPr>
          <w:p w:rsidR="00501C16" w:rsidRPr="00673C17" w:rsidRDefault="00501C16" w:rsidP="005446AA">
            <w:pPr>
              <w:pStyle w:val="ASFKTablenorm"/>
            </w:pPr>
            <w:r w:rsidRPr="00673C17">
              <w:t>Заполняется автоматически при указании родительского документа.</w:t>
            </w:r>
          </w:p>
          <w:p w:rsidR="00501C16" w:rsidRPr="00673C17" w:rsidRDefault="00501C16" w:rsidP="005446AA">
            <w:pPr>
              <w:pStyle w:val="ASFKTablenorm"/>
            </w:pPr>
            <w:r w:rsidRPr="00673C17">
              <w:t>Может быть изменено пользователем вручную.</w:t>
            </w:r>
          </w:p>
        </w:tc>
      </w:tr>
      <w:tr w:rsidR="00501C16"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673C17" w:rsidRDefault="00501C16" w:rsidP="001479EB">
            <w:pPr>
              <w:pStyle w:val="ASFKTablenorm"/>
            </w:pPr>
            <w:r w:rsidRPr="00673C17">
              <w:t>Номер лицевого счета</w:t>
            </w:r>
          </w:p>
        </w:tc>
        <w:tc>
          <w:tcPr>
            <w:tcW w:w="3880" w:type="pct"/>
          </w:tcPr>
          <w:p w:rsidR="00501C16" w:rsidRPr="00673C17" w:rsidRDefault="00501C16" w:rsidP="005446AA">
            <w:pPr>
              <w:pStyle w:val="ASFKTablenorm"/>
            </w:pPr>
            <w:r w:rsidRPr="00673C17">
              <w:t>Заполняется автоматически при указании пользователем родительского документа.</w:t>
            </w:r>
          </w:p>
          <w:p w:rsidR="00501C16" w:rsidRPr="00673C17" w:rsidRDefault="00501C16" w:rsidP="005446AA">
            <w:pPr>
              <w:pStyle w:val="ASFKTablenorm"/>
            </w:pPr>
            <w:r w:rsidRPr="00673C17">
              <w:t>Заполняется вручную, либо выбором значения из справочника «Информация о ЛС».</w:t>
            </w:r>
          </w:p>
          <w:p w:rsidR="00501C16" w:rsidRPr="00673C17" w:rsidRDefault="00501C16" w:rsidP="005446AA">
            <w:pPr>
              <w:pStyle w:val="ASFKTablenorm"/>
            </w:pPr>
            <w:r w:rsidRPr="00673C17">
              <w:t>При указании в поле «Номер лицевой счет» 05 и 14 типа ЛС (для 05 ЛС в записи справочника ЛС должн</w:t>
            </w:r>
            <w:r w:rsidR="00F31D62" w:rsidRPr="00673C17">
              <w:t>ы</w:t>
            </w:r>
            <w:r w:rsidRPr="00673C17">
              <w:t xml:space="preserve"> быть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501C16" w:rsidRPr="00673C17" w:rsidRDefault="00501C16" w:rsidP="008979DB">
            <w:pPr>
              <w:pStyle w:val="ASFKTableListNum"/>
              <w:numPr>
                <w:ilvl w:val="0"/>
                <w:numId w:val="67"/>
              </w:numPr>
            </w:pPr>
            <w:r w:rsidRPr="00673C17">
              <w:t>Код бюджета (код бюджета из справочника «Информация о ЛС»).</w:t>
            </w:r>
          </w:p>
          <w:p w:rsidR="00501C16" w:rsidRPr="00673C17" w:rsidRDefault="00501C16" w:rsidP="005446AA">
            <w:pPr>
              <w:pStyle w:val="ASFKTableListNum"/>
            </w:pPr>
            <w:r w:rsidRPr="00673C17">
              <w:t>Клиент (полное наименование владельца ЛС из справочника «Информация о ЛС»);</w:t>
            </w:r>
          </w:p>
          <w:p w:rsidR="00501C16" w:rsidRPr="00673C17" w:rsidRDefault="00F31D62" w:rsidP="00F31D62">
            <w:pPr>
              <w:pStyle w:val="ASFKTableListNum"/>
            </w:pPr>
            <w:r w:rsidRPr="00673C17">
              <w:t>Код по сводному реестру</w:t>
            </w:r>
            <w:r w:rsidR="00501C16" w:rsidRPr="00673C17">
              <w:t>.</w:t>
            </w:r>
          </w:p>
          <w:p w:rsidR="00501C16" w:rsidRPr="00673C17" w:rsidRDefault="00501C16" w:rsidP="005446AA">
            <w:pPr>
              <w:pStyle w:val="ASFKTableListNum"/>
            </w:pPr>
            <w:r w:rsidRPr="00673C17">
              <w:t>Код главы (ведомство из справочника «Информация о ЛС»).</w:t>
            </w:r>
          </w:p>
          <w:p w:rsidR="00501C16" w:rsidRPr="00673C17" w:rsidRDefault="00501C16" w:rsidP="005446AA">
            <w:pPr>
              <w:pStyle w:val="ASFKTableListNum"/>
            </w:pPr>
            <w:r w:rsidRPr="00673C17">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501C16" w:rsidRPr="00673C17" w:rsidRDefault="00501C16" w:rsidP="005446AA">
            <w:pPr>
              <w:pStyle w:val="ASFKTableListNum"/>
            </w:pPr>
            <w:r w:rsidRPr="00673C17">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501C16"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01C16" w:rsidRPr="00673C17" w:rsidRDefault="00501C16" w:rsidP="001479EB">
            <w:pPr>
              <w:pStyle w:val="ASFKTablenorm"/>
            </w:pPr>
            <w:r w:rsidRPr="00673C17">
              <w:t>ИНН</w:t>
            </w:r>
          </w:p>
        </w:tc>
        <w:tc>
          <w:tcPr>
            <w:tcW w:w="3880" w:type="pct"/>
          </w:tcPr>
          <w:p w:rsidR="00501C16" w:rsidRPr="00673C17" w:rsidRDefault="00501C16" w:rsidP="005446AA">
            <w:pPr>
              <w:pStyle w:val="ASFKTablenorm"/>
            </w:pPr>
            <w:r w:rsidRPr="00673C17">
              <w:t xml:space="preserve">Заполняется по умолчанию и автоматически на основании значения, указанного в документе «по Сводному реестру» из справочника СР </w:t>
            </w:r>
            <w:r w:rsidRPr="00673C17">
              <w:lastRenderedPageBreak/>
              <w:t xml:space="preserve">(значением поля «ИНН» из записи СР с учётом системной константы </w:t>
            </w:r>
            <w:r w:rsidR="00F31D62" w:rsidRPr="00673C17">
              <w:t>«</w:t>
            </w:r>
            <w:r w:rsidRPr="00673C17">
              <w:t>Код бюджета</w:t>
            </w:r>
            <w:r w:rsidR="00F31D62" w:rsidRPr="00673C17">
              <w:t>»</w:t>
            </w:r>
            <w:r w:rsidRPr="00673C17">
              <w:t xml:space="preserve"> и поле документа «по Сводному реестру» </w:t>
            </w:r>
            <w:r w:rsidR="00F31D62" w:rsidRPr="00673C17">
              <w:t xml:space="preserve">равен </w:t>
            </w:r>
            <w:r w:rsidRPr="00673C17">
              <w:t>«Код организации по СР».</w:t>
            </w:r>
            <w:r w:rsidR="00C6458F" w:rsidRPr="00673C17">
              <w:t xml:space="preserve"> </w:t>
            </w:r>
          </w:p>
          <w:p w:rsidR="00501C16" w:rsidRPr="00673C17" w:rsidRDefault="00501C16" w:rsidP="005446AA">
            <w:pPr>
              <w:pStyle w:val="ASFKTablenorm"/>
            </w:pPr>
            <w:r w:rsidRPr="00673C17">
              <w:t>Может быть изменено пользователем вручную.</w:t>
            </w:r>
          </w:p>
        </w:tc>
      </w:tr>
      <w:tr w:rsidR="00501C16"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673C17" w:rsidRDefault="00501C16" w:rsidP="001479EB">
            <w:pPr>
              <w:pStyle w:val="ASFKTablenorm"/>
            </w:pPr>
            <w:r w:rsidRPr="00673C17">
              <w:lastRenderedPageBreak/>
              <w:t>КПП</w:t>
            </w:r>
          </w:p>
        </w:tc>
        <w:tc>
          <w:tcPr>
            <w:tcW w:w="3880" w:type="pct"/>
          </w:tcPr>
          <w:p w:rsidR="00501C16" w:rsidRPr="00673C17" w:rsidRDefault="00501C16" w:rsidP="005446AA">
            <w:pPr>
              <w:pStyle w:val="ASFKTablenorm"/>
            </w:pPr>
            <w:r w:rsidRPr="00673C17">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F31D62" w:rsidRPr="00673C17">
              <w:t>«</w:t>
            </w:r>
            <w:r w:rsidRPr="00673C17">
              <w:t>Код бюджета</w:t>
            </w:r>
            <w:r w:rsidR="00F31D62" w:rsidRPr="00673C17">
              <w:t>»</w:t>
            </w:r>
            <w:r w:rsidRPr="00673C17">
              <w:t>) и поле документа «по Сводному реестру» = «Код организации по СР»).</w:t>
            </w:r>
            <w:r w:rsidR="00C6458F" w:rsidRPr="00673C17">
              <w:t xml:space="preserve"> </w:t>
            </w:r>
          </w:p>
          <w:p w:rsidR="00501C16" w:rsidRPr="00673C17" w:rsidRDefault="00501C16" w:rsidP="005446AA">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ФК, орган ФК</w:t>
            </w:r>
          </w:p>
        </w:tc>
        <w:tc>
          <w:tcPr>
            <w:tcW w:w="3880" w:type="pct"/>
          </w:tcPr>
          <w:p w:rsidR="001479EB" w:rsidRPr="00673C17" w:rsidRDefault="001479EB" w:rsidP="001479EB">
            <w:pPr>
              <w:pStyle w:val="ASFKTablenorm"/>
            </w:pPr>
            <w:r w:rsidRPr="00673C17">
              <w:t>Заполняется автоматически при указании пользователем родительского документа.</w:t>
            </w:r>
          </w:p>
          <w:p w:rsidR="001479EB" w:rsidRPr="00673C17" w:rsidRDefault="001479EB" w:rsidP="001479EB">
            <w:pPr>
              <w:pStyle w:val="ASFKTablenorm"/>
            </w:pPr>
            <w:r w:rsidRPr="00673C17">
              <w:t>Значение поля подтягивается по полю «по КОФК» из справочника органов ФК из поля «Полное наименование».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По КОФК</w:t>
            </w:r>
          </w:p>
        </w:tc>
        <w:tc>
          <w:tcPr>
            <w:tcW w:w="3880" w:type="pct"/>
          </w:tcPr>
          <w:p w:rsidR="001479EB" w:rsidRPr="00673C17" w:rsidRDefault="001479EB" w:rsidP="001479EB">
            <w:pPr>
              <w:pStyle w:val="ASFKTablenorm"/>
            </w:pPr>
            <w:r w:rsidRPr="00673C17">
              <w:t>Заполняется автоматически при указании пользователем родительского документа.</w:t>
            </w:r>
          </w:p>
          <w:p w:rsidR="001479EB" w:rsidRPr="00673C17" w:rsidRDefault="001479EB" w:rsidP="001479EB">
            <w:pPr>
              <w:pStyle w:val="ASFKTablenorm"/>
            </w:pPr>
            <w:r w:rsidRPr="00673C17">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479EB" w:rsidRPr="00673C17" w:rsidRDefault="001479EB" w:rsidP="001479EB">
            <w:pPr>
              <w:pStyle w:val="ASFKTablenorm"/>
            </w:pPr>
            <w:r w:rsidRPr="00673C17">
              <w:t>Может быть изменено пользователем вручную или выбором из справочника Органы 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Вид средств</w:t>
            </w:r>
          </w:p>
        </w:tc>
        <w:tc>
          <w:tcPr>
            <w:tcW w:w="3880" w:type="pct"/>
          </w:tcPr>
          <w:p w:rsidR="001479EB" w:rsidRPr="00673C17" w:rsidRDefault="001479EB" w:rsidP="001479EB">
            <w:pPr>
              <w:pStyle w:val="ASFKTablenorm"/>
            </w:pPr>
            <w:r w:rsidRPr="00673C17">
              <w:t>Заполняется автоматически при указании пользователем родительского документа.</w:t>
            </w:r>
          </w:p>
          <w:p w:rsidR="001479EB" w:rsidRPr="00673C17" w:rsidRDefault="001479EB" w:rsidP="001479EB">
            <w:pPr>
              <w:pStyle w:val="ASFKTablenorm"/>
            </w:pPr>
            <w:r w:rsidRPr="00673C17">
              <w:t xml:space="preserve">Может быть изменено пользователем вручную или выбором из справочника «Источники финансирования». </w:t>
            </w:r>
          </w:p>
        </w:tc>
      </w:tr>
      <w:tr w:rsidR="00F31D62"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F31D62" w:rsidRPr="00673C17" w:rsidRDefault="00F31D62" w:rsidP="00F31D62">
            <w:pPr>
              <w:pStyle w:val="ASFKTablenorm"/>
            </w:pPr>
            <w:r w:rsidRPr="00673C17">
              <w:t>Код валюты по ОКВ</w:t>
            </w:r>
          </w:p>
        </w:tc>
        <w:tc>
          <w:tcPr>
            <w:tcW w:w="3880" w:type="pct"/>
          </w:tcPr>
          <w:p w:rsidR="00F31D62" w:rsidRPr="00673C17" w:rsidRDefault="00F31D62" w:rsidP="00F31D62">
            <w:pPr>
              <w:pStyle w:val="ASFKTablenorm"/>
            </w:pPr>
            <w:r w:rsidRPr="00673C17">
              <w:t>Заполняется автоматически при импорте документа.</w:t>
            </w:r>
          </w:p>
          <w:p w:rsidR="00F31D62" w:rsidRPr="00673C17" w:rsidRDefault="00F31D62" w:rsidP="00F31D62">
            <w:pPr>
              <w:pStyle w:val="ASFKTablenorm"/>
            </w:pPr>
            <w:r w:rsidRPr="00673C17">
              <w:t>При ручном вводе документа заполняется по правилам:</w:t>
            </w:r>
          </w:p>
          <w:p w:rsidR="00F31D62" w:rsidRPr="00673C17" w:rsidRDefault="00F31D62" w:rsidP="008979DB">
            <w:pPr>
              <w:pStyle w:val="ASFKTableListMark"/>
              <w:numPr>
                <w:ilvl w:val="0"/>
                <w:numId w:val="97"/>
              </w:numPr>
            </w:pPr>
            <w:r w:rsidRPr="00673C17">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F31D62"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F31D62" w:rsidRPr="00673C17" w:rsidRDefault="00F31D62" w:rsidP="006C3316">
            <w:pPr>
              <w:pStyle w:val="ASFKTablenorm"/>
            </w:pPr>
            <w:r w:rsidRPr="00673C17">
              <w:t>Учетный номер обязательства</w:t>
            </w:r>
          </w:p>
        </w:tc>
        <w:tc>
          <w:tcPr>
            <w:tcW w:w="3880" w:type="pct"/>
          </w:tcPr>
          <w:p w:rsidR="00F31D62" w:rsidRPr="00673C17" w:rsidRDefault="00F31D62" w:rsidP="006C3316">
            <w:pPr>
              <w:pStyle w:val="ASFKTablenorm"/>
            </w:pPr>
            <w:r w:rsidRPr="00673C17">
              <w:t xml:space="preserve">Значение может вводиться вручную или заполнятся автоматически при выборе родительского документа. </w:t>
            </w:r>
          </w:p>
          <w:p w:rsidR="00F31D62" w:rsidRPr="00673C17" w:rsidRDefault="00F31D62" w:rsidP="006C3316">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объекта ФАИП</w:t>
            </w:r>
          </w:p>
        </w:tc>
        <w:tc>
          <w:tcPr>
            <w:tcW w:w="3880" w:type="pct"/>
          </w:tcPr>
          <w:p w:rsidR="001479EB" w:rsidRPr="00673C17" w:rsidRDefault="001479EB" w:rsidP="001479EB">
            <w:pPr>
              <w:pStyle w:val="ASFKTablenorm"/>
            </w:pPr>
            <w:r w:rsidRPr="00673C17">
              <w:t>Заполняется в соответствии со справочником «ФАИП», по которому должна быть произведена кассовая выплата в целях реализации ФАИП.</w:t>
            </w:r>
          </w:p>
          <w:p w:rsidR="001479EB" w:rsidRPr="00673C17" w:rsidRDefault="001479EB" w:rsidP="001479EB">
            <w:pPr>
              <w:pStyle w:val="ASFKTablenorm"/>
            </w:pPr>
            <w:r w:rsidRPr="00673C17">
              <w:t xml:space="preserve">Для выбора из справочника ФАИП доступны все записи, у которых признак актуальности указан «Да», и значение поля «Дата с» </w:t>
            </w:r>
            <w:r w:rsidR="00273B47" w:rsidRPr="00673C17">
              <w:t>меньше или равна</w:t>
            </w:r>
            <w:r w:rsidRPr="00673C17">
              <w:t xml:space="preserve"> дате документа (т.е. значение поля «Дата по» не учитывается – выводятся все записи прошлых лет).</w:t>
            </w:r>
          </w:p>
          <w:p w:rsidR="006A7F8A" w:rsidRPr="00673C17" w:rsidRDefault="006A7F8A" w:rsidP="001479EB">
            <w:pPr>
              <w:pStyle w:val="ASFKTablenorm"/>
            </w:pPr>
            <w:r w:rsidRPr="00673C17">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A56B79"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A56B79" w:rsidRPr="00673C17" w:rsidRDefault="00A56B79" w:rsidP="001479EB">
            <w:pPr>
              <w:pStyle w:val="ASFKTablenorm"/>
            </w:pPr>
            <w:r w:rsidRPr="00673C17">
              <w:t>ИГК</w:t>
            </w:r>
          </w:p>
        </w:tc>
        <w:tc>
          <w:tcPr>
            <w:tcW w:w="3880" w:type="pct"/>
          </w:tcPr>
          <w:p w:rsidR="00A56B79" w:rsidRPr="00673C17" w:rsidRDefault="00A56B79" w:rsidP="00A56B79">
            <w:pPr>
              <w:pStyle w:val="ASFKTablenorm"/>
            </w:pPr>
            <w:r w:rsidRPr="00673C17">
              <w:t>На АРМ ПБС недоступно для ввода и редактирования.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«Заголовок (1)</w:t>
            </w:r>
            <w:r w:rsidR="004C76B9" w:rsidRPr="00673C17">
              <w:t>», группа полей «</w:t>
            </w:r>
            <w:r w:rsidRPr="00673C17">
              <w:t>Реквизиты карты банка»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Номер</w:t>
            </w:r>
          </w:p>
        </w:tc>
        <w:tc>
          <w:tcPr>
            <w:tcW w:w="3880" w:type="pct"/>
          </w:tcPr>
          <w:p w:rsidR="001479EB" w:rsidRPr="00673C17" w:rsidRDefault="001479EB" w:rsidP="001479EB">
            <w:pPr>
              <w:pStyle w:val="ASFKTablenorm"/>
            </w:pPr>
            <w:r w:rsidRPr="00673C17">
              <w:t>Выбирается из справочника банковских карт.</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Владелец: Должность</w:t>
            </w:r>
          </w:p>
        </w:tc>
        <w:tc>
          <w:tcPr>
            <w:tcW w:w="3880" w:type="pct"/>
          </w:tcPr>
          <w:p w:rsidR="001479EB" w:rsidRPr="00673C17" w:rsidRDefault="001479EB" w:rsidP="001479EB">
            <w:pPr>
              <w:pStyle w:val="ASFKTablenorm"/>
            </w:pPr>
            <w:r w:rsidRPr="00673C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Фамилия</w:t>
            </w:r>
          </w:p>
        </w:tc>
        <w:tc>
          <w:tcPr>
            <w:tcW w:w="3880" w:type="pct"/>
          </w:tcPr>
          <w:p w:rsidR="001479EB" w:rsidRPr="00673C17" w:rsidRDefault="001479EB" w:rsidP="001479EB">
            <w:pPr>
              <w:pStyle w:val="ASFKTablenorm"/>
            </w:pPr>
            <w:r w:rsidRPr="00673C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Имя</w:t>
            </w:r>
          </w:p>
        </w:tc>
        <w:tc>
          <w:tcPr>
            <w:tcW w:w="3880" w:type="pct"/>
          </w:tcPr>
          <w:p w:rsidR="001479EB" w:rsidRPr="00673C17" w:rsidRDefault="001479EB" w:rsidP="001479EB">
            <w:pPr>
              <w:pStyle w:val="ASFKTablenorm"/>
            </w:pPr>
            <w:r w:rsidRPr="00673C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Отчество</w:t>
            </w:r>
          </w:p>
        </w:tc>
        <w:tc>
          <w:tcPr>
            <w:tcW w:w="3880" w:type="pct"/>
          </w:tcPr>
          <w:p w:rsidR="001479EB" w:rsidRPr="00673C17" w:rsidRDefault="001479EB" w:rsidP="001479EB">
            <w:pPr>
              <w:pStyle w:val="ASFKTablenorm"/>
            </w:pPr>
            <w:r w:rsidRPr="00673C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465299">
            <w:pPr>
              <w:pStyle w:val="ASFKTablenorm"/>
            </w:pPr>
            <w:r w:rsidRPr="00673C17">
              <w:t xml:space="preserve">Закладка </w:t>
            </w:r>
            <w:r w:rsidR="00465299" w:rsidRPr="00673C17">
              <w:t xml:space="preserve">«Заголовок (1)», группа полей </w:t>
            </w:r>
            <w:r w:rsidRPr="00673C17">
              <w:t>«Расшифровка заявки»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КБК</w:t>
            </w:r>
          </w:p>
        </w:tc>
        <w:tc>
          <w:tcPr>
            <w:tcW w:w="3880" w:type="pct"/>
          </w:tcPr>
          <w:p w:rsidR="001479EB" w:rsidRPr="00673C17" w:rsidRDefault="001479EB" w:rsidP="001479EB">
            <w:pPr>
              <w:pStyle w:val="ASFKTablenorm"/>
            </w:pPr>
            <w:r w:rsidRPr="00673C17">
              <w:t>Заполняется автоматически при указании пользователем родительского документа.</w:t>
            </w:r>
          </w:p>
          <w:p w:rsidR="001479EB" w:rsidRPr="00673C17" w:rsidRDefault="001479EB" w:rsidP="001479EB">
            <w:pPr>
              <w:pStyle w:val="ASFKTablenorm"/>
            </w:pPr>
            <w:r w:rsidRPr="00673C17">
              <w:t xml:space="preserve">Значение вводится вручную или выбирается из справочника КБК. </w:t>
            </w:r>
          </w:p>
        </w:tc>
      </w:tr>
      <w:tr w:rsidR="005A0789"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A0789" w:rsidRPr="00673C17" w:rsidRDefault="005A0789" w:rsidP="001479EB">
            <w:pPr>
              <w:pStyle w:val="ASFKTablenorm"/>
            </w:pPr>
            <w:r w:rsidRPr="00673C17">
              <w:t>КЦ (аналитический код)</w:t>
            </w:r>
          </w:p>
        </w:tc>
        <w:tc>
          <w:tcPr>
            <w:tcW w:w="3880" w:type="pct"/>
          </w:tcPr>
          <w:p w:rsidR="005A0789" w:rsidRPr="00673C17" w:rsidRDefault="005A0789" w:rsidP="005A0789">
            <w:pPr>
              <w:pStyle w:val="ASFKTablenorm"/>
            </w:pPr>
            <w:r w:rsidRPr="00673C17">
              <w:t>Значение вводится</w:t>
            </w:r>
            <w:r w:rsidR="00724EEC" w:rsidRPr="00673C17">
              <w:t xml:space="preserve"> </w:t>
            </w:r>
            <w:r w:rsidRPr="00673C17">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5A0789" w:rsidRPr="00673C17" w:rsidRDefault="005A0789" w:rsidP="005A0789">
            <w:pPr>
              <w:pStyle w:val="ASFKTablenorm"/>
            </w:pPr>
            <w:r w:rsidRPr="00673C17">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5A0789" w:rsidRPr="00673C17" w:rsidRDefault="005A0789" w:rsidP="005A0789">
            <w:pPr>
              <w:pStyle w:val="ASFKTablenorm"/>
            </w:pPr>
            <w:r w:rsidRPr="00673C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A0789" w:rsidRPr="00673C17" w:rsidRDefault="005A0789" w:rsidP="005A0789">
            <w:pPr>
              <w:pStyle w:val="ASFKTablenorm"/>
            </w:pPr>
            <w:r w:rsidRPr="00673C17">
              <w:t>При указании в документе 41 типа ЛС, и если есть на л/с допустимый показатель «СМТ_АВ», то значение вводится</w:t>
            </w:r>
            <w:r w:rsidR="00724EEC" w:rsidRPr="00673C17">
              <w:t xml:space="preserve"> </w:t>
            </w:r>
            <w:r w:rsidRPr="00673C17">
              <w:t>вручную или выбирается из справочника «Перечень направлений расходования ЦС».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Назначение</w:t>
            </w:r>
            <w:r w:rsidR="00F04318" w:rsidRPr="00673C17">
              <w:t xml:space="preserve"> платежа</w:t>
            </w:r>
          </w:p>
        </w:tc>
        <w:tc>
          <w:tcPr>
            <w:tcW w:w="3880" w:type="pct"/>
          </w:tcPr>
          <w:p w:rsidR="001479EB" w:rsidRPr="00673C17" w:rsidRDefault="001479EB" w:rsidP="001479EB">
            <w:pPr>
              <w:pStyle w:val="ASFKTablenorm"/>
            </w:pPr>
            <w:r w:rsidRPr="00673C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F04318"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F04318" w:rsidRPr="00673C17" w:rsidRDefault="00F04318" w:rsidP="001479EB">
            <w:pPr>
              <w:pStyle w:val="ASFKTablenorm"/>
            </w:pPr>
            <w:r w:rsidRPr="00673C17">
              <w:t>Символ</w:t>
            </w:r>
          </w:p>
        </w:tc>
        <w:tc>
          <w:tcPr>
            <w:tcW w:w="3880" w:type="pct"/>
          </w:tcPr>
          <w:p w:rsidR="00F04318" w:rsidRPr="00673C17" w:rsidRDefault="00F04318" w:rsidP="00F04318">
            <w:pPr>
              <w:pStyle w:val="ASFKTablenorm"/>
            </w:pPr>
            <w:r w:rsidRPr="00673C17">
              <w:t>Заполняется при импорте из внешних систем или при ручном вводе.</w:t>
            </w:r>
          </w:p>
          <w:p w:rsidR="00F04318" w:rsidRPr="00673C17" w:rsidRDefault="00F04318" w:rsidP="00F04318">
            <w:pPr>
              <w:pStyle w:val="ASFKTablenorm"/>
            </w:pPr>
            <w:r w:rsidRPr="00673C17">
              <w:t>При ручном вводе значение вводится или выбирается из справочника «Символы кассового планирования».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Примечание</w:t>
            </w:r>
          </w:p>
        </w:tc>
        <w:tc>
          <w:tcPr>
            <w:tcW w:w="3880" w:type="pct"/>
          </w:tcPr>
          <w:p w:rsidR="001479EB" w:rsidRPr="00673C17" w:rsidRDefault="001479EB" w:rsidP="001479EB">
            <w:pPr>
              <w:pStyle w:val="ASFKTablenorm"/>
            </w:pPr>
            <w:r w:rsidRPr="00673C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Итого</w:t>
            </w:r>
          </w:p>
        </w:tc>
        <w:tc>
          <w:tcPr>
            <w:tcW w:w="3880" w:type="pct"/>
          </w:tcPr>
          <w:p w:rsidR="001479EB" w:rsidRPr="00673C17" w:rsidRDefault="001479EB" w:rsidP="001479EB">
            <w:pPr>
              <w:pStyle w:val="ASFKTablenorm"/>
            </w:pPr>
            <w:r w:rsidRPr="00673C17">
              <w:t xml:space="preserve">На АРМ ПБС заполняется автоматически как сумма по строкам. </w:t>
            </w:r>
          </w:p>
          <w:p w:rsidR="001479EB" w:rsidRPr="00673C17" w:rsidRDefault="001479EB" w:rsidP="001479EB">
            <w:pPr>
              <w:pStyle w:val="ASFKTablenorm"/>
            </w:pPr>
            <w:r w:rsidRPr="00673C17">
              <w:lastRenderedPageBreak/>
              <w:t>Недоступно для редактирования.</w:t>
            </w:r>
          </w:p>
        </w:tc>
      </w:tr>
    </w:tbl>
    <w:p w:rsidR="001479EB" w:rsidRPr="00673C17" w:rsidRDefault="001479EB" w:rsidP="001479EB">
      <w:pPr>
        <w:pStyle w:val="ASFKNormal"/>
      </w:pPr>
      <w:r w:rsidRPr="00673C17">
        <w:lastRenderedPageBreak/>
        <w:t xml:space="preserve">В табличном поле «Расшифровка заявки» закладки «Заголовок (1)» содержится список чеков в разрезе символов кассового плана. </w:t>
      </w:r>
      <w:r w:rsidR="004C76B9" w:rsidRPr="00673C17">
        <w:t>Поля табличного блока приведены в таблице</w:t>
      </w:r>
      <w:r w:rsidR="001A04CE" w:rsidRPr="00673C17">
        <w:t> </w:t>
      </w:r>
      <w:r w:rsidRPr="00673C17">
        <w:fldChar w:fldCharType="begin"/>
      </w:r>
      <w:r w:rsidRPr="00673C17">
        <w:instrText xml:space="preserve"> REF _Ref317670189 \h  \* MERGEFORMAT </w:instrText>
      </w:r>
      <w:r w:rsidRPr="00673C17">
        <w:fldChar w:fldCharType="separate"/>
      </w:r>
      <w:r w:rsidR="00B10DE5">
        <w:t>13</w:t>
      </w:r>
      <w:r w:rsidRPr="00673C17">
        <w:fldChar w:fldCharType="end"/>
      </w:r>
      <w:r w:rsidRPr="00673C17">
        <w:t xml:space="preserve">. Для добавления записи в список следует нажать на кнопку </w:t>
      </w:r>
      <w:r w:rsidR="004D71D9" w:rsidRPr="00673C17">
        <w:rPr>
          <w:noProof/>
        </w:rPr>
        <w:drawing>
          <wp:inline distT="0" distB="0" distL="0" distR="0">
            <wp:extent cx="276225" cy="276225"/>
            <wp:effectExtent l="0" t="0" r="9525" b="9525"/>
            <wp:docPr id="95" name="Рисунок 9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_Ref262118809 \h  \* MERGEFORMAT </w:instrText>
      </w:r>
      <w:r w:rsidRPr="00673C17">
        <w:fldChar w:fldCharType="separate"/>
      </w:r>
      <w:r w:rsidR="00B10DE5">
        <w:t>34</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190750"/>
            <wp:effectExtent l="0" t="0" r="9525" b="0"/>
            <wp:docPr id="96" name="Рисунок 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73" w:name="_Ref262118809"/>
      <w:bookmarkStart w:id="474" w:name="_Toc188889252"/>
      <w:r w:rsidR="00B10DE5">
        <w:rPr>
          <w:noProof/>
        </w:rPr>
        <w:t>34</w:t>
      </w:r>
      <w:bookmarkEnd w:id="473"/>
      <w:r w:rsidRPr="00673C17">
        <w:rPr>
          <w:noProof/>
        </w:rPr>
        <w:fldChar w:fldCharType="end"/>
      </w:r>
      <w:r w:rsidR="001479EB" w:rsidRPr="00673C17">
        <w:t xml:space="preserve">. </w:t>
      </w:r>
      <w:r w:rsidR="00346BC3" w:rsidRPr="00673C17">
        <w:t>Форма «Добавление записи»</w:t>
      </w:r>
      <w:bookmarkEnd w:id="474"/>
    </w:p>
    <w:p w:rsidR="001479EB" w:rsidRPr="00673C17" w:rsidRDefault="001479EB" w:rsidP="001479EB">
      <w:pPr>
        <w:pStyle w:val="ASFKNormal"/>
      </w:pPr>
      <w:r w:rsidRPr="00673C17">
        <w:t>На форме «Добавление записи» заполняются следующие поля:</w:t>
      </w:r>
    </w:p>
    <w:p w:rsidR="001479EB" w:rsidRPr="00673C17" w:rsidRDefault="001479EB" w:rsidP="001479EB">
      <w:pPr>
        <w:pStyle w:val="ASFKListmark1"/>
      </w:pPr>
      <w:r w:rsidRPr="00673C17">
        <w:t>«Номер строки» – номер строки в табличном блоке по порядку; поле заполняется автоматически;</w:t>
      </w:r>
    </w:p>
    <w:p w:rsidR="001479EB" w:rsidRPr="00673C17" w:rsidRDefault="001479EB" w:rsidP="001479EB">
      <w:pPr>
        <w:pStyle w:val="ASFKListmark1"/>
      </w:pPr>
      <w:r w:rsidRPr="00673C17">
        <w:t>«КБК» – код бюджетной классификации;</w:t>
      </w:r>
    </w:p>
    <w:p w:rsidR="001479EB" w:rsidRPr="00673C17" w:rsidRDefault="001479EB" w:rsidP="001479EB">
      <w:pPr>
        <w:pStyle w:val="ASFKListmark1"/>
      </w:pPr>
      <w:r w:rsidRPr="00673C17">
        <w:t>«</w:t>
      </w:r>
      <w:r w:rsidR="00F04318" w:rsidRPr="00673C17">
        <w:t>КЦ (аналитический код)</w:t>
      </w:r>
      <w:r w:rsidRPr="00673C17">
        <w:t>» – код и наименование цели субсидий/субвенций;</w:t>
      </w:r>
    </w:p>
    <w:p w:rsidR="001479EB" w:rsidRPr="00673C17" w:rsidRDefault="001479EB" w:rsidP="001479EB">
      <w:pPr>
        <w:pStyle w:val="ASFKListmark1"/>
      </w:pPr>
      <w:r w:rsidRPr="00673C17">
        <w:t>«Примечание»;</w:t>
      </w:r>
    </w:p>
    <w:p w:rsidR="001479EB" w:rsidRPr="00673C17" w:rsidRDefault="001479EB" w:rsidP="001479EB">
      <w:pPr>
        <w:pStyle w:val="ASFKListmark1"/>
      </w:pPr>
      <w:r w:rsidRPr="00673C17">
        <w:t>«Сумма» – сумма в рублях;</w:t>
      </w:r>
    </w:p>
    <w:p w:rsidR="001479EB" w:rsidRPr="00673C17" w:rsidRDefault="001479EB" w:rsidP="001479EB">
      <w:pPr>
        <w:pStyle w:val="ASFKListmark1"/>
      </w:pPr>
      <w:r w:rsidRPr="00673C17">
        <w:t>«Назначение» – назначение платежа.</w:t>
      </w:r>
    </w:p>
    <w:p w:rsidR="001479EB" w:rsidRPr="00673C17" w:rsidRDefault="001479EB" w:rsidP="001479EB">
      <w:pPr>
        <w:pStyle w:val="ASFKNormal"/>
      </w:pPr>
      <w:r w:rsidRPr="00673C17">
        <w:t xml:space="preserve">Нажать на </w:t>
      </w:r>
      <w:r w:rsidR="00572817" w:rsidRPr="00673C17">
        <w:t>кнопку «Ok»</w:t>
      </w:r>
      <w:r w:rsidRPr="00673C17">
        <w:t xml:space="preserve"> для сохранения заполненной строки и выхода из формы. В табличном блоке «Расшифровка заявки» появится добавленная строка.</w:t>
      </w:r>
    </w:p>
    <w:p w:rsidR="001479EB" w:rsidRPr="00673C17" w:rsidRDefault="00465299" w:rsidP="001479EB">
      <w:pPr>
        <w:pStyle w:val="ASFKNormal"/>
      </w:pPr>
      <w:r w:rsidRPr="00673C17">
        <w:t>ЭФ документа «Заявка на получение денежных средств, перечисляемых на карту», закладки «Подписи (2)» представлена н</w:t>
      </w:r>
      <w:r w:rsidR="001479EB" w:rsidRPr="00673C17">
        <w:t>а рисунке</w:t>
      </w:r>
      <w:r w:rsidR="001A04CE" w:rsidRPr="00673C17">
        <w:t> </w:t>
      </w:r>
      <w:r w:rsidR="001479EB" w:rsidRPr="00673C17">
        <w:fldChar w:fldCharType="begin"/>
      </w:r>
      <w:r w:rsidR="001479EB" w:rsidRPr="00673C17">
        <w:instrText xml:space="preserve"> REF _Ref262118812 \h  \* MERGEFORMAT </w:instrText>
      </w:r>
      <w:r w:rsidR="001479EB" w:rsidRPr="00673C17">
        <w:fldChar w:fldCharType="separate"/>
      </w:r>
      <w:r w:rsidR="00B10DE5">
        <w:t>35</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5943600" cy="2466975"/>
            <wp:effectExtent l="0" t="0" r="0" b="9525"/>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43600" cy="2466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75" w:name="_Ref262118812"/>
      <w:bookmarkStart w:id="476" w:name="_Toc188889253"/>
      <w:r w:rsidR="00B10DE5">
        <w:rPr>
          <w:noProof/>
        </w:rPr>
        <w:t>35</w:t>
      </w:r>
      <w:bookmarkEnd w:id="475"/>
      <w:r w:rsidRPr="00673C17">
        <w:rPr>
          <w:noProof/>
        </w:rPr>
        <w:fldChar w:fldCharType="end"/>
      </w:r>
      <w:r w:rsidR="001479EB" w:rsidRPr="00673C17">
        <w:t xml:space="preserve">. ЭФ </w:t>
      </w:r>
      <w:r w:rsidR="00465299" w:rsidRPr="00673C17">
        <w:t xml:space="preserve">документа </w:t>
      </w:r>
      <w:r w:rsidR="001479EB" w:rsidRPr="00673C17">
        <w:t>«Заявка на получение денежных средств, перечисляемых на карту</w:t>
      </w:r>
      <w:r w:rsidR="00346BC3" w:rsidRPr="00673C17">
        <w:t>», закладки</w:t>
      </w:r>
      <w:r w:rsidR="001479EB" w:rsidRPr="00673C17">
        <w:t xml:space="preserve"> «Подписи (2)»</w:t>
      </w:r>
      <w:bookmarkEnd w:id="476"/>
    </w:p>
    <w:p w:rsidR="001479EB" w:rsidRPr="00673C17" w:rsidRDefault="001479EB" w:rsidP="001479EB">
      <w:pPr>
        <w:pStyle w:val="ASFKNormal"/>
      </w:pPr>
      <w:r w:rsidRPr="00673C17">
        <w:t>Перечень полей документа «Заявка на получение денежных средств, перечисляемых на карту</w:t>
      </w:r>
      <w:r w:rsidR="00346BC3" w:rsidRPr="00673C17">
        <w:t>», закладки</w:t>
      </w:r>
      <w:r w:rsidRPr="00673C17">
        <w:t xml:space="preserve"> «Подписи (2)» </w:t>
      </w:r>
      <w:r w:rsidR="00346BC3" w:rsidRPr="00673C17">
        <w:t>приведен в таблице</w:t>
      </w:r>
      <w:r w:rsidR="001A04CE" w:rsidRPr="00673C17">
        <w:t> </w:t>
      </w:r>
      <w:r w:rsidRPr="00673C17">
        <w:fldChar w:fldCharType="begin"/>
      </w:r>
      <w:r w:rsidRPr="00673C17">
        <w:instrText xml:space="preserve"> REF _Ref317670266 \h  \* MERGEFORMAT </w:instrText>
      </w:r>
      <w:r w:rsidRPr="00673C17">
        <w:fldChar w:fldCharType="separate"/>
      </w:r>
      <w:r w:rsidR="00B10DE5">
        <w:t>14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477" w:name="_Ref317670266"/>
      <w:bookmarkStart w:id="478" w:name="_Ref318713391"/>
      <w:bookmarkStart w:id="479" w:name="_Toc188888419"/>
      <w:r w:rsidR="00B10DE5">
        <w:rPr>
          <w:noProof/>
        </w:rPr>
        <w:t>14</w:t>
      </w:r>
      <w:bookmarkEnd w:id="477"/>
      <w:bookmarkEnd w:id="478"/>
      <w:r w:rsidRPr="00673C17">
        <w:rPr>
          <w:noProof/>
        </w:rPr>
        <w:fldChar w:fldCharType="end"/>
      </w:r>
      <w:r w:rsidR="001479EB" w:rsidRPr="00673C17">
        <w:t>. Описание полей документа «Заявка на получение денежных средств, перечисляемых на карту</w:t>
      </w:r>
      <w:r w:rsidR="00346BC3" w:rsidRPr="00673C17">
        <w:t>», закладки</w:t>
      </w:r>
      <w:r w:rsidR="001479EB" w:rsidRPr="00673C17">
        <w:t xml:space="preserve"> «Подписи (2)»</w:t>
      </w:r>
      <w:bookmarkEnd w:id="479"/>
    </w:p>
    <w:tbl>
      <w:tblPr>
        <w:tblStyle w:val="ASFKTable"/>
        <w:tblW w:w="5000" w:type="pct"/>
        <w:tblLook w:val="01E0" w:firstRow="1" w:lastRow="1" w:firstColumn="1" w:lastColumn="1" w:noHBand="0" w:noVBand="0"/>
      </w:tblPr>
      <w:tblGrid>
        <w:gridCol w:w="3275"/>
        <w:gridCol w:w="6353"/>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701" w:type="pct"/>
          </w:tcPr>
          <w:p w:rsidR="001479EB" w:rsidRPr="00673C17" w:rsidRDefault="001479EB" w:rsidP="001479EB">
            <w:pPr>
              <w:pStyle w:val="ASFKTableHead"/>
            </w:pPr>
            <w:r w:rsidRPr="00673C17">
              <w:t>Наименование поля</w:t>
            </w:r>
          </w:p>
        </w:tc>
        <w:tc>
          <w:tcPr>
            <w:tcW w:w="329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«Подписи»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Руководитель (уполномоченное им лицо). Должность</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Дата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Гл.бухгалтер (уполномоченное лицо). Должность</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Гл.бухгалтер (уполномоченное лицо). Расшифровка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0D00CD"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0D00CD" w:rsidRPr="00673C17" w:rsidRDefault="000D00CD">
            <w:pPr>
              <w:pStyle w:val="ASFKTablenorm"/>
            </w:pPr>
            <w:r w:rsidRPr="00673C17">
              <w:t>ФИО ответственного за конфиденциальность данных</w:t>
            </w:r>
          </w:p>
        </w:tc>
        <w:tc>
          <w:tcPr>
            <w:tcW w:w="3299" w:type="pct"/>
          </w:tcPr>
          <w:p w:rsidR="000D00CD" w:rsidRPr="00673C17" w:rsidRDefault="00E96CA2" w:rsidP="00335152">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 Заявки на получение наличных на карту»</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Номер заявки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Дата регистрации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Должность</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lastRenderedPageBreak/>
              <w:t>Ответственный исполнитель. Расшифровка подписи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Телефон</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bl>
    <w:p w:rsidR="001479EB" w:rsidRPr="00673C17" w:rsidRDefault="001479EB" w:rsidP="001479EB">
      <w:pPr>
        <w:pStyle w:val="32"/>
      </w:pPr>
      <w:bookmarkStart w:id="480" w:name="_Ref312310997"/>
      <w:bookmarkStart w:id="481" w:name="_Toc409434013"/>
      <w:bookmarkStart w:id="482" w:name="_Toc410656417"/>
      <w:bookmarkStart w:id="483" w:name="_Toc420936458"/>
      <w:bookmarkStart w:id="484" w:name="_Toc188888268"/>
      <w:r w:rsidRPr="00673C17">
        <w:t>Расшифровка сумм неиспользованных средств</w:t>
      </w:r>
      <w:bookmarkEnd w:id="480"/>
      <w:bookmarkEnd w:id="481"/>
      <w:bookmarkEnd w:id="482"/>
      <w:bookmarkEnd w:id="483"/>
      <w:bookmarkEnd w:id="484"/>
    </w:p>
    <w:p w:rsidR="001479EB" w:rsidRPr="00673C17" w:rsidRDefault="001479EB" w:rsidP="001479EB">
      <w:pPr>
        <w:pStyle w:val="ASFKNormal"/>
      </w:pPr>
      <w:r w:rsidRPr="00673C17">
        <w:t>ЭД «Расшифровка сумм неиспользованных (внесенных через банкомат или пункт выдачи наличных денежных средств) средств» (далее – ЭД «Расшифровка сумм неиспользованных средств») формируется получателями денежных средств для зачисления внесенных или неиспользованных средств на свой лицевой счет.</w:t>
      </w:r>
    </w:p>
    <w:p w:rsidR="001479EB" w:rsidRPr="00673C17" w:rsidRDefault="001479EB" w:rsidP="001479EB">
      <w:pPr>
        <w:pStyle w:val="ASFKNormal"/>
      </w:pPr>
      <w:r w:rsidRPr="00673C17">
        <w:t>Для работы с документами «Расшифровка сумм неиспользованных средств» следует перейти в пункт меню «Документы – Регистрация и учет обязательств – Заявки на платеж – Расшифровка сумм неиспользованных средств». Откроется ЭФ списка документов, представленная на рисунке </w:t>
      </w:r>
      <w:r w:rsidRPr="00673C17">
        <w:fldChar w:fldCharType="begin"/>
      </w:r>
      <w:r w:rsidRPr="00673C17">
        <w:instrText xml:space="preserve"> REF _Ref263684914 \h  \* MERGEFORMAT </w:instrText>
      </w:r>
      <w:r w:rsidRPr="00673C17">
        <w:fldChar w:fldCharType="separate"/>
      </w:r>
      <w:r w:rsidR="00B10DE5">
        <w:t>36</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3105150"/>
            <wp:effectExtent l="0" t="0" r="9525" b="0"/>
            <wp:docPr id="98" name="Рисунок 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85" w:name="_Ref263684914"/>
      <w:bookmarkStart w:id="486" w:name="_Toc188889254"/>
      <w:r w:rsidR="00B10DE5">
        <w:rPr>
          <w:noProof/>
        </w:rPr>
        <w:t>36</w:t>
      </w:r>
      <w:bookmarkEnd w:id="485"/>
      <w:r w:rsidRPr="00673C17">
        <w:rPr>
          <w:noProof/>
        </w:rPr>
        <w:fldChar w:fldCharType="end"/>
      </w:r>
      <w:r w:rsidR="001479EB" w:rsidRPr="00673C17">
        <w:t>. ЭФ списка документов «Расшифровка сумм неиспользованных средств»</w:t>
      </w:r>
      <w:bookmarkEnd w:id="486"/>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подписание, просмотр и удаление ЭП;</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отправка в УФК, ЦАФК.</w:t>
      </w:r>
    </w:p>
    <w:p w:rsidR="001479EB" w:rsidRPr="00673C17" w:rsidRDefault="001479EB" w:rsidP="001479EB">
      <w:pPr>
        <w:pStyle w:val="41"/>
      </w:pPr>
      <w:bookmarkStart w:id="487" w:name="_Ref319245979"/>
      <w:r w:rsidRPr="00673C17">
        <w:lastRenderedPageBreak/>
        <w:t>Экранная форма документа</w:t>
      </w:r>
      <w:bookmarkEnd w:id="487"/>
    </w:p>
    <w:p w:rsidR="001479EB" w:rsidRPr="00673C17" w:rsidRDefault="001479EB" w:rsidP="001479EB">
      <w:pPr>
        <w:pStyle w:val="ASFKNormal"/>
      </w:pPr>
      <w:r w:rsidRPr="00673C17">
        <w:t>ЭФ документа «Расшифровка сумм неиспользованных средств» представлена на рисунках </w:t>
      </w:r>
      <w:r w:rsidRPr="00673C17">
        <w:fldChar w:fldCharType="begin"/>
      </w:r>
      <w:r w:rsidRPr="00673C17">
        <w:instrText xml:space="preserve"> REF _Ref263684916 \h  \* MERGEFORMAT </w:instrText>
      </w:r>
      <w:r w:rsidRPr="00673C17">
        <w:fldChar w:fldCharType="separate"/>
      </w:r>
      <w:r w:rsidR="00B10DE5">
        <w:t>37</w:t>
      </w:r>
      <w:r w:rsidRPr="00673C17">
        <w:fldChar w:fldCharType="end"/>
      </w:r>
      <w:r w:rsidRPr="00673C17">
        <w:t xml:space="preserve"> и </w:t>
      </w:r>
      <w:r w:rsidRPr="00673C17">
        <w:fldChar w:fldCharType="begin"/>
      </w:r>
      <w:r w:rsidRPr="00673C17">
        <w:instrText xml:space="preserve"> REF _Ref263684917 \h  \* MERGEFORMAT </w:instrText>
      </w:r>
      <w:r w:rsidRPr="00673C17">
        <w:fldChar w:fldCharType="separate"/>
      </w:r>
      <w:r w:rsidR="00B10DE5">
        <w:t>39</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«Заголовок»;</w:t>
      </w:r>
    </w:p>
    <w:p w:rsidR="001479EB" w:rsidRPr="00673C17" w:rsidRDefault="001479EB" w:rsidP="001479EB">
      <w:pPr>
        <w:pStyle w:val="ASFKListmark1"/>
      </w:pPr>
      <w:r w:rsidRPr="00673C17">
        <w:t>«Подписи»;</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038850" cy="4114800"/>
            <wp:effectExtent l="0" t="0" r="0" b="0"/>
            <wp:docPr id="99" name="Рисунок 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38850" cy="4114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88" w:name="_Ref263684916"/>
      <w:bookmarkStart w:id="489" w:name="_Toc188889255"/>
      <w:r w:rsidR="00B10DE5">
        <w:rPr>
          <w:noProof/>
        </w:rPr>
        <w:t>37</w:t>
      </w:r>
      <w:bookmarkEnd w:id="488"/>
      <w:r w:rsidRPr="00673C17">
        <w:rPr>
          <w:noProof/>
        </w:rPr>
        <w:fldChar w:fldCharType="end"/>
      </w:r>
      <w:r w:rsidR="001479EB" w:rsidRPr="00673C17">
        <w:t>. ЭФ документа «Расшифровка сумм неиспользованных средств</w:t>
      </w:r>
      <w:r w:rsidR="00346BC3" w:rsidRPr="00673C17">
        <w:t>», закладки</w:t>
      </w:r>
      <w:r w:rsidR="001479EB" w:rsidRPr="00673C17">
        <w:t> «Заголовок»</w:t>
      </w:r>
      <w:bookmarkEnd w:id="489"/>
    </w:p>
    <w:p w:rsidR="00465299" w:rsidRPr="00673C17" w:rsidRDefault="00465299" w:rsidP="001479EB">
      <w:pPr>
        <w:pStyle w:val="ASFKNormal"/>
      </w:pPr>
      <w:r w:rsidRPr="00673C17">
        <w:t xml:space="preserve">При вводе документа поля заполняются вручную в соответствии с данными бумажного документа. </w:t>
      </w:r>
      <w:r w:rsidR="001479EB" w:rsidRPr="00673C17">
        <w:t xml:space="preserve">Для ручного ввода документа следует на ЭФ </w:t>
      </w:r>
      <w:r w:rsidRPr="00673C17">
        <w:t>документа</w:t>
      </w:r>
      <w:r w:rsidR="001479EB" w:rsidRPr="00673C17">
        <w:t xml:space="preserve">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465299" w:rsidRPr="00673C17">
        <w:t xml:space="preserve">документа «Расшифровка сумм неиспользованных средств», закладки «Заголовок» </w:t>
      </w:r>
      <w:r w:rsidRPr="00673C17">
        <w:t>приведен в таблице </w:t>
      </w:r>
      <w:r w:rsidRPr="00673C17">
        <w:fldChar w:fldCharType="begin"/>
      </w:r>
      <w:r w:rsidRPr="00673C17">
        <w:instrText xml:space="preserve"> REF _Ref318471915 \h  \* MERGEFORMAT </w:instrText>
      </w:r>
      <w:r w:rsidRPr="00673C17">
        <w:fldChar w:fldCharType="separate"/>
      </w:r>
      <w:r w:rsidR="00B10DE5">
        <w:t>15</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490" w:name="_Ref318471915"/>
      <w:bookmarkStart w:id="491" w:name="_Ref263686505"/>
      <w:bookmarkStart w:id="492" w:name="_Toc188888420"/>
      <w:r w:rsidR="00B10DE5">
        <w:rPr>
          <w:noProof/>
        </w:rPr>
        <w:t>15</w:t>
      </w:r>
      <w:bookmarkEnd w:id="490"/>
      <w:bookmarkEnd w:id="491"/>
      <w:r w:rsidRPr="00673C17">
        <w:rPr>
          <w:noProof/>
        </w:rPr>
        <w:fldChar w:fldCharType="end"/>
      </w:r>
      <w:r w:rsidR="001479EB" w:rsidRPr="00673C17">
        <w:t>. Описание полей документа «Расшифровка сумм неиспользованных средств</w:t>
      </w:r>
      <w:r w:rsidR="00346BC3" w:rsidRPr="00673C17">
        <w:t>», закладки</w:t>
      </w:r>
      <w:r w:rsidR="001479EB" w:rsidRPr="00673C17">
        <w:t> «Заголовок»</w:t>
      </w:r>
      <w:bookmarkEnd w:id="492"/>
    </w:p>
    <w:tbl>
      <w:tblPr>
        <w:tblStyle w:val="ASFKTable"/>
        <w:tblW w:w="5000" w:type="pct"/>
        <w:tblLook w:val="01E0" w:firstRow="1" w:lastRow="1" w:firstColumn="1" w:lastColumn="1" w:noHBand="0" w:noVBand="0"/>
      </w:tblPr>
      <w:tblGrid>
        <w:gridCol w:w="2307"/>
        <w:gridCol w:w="732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70"/>
        </w:trPr>
        <w:tc>
          <w:tcPr>
            <w:tcW w:w="1198" w:type="pct"/>
          </w:tcPr>
          <w:p w:rsidR="001479EB" w:rsidRPr="00673C17" w:rsidRDefault="001479EB" w:rsidP="001479EB">
            <w:pPr>
              <w:pStyle w:val="ASFKTableHead"/>
            </w:pPr>
            <w:r w:rsidRPr="00673C17">
              <w:t>Наименование поля</w:t>
            </w:r>
          </w:p>
        </w:tc>
        <w:tc>
          <w:tcPr>
            <w:tcW w:w="3802"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Основные атрибуты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Расшифровка_№</w:t>
            </w:r>
          </w:p>
        </w:tc>
        <w:tc>
          <w:tcPr>
            <w:tcW w:w="3802"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Дата</w:t>
            </w:r>
          </w:p>
        </w:tc>
        <w:tc>
          <w:tcPr>
            <w:tcW w:w="3802" w:type="pct"/>
          </w:tcPr>
          <w:p w:rsidR="001479EB" w:rsidRPr="00673C17" w:rsidRDefault="001479EB" w:rsidP="001479EB">
            <w:pPr>
              <w:pStyle w:val="ASFKTablenorm"/>
            </w:pPr>
            <w:r w:rsidRPr="00673C17">
              <w:t xml:space="preserve">Значение по умолчанию текущая дата. </w:t>
            </w:r>
          </w:p>
          <w:p w:rsidR="001479EB" w:rsidRPr="00673C17" w:rsidRDefault="001479EB" w:rsidP="001479EB">
            <w:pPr>
              <w:pStyle w:val="ASFKTablenorm"/>
            </w:pPr>
            <w:r w:rsidRPr="00673C17">
              <w:t>Дата может быть выбрана пользователем из системного календаря.</w:t>
            </w:r>
          </w:p>
          <w:p w:rsidR="001479EB" w:rsidRPr="00673C17" w:rsidRDefault="001479EB" w:rsidP="001479EB">
            <w:pPr>
              <w:pStyle w:val="ASFKTablenorm"/>
            </w:pPr>
            <w:r w:rsidRPr="00673C17">
              <w:t>Используется для выбора шаблона печати.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lastRenderedPageBreak/>
              <w:t>Статус</w:t>
            </w:r>
          </w:p>
        </w:tc>
        <w:tc>
          <w:tcPr>
            <w:tcW w:w="3802" w:type="pct"/>
          </w:tcPr>
          <w:p w:rsidR="001479EB" w:rsidRPr="00673C17" w:rsidRDefault="001479EB" w:rsidP="001479EB">
            <w:pPr>
              <w:pStyle w:val="ASFKTablenorm"/>
            </w:pPr>
            <w:r w:rsidRPr="00673C17">
              <w:t>Код бизнес-статуса документа.</w:t>
            </w:r>
          </w:p>
          <w:p w:rsidR="001479EB" w:rsidRPr="00673C17" w:rsidRDefault="001479EB" w:rsidP="001479EB">
            <w:pPr>
              <w:pStyle w:val="ASFKTablenorm"/>
            </w:pPr>
            <w:r w:rsidRPr="00673C17">
              <w:t xml:space="preserve">Значение заполняется автоматически или передается из </w:t>
            </w:r>
            <w:r w:rsidR="00A0061F">
              <w:t>ППО OEBS АСФК</w:t>
            </w:r>
            <w:r w:rsidRPr="00673C17">
              <w:t>.</w:t>
            </w:r>
          </w:p>
        </w:tc>
      </w:tr>
      <w:tr w:rsidR="00C35619"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C35619" w:rsidRPr="00673C17" w:rsidRDefault="00C35619" w:rsidP="00B60980">
            <w:pPr>
              <w:pStyle w:val="ASFKTablenorm"/>
            </w:pPr>
            <w:r w:rsidRPr="00673C17">
              <w:t>Уровень конфиденциальности</w:t>
            </w:r>
          </w:p>
        </w:tc>
        <w:tc>
          <w:tcPr>
            <w:tcW w:w="3802" w:type="pct"/>
          </w:tcPr>
          <w:p w:rsidR="004D71D9" w:rsidRPr="00673C17" w:rsidRDefault="004D71D9" w:rsidP="004D71D9">
            <w:pPr>
              <w:pStyle w:val="ASFKTablenorm"/>
            </w:pPr>
            <w:r w:rsidRPr="00673C17">
              <w:t>Заполняется вручную пользователем. По умолчанию не заполнено.</w:t>
            </w:r>
          </w:p>
          <w:p w:rsidR="00C35619" w:rsidRPr="00673C17" w:rsidRDefault="004D71D9" w:rsidP="004D71D9">
            <w:pPr>
              <w:pStyle w:val="ASFKTablenorm"/>
            </w:pPr>
            <w:r w:rsidRPr="00673C17">
              <w:t>Заполняется клиентом значением «1» (</w:t>
            </w:r>
            <w:r w:rsidR="00D945ED" w:rsidRPr="00673C17">
              <w:t>ДСП</w:t>
            </w:r>
            <w:r w:rsidRPr="00673C17">
              <w:t>) или «0» (не секретно).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Заголовок</w:t>
            </w:r>
          </w:p>
        </w:tc>
      </w:tr>
      <w:tr w:rsidR="0013142A"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3142A" w:rsidRPr="00673C17" w:rsidRDefault="0013142A" w:rsidP="001479EB">
            <w:pPr>
              <w:pStyle w:val="ASFKTablenorm"/>
            </w:pPr>
            <w:r w:rsidRPr="00673C17">
              <w:t>Наименование клиента</w:t>
            </w:r>
          </w:p>
        </w:tc>
        <w:tc>
          <w:tcPr>
            <w:tcW w:w="3802" w:type="pct"/>
          </w:tcPr>
          <w:p w:rsidR="0013142A" w:rsidRPr="00673C17" w:rsidRDefault="0013142A" w:rsidP="00F3652D">
            <w:pPr>
              <w:pStyle w:val="ASFKTablenorm"/>
            </w:pPr>
            <w:r w:rsidRPr="00673C17">
              <w:t xml:space="preserve">Если </w:t>
            </w:r>
            <w:r w:rsidR="004D71D9" w:rsidRPr="00673C17">
              <w:t>«К</w:t>
            </w:r>
            <w:r w:rsidRPr="00673C17">
              <w:t>од по СР</w:t>
            </w:r>
            <w:r w:rsidR="004D71D9" w:rsidRPr="00673C17">
              <w:t>»</w:t>
            </w:r>
            <w:r w:rsidRPr="00673C17">
              <w:t xml:space="preserve"> заполнено и Переход на СР = 1, то поле заполняется значением полного наименования актуальной записи справочника СР, найденной по коду = </w:t>
            </w:r>
            <w:r w:rsidR="004D71D9" w:rsidRPr="00673C17">
              <w:t>«</w:t>
            </w:r>
            <w:r w:rsidRPr="00673C17">
              <w:t>Код по СР</w:t>
            </w:r>
            <w:r w:rsidR="004D71D9" w:rsidRPr="00673C17">
              <w:t>»</w:t>
            </w:r>
            <w:r w:rsidRPr="00673C17">
              <w:t>.</w:t>
            </w:r>
          </w:p>
          <w:p w:rsidR="0013142A" w:rsidRPr="00673C17" w:rsidRDefault="0013142A" w:rsidP="00F3652D">
            <w:pPr>
              <w:pStyle w:val="ASFKTablenorm"/>
            </w:pPr>
            <w:r w:rsidRPr="00673C17">
              <w:t xml:space="preserve">Иначе, поле заполняется по-старому: полным наименованием актуальной записи РУБП/ПУБП/НУБП/УП, найденной по </w:t>
            </w:r>
            <w:r w:rsidR="004D71D9" w:rsidRPr="00673C17">
              <w:t>«</w:t>
            </w:r>
            <w:r w:rsidRPr="00673C17">
              <w:t>Код собственного БУ</w:t>
            </w:r>
            <w:r w:rsidR="004D71D9" w:rsidRPr="00673C17">
              <w:t>»</w:t>
            </w:r>
            <w:r w:rsidRPr="00673C17">
              <w:t xml:space="preserve"> и </w:t>
            </w:r>
            <w:r w:rsidR="004D71D9" w:rsidRPr="00673C17">
              <w:t>«</w:t>
            </w:r>
            <w:r w:rsidRPr="00673C17">
              <w:t>Код бюджета</w:t>
            </w:r>
            <w:r w:rsidR="004D71D9" w:rsidRPr="00673C17">
              <w:t>»</w:t>
            </w:r>
            <w:r w:rsidRPr="00673C17">
              <w:t xml:space="preserve">. </w:t>
            </w:r>
          </w:p>
          <w:p w:rsidR="0013142A" w:rsidRPr="00673C17" w:rsidRDefault="0013142A" w:rsidP="0013142A">
            <w:pPr>
              <w:pStyle w:val="ASFKTablenorm"/>
            </w:pPr>
            <w:r w:rsidRPr="00673C17">
              <w:t>Может быть изменено вручную.</w:t>
            </w:r>
          </w:p>
        </w:tc>
      </w:tr>
      <w:tr w:rsidR="0013142A"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3142A" w:rsidRPr="00673C17" w:rsidRDefault="0013142A" w:rsidP="001479EB">
            <w:pPr>
              <w:pStyle w:val="ASFKTablenorm"/>
            </w:pPr>
            <w:r w:rsidRPr="00673C17">
              <w:t>По сводному реестру</w:t>
            </w:r>
          </w:p>
        </w:tc>
        <w:tc>
          <w:tcPr>
            <w:tcW w:w="3802" w:type="pct"/>
          </w:tcPr>
          <w:p w:rsidR="0013142A" w:rsidRPr="00673C17" w:rsidRDefault="0013142A" w:rsidP="00F3652D">
            <w:pPr>
              <w:pStyle w:val="ASFKTablenorm"/>
            </w:pPr>
            <w:r w:rsidRPr="00673C17">
              <w:t xml:space="preserve">Если </w:t>
            </w:r>
            <w:r w:rsidR="004D71D9" w:rsidRPr="00673C17">
              <w:t>«</w:t>
            </w:r>
            <w:r w:rsidRPr="00673C17">
              <w:t>Код по СР</w:t>
            </w:r>
            <w:r w:rsidR="004D71D9" w:rsidRPr="00673C17">
              <w:t>»</w:t>
            </w:r>
            <w:r w:rsidRPr="00673C17">
              <w:t xml:space="preserve"> заполнено, то</w:t>
            </w:r>
            <w:r w:rsidR="00C6458F" w:rsidRPr="00673C17">
              <w:t xml:space="preserve"> </w:t>
            </w:r>
            <w:r w:rsidRPr="00673C17">
              <w:t xml:space="preserve">поле заполняется значением константы </w:t>
            </w:r>
            <w:r w:rsidR="004D71D9" w:rsidRPr="00673C17">
              <w:t>«</w:t>
            </w:r>
            <w:r w:rsidRPr="00673C17">
              <w:t>Код по СР</w:t>
            </w:r>
            <w:r w:rsidR="004D71D9" w:rsidRPr="00673C17">
              <w:t>»</w:t>
            </w:r>
            <w:r w:rsidRPr="00673C17">
              <w:t>,</w:t>
            </w:r>
            <w:r w:rsidR="00C6458F" w:rsidRPr="00673C17">
              <w:t xml:space="preserve"> </w:t>
            </w:r>
            <w:r w:rsidRPr="00673C17">
              <w:t xml:space="preserve">иначе поле заполняется по-старому: </w:t>
            </w:r>
          </w:p>
          <w:p w:rsidR="0013142A" w:rsidRPr="00673C17" w:rsidRDefault="0013142A" w:rsidP="00684713">
            <w:pPr>
              <w:pStyle w:val="ASFKTableListMark"/>
            </w:pPr>
            <w:r w:rsidRPr="00673C17">
              <w:t xml:space="preserve">на АРМ ПБС </w:t>
            </w:r>
            <w:r w:rsidR="00356A2D" w:rsidRPr="00673C17">
              <w:t>–</w:t>
            </w:r>
            <w:r w:rsidRPr="00673C17">
              <w:t xml:space="preserve"> из </w:t>
            </w:r>
            <w:r w:rsidR="00684713" w:rsidRPr="00673C17">
              <w:t>«</w:t>
            </w:r>
            <w:r w:rsidRPr="00673C17">
              <w:t>Код собственного БУ</w:t>
            </w:r>
            <w:r w:rsidR="00684713" w:rsidRPr="00673C17">
              <w:t>»</w:t>
            </w:r>
            <w:r w:rsidRPr="00673C17">
              <w:t xml:space="preserve"> для ФБ.</w:t>
            </w:r>
          </w:p>
        </w:tc>
      </w:tr>
      <w:tr w:rsidR="0013142A"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3142A" w:rsidRPr="00673C17" w:rsidRDefault="0013142A" w:rsidP="001479EB">
            <w:pPr>
              <w:pStyle w:val="ASFKTablenorm"/>
            </w:pPr>
            <w:r w:rsidRPr="00673C17">
              <w:t>ИНН</w:t>
            </w:r>
          </w:p>
        </w:tc>
        <w:tc>
          <w:tcPr>
            <w:tcW w:w="3802" w:type="pct"/>
          </w:tcPr>
          <w:p w:rsidR="0013142A" w:rsidRPr="00673C17" w:rsidRDefault="0013142A" w:rsidP="004D71D9">
            <w:pPr>
              <w:pStyle w:val="ASFKTablenorm"/>
            </w:pPr>
            <w:r w:rsidRPr="00673C17">
              <w:t>Заполняется из справочника СРРПБС/ПУБП/НУБП на основании кода из системной константы «Код собственного БУ» (с учетом Бюджета).</w:t>
            </w:r>
          </w:p>
          <w:p w:rsidR="0013142A" w:rsidRPr="00673C17" w:rsidRDefault="0013142A" w:rsidP="0013142A">
            <w:pPr>
              <w:pStyle w:val="ASFKTablenorm"/>
            </w:pPr>
            <w:r w:rsidRPr="00673C17">
              <w:t>Может быть изменено вручную.</w:t>
            </w:r>
          </w:p>
        </w:tc>
      </w:tr>
      <w:tr w:rsidR="0013142A"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3142A" w:rsidRPr="00673C17" w:rsidRDefault="0013142A" w:rsidP="001479EB">
            <w:pPr>
              <w:pStyle w:val="ASFKTablenorm"/>
            </w:pPr>
            <w:r w:rsidRPr="00673C17">
              <w:t>КПП</w:t>
            </w:r>
          </w:p>
        </w:tc>
        <w:tc>
          <w:tcPr>
            <w:tcW w:w="3802" w:type="pct"/>
          </w:tcPr>
          <w:p w:rsidR="0013142A" w:rsidRPr="00673C17" w:rsidRDefault="0013142A" w:rsidP="004D71D9">
            <w:pPr>
              <w:pStyle w:val="ASFKTablenorm"/>
            </w:pPr>
            <w:r w:rsidRPr="00673C17">
              <w:t>Заполняется из справочника СРРПБС/ПУБП/НУБП на основании кода из системной константы «Код собственного БУ» (с учетом Бюджета).</w:t>
            </w:r>
          </w:p>
          <w:p w:rsidR="0013142A" w:rsidRPr="00673C17" w:rsidRDefault="0013142A" w:rsidP="0013142A">
            <w:pPr>
              <w:pStyle w:val="ASFKTablenorm"/>
            </w:pPr>
            <w:r w:rsidRPr="00673C17">
              <w:t>Может быть изменено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Наименование органа ФК</w:t>
            </w:r>
          </w:p>
        </w:tc>
        <w:tc>
          <w:tcPr>
            <w:tcW w:w="3802" w:type="pct"/>
          </w:tcPr>
          <w:p w:rsidR="001479EB" w:rsidRPr="00673C17" w:rsidRDefault="001479EB" w:rsidP="001479EB">
            <w:pPr>
              <w:pStyle w:val="ASFKTablenorm"/>
            </w:pPr>
            <w:r w:rsidRPr="00673C17">
              <w:t>Значение поля подтягивается по полю «по КОФК» из справочника органов ФК из поля «Полное наименование».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По КОФК</w:t>
            </w:r>
          </w:p>
        </w:tc>
        <w:tc>
          <w:tcPr>
            <w:tcW w:w="3802" w:type="pct"/>
          </w:tcPr>
          <w:p w:rsidR="001479EB" w:rsidRPr="00673C17" w:rsidRDefault="001479EB" w:rsidP="001479EB">
            <w:pPr>
              <w:pStyle w:val="ASFKTablenorm"/>
            </w:pPr>
            <w:r w:rsidRPr="00673C17">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479EB" w:rsidRPr="00673C17" w:rsidRDefault="001479EB" w:rsidP="001479EB">
            <w:pPr>
              <w:pStyle w:val="ASFKTablenorm"/>
            </w:pPr>
            <w:r w:rsidRPr="00673C17">
              <w:t>Может быть изменено пользователем вручную или выбором из справочника Органы 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Денежные средства в сумме</w:t>
            </w:r>
          </w:p>
        </w:tc>
        <w:tc>
          <w:tcPr>
            <w:tcW w:w="3802"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6C3316">
            <w:pPr>
              <w:pStyle w:val="ASFKTablenorm"/>
            </w:pPr>
            <w:r w:rsidRPr="00673C17">
              <w:t>Наименование операции</w:t>
            </w:r>
          </w:p>
        </w:tc>
        <w:tc>
          <w:tcPr>
            <w:tcW w:w="3802" w:type="pct"/>
          </w:tcPr>
          <w:p w:rsidR="001479EB" w:rsidRPr="00673C17" w:rsidRDefault="001479EB" w:rsidP="001479EB">
            <w:pPr>
              <w:pStyle w:val="ASFKTablenorm"/>
            </w:pPr>
            <w:r w:rsidRPr="00673C17">
              <w:t>Выводится наименования вида операции.</w:t>
            </w:r>
          </w:p>
          <w:p w:rsidR="001479EB" w:rsidRPr="00673C17" w:rsidRDefault="001479EB" w:rsidP="001479EB">
            <w:pPr>
              <w:pStyle w:val="ASFKTablenorm"/>
            </w:pPr>
            <w:r w:rsidRPr="00673C17">
              <w:t>Может быть изменено пользователем выбором из списка:</w:t>
            </w:r>
          </w:p>
          <w:p w:rsidR="001479EB" w:rsidRPr="00673C17" w:rsidRDefault="001479EB" w:rsidP="001479EB">
            <w:pPr>
              <w:pStyle w:val="ASFKTableListMark"/>
            </w:pPr>
            <w:r w:rsidRPr="00673C17">
              <w:t>«Внесенные наличными»;</w:t>
            </w:r>
          </w:p>
          <w:p w:rsidR="001479EB" w:rsidRPr="00673C17" w:rsidRDefault="001479EB" w:rsidP="001479EB">
            <w:pPr>
              <w:pStyle w:val="ASFKTableListMark"/>
            </w:pPr>
            <w:r w:rsidRPr="00673C17">
              <w:t>«Неиспользованные по карте».</w:t>
            </w:r>
          </w:p>
        </w:tc>
      </w:tr>
      <w:tr w:rsidR="006C3316"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6C3316" w:rsidRPr="00673C17" w:rsidRDefault="006C3316" w:rsidP="006C3316">
            <w:pPr>
              <w:pStyle w:val="ASFKTablenorm"/>
            </w:pPr>
            <w:r w:rsidRPr="00673C17">
              <w:t>Код валюты по ОКВ</w:t>
            </w:r>
          </w:p>
        </w:tc>
        <w:tc>
          <w:tcPr>
            <w:tcW w:w="3802" w:type="pct"/>
          </w:tcPr>
          <w:p w:rsidR="006C3316" w:rsidRPr="00673C17" w:rsidRDefault="006C3316" w:rsidP="006C3316">
            <w:pPr>
              <w:pStyle w:val="ASFKTablenorm"/>
            </w:pPr>
            <w:r w:rsidRPr="00673C17">
              <w:t>Заполняется автоматически при импорте документа.</w:t>
            </w:r>
          </w:p>
          <w:p w:rsidR="006C3316" w:rsidRPr="00673C17" w:rsidRDefault="006C3316" w:rsidP="006C3316">
            <w:pPr>
              <w:pStyle w:val="ASFKTablenorm"/>
            </w:pPr>
            <w:r w:rsidRPr="00673C17">
              <w:t>При ручном вводе документа заполняется автоматически по правилам:</w:t>
            </w:r>
          </w:p>
          <w:p w:rsidR="006C3316" w:rsidRPr="00673C17" w:rsidRDefault="006C3316" w:rsidP="008979DB">
            <w:pPr>
              <w:pStyle w:val="ASFKTableNum"/>
              <w:numPr>
                <w:ilvl w:val="0"/>
                <w:numId w:val="99"/>
              </w:numPr>
            </w:pPr>
            <w:r w:rsidRPr="00673C17">
              <w:t>В справочнике «Банковские карты» для карты, указанной в документе, определяются реквизиты счета № 40116, к которому выпущена карта.</w:t>
            </w:r>
          </w:p>
          <w:p w:rsidR="006C3316" w:rsidRPr="00673C17" w:rsidRDefault="006C3316" w:rsidP="008979DB">
            <w:pPr>
              <w:pStyle w:val="ASFKTableNum"/>
              <w:numPr>
                <w:ilvl w:val="0"/>
                <w:numId w:val="98"/>
              </w:numPr>
            </w:pPr>
            <w:r w:rsidRPr="00673C17">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lastRenderedPageBreak/>
              <w:t>Реквизиты карты (номер карты)</w:t>
            </w:r>
          </w:p>
        </w:tc>
        <w:tc>
          <w:tcPr>
            <w:tcW w:w="3802" w:type="pct"/>
          </w:tcPr>
          <w:p w:rsidR="001479EB" w:rsidRPr="00673C17" w:rsidRDefault="001479EB" w:rsidP="001479EB">
            <w:pPr>
              <w:pStyle w:val="ASFKTablenorm"/>
            </w:pPr>
            <w:r w:rsidRPr="00673C17">
              <w:t>Выбирается из справочника банковских карт.</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Зачислить на лицевой счет клиента №</w:t>
            </w:r>
          </w:p>
        </w:tc>
        <w:tc>
          <w:tcPr>
            <w:tcW w:w="3802" w:type="pct"/>
          </w:tcPr>
          <w:p w:rsidR="001479EB" w:rsidRPr="00673C17" w:rsidRDefault="001479EB" w:rsidP="001479EB">
            <w:pPr>
              <w:pStyle w:val="ASFKTablenorm"/>
            </w:pPr>
            <w:r w:rsidRPr="00673C17">
              <w:t xml:space="preserve">Заполняется вручную, либо выбором значения из справочника «Информация о ЛС». </w:t>
            </w:r>
          </w:p>
          <w:p w:rsidR="001479EB" w:rsidRPr="00673C17" w:rsidRDefault="001479EB" w:rsidP="001479EB">
            <w:pPr>
              <w:pStyle w:val="ASFKTablenorm"/>
            </w:pPr>
            <w:r w:rsidRPr="00673C17">
              <w:t>При указании в поле «Зачислить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1479EB" w:rsidRPr="00673C17" w:rsidRDefault="001479EB" w:rsidP="001479EB">
            <w:pPr>
              <w:pStyle w:val="ASFKTableListMark"/>
            </w:pPr>
            <w:r w:rsidRPr="00673C17">
              <w:t>код бюджета (код бюджета из справочника «Информация о ЛС»);</w:t>
            </w:r>
          </w:p>
          <w:p w:rsidR="001479EB" w:rsidRPr="00673C17" w:rsidRDefault="001479EB" w:rsidP="001479EB">
            <w:pPr>
              <w:pStyle w:val="ASFKTableListMark"/>
            </w:pPr>
            <w:r w:rsidRPr="00673C17">
              <w:t>наименование клиента (полное наименование владельца ЛС из справочника «Информация о ЛС»);</w:t>
            </w:r>
          </w:p>
          <w:p w:rsidR="001479EB" w:rsidRPr="00673C17" w:rsidRDefault="001479EB" w:rsidP="001479EB">
            <w:pPr>
              <w:pStyle w:val="ASFKTableListMark"/>
            </w:pPr>
            <w:r w:rsidRPr="00673C17">
              <w:t>код по сводному реестру (заполняется только в случае указания федерального бюджета – из справочника «Информация о ЛС»);</w:t>
            </w:r>
          </w:p>
          <w:p w:rsidR="001479EB" w:rsidRPr="00673C17" w:rsidRDefault="001479EB" w:rsidP="001479EB">
            <w:pPr>
              <w:pStyle w:val="ASFKTableListMark"/>
            </w:pPr>
            <w:r w:rsidRPr="00673C17">
              <w:t>код главы (ведомство из справочника «Информация о ЛС»)</w:t>
            </w:r>
            <w:r w:rsidR="00F97DCC" w:rsidRPr="00673C17">
              <w:t>;</w:t>
            </w:r>
          </w:p>
          <w:p w:rsidR="001479EB" w:rsidRPr="00673C17" w:rsidRDefault="001479EB" w:rsidP="001479EB">
            <w:pPr>
              <w:pStyle w:val="ASFKTableListMark"/>
            </w:pPr>
            <w:r w:rsidRPr="00673C17">
              <w:t>ИНН;</w:t>
            </w:r>
          </w:p>
          <w:p w:rsidR="001479EB" w:rsidRPr="00673C17" w:rsidRDefault="001479EB" w:rsidP="001479EB">
            <w:pPr>
              <w:pStyle w:val="ASFKTableListMark"/>
            </w:pPr>
            <w:r w:rsidRPr="00673C17">
              <w:t>КПП.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Код объекта ФАИП</w:t>
            </w:r>
          </w:p>
        </w:tc>
        <w:tc>
          <w:tcPr>
            <w:tcW w:w="3802" w:type="pct"/>
          </w:tcPr>
          <w:p w:rsidR="001479EB" w:rsidRPr="00673C17" w:rsidRDefault="001479EB" w:rsidP="001479EB">
            <w:pPr>
              <w:pStyle w:val="ASFKTablenorm"/>
            </w:pPr>
            <w:r w:rsidRPr="00673C17">
              <w:t xml:space="preserve">Заполняется в соответствии со справочником «ФАИП», по которому должна быть произведена кассовая выплата в целях реализации ФАИП. Для выбора из справочника доступны все записи, у которых: признак актуальности указан «Да» и значение поля «Дата с» </w:t>
            </w:r>
            <w:r w:rsidR="0065437C" w:rsidRPr="00673C17">
              <w:t>меньше или равна</w:t>
            </w:r>
            <w:r w:rsidRPr="00673C17">
              <w:t xml:space="preserve"> дате документа (т.е. значение поля «Дата по» не учитывается – выводятся все записи прошлых лет).</w:t>
            </w:r>
          </w:p>
          <w:p w:rsidR="0056640D" w:rsidRPr="00673C17" w:rsidRDefault="0056640D" w:rsidP="001479EB">
            <w:pPr>
              <w:pStyle w:val="ASFKTablenorm"/>
            </w:pPr>
            <w:r w:rsidRPr="00673C17">
              <w:t>Для всех документов, за исключением документов по л/с с кодом 20, 21, 22, 30, 31, 32, 41, возможен выбор значений из справочника «Перечень кодов мероприятий по информатизации».</w:t>
            </w:r>
          </w:p>
        </w:tc>
      </w:tr>
      <w:tr w:rsidR="00405EEA"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405EEA" w:rsidRPr="00673C17" w:rsidRDefault="00405EEA" w:rsidP="001479EB">
            <w:pPr>
              <w:pStyle w:val="ASFKTablenorm"/>
            </w:pPr>
            <w:r w:rsidRPr="00673C17">
              <w:t>Учетный номер БО</w:t>
            </w:r>
          </w:p>
        </w:tc>
        <w:tc>
          <w:tcPr>
            <w:tcW w:w="3802" w:type="pct"/>
          </w:tcPr>
          <w:p w:rsidR="00405EEA" w:rsidRPr="00673C17" w:rsidRDefault="00405EEA"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строк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w:t>
            </w:r>
          </w:p>
        </w:tc>
        <w:tc>
          <w:tcPr>
            <w:tcW w:w="3802"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Код вида средств</w:t>
            </w:r>
          </w:p>
        </w:tc>
        <w:tc>
          <w:tcPr>
            <w:tcW w:w="3802" w:type="pct"/>
          </w:tcPr>
          <w:p w:rsidR="001479EB" w:rsidRPr="00673C17" w:rsidRDefault="001479EB" w:rsidP="001479EB">
            <w:pPr>
              <w:pStyle w:val="ASFKTablenorm"/>
            </w:pPr>
            <w:r w:rsidRPr="00673C17">
              <w:t>Не выводится на визуальную форму.</w:t>
            </w:r>
          </w:p>
          <w:p w:rsidR="001479EB" w:rsidRPr="00673C17" w:rsidRDefault="001479EB" w:rsidP="001479EB">
            <w:pPr>
              <w:pStyle w:val="ASFKTablenorm"/>
            </w:pPr>
            <w:r w:rsidRPr="00673C17">
              <w:t>Подтягивается код из справочника «Источники финансирования» после заполнения поля «Вид средств».</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Вид средств</w:t>
            </w:r>
          </w:p>
        </w:tc>
        <w:tc>
          <w:tcPr>
            <w:tcW w:w="3802" w:type="pct"/>
          </w:tcPr>
          <w:p w:rsidR="001479EB" w:rsidRPr="00673C17" w:rsidRDefault="001479EB" w:rsidP="001479EB">
            <w:pPr>
              <w:pStyle w:val="ASFKTablenorm"/>
            </w:pPr>
            <w:r w:rsidRPr="00673C17">
              <w:t>Выводится наименование вида средств.</w:t>
            </w:r>
          </w:p>
          <w:p w:rsidR="001479EB" w:rsidRPr="00673C17" w:rsidRDefault="001479EB" w:rsidP="001479EB">
            <w:pPr>
              <w:pStyle w:val="ASFKTablenorm"/>
            </w:pPr>
            <w:r w:rsidRPr="00673C17">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20, 14, 30, 40, 70, 80, 90, где:</w:t>
            </w:r>
          </w:p>
          <w:p w:rsidR="001479EB" w:rsidRPr="00673C17" w:rsidRDefault="001479EB" w:rsidP="001479EB">
            <w:pPr>
              <w:pStyle w:val="ASFKTableListMark"/>
            </w:pPr>
            <w:r w:rsidRPr="00673C17">
              <w:t>10 – Средства бюджета;</w:t>
            </w:r>
          </w:p>
          <w:p w:rsidR="00E1051E" w:rsidRPr="00673C17" w:rsidRDefault="00E1051E" w:rsidP="001479EB">
            <w:pPr>
              <w:pStyle w:val="ASFKTableListMark"/>
            </w:pPr>
            <w:r w:rsidRPr="00673C17">
              <w:t>11 – Средства по дополнительному бюджетному финансированию за счет арендных платежей;</w:t>
            </w:r>
          </w:p>
          <w:p w:rsidR="001479EB" w:rsidRPr="00673C17" w:rsidRDefault="001479EB" w:rsidP="001479EB">
            <w:pPr>
              <w:pStyle w:val="ASFKTableListMark"/>
            </w:pPr>
            <w:r w:rsidRPr="00673C17">
              <w:t>20 – Средства от приносящей доход деятельности;</w:t>
            </w:r>
          </w:p>
          <w:p w:rsidR="001479EB" w:rsidRPr="00673C17" w:rsidRDefault="001479EB" w:rsidP="001479EB">
            <w:pPr>
              <w:pStyle w:val="ASFKTableListMark"/>
            </w:pPr>
            <w:r w:rsidRPr="00673C17">
              <w:t>14 – Средства для финансирования мероприятий по оперативно-розыскной деятельности;</w:t>
            </w:r>
          </w:p>
          <w:p w:rsidR="001479EB" w:rsidRPr="00673C17" w:rsidRDefault="001479EB" w:rsidP="001479EB">
            <w:pPr>
              <w:pStyle w:val="ASFKTableListMark"/>
            </w:pPr>
            <w:r w:rsidRPr="00673C17">
              <w:t>30 – Средства во временном распоряжении;</w:t>
            </w:r>
          </w:p>
          <w:p w:rsidR="001479EB" w:rsidRPr="00673C17" w:rsidRDefault="001479EB" w:rsidP="001479EB">
            <w:pPr>
              <w:pStyle w:val="ASFKTableListMark"/>
            </w:pPr>
            <w:r w:rsidRPr="00673C17">
              <w:t>40 – Средства юридических лиц;</w:t>
            </w:r>
          </w:p>
          <w:p w:rsidR="001479EB" w:rsidRPr="00673C17" w:rsidRDefault="001479EB" w:rsidP="001479EB">
            <w:pPr>
              <w:pStyle w:val="ASFKTableListMark"/>
            </w:pPr>
            <w:r w:rsidRPr="00673C17">
              <w:t>70 – Средства юридических лиц;</w:t>
            </w:r>
          </w:p>
          <w:p w:rsidR="001479EB" w:rsidRPr="00673C17" w:rsidRDefault="001479EB" w:rsidP="001479EB">
            <w:pPr>
              <w:pStyle w:val="ASFKTableListMark"/>
            </w:pPr>
            <w:r w:rsidRPr="00673C17">
              <w:t>80 – Средства юридических лиц;</w:t>
            </w:r>
          </w:p>
          <w:p w:rsidR="001479EB" w:rsidRPr="00673C17" w:rsidRDefault="001479EB" w:rsidP="001479EB">
            <w:pPr>
              <w:pStyle w:val="ASFKTableListMark"/>
            </w:pPr>
            <w:r w:rsidRPr="00673C17">
              <w:lastRenderedPageBreak/>
              <w:t>90 – Средства юридических лиц.</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lastRenderedPageBreak/>
              <w:t>КБК</w:t>
            </w:r>
          </w:p>
        </w:tc>
        <w:tc>
          <w:tcPr>
            <w:tcW w:w="3802" w:type="pct"/>
          </w:tcPr>
          <w:p w:rsidR="001479EB" w:rsidRPr="00673C17" w:rsidRDefault="001479EB" w:rsidP="001479EB">
            <w:pPr>
              <w:pStyle w:val="ASFKTablenorm"/>
            </w:pPr>
            <w:r w:rsidRPr="00673C17">
              <w:t xml:space="preserve">Значение вводится вручную или выбирается из справочника КБК. </w:t>
            </w:r>
          </w:p>
          <w:p w:rsidR="001479EB" w:rsidRPr="00673C17" w:rsidRDefault="001479EB" w:rsidP="001479EB">
            <w:pPr>
              <w:pStyle w:val="ASFKTablenorm"/>
            </w:pPr>
            <w:r w:rsidRPr="00673C17">
              <w:t>Поле необязательно для заполнения, если вид средств равен «Средства, поступающие во временное распоряжение».</w:t>
            </w:r>
          </w:p>
          <w:p w:rsidR="002B5348" w:rsidRPr="00673C17" w:rsidRDefault="002B5348" w:rsidP="002B5348">
            <w:pPr>
              <w:pStyle w:val="ASFKTablenorm"/>
            </w:pPr>
            <w:r w:rsidRPr="00673C17">
              <w:t>Если в поле «Вид средств» указано значение «Средства от привлечения осужденных к оплачиваемому труду», то в документе указывается доходный КБК.</w:t>
            </w:r>
          </w:p>
          <w:p w:rsidR="002B5348" w:rsidRPr="00673C17" w:rsidRDefault="002B5348" w:rsidP="002B5348">
            <w:pPr>
              <w:pStyle w:val="ASFKTablenorm"/>
            </w:pPr>
            <w:r w:rsidRPr="00673C17">
              <w:t>Если в поле «Вид средств» указано значение «Средства дополнительного бюджетного финансирования», то в документе указывается расходный КБК.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Сумма</w:t>
            </w:r>
          </w:p>
        </w:tc>
        <w:tc>
          <w:tcPr>
            <w:tcW w:w="3802"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Примечание</w:t>
            </w:r>
          </w:p>
        </w:tc>
        <w:tc>
          <w:tcPr>
            <w:tcW w:w="3802"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Итого</w:t>
            </w:r>
          </w:p>
        </w:tc>
        <w:tc>
          <w:tcPr>
            <w:tcW w:w="3802" w:type="pct"/>
          </w:tcPr>
          <w:p w:rsidR="001479EB" w:rsidRPr="00673C17" w:rsidRDefault="001479EB" w:rsidP="001479EB">
            <w:pPr>
              <w:pStyle w:val="ASFKTablenorm"/>
            </w:pPr>
            <w:r w:rsidRPr="00673C17">
              <w:t>Заполняется автоматически как сумма по строкам. Недоступно для редактирования.</w:t>
            </w:r>
          </w:p>
        </w:tc>
      </w:tr>
    </w:tbl>
    <w:p w:rsidR="001479EB" w:rsidRPr="00673C17" w:rsidRDefault="001479EB" w:rsidP="001479EB">
      <w:pPr>
        <w:pStyle w:val="ASFKNormal"/>
      </w:pPr>
      <w:r w:rsidRPr="00673C17">
        <w:t>В табличном блоке на закладке «Заголовок» (рис. </w:t>
      </w:r>
      <w:r w:rsidRPr="00673C17">
        <w:fldChar w:fldCharType="begin"/>
      </w:r>
      <w:r w:rsidRPr="00673C17">
        <w:instrText xml:space="preserve"> REF _Ref263684916 \h  \* MERGEFORMAT </w:instrText>
      </w:r>
      <w:r w:rsidRPr="00673C17">
        <w:fldChar w:fldCharType="separate"/>
      </w:r>
      <w:r w:rsidR="00B10DE5">
        <w:t>37</w:t>
      </w:r>
      <w:r w:rsidRPr="00673C17">
        <w:fldChar w:fldCharType="end"/>
      </w:r>
      <w:r w:rsidRPr="00673C17">
        <w:t xml:space="preserve">) содержится перечень сумм неиспользованных денежных средств. </w:t>
      </w:r>
      <w:r w:rsidR="004C76B9" w:rsidRPr="00673C17">
        <w:t>Поля табличного блока приведены в таблице</w:t>
      </w:r>
      <w:r w:rsidR="001A04CE" w:rsidRPr="00673C17">
        <w:t> </w:t>
      </w:r>
      <w:r w:rsidRPr="00673C17">
        <w:fldChar w:fldCharType="begin"/>
      </w:r>
      <w:r w:rsidRPr="00673C17">
        <w:instrText xml:space="preserve"> REF _Ref263686505 \h  \* MERGEFORMAT </w:instrText>
      </w:r>
      <w:r w:rsidRPr="00673C17">
        <w:fldChar w:fldCharType="separate"/>
      </w:r>
      <w:r w:rsidR="00B10DE5">
        <w:t>15</w:t>
      </w:r>
      <w:r w:rsidRPr="00673C17">
        <w:fldChar w:fldCharType="end"/>
      </w:r>
      <w:r w:rsidRPr="00673C17">
        <w:t xml:space="preserve">. Для добавления записи в список следует нажать на кнопку </w:t>
      </w:r>
      <w:r w:rsidR="004D71D9" w:rsidRPr="00673C17">
        <w:rPr>
          <w:noProof/>
        </w:rPr>
        <w:drawing>
          <wp:inline distT="0" distB="0" distL="0" distR="0">
            <wp:extent cx="276225" cy="276225"/>
            <wp:effectExtent l="0" t="0" r="9525" b="9525"/>
            <wp:docPr id="100" name="Рисунок 1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_Ref263686677 \h  \* MERGEFORMAT </w:instrText>
      </w:r>
      <w:r w:rsidRPr="00673C17">
        <w:fldChar w:fldCharType="separate"/>
      </w:r>
      <w:r w:rsidR="00B10DE5">
        <w:t>38</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5305425" cy="3838575"/>
            <wp:effectExtent l="0" t="0" r="9525" b="9525"/>
            <wp:docPr id="101" name="Рисунок 1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30542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93" w:name="_Ref263686677"/>
      <w:bookmarkStart w:id="494" w:name="_Toc188889256"/>
      <w:r w:rsidR="00B10DE5">
        <w:rPr>
          <w:noProof/>
        </w:rPr>
        <w:t>38</w:t>
      </w:r>
      <w:bookmarkEnd w:id="493"/>
      <w:r w:rsidRPr="00673C17">
        <w:rPr>
          <w:noProof/>
        </w:rPr>
        <w:fldChar w:fldCharType="end"/>
      </w:r>
      <w:r w:rsidR="001479EB" w:rsidRPr="00673C17">
        <w:t xml:space="preserve">. </w:t>
      </w:r>
      <w:r w:rsidR="00346BC3" w:rsidRPr="00673C17">
        <w:t>Форма «Добавление записи»</w:t>
      </w:r>
      <w:bookmarkEnd w:id="494"/>
    </w:p>
    <w:p w:rsidR="001479EB" w:rsidRPr="00673C17" w:rsidRDefault="001479EB" w:rsidP="001479EB">
      <w:pPr>
        <w:pStyle w:val="ASFKNormal"/>
      </w:pPr>
      <w:r w:rsidRPr="00673C17">
        <w:t>На форме «Добавление записи» заполняются следующие поля:</w:t>
      </w:r>
    </w:p>
    <w:p w:rsidR="001479EB" w:rsidRPr="00673C17" w:rsidRDefault="001479EB" w:rsidP="001479EB">
      <w:pPr>
        <w:pStyle w:val="ASFKListmark1"/>
      </w:pPr>
      <w:r w:rsidRPr="00673C17">
        <w:t>«Номер строки». Поле заполняется автоматически.</w:t>
      </w:r>
    </w:p>
    <w:p w:rsidR="001479EB" w:rsidRPr="00673C17" w:rsidRDefault="001479EB" w:rsidP="001479EB">
      <w:pPr>
        <w:pStyle w:val="ASFKListmark1"/>
      </w:pPr>
      <w:r w:rsidRPr="00673C17">
        <w:t xml:space="preserve">«Вид средств» – наименование вида средств. </w:t>
      </w:r>
    </w:p>
    <w:p w:rsidR="001479EB" w:rsidRPr="00673C17" w:rsidRDefault="001479EB" w:rsidP="001479EB">
      <w:pPr>
        <w:pStyle w:val="ASFKListnormal1"/>
      </w:pPr>
      <w:r w:rsidRPr="00673C17">
        <w:lastRenderedPageBreak/>
        <w:t>Значение может быть выбрано из справочника «Источники финансирования». Возможные значения: «Средства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для финансирования мероприятий для оперативно-розыскной деятельности»; «Средства во временном распоряжении»; «Средства юридических лиц»; «Средства бюджетного (автономного) учреждения» (с кодом 80); «Средства бюджетного (автономного) учреждения» (с кодом 90).</w:t>
      </w:r>
    </w:p>
    <w:p w:rsidR="001479EB" w:rsidRPr="00673C17" w:rsidRDefault="001479EB" w:rsidP="001479EB">
      <w:pPr>
        <w:pStyle w:val="ASFKListmark1"/>
      </w:pPr>
      <w:r w:rsidRPr="00673C17">
        <w:t>«КБК» – код бюджетной классификации. Значение может быть выбрано из справочника «Коды бюджетной классификации».</w:t>
      </w:r>
    </w:p>
    <w:p w:rsidR="001479EB" w:rsidRPr="00673C17" w:rsidRDefault="001479EB" w:rsidP="001479EB">
      <w:pPr>
        <w:pStyle w:val="ASFKListmark1"/>
      </w:pPr>
      <w:r w:rsidRPr="00673C17">
        <w:t xml:space="preserve">«КЦ (аналитический код)» – код и наименование цели субсидий/субвенций. </w:t>
      </w:r>
    </w:p>
    <w:p w:rsidR="00B25C71" w:rsidRPr="00673C17" w:rsidRDefault="00B25C71" w:rsidP="00B25C71">
      <w:pPr>
        <w:pStyle w:val="ASFKListnormal1"/>
      </w:pPr>
      <w:r w:rsidRPr="00673C17">
        <w:t xml:space="preserve">Значение вводится вручную или выбирается из справочника «Коды целей субсидий/субвенций», если тип ЛС поля «Зачислить на лицевой счет клиента №» отличен от 21, 31, 41. </w:t>
      </w:r>
    </w:p>
    <w:p w:rsidR="00B25C71" w:rsidRPr="00673C17" w:rsidRDefault="00B25C71" w:rsidP="00B25C71">
      <w:pPr>
        <w:pStyle w:val="ASFKListnormal1"/>
      </w:pPr>
      <w:r w:rsidRPr="00673C17">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35395E" w:rsidRPr="00673C17" w:rsidRDefault="0035395E" w:rsidP="0035395E">
      <w:pPr>
        <w:pStyle w:val="ASFKListnormal1"/>
      </w:pPr>
      <w:r w:rsidRPr="00673C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B5171" w:rsidRPr="00673C17" w:rsidRDefault="005B5171" w:rsidP="005B5171">
      <w:pPr>
        <w:pStyle w:val="ASFKListnormal11"/>
        <w:rPr>
          <w:rStyle w:val="83"/>
        </w:rPr>
      </w:pPr>
      <w:r w:rsidRPr="00673C17">
        <w:rPr>
          <w:rStyle w:val="83"/>
        </w:rPr>
        <w:t>Значение выводится вручную или выбирается из справочника «Перечень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rsidR="001479EB" w:rsidRPr="00673C17" w:rsidRDefault="001479EB" w:rsidP="001479EB">
      <w:pPr>
        <w:pStyle w:val="ASFKListmark1"/>
      </w:pPr>
      <w:r w:rsidRPr="00673C17">
        <w:t>«Сумма» – сумма в рублях.</w:t>
      </w:r>
    </w:p>
    <w:p w:rsidR="00405EEA" w:rsidRPr="00673C17" w:rsidRDefault="00405EEA" w:rsidP="00405EEA">
      <w:pPr>
        <w:pStyle w:val="ASFKListmark1"/>
      </w:pPr>
      <w:r w:rsidRPr="00673C17">
        <w:t>«ОКТМО» –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405EEA" w:rsidRPr="00673C17" w:rsidRDefault="00405EEA" w:rsidP="00405EEA">
      <w:pPr>
        <w:pStyle w:val="ASFKListmark1"/>
      </w:pPr>
      <w:r w:rsidRPr="00673C17">
        <w:t>«Символ кассовой отчетности» –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1479EB" w:rsidRPr="00673C17" w:rsidRDefault="001479EB" w:rsidP="001479EB">
      <w:pPr>
        <w:pStyle w:val="ASFKListmark1"/>
      </w:pPr>
      <w:r w:rsidRPr="00673C17">
        <w:t>«Примечание».</w:t>
      </w:r>
    </w:p>
    <w:p w:rsidR="001479EB" w:rsidRPr="00673C17" w:rsidRDefault="001479EB" w:rsidP="001479EB">
      <w:pPr>
        <w:pStyle w:val="ASFKNormal"/>
      </w:pPr>
      <w:r w:rsidRPr="00673C17">
        <w:t xml:space="preserve">Нажать на </w:t>
      </w:r>
      <w:r w:rsidR="00572817" w:rsidRPr="00673C17">
        <w:t>кнопку «Ok»</w:t>
      </w:r>
      <w:r w:rsidRPr="00673C17">
        <w:t xml:space="preserve"> для сохранения заполненной строки и выхода из формы. В табличном блоке появится добавленная строка.</w:t>
      </w:r>
    </w:p>
    <w:p w:rsidR="002E5564" w:rsidRPr="00673C17" w:rsidRDefault="002E5564" w:rsidP="001479EB">
      <w:pPr>
        <w:pStyle w:val="ASFKNormal"/>
      </w:pPr>
      <w:r w:rsidRPr="00673C17">
        <w:t>ЭФ документа «Расшифровка сумм неиспользованных средств</w:t>
      </w:r>
      <w:r w:rsidR="00346BC3" w:rsidRPr="00673C17">
        <w:t>», закладки</w:t>
      </w:r>
      <w:r w:rsidRPr="00673C17">
        <w:t xml:space="preserve"> «Подписи» представлена на рисунке</w:t>
      </w:r>
      <w:r w:rsidR="001A04CE" w:rsidRPr="00673C17">
        <w:t> </w:t>
      </w:r>
      <w:r w:rsidRPr="00673C17">
        <w:fldChar w:fldCharType="begin"/>
      </w:r>
      <w:r w:rsidRPr="00673C17">
        <w:instrText xml:space="preserve"> REF _Ref263684917 \h </w:instrText>
      </w:r>
      <w:r w:rsidR="00673C17">
        <w:instrText xml:space="preserve"> \* MERGEFORMAT </w:instrText>
      </w:r>
      <w:r w:rsidRPr="00673C17">
        <w:fldChar w:fldCharType="separate"/>
      </w:r>
      <w:r w:rsidR="00B10DE5">
        <w:rPr>
          <w:noProof/>
        </w:rPr>
        <w:t>39</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276350"/>
            <wp:effectExtent l="0" t="0" r="9525" b="0"/>
            <wp:docPr id="102" name="Рисунок 1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95" w:name="_Ref263684917"/>
      <w:bookmarkStart w:id="496" w:name="_Toc188889257"/>
      <w:r w:rsidR="00B10DE5">
        <w:rPr>
          <w:noProof/>
        </w:rPr>
        <w:t>39</w:t>
      </w:r>
      <w:bookmarkEnd w:id="495"/>
      <w:r w:rsidRPr="00673C17">
        <w:rPr>
          <w:noProof/>
        </w:rPr>
        <w:fldChar w:fldCharType="end"/>
      </w:r>
      <w:r w:rsidR="001479EB" w:rsidRPr="00673C17">
        <w:t>. ЭФ документа «Расшифровка сумм неиспользованных средств</w:t>
      </w:r>
      <w:r w:rsidR="00346BC3" w:rsidRPr="00673C17">
        <w:t>», закладки</w:t>
      </w:r>
      <w:r w:rsidR="001479EB" w:rsidRPr="00673C17">
        <w:t xml:space="preserve"> «Подписи»</w:t>
      </w:r>
      <w:bookmarkEnd w:id="496"/>
    </w:p>
    <w:p w:rsidR="001479EB" w:rsidRPr="00673C17" w:rsidRDefault="001479EB" w:rsidP="001479EB">
      <w:pPr>
        <w:pStyle w:val="ASFKNormal"/>
      </w:pPr>
      <w:r w:rsidRPr="00673C17">
        <w:t>Перечень полей документа «Расшифровка сумм неиспользованных средств</w:t>
      </w:r>
      <w:r w:rsidR="00346BC3" w:rsidRPr="00673C17">
        <w:t>», закладки</w:t>
      </w:r>
      <w:r w:rsidRPr="00673C17">
        <w:t xml:space="preserve"> «Подписи» приведен в таблице </w:t>
      </w:r>
      <w:r w:rsidRPr="00673C17">
        <w:fldChar w:fldCharType="begin"/>
      </w:r>
      <w:r w:rsidRPr="00673C17">
        <w:instrText xml:space="preserve"> REF _Ref382407073 \h  \* MERGEFORMAT </w:instrText>
      </w:r>
      <w:r w:rsidRPr="00673C17">
        <w:fldChar w:fldCharType="separate"/>
      </w:r>
      <w:r w:rsidR="00B10DE5">
        <w:t>16</w:t>
      </w:r>
      <w:r w:rsidRPr="00673C17">
        <w:fldChar w:fldCharType="end"/>
      </w:r>
      <w:r w:rsidR="000F0DCA"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497" w:name="_Ref382407073"/>
      <w:bookmarkStart w:id="498" w:name="_Toc188888421"/>
      <w:r w:rsidR="00B10DE5">
        <w:rPr>
          <w:noProof/>
        </w:rPr>
        <w:t>16</w:t>
      </w:r>
      <w:bookmarkEnd w:id="497"/>
      <w:r w:rsidRPr="00673C17">
        <w:rPr>
          <w:noProof/>
        </w:rPr>
        <w:fldChar w:fldCharType="end"/>
      </w:r>
      <w:r w:rsidR="001479EB" w:rsidRPr="00673C17">
        <w:t>. Описание полей документа «Расшифровка сумм неиспользованных средств</w:t>
      </w:r>
      <w:r w:rsidR="00346BC3" w:rsidRPr="00673C17">
        <w:t>», закладки</w:t>
      </w:r>
      <w:r w:rsidR="001479EB" w:rsidRPr="00673C17">
        <w:t> «Подписи»</w:t>
      </w:r>
      <w:bookmarkEnd w:id="498"/>
    </w:p>
    <w:tbl>
      <w:tblPr>
        <w:tblStyle w:val="ASFKTable"/>
        <w:tblW w:w="5000" w:type="pct"/>
        <w:tblLook w:val="01E0" w:firstRow="1" w:lastRow="1" w:firstColumn="1" w:lastColumn="1" w:noHBand="0" w:noVBand="0"/>
      </w:tblPr>
      <w:tblGrid>
        <w:gridCol w:w="3836"/>
        <w:gridCol w:w="5792"/>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5"/>
        </w:trPr>
        <w:tc>
          <w:tcPr>
            <w:tcW w:w="1992" w:type="pct"/>
          </w:tcPr>
          <w:p w:rsidR="001479EB" w:rsidRPr="00673C17" w:rsidRDefault="001479EB" w:rsidP="001479EB">
            <w:pPr>
              <w:pStyle w:val="ASFKTableHead"/>
            </w:pPr>
            <w:r w:rsidRPr="00673C17">
              <w:t>Наименование поля</w:t>
            </w:r>
          </w:p>
        </w:tc>
        <w:tc>
          <w:tcPr>
            <w:tcW w:w="3008"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Регистрационный номер</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673C17" w:rsidRDefault="001479EB" w:rsidP="001479EB">
            <w:pPr>
              <w:pStyle w:val="ASFKTablenorm"/>
            </w:pPr>
            <w:r w:rsidRPr="00673C17">
              <w:t>Дата регистрации</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Ответственный исполнитель. Должность</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673C17" w:rsidRDefault="001479EB" w:rsidP="001479EB">
            <w:pPr>
              <w:pStyle w:val="ASFKTablenorm"/>
            </w:pPr>
            <w:r w:rsidRPr="00673C17">
              <w:t>Ответственный исполнитель. Расшифровка подписи</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Ответственный исполнитель. Телефон</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673C17" w:rsidRDefault="001479EB" w:rsidP="001479EB">
            <w:pPr>
              <w:pStyle w:val="ASFKTablenorm"/>
            </w:pPr>
            <w:r w:rsidRPr="00673C17">
              <w:t>Руководитель (уполномоченное лицо). Должность</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Руководитель (уполномоченное лицо). Расшифровка подписи</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673C17" w:rsidRDefault="001479EB" w:rsidP="001479EB">
            <w:pPr>
              <w:pStyle w:val="ASFKTablenorm"/>
            </w:pPr>
            <w:r w:rsidRPr="00673C17">
              <w:t>Главный бухгалтер (уполномоченное лицо). Должность</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Главный бухгалтер (уполномоченное лицо). Расшифровка подписи</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0"/>
        </w:trPr>
        <w:tc>
          <w:tcPr>
            <w:tcW w:w="1992" w:type="pct"/>
          </w:tcPr>
          <w:p w:rsidR="001479EB" w:rsidRPr="00673C17" w:rsidRDefault="001479EB" w:rsidP="001479EB">
            <w:pPr>
              <w:pStyle w:val="ASFKTablenorm"/>
            </w:pPr>
            <w:r w:rsidRPr="00673C17">
              <w:t>Дата подписания</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BD1EFF" w:rsidRPr="00673C17" w:rsidTr="00BA3374">
        <w:trPr>
          <w:cnfStyle w:val="000000100000" w:firstRow="0" w:lastRow="0" w:firstColumn="0" w:lastColumn="0" w:oddVBand="0" w:evenVBand="0" w:oddHBand="1" w:evenHBand="0" w:firstRowFirstColumn="0" w:firstRowLastColumn="0" w:lastRowFirstColumn="0" w:lastRowLastColumn="0"/>
          <w:trHeight w:val="70"/>
        </w:trPr>
        <w:tc>
          <w:tcPr>
            <w:tcW w:w="1992" w:type="pct"/>
          </w:tcPr>
          <w:p w:rsidR="00BD1EFF" w:rsidRPr="00673C17" w:rsidRDefault="00BD1EFF" w:rsidP="00B60980">
            <w:pPr>
              <w:pStyle w:val="ASFKTablenorm"/>
            </w:pPr>
            <w:r w:rsidRPr="00673C17">
              <w:t>ФИО ответственного за конфиденциальность данных</w:t>
            </w:r>
          </w:p>
        </w:tc>
        <w:tc>
          <w:tcPr>
            <w:tcW w:w="3008" w:type="pct"/>
          </w:tcPr>
          <w:p w:rsidR="00BD1EFF" w:rsidRPr="00673C17" w:rsidRDefault="004D71D9" w:rsidP="00335152">
            <w:pPr>
              <w:pStyle w:val="ASFKTablenorm"/>
            </w:pPr>
            <w:r w:rsidRPr="00673C17">
              <w:t xml:space="preserve">Заполняется автоматически при подписании. Поле заполняется, если в поле «Уровень конфиденциальности» указано значение «1» или «0». </w:t>
            </w:r>
          </w:p>
        </w:tc>
      </w:tr>
    </w:tbl>
    <w:p w:rsidR="001479EB" w:rsidRPr="00673C17" w:rsidRDefault="001479EB" w:rsidP="001479EB">
      <w:pPr>
        <w:pStyle w:val="32"/>
      </w:pPr>
      <w:bookmarkStart w:id="499" w:name="_Toc225934612"/>
      <w:bookmarkStart w:id="500" w:name="_Toc232827366"/>
      <w:bookmarkStart w:id="501" w:name="_Toc409434014"/>
      <w:bookmarkStart w:id="502" w:name="_Toc410656418"/>
      <w:bookmarkStart w:id="503" w:name="_Toc420936459"/>
      <w:bookmarkStart w:id="504" w:name="_Toc188888269"/>
      <w:bookmarkEnd w:id="459"/>
      <w:r w:rsidRPr="00673C17">
        <w:t>Данные об аннулированных чеках</w:t>
      </w:r>
      <w:bookmarkEnd w:id="499"/>
      <w:bookmarkEnd w:id="500"/>
      <w:bookmarkEnd w:id="501"/>
      <w:bookmarkEnd w:id="502"/>
      <w:bookmarkEnd w:id="503"/>
      <w:bookmarkEnd w:id="504"/>
    </w:p>
    <w:p w:rsidR="001479EB" w:rsidRPr="00673C17" w:rsidRDefault="001479EB" w:rsidP="001479EB">
      <w:pPr>
        <w:pStyle w:val="ASFKNormal"/>
      </w:pPr>
      <w:r w:rsidRPr="00673C17">
        <w:t>Документ «Данные об аннулированных чеках» – технический, формируется на АРМ ПБС, затем документ проходит необходимые проверки и пересылается от клиента (ПБС) в учетную систему УФК.</w:t>
      </w:r>
    </w:p>
    <w:p w:rsidR="001479EB" w:rsidRPr="00673C17" w:rsidRDefault="001479EB" w:rsidP="001479EB">
      <w:pPr>
        <w:pStyle w:val="ASFKNormal"/>
      </w:pPr>
      <w:r w:rsidRPr="00673C17">
        <w:t>Для работы с документами «Данные об аннулированных чеках» следует перейти в пункт меню «Документы – Регистрация и учет обязательств – Заявки на платеж – Данные об аннулированных чеках». Откроется ЭФ списка документов, представленная на рисунке </w:t>
      </w:r>
      <w:r w:rsidRPr="00673C17">
        <w:fldChar w:fldCharType="begin"/>
      </w:r>
      <w:r w:rsidRPr="00673C17">
        <w:instrText xml:space="preserve"> REF _Ref231036649 \h  \* MERGEFORMAT </w:instrText>
      </w:r>
      <w:r w:rsidRPr="00673C17">
        <w:fldChar w:fldCharType="separate"/>
      </w:r>
      <w:r w:rsidR="00B10DE5">
        <w:t>40</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4391025"/>
            <wp:effectExtent l="0" t="0" r="9525" b="9525"/>
            <wp:docPr id="103" name="Рисунок 1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05" w:name="_Ref231036649"/>
      <w:bookmarkStart w:id="506" w:name="_Toc188889258"/>
      <w:r w:rsidR="00B10DE5">
        <w:rPr>
          <w:noProof/>
        </w:rPr>
        <w:t>40</w:t>
      </w:r>
      <w:bookmarkEnd w:id="505"/>
      <w:r w:rsidRPr="00673C17">
        <w:rPr>
          <w:noProof/>
        </w:rPr>
        <w:fldChar w:fldCharType="end"/>
      </w:r>
      <w:r w:rsidR="001479EB" w:rsidRPr="00673C17">
        <w:t>. ЭФ списка документов «Данные об аннулированных чеках»</w:t>
      </w:r>
      <w:bookmarkEnd w:id="506"/>
    </w:p>
    <w:p w:rsidR="001479EB" w:rsidRPr="00673C17" w:rsidRDefault="001479EB" w:rsidP="001479EB">
      <w:pPr>
        <w:pStyle w:val="41"/>
      </w:pPr>
      <w:bookmarkStart w:id="507" w:name="_Toc232827367"/>
      <w:r w:rsidRPr="00673C17">
        <w:t>Доступные операции</w:t>
      </w:r>
      <w:bookmarkEnd w:id="507"/>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подписание, просмотр и удаление ЭП;</w:t>
      </w:r>
    </w:p>
    <w:p w:rsidR="001479EB" w:rsidRPr="00673C17" w:rsidRDefault="001479EB" w:rsidP="001479EB">
      <w:pPr>
        <w:pStyle w:val="ASFKListmark1"/>
      </w:pPr>
      <w:r w:rsidRPr="00673C17">
        <w:t>отправка в УФК, ЦАФК.</w:t>
      </w:r>
    </w:p>
    <w:p w:rsidR="001479EB" w:rsidRPr="00673C17" w:rsidRDefault="001479EB" w:rsidP="001479EB">
      <w:pPr>
        <w:pStyle w:val="41"/>
      </w:pPr>
      <w:bookmarkStart w:id="508" w:name="_Toc232827368"/>
      <w:r w:rsidRPr="00673C17">
        <w:t>Экранная форма документа</w:t>
      </w:r>
      <w:bookmarkEnd w:id="508"/>
    </w:p>
    <w:p w:rsidR="001479EB" w:rsidRPr="00673C17" w:rsidRDefault="001479EB" w:rsidP="001479EB">
      <w:pPr>
        <w:pStyle w:val="ASFKNormal"/>
      </w:pPr>
      <w:r w:rsidRPr="00673C17">
        <w:t>ЭФ документа «Данные об аннулированных чеках» представлена на рисунке </w:t>
      </w:r>
      <w:r w:rsidRPr="00673C17">
        <w:fldChar w:fldCharType="begin"/>
      </w:r>
      <w:r w:rsidRPr="00673C17">
        <w:instrText xml:space="preserve"> REF _Ref231037692 \h  \* MERGEFORMAT </w:instrText>
      </w:r>
      <w:r w:rsidRPr="00673C17">
        <w:fldChar w:fldCharType="separate"/>
      </w:r>
      <w:r w:rsidR="00B10DE5">
        <w:t>41</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«Документ»;</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3381375"/>
            <wp:effectExtent l="0" t="0" r="9525" b="9525"/>
            <wp:docPr id="104" name="Рисунок 1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09" w:name="_Ref231037692"/>
      <w:bookmarkStart w:id="510" w:name="_Toc188889259"/>
      <w:r w:rsidR="00B10DE5">
        <w:rPr>
          <w:noProof/>
        </w:rPr>
        <w:t>41</w:t>
      </w:r>
      <w:bookmarkEnd w:id="509"/>
      <w:r w:rsidRPr="00673C17">
        <w:rPr>
          <w:noProof/>
        </w:rPr>
        <w:fldChar w:fldCharType="end"/>
      </w:r>
      <w:r w:rsidR="001479EB" w:rsidRPr="00673C17">
        <w:t>. ЭФ «Данные об аннулированных чеках»</w:t>
      </w:r>
      <w:bookmarkEnd w:id="510"/>
    </w:p>
    <w:p w:rsidR="00465299" w:rsidRPr="00673C17" w:rsidRDefault="001479EB" w:rsidP="001479EB">
      <w:pPr>
        <w:pStyle w:val="ASFKNormal"/>
      </w:pPr>
      <w:r w:rsidRPr="00673C17">
        <w:t xml:space="preserve">Для ручного ввода документа следует на ЭФ </w:t>
      </w:r>
      <w:r w:rsidR="00465299" w:rsidRPr="00673C17">
        <w:t>документа</w:t>
      </w:r>
      <w:r w:rsidRPr="00673C17">
        <w:t xml:space="preserve">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465299" w:rsidRPr="00673C17">
        <w:t xml:space="preserve">документа «Данные об аннулированных чеках» </w:t>
      </w:r>
      <w:r w:rsidRPr="00673C17">
        <w:t>приведен в таблице </w:t>
      </w:r>
      <w:r w:rsidRPr="00673C17">
        <w:fldChar w:fldCharType="begin"/>
      </w:r>
      <w:r w:rsidRPr="00673C17">
        <w:instrText xml:space="preserve"> REF _Ref320795953 \h  \* MERGEFORMAT </w:instrText>
      </w:r>
      <w:r w:rsidRPr="00673C17">
        <w:fldChar w:fldCharType="separate"/>
      </w:r>
      <w:r w:rsidR="00B10DE5">
        <w:t>17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11" w:name="_Ref320795953"/>
      <w:bookmarkStart w:id="512" w:name="_Ref318471853"/>
      <w:bookmarkStart w:id="513" w:name="_Ref247077652"/>
      <w:bookmarkStart w:id="514" w:name="_Toc188888422"/>
      <w:r w:rsidR="00B10DE5">
        <w:rPr>
          <w:noProof/>
        </w:rPr>
        <w:t>17</w:t>
      </w:r>
      <w:bookmarkEnd w:id="511"/>
      <w:bookmarkEnd w:id="512"/>
      <w:bookmarkEnd w:id="513"/>
      <w:r w:rsidRPr="00673C17">
        <w:rPr>
          <w:noProof/>
        </w:rPr>
        <w:fldChar w:fldCharType="end"/>
      </w:r>
      <w:r w:rsidR="001479EB" w:rsidRPr="00673C17">
        <w:t>. Описание полей документа «Данные об аннулированных чеках»</w:t>
      </w:r>
      <w:bookmarkEnd w:id="514"/>
    </w:p>
    <w:tbl>
      <w:tblPr>
        <w:tblStyle w:val="ASFKTable"/>
        <w:tblW w:w="5000" w:type="pct"/>
        <w:tblLook w:val="01E0" w:firstRow="1" w:lastRow="1" w:firstColumn="1" w:lastColumn="1" w:noHBand="0" w:noVBand="0"/>
      </w:tblPr>
      <w:tblGrid>
        <w:gridCol w:w="2813"/>
        <w:gridCol w:w="681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461" w:type="pct"/>
          </w:tcPr>
          <w:p w:rsidR="001479EB" w:rsidRPr="00673C17" w:rsidRDefault="001479EB" w:rsidP="001479EB">
            <w:pPr>
              <w:pStyle w:val="ASFKTableHead"/>
            </w:pPr>
            <w:r w:rsidRPr="00673C17">
              <w:t>Наименование поля</w:t>
            </w:r>
          </w:p>
        </w:tc>
        <w:tc>
          <w:tcPr>
            <w:tcW w:w="353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t>Вид аннулирования</w:t>
            </w:r>
          </w:p>
        </w:tc>
        <w:tc>
          <w:tcPr>
            <w:tcW w:w="3539" w:type="pct"/>
          </w:tcPr>
          <w:p w:rsidR="001479EB" w:rsidRPr="00673C17" w:rsidRDefault="001479EB" w:rsidP="001479EB">
            <w:pPr>
              <w:pStyle w:val="ASFKTablenorm"/>
            </w:pPr>
            <w:r w:rsidRPr="00673C17">
              <w:t xml:space="preserve">Вид аннулирования. </w:t>
            </w:r>
          </w:p>
          <w:p w:rsidR="001479EB" w:rsidRPr="00673C17" w:rsidRDefault="001479EB" w:rsidP="001479EB">
            <w:pPr>
              <w:pStyle w:val="ASFKTablenorm"/>
            </w:pPr>
            <w:r w:rsidRPr="00673C17">
              <w:t>Возможные значения: «утеря», «замена».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Статус</w:t>
            </w:r>
          </w:p>
        </w:tc>
        <w:tc>
          <w:tcPr>
            <w:tcW w:w="3539" w:type="pct"/>
          </w:tcPr>
          <w:p w:rsidR="001479EB" w:rsidRPr="00673C17" w:rsidRDefault="001479EB" w:rsidP="001479EB">
            <w:pPr>
              <w:pStyle w:val="ASFKTablenorm"/>
            </w:pPr>
            <w:r w:rsidRPr="00673C17">
              <w:t xml:space="preserve">Код статуса документа. </w:t>
            </w:r>
          </w:p>
          <w:p w:rsidR="001479EB" w:rsidRPr="00673C17" w:rsidRDefault="001479EB" w:rsidP="001479EB">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t>Дата ввода</w:t>
            </w:r>
          </w:p>
        </w:tc>
        <w:tc>
          <w:tcPr>
            <w:tcW w:w="3539" w:type="pct"/>
          </w:tcPr>
          <w:p w:rsidR="001479EB" w:rsidRPr="00673C17" w:rsidRDefault="001479EB" w:rsidP="001479EB">
            <w:pPr>
              <w:pStyle w:val="ASFKTablenorm"/>
            </w:pPr>
            <w:r w:rsidRPr="00673C17">
              <w:t xml:space="preserve">Дата ввода документа. </w:t>
            </w:r>
          </w:p>
          <w:p w:rsidR="001479EB" w:rsidRPr="00673C17" w:rsidRDefault="001479EB" w:rsidP="001479EB">
            <w:pPr>
              <w:pStyle w:val="ASFKTablenorm"/>
            </w:pPr>
            <w:r w:rsidRPr="00673C17">
              <w:t>Значение может быть выбрано с помощью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465299" w:rsidP="001479EB">
            <w:pPr>
              <w:pStyle w:val="ASFKTablenorm"/>
            </w:pPr>
            <w:r w:rsidRPr="00673C17">
              <w:t>Г</w:t>
            </w:r>
            <w:r w:rsidR="001479EB" w:rsidRPr="00673C17">
              <w:t>руппа полей «Реквизиты аннулируемого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t>№ аннулируемого чека</w:t>
            </w:r>
          </w:p>
        </w:tc>
        <w:tc>
          <w:tcPr>
            <w:tcW w:w="3539" w:type="pct"/>
          </w:tcPr>
          <w:p w:rsidR="001479EB" w:rsidRPr="00673C17" w:rsidRDefault="001479EB" w:rsidP="001479EB">
            <w:pPr>
              <w:pStyle w:val="ASFKTablenorm"/>
            </w:pPr>
            <w:r w:rsidRPr="00673C17">
              <w:t>Номер аннулируемого чека.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Серия аннулируемого чека</w:t>
            </w:r>
          </w:p>
        </w:tc>
        <w:tc>
          <w:tcPr>
            <w:tcW w:w="3539" w:type="pct"/>
          </w:tcPr>
          <w:p w:rsidR="001479EB" w:rsidRPr="00673C17" w:rsidRDefault="001479EB" w:rsidP="001479EB">
            <w:pPr>
              <w:pStyle w:val="ASFKTablenorm"/>
            </w:pPr>
            <w:r w:rsidRPr="00673C17">
              <w:t>Серия аннулируемого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t>Дата аннулируемого чека</w:t>
            </w:r>
          </w:p>
        </w:tc>
        <w:tc>
          <w:tcPr>
            <w:tcW w:w="3539" w:type="pct"/>
          </w:tcPr>
          <w:p w:rsidR="001479EB" w:rsidRPr="00673C17" w:rsidRDefault="001479EB" w:rsidP="001479EB">
            <w:pPr>
              <w:pStyle w:val="ASFKTablenorm"/>
            </w:pPr>
            <w:r w:rsidRPr="00673C17">
              <w:t xml:space="preserve">Дата аннулируемого чека. </w:t>
            </w:r>
          </w:p>
          <w:p w:rsidR="001479EB" w:rsidRPr="00673C17" w:rsidRDefault="001479EB" w:rsidP="001479EB">
            <w:pPr>
              <w:pStyle w:val="ASFKTablenorm"/>
            </w:pPr>
            <w:r w:rsidRPr="00673C17">
              <w:t>Значение может быть выбрано с помощью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Сумма аннулируемого чека</w:t>
            </w:r>
          </w:p>
        </w:tc>
        <w:tc>
          <w:tcPr>
            <w:tcW w:w="3539" w:type="pct"/>
          </w:tcPr>
          <w:p w:rsidR="001479EB" w:rsidRPr="00673C17" w:rsidRDefault="001479EB" w:rsidP="001479EB">
            <w:pPr>
              <w:pStyle w:val="ASFKTablenorm"/>
            </w:pPr>
            <w:r w:rsidRPr="00673C17">
              <w:t>Сумма аннулируемого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465299" w:rsidP="001479EB">
            <w:pPr>
              <w:pStyle w:val="ASFKTablenorm"/>
            </w:pPr>
            <w:r w:rsidRPr="00673C17">
              <w:t xml:space="preserve">Группа </w:t>
            </w:r>
            <w:r w:rsidR="001479EB" w:rsidRPr="00673C17">
              <w:t>полей «Реквизиты нового чека»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 нового чека</w:t>
            </w:r>
          </w:p>
        </w:tc>
        <w:tc>
          <w:tcPr>
            <w:tcW w:w="3539" w:type="pct"/>
          </w:tcPr>
          <w:p w:rsidR="001479EB" w:rsidRPr="00673C17" w:rsidRDefault="001479EB" w:rsidP="001479EB">
            <w:pPr>
              <w:pStyle w:val="ASFKTablenorm"/>
            </w:pPr>
            <w:r w:rsidRPr="00673C17">
              <w:t xml:space="preserve">Номер нового чека. </w:t>
            </w:r>
          </w:p>
          <w:p w:rsidR="001479EB" w:rsidRPr="00673C17" w:rsidRDefault="001479EB" w:rsidP="001479EB">
            <w:pPr>
              <w:pStyle w:val="ASFKTablenorm"/>
            </w:pPr>
            <w:r w:rsidRPr="00673C17">
              <w:t>Поле становится доступным для редактирования, если в поле «Вид аннулирования» выбрано значение «замена».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lastRenderedPageBreak/>
              <w:t>Серия нового чека</w:t>
            </w:r>
          </w:p>
        </w:tc>
        <w:tc>
          <w:tcPr>
            <w:tcW w:w="3539" w:type="pct"/>
          </w:tcPr>
          <w:p w:rsidR="001479EB" w:rsidRPr="00673C17" w:rsidRDefault="001479EB" w:rsidP="001479EB">
            <w:pPr>
              <w:pStyle w:val="ASFKTablenorm"/>
            </w:pPr>
            <w:r w:rsidRPr="00673C17">
              <w:t xml:space="preserve">Серия нового чека. </w:t>
            </w:r>
          </w:p>
          <w:p w:rsidR="001479EB" w:rsidRPr="00673C17" w:rsidRDefault="001479EB" w:rsidP="001479EB">
            <w:pPr>
              <w:pStyle w:val="ASFKTablenorm"/>
            </w:pPr>
            <w:r w:rsidRPr="00673C17">
              <w:t>Поле становится доступным для редактирования, если в поле «Вид аннулирования» выбрано значение «замена».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Дата нового чека</w:t>
            </w:r>
          </w:p>
        </w:tc>
        <w:tc>
          <w:tcPr>
            <w:tcW w:w="3539" w:type="pct"/>
          </w:tcPr>
          <w:p w:rsidR="001479EB" w:rsidRPr="00673C17" w:rsidRDefault="001479EB" w:rsidP="001479EB">
            <w:pPr>
              <w:pStyle w:val="ASFKTablenorm"/>
            </w:pPr>
            <w:r w:rsidRPr="00673C17">
              <w:t xml:space="preserve">Дата нового чека. </w:t>
            </w:r>
          </w:p>
          <w:p w:rsidR="001479EB" w:rsidRPr="00673C17" w:rsidRDefault="001479EB" w:rsidP="001479EB">
            <w:pPr>
              <w:pStyle w:val="ASFKTablenorm"/>
            </w:pPr>
            <w:r w:rsidRPr="00673C17">
              <w:t>Поле становится доступным для редактирования, если в поле «Вид аннулирования» выбрано значение «замена». Значение даты может быть выбрано с помощью системного календаря.</w:t>
            </w:r>
          </w:p>
        </w:tc>
      </w:tr>
    </w:tbl>
    <w:p w:rsidR="001479EB" w:rsidRPr="00673C17" w:rsidRDefault="001479EB" w:rsidP="001479EB">
      <w:pPr>
        <w:pStyle w:val="ASFKNormal"/>
      </w:pPr>
      <w:r w:rsidRPr="00673C17">
        <w:t>Перечень контрольных проверок, без которых невозможно сохранение документа «Данные об аннулированных чеках»:</w:t>
      </w:r>
    </w:p>
    <w:p w:rsidR="001479EB" w:rsidRPr="00673C17" w:rsidRDefault="006463D2" w:rsidP="001479EB">
      <w:pPr>
        <w:pStyle w:val="ASFKListmark1"/>
      </w:pPr>
      <w:r w:rsidRPr="00673C17">
        <w:t>п</w:t>
      </w:r>
      <w:r w:rsidR="001479EB" w:rsidRPr="00673C17">
        <w:t>роверка обязательности заполнения поля «Дата ввода» в заголовке документа;</w:t>
      </w:r>
    </w:p>
    <w:p w:rsidR="001479EB" w:rsidRPr="00673C17" w:rsidRDefault="006463D2" w:rsidP="001479EB">
      <w:pPr>
        <w:pStyle w:val="ASFKListmark1"/>
      </w:pPr>
      <w:r w:rsidRPr="00673C17">
        <w:t>п</w:t>
      </w:r>
      <w:r w:rsidR="001479EB" w:rsidRPr="00673C17">
        <w:t>роверка обязательности заполнения полей «№ аннулируемого чека», «Серия аннулируемого чека», «Дата аннулируемого чека», «Сумма аннулируемого чека» в группе полей «Реквизиты аннулируемого чека» на закладке «Документ»;</w:t>
      </w:r>
    </w:p>
    <w:p w:rsidR="001479EB" w:rsidRPr="00673C17" w:rsidRDefault="006463D2" w:rsidP="001479EB">
      <w:pPr>
        <w:pStyle w:val="ASFKListmark1"/>
      </w:pPr>
      <w:r w:rsidRPr="00673C17">
        <w:t>п</w:t>
      </w:r>
      <w:r w:rsidR="001479EB" w:rsidRPr="00673C17">
        <w:t>роверка на использование цифр/букв в полях сумм в поле «Сумма аннулируемого чека» в группе полей «Реквизиты аннулируемого чека» на закладке «Документ»;</w:t>
      </w:r>
    </w:p>
    <w:p w:rsidR="001479EB" w:rsidRPr="00673C17" w:rsidRDefault="006463D2" w:rsidP="001479EB">
      <w:pPr>
        <w:pStyle w:val="ASFKListmark1"/>
      </w:pPr>
      <w:r w:rsidRPr="00673C17">
        <w:t>з</w:t>
      </w:r>
      <w:r w:rsidR="001479EB" w:rsidRPr="00673C17">
        <w:t>начение даты в поле «Дата ввода» в заголовке документа должно быть больше, либо равно значению даты текущего календарного дня.</w:t>
      </w:r>
    </w:p>
    <w:p w:rsidR="001479EB" w:rsidRPr="00673C17" w:rsidRDefault="001479EB" w:rsidP="001479EB">
      <w:pPr>
        <w:pStyle w:val="32"/>
      </w:pPr>
      <w:bookmarkStart w:id="515" w:name="_Toc262050975"/>
      <w:bookmarkStart w:id="516" w:name="_Ref308771390"/>
      <w:bookmarkStart w:id="517" w:name="_Ref367454037"/>
      <w:bookmarkStart w:id="518" w:name="_Toc409434015"/>
      <w:bookmarkStart w:id="519" w:name="_Toc410656419"/>
      <w:bookmarkStart w:id="520" w:name="_Toc420936460"/>
      <w:bookmarkStart w:id="521" w:name="_Ref456796715"/>
      <w:bookmarkStart w:id="522" w:name="_Ref475978289"/>
      <w:bookmarkStart w:id="523" w:name="_Ref494979004"/>
      <w:bookmarkStart w:id="524" w:name="_Ref526156616"/>
      <w:bookmarkStart w:id="525" w:name="_Ref83298346"/>
      <w:bookmarkStart w:id="526" w:name="_Ref121049334"/>
      <w:bookmarkStart w:id="527" w:name="_Toc225934613"/>
      <w:bookmarkStart w:id="528" w:name="_Ref231061198"/>
      <w:bookmarkStart w:id="529" w:name="_Toc232827369"/>
      <w:bookmarkStart w:id="530" w:name="_Toc188888270"/>
      <w:r w:rsidRPr="00673C17">
        <w:t>Заявление на проведение операций с иностранной валютой</w:t>
      </w:r>
      <w:bookmarkEnd w:id="515"/>
      <w:bookmarkEnd w:id="516"/>
      <w:bookmarkEnd w:id="517"/>
      <w:bookmarkEnd w:id="518"/>
      <w:bookmarkEnd w:id="519"/>
      <w:bookmarkEnd w:id="520"/>
      <w:bookmarkEnd w:id="521"/>
      <w:bookmarkEnd w:id="522"/>
      <w:bookmarkEnd w:id="523"/>
      <w:bookmarkEnd w:id="524"/>
      <w:bookmarkEnd w:id="525"/>
      <w:bookmarkEnd w:id="526"/>
      <w:bookmarkEnd w:id="530"/>
    </w:p>
    <w:p w:rsidR="001479EB" w:rsidRPr="00673C17" w:rsidRDefault="001479EB" w:rsidP="001479EB">
      <w:pPr>
        <w:pStyle w:val="ASFKNormal"/>
      </w:pPr>
      <w:r w:rsidRPr="00673C17">
        <w:t>Документ «Заявление на проведение операций с иностранной валютой» может формироваться на уровнях АРМ ГРБС</w:t>
      </w:r>
      <w:r w:rsidR="00253955" w:rsidRPr="00673C17">
        <w:t>,</w:t>
      </w:r>
      <w:r w:rsidRPr="00673C17">
        <w:t xml:space="preserve"> АРМ ПБС</w:t>
      </w:r>
      <w:r w:rsidR="00253955" w:rsidRPr="00673C17">
        <w:t xml:space="preserve"> и АРМ ФО</w:t>
      </w:r>
      <w:r w:rsidRPr="00673C17">
        <w:t xml:space="preserve"> и передаваться в ЦАФК, а также формироваться непосредственно в ЦАФК.</w:t>
      </w:r>
    </w:p>
    <w:p w:rsidR="001479EB" w:rsidRPr="00673C17" w:rsidRDefault="001479EB" w:rsidP="001479EB">
      <w:pPr>
        <w:pStyle w:val="ASFKNormal"/>
      </w:pPr>
      <w:r w:rsidRPr="00673C17">
        <w:t>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rsidR="00B459B5" w:rsidRPr="00673C17">
        <w:t>,</w:t>
      </w:r>
      <w:r w:rsidRPr="00673C17">
        <w:t xml:space="preserve"> АРМ ПБС </w:t>
      </w:r>
      <w:r w:rsidR="00B459B5" w:rsidRPr="00673C17">
        <w:t xml:space="preserve">и АРМ ФО </w:t>
      </w:r>
      <w:r w:rsidRPr="00673C17">
        <w:t>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«003») на АРМ ГРБС, АРМ ПБС</w:t>
      </w:r>
      <w:r w:rsidR="00B459B5" w:rsidRPr="00673C17">
        <w:t xml:space="preserve"> и АРМ ФО</w:t>
      </w:r>
      <w:r w:rsidRPr="00673C17">
        <w:t>,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rsidR="00B459B5" w:rsidRPr="00673C17">
        <w:t xml:space="preserve"> и АРМ ФО</w:t>
      </w:r>
      <w:r w:rsidRPr="00673C17">
        <w:t>, от которого был получен исходный документ, должен передаваться «Протокол», содержащий причины отказа документа «Заявление на проведение операций с иностранной валютой».</w:t>
      </w:r>
    </w:p>
    <w:p w:rsidR="001479EB" w:rsidRPr="00673C17" w:rsidRDefault="00346BC3" w:rsidP="001479EB">
      <w:pPr>
        <w:pStyle w:val="ASFKNormal"/>
      </w:pPr>
      <w:r w:rsidRPr="00673C17">
        <w:t>Для работы с документами «</w:t>
      </w:r>
      <w:r w:rsidR="001479EB" w:rsidRPr="00673C17">
        <w:t>Заявление 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rsidR="001479EB" w:rsidRPr="00673C17">
        <w:fldChar w:fldCharType="begin"/>
      </w:r>
      <w:r w:rsidR="001479EB" w:rsidRPr="00673C17">
        <w:instrText xml:space="preserve"> REF _Ref253649985 \h  \* MERGEFORMAT </w:instrText>
      </w:r>
      <w:r w:rsidR="001479EB" w:rsidRPr="00673C17">
        <w:fldChar w:fldCharType="separate"/>
      </w:r>
      <w:r w:rsidR="00B10DE5">
        <w:t>42</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24575" cy="3105150"/>
            <wp:effectExtent l="0" t="0" r="9525"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31" w:name="_Ref253649985"/>
      <w:bookmarkStart w:id="532" w:name="_Toc188889260"/>
      <w:r w:rsidR="00B10DE5">
        <w:rPr>
          <w:noProof/>
        </w:rPr>
        <w:t>42</w:t>
      </w:r>
      <w:bookmarkEnd w:id="531"/>
      <w:r w:rsidRPr="00673C17">
        <w:rPr>
          <w:noProof/>
        </w:rPr>
        <w:fldChar w:fldCharType="end"/>
      </w:r>
      <w:r w:rsidR="001479EB" w:rsidRPr="00673C17">
        <w:t>. ЭФ списка «Заявление на проведение операций с иностранной валютой»</w:t>
      </w:r>
      <w:bookmarkEnd w:id="532"/>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323C1A" w:rsidRPr="00673C17" w:rsidRDefault="00323C1A" w:rsidP="00323C1A">
      <w:pPr>
        <w:pStyle w:val="ASFKListmark1"/>
      </w:pPr>
      <w:r w:rsidRPr="00673C17">
        <w:t>импорт из внешней системы;</w:t>
      </w:r>
    </w:p>
    <w:p w:rsidR="00323C1A" w:rsidRPr="00673C17" w:rsidRDefault="00323C1A" w:rsidP="00323C1A">
      <w:pPr>
        <w:pStyle w:val="ASFKListmark1"/>
      </w:pPr>
      <w:r w:rsidRPr="00673C17">
        <w:t>создание;</w:t>
      </w:r>
    </w:p>
    <w:p w:rsidR="00323C1A" w:rsidRPr="00673C17" w:rsidRDefault="00323C1A" w:rsidP="00323C1A">
      <w:pPr>
        <w:pStyle w:val="ASFKListmark1"/>
      </w:pPr>
      <w:r w:rsidRPr="00673C17">
        <w:t>просмотр и редактирование;</w:t>
      </w:r>
    </w:p>
    <w:p w:rsidR="00323C1A" w:rsidRPr="00673C17" w:rsidRDefault="00323C1A" w:rsidP="00323C1A">
      <w:pPr>
        <w:pStyle w:val="ASFKListmark1"/>
      </w:pPr>
      <w:r w:rsidRPr="00673C17">
        <w:t>копирование и удаление;</w:t>
      </w:r>
    </w:p>
    <w:p w:rsidR="00323C1A" w:rsidRPr="00673C17" w:rsidRDefault="00323C1A" w:rsidP="00323C1A">
      <w:pPr>
        <w:pStyle w:val="ASFKListmark1"/>
      </w:pPr>
      <w:r w:rsidRPr="00673C17">
        <w:t>печать;</w:t>
      </w:r>
    </w:p>
    <w:p w:rsidR="00323C1A" w:rsidRPr="00673C17" w:rsidRDefault="00323C1A" w:rsidP="00323C1A">
      <w:pPr>
        <w:pStyle w:val="ASFKListmark1"/>
      </w:pPr>
      <w:r w:rsidRPr="00673C17">
        <w:t>подписание и удаление ЭП;</w:t>
      </w:r>
    </w:p>
    <w:p w:rsidR="00323C1A" w:rsidRPr="00673C17" w:rsidRDefault="00323C1A" w:rsidP="00323C1A">
      <w:pPr>
        <w:pStyle w:val="ASFKListmark1"/>
      </w:pPr>
      <w:r w:rsidRPr="00673C17">
        <w:t>просмотр изменений;</w:t>
      </w:r>
    </w:p>
    <w:p w:rsidR="00323C1A" w:rsidRPr="00673C17" w:rsidRDefault="00323C1A" w:rsidP="00323C1A">
      <w:pPr>
        <w:pStyle w:val="ASFKListmark1"/>
      </w:pPr>
      <w:r w:rsidRPr="00673C17">
        <w:t>документарный контроль;</w:t>
      </w:r>
    </w:p>
    <w:p w:rsidR="00323C1A" w:rsidRPr="00673C17" w:rsidRDefault="00323C1A" w:rsidP="00323C1A">
      <w:pPr>
        <w:pStyle w:val="ASFKListmark1"/>
      </w:pPr>
      <w:r w:rsidRPr="00673C17">
        <w:t>подготовка к отправке;</w:t>
      </w:r>
    </w:p>
    <w:p w:rsidR="00323C1A" w:rsidRPr="00673C17" w:rsidRDefault="00323C1A" w:rsidP="00323C1A">
      <w:pPr>
        <w:pStyle w:val="ASFKListmark1"/>
      </w:pPr>
      <w:r w:rsidRPr="00673C17">
        <w:t>отправка и отмена отправки;</w:t>
      </w:r>
    </w:p>
    <w:p w:rsidR="00323C1A" w:rsidRPr="00673C17" w:rsidRDefault="00323C1A" w:rsidP="00323C1A">
      <w:pPr>
        <w:pStyle w:val="ASFKListmark1"/>
      </w:pPr>
      <w:r w:rsidRPr="00673C17">
        <w:t>повтор поиска адресата;</w:t>
      </w:r>
    </w:p>
    <w:p w:rsidR="00323C1A" w:rsidRPr="00673C17" w:rsidRDefault="00323C1A" w:rsidP="00323C1A">
      <w:pPr>
        <w:pStyle w:val="ASFKListmark1"/>
      </w:pPr>
      <w:r w:rsidRPr="00673C17">
        <w:t>поиск документа;</w:t>
      </w:r>
    </w:p>
    <w:p w:rsidR="001479EB" w:rsidRPr="00673C17" w:rsidRDefault="00323C1A" w:rsidP="00323C1A">
      <w:pPr>
        <w:pStyle w:val="ASFKListmark1"/>
      </w:pPr>
      <w:r w:rsidRPr="00673C17">
        <w:t>статистика.</w:t>
      </w:r>
    </w:p>
    <w:p w:rsidR="00417856" w:rsidRPr="00673C17" w:rsidRDefault="00417856" w:rsidP="00417856">
      <w:pPr>
        <w:pStyle w:val="ASFKNormal"/>
      </w:pPr>
      <w:r w:rsidRPr="00673C17">
        <w:t xml:space="preserve">Для создания ЭД «Заявление на проведение операций с иностранной валютой» на основе родительского документа в форме документа необходимо нажать на кнопку </w:t>
      </w:r>
      <w:r w:rsidR="004D71D9" w:rsidRPr="00673C17">
        <w:rPr>
          <w:noProof/>
        </w:rPr>
        <w:drawing>
          <wp:inline distT="0" distB="0" distL="0" distR="0">
            <wp:extent cx="180975" cy="180975"/>
            <wp:effectExtent l="0" t="0" r="9525" b="9525"/>
            <wp:docPr id="106" name="Рисунок 10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При этом откроется окно выбора типа документа «Поиск» (рис. </w:t>
      </w:r>
      <w:r w:rsidRPr="00673C17">
        <w:fldChar w:fldCharType="begin"/>
      </w:r>
      <w:r w:rsidRPr="00673C17">
        <w:instrText xml:space="preserve"> REF _Ref526154951 \h </w:instrText>
      </w:r>
      <w:r w:rsidR="00673C17">
        <w:instrText xml:space="preserve"> \* MERGEFORMAT </w:instrText>
      </w:r>
      <w:r w:rsidRPr="00673C17">
        <w:fldChar w:fldCharType="separate"/>
      </w:r>
      <w:r w:rsidR="00B10DE5">
        <w:rPr>
          <w:noProof/>
        </w:rPr>
        <w:t>43</w:t>
      </w:r>
      <w:r w:rsidRPr="00673C17">
        <w:fldChar w:fldCharType="end"/>
      </w:r>
      <w:r w:rsidRPr="00673C17">
        <w:t>).</w:t>
      </w:r>
    </w:p>
    <w:p w:rsidR="00417856" w:rsidRPr="00673C17" w:rsidRDefault="004D71D9" w:rsidP="00417856">
      <w:pPr>
        <w:pStyle w:val="ASFKFigure"/>
      </w:pPr>
      <w:r w:rsidRPr="00673C17">
        <w:rPr>
          <w:noProof/>
        </w:rPr>
        <w:lastRenderedPageBreak/>
        <w:drawing>
          <wp:inline distT="0" distB="0" distL="0" distR="0">
            <wp:extent cx="4029075" cy="3381375"/>
            <wp:effectExtent l="0" t="0" r="9525" b="9525"/>
            <wp:docPr id="107" name="Рисунок 107" descr="Выбор из 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Выбор из РД"/>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029075" cy="3381375"/>
                    </a:xfrm>
                    <a:prstGeom prst="rect">
                      <a:avLst/>
                    </a:prstGeom>
                    <a:noFill/>
                    <a:ln>
                      <a:noFill/>
                    </a:ln>
                  </pic:spPr>
                </pic:pic>
              </a:graphicData>
            </a:graphic>
          </wp:inline>
        </w:drawing>
      </w:r>
    </w:p>
    <w:p w:rsidR="00417856" w:rsidRPr="00673C17" w:rsidRDefault="00214736" w:rsidP="0041785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33" w:name="_Ref526154951"/>
      <w:bookmarkStart w:id="534" w:name="_Toc188889261"/>
      <w:r w:rsidR="00B10DE5">
        <w:rPr>
          <w:noProof/>
        </w:rPr>
        <w:t>43</w:t>
      </w:r>
      <w:bookmarkEnd w:id="533"/>
      <w:r w:rsidRPr="00673C17">
        <w:rPr>
          <w:noProof/>
        </w:rPr>
        <w:fldChar w:fldCharType="end"/>
      </w:r>
      <w:r w:rsidR="00417856" w:rsidRPr="00673C17">
        <w:t>. Окно «Поиск…»</w:t>
      </w:r>
      <w:bookmarkEnd w:id="534"/>
    </w:p>
    <w:p w:rsidR="00417856" w:rsidRPr="00673C17" w:rsidRDefault="00417856" w:rsidP="00417856">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_Ref526154952 \h </w:instrText>
      </w:r>
      <w:r w:rsidR="00673C17">
        <w:instrText xml:space="preserve"> \* MERGEFORMAT </w:instrText>
      </w:r>
      <w:r w:rsidRPr="00673C17">
        <w:fldChar w:fldCharType="separate"/>
      </w:r>
      <w:r w:rsidR="00B10DE5">
        <w:rPr>
          <w:noProof/>
        </w:rPr>
        <w:t>44</w:t>
      </w:r>
      <w:r w:rsidRPr="00673C17">
        <w:fldChar w:fldCharType="end"/>
      </w:r>
      <w:r w:rsidRPr="00673C17">
        <w:t xml:space="preserve">), в котором следует из перечня сформированных документов заданного типа выбрать нужный документ. </w:t>
      </w:r>
    </w:p>
    <w:p w:rsidR="00417856" w:rsidRPr="00673C17" w:rsidRDefault="004D71D9" w:rsidP="00417856">
      <w:pPr>
        <w:pStyle w:val="ASFKFigure"/>
      </w:pPr>
      <w:r w:rsidRPr="00673C17">
        <w:rPr>
          <w:noProof/>
        </w:rPr>
        <w:drawing>
          <wp:inline distT="0" distB="0" distL="0" distR="0">
            <wp:extent cx="6038850" cy="3295650"/>
            <wp:effectExtent l="0" t="0" r="0" b="0"/>
            <wp:docPr id="108" name="Рисунок 108" descr="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РД"/>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038850" cy="3295650"/>
                    </a:xfrm>
                    <a:prstGeom prst="rect">
                      <a:avLst/>
                    </a:prstGeom>
                    <a:noFill/>
                    <a:ln>
                      <a:noFill/>
                    </a:ln>
                  </pic:spPr>
                </pic:pic>
              </a:graphicData>
            </a:graphic>
          </wp:inline>
        </w:drawing>
      </w:r>
    </w:p>
    <w:p w:rsidR="00417856" w:rsidRPr="00673C17" w:rsidRDefault="00214736" w:rsidP="0041785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35" w:name="_Ref526154952"/>
      <w:bookmarkStart w:id="536" w:name="_Toc188889262"/>
      <w:r w:rsidR="00B10DE5">
        <w:rPr>
          <w:noProof/>
        </w:rPr>
        <w:t>44</w:t>
      </w:r>
      <w:bookmarkEnd w:id="535"/>
      <w:r w:rsidRPr="00673C17">
        <w:rPr>
          <w:noProof/>
        </w:rPr>
        <w:fldChar w:fldCharType="end"/>
      </w:r>
      <w:r w:rsidR="00417856" w:rsidRPr="00673C17">
        <w:t>. Окно «Выбор родительского документа» для документов типа «Заявка на возврат»</w:t>
      </w:r>
      <w:bookmarkEnd w:id="536"/>
    </w:p>
    <w:p w:rsidR="00417856" w:rsidRPr="00673C17" w:rsidRDefault="00417856" w:rsidP="00417856">
      <w:pPr>
        <w:pStyle w:val="ASFKNormal"/>
      </w:pPr>
      <w:r w:rsidRPr="00673C17">
        <w:t>В результате поля формы будут заполнены значениями соответствующих полей родительского документа.</w:t>
      </w:r>
    </w:p>
    <w:p w:rsidR="001479EB" w:rsidRPr="00673C17" w:rsidRDefault="001479EB" w:rsidP="001479EB">
      <w:pPr>
        <w:pStyle w:val="41"/>
      </w:pPr>
      <w:bookmarkStart w:id="537" w:name="_Ref276040977"/>
      <w:r w:rsidRPr="00673C17">
        <w:lastRenderedPageBreak/>
        <w:t>Экранная форма документа</w:t>
      </w:r>
      <w:bookmarkEnd w:id="537"/>
    </w:p>
    <w:p w:rsidR="001479EB" w:rsidRPr="00673C17" w:rsidRDefault="001479EB" w:rsidP="001479EB">
      <w:pPr>
        <w:pStyle w:val="ASFKNormal"/>
      </w:pPr>
      <w:r w:rsidRPr="00673C17">
        <w:t>ЭФ документа «Заявление на проведение операций с иностранной валютой» представлена на рисунках </w:t>
      </w:r>
      <w:r w:rsidRPr="00673C17">
        <w:fldChar w:fldCharType="begin"/>
      </w:r>
      <w:r w:rsidRPr="00673C17">
        <w:instrText xml:space="preserve"> REF _Ref253649986 \h  \* MERGEFORMAT </w:instrText>
      </w:r>
      <w:r w:rsidRPr="00673C17">
        <w:fldChar w:fldCharType="separate"/>
      </w:r>
      <w:r w:rsidR="00B10DE5">
        <w:t>45</w:t>
      </w:r>
      <w:r w:rsidRPr="00673C17">
        <w:fldChar w:fldCharType="end"/>
      </w:r>
      <w:r w:rsidR="00465299" w:rsidRPr="00673C17">
        <w:t>-</w:t>
      </w:r>
      <w:r w:rsidR="006A0765" w:rsidRPr="00673C17">
        <w:fldChar w:fldCharType="begin"/>
      </w:r>
      <w:r w:rsidR="006A0765" w:rsidRPr="00673C17">
        <w:instrText xml:space="preserve"> REF _Ref253649995 \h </w:instrText>
      </w:r>
      <w:r w:rsidR="00673C17">
        <w:instrText xml:space="preserve"> \* MERGEFORMAT </w:instrText>
      </w:r>
      <w:r w:rsidR="006A0765" w:rsidRPr="00673C17">
        <w:fldChar w:fldCharType="separate"/>
      </w:r>
      <w:r w:rsidR="00B10DE5">
        <w:rPr>
          <w:noProof/>
        </w:rPr>
        <w:t>49</w:t>
      </w:r>
      <w:r w:rsidR="006A0765" w:rsidRPr="00673C17">
        <w:fldChar w:fldCharType="end"/>
      </w:r>
      <w:r w:rsidRPr="00673C17">
        <w:t>. Форма содержит следующие закладки:</w:t>
      </w:r>
    </w:p>
    <w:p w:rsidR="001479EB" w:rsidRPr="00673C17" w:rsidRDefault="001479EB" w:rsidP="001479EB">
      <w:pPr>
        <w:pStyle w:val="ASFKListmark1"/>
      </w:pPr>
      <w:r w:rsidRPr="00673C17">
        <w:t>«Документ»:</w:t>
      </w:r>
    </w:p>
    <w:p w:rsidR="001479EB" w:rsidRPr="00673C17" w:rsidRDefault="001479EB" w:rsidP="001479EB">
      <w:pPr>
        <w:pStyle w:val="ASFKListmark2"/>
      </w:pPr>
      <w:r w:rsidRPr="00673C17">
        <w:t>«Покупка-продажа(1)»;</w:t>
      </w:r>
    </w:p>
    <w:p w:rsidR="001479EB" w:rsidRPr="00673C17" w:rsidRDefault="001479EB" w:rsidP="001479EB">
      <w:pPr>
        <w:pStyle w:val="ASFKListmark2"/>
      </w:pPr>
      <w:r w:rsidRPr="00673C17">
        <w:t>«Перевод(2)»;</w:t>
      </w:r>
    </w:p>
    <w:p w:rsidR="001479EB" w:rsidRPr="00673C17" w:rsidRDefault="001479EB" w:rsidP="001479EB">
      <w:pPr>
        <w:pStyle w:val="ASFKListmark2"/>
      </w:pPr>
      <w:r w:rsidRPr="00673C17">
        <w:t>«Назначение платежа (КБК)(3)»;</w:t>
      </w:r>
    </w:p>
    <w:p w:rsidR="001479EB" w:rsidRPr="00673C17" w:rsidRDefault="001479EB" w:rsidP="001479EB">
      <w:pPr>
        <w:pStyle w:val="ASFKListmark2"/>
      </w:pPr>
      <w:r w:rsidRPr="00673C17">
        <w:t>«Банки (4)»;</w:t>
      </w:r>
    </w:p>
    <w:p w:rsidR="00323C1A" w:rsidRPr="00673C17" w:rsidRDefault="00323C1A" w:rsidP="001479EB">
      <w:pPr>
        <w:pStyle w:val="ASFKListmark2"/>
      </w:pPr>
      <w:r w:rsidRPr="00673C17">
        <w:t>«Подписи»</w:t>
      </w:r>
      <w:r w:rsidR="0048479F" w:rsidRPr="00673C17">
        <w:t>;</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B85283">
      <w:pPr>
        <w:pStyle w:val="ASFKFigure"/>
      </w:pPr>
      <w:r w:rsidRPr="00673C17">
        <w:rPr>
          <w:noProof/>
        </w:rPr>
        <w:drawing>
          <wp:inline distT="0" distB="0" distL="0" distR="0">
            <wp:extent cx="6210300" cy="3105150"/>
            <wp:effectExtent l="0" t="0" r="0" b="0"/>
            <wp:docPr id="109" name="Рисунок 1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0"/>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210300"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38" w:name="_Ref253649986"/>
      <w:bookmarkStart w:id="539" w:name="_Toc188889263"/>
      <w:r w:rsidR="00B10DE5">
        <w:rPr>
          <w:noProof/>
        </w:rPr>
        <w:t>45</w:t>
      </w:r>
      <w:bookmarkEnd w:id="538"/>
      <w:r w:rsidRPr="00673C17">
        <w:rPr>
          <w:noProof/>
        </w:rPr>
        <w:fldChar w:fldCharType="end"/>
      </w:r>
      <w:r w:rsidR="001479EB" w:rsidRPr="00673C17">
        <w:t>. ЭФ документа «Заявление на проведение операций с иностранной валютой</w:t>
      </w:r>
      <w:r w:rsidR="00346BC3" w:rsidRPr="00673C17">
        <w:t>», закладки</w:t>
      </w:r>
      <w:r w:rsidR="001479EB" w:rsidRPr="00673C17">
        <w:t xml:space="preserve"> «Покупка-продажа(1)»</w:t>
      </w:r>
      <w:bookmarkEnd w:id="539"/>
    </w:p>
    <w:p w:rsidR="00465299" w:rsidRPr="00673C17" w:rsidRDefault="001479EB" w:rsidP="001479EB">
      <w:pPr>
        <w:pStyle w:val="ASFKNormal"/>
      </w:pPr>
      <w:r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055AEE" w:rsidRPr="00673C17">
        <w:t xml:space="preserve">документа «Заявление на проведение операций с иностранной валютой», закладки «Покупка-продажа(1)» </w:t>
      </w:r>
      <w:r w:rsidRPr="00673C17">
        <w:t>приведен в таблице </w:t>
      </w:r>
      <w:r w:rsidRPr="00673C17">
        <w:fldChar w:fldCharType="begin"/>
      </w:r>
      <w:r w:rsidRPr="00673C17">
        <w:instrText xml:space="preserve"> REF _Ref253650389 \h  \* MERGEFORMAT </w:instrText>
      </w:r>
      <w:r w:rsidRPr="00673C17">
        <w:fldChar w:fldCharType="separate"/>
      </w:r>
      <w:r w:rsidR="00B10DE5">
        <w:t>18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40" w:name="_Ref253650389"/>
      <w:bookmarkStart w:id="541" w:name="_Toc188888423"/>
      <w:r w:rsidR="00B10DE5">
        <w:rPr>
          <w:noProof/>
        </w:rPr>
        <w:t>18</w:t>
      </w:r>
      <w:bookmarkEnd w:id="540"/>
      <w:r w:rsidRPr="00673C17">
        <w:rPr>
          <w:noProof/>
        </w:rPr>
        <w:fldChar w:fldCharType="end"/>
      </w:r>
      <w:r w:rsidR="001479EB" w:rsidRPr="00673C17">
        <w:t>. Описание полей документа «Заявление на проведение операций с иностранной валютой</w:t>
      </w:r>
      <w:r w:rsidR="00346BC3" w:rsidRPr="00673C17">
        <w:t>», закладки</w:t>
      </w:r>
      <w:r w:rsidR="001479EB" w:rsidRPr="00673C17">
        <w:t xml:space="preserve"> «Покупка-продажа(1)»</w:t>
      </w:r>
      <w:bookmarkEnd w:id="541"/>
    </w:p>
    <w:tbl>
      <w:tblPr>
        <w:tblStyle w:val="ASFKTable"/>
        <w:tblW w:w="5002" w:type="pct"/>
        <w:tblLook w:val="01E0" w:firstRow="1" w:lastRow="1" w:firstColumn="1" w:lastColumn="1" w:noHBand="0" w:noVBand="0"/>
      </w:tblPr>
      <w:tblGrid>
        <w:gridCol w:w="2427"/>
        <w:gridCol w:w="720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1479EB" w:rsidRPr="00673C17" w:rsidRDefault="001479EB" w:rsidP="001479EB">
            <w:pPr>
              <w:pStyle w:val="ASFKTableHead"/>
            </w:pPr>
            <w:r w:rsidRPr="00673C17">
              <w:t>Наименование поля</w:t>
            </w:r>
          </w:p>
        </w:tc>
        <w:tc>
          <w:tcPr>
            <w:tcW w:w="3740" w:type="pct"/>
          </w:tcPr>
          <w:p w:rsidR="001479EB" w:rsidRPr="00673C17" w:rsidRDefault="001479EB" w:rsidP="001479EB">
            <w:pPr>
              <w:pStyle w:val="ASFKTableHead"/>
            </w:pPr>
            <w:r w:rsidRPr="00673C17">
              <w:t>Описание поля</w:t>
            </w:r>
          </w:p>
        </w:tc>
      </w:tr>
      <w:tr w:rsidR="0048479F"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48479F" w:rsidRPr="00673C17" w:rsidRDefault="0048479F" w:rsidP="0048479F">
            <w:pPr>
              <w:pStyle w:val="ASFKTablenorm"/>
            </w:pPr>
            <w:r w:rsidRPr="00673C17">
              <w:t>Тип заявления</w:t>
            </w:r>
          </w:p>
        </w:tc>
        <w:tc>
          <w:tcPr>
            <w:tcW w:w="3740" w:type="pct"/>
          </w:tcPr>
          <w:p w:rsidR="0048479F" w:rsidRPr="00673C17" w:rsidRDefault="0048479F" w:rsidP="0048479F">
            <w:pPr>
              <w:pStyle w:val="ASFKTablenorm"/>
            </w:pPr>
            <w:r w:rsidRPr="00673C17">
              <w:t>При ручном вводе подтягивается значение трехбуквенного кода из списка возможных значений.</w:t>
            </w:r>
          </w:p>
          <w:p w:rsidR="0048479F" w:rsidRPr="00673C17" w:rsidRDefault="0048479F" w:rsidP="0048479F">
            <w:pPr>
              <w:pStyle w:val="ASFKTablenorm"/>
            </w:pPr>
            <w:r w:rsidRPr="00673C17">
              <w:t>При открытии формы ввода для ручного добавления документа по умолчанию заполняется типом «ГРС».</w:t>
            </w:r>
          </w:p>
          <w:p w:rsidR="0048479F" w:rsidRPr="00673C17" w:rsidRDefault="0048479F" w:rsidP="0048479F">
            <w:pPr>
              <w:pStyle w:val="ASFKTablenorm"/>
            </w:pPr>
            <w:r w:rsidRPr="00673C17">
              <w:t>Список возможных значений:</w:t>
            </w:r>
          </w:p>
          <w:p w:rsidR="0048479F" w:rsidRPr="00673C17" w:rsidRDefault="0048479F" w:rsidP="0048479F">
            <w:pPr>
              <w:pStyle w:val="ASFKTableListMark"/>
            </w:pPr>
            <w:r w:rsidRPr="00673C17">
              <w:t>ГРС – Заявление: перевод иностранной валюты;</w:t>
            </w:r>
          </w:p>
          <w:p w:rsidR="0048479F" w:rsidRPr="00673C17" w:rsidRDefault="0048479F" w:rsidP="0048479F">
            <w:pPr>
              <w:pStyle w:val="ASFKTableListMark"/>
            </w:pPr>
            <w:r w:rsidRPr="00673C17">
              <w:t>ППС – Заявление: покупка-продажа иностранной валюты.</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Дата заявления</w:t>
            </w:r>
          </w:p>
        </w:tc>
        <w:tc>
          <w:tcPr>
            <w:tcW w:w="3740" w:type="pct"/>
          </w:tcPr>
          <w:p w:rsidR="00AC6486" w:rsidRPr="00673C17" w:rsidRDefault="00AC6486" w:rsidP="0044325D">
            <w:pPr>
              <w:pStyle w:val="ASFKTablenorm"/>
            </w:pPr>
            <w:r w:rsidRPr="00673C17">
              <w:t xml:space="preserve">Значение по умолчанию – текущая дата. </w:t>
            </w:r>
          </w:p>
          <w:p w:rsidR="00AC6486" w:rsidRPr="00673C17" w:rsidRDefault="00AC6486" w:rsidP="0044325D">
            <w:pPr>
              <w:pStyle w:val="ASFKTablenorm"/>
            </w:pPr>
            <w:r w:rsidRPr="00673C17">
              <w:lastRenderedPageBreak/>
              <w:t>Может быть изменено вручную или выбором из системного календаря.</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lastRenderedPageBreak/>
              <w:t>Номер заявления</w:t>
            </w:r>
          </w:p>
        </w:tc>
        <w:tc>
          <w:tcPr>
            <w:tcW w:w="3740" w:type="pct"/>
          </w:tcPr>
          <w:p w:rsidR="00AC6486" w:rsidRPr="00673C17" w:rsidRDefault="00AC6486" w:rsidP="0044325D">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C6458F" w:rsidRPr="00673C17">
              <w:t xml:space="preserve"> </w:t>
            </w:r>
            <w:r w:rsidRPr="00673C17">
              <w:t>Может быть заполнено вручную.</w:t>
            </w:r>
          </w:p>
          <w:p w:rsidR="00AC6486" w:rsidRPr="00673C17" w:rsidRDefault="00AC6486" w:rsidP="0048479F">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Лицевой счет</w:t>
            </w:r>
          </w:p>
        </w:tc>
        <w:tc>
          <w:tcPr>
            <w:tcW w:w="3740" w:type="pct"/>
          </w:tcPr>
          <w:p w:rsidR="00AC6486" w:rsidRPr="00673C17" w:rsidRDefault="00AC6486" w:rsidP="0044325D">
            <w:pPr>
              <w:pStyle w:val="ASFKTablenorm"/>
            </w:pPr>
            <w:r w:rsidRPr="00673C17">
              <w:t>Лицевой счет клиента.</w:t>
            </w:r>
          </w:p>
          <w:p w:rsidR="00AC6486" w:rsidRPr="00673C17" w:rsidRDefault="00AC6486" w:rsidP="0044325D">
            <w:pPr>
              <w:pStyle w:val="ASFKTablenorm"/>
            </w:pPr>
            <w:r w:rsidRPr="00673C17">
              <w:t>Заполняется вручную или выбором из справочника «Информация о ЛС».</w:t>
            </w:r>
          </w:p>
          <w:p w:rsidR="00AC6486" w:rsidRPr="00673C17" w:rsidRDefault="00AC6486" w:rsidP="0044325D">
            <w:pPr>
              <w:pStyle w:val="ASFKTablenorm"/>
            </w:pPr>
            <w:r w:rsidRPr="00673C17">
              <w:t>При значении поля «Тип» = 3 значение лицевого счета не указывается.</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Статус</w:t>
            </w:r>
          </w:p>
        </w:tc>
        <w:tc>
          <w:tcPr>
            <w:tcW w:w="3740" w:type="pct"/>
          </w:tcPr>
          <w:p w:rsidR="00AC6486" w:rsidRPr="00673C17" w:rsidRDefault="00AC6486" w:rsidP="0048479F">
            <w:pPr>
              <w:pStyle w:val="ASFKTablenorm"/>
            </w:pPr>
            <w:r w:rsidRPr="00673C17">
              <w:t>Заполняется кодом бизнес-статуса документа.</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Клиент</w:t>
            </w:r>
          </w:p>
        </w:tc>
        <w:tc>
          <w:tcPr>
            <w:tcW w:w="3740" w:type="pct"/>
          </w:tcPr>
          <w:p w:rsidR="00AC6486" w:rsidRPr="00673C17" w:rsidRDefault="00AC6486" w:rsidP="0048479F">
            <w:pPr>
              <w:pStyle w:val="ASFKTablenorm"/>
            </w:pPr>
            <w:r w:rsidRPr="00673C17">
              <w:t>Наименование клиента и ИНН</w:t>
            </w:r>
            <w:r w:rsidR="0048479F" w:rsidRPr="00673C17">
              <w:t>, з</w:t>
            </w:r>
            <w:r w:rsidRPr="00673C17">
              <w:t>аполняется латинскими буквами</w:t>
            </w:r>
            <w:r w:rsidR="0048479F" w:rsidRPr="00673C17">
              <w:t>.</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Код клиента</w:t>
            </w:r>
          </w:p>
        </w:tc>
        <w:tc>
          <w:tcPr>
            <w:tcW w:w="3740" w:type="pct"/>
          </w:tcPr>
          <w:p w:rsidR="00AC6486" w:rsidRPr="00673C17" w:rsidRDefault="00AC6486" w:rsidP="0044325D">
            <w:pPr>
              <w:pStyle w:val="ASFKTablenorm"/>
            </w:pPr>
            <w:r w:rsidRPr="00673C17">
              <w:t>Привязан справочник СРРПБС.</w:t>
            </w:r>
          </w:p>
          <w:p w:rsidR="00AC6486" w:rsidRPr="00673C17" w:rsidRDefault="00AC6486" w:rsidP="0044325D">
            <w:pPr>
              <w:pStyle w:val="ASFKTablenorm"/>
            </w:pPr>
            <w:r w:rsidRPr="00673C17">
              <w:t>Для АРМ ПБС</w:t>
            </w:r>
            <w:r w:rsidR="0048479F" w:rsidRPr="00673C17">
              <w:t>,</w:t>
            </w:r>
            <w:r w:rsidRPr="00673C17">
              <w:t xml:space="preserve"> если заполнена константа </w:t>
            </w:r>
            <w:r w:rsidR="00684713" w:rsidRPr="00673C17">
              <w:t>«Код по СР»</w:t>
            </w:r>
            <w:r w:rsidRPr="00673C17">
              <w:t xml:space="preserve">, то заполняется её значением, иначе – по-старому из </w:t>
            </w:r>
            <w:r w:rsidR="00684713" w:rsidRPr="00673C17">
              <w:t>«</w:t>
            </w:r>
            <w:r w:rsidRPr="00673C17">
              <w:t>Код собственного БУ</w:t>
            </w:r>
            <w:r w:rsidR="00684713" w:rsidRPr="00673C17">
              <w:t>»</w:t>
            </w:r>
            <w:r w:rsidRPr="00673C17">
              <w:t>:</w:t>
            </w:r>
          </w:p>
          <w:p w:rsidR="00AC6486" w:rsidRPr="00673C17" w:rsidRDefault="00AC6486" w:rsidP="0044325D">
            <w:pPr>
              <w:pStyle w:val="ASFKTableListMark"/>
            </w:pPr>
            <w:r w:rsidRPr="00673C17">
              <w:t>кнопка выбора из СРРПБС доступна при переходе на СР = 0;</w:t>
            </w:r>
          </w:p>
          <w:p w:rsidR="00AC6486" w:rsidRPr="00673C17" w:rsidRDefault="00AC6486" w:rsidP="0044325D">
            <w:pPr>
              <w:pStyle w:val="ASFKTableListMark"/>
            </w:pPr>
            <w:r w:rsidRPr="00673C17">
              <w:t>кнопка выбора из справочника СР доступна при переходе на СР = 1.</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Адрес</w:t>
            </w:r>
          </w:p>
        </w:tc>
        <w:tc>
          <w:tcPr>
            <w:tcW w:w="3740" w:type="pct"/>
          </w:tcPr>
          <w:p w:rsidR="00AC6486" w:rsidRPr="00673C17" w:rsidRDefault="00AC6486" w:rsidP="0044325D">
            <w:pPr>
              <w:pStyle w:val="ASFKTablenorm"/>
            </w:pPr>
            <w:r w:rsidRPr="00673C17">
              <w:t>Адрес клиента.</w:t>
            </w:r>
          </w:p>
          <w:p w:rsidR="00AC6486" w:rsidRPr="00673C17" w:rsidRDefault="00AC6486" w:rsidP="0048479F">
            <w:pPr>
              <w:pStyle w:val="ASFKTablenorm"/>
            </w:pPr>
            <w:r w:rsidRPr="00673C17">
              <w:t>Заполняется латинскими буквами.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Тип операции</w:t>
            </w:r>
          </w:p>
        </w:tc>
        <w:tc>
          <w:tcPr>
            <w:tcW w:w="3740" w:type="pct"/>
          </w:tcPr>
          <w:p w:rsidR="0048479F" w:rsidRPr="00673C17" w:rsidRDefault="0048479F" w:rsidP="0048479F">
            <w:pPr>
              <w:pStyle w:val="ASFKTablenorm"/>
            </w:pPr>
            <w:r w:rsidRPr="00673C17">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48479F" w:rsidRPr="00673C17" w:rsidRDefault="0048479F" w:rsidP="0048479F">
            <w:pPr>
              <w:pStyle w:val="ASFKTablenorm"/>
            </w:pPr>
            <w:r w:rsidRPr="00673C17">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48479F" w:rsidRPr="00673C17" w:rsidRDefault="0048479F" w:rsidP="0048479F">
            <w:pPr>
              <w:pStyle w:val="ASFKTableListMark"/>
            </w:pPr>
            <w:r w:rsidRPr="00673C17">
              <w:t>пустое значение;</w:t>
            </w:r>
          </w:p>
          <w:p w:rsidR="0048479F" w:rsidRPr="00673C17" w:rsidRDefault="0048479F" w:rsidP="0048479F">
            <w:pPr>
              <w:pStyle w:val="ASFKTableListMark"/>
            </w:pPr>
            <w:r w:rsidRPr="00673C17">
              <w:t>1 – перевод средств на счета в зарубежных банках;</w:t>
            </w:r>
          </w:p>
          <w:p w:rsidR="0048479F" w:rsidRPr="00673C17" w:rsidRDefault="0048479F" w:rsidP="0048479F">
            <w:pPr>
              <w:pStyle w:val="ASFKTableListMark"/>
            </w:pPr>
            <w:r w:rsidRPr="00673C17">
              <w:t>2 – перевод средств на счета Российских банков (Внешторгбанк);</w:t>
            </w:r>
          </w:p>
          <w:p w:rsidR="00AC6486" w:rsidRPr="00673C17" w:rsidRDefault="0048479F" w:rsidP="0048479F">
            <w:pPr>
              <w:pStyle w:val="ASFKTableListMark"/>
            </w:pPr>
            <w:r w:rsidRPr="00673C17">
              <w:t>3 – перечисление средств в доход федерального бюджета.</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C447DF" w:rsidP="0044325D">
            <w:pPr>
              <w:pStyle w:val="ASFKTablenorm"/>
            </w:pPr>
            <w:r w:rsidRPr="00673C17">
              <w:t>Признак конфиденциальности</w:t>
            </w:r>
          </w:p>
        </w:tc>
        <w:tc>
          <w:tcPr>
            <w:tcW w:w="3740" w:type="pct"/>
          </w:tcPr>
          <w:p w:rsidR="00AC6486" w:rsidRPr="00673C17" w:rsidRDefault="00AC6486" w:rsidP="0044325D">
            <w:pPr>
              <w:pStyle w:val="ASFKTablenorm"/>
            </w:pPr>
            <w:r w:rsidRPr="00673C17">
              <w:t xml:space="preserve">Уровень </w:t>
            </w:r>
            <w:r w:rsidR="00C447DF" w:rsidRPr="00673C17">
              <w:t>конфиденциальности</w:t>
            </w:r>
            <w:r w:rsidRPr="00673C17">
              <w:t>.</w:t>
            </w:r>
          </w:p>
          <w:p w:rsidR="00AC6486" w:rsidRPr="00673C17" w:rsidRDefault="00AC6486" w:rsidP="0044325D">
            <w:pPr>
              <w:pStyle w:val="ASFKTablenorm"/>
            </w:pPr>
            <w:r w:rsidRPr="00673C17">
              <w:t>Значение выбирается из выпадающего списка:</w:t>
            </w:r>
          </w:p>
          <w:p w:rsidR="00AC6486" w:rsidRPr="00673C17" w:rsidRDefault="00AC6486" w:rsidP="0044325D">
            <w:pPr>
              <w:pStyle w:val="ASFKTableListMark"/>
            </w:pPr>
            <w:r w:rsidRPr="00673C17">
              <w:t>0 – не секретно;</w:t>
            </w:r>
          </w:p>
          <w:p w:rsidR="0048479F" w:rsidRPr="00673C17" w:rsidRDefault="00DD51F9" w:rsidP="00DD51F9">
            <w:pPr>
              <w:pStyle w:val="ASFKTableListMark"/>
            </w:pPr>
            <w:r w:rsidRPr="00673C17">
              <w:t>1 – ДСП.</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Закладка «Покупка-продажа(1)»</w:t>
            </w:r>
          </w:p>
        </w:tc>
      </w:tr>
      <w:tr w:rsidR="0048479F"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8479F" w:rsidRPr="00673C17" w:rsidRDefault="0048479F" w:rsidP="0044325D">
            <w:pPr>
              <w:pStyle w:val="ASFKTablenorm"/>
            </w:pPr>
            <w:r w:rsidRPr="00673C17">
              <w:t>Реквизиты раздела доступны для заполнения, если в реквизите «Тип заявления» указано значение «ППС», и недоступны для заполнения, если</w:t>
            </w:r>
            <w:r w:rsidR="008F1B2E" w:rsidRPr="00673C17">
              <w:t xml:space="preserve"> </w:t>
            </w:r>
            <w:r w:rsidRPr="00673C17">
              <w:t>в реквизите «Тип заявления» указано значение «ГРС».</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Дата валютирования</w:t>
            </w:r>
          </w:p>
        </w:tc>
        <w:tc>
          <w:tcPr>
            <w:tcW w:w="3740" w:type="pct"/>
          </w:tcPr>
          <w:p w:rsidR="00AC6486" w:rsidRPr="00673C17" w:rsidRDefault="0048479F" w:rsidP="0048479F">
            <w:pPr>
              <w:pStyle w:val="ASFKTablenorm"/>
            </w:pPr>
            <w:r w:rsidRPr="00673C17">
              <w:t>Значение должно указываться в формате: «ДД.ММ.ГГГГ» (день, месяц, год). Значение вводится вручную или выбирается из системного календаря.</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«Покупка»</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Сумма</w:t>
            </w:r>
          </w:p>
        </w:tc>
        <w:tc>
          <w:tcPr>
            <w:tcW w:w="3740" w:type="pct"/>
          </w:tcPr>
          <w:p w:rsidR="00DB5B22" w:rsidRPr="00673C17" w:rsidRDefault="00DB5B22" w:rsidP="003B64B0">
            <w:pPr>
              <w:pStyle w:val="ASFKTablenorm"/>
            </w:pPr>
            <w:r w:rsidRPr="00673C17">
              <w:t>Сумма в рублёвом эквиваленте.</w:t>
            </w:r>
          </w:p>
          <w:p w:rsidR="00DB5B22" w:rsidRPr="00673C17" w:rsidRDefault="00DB5B22" w:rsidP="003B64B0">
            <w:pPr>
              <w:pStyle w:val="ASFKTablenorm"/>
            </w:pPr>
            <w:r w:rsidRPr="00673C17">
              <w:t>При ручном вводе указывается вручную</w:t>
            </w:r>
            <w:r w:rsidR="008F1B2E" w:rsidRPr="00673C17">
              <w:t xml:space="preserve"> </w:t>
            </w:r>
            <w:r w:rsidRPr="00673C17">
              <w:t>сумма покупаемой валюты, если необходима определенная сумма именно покупаемой валюты.</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Код</w:t>
            </w:r>
          </w:p>
        </w:tc>
        <w:tc>
          <w:tcPr>
            <w:tcW w:w="3740" w:type="pct"/>
          </w:tcPr>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lastRenderedPageBreak/>
              <w:t>Обязателен для заполнения, если заполняется раздел «Покупка-продажа».</w:t>
            </w:r>
          </w:p>
          <w:p w:rsidR="00DB5B22" w:rsidRPr="00673C17" w:rsidRDefault="00DB5B22" w:rsidP="003B64B0">
            <w:pPr>
              <w:pStyle w:val="ASFKTablenorm"/>
            </w:pPr>
            <w:r w:rsidRPr="00673C17">
              <w:t>При ручном вводе подтягивается значение из списка значений справочника «Валюты». Выполняется подтягивание цифрового значения кода валюты.</w:t>
            </w:r>
          </w:p>
          <w:p w:rsidR="00DB5B22" w:rsidRPr="00673C17" w:rsidRDefault="00DB5B22" w:rsidP="003B64B0">
            <w:pPr>
              <w:pStyle w:val="ASFKTablenorm"/>
            </w:pPr>
            <w:r w:rsidRPr="00673C17">
              <w:t>Ограничение допустимых значений по действующим (актуальным) валютам справочника «Валюты».</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lastRenderedPageBreak/>
              <w:t>Сумма прописью</w:t>
            </w:r>
          </w:p>
        </w:tc>
        <w:tc>
          <w:tcPr>
            <w:tcW w:w="3740" w:type="pct"/>
          </w:tcPr>
          <w:p w:rsidR="00DB5B22" w:rsidRPr="00673C17" w:rsidRDefault="00DB5B22" w:rsidP="003B64B0">
            <w:pPr>
              <w:pStyle w:val="ASFKTablenorm"/>
            </w:pPr>
            <w:r w:rsidRPr="00673C17">
              <w:t>Реквизит недоступен для редактирования.</w:t>
            </w:r>
          </w:p>
          <w:p w:rsidR="00DB5B22" w:rsidRPr="00673C17" w:rsidRDefault="00DB5B22" w:rsidP="003B64B0">
            <w:pPr>
              <w:pStyle w:val="ASFKTablenorm"/>
            </w:pPr>
            <w:r w:rsidRPr="00673C17">
              <w:t>Заполняется в соответствии со значением полей «Сумма» (блок «Покупка»)</w:t>
            </w:r>
            <w:r w:rsidR="008F1B2E" w:rsidRPr="00673C17">
              <w:t xml:space="preserve"> </w:t>
            </w:r>
            <w:r w:rsidRPr="00673C17">
              <w:t>и «Код валюты» (блок «Покупка») по формату:</w:t>
            </w:r>
          </w:p>
          <w:p w:rsidR="00DB5B22" w:rsidRPr="00673C17" w:rsidRDefault="00DB5B22" w:rsidP="003B64B0">
            <w:pPr>
              <w:pStyle w:val="ASFKTableListMark"/>
            </w:pPr>
            <w:r w:rsidRPr="00673C17">
              <w:t>«Целая часть суммы прописью (с заглавной буквы) наименование валюты, дробная часть суммы цифрами (2 знака)/100».</w:t>
            </w:r>
          </w:p>
          <w:p w:rsidR="00DB5B22" w:rsidRPr="00673C17" w:rsidRDefault="00DB5B22" w:rsidP="003B64B0">
            <w:pPr>
              <w:pStyle w:val="ASFKTablenorm"/>
            </w:pPr>
            <w:r w:rsidRPr="00673C17">
              <w:t>Например: Шесть миллионов сто двадцать пять тысяч пятьсот восемьдесят три доллара США 97/100.</w:t>
            </w:r>
          </w:p>
          <w:p w:rsidR="00DB5B22" w:rsidRPr="00673C17" w:rsidRDefault="00DB5B22" w:rsidP="003B64B0">
            <w:pPr>
              <w:pStyle w:val="ASFKTablenorm"/>
            </w:pPr>
            <w:r w:rsidRPr="00673C17">
              <w:t>В случае, нулевой дробной части суммы, необходимо также выводить значение 00/100.</w:t>
            </w:r>
          </w:p>
          <w:p w:rsidR="00DB5B22" w:rsidRPr="00673C17" w:rsidRDefault="00DB5B22" w:rsidP="003B64B0">
            <w:pPr>
              <w:pStyle w:val="ASFKTablenorm"/>
            </w:pPr>
            <w:r w:rsidRPr="00673C17">
              <w:t>Если поле «Сумма» (блок «Покупка») пустое, то и сумма прописью должна быть пустая.</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Счет</w:t>
            </w:r>
          </w:p>
        </w:tc>
        <w:tc>
          <w:tcPr>
            <w:tcW w:w="3740" w:type="pct"/>
          </w:tcPr>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t>Обязателен для заполнения, если указан тип заявления «ППС».</w:t>
            </w:r>
          </w:p>
          <w:p w:rsidR="00DB5B22" w:rsidRPr="00673C17" w:rsidRDefault="00DB5B22" w:rsidP="003B64B0">
            <w:pPr>
              <w:pStyle w:val="ASFKTablenorm"/>
            </w:pPr>
            <w:r w:rsidRPr="00673C17">
              <w:t>Заполняется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«Продажа»</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Сумма</w:t>
            </w:r>
          </w:p>
        </w:tc>
        <w:tc>
          <w:tcPr>
            <w:tcW w:w="3740" w:type="pct"/>
          </w:tcPr>
          <w:p w:rsidR="00DB5B22" w:rsidRPr="00673C17" w:rsidRDefault="00DB5B22" w:rsidP="003B64B0">
            <w:pPr>
              <w:pStyle w:val="ASFKTablenorm"/>
            </w:pPr>
            <w:r w:rsidRPr="00673C17">
              <w:t>Сумма цифрами.</w:t>
            </w:r>
          </w:p>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t>При ручном вводе указывается вручную</w:t>
            </w:r>
            <w:r w:rsidR="008F1B2E" w:rsidRPr="00673C17">
              <w:t xml:space="preserve"> </w:t>
            </w:r>
            <w:r w:rsidRPr="00673C17">
              <w:t>сумма продаваемой валюты, если необходима определенная сумма именно продаваемой валюты.</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Код</w:t>
            </w:r>
          </w:p>
        </w:tc>
        <w:tc>
          <w:tcPr>
            <w:tcW w:w="3740" w:type="pct"/>
          </w:tcPr>
          <w:p w:rsidR="00DB5B22" w:rsidRPr="00673C17" w:rsidRDefault="00DB5B22" w:rsidP="003B64B0">
            <w:pPr>
              <w:pStyle w:val="ASFKTablenorm"/>
            </w:pPr>
            <w:r w:rsidRPr="00673C17">
              <w:t>Код валюты.</w:t>
            </w:r>
          </w:p>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t>Обязателен для заполнения, если заполняется раздел «Покупка-продажа».</w:t>
            </w:r>
          </w:p>
          <w:p w:rsidR="00DB5B22" w:rsidRPr="00673C17" w:rsidRDefault="00DB5B22" w:rsidP="003B64B0">
            <w:pPr>
              <w:pStyle w:val="ASFKTablenorm"/>
            </w:pPr>
            <w:r w:rsidRPr="00673C17">
              <w:t>При ручном вводе подтягивается значение из списка значений справочника «Валюты». Выполняется подтягивание цифрового значения кода валюты.</w:t>
            </w:r>
          </w:p>
          <w:p w:rsidR="00DB5B22" w:rsidRPr="00673C17" w:rsidRDefault="00DB5B22" w:rsidP="003B64B0">
            <w:pPr>
              <w:pStyle w:val="ASFKTablenorm"/>
            </w:pPr>
            <w:r w:rsidRPr="00673C17">
              <w:t>Ограничение допустимых значений по действующим (актуальным) валютам справочника «Валюты».</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Сумма прописью</w:t>
            </w:r>
          </w:p>
        </w:tc>
        <w:tc>
          <w:tcPr>
            <w:tcW w:w="3740" w:type="pct"/>
          </w:tcPr>
          <w:p w:rsidR="00DB5B22" w:rsidRPr="00673C17" w:rsidRDefault="00DB5B22" w:rsidP="003B64B0">
            <w:pPr>
              <w:pStyle w:val="ASFKTablenorm"/>
            </w:pPr>
            <w:r w:rsidRPr="00673C17">
              <w:t>Реквизит недоступен для редактирования.</w:t>
            </w:r>
          </w:p>
          <w:p w:rsidR="00DB5B22" w:rsidRPr="00673C17" w:rsidRDefault="00DB5B22" w:rsidP="003B64B0">
            <w:pPr>
              <w:pStyle w:val="ASFKTablenorm"/>
            </w:pPr>
            <w:r w:rsidRPr="00673C17">
              <w:t>Заполняется в соответствии со значением полей «Сумма» (блок «Продажа»)</w:t>
            </w:r>
            <w:r w:rsidR="008F1B2E" w:rsidRPr="00673C17">
              <w:t xml:space="preserve"> </w:t>
            </w:r>
            <w:r w:rsidRPr="00673C17">
              <w:t>и «Код валюты» (блок «Продажа») по формату:</w:t>
            </w:r>
          </w:p>
          <w:p w:rsidR="00DB5B22" w:rsidRPr="00673C17" w:rsidRDefault="00DB5B22" w:rsidP="003B64B0">
            <w:pPr>
              <w:pStyle w:val="ASFKTableListMark"/>
            </w:pPr>
            <w:r w:rsidRPr="00673C17">
              <w:t>«Целая часть суммы прописью (с заглавной буквы) наименование валюты, дробная часть суммы цифрами (2 знака)/100».</w:t>
            </w:r>
          </w:p>
          <w:p w:rsidR="00DB5B22" w:rsidRPr="00673C17" w:rsidRDefault="00DB5B22" w:rsidP="003B64B0">
            <w:pPr>
              <w:pStyle w:val="ASFKTablenorm"/>
            </w:pPr>
            <w:r w:rsidRPr="00673C17">
              <w:t>Например: Шесть миллионов сто двадцать пять тысяч пятьсот восемьдесят три доллара США 97/100.</w:t>
            </w:r>
          </w:p>
          <w:p w:rsidR="00DB5B22" w:rsidRPr="00673C17" w:rsidRDefault="00DB5B22" w:rsidP="003B64B0">
            <w:pPr>
              <w:pStyle w:val="ASFKTablenorm"/>
            </w:pPr>
            <w:r w:rsidRPr="00673C17">
              <w:t>В случае, нулевой дробной части суммы, необходимо также выводить значение 00/100.</w:t>
            </w:r>
          </w:p>
          <w:p w:rsidR="00DB5B22" w:rsidRPr="00673C17" w:rsidRDefault="00DB5B22" w:rsidP="003B64B0">
            <w:pPr>
              <w:pStyle w:val="ASFKTablenorm"/>
            </w:pPr>
            <w:r w:rsidRPr="00673C17">
              <w:t>Если поле «Сумма» (блок «Продажа») пустое, то и сумма прописью должна быть пустая.</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Счет</w:t>
            </w:r>
          </w:p>
        </w:tc>
        <w:tc>
          <w:tcPr>
            <w:tcW w:w="3740" w:type="pct"/>
          </w:tcPr>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lastRenderedPageBreak/>
              <w:t>Обязателен для заполнения, если заполняется раздел «Покупка-продажа».</w:t>
            </w:r>
          </w:p>
          <w:p w:rsidR="00DB5B22" w:rsidRPr="00673C17" w:rsidRDefault="00DB5B22" w:rsidP="003B64B0">
            <w:pPr>
              <w:pStyle w:val="ASFKTablenorm"/>
            </w:pPr>
            <w:r w:rsidRPr="00673C17">
              <w:t>Заполняется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673C17" w:rsidRDefault="00AC6486" w:rsidP="0044325D">
            <w:pPr>
              <w:pStyle w:val="ASFKTablenorm"/>
            </w:pPr>
            <w:r w:rsidRPr="00673C17">
              <w:lastRenderedPageBreak/>
              <w:t>Поля без группы</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Тип курса</w:t>
            </w:r>
          </w:p>
        </w:tc>
        <w:tc>
          <w:tcPr>
            <w:tcW w:w="3740" w:type="pct"/>
          </w:tcPr>
          <w:p w:rsidR="00DB5B22" w:rsidRPr="00673C17" w:rsidRDefault="00DB5B22" w:rsidP="003B64B0">
            <w:pPr>
              <w:pStyle w:val="ASFKTablenorm"/>
            </w:pPr>
            <w:r w:rsidRPr="00673C17">
              <w:t>Тип курса валюты.</w:t>
            </w:r>
          </w:p>
          <w:p w:rsidR="00DB5B22" w:rsidRPr="00673C17" w:rsidRDefault="00DB5B22" w:rsidP="003B64B0">
            <w:pPr>
              <w:pStyle w:val="ASFKTablenorm"/>
            </w:pPr>
            <w:r w:rsidRPr="00673C17">
              <w:t>Реквизит доступен для выбора из списка возможных значений.</w:t>
            </w:r>
          </w:p>
          <w:p w:rsidR="00DB5B22" w:rsidRPr="00673C17" w:rsidRDefault="00DB5B22" w:rsidP="003B64B0">
            <w:pPr>
              <w:pStyle w:val="ASFKTablenorm"/>
            </w:pPr>
            <w:r w:rsidRPr="00673C17">
              <w:t>Обязателен для заполнения, если заполняется раздел «Покупка-продажа».</w:t>
            </w:r>
          </w:p>
          <w:p w:rsidR="00DB5B22" w:rsidRPr="00673C17" w:rsidRDefault="00DB5B22" w:rsidP="003B64B0">
            <w:pPr>
              <w:pStyle w:val="ASFKTablenorm"/>
            </w:pPr>
            <w:r w:rsidRPr="00673C17">
              <w:t>При ручном вводе подтягивается значение из списка значений.</w:t>
            </w:r>
          </w:p>
          <w:p w:rsidR="00DB5B22" w:rsidRPr="00673C17" w:rsidRDefault="00DB5B22" w:rsidP="003B64B0">
            <w:pPr>
              <w:pStyle w:val="ASFKTablenorm"/>
            </w:pPr>
            <w:r w:rsidRPr="00673C17">
              <w:t>Список возможных значений должен содержать типы курсов:</w:t>
            </w:r>
          </w:p>
          <w:p w:rsidR="00DB5B22" w:rsidRPr="00673C17" w:rsidRDefault="00DB5B22" w:rsidP="003B64B0">
            <w:pPr>
              <w:pStyle w:val="ASFKTableListMark"/>
            </w:pPr>
            <w:r w:rsidRPr="00673C17">
              <w:t>курс Банка России;</w:t>
            </w:r>
          </w:p>
          <w:p w:rsidR="00DB5B22" w:rsidRPr="00673C17" w:rsidRDefault="00DB5B22" w:rsidP="003B64B0">
            <w:pPr>
              <w:pStyle w:val="ASFKTableListMark"/>
            </w:pPr>
            <w:r w:rsidRPr="00673C17">
              <w:t>рыночный;</w:t>
            </w:r>
          </w:p>
          <w:p w:rsidR="00DB5B22" w:rsidRDefault="00BB6E34" w:rsidP="003B64B0">
            <w:pPr>
              <w:pStyle w:val="ASFKTableListMark"/>
            </w:pPr>
            <w:r>
              <w:t>курс ПАО Сбербанк;</w:t>
            </w:r>
          </w:p>
          <w:p w:rsidR="00BB6E34" w:rsidRPr="00FC3EE3" w:rsidRDefault="00BB6E34" w:rsidP="00BB6E34">
            <w:pPr>
              <w:pStyle w:val="ASFKTableListMark"/>
              <w:contextualSpacing w:val="0"/>
            </w:pPr>
            <w:r>
              <w:t>курс кредитной организации.</w:t>
            </w:r>
          </w:p>
          <w:p w:rsidR="00DB5B22" w:rsidRPr="00673C17" w:rsidRDefault="00DB5B22" w:rsidP="00BB6E34">
            <w:pPr>
              <w:pStyle w:val="ASFKTablenorm"/>
            </w:pPr>
            <w:r w:rsidRPr="00673C17">
              <w:t>При указании в реквизите «Тип заявления» значения «ППС», автоматически по умолчанию присваивается значение «</w:t>
            </w:r>
            <w:r w:rsidR="00BB6E34">
              <w:t>курс кредитной организации</w:t>
            </w:r>
            <w:r w:rsidRPr="00673C17">
              <w:t>».</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Курс</w:t>
            </w:r>
          </w:p>
        </w:tc>
        <w:tc>
          <w:tcPr>
            <w:tcW w:w="3740" w:type="pct"/>
          </w:tcPr>
          <w:p w:rsidR="00DB5B22" w:rsidRPr="00673C17" w:rsidRDefault="00DB5B22" w:rsidP="003B64B0">
            <w:pPr>
              <w:pStyle w:val="ASFKTablenorm"/>
            </w:pPr>
            <w:r w:rsidRPr="00673C17">
              <w:t>Курс валюты.</w:t>
            </w:r>
          </w:p>
          <w:p w:rsidR="00DB5B22" w:rsidRPr="00673C17" w:rsidRDefault="00DB5B22" w:rsidP="003B64B0">
            <w:pPr>
              <w:pStyle w:val="ASFKTablenorm"/>
            </w:pPr>
            <w:r w:rsidRPr="00673C17">
              <w:t>Реквизит недоступен для редактирования.</w:t>
            </w:r>
          </w:p>
          <w:p w:rsidR="00DB5B22" w:rsidRPr="00673C17" w:rsidRDefault="00DB5B22" w:rsidP="003B64B0">
            <w:pPr>
              <w:pStyle w:val="ASFKTablenorm"/>
            </w:pPr>
            <w:r w:rsidRPr="00673C17">
              <w:t>Не заполняется.</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 счета в Операционном департаменте Банка России для зачисления рублей РФ</w:t>
            </w:r>
          </w:p>
        </w:tc>
        <w:tc>
          <w:tcPr>
            <w:tcW w:w="3740" w:type="pct"/>
          </w:tcPr>
          <w:p w:rsidR="00DB5B22" w:rsidRPr="00673C17" w:rsidRDefault="00DB5B22" w:rsidP="003B64B0">
            <w:pPr>
              <w:pStyle w:val="ASFKTablenorm"/>
            </w:pPr>
            <w:r w:rsidRPr="00673C17">
              <w:t>Реквизит недоступен для редактирования.</w:t>
            </w:r>
          </w:p>
          <w:p w:rsidR="00DB5B22" w:rsidRPr="00673C17" w:rsidRDefault="00DB5B22" w:rsidP="003B64B0">
            <w:pPr>
              <w:pStyle w:val="ASFKTablenorm"/>
            </w:pPr>
            <w:r w:rsidRPr="00673C17">
              <w:t>Не заполняется.</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Руководитель (уполномоченное им лицо) (должность)</w:t>
            </w:r>
          </w:p>
        </w:tc>
        <w:tc>
          <w:tcPr>
            <w:tcW w:w="3740" w:type="pct"/>
          </w:tcPr>
          <w:p w:rsidR="00AC6486" w:rsidRPr="00673C17" w:rsidRDefault="00AC6486" w:rsidP="0044325D">
            <w:pPr>
              <w:pStyle w:val="ASFKTablenorm"/>
            </w:pPr>
            <w:r w:rsidRPr="00673C17">
              <w:t>Наименование должности руководителя.</w:t>
            </w:r>
          </w:p>
          <w:p w:rsidR="00AC6486" w:rsidRPr="00673C17" w:rsidRDefault="00AC6486" w:rsidP="0044325D">
            <w:pPr>
              <w:pStyle w:val="ASFKTablenorm"/>
            </w:pPr>
            <w:r w:rsidRPr="00673C17">
              <w:t>Заполняется вручную или выбором из справочника «Список сотрудников».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Руководитель (уполномоченное им лицо) (расшифровка подписи)</w:t>
            </w:r>
          </w:p>
        </w:tc>
        <w:tc>
          <w:tcPr>
            <w:tcW w:w="3740" w:type="pct"/>
          </w:tcPr>
          <w:p w:rsidR="00AC6486" w:rsidRPr="00673C17" w:rsidRDefault="00AC6486" w:rsidP="0044325D">
            <w:pPr>
              <w:pStyle w:val="ASFKTablenorm"/>
            </w:pPr>
            <w:r w:rsidRPr="00673C17">
              <w:t>ФИО руководителя.</w:t>
            </w:r>
          </w:p>
          <w:p w:rsidR="00AC6486" w:rsidRPr="00673C17" w:rsidRDefault="00AC6486" w:rsidP="0044325D">
            <w:pPr>
              <w:pStyle w:val="ASFKTablenorm"/>
            </w:pPr>
            <w:r w:rsidRPr="00673C17">
              <w:t>Заполняется автоматически после выбора значения из справочника для поля «Руководитель (уполномоченное им лицо) (должность)».</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Исполнитель (должность)</w:t>
            </w:r>
          </w:p>
        </w:tc>
        <w:tc>
          <w:tcPr>
            <w:tcW w:w="3740" w:type="pct"/>
          </w:tcPr>
          <w:p w:rsidR="00AC6486" w:rsidRPr="00673C17" w:rsidRDefault="00AC6486" w:rsidP="0044325D">
            <w:pPr>
              <w:pStyle w:val="ASFKTablenorm"/>
            </w:pPr>
            <w:r w:rsidRPr="00673C17">
              <w:t>Должность ответственного исполнителя.</w:t>
            </w:r>
          </w:p>
          <w:p w:rsidR="00AC6486" w:rsidRPr="00673C17" w:rsidRDefault="00AC6486" w:rsidP="0044325D">
            <w:pPr>
              <w:pStyle w:val="ASFKTablenorm"/>
            </w:pPr>
            <w:r w:rsidRPr="00673C17">
              <w:t>Заполняется вручную или выбором из справочника «Список сотрудников».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Исполнитель (расшифровка подписи)</w:t>
            </w:r>
          </w:p>
        </w:tc>
        <w:tc>
          <w:tcPr>
            <w:tcW w:w="3740" w:type="pct"/>
          </w:tcPr>
          <w:p w:rsidR="00AC6486" w:rsidRPr="00673C17" w:rsidRDefault="00AC6486" w:rsidP="0044325D">
            <w:pPr>
              <w:pStyle w:val="ASFKTablenorm"/>
            </w:pPr>
            <w:r w:rsidRPr="00673C17">
              <w:t>ФИО ответственного исполнителя.</w:t>
            </w:r>
          </w:p>
          <w:p w:rsidR="00AC6486" w:rsidRPr="00673C17" w:rsidRDefault="00AC6486" w:rsidP="0044325D">
            <w:pPr>
              <w:pStyle w:val="ASFKTablenorm"/>
            </w:pPr>
            <w:r w:rsidRPr="00673C17">
              <w:t>Заполняется автоматически после выбора значения из справочника для поля «Исполнитель (должность)».</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Исполнитель (телефон)</w:t>
            </w:r>
          </w:p>
        </w:tc>
        <w:tc>
          <w:tcPr>
            <w:tcW w:w="3740" w:type="pct"/>
          </w:tcPr>
          <w:p w:rsidR="00AC6486" w:rsidRPr="00673C17" w:rsidRDefault="00AC6486" w:rsidP="0044325D">
            <w:pPr>
              <w:pStyle w:val="ASFKTablenorm"/>
            </w:pPr>
            <w:r w:rsidRPr="00673C17">
              <w:t>Номер телефона ответственного исполнителя.</w:t>
            </w:r>
          </w:p>
          <w:p w:rsidR="00AC6486" w:rsidRPr="00673C17" w:rsidRDefault="00AC6486" w:rsidP="0044325D">
            <w:pPr>
              <w:pStyle w:val="ASFKTablenorm"/>
            </w:pPr>
            <w:r w:rsidRPr="00673C17">
              <w:t>Заполняется автоматически после выбора значения из справочника для поля «Исполнитель (должность).</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Специалист ЦАФК (должность)</w:t>
            </w:r>
          </w:p>
        </w:tc>
        <w:tc>
          <w:tcPr>
            <w:tcW w:w="3740" w:type="pct"/>
          </w:tcPr>
          <w:p w:rsidR="00AC6486" w:rsidRPr="00673C17" w:rsidRDefault="00AC6486" w:rsidP="0044325D">
            <w:pPr>
              <w:pStyle w:val="ASFKTablenorm"/>
            </w:pPr>
            <w:r w:rsidRPr="00673C17">
              <w:t xml:space="preserve">Должность специалиста ЦАФК. </w:t>
            </w:r>
          </w:p>
          <w:p w:rsidR="00AC6486" w:rsidRPr="00673C17" w:rsidRDefault="00AC6486" w:rsidP="0044325D">
            <w:pPr>
              <w:pStyle w:val="ASFKTablenorm"/>
            </w:pPr>
            <w:r w:rsidRPr="00673C17">
              <w:t xml:space="preserve">Значение передается из </w:t>
            </w:r>
            <w:r w:rsidR="00A0061F">
              <w:t>ППО OEBS АСФК</w:t>
            </w:r>
            <w:r w:rsidRPr="00673C17">
              <w:t>.</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Специалист ЦАФК (расшифровка подписи)</w:t>
            </w:r>
          </w:p>
        </w:tc>
        <w:tc>
          <w:tcPr>
            <w:tcW w:w="3740" w:type="pct"/>
          </w:tcPr>
          <w:p w:rsidR="00AC6486" w:rsidRPr="00673C17" w:rsidRDefault="00AC6486" w:rsidP="0044325D">
            <w:pPr>
              <w:pStyle w:val="ASFKTablenorm"/>
            </w:pPr>
            <w:r w:rsidRPr="00673C17">
              <w:t>ФИО специалиста ЦАФК.</w:t>
            </w:r>
          </w:p>
          <w:p w:rsidR="00AC6486" w:rsidRPr="00673C17" w:rsidRDefault="00AC6486" w:rsidP="0044325D">
            <w:pPr>
              <w:pStyle w:val="ASFKTablenorm"/>
            </w:pPr>
            <w:r w:rsidRPr="00673C17">
              <w:t xml:space="preserve">Значение передается из </w:t>
            </w:r>
            <w:r w:rsidR="00A0061F">
              <w:t>ППО OEBS АСФК</w:t>
            </w:r>
            <w:r w:rsidRPr="00673C17">
              <w:t>.</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lastRenderedPageBreak/>
              <w:t>Дата утверждения</w:t>
            </w:r>
          </w:p>
        </w:tc>
        <w:tc>
          <w:tcPr>
            <w:tcW w:w="3740" w:type="pct"/>
          </w:tcPr>
          <w:p w:rsidR="00AC6486" w:rsidRPr="00673C17" w:rsidRDefault="00AC6486" w:rsidP="0044325D">
            <w:pPr>
              <w:pStyle w:val="ASFKTablenorm"/>
            </w:pPr>
            <w:r w:rsidRPr="00673C17">
              <w:t>Дата утверждения документа.</w:t>
            </w:r>
          </w:p>
          <w:p w:rsidR="00AC6486" w:rsidRPr="00673C17" w:rsidRDefault="00AC6486" w:rsidP="0044325D">
            <w:pPr>
              <w:pStyle w:val="ASFKTablenorm"/>
            </w:pPr>
            <w:r w:rsidRPr="00673C17">
              <w:t>Заполняется вручную или выбором из справочника «Список сотрудников».</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Дата подписи</w:t>
            </w:r>
          </w:p>
        </w:tc>
        <w:tc>
          <w:tcPr>
            <w:tcW w:w="3740" w:type="pct"/>
          </w:tcPr>
          <w:p w:rsidR="00AC6486" w:rsidRPr="00673C17" w:rsidRDefault="00AC6486" w:rsidP="0044325D">
            <w:pPr>
              <w:pStyle w:val="ASFKTablenorm"/>
            </w:pPr>
            <w:r w:rsidRPr="00673C17">
              <w:t>Дата подписания документа.</w:t>
            </w:r>
          </w:p>
          <w:p w:rsidR="00AC6486" w:rsidRPr="00673C17" w:rsidRDefault="00AC6486" w:rsidP="0044325D">
            <w:pPr>
              <w:pStyle w:val="ASFKTablenorm"/>
            </w:pPr>
            <w:r w:rsidRPr="00673C17">
              <w:t xml:space="preserve">Значение передается из </w:t>
            </w:r>
            <w:r w:rsidR="00A0061F">
              <w:t>ППО OEBS АСФК</w:t>
            </w:r>
            <w:r w:rsidRPr="00673C17">
              <w:t>.</w:t>
            </w:r>
          </w:p>
        </w:tc>
      </w:tr>
    </w:tbl>
    <w:p w:rsidR="001479EB" w:rsidRPr="00673C17" w:rsidRDefault="001479EB" w:rsidP="001479EB">
      <w:pPr>
        <w:pStyle w:val="ASFKNormal"/>
      </w:pPr>
      <w:r w:rsidRPr="00673C17">
        <w:t>ЭФ документа «Заявление на проведение операций с иностранной валютой</w:t>
      </w:r>
      <w:r w:rsidR="00346BC3" w:rsidRPr="00673C17">
        <w:t>», закладки</w:t>
      </w:r>
      <w:r w:rsidRPr="00673C17">
        <w:t xml:space="preserve"> «Перевод(2)» представлена на рисунке</w:t>
      </w:r>
      <w:r w:rsidR="001A04CE" w:rsidRPr="00673C17">
        <w:t> </w:t>
      </w:r>
      <w:r w:rsidRPr="00673C17">
        <w:fldChar w:fldCharType="begin"/>
      </w:r>
      <w:r w:rsidRPr="00673C17">
        <w:instrText xml:space="preserve"> REF _Ref275337702 \h  \* MERGEFORMAT </w:instrText>
      </w:r>
      <w:r w:rsidRPr="00673C17">
        <w:fldChar w:fldCharType="separate"/>
      </w:r>
      <w:r w:rsidR="00B10DE5">
        <w:t>46</w:t>
      </w:r>
      <w:r w:rsidRPr="00673C17">
        <w:fldChar w:fldCharType="end"/>
      </w:r>
      <w:r w:rsidRPr="00673C17">
        <w:t>.</w:t>
      </w:r>
    </w:p>
    <w:p w:rsidR="001479EB" w:rsidRPr="00673C17" w:rsidRDefault="005F556B" w:rsidP="001479EB">
      <w:pPr>
        <w:pStyle w:val="ASFKFigure"/>
      </w:pPr>
      <w:r w:rsidRPr="00673C17">
        <w:rPr>
          <w:noProof/>
        </w:rPr>
        <w:drawing>
          <wp:inline distT="0" distB="0" distL="0" distR="0">
            <wp:extent cx="6057900" cy="5248925"/>
            <wp:effectExtent l="0" t="0" r="0" b="8890"/>
            <wp:docPr id="227" name="Рисунок 2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063503" cy="525378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42" w:name="_Ref275337702"/>
      <w:bookmarkStart w:id="543" w:name="_Toc188889264"/>
      <w:r w:rsidR="00B10DE5">
        <w:rPr>
          <w:noProof/>
        </w:rPr>
        <w:t>46</w:t>
      </w:r>
      <w:bookmarkEnd w:id="542"/>
      <w:r w:rsidRPr="00673C17">
        <w:rPr>
          <w:noProof/>
        </w:rPr>
        <w:fldChar w:fldCharType="end"/>
      </w:r>
      <w:r w:rsidR="001479EB" w:rsidRPr="00673C17">
        <w:t>. ЭФ документа «Заявление на проведение операций с иностранной валютой</w:t>
      </w:r>
      <w:r w:rsidR="00346BC3" w:rsidRPr="00673C17">
        <w:t>», закладки</w:t>
      </w:r>
      <w:r w:rsidR="001479EB" w:rsidRPr="00673C17">
        <w:t xml:space="preserve"> «Перевод(2)»</w:t>
      </w:r>
      <w:bookmarkEnd w:id="543"/>
    </w:p>
    <w:p w:rsidR="001479EB" w:rsidRPr="00673C17" w:rsidRDefault="001479EB" w:rsidP="001479EB">
      <w:pPr>
        <w:pStyle w:val="ASFKNormal"/>
      </w:pPr>
      <w:r w:rsidRPr="00673C17">
        <w:t>Перечень полей документа «Заявление на проведение операций с иностранной валютой</w:t>
      </w:r>
      <w:r w:rsidR="00346BC3" w:rsidRPr="00673C17">
        <w:t>», закладки</w:t>
      </w:r>
      <w:r w:rsidRPr="00673C17">
        <w:t xml:space="preserve"> «Перевод(2)» приведен в таблице </w:t>
      </w:r>
      <w:r w:rsidRPr="00673C17">
        <w:fldChar w:fldCharType="begin"/>
      </w:r>
      <w:r w:rsidRPr="00673C17">
        <w:instrText xml:space="preserve"> REF _Ref367441991 \h  \* MERGEFORMAT </w:instrText>
      </w:r>
      <w:r w:rsidRPr="00673C17">
        <w:fldChar w:fldCharType="separate"/>
      </w:r>
      <w:r w:rsidR="00B10DE5">
        <w:t>19</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544" w:name="_Ref367441991"/>
      <w:bookmarkStart w:id="545" w:name="_Toc188888424"/>
      <w:r w:rsidR="00B10DE5">
        <w:rPr>
          <w:noProof/>
        </w:rPr>
        <w:t>19</w:t>
      </w:r>
      <w:bookmarkEnd w:id="544"/>
      <w:r w:rsidRPr="00673C17">
        <w:rPr>
          <w:noProof/>
        </w:rPr>
        <w:fldChar w:fldCharType="end"/>
      </w:r>
      <w:r w:rsidR="001479EB" w:rsidRPr="00673C17">
        <w:t>. Описание полей документа «Заявление на проведение операций с иностранной валютой</w:t>
      </w:r>
      <w:r w:rsidR="00346BC3" w:rsidRPr="00673C17">
        <w:t>», закладки</w:t>
      </w:r>
      <w:r w:rsidR="001479EB" w:rsidRPr="00673C17">
        <w:t xml:space="preserve"> «Перевод(2)»</w:t>
      </w:r>
      <w:bookmarkEnd w:id="545"/>
    </w:p>
    <w:tbl>
      <w:tblPr>
        <w:tblStyle w:val="ASFKTable"/>
        <w:tblW w:w="5002" w:type="pct"/>
        <w:tblLook w:val="01E0" w:firstRow="1" w:lastRow="1" w:firstColumn="1" w:lastColumn="1" w:noHBand="0" w:noVBand="0"/>
      </w:tblPr>
      <w:tblGrid>
        <w:gridCol w:w="2427"/>
        <w:gridCol w:w="720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1479EB" w:rsidRPr="00673C17" w:rsidRDefault="001479EB" w:rsidP="001479EB">
            <w:pPr>
              <w:pStyle w:val="ASFKTableHead"/>
            </w:pPr>
            <w:r w:rsidRPr="00673C17">
              <w:t>Наименование поля</w:t>
            </w:r>
          </w:p>
        </w:tc>
        <w:tc>
          <w:tcPr>
            <w:tcW w:w="3740" w:type="pct"/>
          </w:tcPr>
          <w:p w:rsidR="001479EB" w:rsidRPr="00673C17" w:rsidRDefault="001479EB" w:rsidP="001479EB">
            <w:pPr>
              <w:pStyle w:val="ASFKTableHead"/>
            </w:pPr>
            <w:r w:rsidRPr="00673C17">
              <w:t>Описание поля</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B5B22" w:rsidRPr="00673C17" w:rsidRDefault="00DB5B22" w:rsidP="0044325D">
            <w:pPr>
              <w:pStyle w:val="ASFKTablenorm"/>
            </w:pPr>
            <w:r w:rsidRPr="00673C17">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673C17" w:rsidRDefault="00DB5B22" w:rsidP="003B64B0">
            <w:pPr>
              <w:pStyle w:val="ASFKTablenorm"/>
            </w:pPr>
            <w:r w:rsidRPr="00673C17">
              <w:t>Сумма</w:t>
            </w:r>
          </w:p>
        </w:tc>
        <w:tc>
          <w:tcPr>
            <w:tcW w:w="3740" w:type="pct"/>
          </w:tcPr>
          <w:p w:rsidR="00DB5B22" w:rsidRPr="00673C17" w:rsidRDefault="00DB5B22" w:rsidP="003B64B0">
            <w:pPr>
              <w:pStyle w:val="ASFKTablenorm"/>
            </w:pPr>
            <w:r w:rsidRPr="00673C17">
              <w:t>Сумма должна отображаться полностью, количество десятичных знаков – два, в качестве разделителя должна использоваться запятая («,»).</w:t>
            </w:r>
          </w:p>
          <w:p w:rsidR="00DB5B22" w:rsidRPr="00673C17" w:rsidRDefault="00DB5B22" w:rsidP="003B64B0">
            <w:pPr>
              <w:pStyle w:val="ASFKTablenorm"/>
            </w:pPr>
            <w:r w:rsidRPr="00673C17">
              <w:t>Обязателен для заполнения, если заполняется раздел «Перевод».</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Код</w:t>
            </w:r>
          </w:p>
        </w:tc>
        <w:tc>
          <w:tcPr>
            <w:tcW w:w="3740" w:type="pct"/>
          </w:tcPr>
          <w:p w:rsidR="00DB5B22" w:rsidRPr="00673C17" w:rsidRDefault="00DB5B22" w:rsidP="003B64B0">
            <w:pPr>
              <w:pStyle w:val="ASFKTablenorm"/>
            </w:pPr>
            <w:r w:rsidRPr="00673C17">
              <w:t>Трехзначный код валюты (буквенный, либо цифровой) в соответствии с Общероссийским классификатором валют.</w:t>
            </w:r>
          </w:p>
          <w:p w:rsidR="00DB5B22" w:rsidRPr="00673C17" w:rsidRDefault="00DB5B22" w:rsidP="003B64B0">
            <w:pPr>
              <w:pStyle w:val="ASFKTablenorm"/>
            </w:pPr>
            <w:r w:rsidRPr="00673C17">
              <w:t>Значение вводится вручную или выбирается из справочника валют.</w:t>
            </w:r>
          </w:p>
          <w:p w:rsidR="00DB5B22" w:rsidRPr="00673C17" w:rsidRDefault="00DB5B22" w:rsidP="003B64B0">
            <w:pPr>
              <w:pStyle w:val="ASFKTablenorm"/>
            </w:pPr>
            <w:r w:rsidRPr="00673C17">
              <w:t>Обязателен для заполнения, если заполняется раздел «Перевод».</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673C17" w:rsidRDefault="00DB5B22" w:rsidP="003B64B0">
            <w:pPr>
              <w:pStyle w:val="ASFKTablenorm"/>
            </w:pPr>
            <w:r w:rsidRPr="00673C17">
              <w:t>Дата валютирования</w:t>
            </w:r>
          </w:p>
        </w:tc>
        <w:tc>
          <w:tcPr>
            <w:tcW w:w="3740" w:type="pct"/>
          </w:tcPr>
          <w:p w:rsidR="00DB5B22" w:rsidRPr="00673C17" w:rsidRDefault="00DB5B22" w:rsidP="003B64B0">
            <w:pPr>
              <w:pStyle w:val="ASFKTablenorm"/>
            </w:pPr>
            <w:r w:rsidRPr="00673C17">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DB5B22" w:rsidRPr="00673C17" w:rsidRDefault="00DB5B22" w:rsidP="003B64B0">
            <w:pPr>
              <w:pStyle w:val="ASFKTablenorm"/>
            </w:pPr>
            <w:r w:rsidRPr="00673C17">
              <w:t>Обязателен для заполнения, если заполняется раздел «Перевод».</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Сумма прописью</w:t>
            </w:r>
          </w:p>
        </w:tc>
        <w:tc>
          <w:tcPr>
            <w:tcW w:w="3740" w:type="pct"/>
          </w:tcPr>
          <w:p w:rsidR="00DB5B22" w:rsidRPr="00673C17" w:rsidRDefault="00DB5B22" w:rsidP="003B64B0">
            <w:pPr>
              <w:pStyle w:val="ASFKTablenorm"/>
            </w:pPr>
            <w:r w:rsidRPr="00673C17">
              <w:t>Сумма перевода прописью.</w:t>
            </w:r>
          </w:p>
          <w:p w:rsidR="00DB5B22" w:rsidRPr="00673C17" w:rsidRDefault="00DB5B22" w:rsidP="003B64B0">
            <w:pPr>
              <w:pStyle w:val="ASFKTablenorm"/>
            </w:pPr>
            <w:r w:rsidRPr="00673C17">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DB5B22" w:rsidRPr="00673C17" w:rsidRDefault="00DB5B22" w:rsidP="003B64B0">
            <w:pPr>
              <w:pStyle w:val="ASFKTablenorm"/>
            </w:pPr>
            <w:r w:rsidRPr="00673C17">
              <w:t>«Целая часть суммы прописью (с заглавной буквы), наименование валюты, дробная часть суммы цифрами (2 знака)/100».</w:t>
            </w:r>
          </w:p>
          <w:p w:rsidR="00DB5B22" w:rsidRPr="00673C17" w:rsidRDefault="00DB5B22" w:rsidP="003B64B0">
            <w:pPr>
              <w:pStyle w:val="ASFKTablenorm"/>
            </w:pPr>
            <w:r w:rsidRPr="00673C17">
              <w:t>Например: Шесть миллионов сто двадцать пять тысяч пятьсот восемьдесят три доллара США 97/100.</w:t>
            </w:r>
          </w:p>
          <w:p w:rsidR="00DB5B22" w:rsidRPr="00673C17" w:rsidRDefault="00DB5B22" w:rsidP="003B64B0">
            <w:pPr>
              <w:pStyle w:val="ASFKTablenorm"/>
            </w:pPr>
            <w:r w:rsidRPr="00673C17">
              <w:t>В случае нулевой дробной части суммы так же выводится значение 00/100.</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«Перевододатель»</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Счет</w:t>
            </w:r>
          </w:p>
        </w:tc>
        <w:tc>
          <w:tcPr>
            <w:tcW w:w="3740" w:type="pct"/>
          </w:tcPr>
          <w:p w:rsidR="00DB5B22" w:rsidRPr="00673C17" w:rsidRDefault="00DB5B22" w:rsidP="00DB5B22">
            <w:pPr>
              <w:pStyle w:val="ASFKTablenorm"/>
            </w:pPr>
            <w:r w:rsidRPr="00673C17">
              <w:t xml:space="preserve">Номер счета должен иметь длину не более 34 знаков. </w:t>
            </w:r>
          </w:p>
          <w:p w:rsidR="00AC6486" w:rsidRPr="00673C17" w:rsidRDefault="00DB5B22" w:rsidP="00DB5B22">
            <w:pPr>
              <w:pStyle w:val="ASFKTablenorm"/>
            </w:pPr>
            <w:r w:rsidRPr="00673C17">
              <w:t>Обязателен для заполнения, если заполняется раздел «Перевод».</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«Получатель»</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Счет</w:t>
            </w:r>
          </w:p>
        </w:tc>
        <w:tc>
          <w:tcPr>
            <w:tcW w:w="3740" w:type="pct"/>
          </w:tcPr>
          <w:p w:rsidR="00DB5B22" w:rsidRPr="00673C17" w:rsidRDefault="00DB5B22" w:rsidP="003B64B0">
            <w:pPr>
              <w:pStyle w:val="ASFKTablenorm"/>
            </w:pPr>
            <w:r w:rsidRPr="00673C17">
              <w:t>Номер счета должен иметь длину не более 34 знаков. В случае, если номер счета отсутствует:</w:t>
            </w:r>
          </w:p>
          <w:p w:rsidR="00DB5B22" w:rsidRPr="00673C17" w:rsidRDefault="00DB5B22" w:rsidP="003B64B0">
            <w:pPr>
              <w:pStyle w:val="ASFKTableListMark"/>
            </w:pPr>
            <w:r w:rsidRPr="00673C17">
              <w:t>указывается условие перевода (вручную, длиной не более 34 знаков – заполняется латинскими буквами).</w:t>
            </w:r>
          </w:p>
          <w:p w:rsidR="00DB5B22" w:rsidRPr="00673C17" w:rsidRDefault="00DB5B22" w:rsidP="003B64B0">
            <w:pPr>
              <w:pStyle w:val="ASFKTablenorm"/>
            </w:pPr>
            <w:r w:rsidRPr="00673C17">
              <w:t>Обязателен для заполнения, если заполняется раздел «Перевод»,</w:t>
            </w:r>
            <w:r w:rsidR="007E2719" w:rsidRPr="00673C17">
              <w:t xml:space="preserve"> </w:t>
            </w:r>
            <w:r w:rsidRPr="00673C17">
              <w:t>и документ НЕ удовлетворяет обоим дополнительным условиям:</w:t>
            </w:r>
          </w:p>
          <w:p w:rsidR="00DB5B22" w:rsidRPr="00673C17" w:rsidRDefault="00DB5B22" w:rsidP="003B64B0">
            <w:pPr>
              <w:pStyle w:val="ASFKTableListMark"/>
            </w:pPr>
            <w:r w:rsidRPr="00673C17">
              <w:t>в заголовочной части в реквизите «Лицевой счет» указано значение номера л/с уровня бюджета ГВФ РФ (значение «4» в разряде 5 11-разрядного номера);</w:t>
            </w:r>
          </w:p>
          <w:p w:rsidR="00DB5B22" w:rsidRPr="00673C17" w:rsidRDefault="00DB5B22" w:rsidP="003B64B0">
            <w:pPr>
              <w:pStyle w:val="ASFKTableListMark"/>
            </w:pPr>
            <w:r w:rsidRPr="00673C17">
              <w:t>в разделе «Перевод» в блоке «Банк получателя» в реквизите «Адрес» указано значение, которое начинается с «IL%».</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673C17" w:rsidRDefault="00DB5B22" w:rsidP="003B64B0">
            <w:pPr>
              <w:pStyle w:val="ASFKTablenorm"/>
            </w:pPr>
            <w:r w:rsidRPr="00673C17">
              <w:t>Наименование</w:t>
            </w:r>
          </w:p>
        </w:tc>
        <w:tc>
          <w:tcPr>
            <w:tcW w:w="3740" w:type="pct"/>
          </w:tcPr>
          <w:p w:rsidR="00DB5B22" w:rsidRPr="00673C17" w:rsidRDefault="00DB5B22" w:rsidP="003B64B0">
            <w:pPr>
              <w:pStyle w:val="ASFKTablenorm"/>
            </w:pPr>
            <w:r w:rsidRPr="00673C17">
              <w:t>Наименование получателя.</w:t>
            </w:r>
          </w:p>
          <w:p w:rsidR="00DB5B22" w:rsidRPr="00673C17" w:rsidRDefault="00DB5B22" w:rsidP="003B64B0">
            <w:pPr>
              <w:pStyle w:val="ASFKTablenorm"/>
            </w:pPr>
            <w:r w:rsidRPr="00673C17">
              <w:t>Заполняется латинскими буквами.</w:t>
            </w:r>
          </w:p>
          <w:p w:rsidR="00DB5B22" w:rsidRPr="00673C17" w:rsidRDefault="00DB5B22" w:rsidP="003B64B0">
            <w:pPr>
              <w:pStyle w:val="ASFKTablenorm"/>
            </w:pPr>
            <w:r w:rsidRPr="00673C17">
              <w:t>Обязателен для заполнения, если заполняется раздел «Перевод».</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Адрес</w:t>
            </w:r>
          </w:p>
        </w:tc>
        <w:tc>
          <w:tcPr>
            <w:tcW w:w="3740" w:type="pct"/>
          </w:tcPr>
          <w:p w:rsidR="00DB5B22" w:rsidRPr="00673C17" w:rsidRDefault="00DB5B22" w:rsidP="003B64B0">
            <w:pPr>
              <w:pStyle w:val="ASFKTablenorm"/>
            </w:pPr>
            <w:r w:rsidRPr="00673C17">
              <w:t>Адрес получателя.</w:t>
            </w:r>
          </w:p>
          <w:p w:rsidR="00DB5B22" w:rsidRPr="00673C17" w:rsidRDefault="00DB5B22" w:rsidP="003B64B0">
            <w:pPr>
              <w:pStyle w:val="ASFKTablenorm"/>
            </w:pPr>
            <w:r w:rsidRPr="00673C17">
              <w:t>Заполняется латинскими буквами.</w:t>
            </w:r>
          </w:p>
        </w:tc>
      </w:tr>
      <w:tr w:rsidR="005F556B" w:rsidRPr="00673C17" w:rsidTr="005F556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556B" w:rsidRPr="00673C17" w:rsidRDefault="005F556B" w:rsidP="003B64B0">
            <w:pPr>
              <w:pStyle w:val="ASFKTablenorm"/>
            </w:pPr>
            <w:r w:rsidRPr="00673C17">
              <w:lastRenderedPageBreak/>
              <w:t>Группа полей «Назначение платежа»</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Назначение платежа</w:t>
            </w:r>
          </w:p>
        </w:tc>
        <w:tc>
          <w:tcPr>
            <w:tcW w:w="3740" w:type="pct"/>
          </w:tcPr>
          <w:p w:rsidR="00DB5B22" w:rsidRPr="00673C17" w:rsidRDefault="00DB5B22" w:rsidP="003B64B0">
            <w:pPr>
              <w:pStyle w:val="ASFKTablenorm"/>
            </w:pPr>
            <w:r w:rsidRPr="00673C17">
              <w:t>Назначение платежа.</w:t>
            </w:r>
          </w:p>
          <w:p w:rsidR="00DB5B22" w:rsidRPr="00673C17" w:rsidRDefault="00DB5B22" w:rsidP="003B64B0">
            <w:pPr>
              <w:pStyle w:val="ASFKTablenorm"/>
            </w:pPr>
            <w:r w:rsidRPr="00673C17">
              <w:t>Заполняется латинскими буквами.</w:t>
            </w:r>
          </w:p>
        </w:tc>
      </w:tr>
      <w:tr w:rsidR="005F556B" w:rsidRPr="00673C17" w:rsidTr="005F556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556B" w:rsidRPr="00673C17" w:rsidRDefault="005F556B" w:rsidP="003B64B0">
            <w:pPr>
              <w:pStyle w:val="ASFKTablenorm"/>
            </w:pPr>
            <w:r w:rsidRPr="00673C17">
              <w:t>Группа полей «Информация отправителя получателю»</w:t>
            </w:r>
          </w:p>
        </w:tc>
      </w:tr>
      <w:tr w:rsidR="005F556B"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5F556B" w:rsidRPr="00673C17" w:rsidRDefault="005F556B" w:rsidP="005F556B">
            <w:pPr>
              <w:pStyle w:val="ASFKTablenorm"/>
            </w:pPr>
            <w:r w:rsidRPr="00673C17">
              <w:t>Информация отправителя получателю</w:t>
            </w:r>
          </w:p>
        </w:tc>
        <w:tc>
          <w:tcPr>
            <w:tcW w:w="3740" w:type="pct"/>
          </w:tcPr>
          <w:p w:rsidR="005F556B" w:rsidRPr="00673C17" w:rsidRDefault="005F556B" w:rsidP="005F556B">
            <w:pPr>
              <w:pStyle w:val="ASFKTablenorm"/>
            </w:pPr>
            <w:r w:rsidRPr="00673C17">
              <w:t>При ручном вводе по умолчанию не заполняется, доступно для редактирования.</w:t>
            </w:r>
          </w:p>
          <w:p w:rsidR="005F556B" w:rsidRPr="00673C17" w:rsidRDefault="005F556B" w:rsidP="005F556B">
            <w:pPr>
              <w:pStyle w:val="ASFKTablenorm"/>
            </w:pPr>
            <w:r w:rsidRPr="00673C17">
              <w:t>Ввод и редактирование выполняется вручную пользователем.</w:t>
            </w:r>
          </w:p>
          <w:p w:rsidR="005F556B" w:rsidRPr="00673C17" w:rsidRDefault="005F556B" w:rsidP="005F556B">
            <w:pPr>
              <w:pStyle w:val="ASFKTablenorm"/>
            </w:pPr>
            <w:r w:rsidRPr="00673C17">
              <w:t>При импорте из внешних систем заполняется в соответствии со значением в импортируемом файле.</w:t>
            </w:r>
          </w:p>
        </w:tc>
      </w:tr>
      <w:tr w:rsidR="005F556B" w:rsidRPr="00673C17" w:rsidTr="005F556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556B" w:rsidRPr="00673C17" w:rsidRDefault="005F556B" w:rsidP="005F556B">
            <w:pPr>
              <w:pStyle w:val="ASFKTablenorm"/>
            </w:pPr>
            <w:r w:rsidRPr="00673C17">
              <w:t>Поля без группы</w:t>
            </w:r>
          </w:p>
        </w:tc>
      </w:tr>
      <w:tr w:rsidR="005F556B"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5F556B" w:rsidRPr="00673C17" w:rsidRDefault="005F556B" w:rsidP="005F556B">
            <w:pPr>
              <w:pStyle w:val="ASFKTablenorm"/>
            </w:pPr>
            <w:r w:rsidRPr="00673C17">
              <w:t>Комиссия и расходы</w:t>
            </w:r>
          </w:p>
        </w:tc>
        <w:tc>
          <w:tcPr>
            <w:tcW w:w="3740" w:type="pct"/>
          </w:tcPr>
          <w:p w:rsidR="005F556B" w:rsidRPr="00673C17" w:rsidRDefault="005F556B" w:rsidP="005F556B">
            <w:pPr>
              <w:pStyle w:val="ASFKTablenorm"/>
            </w:pPr>
            <w:r w:rsidRPr="00673C17">
              <w:t>Параметры комиссии.</w:t>
            </w:r>
          </w:p>
          <w:p w:rsidR="005F556B" w:rsidRPr="00673C17" w:rsidRDefault="005F556B" w:rsidP="005F556B">
            <w:pPr>
              <w:pStyle w:val="ASFKTablenorm"/>
            </w:pPr>
            <w:r w:rsidRPr="00673C17">
              <w:t>Заполняется из выпадающего списка:</w:t>
            </w:r>
          </w:p>
          <w:p w:rsidR="005F556B" w:rsidRPr="00673C17" w:rsidRDefault="005F556B" w:rsidP="005F556B">
            <w:pPr>
              <w:pStyle w:val="ASFKTableListMark"/>
            </w:pPr>
            <w:r w:rsidRPr="00673C17">
              <w:t>«OUR» – за счет Перевододателя;</w:t>
            </w:r>
          </w:p>
          <w:p w:rsidR="005F556B" w:rsidRPr="00673C17" w:rsidRDefault="005F556B" w:rsidP="005F556B">
            <w:pPr>
              <w:pStyle w:val="ASFKTableListMark"/>
            </w:pPr>
            <w:r w:rsidRPr="00673C17">
              <w:t>«BEN» – за счет Получателя;</w:t>
            </w:r>
          </w:p>
          <w:p w:rsidR="005F556B" w:rsidRPr="00673C17" w:rsidRDefault="005F556B" w:rsidP="005F556B">
            <w:pPr>
              <w:pStyle w:val="ASFKTableListMark"/>
            </w:pPr>
            <w:r w:rsidRPr="00673C17">
              <w:t>«SHA» – за счет Перевододателя и Получателя.</w:t>
            </w:r>
          </w:p>
          <w:p w:rsidR="005F556B" w:rsidRPr="00673C17" w:rsidRDefault="005F556B" w:rsidP="005F556B">
            <w:pPr>
              <w:pStyle w:val="ASFKTablenorm"/>
            </w:pPr>
            <w:r w:rsidRPr="00673C17">
              <w:t>По умолчанию – пусто.</w:t>
            </w:r>
          </w:p>
        </w:tc>
      </w:tr>
    </w:tbl>
    <w:p w:rsidR="001479EB" w:rsidRPr="00673C17" w:rsidRDefault="001479EB" w:rsidP="001479EB">
      <w:pPr>
        <w:pStyle w:val="ASFKNormal"/>
      </w:pPr>
      <w:r w:rsidRPr="00673C17">
        <w:t>ЭФ документа «Заявление на проведение операций с иностранной валютой</w:t>
      </w:r>
      <w:r w:rsidR="00346BC3" w:rsidRPr="00673C17">
        <w:t>», закладки</w:t>
      </w:r>
      <w:r w:rsidRPr="00673C17">
        <w:t xml:space="preserve"> «Назначение платежа (КБК)(3)» представлена на рисунке</w:t>
      </w:r>
      <w:r w:rsidR="001A04CE" w:rsidRPr="00673C17">
        <w:t> </w:t>
      </w:r>
      <w:r w:rsidRPr="00673C17">
        <w:fldChar w:fldCharType="begin"/>
      </w:r>
      <w:r w:rsidRPr="00673C17">
        <w:instrText xml:space="preserve"> REF _Ref253649991 \h  \* MERGEFORMAT </w:instrText>
      </w:r>
      <w:r w:rsidRPr="00673C17">
        <w:fldChar w:fldCharType="separate"/>
      </w:r>
      <w:r w:rsidR="00B10DE5">
        <w:t>47</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2562225"/>
            <wp:effectExtent l="0" t="0" r="0" b="9525"/>
            <wp:docPr id="111" name="Рисунок 1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46" w:name="_Ref253649991"/>
      <w:bookmarkStart w:id="547" w:name="_Toc188889265"/>
      <w:r w:rsidR="00B10DE5">
        <w:rPr>
          <w:noProof/>
        </w:rPr>
        <w:t>47</w:t>
      </w:r>
      <w:bookmarkEnd w:id="546"/>
      <w:r w:rsidRPr="00673C17">
        <w:rPr>
          <w:noProof/>
        </w:rPr>
        <w:fldChar w:fldCharType="end"/>
      </w:r>
      <w:r w:rsidR="001479EB" w:rsidRPr="00673C17">
        <w:t>. ЭФ документа «Заявление на проведение операций с иностранной валютой</w:t>
      </w:r>
      <w:r w:rsidR="00346BC3" w:rsidRPr="00673C17">
        <w:t>», закладки</w:t>
      </w:r>
      <w:r w:rsidR="001479EB" w:rsidRPr="00673C17">
        <w:t xml:space="preserve"> «Назначение платежа (КБК)(3)»</w:t>
      </w:r>
      <w:bookmarkEnd w:id="547"/>
    </w:p>
    <w:p w:rsidR="001479EB" w:rsidRPr="00673C17" w:rsidRDefault="001479EB" w:rsidP="001479EB">
      <w:pPr>
        <w:pStyle w:val="ASFKNormal"/>
      </w:pPr>
      <w:r w:rsidRPr="00673C17">
        <w:t>Перечень полей документа «Заявление на проведение операций с иностранной валютой</w:t>
      </w:r>
      <w:r w:rsidR="00346BC3" w:rsidRPr="00673C17">
        <w:t>», закладки</w:t>
      </w:r>
      <w:r w:rsidRPr="00673C17">
        <w:t xml:space="preserve"> «Назначение платежа (КБК)(3)» приведен в таблице </w:t>
      </w:r>
      <w:r w:rsidRPr="00673C17">
        <w:fldChar w:fldCharType="begin"/>
      </w:r>
      <w:r w:rsidRPr="00673C17">
        <w:instrText xml:space="preserve"> REF _Ref367442070 \h  \* MERGEFORMAT </w:instrText>
      </w:r>
      <w:r w:rsidRPr="00673C17">
        <w:fldChar w:fldCharType="separate"/>
      </w:r>
      <w:r w:rsidR="00B10DE5">
        <w:t>20</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48" w:name="_Ref367442070"/>
      <w:bookmarkStart w:id="549" w:name="_Toc188888425"/>
      <w:r w:rsidR="00B10DE5">
        <w:rPr>
          <w:noProof/>
        </w:rPr>
        <w:t>20</w:t>
      </w:r>
      <w:bookmarkEnd w:id="548"/>
      <w:r w:rsidRPr="00673C17">
        <w:rPr>
          <w:noProof/>
        </w:rPr>
        <w:fldChar w:fldCharType="end"/>
      </w:r>
      <w:r w:rsidR="001479EB" w:rsidRPr="00673C17">
        <w:t>. Описание полей документа «Заявление на проведение операций с иностранной валютой</w:t>
      </w:r>
      <w:r w:rsidR="00346BC3" w:rsidRPr="00673C17">
        <w:t>», закладки</w:t>
      </w:r>
      <w:r w:rsidR="001479EB" w:rsidRPr="00673C17">
        <w:t xml:space="preserve"> «Назначение платежа (КБК)(3)»</w:t>
      </w:r>
      <w:bookmarkEnd w:id="549"/>
    </w:p>
    <w:tbl>
      <w:tblPr>
        <w:tblStyle w:val="ASFKTable"/>
        <w:tblW w:w="5000" w:type="pct"/>
        <w:tblLook w:val="01E0" w:firstRow="1" w:lastRow="1" w:firstColumn="1" w:lastColumn="1" w:noHBand="0" w:noVBand="0"/>
      </w:tblPr>
      <w:tblGrid>
        <w:gridCol w:w="3133"/>
        <w:gridCol w:w="64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627" w:type="pct"/>
          </w:tcPr>
          <w:p w:rsidR="001479EB" w:rsidRPr="00673C17" w:rsidRDefault="001479EB" w:rsidP="001479EB">
            <w:pPr>
              <w:pStyle w:val="ASFKTableHead"/>
            </w:pPr>
            <w:r w:rsidRPr="00673C17">
              <w:t>Наименование поля</w:t>
            </w:r>
          </w:p>
        </w:tc>
        <w:tc>
          <w:tcPr>
            <w:tcW w:w="337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«Назначение платежа (КБК)»</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627" w:type="pct"/>
          </w:tcPr>
          <w:p w:rsidR="00AC6486" w:rsidRPr="00673C17" w:rsidRDefault="00AC6486" w:rsidP="001479EB">
            <w:pPr>
              <w:pStyle w:val="ASFKTablenorm"/>
            </w:pPr>
            <w:r w:rsidRPr="00673C17">
              <w:t>КБК</w:t>
            </w:r>
          </w:p>
        </w:tc>
        <w:tc>
          <w:tcPr>
            <w:tcW w:w="3373" w:type="pct"/>
          </w:tcPr>
          <w:p w:rsidR="00AC6486" w:rsidRPr="00673C17" w:rsidRDefault="003A01E4" w:rsidP="003A01E4">
            <w:pPr>
              <w:pStyle w:val="ASFKTablenorm"/>
            </w:pPr>
            <w:r w:rsidRPr="00673C17">
              <w:t>Поле заполняется вручную или выбором из справочника «КБК». При вводе поле ограничено 20 символами.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627" w:type="pct"/>
          </w:tcPr>
          <w:p w:rsidR="00AC6486" w:rsidRPr="00673C17" w:rsidRDefault="00AC6486" w:rsidP="001479EB">
            <w:pPr>
              <w:pStyle w:val="ASFKTablenorm"/>
            </w:pPr>
            <w:r w:rsidRPr="00673C17">
              <w:lastRenderedPageBreak/>
              <w:t>Сумма</w:t>
            </w:r>
          </w:p>
        </w:tc>
        <w:tc>
          <w:tcPr>
            <w:tcW w:w="3373" w:type="pct"/>
          </w:tcPr>
          <w:p w:rsidR="00AC6486" w:rsidRPr="00673C17" w:rsidRDefault="00AC6486" w:rsidP="0044325D">
            <w:pPr>
              <w:pStyle w:val="ASFKTablenorm"/>
            </w:pPr>
            <w:r w:rsidRPr="00673C17">
              <w:t>Сумма перевода. Заполняется вручную.</w:t>
            </w:r>
          </w:p>
        </w:tc>
      </w:tr>
    </w:tbl>
    <w:p w:rsidR="001479EB" w:rsidRPr="00673C17" w:rsidRDefault="001479EB" w:rsidP="001479EB">
      <w:pPr>
        <w:pStyle w:val="ASFKNormal"/>
      </w:pPr>
      <w:r w:rsidRPr="00673C17">
        <w:t xml:space="preserve">Для добавления строки расшифровки в табличный блок «Назначение платежа (КБК)» на закладке «Назначение платежа (КБК)(3)» </w:t>
      </w:r>
      <w:r w:rsidR="001A04CE" w:rsidRPr="00673C17">
        <w:t>(см. </w:t>
      </w:r>
      <w:r w:rsidRPr="00673C17">
        <w:t>рис. </w:t>
      </w:r>
      <w:r w:rsidRPr="00673C17">
        <w:fldChar w:fldCharType="begin"/>
      </w:r>
      <w:r w:rsidRPr="00673C17">
        <w:instrText xml:space="preserve"> REF _Ref253649991 \h  \* MERGEFORMAT </w:instrText>
      </w:r>
      <w:r w:rsidRPr="00673C17">
        <w:fldChar w:fldCharType="separate"/>
      </w:r>
      <w:r w:rsidR="00B10DE5">
        <w:t>47</w:t>
      </w:r>
      <w:r w:rsidRPr="00673C17">
        <w:fldChar w:fldCharType="end"/>
      </w:r>
      <w:r w:rsidRPr="00673C17">
        <w:t xml:space="preserve">) следует нажать на кнопку </w:t>
      </w:r>
      <w:r w:rsidR="004D71D9" w:rsidRPr="00673C17">
        <w:rPr>
          <w:noProof/>
        </w:rPr>
        <w:drawing>
          <wp:inline distT="0" distB="0" distL="0" distR="0">
            <wp:extent cx="276225" cy="276225"/>
            <wp:effectExtent l="0" t="0" r="9525" b="9525"/>
            <wp:docPr id="112" name="Рисунок 11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_Ref253649993 \h  \* MERGEFORMAT </w:instrText>
      </w:r>
      <w:r w:rsidRPr="00673C17">
        <w:fldChar w:fldCharType="separate"/>
      </w:r>
      <w:r w:rsidR="00B10DE5">
        <w:t>48</w:t>
      </w:r>
      <w:r w:rsidRPr="00673C17">
        <w:fldChar w:fldCharType="end"/>
      </w:r>
      <w:r w:rsidRPr="00673C17">
        <w:t>).</w:t>
      </w:r>
    </w:p>
    <w:p w:rsidR="00055AEE" w:rsidRPr="00673C17" w:rsidRDefault="004D71D9" w:rsidP="00055AEE">
      <w:pPr>
        <w:pStyle w:val="ASFKFigure"/>
      </w:pPr>
      <w:r w:rsidRPr="00673C17">
        <w:rPr>
          <w:noProof/>
        </w:rPr>
        <w:drawing>
          <wp:inline distT="0" distB="0" distL="0" distR="0">
            <wp:extent cx="6124575" cy="1276350"/>
            <wp:effectExtent l="0" t="0" r="9525" b="0"/>
            <wp:docPr id="113" name="Рисунок 1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055AEE" w:rsidRPr="00673C17" w:rsidRDefault="00214736" w:rsidP="00055AE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50" w:name="_Ref253649993"/>
      <w:bookmarkStart w:id="551" w:name="_Toc188889266"/>
      <w:r w:rsidR="00B10DE5">
        <w:rPr>
          <w:noProof/>
        </w:rPr>
        <w:t>48</w:t>
      </w:r>
      <w:bookmarkEnd w:id="550"/>
      <w:r w:rsidRPr="00673C17">
        <w:rPr>
          <w:noProof/>
        </w:rPr>
        <w:fldChar w:fldCharType="end"/>
      </w:r>
      <w:r w:rsidR="00055AEE" w:rsidRPr="00673C17">
        <w:t>. Форма «Добавление записи»</w:t>
      </w:r>
      <w:bookmarkEnd w:id="551"/>
    </w:p>
    <w:p w:rsidR="001479EB" w:rsidRPr="00673C17" w:rsidRDefault="00055AEE" w:rsidP="001479EB">
      <w:pPr>
        <w:pStyle w:val="ASFKNormal"/>
      </w:pPr>
      <w:r w:rsidRPr="00673C17">
        <w:t>В форме «Добавление записи»</w:t>
      </w:r>
      <w:r w:rsidR="00C8051C" w:rsidRPr="00673C17">
        <w:t xml:space="preserve"> </w:t>
      </w:r>
      <w:r w:rsidR="001479EB" w:rsidRPr="00673C17">
        <w:t>вручную вводятся следующие реквизиты:</w:t>
      </w:r>
    </w:p>
    <w:p w:rsidR="001479EB" w:rsidRPr="00673C17" w:rsidRDefault="001479EB" w:rsidP="001479EB">
      <w:pPr>
        <w:pStyle w:val="ASFKListmark1"/>
      </w:pPr>
      <w:r w:rsidRPr="00673C17">
        <w:t>«КБК» – код бюджетной классификации</w:t>
      </w:r>
      <w:r w:rsidR="00055AEE" w:rsidRPr="00673C17">
        <w:t>;</w:t>
      </w:r>
    </w:p>
    <w:p w:rsidR="001479EB" w:rsidRPr="00673C17" w:rsidRDefault="001479EB" w:rsidP="001479EB">
      <w:pPr>
        <w:pStyle w:val="ASFKListmark1"/>
      </w:pPr>
      <w:r w:rsidRPr="00673C17">
        <w:t>«Сумма» – сумма перевода.</w:t>
      </w:r>
    </w:p>
    <w:p w:rsidR="001479EB" w:rsidRPr="00673C17" w:rsidRDefault="001479EB" w:rsidP="001479EB">
      <w:pPr>
        <w:pStyle w:val="ASFKNormal"/>
      </w:pPr>
      <w:r w:rsidRPr="00673C17">
        <w:t xml:space="preserve">Для сохранения заполненной строки следует нажать на </w:t>
      </w:r>
      <w:r w:rsidR="00572817" w:rsidRPr="00673C17">
        <w:t>кнопку «Ok»</w:t>
      </w:r>
      <w:r w:rsidRPr="00673C17">
        <w:t xml:space="preserve"> – в списке появится созданная запись. При потоковом вводе строк вместо «ОК» нажимается кнопка «Сохранить и создать».</w:t>
      </w:r>
    </w:p>
    <w:p w:rsidR="001479EB" w:rsidRPr="00673C17" w:rsidRDefault="001479EB" w:rsidP="001479EB">
      <w:pPr>
        <w:pStyle w:val="ASFKNormal"/>
      </w:pPr>
      <w:r w:rsidRPr="00673C17">
        <w:t>ЭФ документа «Заявление на проведение операций с иностранной валютой</w:t>
      </w:r>
      <w:r w:rsidR="00346BC3" w:rsidRPr="00673C17">
        <w:t>», закладки</w:t>
      </w:r>
      <w:r w:rsidRPr="00673C17">
        <w:t xml:space="preserve"> «Банки (4)» представлена на рисунке</w:t>
      </w:r>
      <w:r w:rsidR="001A04CE" w:rsidRPr="00673C17">
        <w:t> </w:t>
      </w:r>
      <w:r w:rsidRPr="00673C17">
        <w:fldChar w:fldCharType="begin"/>
      </w:r>
      <w:r w:rsidRPr="00673C17">
        <w:instrText xml:space="preserve"> REF _Ref253649995 \h  \* MERGEFORMAT </w:instrText>
      </w:r>
      <w:r w:rsidRPr="00673C17">
        <w:fldChar w:fldCharType="separate"/>
      </w:r>
      <w:r w:rsidR="00B10DE5">
        <w:t>49</w:t>
      </w:r>
      <w:r w:rsidRPr="00673C17">
        <w:fldChar w:fldCharType="end"/>
      </w:r>
      <w:r w:rsidRPr="00673C17">
        <w:t>.</w:t>
      </w:r>
    </w:p>
    <w:p w:rsidR="001479EB" w:rsidRPr="00673C17" w:rsidRDefault="004D71D9" w:rsidP="00606466">
      <w:pPr>
        <w:pStyle w:val="ASFKFigure"/>
      </w:pPr>
      <w:r w:rsidRPr="00673C17">
        <w:rPr>
          <w:noProof/>
        </w:rPr>
        <w:lastRenderedPageBreak/>
        <w:drawing>
          <wp:inline distT="0" distB="0" distL="0" distR="0">
            <wp:extent cx="6038850" cy="4848225"/>
            <wp:effectExtent l="0" t="0" r="0" b="9525"/>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38850" cy="4848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52" w:name="_Ref253649995"/>
      <w:bookmarkStart w:id="553" w:name="_Toc188889267"/>
      <w:r w:rsidR="00B10DE5">
        <w:rPr>
          <w:noProof/>
        </w:rPr>
        <w:t>49</w:t>
      </w:r>
      <w:bookmarkEnd w:id="552"/>
      <w:r w:rsidRPr="00673C17">
        <w:rPr>
          <w:noProof/>
        </w:rPr>
        <w:fldChar w:fldCharType="end"/>
      </w:r>
      <w:r w:rsidR="001479EB" w:rsidRPr="00673C17">
        <w:t>. ЭФ документа «Заявление на проведение операций с иностранной валютой</w:t>
      </w:r>
      <w:r w:rsidR="00346BC3" w:rsidRPr="00673C17">
        <w:t>», закладки</w:t>
      </w:r>
      <w:r w:rsidR="001479EB" w:rsidRPr="00673C17">
        <w:t xml:space="preserve"> «Банки (4)»</w:t>
      </w:r>
      <w:bookmarkEnd w:id="553"/>
    </w:p>
    <w:p w:rsidR="001479EB" w:rsidRPr="00673C17" w:rsidRDefault="001479EB" w:rsidP="001479EB">
      <w:pPr>
        <w:pStyle w:val="ASFKNormal"/>
      </w:pPr>
      <w:r w:rsidRPr="00673C17">
        <w:t>Перечень полей документа «Заявление на проведение операций с иностранной валютой</w:t>
      </w:r>
      <w:r w:rsidR="00346BC3" w:rsidRPr="00673C17">
        <w:t>», закладки</w:t>
      </w:r>
      <w:r w:rsidRPr="00673C17">
        <w:t xml:space="preserve"> «Банки (4)» приведен в таблице </w:t>
      </w:r>
      <w:r w:rsidRPr="00673C17">
        <w:fldChar w:fldCharType="begin"/>
      </w:r>
      <w:r w:rsidRPr="00673C17">
        <w:instrText xml:space="preserve"> REF _Ref367442163 \h  \* MERGEFORMAT </w:instrText>
      </w:r>
      <w:r w:rsidRPr="00673C17">
        <w:fldChar w:fldCharType="separate"/>
      </w:r>
      <w:r w:rsidR="00B10DE5">
        <w:t>21</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54" w:name="_Ref367442163"/>
      <w:bookmarkStart w:id="555" w:name="_Toc188888426"/>
      <w:r w:rsidR="00B10DE5">
        <w:rPr>
          <w:noProof/>
        </w:rPr>
        <w:t>21</w:t>
      </w:r>
      <w:bookmarkEnd w:id="554"/>
      <w:r w:rsidRPr="00673C17">
        <w:rPr>
          <w:noProof/>
        </w:rPr>
        <w:fldChar w:fldCharType="end"/>
      </w:r>
      <w:r w:rsidR="001479EB" w:rsidRPr="00673C17">
        <w:t>. Описание полей документа «Заявление на проведение операций с иностранной валютой</w:t>
      </w:r>
      <w:r w:rsidR="00346BC3" w:rsidRPr="00673C17">
        <w:t>», закладки</w:t>
      </w:r>
      <w:r w:rsidR="001479EB" w:rsidRPr="00673C17">
        <w:t xml:space="preserve"> «Банки (4)»</w:t>
      </w:r>
      <w:bookmarkEnd w:id="555"/>
    </w:p>
    <w:tbl>
      <w:tblPr>
        <w:tblStyle w:val="ASFKTable"/>
        <w:tblW w:w="5002" w:type="pct"/>
        <w:tblLook w:val="01E0" w:firstRow="1" w:lastRow="1" w:firstColumn="1" w:lastColumn="1" w:noHBand="0" w:noVBand="0"/>
      </w:tblPr>
      <w:tblGrid>
        <w:gridCol w:w="2860"/>
        <w:gridCol w:w="6772"/>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407" w:type="pct"/>
          </w:tcPr>
          <w:p w:rsidR="001479EB" w:rsidRPr="00673C17" w:rsidRDefault="001479EB" w:rsidP="001479EB">
            <w:pPr>
              <w:pStyle w:val="ASFKTableHead"/>
            </w:pPr>
            <w:r w:rsidRPr="00673C17">
              <w:t>Наименование поля</w:t>
            </w:r>
          </w:p>
        </w:tc>
        <w:tc>
          <w:tcPr>
            <w:tcW w:w="3593" w:type="pct"/>
          </w:tcPr>
          <w:p w:rsidR="001479EB" w:rsidRPr="00673C17" w:rsidRDefault="001479EB" w:rsidP="001479EB">
            <w:pPr>
              <w:pStyle w:val="ASFKTableHead"/>
            </w:pPr>
            <w:r w:rsidRPr="00673C17">
              <w:t>Описание поля</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 получателя»</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Наименование</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«Банк-корреспондент»</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lastRenderedPageBreak/>
              <w:t>Наименование</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 посредник 1»</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Наименование</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 посредник 2»</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Наименование</w:t>
            </w:r>
          </w:p>
        </w:tc>
        <w:tc>
          <w:tcPr>
            <w:tcW w:w="3593" w:type="pct"/>
          </w:tcPr>
          <w:p w:rsidR="00AC6486" w:rsidRPr="00673C17" w:rsidRDefault="00AC6486" w:rsidP="00C22B58">
            <w:pPr>
              <w:pStyle w:val="ASFKTablenorm"/>
            </w:pPr>
            <w:r w:rsidRPr="00673C17">
              <w:t>Заполняется латинскими буквами.</w:t>
            </w:r>
          </w:p>
          <w:p w:rsidR="00C22B58" w:rsidRPr="00673C17" w:rsidRDefault="00C22B58" w:rsidP="00C22B58">
            <w:pPr>
              <w:pStyle w:val="ASFKTablenorm"/>
            </w:pPr>
            <w:r w:rsidRPr="00673C17">
              <w:t>Совместно с БИК и Адресом, ограничение на ввод до 140 символов.</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r w:rsidR="00C22B58" w:rsidRPr="00673C17">
              <w:t>.</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 посредник 3»</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Наименование</w:t>
            </w:r>
          </w:p>
        </w:tc>
        <w:tc>
          <w:tcPr>
            <w:tcW w:w="3593" w:type="pct"/>
          </w:tcPr>
          <w:p w:rsidR="00AC6486" w:rsidRPr="00673C17" w:rsidRDefault="00AC6486" w:rsidP="00C22B58">
            <w:pPr>
              <w:pStyle w:val="ASFKTablenorm"/>
            </w:pPr>
            <w:r w:rsidRPr="00673C17">
              <w:t>Заполняется латинскими буквами.</w:t>
            </w:r>
          </w:p>
          <w:p w:rsidR="00C22B58" w:rsidRPr="00673C17" w:rsidRDefault="00C22B58" w:rsidP="00C22B58">
            <w:pPr>
              <w:pStyle w:val="ASFKTablenorm"/>
            </w:pPr>
            <w:r w:rsidRPr="00673C17">
              <w:t>Совместно с БИК и Адресом</w:t>
            </w:r>
            <w:r w:rsidR="00DB4F0E" w:rsidRPr="00673C17">
              <w:t>,</w:t>
            </w:r>
            <w:r w:rsidRPr="00673C17">
              <w:t xml:space="preserve"> ограничение на ввод до 140 символов.</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p>
        </w:tc>
      </w:tr>
      <w:tr w:rsidR="007A369E"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A369E" w:rsidRPr="00673C17" w:rsidRDefault="007A369E" w:rsidP="009E2A91">
            <w:pPr>
              <w:pStyle w:val="ASFKTablenorm"/>
            </w:pPr>
            <w:r w:rsidRPr="00673C17">
              <w:t>Поля без группы</w:t>
            </w:r>
          </w:p>
        </w:tc>
      </w:tr>
      <w:tr w:rsidR="007A369E"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673C17" w:rsidRDefault="007A369E" w:rsidP="009E2A91">
            <w:pPr>
              <w:pStyle w:val="ASFKTablenorm"/>
            </w:pPr>
            <w:r w:rsidRPr="00673C17">
              <w:t>Руководитель (уполномоченное лицо)/(должность)</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673C17" w:rsidRDefault="007A369E" w:rsidP="009E2A91">
            <w:pPr>
              <w:pStyle w:val="ASFKTablenorm"/>
            </w:pPr>
            <w:r w:rsidRPr="00673C17">
              <w:t>Руководитель (уполномоченное лицо)/(расшифровка подписи)</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673C17" w:rsidRDefault="007A369E" w:rsidP="009E2A91">
            <w:pPr>
              <w:pStyle w:val="ASFKTablenorm"/>
            </w:pPr>
            <w:r w:rsidRPr="00673C17">
              <w:t>Исполнитель/(должность)</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673C17" w:rsidRDefault="007A369E" w:rsidP="009E2A91">
            <w:pPr>
              <w:pStyle w:val="ASFKTablenorm"/>
            </w:pPr>
            <w:r w:rsidRPr="00673C17">
              <w:t>Исполнитель/(расшифровка подписи)</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673C17" w:rsidRDefault="007A369E" w:rsidP="009E2A91">
            <w:pPr>
              <w:pStyle w:val="ASFKTablenorm"/>
            </w:pPr>
            <w:r w:rsidRPr="00673C17">
              <w:t>Исполнитель/(телефон)</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673C17" w:rsidRDefault="007A369E" w:rsidP="009E2A91">
            <w:pPr>
              <w:pStyle w:val="ASFKTablenorm"/>
            </w:pPr>
            <w:r w:rsidRPr="00673C17">
              <w:t>Специалист ЦАФК (должность)</w:t>
            </w:r>
          </w:p>
        </w:tc>
        <w:tc>
          <w:tcPr>
            <w:tcW w:w="3593" w:type="pct"/>
          </w:tcPr>
          <w:p w:rsidR="007A369E" w:rsidRPr="00673C17" w:rsidRDefault="007A369E" w:rsidP="009E2A91">
            <w:pPr>
              <w:pStyle w:val="ASFKTablenorm"/>
            </w:pPr>
            <w:r w:rsidRPr="00673C17">
              <w:t>Поле закрыто на редактирование.</w:t>
            </w:r>
          </w:p>
          <w:p w:rsidR="007A369E" w:rsidRPr="00673C17" w:rsidRDefault="007A369E" w:rsidP="009E2A91">
            <w:pPr>
              <w:pStyle w:val="ASFKTablenorm"/>
            </w:pPr>
            <w:r w:rsidRPr="00673C17">
              <w:t xml:space="preserve">Получаем из </w:t>
            </w:r>
            <w:r w:rsidR="00A0061F">
              <w:t>ППО OEBS АСФК</w:t>
            </w:r>
            <w:r w:rsidRPr="00673C17">
              <w:t>.</w:t>
            </w:r>
          </w:p>
        </w:tc>
      </w:tr>
      <w:tr w:rsidR="007A369E"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673C17" w:rsidRDefault="007A369E" w:rsidP="009E2A91">
            <w:pPr>
              <w:pStyle w:val="ASFKTablenorm"/>
            </w:pPr>
            <w:r w:rsidRPr="00673C17">
              <w:lastRenderedPageBreak/>
              <w:t>Специалист ЦАФК (расшифровка подписи)</w:t>
            </w:r>
          </w:p>
        </w:tc>
        <w:tc>
          <w:tcPr>
            <w:tcW w:w="3593" w:type="pct"/>
          </w:tcPr>
          <w:p w:rsidR="007A369E" w:rsidRPr="00673C17" w:rsidRDefault="007A369E" w:rsidP="009E2A91">
            <w:pPr>
              <w:pStyle w:val="ASFKTablenorm"/>
            </w:pPr>
            <w:r w:rsidRPr="00673C17">
              <w:t>Поле закрыто на редактирование.</w:t>
            </w:r>
          </w:p>
          <w:p w:rsidR="007A369E" w:rsidRPr="00673C17" w:rsidRDefault="007A369E" w:rsidP="009E2A91">
            <w:pPr>
              <w:pStyle w:val="ASFKTablenorm"/>
            </w:pPr>
            <w:r w:rsidRPr="00673C17">
              <w:t xml:space="preserve">Получаем из </w:t>
            </w:r>
            <w:r w:rsidR="00A0061F">
              <w:t>ППО OEBS АСФК</w:t>
            </w:r>
            <w:r w:rsidRPr="00673C17">
              <w:t>.</w:t>
            </w:r>
          </w:p>
        </w:tc>
      </w:tr>
    </w:tbl>
    <w:p w:rsidR="00C22B58" w:rsidRPr="00673C17" w:rsidRDefault="00C22B58" w:rsidP="00C22B58">
      <w:pPr>
        <w:pStyle w:val="32"/>
      </w:pPr>
      <w:bookmarkStart w:id="556" w:name="_Ref373061971"/>
      <w:bookmarkStart w:id="557" w:name="_Toc409434016"/>
      <w:bookmarkStart w:id="558" w:name="_Toc410656420"/>
      <w:bookmarkStart w:id="559" w:name="_Toc420936461"/>
      <w:bookmarkStart w:id="560" w:name="_Toc395529605"/>
      <w:bookmarkStart w:id="561" w:name="_Toc395539999"/>
      <w:bookmarkStart w:id="562" w:name="_Ref395609231"/>
      <w:bookmarkStart w:id="563" w:name="_Ref395611532"/>
      <w:bookmarkStart w:id="564" w:name="_Ref314656035"/>
      <w:bookmarkStart w:id="565" w:name="_Toc188888271"/>
      <w:r w:rsidRPr="00673C17">
        <w:t>Сводная заявка на кассовый расход (для уплаты налогов)</w:t>
      </w:r>
      <w:bookmarkEnd w:id="556"/>
      <w:bookmarkEnd w:id="557"/>
      <w:bookmarkEnd w:id="558"/>
      <w:bookmarkEnd w:id="559"/>
      <w:bookmarkEnd w:id="565"/>
    </w:p>
    <w:p w:rsidR="00C22B58" w:rsidRPr="00673C17" w:rsidRDefault="00C22B58" w:rsidP="00C22B58">
      <w:pPr>
        <w:pStyle w:val="ASFKNormal"/>
      </w:pPr>
      <w:r w:rsidRPr="00673C17">
        <w:t>Документ «Сводная заявка на кассовый расход (для уплаты налогов)» представляется казенными учреждениями ФБ.</w:t>
      </w:r>
    </w:p>
    <w:p w:rsidR="001479EB" w:rsidRPr="00673C17" w:rsidRDefault="001479EB" w:rsidP="001479EB">
      <w:pPr>
        <w:pStyle w:val="ASFKNormal"/>
      </w:pPr>
      <w:r w:rsidRPr="00673C17">
        <w:t xml:space="preserve">Документ «Сводная заявка на кассовый расход (для уплаты налогов)» предоставляется казенными учреждениями ФБ в случаях, предусмотренных НПА, в </w:t>
      </w:r>
      <w:r w:rsidR="00B74E37" w:rsidRPr="00673C17">
        <w:t>ТОФК</w:t>
      </w:r>
      <w:r w:rsidRPr="00673C17">
        <w:t xml:space="preserve"> по месту обслуживания.</w:t>
      </w:r>
    </w:p>
    <w:p w:rsidR="001479EB" w:rsidRPr="00673C17" w:rsidRDefault="001479EB" w:rsidP="001479EB">
      <w:pPr>
        <w:pStyle w:val="ASFKNormal"/>
      </w:pPr>
      <w:r w:rsidRPr="00673C17">
        <w:t>Для работы с документами «Сводная заявка на кассовый расход (для уплаты налогов)» следует на панели навигации пройти по следующему пути «Документы – Регистрация и учет обязательств – Заявки на платеж – Сводная заявка на кассовый расход (для уплаты налогов)»</w:t>
      </w:r>
      <w:r w:rsidR="005A2DDA" w:rsidRPr="00673C17">
        <w:t>. Откроется ЭФ списка документов, представленная на рисунке</w:t>
      </w:r>
      <w:r w:rsidR="001A04CE" w:rsidRPr="00673C17">
        <w:t> </w:t>
      </w:r>
      <w:r w:rsidRPr="00673C17">
        <w:fldChar w:fldCharType="begin"/>
      </w:r>
      <w:r w:rsidRPr="00673C17">
        <w:instrText xml:space="preserve"> REF _Ref329598644 \h  \* MERGEFORMAT </w:instrText>
      </w:r>
      <w:r w:rsidRPr="00673C17">
        <w:fldChar w:fldCharType="separate"/>
      </w:r>
      <w:r w:rsidR="00B10DE5">
        <w:t>50</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029325" cy="3286125"/>
            <wp:effectExtent l="0" t="0" r="9525" b="9525"/>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29325" cy="32861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66" w:name="_Ref329598644"/>
      <w:bookmarkStart w:id="567" w:name="_Toc188889268"/>
      <w:r w:rsidR="00B10DE5">
        <w:rPr>
          <w:noProof/>
        </w:rPr>
        <w:t>50</w:t>
      </w:r>
      <w:bookmarkEnd w:id="566"/>
      <w:r w:rsidRPr="00673C17">
        <w:rPr>
          <w:noProof/>
        </w:rPr>
        <w:fldChar w:fldCharType="end"/>
      </w:r>
      <w:r w:rsidR="001479EB" w:rsidRPr="00673C17">
        <w:t>. ЭФ списка документов «Сводная заявка на кассовый расход (для уплаты налогов)»</w:t>
      </w:r>
      <w:bookmarkEnd w:id="567"/>
    </w:p>
    <w:p w:rsidR="001479EB" w:rsidRPr="00673C17" w:rsidRDefault="001479EB" w:rsidP="001479EB">
      <w:pPr>
        <w:pStyle w:val="41"/>
      </w:pPr>
      <w:bookmarkStart w:id="568" w:name="_Toc329612153"/>
      <w:r w:rsidRPr="00673C17">
        <w:t>Доступные операции</w:t>
      </w:r>
      <w:bookmarkEnd w:id="568"/>
    </w:p>
    <w:p w:rsidR="001479EB" w:rsidRPr="00673C17" w:rsidRDefault="001479EB" w:rsidP="001479EB">
      <w:pPr>
        <w:pStyle w:val="ASFKNormal"/>
      </w:pPr>
      <w:r w:rsidRPr="00673C17">
        <w:t xml:space="preserve">На АРМ ПБС </w:t>
      </w:r>
      <w:r w:rsidR="005E79E0" w:rsidRPr="00673C17">
        <w:t xml:space="preserve">доступны следующие операции </w:t>
      </w:r>
      <w:r w:rsidRPr="00673C17">
        <w:t>над документом:</w:t>
      </w:r>
    </w:p>
    <w:p w:rsidR="001479EB" w:rsidRPr="00673C17" w:rsidRDefault="001479EB" w:rsidP="001479EB">
      <w:pPr>
        <w:pStyle w:val="ASFKListmark1"/>
      </w:pPr>
      <w:r w:rsidRPr="00673C17">
        <w:t>создание;</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копирование и удаление;</w:t>
      </w:r>
    </w:p>
    <w:p w:rsidR="001479EB" w:rsidRPr="00673C17" w:rsidRDefault="001479EB" w:rsidP="001479EB">
      <w:pPr>
        <w:pStyle w:val="ASFKListmark1"/>
      </w:pPr>
      <w:r w:rsidRPr="00673C17">
        <w:t>копирование документа и вложений;</w:t>
      </w:r>
    </w:p>
    <w:p w:rsidR="001479EB" w:rsidRPr="00673C17" w:rsidRDefault="001479EB" w:rsidP="001479EB">
      <w:pPr>
        <w:pStyle w:val="ASFKListmark1"/>
      </w:pPr>
      <w:r w:rsidRPr="00673C17">
        <w:t>подписание, проверка и удаление ЭП;</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 xml:space="preserve">экспорт в </w:t>
      </w:r>
      <w:r w:rsidR="00E44FA6" w:rsidRPr="00673C17">
        <w:t>ППО OEBS АСФК</w:t>
      </w:r>
      <w:r w:rsidRPr="00673C17">
        <w:t>;</w:t>
      </w:r>
    </w:p>
    <w:p w:rsidR="001479EB" w:rsidRPr="00673C17" w:rsidRDefault="001479EB" w:rsidP="001479EB">
      <w:pPr>
        <w:pStyle w:val="ASFKListmark1"/>
      </w:pPr>
      <w:r w:rsidRPr="00673C17">
        <w:t>отказ;</w:t>
      </w:r>
    </w:p>
    <w:p w:rsidR="001479EB" w:rsidRPr="00673C17" w:rsidRDefault="001479EB" w:rsidP="001479EB">
      <w:pPr>
        <w:pStyle w:val="ASFKListmark1"/>
      </w:pPr>
      <w:r w:rsidRPr="00673C17">
        <w:lastRenderedPageBreak/>
        <w:t>экспорт во внешнюю систему.</w:t>
      </w:r>
    </w:p>
    <w:p w:rsidR="001479EB" w:rsidRPr="00673C17" w:rsidRDefault="001479EB" w:rsidP="001479EB">
      <w:pPr>
        <w:pStyle w:val="41"/>
      </w:pPr>
      <w:bookmarkStart w:id="569" w:name="_Toc329612154"/>
      <w:r w:rsidRPr="00673C17">
        <w:t>Экранная форма документа</w:t>
      </w:r>
      <w:bookmarkEnd w:id="569"/>
    </w:p>
    <w:p w:rsidR="001479EB" w:rsidRPr="00673C17" w:rsidRDefault="001479EB" w:rsidP="001479EB">
      <w:pPr>
        <w:pStyle w:val="ASFKNormal"/>
      </w:pPr>
      <w:r w:rsidRPr="00673C17">
        <w:t>ЭФ документа «Сводная заявка на кассовый расход (для уплаты налогов)» содержит следующие закладки:</w:t>
      </w:r>
    </w:p>
    <w:p w:rsidR="001479EB" w:rsidRPr="00673C17" w:rsidRDefault="001479EB" w:rsidP="001479EB">
      <w:pPr>
        <w:pStyle w:val="ASFKListmark1"/>
      </w:pPr>
      <w:r w:rsidRPr="00673C17">
        <w:t>«Заголовок, Раздел 1 (1)»;</w:t>
      </w:r>
    </w:p>
    <w:p w:rsidR="001479EB" w:rsidRPr="00673C17" w:rsidRDefault="001479EB" w:rsidP="001479EB">
      <w:pPr>
        <w:pStyle w:val="ASFKListmark1"/>
      </w:pPr>
      <w:r w:rsidRPr="00673C17">
        <w:t>«Раздел 2 (2)»;</w:t>
      </w:r>
    </w:p>
    <w:p w:rsidR="001479EB" w:rsidRPr="00673C17" w:rsidRDefault="001479EB" w:rsidP="001479EB">
      <w:pPr>
        <w:pStyle w:val="ASFKListmark1"/>
      </w:pPr>
      <w:r w:rsidRPr="00673C17">
        <w:t>«Подписи»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5A2DDA" w:rsidP="001479EB">
      <w:pPr>
        <w:pStyle w:val="ASFKNormal"/>
      </w:pPr>
      <w:r w:rsidRPr="00673C17">
        <w:t>ЭФ документа «Сводная заявка на кассовый расход (для уплаты налогов)», закладки «Заголовок, Раздел 1 (1)» представлена н</w:t>
      </w:r>
      <w:r w:rsidR="001479EB" w:rsidRPr="00673C17">
        <w:t>а рисунке</w:t>
      </w:r>
      <w:r w:rsidR="001A04CE" w:rsidRPr="00673C17">
        <w:t> </w:t>
      </w:r>
      <w:r w:rsidR="001479EB" w:rsidRPr="00673C17">
        <w:fldChar w:fldCharType="begin"/>
      </w:r>
      <w:r w:rsidR="001479EB" w:rsidRPr="00673C17">
        <w:instrText xml:space="preserve"> REF _Ref329602290 \h  \* MERGEFORMAT </w:instrText>
      </w:r>
      <w:r w:rsidR="001479EB" w:rsidRPr="00673C17">
        <w:fldChar w:fldCharType="separate"/>
      </w:r>
      <w:r w:rsidR="00B10DE5">
        <w:t>51</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029325" cy="3200400"/>
            <wp:effectExtent l="0" t="0" r="9525"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70" w:name="_Ref329602290"/>
      <w:bookmarkStart w:id="571" w:name="_Toc188889269"/>
      <w:r w:rsidR="00B10DE5">
        <w:rPr>
          <w:noProof/>
        </w:rPr>
        <w:t>51</w:t>
      </w:r>
      <w:bookmarkEnd w:id="570"/>
      <w:r w:rsidRPr="00673C17">
        <w:rPr>
          <w:noProof/>
        </w:rPr>
        <w:fldChar w:fldCharType="end"/>
      </w:r>
      <w:r w:rsidR="001479EB" w:rsidRPr="00673C17">
        <w:t>. ЭФ документа «Сводная заявка на кассовый расход (для уплаты налогов)</w:t>
      </w:r>
      <w:r w:rsidR="00346BC3" w:rsidRPr="00673C17">
        <w:t>», закладки</w:t>
      </w:r>
      <w:r w:rsidR="001479EB" w:rsidRPr="00673C17">
        <w:t xml:space="preserve"> «Заголовок, Раздел 1 (1)»</w:t>
      </w:r>
      <w:bookmarkEnd w:id="571"/>
    </w:p>
    <w:p w:rsidR="001479EB" w:rsidRPr="00673C17" w:rsidRDefault="005A2DDA" w:rsidP="001479EB">
      <w:pPr>
        <w:pStyle w:val="ASFKNormal"/>
      </w:pPr>
      <w:r w:rsidRPr="00673C17">
        <w:t xml:space="preserve">Перечень </w:t>
      </w:r>
      <w:r w:rsidR="001479EB" w:rsidRPr="00673C17">
        <w:t xml:space="preserve">полей </w:t>
      </w:r>
      <w:r w:rsidRPr="00673C17">
        <w:t xml:space="preserve">документа «Сводная заявка на кассовый расход (для уплаты налогов)», закладки «Заголовок, Раздел 1 (1)» </w:t>
      </w:r>
      <w:r w:rsidR="007D4296" w:rsidRPr="00673C17">
        <w:t>приведен в таблице</w:t>
      </w:r>
      <w:r w:rsidR="001A04CE" w:rsidRPr="00673C17">
        <w:t> </w:t>
      </w:r>
      <w:r w:rsidR="001479EB" w:rsidRPr="00673C17">
        <w:fldChar w:fldCharType="begin"/>
      </w:r>
      <w:r w:rsidR="001479EB" w:rsidRPr="00673C17">
        <w:instrText xml:space="preserve"> REF _Ref374975084 \h  \* MERGEFORMAT </w:instrText>
      </w:r>
      <w:r w:rsidR="001479EB" w:rsidRPr="00673C17">
        <w:fldChar w:fldCharType="separate"/>
      </w:r>
      <w:r w:rsidR="00B10DE5">
        <w:t>22</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72" w:name="_Ref374975084"/>
      <w:bookmarkStart w:id="573" w:name="_Toc188888427"/>
      <w:r w:rsidR="00B10DE5">
        <w:rPr>
          <w:noProof/>
        </w:rPr>
        <w:t>22</w:t>
      </w:r>
      <w:bookmarkEnd w:id="572"/>
      <w:r w:rsidRPr="00673C17">
        <w:rPr>
          <w:noProof/>
        </w:rPr>
        <w:fldChar w:fldCharType="end"/>
      </w:r>
      <w:r w:rsidR="001479EB" w:rsidRPr="00673C17">
        <w:t xml:space="preserve">. Описание полей </w:t>
      </w:r>
      <w:r w:rsidR="005A2DDA" w:rsidRPr="00673C17">
        <w:t>документа «Сводная заявка на кассовый расход (для уплаты налогов)», закладки «Заголовок, Раздел 1 (1)»</w:t>
      </w:r>
      <w:bookmarkEnd w:id="573"/>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заявки</w:t>
            </w:r>
          </w:p>
        </w:tc>
        <w:tc>
          <w:tcPr>
            <w:tcW w:w="3863" w:type="pct"/>
          </w:tcPr>
          <w:p w:rsidR="001479EB" w:rsidRPr="00673C17" w:rsidRDefault="001479EB" w:rsidP="001479EB">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1479EB" w:rsidRPr="00673C17" w:rsidRDefault="001479EB" w:rsidP="001479E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заявки</w:t>
            </w:r>
          </w:p>
        </w:tc>
        <w:tc>
          <w:tcPr>
            <w:tcW w:w="3863" w:type="pct"/>
          </w:tcPr>
          <w:p w:rsidR="001479EB" w:rsidRPr="00673C17" w:rsidRDefault="001479EB" w:rsidP="001479EB">
            <w:pPr>
              <w:pStyle w:val="ASFKTablenorm"/>
            </w:pPr>
            <w:r w:rsidRPr="00673C17">
              <w:t>Значение по умолчанию текущая дата. Может быть изменено пользователем вручную или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 xml:space="preserve">Значение заполняется автоматически или передается из </w:t>
            </w:r>
            <w:r w:rsidR="00A0061F">
              <w:t>ППО OEBS АСФК</w:t>
            </w:r>
            <w:r w:rsidRPr="00673C17">
              <w:t>.</w:t>
            </w:r>
          </w:p>
        </w:tc>
      </w:tr>
      <w:tr w:rsidR="0001161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011614" w:rsidRPr="00673C17" w:rsidRDefault="00011614">
            <w:pPr>
              <w:pStyle w:val="ASFKTablenorm"/>
            </w:pPr>
            <w:r w:rsidRPr="00673C17">
              <w:lastRenderedPageBreak/>
              <w:t>Уровень конфиденциальности</w:t>
            </w:r>
          </w:p>
        </w:tc>
        <w:tc>
          <w:tcPr>
            <w:tcW w:w="3863" w:type="pct"/>
            <w:hideMark/>
          </w:tcPr>
          <w:p w:rsidR="00011614" w:rsidRPr="00673C17" w:rsidRDefault="00011614">
            <w:pPr>
              <w:pStyle w:val="ASFKTablenorm"/>
            </w:pPr>
            <w:r w:rsidRPr="00673C17">
              <w:t>Значение не заполняется по умолчанию. Заполняется вручную пользователем.</w:t>
            </w:r>
          </w:p>
          <w:p w:rsidR="00011614" w:rsidRPr="00673C17" w:rsidRDefault="00011614" w:rsidP="00DD51F9">
            <w:pPr>
              <w:pStyle w:val="ASFKTablenorm"/>
            </w:pPr>
            <w:r w:rsidRPr="00673C17">
              <w:t xml:space="preserve">Поле заполняется значением «0» или </w:t>
            </w:r>
            <w:r w:rsidR="00DD51F9" w:rsidRPr="00673C17">
              <w:t>«1»</w:t>
            </w:r>
            <w:r w:rsidRPr="00673C17">
              <w:t>, передается только до АРМ ОРФК.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«Заголовок, Раздел 1 (1)»</w:t>
            </w:r>
          </w:p>
        </w:tc>
      </w:tr>
      <w:tr w:rsidR="00FC3BC8"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673C17" w:rsidRDefault="00FC3BC8" w:rsidP="001479EB">
            <w:pPr>
              <w:pStyle w:val="ASFKTablenorm"/>
            </w:pPr>
            <w:r w:rsidRPr="00673C17">
              <w:t>Клиент</w:t>
            </w:r>
          </w:p>
        </w:tc>
        <w:tc>
          <w:tcPr>
            <w:tcW w:w="3863" w:type="pct"/>
          </w:tcPr>
          <w:p w:rsidR="00FC3BC8" w:rsidRPr="00673C17" w:rsidRDefault="00FC3BC8" w:rsidP="00FC3BC8">
            <w:pPr>
              <w:pStyle w:val="ASFKTablenorm"/>
            </w:pPr>
            <w:r w:rsidRPr="00673C17">
              <w:t xml:space="preserve">Если </w:t>
            </w:r>
            <w:r w:rsidR="00DD51F9" w:rsidRPr="00673C17">
              <w:t>«</w:t>
            </w:r>
            <w:r w:rsidRPr="00673C17">
              <w:t>Код по СР</w:t>
            </w:r>
            <w:r w:rsidR="00DD51F9" w:rsidRPr="00673C17">
              <w:t>»</w:t>
            </w:r>
            <w:r w:rsidRPr="00673C17">
              <w:t xml:space="preserve"> заполнена и Переход на СР = 1, то поле заполняется значением полного наименования актуальной записи Сводного реестра, найденной по коду = </w:t>
            </w:r>
            <w:r w:rsidR="00DD51F9" w:rsidRPr="00673C17">
              <w:t>«</w:t>
            </w:r>
            <w:r w:rsidRPr="00673C17">
              <w:t>Код по СР</w:t>
            </w:r>
            <w:r w:rsidR="00DD51F9" w:rsidRPr="00673C17">
              <w:t>»</w:t>
            </w:r>
            <w:r w:rsidRPr="00673C17">
              <w:t>.</w:t>
            </w:r>
          </w:p>
          <w:p w:rsidR="00FC3BC8" w:rsidRPr="00673C17" w:rsidRDefault="00FC3BC8" w:rsidP="00FC3BC8">
            <w:pPr>
              <w:pStyle w:val="ASFKTablenorm"/>
            </w:pPr>
            <w:r w:rsidRPr="00673C17">
              <w:t xml:space="preserve">Иначе поле заполняется по-старому: полным наименованием актуальной записи РУБП/ПУБП/НУБП/УП, найденной по </w:t>
            </w:r>
            <w:r w:rsidR="00DD51F9" w:rsidRPr="00673C17">
              <w:t>«</w:t>
            </w:r>
            <w:r w:rsidRPr="00673C17">
              <w:t>Код собственного БУ</w:t>
            </w:r>
            <w:r w:rsidR="00DD51F9" w:rsidRPr="00673C17">
              <w:t>»</w:t>
            </w:r>
            <w:r w:rsidRPr="00673C17">
              <w:t xml:space="preserve"> и </w:t>
            </w:r>
            <w:r w:rsidR="00DD51F9" w:rsidRPr="00673C17">
              <w:t>«</w:t>
            </w:r>
            <w:r w:rsidRPr="00673C17">
              <w:t>Код бюджета</w:t>
            </w:r>
            <w:r w:rsidR="00DD51F9" w:rsidRPr="00673C17">
              <w:t>»</w:t>
            </w:r>
            <w:r w:rsidRPr="00673C17">
              <w:t>.</w:t>
            </w:r>
          </w:p>
          <w:p w:rsidR="00FC3BC8" w:rsidRPr="00673C17" w:rsidRDefault="00FC3BC8" w:rsidP="00FC3BC8">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FC3BC8" w:rsidRPr="00673C17" w:rsidRDefault="00FC3BC8" w:rsidP="00FC3BC8">
            <w:pPr>
              <w:pStyle w:val="ASFKTablenorm"/>
            </w:pPr>
            <w:r w:rsidRPr="00673C17">
              <w:t>Может быть изменено пользователем вручную.</w:t>
            </w:r>
          </w:p>
        </w:tc>
      </w:tr>
      <w:tr w:rsidR="00BE2D84"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2D84" w:rsidRPr="00673C17" w:rsidRDefault="00BE2D84" w:rsidP="001479EB">
            <w:pPr>
              <w:pStyle w:val="ASFKTablenorm"/>
            </w:pPr>
            <w:r w:rsidRPr="00673C17">
              <w:t>По Сводному реестру</w:t>
            </w:r>
          </w:p>
        </w:tc>
        <w:tc>
          <w:tcPr>
            <w:tcW w:w="3863" w:type="pct"/>
          </w:tcPr>
          <w:p w:rsidR="00BE2D84" w:rsidRPr="00673C17" w:rsidRDefault="00BE2D84" w:rsidP="00DB1930">
            <w:pPr>
              <w:pStyle w:val="ASFKTablenorm"/>
            </w:pPr>
            <w:r w:rsidRPr="00673C17">
              <w:t xml:space="preserve">Если </w:t>
            </w:r>
            <w:r w:rsidR="00684713" w:rsidRPr="00673C17">
              <w:t>«Код по СР»</w:t>
            </w:r>
            <w:r w:rsidRPr="00673C17">
              <w:t xml:space="preserve"> заполнена, то поле заполняется значением константы </w:t>
            </w:r>
            <w:r w:rsidR="00684713" w:rsidRPr="00673C17">
              <w:t>«</w:t>
            </w:r>
            <w:r w:rsidRPr="00673C17">
              <w:t>Код по СР</w:t>
            </w:r>
            <w:r w:rsidR="00684713" w:rsidRPr="00673C17">
              <w:t>»</w:t>
            </w:r>
            <w:r w:rsidRPr="00673C17">
              <w:t xml:space="preserve">, иначе поле заполняется по-старому: </w:t>
            </w:r>
          </w:p>
          <w:p w:rsidR="00BE2D84" w:rsidRPr="00673C17" w:rsidRDefault="00BE2D84" w:rsidP="00C339A5">
            <w:pPr>
              <w:pStyle w:val="ASFKTableListMark"/>
            </w:pPr>
            <w:r w:rsidRPr="00673C17">
              <w:t xml:space="preserve">на АРМ ПБС </w:t>
            </w:r>
            <w:r w:rsidR="00356A2D" w:rsidRPr="00673C17">
              <w:t>–</w:t>
            </w:r>
            <w:r w:rsidRPr="00673C17">
              <w:t xml:space="preserve"> из </w:t>
            </w:r>
            <w:r w:rsidR="00C339A5" w:rsidRPr="00673C17">
              <w:t>«Код собственного БУ»</w:t>
            </w:r>
            <w:r w:rsidRPr="00673C17">
              <w:t xml:space="preserve"> для ФБ;</w:t>
            </w:r>
          </w:p>
          <w:p w:rsidR="00BE2D84" w:rsidRPr="00673C17" w:rsidRDefault="00BE2D84" w:rsidP="00DB1930">
            <w:pPr>
              <w:pStyle w:val="ASFKTableListMark"/>
            </w:pPr>
            <w:r w:rsidRPr="00673C17">
              <w:t xml:space="preserve">на АРМ ФО и НУБП </w:t>
            </w:r>
            <w:r w:rsidR="00356A2D" w:rsidRPr="00673C17">
              <w:t>–</w:t>
            </w:r>
            <w:r w:rsidRPr="00673C17">
              <w:t xml:space="preserve"> не заполняется.</w:t>
            </w:r>
          </w:p>
          <w:p w:rsidR="00BE2D84" w:rsidRPr="00673C17" w:rsidRDefault="00BE2D84" w:rsidP="00DB1930">
            <w:pPr>
              <w:pStyle w:val="ASFKTablenorm"/>
            </w:pPr>
            <w:r w:rsidRPr="00673C17">
              <w:t>Может быть изменено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лицевого счета</w:t>
            </w:r>
          </w:p>
        </w:tc>
        <w:tc>
          <w:tcPr>
            <w:tcW w:w="3863" w:type="pct"/>
          </w:tcPr>
          <w:p w:rsidR="001479EB" w:rsidRPr="00673C17" w:rsidRDefault="001479EB" w:rsidP="001479EB">
            <w:pPr>
              <w:pStyle w:val="ASFKTablenorm"/>
            </w:pPr>
            <w:r w:rsidRPr="00673C17">
              <w:t>Допустимые типы л/с:</w:t>
            </w:r>
            <w:r w:rsidR="00017335" w:rsidRPr="00673C17">
              <w:t xml:space="preserve"> </w:t>
            </w:r>
            <w:r w:rsidRPr="00673C17">
              <w:t>03%, 05%, 08%, 09%, 20%, 21%, 22%, 31%, 32%</w:t>
            </w:r>
          </w:p>
          <w:p w:rsidR="001479EB" w:rsidRPr="00673C17" w:rsidRDefault="001479EB" w:rsidP="001479EB">
            <w:pPr>
              <w:pStyle w:val="ASFKTablenorm"/>
            </w:pPr>
            <w:r w:rsidRPr="00673C17">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лицевых счетов.</w:t>
            </w:r>
          </w:p>
          <w:p w:rsidR="001479EB" w:rsidRPr="00673C17" w:rsidRDefault="001479EB" w:rsidP="001479EB">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1479EB" w:rsidRPr="00673C17" w:rsidRDefault="00017335" w:rsidP="001479EB">
            <w:pPr>
              <w:pStyle w:val="ASFKTablenorm"/>
            </w:pPr>
            <w:r w:rsidRPr="00673C17">
              <w:t>При указании в поле «Лицевой счет» 14 и 05 типа ЛС (для 05 ЛС в записи справочника ЛС заполн</w:t>
            </w:r>
            <w:r w:rsidR="007E2719" w:rsidRPr="00673C17">
              <w:t>яются</w:t>
            </w:r>
            <w:r w:rsidRPr="00673C17">
              <w:t xml:space="preserve"> поля раздела «Дополнительные реквизиты ЛС по переданным полномочиям» и отмеч</w:t>
            </w:r>
            <w:r w:rsidR="007E2719" w:rsidRPr="00673C17">
              <w:t>ается</w:t>
            </w:r>
            <w:r w:rsidRPr="00673C17">
              <w:t xml:space="preserve"> чекбокс НУБП на вкладке «Дополнительные реквизиты (5)») перезаполня</w:t>
            </w:r>
            <w:r w:rsidR="007E2719" w:rsidRPr="00673C17">
              <w:t>ю</w:t>
            </w:r>
            <w:r w:rsidRPr="00673C17">
              <w:t>тся следующие поля документа</w:t>
            </w:r>
            <w:r w:rsidR="001479EB" w:rsidRPr="00673C17">
              <w:t>.</w:t>
            </w:r>
          </w:p>
          <w:p w:rsidR="001479EB" w:rsidRPr="00673C17" w:rsidRDefault="001479EB" w:rsidP="001479EB">
            <w:pPr>
              <w:pStyle w:val="ASFKTableListMark"/>
            </w:pPr>
            <w:r w:rsidRPr="00673C17">
              <w:t>код бюджета (код бюджета из справочника лицевых счетов)</w:t>
            </w:r>
            <w:r w:rsidR="006463D2" w:rsidRPr="00673C17">
              <w:t>;</w:t>
            </w:r>
          </w:p>
          <w:p w:rsidR="001479EB" w:rsidRPr="00673C17" w:rsidRDefault="001479EB" w:rsidP="001479EB">
            <w:pPr>
              <w:pStyle w:val="ASFKTableListMark"/>
            </w:pPr>
            <w:r w:rsidRPr="00673C17">
              <w:t>бюджет (наименование по коду из справочника бюджетов)</w:t>
            </w:r>
            <w:r w:rsidR="006463D2" w:rsidRPr="00673C17">
              <w:t>;</w:t>
            </w:r>
          </w:p>
          <w:p w:rsidR="001479EB" w:rsidRPr="00673C17" w:rsidRDefault="001479EB" w:rsidP="001479EB">
            <w:pPr>
              <w:pStyle w:val="ASFKTableListMark"/>
            </w:pPr>
            <w:r w:rsidRPr="00673C17">
              <w:t>финорган (код) (по коду бюджета из справочника финорганов)</w:t>
            </w:r>
            <w:r w:rsidR="006463D2" w:rsidRPr="00673C17">
              <w:t>;</w:t>
            </w:r>
          </w:p>
          <w:p w:rsidR="001479EB" w:rsidRPr="00673C17" w:rsidRDefault="001479EB" w:rsidP="001479EB">
            <w:pPr>
              <w:pStyle w:val="ASFKTableListMark"/>
            </w:pPr>
            <w:r w:rsidRPr="00673C17">
              <w:t>финорган (наименование) (из справочника финорганов)</w:t>
            </w:r>
            <w:r w:rsidR="006463D2" w:rsidRPr="00673C17">
              <w:t>;</w:t>
            </w:r>
          </w:p>
          <w:p w:rsidR="001479EB" w:rsidRPr="00673C17" w:rsidRDefault="001479EB" w:rsidP="001479EB">
            <w:pPr>
              <w:pStyle w:val="ASFKTableListMark"/>
            </w:pPr>
            <w:r w:rsidRPr="00673C17">
              <w:t>наименование клиента (полное наименование владельца ЛС из справочника лицевых счетов)</w:t>
            </w:r>
            <w:r w:rsidR="006463D2" w:rsidRPr="00673C17">
              <w:t>;</w:t>
            </w:r>
          </w:p>
          <w:p w:rsidR="001479EB" w:rsidRPr="00673C17" w:rsidRDefault="001479EB" w:rsidP="001479EB">
            <w:pPr>
              <w:pStyle w:val="ASFKTableListMark"/>
            </w:pPr>
            <w:r w:rsidRPr="00673C17">
              <w:t>код по сводному реестру (заполняется только в случае указания федерального бюджета – из справочника лицевых счетов)</w:t>
            </w:r>
            <w:r w:rsidR="006463D2" w:rsidRPr="00673C17">
              <w:t>;</w:t>
            </w:r>
          </w:p>
          <w:p w:rsidR="001479EB" w:rsidRPr="00673C17" w:rsidRDefault="001479EB" w:rsidP="001479EB">
            <w:pPr>
              <w:pStyle w:val="ASFKTableListMark"/>
            </w:pPr>
            <w:r w:rsidRPr="00673C17">
              <w:t>глава по БК (ведомство из справочника лицевых счетов)</w:t>
            </w:r>
            <w:r w:rsidR="006463D2" w:rsidRPr="00673C17">
              <w:t>;</w:t>
            </w:r>
          </w:p>
          <w:p w:rsidR="001479EB" w:rsidRPr="00673C17" w:rsidRDefault="001479EB" w:rsidP="001479EB">
            <w:pPr>
              <w:pStyle w:val="ASFKTableListMark"/>
            </w:pPr>
            <w:r w:rsidRPr="00673C17">
              <w:t>ГРБС (наименование из справочника ведомств с учетом бюджета).</w:t>
            </w:r>
          </w:p>
        </w:tc>
      </w:tr>
      <w:tr w:rsidR="00017335"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17335" w:rsidRPr="00673C17" w:rsidRDefault="00017335" w:rsidP="001479EB">
            <w:pPr>
              <w:pStyle w:val="ASFKTablenorm"/>
            </w:pPr>
            <w:r w:rsidRPr="00673C17">
              <w:t>ГРБС</w:t>
            </w:r>
          </w:p>
        </w:tc>
        <w:tc>
          <w:tcPr>
            <w:tcW w:w="3863" w:type="pct"/>
          </w:tcPr>
          <w:p w:rsidR="00017335" w:rsidRPr="00673C17" w:rsidRDefault="00017335" w:rsidP="005D20F0">
            <w:pPr>
              <w:pStyle w:val="ASFKTablenorm"/>
            </w:pPr>
            <w:r w:rsidRPr="00673C17">
              <w:t>На АРМ ПБС: значение поля подтягивается по «Глава по БК» из справочника Ведомств из поля «Полное наименование» (в рамках указанного бюджета).</w:t>
            </w:r>
          </w:p>
          <w:p w:rsidR="00017335" w:rsidRPr="00673C17" w:rsidRDefault="00017335" w:rsidP="009E3772">
            <w:pPr>
              <w:pStyle w:val="ASFKTablenorm"/>
            </w:pPr>
            <w:r w:rsidRPr="00673C17">
              <w:t>Может быть отредактировано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Глава по БК</w:t>
            </w:r>
          </w:p>
        </w:tc>
        <w:tc>
          <w:tcPr>
            <w:tcW w:w="3863" w:type="pct"/>
          </w:tcPr>
          <w:p w:rsidR="001479EB" w:rsidRPr="00673C17" w:rsidRDefault="001479EB" w:rsidP="001479EB">
            <w:pPr>
              <w:pStyle w:val="ASFKTablenorm"/>
            </w:pPr>
            <w:r w:rsidRPr="00673C17">
              <w:t>Значение заполняется автоматически из системной константы.</w:t>
            </w:r>
          </w:p>
          <w:p w:rsidR="001479EB" w:rsidRPr="00673C17" w:rsidRDefault="001479EB" w:rsidP="001479EB">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1479EB" w:rsidRPr="00673C17" w:rsidRDefault="001479EB" w:rsidP="009E3772">
            <w:pPr>
              <w:pStyle w:val="ASFKTablenorm"/>
            </w:pPr>
            <w:r w:rsidRPr="00673C17">
              <w:t>Может быть отредактировано вручную, либо выбором из справочника Ведомств (с учетом бюджета).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По ОКПО</w:t>
            </w:r>
          </w:p>
        </w:tc>
        <w:tc>
          <w:tcPr>
            <w:tcW w:w="3863" w:type="pct"/>
          </w:tcPr>
          <w:p w:rsidR="001479EB" w:rsidRPr="00673C17" w:rsidRDefault="001479EB" w:rsidP="001479EB">
            <w:pPr>
              <w:pStyle w:val="ASFKTablenorm"/>
            </w:pPr>
            <w:r w:rsidRPr="00673C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финорганов. </w:t>
            </w:r>
          </w:p>
          <w:p w:rsidR="001479EB" w:rsidRPr="00673C17" w:rsidRDefault="001479EB" w:rsidP="001479EB">
            <w:pPr>
              <w:pStyle w:val="ASFKTablenorm"/>
            </w:pPr>
            <w:r w:rsidRPr="00673C17">
              <w:t>Не заполняется, если не заполнено поле «Финансовый орган».</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Бюджет</w:t>
            </w:r>
          </w:p>
        </w:tc>
        <w:tc>
          <w:tcPr>
            <w:tcW w:w="3863" w:type="pct"/>
          </w:tcPr>
          <w:p w:rsidR="001479EB" w:rsidRPr="00673C17" w:rsidRDefault="001479EB" w:rsidP="001479EB">
            <w:pPr>
              <w:pStyle w:val="ASFKTablenorm"/>
            </w:pPr>
            <w:r w:rsidRPr="00673C17">
              <w:t>Наименование бюджета.</w:t>
            </w:r>
          </w:p>
          <w:p w:rsidR="001479EB" w:rsidRPr="00673C17" w:rsidRDefault="001479EB" w:rsidP="001479EB">
            <w:pPr>
              <w:pStyle w:val="ASFKTablenorm"/>
            </w:pPr>
            <w:r w:rsidRPr="00673C17">
              <w:t>Заполняется автоматически по коду бюджета (полное наименование).</w:t>
            </w:r>
          </w:p>
          <w:p w:rsidR="001479EB" w:rsidRPr="00673C17" w:rsidRDefault="001479EB" w:rsidP="001479EB">
            <w:pPr>
              <w:pStyle w:val="ASFKTablenorm"/>
            </w:pPr>
            <w:r w:rsidRPr="00673C17">
              <w:t xml:space="preserve">Может быть отредактировано вручную/из справочника бюджетов или подтягивается автоматически при выборе родительского документа. </w:t>
            </w:r>
          </w:p>
          <w:p w:rsidR="001479EB" w:rsidRPr="00673C17" w:rsidRDefault="001479EB" w:rsidP="001479EB">
            <w:pPr>
              <w:pStyle w:val="ASFKTablenorm"/>
            </w:pPr>
            <w:r w:rsidRPr="00673C17">
              <w:t>Для БУ, АУ (31 л/с) не заполняется.</w:t>
            </w:r>
          </w:p>
        </w:tc>
      </w:tr>
      <w:tr w:rsidR="00017335"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17335" w:rsidRPr="00673C17" w:rsidRDefault="00017335" w:rsidP="001479EB">
            <w:pPr>
              <w:pStyle w:val="ASFKTablenorm"/>
            </w:pPr>
            <w:r w:rsidRPr="00673C17">
              <w:t>Финансовый орган</w:t>
            </w:r>
          </w:p>
        </w:tc>
        <w:tc>
          <w:tcPr>
            <w:tcW w:w="3863" w:type="pct"/>
          </w:tcPr>
          <w:p w:rsidR="00017335" w:rsidRPr="00673C17" w:rsidRDefault="00017335" w:rsidP="005D20F0">
            <w:pPr>
              <w:pStyle w:val="ASFKTablenorm"/>
            </w:pPr>
            <w:r w:rsidRPr="00673C17">
              <w:t xml:space="preserve">Заполняется автоматически полным наименованием по коду финоргана. </w:t>
            </w:r>
          </w:p>
          <w:p w:rsidR="00017335" w:rsidRPr="00673C17" w:rsidRDefault="00017335" w:rsidP="005D20F0">
            <w:pPr>
              <w:pStyle w:val="ASFKTablenorm"/>
            </w:pPr>
            <w:r w:rsidRPr="00673C17">
              <w:t>Может быть отредактировано вручную/из справочника финорганов или подтягивается автоматически при выборе родительского документа.</w:t>
            </w:r>
          </w:p>
          <w:p w:rsidR="00017335" w:rsidRPr="00673C17" w:rsidRDefault="00017335" w:rsidP="005D20F0">
            <w:pPr>
              <w:pStyle w:val="ASFKTablenorm"/>
            </w:pPr>
            <w:r w:rsidRPr="00673C17">
              <w:t>Для БУ, АУ (31 л/с) не заполняется.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ФК, Орган ФК</w:t>
            </w:r>
          </w:p>
        </w:tc>
        <w:tc>
          <w:tcPr>
            <w:tcW w:w="3863" w:type="pct"/>
          </w:tcPr>
          <w:p w:rsidR="001479EB" w:rsidRPr="00673C17" w:rsidRDefault="001479EB" w:rsidP="001479EB">
            <w:pPr>
              <w:pStyle w:val="ASFKTablenorm"/>
            </w:pPr>
            <w:r w:rsidRPr="00673C17">
              <w:t xml:space="preserve">Значение поля подтягивается по полю «по КОФК» из справочника органов ФК из поля «Полное наименование». </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 xml:space="preserve">Значение подтягивается автоматически при выборе родительского документа. </w:t>
            </w:r>
          </w:p>
        </w:tc>
      </w:tr>
      <w:tr w:rsidR="00B442DF"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442DF" w:rsidRPr="00673C17" w:rsidRDefault="00B442DF" w:rsidP="001479EB">
            <w:pPr>
              <w:pStyle w:val="ASFKTablenorm"/>
            </w:pPr>
            <w:r w:rsidRPr="00673C17">
              <w:t>По КОФК</w:t>
            </w:r>
          </w:p>
        </w:tc>
        <w:tc>
          <w:tcPr>
            <w:tcW w:w="3863" w:type="pct"/>
          </w:tcPr>
          <w:p w:rsidR="00B442DF" w:rsidRPr="00673C17" w:rsidRDefault="00B442DF" w:rsidP="005D20F0">
            <w:pPr>
              <w:pStyle w:val="ASFKTablenorm"/>
            </w:pPr>
            <w:r w:rsidRPr="00673C17">
              <w:t>На АРМ ПБС: проверяется значение константы «Код собственного ТОФК»:</w:t>
            </w:r>
          </w:p>
          <w:p w:rsidR="00B442DF" w:rsidRPr="00673C17" w:rsidRDefault="00B442DF" w:rsidP="005D20F0">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B442DF" w:rsidRPr="00673C17" w:rsidRDefault="00B442DF" w:rsidP="005D20F0">
            <w:pPr>
              <w:pStyle w:val="ASFKTableListMark"/>
            </w:pPr>
            <w:r w:rsidRPr="00673C17">
              <w:t xml:space="preserve">если равна хх00, то по умолчанию проставляется значение «Код собственного ТОФК». </w:t>
            </w:r>
          </w:p>
          <w:p w:rsidR="00B442DF" w:rsidRPr="00673C17" w:rsidRDefault="00B442DF" w:rsidP="005D20F0">
            <w:pPr>
              <w:pStyle w:val="ASFKTablenorm"/>
            </w:pPr>
            <w:r w:rsidRPr="00673C17">
              <w:t>Может быть изменено вручную или выбором из справочника КОФК (Органы ФК).</w:t>
            </w:r>
          </w:p>
          <w:p w:rsidR="00B442DF" w:rsidRPr="00673C17" w:rsidRDefault="00B442DF" w:rsidP="005D20F0">
            <w:pPr>
              <w:pStyle w:val="ASFKTablenorm"/>
            </w:pPr>
            <w:r w:rsidRPr="00673C17">
              <w:t xml:space="preserve">Значение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Пред. Дата</w:t>
            </w:r>
          </w:p>
        </w:tc>
        <w:tc>
          <w:tcPr>
            <w:tcW w:w="3863" w:type="pct"/>
          </w:tcPr>
          <w:p w:rsidR="001479EB" w:rsidRPr="00673C17" w:rsidRDefault="001479EB" w:rsidP="001479EB">
            <w:pPr>
              <w:pStyle w:val="ASFKTablenorm"/>
            </w:pPr>
            <w:r w:rsidRPr="00673C17">
              <w:t>Может быть изменено пользователем вручную или выбором из системного календаря.</w:t>
            </w:r>
          </w:p>
          <w:p w:rsidR="001479EB" w:rsidRPr="00673C17" w:rsidRDefault="001479EB" w:rsidP="001479EB">
            <w:pPr>
              <w:pStyle w:val="ASFKTablenorm"/>
            </w:pPr>
            <w:r w:rsidRPr="00673C17">
              <w:t>Для БУ, АУ (по 31 л/с) не заполняется.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Назначение платежа</w:t>
            </w:r>
          </w:p>
        </w:tc>
        <w:tc>
          <w:tcPr>
            <w:tcW w:w="3863" w:type="pct"/>
          </w:tcPr>
          <w:p w:rsidR="001479EB" w:rsidRPr="00673C17" w:rsidRDefault="001479EB" w:rsidP="001479EB">
            <w:pPr>
              <w:pStyle w:val="ASFKTablenorm"/>
            </w:pPr>
            <w:r w:rsidRPr="00673C17">
              <w:t>Импорт из ТФФ.</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Примечание</w:t>
            </w:r>
          </w:p>
        </w:tc>
        <w:tc>
          <w:tcPr>
            <w:tcW w:w="3863" w:type="pct"/>
          </w:tcPr>
          <w:p w:rsidR="001479EB" w:rsidRPr="00673C17" w:rsidRDefault="001479EB" w:rsidP="001479EB">
            <w:pPr>
              <w:pStyle w:val="ASFKTablenorm"/>
            </w:pPr>
            <w:r w:rsidRPr="00673C17">
              <w:t>Импорт из ТФФ.</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«Заголовок, Раздел 1 (1)», группа полей «Раздел 1. Реквизиты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БК по расходам</w:t>
            </w:r>
          </w:p>
        </w:tc>
        <w:tc>
          <w:tcPr>
            <w:tcW w:w="3863" w:type="pct"/>
          </w:tcPr>
          <w:p w:rsidR="001479EB" w:rsidRPr="00673C17" w:rsidRDefault="001479EB" w:rsidP="001479EB">
            <w:pPr>
              <w:pStyle w:val="ASFKTablenorm"/>
            </w:pPr>
            <w:r w:rsidRPr="00673C17">
              <w:t>Значение вводится вручную или выбирается из справочника «КБК».</w:t>
            </w:r>
          </w:p>
          <w:p w:rsidR="001479EB" w:rsidRPr="00673C17" w:rsidRDefault="001479EB" w:rsidP="001479EB">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БК по доходам</w:t>
            </w:r>
          </w:p>
        </w:tc>
        <w:tc>
          <w:tcPr>
            <w:tcW w:w="3863" w:type="pct"/>
          </w:tcPr>
          <w:p w:rsidR="001479EB" w:rsidRPr="00673C17" w:rsidRDefault="001479EB" w:rsidP="001479EB">
            <w:pPr>
              <w:pStyle w:val="ASFKTablenorm"/>
            </w:pPr>
            <w:r w:rsidRPr="00673C17">
              <w:t>Значение вводится вручную или выбирается из справочника «КБК».</w:t>
            </w:r>
          </w:p>
          <w:p w:rsidR="001479EB" w:rsidRPr="00673C17" w:rsidRDefault="001479EB" w:rsidP="001479EB">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Статус налогоплательщика</w:t>
            </w:r>
          </w:p>
        </w:tc>
        <w:tc>
          <w:tcPr>
            <w:tcW w:w="3863" w:type="pct"/>
          </w:tcPr>
          <w:p w:rsidR="001479EB" w:rsidRPr="00673C17" w:rsidRDefault="001479EB" w:rsidP="001479EB">
            <w:pPr>
              <w:pStyle w:val="ASFKTablenorm"/>
            </w:pPr>
            <w:r w:rsidRPr="00673C17">
              <w:t>Значение вводится вручную или выбирается пользователем из справочника «Статусы налогоплательщика».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Вид платежа</w:t>
            </w:r>
          </w:p>
        </w:tc>
        <w:tc>
          <w:tcPr>
            <w:tcW w:w="3863" w:type="pct"/>
          </w:tcPr>
          <w:p w:rsidR="001479EB" w:rsidRPr="00673C17" w:rsidRDefault="001479EB" w:rsidP="001479EB">
            <w:pPr>
              <w:pStyle w:val="ASFKTablenorm"/>
            </w:pPr>
            <w:r w:rsidRPr="00673C17">
              <w:t>Для пользователя на статусе «Черновик» доступны значения «»,</w:t>
            </w:r>
          </w:p>
          <w:p w:rsidR="001479EB" w:rsidRPr="00673C17" w:rsidRDefault="001479EB" w:rsidP="001479EB">
            <w:pPr>
              <w:pStyle w:val="ASFKTablenorm"/>
            </w:pPr>
            <w:r w:rsidRPr="00673C17">
              <w:t>«срочно».</w:t>
            </w:r>
          </w:p>
          <w:p w:rsidR="001479EB" w:rsidRPr="00673C17" w:rsidRDefault="001479EB" w:rsidP="001479EB">
            <w:pPr>
              <w:pStyle w:val="ASFKTablenorm"/>
            </w:pPr>
            <w:r w:rsidRPr="00673C17">
              <w:t>По умолчанию проставляется пустое значение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Очередность платежа</w:t>
            </w:r>
          </w:p>
        </w:tc>
        <w:tc>
          <w:tcPr>
            <w:tcW w:w="3863" w:type="pct"/>
          </w:tcPr>
          <w:p w:rsidR="001479EB" w:rsidRPr="00673C17" w:rsidRDefault="001479EB" w:rsidP="001479EB">
            <w:pPr>
              <w:pStyle w:val="ASFKTablenorm"/>
            </w:pPr>
            <w:r w:rsidRPr="00673C17">
              <w:t>Значение по умолчанию «5». Может быть изменено пользователем выбором из выпадающего списка 1, 2, 3, 4, 5.</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цели плательщика</w:t>
            </w:r>
          </w:p>
        </w:tc>
        <w:tc>
          <w:tcPr>
            <w:tcW w:w="3863" w:type="pct"/>
          </w:tcPr>
          <w:p w:rsidR="001479EB" w:rsidRPr="00673C17" w:rsidRDefault="001479EB" w:rsidP="001479EB">
            <w:pPr>
              <w:pStyle w:val="ASFKTablenorm"/>
            </w:pPr>
            <w:r w:rsidRPr="00673C17">
              <w:t>Значение может вводиться вручную или из Справочника кодов целей субсидий/субвенций.</w:t>
            </w:r>
          </w:p>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 </w:t>
            </w:r>
          </w:p>
        </w:tc>
      </w:tr>
    </w:tbl>
    <w:p w:rsidR="001479EB" w:rsidRPr="00673C17" w:rsidRDefault="005A2DDA" w:rsidP="001479EB">
      <w:pPr>
        <w:pStyle w:val="ASFKNormal"/>
      </w:pPr>
      <w:r w:rsidRPr="00673C17">
        <w:t>ЭФ документа «Сводная заявка на кассовый расход (для уплаты налогов)», закладки «Раздел 2 (2)» представлена н</w:t>
      </w:r>
      <w:r w:rsidR="001479EB" w:rsidRPr="00673C17">
        <w:t>а рисунке</w:t>
      </w:r>
      <w:r w:rsidR="001A04CE" w:rsidRPr="00673C17">
        <w:t> </w:t>
      </w:r>
      <w:r w:rsidR="001479EB" w:rsidRPr="00673C17">
        <w:fldChar w:fldCharType="begin"/>
      </w:r>
      <w:r w:rsidR="001479EB" w:rsidRPr="00673C17">
        <w:instrText xml:space="preserve"> REF _Ref329603636 \h  \* MERGEFORMAT </w:instrText>
      </w:r>
      <w:r w:rsidR="001479EB" w:rsidRPr="00673C17">
        <w:fldChar w:fldCharType="separate"/>
      </w:r>
      <w:r w:rsidR="00B10DE5">
        <w:t>52</w:t>
      </w:r>
      <w:r w:rsidR="001479EB"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828800"/>
            <wp:effectExtent l="0" t="0" r="9525" b="0"/>
            <wp:docPr id="117" name="Рисунок 11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74" w:name="_Ref329603636"/>
      <w:bookmarkStart w:id="575" w:name="_Toc188889270"/>
      <w:r w:rsidR="00B10DE5">
        <w:rPr>
          <w:noProof/>
        </w:rPr>
        <w:t>52</w:t>
      </w:r>
      <w:bookmarkEnd w:id="574"/>
      <w:r w:rsidRPr="00673C17">
        <w:rPr>
          <w:noProof/>
        </w:rPr>
        <w:fldChar w:fldCharType="end"/>
      </w:r>
      <w:r w:rsidR="001479EB" w:rsidRPr="00673C17">
        <w:t>. ЭФ документа «Сводная заявка на кассовый расход (для уплаты налогов)</w:t>
      </w:r>
      <w:r w:rsidR="00346BC3" w:rsidRPr="00673C17">
        <w:t>», закладки</w:t>
      </w:r>
      <w:r w:rsidR="001479EB" w:rsidRPr="00673C17">
        <w:t xml:space="preserve"> «Раздел 2 (2)»</w:t>
      </w:r>
      <w:bookmarkEnd w:id="575"/>
    </w:p>
    <w:p w:rsidR="002363D3" w:rsidRPr="00673C17" w:rsidRDefault="00D54623" w:rsidP="002363D3">
      <w:pPr>
        <w:pStyle w:val="ASFKNormal"/>
      </w:pPr>
      <w:r w:rsidRPr="00673C17">
        <w:t>Н</w:t>
      </w:r>
      <w:r w:rsidR="002363D3" w:rsidRPr="00673C17">
        <w:t xml:space="preserve">а основании строки </w:t>
      </w:r>
      <w:r w:rsidRPr="00673C17">
        <w:t xml:space="preserve">документа </w:t>
      </w:r>
      <w:r w:rsidR="002363D3" w:rsidRPr="00673C17">
        <w:t xml:space="preserve">из Раздела 2 </w:t>
      </w:r>
      <w:r w:rsidR="005762B3" w:rsidRPr="00673C17">
        <w:t xml:space="preserve">(2) </w:t>
      </w:r>
      <w:r w:rsidR="002363D3" w:rsidRPr="00673C17">
        <w:t xml:space="preserve">«Реквизиты получателя платежа» </w:t>
      </w:r>
      <w:r w:rsidRPr="00673C17">
        <w:t>по кнопке</w:t>
      </w:r>
      <w:r w:rsidR="00461CC1" w:rsidRPr="00673C17">
        <w:t xml:space="preserve"> </w:t>
      </w:r>
      <w:r w:rsidR="004D71D9" w:rsidRPr="00673C17">
        <w:rPr>
          <w:noProof/>
        </w:rPr>
        <w:drawing>
          <wp:inline distT="0" distB="0" distL="0" distR="0">
            <wp:extent cx="276225" cy="276225"/>
            <wp:effectExtent l="0" t="0" r="9525" b="9525"/>
            <wp:docPr id="118" name="Рисунок 118" descr="кнопка создать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кнопка создать ответ"/>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461CC1" w:rsidRPr="00673C17">
        <w:t> </w:t>
      </w:r>
      <w:r w:rsidRPr="00673C17">
        <w:t>(Создать Ответ на запрос (уведомление) по ЭПС участника) формируется документ «Ответ на запрос (уведомление) по ЭПС участника».</w:t>
      </w:r>
    </w:p>
    <w:p w:rsidR="001479EB" w:rsidRPr="00673C17" w:rsidRDefault="005A2DDA" w:rsidP="001479EB">
      <w:pPr>
        <w:pStyle w:val="ASFKNormal"/>
      </w:pPr>
      <w:r w:rsidRPr="00673C17">
        <w:t xml:space="preserve">Перечень полей документа «Сводная заявка на кассовый расход (для уплаты налогов)», закладки «Раздел 2 (2)» приведен </w:t>
      </w:r>
      <w:r w:rsidR="00346BC3" w:rsidRPr="00673C17">
        <w:t>в таблице</w:t>
      </w:r>
      <w:r w:rsidR="001A04CE" w:rsidRPr="00673C17">
        <w:t> </w:t>
      </w:r>
      <w:r w:rsidR="001479EB" w:rsidRPr="00673C17">
        <w:fldChar w:fldCharType="begin"/>
      </w:r>
      <w:r w:rsidR="001479EB" w:rsidRPr="00673C17">
        <w:instrText xml:space="preserve"> REF _Ref329604837 \h  \* MERGEFORMAT </w:instrText>
      </w:r>
      <w:r w:rsidR="001479EB" w:rsidRPr="00673C17">
        <w:fldChar w:fldCharType="separate"/>
      </w:r>
      <w:r w:rsidR="00B10DE5">
        <w:t>23</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76" w:name="_Ref329604837"/>
      <w:bookmarkStart w:id="577" w:name="_Toc188888428"/>
      <w:r w:rsidR="00B10DE5">
        <w:rPr>
          <w:noProof/>
        </w:rPr>
        <w:t>23</w:t>
      </w:r>
      <w:bookmarkEnd w:id="576"/>
      <w:r w:rsidRPr="00673C17">
        <w:rPr>
          <w:noProof/>
        </w:rPr>
        <w:fldChar w:fldCharType="end"/>
      </w:r>
      <w:r w:rsidR="001479EB" w:rsidRPr="00673C17">
        <w:t xml:space="preserve">. Описание </w:t>
      </w:r>
      <w:r w:rsidR="00026F59" w:rsidRPr="00673C17">
        <w:t>полей документа «Сводная заявка на кассовый расход (для уплаты налогов)», закладки «Раздел 2 (2)» приведен</w:t>
      </w:r>
      <w:bookmarkEnd w:id="577"/>
    </w:p>
    <w:tbl>
      <w:tblPr>
        <w:tblStyle w:val="ASFKTable"/>
        <w:tblW w:w="5000" w:type="pct"/>
        <w:tblLook w:val="01E0" w:firstRow="1" w:lastRow="1" w:firstColumn="1" w:lastColumn="1" w:noHBand="0" w:noVBand="0"/>
      </w:tblPr>
      <w:tblGrid>
        <w:gridCol w:w="3017"/>
        <w:gridCol w:w="661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567" w:type="pct"/>
          </w:tcPr>
          <w:p w:rsidR="001479EB" w:rsidRPr="00673C17" w:rsidRDefault="001479EB" w:rsidP="001479EB">
            <w:pPr>
              <w:pStyle w:val="ASFKTableHead"/>
            </w:pPr>
            <w:r w:rsidRPr="00673C17">
              <w:t>Наименование поля</w:t>
            </w:r>
          </w:p>
        </w:tc>
        <w:tc>
          <w:tcPr>
            <w:tcW w:w="343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«Плательщик/Реквизиты получателя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 п/п</w:t>
            </w:r>
          </w:p>
        </w:tc>
        <w:tc>
          <w:tcPr>
            <w:tcW w:w="3433" w:type="pct"/>
          </w:tcPr>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ИНН</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КПП</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lastRenderedPageBreak/>
              <w:t>Сумма</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Номер БО</w:t>
            </w:r>
          </w:p>
        </w:tc>
        <w:tc>
          <w:tcPr>
            <w:tcW w:w="3433" w:type="pct"/>
          </w:tcPr>
          <w:p w:rsidR="001479EB" w:rsidRPr="00673C17" w:rsidRDefault="001479EB" w:rsidP="001479EB">
            <w:pPr>
              <w:pStyle w:val="ASFKTablenorm"/>
            </w:pPr>
            <w:r w:rsidRPr="00673C17">
              <w:t xml:space="preserve">Значение заполняется в </w:t>
            </w:r>
            <w:r w:rsidR="00A0061F">
              <w:t>ППО OEBS АСФК</w:t>
            </w:r>
            <w:r w:rsidRPr="00673C17">
              <w:t>. Экспорт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Наименование ОрФК (наименование АП)</w:t>
            </w:r>
          </w:p>
        </w:tc>
        <w:tc>
          <w:tcPr>
            <w:tcW w:w="3433" w:type="pct"/>
          </w:tcPr>
          <w:p w:rsidR="001479EB" w:rsidRPr="00673C17" w:rsidRDefault="001479EB" w:rsidP="001479EB">
            <w:pPr>
              <w:pStyle w:val="ASFKTablenorm"/>
            </w:pPr>
            <w:r w:rsidRPr="00673C17">
              <w:t>Наименование получателя платежа.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ИНН АП</w:t>
            </w:r>
          </w:p>
        </w:tc>
        <w:tc>
          <w:tcPr>
            <w:tcW w:w="3433" w:type="pct"/>
          </w:tcPr>
          <w:p w:rsidR="001479EB" w:rsidRPr="00673C17" w:rsidRDefault="001479EB" w:rsidP="001479EB">
            <w:pPr>
              <w:pStyle w:val="ASFKTablenorm"/>
            </w:pPr>
            <w:r w:rsidRPr="00673C17">
              <w:t>Указывается ИНН налогового органа – АДБ. 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КПП АП</w:t>
            </w:r>
          </w:p>
        </w:tc>
        <w:tc>
          <w:tcPr>
            <w:tcW w:w="3433" w:type="pct"/>
          </w:tcPr>
          <w:p w:rsidR="001479EB" w:rsidRPr="00673C17" w:rsidRDefault="001479EB" w:rsidP="001479EB">
            <w:pPr>
              <w:pStyle w:val="ASFKTablenorm"/>
            </w:pPr>
            <w:r w:rsidRPr="00673C17">
              <w:t>Указывается ИНН налогового органа – АДБ. 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Счет получателя</w:t>
            </w:r>
          </w:p>
        </w:tc>
        <w:tc>
          <w:tcPr>
            <w:tcW w:w="3433" w:type="pct"/>
          </w:tcPr>
          <w:p w:rsidR="001479EB" w:rsidRPr="00673C17" w:rsidRDefault="001479EB" w:rsidP="00271817">
            <w:pPr>
              <w:pStyle w:val="ASFKTablenorm"/>
            </w:pPr>
            <w:r w:rsidRPr="00673C17">
              <w:t xml:space="preserve">Указывается номер счета по маске «№ </w:t>
            </w:r>
            <w:r w:rsidR="00271817" w:rsidRPr="00673C17">
              <w:t>03100</w:t>
            </w:r>
            <w:r w:rsidRPr="00673C17">
              <w:t>». 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Наименование банка получателя</w:t>
            </w:r>
          </w:p>
        </w:tc>
        <w:tc>
          <w:tcPr>
            <w:tcW w:w="3433" w:type="pct"/>
          </w:tcPr>
          <w:p w:rsidR="001479EB" w:rsidRPr="00673C17" w:rsidRDefault="001479EB" w:rsidP="001479EB">
            <w:pPr>
              <w:pStyle w:val="ASFKTablenorm"/>
            </w:pPr>
            <w:r w:rsidRPr="00673C17">
              <w:t xml:space="preserve">Значение подтягивается автоматически после заполнения поля «БИК/SWIFT» из справочника </w:t>
            </w:r>
            <w:r w:rsidR="007052D3" w:rsidRPr="00673C17">
              <w:t xml:space="preserve">«Справочник </w:t>
            </w:r>
            <w:r w:rsidRPr="00673C17">
              <w:t>банков</w:t>
            </w:r>
            <w:r w:rsidR="007052D3" w:rsidRPr="00673C17">
              <w:t>»</w:t>
            </w:r>
            <w:r w:rsidRPr="00673C17">
              <w:t xml:space="preserve"> из поля «Платежное наименование </w:t>
            </w:r>
            <w:r w:rsidR="007052D3" w:rsidRPr="00673C17">
              <w:t>банка составное</w:t>
            </w:r>
            <w:r w:rsidRPr="00673C17">
              <w:t>».</w:t>
            </w:r>
          </w:p>
          <w:p w:rsidR="001479EB" w:rsidRPr="00673C17" w:rsidRDefault="001479EB" w:rsidP="001479EB">
            <w:pPr>
              <w:pStyle w:val="ASFKTablenorm"/>
            </w:pPr>
            <w:r w:rsidRPr="00673C17">
              <w:t>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БИК</w:t>
            </w:r>
          </w:p>
        </w:tc>
        <w:tc>
          <w:tcPr>
            <w:tcW w:w="3433" w:type="pct"/>
          </w:tcPr>
          <w:p w:rsidR="001479EB" w:rsidRPr="00673C17" w:rsidRDefault="001479EB" w:rsidP="001479EB">
            <w:pPr>
              <w:pStyle w:val="ASFKTablenorm"/>
            </w:pPr>
            <w:r w:rsidRPr="00673C17">
              <w:t>Значение подтягивается автоматически после заполнения поля «Банковский счет» из справочника «Банковские счета поставщиков» (поле «где открыт»).</w:t>
            </w:r>
          </w:p>
          <w:p w:rsidR="001479EB" w:rsidRPr="00673C17" w:rsidRDefault="001479EB" w:rsidP="001479EB">
            <w:pPr>
              <w:pStyle w:val="ASFKTablenorm"/>
            </w:pPr>
            <w:r w:rsidRPr="00673C17">
              <w:t>Может быть отредактировано вручную или выбором из справочника банков.</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Корреспондентский счет</w:t>
            </w:r>
          </w:p>
        </w:tc>
        <w:tc>
          <w:tcPr>
            <w:tcW w:w="3433" w:type="pct"/>
          </w:tcPr>
          <w:p w:rsidR="00855F3D" w:rsidRPr="00673C17" w:rsidRDefault="00855F3D" w:rsidP="001479EB">
            <w:pPr>
              <w:pStyle w:val="ASFKTablenorm"/>
            </w:pPr>
            <w:r w:rsidRPr="00673C17">
              <w:t>Номер корреспондентского счета банка получателя платежа.</w:t>
            </w:r>
          </w:p>
          <w:p w:rsidR="00855F3D" w:rsidRPr="00673C17" w:rsidRDefault="00855F3D" w:rsidP="00855F3D">
            <w:pPr>
              <w:pStyle w:val="ASFKTablenorm"/>
            </w:pPr>
            <w:r w:rsidRPr="00673C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1479EB" w:rsidRPr="00673C17" w:rsidRDefault="00855F3D" w:rsidP="001479EB">
            <w:pPr>
              <w:pStyle w:val="ASFKTablenorm"/>
            </w:pPr>
            <w:r w:rsidRPr="00673C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1479EB" w:rsidRPr="00673C17" w:rsidRDefault="001479EB" w:rsidP="001479EB">
            <w:pPr>
              <w:pStyle w:val="ASFKTablenorm"/>
            </w:pPr>
            <w:r w:rsidRPr="00673C17">
              <w:t>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«Реквизиты налоговых платежей»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Код по ОКТМО</w:t>
            </w:r>
          </w:p>
        </w:tc>
        <w:tc>
          <w:tcPr>
            <w:tcW w:w="3433" w:type="pct"/>
          </w:tcPr>
          <w:p w:rsidR="001479EB" w:rsidRPr="00673C17" w:rsidRDefault="001479EB" w:rsidP="001479EB">
            <w:pPr>
              <w:pStyle w:val="ASFKTablenorm"/>
            </w:pPr>
            <w:r w:rsidRPr="00673C17">
              <w:t>Значение вводится вручную или заполняется из справочника ОКАТО.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Основание платежа</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Налоговый период</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Номер документа-основания</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Дата документа-основания</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Тип платежа</w:t>
            </w:r>
          </w:p>
        </w:tc>
        <w:tc>
          <w:tcPr>
            <w:tcW w:w="3433" w:type="pct"/>
          </w:tcPr>
          <w:p w:rsidR="001479EB" w:rsidRPr="00673C17" w:rsidRDefault="001479EB" w:rsidP="001479EB">
            <w:pPr>
              <w:pStyle w:val="ASFKTablenorm"/>
            </w:pPr>
            <w:r w:rsidRPr="00673C17">
              <w:t>Значение вводится вручную.</w:t>
            </w:r>
          </w:p>
        </w:tc>
      </w:tr>
      <w:tr w:rsidR="00BD0EEE"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BD0EEE" w:rsidRPr="00673C17" w:rsidRDefault="00BD0EEE" w:rsidP="001479EB">
            <w:pPr>
              <w:pStyle w:val="ASFKTablenorm"/>
            </w:pPr>
            <w:r w:rsidRPr="00673C17">
              <w:lastRenderedPageBreak/>
              <w:t>Вид дохода</w:t>
            </w:r>
          </w:p>
        </w:tc>
        <w:tc>
          <w:tcPr>
            <w:tcW w:w="3433" w:type="pct"/>
          </w:tcPr>
          <w:p w:rsidR="00BD0EEE" w:rsidRPr="00673C17" w:rsidRDefault="00BD0EEE" w:rsidP="00BD0EEE">
            <w:pPr>
              <w:pStyle w:val="ASFKTablenorm"/>
            </w:pPr>
            <w:r w:rsidRPr="00673C17">
              <w:t>Код вида дохода заполняется автоматически при импорте документа.</w:t>
            </w:r>
          </w:p>
          <w:p w:rsidR="00BD0EEE" w:rsidRPr="00673C17" w:rsidRDefault="00BD0EEE" w:rsidP="00BD0EEE">
            <w:pPr>
              <w:pStyle w:val="ASFKTablenorm"/>
            </w:pPr>
            <w:r w:rsidRPr="00673C17">
              <w:t xml:space="preserve">При ручном вводе документа заполняется пользователем путем выбора из списка значений: </w:t>
            </w:r>
            <w:r w:rsidR="00235B9D" w:rsidRPr="00673C17">
              <w:t>1, 2, 3, 4, 5</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Назначение платежа</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Примечание</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УИН</w:t>
            </w:r>
          </w:p>
        </w:tc>
        <w:tc>
          <w:tcPr>
            <w:tcW w:w="3433" w:type="pct"/>
          </w:tcPr>
          <w:p w:rsidR="001479EB" w:rsidRPr="00673C17" w:rsidRDefault="001479EB" w:rsidP="001479EB">
            <w:pPr>
              <w:pStyle w:val="ASFKTablenorm"/>
            </w:pPr>
            <w:r w:rsidRPr="00673C17">
              <w:t>Значение вводится вручную.</w:t>
            </w:r>
          </w:p>
        </w:tc>
      </w:tr>
    </w:tbl>
    <w:p w:rsidR="005A2DDA" w:rsidRPr="00673C17" w:rsidRDefault="005A2DDA" w:rsidP="005A2DDA">
      <w:pPr>
        <w:pStyle w:val="ASFKNormal"/>
      </w:pPr>
      <w:r w:rsidRPr="00673C17">
        <w:t xml:space="preserve">Закладка «Раздел 2 (2)» содержит табличный блок «Плательщик/Реквизиты получателя платежа». Для добавления строки в табличный блок следует нажать на кнопку </w:t>
      </w:r>
      <w:r w:rsidR="004D71D9" w:rsidRPr="00673C17">
        <w:rPr>
          <w:noProof/>
        </w:rPr>
        <w:drawing>
          <wp:inline distT="0" distB="0" distL="0" distR="0">
            <wp:extent cx="180975" cy="180975"/>
            <wp:effectExtent l="0" t="0" r="9525" b="9525"/>
            <wp:docPr id="119" name="Рисунок 1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A04CE" w:rsidRPr="00673C17">
        <w:t> </w:t>
      </w:r>
      <w:r w:rsidRPr="00673C17">
        <w:t xml:space="preserve">(Добавить новую строку), откроется </w:t>
      </w:r>
      <w:r w:rsidR="001A04CE" w:rsidRPr="00673C17">
        <w:t>форма «Добавление записи» (рис. </w:t>
      </w:r>
      <w:r w:rsidRPr="00673C17">
        <w:fldChar w:fldCharType="begin"/>
      </w:r>
      <w:r w:rsidRPr="00673C17">
        <w:instrText xml:space="preserve"> REF _Ref374975912 \h  \* MERGEFORMAT </w:instrText>
      </w:r>
      <w:r w:rsidRPr="00673C17">
        <w:fldChar w:fldCharType="separate"/>
      </w:r>
      <w:r w:rsidR="00B10DE5">
        <w:t>53</w:t>
      </w:r>
      <w:r w:rsidRPr="00673C17">
        <w:fldChar w:fldCharType="end"/>
      </w:r>
      <w:r w:rsidRPr="00673C17">
        <w:t>).</w:t>
      </w:r>
    </w:p>
    <w:p w:rsidR="005A2DDA" w:rsidRPr="00673C17" w:rsidRDefault="004D71D9" w:rsidP="005A2DDA">
      <w:pPr>
        <w:pStyle w:val="ASFKFigure"/>
      </w:pPr>
      <w:r w:rsidRPr="00673C17">
        <w:rPr>
          <w:noProof/>
        </w:rPr>
        <w:drawing>
          <wp:inline distT="0" distB="0" distL="0" distR="0">
            <wp:extent cx="4762500" cy="5848350"/>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762500" cy="5848350"/>
                    </a:xfrm>
                    <a:prstGeom prst="rect">
                      <a:avLst/>
                    </a:prstGeom>
                    <a:noFill/>
                    <a:ln>
                      <a:noFill/>
                    </a:ln>
                  </pic:spPr>
                </pic:pic>
              </a:graphicData>
            </a:graphic>
          </wp:inline>
        </w:drawing>
      </w:r>
    </w:p>
    <w:p w:rsidR="005A2DDA" w:rsidRPr="00673C17" w:rsidRDefault="00214736" w:rsidP="005A2DD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78" w:name="_Ref374975912"/>
      <w:bookmarkStart w:id="579" w:name="_Toc188889271"/>
      <w:r w:rsidR="00B10DE5">
        <w:rPr>
          <w:noProof/>
        </w:rPr>
        <w:t>53</w:t>
      </w:r>
      <w:bookmarkEnd w:id="578"/>
      <w:r w:rsidRPr="00673C17">
        <w:rPr>
          <w:noProof/>
        </w:rPr>
        <w:fldChar w:fldCharType="end"/>
      </w:r>
      <w:r w:rsidR="005A2DDA" w:rsidRPr="00673C17">
        <w:t>. Форма «Добавление записи»</w:t>
      </w:r>
      <w:bookmarkEnd w:id="579"/>
    </w:p>
    <w:p w:rsidR="005A2DDA" w:rsidRPr="00673C17" w:rsidRDefault="005A2DDA" w:rsidP="005A2DDA">
      <w:pPr>
        <w:pStyle w:val="ASFKNormal"/>
      </w:pPr>
      <w:r w:rsidRPr="00673C17">
        <w:t>На форме «Добавление записи» вручную вводятся поля, описанные в таблице </w:t>
      </w:r>
      <w:r w:rsidRPr="00673C17">
        <w:fldChar w:fldCharType="begin"/>
      </w:r>
      <w:r w:rsidRPr="00673C17">
        <w:instrText xml:space="preserve"> REF _Ref329604837 \h  \* MERGEFORMAT </w:instrText>
      </w:r>
      <w:r w:rsidRPr="00673C17">
        <w:fldChar w:fldCharType="separate"/>
      </w:r>
      <w:r w:rsidR="00B10DE5">
        <w:t>23</w:t>
      </w:r>
      <w:r w:rsidRPr="00673C17">
        <w:fldChar w:fldCharType="end"/>
      </w:r>
      <w:r w:rsidRPr="00673C17">
        <w:t xml:space="preserve">. </w:t>
      </w:r>
    </w:p>
    <w:p w:rsidR="005A2DDA" w:rsidRPr="00673C17" w:rsidRDefault="005A2DDA" w:rsidP="005A2DDA">
      <w:pPr>
        <w:pStyle w:val="ASFKNormal"/>
      </w:pPr>
      <w:r w:rsidRPr="00673C17">
        <w:lastRenderedPageBreak/>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p>
    <w:p w:rsidR="001479EB" w:rsidRPr="00673C17" w:rsidRDefault="00026F59" w:rsidP="001479EB">
      <w:pPr>
        <w:pStyle w:val="ASFKNormal"/>
      </w:pPr>
      <w:r w:rsidRPr="00673C17">
        <w:t>ЭФ документа «Сводная заявка на кассовый расход (для уплаты налогов)», закладки «Подписи (3)» представлена на рисунке</w:t>
      </w:r>
      <w:r w:rsidR="001A04CE" w:rsidRPr="00673C17">
        <w:t> </w:t>
      </w:r>
      <w:r w:rsidR="001479EB" w:rsidRPr="00673C17">
        <w:fldChar w:fldCharType="begin"/>
      </w:r>
      <w:r w:rsidR="001479EB" w:rsidRPr="00673C17">
        <w:instrText xml:space="preserve"> REF _Ref329604838 \h  \* MERGEFORMAT </w:instrText>
      </w:r>
      <w:r w:rsidR="001479EB" w:rsidRPr="00673C17">
        <w:fldChar w:fldCharType="separate"/>
      </w:r>
      <w:r w:rsidR="00B10DE5">
        <w:t>54</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1276350"/>
            <wp:effectExtent l="0" t="0" r="9525" b="0"/>
            <wp:docPr id="121" name="Рисунок 1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80" w:name="_Ref329604838"/>
      <w:bookmarkStart w:id="581" w:name="_Toc188889272"/>
      <w:r w:rsidR="00B10DE5">
        <w:rPr>
          <w:noProof/>
        </w:rPr>
        <w:t>54</w:t>
      </w:r>
      <w:bookmarkEnd w:id="580"/>
      <w:r w:rsidRPr="00673C17">
        <w:rPr>
          <w:noProof/>
        </w:rPr>
        <w:fldChar w:fldCharType="end"/>
      </w:r>
      <w:r w:rsidR="001479EB" w:rsidRPr="00673C17">
        <w:t>. ЭФ документа «Сводная заявка на кассовый расход (для уплаты налогов)</w:t>
      </w:r>
      <w:r w:rsidR="00346BC3" w:rsidRPr="00673C17">
        <w:t>», закладки</w:t>
      </w:r>
      <w:r w:rsidR="001479EB" w:rsidRPr="00673C17">
        <w:t xml:space="preserve"> «Подписи (3)»</w:t>
      </w:r>
      <w:bookmarkEnd w:id="581"/>
    </w:p>
    <w:p w:rsidR="001479EB" w:rsidRPr="00673C17" w:rsidRDefault="00026F59" w:rsidP="001479EB">
      <w:pPr>
        <w:pStyle w:val="ASFKNormal"/>
      </w:pPr>
      <w:r w:rsidRPr="00673C17">
        <w:t>Перечень</w:t>
      </w:r>
      <w:r w:rsidR="001479EB" w:rsidRPr="00673C17">
        <w:t xml:space="preserve"> полей </w:t>
      </w:r>
      <w:r w:rsidRPr="00673C17">
        <w:t>документа «Сводная заявка на кассовый расход (для уплаты налогов)», закладки «Подписи (3)»</w:t>
      </w:r>
      <w:r w:rsidR="001479EB" w:rsidRPr="00673C17">
        <w:t xml:space="preserve"> </w:t>
      </w:r>
      <w:r w:rsidR="00346BC3" w:rsidRPr="00673C17">
        <w:t>приведен в таблице</w:t>
      </w:r>
      <w:r w:rsidR="001A04CE" w:rsidRPr="00673C17">
        <w:t> </w:t>
      </w:r>
      <w:r w:rsidR="001479EB" w:rsidRPr="00673C17">
        <w:fldChar w:fldCharType="begin"/>
      </w:r>
      <w:r w:rsidR="001479EB" w:rsidRPr="00673C17">
        <w:instrText xml:space="preserve"> REF _Ref329605132 \h  \* MERGEFORMAT </w:instrText>
      </w:r>
      <w:r w:rsidR="001479EB" w:rsidRPr="00673C17">
        <w:fldChar w:fldCharType="separate"/>
      </w:r>
      <w:r w:rsidR="00B10DE5">
        <w:t>24</w:t>
      </w:r>
      <w:r w:rsidR="001479EB" w:rsidRPr="00673C17">
        <w:fldChar w:fldCharType="end"/>
      </w:r>
      <w:r w:rsidR="001479EB" w:rsidRPr="00673C17">
        <w:t>.</w:t>
      </w:r>
    </w:p>
    <w:bookmarkStart w:id="582" w:name="_Ref329605022"/>
    <w:p w:rsidR="001479EB" w:rsidRPr="00673C17" w:rsidRDefault="001479EB" w:rsidP="001479EB">
      <w:pPr>
        <w:pStyle w:val="ASFKNameTable"/>
      </w:pPr>
      <w:r w:rsidRPr="00673C17">
        <w:fldChar w:fldCharType="begin"/>
      </w:r>
      <w:r w:rsidRPr="00673C17">
        <w:instrText xml:space="preserve"> SEQ Таблица \* ARABIC </w:instrText>
      </w:r>
      <w:r w:rsidRPr="00673C17">
        <w:fldChar w:fldCharType="separate"/>
      </w:r>
      <w:bookmarkStart w:id="583" w:name="_Ref329605132"/>
      <w:bookmarkStart w:id="584" w:name="_Toc188888429"/>
      <w:r w:rsidR="00B10DE5">
        <w:rPr>
          <w:noProof/>
        </w:rPr>
        <w:t>24</w:t>
      </w:r>
      <w:bookmarkEnd w:id="583"/>
      <w:r w:rsidRPr="00673C17">
        <w:fldChar w:fldCharType="end"/>
      </w:r>
      <w:r w:rsidRPr="00673C17">
        <w:t xml:space="preserve">. </w:t>
      </w:r>
      <w:bookmarkEnd w:id="582"/>
      <w:r w:rsidRPr="00673C17">
        <w:t xml:space="preserve">Описание полей </w:t>
      </w:r>
      <w:r w:rsidR="00026F59" w:rsidRPr="00673C17">
        <w:t>документа «Сводная заявка на кассовый расход (для уплаты налогов)», закладки «Подписи (3)»</w:t>
      </w:r>
      <w:bookmarkEnd w:id="584"/>
    </w:p>
    <w:tbl>
      <w:tblPr>
        <w:tblStyle w:val="ASFKTable"/>
        <w:tblW w:w="5000" w:type="pct"/>
        <w:tblLook w:val="01E0" w:firstRow="1" w:lastRow="1" w:firstColumn="1" w:lastColumn="1" w:noHBand="0" w:noVBand="0"/>
      </w:tblPr>
      <w:tblGrid>
        <w:gridCol w:w="3610"/>
        <w:gridCol w:w="6018"/>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875" w:type="pct"/>
          </w:tcPr>
          <w:p w:rsidR="001479EB" w:rsidRPr="00673C17" w:rsidRDefault="001479EB" w:rsidP="001479EB">
            <w:pPr>
              <w:pStyle w:val="ASFKTableHead"/>
            </w:pPr>
            <w:r w:rsidRPr="00673C17">
              <w:t>Наименование поля</w:t>
            </w:r>
          </w:p>
        </w:tc>
        <w:tc>
          <w:tcPr>
            <w:tcW w:w="3125"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«Подписи»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673C17" w:rsidRDefault="001479EB" w:rsidP="001479EB">
            <w:pPr>
              <w:pStyle w:val="ASFKTablenorm"/>
            </w:pPr>
            <w:r w:rsidRPr="00673C17">
              <w:t>Руководитель (уполномоченное им лицо). Должность</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673C17" w:rsidRDefault="001479EB" w:rsidP="001479EB">
            <w:pPr>
              <w:pStyle w:val="ASFKTablenorm"/>
            </w:pPr>
            <w:r w:rsidRPr="00673C17">
              <w:t>Главный бухгалтер (уполномоченное им лицо). Должность</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1479EB" w:rsidRPr="00673C17" w:rsidRDefault="001479EB" w:rsidP="001479EB">
            <w:pPr>
              <w:pStyle w:val="ASFKTablenorm"/>
            </w:pPr>
            <w:r w:rsidRPr="00673C17">
              <w:t>Главный бухгалтер (уполномоченное им лицо). Расшифровка подписи</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673C17" w:rsidRDefault="001479EB" w:rsidP="001479EB">
            <w:pPr>
              <w:pStyle w:val="ASFKTablenorm"/>
            </w:pPr>
            <w:r w:rsidRPr="00673C17">
              <w:t>Дата подписания</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011614" w:rsidRPr="00673C17"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011614" w:rsidRPr="00673C17" w:rsidRDefault="00011614">
            <w:pPr>
              <w:pStyle w:val="ASFKTablenorm"/>
            </w:pPr>
            <w:r w:rsidRPr="00673C17">
              <w:t>ФИО ответственного за конфиденциальность данных</w:t>
            </w:r>
          </w:p>
        </w:tc>
        <w:tc>
          <w:tcPr>
            <w:tcW w:w="3125" w:type="pct"/>
          </w:tcPr>
          <w:p w:rsidR="00011614" w:rsidRPr="00673C17" w:rsidRDefault="00011614">
            <w:pPr>
              <w:pStyle w:val="ASFKTablenorm"/>
            </w:pPr>
            <w:r w:rsidRPr="00673C17">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1479EB" w:rsidRPr="00673C17" w:rsidRDefault="001479EB" w:rsidP="001479EB">
      <w:pPr>
        <w:pStyle w:val="32"/>
      </w:pPr>
      <w:bookmarkStart w:id="585" w:name="_Ref406407965"/>
      <w:bookmarkStart w:id="586" w:name="_Toc409434017"/>
      <w:bookmarkStart w:id="587" w:name="_Toc410656421"/>
      <w:bookmarkStart w:id="588" w:name="_Toc420936462"/>
      <w:bookmarkStart w:id="589" w:name="_Toc188888272"/>
      <w:r w:rsidRPr="00673C17">
        <w:t>Заявление на получение карт</w:t>
      </w:r>
      <w:bookmarkEnd w:id="560"/>
      <w:bookmarkEnd w:id="561"/>
      <w:bookmarkEnd w:id="562"/>
      <w:bookmarkEnd w:id="563"/>
      <w:bookmarkEnd w:id="585"/>
      <w:bookmarkEnd w:id="586"/>
      <w:bookmarkEnd w:id="587"/>
      <w:bookmarkEnd w:id="588"/>
      <w:bookmarkEnd w:id="589"/>
    </w:p>
    <w:p w:rsidR="001479EB" w:rsidRPr="00673C17" w:rsidRDefault="001479EB" w:rsidP="001479EB">
      <w:pPr>
        <w:pStyle w:val="ASFKNormal"/>
      </w:pPr>
      <w:r w:rsidRPr="00673C17">
        <w:t xml:space="preserve">Документ «Заявление на получение карт» предназначен для обеспечения ведения Реестра на выпуск карт, в прикладном программном обеспечении «Автоматизированная система Федерального казначейства». </w:t>
      </w:r>
    </w:p>
    <w:p w:rsidR="001479EB" w:rsidRPr="00673C17" w:rsidRDefault="001479EB" w:rsidP="001479EB">
      <w:pPr>
        <w:pStyle w:val="ASFKNormal"/>
      </w:pPr>
      <w:r w:rsidRPr="00673C17">
        <w:t xml:space="preserve">Документ «Реестр на выпуск карт» автоматизировано формируется в </w:t>
      </w:r>
      <w:r w:rsidR="00E44FA6" w:rsidRPr="00673C17">
        <w:t>ППО OEBS АСФК</w:t>
      </w:r>
      <w:r w:rsidRPr="00673C17">
        <w:t xml:space="preserve"> на основании документа «Заявление на получение карт», полученного от получателя средств бюджета (неучастника бюджетного процесса, у</w:t>
      </w:r>
      <w:r w:rsidR="0066092D" w:rsidRPr="00673C17">
        <w:t>полномоченного учреждения) (</w:t>
      </w:r>
      <w:r w:rsidR="00A0061F" w:rsidRPr="00A0061F">
        <w:t>ППО СУФД АСФК</w:t>
      </w:r>
      <w:r w:rsidRPr="00673C17">
        <w:t>/</w:t>
      </w:r>
      <w:r w:rsidR="00A0061F" w:rsidRPr="00A0061F">
        <w:t>ППО OEBS АСФК</w:t>
      </w:r>
      <w:r w:rsidRPr="00673C17">
        <w:t>, для последующего его направления в кредитную организацию.</w:t>
      </w:r>
    </w:p>
    <w:p w:rsidR="001479EB" w:rsidRPr="00673C17" w:rsidRDefault="00346BC3" w:rsidP="001479EB">
      <w:pPr>
        <w:pStyle w:val="ASFKNormal"/>
      </w:pPr>
      <w:r w:rsidRPr="00673C17">
        <w:lastRenderedPageBreak/>
        <w:t>Для работы с документами «</w:t>
      </w:r>
      <w:r w:rsidR="001479EB" w:rsidRPr="00673C17">
        <w:t xml:space="preserve">Заявление на получение карт» </w:t>
      </w:r>
      <w:r w:rsidR="00DF7E31" w:rsidRPr="00673C17">
        <w:t>следует перейти в пункт меню</w:t>
      </w:r>
      <w:r w:rsidR="001479EB" w:rsidRPr="00673C17">
        <w:t xml:space="preserve"> «Документы – Регистрация и учет обязательств – Заявки на платеж – Заявление на получение карт»</w:t>
      </w:r>
      <w:r w:rsidR="00DF7E31" w:rsidRPr="00673C17">
        <w:t>. 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_Ref395525620 \h  \* MERGEFORMAT </w:instrText>
      </w:r>
      <w:r w:rsidR="001479EB" w:rsidRPr="00673C17">
        <w:fldChar w:fldCharType="separate"/>
      </w:r>
      <w:r w:rsidR="00B10DE5">
        <w:t>55</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019425"/>
            <wp:effectExtent l="0" t="0" r="9525" b="9525"/>
            <wp:docPr id="122" name="Рисунок 12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пбс"/>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90" w:name="_Ref395525620"/>
      <w:bookmarkStart w:id="591" w:name="_Toc188889273"/>
      <w:r w:rsidR="00B10DE5">
        <w:rPr>
          <w:noProof/>
        </w:rPr>
        <w:t>55</w:t>
      </w:r>
      <w:bookmarkEnd w:id="590"/>
      <w:r w:rsidRPr="00673C17">
        <w:rPr>
          <w:noProof/>
        </w:rPr>
        <w:fldChar w:fldCharType="end"/>
      </w:r>
      <w:r w:rsidR="001479EB" w:rsidRPr="00673C17">
        <w:t>. ЭФ списка документов «Заявление на получение карт»</w:t>
      </w:r>
      <w:bookmarkEnd w:id="591"/>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 xml:space="preserve">На АРМ ПБС </w:t>
      </w:r>
      <w:r w:rsidR="005E79E0" w:rsidRPr="00673C17">
        <w:t>доступны следующие операции над документом</w:t>
      </w:r>
      <w:r w:rsidRPr="00673C17">
        <w:t>:</w:t>
      </w:r>
    </w:p>
    <w:p w:rsidR="001479EB" w:rsidRPr="00673C17" w:rsidRDefault="001479EB" w:rsidP="001479EB">
      <w:pPr>
        <w:pStyle w:val="ASFKListmark1"/>
      </w:pPr>
      <w:r w:rsidRPr="00673C17">
        <w:t>ручной ввод;</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копирование и удаление;</w:t>
      </w:r>
    </w:p>
    <w:p w:rsidR="001479EB" w:rsidRPr="00673C17" w:rsidRDefault="001479EB" w:rsidP="001479EB">
      <w:pPr>
        <w:pStyle w:val="ASFKListmark1"/>
      </w:pPr>
      <w:r w:rsidRPr="00673C17">
        <w:t>подписание и проверка ЭП;</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 xml:space="preserve">экспорт в </w:t>
      </w:r>
      <w:r w:rsidR="00E44FA6" w:rsidRPr="00673C17">
        <w:t>ППО OEBS АСФК</w:t>
      </w:r>
      <w:r w:rsidRPr="00673C17">
        <w:t>.</w:t>
      </w:r>
    </w:p>
    <w:p w:rsidR="001479EB" w:rsidRPr="00673C17" w:rsidRDefault="001479EB" w:rsidP="001479EB">
      <w:pPr>
        <w:pStyle w:val="41"/>
      </w:pPr>
      <w:bookmarkStart w:id="592" w:name="_Ref400608530"/>
      <w:r w:rsidRPr="00673C17">
        <w:t>Экранная форма документа</w:t>
      </w:r>
      <w:bookmarkEnd w:id="592"/>
    </w:p>
    <w:p w:rsidR="001479EB" w:rsidRPr="00673C17" w:rsidRDefault="001479EB" w:rsidP="001479EB">
      <w:pPr>
        <w:pStyle w:val="ASFKNormal"/>
      </w:pPr>
      <w:r w:rsidRPr="00673C17">
        <w:t>ЭФ документа «Заявление на получение карт» представлена на рисунке</w:t>
      </w:r>
      <w:r w:rsidR="001A04CE" w:rsidRPr="00673C17">
        <w:t> </w:t>
      </w:r>
      <w:r w:rsidRPr="00673C17">
        <w:fldChar w:fldCharType="begin"/>
      </w:r>
      <w:r w:rsidRPr="00673C17">
        <w:instrText xml:space="preserve"> REF _Ref395525969 \h  \* MERGEFORMAT </w:instrText>
      </w:r>
      <w:r w:rsidRPr="00673C17">
        <w:fldChar w:fldCharType="separate"/>
      </w:r>
      <w:r w:rsidR="00B10DE5">
        <w:t>56</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«Основные атрибуты</w:t>
      </w:r>
      <w:r w:rsidR="005745BA" w:rsidRPr="00673C17">
        <w:t xml:space="preserve"> (1)</w:t>
      </w:r>
      <w:r w:rsidRPr="00673C17">
        <w:t>»;</w:t>
      </w:r>
    </w:p>
    <w:p w:rsidR="005745BA" w:rsidRPr="00673C17" w:rsidRDefault="005745BA" w:rsidP="005745BA">
      <w:pPr>
        <w:pStyle w:val="ASFKListmark1"/>
      </w:pPr>
      <w:r w:rsidRPr="00673C17">
        <w:t>«Подписи (2)»;</w:t>
      </w:r>
    </w:p>
    <w:p w:rsidR="005745BA" w:rsidRPr="00673C17" w:rsidRDefault="005745BA" w:rsidP="005745BA">
      <w:pPr>
        <w:pStyle w:val="ASFKListmark1"/>
      </w:pPr>
      <w:r w:rsidRPr="00673C17">
        <w:t>«Системные атрибуты»;</w:t>
      </w:r>
    </w:p>
    <w:p w:rsidR="005745BA" w:rsidRPr="00673C17" w:rsidRDefault="005745BA" w:rsidP="005745BA">
      <w:pPr>
        <w:pStyle w:val="ASFKListmark1"/>
      </w:pPr>
      <w:r w:rsidRPr="00673C17">
        <w:t>«Протоколы».</w:t>
      </w:r>
    </w:p>
    <w:p w:rsidR="001479EB" w:rsidRPr="00673C17" w:rsidRDefault="00B1311A" w:rsidP="001479EB">
      <w:pPr>
        <w:pStyle w:val="ASFKFigure"/>
      </w:pPr>
      <w:r w:rsidRPr="00641B02">
        <w:rPr>
          <w:noProof/>
        </w:rPr>
        <w:lastRenderedPageBreak/>
        <w:drawing>
          <wp:inline distT="0" distB="0" distL="0" distR="0" wp14:anchorId="5BF39048" wp14:editId="29F309E0">
            <wp:extent cx="6120130" cy="3258185"/>
            <wp:effectExtent l="0" t="0" r="0" b="0"/>
            <wp:docPr id="519" name="Рисунок 519"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20130" cy="325818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93" w:name="_Ref395525969"/>
      <w:bookmarkStart w:id="594" w:name="_Toc188889274"/>
      <w:r w:rsidR="00B10DE5">
        <w:rPr>
          <w:noProof/>
        </w:rPr>
        <w:t>56</w:t>
      </w:r>
      <w:bookmarkEnd w:id="593"/>
      <w:r w:rsidRPr="00673C17">
        <w:rPr>
          <w:noProof/>
        </w:rPr>
        <w:fldChar w:fldCharType="end"/>
      </w:r>
      <w:r w:rsidR="001479EB" w:rsidRPr="00673C17">
        <w:t>. ЭФ документа «Заявление на получение карт</w:t>
      </w:r>
      <w:r w:rsidR="00346BC3" w:rsidRPr="00673C17">
        <w:t>», закладки</w:t>
      </w:r>
      <w:r w:rsidR="001479EB" w:rsidRPr="00673C17">
        <w:t xml:space="preserve"> «Основные атрибуты (1)»</w:t>
      </w:r>
      <w:bookmarkEnd w:id="594"/>
    </w:p>
    <w:p w:rsidR="00DF7E31" w:rsidRPr="00673C17" w:rsidRDefault="001479EB" w:rsidP="001479EB">
      <w:pPr>
        <w:pStyle w:val="ASFKNormal"/>
      </w:pPr>
      <w:r w:rsidRPr="00673C17">
        <w:t xml:space="preserve">Для ручного ввода документа следует на ЭФ </w:t>
      </w:r>
      <w:r w:rsidR="00DF7E31" w:rsidRPr="00673C17">
        <w:t xml:space="preserve">документа </w:t>
      </w:r>
      <w:r w:rsidRPr="00673C17">
        <w:t xml:space="preserve">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DF7E31" w:rsidRPr="00673C17">
        <w:t xml:space="preserve">документа «Заявление на получение карт», закладки «Основные атрибуты (1)» </w:t>
      </w:r>
      <w:r w:rsidR="00346BC3" w:rsidRPr="00673C17">
        <w:t>приведен в таблице</w:t>
      </w:r>
      <w:r w:rsidR="001A04CE" w:rsidRPr="00673C17">
        <w:t> </w:t>
      </w:r>
      <w:r w:rsidRPr="00673C17">
        <w:fldChar w:fldCharType="begin"/>
      </w:r>
      <w:r w:rsidRPr="00673C17">
        <w:instrText xml:space="preserve"> REF _Ref395529418 \h  \* MERGEFORMAT </w:instrText>
      </w:r>
      <w:r w:rsidRPr="00673C17">
        <w:fldChar w:fldCharType="separate"/>
      </w:r>
      <w:r w:rsidR="00B10DE5">
        <w:t>25</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95" w:name="_Ref395529418"/>
      <w:bookmarkStart w:id="596" w:name="_Toc188888430"/>
      <w:r w:rsidR="00B10DE5">
        <w:rPr>
          <w:noProof/>
        </w:rPr>
        <w:t>25</w:t>
      </w:r>
      <w:bookmarkEnd w:id="595"/>
      <w:r w:rsidRPr="00673C17">
        <w:rPr>
          <w:noProof/>
        </w:rPr>
        <w:fldChar w:fldCharType="end"/>
      </w:r>
      <w:r w:rsidR="001479EB" w:rsidRPr="00673C17">
        <w:t>. Описание полей документа «Заявление на получение карт</w:t>
      </w:r>
      <w:r w:rsidR="00346BC3" w:rsidRPr="00673C17">
        <w:t>», закладки</w:t>
      </w:r>
      <w:r w:rsidR="001479EB" w:rsidRPr="00673C17">
        <w:t xml:space="preserve"> «Основные атрибуты (1)»</w:t>
      </w:r>
      <w:bookmarkEnd w:id="596"/>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ПБС: Заполняется по умолчанию значением текущей системной даты.</w:t>
            </w:r>
          </w:p>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 (1)»</w:t>
            </w:r>
          </w:p>
        </w:tc>
      </w:tr>
      <w:tr w:rsidR="00BE3E50"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E3E50" w:rsidRPr="00673C17" w:rsidRDefault="00BE3E50" w:rsidP="001479EB">
            <w:pPr>
              <w:pStyle w:val="ASFKTablenorm"/>
            </w:pPr>
            <w:r w:rsidRPr="00673C17">
              <w:t>Наименование клиента</w:t>
            </w:r>
          </w:p>
        </w:tc>
        <w:tc>
          <w:tcPr>
            <w:tcW w:w="3863" w:type="pct"/>
          </w:tcPr>
          <w:p w:rsidR="00BE3E50" w:rsidRPr="00673C17" w:rsidRDefault="00684713" w:rsidP="006F3D69">
            <w:pPr>
              <w:pStyle w:val="ASFKTablenorm"/>
            </w:pPr>
            <w:r w:rsidRPr="00673C17">
              <w:t>З</w:t>
            </w:r>
            <w:r w:rsidR="00BE3E50" w:rsidRPr="00673C17">
              <w:t>начени</w:t>
            </w:r>
            <w:r w:rsidRPr="00673C17">
              <w:t>е поля заполняется н</w:t>
            </w:r>
            <w:r w:rsidR="00BE3E50" w:rsidRPr="00673C17">
              <w:t>а основании</w:t>
            </w:r>
            <w:r w:rsidRPr="00673C17">
              <w:t xml:space="preserve"> системных констант организации, либо н</w:t>
            </w:r>
            <w:r w:rsidR="00BE3E50" w:rsidRPr="00673C17">
              <w:t>а основании указанного значения поля «Код по Сводному реестру» из справочников СРРПБС/ПУБП/НУБП или СР или УП.</w:t>
            </w:r>
            <w:r w:rsidRPr="00673C17">
              <w:t xml:space="preserve"> </w:t>
            </w:r>
            <w:r w:rsidR="006F3D69" w:rsidRPr="00673C17">
              <w:t>Может заполняться в</w:t>
            </w:r>
            <w:r w:rsidR="00BE3E50" w:rsidRPr="00673C17">
              <w:t>ручную.</w:t>
            </w:r>
          </w:p>
        </w:tc>
      </w:tr>
      <w:tr w:rsidR="00BE3E50"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3E50" w:rsidRPr="00673C17" w:rsidRDefault="00BE3E50" w:rsidP="001479EB">
            <w:pPr>
              <w:pStyle w:val="ASFKTablenorm"/>
            </w:pPr>
            <w:r w:rsidRPr="00673C17">
              <w:t>Код по Сводному реестру</w:t>
            </w:r>
          </w:p>
        </w:tc>
        <w:tc>
          <w:tcPr>
            <w:tcW w:w="3863" w:type="pct"/>
          </w:tcPr>
          <w:p w:rsidR="00BE3E50" w:rsidRPr="00673C17" w:rsidRDefault="00BE3E50" w:rsidP="00DB1930">
            <w:pPr>
              <w:pStyle w:val="ASFKTablenorm"/>
            </w:pPr>
            <w:r w:rsidRPr="00673C17">
              <w:t xml:space="preserve">Если </w:t>
            </w:r>
            <w:r w:rsidR="006F3D69" w:rsidRPr="00673C17">
              <w:t>«</w:t>
            </w:r>
            <w:r w:rsidRPr="00673C17">
              <w:t>Код по СР</w:t>
            </w:r>
            <w:r w:rsidR="006F3D69" w:rsidRPr="00673C17">
              <w:t>»</w:t>
            </w:r>
            <w:r w:rsidRPr="00673C17">
              <w:t xml:space="preserve"> заполнено, то поле заполняется значением константы </w:t>
            </w:r>
            <w:r w:rsidR="006F3D69" w:rsidRPr="00673C17">
              <w:t>«</w:t>
            </w:r>
            <w:r w:rsidRPr="00673C17">
              <w:t>Код по СР</w:t>
            </w:r>
            <w:r w:rsidR="006F3D69" w:rsidRPr="00673C17">
              <w:t>»</w:t>
            </w:r>
            <w:r w:rsidRPr="00673C17">
              <w:t xml:space="preserve">, иначе поле заполняется по-старому: </w:t>
            </w:r>
          </w:p>
          <w:p w:rsidR="00BE3E50" w:rsidRPr="00673C17" w:rsidRDefault="00BE3E50" w:rsidP="00DB1930">
            <w:pPr>
              <w:pStyle w:val="ASFKTableListMark"/>
            </w:pPr>
            <w:r w:rsidRPr="00673C17">
              <w:t xml:space="preserve">на АРМ ПБС </w:t>
            </w:r>
            <w:r w:rsidR="00356A2D" w:rsidRPr="00673C17">
              <w:t>–</w:t>
            </w:r>
            <w:r w:rsidRPr="00673C17">
              <w:t xml:space="preserve"> из </w:t>
            </w:r>
            <w:r w:rsidR="006F3D69" w:rsidRPr="00673C17">
              <w:t>«</w:t>
            </w:r>
            <w:r w:rsidRPr="00673C17">
              <w:t>Код собственного БУ</w:t>
            </w:r>
            <w:r w:rsidR="006F3D69" w:rsidRPr="00673C17">
              <w:t>»</w:t>
            </w:r>
            <w:r w:rsidRPr="00673C17">
              <w:t xml:space="preserve"> для ФБ.</w:t>
            </w:r>
          </w:p>
          <w:p w:rsidR="00BE3E50" w:rsidRPr="00673C17" w:rsidRDefault="00BE3E50" w:rsidP="00DB1930">
            <w:pPr>
              <w:pStyle w:val="ASFKTablenorm"/>
            </w:pPr>
            <w:r w:rsidRPr="00673C17">
              <w:t>Варианты заполнения значения поля:</w:t>
            </w:r>
          </w:p>
          <w:p w:rsidR="00BE3E50" w:rsidRPr="00673C17" w:rsidRDefault="00BE3E50" w:rsidP="008979DB">
            <w:pPr>
              <w:pStyle w:val="ASFKTableListNum"/>
              <w:numPr>
                <w:ilvl w:val="0"/>
                <w:numId w:val="68"/>
              </w:numPr>
            </w:pPr>
            <w:r w:rsidRPr="00673C17">
              <w:t xml:space="preserve">По системной константе «Код собственного БУ» (=5 знаков) или «Код по СР» (=8 знаков). </w:t>
            </w:r>
          </w:p>
          <w:p w:rsidR="00BE3E50" w:rsidRPr="00673C17" w:rsidRDefault="00BE3E50" w:rsidP="00DB1930">
            <w:pPr>
              <w:pStyle w:val="ASFKTableListNum"/>
            </w:pPr>
            <w:r w:rsidRPr="00673C17">
              <w:t>Из справочников СРРПБС/ПУБП/НУБП или СР или УП.</w:t>
            </w:r>
          </w:p>
          <w:p w:rsidR="00BE3E50" w:rsidRPr="00673C17" w:rsidRDefault="00BE3E50" w:rsidP="00DB1930">
            <w:pPr>
              <w:pStyle w:val="ASFKTableListNum"/>
            </w:pPr>
            <w:r w:rsidRPr="00673C17">
              <w:t>Вручную.</w:t>
            </w:r>
          </w:p>
        </w:tc>
      </w:tr>
      <w:tr w:rsidR="00BE3E50"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E3E50" w:rsidRPr="00673C17" w:rsidRDefault="00BE3E50" w:rsidP="001479EB">
            <w:pPr>
              <w:pStyle w:val="ASFKTablenorm"/>
            </w:pPr>
            <w:r w:rsidRPr="00673C17">
              <w:t>ИНН</w:t>
            </w:r>
          </w:p>
        </w:tc>
        <w:tc>
          <w:tcPr>
            <w:tcW w:w="3863" w:type="pct"/>
          </w:tcPr>
          <w:p w:rsidR="00BE3E50" w:rsidRPr="00673C17" w:rsidRDefault="00BE3E50" w:rsidP="00DB1930">
            <w:pPr>
              <w:pStyle w:val="ASFKTablenorm"/>
            </w:pPr>
            <w:r w:rsidRPr="00673C17">
              <w:t>АРМ ПБС:</w:t>
            </w:r>
            <w:r w:rsidR="00C6458F" w:rsidRPr="00673C17">
              <w:t xml:space="preserve"> </w:t>
            </w:r>
            <w:r w:rsidRPr="00673C17">
              <w:t>Указывается ИНН в соответствии справочнику СРРПБС/ПУБП или СР.</w:t>
            </w:r>
          </w:p>
          <w:p w:rsidR="00BE3E50" w:rsidRPr="00673C17" w:rsidRDefault="00BE3E50" w:rsidP="00DB1930">
            <w:pPr>
              <w:pStyle w:val="ASFKTablenorm"/>
            </w:pPr>
            <w:r w:rsidRPr="00673C17">
              <w:lastRenderedPageBreak/>
              <w:t>Варианты заполнения значения поля:</w:t>
            </w:r>
          </w:p>
          <w:p w:rsidR="00BE3E50" w:rsidRPr="00673C17" w:rsidRDefault="00BE3E50" w:rsidP="008979DB">
            <w:pPr>
              <w:pStyle w:val="ASFKTableListNum"/>
              <w:numPr>
                <w:ilvl w:val="0"/>
                <w:numId w:val="69"/>
              </w:numPr>
            </w:pPr>
            <w:r w:rsidRPr="00673C17">
              <w:t>На основании указанного значения поля «Код по Сводному реестру» из справочников СРРПБС/ПУБП/НУБП или СР или УП.</w:t>
            </w:r>
          </w:p>
          <w:p w:rsidR="00BE3E50" w:rsidRPr="00673C17" w:rsidRDefault="00BE3E50" w:rsidP="00DB1930">
            <w:pPr>
              <w:pStyle w:val="ASFKTableListNum"/>
            </w:pPr>
            <w:r w:rsidRPr="00673C17">
              <w:t>Вручную.</w:t>
            </w:r>
          </w:p>
        </w:tc>
      </w:tr>
      <w:tr w:rsidR="00BE3E50"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3E50" w:rsidRPr="00673C17" w:rsidRDefault="00BE3E50" w:rsidP="001479EB">
            <w:pPr>
              <w:pStyle w:val="ASFKTablenorm"/>
            </w:pPr>
            <w:r w:rsidRPr="00673C17">
              <w:lastRenderedPageBreak/>
              <w:t>КПП</w:t>
            </w:r>
          </w:p>
        </w:tc>
        <w:tc>
          <w:tcPr>
            <w:tcW w:w="3863" w:type="pct"/>
          </w:tcPr>
          <w:p w:rsidR="00BE3E50" w:rsidRPr="00673C17" w:rsidRDefault="00BE3E50" w:rsidP="00DB1930">
            <w:pPr>
              <w:pStyle w:val="ASFKTablenorm"/>
            </w:pPr>
            <w:r w:rsidRPr="00673C17">
              <w:t>АРМ ПБС:</w:t>
            </w:r>
            <w:r w:rsidR="00C6458F" w:rsidRPr="00673C17">
              <w:t xml:space="preserve"> </w:t>
            </w:r>
            <w:r w:rsidRPr="00673C17">
              <w:t>Указывается КПП в соответствии справочнику СРРПБС/ПУБП или СР.</w:t>
            </w:r>
          </w:p>
          <w:p w:rsidR="00BE3E50" w:rsidRPr="00673C17" w:rsidRDefault="00BE3E50" w:rsidP="00DB1930">
            <w:pPr>
              <w:pStyle w:val="ASFKTablenorm"/>
            </w:pPr>
            <w:r w:rsidRPr="00673C17">
              <w:t>Варианты заполнения значения поля:</w:t>
            </w:r>
          </w:p>
          <w:p w:rsidR="00BE3E50" w:rsidRPr="00673C17" w:rsidRDefault="00BE3E50" w:rsidP="008979DB">
            <w:pPr>
              <w:pStyle w:val="ASFKTableListNum"/>
              <w:numPr>
                <w:ilvl w:val="0"/>
                <w:numId w:val="70"/>
              </w:numPr>
            </w:pPr>
            <w:r w:rsidRPr="00673C17">
              <w:t>На основании указанного значения поля «Код по Сводному реестру» из справочников СРРПБС/ПУБП/НУБП или СР или УП.</w:t>
            </w:r>
          </w:p>
          <w:p w:rsidR="00BE3E50" w:rsidRPr="00673C17" w:rsidRDefault="00BE3E50" w:rsidP="00DB1930">
            <w:pPr>
              <w:pStyle w:val="ASFKTableListNum"/>
            </w:pPr>
            <w:r w:rsidRPr="00673C17">
              <w:t>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ОрФК</w:t>
            </w:r>
          </w:p>
        </w:tc>
        <w:tc>
          <w:tcPr>
            <w:tcW w:w="3863" w:type="pct"/>
          </w:tcPr>
          <w:p w:rsidR="001479EB" w:rsidRPr="00673C17" w:rsidRDefault="001479EB" w:rsidP="001479EB">
            <w:pPr>
              <w:pStyle w:val="ASFKTablenorm"/>
            </w:pPr>
            <w:r w:rsidRPr="00673C17">
              <w:t>ПБС: Заполняется по умолчанию (и автоматически) на основании указанного значения в поле «по КОФК» из справочника «Органы ФК»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ОрФК</w:t>
            </w:r>
          </w:p>
        </w:tc>
        <w:tc>
          <w:tcPr>
            <w:tcW w:w="3863" w:type="pct"/>
          </w:tcPr>
          <w:p w:rsidR="001479EB" w:rsidRPr="00673C17" w:rsidRDefault="001479EB" w:rsidP="001479EB">
            <w:pPr>
              <w:pStyle w:val="ASFKTablenorm"/>
            </w:pPr>
            <w:r w:rsidRPr="00673C17">
              <w:t xml:space="preserve">ПБС: Заполняется по умолчанию на основании системной константы: </w:t>
            </w:r>
            <w:r w:rsidR="00C339A5" w:rsidRPr="00673C17">
              <w:t>«</w:t>
            </w:r>
            <w:r w:rsidR="00BF6003" w:rsidRPr="00673C17">
              <w:t>Код собственного ТОФК</w:t>
            </w:r>
            <w:r w:rsidR="00C339A5" w:rsidRPr="00673C17">
              <w:t>»</w:t>
            </w:r>
            <w:r w:rsidRPr="00673C17">
              <w:t xml:space="preserve"> (если соответствует маске xx00) или вышестоящего ТОФК </w:t>
            </w:r>
            <w:r w:rsidR="00C339A5" w:rsidRPr="00673C17">
              <w:t>«</w:t>
            </w:r>
            <w:r w:rsidR="00BF6003" w:rsidRPr="00673C17">
              <w:t>Код вышестоящего ТОФК</w:t>
            </w:r>
            <w:r w:rsidR="00C339A5" w:rsidRPr="00673C17">
              <w:t>»</w:t>
            </w:r>
            <w:r w:rsidRPr="00673C17">
              <w:t xml:space="preserve"> (если «Код собственного ТОФК» соответствует маске xxyy).</w:t>
            </w:r>
          </w:p>
          <w:p w:rsidR="001479EB" w:rsidRPr="00673C17" w:rsidRDefault="001479EB" w:rsidP="001479EB">
            <w:pPr>
              <w:pStyle w:val="ASFKTablenorm"/>
            </w:pPr>
            <w:r w:rsidRPr="00673C17">
              <w:t>Может быть заполнено выбором из справочника «Органы ФК» поля «КОФК».</w:t>
            </w:r>
          </w:p>
          <w:p w:rsidR="001479EB" w:rsidRPr="00673C17" w:rsidRDefault="001479EB" w:rsidP="001479EB">
            <w:pPr>
              <w:pStyle w:val="ASFKTablenorm"/>
            </w:pPr>
            <w:r w:rsidRPr="00673C17">
              <w:t>Ввод значения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Просим выдать карты в количестве</w:t>
            </w:r>
          </w:p>
        </w:tc>
        <w:tc>
          <w:tcPr>
            <w:tcW w:w="3863" w:type="pct"/>
          </w:tcPr>
          <w:p w:rsidR="001479EB" w:rsidRPr="00673C17" w:rsidRDefault="001479EB" w:rsidP="001479EB">
            <w:pPr>
              <w:pStyle w:val="ASFKTablenorm"/>
            </w:pPr>
            <w:r w:rsidRPr="00673C17">
              <w:t>Указывается необходимое количество карт прописью.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Количество карт (шт.)</w:t>
            </w:r>
          </w:p>
        </w:tc>
        <w:tc>
          <w:tcPr>
            <w:tcW w:w="3863" w:type="pct"/>
          </w:tcPr>
          <w:p w:rsidR="001479EB" w:rsidRPr="00673C17" w:rsidRDefault="001479EB" w:rsidP="001479EB">
            <w:pPr>
              <w:pStyle w:val="ASFKTablenorm"/>
            </w:pPr>
            <w:r w:rsidRPr="00673C17">
              <w:t>Ввод значения вручную.</w:t>
            </w:r>
          </w:p>
        </w:tc>
      </w:tr>
      <w:tr w:rsidR="00B1311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1311A" w:rsidRPr="00673C17" w:rsidRDefault="00B1311A" w:rsidP="00B1311A">
            <w:pPr>
              <w:pStyle w:val="ASFKTablenorm"/>
            </w:pPr>
            <w:r>
              <w:t>Примечание</w:t>
            </w:r>
          </w:p>
        </w:tc>
        <w:tc>
          <w:tcPr>
            <w:tcW w:w="3863" w:type="pct"/>
          </w:tcPr>
          <w:p w:rsidR="00B1311A" w:rsidRPr="007B2273" w:rsidRDefault="00B1311A" w:rsidP="00B1311A">
            <w:pPr>
              <w:pStyle w:val="ASFKTablenorm"/>
            </w:pPr>
            <w:r w:rsidRPr="00641B02">
              <w:t>Заполняется при импорте из внешних систем или при ручном вводе</w:t>
            </w:r>
            <w:r>
              <w:t>.</w:t>
            </w:r>
          </w:p>
        </w:tc>
      </w:tr>
      <w:tr w:rsidR="00B1311A"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1311A" w:rsidRPr="00673C17" w:rsidRDefault="00B1311A" w:rsidP="00B1311A">
            <w:pPr>
              <w:pStyle w:val="ASFKTablenorm"/>
            </w:pPr>
            <w:r w:rsidRPr="00673C17">
              <w:t>Закладка «Основные атрибуты (1)», группа полей «Информация по картам»</w:t>
            </w:r>
          </w:p>
        </w:tc>
      </w:tr>
      <w:tr w:rsidR="00B1311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1311A" w:rsidRPr="00673C17" w:rsidRDefault="00B1311A" w:rsidP="00B1311A">
            <w:pPr>
              <w:pStyle w:val="ASFKTablenorm"/>
            </w:pPr>
            <w:r w:rsidRPr="00673C17">
              <w:t>Номер строки</w:t>
            </w:r>
          </w:p>
        </w:tc>
        <w:tc>
          <w:tcPr>
            <w:tcW w:w="3863" w:type="pct"/>
          </w:tcPr>
          <w:p w:rsidR="00B1311A" w:rsidRPr="00673C17" w:rsidRDefault="00B1311A" w:rsidP="00B1311A">
            <w:pPr>
              <w:pStyle w:val="ASFKTablenorm"/>
            </w:pPr>
            <w:r w:rsidRPr="00673C17">
              <w:t>Автоматическое заполнение.</w:t>
            </w:r>
          </w:p>
        </w:tc>
      </w:tr>
      <w:tr w:rsidR="00B1311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1311A" w:rsidRPr="00673C17" w:rsidRDefault="00B1311A" w:rsidP="00B1311A">
            <w:pPr>
              <w:pStyle w:val="ASFKTablenorm"/>
            </w:pPr>
            <w:r w:rsidRPr="00673C17">
              <w:t>Фамилия</w:t>
            </w:r>
          </w:p>
        </w:tc>
        <w:tc>
          <w:tcPr>
            <w:tcW w:w="3863" w:type="pct"/>
          </w:tcPr>
          <w:p w:rsidR="00B1311A" w:rsidRPr="00673C17" w:rsidRDefault="00B1311A" w:rsidP="00B1311A">
            <w:pPr>
              <w:pStyle w:val="ASFKTablenorm"/>
            </w:pPr>
            <w:r w:rsidRPr="00673C17">
              <w:t>Ввод значения вручную.</w:t>
            </w:r>
          </w:p>
        </w:tc>
      </w:tr>
      <w:tr w:rsidR="00B1311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1311A" w:rsidRPr="00673C17" w:rsidRDefault="00B1311A" w:rsidP="00B1311A">
            <w:pPr>
              <w:pStyle w:val="ASFKTablenorm"/>
            </w:pPr>
            <w:r w:rsidRPr="00673C17">
              <w:t>Имя</w:t>
            </w:r>
          </w:p>
        </w:tc>
        <w:tc>
          <w:tcPr>
            <w:tcW w:w="3863" w:type="pct"/>
          </w:tcPr>
          <w:p w:rsidR="00B1311A" w:rsidRPr="00673C17" w:rsidRDefault="00B1311A" w:rsidP="00B1311A">
            <w:pPr>
              <w:pStyle w:val="ASFKTablenorm"/>
            </w:pPr>
            <w:r w:rsidRPr="00673C17">
              <w:t>Ввод значения вручную.</w:t>
            </w:r>
          </w:p>
        </w:tc>
      </w:tr>
      <w:tr w:rsidR="00B1311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1311A" w:rsidRPr="00673C17" w:rsidRDefault="00B1311A" w:rsidP="00B1311A">
            <w:pPr>
              <w:pStyle w:val="ASFKTablenorm"/>
            </w:pPr>
            <w:r w:rsidRPr="00673C17">
              <w:t>Отчество</w:t>
            </w:r>
          </w:p>
        </w:tc>
        <w:tc>
          <w:tcPr>
            <w:tcW w:w="3863" w:type="pct"/>
          </w:tcPr>
          <w:p w:rsidR="00B1311A" w:rsidRPr="00673C17" w:rsidRDefault="00B1311A" w:rsidP="00B1311A">
            <w:pPr>
              <w:pStyle w:val="ASFKTablenorm"/>
            </w:pPr>
            <w:r w:rsidRPr="00673C17">
              <w:t>Ввод значения вручную.</w:t>
            </w:r>
          </w:p>
        </w:tc>
      </w:tr>
      <w:tr w:rsidR="00B1311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1311A" w:rsidRPr="00673C17" w:rsidRDefault="00B1311A" w:rsidP="00B1311A">
            <w:pPr>
              <w:pStyle w:val="ASFKTablenorm"/>
            </w:pPr>
            <w:r w:rsidRPr="00673C17">
              <w:t>Должность</w:t>
            </w:r>
          </w:p>
        </w:tc>
        <w:tc>
          <w:tcPr>
            <w:tcW w:w="3863" w:type="pct"/>
          </w:tcPr>
          <w:p w:rsidR="00B1311A" w:rsidRPr="00673C17" w:rsidRDefault="00B1311A" w:rsidP="00B1311A">
            <w:pPr>
              <w:pStyle w:val="ASFKTablenorm"/>
            </w:pPr>
            <w:r w:rsidRPr="00673C17">
              <w:t>Ввод значения вручную.</w:t>
            </w:r>
          </w:p>
        </w:tc>
      </w:tr>
      <w:tr w:rsidR="00B1311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1311A" w:rsidRPr="00673C17" w:rsidRDefault="00B1311A" w:rsidP="00B1311A">
            <w:pPr>
              <w:pStyle w:val="ASFKTablenorm"/>
            </w:pPr>
            <w:r w:rsidRPr="00673C17">
              <w:t>Наименование ДУЛ</w:t>
            </w:r>
          </w:p>
        </w:tc>
        <w:tc>
          <w:tcPr>
            <w:tcW w:w="3863" w:type="pct"/>
          </w:tcPr>
          <w:p w:rsidR="00B1311A" w:rsidRPr="00673C17" w:rsidRDefault="00B1311A" w:rsidP="00B1311A">
            <w:pPr>
              <w:pStyle w:val="ASFKTablenorm"/>
            </w:pPr>
            <w:r w:rsidRPr="00673C17">
              <w:t>Ввод значения вручную.</w:t>
            </w:r>
          </w:p>
        </w:tc>
      </w:tr>
      <w:tr w:rsidR="00B1311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1311A" w:rsidRPr="00673C17" w:rsidRDefault="00B1311A" w:rsidP="00B1311A">
            <w:pPr>
              <w:pStyle w:val="ASFKTablenorm"/>
            </w:pPr>
            <w:r w:rsidRPr="00673C17">
              <w:t>Серия ДУЛ</w:t>
            </w:r>
          </w:p>
        </w:tc>
        <w:tc>
          <w:tcPr>
            <w:tcW w:w="3863" w:type="pct"/>
          </w:tcPr>
          <w:p w:rsidR="00B1311A" w:rsidRPr="00673C17" w:rsidRDefault="00B1311A" w:rsidP="00B1311A">
            <w:pPr>
              <w:pStyle w:val="ASFKTablenorm"/>
            </w:pPr>
            <w:r w:rsidRPr="00673C17">
              <w:t>Ввод значения вручную.</w:t>
            </w:r>
          </w:p>
        </w:tc>
      </w:tr>
      <w:tr w:rsidR="00B1311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1311A" w:rsidRPr="00673C17" w:rsidRDefault="00B1311A" w:rsidP="00B1311A">
            <w:pPr>
              <w:pStyle w:val="ASFKTablenorm"/>
            </w:pPr>
            <w:r w:rsidRPr="00673C17">
              <w:t>Номер ДУЛ</w:t>
            </w:r>
          </w:p>
        </w:tc>
        <w:tc>
          <w:tcPr>
            <w:tcW w:w="3863" w:type="pct"/>
          </w:tcPr>
          <w:p w:rsidR="00B1311A" w:rsidRPr="00673C17" w:rsidRDefault="00B1311A" w:rsidP="00B1311A">
            <w:pPr>
              <w:pStyle w:val="ASFKTablenorm"/>
            </w:pPr>
            <w:r w:rsidRPr="00673C17">
              <w:t>Ввод значения вручную.</w:t>
            </w:r>
          </w:p>
        </w:tc>
      </w:tr>
      <w:tr w:rsidR="00B1311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1311A" w:rsidRPr="00673C17" w:rsidRDefault="00B1311A" w:rsidP="00B1311A">
            <w:pPr>
              <w:pStyle w:val="ASFKTablenorm"/>
            </w:pPr>
            <w:r w:rsidRPr="00673C17">
              <w:t>Наименование органа, выдавшего ДУЛ</w:t>
            </w:r>
          </w:p>
        </w:tc>
        <w:tc>
          <w:tcPr>
            <w:tcW w:w="3863" w:type="pct"/>
          </w:tcPr>
          <w:p w:rsidR="00B1311A" w:rsidRPr="00673C17" w:rsidRDefault="00B1311A" w:rsidP="00B1311A">
            <w:pPr>
              <w:pStyle w:val="ASFKTablenorm"/>
            </w:pPr>
            <w:r w:rsidRPr="00673C17">
              <w:t>Ввод значения вручную.</w:t>
            </w:r>
          </w:p>
        </w:tc>
      </w:tr>
      <w:tr w:rsidR="00B1311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1311A" w:rsidRPr="00673C17" w:rsidRDefault="00B1311A" w:rsidP="00B1311A">
            <w:pPr>
              <w:pStyle w:val="ASFKTablenorm"/>
            </w:pPr>
            <w:r w:rsidRPr="00673C17">
              <w:t>Дата выдачи ДУЛ</w:t>
            </w:r>
          </w:p>
        </w:tc>
        <w:tc>
          <w:tcPr>
            <w:tcW w:w="3863" w:type="pct"/>
          </w:tcPr>
          <w:p w:rsidR="00B1311A" w:rsidRPr="00673C17" w:rsidRDefault="00B1311A" w:rsidP="00B1311A">
            <w:pPr>
              <w:pStyle w:val="ASFKTablenorm"/>
            </w:pPr>
            <w:r w:rsidRPr="00673C17">
              <w:t>Ввод значения вручную.</w:t>
            </w:r>
          </w:p>
        </w:tc>
      </w:tr>
    </w:tbl>
    <w:p w:rsidR="001479EB" w:rsidRPr="00673C17" w:rsidRDefault="001479EB" w:rsidP="001479EB">
      <w:pPr>
        <w:pStyle w:val="ASFKNormal"/>
      </w:pPr>
      <w:r w:rsidRPr="00673C17">
        <w:t>ЭФ документа «Заявление на получение карт</w:t>
      </w:r>
      <w:r w:rsidR="00346BC3" w:rsidRPr="00673C17">
        <w:t>», закладки</w:t>
      </w:r>
      <w:r w:rsidRPr="00673C17">
        <w:t xml:space="preserve"> «Подписи (2)»</w:t>
      </w:r>
      <w:r w:rsidR="00DF7E31" w:rsidRPr="00673C17">
        <w:t xml:space="preserve"> представлена на рисунке</w:t>
      </w:r>
      <w:r w:rsidR="001A04CE" w:rsidRPr="00673C17">
        <w:t> </w:t>
      </w:r>
      <w:r w:rsidR="00DF7E31" w:rsidRPr="00673C17">
        <w:fldChar w:fldCharType="begin"/>
      </w:r>
      <w:r w:rsidR="00DF7E31" w:rsidRPr="00673C17">
        <w:instrText xml:space="preserve"> REF _Ref395529357 \h  \* MERGEFORMAT </w:instrText>
      </w:r>
      <w:r w:rsidR="00DF7E31" w:rsidRPr="00673C17">
        <w:fldChar w:fldCharType="separate"/>
      </w:r>
      <w:r w:rsidR="00B10DE5">
        <w:t>57</w:t>
      </w:r>
      <w:r w:rsidR="00DF7E3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1733550"/>
            <wp:effectExtent l="0" t="0" r="9525" b="0"/>
            <wp:docPr id="124" name="Рисунок 1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97" w:name="_Ref395529357"/>
      <w:bookmarkStart w:id="598" w:name="_Toc188889275"/>
      <w:r w:rsidR="00B10DE5">
        <w:rPr>
          <w:noProof/>
        </w:rPr>
        <w:t>57</w:t>
      </w:r>
      <w:bookmarkEnd w:id="597"/>
      <w:r w:rsidRPr="00673C17">
        <w:rPr>
          <w:noProof/>
        </w:rPr>
        <w:fldChar w:fldCharType="end"/>
      </w:r>
      <w:r w:rsidR="001479EB" w:rsidRPr="00673C17">
        <w:t>. ЭФ документа «Заявление на получение карт</w:t>
      </w:r>
      <w:r w:rsidR="00346BC3" w:rsidRPr="00673C17">
        <w:t>», закладки</w:t>
      </w:r>
      <w:r w:rsidR="001479EB" w:rsidRPr="00673C17">
        <w:t xml:space="preserve"> «Подписи(2)»</w:t>
      </w:r>
      <w:bookmarkEnd w:id="598"/>
    </w:p>
    <w:p w:rsidR="001479EB" w:rsidRPr="00673C17" w:rsidRDefault="001479EB" w:rsidP="001479EB">
      <w:pPr>
        <w:pStyle w:val="ASFKNormal"/>
      </w:pPr>
      <w:r w:rsidRPr="00673C17">
        <w:t>Перечень полей документа «Заявление на получение карт</w:t>
      </w:r>
      <w:r w:rsidR="00346BC3" w:rsidRPr="00673C17">
        <w:t>», закладки</w:t>
      </w:r>
      <w:r w:rsidRPr="00673C17">
        <w:t xml:space="preserve"> «Подписи (2)» </w:t>
      </w:r>
      <w:r w:rsidR="00346BC3" w:rsidRPr="00673C17">
        <w:t>приведен в таблице</w:t>
      </w:r>
      <w:r w:rsidR="001A04CE" w:rsidRPr="00673C17">
        <w:t> </w:t>
      </w:r>
      <w:r w:rsidRPr="00673C17">
        <w:fldChar w:fldCharType="begin"/>
      </w:r>
      <w:r w:rsidRPr="00673C17">
        <w:instrText xml:space="preserve"> REF _Ref395529437 \h  \* MERGEFORMAT </w:instrText>
      </w:r>
      <w:r w:rsidRPr="00673C17">
        <w:fldChar w:fldCharType="separate"/>
      </w:r>
      <w:r w:rsidR="00B10DE5">
        <w:t>26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99" w:name="_Ref395529437"/>
      <w:bookmarkStart w:id="600" w:name="_Toc188888431"/>
      <w:r w:rsidR="00B10DE5">
        <w:rPr>
          <w:noProof/>
        </w:rPr>
        <w:t>26</w:t>
      </w:r>
      <w:bookmarkEnd w:id="599"/>
      <w:r w:rsidRPr="00673C17">
        <w:rPr>
          <w:noProof/>
        </w:rPr>
        <w:fldChar w:fldCharType="end"/>
      </w:r>
      <w:r w:rsidR="001479EB" w:rsidRPr="00673C17">
        <w:t>. Описание полей документа «Заявление на получение карт</w:t>
      </w:r>
      <w:r w:rsidR="00346BC3" w:rsidRPr="00673C17">
        <w:t>», закладки</w:t>
      </w:r>
      <w:r w:rsidR="001479EB" w:rsidRPr="00673C17">
        <w:t xml:space="preserve"> «Подписи (2)»</w:t>
      </w:r>
      <w:bookmarkEnd w:id="600"/>
    </w:p>
    <w:tbl>
      <w:tblPr>
        <w:tblStyle w:val="ASFKTable"/>
        <w:tblW w:w="5000" w:type="pct"/>
        <w:tblLook w:val="01E0" w:firstRow="1" w:lastRow="1" w:firstColumn="1" w:lastColumn="1" w:noHBand="0" w:noVBand="0"/>
      </w:tblPr>
      <w:tblGrid>
        <w:gridCol w:w="2994"/>
        <w:gridCol w:w="6634"/>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555" w:type="pct"/>
          </w:tcPr>
          <w:p w:rsidR="001479EB" w:rsidRPr="00673C17" w:rsidRDefault="001479EB" w:rsidP="001479EB">
            <w:pPr>
              <w:pStyle w:val="ASFKTableHead"/>
            </w:pPr>
            <w:r w:rsidRPr="00673C17">
              <w:t>Наименование поля</w:t>
            </w:r>
          </w:p>
        </w:tc>
        <w:tc>
          <w:tcPr>
            <w:tcW w:w="3445"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 xml:space="preserve">Руководитель (уполномоченное лицо). Должность </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t xml:space="preserve">Руководитель (уполномоченное лицо). ФИО </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 xml:space="preserve">Главный бухгалтер (уполномоченное лицо). Должность </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t xml:space="preserve">Главный бухгалтер (уполномоченное лицо). ФИО </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Дата подписания</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«Подписи (2)», группа полей «Отметка ОрФК»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 xml:space="preserve">Руководитель (уполномоченное лицо). Должность </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t xml:space="preserve">Руководитель (уполномоченное лицо). ФИО </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 xml:space="preserve">Главный бухгалтер (уполномоченное лицо). Должность </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t xml:space="preserve">Главный бухгалтер (уполномоченное лицо). ФИО </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Ответственный исполнитель. Должность</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lastRenderedPageBreak/>
              <w:t>Ответственный исполнитель. ФИО</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Дата подписания</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bl>
    <w:p w:rsidR="00490838" w:rsidRPr="00673C17" w:rsidRDefault="00490838" w:rsidP="00490838">
      <w:pPr>
        <w:pStyle w:val="32"/>
      </w:pPr>
      <w:bookmarkStart w:id="601" w:name="_Ref490823320"/>
      <w:bookmarkStart w:id="602" w:name="_Ref489260411"/>
      <w:bookmarkStart w:id="603" w:name="_Toc489260680"/>
      <w:bookmarkStart w:id="604" w:name="_Toc409434018"/>
      <w:bookmarkStart w:id="605" w:name="_Toc410656422"/>
      <w:bookmarkStart w:id="606" w:name="_Ref420329862"/>
      <w:bookmarkStart w:id="607" w:name="_Toc420936463"/>
      <w:bookmarkStart w:id="608" w:name="_Ref436039534"/>
      <w:bookmarkStart w:id="609" w:name="_Ref437618589"/>
      <w:bookmarkStart w:id="610" w:name="_Ref445374721"/>
      <w:bookmarkStart w:id="611" w:name="_Ref458434515"/>
      <w:bookmarkStart w:id="612" w:name="_Ref471979842"/>
      <w:bookmarkStart w:id="613" w:name="_Ref474761811"/>
      <w:bookmarkStart w:id="614" w:name="_Toc188888273"/>
      <w:r w:rsidRPr="00673C17">
        <w:t>Извещение об исполнении Распоряжения</w:t>
      </w:r>
      <w:r w:rsidR="00F625B1" w:rsidRPr="00673C17">
        <w:t xml:space="preserve"> о перечислении</w:t>
      </w:r>
      <w:r w:rsidRPr="00673C17">
        <w:t xml:space="preserve"> денежных средств на банковские карты «Мир» физических лиц</w:t>
      </w:r>
      <w:bookmarkEnd w:id="601"/>
      <w:bookmarkEnd w:id="614"/>
    </w:p>
    <w:p w:rsidR="00B94A50" w:rsidRPr="00673C17" w:rsidRDefault="00B94A50" w:rsidP="00CF6693">
      <w:r w:rsidRPr="00673C17">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B94A50" w:rsidRPr="00673C17" w:rsidRDefault="00B94A50" w:rsidP="00B94A50">
      <w:r w:rsidRPr="00673C17">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B94A50" w:rsidRPr="00673C17" w:rsidRDefault="00B94A50" w:rsidP="00B94A50">
      <w:r w:rsidRPr="00673C17">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490838" w:rsidRPr="00673C17" w:rsidRDefault="00490838" w:rsidP="00816E68">
      <w:r w:rsidRPr="00673C17">
        <w:t>Для работы с документами «</w:t>
      </w:r>
      <w:r w:rsidR="00AA66F4" w:rsidRPr="00673C17">
        <w:t>Извещение об исполнении Распоряжения</w:t>
      </w:r>
      <w:r w:rsidR="003E1DC7" w:rsidRPr="00673C17">
        <w:t xml:space="preserve"> о перечислении </w:t>
      </w:r>
      <w:r w:rsidR="00AA66F4" w:rsidRPr="00673C17">
        <w:t>денежных средств на банковские карты «Мир» физических лиц</w:t>
      </w:r>
      <w:r w:rsidRPr="00673C17">
        <w:t xml:space="preserve">» следует перейти в пункт меню «Документы – Регистрация и учет обязательств – Перечисление на карты «Мир» – </w:t>
      </w:r>
      <w:r w:rsidR="00AA66F4" w:rsidRPr="00673C17">
        <w:t xml:space="preserve">Извещение об исполнении Распоряжения </w:t>
      </w:r>
      <w:r w:rsidR="00F625B1" w:rsidRPr="00673C17">
        <w:t xml:space="preserve">о перечислении </w:t>
      </w:r>
      <w:r w:rsidR="00AA66F4" w:rsidRPr="00673C17">
        <w:t>денежных средств на банковские карты «Мир» физических лиц</w:t>
      </w:r>
      <w:r w:rsidRPr="00673C17">
        <w:t>». Откроется ЭФ списка документов, представленная на рисунке </w:t>
      </w:r>
      <w:r w:rsidR="00252ADD" w:rsidRPr="00673C17">
        <w:fldChar w:fldCharType="begin"/>
      </w:r>
      <w:r w:rsidR="00252ADD" w:rsidRPr="00673C17">
        <w:instrText xml:space="preserve"> REF _Ref490822578 \h </w:instrText>
      </w:r>
      <w:r w:rsidR="00673C17">
        <w:instrText xml:space="preserve"> \* MERGEFORMAT </w:instrText>
      </w:r>
      <w:r w:rsidR="00252ADD" w:rsidRPr="00673C17">
        <w:fldChar w:fldCharType="separate"/>
      </w:r>
      <w:r w:rsidR="00B10DE5">
        <w:rPr>
          <w:noProof/>
        </w:rPr>
        <w:t>58</w:t>
      </w:r>
      <w:r w:rsidR="00252ADD" w:rsidRPr="00673C17">
        <w:fldChar w:fldCharType="end"/>
      </w:r>
      <w:r w:rsidRPr="00673C17">
        <w:t>.</w:t>
      </w:r>
    </w:p>
    <w:p w:rsidR="00490838" w:rsidRPr="00673C17" w:rsidRDefault="004D71D9" w:rsidP="00490838">
      <w:pPr>
        <w:pStyle w:val="ASFKFigure"/>
      </w:pPr>
      <w:r w:rsidRPr="00673C17">
        <w:rPr>
          <w:noProof/>
        </w:rPr>
        <w:drawing>
          <wp:inline distT="0" distB="0" distL="0" distR="0">
            <wp:extent cx="6029325" cy="3200400"/>
            <wp:effectExtent l="0" t="0" r="9525" b="0"/>
            <wp:docPr id="125" name="Рисунок 125" descr="0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0 пбс"/>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490838" w:rsidRPr="00673C17" w:rsidRDefault="00214736" w:rsidP="0049083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15" w:name="_Ref490822578"/>
      <w:bookmarkStart w:id="616" w:name="_Toc188889276"/>
      <w:r w:rsidR="00B10DE5">
        <w:rPr>
          <w:noProof/>
        </w:rPr>
        <w:t>58</w:t>
      </w:r>
      <w:bookmarkEnd w:id="615"/>
      <w:r w:rsidRPr="00673C17">
        <w:rPr>
          <w:noProof/>
        </w:rPr>
        <w:fldChar w:fldCharType="end"/>
      </w:r>
      <w:r w:rsidR="00490838" w:rsidRPr="00673C17">
        <w:t>. ЭФ списка документов «</w:t>
      </w:r>
      <w:r w:rsidR="00AA66F4" w:rsidRPr="00673C17">
        <w:t xml:space="preserve">Извещение об исполнении Распоряжения </w:t>
      </w:r>
      <w:r w:rsidR="00F625B1" w:rsidRPr="00673C17">
        <w:t xml:space="preserve">о перечислении </w:t>
      </w:r>
      <w:r w:rsidR="00AA66F4" w:rsidRPr="00673C17">
        <w:t>денежных средств на банковские карты «Мир» физических лиц</w:t>
      </w:r>
      <w:r w:rsidR="00490838" w:rsidRPr="00673C17">
        <w:t>»</w:t>
      </w:r>
      <w:bookmarkEnd w:id="616"/>
    </w:p>
    <w:p w:rsidR="00490838" w:rsidRPr="00673C17" w:rsidRDefault="00490838" w:rsidP="00490838">
      <w:pPr>
        <w:pStyle w:val="41"/>
      </w:pPr>
      <w:r w:rsidRPr="00673C17">
        <w:lastRenderedPageBreak/>
        <w:t>Доступные операции</w:t>
      </w:r>
    </w:p>
    <w:p w:rsidR="00490838" w:rsidRPr="00673C17" w:rsidRDefault="00490838" w:rsidP="00490838">
      <w:pPr>
        <w:pStyle w:val="ASFKNormal"/>
      </w:pPr>
      <w:r w:rsidRPr="00673C17">
        <w:t>На АРМ ПБС доступны следующие операции над документом:</w:t>
      </w:r>
    </w:p>
    <w:p w:rsidR="00490838" w:rsidRPr="00673C17" w:rsidRDefault="00490838" w:rsidP="00490838">
      <w:pPr>
        <w:pStyle w:val="ASFKListmark1"/>
      </w:pPr>
      <w:r w:rsidRPr="00673C17">
        <w:t>просмотр;</w:t>
      </w:r>
    </w:p>
    <w:p w:rsidR="00490838" w:rsidRPr="00673C17" w:rsidRDefault="00490838" w:rsidP="00490838">
      <w:pPr>
        <w:pStyle w:val="ASFKListmark1"/>
      </w:pPr>
      <w:r w:rsidRPr="00673C17">
        <w:t>проверка ЭП;</w:t>
      </w:r>
    </w:p>
    <w:p w:rsidR="00490838" w:rsidRPr="00673C17" w:rsidRDefault="00490838" w:rsidP="00490838">
      <w:pPr>
        <w:pStyle w:val="ASFKListmark1"/>
      </w:pPr>
      <w:r w:rsidRPr="00673C17">
        <w:t>печать;</w:t>
      </w:r>
    </w:p>
    <w:p w:rsidR="00490838" w:rsidRPr="00673C17" w:rsidRDefault="00490838" w:rsidP="00A0061F">
      <w:pPr>
        <w:pStyle w:val="ASFKListmark1"/>
      </w:pPr>
      <w:r w:rsidRPr="00673C17">
        <w:t xml:space="preserve">импорт из </w:t>
      </w:r>
      <w:r w:rsidR="00A0061F" w:rsidRPr="00A0061F">
        <w:t>ППО OEBS АСФК</w:t>
      </w:r>
      <w:r w:rsidRPr="00673C17">
        <w:t>;</w:t>
      </w:r>
    </w:p>
    <w:p w:rsidR="00490838" w:rsidRPr="00673C17" w:rsidRDefault="00C40588" w:rsidP="00490838">
      <w:pPr>
        <w:pStyle w:val="ASFKListmark1"/>
      </w:pPr>
      <w:r w:rsidRPr="00673C17">
        <w:t>экспорт во внешнюю систему.</w:t>
      </w:r>
    </w:p>
    <w:p w:rsidR="00490838" w:rsidRPr="00673C17" w:rsidRDefault="00490838" w:rsidP="00490838">
      <w:pPr>
        <w:pStyle w:val="41"/>
      </w:pPr>
      <w:r w:rsidRPr="00673C17">
        <w:t>Экранная форма документа</w:t>
      </w:r>
    </w:p>
    <w:p w:rsidR="00490838" w:rsidRPr="00673C17" w:rsidRDefault="00490838" w:rsidP="00490838">
      <w:pPr>
        <w:pStyle w:val="ASFKNormal"/>
      </w:pPr>
      <w:r w:rsidRPr="00673C17">
        <w:t>ЭФ документа «</w:t>
      </w:r>
      <w:r w:rsidR="00B94A50" w:rsidRPr="00673C17">
        <w:t xml:space="preserve">Извещение об исполнении Распоряжения </w:t>
      </w:r>
      <w:r w:rsidR="00F625B1" w:rsidRPr="00673C17">
        <w:t xml:space="preserve">о перечислении </w:t>
      </w:r>
      <w:r w:rsidR="00B94A50" w:rsidRPr="00673C17">
        <w:t>денежных средств на банковские карты «Мир» физических лиц</w:t>
      </w:r>
      <w:r w:rsidRPr="00673C17">
        <w:t>» представлена на рисунке </w:t>
      </w:r>
      <w:r w:rsidR="00252ADD" w:rsidRPr="00673C17">
        <w:fldChar w:fldCharType="begin"/>
      </w:r>
      <w:r w:rsidR="00252ADD" w:rsidRPr="00673C17">
        <w:instrText xml:space="preserve"> REF _Ref490822579 \h </w:instrText>
      </w:r>
      <w:r w:rsidR="00673C17">
        <w:instrText xml:space="preserve"> \* MERGEFORMAT </w:instrText>
      </w:r>
      <w:r w:rsidR="00252ADD" w:rsidRPr="00673C17">
        <w:fldChar w:fldCharType="separate"/>
      </w:r>
      <w:r w:rsidR="00B10DE5">
        <w:rPr>
          <w:noProof/>
        </w:rPr>
        <w:t>59</w:t>
      </w:r>
      <w:r w:rsidR="00252ADD" w:rsidRPr="00673C17">
        <w:fldChar w:fldCharType="end"/>
      </w:r>
      <w:r w:rsidRPr="00673C17">
        <w:t>. Форма содержит следующие закладки:</w:t>
      </w:r>
    </w:p>
    <w:p w:rsidR="00490838" w:rsidRPr="00673C17" w:rsidRDefault="00490838" w:rsidP="00490838">
      <w:pPr>
        <w:pStyle w:val="ASFKListmark1"/>
      </w:pPr>
      <w:r w:rsidRPr="00673C17">
        <w:t>«Реквизиты»;</w:t>
      </w:r>
    </w:p>
    <w:p w:rsidR="000A62E6" w:rsidRPr="00673C17" w:rsidRDefault="000A62E6" w:rsidP="000A62E6">
      <w:pPr>
        <w:pStyle w:val="ASFKListmark1"/>
      </w:pPr>
      <w:r w:rsidRPr="00673C17">
        <w:t>«Информация о неподтвержденных выплатах»;</w:t>
      </w:r>
    </w:p>
    <w:p w:rsidR="000A62E6" w:rsidRPr="00673C17" w:rsidRDefault="000A62E6" w:rsidP="000A62E6">
      <w:pPr>
        <w:pStyle w:val="ASFKListmark1"/>
      </w:pPr>
      <w:r w:rsidRPr="00673C17">
        <w:t>«Информация об исполненных выплатах»;</w:t>
      </w:r>
    </w:p>
    <w:p w:rsidR="005745BA" w:rsidRPr="00673C17" w:rsidRDefault="005745BA" w:rsidP="005745BA">
      <w:pPr>
        <w:pStyle w:val="ASFKListmark1"/>
      </w:pPr>
      <w:r w:rsidRPr="00673C17">
        <w:t>«Подписи»;</w:t>
      </w:r>
    </w:p>
    <w:p w:rsidR="005745BA" w:rsidRPr="00673C17" w:rsidRDefault="005745BA" w:rsidP="005745BA">
      <w:pPr>
        <w:pStyle w:val="ASFKListmark1"/>
      </w:pPr>
      <w:r w:rsidRPr="00673C17">
        <w:t>«Системные атрибуты»;</w:t>
      </w:r>
    </w:p>
    <w:p w:rsidR="005745BA" w:rsidRPr="00673C17" w:rsidRDefault="005745BA" w:rsidP="005745BA">
      <w:pPr>
        <w:pStyle w:val="ASFKListmark1"/>
      </w:pPr>
      <w:r w:rsidRPr="00673C17">
        <w:t>«Протоколы».</w:t>
      </w:r>
    </w:p>
    <w:p w:rsidR="00490838" w:rsidRPr="00673C17" w:rsidRDefault="00FD07F3" w:rsidP="00490838">
      <w:pPr>
        <w:pStyle w:val="ASFKFigure"/>
      </w:pPr>
      <w:r w:rsidRPr="00673C17">
        <w:rPr>
          <w:noProof/>
        </w:rPr>
        <w:drawing>
          <wp:inline distT="0" distB="0" distL="0" distR="0" wp14:anchorId="79855E93" wp14:editId="2A2CFA44">
            <wp:extent cx="6120130" cy="3136265"/>
            <wp:effectExtent l="0" t="0" r="0" b="6985"/>
            <wp:docPr id="234" name="Рисунок 234" descr="D:\Скриншоты\1.png"/>
            <wp:cNvGraphicFramePr/>
            <a:graphic xmlns:a="http://schemas.openxmlformats.org/drawingml/2006/main">
              <a:graphicData uri="http://schemas.openxmlformats.org/drawingml/2006/picture">
                <pic:pic xmlns:pic="http://schemas.openxmlformats.org/drawingml/2006/picture">
                  <pic:nvPicPr>
                    <pic:cNvPr id="485" name="Рисунок 485" descr="D:\Скриншоты\1.png"/>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20130" cy="3136265"/>
                    </a:xfrm>
                    <a:prstGeom prst="rect">
                      <a:avLst/>
                    </a:prstGeom>
                    <a:noFill/>
                    <a:ln>
                      <a:noFill/>
                    </a:ln>
                  </pic:spPr>
                </pic:pic>
              </a:graphicData>
            </a:graphic>
          </wp:inline>
        </w:drawing>
      </w:r>
    </w:p>
    <w:p w:rsidR="00490838" w:rsidRPr="00673C17" w:rsidRDefault="00214736" w:rsidP="0049083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17" w:name="_Ref490822579"/>
      <w:bookmarkStart w:id="618" w:name="_Toc188889277"/>
      <w:r w:rsidR="00B10DE5">
        <w:rPr>
          <w:noProof/>
        </w:rPr>
        <w:t>59</w:t>
      </w:r>
      <w:bookmarkEnd w:id="617"/>
      <w:r w:rsidRPr="00673C17">
        <w:rPr>
          <w:noProof/>
        </w:rPr>
        <w:fldChar w:fldCharType="end"/>
      </w:r>
      <w:r w:rsidR="00490838" w:rsidRPr="00673C17">
        <w:t>. ЭФ документа «</w:t>
      </w:r>
      <w:r w:rsidR="00B94A50" w:rsidRPr="00673C17">
        <w:t>Извещение об исполнении Распоряжения</w:t>
      </w:r>
      <w:r w:rsidR="00F625B1" w:rsidRPr="00673C17">
        <w:t xml:space="preserve"> о перечислении</w:t>
      </w:r>
      <w:r w:rsidR="008F1B2E" w:rsidRPr="00673C17">
        <w:t xml:space="preserve"> </w:t>
      </w:r>
      <w:r w:rsidR="00B94A50" w:rsidRPr="00673C17">
        <w:t>денежных средств на банковские карты «Мир» физических лиц</w:t>
      </w:r>
      <w:r w:rsidR="00490838" w:rsidRPr="00673C17">
        <w:t>», закладки «Реквизиты (1)»</w:t>
      </w:r>
      <w:bookmarkEnd w:id="618"/>
    </w:p>
    <w:p w:rsidR="00256B51" w:rsidRPr="00673C17" w:rsidRDefault="00256B51" w:rsidP="00256B51">
      <w:pPr>
        <w:pStyle w:val="ASFKNormal"/>
      </w:pPr>
      <w:r w:rsidRPr="00673C17">
        <w:t>Перечень полей документа «Извещение об исполнении Распоряжения о перечислении денежных средств на банковские карты «Мир» физических лиц», закладки «Реквизиты (1)» приведен в таблице </w:t>
      </w:r>
      <w:r w:rsidRPr="00673C17">
        <w:fldChar w:fldCharType="begin"/>
      </w:r>
      <w:r w:rsidRPr="00673C17">
        <w:instrText xml:space="preserve"> REF _Ref490822580 \h </w:instrText>
      </w:r>
      <w:r w:rsidR="00673C17">
        <w:instrText xml:space="preserve"> \* MERGEFORMAT </w:instrText>
      </w:r>
      <w:r w:rsidRPr="00673C17">
        <w:fldChar w:fldCharType="separate"/>
      </w:r>
      <w:r w:rsidR="00B10DE5">
        <w:rPr>
          <w:noProof/>
        </w:rPr>
        <w:t>27</w:t>
      </w:r>
      <w:r w:rsidRPr="00673C17">
        <w:fldChar w:fldCharType="end"/>
      </w:r>
      <w:r w:rsidRPr="00673C17">
        <w:t>.</w:t>
      </w:r>
    </w:p>
    <w:p w:rsidR="00256B51" w:rsidRPr="00673C17" w:rsidRDefault="007A4D89" w:rsidP="00256B51">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619" w:name="_Ref490822580"/>
      <w:bookmarkStart w:id="620" w:name="_Toc188888432"/>
      <w:r w:rsidR="00B10DE5">
        <w:rPr>
          <w:noProof/>
        </w:rPr>
        <w:t>27</w:t>
      </w:r>
      <w:bookmarkEnd w:id="619"/>
      <w:r w:rsidRPr="00673C17">
        <w:rPr>
          <w:noProof/>
        </w:rPr>
        <w:fldChar w:fldCharType="end"/>
      </w:r>
      <w:r w:rsidR="00256B51" w:rsidRPr="00673C17">
        <w:t>.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bookmarkEnd w:id="620"/>
    </w:p>
    <w:tbl>
      <w:tblPr>
        <w:tblStyle w:val="ASFKTable"/>
        <w:tblW w:w="5000" w:type="pct"/>
        <w:tblLook w:val="01E0" w:firstRow="1" w:lastRow="1" w:firstColumn="1" w:lastColumn="1" w:noHBand="0" w:noVBand="0"/>
      </w:tblPr>
      <w:tblGrid>
        <w:gridCol w:w="2856"/>
        <w:gridCol w:w="6772"/>
      </w:tblGrid>
      <w:tr w:rsidR="00256B51" w:rsidRPr="00673C17" w:rsidTr="00BA3374">
        <w:trPr>
          <w:cnfStyle w:val="100000000000" w:firstRow="1" w:lastRow="0" w:firstColumn="0" w:lastColumn="0" w:oddVBand="0" w:evenVBand="0" w:oddHBand="0" w:evenHBand="0" w:firstRowFirstColumn="0" w:firstRowLastColumn="0" w:lastRowFirstColumn="0" w:lastRowLastColumn="0"/>
        </w:trPr>
        <w:tc>
          <w:tcPr>
            <w:tcW w:w="1483" w:type="pct"/>
          </w:tcPr>
          <w:p w:rsidR="00256B51" w:rsidRPr="00673C17" w:rsidRDefault="00256B51" w:rsidP="0095787B">
            <w:pPr>
              <w:pStyle w:val="ASFKTableHead"/>
            </w:pPr>
            <w:r w:rsidRPr="00673C17">
              <w:t>Наименование поля</w:t>
            </w:r>
          </w:p>
        </w:tc>
        <w:tc>
          <w:tcPr>
            <w:tcW w:w="3517" w:type="pct"/>
          </w:tcPr>
          <w:p w:rsidR="00256B51" w:rsidRPr="00673C17" w:rsidRDefault="00256B51" w:rsidP="0095787B">
            <w:pPr>
              <w:pStyle w:val="ASFKTableHead"/>
            </w:pPr>
            <w:r w:rsidRPr="00673C17">
              <w:t>Описание поля</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Номер</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Дата</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Статус</w:t>
            </w:r>
          </w:p>
        </w:tc>
        <w:tc>
          <w:tcPr>
            <w:tcW w:w="3517" w:type="pct"/>
          </w:tcPr>
          <w:p w:rsidR="00256B51" w:rsidRPr="00673C17" w:rsidRDefault="00256B51" w:rsidP="0095787B">
            <w:pPr>
              <w:pStyle w:val="ASFKTablenorm"/>
            </w:pPr>
            <w:r w:rsidRPr="00673C17">
              <w:t>Заполняется значением равным значению системного поля «Бизнес – статус (код)».</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(Наименование клиента)</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 xml:space="preserve">По Свод. </w:t>
            </w:r>
            <w:r w:rsidR="00356A2D" w:rsidRPr="00673C17">
              <w:t>Р</w:t>
            </w:r>
            <w:r w:rsidRPr="00673C17">
              <w:t>еестру</w:t>
            </w:r>
          </w:p>
        </w:tc>
        <w:tc>
          <w:tcPr>
            <w:tcW w:w="3517" w:type="pct"/>
          </w:tcPr>
          <w:p w:rsidR="00256B51" w:rsidRPr="00673C17" w:rsidRDefault="00256B51" w:rsidP="0095787B">
            <w:pPr>
              <w:pStyle w:val="ASFKTablenorm"/>
            </w:pPr>
            <w:r w:rsidRPr="00673C17">
              <w:t>Код клиента по Сводному реестру.</w:t>
            </w:r>
          </w:p>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Номер ЛС</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Бюджет (наименование)</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Бюджет (код)</w:t>
            </w:r>
          </w:p>
        </w:tc>
        <w:tc>
          <w:tcPr>
            <w:tcW w:w="3517" w:type="pct"/>
          </w:tcPr>
          <w:p w:rsidR="00256B51" w:rsidRPr="00673C17" w:rsidRDefault="00256B51" w:rsidP="0095787B">
            <w:pPr>
              <w:pStyle w:val="ASFKTablenorm"/>
            </w:pPr>
            <w:r w:rsidRPr="00673C17">
              <w:t>Заполняется автоматически.</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Наименование ФО/органа управления ГВФ</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 xml:space="preserve">По Свод. </w:t>
            </w:r>
            <w:r w:rsidR="00356A2D" w:rsidRPr="00673C17">
              <w:t>Р</w:t>
            </w:r>
            <w:r w:rsidRPr="00673C17">
              <w:t>еестру</w:t>
            </w:r>
          </w:p>
        </w:tc>
        <w:tc>
          <w:tcPr>
            <w:tcW w:w="3517" w:type="pct"/>
          </w:tcPr>
          <w:p w:rsidR="00256B51" w:rsidRPr="00673C17" w:rsidRDefault="00256B51" w:rsidP="0095787B">
            <w:pPr>
              <w:pStyle w:val="ASFKTablenorm"/>
            </w:pPr>
            <w:r w:rsidRPr="00673C17">
              <w:t>Код ФО/органа управления ГВФ по Сводному реестру.</w:t>
            </w:r>
          </w:p>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Наименование ОрФК</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356A2D" w:rsidP="0095787B">
            <w:pPr>
              <w:pStyle w:val="ASFKTablenorm"/>
            </w:pPr>
            <w:r w:rsidRPr="00673C17">
              <w:t>П</w:t>
            </w:r>
            <w:r w:rsidR="00256B51" w:rsidRPr="00673C17">
              <w:t>о КОФК</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Номер распоряжения</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Дата распоряжения</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БО</w:t>
            </w:r>
          </w:p>
        </w:tc>
        <w:tc>
          <w:tcPr>
            <w:tcW w:w="3517" w:type="pct"/>
          </w:tcPr>
          <w:p w:rsidR="00256B51" w:rsidRPr="00673C17" w:rsidRDefault="00256B51" w:rsidP="0095787B">
            <w:pPr>
              <w:pStyle w:val="ASFKTablenorm"/>
            </w:pPr>
            <w:r w:rsidRPr="00673C17">
              <w:t>Учетный номер БО.</w:t>
            </w:r>
          </w:p>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4F0350" w:rsidP="0095787B">
            <w:pPr>
              <w:pStyle w:val="ASFKTablenorm"/>
            </w:pPr>
            <w:r w:rsidRPr="00673C17">
              <w:t>ДО</w:t>
            </w:r>
          </w:p>
        </w:tc>
        <w:tc>
          <w:tcPr>
            <w:tcW w:w="3517" w:type="pct"/>
          </w:tcPr>
          <w:p w:rsidR="00256B51" w:rsidRPr="00673C17" w:rsidRDefault="004F0350" w:rsidP="0095787B">
            <w:pPr>
              <w:pStyle w:val="ASFKTablenorm"/>
            </w:pPr>
            <w:r w:rsidRPr="00673C17">
              <w:t>Заполняется соответствующим значением, выгруженным из ППО OEBS АСФК.</w:t>
            </w:r>
          </w:p>
        </w:tc>
      </w:tr>
      <w:tr w:rsidR="00FD07F3"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FD07F3" w:rsidRPr="00673C17" w:rsidRDefault="00FD07F3" w:rsidP="00FD07F3">
            <w:pPr>
              <w:pStyle w:val="ASFKTablenorm"/>
            </w:pPr>
            <w:r w:rsidRPr="00673C17">
              <w:t>Косвенный участник</w:t>
            </w:r>
          </w:p>
        </w:tc>
        <w:tc>
          <w:tcPr>
            <w:tcW w:w="3517" w:type="pct"/>
          </w:tcPr>
          <w:p w:rsidR="00FD07F3" w:rsidRPr="00673C17" w:rsidRDefault="00FD07F3" w:rsidP="00FD07F3">
            <w:pPr>
              <w:pStyle w:val="ASFKTablenorm"/>
            </w:pPr>
            <w:r w:rsidRPr="00673C17">
              <w:t>Заполняется соответствующим значением, выгруженным из ППО OEBS АСФК.</w:t>
            </w:r>
          </w:p>
          <w:p w:rsidR="00FD07F3" w:rsidRPr="00673C17" w:rsidRDefault="00FD07F3" w:rsidP="00FD07F3">
            <w:pPr>
              <w:pStyle w:val="ASFKTablenorm"/>
            </w:pPr>
            <w:r w:rsidRPr="00673C17">
              <w:t>Поле недоступно для редактирования.</w:t>
            </w:r>
          </w:p>
        </w:tc>
      </w:tr>
      <w:tr w:rsidR="00FD07F3"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FD07F3" w:rsidRPr="00673C17" w:rsidRDefault="00FD07F3" w:rsidP="00FD07F3">
            <w:pPr>
              <w:pStyle w:val="ASFKTablenorm"/>
            </w:pPr>
            <w:r w:rsidRPr="00673C17">
              <w:t>по Свод. реестру</w:t>
            </w:r>
          </w:p>
        </w:tc>
        <w:tc>
          <w:tcPr>
            <w:tcW w:w="3517" w:type="pct"/>
          </w:tcPr>
          <w:p w:rsidR="00FD07F3" w:rsidRPr="00673C17" w:rsidRDefault="00FD07F3" w:rsidP="00FD07F3">
            <w:pPr>
              <w:pStyle w:val="ASFKTablenorm"/>
            </w:pPr>
            <w:r w:rsidRPr="00673C17">
              <w:t>Заполняется соответствующим значением, выгруженным из ППО OEBS АСФК.</w:t>
            </w:r>
          </w:p>
          <w:p w:rsidR="00FD07F3" w:rsidRPr="00673C17" w:rsidRDefault="00FD07F3" w:rsidP="00FD07F3">
            <w:pPr>
              <w:pStyle w:val="ASFKTablenorm"/>
            </w:pPr>
            <w:r w:rsidRPr="00673C17">
              <w:t>Поле недоступно для редактирования.</w:t>
            </w:r>
          </w:p>
        </w:tc>
      </w:tr>
      <w:tr w:rsidR="00FD07F3"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FD07F3" w:rsidRPr="00673C17" w:rsidRDefault="00FD07F3" w:rsidP="00FD07F3">
            <w:pPr>
              <w:pStyle w:val="ASFKTablenorm"/>
            </w:pPr>
            <w:r w:rsidRPr="00673C17">
              <w:lastRenderedPageBreak/>
              <w:t>Номер ЛС</w:t>
            </w:r>
          </w:p>
        </w:tc>
        <w:tc>
          <w:tcPr>
            <w:tcW w:w="3517" w:type="pct"/>
          </w:tcPr>
          <w:p w:rsidR="00FD07F3" w:rsidRPr="00673C17" w:rsidRDefault="00FD07F3" w:rsidP="00FD07F3">
            <w:pPr>
              <w:pStyle w:val="ASFKTablenorm"/>
            </w:pPr>
            <w:r w:rsidRPr="00673C17">
              <w:t>Заполняется соответствующим значением, выгруженным из ППО OEBS АСФК.</w:t>
            </w:r>
          </w:p>
          <w:p w:rsidR="00FD07F3" w:rsidRPr="00673C17" w:rsidRDefault="00FD07F3" w:rsidP="00FD07F3">
            <w:pPr>
              <w:pStyle w:val="ASFKTablenorm"/>
            </w:pPr>
            <w:r w:rsidRPr="00673C17">
              <w:t>Поле недоступно для редактирования.</w:t>
            </w:r>
          </w:p>
        </w:tc>
      </w:tr>
    </w:tbl>
    <w:p w:rsidR="00256B51" w:rsidRPr="00673C17" w:rsidRDefault="00256B51" w:rsidP="00256B51">
      <w:pPr>
        <w:pStyle w:val="ASFKNormal"/>
      </w:pPr>
      <w:r w:rsidRPr="00673C17">
        <w:t>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 представлена на рисунке </w:t>
      </w:r>
      <w:r w:rsidRPr="00673C17">
        <w:fldChar w:fldCharType="begin"/>
      </w:r>
      <w:r w:rsidRPr="00673C17">
        <w:instrText xml:space="preserve"> REF _Ref490822582 \h </w:instrText>
      </w:r>
      <w:r w:rsidR="00673C17">
        <w:instrText xml:space="preserve"> \* MERGEFORMAT </w:instrText>
      </w:r>
      <w:r w:rsidRPr="00673C17">
        <w:fldChar w:fldCharType="separate"/>
      </w:r>
      <w:r w:rsidR="00B10DE5">
        <w:rPr>
          <w:noProof/>
        </w:rPr>
        <w:t>60</w:t>
      </w:r>
      <w:r w:rsidRPr="00673C17">
        <w:fldChar w:fldCharType="end"/>
      </w:r>
      <w:r w:rsidRPr="00673C17">
        <w:t>.</w:t>
      </w:r>
    </w:p>
    <w:p w:rsidR="00256B51" w:rsidRPr="00673C17" w:rsidRDefault="004D71D9" w:rsidP="00256B51">
      <w:pPr>
        <w:pStyle w:val="ASFKFigure"/>
      </w:pPr>
      <w:r w:rsidRPr="00673C17">
        <w:rPr>
          <w:noProof/>
        </w:rPr>
        <w:drawing>
          <wp:inline distT="0" distB="0" distL="0" distR="0">
            <wp:extent cx="6029325" cy="3848100"/>
            <wp:effectExtent l="0" t="0" r="9525" b="0"/>
            <wp:docPr id="127" name="Рисунок 12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29325" cy="3848100"/>
                    </a:xfrm>
                    <a:prstGeom prst="rect">
                      <a:avLst/>
                    </a:prstGeom>
                    <a:noFill/>
                    <a:ln>
                      <a:noFill/>
                    </a:ln>
                  </pic:spPr>
                </pic:pic>
              </a:graphicData>
            </a:graphic>
          </wp:inline>
        </w:drawing>
      </w:r>
    </w:p>
    <w:p w:rsidR="00256B51" w:rsidRPr="00673C17" w:rsidRDefault="00214736" w:rsidP="00256B5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21" w:name="_Ref490822582"/>
      <w:bookmarkStart w:id="622" w:name="_Toc188889278"/>
      <w:r w:rsidR="00B10DE5">
        <w:rPr>
          <w:noProof/>
        </w:rPr>
        <w:t>60</w:t>
      </w:r>
      <w:bookmarkEnd w:id="621"/>
      <w:r w:rsidRPr="00673C17">
        <w:rPr>
          <w:noProof/>
        </w:rPr>
        <w:fldChar w:fldCharType="end"/>
      </w:r>
      <w:r w:rsidR="00256B51" w:rsidRPr="00673C17">
        <w:t>.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bookmarkEnd w:id="622"/>
    </w:p>
    <w:p w:rsidR="00256B51" w:rsidRPr="00673C17" w:rsidRDefault="00256B51" w:rsidP="00256B51">
      <w:pPr>
        <w:pStyle w:val="ASFKNormal"/>
      </w:pPr>
      <w:r w:rsidRPr="00673C17">
        <w:t>Перечень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 приведен в таблице </w:t>
      </w:r>
      <w:r w:rsidRPr="00673C17">
        <w:fldChar w:fldCharType="begin"/>
      </w:r>
      <w:r w:rsidRPr="00673C17">
        <w:instrText xml:space="preserve"> REF _Ref490822581 \h </w:instrText>
      </w:r>
      <w:r w:rsidR="00673C17">
        <w:instrText xml:space="preserve"> \* MERGEFORMAT </w:instrText>
      </w:r>
      <w:r w:rsidRPr="00673C17">
        <w:fldChar w:fldCharType="separate"/>
      </w:r>
      <w:r w:rsidR="00B10DE5">
        <w:rPr>
          <w:noProof/>
        </w:rPr>
        <w:t>28</w:t>
      </w:r>
      <w:r w:rsidRPr="00673C17">
        <w:fldChar w:fldCharType="end"/>
      </w:r>
      <w:r w:rsidRPr="00673C17">
        <w:t>.</w:t>
      </w:r>
    </w:p>
    <w:p w:rsidR="00256B51" w:rsidRPr="00673C17" w:rsidRDefault="007A4D89" w:rsidP="00256B5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23" w:name="_Ref490822581"/>
      <w:bookmarkStart w:id="624" w:name="_Toc188888433"/>
      <w:r w:rsidR="00B10DE5">
        <w:rPr>
          <w:noProof/>
        </w:rPr>
        <w:t>28</w:t>
      </w:r>
      <w:bookmarkEnd w:id="623"/>
      <w:r w:rsidRPr="00673C17">
        <w:rPr>
          <w:noProof/>
        </w:rPr>
        <w:fldChar w:fldCharType="end"/>
      </w:r>
      <w:r w:rsidR="00256B51" w:rsidRPr="00673C17">
        <w:t>.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bookmarkEnd w:id="624"/>
    </w:p>
    <w:tbl>
      <w:tblPr>
        <w:tblStyle w:val="ASFKTable"/>
        <w:tblW w:w="5000" w:type="pct"/>
        <w:tblLook w:val="01E0" w:firstRow="1" w:lastRow="1" w:firstColumn="1" w:lastColumn="1" w:noHBand="0" w:noVBand="0"/>
      </w:tblPr>
      <w:tblGrid>
        <w:gridCol w:w="2996"/>
        <w:gridCol w:w="6632"/>
      </w:tblGrid>
      <w:tr w:rsidR="00256B51" w:rsidRPr="00673C17" w:rsidTr="00BA3374">
        <w:trPr>
          <w:cnfStyle w:val="100000000000" w:firstRow="1" w:lastRow="0" w:firstColumn="0" w:lastColumn="0" w:oddVBand="0" w:evenVBand="0" w:oddHBand="0" w:evenHBand="0" w:firstRowFirstColumn="0" w:firstRowLastColumn="0" w:lastRowFirstColumn="0" w:lastRowLastColumn="0"/>
        </w:trPr>
        <w:tc>
          <w:tcPr>
            <w:tcW w:w="1556" w:type="pct"/>
          </w:tcPr>
          <w:p w:rsidR="00256B51" w:rsidRPr="00673C17" w:rsidRDefault="00256B51" w:rsidP="0095787B">
            <w:pPr>
              <w:pStyle w:val="ASFKTableHead"/>
            </w:pPr>
            <w:r w:rsidRPr="00673C17">
              <w:t>Наименование поля</w:t>
            </w:r>
          </w:p>
        </w:tc>
        <w:tc>
          <w:tcPr>
            <w:tcW w:w="3444" w:type="pct"/>
          </w:tcPr>
          <w:p w:rsidR="00256B51" w:rsidRPr="00673C17" w:rsidRDefault="00256B51" w:rsidP="0095787B">
            <w:pPr>
              <w:pStyle w:val="ASFKTableHead"/>
            </w:pPr>
            <w:r w:rsidRPr="00673C17">
              <w:t>Описание поля</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t>№ п/п</w:t>
            </w:r>
          </w:p>
        </w:tc>
        <w:tc>
          <w:tcPr>
            <w:tcW w:w="3444" w:type="pct"/>
          </w:tcPr>
          <w:p w:rsidR="00256B51" w:rsidRPr="00673C17" w:rsidRDefault="00256B51" w:rsidP="0095787B">
            <w:pPr>
              <w:pStyle w:val="ASFKTablenorm"/>
            </w:pPr>
            <w:r w:rsidRPr="00673C17">
              <w:t>Значение поля заполняется автоматически при создании строк таблицы значением от 1 до 9999.</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 строки выплаты в Распоряжении о перечислении</w:t>
            </w:r>
          </w:p>
        </w:tc>
        <w:tc>
          <w:tcPr>
            <w:tcW w:w="3444" w:type="pct"/>
          </w:tcPr>
          <w:p w:rsidR="00256B51" w:rsidRPr="00673C17" w:rsidRDefault="00256B51" w:rsidP="0095787B">
            <w:pPr>
              <w:pStyle w:val="ASFKTablenorm"/>
            </w:pPr>
            <w:r w:rsidRPr="00673C17">
              <w:t xml:space="preserve">Заполняется соответствующим значением, выгруженным из ППО OEBS АСФК. </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lastRenderedPageBreak/>
              <w:t>Номер банковской карты «Мир»</w:t>
            </w:r>
          </w:p>
        </w:tc>
        <w:tc>
          <w:tcPr>
            <w:tcW w:w="3444" w:type="pct"/>
          </w:tcPr>
          <w:p w:rsidR="00256B51" w:rsidRPr="00673C17" w:rsidRDefault="00256B51" w:rsidP="0095787B">
            <w:pPr>
              <w:pStyle w:val="ASFKTablenorm"/>
            </w:pPr>
            <w:r w:rsidRPr="00673C17">
              <w:t>Отражение</w:t>
            </w:r>
            <w:r w:rsidR="008F1B2E" w:rsidRPr="00673C17">
              <w:t xml:space="preserve"> </w:t>
            </w:r>
            <w:r w:rsidRPr="00673C17">
              <w:t>значения поля на визуальной форме выполняется в соответствии с требованиями к функции маскирования номеров карт:</w:t>
            </w:r>
          </w:p>
          <w:p w:rsidR="00256B51" w:rsidRPr="00673C17" w:rsidRDefault="00E5346C" w:rsidP="0095787B">
            <w:pPr>
              <w:pStyle w:val="ASFKTableListMark"/>
            </w:pPr>
            <w:r w:rsidRPr="00673C17">
              <w:t>для пользователей,</w:t>
            </w:r>
            <w:r w:rsidR="008F1B2E" w:rsidRPr="00673C17">
              <w:t xml:space="preserve"> </w:t>
            </w:r>
            <w:r w:rsidRPr="00673C17">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w:t>
            </w:r>
            <w:r w:rsidR="00256B51" w:rsidRPr="00673C17">
              <w:t xml:space="preserve"> маскирования);</w:t>
            </w:r>
          </w:p>
          <w:p w:rsidR="00256B51" w:rsidRPr="00673C17" w:rsidRDefault="002377CF" w:rsidP="0095787B">
            <w:pPr>
              <w:pStyle w:val="ASFKTableListMark"/>
            </w:pPr>
            <w:r w:rsidRPr="00673C17">
              <w:t>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w:t>
            </w:r>
            <w:r w:rsidR="00256B51" w:rsidRPr="00673C17">
              <w:t xml:space="preserve">). </w:t>
            </w:r>
          </w:p>
          <w:p w:rsidR="00256B51" w:rsidRPr="00673C17" w:rsidRDefault="00256B51" w:rsidP="0095787B">
            <w:pPr>
              <w:pStyle w:val="ASFKTablenorm"/>
            </w:pPr>
            <w:r w:rsidRPr="00673C17">
              <w:t xml:space="preserve">Пример маскирования номера карты: номер платежной карты (полный) </w:t>
            </w:r>
            <w:r w:rsidR="00356A2D" w:rsidRPr="00673C17">
              <w:t>–</w:t>
            </w:r>
            <w:r w:rsidRPr="00673C17">
              <w:t xml:space="preserve"> 6000451034517191, маскированный номер платежной карты - ************7191.</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Дата рождения</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t>Код вида выплаты</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Сумма выплаты</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6B51" w:rsidRPr="00673C17" w:rsidRDefault="00256B51" w:rsidP="0095787B">
            <w:pPr>
              <w:pStyle w:val="ASFKTablenorm"/>
            </w:pPr>
            <w:r w:rsidRPr="00673C17">
              <w:t>Группа полей «Информация об ошибках»</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 строки выплаты в Распоряжении</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t>Код ошибки</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Описание ошибки</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6B51" w:rsidRPr="00673C17" w:rsidRDefault="00256B51" w:rsidP="0095787B">
            <w:pPr>
              <w:pStyle w:val="ASFKTablenorm"/>
            </w:pPr>
            <w:r w:rsidRPr="00673C17">
              <w:t>Группа полей «Информация по неподтвержденным выплатам в разрезе КБК»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КБК</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t>Сумма</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4F0350"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4F0350" w:rsidRPr="00673C17" w:rsidRDefault="004F0350" w:rsidP="0095787B">
            <w:pPr>
              <w:pStyle w:val="ASFKTablenorm"/>
            </w:pPr>
            <w:r w:rsidRPr="00673C17">
              <w:t>Аналитический код</w:t>
            </w:r>
          </w:p>
        </w:tc>
        <w:tc>
          <w:tcPr>
            <w:tcW w:w="3444" w:type="pct"/>
          </w:tcPr>
          <w:p w:rsidR="004F0350" w:rsidRPr="00673C17" w:rsidRDefault="004F0350" w:rsidP="0095787B">
            <w:pPr>
              <w:pStyle w:val="ASFKTablenorm"/>
            </w:pPr>
            <w:r w:rsidRPr="00673C17">
              <w:t>Заполняется соответствующим значением, выгруженным из ППО OEBS АСФК.</w:t>
            </w:r>
          </w:p>
        </w:tc>
      </w:tr>
    </w:tbl>
    <w:p w:rsidR="00256B51" w:rsidRPr="00673C17" w:rsidRDefault="00256B51" w:rsidP="00256B51">
      <w:pPr>
        <w:pStyle w:val="ASFKNormal"/>
      </w:pPr>
      <w:r w:rsidRPr="00673C17">
        <w:t>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 представлена на рисунке </w:t>
      </w:r>
      <w:r w:rsidRPr="00673C17">
        <w:fldChar w:fldCharType="begin"/>
      </w:r>
      <w:r w:rsidRPr="00673C17">
        <w:instrText xml:space="preserve"> REF _Ref493589013 \h </w:instrText>
      </w:r>
      <w:r w:rsidR="00673C17">
        <w:instrText xml:space="preserve"> \* MERGEFORMAT </w:instrText>
      </w:r>
      <w:r w:rsidRPr="00673C17">
        <w:fldChar w:fldCharType="separate"/>
      </w:r>
      <w:r w:rsidR="00B10DE5">
        <w:rPr>
          <w:noProof/>
        </w:rPr>
        <w:t>61</w:t>
      </w:r>
      <w:r w:rsidRPr="00673C17">
        <w:fldChar w:fldCharType="end"/>
      </w:r>
      <w:r w:rsidRPr="00673C17">
        <w:t>.</w:t>
      </w:r>
    </w:p>
    <w:p w:rsidR="00256B51" w:rsidRPr="00673C17" w:rsidRDefault="004D71D9" w:rsidP="00256B51">
      <w:pPr>
        <w:pStyle w:val="ASFKFigure"/>
      </w:pPr>
      <w:r w:rsidRPr="00673C17">
        <w:rPr>
          <w:noProof/>
        </w:rPr>
        <w:lastRenderedPageBreak/>
        <w:drawing>
          <wp:inline distT="0" distB="0" distL="0" distR="0">
            <wp:extent cx="6134100" cy="1924050"/>
            <wp:effectExtent l="0" t="0" r="0" b="0"/>
            <wp:docPr id="128" name="Рисунок 12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34100" cy="1924050"/>
                    </a:xfrm>
                    <a:prstGeom prst="rect">
                      <a:avLst/>
                    </a:prstGeom>
                    <a:noFill/>
                    <a:ln>
                      <a:noFill/>
                    </a:ln>
                  </pic:spPr>
                </pic:pic>
              </a:graphicData>
            </a:graphic>
          </wp:inline>
        </w:drawing>
      </w:r>
    </w:p>
    <w:p w:rsidR="00256B51" w:rsidRPr="00673C17" w:rsidRDefault="00214736" w:rsidP="00256B5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25" w:name="_Ref493589013"/>
      <w:bookmarkStart w:id="626" w:name="_Toc188889279"/>
      <w:r w:rsidR="00B10DE5">
        <w:rPr>
          <w:noProof/>
        </w:rPr>
        <w:t>61</w:t>
      </w:r>
      <w:bookmarkEnd w:id="625"/>
      <w:r w:rsidRPr="00673C17">
        <w:rPr>
          <w:noProof/>
        </w:rPr>
        <w:fldChar w:fldCharType="end"/>
      </w:r>
      <w:r w:rsidR="00256B51" w:rsidRPr="00673C17">
        <w:t>.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bookmarkEnd w:id="626"/>
    </w:p>
    <w:p w:rsidR="00256B51" w:rsidRPr="00673C17" w:rsidRDefault="00256B51" w:rsidP="00256B51">
      <w:pPr>
        <w:pStyle w:val="ASFKNormal"/>
      </w:pPr>
      <w:r w:rsidRPr="00673C17">
        <w:t>Перечень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 приведен в таблице </w:t>
      </w:r>
      <w:r w:rsidRPr="00673C17">
        <w:fldChar w:fldCharType="begin"/>
      </w:r>
      <w:r w:rsidRPr="00673C17">
        <w:instrText xml:space="preserve"> REF _Ref493589014 \h </w:instrText>
      </w:r>
      <w:r w:rsidR="00673C17">
        <w:instrText xml:space="preserve"> \* MERGEFORMAT </w:instrText>
      </w:r>
      <w:r w:rsidRPr="00673C17">
        <w:fldChar w:fldCharType="separate"/>
      </w:r>
      <w:r w:rsidR="00B10DE5">
        <w:rPr>
          <w:noProof/>
        </w:rPr>
        <w:t>29</w:t>
      </w:r>
      <w:r w:rsidRPr="00673C17">
        <w:fldChar w:fldCharType="end"/>
      </w:r>
      <w:r w:rsidRPr="00673C17">
        <w:t>.</w:t>
      </w:r>
    </w:p>
    <w:p w:rsidR="00256B51" w:rsidRPr="00673C17" w:rsidRDefault="007A4D89" w:rsidP="00256B5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27" w:name="_Ref493589014"/>
      <w:bookmarkStart w:id="628" w:name="_Toc188888434"/>
      <w:r w:rsidR="00B10DE5">
        <w:rPr>
          <w:noProof/>
        </w:rPr>
        <w:t>29</w:t>
      </w:r>
      <w:bookmarkEnd w:id="627"/>
      <w:r w:rsidRPr="00673C17">
        <w:rPr>
          <w:noProof/>
        </w:rPr>
        <w:fldChar w:fldCharType="end"/>
      </w:r>
      <w:r w:rsidR="00256B51" w:rsidRPr="00673C17">
        <w:t>.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bookmarkEnd w:id="628"/>
    </w:p>
    <w:tbl>
      <w:tblPr>
        <w:tblStyle w:val="ASFKTable"/>
        <w:tblW w:w="5000" w:type="pct"/>
        <w:tblLook w:val="01E0" w:firstRow="1" w:lastRow="1" w:firstColumn="1" w:lastColumn="1" w:noHBand="0" w:noVBand="0"/>
      </w:tblPr>
      <w:tblGrid>
        <w:gridCol w:w="2994"/>
        <w:gridCol w:w="6634"/>
      </w:tblGrid>
      <w:tr w:rsidR="00256B51" w:rsidRPr="00673C17" w:rsidTr="00BA3374">
        <w:trPr>
          <w:cnfStyle w:val="100000000000" w:firstRow="1" w:lastRow="0" w:firstColumn="0" w:lastColumn="0" w:oddVBand="0" w:evenVBand="0" w:oddHBand="0" w:evenHBand="0" w:firstRowFirstColumn="0" w:firstRowLastColumn="0" w:lastRowFirstColumn="0" w:lastRowLastColumn="0"/>
        </w:trPr>
        <w:tc>
          <w:tcPr>
            <w:tcW w:w="1555" w:type="pct"/>
          </w:tcPr>
          <w:p w:rsidR="00256B51" w:rsidRPr="00673C17" w:rsidRDefault="00256B51" w:rsidP="0095787B">
            <w:pPr>
              <w:pStyle w:val="ASFKTableHead"/>
            </w:pPr>
            <w:r w:rsidRPr="00673C17">
              <w:t>Наименование поля</w:t>
            </w:r>
          </w:p>
        </w:tc>
        <w:tc>
          <w:tcPr>
            <w:tcW w:w="3445" w:type="pct"/>
          </w:tcPr>
          <w:p w:rsidR="00256B51" w:rsidRPr="00673C17" w:rsidRDefault="00256B51" w:rsidP="0095787B">
            <w:pPr>
              <w:pStyle w:val="ASFKTableHead"/>
            </w:pPr>
            <w:r w:rsidRPr="00673C17">
              <w:t>Описание поля</w:t>
            </w:r>
          </w:p>
        </w:tc>
      </w:tr>
      <w:tr w:rsidR="002377CF"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377CF" w:rsidRPr="00673C17" w:rsidRDefault="002377CF" w:rsidP="0095787B">
            <w:pPr>
              <w:pStyle w:val="ASFKTablenorm"/>
            </w:pPr>
            <w:r w:rsidRPr="00673C17">
              <w:t>КБК</w:t>
            </w:r>
          </w:p>
        </w:tc>
        <w:tc>
          <w:tcPr>
            <w:tcW w:w="3445" w:type="pct"/>
          </w:tcPr>
          <w:p w:rsidR="002377CF" w:rsidRPr="00673C17" w:rsidRDefault="002377CF" w:rsidP="00706750">
            <w:pPr>
              <w:pStyle w:val="ASFKTablenorm"/>
            </w:pPr>
            <w:r w:rsidRPr="00673C17">
              <w:t>Заполняется соответствующим значением, выгруженным из ППО OEBS АСФК.</w:t>
            </w:r>
          </w:p>
        </w:tc>
      </w:tr>
      <w:tr w:rsidR="002377CF"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377CF" w:rsidRPr="00673C17" w:rsidRDefault="002377CF" w:rsidP="0095787B">
            <w:pPr>
              <w:pStyle w:val="ASFKTablenorm"/>
            </w:pPr>
            <w:r w:rsidRPr="00673C17">
              <w:t>Сумма</w:t>
            </w:r>
          </w:p>
        </w:tc>
        <w:tc>
          <w:tcPr>
            <w:tcW w:w="3445" w:type="pct"/>
          </w:tcPr>
          <w:p w:rsidR="002377CF" w:rsidRPr="00673C17" w:rsidRDefault="002377CF" w:rsidP="00706750">
            <w:pPr>
              <w:pStyle w:val="ASFKTablenorm"/>
            </w:pPr>
            <w:r w:rsidRPr="00673C17">
              <w:t>Заполняется соответствующим значением, выгруженным из ППО OEBS АСФК.</w:t>
            </w:r>
          </w:p>
        </w:tc>
      </w:tr>
      <w:tr w:rsidR="004F0350"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4F0350" w:rsidRPr="00673C17" w:rsidRDefault="004F0350" w:rsidP="0095787B">
            <w:pPr>
              <w:pStyle w:val="ASFKTablenorm"/>
            </w:pPr>
            <w:r w:rsidRPr="00673C17">
              <w:t>Аналитический код</w:t>
            </w:r>
          </w:p>
        </w:tc>
        <w:tc>
          <w:tcPr>
            <w:tcW w:w="3445" w:type="pct"/>
          </w:tcPr>
          <w:p w:rsidR="004F0350" w:rsidRPr="00673C17" w:rsidRDefault="004F0350" w:rsidP="00706750">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56B51" w:rsidRPr="00673C17" w:rsidRDefault="00256B51" w:rsidP="0095787B">
            <w:pPr>
              <w:pStyle w:val="ASFKTablenorm"/>
            </w:pPr>
            <w:r w:rsidRPr="00673C17">
              <w:t>Количество неподтвержденных выплат, итого</w:t>
            </w:r>
          </w:p>
        </w:tc>
        <w:tc>
          <w:tcPr>
            <w:tcW w:w="3445"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56B51" w:rsidRPr="00673C17" w:rsidRDefault="00256B51" w:rsidP="0095787B">
            <w:pPr>
              <w:pStyle w:val="ASFKTablenorm"/>
            </w:pPr>
            <w:r w:rsidRPr="00673C17">
              <w:t>Сумма неподтвержденных выплат, итого</w:t>
            </w:r>
          </w:p>
        </w:tc>
        <w:tc>
          <w:tcPr>
            <w:tcW w:w="3445"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56B51" w:rsidRPr="00673C17" w:rsidRDefault="00256B51" w:rsidP="0095787B">
            <w:pPr>
              <w:pStyle w:val="ASFKTablenorm"/>
            </w:pPr>
            <w:r w:rsidRPr="00673C17">
              <w:t>Количество исполненных выплат, итого</w:t>
            </w:r>
          </w:p>
        </w:tc>
        <w:tc>
          <w:tcPr>
            <w:tcW w:w="3445"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56B51" w:rsidRPr="00673C17" w:rsidRDefault="00256B51" w:rsidP="0095787B">
            <w:pPr>
              <w:pStyle w:val="ASFKTablenorm"/>
            </w:pPr>
            <w:r w:rsidRPr="00673C17">
              <w:t>Сумма исполненных выплат, итого</w:t>
            </w:r>
          </w:p>
        </w:tc>
        <w:tc>
          <w:tcPr>
            <w:tcW w:w="3445"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bl>
    <w:p w:rsidR="00256B51" w:rsidRPr="00673C17" w:rsidRDefault="00256B51" w:rsidP="00256B51">
      <w:pPr>
        <w:pStyle w:val="ASFKNormal"/>
      </w:pPr>
      <w:r w:rsidRPr="00673C17">
        <w:t>ЭФ документа «Извещение об исполнении Распоряжения о перечислении денежных средств на банковские карты «Мир» физических лиц», закладки «Подписи» представлена на рисунке </w:t>
      </w:r>
      <w:r w:rsidRPr="00673C17">
        <w:fldChar w:fldCharType="begin"/>
      </w:r>
      <w:r w:rsidRPr="00673C17">
        <w:instrText xml:space="preserve"> REF _Ref490822583 \h </w:instrText>
      </w:r>
      <w:r w:rsidR="00673C17">
        <w:instrText xml:space="preserve"> \* MERGEFORMAT </w:instrText>
      </w:r>
      <w:r w:rsidRPr="00673C17">
        <w:fldChar w:fldCharType="separate"/>
      </w:r>
      <w:r w:rsidR="00B10DE5">
        <w:rPr>
          <w:noProof/>
        </w:rPr>
        <w:t>62</w:t>
      </w:r>
      <w:r w:rsidRPr="00673C17">
        <w:fldChar w:fldCharType="end"/>
      </w:r>
      <w:r w:rsidRPr="00673C17">
        <w:t>.</w:t>
      </w:r>
    </w:p>
    <w:p w:rsidR="00256B51" w:rsidRPr="00673C17" w:rsidRDefault="004D71D9" w:rsidP="00256B51">
      <w:pPr>
        <w:pStyle w:val="ASFKFigure"/>
      </w:pPr>
      <w:r w:rsidRPr="00673C17">
        <w:rPr>
          <w:noProof/>
        </w:rPr>
        <w:lastRenderedPageBreak/>
        <w:drawing>
          <wp:inline distT="0" distB="0" distL="0" distR="0">
            <wp:extent cx="6038850" cy="1552575"/>
            <wp:effectExtent l="0" t="0" r="0" b="9525"/>
            <wp:docPr id="129" name="Рисунок 12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38850" cy="1552575"/>
                    </a:xfrm>
                    <a:prstGeom prst="rect">
                      <a:avLst/>
                    </a:prstGeom>
                    <a:noFill/>
                    <a:ln>
                      <a:noFill/>
                    </a:ln>
                  </pic:spPr>
                </pic:pic>
              </a:graphicData>
            </a:graphic>
          </wp:inline>
        </w:drawing>
      </w:r>
    </w:p>
    <w:p w:rsidR="00256B51" w:rsidRPr="00673C17" w:rsidRDefault="00214736" w:rsidP="00256B5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29" w:name="_Ref490822583"/>
      <w:bookmarkStart w:id="630" w:name="_Toc188889280"/>
      <w:r w:rsidR="00B10DE5">
        <w:rPr>
          <w:noProof/>
        </w:rPr>
        <w:t>62</w:t>
      </w:r>
      <w:bookmarkEnd w:id="629"/>
      <w:r w:rsidRPr="00673C17">
        <w:rPr>
          <w:noProof/>
        </w:rPr>
        <w:fldChar w:fldCharType="end"/>
      </w:r>
      <w:r w:rsidR="00256B51" w:rsidRPr="00673C17">
        <w:t>. ЭФ документа «Извещение об исполнении Распоряжения о перечислении денежных средств на банковские карты «Мир» физических лиц», закладки «Подписи»</w:t>
      </w:r>
      <w:bookmarkEnd w:id="630"/>
    </w:p>
    <w:p w:rsidR="00256B51" w:rsidRPr="00673C17" w:rsidRDefault="00256B51" w:rsidP="00256B51">
      <w:pPr>
        <w:pStyle w:val="ASFKNormal"/>
      </w:pPr>
      <w:r w:rsidRPr="00673C17">
        <w:t>Перечень полей документа «Извещение об исполнении Распоряжения о перечислении денежных средств на банковские карты «Мир» физических лиц», закладки «Подписи» приведен в таблице </w:t>
      </w:r>
      <w:r w:rsidRPr="00673C17">
        <w:fldChar w:fldCharType="begin"/>
      </w:r>
      <w:r w:rsidRPr="00673C17">
        <w:instrText xml:space="preserve"> REF _Ref490822584 \h </w:instrText>
      </w:r>
      <w:r w:rsidR="00673C17">
        <w:instrText xml:space="preserve"> \* MERGEFORMAT </w:instrText>
      </w:r>
      <w:r w:rsidRPr="00673C17">
        <w:fldChar w:fldCharType="separate"/>
      </w:r>
      <w:r w:rsidR="00B10DE5">
        <w:rPr>
          <w:noProof/>
        </w:rPr>
        <w:t>30</w:t>
      </w:r>
      <w:r w:rsidRPr="00673C17">
        <w:fldChar w:fldCharType="end"/>
      </w:r>
      <w:r w:rsidRPr="00673C17">
        <w:t>.</w:t>
      </w:r>
    </w:p>
    <w:p w:rsidR="00256B51" w:rsidRPr="00673C17" w:rsidRDefault="007A4D89" w:rsidP="00256B5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31" w:name="_Ref490822584"/>
      <w:bookmarkStart w:id="632" w:name="_Toc188888435"/>
      <w:r w:rsidR="00B10DE5">
        <w:rPr>
          <w:noProof/>
        </w:rPr>
        <w:t>30</w:t>
      </w:r>
      <w:bookmarkEnd w:id="631"/>
      <w:r w:rsidRPr="00673C17">
        <w:rPr>
          <w:noProof/>
        </w:rPr>
        <w:fldChar w:fldCharType="end"/>
      </w:r>
      <w:r w:rsidR="00256B51" w:rsidRPr="00673C17">
        <w:t>. Описание полей документа «Извещение об исполнении Распоряжения о перечислении денежных средств на карты «Мир» физических лиц», закладки «Подписи»</w:t>
      </w:r>
      <w:bookmarkEnd w:id="632"/>
    </w:p>
    <w:tbl>
      <w:tblPr>
        <w:tblStyle w:val="ASFKTable"/>
        <w:tblW w:w="5000" w:type="pct"/>
        <w:tblLook w:val="01E0" w:firstRow="1" w:lastRow="1" w:firstColumn="1" w:lastColumn="1" w:noHBand="0" w:noVBand="0"/>
      </w:tblPr>
      <w:tblGrid>
        <w:gridCol w:w="3135"/>
        <w:gridCol w:w="6493"/>
      </w:tblGrid>
      <w:tr w:rsidR="00256B51" w:rsidRPr="00673C17" w:rsidTr="00BA3374">
        <w:trPr>
          <w:cnfStyle w:val="100000000000" w:firstRow="1" w:lastRow="0" w:firstColumn="0" w:lastColumn="0" w:oddVBand="0" w:evenVBand="0" w:oddHBand="0" w:evenHBand="0" w:firstRowFirstColumn="0" w:firstRowLastColumn="0" w:lastRowFirstColumn="0" w:lastRowLastColumn="0"/>
        </w:trPr>
        <w:tc>
          <w:tcPr>
            <w:tcW w:w="1628" w:type="pct"/>
          </w:tcPr>
          <w:p w:rsidR="00256B51" w:rsidRPr="00673C17" w:rsidRDefault="00256B51" w:rsidP="0095787B">
            <w:pPr>
              <w:pStyle w:val="ASFKTableHead"/>
            </w:pPr>
            <w:r w:rsidRPr="00673C17">
              <w:t>Наименование поля</w:t>
            </w:r>
          </w:p>
        </w:tc>
        <w:tc>
          <w:tcPr>
            <w:tcW w:w="3372" w:type="pct"/>
          </w:tcPr>
          <w:p w:rsidR="00256B51" w:rsidRPr="00673C17" w:rsidRDefault="00256B51" w:rsidP="0095787B">
            <w:pPr>
              <w:pStyle w:val="ASFKTableHead"/>
            </w:pPr>
            <w:r w:rsidRPr="00673C17">
              <w:t>Описание поля</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56B51" w:rsidRPr="00673C17" w:rsidRDefault="00256B51" w:rsidP="0095787B">
            <w:pPr>
              <w:pStyle w:val="ASFKTablenorm"/>
            </w:pPr>
            <w:r w:rsidRPr="00673C17">
              <w:t>Должность</w:t>
            </w:r>
          </w:p>
        </w:tc>
        <w:tc>
          <w:tcPr>
            <w:tcW w:w="3372"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56B51" w:rsidRPr="00673C17" w:rsidRDefault="00256B51" w:rsidP="0095787B">
            <w:pPr>
              <w:pStyle w:val="ASFKTablenorm"/>
            </w:pPr>
            <w:r w:rsidRPr="00673C17">
              <w:t>Ра</w:t>
            </w:r>
            <w:r w:rsidR="003D2853" w:rsidRPr="00673C17">
              <w:t>с</w:t>
            </w:r>
            <w:r w:rsidRPr="00673C17">
              <w:t>шифровка подписи</w:t>
            </w:r>
          </w:p>
        </w:tc>
        <w:tc>
          <w:tcPr>
            <w:tcW w:w="3372"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56B51" w:rsidRPr="00673C17" w:rsidRDefault="00256B51" w:rsidP="0095787B">
            <w:pPr>
              <w:pStyle w:val="ASFKTablenorm"/>
            </w:pPr>
            <w:r w:rsidRPr="00673C17">
              <w:t>Дата подписания</w:t>
            </w:r>
          </w:p>
        </w:tc>
        <w:tc>
          <w:tcPr>
            <w:tcW w:w="3372"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56B51" w:rsidRPr="00673C17" w:rsidRDefault="00256B51" w:rsidP="0095787B">
            <w:pPr>
              <w:pStyle w:val="ASFKTablenorm"/>
            </w:pPr>
            <w:r w:rsidRPr="00673C17">
              <w:t>Телефон</w:t>
            </w:r>
          </w:p>
        </w:tc>
        <w:tc>
          <w:tcPr>
            <w:tcW w:w="3372"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bl>
    <w:p w:rsidR="00EB1F73" w:rsidRPr="00673C17" w:rsidRDefault="00EB1F73" w:rsidP="00EB1F73">
      <w:pPr>
        <w:pStyle w:val="32"/>
      </w:pPr>
      <w:bookmarkStart w:id="633" w:name="_Ref503451875"/>
      <w:bookmarkStart w:id="634" w:name="_Toc188888274"/>
      <w:r w:rsidRPr="00673C17">
        <w:t>Распоряжение о перечислении денежных средств на банковские карты «Мир» физических лиц</w:t>
      </w:r>
      <w:bookmarkEnd w:id="602"/>
      <w:bookmarkEnd w:id="603"/>
      <w:bookmarkEnd w:id="633"/>
      <w:bookmarkEnd w:id="634"/>
    </w:p>
    <w:p w:rsidR="0095787B" w:rsidRPr="00673C17" w:rsidRDefault="0095787B" w:rsidP="0095787B">
      <w:pPr>
        <w:pStyle w:val="ASFKNormal"/>
      </w:pPr>
      <w:r w:rsidRPr="00673C17">
        <w:t>Документ «Распоряжение о перечислении денежных средств на карты «Мир» физических лиц»</w:t>
      </w:r>
      <w:r w:rsidR="008F1B2E" w:rsidRPr="00673C17">
        <w:t xml:space="preserve"> </w:t>
      </w:r>
      <w:r w:rsidRPr="00673C17">
        <w:t>предназначен для проведения выплат с лицевых счетов клиентов для зачисления на банковские (платежные) карты «Мир» и взаимодействия с АО «Национальная система платежных карт».</w:t>
      </w:r>
    </w:p>
    <w:p w:rsidR="00EB1F73" w:rsidRPr="00673C17" w:rsidRDefault="0095787B" w:rsidP="0095787B">
      <w:pPr>
        <w:pStyle w:val="ASFKNormal"/>
      </w:pPr>
      <w:r w:rsidRPr="00673C17">
        <w:t xml:space="preserve">Для работы </w:t>
      </w:r>
      <w:r w:rsidR="00EB1F73" w:rsidRPr="00673C17">
        <w:t>с документами «Распоряжение о перечислении денежных средств на карты «Мир» физических лиц» следует перейти в пункт меню «Документы – Регистрация и учет обязательств – Перечисление на карты «Мир» – Распоряжение о перечислении денежных средств на карты «Мир» физических лиц». Откроется ЭФ списка документов, представленная на рисунке </w:t>
      </w:r>
      <w:r w:rsidR="00EB1F73" w:rsidRPr="00673C17">
        <w:fldChar w:fldCharType="begin"/>
      </w:r>
      <w:r w:rsidR="00EB1F73" w:rsidRPr="00673C17">
        <w:instrText xml:space="preserve"> REF _Ref489259906 \h </w:instrText>
      </w:r>
      <w:r w:rsidR="00673C17">
        <w:instrText xml:space="preserve"> \* MERGEFORMAT </w:instrText>
      </w:r>
      <w:r w:rsidR="00EB1F73" w:rsidRPr="00673C17">
        <w:fldChar w:fldCharType="separate"/>
      </w:r>
      <w:r w:rsidR="00B10DE5">
        <w:rPr>
          <w:noProof/>
        </w:rPr>
        <w:t>63</w:t>
      </w:r>
      <w:r w:rsidR="00EB1F73" w:rsidRPr="00673C17">
        <w:fldChar w:fldCharType="end"/>
      </w:r>
      <w:r w:rsidR="00EB1F73" w:rsidRPr="00673C17">
        <w:t>.</w:t>
      </w:r>
    </w:p>
    <w:p w:rsidR="00EB1F73" w:rsidRPr="00673C17" w:rsidRDefault="00EB1F73" w:rsidP="00EB1F73">
      <w:pPr>
        <w:pStyle w:val="ASFKNormal"/>
      </w:pPr>
    </w:p>
    <w:p w:rsidR="00EB1F73" w:rsidRPr="00673C17" w:rsidRDefault="004D71D9" w:rsidP="00EB1F73">
      <w:pPr>
        <w:pStyle w:val="ASFKFigure"/>
      </w:pPr>
      <w:r w:rsidRPr="00673C17">
        <w:rPr>
          <w:noProof/>
        </w:rPr>
        <w:lastRenderedPageBreak/>
        <w:drawing>
          <wp:inline distT="0" distB="0" distL="0" distR="0">
            <wp:extent cx="6124575" cy="2381250"/>
            <wp:effectExtent l="0" t="0" r="9525" b="0"/>
            <wp:docPr id="130" name="Рисунок 13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ПБС"/>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4575" cy="2381250"/>
                    </a:xfrm>
                    <a:prstGeom prst="rect">
                      <a:avLst/>
                    </a:prstGeom>
                    <a:noFill/>
                    <a:ln>
                      <a:noFill/>
                    </a:ln>
                  </pic:spPr>
                </pic:pic>
              </a:graphicData>
            </a:graphic>
          </wp:inline>
        </w:drawing>
      </w:r>
    </w:p>
    <w:p w:rsidR="00EB1F73" w:rsidRPr="00673C17" w:rsidRDefault="00214736" w:rsidP="00EB1F7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35" w:name="_Ref489259906"/>
      <w:bookmarkStart w:id="636" w:name="_Toc188889281"/>
      <w:r w:rsidR="00B10DE5">
        <w:rPr>
          <w:noProof/>
        </w:rPr>
        <w:t>63</w:t>
      </w:r>
      <w:bookmarkEnd w:id="635"/>
      <w:r w:rsidRPr="00673C17">
        <w:rPr>
          <w:noProof/>
        </w:rPr>
        <w:fldChar w:fldCharType="end"/>
      </w:r>
      <w:r w:rsidR="00EB1F73" w:rsidRPr="00673C17">
        <w:t xml:space="preserve">. ЭФ списка документов «Распоряжение о перечислении денежных средств на карты </w:t>
      </w:r>
      <w:r w:rsidR="002C57CD" w:rsidRPr="00673C17">
        <w:t>«</w:t>
      </w:r>
      <w:r w:rsidR="00EB1F73" w:rsidRPr="00673C17">
        <w:t>Мир» физических лиц»</w:t>
      </w:r>
      <w:bookmarkEnd w:id="636"/>
    </w:p>
    <w:p w:rsidR="00EB1F73" w:rsidRPr="00673C17" w:rsidRDefault="00EB1F73" w:rsidP="00EB1F73">
      <w:pPr>
        <w:pStyle w:val="41"/>
      </w:pPr>
      <w:r w:rsidRPr="00673C17">
        <w:t>Доступные операции</w:t>
      </w:r>
    </w:p>
    <w:p w:rsidR="00EB1F73" w:rsidRPr="00673C17" w:rsidRDefault="00EB1F73" w:rsidP="00EB1F73">
      <w:pPr>
        <w:pStyle w:val="ASFKNormal"/>
      </w:pPr>
      <w:r w:rsidRPr="00673C17">
        <w:t>На АРМ П</w:t>
      </w:r>
      <w:r w:rsidR="004F4645" w:rsidRPr="00673C17">
        <w:t>БС</w:t>
      </w:r>
      <w:r w:rsidRPr="00673C17">
        <w:t xml:space="preserve"> доступны следующие операции над документом:</w:t>
      </w:r>
    </w:p>
    <w:p w:rsidR="00EB1F73" w:rsidRPr="00673C17" w:rsidRDefault="00EB1F73" w:rsidP="00EB1F73">
      <w:pPr>
        <w:pStyle w:val="ASFKListmark1"/>
      </w:pPr>
      <w:r w:rsidRPr="00673C17">
        <w:t>ручной ввод;</w:t>
      </w:r>
    </w:p>
    <w:p w:rsidR="00EB1F73" w:rsidRPr="00673C17" w:rsidRDefault="00EB1F73" w:rsidP="00EB1F73">
      <w:pPr>
        <w:pStyle w:val="ASFKListmark1"/>
      </w:pPr>
      <w:r w:rsidRPr="00673C17">
        <w:t>просмотр и редактирование;</w:t>
      </w:r>
    </w:p>
    <w:p w:rsidR="00EB1F73" w:rsidRPr="00673C17" w:rsidRDefault="00EB1F73" w:rsidP="00EB1F73">
      <w:pPr>
        <w:pStyle w:val="ASFKListmark1"/>
      </w:pPr>
      <w:r w:rsidRPr="00673C17">
        <w:t>копирование и удаление;</w:t>
      </w:r>
    </w:p>
    <w:p w:rsidR="00706750" w:rsidRPr="00673C17" w:rsidRDefault="00706750" w:rsidP="00706750">
      <w:pPr>
        <w:pStyle w:val="ASFKListmark1"/>
      </w:pPr>
      <w:r w:rsidRPr="00673C17">
        <w:t>проверка, формирование и удаление ЭП;</w:t>
      </w:r>
    </w:p>
    <w:p w:rsidR="00706750" w:rsidRPr="00673C17" w:rsidRDefault="00706750" w:rsidP="00706750">
      <w:pPr>
        <w:pStyle w:val="ASFKListmark1"/>
      </w:pPr>
      <w:r w:rsidRPr="00673C17">
        <w:t>печать;</w:t>
      </w:r>
    </w:p>
    <w:p w:rsidR="00706750" w:rsidRPr="00673C17" w:rsidRDefault="00706750" w:rsidP="00706750">
      <w:pPr>
        <w:pStyle w:val="ASFKListmark1"/>
      </w:pPr>
      <w:r w:rsidRPr="00673C17">
        <w:t>импорт из внешней системы;</w:t>
      </w:r>
    </w:p>
    <w:p w:rsidR="00706750" w:rsidRPr="00673C17" w:rsidRDefault="00706750" w:rsidP="00706750">
      <w:pPr>
        <w:pStyle w:val="ASFKListmark1"/>
      </w:pPr>
      <w:r w:rsidRPr="00673C17">
        <w:t>экспорт во внешнюю систему, в ППО OEBS АСФК;</w:t>
      </w:r>
    </w:p>
    <w:p w:rsidR="00706750" w:rsidRPr="00673C17" w:rsidRDefault="00706750" w:rsidP="00706750">
      <w:pPr>
        <w:pStyle w:val="ASFKListmark1"/>
      </w:pPr>
      <w:r w:rsidRPr="00673C17">
        <w:t>откат статуса передачи.</w:t>
      </w:r>
    </w:p>
    <w:p w:rsidR="00706750" w:rsidRPr="00673C17" w:rsidRDefault="00706750" w:rsidP="00706750">
      <w:pPr>
        <w:pStyle w:val="ASFKNote"/>
      </w:pPr>
      <w:r w:rsidRPr="00673C17">
        <w:rPr>
          <w:rStyle w:val="ASFKSymBold"/>
        </w:rPr>
        <w:t>Примечание.</w:t>
      </w:r>
      <w:r w:rsidRPr="00673C17">
        <w:tab/>
        <w:t>Для пользователей, которым назначена роль «АСФК: Просмотр полных номеров платежных карт Мир», доступны все допустимые операции.</w:t>
      </w:r>
    </w:p>
    <w:p w:rsidR="00706750" w:rsidRPr="00673C17" w:rsidRDefault="00706750" w:rsidP="00706750">
      <w:pPr>
        <w:pStyle w:val="ASFKNoteContinue"/>
      </w:pPr>
      <w:r w:rsidRPr="00673C17">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p>
    <w:p w:rsidR="00706750" w:rsidRPr="00673C17" w:rsidRDefault="00706750" w:rsidP="00706750">
      <w:pPr>
        <w:pStyle w:val="41"/>
      </w:pPr>
      <w:r w:rsidRPr="00673C17">
        <w:t>Экранная форма документа</w:t>
      </w:r>
    </w:p>
    <w:p w:rsidR="00706750" w:rsidRPr="00673C17" w:rsidRDefault="00706750" w:rsidP="00706750">
      <w:pPr>
        <w:pStyle w:val="ASFKNormal"/>
      </w:pPr>
      <w:r w:rsidRPr="00673C17">
        <w:t>ЭФ документа «Распоряжение о перечислении денежных средств на карты «Мир» физических лиц» представлена на рисунке </w:t>
      </w:r>
      <w:r w:rsidRPr="00673C17">
        <w:fldChar w:fldCharType="begin"/>
      </w:r>
      <w:r w:rsidRPr="00673C17">
        <w:instrText xml:space="preserve"> REF _Ref489259933 \h </w:instrText>
      </w:r>
      <w:r w:rsidR="00673C17">
        <w:instrText xml:space="preserve"> \* MERGEFORMAT </w:instrText>
      </w:r>
      <w:r w:rsidRPr="00673C17">
        <w:fldChar w:fldCharType="separate"/>
      </w:r>
      <w:r w:rsidR="00B10DE5">
        <w:rPr>
          <w:noProof/>
        </w:rPr>
        <w:t>64</w:t>
      </w:r>
      <w:r w:rsidRPr="00673C17">
        <w:fldChar w:fldCharType="end"/>
      </w:r>
      <w:r w:rsidRPr="00673C17">
        <w:t>. Форма содержит следующие закладки:</w:t>
      </w:r>
    </w:p>
    <w:p w:rsidR="00706750" w:rsidRPr="00673C17" w:rsidRDefault="00706750" w:rsidP="00706750">
      <w:pPr>
        <w:pStyle w:val="ASFKListmark1"/>
      </w:pPr>
      <w:r w:rsidRPr="00673C17">
        <w:t>«Реквизиты (1)»;</w:t>
      </w:r>
    </w:p>
    <w:p w:rsidR="00706750" w:rsidRPr="00673C17" w:rsidRDefault="00706750" w:rsidP="00706750">
      <w:pPr>
        <w:pStyle w:val="ASFKListmark1"/>
      </w:pPr>
      <w:r w:rsidRPr="00673C17">
        <w:t>«Информация о выплатах (2)»;</w:t>
      </w:r>
    </w:p>
    <w:p w:rsidR="00706750" w:rsidRPr="00673C17" w:rsidRDefault="00706750" w:rsidP="00706750">
      <w:pPr>
        <w:pStyle w:val="ASFKListmark1"/>
      </w:pPr>
      <w:r w:rsidRPr="00673C17">
        <w:t>«Подписи».</w:t>
      </w:r>
    </w:p>
    <w:p w:rsidR="00706750" w:rsidRPr="00673C17" w:rsidRDefault="00C54A4A" w:rsidP="00706750">
      <w:pPr>
        <w:pStyle w:val="ASFKFigure"/>
      </w:pPr>
      <w:r w:rsidRPr="00673C17">
        <w:rPr>
          <w:noProof/>
        </w:rPr>
        <w:lastRenderedPageBreak/>
        <w:drawing>
          <wp:inline distT="0" distB="0" distL="0" distR="0" wp14:anchorId="4B13AFAF" wp14:editId="4EB719FA">
            <wp:extent cx="6019165" cy="5335270"/>
            <wp:effectExtent l="0" t="0" r="635" b="0"/>
            <wp:docPr id="233" name="Рисунок 233" descr="1"/>
            <wp:cNvGraphicFramePr/>
            <a:graphic xmlns:a="http://schemas.openxmlformats.org/drawingml/2006/main">
              <a:graphicData uri="http://schemas.openxmlformats.org/drawingml/2006/picture">
                <pic:pic xmlns:pic="http://schemas.openxmlformats.org/drawingml/2006/picture">
                  <pic:nvPicPr>
                    <pic:cNvPr id="141" name="Рисунок 141" descr="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019165" cy="5335270"/>
                    </a:xfrm>
                    <a:prstGeom prst="rect">
                      <a:avLst/>
                    </a:prstGeom>
                    <a:noFill/>
                    <a:ln>
                      <a:noFill/>
                    </a:ln>
                  </pic:spPr>
                </pic:pic>
              </a:graphicData>
            </a:graphic>
          </wp:inline>
        </w:drawing>
      </w:r>
    </w:p>
    <w:p w:rsidR="00706750" w:rsidRPr="00673C17" w:rsidRDefault="00214736" w:rsidP="0070675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37" w:name="_Ref489259933"/>
      <w:bookmarkStart w:id="638" w:name="_Toc188889282"/>
      <w:r w:rsidR="00B10DE5">
        <w:rPr>
          <w:noProof/>
        </w:rPr>
        <w:t>64</w:t>
      </w:r>
      <w:bookmarkEnd w:id="637"/>
      <w:r w:rsidRPr="00673C17">
        <w:rPr>
          <w:noProof/>
        </w:rPr>
        <w:fldChar w:fldCharType="end"/>
      </w:r>
      <w:r w:rsidR="00706750" w:rsidRPr="00673C17">
        <w:t>. ЭФ документа «Распоряжение о перечислении денежных средств на карты «Мир» физических лиц», закладки «Реквизиты (1)»</w:t>
      </w:r>
      <w:bookmarkEnd w:id="638"/>
    </w:p>
    <w:p w:rsidR="00706750" w:rsidRPr="00673C17" w:rsidRDefault="00706750" w:rsidP="00706750">
      <w:pPr>
        <w:pStyle w:val="ASFKNormal"/>
      </w:pPr>
      <w:r w:rsidRPr="00673C17">
        <w:t xml:space="preserve">Для ручного ввода документа следует на ЭФ документа заполнить поля, доступные для редактирования. </w:t>
      </w:r>
    </w:p>
    <w:p w:rsidR="00706750" w:rsidRPr="00673C17" w:rsidRDefault="00706750" w:rsidP="00706750">
      <w:pPr>
        <w:pStyle w:val="ASFKNormal"/>
      </w:pPr>
      <w:r w:rsidRPr="00673C17">
        <w:t>Перечень полей документа «Распоряжение о перечислении денежных средств на карты «Мир» физических лиц», закладки «Реквизиты (1)» приведен в таблице </w:t>
      </w:r>
      <w:r w:rsidRPr="00673C17">
        <w:fldChar w:fldCharType="begin"/>
      </w:r>
      <w:r w:rsidRPr="00673C17">
        <w:instrText xml:space="preserve"> REF _Ref489259977 \h </w:instrText>
      </w:r>
      <w:r w:rsidR="00673C17">
        <w:instrText xml:space="preserve"> \* MERGEFORMAT </w:instrText>
      </w:r>
      <w:r w:rsidRPr="00673C17">
        <w:fldChar w:fldCharType="separate"/>
      </w:r>
      <w:r w:rsidR="00B10DE5">
        <w:rPr>
          <w:noProof/>
        </w:rPr>
        <w:t>31</w:t>
      </w:r>
      <w:r w:rsidRPr="00673C17">
        <w:fldChar w:fldCharType="end"/>
      </w:r>
      <w:r w:rsidRPr="00673C17">
        <w:t>.</w:t>
      </w:r>
    </w:p>
    <w:p w:rsidR="00706750" w:rsidRPr="00673C17" w:rsidRDefault="007A4D89" w:rsidP="0070675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39" w:name="_Ref489259977"/>
      <w:bookmarkStart w:id="640" w:name="_Toc188888436"/>
      <w:r w:rsidR="00B10DE5">
        <w:rPr>
          <w:noProof/>
        </w:rPr>
        <w:t>31</w:t>
      </w:r>
      <w:bookmarkEnd w:id="639"/>
      <w:r w:rsidRPr="00673C17">
        <w:rPr>
          <w:noProof/>
        </w:rPr>
        <w:fldChar w:fldCharType="end"/>
      </w:r>
      <w:r w:rsidR="00706750" w:rsidRPr="00673C17">
        <w:t>. Описание полей документа «Распоряжение о перечислении денежных средств на карты «Мир» физических лиц», закладки «Реквизиты (1)»</w:t>
      </w:r>
      <w:bookmarkEnd w:id="640"/>
    </w:p>
    <w:tbl>
      <w:tblPr>
        <w:tblStyle w:val="ASFKTable"/>
        <w:tblW w:w="5000" w:type="pct"/>
        <w:tblLook w:val="01E0" w:firstRow="1" w:lastRow="1" w:firstColumn="1" w:lastColumn="1" w:noHBand="0" w:noVBand="0"/>
      </w:tblPr>
      <w:tblGrid>
        <w:gridCol w:w="2157"/>
        <w:gridCol w:w="7471"/>
      </w:tblGrid>
      <w:tr w:rsidR="00706750" w:rsidRPr="00673C17"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706750" w:rsidRPr="00673C17" w:rsidRDefault="00706750" w:rsidP="00706750">
            <w:pPr>
              <w:pStyle w:val="ASFKTableHead"/>
            </w:pPr>
            <w:r w:rsidRPr="00673C17">
              <w:t>Наименование поля</w:t>
            </w:r>
          </w:p>
        </w:tc>
        <w:tc>
          <w:tcPr>
            <w:tcW w:w="3880" w:type="pct"/>
          </w:tcPr>
          <w:p w:rsidR="00706750" w:rsidRPr="00673C17" w:rsidRDefault="00706750" w:rsidP="00706750">
            <w:pPr>
              <w:pStyle w:val="ASFKTableHead"/>
            </w:pPr>
            <w:r w:rsidRPr="00673C17">
              <w:t>Описание поля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Номер</w:t>
            </w:r>
          </w:p>
        </w:tc>
        <w:tc>
          <w:tcPr>
            <w:tcW w:w="3880" w:type="pct"/>
          </w:tcPr>
          <w:p w:rsidR="00706750" w:rsidRPr="00673C17" w:rsidRDefault="00706750" w:rsidP="00706750">
            <w:pPr>
              <w:pStyle w:val="ASFKTablenorm"/>
            </w:pPr>
            <w:r w:rsidRPr="00673C17">
              <w:t xml:space="preserve">Указывается номер документа. </w:t>
            </w:r>
          </w:p>
          <w:p w:rsidR="00706750" w:rsidRPr="00673C17" w:rsidRDefault="00706750" w:rsidP="00706750">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8F1B2E" w:rsidRPr="00673C17">
              <w:t xml:space="preserve"> </w:t>
            </w:r>
            <w:r w:rsidRPr="00673C17">
              <w:t>Может быть заполнено вручную.</w:t>
            </w:r>
          </w:p>
          <w:p w:rsidR="00706750" w:rsidRPr="00673C17" w:rsidRDefault="00706750" w:rsidP="00706750">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Дата</w:t>
            </w:r>
          </w:p>
        </w:tc>
        <w:tc>
          <w:tcPr>
            <w:tcW w:w="3880" w:type="pct"/>
          </w:tcPr>
          <w:p w:rsidR="00706750" w:rsidRPr="00673C17" w:rsidRDefault="00706750" w:rsidP="00706750">
            <w:pPr>
              <w:pStyle w:val="ASFKTablenorm"/>
            </w:pPr>
            <w:r w:rsidRPr="00673C17">
              <w:t>Заполняется автоматически значением текущей системной даты.</w:t>
            </w:r>
          </w:p>
          <w:p w:rsidR="00706750" w:rsidRPr="00673C17" w:rsidRDefault="00706750" w:rsidP="00706750">
            <w:pPr>
              <w:pStyle w:val="ASFKTablenorm"/>
            </w:pPr>
            <w:r w:rsidRPr="00673C17">
              <w:lastRenderedPageBreak/>
              <w:t>Ввод значения вручную.</w:t>
            </w:r>
          </w:p>
          <w:p w:rsidR="00706750" w:rsidRPr="00673C17" w:rsidRDefault="00706750" w:rsidP="00706750">
            <w:pPr>
              <w:pStyle w:val="ASFKTablenorm"/>
            </w:pPr>
            <w:r w:rsidRPr="00673C17">
              <w:t>Доступен выбор значения из календаря.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lastRenderedPageBreak/>
              <w:t>Статус</w:t>
            </w:r>
          </w:p>
        </w:tc>
        <w:tc>
          <w:tcPr>
            <w:tcW w:w="3880" w:type="pct"/>
          </w:tcPr>
          <w:p w:rsidR="00706750" w:rsidRPr="00673C17" w:rsidRDefault="00706750" w:rsidP="00706750">
            <w:pPr>
              <w:pStyle w:val="ASFKTablenorm"/>
            </w:pPr>
            <w:r w:rsidRPr="00673C17">
              <w:t xml:space="preserve">Заполняется автоматически при обработке документа или выгружается из </w:t>
            </w:r>
            <w:r w:rsidR="00A0061F">
              <w:t>ППО OEBS АСФК</w:t>
            </w:r>
            <w:r w:rsidRPr="00673C17">
              <w:t>.</w:t>
            </w:r>
          </w:p>
        </w:tc>
      </w:tr>
      <w:tr w:rsidR="00DA6501"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A6501" w:rsidRPr="00673C17" w:rsidRDefault="00DA6501" w:rsidP="00706750">
            <w:pPr>
              <w:pStyle w:val="ASFKTablenorm"/>
            </w:pPr>
            <w:r w:rsidRPr="00673C17">
              <w:t>Группа полей «Реквизиты (1)»</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DA6501" w:rsidP="00DA6501">
            <w:pPr>
              <w:pStyle w:val="ASFKTablenorm"/>
            </w:pPr>
            <w:r w:rsidRPr="00673C17">
              <w:t>К</w:t>
            </w:r>
            <w:r w:rsidR="00706750" w:rsidRPr="00673C17">
              <w:t>лиент</w:t>
            </w:r>
          </w:p>
        </w:tc>
        <w:tc>
          <w:tcPr>
            <w:tcW w:w="3880" w:type="pct"/>
          </w:tcPr>
          <w:p w:rsidR="00DA6501" w:rsidRPr="00673C17" w:rsidRDefault="00DA6501" w:rsidP="00DA6501">
            <w:pPr>
              <w:pStyle w:val="ASFKTablenorm"/>
            </w:pPr>
            <w:r w:rsidRPr="00673C17">
              <w:t>Наименование клиента.</w:t>
            </w:r>
          </w:p>
          <w:p w:rsidR="00706750" w:rsidRPr="00673C17" w:rsidRDefault="00706750" w:rsidP="00706750">
            <w:pPr>
              <w:pStyle w:val="ASFKTablenorm"/>
            </w:pPr>
            <w:r w:rsidRPr="00673C17">
              <w:t xml:space="preserve">Если </w:t>
            </w:r>
            <w:r w:rsidR="006F3D69" w:rsidRPr="00673C17">
              <w:t>«Код по СР»</w:t>
            </w:r>
            <w:r w:rsidRPr="00673C17">
              <w:t xml:space="preserve"> заполнен</w:t>
            </w:r>
            <w:r w:rsidR="006F3D69" w:rsidRPr="00673C17">
              <w:t>а</w:t>
            </w:r>
            <w:r w:rsidRPr="00673C17">
              <w:t xml:space="preserve"> и Переход на СР = 1, то поле заполняется значением актуальной записи справочника СР, найденной по коду = </w:t>
            </w:r>
            <w:r w:rsidR="006F3D69" w:rsidRPr="00673C17">
              <w:t>«</w:t>
            </w:r>
            <w:r w:rsidRPr="00673C17">
              <w:t>Код по СР</w:t>
            </w:r>
            <w:r w:rsidR="006F3D69" w:rsidRPr="00673C17">
              <w:t>»</w:t>
            </w:r>
            <w:r w:rsidRPr="00673C17">
              <w:t xml:space="preserve">, иначе </w:t>
            </w:r>
            <w:r w:rsidR="006F3D69" w:rsidRPr="00673C17">
              <w:t xml:space="preserve">заполняется </w:t>
            </w:r>
            <w:r w:rsidRPr="00673C17">
              <w:t xml:space="preserve">полным наименованием актуальной записи РУБП/ПУБП/НУБП/УП, найденной по </w:t>
            </w:r>
            <w:r w:rsidR="006F3D69" w:rsidRPr="00673C17">
              <w:t>«</w:t>
            </w:r>
            <w:r w:rsidRPr="00673C17">
              <w:t>Код собственного БУ</w:t>
            </w:r>
            <w:r w:rsidR="006F3D69" w:rsidRPr="00673C17">
              <w:t>»</w:t>
            </w:r>
            <w:r w:rsidRPr="00673C17">
              <w:t xml:space="preserve"> и </w:t>
            </w:r>
            <w:r w:rsidR="006F3D69" w:rsidRPr="00673C17">
              <w:t>«Код бюджета»</w:t>
            </w:r>
            <w:r w:rsidRPr="00673C17">
              <w:t>.</w:t>
            </w:r>
          </w:p>
          <w:p w:rsidR="00706750" w:rsidRPr="00673C17" w:rsidRDefault="00706750" w:rsidP="00706750">
            <w:pPr>
              <w:pStyle w:val="ASFKTablenorm"/>
            </w:pPr>
            <w:r w:rsidRPr="00673C17">
              <w:t>Значение поля может быть изменено вручную.</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6E6A05" w:rsidP="00706750">
            <w:pPr>
              <w:pStyle w:val="ASFKTablenorm"/>
            </w:pPr>
            <w:r w:rsidRPr="00673C17">
              <w:t>П</w:t>
            </w:r>
            <w:r w:rsidR="00706750" w:rsidRPr="00673C17">
              <w:t>о Сводному реестру</w:t>
            </w:r>
          </w:p>
        </w:tc>
        <w:tc>
          <w:tcPr>
            <w:tcW w:w="3880" w:type="pct"/>
          </w:tcPr>
          <w:p w:rsidR="00706750" w:rsidRPr="00673C17" w:rsidRDefault="00706750" w:rsidP="00706750">
            <w:pPr>
              <w:pStyle w:val="ASFKTablenorm"/>
            </w:pPr>
            <w:r w:rsidRPr="00673C17">
              <w:t xml:space="preserve">На АРМ ПБС </w:t>
            </w:r>
            <w:r w:rsidR="006F3D69" w:rsidRPr="00673C17">
              <w:t>заполняется</w:t>
            </w:r>
            <w:r w:rsidRPr="00673C17">
              <w:t xml:space="preserve"> из </w:t>
            </w:r>
            <w:r w:rsidR="006F3D69" w:rsidRPr="00673C17">
              <w:t>«</w:t>
            </w:r>
            <w:r w:rsidRPr="00673C17">
              <w:t>Код собственного БУ</w:t>
            </w:r>
            <w:r w:rsidR="006F3D69" w:rsidRPr="00673C17">
              <w:t>»</w:t>
            </w:r>
            <w:r w:rsidRPr="00673C17">
              <w:t xml:space="preserve"> для ФБ.</w:t>
            </w:r>
          </w:p>
          <w:p w:rsidR="00706750" w:rsidRPr="00673C17" w:rsidRDefault="00706750" w:rsidP="00706750">
            <w:pPr>
              <w:pStyle w:val="ASFKTablenorm"/>
            </w:pPr>
            <w:r w:rsidRPr="00673C17">
              <w:t>Может быть изменено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Номер ЛС</w:t>
            </w:r>
          </w:p>
        </w:tc>
        <w:tc>
          <w:tcPr>
            <w:tcW w:w="3880" w:type="pct"/>
          </w:tcPr>
          <w:p w:rsidR="00706750" w:rsidRPr="00673C17" w:rsidRDefault="00706750" w:rsidP="00706750">
            <w:pPr>
              <w:pStyle w:val="ASFKTablenorm"/>
            </w:pPr>
            <w:r w:rsidRPr="00673C17">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w:t>
            </w:r>
          </w:p>
          <w:p w:rsidR="00706750" w:rsidRPr="00673C17" w:rsidRDefault="00706750" w:rsidP="00706750">
            <w:pPr>
              <w:pStyle w:val="ASFKTablenorm"/>
            </w:pPr>
            <w:r w:rsidRPr="00673C17">
              <w:t>Значение может быть изменено вручную или выбором из справочника «Информация о ЛС».</w:t>
            </w:r>
          </w:p>
        </w:tc>
      </w:tr>
      <w:tr w:rsidR="00C54A4A"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C54A4A" w:rsidRPr="00673C17" w:rsidRDefault="00C54A4A" w:rsidP="00C54A4A">
            <w:pPr>
              <w:pStyle w:val="ASFKTablenorm"/>
            </w:pPr>
            <w:r w:rsidRPr="00673C17">
              <w:t>Косвенный участник</w:t>
            </w:r>
          </w:p>
        </w:tc>
        <w:tc>
          <w:tcPr>
            <w:tcW w:w="3880" w:type="pct"/>
          </w:tcPr>
          <w:p w:rsidR="00C54A4A" w:rsidRPr="00673C17" w:rsidRDefault="00C54A4A" w:rsidP="00C54A4A">
            <w:pPr>
              <w:pStyle w:val="ASFKTablenorm"/>
            </w:pPr>
            <w:r w:rsidRPr="00673C17">
              <w:t>Наименование клиента-косвенного участника системы казначейских платежей.</w:t>
            </w:r>
          </w:p>
          <w:p w:rsidR="00C54A4A" w:rsidRPr="00673C17" w:rsidRDefault="00FD07F3" w:rsidP="00C54A4A">
            <w:pPr>
              <w:pStyle w:val="ASFKTablenorm"/>
            </w:pPr>
            <w:r w:rsidRPr="00673C17">
              <w:t>Реквизит недоступен для ручного ввода.</w:t>
            </w:r>
          </w:p>
        </w:tc>
      </w:tr>
      <w:tr w:rsidR="00C54A4A"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C54A4A" w:rsidRPr="00673C17" w:rsidRDefault="00C54A4A" w:rsidP="00C54A4A">
            <w:pPr>
              <w:pStyle w:val="ASFKTablenorm"/>
            </w:pPr>
            <w:r w:rsidRPr="00673C17">
              <w:t>По Сводному реестру косвенного участника</w:t>
            </w:r>
          </w:p>
        </w:tc>
        <w:tc>
          <w:tcPr>
            <w:tcW w:w="3880" w:type="pct"/>
          </w:tcPr>
          <w:p w:rsidR="00C54A4A" w:rsidRPr="00673C17" w:rsidRDefault="00C54A4A" w:rsidP="00C54A4A">
            <w:pPr>
              <w:pStyle w:val="ASFKTablenorm"/>
            </w:pPr>
            <w:r w:rsidRPr="00673C17">
              <w:t>Код клиента по Сводному реестру-косвенного участника системы казначейских платежей.</w:t>
            </w:r>
          </w:p>
          <w:p w:rsidR="00C54A4A" w:rsidRPr="00673C17" w:rsidRDefault="00FD07F3" w:rsidP="00C54A4A">
            <w:pPr>
              <w:pStyle w:val="ASFKTablenorm"/>
            </w:pPr>
            <w:r w:rsidRPr="00673C17">
              <w:t>Реквизит недоступен для ручного ввода.</w:t>
            </w:r>
            <w:r w:rsidR="00C54A4A" w:rsidRPr="00673C17">
              <w:t>.</w:t>
            </w:r>
          </w:p>
        </w:tc>
      </w:tr>
      <w:tr w:rsidR="00C54A4A"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C54A4A" w:rsidRPr="00673C17" w:rsidRDefault="00C54A4A" w:rsidP="00C54A4A">
            <w:pPr>
              <w:pStyle w:val="ASFKTablenorm"/>
            </w:pPr>
            <w:r w:rsidRPr="00673C17">
              <w:t>Номер ЛС косвенного участника</w:t>
            </w:r>
          </w:p>
        </w:tc>
        <w:tc>
          <w:tcPr>
            <w:tcW w:w="3880" w:type="pct"/>
          </w:tcPr>
          <w:p w:rsidR="00C54A4A" w:rsidRPr="00673C17" w:rsidRDefault="00C54A4A" w:rsidP="00C54A4A">
            <w:pPr>
              <w:pStyle w:val="ASFKTablenorm"/>
            </w:pPr>
            <w:r w:rsidRPr="00673C17">
              <w:t>Номер лицевого счета клиента-косвенного участника системы казначейских платежей.</w:t>
            </w:r>
          </w:p>
          <w:p w:rsidR="00C54A4A" w:rsidRPr="00673C17" w:rsidRDefault="00FD07F3" w:rsidP="00FD07F3">
            <w:pPr>
              <w:pStyle w:val="ASFKTablenorm"/>
            </w:pPr>
            <w:r w:rsidRPr="00673C17">
              <w:t>Реквизит недоступен для ручного ввода.</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ГРБС</w:t>
            </w:r>
          </w:p>
        </w:tc>
        <w:tc>
          <w:tcPr>
            <w:tcW w:w="3880" w:type="pct"/>
          </w:tcPr>
          <w:p w:rsidR="00706750" w:rsidRPr="00673C17" w:rsidRDefault="00706750" w:rsidP="00706750">
            <w:pPr>
              <w:pStyle w:val="ASFKTablenorm"/>
            </w:pPr>
            <w:r w:rsidRPr="00673C17">
              <w:t>На АРМ ПБС значение поля подтягивается по «Глава по БК» из справочника «Ведомства», из поля «Полное наименование» (в рамках указанного бюджета).</w:t>
            </w:r>
          </w:p>
          <w:p w:rsidR="00706750" w:rsidRPr="00673C17" w:rsidRDefault="00706750" w:rsidP="00706750">
            <w:pPr>
              <w:pStyle w:val="ASFKTablenorm"/>
            </w:pPr>
            <w:r w:rsidRPr="00673C17">
              <w:t>Может быть отредактировано вручную.</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Глава по БК</w:t>
            </w:r>
          </w:p>
        </w:tc>
        <w:tc>
          <w:tcPr>
            <w:tcW w:w="3880" w:type="pct"/>
          </w:tcPr>
          <w:p w:rsidR="00706750" w:rsidRPr="00673C17" w:rsidRDefault="00706750" w:rsidP="00706750">
            <w:pPr>
              <w:pStyle w:val="ASFKTablenorm"/>
            </w:pPr>
            <w:r w:rsidRPr="00673C17">
              <w:t>Значение заполняется автоматически из системной</w:t>
            </w:r>
            <w:r w:rsidR="008F1B2E" w:rsidRPr="00673C17">
              <w:t xml:space="preserve"> </w:t>
            </w:r>
            <w:r w:rsidRPr="00673C17">
              <w:t xml:space="preserve">константы </w:t>
            </w:r>
            <w:r w:rsidR="00234FEC" w:rsidRPr="00673C17">
              <w:t>«</w:t>
            </w:r>
            <w:r w:rsidRPr="00673C17">
              <w:t>Собственный код ведомства</w:t>
            </w:r>
            <w:r w:rsidR="00234FEC" w:rsidRPr="00673C17">
              <w:t>»</w:t>
            </w:r>
            <w:r w:rsidRPr="00673C17">
              <w:t>.</w:t>
            </w:r>
          </w:p>
          <w:p w:rsidR="00706750" w:rsidRPr="00673C17" w:rsidRDefault="00706750" w:rsidP="00706750">
            <w:pPr>
              <w:pStyle w:val="ASFKTablenorm"/>
            </w:pPr>
            <w:r w:rsidRPr="00673C17">
              <w:t>Может быть отредактировано вручную, либо выбором из справочника «Ведомства» (с учетом бюджета).</w:t>
            </w:r>
          </w:p>
          <w:p w:rsidR="00706750" w:rsidRPr="00673C17" w:rsidRDefault="00706750" w:rsidP="00706750">
            <w:pPr>
              <w:pStyle w:val="ASFKTablenorm"/>
            </w:pPr>
            <w:r w:rsidRPr="00673C17">
              <w:t>Поле может не заполняться в соответствии с отдельными указаниями ФК.</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Бюджет</w:t>
            </w:r>
          </w:p>
        </w:tc>
        <w:tc>
          <w:tcPr>
            <w:tcW w:w="3880" w:type="pct"/>
          </w:tcPr>
          <w:p w:rsidR="00706750" w:rsidRPr="00673C17" w:rsidRDefault="00706750" w:rsidP="00706750">
            <w:pPr>
              <w:pStyle w:val="ASFKTablenorm"/>
            </w:pPr>
            <w:r w:rsidRPr="00673C17">
              <w:t xml:space="preserve">Заполняется автоматически полным наименованием актуальной записи справочника «Бюджеты», найденной по коду = </w:t>
            </w:r>
            <w:r w:rsidR="00234FEC" w:rsidRPr="00673C17">
              <w:t>«Код бюджета»</w:t>
            </w:r>
            <w:r w:rsidRPr="00673C17">
              <w:t>.</w:t>
            </w:r>
          </w:p>
          <w:p w:rsidR="00706750" w:rsidRPr="00673C17" w:rsidRDefault="00706750" w:rsidP="00706750">
            <w:pPr>
              <w:pStyle w:val="ASFKTablenorm"/>
            </w:pPr>
            <w:r w:rsidRPr="00673C17">
              <w:t xml:space="preserve">Может быть отредактировано вручную и из справочника «Бюджеты». </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ФО/органа управления ГВФ</w:t>
            </w:r>
          </w:p>
        </w:tc>
        <w:tc>
          <w:tcPr>
            <w:tcW w:w="3880" w:type="pct"/>
          </w:tcPr>
          <w:p w:rsidR="00DA6501" w:rsidRPr="00673C17" w:rsidRDefault="00DA6501" w:rsidP="00DA6501">
            <w:pPr>
              <w:pStyle w:val="ASFKTablenorm"/>
            </w:pPr>
            <w:r w:rsidRPr="00673C17">
              <w:t>Наименование ФО/органа управления ГВФ.</w:t>
            </w:r>
          </w:p>
          <w:p w:rsidR="00706750" w:rsidRPr="00673C17" w:rsidRDefault="00706750" w:rsidP="00706750">
            <w:pPr>
              <w:pStyle w:val="ASFKTablenorm"/>
            </w:pPr>
            <w:r w:rsidRPr="00673C17">
              <w:t xml:space="preserve">Заполняется автоматически полным наименованием единственной найденной актуальной записи справочника «Финансовые органы», </w:t>
            </w:r>
            <w:r w:rsidRPr="00673C17">
              <w:lastRenderedPageBreak/>
              <w:t xml:space="preserve">найденной по бюджету = </w:t>
            </w:r>
            <w:r w:rsidR="00C339A5" w:rsidRPr="00673C17">
              <w:t>«</w:t>
            </w:r>
            <w:r w:rsidRPr="00673C17">
              <w:t>Код бюджета</w:t>
            </w:r>
            <w:r w:rsidR="00C339A5" w:rsidRPr="00673C17">
              <w:t>»</w:t>
            </w:r>
            <w:r w:rsidRPr="00673C17">
              <w:t xml:space="preserve">. В случае нахождения нескольких ФО </w:t>
            </w:r>
            <w:r w:rsidR="00356A2D" w:rsidRPr="00673C17">
              <w:t>–</w:t>
            </w:r>
            <w:r w:rsidRPr="00673C17">
              <w:t xml:space="preserve"> не заполняется. Может быть отредактировано вручную и из справочника ФО. </w:t>
            </w:r>
          </w:p>
          <w:p w:rsidR="00706750" w:rsidRPr="00673C17" w:rsidRDefault="00706750" w:rsidP="00706750">
            <w:pPr>
              <w:pStyle w:val="ASFKTablenorm"/>
            </w:pPr>
            <w:r w:rsidRPr="00673C17">
              <w:t>Для БУ, АУ не заполняется.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6E6A05" w:rsidP="00706750">
            <w:pPr>
              <w:pStyle w:val="ASFKTablenorm"/>
            </w:pPr>
            <w:r w:rsidRPr="00673C17">
              <w:lastRenderedPageBreak/>
              <w:t>П</w:t>
            </w:r>
            <w:r w:rsidR="00706750" w:rsidRPr="00673C17">
              <w:t>о Сводному реестру</w:t>
            </w:r>
          </w:p>
        </w:tc>
        <w:tc>
          <w:tcPr>
            <w:tcW w:w="3880" w:type="pct"/>
          </w:tcPr>
          <w:p w:rsidR="00706750" w:rsidRPr="00673C17" w:rsidRDefault="00706750" w:rsidP="00706750">
            <w:pPr>
              <w:pStyle w:val="ASFKTablenorm"/>
            </w:pPr>
            <w:r w:rsidRPr="00673C17">
              <w:t>Указывается код органа соответствующего ФО/органа управления ГВФ по новому Сводному реестру.</w:t>
            </w:r>
          </w:p>
          <w:p w:rsidR="00706750" w:rsidRPr="00673C17" w:rsidRDefault="00706750" w:rsidP="00706750">
            <w:pPr>
              <w:pStyle w:val="ASFKTablenorm"/>
            </w:pPr>
            <w:r w:rsidRPr="00673C17">
              <w:t>Заполняется вручную.</w:t>
            </w:r>
          </w:p>
          <w:p w:rsidR="00706750" w:rsidRPr="00673C17" w:rsidRDefault="00706750" w:rsidP="00706750">
            <w:pPr>
              <w:pStyle w:val="ASFKTablenorm"/>
            </w:pPr>
            <w:r w:rsidRPr="00673C17">
              <w:t>Может быть изменено после ввода значения в поле «Наименование ФО/органа управления ГВФ».</w:t>
            </w:r>
          </w:p>
          <w:p w:rsidR="00706750" w:rsidRPr="00673C17" w:rsidRDefault="00706750" w:rsidP="00706750">
            <w:pPr>
              <w:pStyle w:val="ASFKTablenorm"/>
            </w:pPr>
            <w:r w:rsidRPr="00673C17">
              <w:t>Не заполняется для АУ, БУ.</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ОрФК</w:t>
            </w:r>
          </w:p>
        </w:tc>
        <w:tc>
          <w:tcPr>
            <w:tcW w:w="3880" w:type="pct"/>
          </w:tcPr>
          <w:p w:rsidR="00706750" w:rsidRPr="00673C17" w:rsidRDefault="00706750" w:rsidP="00706750">
            <w:pPr>
              <w:pStyle w:val="ASFKTablenorm"/>
            </w:pPr>
            <w:r w:rsidRPr="00673C17">
              <w:t xml:space="preserve">Значение поля подтягивается по полю «по КОФК» из справочника органов ФК из поля «Полное наименование». </w:t>
            </w:r>
          </w:p>
          <w:p w:rsidR="00706750" w:rsidRPr="00673C17" w:rsidRDefault="00706750" w:rsidP="00706750">
            <w:pPr>
              <w:pStyle w:val="ASFKTablenorm"/>
            </w:pPr>
            <w:r w:rsidRPr="00673C17">
              <w:t>Может быть изменено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DA6501" w:rsidP="00706750">
            <w:pPr>
              <w:pStyle w:val="ASFKTablenorm"/>
            </w:pPr>
            <w:r w:rsidRPr="00673C17">
              <w:t>П</w:t>
            </w:r>
            <w:r w:rsidR="00706750" w:rsidRPr="00673C17">
              <w:t>о КОФК</w:t>
            </w:r>
          </w:p>
        </w:tc>
        <w:tc>
          <w:tcPr>
            <w:tcW w:w="3880" w:type="pct"/>
          </w:tcPr>
          <w:p w:rsidR="00706750" w:rsidRPr="00673C17" w:rsidRDefault="00706750" w:rsidP="00706750">
            <w:pPr>
              <w:pStyle w:val="ASFKTablenorm"/>
            </w:pPr>
            <w:r w:rsidRPr="00673C17">
              <w:t>Если значение вводится на АРМ ПБС, АРМ ФО, АРМ НУБП: проверяется значение константы</w:t>
            </w:r>
            <w:r w:rsidR="008F1B2E" w:rsidRPr="00673C17">
              <w:t xml:space="preserve"> </w:t>
            </w:r>
            <w:r w:rsidRPr="00673C17">
              <w:t xml:space="preserve">«Код собственного ТОФК»: </w:t>
            </w:r>
          </w:p>
          <w:p w:rsidR="00706750" w:rsidRPr="00673C17" w:rsidRDefault="00706750" w:rsidP="00706750">
            <w:pPr>
              <w:pStyle w:val="ASFKTableListMark"/>
            </w:pPr>
            <w:r w:rsidRPr="00673C17">
              <w:t>если в значении 3-4 разряды не равны 00, то по умолчанию проставляется значение константы «Код собственного ТОФК» со значениями 00 в 3-4 разрядах;</w:t>
            </w:r>
          </w:p>
          <w:p w:rsidR="00706750" w:rsidRPr="00673C17" w:rsidRDefault="00706750" w:rsidP="00706750">
            <w:pPr>
              <w:pStyle w:val="ASFKTableListMark"/>
            </w:pPr>
            <w:r w:rsidRPr="00673C17">
              <w:t>иначе по умолчанию проставляется значение «Код собственного ТОФК».</w:t>
            </w:r>
          </w:p>
          <w:p w:rsidR="00706750" w:rsidRPr="00673C17" w:rsidRDefault="00706750" w:rsidP="00706750">
            <w:pPr>
              <w:pStyle w:val="ASFKTablenorm"/>
            </w:pPr>
            <w:r w:rsidRPr="00673C17">
              <w:t>Может быть изменено вручную или выбором из справочника КОФК (Органы ФК).</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Учетный номер БО</w:t>
            </w:r>
          </w:p>
        </w:tc>
        <w:tc>
          <w:tcPr>
            <w:tcW w:w="3880" w:type="pct"/>
          </w:tcPr>
          <w:p w:rsidR="00706750" w:rsidRPr="00673C17" w:rsidRDefault="00706750" w:rsidP="00706750">
            <w:pPr>
              <w:pStyle w:val="ASFKTablenorm"/>
            </w:pPr>
            <w:r w:rsidRPr="00673C17">
              <w:t xml:space="preserve">Значение может вводиться вручную. </w:t>
            </w:r>
          </w:p>
          <w:p w:rsidR="00706750" w:rsidRPr="00673C17" w:rsidRDefault="00706750" w:rsidP="00706750">
            <w:pPr>
              <w:pStyle w:val="ASFKTablenorm"/>
            </w:pPr>
            <w:r w:rsidRPr="00673C17">
              <w:t>Для БУ, АУ не заполняется.</w:t>
            </w:r>
          </w:p>
          <w:p w:rsidR="00706750" w:rsidRPr="00673C17" w:rsidRDefault="00706750" w:rsidP="00706750">
            <w:pPr>
              <w:pStyle w:val="ASFKTablenorm"/>
            </w:pPr>
            <w:r w:rsidRPr="00673C17">
              <w:t>Значение передается из ППО OEBS АСФК.</w:t>
            </w:r>
          </w:p>
        </w:tc>
      </w:tr>
      <w:tr w:rsidR="00DA6501"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DA6501" w:rsidRPr="00673C17" w:rsidRDefault="00DA6501" w:rsidP="00706750">
            <w:pPr>
              <w:pStyle w:val="ASFKTablenorm"/>
            </w:pPr>
            <w:r w:rsidRPr="00673C17">
              <w:t>Учетный номер ДО</w:t>
            </w:r>
          </w:p>
        </w:tc>
        <w:tc>
          <w:tcPr>
            <w:tcW w:w="3880" w:type="pct"/>
          </w:tcPr>
          <w:p w:rsidR="00DA6501" w:rsidRPr="00673C17" w:rsidRDefault="00DA6501" w:rsidP="003D2853">
            <w:pPr>
              <w:pStyle w:val="ASFKTablenorm"/>
            </w:pPr>
            <w:r w:rsidRPr="00673C17">
              <w:t xml:space="preserve">Значение </w:t>
            </w:r>
            <w:r w:rsidR="003D2853" w:rsidRPr="00673C17">
              <w:t>вводится</w:t>
            </w:r>
            <w:r w:rsidRPr="00673C17">
              <w:t xml:space="preserve"> вручную.</w:t>
            </w:r>
          </w:p>
        </w:tc>
      </w:tr>
      <w:tr w:rsidR="00DA6501"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DA6501" w:rsidRPr="00673C17" w:rsidRDefault="00DA6501" w:rsidP="00706750">
            <w:pPr>
              <w:pStyle w:val="ASFKTablenorm"/>
            </w:pPr>
            <w:r w:rsidRPr="00673C17">
              <w:t>Резервное поле 2</w:t>
            </w:r>
          </w:p>
        </w:tc>
        <w:tc>
          <w:tcPr>
            <w:tcW w:w="3880" w:type="pct"/>
          </w:tcPr>
          <w:p w:rsidR="00DA6501" w:rsidRPr="00673C17" w:rsidRDefault="00DA6501" w:rsidP="003D2853">
            <w:pPr>
              <w:pStyle w:val="ASFKTablenorm"/>
            </w:pPr>
            <w:r w:rsidRPr="00673C17">
              <w:t xml:space="preserve">Значение </w:t>
            </w:r>
            <w:r w:rsidR="003D2853" w:rsidRPr="00673C17">
              <w:t>вводится</w:t>
            </w:r>
            <w:r w:rsidRPr="00673C17">
              <w:t xml:space="preserve">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Сумма</w:t>
            </w:r>
          </w:p>
        </w:tc>
        <w:tc>
          <w:tcPr>
            <w:tcW w:w="3880" w:type="pct"/>
          </w:tcPr>
          <w:p w:rsidR="00706750" w:rsidRPr="00673C17" w:rsidRDefault="00706750" w:rsidP="00706750">
            <w:pPr>
              <w:pStyle w:val="ASFKTablenorm"/>
            </w:pPr>
            <w:r w:rsidRPr="00673C17">
              <w:t>Значение вводится вручную</w:t>
            </w:r>
            <w:r w:rsidR="00DA6501" w:rsidRPr="00673C17">
              <w:t>.</w:t>
            </w:r>
          </w:p>
        </w:tc>
      </w:tr>
    </w:tbl>
    <w:p w:rsidR="00706750" w:rsidRPr="00673C17" w:rsidRDefault="00706750" w:rsidP="00706750">
      <w:pPr>
        <w:pStyle w:val="ASFKNormal"/>
      </w:pPr>
      <w:r w:rsidRPr="00673C17">
        <w:t>ЭФ документа «Распоряжение о перечислении денежных средств на карты «Мир» физических лиц», закладки «Информация о выплатах (2)» представлена на рисунке </w:t>
      </w:r>
      <w:r w:rsidRPr="00673C17">
        <w:fldChar w:fldCharType="begin"/>
      </w:r>
      <w:r w:rsidRPr="00673C17">
        <w:instrText xml:space="preserve"> REF _Ref489260006 \h </w:instrText>
      </w:r>
      <w:r w:rsidR="00673C17">
        <w:instrText xml:space="preserve"> \* MERGEFORMAT </w:instrText>
      </w:r>
      <w:r w:rsidRPr="00673C17">
        <w:fldChar w:fldCharType="separate"/>
      </w:r>
      <w:r w:rsidR="00B10DE5">
        <w:rPr>
          <w:noProof/>
        </w:rPr>
        <w:t>65</w:t>
      </w:r>
      <w:r w:rsidRPr="00673C17">
        <w:fldChar w:fldCharType="end"/>
      </w:r>
      <w:r w:rsidRPr="00673C17">
        <w:t>.</w:t>
      </w:r>
    </w:p>
    <w:p w:rsidR="00706750" w:rsidRPr="00673C17" w:rsidRDefault="004D71D9" w:rsidP="00706750">
      <w:pPr>
        <w:pStyle w:val="ASFKFigure"/>
      </w:pPr>
      <w:r w:rsidRPr="00673C17">
        <w:rPr>
          <w:noProof/>
        </w:rPr>
        <w:lastRenderedPageBreak/>
        <w:drawing>
          <wp:inline distT="0" distB="0" distL="0" distR="0">
            <wp:extent cx="6029325" cy="4295775"/>
            <wp:effectExtent l="0" t="0" r="9525" b="9525"/>
            <wp:docPr id="132" name="Рисунок 132" descr="Карта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Карта Мир"/>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029325" cy="4295775"/>
                    </a:xfrm>
                    <a:prstGeom prst="rect">
                      <a:avLst/>
                    </a:prstGeom>
                    <a:noFill/>
                    <a:ln>
                      <a:noFill/>
                    </a:ln>
                  </pic:spPr>
                </pic:pic>
              </a:graphicData>
            </a:graphic>
          </wp:inline>
        </w:drawing>
      </w:r>
    </w:p>
    <w:p w:rsidR="00706750" w:rsidRPr="00673C17" w:rsidRDefault="00214736" w:rsidP="0070675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41" w:name="_Ref489260006"/>
      <w:bookmarkStart w:id="642" w:name="_Toc188889283"/>
      <w:r w:rsidR="00B10DE5">
        <w:rPr>
          <w:noProof/>
        </w:rPr>
        <w:t>65</w:t>
      </w:r>
      <w:bookmarkEnd w:id="641"/>
      <w:r w:rsidRPr="00673C17">
        <w:rPr>
          <w:noProof/>
        </w:rPr>
        <w:fldChar w:fldCharType="end"/>
      </w:r>
      <w:r w:rsidR="00706750" w:rsidRPr="00673C17">
        <w:t>. ЭФ документа «Распоряжение о перечислении денежных средств на карты «Мир», закладки «Информация о выплатах (2)»</w:t>
      </w:r>
      <w:bookmarkEnd w:id="642"/>
    </w:p>
    <w:p w:rsidR="00706750" w:rsidRPr="00673C17" w:rsidRDefault="00706750" w:rsidP="00706750">
      <w:pPr>
        <w:pStyle w:val="ASFKNormal"/>
      </w:pPr>
      <w:r w:rsidRPr="00673C17">
        <w:t>Перечень полей документа «Распоряжение о перечислении денежных средств на карты «Мир», закладки «Информация о выплатах (2)» приведен в таблице </w:t>
      </w:r>
      <w:r w:rsidRPr="00673C17">
        <w:fldChar w:fldCharType="begin"/>
      </w:r>
      <w:r w:rsidRPr="00673C17">
        <w:instrText xml:space="preserve"> REF _Ref489260040 \h </w:instrText>
      </w:r>
      <w:r w:rsidR="00673C17">
        <w:instrText xml:space="preserve"> \* MERGEFORMAT </w:instrText>
      </w:r>
      <w:r w:rsidRPr="00673C17">
        <w:fldChar w:fldCharType="separate"/>
      </w:r>
      <w:r w:rsidR="00B10DE5">
        <w:rPr>
          <w:noProof/>
        </w:rPr>
        <w:t>32</w:t>
      </w:r>
      <w:r w:rsidRPr="00673C17">
        <w:fldChar w:fldCharType="end"/>
      </w:r>
      <w:r w:rsidRPr="00673C17">
        <w:t>.</w:t>
      </w:r>
    </w:p>
    <w:p w:rsidR="00706750" w:rsidRPr="00673C17" w:rsidRDefault="007A4D89" w:rsidP="0070675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43" w:name="_Ref489260040"/>
      <w:bookmarkStart w:id="644" w:name="_Toc188888437"/>
      <w:r w:rsidR="00B10DE5">
        <w:rPr>
          <w:noProof/>
        </w:rPr>
        <w:t>32</w:t>
      </w:r>
      <w:bookmarkEnd w:id="643"/>
      <w:r w:rsidRPr="00673C17">
        <w:rPr>
          <w:noProof/>
        </w:rPr>
        <w:fldChar w:fldCharType="end"/>
      </w:r>
      <w:r w:rsidR="00706750" w:rsidRPr="00673C17">
        <w:t>. Описание полей документа «Распоряжение о перечислении денежных средств на карты «Мир», закладки «Информация о выплатах (2)»</w:t>
      </w:r>
      <w:bookmarkEnd w:id="644"/>
    </w:p>
    <w:tbl>
      <w:tblPr>
        <w:tblStyle w:val="ASFKTable"/>
        <w:tblW w:w="5000" w:type="pct"/>
        <w:tblLook w:val="01E0" w:firstRow="1" w:lastRow="1" w:firstColumn="1" w:lastColumn="1" w:noHBand="0" w:noVBand="0"/>
      </w:tblPr>
      <w:tblGrid>
        <w:gridCol w:w="2715"/>
        <w:gridCol w:w="6913"/>
      </w:tblGrid>
      <w:tr w:rsidR="00706750" w:rsidRPr="00673C17" w:rsidTr="00BA3374">
        <w:trPr>
          <w:cnfStyle w:val="100000000000" w:firstRow="1" w:lastRow="0" w:firstColumn="0" w:lastColumn="0" w:oddVBand="0" w:evenVBand="0" w:oddHBand="0" w:evenHBand="0" w:firstRowFirstColumn="0" w:firstRowLastColumn="0" w:lastRowFirstColumn="0" w:lastRowLastColumn="0"/>
        </w:trPr>
        <w:tc>
          <w:tcPr>
            <w:tcW w:w="1410" w:type="pct"/>
          </w:tcPr>
          <w:p w:rsidR="00706750" w:rsidRPr="00673C17" w:rsidRDefault="00706750" w:rsidP="00706750">
            <w:pPr>
              <w:pStyle w:val="ASFKTableHead"/>
            </w:pPr>
            <w:r w:rsidRPr="00673C17">
              <w:t>Наименование поля</w:t>
            </w:r>
          </w:p>
        </w:tc>
        <w:tc>
          <w:tcPr>
            <w:tcW w:w="3590" w:type="pct"/>
          </w:tcPr>
          <w:p w:rsidR="00706750" w:rsidRPr="00673C17" w:rsidRDefault="00706750" w:rsidP="00706750">
            <w:pPr>
              <w:pStyle w:val="ASFKTableHead"/>
            </w:pPr>
            <w:r w:rsidRPr="00673C17">
              <w:t>Описание поля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«Информация о выплатах»</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t>№</w:t>
            </w:r>
          </w:p>
        </w:tc>
        <w:tc>
          <w:tcPr>
            <w:tcW w:w="3590" w:type="pct"/>
          </w:tcPr>
          <w:p w:rsidR="00706750" w:rsidRPr="00673C17" w:rsidRDefault="00706750" w:rsidP="00706750">
            <w:pPr>
              <w:pStyle w:val="ASFKTablenorm"/>
            </w:pPr>
            <w:r w:rsidRPr="00673C17">
              <w:t>Заполняется автоматически номером по порядку при добавлении строки.</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Номер карты</w:t>
            </w:r>
          </w:p>
        </w:tc>
        <w:tc>
          <w:tcPr>
            <w:tcW w:w="3590" w:type="pct"/>
          </w:tcPr>
          <w:p w:rsidR="00706750" w:rsidRPr="00673C17" w:rsidRDefault="00706750" w:rsidP="00706750">
            <w:pPr>
              <w:pStyle w:val="ASFKTablenorm"/>
            </w:pPr>
            <w:r w:rsidRPr="00673C17">
              <w:t xml:space="preserve">Номер платежной карты заполняется вручную. </w:t>
            </w:r>
          </w:p>
          <w:p w:rsidR="00706750" w:rsidRPr="00673C17" w:rsidRDefault="00706750" w:rsidP="00706750">
            <w:pPr>
              <w:pStyle w:val="ASFKTablenorm"/>
            </w:pPr>
            <w:r w:rsidRPr="00673C17">
              <w:t>Заполнение и отражение</w:t>
            </w:r>
            <w:r w:rsidR="008F1B2E" w:rsidRPr="00673C17">
              <w:t xml:space="preserve"> </w:t>
            </w:r>
            <w:r w:rsidRPr="00673C17">
              <w:t>поля на визуальной форме выполняется в соответствии с требованиями к функции маскирования номеров платежных карт:</w:t>
            </w:r>
          </w:p>
          <w:p w:rsidR="00706750" w:rsidRPr="00673C17" w:rsidRDefault="00706750" w:rsidP="00706750">
            <w:pPr>
              <w:pStyle w:val="ASFKTableListMark"/>
            </w:pPr>
            <w:r w:rsidRPr="00673C17">
              <w:t>для пользователей,</w:t>
            </w:r>
            <w:r w:rsidR="008F1B2E" w:rsidRPr="00673C17">
              <w:t xml:space="preserve"> </w:t>
            </w:r>
            <w:r w:rsidRPr="00673C17">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706750" w:rsidRPr="00673C17" w:rsidRDefault="00706750" w:rsidP="00706750">
            <w:pPr>
              <w:pStyle w:val="ASFKTableListMark"/>
            </w:pPr>
            <w:r w:rsidRPr="00673C17">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706750" w:rsidRPr="00673C17" w:rsidRDefault="00706750" w:rsidP="00706750">
            <w:pPr>
              <w:pStyle w:val="ASFKTablenorm"/>
            </w:pPr>
            <w:r w:rsidRPr="00673C17">
              <w:lastRenderedPageBreak/>
              <w:t xml:space="preserve">Пример маскирования номера карты: номер платежной карты (полный) </w:t>
            </w:r>
            <w:r w:rsidR="00356A2D" w:rsidRPr="00673C17">
              <w:t>–</w:t>
            </w:r>
            <w:r w:rsidRPr="00673C17">
              <w:t xml:space="preserve"> 6000451034517191, маскированный номер платежной карты - ************7191.</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lastRenderedPageBreak/>
              <w:t>Дата рождения получателя денежных средств</w:t>
            </w:r>
          </w:p>
        </w:tc>
        <w:tc>
          <w:tcPr>
            <w:tcW w:w="3590" w:type="pct"/>
          </w:tcPr>
          <w:p w:rsidR="00706750" w:rsidRPr="00673C17" w:rsidRDefault="00706750" w:rsidP="00706750">
            <w:pPr>
              <w:pStyle w:val="ASFKTablenorm"/>
            </w:pPr>
            <w:r w:rsidRPr="00673C17">
              <w:t>Заполняется вручную, доступен выбор значения из календаря.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Код вида выплаты</w:t>
            </w:r>
          </w:p>
        </w:tc>
        <w:tc>
          <w:tcPr>
            <w:tcW w:w="3590" w:type="pct"/>
          </w:tcPr>
          <w:p w:rsidR="00706750" w:rsidRPr="00673C17" w:rsidRDefault="00706750" w:rsidP="00706750">
            <w:pPr>
              <w:pStyle w:val="ASFKTablenorm"/>
            </w:pPr>
            <w:r w:rsidRPr="00673C17">
              <w:t>Заполняется вручную.</w:t>
            </w:r>
          </w:p>
          <w:p w:rsidR="005A6F24" w:rsidRPr="00673C17" w:rsidRDefault="005A6F24" w:rsidP="00706750">
            <w:pPr>
              <w:pStyle w:val="ASFKTablenorm"/>
            </w:pPr>
            <w:r w:rsidRPr="00673C17">
              <w:t>Возможен выбор из справочника «Справочник соответствия кодов видов расходов кодам видов выплат на банковские карты «Мир»</w:t>
            </w:r>
            <w:r w:rsidR="000F44E5" w:rsidRPr="00673C17">
              <w:t xml:space="preserve"> физических лиц»</w:t>
            </w:r>
            <w:r w:rsidRPr="00673C17">
              <w:t>.</w:t>
            </w:r>
          </w:p>
        </w:tc>
      </w:tr>
      <w:tr w:rsidR="00C80974"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C80974" w:rsidRPr="00673C17" w:rsidRDefault="00C80974" w:rsidP="00706750">
            <w:pPr>
              <w:pStyle w:val="ASFKTablenorm"/>
            </w:pPr>
            <w:r w:rsidRPr="00673C17">
              <w:t>Вид дохода</w:t>
            </w:r>
          </w:p>
        </w:tc>
        <w:tc>
          <w:tcPr>
            <w:tcW w:w="3590" w:type="pct"/>
          </w:tcPr>
          <w:p w:rsidR="00C80974" w:rsidRPr="00673C17" w:rsidRDefault="00C80974" w:rsidP="00C80974">
            <w:pPr>
              <w:pStyle w:val="ASFKTablenorm"/>
            </w:pPr>
            <w:r w:rsidRPr="00673C17">
              <w:t>Код вида дохода.</w:t>
            </w:r>
          </w:p>
          <w:p w:rsidR="00C80974" w:rsidRPr="00673C17" w:rsidRDefault="00C80974" w:rsidP="00C80974">
            <w:pPr>
              <w:pStyle w:val="ASFKTablenorm"/>
            </w:pPr>
            <w:r w:rsidRPr="00673C17">
              <w:t>Заполняется автоматически при импорте документа.</w:t>
            </w:r>
          </w:p>
          <w:p w:rsidR="00C80974" w:rsidRPr="00673C17" w:rsidRDefault="00C80974" w:rsidP="00C80974">
            <w:pPr>
              <w:pStyle w:val="ASFKTablenorm"/>
            </w:pPr>
            <w:r w:rsidRPr="00673C17">
              <w:t>При ручном вводе документа заполняется пользователем путем выбора из списка значений: 1, 2, 3.</w:t>
            </w:r>
          </w:p>
        </w:tc>
      </w:tr>
      <w:tr w:rsidR="00C80974"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C80974" w:rsidRPr="00673C17" w:rsidRDefault="00C80974" w:rsidP="00706750">
            <w:pPr>
              <w:pStyle w:val="ASFKTablenorm"/>
            </w:pPr>
            <w:r w:rsidRPr="00673C17">
              <w:t>Взыскано по ИД</w:t>
            </w:r>
          </w:p>
        </w:tc>
        <w:tc>
          <w:tcPr>
            <w:tcW w:w="3590" w:type="pct"/>
          </w:tcPr>
          <w:p w:rsidR="00C80974" w:rsidRPr="00673C17" w:rsidRDefault="00C80974" w:rsidP="00C80974">
            <w:pPr>
              <w:pStyle w:val="ASFKTablenorm"/>
            </w:pPr>
            <w:r w:rsidRPr="00673C17">
              <w:t>Сумма, взысканная по исполнительному документу.</w:t>
            </w:r>
          </w:p>
          <w:p w:rsidR="00C80974" w:rsidRPr="00673C17" w:rsidRDefault="00C80974" w:rsidP="00C80974">
            <w:pPr>
              <w:pStyle w:val="ASFKTablenorm"/>
            </w:pPr>
            <w:r w:rsidRPr="00673C17">
              <w:t>Заполняется автоматически при импорте документа.</w:t>
            </w:r>
          </w:p>
          <w:p w:rsidR="00C80974" w:rsidRPr="00673C17" w:rsidRDefault="00C80974" w:rsidP="00C80974">
            <w:pPr>
              <w:pStyle w:val="ASFKTablenorm"/>
            </w:pPr>
            <w:r w:rsidRPr="00673C17">
              <w:t>При ручном вводе документа заполняется пользователем. Указывается сумма или суммы, взысканные по исполнительному документу.</w:t>
            </w:r>
          </w:p>
          <w:p w:rsidR="00C80974" w:rsidRPr="00673C17" w:rsidRDefault="00C80974" w:rsidP="00C80974">
            <w:pPr>
              <w:pStyle w:val="ASFKTablenorm"/>
            </w:pPr>
            <w:r w:rsidRPr="00673C17">
              <w:t>В качестве разделителя целой и дробной части используется тире (-).</w:t>
            </w:r>
          </w:p>
          <w:p w:rsidR="00C80974" w:rsidRPr="00673C17" w:rsidRDefault="00C80974" w:rsidP="00C80974">
            <w:pPr>
              <w:pStyle w:val="ASFKTablenorm"/>
            </w:pPr>
            <w:r w:rsidRPr="00673C17">
              <w:t>Если взысканная сумма выражена в целых рублях, то после знака тире «-» указывается «00».</w:t>
            </w:r>
          </w:p>
          <w:p w:rsidR="00C80974" w:rsidRPr="00673C17" w:rsidRDefault="00C80974" w:rsidP="00C80974">
            <w:pPr>
              <w:pStyle w:val="ASFKTablenorm"/>
            </w:pPr>
            <w:r w:rsidRPr="00673C17">
              <w:t>При указании двух и более сумм они разделяются между собой точкой с запятой (;).</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t>Сумма выплаты</w:t>
            </w:r>
          </w:p>
        </w:tc>
        <w:tc>
          <w:tcPr>
            <w:tcW w:w="3590" w:type="pct"/>
          </w:tcPr>
          <w:p w:rsidR="00706750" w:rsidRPr="00673C17" w:rsidRDefault="00706750" w:rsidP="00706750">
            <w:pPr>
              <w:pStyle w:val="ASFKTablenorm"/>
            </w:pPr>
            <w:r w:rsidRPr="00673C17">
              <w:t>Значение вводится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Номер карты (маскированный)</w:t>
            </w:r>
          </w:p>
        </w:tc>
        <w:tc>
          <w:tcPr>
            <w:tcW w:w="3590" w:type="pct"/>
          </w:tcPr>
          <w:p w:rsidR="00706750" w:rsidRPr="00673C17" w:rsidRDefault="00706750" w:rsidP="00706750">
            <w:pPr>
              <w:pStyle w:val="ASFKTablenorm"/>
            </w:pPr>
            <w:r w:rsidRPr="00673C17">
              <w:t>Заполнение осуществляется автоматически с применением функции маскирования в следующем порядке:</w:t>
            </w:r>
          </w:p>
          <w:p w:rsidR="00706750" w:rsidRPr="00673C17" w:rsidRDefault="00706750" w:rsidP="008979DB">
            <w:pPr>
              <w:pStyle w:val="ASFKTableListNum"/>
              <w:numPr>
                <w:ilvl w:val="0"/>
                <w:numId w:val="88"/>
              </w:numPr>
            </w:pPr>
            <w:r w:rsidRPr="00673C17">
              <w:t xml:space="preserve">Выполняется копирование значения реквизита «Номер карты». </w:t>
            </w:r>
          </w:p>
          <w:p w:rsidR="00706750" w:rsidRPr="00673C17" w:rsidRDefault="00706750" w:rsidP="00706750">
            <w:pPr>
              <w:pStyle w:val="ASFKTableListNum"/>
            </w:pPr>
            <w:r w:rsidRPr="00673C17">
              <w:t xml:space="preserve">Каждый из разрядов номера карты, за исключением последних 4, заменяется на «*». </w:t>
            </w:r>
          </w:p>
          <w:p w:rsidR="00706750" w:rsidRPr="00673C17" w:rsidRDefault="00706750" w:rsidP="00706750">
            <w:pPr>
              <w:pStyle w:val="ASFKTableListNum"/>
            </w:pPr>
            <w:r w:rsidRPr="00673C17">
              <w:t>Последние 4 разряда остаются идентичными значениям последних 4 разрядов номера карты.</w:t>
            </w:r>
          </w:p>
          <w:p w:rsidR="00706750" w:rsidRPr="00673C17" w:rsidRDefault="00706750" w:rsidP="00706750">
            <w:pPr>
              <w:pStyle w:val="ASFKTablenorm"/>
            </w:pPr>
            <w:r w:rsidRPr="00673C17">
              <w:t>Поле недоступно для редактирования.</w:t>
            </w:r>
            <w:r w:rsidR="008F1B2E" w:rsidRPr="00673C17">
              <w:t xml:space="preserve"> </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«Суммы выплат по КБК»</w:t>
            </w:r>
          </w:p>
        </w:tc>
      </w:tr>
      <w:tr w:rsidR="003D2853"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3D2853" w:rsidRPr="00673C17" w:rsidRDefault="003D2853" w:rsidP="00BF2D02">
            <w:pPr>
              <w:pStyle w:val="ASFKTablenorm"/>
            </w:pPr>
            <w:r w:rsidRPr="00673C17">
              <w:t>№</w:t>
            </w:r>
          </w:p>
        </w:tc>
        <w:tc>
          <w:tcPr>
            <w:tcW w:w="3590" w:type="pct"/>
          </w:tcPr>
          <w:p w:rsidR="003D2853" w:rsidRPr="00673C17" w:rsidRDefault="003D2853" w:rsidP="00BF2D02">
            <w:pPr>
              <w:pStyle w:val="ASFKTablenorm"/>
            </w:pPr>
            <w:r w:rsidRPr="00673C17">
              <w:t>Реквизит заполняется автоматически.</w:t>
            </w:r>
          </w:p>
          <w:p w:rsidR="003D2853" w:rsidRPr="00673C17" w:rsidRDefault="003D2853" w:rsidP="00BF2D02">
            <w:pPr>
              <w:pStyle w:val="ASFKTablenorm"/>
            </w:pPr>
            <w:r w:rsidRPr="00673C17">
              <w:t>Копируется</w:t>
            </w:r>
            <w:r w:rsidR="008F1B2E" w:rsidRPr="00673C17">
              <w:t xml:space="preserve"> </w:t>
            </w:r>
            <w:r w:rsidRPr="00673C17">
              <w:t>из соответствующего реквизита строки основной табличной части первого порядка. Служит для связи.</w:t>
            </w:r>
          </w:p>
          <w:p w:rsidR="003D2853" w:rsidRPr="00673C17" w:rsidRDefault="003D2853" w:rsidP="00BF2D02">
            <w:pPr>
              <w:pStyle w:val="ASFKTablenorm"/>
            </w:pPr>
            <w:r w:rsidRPr="00673C17">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одинаково.</w:t>
            </w:r>
          </w:p>
          <w:p w:rsidR="003D2853" w:rsidRPr="00673C17" w:rsidRDefault="003D2853" w:rsidP="00BF2D02">
            <w:pPr>
              <w:pStyle w:val="ASFKTablenorm"/>
            </w:pPr>
            <w:r w:rsidRPr="00673C17">
              <w:t>Поле недоступно для редактирования.</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t>КБК</w:t>
            </w:r>
          </w:p>
        </w:tc>
        <w:tc>
          <w:tcPr>
            <w:tcW w:w="3590" w:type="pct"/>
          </w:tcPr>
          <w:p w:rsidR="00706750" w:rsidRPr="00673C17" w:rsidRDefault="00706750" w:rsidP="00706750">
            <w:pPr>
              <w:pStyle w:val="ASFKTablenorm"/>
            </w:pPr>
            <w:r w:rsidRPr="00673C17">
              <w:t>Значение вводится</w:t>
            </w:r>
            <w:r w:rsidR="008F1B2E" w:rsidRPr="00673C17">
              <w:t xml:space="preserve"> </w:t>
            </w:r>
            <w:r w:rsidRPr="00673C17">
              <w:t>вручную или выбирается из справочника «КБК».</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Сумма</w:t>
            </w:r>
          </w:p>
        </w:tc>
        <w:tc>
          <w:tcPr>
            <w:tcW w:w="3590" w:type="pct"/>
          </w:tcPr>
          <w:p w:rsidR="00706750" w:rsidRPr="00673C17" w:rsidRDefault="00706750" w:rsidP="00706750">
            <w:pPr>
              <w:pStyle w:val="ASFKTablenorm"/>
            </w:pPr>
            <w:r w:rsidRPr="00673C17">
              <w:t>Значение вводится вручную.</w:t>
            </w:r>
          </w:p>
        </w:tc>
      </w:tr>
      <w:tr w:rsidR="003D2853"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3D2853" w:rsidRPr="00673C17" w:rsidRDefault="003D2853" w:rsidP="00706750">
            <w:pPr>
              <w:pStyle w:val="ASFKTablenorm"/>
            </w:pPr>
            <w:r w:rsidRPr="00673C17">
              <w:t>Аналитический код</w:t>
            </w:r>
          </w:p>
        </w:tc>
        <w:tc>
          <w:tcPr>
            <w:tcW w:w="3590" w:type="pct"/>
          </w:tcPr>
          <w:p w:rsidR="003D2853" w:rsidRPr="00673C17" w:rsidRDefault="003D2853" w:rsidP="00706750">
            <w:pPr>
              <w:pStyle w:val="ASFKTablenorm"/>
            </w:pPr>
            <w:r w:rsidRPr="00673C17">
              <w:t>Значение вводится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«Итоговые суммы выплат»</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lastRenderedPageBreak/>
              <w:t>№</w:t>
            </w:r>
          </w:p>
        </w:tc>
        <w:tc>
          <w:tcPr>
            <w:tcW w:w="3590" w:type="pct"/>
          </w:tcPr>
          <w:p w:rsidR="00706750" w:rsidRPr="00673C17" w:rsidRDefault="00706750" w:rsidP="00706750">
            <w:pPr>
              <w:pStyle w:val="ASFKTablenorm"/>
            </w:pPr>
            <w:r w:rsidRPr="00673C17">
              <w:t>Реквизит заполняется автоматически.</w:t>
            </w:r>
          </w:p>
          <w:p w:rsidR="00706750" w:rsidRPr="00673C17" w:rsidRDefault="00706750" w:rsidP="00706750">
            <w:pPr>
              <w:pStyle w:val="ASFKTablenorm"/>
            </w:pPr>
            <w:r w:rsidRPr="00673C17">
              <w:t>Копируется</w:t>
            </w:r>
            <w:r w:rsidR="008F1B2E" w:rsidRPr="00673C17">
              <w:t xml:space="preserve"> </w:t>
            </w:r>
            <w:r w:rsidRPr="00673C17">
              <w:t>из соответствующего реквизита строки основной табличной части первого порядка. Служит для связи.</w:t>
            </w:r>
          </w:p>
          <w:p w:rsidR="00706750" w:rsidRPr="00673C17" w:rsidRDefault="00706750" w:rsidP="00706750">
            <w:pPr>
              <w:pStyle w:val="ASFKTablenorm"/>
            </w:pPr>
            <w:r w:rsidRPr="00673C17">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одинаково.</w:t>
            </w:r>
          </w:p>
          <w:p w:rsidR="00706750" w:rsidRPr="00673C17" w:rsidRDefault="00706750" w:rsidP="00706750">
            <w:pPr>
              <w:pStyle w:val="ASFKTablenorm"/>
            </w:pPr>
            <w:r w:rsidRPr="00673C17">
              <w:t>Поле недоступно для редактирования.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КБК</w:t>
            </w:r>
          </w:p>
        </w:tc>
        <w:tc>
          <w:tcPr>
            <w:tcW w:w="3590" w:type="pct"/>
          </w:tcPr>
          <w:p w:rsidR="00706750" w:rsidRPr="00673C17" w:rsidRDefault="00706750" w:rsidP="00706750">
            <w:pPr>
              <w:pStyle w:val="ASFKTablenorm"/>
            </w:pPr>
            <w:r w:rsidRPr="00673C17">
              <w:t>Значение вводится</w:t>
            </w:r>
            <w:r w:rsidR="008F1B2E" w:rsidRPr="00673C17">
              <w:t xml:space="preserve"> </w:t>
            </w:r>
            <w:r w:rsidRPr="00673C17">
              <w:t>вручную или выбирается из справочника «КБК».</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t>Сумма</w:t>
            </w:r>
          </w:p>
        </w:tc>
        <w:tc>
          <w:tcPr>
            <w:tcW w:w="3590" w:type="pct"/>
          </w:tcPr>
          <w:p w:rsidR="00706750" w:rsidRPr="00673C17" w:rsidRDefault="00706750" w:rsidP="00706750">
            <w:pPr>
              <w:pStyle w:val="ASFKTablenorm"/>
            </w:pPr>
            <w:r w:rsidRPr="00673C17">
              <w:t>Значение вводится вручную.</w:t>
            </w:r>
          </w:p>
        </w:tc>
      </w:tr>
      <w:tr w:rsidR="003D2853"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3D2853" w:rsidRPr="00673C17" w:rsidRDefault="003D2853" w:rsidP="00706750">
            <w:pPr>
              <w:pStyle w:val="ASFKTablenorm"/>
            </w:pPr>
            <w:r w:rsidRPr="00673C17">
              <w:t>Аналитический код</w:t>
            </w:r>
          </w:p>
        </w:tc>
        <w:tc>
          <w:tcPr>
            <w:tcW w:w="3590" w:type="pct"/>
          </w:tcPr>
          <w:p w:rsidR="003D2853" w:rsidRPr="00673C17" w:rsidRDefault="003D2853" w:rsidP="00706750">
            <w:pPr>
              <w:pStyle w:val="ASFKTablenorm"/>
            </w:pPr>
            <w:r w:rsidRPr="00673C17">
              <w:t>Значение вводится вручную.</w:t>
            </w:r>
          </w:p>
        </w:tc>
      </w:tr>
    </w:tbl>
    <w:p w:rsidR="00706750" w:rsidRPr="00673C17" w:rsidRDefault="00706750" w:rsidP="00706750">
      <w:pPr>
        <w:pStyle w:val="ASFKNormal"/>
      </w:pPr>
      <w:r w:rsidRPr="00673C17">
        <w:t>ЭФ документа «Распоряжение о перечислении денежных средств на карты «Мир» физических лиц», закладки «Подписи» представлена на рисунке </w:t>
      </w:r>
      <w:r w:rsidRPr="00673C17">
        <w:fldChar w:fldCharType="begin"/>
      </w:r>
      <w:r w:rsidRPr="00673C17">
        <w:instrText xml:space="preserve"> REF _Ref489260069 \h </w:instrText>
      </w:r>
      <w:r w:rsidR="00673C17">
        <w:instrText xml:space="preserve"> \* MERGEFORMAT </w:instrText>
      </w:r>
      <w:r w:rsidRPr="00673C17">
        <w:fldChar w:fldCharType="separate"/>
      </w:r>
      <w:r w:rsidR="00B10DE5">
        <w:rPr>
          <w:noProof/>
        </w:rPr>
        <w:t>66</w:t>
      </w:r>
      <w:r w:rsidRPr="00673C17">
        <w:fldChar w:fldCharType="end"/>
      </w:r>
      <w:r w:rsidRPr="00673C17">
        <w:t>.</w:t>
      </w:r>
    </w:p>
    <w:p w:rsidR="00706750" w:rsidRPr="00673C17" w:rsidRDefault="004D71D9" w:rsidP="00706750">
      <w:pPr>
        <w:pStyle w:val="ASFKFigure"/>
      </w:pPr>
      <w:r w:rsidRPr="00673C17">
        <w:rPr>
          <w:noProof/>
        </w:rPr>
        <w:drawing>
          <wp:inline distT="0" distB="0" distL="0" distR="0">
            <wp:extent cx="6134100" cy="2105025"/>
            <wp:effectExtent l="0" t="0" r="0" b="9525"/>
            <wp:docPr id="133" name="Рисунок 133" descr="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в"/>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34100" cy="2105025"/>
                    </a:xfrm>
                    <a:prstGeom prst="rect">
                      <a:avLst/>
                    </a:prstGeom>
                    <a:noFill/>
                    <a:ln>
                      <a:noFill/>
                    </a:ln>
                  </pic:spPr>
                </pic:pic>
              </a:graphicData>
            </a:graphic>
          </wp:inline>
        </w:drawing>
      </w:r>
    </w:p>
    <w:p w:rsidR="00706750" w:rsidRPr="00673C17" w:rsidRDefault="00214736" w:rsidP="0070675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45" w:name="_Ref489260069"/>
      <w:bookmarkStart w:id="646" w:name="_Toc188889284"/>
      <w:r w:rsidR="00B10DE5">
        <w:rPr>
          <w:noProof/>
        </w:rPr>
        <w:t>66</w:t>
      </w:r>
      <w:bookmarkEnd w:id="645"/>
      <w:r w:rsidRPr="00673C17">
        <w:rPr>
          <w:noProof/>
        </w:rPr>
        <w:fldChar w:fldCharType="end"/>
      </w:r>
      <w:r w:rsidR="00706750" w:rsidRPr="00673C17">
        <w:t>. ЭФ документа «Распоряжение о перечислении денежных средств на карты «Мир» физических лиц», закладки «Подписи»</w:t>
      </w:r>
      <w:bookmarkEnd w:id="646"/>
    </w:p>
    <w:p w:rsidR="00706750" w:rsidRPr="00673C17" w:rsidRDefault="00706750" w:rsidP="00706750">
      <w:pPr>
        <w:pStyle w:val="ASFKNormal"/>
      </w:pPr>
      <w:r w:rsidRPr="00673C17">
        <w:t>Перечень полей документа «Распоряжение о перечислении денежных средств на карты «Мир» физических лиц», закладки «Подписи» приведен в таблице </w:t>
      </w:r>
      <w:r w:rsidRPr="00673C17">
        <w:fldChar w:fldCharType="begin"/>
      </w:r>
      <w:r w:rsidRPr="00673C17">
        <w:instrText xml:space="preserve"> REF _Ref489260091 \h </w:instrText>
      </w:r>
      <w:r w:rsidR="00673C17">
        <w:instrText xml:space="preserve"> \* MERGEFORMAT </w:instrText>
      </w:r>
      <w:r w:rsidRPr="00673C17">
        <w:fldChar w:fldCharType="separate"/>
      </w:r>
      <w:r w:rsidR="00B10DE5">
        <w:rPr>
          <w:noProof/>
        </w:rPr>
        <w:t>33</w:t>
      </w:r>
      <w:r w:rsidRPr="00673C17">
        <w:fldChar w:fldCharType="end"/>
      </w:r>
      <w:r w:rsidRPr="00673C17">
        <w:t>.</w:t>
      </w:r>
    </w:p>
    <w:p w:rsidR="00706750" w:rsidRPr="00673C17" w:rsidRDefault="007A4D89" w:rsidP="0070675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47" w:name="_Ref489260091"/>
      <w:bookmarkStart w:id="648" w:name="_Toc188888438"/>
      <w:r w:rsidR="00B10DE5">
        <w:rPr>
          <w:noProof/>
        </w:rPr>
        <w:t>33</w:t>
      </w:r>
      <w:bookmarkEnd w:id="647"/>
      <w:r w:rsidRPr="00673C17">
        <w:rPr>
          <w:noProof/>
        </w:rPr>
        <w:fldChar w:fldCharType="end"/>
      </w:r>
      <w:r w:rsidR="00706750" w:rsidRPr="00673C17">
        <w:t>. Описание полей документа «Распоряжение о перечислении денежных средств на карты «Мир» физических лиц», закладки «Подписи»</w:t>
      </w:r>
      <w:bookmarkEnd w:id="648"/>
    </w:p>
    <w:tbl>
      <w:tblPr>
        <w:tblStyle w:val="ASFKTable"/>
        <w:tblW w:w="5000" w:type="pct"/>
        <w:tblLook w:val="01E0" w:firstRow="1" w:lastRow="1" w:firstColumn="1" w:lastColumn="1" w:noHBand="0" w:noVBand="0"/>
      </w:tblPr>
      <w:tblGrid>
        <w:gridCol w:w="3414"/>
        <w:gridCol w:w="6214"/>
      </w:tblGrid>
      <w:tr w:rsidR="00706750" w:rsidRPr="00673C17" w:rsidTr="00BA3374">
        <w:trPr>
          <w:cnfStyle w:val="100000000000" w:firstRow="1" w:lastRow="0" w:firstColumn="0" w:lastColumn="0" w:oddVBand="0" w:evenVBand="0" w:oddHBand="0" w:evenHBand="0" w:firstRowFirstColumn="0" w:firstRowLastColumn="0" w:lastRowFirstColumn="0" w:lastRowLastColumn="0"/>
        </w:trPr>
        <w:tc>
          <w:tcPr>
            <w:tcW w:w="1773" w:type="pct"/>
          </w:tcPr>
          <w:p w:rsidR="00706750" w:rsidRPr="00673C17" w:rsidRDefault="00706750" w:rsidP="00706750">
            <w:pPr>
              <w:pStyle w:val="ASFKTableHead"/>
            </w:pPr>
            <w:r w:rsidRPr="00673C17">
              <w:t>Наименование поля</w:t>
            </w:r>
          </w:p>
        </w:tc>
        <w:tc>
          <w:tcPr>
            <w:tcW w:w="3227" w:type="pct"/>
          </w:tcPr>
          <w:p w:rsidR="00706750" w:rsidRPr="00673C17" w:rsidRDefault="00706750" w:rsidP="00706750">
            <w:pPr>
              <w:pStyle w:val="ASFKTableHead"/>
            </w:pPr>
            <w:r w:rsidRPr="00673C17">
              <w:t>Описание поля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«Подписи»</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t>Руководитель (уполномоченное лицо). Должность</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Pr="00673C17" w:rsidRDefault="00706750" w:rsidP="00706750">
            <w:pPr>
              <w:pStyle w:val="ASFKTablenorm"/>
            </w:pPr>
            <w:r w:rsidRPr="00673C17">
              <w:t>Руководитель (уполномоченное лицо). Ра</w:t>
            </w:r>
            <w:r w:rsidR="003D2853" w:rsidRPr="00673C17">
              <w:t>с</w:t>
            </w:r>
            <w:r w:rsidRPr="00673C17">
              <w:t>шифровка подписи</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t>Главный бухгалтер (уполномоченное лицо). Должность</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Pr="00673C17" w:rsidRDefault="00706750" w:rsidP="00706750">
            <w:pPr>
              <w:pStyle w:val="ASFKTablenorm"/>
            </w:pPr>
            <w:r w:rsidRPr="00673C17">
              <w:t>Главный бухгалтер (уполномоченное лицо). Расшифровка подписи</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lastRenderedPageBreak/>
              <w:t>Дата подписания</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p w:rsidR="00706750" w:rsidRPr="00673C17" w:rsidRDefault="00706750" w:rsidP="00706750">
            <w:pPr>
              <w:pStyle w:val="ASFKTablenorm"/>
            </w:pPr>
            <w:r w:rsidRPr="00673C17">
              <w:t>Значение может вводится вручную или выбирается из системного календаря.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«Отметка органа Федерального казначейства о регистрации»</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t>Ответственный сотрудник ТОФК. Должность</w:t>
            </w:r>
          </w:p>
        </w:tc>
        <w:tc>
          <w:tcPr>
            <w:tcW w:w="3227" w:type="pct"/>
          </w:tcPr>
          <w:p w:rsidR="00706750" w:rsidRPr="00673C17" w:rsidRDefault="00706750" w:rsidP="00706750">
            <w:pPr>
              <w:pStyle w:val="ASFKTablenorm"/>
            </w:pPr>
            <w:r w:rsidRPr="00673C17">
              <w:t>Значение заполняется в ППО OEBS АСФК.</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Pr="00673C17" w:rsidRDefault="00706750" w:rsidP="00706750">
            <w:pPr>
              <w:pStyle w:val="ASFKTablenorm"/>
            </w:pPr>
            <w:r w:rsidRPr="00673C17">
              <w:t>Ответственный сотрудник ТОФК. Расшифровка подписи</w:t>
            </w:r>
          </w:p>
        </w:tc>
        <w:tc>
          <w:tcPr>
            <w:tcW w:w="3227" w:type="pct"/>
          </w:tcPr>
          <w:p w:rsidR="00706750" w:rsidRPr="00673C17" w:rsidRDefault="00706750" w:rsidP="00706750">
            <w:pPr>
              <w:pStyle w:val="ASFKTablenorm"/>
            </w:pPr>
            <w:r w:rsidRPr="00673C17">
              <w:t>Значение заполняется в ППО OEBS АСФК.</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t>Ответственный сотрудник ТОФК. Телефон</w:t>
            </w:r>
          </w:p>
        </w:tc>
        <w:tc>
          <w:tcPr>
            <w:tcW w:w="3227" w:type="pct"/>
          </w:tcPr>
          <w:p w:rsidR="00706750" w:rsidRPr="00673C17" w:rsidRDefault="00706750" w:rsidP="00706750">
            <w:pPr>
              <w:pStyle w:val="ASFKTablenorm"/>
            </w:pPr>
            <w:r w:rsidRPr="00673C17">
              <w:t>Значение заполняется в ППО OEBS АСФК.</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Pr="00673C17" w:rsidRDefault="00706750" w:rsidP="00706750">
            <w:pPr>
              <w:pStyle w:val="ASFKTablenorm"/>
            </w:pPr>
            <w:r w:rsidRPr="00673C17">
              <w:t>Дата регистрации</w:t>
            </w:r>
          </w:p>
        </w:tc>
        <w:tc>
          <w:tcPr>
            <w:tcW w:w="3227" w:type="pct"/>
          </w:tcPr>
          <w:p w:rsidR="00706750" w:rsidRPr="00673C17" w:rsidRDefault="00706750" w:rsidP="00706750">
            <w:pPr>
              <w:pStyle w:val="ASFKTablenorm"/>
            </w:pPr>
            <w:r w:rsidRPr="00673C17">
              <w:t>Значение заполняется в ППО OEBS АСФК.</w:t>
            </w:r>
          </w:p>
        </w:tc>
      </w:tr>
    </w:tbl>
    <w:p w:rsidR="001479EB" w:rsidRPr="00673C17" w:rsidRDefault="001479EB" w:rsidP="001479EB">
      <w:pPr>
        <w:pStyle w:val="32"/>
      </w:pPr>
      <w:bookmarkStart w:id="649" w:name="_Ref500325150"/>
      <w:bookmarkStart w:id="650" w:name="_Toc188888275"/>
      <w:r w:rsidRPr="00673C17">
        <w:t>Сведения об обязательстве</w:t>
      </w:r>
      <w:bookmarkEnd w:id="527"/>
      <w:bookmarkEnd w:id="528"/>
      <w:bookmarkEnd w:id="529"/>
      <w:bookmarkEnd w:id="564"/>
      <w:bookmarkEnd w:id="604"/>
      <w:bookmarkEnd w:id="605"/>
      <w:bookmarkEnd w:id="606"/>
      <w:bookmarkEnd w:id="607"/>
      <w:bookmarkEnd w:id="608"/>
      <w:bookmarkEnd w:id="609"/>
      <w:bookmarkEnd w:id="610"/>
      <w:bookmarkEnd w:id="611"/>
      <w:bookmarkEnd w:id="612"/>
      <w:bookmarkEnd w:id="613"/>
      <w:bookmarkEnd w:id="649"/>
      <w:bookmarkEnd w:id="650"/>
    </w:p>
    <w:p w:rsidR="001479EB" w:rsidRPr="00673C17" w:rsidRDefault="001479EB" w:rsidP="001479EB">
      <w:pPr>
        <w:pStyle w:val="ASFKNormal"/>
      </w:pPr>
      <w:r w:rsidRPr="00673C17">
        <w:t xml:space="preserve">Для осуществления оплаты по заключенным договорам и госконтрактам бюджетное учреждение формирует документ «Сведения об обязательстве» (если документ-основание бюджетного обязательства – «договор») и передает его в </w:t>
      </w:r>
      <w:r w:rsidR="00B74E37" w:rsidRPr="00673C17">
        <w:t>ТОФК</w:t>
      </w:r>
      <w:r w:rsidRPr="00673C17">
        <w:t>.</w:t>
      </w:r>
    </w:p>
    <w:p w:rsidR="001479EB" w:rsidRPr="00673C17" w:rsidRDefault="001479EB" w:rsidP="001479EB">
      <w:pPr>
        <w:pStyle w:val="ASFKNormal"/>
      </w:pPr>
      <w:r w:rsidRPr="00673C17">
        <w:t xml:space="preserve">Документ «Сведения об обязательстве» формируется также для предоставления в </w:t>
      </w:r>
      <w:r w:rsidR="00B74E37" w:rsidRPr="00673C17">
        <w:t>ТОФК</w:t>
      </w:r>
      <w:r w:rsidRPr="00673C17">
        <w:t xml:space="preserve"> детализации по исполнительному документу, исполнительному документу по периодическим выплатам.</w:t>
      </w:r>
    </w:p>
    <w:p w:rsidR="001479EB" w:rsidRPr="00673C17" w:rsidRDefault="001479EB" w:rsidP="001479EB">
      <w:pPr>
        <w:pStyle w:val="ASFKNormal"/>
      </w:pPr>
      <w:r w:rsidRPr="00673C17">
        <w:t xml:space="preserve">Для визуализации связи между документом «Сведения об обязательстве»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«Сведения об обязательстве (исходящие)» (рис. </w:t>
      </w:r>
      <w:r w:rsidRPr="00673C17">
        <w:fldChar w:fldCharType="begin"/>
      </w:r>
      <w:r w:rsidRPr="00673C17">
        <w:instrText xml:space="preserve"> REF _Ref225586785 \h  \* MERGEFORMAT </w:instrText>
      </w:r>
      <w:r w:rsidRPr="00673C17">
        <w:fldChar w:fldCharType="separate"/>
      </w:r>
      <w:r w:rsidR="00B10DE5">
        <w:t>67</w:t>
      </w:r>
      <w:r w:rsidRPr="00673C17">
        <w:fldChar w:fldCharType="end"/>
      </w:r>
      <w:r w:rsidRPr="00673C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«Сведения об обязательстве (исходящие)» к ЭФ связанного документа.</w:t>
      </w:r>
    </w:p>
    <w:p w:rsidR="001479EB" w:rsidRPr="00673C17" w:rsidRDefault="001479EB" w:rsidP="001479EB">
      <w:pPr>
        <w:pStyle w:val="ASFKNormal"/>
      </w:pPr>
      <w:r w:rsidRPr="00673C17">
        <w:t>Для работы с документами «Сведения об обязательстве (исходящие)» следует перейти в пункт меню «Документы – Регистрация и учет обязательств – Карточки учета БО – Сведения об обязательстве (исходящие)». Откроется ЭФ списка документов, представленная на рисунке </w:t>
      </w:r>
      <w:r w:rsidRPr="00673C17">
        <w:fldChar w:fldCharType="begin"/>
      </w:r>
      <w:r w:rsidRPr="00673C17">
        <w:instrText xml:space="preserve"> REF _Ref225586785 \h  \* MERGEFORMAT </w:instrText>
      </w:r>
      <w:r w:rsidRPr="00673C17">
        <w:fldChar w:fldCharType="separate"/>
      </w:r>
      <w:r w:rsidR="00B10DE5">
        <w:t>67</w:t>
      </w:r>
      <w:r w:rsidRPr="00673C17">
        <w:fldChar w:fldCharType="end"/>
      </w:r>
      <w:r w:rsidRPr="00673C17">
        <w:t>.</w:t>
      </w:r>
    </w:p>
    <w:p w:rsidR="001479EB" w:rsidRPr="00673C17" w:rsidRDefault="001479EB" w:rsidP="001479EB">
      <w:pPr>
        <w:pStyle w:val="ASFKNormal"/>
      </w:pPr>
      <w:r w:rsidRPr="00673C17">
        <w:t>Для работы с документами «Сведения об обязательстве (входящие)» следует перейти в пункт меню «Документы – Регистрация и учет обязательств – Карточки учета БО – Сведения об обязательстве (входящие)».</w:t>
      </w:r>
    </w:p>
    <w:p w:rsidR="001479EB" w:rsidRPr="00673C17" w:rsidRDefault="004D71D9" w:rsidP="001479EB">
      <w:pPr>
        <w:pStyle w:val="ASFKFigure"/>
      </w:pPr>
      <w:r w:rsidRPr="00673C17">
        <w:rPr>
          <w:noProof/>
        </w:rPr>
        <w:lastRenderedPageBreak/>
        <w:drawing>
          <wp:inline distT="0" distB="0" distL="0" distR="0">
            <wp:extent cx="6124575" cy="3105150"/>
            <wp:effectExtent l="0" t="0" r="9525"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51" w:name="_Ref225586785"/>
      <w:bookmarkStart w:id="652" w:name="_Toc188889285"/>
      <w:r w:rsidR="00B10DE5">
        <w:rPr>
          <w:noProof/>
        </w:rPr>
        <w:t>67</w:t>
      </w:r>
      <w:bookmarkEnd w:id="651"/>
      <w:r w:rsidRPr="00673C17">
        <w:rPr>
          <w:noProof/>
        </w:rPr>
        <w:fldChar w:fldCharType="end"/>
      </w:r>
      <w:r w:rsidR="001479EB" w:rsidRPr="00673C17">
        <w:t>. ЭФ списка документов «Сведения об обязательстве (исходящие)»</w:t>
      </w:r>
      <w:bookmarkEnd w:id="652"/>
    </w:p>
    <w:p w:rsidR="001479EB" w:rsidRPr="00673C17" w:rsidRDefault="001479EB" w:rsidP="001479EB">
      <w:pPr>
        <w:pStyle w:val="41"/>
      </w:pPr>
      <w:bookmarkStart w:id="653" w:name="_Toc232827370"/>
      <w:r w:rsidRPr="00673C17">
        <w:t>Доступные операции</w:t>
      </w:r>
      <w:bookmarkEnd w:id="653"/>
    </w:p>
    <w:p w:rsidR="001479EB" w:rsidRPr="00673C17" w:rsidRDefault="001479EB" w:rsidP="001479EB">
      <w:pPr>
        <w:pStyle w:val="ASFKNormal"/>
      </w:pPr>
      <w:bookmarkStart w:id="654" w:name="_Ref231061203"/>
      <w:bookmarkStart w:id="655" w:name="_Toc232827371"/>
      <w:r w:rsidRPr="00673C17">
        <w:t>На АРМ ПБС доступны следующие операции над документом:</w:t>
      </w:r>
    </w:p>
    <w:p w:rsidR="001479EB" w:rsidRPr="00673C17" w:rsidRDefault="001479EB" w:rsidP="001479EB">
      <w:pPr>
        <w:pStyle w:val="ASFKListmark1"/>
      </w:pPr>
      <w:r w:rsidRPr="00673C17">
        <w:t>Для исходящих документов:</w:t>
      </w:r>
    </w:p>
    <w:p w:rsidR="001479EB" w:rsidRPr="00673C17" w:rsidRDefault="001479EB" w:rsidP="001479EB">
      <w:pPr>
        <w:pStyle w:val="ASFKListmark2"/>
      </w:pPr>
      <w:r w:rsidRPr="00673C17">
        <w:t>ввод вручную;</w:t>
      </w:r>
    </w:p>
    <w:p w:rsidR="001479EB" w:rsidRPr="00673C17" w:rsidRDefault="001479EB" w:rsidP="001479EB">
      <w:pPr>
        <w:pStyle w:val="ASFKListmark2"/>
      </w:pPr>
      <w:r w:rsidRPr="00673C17">
        <w:t>создание на основе родительского документа;</w:t>
      </w:r>
    </w:p>
    <w:p w:rsidR="001479EB" w:rsidRPr="00673C17" w:rsidRDefault="001479EB" w:rsidP="001479EB">
      <w:pPr>
        <w:pStyle w:val="ASFKListmark2"/>
      </w:pPr>
      <w:r w:rsidRPr="00673C17">
        <w:t>импорт из внешней системы;</w:t>
      </w:r>
    </w:p>
    <w:p w:rsidR="001479EB" w:rsidRPr="00673C17" w:rsidRDefault="001479EB" w:rsidP="001479EB">
      <w:pPr>
        <w:pStyle w:val="ASFKListmark2"/>
      </w:pPr>
      <w:r w:rsidRPr="00673C17">
        <w:t>документарный контроль;</w:t>
      </w:r>
    </w:p>
    <w:p w:rsidR="001479EB" w:rsidRPr="00673C17" w:rsidRDefault="001479EB" w:rsidP="001479EB">
      <w:pPr>
        <w:pStyle w:val="ASFKListmark2"/>
      </w:pPr>
      <w:r w:rsidRPr="00673C17">
        <w:t>просмотр и редактирование;</w:t>
      </w:r>
    </w:p>
    <w:p w:rsidR="001479EB" w:rsidRPr="00673C17" w:rsidRDefault="001479EB" w:rsidP="001479EB">
      <w:pPr>
        <w:pStyle w:val="ASFKListmark2"/>
      </w:pPr>
      <w:r w:rsidRPr="00673C17">
        <w:t>удаление;</w:t>
      </w:r>
    </w:p>
    <w:p w:rsidR="001479EB" w:rsidRPr="00673C17" w:rsidRDefault="001479EB" w:rsidP="001479EB">
      <w:pPr>
        <w:pStyle w:val="ASFKListmark2"/>
      </w:pPr>
      <w:r w:rsidRPr="00673C17">
        <w:t xml:space="preserve">подписание, проверка и </w:t>
      </w:r>
      <w:r w:rsidR="004433F5" w:rsidRPr="00673C17">
        <w:t>удаление ЭП</w:t>
      </w:r>
      <w:r w:rsidRPr="00673C17">
        <w:t>;</w:t>
      </w:r>
    </w:p>
    <w:p w:rsidR="001479EB" w:rsidRPr="00673C17" w:rsidRDefault="001479EB" w:rsidP="001479EB">
      <w:pPr>
        <w:pStyle w:val="ASFKListmark2"/>
      </w:pPr>
      <w:r w:rsidRPr="00673C17">
        <w:t>печать;</w:t>
      </w:r>
    </w:p>
    <w:p w:rsidR="001479EB" w:rsidRPr="00673C17" w:rsidRDefault="001479EB" w:rsidP="001479EB">
      <w:pPr>
        <w:pStyle w:val="ASFKListmark2"/>
      </w:pPr>
      <w:r w:rsidRPr="00673C17">
        <w:t>экспорт во внешнюю систему;</w:t>
      </w:r>
    </w:p>
    <w:p w:rsidR="001479EB" w:rsidRPr="00673C17" w:rsidRDefault="001479EB" w:rsidP="001479EB">
      <w:pPr>
        <w:pStyle w:val="ASFKListmark2"/>
      </w:pPr>
      <w:r w:rsidRPr="00673C17">
        <w:t>статистика.</w:t>
      </w:r>
    </w:p>
    <w:p w:rsidR="001479EB" w:rsidRPr="00673C17" w:rsidRDefault="001479EB" w:rsidP="001479EB">
      <w:pPr>
        <w:pStyle w:val="ASFKListmark1"/>
      </w:pPr>
      <w:r w:rsidRPr="00673C17">
        <w:t>Для входящих документов:</w:t>
      </w:r>
    </w:p>
    <w:p w:rsidR="001479EB" w:rsidRPr="00673C17" w:rsidRDefault="001479EB" w:rsidP="001479EB">
      <w:pPr>
        <w:pStyle w:val="ASFKListmark2"/>
      </w:pPr>
      <w:r w:rsidRPr="00673C17">
        <w:t xml:space="preserve">импорт из </w:t>
      </w:r>
      <w:r w:rsidR="00A0061F">
        <w:t>ППО OEBS АСФК</w:t>
      </w:r>
      <w:r w:rsidRPr="00673C17">
        <w:t>;</w:t>
      </w:r>
    </w:p>
    <w:p w:rsidR="001479EB" w:rsidRPr="00673C17" w:rsidRDefault="001479EB" w:rsidP="001479EB">
      <w:pPr>
        <w:pStyle w:val="ASFKListmark2"/>
      </w:pPr>
      <w:r w:rsidRPr="00673C17">
        <w:t>просмотр;</w:t>
      </w:r>
    </w:p>
    <w:p w:rsidR="001479EB" w:rsidRPr="00673C17" w:rsidRDefault="001479EB" w:rsidP="001479EB">
      <w:pPr>
        <w:pStyle w:val="ASFKListmark2"/>
      </w:pPr>
      <w:r w:rsidRPr="00673C17">
        <w:t>проверка ЭП;</w:t>
      </w:r>
    </w:p>
    <w:p w:rsidR="001479EB" w:rsidRPr="00673C17" w:rsidRDefault="001479EB" w:rsidP="001479EB">
      <w:pPr>
        <w:pStyle w:val="ASFKListmark2"/>
      </w:pPr>
      <w:r w:rsidRPr="00673C17">
        <w:t>печать;</w:t>
      </w:r>
    </w:p>
    <w:p w:rsidR="001479EB" w:rsidRPr="00673C17" w:rsidRDefault="001479EB" w:rsidP="001479EB">
      <w:pPr>
        <w:pStyle w:val="ASFKListmark2"/>
      </w:pPr>
      <w:r w:rsidRPr="00673C17">
        <w:t>экспорт во внешнюю систему;</w:t>
      </w:r>
    </w:p>
    <w:p w:rsidR="001479EB" w:rsidRPr="00673C17" w:rsidRDefault="001479EB" w:rsidP="001479EB">
      <w:pPr>
        <w:pStyle w:val="ASFKListmark2"/>
      </w:pPr>
      <w:r w:rsidRPr="00673C17">
        <w:t>статистика;</w:t>
      </w:r>
    </w:p>
    <w:p w:rsidR="001479EB" w:rsidRPr="00673C17" w:rsidRDefault="001479EB" w:rsidP="001479EB">
      <w:pPr>
        <w:pStyle w:val="ASFKListmark2"/>
      </w:pPr>
      <w:r w:rsidRPr="00673C17">
        <w:t>отправка в УФК.</w:t>
      </w:r>
    </w:p>
    <w:p w:rsidR="0001737E" w:rsidRPr="00673C17" w:rsidRDefault="0001737E" w:rsidP="0001737E">
      <w:pPr>
        <w:pStyle w:val="51"/>
      </w:pPr>
      <w:r w:rsidRPr="00673C17">
        <w:t>Создание документа на основе родительского документа</w:t>
      </w:r>
    </w:p>
    <w:p w:rsidR="0001737E" w:rsidRPr="00673C17" w:rsidRDefault="0001737E" w:rsidP="0001737E">
      <w:pPr>
        <w:pStyle w:val="ASFKNormal"/>
      </w:pPr>
      <w:r w:rsidRPr="00673C17">
        <w:t>Документ может создаваться на основе следующих ЭД:</w:t>
      </w:r>
    </w:p>
    <w:p w:rsidR="00215F65" w:rsidRPr="00673C17" w:rsidRDefault="00215F65" w:rsidP="00215F65">
      <w:pPr>
        <w:pStyle w:val="ASFKListmark1"/>
      </w:pPr>
      <w:r w:rsidRPr="00673C17">
        <w:t>«Исполнительный документ»;</w:t>
      </w:r>
    </w:p>
    <w:p w:rsidR="00215F65" w:rsidRPr="00673C17" w:rsidRDefault="00215F65" w:rsidP="00215F65">
      <w:pPr>
        <w:pStyle w:val="ASFKListmark1"/>
      </w:pPr>
      <w:r w:rsidRPr="00673C17">
        <w:t>«Исполнительный документ по солидарным должникам»;</w:t>
      </w:r>
    </w:p>
    <w:p w:rsidR="00215F65" w:rsidRPr="00673C17" w:rsidRDefault="00215F65" w:rsidP="00215F65">
      <w:pPr>
        <w:pStyle w:val="ASFKListmark1"/>
      </w:pPr>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p>
    <w:p w:rsidR="00215F65" w:rsidRPr="00673C17" w:rsidRDefault="00215F65" w:rsidP="00215F65">
      <w:pPr>
        <w:pStyle w:val="ASFKListmark1"/>
      </w:pPr>
      <w:r w:rsidRPr="00673C17">
        <w:t>«Исполнительный документ по периодическим выплатам»;</w:t>
      </w:r>
    </w:p>
    <w:p w:rsidR="001479EB" w:rsidRPr="00673C17" w:rsidRDefault="001479EB" w:rsidP="001479EB">
      <w:pPr>
        <w:pStyle w:val="ASFKListmark1"/>
      </w:pPr>
      <w:r w:rsidRPr="00673C17">
        <w:lastRenderedPageBreak/>
        <w:t>«Сведения об обязательстве».</w:t>
      </w:r>
    </w:p>
    <w:p w:rsidR="00DA2931" w:rsidRPr="00673C17" w:rsidRDefault="00DA2931" w:rsidP="001479EB">
      <w:pPr>
        <w:pStyle w:val="ASFKNormal"/>
      </w:pPr>
      <w:r w:rsidRPr="00673C17">
        <w:t xml:space="preserve">Для создания документа на основе родительского документа необходимо в ЭФ документа нажать на кнопку </w:t>
      </w:r>
      <w:r w:rsidR="004D71D9" w:rsidRPr="00673C17">
        <w:rPr>
          <w:noProof/>
        </w:rPr>
        <w:drawing>
          <wp:inline distT="0" distB="0" distL="0" distR="0">
            <wp:extent cx="180975" cy="180975"/>
            <wp:effectExtent l="0" t="0" r="9525" b="9525"/>
            <wp:docPr id="135" name="Рисунок 13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выбрать тип родительского документа, а затем сам родительский документ. Поля формы заполнятся значениями соответствующих полей родительского документа</w:t>
      </w:r>
    </w:p>
    <w:p w:rsidR="001479EB" w:rsidRPr="00673C17" w:rsidRDefault="001479EB" w:rsidP="001479EB">
      <w:pPr>
        <w:pStyle w:val="41"/>
      </w:pPr>
      <w:r w:rsidRPr="00673C17">
        <w:t>Экранная форма документа</w:t>
      </w:r>
      <w:bookmarkEnd w:id="654"/>
      <w:bookmarkEnd w:id="655"/>
    </w:p>
    <w:p w:rsidR="001479EB" w:rsidRPr="00673C17" w:rsidRDefault="001479EB" w:rsidP="001479EB">
      <w:pPr>
        <w:pStyle w:val="ASFKNormal"/>
      </w:pPr>
      <w:r w:rsidRPr="00673C17">
        <w:t>ЭФ документа «Сведения об обязательстве» представлена на рисунке </w:t>
      </w:r>
      <w:r w:rsidRPr="00673C17">
        <w:fldChar w:fldCharType="begin"/>
      </w:r>
      <w:r w:rsidRPr="00673C17">
        <w:instrText xml:space="preserve"> REF _Ref225587553 \h  \* MERGEFORMAT </w:instrText>
      </w:r>
      <w:r w:rsidRPr="00673C17">
        <w:fldChar w:fldCharType="separate"/>
      </w:r>
      <w:r w:rsidR="00B10DE5">
        <w:t>68</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 xml:space="preserve">«Раздел </w:t>
      </w:r>
      <w:r w:rsidR="0098246C" w:rsidRPr="00673C17">
        <w:t>3</w:t>
      </w:r>
      <w:r w:rsidRPr="00673C17">
        <w:t xml:space="preserve"> (</w:t>
      </w:r>
      <w:r w:rsidR="0098246C" w:rsidRPr="00673C17">
        <w:t>2</w:t>
      </w:r>
      <w:r w:rsidRPr="00673C17">
        <w:t>)»;</w:t>
      </w:r>
    </w:p>
    <w:p w:rsidR="001479EB" w:rsidRPr="00673C17" w:rsidRDefault="001479EB" w:rsidP="001479EB">
      <w:pPr>
        <w:pStyle w:val="ASFKListmark1"/>
      </w:pPr>
      <w:r w:rsidRPr="00673C17">
        <w:t>«Подписи (</w:t>
      </w:r>
      <w:r w:rsidR="0098246C" w:rsidRPr="00673C17">
        <w:t>3</w:t>
      </w:r>
      <w:r w:rsidRPr="00673C17">
        <w:t>)»;</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5991225" cy="5372100"/>
            <wp:effectExtent l="0" t="0" r="9525" b="0"/>
            <wp:docPr id="136" name="Рисунок 1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991225" cy="53721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56" w:name="_Ref225587553"/>
      <w:bookmarkStart w:id="657" w:name="_Toc188889286"/>
      <w:r w:rsidR="00B10DE5">
        <w:rPr>
          <w:noProof/>
        </w:rPr>
        <w:t>68</w:t>
      </w:r>
      <w:bookmarkEnd w:id="656"/>
      <w:r w:rsidRPr="00673C17">
        <w:rPr>
          <w:noProof/>
        </w:rPr>
        <w:fldChar w:fldCharType="end"/>
      </w:r>
      <w:r w:rsidR="001479EB" w:rsidRPr="00673C17">
        <w:t>. ЭФ документа «Сведения об обязательстве</w:t>
      </w:r>
      <w:r w:rsidR="00346BC3" w:rsidRPr="00673C17">
        <w:t>», закладки</w:t>
      </w:r>
      <w:r w:rsidR="001479EB" w:rsidRPr="00673C17">
        <w:t xml:space="preserve"> «Заголовок, раздел 1,2 (1)»</w:t>
      </w:r>
      <w:bookmarkEnd w:id="657"/>
    </w:p>
    <w:p w:rsidR="001479EB" w:rsidRPr="00673C17" w:rsidRDefault="001479EB" w:rsidP="001479EB">
      <w:pPr>
        <w:pStyle w:val="ASFKNormal"/>
      </w:pPr>
      <w:r w:rsidRPr="00673C17">
        <w:t xml:space="preserve">В документе «Сведения об обязательстве (входящие)» все поля закрыты на редактирование и заполняются путем импорта из </w:t>
      </w:r>
      <w:r w:rsidR="00A0061F">
        <w:t>ППО OEBS АСФК</w:t>
      </w:r>
      <w:r w:rsidRPr="00673C17">
        <w:t>.</w:t>
      </w:r>
    </w:p>
    <w:p w:rsidR="00DF7E31" w:rsidRPr="00673C17" w:rsidRDefault="001479EB" w:rsidP="001479EB">
      <w:pPr>
        <w:pStyle w:val="ASFKNormal"/>
      </w:pPr>
      <w:r w:rsidRPr="00673C17">
        <w:lastRenderedPageBreak/>
        <w:t xml:space="preserve">При импорте документа из внешней системы поля </w:t>
      </w:r>
      <w:r w:rsidR="00DF7E31" w:rsidRPr="00673C17">
        <w:t>документа</w:t>
      </w:r>
      <w:r w:rsidRPr="00673C17">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DF7E31" w:rsidRPr="00673C17">
        <w:t xml:space="preserve"> </w:t>
      </w:r>
      <w:r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DF7E31" w:rsidRPr="00673C17">
        <w:t xml:space="preserve">документа «Сведения об обязательстве», закладки «Заголовок, Раздел 1,2 (1)» </w:t>
      </w:r>
      <w:r w:rsidRPr="00673C17">
        <w:t>приведен в таблице </w:t>
      </w:r>
      <w:r w:rsidRPr="00673C17">
        <w:fldChar w:fldCharType="begin"/>
      </w:r>
      <w:r w:rsidRPr="00673C17">
        <w:instrText xml:space="preserve"> REF _Ref317671467 \h  \* MERGEFORMAT </w:instrText>
      </w:r>
      <w:r w:rsidRPr="00673C17">
        <w:fldChar w:fldCharType="separate"/>
      </w:r>
      <w:r w:rsidR="00B10DE5">
        <w:t>34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58" w:name="_Ref317671467"/>
      <w:bookmarkStart w:id="659" w:name="_Ref315697671"/>
      <w:bookmarkStart w:id="660" w:name="_Toc188888439"/>
      <w:r w:rsidR="00B10DE5">
        <w:rPr>
          <w:noProof/>
        </w:rPr>
        <w:t>34</w:t>
      </w:r>
      <w:bookmarkEnd w:id="658"/>
      <w:bookmarkEnd w:id="659"/>
      <w:r w:rsidRPr="00673C17">
        <w:rPr>
          <w:noProof/>
        </w:rPr>
        <w:fldChar w:fldCharType="end"/>
      </w:r>
      <w:r w:rsidR="001479EB" w:rsidRPr="00673C17">
        <w:t>. Описание полей документа «Сведения об обязательстве</w:t>
      </w:r>
      <w:r w:rsidR="00346BC3" w:rsidRPr="00673C17">
        <w:t>», закладки</w:t>
      </w:r>
      <w:r w:rsidR="001479EB" w:rsidRPr="00673C17">
        <w:t xml:space="preserve"> «Заголовок, Раздел 1,2 (1)»</w:t>
      </w:r>
      <w:bookmarkEnd w:id="660"/>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1479EB" w:rsidRPr="00673C17" w:rsidRDefault="001479EB" w:rsidP="001479EB">
            <w:pPr>
              <w:pStyle w:val="ASFKTablenorm"/>
            </w:pPr>
            <w:r w:rsidRPr="00673C17">
              <w:t>Сведения №</w:t>
            </w:r>
          </w:p>
        </w:tc>
        <w:tc>
          <w:tcPr>
            <w:tcW w:w="3863"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1479EB" w:rsidRPr="00673C17" w:rsidRDefault="001479EB" w:rsidP="001479E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rsidR="001479EB" w:rsidRPr="00673C17" w:rsidRDefault="001479EB" w:rsidP="001479EB">
            <w:pPr>
              <w:pStyle w:val="ASFKTablenorm"/>
            </w:pPr>
            <w:r w:rsidRPr="00673C17">
              <w:t>Номер изменения</w:t>
            </w:r>
          </w:p>
        </w:tc>
        <w:tc>
          <w:tcPr>
            <w:tcW w:w="3863" w:type="pct"/>
          </w:tcPr>
          <w:p w:rsidR="001479EB" w:rsidRPr="00673C17" w:rsidRDefault="001479EB" w:rsidP="001479EB">
            <w:pPr>
              <w:pStyle w:val="ASFKTablenorm"/>
            </w:pPr>
            <w:r w:rsidRPr="00673C17">
              <w:t>При указании в поле «Тип сведений» значения «0» (первичные) поле автоматически заполняется значением «0» и становится недоступным для редактирования.</w:t>
            </w:r>
          </w:p>
          <w:p w:rsidR="001479EB" w:rsidRPr="00673C17" w:rsidRDefault="001479EB" w:rsidP="001479EB">
            <w:pPr>
              <w:pStyle w:val="ASFKTablenorm"/>
            </w:pPr>
            <w:r w:rsidRPr="00673C17">
              <w:t>При указании в поле «Тип сведений» значения «1» (изменения) значение вводится вручную.</w:t>
            </w:r>
          </w:p>
          <w:p w:rsidR="001479EB" w:rsidRPr="00673C17" w:rsidRDefault="001479EB" w:rsidP="001479EB">
            <w:pPr>
              <w:pStyle w:val="ASFKTablenorm"/>
            </w:pPr>
            <w:r w:rsidRPr="00673C17">
              <w:t xml:space="preserve">При импорте из ТФФ, при пустом значении отображается на ВФ и передается в </w:t>
            </w:r>
            <w:r w:rsidR="00A0061F">
              <w:t>ППО OEBS АСФК</w:t>
            </w:r>
            <w:r w:rsidR="00C339A5" w:rsidRPr="00673C17">
              <w:t xml:space="preserve"> </w:t>
            </w:r>
            <w:r w:rsidRPr="00673C17">
              <w:t>значение «0».</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673C17" w:rsidRDefault="001479EB" w:rsidP="001479EB">
            <w:pPr>
              <w:pStyle w:val="ASFKTablenorm"/>
            </w:pPr>
            <w:r w:rsidRPr="00673C17">
              <w:t>От</w:t>
            </w:r>
          </w:p>
        </w:tc>
        <w:tc>
          <w:tcPr>
            <w:tcW w:w="3863" w:type="pct"/>
          </w:tcPr>
          <w:p w:rsidR="001479EB" w:rsidRPr="00673C17" w:rsidRDefault="001479EB" w:rsidP="001479EB">
            <w:pPr>
              <w:pStyle w:val="ASFKTablenorm"/>
            </w:pPr>
            <w:r w:rsidRPr="00673C17">
              <w:t xml:space="preserve">По умолчанию проставляется текущая дата. </w:t>
            </w:r>
          </w:p>
          <w:p w:rsidR="001479EB" w:rsidRPr="00673C17" w:rsidRDefault="001479EB" w:rsidP="001479EB">
            <w:pPr>
              <w:pStyle w:val="ASFKTablenorm"/>
            </w:pPr>
            <w:r w:rsidRPr="00673C17">
              <w:t>Значение может быть изменено вручную или выбором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 xml:space="preserve">Значение заполняется автоматически. </w:t>
            </w:r>
          </w:p>
          <w:p w:rsidR="001479EB" w:rsidRPr="00673C17" w:rsidRDefault="001479EB" w:rsidP="001479EB">
            <w:pPr>
              <w:pStyle w:val="ASFKTablenorm"/>
            </w:pPr>
            <w:r w:rsidRPr="00673C17">
              <w:t xml:space="preserve">Загружается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673C17" w:rsidRDefault="001479EB" w:rsidP="001479EB">
            <w:pPr>
              <w:pStyle w:val="ASFKTablenorm"/>
            </w:pPr>
            <w:r w:rsidRPr="00673C17">
              <w:t>Тип сведений</w:t>
            </w:r>
          </w:p>
        </w:tc>
        <w:tc>
          <w:tcPr>
            <w:tcW w:w="3863" w:type="pct"/>
          </w:tcPr>
          <w:p w:rsidR="001479EB" w:rsidRPr="00673C17" w:rsidRDefault="001479EB" w:rsidP="001479EB">
            <w:pPr>
              <w:pStyle w:val="ASFKTablenorm"/>
            </w:pPr>
            <w:r w:rsidRPr="00673C17">
              <w:t>Для исходящих документов: значение выбирается из списка (на форму подтягивается и участвует в интеграции только код типа сведений):</w:t>
            </w:r>
          </w:p>
          <w:p w:rsidR="001479EB" w:rsidRPr="00673C17" w:rsidRDefault="001479EB" w:rsidP="001479EB">
            <w:pPr>
              <w:pStyle w:val="ASFKTableListMark"/>
            </w:pPr>
            <w:r w:rsidRPr="00673C17">
              <w:t>0 – первичные;</w:t>
            </w:r>
          </w:p>
          <w:p w:rsidR="001479EB" w:rsidRPr="00673C17" w:rsidRDefault="001479EB" w:rsidP="001479EB">
            <w:pPr>
              <w:pStyle w:val="ASFKTableListMark"/>
            </w:pPr>
            <w:r w:rsidRPr="00673C17">
              <w:t>1 – изменения.</w:t>
            </w:r>
          </w:p>
        </w:tc>
      </w:tr>
      <w:tr w:rsidR="000067B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0067BB" w:rsidRPr="00673C17" w:rsidRDefault="000067BB" w:rsidP="001479EB">
            <w:pPr>
              <w:pStyle w:val="ASFKTablenorm"/>
            </w:pPr>
            <w:r w:rsidRPr="00673C17">
              <w:t>№ л/с получ.</w:t>
            </w:r>
          </w:p>
        </w:tc>
        <w:tc>
          <w:tcPr>
            <w:tcW w:w="3863" w:type="pct"/>
          </w:tcPr>
          <w:p w:rsidR="000067BB" w:rsidRPr="00673C17" w:rsidRDefault="000067BB" w:rsidP="00DB1930">
            <w:pPr>
              <w:pStyle w:val="ASFKTablenorm"/>
            </w:pPr>
            <w:r w:rsidRPr="00673C17">
              <w:t>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p w:rsidR="000067BB" w:rsidRPr="00673C17" w:rsidRDefault="000067BB" w:rsidP="00DB1930">
            <w:pPr>
              <w:pStyle w:val="ASFKTablenorm"/>
            </w:pPr>
            <w:r w:rsidRPr="00673C17">
              <w:t>Может заполняться из родительского документа.</w:t>
            </w:r>
          </w:p>
          <w:p w:rsidR="000067BB" w:rsidRPr="00673C17" w:rsidRDefault="000067BB" w:rsidP="00DB1930">
            <w:pPr>
              <w:pStyle w:val="ASFKTablenorm"/>
            </w:pPr>
            <w:r w:rsidRPr="00673C17">
              <w:t>При указании 14 типа ЛС перезаполняются следующие поля документа:</w:t>
            </w:r>
          </w:p>
          <w:p w:rsidR="000067BB" w:rsidRPr="00673C17" w:rsidRDefault="000067BB" w:rsidP="00DB1930">
            <w:pPr>
              <w:pStyle w:val="ASFKTableListMark"/>
            </w:pPr>
            <w:r w:rsidRPr="00673C17">
              <w:t>код бюджета (код бюджета из справочника лицевых счетов);</w:t>
            </w:r>
          </w:p>
          <w:p w:rsidR="000067BB" w:rsidRPr="00673C17" w:rsidRDefault="000067BB" w:rsidP="00DB1930">
            <w:pPr>
              <w:pStyle w:val="ASFKTableListMark"/>
            </w:pPr>
            <w:r w:rsidRPr="00673C17">
              <w:t>клиент (полное наименование владельца ЛС из справочника лицевых счетов);</w:t>
            </w:r>
          </w:p>
          <w:p w:rsidR="000067BB" w:rsidRPr="00673C17" w:rsidRDefault="000067BB" w:rsidP="00DB1930">
            <w:pPr>
              <w:pStyle w:val="ASFKTableListMark"/>
            </w:pPr>
            <w:r w:rsidRPr="00673C17">
              <w:t>код по сводному реестру;</w:t>
            </w:r>
          </w:p>
          <w:p w:rsidR="000067BB" w:rsidRPr="00673C17" w:rsidRDefault="000067BB" w:rsidP="00DB1930">
            <w:pPr>
              <w:pStyle w:val="ASFKTableListMark"/>
            </w:pPr>
            <w:r w:rsidRPr="00673C17">
              <w:t>код главы (ведомство из справочника лицевых счетов);</w:t>
            </w:r>
          </w:p>
          <w:p w:rsidR="000067BB" w:rsidRPr="00673C17" w:rsidRDefault="000067BB" w:rsidP="00DB1930">
            <w:pPr>
              <w:pStyle w:val="ASFKTableListMark"/>
            </w:pPr>
            <w:r w:rsidRPr="00673C17">
              <w:lastRenderedPageBreak/>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0067BB" w:rsidRPr="00673C17" w:rsidRDefault="000067BB" w:rsidP="00DB1930">
            <w:pPr>
              <w:pStyle w:val="ASFKTableListMark"/>
            </w:pPr>
            <w:r w:rsidRPr="00673C17">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C353E8"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C353E8" w:rsidRPr="00673C17" w:rsidRDefault="00C353E8" w:rsidP="001479EB">
            <w:pPr>
              <w:pStyle w:val="ASFKTablenorm"/>
            </w:pPr>
            <w:r w:rsidRPr="00673C17">
              <w:lastRenderedPageBreak/>
              <w:t>Уровень конфиденциальности</w:t>
            </w:r>
          </w:p>
        </w:tc>
        <w:tc>
          <w:tcPr>
            <w:tcW w:w="3863" w:type="pct"/>
          </w:tcPr>
          <w:p w:rsidR="00C353E8" w:rsidRPr="00673C17" w:rsidRDefault="00C353E8" w:rsidP="00C353E8">
            <w:pPr>
              <w:pStyle w:val="ASFKTablenorm"/>
            </w:pPr>
            <w:r w:rsidRPr="00673C17">
              <w:t>Заполняется вручную. По умолчанию не заполнено.</w:t>
            </w:r>
          </w:p>
          <w:p w:rsidR="00C353E8" w:rsidRPr="00673C17" w:rsidRDefault="00C353E8" w:rsidP="00C353E8">
            <w:pPr>
              <w:pStyle w:val="ASFKTablenorm"/>
            </w:pPr>
            <w:r w:rsidRPr="00673C17">
              <w:t xml:space="preserve">Заполняется клиентом значением «0» (не секретно) </w:t>
            </w:r>
            <w:r w:rsidR="00B4215D" w:rsidRPr="00673C17">
              <w:t>или «1» (</w:t>
            </w:r>
            <w:r w:rsidR="00D945ED" w:rsidRPr="00673C17">
              <w:t>ДСП</w:t>
            </w:r>
            <w:r w:rsidR="00B4215D" w:rsidRPr="00673C17">
              <w:t xml:space="preserve">) </w:t>
            </w:r>
            <w:r w:rsidRPr="00673C17">
              <w:t>при указании:</w:t>
            </w:r>
          </w:p>
          <w:p w:rsidR="00C353E8" w:rsidRPr="00673C17" w:rsidRDefault="00C353E8" w:rsidP="00C353E8">
            <w:pPr>
              <w:pStyle w:val="ASFKTableListMark"/>
            </w:pPr>
            <w:r w:rsidRPr="00673C17">
              <w:t>лицевого счета клиента с признаком обслуживания в ЗК;</w:t>
            </w:r>
          </w:p>
          <w:p w:rsidR="00C353E8" w:rsidRPr="00673C17" w:rsidRDefault="00C353E8" w:rsidP="00C353E8">
            <w:pPr>
              <w:pStyle w:val="ASFKTableListMark"/>
            </w:pPr>
            <w:r w:rsidRPr="00673C17">
              <w:t>кода по Сводному реестру, для которого в справочнике СР присутствует поле «Признак контура» со значением «S» (закрытый);</w:t>
            </w:r>
          </w:p>
          <w:p w:rsidR="00C353E8" w:rsidRPr="00673C17" w:rsidRDefault="00C353E8" w:rsidP="00C353E8">
            <w:pPr>
              <w:pStyle w:val="ASFKTableListMark"/>
            </w:pPr>
            <w:r w:rsidRPr="00673C17">
              <w:t>вместо наименования указан код организации по СР.</w:t>
            </w:r>
          </w:p>
        </w:tc>
      </w:tr>
      <w:tr w:rsidR="00407609" w:rsidRPr="00673C17"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rsidR="00407609" w:rsidRPr="00673C17" w:rsidRDefault="00407609" w:rsidP="00396DC2">
            <w:pPr>
              <w:pStyle w:val="ASFKTablenorm"/>
            </w:pPr>
            <w:r w:rsidRPr="00673C17">
              <w:t>Тип БО</w:t>
            </w:r>
          </w:p>
        </w:tc>
        <w:tc>
          <w:tcPr>
            <w:tcW w:w="3863" w:type="pct"/>
          </w:tcPr>
          <w:p w:rsidR="00407609" w:rsidRPr="00673C17" w:rsidRDefault="00407609" w:rsidP="00396DC2">
            <w:pPr>
              <w:pStyle w:val="ASFKTablenorm"/>
            </w:pPr>
            <w:r w:rsidRPr="00673C17">
              <w:t>Наименование типа бюджетного обязательства.</w:t>
            </w:r>
          </w:p>
          <w:p w:rsidR="00407609" w:rsidRPr="00673C17" w:rsidRDefault="00407609" w:rsidP="00396DC2">
            <w:pPr>
              <w:pStyle w:val="ASFKTablenorm"/>
            </w:pPr>
            <w:r w:rsidRPr="00673C17">
              <w:t xml:space="preserve">Значение выбирается из списка (в интеграции участвует только код Типа БО): </w:t>
            </w:r>
          </w:p>
          <w:p w:rsidR="00407609" w:rsidRPr="00673C17" w:rsidRDefault="00407609" w:rsidP="00396DC2">
            <w:pPr>
              <w:pStyle w:val="ASFKTableListMark"/>
            </w:pPr>
            <w:r w:rsidRPr="00673C17">
              <w:t>пустое;</w:t>
            </w:r>
          </w:p>
          <w:p w:rsidR="00407609" w:rsidRPr="00673C17" w:rsidRDefault="00407609" w:rsidP="00396DC2">
            <w:pPr>
              <w:pStyle w:val="ASFKTableListMark"/>
            </w:pPr>
            <w:r w:rsidRPr="00673C17">
              <w:t>1 – «Закупка»;</w:t>
            </w:r>
          </w:p>
          <w:p w:rsidR="00407609" w:rsidRPr="00673C17" w:rsidRDefault="00407609" w:rsidP="00396DC2">
            <w:pPr>
              <w:pStyle w:val="ASFKTableListMark"/>
            </w:pPr>
            <w:r w:rsidRPr="00673C17">
              <w:t>2 – «Прочее».</w:t>
            </w:r>
          </w:p>
          <w:p w:rsidR="00407609" w:rsidRPr="00673C17" w:rsidRDefault="00407609" w:rsidP="00396DC2">
            <w:pPr>
              <w:pStyle w:val="ASFKTablenorm"/>
            </w:pPr>
            <w:r w:rsidRPr="00673C17">
              <w:t>По умолчанию поле пустое.</w:t>
            </w:r>
          </w:p>
        </w:tc>
      </w:tr>
      <w:tr w:rsidR="00407609" w:rsidRPr="00673C17"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407609" w:rsidRPr="00673C17" w:rsidRDefault="00407609" w:rsidP="00396DC2">
            <w:pPr>
              <w:pStyle w:val="ASFKTablenorm"/>
            </w:pPr>
            <w:r w:rsidRPr="00673C17">
              <w:t>Направление Сведения о БО по секретному ГК</w:t>
            </w:r>
          </w:p>
        </w:tc>
        <w:tc>
          <w:tcPr>
            <w:tcW w:w="3863" w:type="pct"/>
          </w:tcPr>
          <w:p w:rsidR="00407609" w:rsidRPr="00673C17" w:rsidRDefault="00407609" w:rsidP="00396DC2">
            <w:pPr>
              <w:pStyle w:val="ASFKTablenorm"/>
            </w:pPr>
            <w:r w:rsidRPr="00673C17">
              <w:t>Чекбокс. По умолчанию значение чекбокса не проставлено.</w:t>
            </w:r>
          </w:p>
        </w:tc>
      </w:tr>
      <w:tr w:rsidR="00677CDE" w:rsidRPr="00673C17"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rsidR="00677CDE" w:rsidRPr="00673C17" w:rsidRDefault="00677CDE" w:rsidP="00EE573D">
            <w:pPr>
              <w:pStyle w:val="ASFKTablenorm"/>
            </w:pPr>
            <w:r w:rsidRPr="00673C17">
              <w:t>Признак автоматически созданного документа</w:t>
            </w:r>
          </w:p>
        </w:tc>
        <w:tc>
          <w:tcPr>
            <w:tcW w:w="3863" w:type="pct"/>
          </w:tcPr>
          <w:p w:rsidR="00677CDE" w:rsidRPr="00673C17" w:rsidRDefault="00677CDE" w:rsidP="00EE573D">
            <w:pPr>
              <w:pStyle w:val="ASFKTablenorm"/>
            </w:pPr>
            <w:r w:rsidRPr="00673C17">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677CDE" w:rsidRPr="00673C17" w:rsidRDefault="00677CDE" w:rsidP="00EE573D">
            <w:pPr>
              <w:pStyle w:val="ASFKTablenorm"/>
            </w:pPr>
            <w:r w:rsidRPr="00673C17">
              <w:t>Указывается значение «0» или «1» по следующим правилам:</w:t>
            </w:r>
          </w:p>
          <w:p w:rsidR="00677CDE" w:rsidRPr="00673C17" w:rsidRDefault="00677CDE" w:rsidP="00EE573D">
            <w:pPr>
              <w:pStyle w:val="ASFKTableListMark"/>
            </w:pPr>
            <w:r w:rsidRPr="00673C17">
              <w:t>«0», если документ создается в ППО СУФД АСФК, или принимаемый из ППО OEBS АСФК документ имеет технический тип «ОБД»;</w:t>
            </w:r>
          </w:p>
          <w:p w:rsidR="00677CDE" w:rsidRPr="00673C17" w:rsidRDefault="00677CDE" w:rsidP="00EE573D">
            <w:pPr>
              <w:pStyle w:val="ASFKTableListMark"/>
            </w:pPr>
            <w:r w:rsidRPr="00673C17">
              <w:t>«1», если принимаемый из ППО OEBS АСФК документ имеет технический тип «ОБП».</w:t>
            </w:r>
          </w:p>
        </w:tc>
      </w:tr>
      <w:tr w:rsidR="000067B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0067BB" w:rsidRPr="00673C17" w:rsidRDefault="000067BB" w:rsidP="001479EB">
            <w:pPr>
              <w:pStyle w:val="ASFKTablenorm"/>
            </w:pPr>
            <w:r w:rsidRPr="00673C17">
              <w:t>ПБС</w:t>
            </w:r>
          </w:p>
        </w:tc>
        <w:tc>
          <w:tcPr>
            <w:tcW w:w="3863" w:type="pct"/>
          </w:tcPr>
          <w:p w:rsidR="000067BB" w:rsidRPr="00673C17" w:rsidRDefault="000067BB" w:rsidP="00DB1930">
            <w:pPr>
              <w:pStyle w:val="ASFKTablenorm"/>
            </w:pPr>
            <w:r w:rsidRPr="00673C17">
              <w:t>При значении поля «Переход на СР» = 1</w:t>
            </w:r>
            <w:r w:rsidR="00663B65" w:rsidRPr="00673C17">
              <w:t xml:space="preserve"> з</w:t>
            </w:r>
            <w:r w:rsidRPr="00673C17">
              <w:t xml:space="preserve">аполняется значением полного наименования организации из справочника СР на основании констант </w:t>
            </w:r>
            <w:r w:rsidR="00663B65" w:rsidRPr="00673C17">
              <w:t>«</w:t>
            </w:r>
            <w:r w:rsidRPr="00673C17">
              <w:t>Код собственного БУ</w:t>
            </w:r>
            <w:r w:rsidR="00663B65" w:rsidRPr="00673C17">
              <w:t>»</w:t>
            </w:r>
            <w:r w:rsidRPr="00673C17">
              <w:t xml:space="preserve"> и </w:t>
            </w:r>
            <w:r w:rsidR="00663B65" w:rsidRPr="00673C17">
              <w:t>«</w:t>
            </w:r>
            <w:r w:rsidRPr="00673C17">
              <w:t>Код бюджета</w:t>
            </w:r>
            <w:r w:rsidR="00663B65" w:rsidRPr="00673C17">
              <w:t>»</w:t>
            </w:r>
            <w:r w:rsidRPr="00673C17">
              <w:t>.</w:t>
            </w:r>
          </w:p>
          <w:p w:rsidR="000067BB" w:rsidRPr="00673C17" w:rsidRDefault="000067BB" w:rsidP="00DB1930">
            <w:pPr>
              <w:pStyle w:val="ASFKTablenorm"/>
            </w:pPr>
            <w:r w:rsidRPr="00673C17">
              <w:t>При значении поля «Переход на СР» = 0</w:t>
            </w:r>
            <w:r w:rsidR="00663B65" w:rsidRPr="00673C17">
              <w:t>, д</w:t>
            </w:r>
            <w:r w:rsidRPr="00673C17">
              <w:t>ля Федерального бюджета</w:t>
            </w:r>
            <w:r w:rsidR="00663B65" w:rsidRPr="00673C17">
              <w:t xml:space="preserve"> з</w:t>
            </w:r>
            <w:r w:rsidRPr="00673C17">
              <w:t>аполняется полным наименование</w:t>
            </w:r>
            <w:r w:rsidR="00663B65" w:rsidRPr="00673C17">
              <w:t>м</w:t>
            </w:r>
            <w:r w:rsidRPr="00673C17">
              <w:t xml:space="preserve"> из справочника СРРПБС на основании кода по Сводному реестру (с учетом Бюджета и кода Главы по БК).</w:t>
            </w:r>
            <w:r w:rsidR="00663B65" w:rsidRPr="00673C17">
              <w:t xml:space="preserve"> </w:t>
            </w:r>
            <w:r w:rsidRPr="00673C17">
              <w:t>Для бюджета, от</w:t>
            </w:r>
            <w:r w:rsidR="00663B65" w:rsidRPr="00673C17">
              <w:t>личного от Федерального, з</w:t>
            </w:r>
            <w:r w:rsidRPr="00673C17">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0067BB" w:rsidRPr="00673C17" w:rsidRDefault="000067BB" w:rsidP="00DB1930">
            <w:pPr>
              <w:pStyle w:val="ASFKTablenorm"/>
            </w:pPr>
            <w:r w:rsidRPr="00673C17">
              <w:t xml:space="preserve">Если </w:t>
            </w:r>
            <w:r w:rsidR="00663B65" w:rsidRPr="00673C17">
              <w:t>«П</w:t>
            </w:r>
            <w:r w:rsidRPr="00673C17">
              <w:t>ризнак перехода на СР</w:t>
            </w:r>
            <w:r w:rsidR="00663B65" w:rsidRPr="00673C17">
              <w:t>»</w:t>
            </w:r>
            <w:r w:rsidRPr="00673C17">
              <w:t xml:space="preserve"> = 1, то</w:t>
            </w:r>
            <w:r w:rsidR="00663B65" w:rsidRPr="00673C17">
              <w:t xml:space="preserve"> на </w:t>
            </w:r>
            <w:r w:rsidRPr="00673C17">
              <w:t xml:space="preserve">АРМ ПБС </w:t>
            </w:r>
            <w:r w:rsidR="00663B65" w:rsidRPr="00673C17">
              <w:t>з</w:t>
            </w:r>
            <w:r w:rsidRPr="00673C17">
              <w:t xml:space="preserve">аполняется по умолчанию и автоматически на основании значения, указанного в документе «по Сводному реестру» из справочника СР. </w:t>
            </w:r>
          </w:p>
          <w:p w:rsidR="000067BB" w:rsidRPr="00673C17" w:rsidRDefault="000067BB" w:rsidP="00663B65">
            <w:pPr>
              <w:pStyle w:val="ASFKTablenorm"/>
            </w:pPr>
            <w:r w:rsidRPr="00673C17">
              <w:t>Может быть отредакт</w:t>
            </w:r>
            <w:r w:rsidR="00663B65" w:rsidRPr="00673C17">
              <w:t xml:space="preserve">ировано вручную и </w:t>
            </w:r>
            <w:r w:rsidRPr="00673C17">
              <w:t>заполняться из родительского документа.</w:t>
            </w:r>
          </w:p>
        </w:tc>
      </w:tr>
      <w:tr w:rsidR="000067B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0067BB" w:rsidRPr="00673C17" w:rsidRDefault="00356A2D" w:rsidP="001479EB">
            <w:pPr>
              <w:pStyle w:val="ASFKTablenorm"/>
            </w:pPr>
            <w:r w:rsidRPr="00673C17">
              <w:lastRenderedPageBreak/>
              <w:t>П</w:t>
            </w:r>
            <w:r w:rsidR="000067BB" w:rsidRPr="00673C17">
              <w:t xml:space="preserve">о Свод. </w:t>
            </w:r>
            <w:r w:rsidRPr="00673C17">
              <w:t>Р</w:t>
            </w:r>
            <w:r w:rsidR="000067BB" w:rsidRPr="00673C17">
              <w:t>еестру</w:t>
            </w:r>
          </w:p>
        </w:tc>
        <w:tc>
          <w:tcPr>
            <w:tcW w:w="3863" w:type="pct"/>
          </w:tcPr>
          <w:p w:rsidR="000067BB" w:rsidRPr="00673C17" w:rsidRDefault="00663B65" w:rsidP="00663B65">
            <w:pPr>
              <w:pStyle w:val="ASFKTablenorm"/>
            </w:pPr>
            <w:r w:rsidRPr="00673C17">
              <w:t>Для Федерального бюджета з</w:t>
            </w:r>
            <w:r w:rsidR="000067BB" w:rsidRPr="00673C17">
              <w:t>аполняется значением системной константы «Код собственного БУ».</w:t>
            </w:r>
          </w:p>
          <w:p w:rsidR="000067BB" w:rsidRPr="00673C17" w:rsidRDefault="000067BB" w:rsidP="00DB1930">
            <w:pPr>
              <w:pStyle w:val="ASFKTablenorm"/>
            </w:pPr>
            <w:r w:rsidRPr="00673C17">
              <w:t>Может быть изменено пользователем вручную или выбором из справочников:</w:t>
            </w:r>
          </w:p>
          <w:p w:rsidR="000067BB" w:rsidRPr="00673C17" w:rsidRDefault="000067BB" w:rsidP="00DB1930">
            <w:pPr>
              <w:pStyle w:val="ASFKTableListMark"/>
            </w:pPr>
            <w:r w:rsidRPr="00673C17">
              <w:t xml:space="preserve">СРРПБС (если дата документа </w:t>
            </w:r>
            <w:r w:rsidR="00EF6A73" w:rsidRPr="00673C17">
              <w:t>меньше</w:t>
            </w:r>
            <w:r w:rsidRPr="00673C17">
              <w:t xml:space="preserve"> значения параметра «Дата завершения перехода на Сводный реестр», и</w:t>
            </w:r>
            <w:r w:rsidR="00EF6A73" w:rsidRPr="00673C17">
              <w:t xml:space="preserve"> значение поля «Переход на СР» равно</w:t>
            </w:r>
            <w:r w:rsidRPr="00673C17">
              <w:t xml:space="preserve"> 0); </w:t>
            </w:r>
          </w:p>
          <w:p w:rsidR="000067BB" w:rsidRPr="00673C17" w:rsidRDefault="000067BB" w:rsidP="00DB1930">
            <w:pPr>
              <w:pStyle w:val="ASFKTableListMark"/>
            </w:pPr>
            <w:r w:rsidRPr="00673C17">
              <w:t xml:space="preserve">СР, если дата документа </w:t>
            </w:r>
            <w:r w:rsidR="00EF6A73" w:rsidRPr="00673C17">
              <w:t>равна или больше</w:t>
            </w:r>
            <w:r w:rsidRPr="00673C17">
              <w:t xml:space="preserve"> значения параметра «Дата завершения перехода на Сводный реестр» или значение поля «Переход на СР» </w:t>
            </w:r>
            <w:r w:rsidR="00EF6A73" w:rsidRPr="00673C17">
              <w:t>=</w:t>
            </w:r>
            <w:r w:rsidRPr="00673C17">
              <w:t xml:space="preserve"> 1.</w:t>
            </w:r>
          </w:p>
          <w:p w:rsidR="000067BB" w:rsidRPr="00673C17" w:rsidRDefault="000067BB" w:rsidP="00EF6A73">
            <w:pPr>
              <w:pStyle w:val="ASFKTablenorm"/>
            </w:pPr>
            <w:r w:rsidRPr="00673C17">
              <w:t>Для бюджета отличного от Федерального – поле не заполняется.</w:t>
            </w:r>
          </w:p>
          <w:p w:rsidR="000067BB" w:rsidRPr="00673C17" w:rsidRDefault="000067BB" w:rsidP="00DB1930">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1479EB" w:rsidRPr="00673C17" w:rsidRDefault="00356A2D" w:rsidP="001479EB">
            <w:pPr>
              <w:pStyle w:val="ASFKTablenorm"/>
            </w:pPr>
            <w:r w:rsidRPr="00673C17">
              <w:t>П</w:t>
            </w:r>
            <w:r w:rsidR="001479EB" w:rsidRPr="00673C17">
              <w:t>о ОКПО</w:t>
            </w:r>
          </w:p>
        </w:tc>
        <w:tc>
          <w:tcPr>
            <w:tcW w:w="3863" w:type="pct"/>
          </w:tcPr>
          <w:p w:rsidR="001479EB" w:rsidRPr="00673C17" w:rsidRDefault="001479EB" w:rsidP="001479EB">
            <w:pPr>
              <w:pStyle w:val="ASFKTablenorm"/>
            </w:pPr>
            <w:r w:rsidRPr="00673C17">
              <w:t xml:space="preserve">Указывается код по ОКПО получателя бюджетных средств. </w:t>
            </w:r>
          </w:p>
          <w:p w:rsidR="001479EB" w:rsidRPr="00673C17" w:rsidRDefault="001479EB" w:rsidP="001479EB">
            <w:pPr>
              <w:pStyle w:val="ASFKTablenorm"/>
            </w:pPr>
            <w:r w:rsidRPr="00673C17">
              <w:t>Заполняется автоматически из соответствующей ПБС записи справочника СРРПБС/ПУБП (из дополнения), либо справочника СР.</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673C17" w:rsidRDefault="001479EB" w:rsidP="001479EB">
            <w:pPr>
              <w:pStyle w:val="ASFKTablenorm"/>
            </w:pPr>
            <w:r w:rsidRPr="00673C17">
              <w:t>ГРБС</w:t>
            </w:r>
          </w:p>
        </w:tc>
        <w:tc>
          <w:tcPr>
            <w:tcW w:w="3863" w:type="pct"/>
          </w:tcPr>
          <w:p w:rsidR="001479EB" w:rsidRPr="00673C17" w:rsidRDefault="001479EB" w:rsidP="001479EB">
            <w:pPr>
              <w:pStyle w:val="ASFKTablenorm"/>
            </w:pPr>
            <w:r w:rsidRPr="00673C17">
              <w:t xml:space="preserve">На АРМ ПБС: значение поля подтягивается по «Глава по БК» из справочника «Ведомства» из поля «Полное наименование» (в рамках указанного бюджета). </w:t>
            </w:r>
          </w:p>
          <w:p w:rsidR="001479EB" w:rsidRPr="00673C17" w:rsidRDefault="001479EB" w:rsidP="001479EB">
            <w:pPr>
              <w:pStyle w:val="ASFKTablenorm"/>
            </w:pPr>
            <w:r w:rsidRPr="00673C17">
              <w:t>Значение может быть отредактировано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673C17" w:rsidRDefault="001479EB" w:rsidP="001479EB">
            <w:pPr>
              <w:pStyle w:val="ASFKTablenorm"/>
            </w:pPr>
            <w:r w:rsidRPr="00673C17">
              <w:t>Глава по БК</w:t>
            </w:r>
          </w:p>
        </w:tc>
        <w:tc>
          <w:tcPr>
            <w:tcW w:w="3863" w:type="pct"/>
          </w:tcPr>
          <w:p w:rsidR="00EF6A73" w:rsidRPr="00673C17" w:rsidRDefault="00EF6A73" w:rsidP="00EF6A73">
            <w:pPr>
              <w:pStyle w:val="ASFKTablenorm"/>
            </w:pPr>
            <w:r w:rsidRPr="00673C17">
              <w:t xml:space="preserve">При значении поля «Переход на СР» = 1заполняется значением кода главы по БК записи справочника СР, найденной на основании констант «Код собственного БУ» и «Код бюджета». </w:t>
            </w:r>
          </w:p>
          <w:p w:rsidR="00EF6A73" w:rsidRPr="00673C17" w:rsidRDefault="00EF6A73" w:rsidP="00EF6A73">
            <w:pPr>
              <w:pStyle w:val="ASFKTablenorm"/>
            </w:pPr>
            <w:r w:rsidRPr="00673C17">
              <w:t xml:space="preserve">При значении поля «Переход на СР» = 0 заполняется автоматически из системной константы. Может быть отредактировано вручную, либо выбором из справочника «Ведомства» (с учетом бюджета). </w:t>
            </w:r>
          </w:p>
          <w:p w:rsidR="001479EB" w:rsidRPr="00673C17" w:rsidRDefault="00EF6A73" w:rsidP="00EF6A73">
            <w:pPr>
              <w:pStyle w:val="ASFKTablenorm"/>
            </w:pPr>
            <w:r w:rsidRPr="00673C17">
              <w:t>Для ОФК off-line 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Бюджет</w:t>
            </w:r>
          </w:p>
        </w:tc>
        <w:tc>
          <w:tcPr>
            <w:tcW w:w="3863" w:type="pct"/>
          </w:tcPr>
          <w:p w:rsidR="001479EB" w:rsidRPr="00673C17" w:rsidRDefault="001479EB" w:rsidP="001479EB">
            <w:pPr>
              <w:pStyle w:val="ASFKTablenorm"/>
            </w:pPr>
            <w:r w:rsidRPr="00673C17">
              <w:t>Заполняется автоматически по коду бюджета полным наименованием из справочника «Бюджеты». Может быть отредактировано вручную или выбирается из справочника «Бюджеты».</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1479EB" w:rsidP="001479EB">
            <w:pPr>
              <w:pStyle w:val="ASFKTablenorm"/>
            </w:pPr>
            <w:r w:rsidRPr="00673C17">
              <w:t>Код по ОКТМО</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Если значение вводится на АРМ ОФК, то 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897"/>
        </w:trPr>
        <w:tc>
          <w:tcPr>
            <w:tcW w:w="1137" w:type="pct"/>
          </w:tcPr>
          <w:p w:rsidR="001479EB" w:rsidRPr="00673C17" w:rsidRDefault="001479EB" w:rsidP="001479EB">
            <w:pPr>
              <w:pStyle w:val="ASFKTablenorm"/>
            </w:pPr>
            <w:r w:rsidRPr="00673C17">
              <w:t>Финорган</w:t>
            </w:r>
          </w:p>
        </w:tc>
        <w:tc>
          <w:tcPr>
            <w:tcW w:w="3863" w:type="pct"/>
          </w:tcPr>
          <w:p w:rsidR="001479EB" w:rsidRPr="00673C17" w:rsidRDefault="001479EB" w:rsidP="001479EB">
            <w:pPr>
              <w:pStyle w:val="ASFKTablenorm"/>
            </w:pPr>
            <w:r w:rsidRPr="00673C17">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837"/>
        </w:trPr>
        <w:tc>
          <w:tcPr>
            <w:tcW w:w="1137" w:type="pct"/>
          </w:tcPr>
          <w:p w:rsidR="001479EB" w:rsidRPr="00673C17" w:rsidRDefault="00356A2D" w:rsidP="001479EB">
            <w:pPr>
              <w:pStyle w:val="ASFKTablenorm"/>
            </w:pPr>
            <w:r w:rsidRPr="00673C17">
              <w:t>П</w:t>
            </w:r>
            <w:r w:rsidR="001479EB" w:rsidRPr="00673C17">
              <w:t>о ОКПО</w:t>
            </w:r>
          </w:p>
        </w:tc>
        <w:tc>
          <w:tcPr>
            <w:tcW w:w="3863" w:type="pct"/>
          </w:tcPr>
          <w:p w:rsidR="001479EB" w:rsidRPr="00673C17" w:rsidRDefault="001479EB" w:rsidP="001479EB">
            <w:pPr>
              <w:pStyle w:val="ASFKTablenorm"/>
            </w:pPr>
            <w:r w:rsidRPr="00673C17">
              <w:t>Заполняется автоматически из справочника «Финансовые органы» по наименованию финансового органа.</w:t>
            </w:r>
          </w:p>
          <w:p w:rsidR="001479EB" w:rsidRPr="00673C17" w:rsidRDefault="001479EB" w:rsidP="001479EB">
            <w:pPr>
              <w:pStyle w:val="ASFKTablenorm"/>
            </w:pPr>
            <w:r w:rsidRPr="00673C17">
              <w:t>Может быть отредактировано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Орган ФК</w:t>
            </w:r>
          </w:p>
        </w:tc>
        <w:tc>
          <w:tcPr>
            <w:tcW w:w="3863" w:type="pct"/>
          </w:tcPr>
          <w:p w:rsidR="001479EB" w:rsidRPr="00673C17" w:rsidRDefault="001479EB" w:rsidP="001479EB">
            <w:pPr>
              <w:pStyle w:val="ASFKTablenorm"/>
            </w:pPr>
            <w:r w:rsidRPr="00673C17">
              <w:t>Значение подтягивается автоматически после заполнения поля КОФК.</w:t>
            </w:r>
          </w:p>
          <w:p w:rsidR="001479EB" w:rsidRPr="00673C17" w:rsidRDefault="001479EB" w:rsidP="001479EB">
            <w:pPr>
              <w:pStyle w:val="ASFKTablenorm"/>
            </w:pPr>
            <w:r w:rsidRPr="00673C17">
              <w:t>Может быть отредактировано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356A2D" w:rsidP="001479EB">
            <w:pPr>
              <w:pStyle w:val="ASFKTablenorm"/>
            </w:pPr>
            <w:r w:rsidRPr="00673C17">
              <w:lastRenderedPageBreak/>
              <w:t>П</w:t>
            </w:r>
            <w:r w:rsidR="001479EB" w:rsidRPr="00673C17">
              <w:t>о КОФК</w:t>
            </w:r>
          </w:p>
        </w:tc>
        <w:tc>
          <w:tcPr>
            <w:tcW w:w="3863" w:type="pct"/>
          </w:tcPr>
          <w:p w:rsidR="001479EB" w:rsidRPr="00673C17" w:rsidRDefault="001479EB" w:rsidP="001479EB">
            <w:pPr>
              <w:pStyle w:val="ASFKTablenorm"/>
            </w:pPr>
            <w:r w:rsidRPr="00673C17">
              <w:t xml:space="preserve">Если значение вводится на АРМ ПБС или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p w:rsidR="001479EB" w:rsidRPr="00673C17" w:rsidRDefault="001479EB" w:rsidP="001479EB">
            <w:pPr>
              <w:pStyle w:val="ASFKTablenorm"/>
            </w:pPr>
            <w:r w:rsidRPr="00673C17">
              <w:t>Может заполняться из родительского документа.</w:t>
            </w:r>
          </w:p>
        </w:tc>
      </w:tr>
      <w:tr w:rsidR="00666B64"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666B64" w:rsidRPr="00673C17" w:rsidRDefault="00666B64" w:rsidP="00C27262">
            <w:pPr>
              <w:pStyle w:val="ASFKTablenorm"/>
            </w:pPr>
            <w:r w:rsidRPr="00673C17">
              <w:t>Направление Сведения о БО по секретному ГК</w:t>
            </w:r>
          </w:p>
        </w:tc>
        <w:tc>
          <w:tcPr>
            <w:tcW w:w="3863" w:type="pct"/>
          </w:tcPr>
          <w:p w:rsidR="00666B64" w:rsidRPr="00673C17" w:rsidRDefault="00666B64" w:rsidP="00C27262">
            <w:pPr>
              <w:pStyle w:val="ASFKTablenorm"/>
            </w:pPr>
            <w:r w:rsidRPr="00673C17">
              <w:t>Чекбокс. По умолчанию значение не установлено.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B25DD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25DD4" w:rsidRPr="00673C17" w:rsidRDefault="00B25DD4" w:rsidP="0075023F">
            <w:pPr>
              <w:pStyle w:val="ASFKTablenorm"/>
            </w:pPr>
            <w:r w:rsidRPr="00673C17">
              <w:t>Вид</w:t>
            </w:r>
          </w:p>
        </w:tc>
        <w:tc>
          <w:tcPr>
            <w:tcW w:w="3863" w:type="pct"/>
          </w:tcPr>
          <w:p w:rsidR="00B25DD4" w:rsidRPr="00673C17" w:rsidRDefault="00B25DD4" w:rsidP="0075023F">
            <w:pPr>
              <w:pStyle w:val="ASFKTablenorm"/>
            </w:pPr>
            <w:r w:rsidRPr="00673C17">
              <w:t>Наименование вида документа-основания.</w:t>
            </w:r>
          </w:p>
          <w:p w:rsidR="00B25DD4" w:rsidRPr="00673C17" w:rsidRDefault="00B25DD4" w:rsidP="0075023F">
            <w:pPr>
              <w:pStyle w:val="ASFKTablenorm"/>
            </w:pPr>
            <w:r w:rsidRPr="00673C17">
              <w:t xml:space="preserve">Значение выбирается из списка (на форму подтягивается и участвует в интеграции только наименование): </w:t>
            </w:r>
          </w:p>
          <w:p w:rsidR="00B25DD4" w:rsidRPr="00673C17" w:rsidRDefault="00B25DD4" w:rsidP="0075023F">
            <w:pPr>
              <w:pStyle w:val="ASFKTableListMark"/>
            </w:pPr>
            <w:r w:rsidRPr="00673C17">
              <w:t>пустое;</w:t>
            </w:r>
          </w:p>
          <w:p w:rsidR="00B25DD4" w:rsidRPr="00673C17" w:rsidRDefault="00B25DD4" w:rsidP="0075023F">
            <w:pPr>
              <w:pStyle w:val="ASFKTableListMark"/>
            </w:pPr>
            <w:r w:rsidRPr="00673C17">
              <w:t>«контракт»;</w:t>
            </w:r>
          </w:p>
          <w:p w:rsidR="00711B22" w:rsidRPr="00673C17" w:rsidRDefault="00711B22" w:rsidP="0075023F">
            <w:pPr>
              <w:pStyle w:val="ASFKTableListMark"/>
            </w:pPr>
            <w:r w:rsidRPr="00673C17">
              <w:t>«проект контракта»;</w:t>
            </w:r>
          </w:p>
          <w:p w:rsidR="00B25DD4" w:rsidRPr="00673C17" w:rsidRDefault="00B25DD4" w:rsidP="0075023F">
            <w:pPr>
              <w:pStyle w:val="ASFKTableListMark"/>
            </w:pPr>
            <w:r w:rsidRPr="00673C17">
              <w:t>«договор»;</w:t>
            </w:r>
          </w:p>
          <w:p w:rsidR="00B25DD4" w:rsidRPr="00673C17" w:rsidRDefault="00B25DD4" w:rsidP="0075023F">
            <w:pPr>
              <w:pStyle w:val="ASFKTableListMark"/>
            </w:pPr>
            <w:r w:rsidRPr="00673C17">
              <w:t>«соглашение»;</w:t>
            </w:r>
          </w:p>
          <w:p w:rsidR="00B25DD4" w:rsidRPr="00673C17" w:rsidRDefault="00B25DD4" w:rsidP="0075023F">
            <w:pPr>
              <w:pStyle w:val="ASFKTableListMark"/>
            </w:pPr>
            <w:r w:rsidRPr="00673C17">
              <w:t>«нормативный правовой акт»;</w:t>
            </w:r>
          </w:p>
          <w:p w:rsidR="00B25DD4" w:rsidRPr="00673C17" w:rsidRDefault="00B25DD4" w:rsidP="0075023F">
            <w:pPr>
              <w:pStyle w:val="ASFKTableListMark"/>
            </w:pPr>
            <w:r w:rsidRPr="00673C17">
              <w:t>«исполнительный документ»;</w:t>
            </w:r>
          </w:p>
          <w:p w:rsidR="00B25DD4" w:rsidRPr="00673C17" w:rsidRDefault="00B25DD4" w:rsidP="0075023F">
            <w:pPr>
              <w:pStyle w:val="ASFKTableListMark"/>
            </w:pPr>
            <w:r w:rsidRPr="00673C17">
              <w:t>«решение налогового органа»;</w:t>
            </w:r>
          </w:p>
          <w:p w:rsidR="00B25DD4" w:rsidRPr="00673C17" w:rsidRDefault="00B25DD4" w:rsidP="0075023F">
            <w:pPr>
              <w:pStyle w:val="ASFKTableListMark"/>
            </w:pPr>
            <w:r w:rsidRPr="00673C17">
              <w:t>«извещение об осуществлении закупки»;</w:t>
            </w:r>
          </w:p>
          <w:p w:rsidR="00B25DD4" w:rsidRPr="00673C17" w:rsidRDefault="00B25DD4" w:rsidP="0075023F">
            <w:pPr>
              <w:pStyle w:val="ASFKTableListMark"/>
            </w:pPr>
            <w:r w:rsidRPr="00673C17">
              <w:t>«приглашение принять участие в определении поставщика (подрядчика, исполнителя)»;</w:t>
            </w:r>
          </w:p>
          <w:p w:rsidR="00B25DD4" w:rsidRPr="00673C17" w:rsidRDefault="00B25DD4" w:rsidP="0075023F">
            <w:pPr>
              <w:pStyle w:val="ASFKTableListMark"/>
            </w:pPr>
            <w:r w:rsidRPr="00673C17">
              <w:t>«иное основание».</w:t>
            </w:r>
          </w:p>
          <w:p w:rsidR="00B25DD4" w:rsidRPr="00673C17" w:rsidRDefault="00B25DD4" w:rsidP="0075023F">
            <w:pPr>
              <w:pStyle w:val="ASFKTablenorm"/>
            </w:pPr>
            <w:r w:rsidRPr="00673C17">
              <w:t>По умолчанию поле пустое.</w:t>
            </w:r>
          </w:p>
          <w:p w:rsidR="00B25DD4" w:rsidRPr="00673C17" w:rsidRDefault="00B25DD4" w:rsidP="0075023F">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5D64CA" w:rsidRPr="00673C17" w:rsidRDefault="005D64CA" w:rsidP="005D64CA">
            <w:pPr>
              <w:pStyle w:val="ASFKTablenorm"/>
            </w:pPr>
            <w:r w:rsidRPr="00673C17">
              <w:t>Значение вводится вручную или выбирается из системного календаря.</w:t>
            </w:r>
          </w:p>
          <w:p w:rsidR="005D64CA" w:rsidRPr="00673C17" w:rsidRDefault="005D64CA" w:rsidP="005D64CA">
            <w:pPr>
              <w:pStyle w:val="ASFKTablenorm"/>
            </w:pPr>
            <w:r w:rsidRPr="00673C17">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1479EB" w:rsidRPr="00673C17" w:rsidRDefault="005D64CA" w:rsidP="005D64CA">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Предмет</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DE2B6D" w:rsidP="001479EB">
            <w:pPr>
              <w:pStyle w:val="ASFKTablenorm"/>
            </w:pPr>
            <w:r w:rsidRPr="00673C17">
              <w:t>Основание для невключения в РК</w:t>
            </w:r>
          </w:p>
        </w:tc>
        <w:tc>
          <w:tcPr>
            <w:tcW w:w="3863" w:type="pct"/>
          </w:tcPr>
          <w:p w:rsidR="001479EB" w:rsidRPr="00673C17" w:rsidRDefault="001479EB" w:rsidP="001479EB">
            <w:pPr>
              <w:pStyle w:val="ASFKTablenorm"/>
            </w:pPr>
            <w:r w:rsidRPr="00673C17">
              <w:t>Основание для невключения.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уведомления</w:t>
            </w:r>
          </w:p>
        </w:tc>
        <w:tc>
          <w:tcPr>
            <w:tcW w:w="3863" w:type="pct"/>
          </w:tcPr>
          <w:p w:rsidR="001479EB" w:rsidRPr="00673C17" w:rsidRDefault="001479EB" w:rsidP="001479EB">
            <w:pPr>
              <w:pStyle w:val="ASFKTablenorm"/>
            </w:pPr>
            <w:r w:rsidRPr="00673C17">
              <w:t>Номер уведомления о поступлении исполнительного документа / решения налогового органа.</w:t>
            </w:r>
          </w:p>
          <w:p w:rsidR="001479EB" w:rsidRPr="00673C17" w:rsidRDefault="001479EB" w:rsidP="001479EB">
            <w:pPr>
              <w:pStyle w:val="ASFKTablenorm"/>
            </w:pPr>
            <w:r w:rsidRPr="00673C17">
              <w:lastRenderedPageBreak/>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Дата уведомления</w:t>
            </w:r>
          </w:p>
        </w:tc>
        <w:tc>
          <w:tcPr>
            <w:tcW w:w="3863" w:type="pct"/>
          </w:tcPr>
          <w:p w:rsidR="001479EB" w:rsidRPr="00673C17" w:rsidRDefault="001479EB" w:rsidP="001479EB">
            <w:pPr>
              <w:pStyle w:val="ASFKTablenorm"/>
            </w:pPr>
            <w:r w:rsidRPr="00673C17">
              <w:t>Дата уведомления о поступлении исполнительного документа / решения налогового органа.</w:t>
            </w:r>
          </w:p>
          <w:p w:rsidR="001479EB" w:rsidRPr="00673C17" w:rsidRDefault="001479EB" w:rsidP="001479EB">
            <w:pPr>
              <w:pStyle w:val="ASFKTablenorm"/>
            </w:pPr>
            <w:r w:rsidRPr="00673C17">
              <w:t>Значение вводится вручную или выбирается из системного календаря.</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Сумма в рублях</w:t>
            </w:r>
          </w:p>
        </w:tc>
        <w:tc>
          <w:tcPr>
            <w:tcW w:w="3863" w:type="pct"/>
          </w:tcPr>
          <w:p w:rsidR="001479EB" w:rsidRPr="00673C17" w:rsidRDefault="001479EB" w:rsidP="001479EB">
            <w:pPr>
              <w:pStyle w:val="ASFKTablenorm"/>
            </w:pPr>
            <w:r w:rsidRPr="00673C17">
              <w:t>На АРМ УБП: 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1479EB" w:rsidRPr="00673C17" w:rsidRDefault="001479EB" w:rsidP="001479EB">
            <w:pPr>
              <w:pStyle w:val="ASFKTablenorm"/>
            </w:pPr>
            <w:r w:rsidRPr="00673C17">
              <w:t>Возможно заполнение значение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 в валюте БО</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Валюта</w:t>
            </w:r>
          </w:p>
        </w:tc>
        <w:tc>
          <w:tcPr>
            <w:tcW w:w="3863" w:type="pct"/>
          </w:tcPr>
          <w:p w:rsidR="001479EB" w:rsidRPr="00673C17" w:rsidRDefault="001479EB" w:rsidP="001479EB">
            <w:pPr>
              <w:pStyle w:val="ASFKTablenorm"/>
            </w:pPr>
            <w:r w:rsidRPr="00673C17">
              <w:t>Значение по умолчанию – RUB. Может быть изменено пользователем вручную или выбором из справочника валют (может указываться как буквенный</w:t>
            </w:r>
            <w:r w:rsidR="005D64CA" w:rsidRPr="00673C17">
              <w:t>,</w:t>
            </w:r>
            <w:r w:rsidRPr="00673C17">
              <w:t xml:space="preserve"> так и цифровой код).</w:t>
            </w:r>
          </w:p>
          <w:p w:rsidR="001479EB" w:rsidRPr="00673C17" w:rsidRDefault="001479EB" w:rsidP="001479EB">
            <w:pPr>
              <w:pStyle w:val="ASFKTablenorm"/>
            </w:pPr>
            <w:r w:rsidRPr="00673C17">
              <w:t>Может заполняться из родительского документа.</w:t>
            </w:r>
          </w:p>
        </w:tc>
      </w:tr>
      <w:tr w:rsidR="005D64C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5D64CA" w:rsidRPr="00673C17" w:rsidRDefault="00DE2B6D" w:rsidP="0075023F">
            <w:pPr>
              <w:pStyle w:val="ASFKTablenorm"/>
            </w:pPr>
            <w:r w:rsidRPr="00673C17">
              <w:t>%</w:t>
            </w:r>
            <w:r w:rsidR="008F1B2E" w:rsidRPr="00673C17">
              <w:t xml:space="preserve"> </w:t>
            </w:r>
            <w:r w:rsidRPr="00673C17">
              <w:t>платежа, требующего подтверждения, от общей суммы БО</w:t>
            </w:r>
          </w:p>
        </w:tc>
        <w:tc>
          <w:tcPr>
            <w:tcW w:w="3863" w:type="pct"/>
          </w:tcPr>
          <w:p w:rsidR="00DE2B6D" w:rsidRPr="00673C17" w:rsidRDefault="00DE2B6D" w:rsidP="00DE2B6D">
            <w:pPr>
              <w:pStyle w:val="ASFKTablenorm"/>
            </w:pPr>
            <w:r w:rsidRPr="00673C17">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DE2B6D" w:rsidRPr="00673C17" w:rsidRDefault="00DE2B6D" w:rsidP="00DE2B6D">
            <w:pPr>
              <w:pStyle w:val="ASFKTablenorm"/>
            </w:pPr>
            <w:r w:rsidRPr="00673C17">
              <w:t>Указывается процент авансового платежа.</w:t>
            </w:r>
          </w:p>
          <w:p w:rsidR="00DE2B6D" w:rsidRPr="00673C17" w:rsidRDefault="00DE2B6D" w:rsidP="00DE2B6D">
            <w:pPr>
              <w:pStyle w:val="ASFKTablenorm"/>
            </w:pPr>
            <w:r w:rsidRPr="00673C17">
              <w:t>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008F1B2E" w:rsidRPr="00673C17">
              <w:t xml:space="preserve"> </w:t>
            </w:r>
            <w:r w:rsidRPr="00673C17">
              <w:t>платежа, требующего подтверждения, от суммы БО = («Сумма платежа, требующего подтверждения» / «Сумма в рублях»)*100%. Может принимать значения от 0.01 до 100.00 включительно.</w:t>
            </w:r>
          </w:p>
          <w:p w:rsidR="00DE2B6D" w:rsidRPr="00673C17" w:rsidRDefault="00DE2B6D" w:rsidP="00DE2B6D">
            <w:pPr>
              <w:pStyle w:val="ASFKTablenorm"/>
            </w:pPr>
            <w:r w:rsidRPr="00673C17">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5D64CA" w:rsidRPr="00673C17" w:rsidRDefault="00DE2B6D" w:rsidP="00DE2B6D">
            <w:pPr>
              <w:pStyle w:val="ASFKTablenorm"/>
            </w:pPr>
            <w:r w:rsidRPr="00673C17">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5D64C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5D64CA" w:rsidRPr="00673C17" w:rsidRDefault="00DE2B6D" w:rsidP="0075023F">
            <w:pPr>
              <w:pStyle w:val="ASFKTablenorm"/>
            </w:pPr>
            <w:r w:rsidRPr="00673C17">
              <w:t>Сумма платежа, требующего подтверждения</w:t>
            </w:r>
          </w:p>
        </w:tc>
        <w:tc>
          <w:tcPr>
            <w:tcW w:w="3863" w:type="pct"/>
          </w:tcPr>
          <w:p w:rsidR="00DE2B6D" w:rsidRPr="00673C17" w:rsidRDefault="00DE2B6D" w:rsidP="00DE2B6D">
            <w:pPr>
              <w:pStyle w:val="ASFKTablenorm"/>
            </w:pPr>
            <w:r w:rsidRPr="00673C17">
              <w:t>Поле недоступно для редактирования.</w:t>
            </w:r>
          </w:p>
          <w:p w:rsidR="00DE2B6D" w:rsidRPr="00673C17" w:rsidRDefault="00DE2B6D" w:rsidP="00DE2B6D">
            <w:pPr>
              <w:pStyle w:val="ASFKTablenorm"/>
            </w:pPr>
            <w:r w:rsidRPr="00673C17">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DE2B6D" w:rsidRPr="00673C17" w:rsidRDefault="00DE2B6D" w:rsidP="00DE2B6D">
            <w:pPr>
              <w:pStyle w:val="ASFKTablenorm"/>
            </w:pPr>
            <w:r w:rsidRPr="00673C17">
              <w:t>Поле рассчитывается автоматически по формуле:</w:t>
            </w:r>
          </w:p>
          <w:p w:rsidR="005D64CA" w:rsidRPr="00673C17" w:rsidRDefault="00DE2B6D" w:rsidP="00DE2B6D">
            <w:pPr>
              <w:pStyle w:val="ASFKTablenorm"/>
            </w:pPr>
            <w:r w:rsidRPr="00673C17">
              <w:t>Сумма платежа, требующего подтверждения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711B22"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711B22" w:rsidRPr="00673C17" w:rsidRDefault="00711B22" w:rsidP="00711B22">
            <w:pPr>
              <w:pStyle w:val="ASFKTablenorm"/>
            </w:pPr>
            <w:r w:rsidRPr="00673C17">
              <w:lastRenderedPageBreak/>
              <w:t>Срок исполнения</w:t>
            </w:r>
          </w:p>
        </w:tc>
        <w:tc>
          <w:tcPr>
            <w:tcW w:w="3863" w:type="pct"/>
          </w:tcPr>
          <w:p w:rsidR="00711B22" w:rsidRPr="00673C17" w:rsidRDefault="00711B22" w:rsidP="00711B22">
            <w:pPr>
              <w:pStyle w:val="ASFKTablenorm"/>
            </w:pPr>
            <w:r w:rsidRPr="00673C17">
              <w:t>Поле доступно для редактирования.</w:t>
            </w:r>
          </w:p>
          <w:p w:rsidR="00711B22" w:rsidRPr="00673C17" w:rsidRDefault="00711B22" w:rsidP="00711B22">
            <w:pPr>
              <w:pStyle w:val="ASFKTablenorm"/>
            </w:pPr>
            <w:r w:rsidRPr="00673C17">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Учетный номер БО</w:t>
            </w:r>
          </w:p>
        </w:tc>
        <w:tc>
          <w:tcPr>
            <w:tcW w:w="3863" w:type="pct"/>
          </w:tcPr>
          <w:p w:rsidR="001479EB" w:rsidRPr="00673C17" w:rsidRDefault="001479EB" w:rsidP="001479EB">
            <w:pPr>
              <w:pStyle w:val="ASFKTablenorm"/>
            </w:pPr>
            <w:r w:rsidRPr="00673C17">
              <w:t>Для сведений с типом «первичные» не заполняется, для сведений с типом «Изменение обязательно для заполнения».</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реестровой записи</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DE2B6D"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DE2B6D" w:rsidRPr="00673C17" w:rsidRDefault="00DE2B6D" w:rsidP="001479EB">
            <w:pPr>
              <w:pStyle w:val="ASFKTablenorm"/>
            </w:pPr>
            <w:r w:rsidRPr="00673C17">
              <w:t>ИГК</w:t>
            </w:r>
          </w:p>
        </w:tc>
        <w:tc>
          <w:tcPr>
            <w:tcW w:w="3863" w:type="pct"/>
          </w:tcPr>
          <w:p w:rsidR="00DE2B6D" w:rsidRPr="00673C17" w:rsidRDefault="00DE2B6D" w:rsidP="00DE2B6D">
            <w:pPr>
              <w:pStyle w:val="ASFKTablenorm"/>
            </w:pPr>
            <w:r w:rsidRPr="00673C17">
              <w:t>Указывается идентификатор государственного контракта, при наличии.</w:t>
            </w:r>
          </w:p>
          <w:p w:rsidR="00DE2B6D" w:rsidRPr="00673C17" w:rsidRDefault="00DE2B6D" w:rsidP="00D76F69">
            <w:pPr>
              <w:pStyle w:val="ASFKTablenorm"/>
            </w:pPr>
            <w:r w:rsidRPr="00673C17">
              <w:t>Заполняется, если в реквизите «Вид» указаны значения «контракт», «договор»,</w:t>
            </w:r>
            <w:r w:rsidR="00D76F69" w:rsidRPr="00673C17">
              <w:t xml:space="preserve"> «соглашение», «нормативный правовой акт».</w:t>
            </w:r>
          </w:p>
        </w:tc>
      </w:tr>
      <w:tr w:rsidR="00DE2B6D"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E2B6D" w:rsidRPr="00673C17" w:rsidRDefault="00DE2B6D" w:rsidP="001479EB">
            <w:pPr>
              <w:pStyle w:val="ASFKTablenorm"/>
            </w:pPr>
            <w:r w:rsidRPr="00673C17">
              <w:t>Признак казначейского сопровождения</w:t>
            </w:r>
          </w:p>
        </w:tc>
        <w:tc>
          <w:tcPr>
            <w:tcW w:w="3863" w:type="pct"/>
          </w:tcPr>
          <w:p w:rsidR="00DE2B6D" w:rsidRPr="00673C17" w:rsidRDefault="00DE2B6D" w:rsidP="00DE2B6D">
            <w:pPr>
              <w:pStyle w:val="ASFKTablenorm"/>
            </w:pPr>
            <w:r w:rsidRPr="00673C17">
              <w:t>Указывается признак казначейского сопровождения государственного контракта (контракта, договора).</w:t>
            </w:r>
          </w:p>
          <w:p w:rsidR="00DE2B6D" w:rsidRPr="00673C17" w:rsidRDefault="00DE2B6D" w:rsidP="00DE2B6D">
            <w:pPr>
              <w:pStyle w:val="ASFKTablenorm"/>
            </w:pPr>
            <w:r w:rsidRPr="00673C17">
              <w:t>Заполняется выбором из списка значений:</w:t>
            </w:r>
          </w:p>
          <w:p w:rsidR="00DE2B6D" w:rsidRPr="00673C17" w:rsidRDefault="00DE2B6D" w:rsidP="00DE2B6D">
            <w:pPr>
              <w:pStyle w:val="ASFKTableListMark"/>
            </w:pPr>
            <w:r w:rsidRPr="00673C17">
              <w:t>пустое;</w:t>
            </w:r>
          </w:p>
          <w:p w:rsidR="00DE2B6D" w:rsidRPr="00673C17" w:rsidRDefault="00D76F69" w:rsidP="00DE2B6D">
            <w:pPr>
              <w:pStyle w:val="ASFKTableListMark"/>
            </w:pPr>
            <w:r w:rsidRPr="00673C17">
              <w:t>«Да».</w:t>
            </w:r>
          </w:p>
          <w:p w:rsidR="00DE2B6D" w:rsidRPr="00673C17" w:rsidRDefault="00DE2B6D" w:rsidP="00DE2B6D">
            <w:pPr>
              <w:pStyle w:val="ASFKTablenorm"/>
            </w:pPr>
            <w:r w:rsidRPr="00673C17">
              <w:t>Значение по умолчанию – пусто.</w:t>
            </w:r>
          </w:p>
          <w:p w:rsidR="00DE2B6D" w:rsidRPr="00673C17" w:rsidRDefault="00DE2B6D" w:rsidP="00DE2B6D">
            <w:pPr>
              <w:pStyle w:val="ASFKTablenorm"/>
            </w:pPr>
            <w:r w:rsidRPr="00673C17">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DE2B6D"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DE2B6D" w:rsidRPr="00673C17" w:rsidRDefault="00DE2B6D" w:rsidP="001479EB">
            <w:pPr>
              <w:pStyle w:val="ASFKTablenorm"/>
            </w:pPr>
            <w:r w:rsidRPr="00673C17">
              <w:t>Сумма казначейского обеспечения обязательств</w:t>
            </w:r>
          </w:p>
        </w:tc>
        <w:tc>
          <w:tcPr>
            <w:tcW w:w="3863" w:type="pct"/>
          </w:tcPr>
          <w:p w:rsidR="00DE2B6D" w:rsidRPr="00673C17" w:rsidRDefault="00DE2B6D" w:rsidP="00DE2B6D">
            <w:pPr>
              <w:pStyle w:val="ASFKTablenorm"/>
            </w:pPr>
            <w:r w:rsidRPr="00673C17">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DE2B6D" w:rsidRPr="00673C17" w:rsidRDefault="00DE2B6D" w:rsidP="00DE2B6D">
            <w:pPr>
              <w:pStyle w:val="ASFKTablenorm"/>
            </w:pPr>
            <w:r w:rsidRPr="00673C17">
              <w:t>В остальных случаях не заполняется.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 (табличное поле)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 xml:space="preserve">Наименование </w:t>
            </w:r>
          </w:p>
        </w:tc>
        <w:tc>
          <w:tcPr>
            <w:tcW w:w="3863" w:type="pct"/>
          </w:tcPr>
          <w:p w:rsidR="001479EB" w:rsidRPr="00673C17" w:rsidRDefault="001479EB" w:rsidP="001479EB">
            <w:pPr>
              <w:pStyle w:val="ASFKTablenorm"/>
            </w:pPr>
            <w:r w:rsidRPr="00673C17">
              <w:t xml:space="preserve">Значение вводится вручную или выбирается из справочника поставщиков. </w:t>
            </w:r>
          </w:p>
          <w:p w:rsidR="001479EB" w:rsidRPr="00673C17" w:rsidRDefault="001479EB" w:rsidP="001479EB">
            <w:pPr>
              <w:pStyle w:val="ASFKTablenorm"/>
            </w:pPr>
            <w:r w:rsidRPr="00673C17">
              <w:t xml:space="preserve">Может заполняться автоматически из поля «Наименование (ФИО)» при выборе родительского документа с типом </w:t>
            </w:r>
            <w:r w:rsidR="004E3059" w:rsidRPr="00673C17">
              <w:t>«</w:t>
            </w:r>
            <w:r w:rsidRPr="00673C17">
              <w:t>ОБЛ</w:t>
            </w:r>
            <w:r w:rsidR="004E3059" w:rsidRPr="00673C17">
              <w:t>»</w:t>
            </w:r>
            <w:r w:rsidRPr="00673C17">
              <w:t xml:space="preserve">, </w:t>
            </w:r>
            <w:r w:rsidR="004E3059" w:rsidRPr="00673C17">
              <w:t>«</w:t>
            </w:r>
            <w:r w:rsidRPr="00673C17">
              <w:t>ОБЕ</w:t>
            </w:r>
            <w:r w:rsidR="004E3059" w:rsidRPr="00673C17">
              <w:t>»</w:t>
            </w:r>
            <w:r w:rsidRPr="00673C17">
              <w:t xml:space="preserve"> для заполнения детализации по исполнительному листу. </w:t>
            </w:r>
          </w:p>
          <w:p w:rsidR="001479EB" w:rsidRPr="00673C17" w:rsidRDefault="001479EB" w:rsidP="001479EB">
            <w:pPr>
              <w:pStyle w:val="ASFKTablenorm"/>
            </w:pPr>
            <w:r w:rsidRPr="00673C17">
              <w:t>Может заполняться из родительского документа.</w:t>
            </w:r>
          </w:p>
        </w:tc>
      </w:tr>
      <w:tr w:rsidR="0098246C"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98246C" w:rsidRPr="00673C17" w:rsidRDefault="0098246C" w:rsidP="001479EB">
            <w:pPr>
              <w:pStyle w:val="ASFKTablenorm"/>
            </w:pPr>
            <w:r w:rsidRPr="00673C17">
              <w:t>Наименование банка (иной организации), в котором (-ой) открыт счет контрагенту</w:t>
            </w:r>
          </w:p>
        </w:tc>
        <w:tc>
          <w:tcPr>
            <w:tcW w:w="3863" w:type="pct"/>
          </w:tcPr>
          <w:p w:rsidR="0098246C" w:rsidRPr="00673C17" w:rsidRDefault="0098246C" w:rsidP="0098246C">
            <w:pPr>
              <w:pStyle w:val="ASFKTablenorm"/>
            </w:pPr>
            <w:r w:rsidRPr="00673C17">
              <w:t>Значение подтягивается автоматически после заполнения поля «БИК» из справочника Банков из поля «Платежное наименование (от ЦБ)» и вводится вручную.</w:t>
            </w:r>
          </w:p>
          <w:p w:rsidR="0098246C" w:rsidRPr="00673C17" w:rsidRDefault="0098246C" w:rsidP="0098246C">
            <w:pPr>
              <w:pStyle w:val="ASFKTablenorm"/>
            </w:pPr>
            <w:r w:rsidRPr="00673C17">
              <w:t>По умолчанию – пустое значение.</w:t>
            </w:r>
          </w:p>
          <w:p w:rsidR="0098246C" w:rsidRPr="00673C17" w:rsidRDefault="0098246C" w:rsidP="0098246C">
            <w:pPr>
              <w:pStyle w:val="ASFKTablenorm"/>
            </w:pPr>
            <w:r w:rsidRPr="00673C17">
              <w:t>Может заполняться из родительского документа.</w:t>
            </w:r>
          </w:p>
        </w:tc>
      </w:tr>
      <w:tr w:rsidR="0098246C"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98246C" w:rsidRPr="00673C17" w:rsidRDefault="0098246C" w:rsidP="0044737C">
            <w:pPr>
              <w:pStyle w:val="ASFKTablenorm"/>
            </w:pPr>
            <w:r w:rsidRPr="00673C17">
              <w:t>Номер лицевого счета</w:t>
            </w:r>
          </w:p>
        </w:tc>
        <w:tc>
          <w:tcPr>
            <w:tcW w:w="3863" w:type="pct"/>
          </w:tcPr>
          <w:p w:rsidR="0098246C" w:rsidRPr="00673C17" w:rsidRDefault="0098246C" w:rsidP="0044737C">
            <w:pPr>
              <w:pStyle w:val="ASFKTablenorm"/>
            </w:pPr>
            <w:r w:rsidRPr="00673C17">
              <w:t>Значение может быть введено вручную или выбором из справочника «Информация о лицевых счетах».</w:t>
            </w:r>
          </w:p>
          <w:p w:rsidR="0098246C" w:rsidRPr="00673C17" w:rsidRDefault="0098246C" w:rsidP="0044737C">
            <w:pPr>
              <w:pStyle w:val="ASFKTablenorm"/>
            </w:pPr>
            <w:r w:rsidRPr="00673C17">
              <w:t>Может заполняться из родительского документа.</w:t>
            </w:r>
          </w:p>
        </w:tc>
      </w:tr>
      <w:tr w:rsidR="00711B22"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711B22" w:rsidRPr="00673C17" w:rsidRDefault="00711B22" w:rsidP="00711B22">
            <w:pPr>
              <w:pStyle w:val="ASFKTablenorm"/>
            </w:pPr>
            <w:r w:rsidRPr="00673C17">
              <w:t>Номер раздела на лицевом счете</w:t>
            </w:r>
          </w:p>
        </w:tc>
        <w:tc>
          <w:tcPr>
            <w:tcW w:w="3863" w:type="pct"/>
          </w:tcPr>
          <w:p w:rsidR="00711B22" w:rsidRPr="00673C17" w:rsidRDefault="00711B22" w:rsidP="00711B22">
            <w:pPr>
              <w:pStyle w:val="ASFKTablenorm"/>
            </w:pPr>
            <w:r w:rsidRPr="00673C17">
              <w:t>Поле доступно для редактирования.</w:t>
            </w:r>
          </w:p>
          <w:p w:rsidR="00711B22" w:rsidRPr="00673C17" w:rsidRDefault="00711B22" w:rsidP="00711B22">
            <w:pPr>
              <w:pStyle w:val="ASFKTablenorm"/>
            </w:pPr>
            <w:r w:rsidRPr="00673C17">
              <w:t xml:space="preserve">Указывается аналитический номер раздела на лицевом счете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w:t>
            </w:r>
            <w:r w:rsidRPr="00673C17">
              <w:lastRenderedPageBreak/>
              <w:t>законодательством Российской Федерации казначейскому сопровождению, предоставляемых в соответствии с документом-основанием</w:t>
            </w:r>
          </w:p>
        </w:tc>
      </w:tr>
      <w:tr w:rsidR="0098246C"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98246C" w:rsidRPr="00673C17" w:rsidRDefault="0098246C" w:rsidP="0044737C">
            <w:pPr>
              <w:pStyle w:val="ASFKTablenorm"/>
            </w:pPr>
            <w:r w:rsidRPr="00673C17">
              <w:lastRenderedPageBreak/>
              <w:t>Код по Сводному реестру</w:t>
            </w:r>
          </w:p>
        </w:tc>
        <w:tc>
          <w:tcPr>
            <w:tcW w:w="3863" w:type="pct"/>
          </w:tcPr>
          <w:p w:rsidR="0098246C" w:rsidRPr="00673C17" w:rsidRDefault="0098246C" w:rsidP="0044737C">
            <w:pPr>
              <w:pStyle w:val="ASFKTablenorm"/>
            </w:pPr>
            <w:r w:rsidRPr="00673C17">
              <w:t xml:space="preserve">Заполняется вручную. </w:t>
            </w:r>
          </w:p>
          <w:p w:rsidR="0098246C" w:rsidRPr="00673C17" w:rsidRDefault="0098246C" w:rsidP="0044737C">
            <w:pPr>
              <w:pStyle w:val="ASFKTablenorm"/>
            </w:pPr>
            <w:r w:rsidRPr="00673C17">
              <w:t>Поле не обязательно для заполнения.</w:t>
            </w:r>
          </w:p>
          <w:p w:rsidR="0098246C" w:rsidRPr="00673C17" w:rsidRDefault="0098246C" w:rsidP="0044737C">
            <w:pPr>
              <w:pStyle w:val="ASFKTablenorm"/>
            </w:pPr>
            <w:r w:rsidRPr="00673C17">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AA3CE8" w:rsidRPr="00673C17" w:rsidRDefault="00AA3CE8" w:rsidP="00AA3CE8">
      <w:pPr>
        <w:pStyle w:val="ASFKNormal"/>
      </w:pPr>
      <w:r w:rsidRPr="00673C17">
        <w:t xml:space="preserve">На закладке «Заголовок, раздел 1,2 (1)» документа «Сведения об обязательстве» содержится табличный блок «Раздел 2: Реквизиты контрагента». Для добавления строки расшифровки в список следует нажать на кнопку </w:t>
      </w:r>
      <w:r w:rsidRPr="00673C17">
        <w:rPr>
          <w:noProof/>
        </w:rPr>
        <w:drawing>
          <wp:inline distT="0" distB="0" distL="0" distR="0" wp14:anchorId="67E13533" wp14:editId="45C2C463">
            <wp:extent cx="180975" cy="180975"/>
            <wp:effectExtent l="0" t="0" r="9525" b="9525"/>
            <wp:docPr id="327" name="Рисунок 32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_Ref103161406 \h </w:instrText>
      </w:r>
      <w:r w:rsidR="00673C17">
        <w:instrText xml:space="preserve"> \* MERGEFORMAT </w:instrText>
      </w:r>
      <w:r w:rsidRPr="00673C17">
        <w:fldChar w:fldCharType="separate"/>
      </w:r>
      <w:r w:rsidR="00B10DE5">
        <w:rPr>
          <w:noProof/>
        </w:rPr>
        <w:t>69</w:t>
      </w:r>
      <w:r w:rsidRPr="00673C17">
        <w:fldChar w:fldCharType="end"/>
      </w:r>
      <w:r w:rsidRPr="00673C17">
        <w:t>).</w:t>
      </w:r>
    </w:p>
    <w:p w:rsidR="00AA3CE8" w:rsidRPr="00673C17" w:rsidRDefault="00AA3CE8" w:rsidP="00AA3CE8">
      <w:pPr>
        <w:pStyle w:val="ASFKFigure"/>
      </w:pPr>
      <w:r w:rsidRPr="00673C17">
        <w:rPr>
          <w:noProof/>
        </w:rPr>
        <w:drawing>
          <wp:inline distT="0" distB="0" distL="0" distR="0" wp14:anchorId="5BF4E227" wp14:editId="5C94EA5A">
            <wp:extent cx="5510445" cy="4742662"/>
            <wp:effectExtent l="0" t="0" r="0" b="1270"/>
            <wp:docPr id="396" name="Рисунок 396" descr="D:\Скриншоты\Сведения об обязательств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Сведения об обязательстве.jp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515475" cy="4746991"/>
                    </a:xfrm>
                    <a:prstGeom prst="rect">
                      <a:avLst/>
                    </a:prstGeom>
                    <a:noFill/>
                    <a:ln>
                      <a:noFill/>
                    </a:ln>
                  </pic:spPr>
                </pic:pic>
              </a:graphicData>
            </a:graphic>
          </wp:inline>
        </w:drawing>
      </w:r>
    </w:p>
    <w:p w:rsidR="00AA3CE8" w:rsidRPr="00673C17" w:rsidRDefault="00AA3CE8" w:rsidP="00AA3CE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61" w:name="_Ref103161406"/>
      <w:bookmarkStart w:id="662" w:name="_Toc103162101"/>
      <w:bookmarkStart w:id="663" w:name="_Toc188889287"/>
      <w:r w:rsidR="00B10DE5">
        <w:rPr>
          <w:noProof/>
        </w:rPr>
        <w:t>69</w:t>
      </w:r>
      <w:bookmarkEnd w:id="661"/>
      <w:r w:rsidRPr="00673C17">
        <w:rPr>
          <w:noProof/>
        </w:rPr>
        <w:fldChar w:fldCharType="end"/>
      </w:r>
      <w:r w:rsidRPr="00673C17">
        <w:t>. Форма «Добавление записи»</w:t>
      </w:r>
      <w:bookmarkEnd w:id="662"/>
      <w:bookmarkEnd w:id="663"/>
    </w:p>
    <w:p w:rsidR="00AA3CE8" w:rsidRPr="00673C17" w:rsidRDefault="00AA3CE8" w:rsidP="00AA3CE8">
      <w:pPr>
        <w:pStyle w:val="ASFKNormal"/>
      </w:pPr>
      <w:r w:rsidRPr="00673C17">
        <w:t>На форме «Добавление записи» вручную вводятся следующие реквизиты:</w:t>
      </w:r>
    </w:p>
    <w:p w:rsidR="00AA3CE8" w:rsidRPr="00673C17" w:rsidRDefault="00AA3CE8" w:rsidP="00AA3CE8">
      <w:pPr>
        <w:pStyle w:val="ASFKListmark1"/>
      </w:pPr>
      <w:r w:rsidRPr="00673C17">
        <w:t>«Наименование»;</w:t>
      </w:r>
    </w:p>
    <w:p w:rsidR="00AA3CE8" w:rsidRPr="00673C17" w:rsidRDefault="00AA3CE8" w:rsidP="00AA3CE8">
      <w:pPr>
        <w:pStyle w:val="ASFKListmark1"/>
      </w:pPr>
      <w:r w:rsidRPr="00673C17">
        <w:t>«ИНН»;</w:t>
      </w:r>
    </w:p>
    <w:p w:rsidR="00AA3CE8" w:rsidRPr="00673C17" w:rsidRDefault="00AA3CE8" w:rsidP="00AA3CE8">
      <w:pPr>
        <w:pStyle w:val="ASFKListmark1"/>
      </w:pPr>
      <w:r w:rsidRPr="00673C17">
        <w:t>«КПП»;</w:t>
      </w:r>
    </w:p>
    <w:p w:rsidR="00AA3CE8" w:rsidRPr="00673C17" w:rsidRDefault="00AA3CE8" w:rsidP="00AA3CE8">
      <w:pPr>
        <w:pStyle w:val="ASFKListmark1"/>
      </w:pPr>
      <w:r w:rsidRPr="00673C17">
        <w:t>«КПП крупнейшего налогоплательщика»;</w:t>
      </w:r>
    </w:p>
    <w:p w:rsidR="00AA3CE8" w:rsidRPr="00673C17" w:rsidRDefault="00AA3CE8" w:rsidP="00AA3CE8">
      <w:pPr>
        <w:pStyle w:val="ASFKListmark1"/>
      </w:pPr>
      <w:r w:rsidRPr="00673C17">
        <w:t>«Номер лицевого счета»;</w:t>
      </w:r>
    </w:p>
    <w:p w:rsidR="00AA3CE8" w:rsidRPr="00673C17" w:rsidRDefault="00AA3CE8" w:rsidP="00AA3CE8">
      <w:pPr>
        <w:pStyle w:val="ASFKListmark1"/>
      </w:pPr>
      <w:r w:rsidRPr="00673C17">
        <w:t>«Код по сводному реестру»;</w:t>
      </w:r>
    </w:p>
    <w:p w:rsidR="00AA3CE8" w:rsidRPr="00673C17" w:rsidRDefault="00AA3CE8" w:rsidP="00AA3CE8">
      <w:pPr>
        <w:pStyle w:val="ASFKListmark1"/>
      </w:pPr>
      <w:r w:rsidRPr="00673C17">
        <w:t>«Номер раздела на лицевом счете»;</w:t>
      </w:r>
    </w:p>
    <w:p w:rsidR="00AA3CE8" w:rsidRPr="00673C17" w:rsidRDefault="00AA3CE8" w:rsidP="00AA3CE8">
      <w:pPr>
        <w:pStyle w:val="ASFKListmark1"/>
      </w:pPr>
      <w:r w:rsidRPr="00673C17">
        <w:t>«Банк. счет»;</w:t>
      </w:r>
    </w:p>
    <w:p w:rsidR="00AA3CE8" w:rsidRPr="00673C17" w:rsidRDefault="00AA3CE8" w:rsidP="00AA3CE8">
      <w:pPr>
        <w:pStyle w:val="ASFKListmark1"/>
      </w:pPr>
      <w:r w:rsidRPr="00673C17">
        <w:lastRenderedPageBreak/>
        <w:t>«БИК»;</w:t>
      </w:r>
    </w:p>
    <w:p w:rsidR="00AA3CE8" w:rsidRPr="00673C17" w:rsidRDefault="00AA3CE8" w:rsidP="00AA3CE8">
      <w:pPr>
        <w:pStyle w:val="ASFKListmark1"/>
      </w:pPr>
      <w:r w:rsidRPr="00673C17">
        <w:t>«Кор.сч.»;</w:t>
      </w:r>
    </w:p>
    <w:p w:rsidR="00AA3CE8" w:rsidRPr="00673C17" w:rsidRDefault="00AA3CE8" w:rsidP="00AA3CE8">
      <w:pPr>
        <w:pStyle w:val="ASFKListmark1"/>
      </w:pPr>
      <w:r w:rsidRPr="00673C17">
        <w:t>«Наименование банка (иной организации), в котором (-ой)</w:t>
      </w:r>
      <w:r w:rsidR="00EE1629" w:rsidRPr="00673C17">
        <w:t xml:space="preserve"> </w:t>
      </w:r>
      <w:r w:rsidRPr="00673C17">
        <w:t>открыт счет котрагенту».</w:t>
      </w:r>
    </w:p>
    <w:p w:rsidR="001479EB" w:rsidRPr="00673C17" w:rsidRDefault="00DF7E31" w:rsidP="001479EB">
      <w:pPr>
        <w:pStyle w:val="ASFKNormal"/>
      </w:pPr>
      <w:r w:rsidRPr="00673C17">
        <w:t xml:space="preserve">ЭФ документа «Сведения об обязательстве», закладки «Раздел </w:t>
      </w:r>
      <w:r w:rsidR="0098246C" w:rsidRPr="00673C17">
        <w:t>3</w:t>
      </w:r>
      <w:r w:rsidRPr="00673C17">
        <w:t xml:space="preserve"> (</w:t>
      </w:r>
      <w:r w:rsidR="0098246C" w:rsidRPr="00673C17">
        <w:t>2</w:t>
      </w:r>
      <w:r w:rsidRPr="00673C17">
        <w:t>)» представлена н</w:t>
      </w:r>
      <w:r w:rsidR="001479EB" w:rsidRPr="00673C17">
        <w:t>а рисунке</w:t>
      </w:r>
      <w:r w:rsidR="001A04CE" w:rsidRPr="00673C17">
        <w:t> </w:t>
      </w:r>
      <w:r w:rsidR="001479EB" w:rsidRPr="00673C17">
        <w:fldChar w:fldCharType="begin"/>
      </w:r>
      <w:r w:rsidR="001479EB" w:rsidRPr="00673C17">
        <w:instrText xml:space="preserve"> REF _Ref231048110 \h  \* MERGEFORMAT </w:instrText>
      </w:r>
      <w:r w:rsidR="001479EB" w:rsidRPr="00673C17">
        <w:fldChar w:fldCharType="separate"/>
      </w:r>
      <w:r w:rsidR="00B10DE5">
        <w:t>70</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4476750"/>
            <wp:effectExtent l="0" t="0" r="9525" b="0"/>
            <wp:docPr id="137" name="Рисунок 1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64" w:name="_Ref231048110"/>
      <w:bookmarkStart w:id="665" w:name="_Toc188889288"/>
      <w:r w:rsidR="00B10DE5">
        <w:rPr>
          <w:noProof/>
        </w:rPr>
        <w:t>70</w:t>
      </w:r>
      <w:bookmarkEnd w:id="664"/>
      <w:r w:rsidRPr="00673C17">
        <w:rPr>
          <w:noProof/>
        </w:rPr>
        <w:fldChar w:fldCharType="end"/>
      </w:r>
      <w:r w:rsidR="001479EB" w:rsidRPr="00673C17">
        <w:t>. ЭФ документа «Сведения об обязательстве</w:t>
      </w:r>
      <w:r w:rsidR="00346BC3" w:rsidRPr="00673C17">
        <w:t>», закладки</w:t>
      </w:r>
      <w:r w:rsidR="001479EB" w:rsidRPr="00673C17">
        <w:t xml:space="preserve"> «Раздел </w:t>
      </w:r>
      <w:r w:rsidR="0098246C" w:rsidRPr="00673C17">
        <w:t>3</w:t>
      </w:r>
      <w:r w:rsidR="001479EB" w:rsidRPr="00673C17">
        <w:t xml:space="preserve"> (</w:t>
      </w:r>
      <w:r w:rsidR="0098246C" w:rsidRPr="00673C17">
        <w:t>2</w:t>
      </w:r>
      <w:r w:rsidR="001479EB" w:rsidRPr="00673C17">
        <w:t>)»</w:t>
      </w:r>
      <w:bookmarkEnd w:id="665"/>
    </w:p>
    <w:p w:rsidR="001479EB" w:rsidRPr="00673C17" w:rsidRDefault="004355AC" w:rsidP="001479EB">
      <w:pPr>
        <w:pStyle w:val="ASFKNormal"/>
      </w:pPr>
      <w:r w:rsidRPr="00673C17">
        <w:t xml:space="preserve">Перечень полей документа «Сведения об обязательстве», закладки «Раздел </w:t>
      </w:r>
      <w:r w:rsidR="0098246C" w:rsidRPr="00673C17">
        <w:t>3</w:t>
      </w:r>
      <w:r w:rsidRPr="00673C17">
        <w:t xml:space="preserve"> (</w:t>
      </w:r>
      <w:r w:rsidR="0098246C" w:rsidRPr="00673C17">
        <w:t>2</w:t>
      </w:r>
      <w:r w:rsidRPr="00673C17">
        <w:t>)» приведен в таблице</w:t>
      </w:r>
      <w:r w:rsidR="001A04CE" w:rsidRPr="00673C17">
        <w:t> </w:t>
      </w:r>
      <w:r w:rsidR="001479EB" w:rsidRPr="00673C17">
        <w:fldChar w:fldCharType="begin"/>
      </w:r>
      <w:r w:rsidR="001479EB" w:rsidRPr="00673C17">
        <w:instrText xml:space="preserve"> REF _Ref365465979 \h  \* MERGEFORMAT </w:instrText>
      </w:r>
      <w:r w:rsidR="001479EB" w:rsidRPr="00673C17">
        <w:fldChar w:fldCharType="separate"/>
      </w:r>
      <w:r w:rsidR="00B10DE5">
        <w:t>35</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66" w:name="_Ref365465979"/>
      <w:bookmarkStart w:id="667" w:name="_Toc188888440"/>
      <w:r w:rsidR="00B10DE5">
        <w:rPr>
          <w:noProof/>
        </w:rPr>
        <w:t>35</w:t>
      </w:r>
      <w:bookmarkEnd w:id="666"/>
      <w:r w:rsidRPr="00673C17">
        <w:rPr>
          <w:noProof/>
        </w:rPr>
        <w:fldChar w:fldCharType="end"/>
      </w:r>
      <w:r w:rsidR="001479EB" w:rsidRPr="00673C17">
        <w:t xml:space="preserve">. Описание полей </w:t>
      </w:r>
      <w:r w:rsidR="004355AC" w:rsidRPr="00673C17">
        <w:t xml:space="preserve">документа «Сведения об обязательстве», закладки «Раздел </w:t>
      </w:r>
      <w:r w:rsidR="0098246C" w:rsidRPr="00673C17">
        <w:t>3</w:t>
      </w:r>
      <w:r w:rsidR="004355AC" w:rsidRPr="00673C17">
        <w:t xml:space="preserve"> (</w:t>
      </w:r>
      <w:r w:rsidR="0098246C" w:rsidRPr="00673C17">
        <w:t>2</w:t>
      </w:r>
      <w:r w:rsidR="004355AC" w:rsidRPr="00673C17">
        <w:t>)»</w:t>
      </w:r>
      <w:bookmarkEnd w:id="667"/>
    </w:p>
    <w:tbl>
      <w:tblPr>
        <w:tblStyle w:val="ASFKTable"/>
        <w:tblW w:w="5000" w:type="pct"/>
        <w:tblLook w:val="01E0" w:firstRow="1" w:lastRow="1" w:firstColumn="1" w:lastColumn="1" w:noHBand="0" w:noVBand="0"/>
      </w:tblPr>
      <w:tblGrid>
        <w:gridCol w:w="2663"/>
        <w:gridCol w:w="6965"/>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83" w:type="pct"/>
          </w:tcPr>
          <w:p w:rsidR="001479EB" w:rsidRPr="00673C17" w:rsidRDefault="001479EB" w:rsidP="001479EB">
            <w:pPr>
              <w:pStyle w:val="ASFKTableHead"/>
            </w:pPr>
            <w:r w:rsidRPr="00673C17">
              <w:t>Наименование поля</w:t>
            </w:r>
          </w:p>
        </w:tc>
        <w:tc>
          <w:tcPr>
            <w:tcW w:w="3617"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98246C">
            <w:pPr>
              <w:pStyle w:val="ASFKTablenorm"/>
            </w:pPr>
            <w:r w:rsidRPr="00673C17">
              <w:t xml:space="preserve">Группа полей «Раздел </w:t>
            </w:r>
            <w:r w:rsidR="0098246C" w:rsidRPr="00673C17">
              <w:t>3</w:t>
            </w:r>
            <w:r w:rsidRPr="00673C17">
              <w:t>. Расшифровка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В валюте</w:t>
            </w:r>
          </w:p>
        </w:tc>
        <w:tc>
          <w:tcPr>
            <w:tcW w:w="3617" w:type="pct"/>
          </w:tcPr>
          <w:p w:rsidR="001479EB" w:rsidRPr="00673C17" w:rsidRDefault="001479EB" w:rsidP="001479EB">
            <w:pPr>
              <w:pStyle w:val="ASFKTablenorm"/>
            </w:pPr>
            <w:r w:rsidRPr="00673C17">
              <w:t>Код: Отражается значение, указанное в поле «Валюта» раздела «Реквизиты документа-основания».</w:t>
            </w:r>
          </w:p>
          <w:p w:rsidR="001479EB" w:rsidRPr="00673C17" w:rsidRDefault="001479EB" w:rsidP="001479EB">
            <w:pPr>
              <w:pStyle w:val="ASFKTablenorm"/>
            </w:pPr>
            <w:r w:rsidRPr="00673C17">
              <w:t>Наименование: Заполняется автоматически из справочника валют.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 xml:space="preserve">Группа полей «Итоги в разрезе </w:t>
            </w:r>
            <w:r w:rsidR="006C3C84" w:rsidRPr="00673C17">
              <w:t>ОКС (КМИ)</w:t>
            </w:r>
            <w:r w:rsidRPr="00673C17">
              <w:t xml:space="preserve">» (табличное поле). </w:t>
            </w:r>
          </w:p>
          <w:p w:rsidR="001479EB" w:rsidRPr="00673C17" w:rsidRDefault="001479EB" w:rsidP="0098246C">
            <w:pPr>
              <w:pStyle w:val="ASFKTablenorm"/>
            </w:pPr>
            <w:r w:rsidRPr="00673C17">
              <w:t xml:space="preserve">При создании документа в таблице автоматически создается строка с незаполненными реквизитами. При открытии закладки Раздела </w:t>
            </w:r>
            <w:r w:rsidR="0098246C" w:rsidRPr="00673C17">
              <w:t>3</w:t>
            </w:r>
            <w:r w:rsidRPr="00673C17">
              <w:t xml:space="preserve"> пустая строка в таблице автоматически выделяется.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6C3C84">
            <w:pPr>
              <w:pStyle w:val="ASFKTablenorm"/>
            </w:pPr>
            <w:r w:rsidRPr="00673C17">
              <w:t xml:space="preserve">Код </w:t>
            </w:r>
            <w:r w:rsidR="006C3C84" w:rsidRPr="00673C17">
              <w:t>ОКС</w:t>
            </w:r>
            <w:r w:rsidR="0098246C" w:rsidRPr="00673C17">
              <w:t xml:space="preserve"> (КМИ)</w:t>
            </w:r>
          </w:p>
        </w:tc>
        <w:tc>
          <w:tcPr>
            <w:tcW w:w="3617" w:type="pct"/>
          </w:tcPr>
          <w:p w:rsidR="0098246C" w:rsidRPr="00673C17" w:rsidRDefault="0098246C" w:rsidP="0098246C">
            <w:pPr>
              <w:pStyle w:val="ASFKTablenorm"/>
            </w:pPr>
            <w:r w:rsidRPr="00673C17">
              <w:t xml:space="preserve">Значение заполняется вручную или выбором актуальной записи из справочника «ФАИП», выводятся только записи справочника, у которых «Код объекта ФАИП» заполнен, а поле «Идентификатор этапа </w:t>
            </w:r>
            <w:r w:rsidRPr="00673C17">
              <w:lastRenderedPageBreak/>
              <w:t>инвестирования по объекту ФАИП» пустое, или выбором актуальной записи из справочника «Перечень мероприятий по информатизации».</w:t>
            </w:r>
          </w:p>
          <w:p w:rsidR="0098246C" w:rsidRPr="00673C17" w:rsidRDefault="0098246C" w:rsidP="0098246C">
            <w:pPr>
              <w:pStyle w:val="ASFKTablenorm"/>
            </w:pPr>
            <w:r w:rsidRPr="00673C17">
              <w:t>Для ОФК off-line заполняется вручную.</w:t>
            </w:r>
          </w:p>
          <w:p w:rsidR="001479EB" w:rsidRPr="00673C17" w:rsidRDefault="0098246C" w:rsidP="0098246C">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6C3C84">
            <w:pPr>
              <w:pStyle w:val="ASFKTablenorm"/>
            </w:pPr>
            <w:r w:rsidRPr="00673C17">
              <w:lastRenderedPageBreak/>
              <w:t xml:space="preserve">Наименование </w:t>
            </w:r>
            <w:r w:rsidR="006C3C84" w:rsidRPr="00673C17">
              <w:t>ОКС</w:t>
            </w:r>
            <w:r w:rsidR="0098246C" w:rsidRPr="00673C17">
              <w:t xml:space="preserve"> (КМИ)</w:t>
            </w:r>
          </w:p>
        </w:tc>
        <w:tc>
          <w:tcPr>
            <w:tcW w:w="3617" w:type="pct"/>
          </w:tcPr>
          <w:p w:rsidR="0098246C" w:rsidRPr="00673C17" w:rsidRDefault="0098246C" w:rsidP="0098246C">
            <w:pPr>
              <w:pStyle w:val="ASFKTablenorm"/>
            </w:pPr>
            <w:r w:rsidRPr="00673C17">
              <w:t>Заполняется автоматически по коду из справочника «ФАИП», или из справочника «Перечень мероприятий по информатизации».</w:t>
            </w:r>
          </w:p>
          <w:p w:rsidR="0098246C" w:rsidRPr="00673C17" w:rsidRDefault="0098246C" w:rsidP="0098246C">
            <w:pPr>
              <w:pStyle w:val="ASFKTablenorm"/>
            </w:pPr>
            <w:r w:rsidRPr="00673C17">
              <w:t>Может быть изменено пользователем вручную.</w:t>
            </w:r>
          </w:p>
          <w:p w:rsidR="0098246C" w:rsidRPr="00673C17" w:rsidRDefault="0098246C" w:rsidP="0098246C">
            <w:pPr>
              <w:pStyle w:val="ASFKTablenorm"/>
            </w:pPr>
            <w:r w:rsidRPr="00673C17">
              <w:t>Для ОФК off-line заполняется вручную.</w:t>
            </w:r>
          </w:p>
          <w:p w:rsidR="001479EB" w:rsidRPr="00673C17" w:rsidRDefault="0098246C" w:rsidP="0098246C">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Январь</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Февраль</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DC4862" w:rsidP="001479EB">
            <w:pPr>
              <w:pStyle w:val="ASFKTablenorm"/>
            </w:pPr>
            <w:r w:rsidRPr="00673C17">
              <w:t>…</w:t>
            </w:r>
          </w:p>
        </w:tc>
        <w:tc>
          <w:tcPr>
            <w:tcW w:w="3617" w:type="pct"/>
          </w:tcPr>
          <w:p w:rsidR="001479EB" w:rsidRPr="00673C17" w:rsidRDefault="00356A2D"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Декабрь</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1-й год плана</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2-й год плана</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3-й год</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Последующие годы</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276D71"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276D71" w:rsidRPr="00673C17" w:rsidRDefault="00276D71" w:rsidP="0075023F">
            <w:pPr>
              <w:pStyle w:val="ASFKTablenorm"/>
            </w:pPr>
            <w:r w:rsidRPr="00673C17">
              <w:t>Дата выплаты по ИД</w:t>
            </w:r>
          </w:p>
        </w:tc>
        <w:tc>
          <w:tcPr>
            <w:tcW w:w="3617" w:type="pct"/>
          </w:tcPr>
          <w:p w:rsidR="00276D71" w:rsidRPr="00673C17" w:rsidRDefault="00276D71" w:rsidP="0075023F">
            <w:pPr>
              <w:pStyle w:val="ASFKTablenorm"/>
            </w:pPr>
            <w:r w:rsidRPr="00673C17">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276D71" w:rsidRPr="00673C17" w:rsidRDefault="00276D71" w:rsidP="0075023F">
            <w:pPr>
              <w:pStyle w:val="ASFKTablenorm"/>
            </w:pPr>
            <w:r w:rsidRPr="00673C17">
              <w:t>Допустимые значения от «01» до «31».</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«Расшифровка по КБК для текущих итогов (таблица является вложенной к итоговой строке по ФАИП)»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Код строки</w:t>
            </w:r>
          </w:p>
        </w:tc>
        <w:tc>
          <w:tcPr>
            <w:tcW w:w="3617" w:type="pct"/>
          </w:tcPr>
          <w:p w:rsidR="001479EB" w:rsidRPr="00673C17" w:rsidRDefault="001479EB" w:rsidP="001479EB">
            <w:pPr>
              <w:pStyle w:val="ASFKTablenorm"/>
            </w:pPr>
            <w:r w:rsidRPr="00673C17">
              <w:t>Заполняется автоматически. Сквозная автонумерация.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Вид средств (код)</w:t>
            </w:r>
          </w:p>
        </w:tc>
        <w:tc>
          <w:tcPr>
            <w:tcW w:w="3617" w:type="pct"/>
          </w:tcPr>
          <w:p w:rsidR="001479EB" w:rsidRPr="00673C17" w:rsidRDefault="001479EB" w:rsidP="001479EB">
            <w:pPr>
              <w:pStyle w:val="ASFKTablenorm"/>
            </w:pPr>
            <w:r w:rsidRPr="00673C17">
              <w:t xml:space="preserve">По умолчанию указывается значение – «10». Может быть изменено пользователем вручную или выбором из справочника «Источники финансирования». </w:t>
            </w:r>
          </w:p>
          <w:p w:rsidR="001479EB" w:rsidRPr="00673C17" w:rsidRDefault="001479EB" w:rsidP="001479EB">
            <w:pPr>
              <w:pStyle w:val="ASFKTablenorm"/>
            </w:pPr>
            <w:r w:rsidRPr="00673C17">
              <w:t>Список значений, доступных для выбора пользователем ограничен следующими кодами: 10, 11.</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604"/>
        </w:trPr>
        <w:tc>
          <w:tcPr>
            <w:tcW w:w="1383" w:type="pct"/>
          </w:tcPr>
          <w:p w:rsidR="001479EB" w:rsidRPr="00673C17" w:rsidRDefault="001479EB" w:rsidP="001479EB">
            <w:pPr>
              <w:pStyle w:val="ASFKTablenorm"/>
            </w:pPr>
            <w:r w:rsidRPr="00673C17">
              <w:t>Вид средств (наименование)</w:t>
            </w:r>
          </w:p>
          <w:p w:rsidR="001479EB" w:rsidRPr="00673C17" w:rsidRDefault="001479EB" w:rsidP="001479EB">
            <w:pPr>
              <w:pStyle w:val="ASFKTablenorm"/>
            </w:pPr>
          </w:p>
        </w:tc>
        <w:tc>
          <w:tcPr>
            <w:tcW w:w="3617" w:type="pct"/>
          </w:tcPr>
          <w:p w:rsidR="001479EB" w:rsidRPr="00673C17" w:rsidRDefault="001479EB" w:rsidP="001479EB">
            <w:pPr>
              <w:pStyle w:val="ASFKTablenorm"/>
            </w:pPr>
            <w:r w:rsidRPr="00673C17">
              <w:t>Заполняется автоматически по коду из справочника «Источники финансирования».</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КБК</w:t>
            </w:r>
          </w:p>
        </w:tc>
        <w:tc>
          <w:tcPr>
            <w:tcW w:w="3617" w:type="pct"/>
          </w:tcPr>
          <w:p w:rsidR="001479EB" w:rsidRPr="00673C17" w:rsidRDefault="001479EB" w:rsidP="00936C0F">
            <w:pPr>
              <w:pStyle w:val="ASFKTableListNum"/>
              <w:numPr>
                <w:ilvl w:val="0"/>
                <w:numId w:val="20"/>
              </w:numPr>
            </w:pPr>
            <w:r w:rsidRPr="00673C17">
              <w:t>Значение вводится вручную или выбирается из справочника КБК.</w:t>
            </w:r>
          </w:p>
          <w:p w:rsidR="001479EB" w:rsidRPr="00673C17" w:rsidRDefault="001479EB" w:rsidP="001479EB">
            <w:pPr>
              <w:pStyle w:val="ASFKTablenorm"/>
            </w:pPr>
            <w:r w:rsidRPr="00673C17">
              <w:t xml:space="preserve">Пользователю должны быть доступны </w:t>
            </w:r>
            <w:r w:rsidR="00D47B89" w:rsidRPr="00673C17">
              <w:t xml:space="preserve">КБК, у которых </w:t>
            </w:r>
            <w:r w:rsidRPr="00673C17">
              <w:t>значение типа – «10», «11», «12».</w:t>
            </w:r>
          </w:p>
          <w:p w:rsidR="001479EB" w:rsidRPr="00673C17" w:rsidRDefault="001479EB" w:rsidP="001479EB">
            <w:pPr>
              <w:pStyle w:val="ASFKTablenorm"/>
            </w:pPr>
            <w:r w:rsidRPr="00673C17">
              <w:t>Может заполняться из родительского документа.</w:t>
            </w:r>
          </w:p>
          <w:p w:rsidR="001479EB" w:rsidRPr="00673C17" w:rsidRDefault="001479EB" w:rsidP="001479EB">
            <w:pPr>
              <w:pStyle w:val="ASFKTableListNum"/>
            </w:pPr>
            <w:r w:rsidRPr="00673C17">
              <w:t xml:space="preserve">Значение генерируется автоматически из заполненных значений по сегментам по следующим алгоритмам: </w:t>
            </w:r>
          </w:p>
          <w:p w:rsidR="001479EB" w:rsidRPr="00673C17" w:rsidRDefault="001479EB" w:rsidP="001479EB">
            <w:pPr>
              <w:pStyle w:val="ASFKTablenorm"/>
            </w:pPr>
            <w:r w:rsidRPr="00673C17">
              <w:t>ППП + ФКР + КЦСР + КВР + КОСГУ.</w:t>
            </w:r>
          </w:p>
          <w:p w:rsidR="001479EB" w:rsidRPr="00673C17" w:rsidRDefault="001479EB" w:rsidP="001479EB">
            <w:pPr>
              <w:pStyle w:val="ASFKTablenorm"/>
            </w:pPr>
            <w:r w:rsidRPr="00673C17">
              <w:lastRenderedPageBreak/>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lastRenderedPageBreak/>
              <w:t>ППП</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«Ведомственная структура».</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ФКР</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разделов/подразделов.</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КЦСР</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целевых статей.</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КВР</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видов расходов.</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КОСГУ</w:t>
            </w:r>
          </w:p>
        </w:tc>
        <w:tc>
          <w:tcPr>
            <w:tcW w:w="3617" w:type="pct"/>
          </w:tcPr>
          <w:p w:rsidR="001479EB" w:rsidRPr="00673C17" w:rsidRDefault="001479EB" w:rsidP="001479EB">
            <w:pPr>
              <w:pStyle w:val="ASFKTablenorm"/>
            </w:pPr>
            <w:r w:rsidRPr="00673C17">
              <w:t>Значение может вводиться вручную, выбираться пользователем из справочника «Экономическая классификация».</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Аналитический код</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кодов целей субсидий субвенций.</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Доп. КБК2</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«Дополнение БК2».</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Доп. КБК3</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«Дополнение БК3».</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Доп КБК4</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«Дополнение БК4».</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Признак безусловности платежа</w:t>
            </w:r>
          </w:p>
        </w:tc>
        <w:tc>
          <w:tcPr>
            <w:tcW w:w="3617" w:type="pct"/>
          </w:tcPr>
          <w:p w:rsidR="001479EB" w:rsidRPr="00673C17" w:rsidRDefault="001479EB" w:rsidP="001479EB">
            <w:pPr>
              <w:pStyle w:val="ASFKTablenorm"/>
            </w:pPr>
            <w:r w:rsidRPr="00673C17">
              <w:t xml:space="preserve">Указывается признак безусловности платежа выбором из списка. </w:t>
            </w:r>
          </w:p>
          <w:p w:rsidR="001479EB" w:rsidRPr="00673C17" w:rsidRDefault="001479EB" w:rsidP="001479EB">
            <w:pPr>
              <w:pStyle w:val="ASFKTablenorm"/>
            </w:pPr>
            <w:r w:rsidRPr="00673C17">
              <w:t>Допустимые значения:</w:t>
            </w:r>
          </w:p>
          <w:p w:rsidR="001479EB" w:rsidRPr="00673C17" w:rsidRDefault="001479EB" w:rsidP="001479EB">
            <w:pPr>
              <w:pStyle w:val="ASFKTableListMark"/>
            </w:pPr>
            <w:r w:rsidRPr="00673C17">
              <w:t>0 – «безусловное»;</w:t>
            </w:r>
          </w:p>
          <w:p w:rsidR="001479EB" w:rsidRPr="00673C17" w:rsidRDefault="001479EB" w:rsidP="001479EB">
            <w:pPr>
              <w:pStyle w:val="ASFKTableListMark"/>
            </w:pPr>
            <w:r w:rsidRPr="00673C17">
              <w:t>1 – «условное».</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Сумма исполненной части обязательства прошлых лет</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Сумма неисполненной части обязательства прошлых лет</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Примечание</w:t>
            </w:r>
          </w:p>
        </w:tc>
        <w:tc>
          <w:tcPr>
            <w:tcW w:w="3617"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 xml:space="preserve">Текущий </w:t>
            </w:r>
            <w:r w:rsidR="00D47B89" w:rsidRPr="00673C17">
              <w:t xml:space="preserve">фин. </w:t>
            </w:r>
            <w:r w:rsidR="00356A2D" w:rsidRPr="00673C17">
              <w:t>Г</w:t>
            </w:r>
            <w:r w:rsidR="00D47B89" w:rsidRPr="00673C17">
              <w:t>од</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lastRenderedPageBreak/>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lastRenderedPageBreak/>
              <w:t>1-й год плана</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2-й год плана</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3-й год</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389"/>
        </w:trPr>
        <w:tc>
          <w:tcPr>
            <w:tcW w:w="1383" w:type="pct"/>
          </w:tcPr>
          <w:p w:rsidR="001479EB" w:rsidRPr="00673C17" w:rsidRDefault="001479EB" w:rsidP="001479EB">
            <w:pPr>
              <w:pStyle w:val="ASFKTablenorm"/>
            </w:pPr>
            <w:r w:rsidRPr="00673C17">
              <w:t>Последующие годы</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276D71" w:rsidRPr="00673C17" w:rsidTr="00BA3374">
        <w:trPr>
          <w:cnfStyle w:val="000000100000" w:firstRow="0" w:lastRow="0" w:firstColumn="0" w:lastColumn="0" w:oddVBand="0" w:evenVBand="0" w:oddHBand="1" w:evenHBand="0" w:firstRowFirstColumn="0" w:firstRowLastColumn="0" w:lastRowFirstColumn="0" w:lastRowLastColumn="0"/>
          <w:trHeight w:val="389"/>
        </w:trPr>
        <w:tc>
          <w:tcPr>
            <w:tcW w:w="1383" w:type="pct"/>
          </w:tcPr>
          <w:p w:rsidR="00276D71" w:rsidRPr="00673C17" w:rsidRDefault="00276D71" w:rsidP="0075023F">
            <w:pPr>
              <w:pStyle w:val="ASFKTablenorm"/>
            </w:pPr>
            <w:r w:rsidRPr="00673C17">
              <w:t>Дата выплаты по ИД</w:t>
            </w:r>
          </w:p>
        </w:tc>
        <w:tc>
          <w:tcPr>
            <w:tcW w:w="3617" w:type="pct"/>
          </w:tcPr>
          <w:p w:rsidR="00276D71" w:rsidRPr="00673C17" w:rsidRDefault="00276D71" w:rsidP="0075023F">
            <w:pPr>
              <w:pStyle w:val="ASFKTablenorm"/>
            </w:pPr>
            <w:r w:rsidRPr="00673C17">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276D71" w:rsidRPr="00673C17" w:rsidRDefault="00276D71" w:rsidP="0075023F">
            <w:pPr>
              <w:pStyle w:val="ASFKTablenorm"/>
            </w:pPr>
            <w:r w:rsidRPr="00673C17">
              <w:t>Допустимые значения от «01» до «31».</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Январь</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Февраль</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DC4862" w:rsidP="001479EB">
            <w:pPr>
              <w:pStyle w:val="ASFKTablenorm"/>
            </w:pPr>
            <w:r w:rsidRPr="00673C17">
              <w:t>…</w:t>
            </w:r>
          </w:p>
        </w:tc>
        <w:tc>
          <w:tcPr>
            <w:tcW w:w="3617" w:type="pct"/>
          </w:tcPr>
          <w:p w:rsidR="001479EB" w:rsidRPr="00673C17" w:rsidRDefault="00356A2D"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Декабрь</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«Контрольные суммы»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Сумма по документу-основанию</w:t>
            </w:r>
          </w:p>
        </w:tc>
        <w:tc>
          <w:tcPr>
            <w:tcW w:w="3617" w:type="pct"/>
          </w:tcPr>
          <w:p w:rsidR="001479EB" w:rsidRPr="00673C17" w:rsidRDefault="001479EB" w:rsidP="001479EB">
            <w:pPr>
              <w:pStyle w:val="ASFKTablenorm"/>
            </w:pPr>
            <w:r w:rsidRPr="00673C17">
              <w:t>Значение заполняется автоматически и является равным полю «Сумма в валюте БО»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 xml:space="preserve">Сумма по расшифровке </w:t>
            </w:r>
          </w:p>
        </w:tc>
        <w:tc>
          <w:tcPr>
            <w:tcW w:w="3617"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 xml:space="preserve">Отклонение </w:t>
            </w:r>
          </w:p>
        </w:tc>
        <w:tc>
          <w:tcPr>
            <w:tcW w:w="3617" w:type="pct"/>
          </w:tcPr>
          <w:p w:rsidR="001479EB" w:rsidRPr="00673C17" w:rsidRDefault="001479EB" w:rsidP="001479EB">
            <w:pPr>
              <w:pStyle w:val="ASFKTablenorm"/>
            </w:pPr>
            <w:r w:rsidRPr="00673C17">
              <w:t xml:space="preserve">Значение рассчитывается автоматически. </w:t>
            </w:r>
          </w:p>
          <w:p w:rsidR="001479EB" w:rsidRPr="00673C17" w:rsidRDefault="001479EB" w:rsidP="001479EB">
            <w:pPr>
              <w:pStyle w:val="ASFKTablenorm"/>
            </w:pPr>
            <w:r w:rsidRPr="00673C17">
              <w:t>Сравнивается значение, указанное в заголовке и сумма всех строк по всем годам. Значение выводится по модулю.</w:t>
            </w:r>
          </w:p>
        </w:tc>
      </w:tr>
      <w:tr w:rsidR="00D13D9F"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D13D9F" w:rsidRPr="00673C17" w:rsidRDefault="00D13D9F" w:rsidP="00D13D9F">
            <w:pPr>
              <w:pStyle w:val="ASFKTablenorm"/>
            </w:pPr>
            <w:r w:rsidRPr="00673C17">
              <w:t>Код вида расхода по авансу</w:t>
            </w:r>
          </w:p>
        </w:tc>
        <w:tc>
          <w:tcPr>
            <w:tcW w:w="3617" w:type="pct"/>
          </w:tcPr>
          <w:p w:rsidR="00D13D9F" w:rsidRPr="00673C17" w:rsidRDefault="00D13D9F" w:rsidP="00D13D9F">
            <w:pPr>
              <w:pStyle w:val="ASFKTablenorm"/>
            </w:pPr>
            <w:r w:rsidRPr="00673C17">
              <w:t>Указывается код вида расходов по авансу.</w:t>
            </w:r>
          </w:p>
        </w:tc>
      </w:tr>
    </w:tbl>
    <w:p w:rsidR="001479EB" w:rsidRPr="00673C17" w:rsidRDefault="004355AC" w:rsidP="001479EB">
      <w:pPr>
        <w:pStyle w:val="ASFKNormal"/>
      </w:pPr>
      <w:r w:rsidRPr="00673C17">
        <w:t xml:space="preserve">На закладке «Раздел </w:t>
      </w:r>
      <w:r w:rsidR="0010293A" w:rsidRPr="00673C17">
        <w:t>3</w:t>
      </w:r>
      <w:r w:rsidRPr="00673C17">
        <w:t xml:space="preserve"> (</w:t>
      </w:r>
      <w:r w:rsidR="0010293A" w:rsidRPr="00673C17">
        <w:t>2</w:t>
      </w:r>
      <w:r w:rsidRPr="00673C17">
        <w:t>)»</w:t>
      </w:r>
      <w:r w:rsidR="001A04CE" w:rsidRPr="00673C17">
        <w:t xml:space="preserve"> </w:t>
      </w:r>
      <w:r w:rsidRPr="00673C17">
        <w:t>(см. рис. </w:t>
      </w:r>
      <w:r w:rsidRPr="00673C17">
        <w:fldChar w:fldCharType="begin"/>
      </w:r>
      <w:r w:rsidRPr="00673C17">
        <w:instrText xml:space="preserve"> REF _Ref231048110 \h  \* MERGEFORMAT </w:instrText>
      </w:r>
      <w:r w:rsidRPr="00673C17">
        <w:fldChar w:fldCharType="separate"/>
      </w:r>
      <w:r w:rsidR="00B10DE5">
        <w:t>70</w:t>
      </w:r>
      <w:r w:rsidRPr="00673C17">
        <w:fldChar w:fldCharType="end"/>
      </w:r>
      <w:r w:rsidRPr="00673C17">
        <w:t xml:space="preserve">) экранной формы документа «Сведения об обязательстве» содержится табличный блок «Раздел </w:t>
      </w:r>
      <w:r w:rsidR="0010293A" w:rsidRPr="00673C17">
        <w:t>3</w:t>
      </w:r>
      <w:r w:rsidRPr="00673C17">
        <w:t xml:space="preserve">. Расшифровка обязательства». </w:t>
      </w:r>
      <w:r w:rsidR="001479EB" w:rsidRPr="00673C17">
        <w:t xml:space="preserve">Для добавления строки расшифровки в список следует нажать на кнопку </w:t>
      </w:r>
      <w:r w:rsidR="004D71D9" w:rsidRPr="00673C17">
        <w:rPr>
          <w:noProof/>
        </w:rPr>
        <w:drawing>
          <wp:inline distT="0" distB="0" distL="0" distR="0">
            <wp:extent cx="180975" cy="180975"/>
            <wp:effectExtent l="0" t="0" r="9525" b="9525"/>
            <wp:docPr id="138" name="Рисунок 13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479EB" w:rsidRPr="00673C17">
        <w:t> (Добавить новую строку). Открое</w:t>
      </w:r>
      <w:r w:rsidR="00346BC3" w:rsidRPr="00673C17">
        <w:t>тся форма «Добавление записи»</w:t>
      </w:r>
      <w:r w:rsidR="001479EB" w:rsidRPr="00673C17">
        <w:t xml:space="preserve"> (рис. </w:t>
      </w:r>
      <w:r w:rsidR="001479EB" w:rsidRPr="00673C17">
        <w:fldChar w:fldCharType="begin"/>
      </w:r>
      <w:r w:rsidR="001479EB" w:rsidRPr="00673C17">
        <w:instrText xml:space="preserve"> REF _Ref231049117 \h  \* MERGEFORMAT </w:instrText>
      </w:r>
      <w:r w:rsidR="001479EB" w:rsidRPr="00673C17">
        <w:fldChar w:fldCharType="separate"/>
      </w:r>
      <w:r w:rsidR="00B10DE5">
        <w:t>71</w:t>
      </w:r>
      <w:r w:rsidR="001479EB" w:rsidRPr="00673C17">
        <w:fldChar w:fldCharType="end"/>
      </w:r>
      <w:r w:rsidR="001479EB" w:rsidRPr="00673C17">
        <w:t xml:space="preserve">). </w:t>
      </w:r>
    </w:p>
    <w:p w:rsidR="001479EB" w:rsidRPr="00673C17" w:rsidRDefault="004D71D9" w:rsidP="001479EB">
      <w:pPr>
        <w:pStyle w:val="ASFKFigure"/>
      </w:pPr>
      <w:r w:rsidRPr="00673C17">
        <w:rPr>
          <w:noProof/>
        </w:rPr>
        <w:lastRenderedPageBreak/>
        <w:drawing>
          <wp:inline distT="0" distB="0" distL="0" distR="0">
            <wp:extent cx="6124575" cy="6858000"/>
            <wp:effectExtent l="0" t="0" r="9525" b="0"/>
            <wp:docPr id="139" name="Рисунок 1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24575" cy="68580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68" w:name="_Ref231049117"/>
      <w:bookmarkStart w:id="669" w:name="_Toc188889289"/>
      <w:r w:rsidR="00B10DE5">
        <w:rPr>
          <w:noProof/>
        </w:rPr>
        <w:t>71</w:t>
      </w:r>
      <w:bookmarkEnd w:id="668"/>
      <w:r w:rsidRPr="00673C17">
        <w:rPr>
          <w:noProof/>
        </w:rPr>
        <w:fldChar w:fldCharType="end"/>
      </w:r>
      <w:r w:rsidR="001479EB" w:rsidRPr="00673C17">
        <w:t xml:space="preserve">. </w:t>
      </w:r>
      <w:r w:rsidR="00346BC3" w:rsidRPr="00673C17">
        <w:t>Форма «Добавление записи»</w:t>
      </w:r>
      <w:bookmarkEnd w:id="669"/>
    </w:p>
    <w:p w:rsidR="001479EB" w:rsidRPr="00673C17" w:rsidRDefault="001479EB" w:rsidP="001479EB">
      <w:pPr>
        <w:pStyle w:val="ASFKNormal"/>
      </w:pPr>
      <w:r w:rsidRPr="00673C17">
        <w:t>На форме «Добавление записи» вручную вводятся следующие реквизиты:</w:t>
      </w:r>
    </w:p>
    <w:p w:rsidR="001479EB" w:rsidRPr="00673C17" w:rsidRDefault="001479EB" w:rsidP="001479EB">
      <w:pPr>
        <w:pStyle w:val="ASFKListmark1"/>
      </w:pPr>
      <w:r w:rsidRPr="00673C17">
        <w:t>«Вид средств» – код и наименование вида деятельности в соответствии со справочником видов деятельности;</w:t>
      </w:r>
    </w:p>
    <w:p w:rsidR="001479EB" w:rsidRPr="00673C17" w:rsidRDefault="001479EB" w:rsidP="001479EB">
      <w:pPr>
        <w:pStyle w:val="ASFKListmark1"/>
      </w:pPr>
      <w:r w:rsidRPr="00673C17">
        <w:t>группа полей «КБК»:</w:t>
      </w:r>
    </w:p>
    <w:p w:rsidR="001479EB" w:rsidRPr="00673C17" w:rsidRDefault="001479EB" w:rsidP="001479EB">
      <w:pPr>
        <w:pStyle w:val="ASFKListmark2"/>
      </w:pPr>
      <w:r w:rsidRPr="00673C17">
        <w:t>«КБК» – код бюджетной классификации плательщика («Код главы» + «ФКР» + «КЦСР» + «КВР» + «КОСГУ», либо «Код главы» + «Вид источника»);</w:t>
      </w:r>
    </w:p>
    <w:p w:rsidR="001479EB" w:rsidRPr="00673C17" w:rsidRDefault="001479EB" w:rsidP="001479EB">
      <w:pPr>
        <w:pStyle w:val="ASFKListmark2"/>
      </w:pPr>
      <w:r w:rsidRPr="00673C17">
        <w:t>«ППП» – код ведомственной структуры;</w:t>
      </w:r>
    </w:p>
    <w:p w:rsidR="001479EB" w:rsidRPr="00673C17" w:rsidRDefault="001479EB" w:rsidP="001479EB">
      <w:pPr>
        <w:pStyle w:val="ASFKListmark2"/>
      </w:pPr>
      <w:r w:rsidRPr="00673C17">
        <w:t xml:space="preserve">блок полей «Расходы» содержит следующие поля (Поля необязательны для заполнения, если введен код по БК): </w:t>
      </w:r>
    </w:p>
    <w:p w:rsidR="001479EB" w:rsidRPr="00673C17" w:rsidRDefault="001479EB" w:rsidP="001479EB">
      <w:pPr>
        <w:pStyle w:val="ASFKListmark3"/>
      </w:pPr>
      <w:r w:rsidRPr="00673C17">
        <w:t>«ФКР» – код функциональной классификации расходов;</w:t>
      </w:r>
    </w:p>
    <w:p w:rsidR="001479EB" w:rsidRPr="00673C17" w:rsidRDefault="001479EB" w:rsidP="001479EB">
      <w:pPr>
        <w:pStyle w:val="ASFKListmark3"/>
      </w:pPr>
      <w:r w:rsidRPr="00673C17">
        <w:lastRenderedPageBreak/>
        <w:t>«КЦСР» – код целевой статьи расходов;</w:t>
      </w:r>
    </w:p>
    <w:p w:rsidR="001479EB" w:rsidRPr="00673C17" w:rsidRDefault="001479EB" w:rsidP="001479EB">
      <w:pPr>
        <w:pStyle w:val="ASFKListmark3"/>
      </w:pPr>
      <w:r w:rsidRPr="00673C17">
        <w:t>«КВР» – код вида расходов;</w:t>
      </w:r>
    </w:p>
    <w:p w:rsidR="001479EB" w:rsidRPr="00673C17" w:rsidRDefault="001479EB" w:rsidP="001479EB">
      <w:pPr>
        <w:pStyle w:val="ASFKListmark3"/>
      </w:pPr>
      <w:r w:rsidRPr="00673C17">
        <w:t>«КОСГУ» – код экономической классификации;</w:t>
      </w:r>
    </w:p>
    <w:p w:rsidR="001479EB" w:rsidRPr="00673C17" w:rsidRDefault="001479EB" w:rsidP="001479EB">
      <w:pPr>
        <w:pStyle w:val="ASFKListmark1"/>
      </w:pPr>
      <w:r w:rsidRPr="00673C17">
        <w:t>«Код цели» – код и наименование цели субсидий/субвенций;</w:t>
      </w:r>
    </w:p>
    <w:p w:rsidR="001479EB" w:rsidRPr="00673C17" w:rsidRDefault="001479EB" w:rsidP="001479EB">
      <w:pPr>
        <w:pStyle w:val="ASFKListmark1"/>
      </w:pPr>
      <w:r w:rsidRPr="00673C17">
        <w:t>«Доп. КБК2» – код по справочнику «Дополнение БК2»;</w:t>
      </w:r>
    </w:p>
    <w:p w:rsidR="001479EB" w:rsidRPr="00673C17" w:rsidRDefault="001479EB" w:rsidP="001479EB">
      <w:pPr>
        <w:pStyle w:val="ASFKListmark1"/>
      </w:pPr>
      <w:r w:rsidRPr="00673C17">
        <w:t>«Доп. КБК3» – код по справочнику «Дополнение БК3»;</w:t>
      </w:r>
    </w:p>
    <w:p w:rsidR="001479EB" w:rsidRPr="00673C17" w:rsidRDefault="001479EB" w:rsidP="001479EB">
      <w:pPr>
        <w:pStyle w:val="ASFKListmark1"/>
      </w:pPr>
      <w:r w:rsidRPr="00673C17">
        <w:t>«Доп. КБК4» – код по справочнику «Дополнение БК4»;</w:t>
      </w:r>
    </w:p>
    <w:p w:rsidR="001479EB" w:rsidRPr="00673C17" w:rsidRDefault="001479EB" w:rsidP="001479EB">
      <w:pPr>
        <w:pStyle w:val="ASFKListmark1"/>
      </w:pPr>
      <w:r w:rsidRPr="00673C17">
        <w:t>«Предмет документа основания»;</w:t>
      </w:r>
    </w:p>
    <w:p w:rsidR="001479EB" w:rsidRPr="00673C17" w:rsidRDefault="001479EB" w:rsidP="001479EB">
      <w:pPr>
        <w:pStyle w:val="ASFKListmark1"/>
      </w:pPr>
      <w:r w:rsidRPr="00673C17">
        <w:t>«Примечание»;</w:t>
      </w:r>
    </w:p>
    <w:p w:rsidR="001479EB" w:rsidRPr="00673C17" w:rsidRDefault="001479EB" w:rsidP="001479EB">
      <w:pPr>
        <w:pStyle w:val="ASFKListmark1"/>
      </w:pPr>
      <w:r w:rsidRPr="00673C17">
        <w:t xml:space="preserve">группа полей: «Текущий </w:t>
      </w:r>
      <w:r w:rsidR="00D47B89" w:rsidRPr="00673C17">
        <w:t xml:space="preserve">фин. </w:t>
      </w:r>
      <w:r w:rsidR="00356A2D" w:rsidRPr="00673C17">
        <w:t>Г</w:t>
      </w:r>
      <w:r w:rsidR="00D47B89" w:rsidRPr="00673C17">
        <w:t>од</w:t>
      </w:r>
      <w:r w:rsidRPr="00673C17">
        <w:t>», «1-й год плана», «2-й год плана», «3-й год», «Последующие годы» – вводятся итоговые суммы БО по строке документа на 1-й – последующие плановые года;</w:t>
      </w:r>
    </w:p>
    <w:p w:rsidR="001479EB" w:rsidRPr="00673C17" w:rsidRDefault="001479EB" w:rsidP="001479EB">
      <w:pPr>
        <w:pStyle w:val="ASFKListmark1"/>
      </w:pPr>
      <w:r w:rsidRPr="00673C17">
        <w:t>группа полей «График оплаты» – заполняется расписание оплаты по месяцам для текущего года.</w:t>
      </w:r>
    </w:p>
    <w:p w:rsidR="001479EB" w:rsidRPr="00673C17" w:rsidRDefault="004355AC" w:rsidP="001479EB">
      <w:pPr>
        <w:pStyle w:val="ASFKNormal"/>
      </w:pPr>
      <w:r w:rsidRPr="00673C17">
        <w:t>ЭФ документа «Сведения об обяз</w:t>
      </w:r>
      <w:r w:rsidR="00911C28" w:rsidRPr="00673C17">
        <w:t>ательстве», закладки «Подписи (3</w:t>
      </w:r>
      <w:r w:rsidRPr="00673C17">
        <w:t>)» представлена н</w:t>
      </w:r>
      <w:r w:rsidR="001479EB" w:rsidRPr="00673C17">
        <w:t>а рисунке</w:t>
      </w:r>
      <w:r w:rsidR="001A04CE" w:rsidRPr="00673C17">
        <w:t> </w:t>
      </w:r>
      <w:r w:rsidR="001479EB" w:rsidRPr="00673C17">
        <w:fldChar w:fldCharType="begin"/>
      </w:r>
      <w:r w:rsidR="001479EB" w:rsidRPr="00673C17">
        <w:instrText xml:space="preserve"> REF _Ref355609384 \h  \* MERGEFORMAT </w:instrText>
      </w:r>
      <w:r w:rsidR="001479EB" w:rsidRPr="00673C17">
        <w:fldChar w:fldCharType="separate"/>
      </w:r>
      <w:r w:rsidR="00B10DE5">
        <w:t>72</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5943600" cy="1095375"/>
            <wp:effectExtent l="0" t="0" r="0" b="9525"/>
            <wp:docPr id="140" name="Рисунок 140"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Подписи"/>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943600" cy="10953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70" w:name="_Ref355609384"/>
      <w:bookmarkStart w:id="671" w:name="_Toc188889290"/>
      <w:r w:rsidR="00B10DE5">
        <w:rPr>
          <w:noProof/>
        </w:rPr>
        <w:t>72</w:t>
      </w:r>
      <w:bookmarkEnd w:id="670"/>
      <w:r w:rsidRPr="00673C17">
        <w:rPr>
          <w:noProof/>
        </w:rPr>
        <w:fldChar w:fldCharType="end"/>
      </w:r>
      <w:r w:rsidR="001479EB" w:rsidRPr="00673C17">
        <w:t>. ЭФ документа «Сведения об обязательстве</w:t>
      </w:r>
      <w:r w:rsidR="00346BC3" w:rsidRPr="00673C17">
        <w:t>», закладки</w:t>
      </w:r>
      <w:r w:rsidR="001479EB" w:rsidRPr="00673C17">
        <w:t xml:space="preserve"> «Подписи (</w:t>
      </w:r>
      <w:r w:rsidR="00911C28" w:rsidRPr="00673C17">
        <w:t>3</w:t>
      </w:r>
      <w:r w:rsidR="001479EB" w:rsidRPr="00673C17">
        <w:t>)»</w:t>
      </w:r>
      <w:bookmarkEnd w:id="671"/>
    </w:p>
    <w:p w:rsidR="001479EB" w:rsidRPr="00673C17" w:rsidRDefault="001479EB" w:rsidP="001479EB">
      <w:pPr>
        <w:pStyle w:val="ASFKNormal"/>
      </w:pPr>
      <w:r w:rsidRPr="00673C17">
        <w:t xml:space="preserve">Перечень полей </w:t>
      </w:r>
      <w:r w:rsidR="004355AC" w:rsidRPr="00673C17">
        <w:t>документа «Сведения об обязательстве», закладки «Подписи (</w:t>
      </w:r>
      <w:r w:rsidR="00911C28" w:rsidRPr="00673C17">
        <w:t>3</w:t>
      </w:r>
      <w:r w:rsidR="004355AC" w:rsidRPr="00673C17">
        <w:t>)»</w:t>
      </w:r>
      <w:r w:rsidRPr="00673C17">
        <w:t xml:space="preserve"> приведен в таблице </w:t>
      </w:r>
      <w:r w:rsidRPr="00673C17">
        <w:fldChar w:fldCharType="begin"/>
      </w:r>
      <w:r w:rsidRPr="00673C17">
        <w:instrText xml:space="preserve"> REF _Ref357177633 \h  \* MERGEFORMAT </w:instrText>
      </w:r>
      <w:r w:rsidRPr="00673C17">
        <w:fldChar w:fldCharType="separate"/>
      </w:r>
      <w:r w:rsidR="00B10DE5">
        <w:t>36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72" w:name="_Ref357177633"/>
      <w:bookmarkStart w:id="673" w:name="_Toc188888441"/>
      <w:r w:rsidR="00B10DE5">
        <w:rPr>
          <w:noProof/>
        </w:rPr>
        <w:t>36</w:t>
      </w:r>
      <w:bookmarkEnd w:id="672"/>
      <w:r w:rsidRPr="00673C17">
        <w:rPr>
          <w:noProof/>
        </w:rPr>
        <w:fldChar w:fldCharType="end"/>
      </w:r>
      <w:r w:rsidR="001479EB" w:rsidRPr="00673C17">
        <w:t xml:space="preserve">. Перечень полей </w:t>
      </w:r>
      <w:r w:rsidR="004355AC" w:rsidRPr="00673C17">
        <w:t>документа «Сведения об обязательстве», закладки «Подписи (</w:t>
      </w:r>
      <w:r w:rsidR="00911C28" w:rsidRPr="00673C17">
        <w:t>3</w:t>
      </w:r>
      <w:r w:rsidR="004355AC" w:rsidRPr="00673C17">
        <w:t>)»</w:t>
      </w:r>
      <w:bookmarkEnd w:id="673"/>
    </w:p>
    <w:tbl>
      <w:tblPr>
        <w:tblStyle w:val="ASFKTable"/>
        <w:tblW w:w="5000" w:type="pct"/>
        <w:tblLook w:val="01E0" w:firstRow="1" w:lastRow="1" w:firstColumn="1" w:lastColumn="1" w:noHBand="0" w:noVBand="0"/>
      </w:tblPr>
      <w:tblGrid>
        <w:gridCol w:w="2436"/>
        <w:gridCol w:w="7192"/>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265" w:type="pct"/>
          </w:tcPr>
          <w:p w:rsidR="001479EB" w:rsidRPr="00673C17" w:rsidRDefault="001479EB" w:rsidP="001479EB">
            <w:pPr>
              <w:pStyle w:val="ASFKTableHead"/>
            </w:pPr>
            <w:r w:rsidRPr="00673C17">
              <w:t>Наименование поля</w:t>
            </w:r>
          </w:p>
        </w:tc>
        <w:tc>
          <w:tcPr>
            <w:tcW w:w="3735"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rPr>
                <w:rStyle w:val="ASFKReporterror"/>
              </w:rPr>
            </w:pPr>
            <w:r w:rsidRPr="00673C17">
              <w:rPr>
                <w:rStyle w:val="ASFKReporterror"/>
              </w:rPr>
              <w:t>Группа полей «Руководитель (уполн.лицо)»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1479EB" w:rsidRPr="00673C17" w:rsidRDefault="001479EB" w:rsidP="001479EB">
            <w:pPr>
              <w:pStyle w:val="ASFKTablenorm"/>
            </w:pPr>
            <w:r w:rsidRPr="00673C17">
              <w:t>Должность</w:t>
            </w:r>
          </w:p>
        </w:tc>
        <w:tc>
          <w:tcPr>
            <w:tcW w:w="3735" w:type="pct"/>
          </w:tcPr>
          <w:p w:rsidR="001479EB" w:rsidRPr="00673C17" w:rsidRDefault="001479EB" w:rsidP="001479EB">
            <w:pPr>
              <w:pStyle w:val="ASFKTablenorm"/>
            </w:pPr>
            <w:r w:rsidRPr="00673C17">
              <w:t xml:space="preserve">Для АРМ. Заполняется автоматически при подписании ЭП данными подписанта.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265" w:type="pct"/>
          </w:tcPr>
          <w:p w:rsidR="001479EB" w:rsidRPr="00673C17" w:rsidRDefault="001479EB" w:rsidP="001479EB">
            <w:pPr>
              <w:pStyle w:val="ASFKTablenorm"/>
            </w:pPr>
            <w:r w:rsidRPr="00673C17">
              <w:t>Расшифровка подписи</w:t>
            </w:r>
          </w:p>
        </w:tc>
        <w:tc>
          <w:tcPr>
            <w:tcW w:w="373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1479EB" w:rsidRPr="00673C17" w:rsidRDefault="001479EB" w:rsidP="001479EB">
            <w:pPr>
              <w:pStyle w:val="ASFKTablenorm"/>
            </w:pPr>
            <w:r w:rsidRPr="00673C17">
              <w:t>Дата подписания</w:t>
            </w:r>
          </w:p>
        </w:tc>
        <w:tc>
          <w:tcPr>
            <w:tcW w:w="373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C73690" w:rsidRPr="00673C17" w:rsidTr="00BA3374">
        <w:trPr>
          <w:cnfStyle w:val="000000100000" w:firstRow="0" w:lastRow="0" w:firstColumn="0" w:lastColumn="0" w:oddVBand="0" w:evenVBand="0" w:oddHBand="1" w:evenHBand="0" w:firstRowFirstColumn="0" w:firstRowLastColumn="0" w:lastRowFirstColumn="0" w:lastRowLastColumn="0"/>
        </w:trPr>
        <w:tc>
          <w:tcPr>
            <w:tcW w:w="1265" w:type="pct"/>
          </w:tcPr>
          <w:p w:rsidR="00C73690" w:rsidRPr="00673C17" w:rsidRDefault="00C73690" w:rsidP="001479EB">
            <w:pPr>
              <w:pStyle w:val="ASFKTablenorm"/>
            </w:pPr>
            <w:r w:rsidRPr="00673C17">
              <w:t>Срок оплаты</w:t>
            </w:r>
          </w:p>
        </w:tc>
        <w:tc>
          <w:tcPr>
            <w:tcW w:w="3735" w:type="pct"/>
          </w:tcPr>
          <w:p w:rsidR="00C73690" w:rsidRPr="00673C17" w:rsidRDefault="00C73690" w:rsidP="001479EB">
            <w:pPr>
              <w:pStyle w:val="ASFKTablenorm"/>
            </w:pPr>
            <w:r w:rsidRPr="00673C17">
              <w:t>Срок оплаты.</w:t>
            </w:r>
          </w:p>
        </w:tc>
      </w:tr>
      <w:tr w:rsidR="00C353E8" w:rsidRPr="00673C17"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C353E8" w:rsidRPr="00673C17" w:rsidRDefault="00C353E8" w:rsidP="001479EB">
            <w:pPr>
              <w:pStyle w:val="ASFKTablenorm"/>
            </w:pPr>
            <w:r w:rsidRPr="00673C17">
              <w:t>ФИО ответственного за конфиденциальность данных</w:t>
            </w:r>
          </w:p>
        </w:tc>
        <w:tc>
          <w:tcPr>
            <w:tcW w:w="3735" w:type="pct"/>
          </w:tcPr>
          <w:p w:rsidR="00B4215D" w:rsidRPr="00673C17" w:rsidRDefault="00B4215D" w:rsidP="00B4215D">
            <w:pPr>
              <w:pStyle w:val="ASFKTablenorm"/>
            </w:pPr>
            <w:r w:rsidRPr="00673C17">
              <w:t>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w:t>
            </w:r>
          </w:p>
          <w:p w:rsidR="00C353E8" w:rsidRPr="00673C17" w:rsidRDefault="00B4215D" w:rsidP="00B4215D">
            <w:pPr>
              <w:pStyle w:val="ASFKTablenorm"/>
            </w:pPr>
            <w:r w:rsidRPr="00673C17">
              <w:t>Для ОФК off-line заполняется вручную.</w:t>
            </w:r>
          </w:p>
        </w:tc>
      </w:tr>
    </w:tbl>
    <w:p w:rsidR="001479EB" w:rsidRPr="00673C17" w:rsidRDefault="001479EB" w:rsidP="001479EB">
      <w:pPr>
        <w:pStyle w:val="32"/>
      </w:pPr>
      <w:bookmarkStart w:id="674" w:name="_Ref335317075"/>
      <w:bookmarkStart w:id="675" w:name="_Toc409434019"/>
      <w:bookmarkStart w:id="676" w:name="_Toc410656423"/>
      <w:bookmarkStart w:id="677" w:name="_Toc420936464"/>
      <w:bookmarkStart w:id="678" w:name="_Toc225934614"/>
      <w:bookmarkStart w:id="679" w:name="_Toc232827372"/>
      <w:bookmarkStart w:id="680" w:name="_Ref314656056"/>
      <w:bookmarkStart w:id="681" w:name="_Ref328644639"/>
      <w:bookmarkStart w:id="682" w:name="_Toc188888276"/>
      <w:r w:rsidRPr="00673C17">
        <w:lastRenderedPageBreak/>
        <w:t>Информация о дате ежемесячных выплат</w:t>
      </w:r>
      <w:bookmarkEnd w:id="674"/>
      <w:bookmarkEnd w:id="675"/>
      <w:bookmarkEnd w:id="676"/>
      <w:bookmarkEnd w:id="677"/>
      <w:bookmarkEnd w:id="682"/>
    </w:p>
    <w:p w:rsidR="001479EB" w:rsidRPr="00673C17" w:rsidRDefault="001479EB" w:rsidP="001479EB">
      <w:pPr>
        <w:pStyle w:val="ASFKNormal"/>
      </w:pPr>
      <w:r w:rsidRPr="00673C17">
        <w:t xml:space="preserve">Документ «Информация о дате ежемесячных выплат» формируется для предоставления в </w:t>
      </w:r>
      <w:r w:rsidR="00B74E37" w:rsidRPr="00673C17">
        <w:t>ТОФК</w:t>
      </w:r>
      <w:r w:rsidRPr="00673C17">
        <w:t xml:space="preserve"> информации по исполнительному документу, предусматривающему периодические выплаты.</w:t>
      </w:r>
    </w:p>
    <w:p w:rsidR="001479EB" w:rsidRPr="00673C17" w:rsidRDefault="001479EB" w:rsidP="001479EB">
      <w:pPr>
        <w:pStyle w:val="ASFKNormal"/>
      </w:pPr>
      <w:r w:rsidRPr="00673C17">
        <w:t>Для работы с документами «Информация о дате ежемесячных выплат» следует перейти в пункт меню «Документы – Регистрация и учет обязательств – Карточки учета БО – Информация о дате ежемесячных выплат». Откроется ЭФ списка документов, представленная на рисунке </w:t>
      </w:r>
      <w:r w:rsidRPr="00673C17">
        <w:fldChar w:fldCharType="begin"/>
      </w:r>
      <w:r w:rsidRPr="00673C17">
        <w:instrText xml:space="preserve"> REF _Ref286334521 \h  \* MERGEFORMAT </w:instrText>
      </w:r>
      <w:r w:rsidRPr="00673C17">
        <w:fldChar w:fldCharType="separate"/>
      </w:r>
      <w:r w:rsidR="00B10DE5">
        <w:t>73</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3657600"/>
            <wp:effectExtent l="0" t="0" r="9525" b="0"/>
            <wp:docPr id="141" name="Рисунок 1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83" w:name="_Ref286334521"/>
      <w:bookmarkStart w:id="684" w:name="_Toc188889291"/>
      <w:r w:rsidR="00B10DE5">
        <w:rPr>
          <w:noProof/>
        </w:rPr>
        <w:t>73</w:t>
      </w:r>
      <w:bookmarkEnd w:id="683"/>
      <w:r w:rsidRPr="00673C17">
        <w:rPr>
          <w:noProof/>
        </w:rPr>
        <w:fldChar w:fldCharType="end"/>
      </w:r>
      <w:r w:rsidR="001479EB" w:rsidRPr="00673C17">
        <w:t>. ЭФ списка документов «Информация о дате ежемесячных выплат»</w:t>
      </w:r>
      <w:bookmarkEnd w:id="684"/>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отправка в УФК.</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«Информация о дате ежемесячных выплат» представлена на рисунке</w:t>
      </w:r>
      <w:r w:rsidR="00275140" w:rsidRPr="00673C17">
        <w:t> </w:t>
      </w:r>
      <w:r w:rsidRPr="00673C17">
        <w:fldChar w:fldCharType="begin"/>
      </w:r>
      <w:r w:rsidRPr="00673C17">
        <w:instrText xml:space="preserve"> REF _Ref286334523 \h  \* MERGEFORMAT </w:instrText>
      </w:r>
      <w:r w:rsidRPr="00673C17">
        <w:fldChar w:fldCharType="separate"/>
      </w:r>
      <w:r w:rsidR="00B10DE5">
        <w:t>74</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«Раздел 3,4 (2)»;</w:t>
      </w:r>
    </w:p>
    <w:p w:rsidR="001479EB" w:rsidRPr="00673C17" w:rsidRDefault="001479EB" w:rsidP="001479EB">
      <w:pPr>
        <w:pStyle w:val="ASFKListmark1"/>
      </w:pPr>
      <w:r w:rsidRPr="00673C17">
        <w:t>«Раздел 5, 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lastRenderedPageBreak/>
        <w:t>«Протоколы».</w:t>
      </w:r>
    </w:p>
    <w:p w:rsidR="001479EB" w:rsidRPr="00673C17" w:rsidRDefault="004D71D9" w:rsidP="00CA1E24">
      <w:pPr>
        <w:pStyle w:val="ASFKFigure"/>
      </w:pPr>
      <w:r w:rsidRPr="00673C17">
        <w:rPr>
          <w:noProof/>
        </w:rPr>
        <w:drawing>
          <wp:inline distT="0" distB="0" distL="0" distR="0">
            <wp:extent cx="6124575" cy="3838575"/>
            <wp:effectExtent l="0" t="0" r="9525" b="9525"/>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85" w:name="_Ref286334523"/>
      <w:bookmarkStart w:id="686" w:name="_Toc188889292"/>
      <w:r w:rsidR="00B10DE5">
        <w:rPr>
          <w:noProof/>
        </w:rPr>
        <w:t>74</w:t>
      </w:r>
      <w:bookmarkEnd w:id="685"/>
      <w:r w:rsidRPr="00673C17">
        <w:rPr>
          <w:noProof/>
        </w:rPr>
        <w:fldChar w:fldCharType="end"/>
      </w:r>
      <w:r w:rsidR="001479EB" w:rsidRPr="00673C17">
        <w:t>. ЭФ документа «Информация о дате ежемесячных выплат</w:t>
      </w:r>
      <w:r w:rsidR="00346BC3" w:rsidRPr="00673C17">
        <w:t>», закладки</w:t>
      </w:r>
      <w:r w:rsidR="001479EB" w:rsidRPr="00673C17">
        <w:t xml:space="preserve"> «Заголовок, раздел 1,2 (1)»</w:t>
      </w:r>
      <w:bookmarkEnd w:id="686"/>
    </w:p>
    <w:p w:rsidR="001479EB" w:rsidRPr="00673C17" w:rsidRDefault="004355AC" w:rsidP="001479EB">
      <w:pPr>
        <w:pStyle w:val="ASFKNormal"/>
      </w:pPr>
      <w:r w:rsidRPr="00673C17">
        <w:t xml:space="preserve">При вводе документа вручную поля документа заполняются без использования справочников и списков в соответствии с данными бумажного документа, предоставленного клиентом. </w:t>
      </w:r>
      <w:r w:rsidR="001479EB" w:rsidRPr="00673C17">
        <w:t xml:space="preserve">Для ручного ввода документа следует на ЭФ </w:t>
      </w:r>
      <w:r w:rsidRPr="00673C17">
        <w:t>документа</w:t>
      </w:r>
      <w:r w:rsidR="001479EB" w:rsidRPr="00673C17">
        <w:t xml:space="preserve">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4355AC" w:rsidRPr="00673C17">
        <w:t>документа «Информация о дате ежемесячных выплат», закладки «Заголовок, раздел 1,2 (1)»</w:t>
      </w:r>
      <w:r w:rsidRPr="00673C17">
        <w:t xml:space="preserve"> приведен в таблице </w:t>
      </w:r>
      <w:r w:rsidRPr="00673C17">
        <w:fldChar w:fldCharType="begin"/>
      </w:r>
      <w:r w:rsidRPr="00673C17">
        <w:instrText xml:space="preserve"> REF _Ref317673041 \h  \* MERGEFORMAT </w:instrText>
      </w:r>
      <w:r w:rsidRPr="00673C17">
        <w:fldChar w:fldCharType="separate"/>
      </w:r>
      <w:r w:rsidR="00B10DE5">
        <w:t>37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87" w:name="_Ref317673041"/>
      <w:bookmarkStart w:id="688" w:name="_Toc188888442"/>
      <w:r w:rsidR="00B10DE5">
        <w:rPr>
          <w:noProof/>
        </w:rPr>
        <w:t>37</w:t>
      </w:r>
      <w:bookmarkEnd w:id="687"/>
      <w:r w:rsidRPr="00673C17">
        <w:rPr>
          <w:noProof/>
        </w:rPr>
        <w:fldChar w:fldCharType="end"/>
      </w:r>
      <w:r w:rsidR="001479EB" w:rsidRPr="00673C17">
        <w:t>. Описание полей документа «Информация о дате ежемесячных выплат</w:t>
      </w:r>
      <w:r w:rsidR="00346BC3" w:rsidRPr="00673C17">
        <w:t>», закладки</w:t>
      </w:r>
      <w:r w:rsidR="001479EB" w:rsidRPr="00673C17">
        <w:t xml:space="preserve"> «Заголовок, раздел 1,2 (1)»</w:t>
      </w:r>
      <w:bookmarkEnd w:id="688"/>
    </w:p>
    <w:tbl>
      <w:tblPr>
        <w:tblStyle w:val="ASFKTable"/>
        <w:tblW w:w="5000" w:type="pct"/>
        <w:tblLook w:val="01E0" w:firstRow="1" w:lastRow="1" w:firstColumn="1" w:lastColumn="1" w:noHBand="0" w:noVBand="0"/>
      </w:tblPr>
      <w:tblGrid>
        <w:gridCol w:w="2157"/>
        <w:gridCol w:w="747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Информация №</w:t>
            </w:r>
          </w:p>
        </w:tc>
        <w:tc>
          <w:tcPr>
            <w:tcW w:w="3880"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От</w:t>
            </w:r>
          </w:p>
        </w:tc>
        <w:tc>
          <w:tcPr>
            <w:tcW w:w="3880" w:type="pct"/>
          </w:tcPr>
          <w:p w:rsidR="001479EB" w:rsidRPr="00673C17" w:rsidRDefault="001479EB" w:rsidP="001479EB">
            <w:pPr>
              <w:pStyle w:val="ASFKTablenorm"/>
            </w:pPr>
            <w:r w:rsidRPr="00673C17">
              <w:t xml:space="preserve">Дата документа. </w:t>
            </w:r>
          </w:p>
          <w:p w:rsidR="001479EB" w:rsidRPr="00673C17" w:rsidRDefault="001479EB" w:rsidP="001479EB">
            <w:pPr>
              <w:pStyle w:val="ASFKTablenorm"/>
            </w:pPr>
            <w:r w:rsidRPr="00673C17">
              <w:t>Автозаполнение: текущей датой. Может быть изменено пользователем вручную или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 xml:space="preserve">Код статуса документа. </w:t>
            </w:r>
          </w:p>
          <w:p w:rsidR="001479EB" w:rsidRPr="00673C17" w:rsidRDefault="001479EB" w:rsidP="001479EB">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Клиент</w:t>
            </w:r>
          </w:p>
        </w:tc>
        <w:tc>
          <w:tcPr>
            <w:tcW w:w="3880" w:type="pct"/>
          </w:tcPr>
          <w:p w:rsidR="001479EB" w:rsidRPr="00673C17" w:rsidRDefault="001479EB" w:rsidP="001479EB">
            <w:pPr>
              <w:pStyle w:val="ASFKTablenorm"/>
            </w:pPr>
            <w:r w:rsidRPr="00673C17">
              <w:t>Полное наименование клиента по справочнику «СРРПБС/ПУБП».</w:t>
            </w:r>
          </w:p>
          <w:p w:rsidR="001479EB" w:rsidRPr="00673C17" w:rsidRDefault="001479EB" w:rsidP="001479EB">
            <w:pPr>
              <w:pStyle w:val="ASFKTablenorm"/>
            </w:pPr>
            <w:r w:rsidRPr="00673C17">
              <w:lastRenderedPageBreak/>
              <w:t>Значение заполняется автоматически после заполнения поля «УНК» по справочнику «СРРПБС/ПУБП» в зависимости от Бюджета.</w:t>
            </w:r>
          </w:p>
          <w:p w:rsidR="001479EB" w:rsidRPr="00673C17" w:rsidRDefault="001479EB" w:rsidP="001479EB">
            <w:pPr>
              <w:pStyle w:val="ASFKTablenorm"/>
            </w:pPr>
            <w:r w:rsidRPr="00673C17">
              <w:t>Может быть отредактировано вручную.</w:t>
            </w:r>
          </w:p>
          <w:p w:rsidR="001479EB" w:rsidRPr="00673C17" w:rsidRDefault="001479EB" w:rsidP="001479EB">
            <w:pPr>
              <w:pStyle w:val="ASFKTablenorm"/>
            </w:pPr>
            <w:r w:rsidRPr="00673C17">
              <w:t xml:space="preserve">Заполняется автоматически из поля «Должник: Наименование»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УНК</w:t>
            </w:r>
          </w:p>
        </w:tc>
        <w:tc>
          <w:tcPr>
            <w:tcW w:w="3880" w:type="pct"/>
          </w:tcPr>
          <w:p w:rsidR="001479EB" w:rsidRPr="00673C17" w:rsidRDefault="001479EB" w:rsidP="001479EB">
            <w:pPr>
              <w:pStyle w:val="ASFKTablenorm"/>
            </w:pPr>
            <w:r w:rsidRPr="00673C17">
              <w:t>Код клиента по значению в поле «По сводному реестру» справочника «СРРПБС/ПУБП».</w:t>
            </w:r>
          </w:p>
          <w:p w:rsidR="001479EB" w:rsidRPr="00673C17" w:rsidRDefault="001479EB" w:rsidP="001479EB">
            <w:pPr>
              <w:pStyle w:val="ASFKTablenorm"/>
            </w:pPr>
            <w:r w:rsidRPr="00673C17">
              <w:t>Значение по умолчанию собственный код БУ АРМ. Может быть изменено пользователем вручную или выбором из справочника «СРРПБС/ПУБП» (в зависимости от значения Бюджета).</w:t>
            </w:r>
          </w:p>
          <w:p w:rsidR="001479EB" w:rsidRPr="00673C17" w:rsidRDefault="001479EB" w:rsidP="001479EB">
            <w:pPr>
              <w:pStyle w:val="ASFKTablenorm"/>
            </w:pPr>
            <w:r w:rsidRPr="00673C17">
              <w:t xml:space="preserve">Заполняется автоматически из поля «Код по Сводному реестру (справочнику СРРПБС/ПУБП)»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 л/с получ.</w:t>
            </w:r>
          </w:p>
        </w:tc>
        <w:tc>
          <w:tcPr>
            <w:tcW w:w="3880" w:type="pct"/>
          </w:tcPr>
          <w:p w:rsidR="001479EB" w:rsidRPr="00673C17" w:rsidRDefault="001479EB" w:rsidP="001479EB">
            <w:pPr>
              <w:pStyle w:val="ASFKTablenorm"/>
            </w:pPr>
            <w:r w:rsidRPr="00673C17">
              <w:t>Номер лицевого счета получателя средств.</w:t>
            </w:r>
          </w:p>
          <w:p w:rsidR="001479EB" w:rsidRPr="00673C17" w:rsidRDefault="001479EB" w:rsidP="001479EB">
            <w:pPr>
              <w:pStyle w:val="ASFKTablenorm"/>
            </w:pPr>
            <w:r w:rsidRPr="00673C17">
              <w:t>Значение подтягивается автоматически из справочника «Информация о ЛС», соответствующее указанному значению в поле «УНК» и соответствующему ему типу лицевого счета: для ПБС с кодом: 03.</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«Информация о ЛС» (список ограничен значением поля «УНК»).</w:t>
            </w:r>
          </w:p>
          <w:p w:rsidR="001479EB" w:rsidRPr="00673C17" w:rsidRDefault="001479EB" w:rsidP="001479EB">
            <w:pPr>
              <w:pStyle w:val="ASFKTablenorm"/>
            </w:pPr>
            <w:r w:rsidRPr="00673C17">
              <w:t xml:space="preserve">Заполняется автоматически из поля «Справочно: ЛС должника»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Учредитель</w:t>
            </w:r>
          </w:p>
        </w:tc>
        <w:tc>
          <w:tcPr>
            <w:tcW w:w="3880" w:type="pct"/>
          </w:tcPr>
          <w:p w:rsidR="001479EB" w:rsidRPr="00673C17" w:rsidRDefault="001479EB" w:rsidP="001479EB">
            <w:pPr>
              <w:pStyle w:val="ASFKTablenorm"/>
            </w:pPr>
            <w:r w:rsidRPr="00673C17">
              <w:t>Полное наименование ГРБС-учредителя согласно справочнику ведомств.</w:t>
            </w:r>
          </w:p>
          <w:p w:rsidR="001479EB" w:rsidRPr="00673C17" w:rsidRDefault="001479EB" w:rsidP="001479EB">
            <w:pPr>
              <w:pStyle w:val="ASFKTablenorm"/>
            </w:pPr>
            <w:r w:rsidRPr="00673C17">
              <w:t>Значение заполняется по полю «УНК» из справочника «СРРПБС/ПУБП». Значение может быть отредактировано вручную.</w:t>
            </w:r>
          </w:p>
          <w:p w:rsidR="001479EB" w:rsidRPr="00673C17" w:rsidRDefault="001479EB" w:rsidP="001479EB">
            <w:pPr>
              <w:pStyle w:val="ASFKTablenorm"/>
            </w:pPr>
            <w:r w:rsidRPr="00673C17">
              <w:t>Заполняется автоматически на основании значения поля «Учредитель (код)» по справочнику «Ведомства» из поля «Полное наименование» в рамках указанного Бюджета.</w:t>
            </w:r>
          </w:p>
          <w:p w:rsidR="001479EB" w:rsidRPr="00673C17" w:rsidRDefault="001479EB" w:rsidP="001479EB">
            <w:pPr>
              <w:pStyle w:val="ASFKTablenorm"/>
            </w:pPr>
            <w:r w:rsidRPr="00673C17">
              <w:t>Ввод вручную.</w:t>
            </w:r>
          </w:p>
          <w:p w:rsidR="001479EB" w:rsidRPr="00673C17" w:rsidRDefault="001479EB" w:rsidP="001479EB">
            <w:pPr>
              <w:pStyle w:val="ASFKTablenorm"/>
            </w:pPr>
            <w:r w:rsidRPr="00673C17">
              <w:t xml:space="preserve">Заполняется автоматически из поля «Справочно: Наименование ГРБС (учредителя)»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Учредитель (код)</w:t>
            </w:r>
          </w:p>
        </w:tc>
        <w:tc>
          <w:tcPr>
            <w:tcW w:w="3880" w:type="pct"/>
          </w:tcPr>
          <w:p w:rsidR="001479EB" w:rsidRPr="00673C17" w:rsidRDefault="001479EB" w:rsidP="001479EB">
            <w:pPr>
              <w:pStyle w:val="ASFKTablenorm"/>
            </w:pPr>
            <w:r w:rsidRPr="00673C17">
              <w:t>Поле не заполняется.</w:t>
            </w:r>
          </w:p>
          <w:p w:rsidR="001479EB" w:rsidRPr="00673C17" w:rsidRDefault="001479EB" w:rsidP="001479EB">
            <w:pPr>
              <w:pStyle w:val="ASFKTablenorm"/>
            </w:pPr>
            <w:r w:rsidRPr="00673C17">
              <w:t>Заполняется автоматически на основании системной константы; Доступен выбор из справочника «Ведомства» с учётом Бюджета; 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Бюджет</w:t>
            </w:r>
          </w:p>
        </w:tc>
        <w:tc>
          <w:tcPr>
            <w:tcW w:w="3880" w:type="pct"/>
          </w:tcPr>
          <w:p w:rsidR="001479EB" w:rsidRPr="00673C17" w:rsidRDefault="001479EB" w:rsidP="001479EB">
            <w:pPr>
              <w:pStyle w:val="ASFKTablenorm"/>
            </w:pPr>
            <w:r w:rsidRPr="00673C17">
              <w:t>Наименование бюджета.</w:t>
            </w:r>
          </w:p>
          <w:p w:rsidR="001479EB" w:rsidRPr="00673C17" w:rsidRDefault="001479EB" w:rsidP="001479EB">
            <w:pPr>
              <w:pStyle w:val="ASFKTablenorm"/>
            </w:pPr>
            <w:r w:rsidRPr="00673C17">
              <w:t>Заполняется автоматически по полю «Бюджет (код)».</w:t>
            </w:r>
          </w:p>
          <w:p w:rsidR="001479EB" w:rsidRPr="00673C17" w:rsidRDefault="001479EB" w:rsidP="001479EB">
            <w:pPr>
              <w:pStyle w:val="ASFKTablenorm"/>
            </w:pPr>
            <w:r w:rsidRPr="00673C17">
              <w:t xml:space="preserve">Доступен выбор из справочника «Бюджеты» и заполнение вручную. Заполняется автоматически из поля «Бюджет (наименование)» при выборе из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Финорган</w:t>
            </w:r>
          </w:p>
        </w:tc>
        <w:tc>
          <w:tcPr>
            <w:tcW w:w="3880" w:type="pct"/>
          </w:tcPr>
          <w:p w:rsidR="001479EB" w:rsidRPr="00673C17" w:rsidRDefault="001479EB" w:rsidP="001479EB">
            <w:pPr>
              <w:pStyle w:val="ASFKTablenorm"/>
            </w:pPr>
            <w:r w:rsidRPr="00673C17">
              <w:t>Полное наименование ФО, соответствующего указанному выше бюджету.</w:t>
            </w:r>
          </w:p>
          <w:p w:rsidR="001479EB" w:rsidRPr="00673C17" w:rsidRDefault="001479EB" w:rsidP="001479EB">
            <w:pPr>
              <w:pStyle w:val="ASFKTablenorm"/>
            </w:pPr>
            <w:r w:rsidRPr="00673C17">
              <w:t>Заполняется автоматически по коду Фин.</w:t>
            </w:r>
            <w:r w:rsidR="007462E8" w:rsidRPr="00673C17">
              <w:t xml:space="preserve"> </w:t>
            </w:r>
            <w:r w:rsidRPr="00673C17">
              <w:t xml:space="preserve">органа. </w:t>
            </w:r>
          </w:p>
          <w:p w:rsidR="001479EB" w:rsidRPr="00673C17" w:rsidRDefault="001479EB" w:rsidP="001479EB">
            <w:pPr>
              <w:pStyle w:val="ASFKTablenorm"/>
            </w:pPr>
            <w:r w:rsidRPr="00673C17">
              <w:t>Может быть отредактировано вручную или выбирается из справочника «Фин.органы».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Орган ФК</w:t>
            </w:r>
          </w:p>
        </w:tc>
        <w:tc>
          <w:tcPr>
            <w:tcW w:w="3880" w:type="pct"/>
          </w:tcPr>
          <w:p w:rsidR="001479EB" w:rsidRPr="00673C17" w:rsidRDefault="001479EB" w:rsidP="001479EB">
            <w:pPr>
              <w:pStyle w:val="ASFKTablenorm"/>
            </w:pPr>
            <w:r w:rsidRPr="00673C17">
              <w:t>Наименование ТОФК.</w:t>
            </w:r>
          </w:p>
          <w:p w:rsidR="001479EB" w:rsidRPr="00673C17" w:rsidRDefault="001479EB" w:rsidP="001479EB">
            <w:pPr>
              <w:pStyle w:val="ASFKTablenorm"/>
            </w:pPr>
            <w:r w:rsidRPr="00673C17">
              <w:t>Значение заполняется автоматически после заполнения поля КОФК.</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По КОФК</w:t>
            </w:r>
          </w:p>
        </w:tc>
        <w:tc>
          <w:tcPr>
            <w:tcW w:w="3880" w:type="pct"/>
          </w:tcPr>
          <w:p w:rsidR="001479EB" w:rsidRPr="00673C17" w:rsidRDefault="001479EB" w:rsidP="001479EB">
            <w:pPr>
              <w:pStyle w:val="ASFKTablenorm"/>
            </w:pPr>
            <w:r w:rsidRPr="00673C17">
              <w:t>Код по ТОФК.</w:t>
            </w:r>
          </w:p>
          <w:p w:rsidR="001479EB" w:rsidRPr="00673C17" w:rsidRDefault="001479EB" w:rsidP="001479EB">
            <w:pPr>
              <w:pStyle w:val="ASFKTablenorm"/>
            </w:pPr>
            <w:r w:rsidRPr="00673C17">
              <w:t>Заполняется автоматически.</w:t>
            </w:r>
          </w:p>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p w:rsidR="001479EB" w:rsidRPr="00673C17" w:rsidRDefault="001479EB" w:rsidP="001479EB">
            <w:pPr>
              <w:pStyle w:val="ASFKTablenorm"/>
            </w:pPr>
            <w:r w:rsidRPr="00673C17">
              <w:t xml:space="preserve">Заполняется автоматически из поля «Должник: КОФК» при выборе из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Тип документа</w:t>
            </w:r>
          </w:p>
        </w:tc>
        <w:tc>
          <w:tcPr>
            <w:tcW w:w="3880" w:type="pct"/>
          </w:tcPr>
          <w:p w:rsidR="001479EB" w:rsidRPr="00673C17" w:rsidRDefault="001479EB" w:rsidP="001479EB">
            <w:pPr>
              <w:pStyle w:val="ASFKTablenorm"/>
            </w:pPr>
            <w:r w:rsidRPr="00673C17">
              <w:t>Тип документа-основания (договора).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w:t>
            </w:r>
          </w:p>
        </w:tc>
        <w:tc>
          <w:tcPr>
            <w:tcW w:w="3880" w:type="pct"/>
          </w:tcPr>
          <w:p w:rsidR="001479EB" w:rsidRPr="00673C17" w:rsidRDefault="001479EB" w:rsidP="001479EB">
            <w:pPr>
              <w:pStyle w:val="ASFKTablenorm"/>
            </w:pPr>
            <w:r w:rsidRPr="00673C17">
              <w:t>Номер документа-основания.</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w:t>
            </w:r>
          </w:p>
        </w:tc>
        <w:tc>
          <w:tcPr>
            <w:tcW w:w="3880" w:type="pct"/>
          </w:tcPr>
          <w:p w:rsidR="001479EB" w:rsidRPr="00673C17" w:rsidRDefault="001479EB" w:rsidP="001479EB">
            <w:pPr>
              <w:pStyle w:val="ASFKTablenorm"/>
            </w:pPr>
            <w:r w:rsidRPr="00673C17">
              <w:t xml:space="preserve">Дата документа-основания. </w:t>
            </w:r>
          </w:p>
          <w:p w:rsidR="001479EB" w:rsidRPr="00673C17" w:rsidRDefault="001479EB" w:rsidP="001479EB">
            <w:pPr>
              <w:pStyle w:val="ASFKTablenorm"/>
            </w:pPr>
            <w:r w:rsidRPr="00673C17">
              <w:t>Значение вводится вручную или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начала</w:t>
            </w:r>
          </w:p>
        </w:tc>
        <w:tc>
          <w:tcPr>
            <w:tcW w:w="3880" w:type="pct"/>
          </w:tcPr>
          <w:p w:rsidR="001479EB" w:rsidRPr="00673C17" w:rsidRDefault="001479EB" w:rsidP="001479EB">
            <w:pPr>
              <w:pStyle w:val="ASFKTablenorm"/>
            </w:pPr>
            <w:r w:rsidRPr="00673C17">
              <w:t xml:space="preserve">Дата начала периода. </w:t>
            </w:r>
          </w:p>
          <w:p w:rsidR="001479EB" w:rsidRPr="00673C17" w:rsidRDefault="001479EB" w:rsidP="001479EB">
            <w:pPr>
              <w:pStyle w:val="ASFKTablenorm"/>
            </w:pPr>
            <w:r w:rsidRPr="00673C17">
              <w:t>Возможен выбор значения из системного календаря.</w:t>
            </w:r>
          </w:p>
          <w:p w:rsidR="001479EB" w:rsidRPr="00673C17" w:rsidRDefault="001479EB" w:rsidP="001479EB">
            <w:pPr>
              <w:pStyle w:val="ASFKTablenorm"/>
            </w:pPr>
            <w:r w:rsidRPr="00673C17">
              <w:t>Значение по умолчанию текущая дата.</w:t>
            </w:r>
          </w:p>
          <w:p w:rsidR="001479EB" w:rsidRPr="00673C17" w:rsidRDefault="001479EB" w:rsidP="001479EB">
            <w:pPr>
              <w:pStyle w:val="ASFKTablenorm"/>
            </w:pPr>
            <w:r w:rsidRPr="00673C17">
              <w:t>Может быть изменено пользователем вручную или выбором из системного к</w:t>
            </w:r>
            <w:r w:rsidR="004E0CEA" w:rsidRPr="00673C17">
              <w:t>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 окончания</w:t>
            </w:r>
          </w:p>
        </w:tc>
        <w:tc>
          <w:tcPr>
            <w:tcW w:w="3880" w:type="pct"/>
          </w:tcPr>
          <w:p w:rsidR="001479EB" w:rsidRPr="00673C17" w:rsidRDefault="001479EB" w:rsidP="001479EB">
            <w:pPr>
              <w:pStyle w:val="ASFKTablenorm"/>
            </w:pPr>
            <w:r w:rsidRPr="00673C17">
              <w:t xml:space="preserve">Дата окончания периода. </w:t>
            </w:r>
          </w:p>
          <w:p w:rsidR="001479EB" w:rsidRPr="00673C17" w:rsidRDefault="001479EB" w:rsidP="001479EB">
            <w:pPr>
              <w:pStyle w:val="ASFKTablenorm"/>
            </w:pPr>
            <w:r w:rsidRPr="00673C17">
              <w:t>Возможен выбор значения из системного календаря.</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w:t>
            </w:r>
          </w:p>
        </w:tc>
        <w:tc>
          <w:tcPr>
            <w:tcW w:w="3880" w:type="pct"/>
          </w:tcPr>
          <w:p w:rsidR="001479EB" w:rsidRPr="00673C17" w:rsidRDefault="001479EB" w:rsidP="001479EB">
            <w:pPr>
              <w:pStyle w:val="ASFKTablenorm"/>
            </w:pPr>
            <w:r w:rsidRPr="00673C17">
              <w:t>Сумма.</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Заполняется автоматически из поля «Сумма» при выборе родительского документа с типом ОБЕ. При этом значение можно отредактировать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Валюта</w:t>
            </w:r>
          </w:p>
        </w:tc>
        <w:tc>
          <w:tcPr>
            <w:tcW w:w="3880" w:type="pct"/>
          </w:tcPr>
          <w:p w:rsidR="001479EB" w:rsidRPr="00673C17" w:rsidRDefault="001479EB" w:rsidP="001479EB">
            <w:pPr>
              <w:pStyle w:val="ASFKTablenorm"/>
            </w:pPr>
            <w:r w:rsidRPr="00673C17">
              <w:t>Наименование валюты.</w:t>
            </w:r>
          </w:p>
          <w:p w:rsidR="001479EB" w:rsidRPr="00673C17" w:rsidRDefault="001479EB" w:rsidP="001479EB">
            <w:pPr>
              <w:pStyle w:val="ASFKTablenorm"/>
            </w:pPr>
            <w:r w:rsidRPr="00673C17">
              <w:t xml:space="preserve">Значение по умолчанию – RUB. </w:t>
            </w:r>
          </w:p>
          <w:p w:rsidR="001479EB" w:rsidRPr="00673C17" w:rsidRDefault="001479EB" w:rsidP="001479EB">
            <w:pPr>
              <w:pStyle w:val="ASFKTablenorm"/>
            </w:pPr>
            <w:r w:rsidRPr="00673C17">
              <w:t>Может быть изменено пользователем вручную или выбором из справочника валют.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 в рублях</w:t>
            </w:r>
          </w:p>
        </w:tc>
        <w:tc>
          <w:tcPr>
            <w:tcW w:w="3880" w:type="pct"/>
          </w:tcPr>
          <w:p w:rsidR="001479EB" w:rsidRPr="00673C17" w:rsidRDefault="001479EB" w:rsidP="001479EB">
            <w:pPr>
              <w:pStyle w:val="ASFKTablenorm"/>
            </w:pPr>
            <w:r w:rsidRPr="00673C17">
              <w:t xml:space="preserve">Сумма в рублях. </w:t>
            </w:r>
          </w:p>
          <w:p w:rsidR="001479EB" w:rsidRPr="00673C17" w:rsidRDefault="001479EB" w:rsidP="001479EB">
            <w:pPr>
              <w:pStyle w:val="ASFKTablenorm"/>
            </w:pPr>
            <w:r w:rsidRPr="00673C17">
              <w:t xml:space="preserve">Значения поля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4355AC" w:rsidP="004355AC">
            <w:pPr>
              <w:pStyle w:val="ASFKTablenorm"/>
            </w:pPr>
            <w:r w:rsidRPr="00673C17">
              <w:t xml:space="preserve">Группа полей </w:t>
            </w:r>
            <w:r w:rsidR="001479EB" w:rsidRPr="00673C17">
              <w:t>«Раздел 2: Реквизиты контрагента»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Наименование</w:t>
            </w:r>
          </w:p>
        </w:tc>
        <w:tc>
          <w:tcPr>
            <w:tcW w:w="3880" w:type="pct"/>
          </w:tcPr>
          <w:p w:rsidR="001479EB" w:rsidRPr="00673C17" w:rsidRDefault="001479EB" w:rsidP="001479EB">
            <w:pPr>
              <w:pStyle w:val="ASFKTablenorm"/>
            </w:pPr>
            <w:r w:rsidRPr="00673C17">
              <w:t>Наименование контрагента-получателя платежа (ФИО – для физического лица).</w:t>
            </w:r>
          </w:p>
          <w:p w:rsidR="001479EB" w:rsidRPr="00673C17" w:rsidRDefault="001479EB" w:rsidP="001479EB">
            <w:pPr>
              <w:pStyle w:val="ASFKTablenorm"/>
            </w:pPr>
            <w:r w:rsidRPr="00673C17">
              <w:t>Значение вводится вручную или выбирается из справочника поставщиков.</w:t>
            </w:r>
          </w:p>
          <w:p w:rsidR="001479EB" w:rsidRPr="00673C17" w:rsidRDefault="001479EB" w:rsidP="001479EB">
            <w:pPr>
              <w:pStyle w:val="ASFKTablenorm"/>
            </w:pPr>
            <w:r w:rsidRPr="00673C17">
              <w:t>Заполняется автоматически из поля «Взыскатель: Наименование (ФИО)» при выборе родительского документа с типом ОБЕ.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Страна</w:t>
            </w:r>
          </w:p>
        </w:tc>
        <w:tc>
          <w:tcPr>
            <w:tcW w:w="3880" w:type="pct"/>
          </w:tcPr>
          <w:p w:rsidR="001479EB" w:rsidRPr="00673C17" w:rsidRDefault="001479EB" w:rsidP="001479EB">
            <w:pPr>
              <w:pStyle w:val="ASFKTablenorm"/>
            </w:pPr>
            <w:r w:rsidRPr="00673C17">
              <w:t>Название страны.</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страны</w:t>
            </w:r>
          </w:p>
        </w:tc>
        <w:tc>
          <w:tcPr>
            <w:tcW w:w="3880" w:type="pct"/>
          </w:tcPr>
          <w:p w:rsidR="001479EB" w:rsidRPr="00673C17" w:rsidRDefault="001479EB" w:rsidP="001479EB">
            <w:pPr>
              <w:pStyle w:val="ASFKTablenorm"/>
            </w:pPr>
            <w:r w:rsidRPr="00673C17">
              <w:t>Код страны.</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Адрес</w:t>
            </w:r>
          </w:p>
        </w:tc>
        <w:tc>
          <w:tcPr>
            <w:tcW w:w="3880" w:type="pct"/>
          </w:tcPr>
          <w:p w:rsidR="001479EB" w:rsidRPr="00673C17" w:rsidRDefault="001479EB" w:rsidP="001479EB">
            <w:pPr>
              <w:pStyle w:val="ASFKTablenorm"/>
            </w:pPr>
            <w:r w:rsidRPr="00673C17">
              <w:t>Адрес контрагента.</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 xml:space="preserve">Заполняется автоматически из поля «Адрес взыскателя»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Тел.(факс)</w:t>
            </w:r>
          </w:p>
        </w:tc>
        <w:tc>
          <w:tcPr>
            <w:tcW w:w="3880" w:type="pct"/>
          </w:tcPr>
          <w:p w:rsidR="001479EB" w:rsidRPr="00673C17" w:rsidRDefault="001479EB" w:rsidP="001479EB">
            <w:pPr>
              <w:pStyle w:val="ASFKTablenorm"/>
            </w:pPr>
            <w:r w:rsidRPr="00673C17">
              <w:t>Номер телефона (факса) получателя платежа.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Юридический статус</w:t>
            </w:r>
          </w:p>
        </w:tc>
        <w:tc>
          <w:tcPr>
            <w:tcW w:w="3880" w:type="pct"/>
          </w:tcPr>
          <w:p w:rsidR="001479EB" w:rsidRPr="00673C17" w:rsidRDefault="001479EB" w:rsidP="001479EB">
            <w:pPr>
              <w:pStyle w:val="ASFKTablenorm"/>
            </w:pPr>
            <w:r w:rsidRPr="00673C17">
              <w:t>Код юридического статуса предприятия.</w:t>
            </w:r>
          </w:p>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Банк</w:t>
            </w:r>
          </w:p>
        </w:tc>
        <w:tc>
          <w:tcPr>
            <w:tcW w:w="3880" w:type="pct"/>
          </w:tcPr>
          <w:p w:rsidR="001479EB" w:rsidRPr="00673C17" w:rsidRDefault="001479EB" w:rsidP="001479EB">
            <w:pPr>
              <w:pStyle w:val="ASFKTablenorm"/>
            </w:pPr>
            <w:r w:rsidRPr="00673C17">
              <w:t>Наименование банка получателя платежа.</w:t>
            </w:r>
          </w:p>
          <w:p w:rsidR="001479EB" w:rsidRPr="00673C17" w:rsidRDefault="001479EB" w:rsidP="001479EB">
            <w:pPr>
              <w:pStyle w:val="ASFKTablenorm"/>
            </w:pPr>
            <w:r w:rsidRPr="00673C17">
              <w:t xml:space="preserve">Значение заполняется автоматически после заполнения поля «БИК /SWIFT» из справочника «Банки». </w:t>
            </w:r>
          </w:p>
        </w:tc>
      </w:tr>
    </w:tbl>
    <w:p w:rsidR="001479EB" w:rsidRPr="00673C17" w:rsidRDefault="004355AC" w:rsidP="001479EB">
      <w:pPr>
        <w:pStyle w:val="ASFKNormal"/>
      </w:pPr>
      <w:r w:rsidRPr="00673C17">
        <w:t>ЭФ документа «Информация о дате ежемесячных выплат», закладки «Раздел 3,4 (2)» н</w:t>
      </w:r>
      <w:r w:rsidR="001479EB" w:rsidRPr="00673C17">
        <w:t>а рисунке</w:t>
      </w:r>
      <w:r w:rsidR="00275140" w:rsidRPr="00673C17">
        <w:t> </w:t>
      </w:r>
      <w:r w:rsidR="001479EB" w:rsidRPr="00673C17">
        <w:fldChar w:fldCharType="begin"/>
      </w:r>
      <w:r w:rsidR="001479EB" w:rsidRPr="00673C17">
        <w:instrText xml:space="preserve"> REF _Ref286334525 \h  \* MERGEFORMAT </w:instrText>
      </w:r>
      <w:r w:rsidR="001479EB" w:rsidRPr="00673C17">
        <w:fldChar w:fldCharType="separate"/>
      </w:r>
      <w:r w:rsidR="00B10DE5">
        <w:t>75</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1828800"/>
            <wp:effectExtent l="0" t="0" r="9525"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89" w:name="_Ref286334525"/>
      <w:bookmarkStart w:id="690" w:name="_Toc188889293"/>
      <w:r w:rsidR="00B10DE5">
        <w:rPr>
          <w:noProof/>
        </w:rPr>
        <w:t>75</w:t>
      </w:r>
      <w:bookmarkEnd w:id="689"/>
      <w:r w:rsidRPr="00673C17">
        <w:rPr>
          <w:noProof/>
        </w:rPr>
        <w:fldChar w:fldCharType="end"/>
      </w:r>
      <w:r w:rsidR="001479EB" w:rsidRPr="00673C17">
        <w:t>. ЭФ документа «Информация о дате ежемесячных выплат</w:t>
      </w:r>
      <w:r w:rsidR="00346BC3" w:rsidRPr="00673C17">
        <w:t>», закладки</w:t>
      </w:r>
      <w:r w:rsidR="001479EB" w:rsidRPr="00673C17">
        <w:t xml:space="preserve"> «Раздел 3,4 (2)»</w:t>
      </w:r>
      <w:bookmarkEnd w:id="690"/>
    </w:p>
    <w:p w:rsidR="001479EB" w:rsidRPr="00673C17" w:rsidRDefault="001479EB" w:rsidP="001479EB">
      <w:pPr>
        <w:pStyle w:val="ASFKNormal"/>
      </w:pPr>
      <w:r w:rsidRPr="00673C17">
        <w:t xml:space="preserve">Перечень полей </w:t>
      </w:r>
      <w:r w:rsidR="004355AC" w:rsidRPr="00673C17">
        <w:t>документа «Информация о дате ежемесячных выплат», закладки «Раздел 3,4 (2)»</w:t>
      </w:r>
      <w:r w:rsidRPr="00673C17">
        <w:t xml:space="preserve"> приведен в таблице </w:t>
      </w:r>
      <w:r w:rsidRPr="00673C17">
        <w:fldChar w:fldCharType="begin"/>
      </w:r>
      <w:r w:rsidRPr="00673C17">
        <w:instrText xml:space="preserve"> REF _Ref334788985 \h  \* MERGEFORMAT </w:instrText>
      </w:r>
      <w:r w:rsidRPr="00673C17">
        <w:fldChar w:fldCharType="separate"/>
      </w:r>
      <w:r w:rsidR="00B10DE5">
        <w:t>38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91" w:name="_Ref334788985"/>
      <w:bookmarkStart w:id="692" w:name="_Toc188888443"/>
      <w:r w:rsidR="00B10DE5">
        <w:rPr>
          <w:noProof/>
        </w:rPr>
        <w:t>38</w:t>
      </w:r>
      <w:bookmarkEnd w:id="691"/>
      <w:r w:rsidRPr="00673C17">
        <w:rPr>
          <w:noProof/>
        </w:rPr>
        <w:fldChar w:fldCharType="end"/>
      </w:r>
      <w:r w:rsidR="001479EB" w:rsidRPr="00673C17">
        <w:t>. Описание полей документа «Информация о дате ежемесячных выплат</w:t>
      </w:r>
      <w:r w:rsidR="00346BC3" w:rsidRPr="00673C17">
        <w:t>», закладки</w:t>
      </w:r>
      <w:r w:rsidR="001479EB" w:rsidRPr="00673C17">
        <w:t xml:space="preserve"> «Раздел 3,4 (2)»</w:t>
      </w:r>
      <w:bookmarkEnd w:id="692"/>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Номер исп. </w:t>
            </w:r>
            <w:r w:rsidR="00356A2D" w:rsidRPr="00673C17">
              <w:t>Д</w:t>
            </w:r>
            <w:r w:rsidRPr="00673C17">
              <w:t>окумента</w:t>
            </w:r>
          </w:p>
        </w:tc>
        <w:tc>
          <w:tcPr>
            <w:tcW w:w="3863" w:type="pct"/>
          </w:tcPr>
          <w:p w:rsidR="001479EB" w:rsidRPr="00673C17" w:rsidRDefault="001479EB" w:rsidP="001479EB">
            <w:pPr>
              <w:pStyle w:val="ASFKTablenorm"/>
            </w:pPr>
            <w:r w:rsidRPr="00673C17">
              <w:t>Номер документа-основания.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Заполняется автоматически из поля «Номер ИД» при выборе родительского документа с типом ОБЕ. При этом значение можно отредактировать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выдачи</w:t>
            </w:r>
          </w:p>
        </w:tc>
        <w:tc>
          <w:tcPr>
            <w:tcW w:w="3863" w:type="pct"/>
          </w:tcPr>
          <w:p w:rsidR="001479EB" w:rsidRPr="00673C17" w:rsidRDefault="001479EB" w:rsidP="001479EB">
            <w:pPr>
              <w:pStyle w:val="ASFKTablenorm"/>
            </w:pPr>
            <w:r w:rsidRPr="00673C17">
              <w:t xml:space="preserve">Дата выдачи ИД. </w:t>
            </w:r>
          </w:p>
          <w:p w:rsidR="001479EB" w:rsidRPr="00673C17" w:rsidRDefault="001479EB" w:rsidP="001479EB">
            <w:pPr>
              <w:pStyle w:val="ASFKTablenorm"/>
            </w:pPr>
            <w:r w:rsidRPr="00673C17">
              <w:t>Возможен выбор значения из системного календаря.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Заполняется автоматически из поля «Дата выдачи» при выборе родительского документа с типом ОБЕ.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Срок оплаты</w:t>
            </w:r>
          </w:p>
        </w:tc>
        <w:tc>
          <w:tcPr>
            <w:tcW w:w="3863" w:type="pct"/>
          </w:tcPr>
          <w:p w:rsidR="001479EB" w:rsidRPr="00673C17" w:rsidRDefault="001479EB" w:rsidP="001479EB">
            <w:pPr>
              <w:pStyle w:val="ASFKTablenorm"/>
            </w:pPr>
            <w:r w:rsidRPr="00673C17">
              <w:t>Срок оплаты ИД.</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 xml:space="preserve">Наименование суд. </w:t>
            </w:r>
            <w:r w:rsidR="00356A2D" w:rsidRPr="00673C17">
              <w:t>О</w:t>
            </w:r>
            <w:r w:rsidRPr="00673C17">
              <w:t>ргана</w:t>
            </w:r>
          </w:p>
        </w:tc>
        <w:tc>
          <w:tcPr>
            <w:tcW w:w="3863" w:type="pct"/>
          </w:tcPr>
          <w:p w:rsidR="001479EB" w:rsidRPr="00673C17" w:rsidRDefault="001479EB" w:rsidP="001479EB">
            <w:pPr>
              <w:pStyle w:val="ASFKTablenorm"/>
            </w:pPr>
            <w:r w:rsidRPr="00673C17">
              <w:t>Наименование судебного органа.</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Заполняется автоматически из поля «Наименование суда» при выборе родительского документа с типом ОБЕ.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Сумма по исп. </w:t>
            </w:r>
            <w:r w:rsidR="00356A2D" w:rsidRPr="00673C17">
              <w:t>Д</w:t>
            </w:r>
            <w:r w:rsidRPr="00673C17">
              <w:t>окументу</w:t>
            </w:r>
          </w:p>
        </w:tc>
        <w:tc>
          <w:tcPr>
            <w:tcW w:w="3863" w:type="pct"/>
          </w:tcPr>
          <w:p w:rsidR="001479EB" w:rsidRPr="00673C17" w:rsidRDefault="001479EB" w:rsidP="001479EB">
            <w:pPr>
              <w:pStyle w:val="ASFKTablenorm"/>
            </w:pPr>
            <w:r w:rsidRPr="00673C17">
              <w:t>Сумма, взыскиваемая по ИД.</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 xml:space="preserve">Заполняется автоматически из поля «Сумма»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 уведомления</w:t>
            </w:r>
          </w:p>
        </w:tc>
        <w:tc>
          <w:tcPr>
            <w:tcW w:w="3863" w:type="pct"/>
          </w:tcPr>
          <w:p w:rsidR="001479EB" w:rsidRPr="00673C17" w:rsidRDefault="001479EB" w:rsidP="001479EB">
            <w:pPr>
              <w:pStyle w:val="ASFKTablenorm"/>
            </w:pPr>
            <w:r w:rsidRPr="00673C17">
              <w:t>Номер почтового уведомления.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 xml:space="preserve">Заполняется автоматически из поля «Номер ПУ»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уведомления</w:t>
            </w:r>
          </w:p>
        </w:tc>
        <w:tc>
          <w:tcPr>
            <w:tcW w:w="3863" w:type="pct"/>
          </w:tcPr>
          <w:p w:rsidR="001479EB" w:rsidRPr="00673C17" w:rsidRDefault="001479EB" w:rsidP="001479EB">
            <w:pPr>
              <w:pStyle w:val="ASFKTablenorm"/>
            </w:pPr>
            <w:r w:rsidRPr="00673C17">
              <w:t xml:space="preserve">Дата почтового уведомления. </w:t>
            </w:r>
          </w:p>
          <w:p w:rsidR="001479EB" w:rsidRPr="00673C17" w:rsidRDefault="001479EB" w:rsidP="001479EB">
            <w:pPr>
              <w:pStyle w:val="ASFKTablenorm"/>
            </w:pPr>
            <w:r w:rsidRPr="00673C17">
              <w:t>Возможен выбор значения из системного календаря.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 xml:space="preserve">Заполняется автоматически из поля «Дата ПУ» при выборе родительского документа с типом </w:t>
            </w:r>
            <w:r w:rsidR="004E3059" w:rsidRPr="00673C17">
              <w:t>«</w:t>
            </w:r>
            <w:r w:rsidRPr="00673C17">
              <w:t>ОБЕ</w:t>
            </w:r>
            <w:r w:rsidR="004E3059" w:rsidRPr="00673C17">
              <w:t>»</w:t>
            </w:r>
            <w:r w:rsidRPr="00673C17">
              <w:t>.</w:t>
            </w:r>
          </w:p>
        </w:tc>
      </w:tr>
    </w:tbl>
    <w:p w:rsidR="001479EB" w:rsidRPr="00673C17" w:rsidRDefault="004355AC" w:rsidP="001479EB">
      <w:pPr>
        <w:pStyle w:val="ASFKNormal"/>
      </w:pPr>
      <w:r w:rsidRPr="00673C17">
        <w:t>ЭФ документа «Информация о дате ежемесячных выплат», закладки «Раздел 5, подписи (3)» представлена н</w:t>
      </w:r>
      <w:r w:rsidR="001479EB" w:rsidRPr="00673C17">
        <w:t>а рисунке</w:t>
      </w:r>
      <w:r w:rsidR="00275140" w:rsidRPr="00673C17">
        <w:t> </w:t>
      </w:r>
      <w:r w:rsidR="001479EB" w:rsidRPr="00673C17">
        <w:fldChar w:fldCharType="begin"/>
      </w:r>
      <w:r w:rsidR="001479EB" w:rsidRPr="00673C17">
        <w:instrText xml:space="preserve"> REF _Ref286334527 \h  \* MERGEFORMAT </w:instrText>
      </w:r>
      <w:r w:rsidR="001479EB" w:rsidRPr="00673C17">
        <w:fldChar w:fldCharType="separate"/>
      </w:r>
      <w:r w:rsidR="00B10DE5">
        <w:t>76</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2647950"/>
            <wp:effectExtent l="0" t="0" r="9525"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93" w:name="_Ref286334527"/>
      <w:bookmarkStart w:id="694" w:name="_Toc188889294"/>
      <w:r w:rsidR="00B10DE5">
        <w:rPr>
          <w:noProof/>
        </w:rPr>
        <w:t>76</w:t>
      </w:r>
      <w:bookmarkEnd w:id="693"/>
      <w:r w:rsidRPr="00673C17">
        <w:rPr>
          <w:noProof/>
        </w:rPr>
        <w:fldChar w:fldCharType="end"/>
      </w:r>
      <w:r w:rsidR="001479EB" w:rsidRPr="00673C17">
        <w:t xml:space="preserve">. ЭФ </w:t>
      </w:r>
      <w:r w:rsidR="004355AC" w:rsidRPr="00673C17">
        <w:t xml:space="preserve">документа </w:t>
      </w:r>
      <w:r w:rsidR="001479EB" w:rsidRPr="00673C17">
        <w:t>«Информация о дате ежемесячных выплат</w:t>
      </w:r>
      <w:r w:rsidR="00346BC3" w:rsidRPr="00673C17">
        <w:t>», закладки</w:t>
      </w:r>
      <w:r w:rsidR="001479EB" w:rsidRPr="00673C17">
        <w:t xml:space="preserve"> «Раздел 5, подписи (3)»</w:t>
      </w:r>
      <w:bookmarkEnd w:id="694"/>
    </w:p>
    <w:p w:rsidR="001479EB" w:rsidRPr="00673C17" w:rsidRDefault="001479EB" w:rsidP="001479EB">
      <w:pPr>
        <w:pStyle w:val="ASFKNormal"/>
      </w:pPr>
      <w:r w:rsidRPr="00673C17">
        <w:t xml:space="preserve">Перечень полей </w:t>
      </w:r>
      <w:r w:rsidR="004355AC" w:rsidRPr="00673C17">
        <w:t>документа «Информация о дате ежемесячных выплат», закладки «Раздел 5, подписи (3)»</w:t>
      </w:r>
      <w:r w:rsidRPr="00673C17">
        <w:t xml:space="preserve"> приведен в таблице </w:t>
      </w:r>
      <w:r w:rsidRPr="00673C17">
        <w:fldChar w:fldCharType="begin"/>
      </w:r>
      <w:r w:rsidRPr="00673C17">
        <w:instrText xml:space="preserve"> REF _Ref334789664 \h  \* MERGEFORMAT </w:instrText>
      </w:r>
      <w:r w:rsidRPr="00673C17">
        <w:fldChar w:fldCharType="separate"/>
      </w:r>
      <w:r w:rsidR="00B10DE5">
        <w:t>39</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95" w:name="_Ref334789664"/>
      <w:bookmarkStart w:id="696" w:name="_Toc188888444"/>
      <w:r w:rsidR="00B10DE5">
        <w:rPr>
          <w:noProof/>
        </w:rPr>
        <w:t>39</w:t>
      </w:r>
      <w:bookmarkEnd w:id="695"/>
      <w:r w:rsidRPr="00673C17">
        <w:rPr>
          <w:noProof/>
        </w:rPr>
        <w:fldChar w:fldCharType="end"/>
      </w:r>
      <w:r w:rsidR="001479EB" w:rsidRPr="00673C17">
        <w:t>. Описание полей документа «Информация о дате ежемесячных выплат</w:t>
      </w:r>
      <w:r w:rsidR="00346BC3" w:rsidRPr="00673C17">
        <w:t>», закладки</w:t>
      </w:r>
      <w:r w:rsidR="001479EB" w:rsidRPr="00673C17">
        <w:t xml:space="preserve"> «Раздел 5, подписи (3)»</w:t>
      </w:r>
      <w:bookmarkEnd w:id="696"/>
    </w:p>
    <w:tbl>
      <w:tblPr>
        <w:tblStyle w:val="ASFKTable"/>
        <w:tblW w:w="5000" w:type="pct"/>
        <w:tblLook w:val="01E0" w:firstRow="1" w:lastRow="1" w:firstColumn="1" w:lastColumn="1" w:noHBand="0" w:noVBand="0"/>
      </w:tblPr>
      <w:tblGrid>
        <w:gridCol w:w="2869"/>
        <w:gridCol w:w="6759"/>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77"/>
        </w:trPr>
        <w:tc>
          <w:tcPr>
            <w:tcW w:w="1490" w:type="pct"/>
          </w:tcPr>
          <w:p w:rsidR="001479EB" w:rsidRPr="00673C17" w:rsidRDefault="001479EB" w:rsidP="001479EB">
            <w:pPr>
              <w:pStyle w:val="ASFKTableHead"/>
            </w:pPr>
            <w:r w:rsidRPr="00673C17">
              <w:t>Наименование поля</w:t>
            </w:r>
          </w:p>
        </w:tc>
        <w:tc>
          <w:tcPr>
            <w:tcW w:w="351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4355AC" w:rsidP="001479EB">
            <w:pPr>
              <w:pStyle w:val="ASFKTablenorm"/>
            </w:pPr>
            <w:r w:rsidRPr="00673C17">
              <w:t>Группа полей</w:t>
            </w:r>
            <w:r w:rsidR="001479EB" w:rsidRPr="00673C17">
              <w:t xml:space="preserve"> «</w:t>
            </w:r>
            <w:r w:rsidRPr="00673C17">
              <w:t xml:space="preserve">Раздел 5: </w:t>
            </w:r>
            <w:r w:rsidR="001479EB" w:rsidRPr="00673C17">
              <w:t>График выплат»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lastRenderedPageBreak/>
              <w:t>В валюте</w:t>
            </w:r>
          </w:p>
        </w:tc>
        <w:tc>
          <w:tcPr>
            <w:tcW w:w="3510" w:type="pct"/>
          </w:tcPr>
          <w:p w:rsidR="001479EB" w:rsidRPr="00673C17" w:rsidRDefault="001479EB" w:rsidP="001479EB">
            <w:pPr>
              <w:pStyle w:val="ASFKTablenorm"/>
            </w:pPr>
            <w:r w:rsidRPr="00673C17">
              <w:t>Код и наименование валюты, указанной на закладке «Раздел 1,2» в поле «Валюта» раздела «Раздел 1: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N</w:t>
            </w:r>
          </w:p>
        </w:tc>
        <w:tc>
          <w:tcPr>
            <w:tcW w:w="3510" w:type="pct"/>
          </w:tcPr>
          <w:p w:rsidR="001479EB" w:rsidRPr="00673C17" w:rsidRDefault="001479EB" w:rsidP="001479EB">
            <w:pPr>
              <w:pStyle w:val="ASFKTablenorm"/>
            </w:pPr>
            <w:r w:rsidRPr="00673C17">
              <w:t>Номер по порядку.</w:t>
            </w:r>
          </w:p>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Вид средств</w:t>
            </w:r>
          </w:p>
        </w:tc>
        <w:tc>
          <w:tcPr>
            <w:tcW w:w="3510" w:type="pct"/>
          </w:tcPr>
          <w:p w:rsidR="001479EB" w:rsidRPr="00673C17" w:rsidRDefault="001479EB" w:rsidP="001479EB">
            <w:pPr>
              <w:pStyle w:val="ASFKTablenorm"/>
            </w:pPr>
            <w:r w:rsidRPr="00673C17">
              <w:t>Наименование вида деятельности в соответствии со справочником видов деятельности.</w:t>
            </w:r>
          </w:p>
          <w:p w:rsidR="001479EB" w:rsidRPr="00673C17" w:rsidRDefault="001479EB" w:rsidP="001479EB">
            <w:pPr>
              <w:pStyle w:val="ASFKTablenorm"/>
            </w:pPr>
            <w:r w:rsidRPr="00673C17">
              <w:t>Заполняется автоматически по коду из справочника «Источники финансирования».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КБК</w:t>
            </w:r>
          </w:p>
        </w:tc>
        <w:tc>
          <w:tcPr>
            <w:tcW w:w="3510" w:type="pct"/>
          </w:tcPr>
          <w:p w:rsidR="001479EB" w:rsidRPr="00673C17" w:rsidRDefault="001479EB" w:rsidP="001479EB">
            <w:pPr>
              <w:pStyle w:val="ASFKTablenorm"/>
            </w:pPr>
            <w:r w:rsidRPr="00673C17">
              <w:t>Полный код бюджетной классификации.</w:t>
            </w:r>
          </w:p>
          <w:p w:rsidR="001479EB" w:rsidRPr="00673C17" w:rsidRDefault="001479EB" w:rsidP="001479EB">
            <w:pPr>
              <w:pStyle w:val="ASFKTablenorm"/>
            </w:pPr>
            <w:r w:rsidRPr="00673C17">
              <w:t xml:space="preserve">Значение вводится вручную или выбирается из справочника КБК. Пользователю должны быть доступны </w:t>
            </w:r>
            <w:r w:rsidR="00D47B89" w:rsidRPr="00673C17">
              <w:t xml:space="preserve">КБК, у которых </w:t>
            </w:r>
            <w:r w:rsidRPr="00673C17">
              <w:t xml:space="preserve">значение типа – «10», «11», «12». </w:t>
            </w:r>
          </w:p>
          <w:p w:rsidR="001479EB" w:rsidRPr="00673C17" w:rsidRDefault="001479EB" w:rsidP="001479EB">
            <w:pPr>
              <w:pStyle w:val="ASFKTablenorm"/>
            </w:pPr>
            <w:r w:rsidRPr="00673C17">
              <w:t>Значение формируется автоматически из заполненных значений по сегментам по следующим алгоритмам: Код главы по БК.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Предмет документа-основания</w:t>
            </w:r>
          </w:p>
        </w:tc>
        <w:tc>
          <w:tcPr>
            <w:tcW w:w="3510" w:type="pct"/>
          </w:tcPr>
          <w:p w:rsidR="001479EB" w:rsidRPr="00673C17" w:rsidRDefault="001479EB" w:rsidP="001479EB">
            <w:pPr>
              <w:pStyle w:val="ASFKTablenorm"/>
            </w:pPr>
            <w:r w:rsidRPr="00673C17">
              <w:t>Предмет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Примечание</w:t>
            </w:r>
          </w:p>
        </w:tc>
        <w:tc>
          <w:tcPr>
            <w:tcW w:w="3510" w:type="pct"/>
          </w:tcPr>
          <w:p w:rsidR="001479EB" w:rsidRPr="00673C17" w:rsidRDefault="001479EB" w:rsidP="001479EB">
            <w:pPr>
              <w:pStyle w:val="ASFKTablenorm"/>
            </w:pPr>
            <w:r w:rsidRPr="00673C17">
              <w:t>Примечание.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Январь</w:t>
            </w:r>
          </w:p>
        </w:tc>
        <w:tc>
          <w:tcPr>
            <w:tcW w:w="3510" w:type="pct"/>
          </w:tcPr>
          <w:p w:rsidR="001479EB" w:rsidRPr="00673C17" w:rsidRDefault="001479EB" w:rsidP="001479EB">
            <w:pPr>
              <w:pStyle w:val="ASFKTablenorm"/>
            </w:pPr>
            <w:r w:rsidRPr="00673C17">
              <w:t>Сумма выплат в январе текущего года.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Февраль</w:t>
            </w:r>
          </w:p>
        </w:tc>
        <w:tc>
          <w:tcPr>
            <w:tcW w:w="3510" w:type="pct"/>
          </w:tcPr>
          <w:p w:rsidR="001479EB" w:rsidRPr="00673C17" w:rsidRDefault="001479EB" w:rsidP="001479EB">
            <w:pPr>
              <w:pStyle w:val="ASFKTablenorm"/>
            </w:pPr>
            <w:r w:rsidRPr="00673C17">
              <w:t>Сумма выплат в феврале текущего года.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w:t>
            </w:r>
          </w:p>
        </w:tc>
        <w:tc>
          <w:tcPr>
            <w:tcW w:w="3510" w:type="pct"/>
          </w:tcPr>
          <w:p w:rsidR="001479EB" w:rsidRPr="00673C17" w:rsidRDefault="001479EB"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Декабрь</w:t>
            </w:r>
          </w:p>
        </w:tc>
        <w:tc>
          <w:tcPr>
            <w:tcW w:w="3510" w:type="pct"/>
          </w:tcPr>
          <w:p w:rsidR="001479EB" w:rsidRPr="00673C17" w:rsidRDefault="001479EB" w:rsidP="001479EB">
            <w:pPr>
              <w:pStyle w:val="ASFKTablenorm"/>
            </w:pPr>
            <w:r w:rsidRPr="00673C17">
              <w:t>Сумма выплат в декабре текущего года.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подписей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 xml:space="preserve">Руководитель (уполн. </w:t>
            </w:r>
            <w:r w:rsidR="00356A2D" w:rsidRPr="00673C17">
              <w:t>Л</w:t>
            </w:r>
            <w:r w:rsidRPr="00673C17">
              <w:t>ицо). Должность</w:t>
            </w:r>
          </w:p>
        </w:tc>
        <w:tc>
          <w:tcPr>
            <w:tcW w:w="3510" w:type="pct"/>
          </w:tcPr>
          <w:p w:rsidR="001479EB" w:rsidRPr="00673C17" w:rsidRDefault="001479EB" w:rsidP="001479EB">
            <w:pPr>
              <w:pStyle w:val="ASFKTablenorm"/>
            </w:pPr>
            <w:r w:rsidRPr="00673C17">
              <w:t>Наименование должности руководителя.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204AE0">
            <w:pPr>
              <w:pStyle w:val="ASFKTablenorm"/>
            </w:pPr>
            <w:r w:rsidRPr="00673C17">
              <w:t xml:space="preserve">Руководитель (уполн. </w:t>
            </w:r>
            <w:r w:rsidR="00204AE0" w:rsidRPr="00673C17">
              <w:t>л</w:t>
            </w:r>
            <w:r w:rsidRPr="00673C17">
              <w:t>ицо). Расшифровка подписи</w:t>
            </w:r>
          </w:p>
        </w:tc>
        <w:tc>
          <w:tcPr>
            <w:tcW w:w="3510" w:type="pct"/>
          </w:tcPr>
          <w:p w:rsidR="001479EB" w:rsidRPr="00673C17" w:rsidRDefault="001479EB" w:rsidP="001479EB">
            <w:pPr>
              <w:pStyle w:val="ASFKTablenorm"/>
            </w:pPr>
            <w:r w:rsidRPr="00673C17">
              <w:t>ФИО руководителя.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Дата подписания</w:t>
            </w:r>
          </w:p>
        </w:tc>
        <w:tc>
          <w:tcPr>
            <w:tcW w:w="3510" w:type="pct"/>
          </w:tcPr>
          <w:p w:rsidR="001479EB" w:rsidRPr="00673C17" w:rsidRDefault="001479EB" w:rsidP="001479EB">
            <w:pPr>
              <w:pStyle w:val="ASFKTablenorm"/>
            </w:pPr>
            <w:r w:rsidRPr="00673C17">
              <w:t xml:space="preserve">Дата подписания документа руководителем. </w:t>
            </w:r>
          </w:p>
          <w:p w:rsidR="001479EB" w:rsidRPr="00673C17" w:rsidRDefault="001479EB" w:rsidP="001479EB">
            <w:pPr>
              <w:pStyle w:val="ASFKTablenorm"/>
            </w:pPr>
            <w:r w:rsidRPr="00673C17">
              <w:t>Заполняется вручную или выбором из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Должность исполнителя</w:t>
            </w:r>
          </w:p>
        </w:tc>
        <w:tc>
          <w:tcPr>
            <w:tcW w:w="3510" w:type="pct"/>
          </w:tcPr>
          <w:p w:rsidR="001479EB" w:rsidRPr="00673C17" w:rsidRDefault="001479EB" w:rsidP="001479EB">
            <w:pPr>
              <w:pStyle w:val="ASFKTablenorm"/>
            </w:pPr>
            <w:r w:rsidRPr="00673C17">
              <w:t xml:space="preserve">Должность ответственного исполнителя. </w:t>
            </w:r>
          </w:p>
          <w:p w:rsidR="001479EB" w:rsidRPr="00673C17" w:rsidRDefault="001479EB" w:rsidP="001479EB">
            <w:pPr>
              <w:pStyle w:val="ASFKTablenorm"/>
            </w:pPr>
            <w:r w:rsidRPr="00673C17">
              <w:t>Значение передается из учетной системы УФК.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Расшифровка подписи</w:t>
            </w:r>
          </w:p>
        </w:tc>
        <w:tc>
          <w:tcPr>
            <w:tcW w:w="3510" w:type="pct"/>
          </w:tcPr>
          <w:p w:rsidR="001479EB" w:rsidRPr="00673C17" w:rsidRDefault="001479EB" w:rsidP="001479EB">
            <w:pPr>
              <w:pStyle w:val="ASFKTablenorm"/>
            </w:pPr>
            <w:r w:rsidRPr="00673C17">
              <w:t xml:space="preserve">ФИО ответственного исполнителя. </w:t>
            </w:r>
          </w:p>
          <w:p w:rsidR="001479EB" w:rsidRPr="00673C17" w:rsidRDefault="001479EB" w:rsidP="001479EB">
            <w:pPr>
              <w:pStyle w:val="ASFKTablenorm"/>
            </w:pPr>
            <w:r w:rsidRPr="00673C17">
              <w:t>Значение передается из учетной системы УФК.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Телефон</w:t>
            </w:r>
          </w:p>
        </w:tc>
        <w:tc>
          <w:tcPr>
            <w:tcW w:w="3510" w:type="pct"/>
          </w:tcPr>
          <w:p w:rsidR="001479EB" w:rsidRPr="00673C17" w:rsidRDefault="001479EB" w:rsidP="001479EB">
            <w:pPr>
              <w:pStyle w:val="ASFKTablenorm"/>
            </w:pPr>
            <w:r w:rsidRPr="00673C17">
              <w:t xml:space="preserve">Телефон ответственного исполнителя. </w:t>
            </w:r>
          </w:p>
          <w:p w:rsidR="001479EB" w:rsidRPr="00673C17" w:rsidRDefault="001479EB" w:rsidP="001479EB">
            <w:pPr>
              <w:pStyle w:val="ASFKTablenorm"/>
            </w:pPr>
            <w:r w:rsidRPr="00673C17">
              <w:t>Значение передается из учетной системы УФК.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Дата постановки на учет</w:t>
            </w:r>
          </w:p>
        </w:tc>
        <w:tc>
          <w:tcPr>
            <w:tcW w:w="3510" w:type="pct"/>
          </w:tcPr>
          <w:p w:rsidR="001479EB" w:rsidRPr="00673C17" w:rsidRDefault="001479EB" w:rsidP="001479EB">
            <w:pPr>
              <w:pStyle w:val="ASFKTablenorm"/>
            </w:pPr>
            <w:r w:rsidRPr="00673C17">
              <w:t xml:space="preserve">Дата постановки на учет. </w:t>
            </w:r>
          </w:p>
          <w:p w:rsidR="001479EB" w:rsidRPr="00673C17" w:rsidRDefault="001479EB" w:rsidP="001479EB">
            <w:pPr>
              <w:pStyle w:val="ASFKTablenorm"/>
            </w:pPr>
            <w:r w:rsidRPr="00673C17">
              <w:t>Значение передается из учетной системы УФК.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Примечание</w:t>
            </w:r>
          </w:p>
        </w:tc>
        <w:tc>
          <w:tcPr>
            <w:tcW w:w="3510" w:type="pct"/>
          </w:tcPr>
          <w:p w:rsidR="001479EB" w:rsidRPr="00673C17" w:rsidRDefault="001479EB" w:rsidP="001479EB">
            <w:pPr>
              <w:pStyle w:val="ASFKTablenorm"/>
            </w:pPr>
            <w:r w:rsidRPr="00673C17">
              <w:t xml:space="preserve">Примечание. </w:t>
            </w:r>
          </w:p>
          <w:p w:rsidR="001479EB" w:rsidRPr="00673C17" w:rsidRDefault="001479EB" w:rsidP="001479EB">
            <w:pPr>
              <w:pStyle w:val="ASFKTablenorm"/>
            </w:pPr>
            <w:r w:rsidRPr="00673C17">
              <w:t>Значение передается из учетной системы УФК.</w:t>
            </w:r>
          </w:p>
        </w:tc>
      </w:tr>
    </w:tbl>
    <w:p w:rsidR="001479EB" w:rsidRPr="00673C17" w:rsidRDefault="001479EB" w:rsidP="001479EB">
      <w:pPr>
        <w:pStyle w:val="ASFKNormal"/>
      </w:pPr>
      <w:r w:rsidRPr="00673C17">
        <w:lastRenderedPageBreak/>
        <w:t>На закладке «Раздел 5, подписи»</w:t>
      </w:r>
      <w:r w:rsidR="00275140" w:rsidRPr="00673C17">
        <w:t xml:space="preserve"> </w:t>
      </w:r>
      <w:r w:rsidRPr="00673C17">
        <w:t>(см. рис. </w:t>
      </w:r>
      <w:r w:rsidRPr="00673C17">
        <w:fldChar w:fldCharType="begin"/>
      </w:r>
      <w:r w:rsidRPr="00673C17">
        <w:instrText xml:space="preserve"> REF _Ref286334527 \h  \* MERGEFORMAT </w:instrText>
      </w:r>
      <w:r w:rsidRPr="00673C17">
        <w:fldChar w:fldCharType="separate"/>
      </w:r>
      <w:r w:rsidR="00B10DE5">
        <w:t>76</w:t>
      </w:r>
      <w:r w:rsidRPr="00673C17">
        <w:fldChar w:fldCharType="end"/>
      </w:r>
      <w:r w:rsidRPr="00673C17">
        <w:t xml:space="preserve">) экранной формы документа «Информация о дате ежемесячных выплат» содержится табличный блок «Раздел 5. График выплат». </w:t>
      </w:r>
    </w:p>
    <w:p w:rsidR="001479EB" w:rsidRPr="00673C17" w:rsidRDefault="001479EB" w:rsidP="001479EB">
      <w:pPr>
        <w:pStyle w:val="ASFKNormal"/>
      </w:pPr>
      <w:r w:rsidRPr="00673C17">
        <w:t xml:space="preserve">Для добавления строки расшифровки в список следует нажать на кнопку </w:t>
      </w:r>
      <w:r w:rsidR="004D71D9" w:rsidRPr="00673C17">
        <w:rPr>
          <w:noProof/>
        </w:rPr>
        <w:drawing>
          <wp:inline distT="0" distB="0" distL="0" distR="0">
            <wp:extent cx="180975" cy="180975"/>
            <wp:effectExtent l="0" t="0" r="9525" b="9525"/>
            <wp:docPr id="145" name="Рисунок 1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_Ref286334529 \h  \* MERGEFORMAT </w:instrText>
      </w:r>
      <w:r w:rsidRPr="00673C17">
        <w:fldChar w:fldCharType="separate"/>
      </w:r>
      <w:r w:rsidR="00B10DE5">
        <w:t>77</w:t>
      </w:r>
      <w:r w:rsidRPr="00673C17">
        <w:fldChar w:fldCharType="end"/>
      </w:r>
      <w:r w:rsidRPr="00673C17">
        <w:t>).</w:t>
      </w:r>
    </w:p>
    <w:p w:rsidR="001479EB" w:rsidRPr="00673C17" w:rsidRDefault="004D71D9" w:rsidP="00CA1E24">
      <w:pPr>
        <w:pStyle w:val="ASFKFigure"/>
      </w:pPr>
      <w:r w:rsidRPr="00673C17">
        <w:rPr>
          <w:noProof/>
        </w:rPr>
        <w:drawing>
          <wp:inline distT="0" distB="0" distL="0" distR="0">
            <wp:extent cx="6124575" cy="6496050"/>
            <wp:effectExtent l="0" t="0" r="9525"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4575" cy="64960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97" w:name="_Ref286334529"/>
      <w:bookmarkStart w:id="698" w:name="_Toc188889295"/>
      <w:r w:rsidR="00B10DE5">
        <w:rPr>
          <w:noProof/>
        </w:rPr>
        <w:t>77</w:t>
      </w:r>
      <w:bookmarkEnd w:id="697"/>
      <w:r w:rsidRPr="00673C17">
        <w:rPr>
          <w:noProof/>
        </w:rPr>
        <w:fldChar w:fldCharType="end"/>
      </w:r>
      <w:r w:rsidR="001479EB" w:rsidRPr="00673C17">
        <w:t xml:space="preserve">. </w:t>
      </w:r>
      <w:r w:rsidR="00346BC3" w:rsidRPr="00673C17">
        <w:t>Форма «Добавление записи»</w:t>
      </w:r>
      <w:bookmarkEnd w:id="698"/>
    </w:p>
    <w:p w:rsidR="001479EB" w:rsidRPr="00673C17" w:rsidRDefault="001479EB" w:rsidP="001479EB">
      <w:pPr>
        <w:pStyle w:val="ASFKNormal"/>
      </w:pPr>
      <w:r w:rsidRPr="00673C17">
        <w:t xml:space="preserve">Описание полей формы </w:t>
      </w:r>
      <w:r w:rsidR="004355AC" w:rsidRPr="00673C17">
        <w:t xml:space="preserve">«Добавление записи» </w:t>
      </w:r>
      <w:r w:rsidR="00346BC3" w:rsidRPr="00673C17">
        <w:t>приведен в таблице</w:t>
      </w:r>
      <w:r w:rsidR="00275140" w:rsidRPr="00673C17">
        <w:t> </w:t>
      </w:r>
      <w:r w:rsidRPr="00673C17">
        <w:fldChar w:fldCharType="begin"/>
      </w:r>
      <w:r w:rsidRPr="00673C17">
        <w:instrText xml:space="preserve"> REF _Ref398208726 \h  \* MERGEFORMAT </w:instrText>
      </w:r>
      <w:r w:rsidRPr="00673C17">
        <w:fldChar w:fldCharType="separate"/>
      </w:r>
      <w:r w:rsidR="00B10DE5">
        <w:t>40</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99" w:name="_Ref398208726"/>
      <w:bookmarkStart w:id="700" w:name="_Toc188888445"/>
      <w:r w:rsidR="00B10DE5">
        <w:rPr>
          <w:noProof/>
        </w:rPr>
        <w:t>40</w:t>
      </w:r>
      <w:bookmarkEnd w:id="699"/>
      <w:r w:rsidRPr="00673C17">
        <w:rPr>
          <w:noProof/>
        </w:rPr>
        <w:fldChar w:fldCharType="end"/>
      </w:r>
      <w:r w:rsidR="001479EB" w:rsidRPr="00673C17">
        <w:t>. Описание полей формы «Добавление записи»</w:t>
      </w:r>
      <w:bookmarkEnd w:id="700"/>
    </w:p>
    <w:tbl>
      <w:tblPr>
        <w:tblStyle w:val="ASFKTable"/>
        <w:tblW w:w="5000" w:type="pct"/>
        <w:tblLook w:val="01E0" w:firstRow="1" w:lastRow="1" w:firstColumn="1" w:lastColumn="1" w:noHBand="0" w:noVBand="0"/>
      </w:tblPr>
      <w:tblGrid>
        <w:gridCol w:w="2544"/>
        <w:gridCol w:w="7084"/>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21" w:type="pct"/>
          </w:tcPr>
          <w:p w:rsidR="001479EB" w:rsidRPr="00673C17" w:rsidRDefault="001479EB" w:rsidP="001479EB">
            <w:pPr>
              <w:pStyle w:val="ASFKTableHead"/>
            </w:pPr>
            <w:r w:rsidRPr="00673C17">
              <w:t>Наименование поля</w:t>
            </w:r>
          </w:p>
        </w:tc>
        <w:tc>
          <w:tcPr>
            <w:tcW w:w="367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В валюте (код)</w:t>
            </w:r>
          </w:p>
        </w:tc>
        <w:tc>
          <w:tcPr>
            <w:tcW w:w="3679" w:type="pct"/>
          </w:tcPr>
          <w:p w:rsidR="001479EB" w:rsidRPr="00673C17" w:rsidRDefault="001479EB" w:rsidP="001479EB">
            <w:pPr>
              <w:pStyle w:val="ASFKTablenorm"/>
            </w:pPr>
            <w:r w:rsidRPr="00673C17">
              <w:t>Отражается значение, указанное в поле «Валюта» раздела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lastRenderedPageBreak/>
              <w:t>В валюте (наименование)</w:t>
            </w:r>
          </w:p>
        </w:tc>
        <w:tc>
          <w:tcPr>
            <w:tcW w:w="3679" w:type="pct"/>
          </w:tcPr>
          <w:p w:rsidR="001479EB" w:rsidRPr="00673C17" w:rsidRDefault="001479EB" w:rsidP="001479EB">
            <w:pPr>
              <w:pStyle w:val="ASFKTablenorm"/>
            </w:pPr>
            <w:r w:rsidRPr="00673C17">
              <w:t>Значение подтягивается автоматически из справочника валют.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w:t>
            </w:r>
          </w:p>
        </w:tc>
        <w:tc>
          <w:tcPr>
            <w:tcW w:w="3679"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Вид средств (код)</w:t>
            </w:r>
          </w:p>
        </w:tc>
        <w:tc>
          <w:tcPr>
            <w:tcW w:w="3679" w:type="pct"/>
          </w:tcPr>
          <w:p w:rsidR="001479EB" w:rsidRPr="00673C17" w:rsidRDefault="001479EB" w:rsidP="001479EB">
            <w:pPr>
              <w:pStyle w:val="ASFKTablenorm"/>
            </w:pPr>
            <w:r w:rsidRPr="00673C17">
              <w:t>Значение заполняется вручную или выбирается из справочника «Источники финансирования». Список значений, доступных для выбора пользователем ограничен следующими кодами: 80, 90.</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Вид средств (наименование)</w:t>
            </w:r>
          </w:p>
        </w:tc>
        <w:tc>
          <w:tcPr>
            <w:tcW w:w="3679" w:type="pct"/>
          </w:tcPr>
          <w:p w:rsidR="001479EB" w:rsidRPr="00673C17" w:rsidRDefault="001479EB" w:rsidP="001479EB">
            <w:pPr>
              <w:pStyle w:val="ASFKTablenorm"/>
            </w:pPr>
            <w:r w:rsidRPr="00673C17">
              <w:t>Подтягивается автоматически по коду из справочника «Источники финансирования».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КБК</w:t>
            </w:r>
          </w:p>
        </w:tc>
        <w:tc>
          <w:tcPr>
            <w:tcW w:w="3679" w:type="pct"/>
          </w:tcPr>
          <w:p w:rsidR="001479EB" w:rsidRPr="00673C17" w:rsidRDefault="001479EB" w:rsidP="001479EB">
            <w:pPr>
              <w:pStyle w:val="ASFKTablenorm"/>
            </w:pPr>
            <w:r w:rsidRPr="00673C17">
              <w:t xml:space="preserve">Значение вводится вручную или выбирается из справочника КБК. </w:t>
            </w:r>
          </w:p>
          <w:p w:rsidR="001479EB" w:rsidRPr="00673C17" w:rsidRDefault="001479EB" w:rsidP="001479EB">
            <w:pPr>
              <w:pStyle w:val="ASFKTablenorm"/>
            </w:pPr>
            <w:r w:rsidRPr="00673C17">
              <w:t xml:space="preserve">Пользователю доступны </w:t>
            </w:r>
            <w:r w:rsidR="00D47B89" w:rsidRPr="00673C17">
              <w:t xml:space="preserve">КБК, у которых </w:t>
            </w:r>
            <w:r w:rsidRPr="00673C17">
              <w:t>значение типа – «10», «11», «12».</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Код главы по БК</w:t>
            </w:r>
          </w:p>
        </w:tc>
        <w:tc>
          <w:tcPr>
            <w:tcW w:w="3679" w:type="pct"/>
          </w:tcPr>
          <w:p w:rsidR="001479EB" w:rsidRPr="00673C17" w:rsidRDefault="001479EB" w:rsidP="001479EB">
            <w:pPr>
              <w:pStyle w:val="ASFKTablenorm"/>
            </w:pPr>
            <w:r w:rsidRPr="00673C17">
              <w:t>Значение может вводиться вручную, выбираться пользователем из справочника «Ведомства».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ФКР</w:t>
            </w:r>
          </w:p>
        </w:tc>
        <w:tc>
          <w:tcPr>
            <w:tcW w:w="3679" w:type="pct"/>
          </w:tcPr>
          <w:p w:rsidR="001479EB" w:rsidRPr="00673C17" w:rsidRDefault="001479EB" w:rsidP="001479EB">
            <w:pPr>
              <w:pStyle w:val="ASFKTablenorm"/>
            </w:pPr>
            <w:r w:rsidRPr="00673C17">
              <w:t>Код функциональной классификации расходов.</w:t>
            </w:r>
          </w:p>
          <w:p w:rsidR="001479EB" w:rsidRPr="00673C17" w:rsidRDefault="001479EB" w:rsidP="001479EB">
            <w:pPr>
              <w:pStyle w:val="ASFKTablenorm"/>
            </w:pPr>
            <w:r w:rsidRPr="00673C17">
              <w:t>Значение заполняется вручную или выбирается из справочника «Разделы/подразделы».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КЦСР</w:t>
            </w:r>
          </w:p>
        </w:tc>
        <w:tc>
          <w:tcPr>
            <w:tcW w:w="3679" w:type="pct"/>
          </w:tcPr>
          <w:p w:rsidR="001479EB" w:rsidRPr="00673C17" w:rsidRDefault="001479EB" w:rsidP="001479EB">
            <w:pPr>
              <w:pStyle w:val="ASFKTablenorm"/>
            </w:pPr>
            <w:r w:rsidRPr="00673C17">
              <w:t>Значение заполняется вручную или выбирается из справочника «Целевые статьи».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КВР</w:t>
            </w:r>
          </w:p>
        </w:tc>
        <w:tc>
          <w:tcPr>
            <w:tcW w:w="3679" w:type="pct"/>
          </w:tcPr>
          <w:p w:rsidR="001479EB" w:rsidRPr="00673C17" w:rsidRDefault="001479EB" w:rsidP="001479EB">
            <w:pPr>
              <w:pStyle w:val="ASFKTablenorm"/>
            </w:pPr>
            <w:r w:rsidRPr="00673C17">
              <w:t>Значение заполняется вручную или выбирается из справочника «Виды расходов».</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КОСГУ</w:t>
            </w:r>
          </w:p>
        </w:tc>
        <w:tc>
          <w:tcPr>
            <w:tcW w:w="3679" w:type="pct"/>
          </w:tcPr>
          <w:p w:rsidR="001479EB" w:rsidRPr="00673C17" w:rsidRDefault="001479EB" w:rsidP="001479EB">
            <w:pPr>
              <w:pStyle w:val="ASFKTablenorm"/>
            </w:pPr>
            <w:r w:rsidRPr="00673C17">
              <w:t>Код экономической классификации.</w:t>
            </w:r>
          </w:p>
          <w:p w:rsidR="001479EB" w:rsidRPr="00673C17" w:rsidRDefault="001479EB" w:rsidP="001479EB">
            <w:pPr>
              <w:pStyle w:val="ASFKTablenorm"/>
            </w:pPr>
            <w:r w:rsidRPr="00673C17">
              <w:t>Значение может вводиться вручную, выбираться пользователем из справочника «Экономическая классификация».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Код цели</w:t>
            </w:r>
          </w:p>
        </w:tc>
        <w:tc>
          <w:tcPr>
            <w:tcW w:w="3679" w:type="pct"/>
          </w:tcPr>
          <w:p w:rsidR="001479EB" w:rsidRPr="00673C17" w:rsidRDefault="001479EB" w:rsidP="001479EB">
            <w:pPr>
              <w:pStyle w:val="ASFKTablenorm"/>
            </w:pPr>
            <w:r w:rsidRPr="00673C17">
              <w:t>Значение вводится вручную или выбирается из справочника «Коды целей субсидий субвенций».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Доп.КБК2</w:t>
            </w:r>
          </w:p>
        </w:tc>
        <w:tc>
          <w:tcPr>
            <w:tcW w:w="3679" w:type="pct"/>
          </w:tcPr>
          <w:p w:rsidR="001479EB" w:rsidRPr="00673C17" w:rsidRDefault="001479EB" w:rsidP="001479EB">
            <w:pPr>
              <w:pStyle w:val="ASFKTablenorm"/>
            </w:pPr>
            <w:r w:rsidRPr="00673C17">
              <w:t>Значение вводится вручную или выбирается из справочника «Дополнение БК2».</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Доп.КБК3</w:t>
            </w:r>
          </w:p>
        </w:tc>
        <w:tc>
          <w:tcPr>
            <w:tcW w:w="3679" w:type="pct"/>
          </w:tcPr>
          <w:p w:rsidR="001479EB" w:rsidRPr="00673C17" w:rsidRDefault="001479EB" w:rsidP="001479EB">
            <w:pPr>
              <w:pStyle w:val="ASFKTablenorm"/>
            </w:pPr>
            <w:r w:rsidRPr="00673C17">
              <w:t>Значение вводится вручную или выбирается из справочника «Дополнение БК3».</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Доп.КБК4</w:t>
            </w:r>
          </w:p>
        </w:tc>
        <w:tc>
          <w:tcPr>
            <w:tcW w:w="3679" w:type="pct"/>
          </w:tcPr>
          <w:p w:rsidR="001479EB" w:rsidRPr="00673C17" w:rsidRDefault="001479EB" w:rsidP="001479EB">
            <w:pPr>
              <w:pStyle w:val="ASFKTablenorm"/>
            </w:pPr>
            <w:r w:rsidRPr="00673C17">
              <w:t>Значение вводится вручную или выбирается из справочника «Дополнение БК4».</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 xml:space="preserve">Предмет </w:t>
            </w:r>
            <w:r w:rsidRPr="00673C17">
              <w:rPr>
                <w:rStyle w:val="ASFKReporterror"/>
              </w:rPr>
              <w:t>док.основания</w:t>
            </w:r>
          </w:p>
        </w:tc>
        <w:tc>
          <w:tcPr>
            <w:tcW w:w="3679" w:type="pct"/>
          </w:tcPr>
          <w:p w:rsidR="001479EB" w:rsidRPr="00673C17" w:rsidRDefault="001479EB" w:rsidP="001479EB">
            <w:pPr>
              <w:pStyle w:val="ASFKTablenorm"/>
            </w:pPr>
            <w:r w:rsidRPr="00673C17">
              <w:t>Предмет документа-основания.</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Примечание</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Текущий фин.год</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1-й год плана</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2-й год плана</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3-й год плана</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4-й год плана</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5-й год и послед.</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lastRenderedPageBreak/>
              <w:t>Январь</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Февраль</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CA1E24" w:rsidP="001479EB">
            <w:pPr>
              <w:pStyle w:val="ASFKTablenorm"/>
            </w:pPr>
            <w:r w:rsidRPr="00673C17">
              <w:t>…</w:t>
            </w:r>
          </w:p>
        </w:tc>
        <w:tc>
          <w:tcPr>
            <w:tcW w:w="3679" w:type="pct"/>
          </w:tcPr>
          <w:p w:rsidR="001479EB" w:rsidRPr="00673C17" w:rsidRDefault="00356A2D" w:rsidP="00CA1E24">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Декабрь</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 xml:space="preserve">Руководитель (уполн. </w:t>
            </w:r>
            <w:r w:rsidR="00204AE0" w:rsidRPr="00673C17">
              <w:t>л</w:t>
            </w:r>
            <w:r w:rsidRPr="00673C17">
              <w:t>ицо): должность</w:t>
            </w:r>
          </w:p>
        </w:tc>
        <w:tc>
          <w:tcPr>
            <w:tcW w:w="3679"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Расшифровка подписи</w:t>
            </w:r>
          </w:p>
        </w:tc>
        <w:tc>
          <w:tcPr>
            <w:tcW w:w="3679" w:type="pct"/>
          </w:tcPr>
          <w:p w:rsidR="001479EB" w:rsidRPr="00673C17" w:rsidRDefault="001479EB" w:rsidP="001479EB">
            <w:pPr>
              <w:pStyle w:val="ASFKTablenorm"/>
            </w:pPr>
            <w:r w:rsidRPr="00673C17">
              <w:t>Значение подтягивается автоматически из списка сотрудников</w:t>
            </w:r>
            <w:r w:rsidRPr="00673C17" w:rsidDel="008F6019">
              <w:t xml:space="preserve"> </w:t>
            </w:r>
            <w:r w:rsidRPr="00673C17">
              <w:t>после заполнения поля «Руководитель (уполномоченное им лицо): должность».</w:t>
            </w:r>
          </w:p>
          <w:p w:rsidR="001479EB" w:rsidRPr="00673C17" w:rsidRDefault="001479EB" w:rsidP="001479EB">
            <w:pPr>
              <w:pStyle w:val="ASFKTablenorm"/>
            </w:pPr>
            <w:r w:rsidRPr="00673C17">
              <w:t>Значение выбирается из списка сотрудников.</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 подписания</w:t>
            </w:r>
          </w:p>
        </w:tc>
        <w:tc>
          <w:tcPr>
            <w:tcW w:w="3679"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Должность исполнителя</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Расшифровка исполнителя</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Телефон</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 постановки на учет</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Примечание</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bl>
    <w:p w:rsidR="001479EB" w:rsidRPr="00673C17" w:rsidRDefault="001479EB" w:rsidP="001479EB">
      <w:pPr>
        <w:pStyle w:val="ASFKNormal"/>
      </w:pPr>
      <w:r w:rsidRPr="00673C17">
        <w:t xml:space="preserve">Для сохранения заполненной строки следует нажать на </w:t>
      </w:r>
      <w:r w:rsidR="00572817" w:rsidRPr="00673C17">
        <w:t>кнопку «Ok»</w:t>
      </w:r>
      <w:r w:rsidRPr="00673C17">
        <w:t xml:space="preserve"> – в списке появится созданная запись. При потоковом вводе строк вместо «ОК» нажимается кнопка «Сохранить и создать».</w:t>
      </w:r>
    </w:p>
    <w:p w:rsidR="001479EB" w:rsidRPr="00673C17" w:rsidRDefault="001479EB" w:rsidP="001479EB">
      <w:pPr>
        <w:pStyle w:val="32"/>
      </w:pPr>
      <w:bookmarkStart w:id="701" w:name="_Ref343177427"/>
      <w:bookmarkStart w:id="702" w:name="_Ref357696050"/>
      <w:bookmarkStart w:id="703" w:name="_Toc409434020"/>
      <w:bookmarkStart w:id="704" w:name="_Toc410656424"/>
      <w:bookmarkStart w:id="705" w:name="_Toc420936465"/>
      <w:bookmarkStart w:id="706" w:name="_Toc188888277"/>
      <w:r w:rsidRPr="00673C17">
        <w:t>Заявка на внесение изменений в обязательство</w:t>
      </w:r>
      <w:bookmarkEnd w:id="678"/>
      <w:bookmarkEnd w:id="679"/>
      <w:bookmarkEnd w:id="680"/>
      <w:bookmarkEnd w:id="681"/>
      <w:bookmarkEnd w:id="701"/>
      <w:bookmarkEnd w:id="702"/>
      <w:bookmarkEnd w:id="703"/>
      <w:bookmarkEnd w:id="704"/>
      <w:bookmarkEnd w:id="705"/>
      <w:bookmarkEnd w:id="706"/>
    </w:p>
    <w:p w:rsidR="001479EB" w:rsidRPr="00673C17" w:rsidRDefault="001479EB" w:rsidP="001479EB">
      <w:pPr>
        <w:pStyle w:val="ASFKNormal"/>
      </w:pPr>
      <w:r w:rsidRPr="00673C17">
        <w:t>Пользователь в случае необходимости может внести изменения в ранее зарегистрированное бюджетное обязательство, оформив документ «Заявка на внесение изменений в обязательство (исходящие)». ЭД «Заявка на внесение изменений в бюджетное обязательство (исходящие)» создается на основании родительского документа «Сведения об обязательстве». При этом регистрационный номер ЭД «Заявки на внесение изменений в бюджетное обязательство» будет тот же, что и у родительского документа.</w:t>
      </w:r>
    </w:p>
    <w:p w:rsidR="001479EB" w:rsidRPr="00673C17" w:rsidRDefault="001479EB" w:rsidP="001479EB">
      <w:pPr>
        <w:pStyle w:val="ASFKNormal"/>
      </w:pPr>
      <w:r w:rsidRPr="00673C17">
        <w:t>Документ «Заявка на внесение изменений в бюджетное обязательство (входящие)», сформированный ОрФК на основании информации об исполнительном документе, представленной казенным учреждением, предоставляется ОрФК получателям бюджетных средств.</w:t>
      </w:r>
    </w:p>
    <w:p w:rsidR="001479EB" w:rsidRPr="00673C17" w:rsidRDefault="001479EB" w:rsidP="001479EB">
      <w:pPr>
        <w:pStyle w:val="ASFKNormal"/>
      </w:pPr>
      <w:r w:rsidRPr="00673C17">
        <w:t xml:space="preserve">Для визуализации связи между документом «Заявка на внесение изменений в обязательство»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«Сведения о бюджетном обязательстве»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внесение изменений в обязательство (исходящие)» (рис. </w:t>
      </w:r>
      <w:r w:rsidRPr="00673C17">
        <w:fldChar w:fldCharType="begin"/>
      </w:r>
      <w:r w:rsidRPr="00673C17">
        <w:instrText xml:space="preserve"> REF _Ref225593505 \h  \* MERGEFORMAT </w:instrText>
      </w:r>
      <w:r w:rsidRPr="00673C17">
        <w:fldChar w:fldCharType="separate"/>
      </w:r>
      <w:r w:rsidR="00B10DE5">
        <w:t>78</w:t>
      </w:r>
      <w:r w:rsidRPr="00673C17">
        <w:fldChar w:fldCharType="end"/>
      </w:r>
      <w:r w:rsidRPr="00673C17">
        <w:t xml:space="preserve">) расположена отдельная вкладка «Связанные документы», в которой отражен список связанных документов. </w:t>
      </w:r>
      <w:r w:rsidRPr="00673C17">
        <w:lastRenderedPageBreak/>
        <w:t>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внесение изменений в обязательство» к ЭФ связанного документа.</w:t>
      </w:r>
    </w:p>
    <w:p w:rsidR="001479EB" w:rsidRPr="00673C17" w:rsidRDefault="001479EB" w:rsidP="001479EB">
      <w:pPr>
        <w:pStyle w:val="ASFKNormal"/>
      </w:pPr>
      <w:r w:rsidRPr="00673C17">
        <w:t>Для работы с документами «Заявка на внесение изменений в обязательство» (исходящие) следует перейти в пункт меню «Документы – Регистрация и учет обязательств – Карточки учета БО – Заявка на внесение изменений в обязательство (исходящие)». Откроется ЭФ списка документов, представленная на рисунке </w:t>
      </w:r>
      <w:r w:rsidRPr="00673C17">
        <w:fldChar w:fldCharType="begin"/>
      </w:r>
      <w:r w:rsidRPr="00673C17">
        <w:instrText xml:space="preserve"> REF _Ref225593505 \h  \* MERGEFORMAT </w:instrText>
      </w:r>
      <w:r w:rsidRPr="00673C17">
        <w:fldChar w:fldCharType="separate"/>
      </w:r>
      <w:r w:rsidR="00B10DE5">
        <w:t>78</w:t>
      </w:r>
      <w:r w:rsidRPr="00673C17">
        <w:fldChar w:fldCharType="end"/>
      </w:r>
      <w:r w:rsidRPr="00673C17">
        <w:t>.</w:t>
      </w:r>
    </w:p>
    <w:p w:rsidR="001479EB" w:rsidRPr="00673C17" w:rsidRDefault="001479EB" w:rsidP="001479EB">
      <w:pPr>
        <w:pStyle w:val="ASFKNormal"/>
      </w:pPr>
      <w:r w:rsidRPr="00673C17">
        <w:t>Для работы с документами «Заявка на внесение изменений в обязательство (входящие)» следует перейти в пункт меню «Документы – Регистрация и учет обязательств – Карточки учета БО – Заявка на внесение изменений в обязательство (входящие)».</w:t>
      </w:r>
    </w:p>
    <w:p w:rsidR="001479EB" w:rsidRPr="00673C17" w:rsidRDefault="004D71D9" w:rsidP="001479EB">
      <w:pPr>
        <w:pStyle w:val="ASFKFigure"/>
      </w:pPr>
      <w:r w:rsidRPr="00673C17">
        <w:rPr>
          <w:noProof/>
        </w:rPr>
        <w:drawing>
          <wp:inline distT="0" distB="0" distL="0" distR="0">
            <wp:extent cx="6124575" cy="3019425"/>
            <wp:effectExtent l="0" t="0" r="9525" b="9525"/>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07" w:name="_Ref225593505"/>
      <w:bookmarkStart w:id="708" w:name="_Toc188889296"/>
      <w:r w:rsidR="00B10DE5">
        <w:rPr>
          <w:noProof/>
        </w:rPr>
        <w:t>78</w:t>
      </w:r>
      <w:bookmarkEnd w:id="707"/>
      <w:r w:rsidRPr="00673C17">
        <w:rPr>
          <w:noProof/>
        </w:rPr>
        <w:fldChar w:fldCharType="end"/>
      </w:r>
      <w:r w:rsidR="001479EB" w:rsidRPr="00673C17">
        <w:t>. ЭФ списка документов «Заявка на внесение изменений в обязательство (исходящие)»</w:t>
      </w:r>
      <w:bookmarkEnd w:id="708"/>
    </w:p>
    <w:p w:rsidR="001479EB" w:rsidRPr="00673C17" w:rsidRDefault="001479EB" w:rsidP="001479EB">
      <w:pPr>
        <w:pStyle w:val="41"/>
      </w:pPr>
      <w:bookmarkStart w:id="709" w:name="_Toc232827373"/>
      <w:r w:rsidRPr="00673C17">
        <w:t>Доступные операции</w:t>
      </w:r>
      <w:bookmarkEnd w:id="709"/>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bookmarkStart w:id="710" w:name="_Toc232827374"/>
      <w:r w:rsidRPr="00673C17">
        <w:t>Для исходящих документов:</w:t>
      </w:r>
    </w:p>
    <w:p w:rsidR="001479EB" w:rsidRPr="00673C17" w:rsidRDefault="001479EB" w:rsidP="001479EB">
      <w:pPr>
        <w:pStyle w:val="ASFKListmark2"/>
      </w:pPr>
      <w:r w:rsidRPr="00673C17">
        <w:t>просмотр;</w:t>
      </w:r>
    </w:p>
    <w:p w:rsidR="001479EB" w:rsidRPr="00673C17" w:rsidRDefault="001479EB" w:rsidP="001479EB">
      <w:pPr>
        <w:pStyle w:val="ASFKListmark2"/>
      </w:pPr>
      <w:r w:rsidRPr="00673C17">
        <w:t>удаление;</w:t>
      </w:r>
    </w:p>
    <w:p w:rsidR="001479EB" w:rsidRPr="00673C17" w:rsidRDefault="001479EB" w:rsidP="001479EB">
      <w:pPr>
        <w:pStyle w:val="ASFKListmark2"/>
      </w:pPr>
      <w:r w:rsidRPr="00673C17">
        <w:t>подписание, просмотр и удаление ЭП;</w:t>
      </w:r>
    </w:p>
    <w:p w:rsidR="001479EB" w:rsidRPr="00673C17" w:rsidRDefault="001479EB" w:rsidP="001479EB">
      <w:pPr>
        <w:pStyle w:val="ASFKListmark2"/>
      </w:pPr>
      <w:r w:rsidRPr="00673C17">
        <w:t>печать;</w:t>
      </w:r>
    </w:p>
    <w:p w:rsidR="001479EB" w:rsidRPr="00673C17" w:rsidRDefault="001479EB" w:rsidP="001479EB">
      <w:pPr>
        <w:pStyle w:val="ASFKListmark2"/>
      </w:pPr>
      <w:r w:rsidRPr="00673C17">
        <w:t>экспорт во внешнюю систему;</w:t>
      </w:r>
    </w:p>
    <w:p w:rsidR="001479EB" w:rsidRPr="00673C17" w:rsidRDefault="001479EB" w:rsidP="001479EB">
      <w:pPr>
        <w:pStyle w:val="ASFKListmark2"/>
      </w:pPr>
      <w:r w:rsidRPr="00673C17">
        <w:t>отправка в УФК;</w:t>
      </w:r>
    </w:p>
    <w:p w:rsidR="001479EB" w:rsidRPr="00673C17" w:rsidRDefault="001479EB" w:rsidP="001479EB">
      <w:pPr>
        <w:pStyle w:val="ASFKListmark2"/>
      </w:pPr>
      <w:r w:rsidRPr="00673C17">
        <w:t>статистика.</w:t>
      </w:r>
    </w:p>
    <w:p w:rsidR="001479EB" w:rsidRPr="00673C17" w:rsidRDefault="001479EB" w:rsidP="001479EB">
      <w:pPr>
        <w:pStyle w:val="ASFKListmark1"/>
      </w:pPr>
      <w:r w:rsidRPr="00673C17">
        <w:t>Для входящих документов:</w:t>
      </w:r>
    </w:p>
    <w:p w:rsidR="001479EB" w:rsidRPr="00673C17" w:rsidRDefault="001479EB" w:rsidP="001479EB">
      <w:pPr>
        <w:pStyle w:val="ASFKListmark2"/>
      </w:pPr>
      <w:r w:rsidRPr="00673C17">
        <w:lastRenderedPageBreak/>
        <w:t>просмотр;</w:t>
      </w:r>
    </w:p>
    <w:p w:rsidR="001479EB" w:rsidRPr="00673C17" w:rsidRDefault="001479EB" w:rsidP="001479EB">
      <w:pPr>
        <w:pStyle w:val="ASFKListmark2"/>
      </w:pPr>
      <w:r w:rsidRPr="00673C17">
        <w:t>проверка ЭП;</w:t>
      </w:r>
    </w:p>
    <w:p w:rsidR="001479EB" w:rsidRPr="00673C17" w:rsidRDefault="001479EB" w:rsidP="001479EB">
      <w:pPr>
        <w:pStyle w:val="ASFKListmark2"/>
      </w:pPr>
      <w:r w:rsidRPr="00673C17">
        <w:t>печать;</w:t>
      </w:r>
    </w:p>
    <w:p w:rsidR="001479EB" w:rsidRPr="00673C17" w:rsidRDefault="001479EB" w:rsidP="001479EB">
      <w:pPr>
        <w:pStyle w:val="ASFKListmark2"/>
      </w:pPr>
      <w:r w:rsidRPr="00673C17">
        <w:t xml:space="preserve">экспорт в </w:t>
      </w:r>
      <w:r w:rsidR="00A0061F">
        <w:t>ППО OEBS АСФК</w:t>
      </w:r>
      <w:r w:rsidRPr="00673C17">
        <w:t>.</w:t>
      </w:r>
    </w:p>
    <w:p w:rsidR="001479EB" w:rsidRPr="00673C17" w:rsidRDefault="001479EB" w:rsidP="001479EB">
      <w:pPr>
        <w:pStyle w:val="41"/>
      </w:pPr>
      <w:r w:rsidRPr="00673C17">
        <w:t>Экранная форма документа</w:t>
      </w:r>
      <w:bookmarkEnd w:id="710"/>
    </w:p>
    <w:p w:rsidR="001479EB" w:rsidRPr="00673C17" w:rsidRDefault="001479EB" w:rsidP="001479EB">
      <w:pPr>
        <w:pStyle w:val="ASFKNormal"/>
      </w:pPr>
      <w:r w:rsidRPr="00673C17">
        <w:t>ЭФ документа «Заявка на внесение изменений в обязательство (исходящие)» представлена на рисунке </w:t>
      </w:r>
      <w:r w:rsidRPr="00673C17">
        <w:fldChar w:fldCharType="begin"/>
      </w:r>
      <w:r w:rsidRPr="00673C17">
        <w:instrText xml:space="preserve"> REF _Ref225593942 \h  \* MERGEFORMAT </w:instrText>
      </w:r>
      <w:r w:rsidRPr="00673C17">
        <w:fldChar w:fldCharType="separate"/>
      </w:r>
      <w:r w:rsidR="00B10DE5">
        <w:t>79</w:t>
      </w:r>
      <w:r w:rsidRPr="00673C17">
        <w:fldChar w:fldCharType="end"/>
      </w:r>
      <w:r w:rsidRPr="00673C17">
        <w:t>. По структуре и содержанию она аналогична форме документа «Сведения об обязательстве (исходящие)»</w:t>
      </w:r>
      <w:r w:rsidR="00275140" w:rsidRPr="00673C17">
        <w:t xml:space="preserve"> </w:t>
      </w:r>
      <w:r w:rsidRPr="00673C17">
        <w:t>(см. рис. </w:t>
      </w:r>
      <w:r w:rsidRPr="00673C17">
        <w:fldChar w:fldCharType="begin"/>
      </w:r>
      <w:r w:rsidRPr="00673C17">
        <w:instrText xml:space="preserve"> REF _Ref225587553 \h  \* MERGEFORMAT </w:instrText>
      </w:r>
      <w:r w:rsidRPr="00673C17">
        <w:fldChar w:fldCharType="separate"/>
      </w:r>
      <w:r w:rsidR="00B10DE5">
        <w:t>68</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«Раздел 3,4 (2)»;</w:t>
      </w:r>
    </w:p>
    <w:p w:rsidR="001479EB" w:rsidRPr="00673C17" w:rsidRDefault="001479EB" w:rsidP="001479EB">
      <w:pPr>
        <w:pStyle w:val="ASFKListmark1"/>
      </w:pPr>
      <w:r w:rsidRPr="00673C17">
        <w:t>«Раздел 5 (3)»;</w:t>
      </w:r>
    </w:p>
    <w:p w:rsidR="001479EB" w:rsidRPr="00673C17" w:rsidRDefault="001479EB" w:rsidP="001479EB">
      <w:pPr>
        <w:pStyle w:val="ASFKListmark1"/>
      </w:pPr>
      <w:r w:rsidRPr="00673C17">
        <w:t>«Подписи (4)»;</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24575" cy="4295775"/>
            <wp:effectExtent l="0" t="0" r="9525" b="9525"/>
            <wp:docPr id="148" name="Рисунок 1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11" w:name="_Ref225593942"/>
      <w:bookmarkStart w:id="712" w:name="_Toc188889297"/>
      <w:r w:rsidR="00B10DE5">
        <w:rPr>
          <w:noProof/>
        </w:rPr>
        <w:t>79</w:t>
      </w:r>
      <w:bookmarkEnd w:id="711"/>
      <w:r w:rsidRPr="00673C17">
        <w:rPr>
          <w:noProof/>
        </w:rPr>
        <w:fldChar w:fldCharType="end"/>
      </w:r>
      <w:r w:rsidR="001479EB" w:rsidRPr="00673C17">
        <w:t>. ЭФ документа «Заявка на внесение изменений в обязательство</w:t>
      </w:r>
      <w:r w:rsidR="00346BC3" w:rsidRPr="00673C17">
        <w:t>», закладки</w:t>
      </w:r>
      <w:r w:rsidR="001479EB" w:rsidRPr="00673C17">
        <w:t xml:space="preserve"> «Заголовок, раздел 1,2»</w:t>
      </w:r>
      <w:bookmarkEnd w:id="712"/>
    </w:p>
    <w:p w:rsidR="001479EB" w:rsidRPr="00673C17" w:rsidRDefault="001479EB" w:rsidP="001479EB">
      <w:pPr>
        <w:pStyle w:val="ASFKNormal"/>
      </w:pPr>
      <w:r w:rsidRPr="00673C17">
        <w:t xml:space="preserve">Перечень полей </w:t>
      </w:r>
      <w:r w:rsidR="004355AC" w:rsidRPr="00673C17">
        <w:t xml:space="preserve">документа «Заявка на внесение изменений в обязательство», закладки «Заголовок, Раздел 1,2 (1)» </w:t>
      </w:r>
      <w:r w:rsidRPr="00673C17">
        <w:t>приведен в таблице </w:t>
      </w:r>
      <w:r w:rsidRPr="00673C17">
        <w:fldChar w:fldCharType="begin"/>
      </w:r>
      <w:r w:rsidRPr="00673C17">
        <w:instrText xml:space="preserve"> REF _Ref365653566 \h  \* MERGEFORMAT </w:instrText>
      </w:r>
      <w:r w:rsidRPr="00673C17">
        <w:fldChar w:fldCharType="separate"/>
      </w:r>
      <w:r w:rsidR="00B10DE5">
        <w:t>41</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713" w:name="_Ref365653566"/>
      <w:bookmarkStart w:id="714" w:name="_Toc188888446"/>
      <w:r w:rsidR="00B10DE5">
        <w:rPr>
          <w:noProof/>
        </w:rPr>
        <w:t>41</w:t>
      </w:r>
      <w:bookmarkEnd w:id="713"/>
      <w:r w:rsidRPr="00673C17">
        <w:rPr>
          <w:noProof/>
        </w:rPr>
        <w:fldChar w:fldCharType="end"/>
      </w:r>
      <w:r w:rsidR="001479EB" w:rsidRPr="00673C17">
        <w:t>. Описание полей документа «Заявка на внесение изменений в обязательство</w:t>
      </w:r>
      <w:r w:rsidR="00346BC3" w:rsidRPr="00673C17">
        <w:t>», закладки</w:t>
      </w:r>
      <w:r w:rsidR="001479EB" w:rsidRPr="00673C17">
        <w:t xml:space="preserve"> «Заголовок, Раздел 1,2 (1)»</w:t>
      </w:r>
      <w:bookmarkEnd w:id="714"/>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673C17" w:rsidRDefault="001479EB" w:rsidP="001479EB">
            <w:pPr>
              <w:pStyle w:val="ASFKTablenorm"/>
            </w:pPr>
            <w:r w:rsidRPr="00673C17">
              <w:t>Заявка №</w:t>
            </w:r>
          </w:p>
        </w:tc>
        <w:tc>
          <w:tcPr>
            <w:tcW w:w="3863" w:type="pct"/>
          </w:tcPr>
          <w:p w:rsidR="001479EB" w:rsidRPr="00673C17" w:rsidRDefault="001479EB" w:rsidP="001479EB">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1479EB" w:rsidRPr="00673C17" w:rsidRDefault="001479EB" w:rsidP="001479E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673C17" w:rsidRDefault="001479EB" w:rsidP="001479EB">
            <w:pPr>
              <w:pStyle w:val="ASFKTablenorm"/>
            </w:pPr>
            <w:r w:rsidRPr="00673C17">
              <w:t>От</w:t>
            </w:r>
          </w:p>
        </w:tc>
        <w:tc>
          <w:tcPr>
            <w:tcW w:w="3863" w:type="pct"/>
          </w:tcPr>
          <w:p w:rsidR="001479EB" w:rsidRPr="00673C17" w:rsidRDefault="001479EB" w:rsidP="001479EB">
            <w:pPr>
              <w:pStyle w:val="ASFKTablenorm"/>
            </w:pPr>
            <w:r w:rsidRPr="00673C17">
              <w:t xml:space="preserve">По умолчанию проставляется текущая дата. </w:t>
            </w:r>
          </w:p>
          <w:p w:rsidR="001479EB" w:rsidRPr="00673C17" w:rsidRDefault="001479EB" w:rsidP="001479EB">
            <w:pPr>
              <w:pStyle w:val="ASFKTablenorm"/>
            </w:pPr>
            <w:r w:rsidRPr="00673C17">
              <w:t>Значение может быть изменено вручную или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673C17" w:rsidRDefault="001479EB" w:rsidP="001479EB">
            <w:pPr>
              <w:pStyle w:val="ASFKTablenorm"/>
            </w:pPr>
            <w:r w:rsidRPr="00673C17">
              <w:t>БО №</w:t>
            </w:r>
          </w:p>
        </w:tc>
        <w:tc>
          <w:tcPr>
            <w:tcW w:w="3863" w:type="pct"/>
          </w:tcPr>
          <w:p w:rsidR="001479EB" w:rsidRPr="00673C17" w:rsidRDefault="001479EB" w:rsidP="001479EB">
            <w:pPr>
              <w:pStyle w:val="ASFKTablenorm"/>
            </w:pPr>
            <w:r w:rsidRPr="00673C17">
              <w:t>Значение может быть введено вручную или подтягиваются автоматически при выборе родительского документа из поля «Учетный номер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 xml:space="preserve">Заполняется автоматически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1479EB" w:rsidP="001479EB">
            <w:pPr>
              <w:pStyle w:val="ASFKTablenorm"/>
            </w:pPr>
            <w:r w:rsidRPr="00673C17">
              <w:t>Бюджет (наименование)</w:t>
            </w:r>
          </w:p>
        </w:tc>
        <w:tc>
          <w:tcPr>
            <w:tcW w:w="3863" w:type="pct"/>
          </w:tcPr>
          <w:p w:rsidR="001479EB" w:rsidRPr="00673C17" w:rsidRDefault="001479EB" w:rsidP="001479EB">
            <w:pPr>
              <w:pStyle w:val="ASFKTablenorm"/>
            </w:pPr>
            <w:r w:rsidRPr="00673C17">
              <w:t>Заполняется автоматически по коду бюджета полным наименованием из справочника «Бюджеты».</w:t>
            </w:r>
          </w:p>
          <w:p w:rsidR="001479EB" w:rsidRPr="00673C17" w:rsidRDefault="001479EB" w:rsidP="001479EB">
            <w:pPr>
              <w:pStyle w:val="ASFKTablenorm"/>
            </w:pPr>
            <w:r w:rsidRPr="00673C17">
              <w:t xml:space="preserve">Может быть отредактировано вручную/из справочника «Бюджеты» или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599"/>
        </w:trPr>
        <w:tc>
          <w:tcPr>
            <w:tcW w:w="1137" w:type="pct"/>
          </w:tcPr>
          <w:p w:rsidR="001479EB" w:rsidRPr="00673C17" w:rsidRDefault="001479EB" w:rsidP="001479EB">
            <w:pPr>
              <w:pStyle w:val="ASFKTablenorm"/>
            </w:pPr>
            <w:r w:rsidRPr="00673C17">
              <w:t>По ОКПО</w:t>
            </w:r>
          </w:p>
        </w:tc>
        <w:tc>
          <w:tcPr>
            <w:tcW w:w="3863" w:type="pct"/>
          </w:tcPr>
          <w:p w:rsidR="001479EB" w:rsidRPr="00673C17" w:rsidRDefault="001479EB" w:rsidP="001479EB">
            <w:pPr>
              <w:pStyle w:val="ASFKTablenorm"/>
            </w:pPr>
            <w:r w:rsidRPr="00673C17">
              <w:t>Заполняется автоматически из справочника «Финансовые органы» по наименованию финансового органа.</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897"/>
        </w:trPr>
        <w:tc>
          <w:tcPr>
            <w:tcW w:w="1137" w:type="pct"/>
          </w:tcPr>
          <w:p w:rsidR="001479EB" w:rsidRPr="00673C17" w:rsidRDefault="001479EB" w:rsidP="001479EB">
            <w:pPr>
              <w:pStyle w:val="ASFKTablenorm"/>
            </w:pPr>
            <w:r w:rsidRPr="00673C17">
              <w:t>Финорган (наименование)</w:t>
            </w:r>
          </w:p>
        </w:tc>
        <w:tc>
          <w:tcPr>
            <w:tcW w:w="3863" w:type="pct"/>
          </w:tcPr>
          <w:p w:rsidR="001479EB" w:rsidRPr="00673C17" w:rsidRDefault="001479EB" w:rsidP="001479EB">
            <w:pPr>
              <w:pStyle w:val="ASFKTablenorm"/>
            </w:pPr>
            <w:r w:rsidRPr="00673C17">
              <w:t xml:space="preserve">Заполняется автоматически по коду финоргана полным наименованием из справочника «Финансовые органы». Может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ГРБС</w:t>
            </w:r>
          </w:p>
        </w:tc>
        <w:tc>
          <w:tcPr>
            <w:tcW w:w="3863" w:type="pct"/>
          </w:tcPr>
          <w:p w:rsidR="001479EB" w:rsidRPr="00673C17" w:rsidRDefault="001479EB" w:rsidP="001479EB">
            <w:pPr>
              <w:pStyle w:val="ASFKTablenorm"/>
            </w:pPr>
            <w:r w:rsidRPr="00673C17">
              <w:t>При заполнении на АРМ ПБС значение поля подтягивается по «Глава по БК» из справочника «Ведомства» из поля «Полное наименование» (в рамках указанного бюджета).</w:t>
            </w:r>
          </w:p>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1479EB" w:rsidP="001479EB">
            <w:pPr>
              <w:pStyle w:val="ASFKTablenorm"/>
            </w:pPr>
            <w:r w:rsidRPr="00673C17">
              <w:t>Глава по БК</w:t>
            </w:r>
          </w:p>
        </w:tc>
        <w:tc>
          <w:tcPr>
            <w:tcW w:w="3863" w:type="pct"/>
          </w:tcPr>
          <w:p w:rsidR="001479EB" w:rsidRPr="00673C17" w:rsidRDefault="001479EB" w:rsidP="001479EB">
            <w:pPr>
              <w:pStyle w:val="ASFKTablenorm"/>
            </w:pPr>
            <w:r w:rsidRPr="00673C17">
              <w:t>Значение заполняется автоматически из системной константы.</w:t>
            </w:r>
          </w:p>
          <w:p w:rsidR="001479EB" w:rsidRPr="00673C17" w:rsidRDefault="001479EB" w:rsidP="001479EB">
            <w:pPr>
              <w:pStyle w:val="ASFKTablenorm"/>
            </w:pPr>
            <w:r w:rsidRPr="00673C17">
              <w:t>Может быть отредактировано вручную, либо выбором из справочника «Ведомства» (с учетом бюджета).</w:t>
            </w:r>
          </w:p>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По Свод. Реестру</w:t>
            </w:r>
          </w:p>
        </w:tc>
        <w:tc>
          <w:tcPr>
            <w:tcW w:w="3863" w:type="pct"/>
          </w:tcPr>
          <w:p w:rsidR="001479EB" w:rsidRPr="00673C17" w:rsidRDefault="001479EB" w:rsidP="001479EB">
            <w:pPr>
              <w:pStyle w:val="ASFKTablenorm"/>
            </w:pPr>
            <w:r w:rsidRPr="00673C17">
              <w:t>Для Федерального бюджета поле заполняется значением системной константы «Код собственного БУ».</w:t>
            </w:r>
          </w:p>
          <w:p w:rsidR="001479EB" w:rsidRPr="00673C17" w:rsidRDefault="001479EB" w:rsidP="001479EB">
            <w:pPr>
              <w:pStyle w:val="ASFKTablenorm"/>
            </w:pPr>
            <w:r w:rsidRPr="00673C17">
              <w:t>Может быть изменено пользователем вручную или выбором из справочника СРРПБС.</w:t>
            </w:r>
          </w:p>
          <w:p w:rsidR="001479EB" w:rsidRPr="00673C17" w:rsidRDefault="001479EB" w:rsidP="001479EB">
            <w:pPr>
              <w:pStyle w:val="ASFKTablenorm"/>
            </w:pPr>
            <w:r w:rsidRPr="00673C17">
              <w:t>Для бюджета, отличного от Федерального – поле не заполняется.</w:t>
            </w:r>
          </w:p>
          <w:p w:rsidR="001479EB" w:rsidRPr="00673C17" w:rsidRDefault="001479EB" w:rsidP="001479EB">
            <w:pPr>
              <w:pStyle w:val="ASFKTablenorm"/>
            </w:pPr>
            <w:r w:rsidRPr="00673C17">
              <w:t>Может заполняться автоматически из поля РУБП при выборе родительского документа с типом ОБЛ, ОБЕ для заполнения детализации по исполнительному листу из поля РУБП.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1479EB" w:rsidP="001479EB">
            <w:pPr>
              <w:pStyle w:val="ASFKTablenorm"/>
            </w:pPr>
            <w:r w:rsidRPr="00673C17">
              <w:lastRenderedPageBreak/>
              <w:t>ПБС</w:t>
            </w:r>
          </w:p>
        </w:tc>
        <w:tc>
          <w:tcPr>
            <w:tcW w:w="3863" w:type="pct"/>
          </w:tcPr>
          <w:p w:rsidR="001479EB" w:rsidRPr="00673C17" w:rsidRDefault="001479EB" w:rsidP="001479EB">
            <w:pPr>
              <w:pStyle w:val="ASFKTablenorm"/>
            </w:pPr>
            <w:r w:rsidRPr="00673C17">
              <w:t xml:space="preserve">Для Федерального бюджета поле заполняется полным наименованием из справочника СРРПБС на основании кода по Сводному реестру (с учетом Бюджета и кода Главы по БК). </w:t>
            </w:r>
          </w:p>
          <w:p w:rsidR="001479EB" w:rsidRPr="00673C17" w:rsidRDefault="001479EB" w:rsidP="001479EB">
            <w:pPr>
              <w:pStyle w:val="ASFKTablenorm"/>
            </w:pPr>
            <w:r w:rsidRPr="00673C17">
              <w:t>Для бюджета, отличного от Федерального:</w:t>
            </w:r>
          </w:p>
          <w:p w:rsidR="001479EB" w:rsidRPr="00673C17" w:rsidRDefault="001479EB" w:rsidP="001479EB">
            <w:pPr>
              <w:pStyle w:val="ASFKTableListMark"/>
            </w:pPr>
            <w:r w:rsidRPr="00673C17">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1479EB" w:rsidRPr="00673C17" w:rsidRDefault="001479EB" w:rsidP="001479EB">
            <w:pPr>
              <w:pStyle w:val="ASFKTableListMark"/>
            </w:pPr>
            <w:r w:rsidRPr="00673C17">
              <w:t>Может быть отредактировано вручную.</w:t>
            </w:r>
          </w:p>
          <w:p w:rsidR="001479EB" w:rsidRPr="00673C17" w:rsidRDefault="001479EB" w:rsidP="001479EB">
            <w:pPr>
              <w:pStyle w:val="ASFKTableListMark"/>
            </w:pPr>
            <w:r w:rsidRPr="00673C17">
              <w:t>Может заполняться автоматически из поля «Наименование в соответствии с исполнительным листом» при выборе родительского документа с типом ОБЛ, ОБЕ для заполнения детализации по исполнительному листу.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 л/с получ.</w:t>
            </w:r>
          </w:p>
        </w:tc>
        <w:tc>
          <w:tcPr>
            <w:tcW w:w="3863" w:type="pct"/>
          </w:tcPr>
          <w:p w:rsidR="001479EB" w:rsidRPr="00673C17" w:rsidRDefault="001479EB" w:rsidP="001479EB">
            <w:pPr>
              <w:pStyle w:val="ASFKTablenorm"/>
            </w:pPr>
            <w:r w:rsidRPr="00673C17">
              <w:t>На АРМ ПБС: значение подтягивается автоматически из справочника «Информация о ЛС», соответствующее указанному значению в поле «по Свод. Реестру»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1479EB" w:rsidP="001479EB">
            <w:pPr>
              <w:pStyle w:val="ASFKTablenorm"/>
            </w:pPr>
            <w:r w:rsidRPr="00673C17">
              <w:t>По КОФК</w:t>
            </w:r>
          </w:p>
        </w:tc>
        <w:tc>
          <w:tcPr>
            <w:tcW w:w="3863" w:type="pct"/>
          </w:tcPr>
          <w:p w:rsidR="001479EB" w:rsidRPr="00673C17" w:rsidRDefault="001479EB" w:rsidP="001479EB">
            <w:pPr>
              <w:pStyle w:val="ASFKTablenorm"/>
            </w:pPr>
            <w:r w:rsidRPr="00673C17">
              <w:t xml:space="preserve">Если значение вводится на АРМ ПБС: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Орган ФК</w:t>
            </w:r>
          </w:p>
        </w:tc>
        <w:tc>
          <w:tcPr>
            <w:tcW w:w="3863" w:type="pct"/>
          </w:tcPr>
          <w:p w:rsidR="001479EB" w:rsidRPr="00673C17" w:rsidRDefault="001479EB" w:rsidP="001479EB">
            <w:pPr>
              <w:pStyle w:val="ASFKTablenorm"/>
            </w:pPr>
            <w:r w:rsidRPr="00673C17">
              <w:t>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введено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w:t>
            </w:r>
          </w:p>
        </w:tc>
        <w:tc>
          <w:tcPr>
            <w:tcW w:w="3863" w:type="pct"/>
          </w:tcPr>
          <w:p w:rsidR="001479EB" w:rsidRPr="00673C17" w:rsidRDefault="001479EB" w:rsidP="001479EB">
            <w:pPr>
              <w:pStyle w:val="ASFKTablenorm"/>
            </w:pPr>
            <w:r w:rsidRPr="00673C17">
              <w:t xml:space="preserve">Для исходящих документов значение выбирается из списка: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«государственный контракт»;</w:t>
            </w:r>
          </w:p>
          <w:p w:rsidR="001479EB" w:rsidRPr="00673C17" w:rsidRDefault="001479EB" w:rsidP="001479EB">
            <w:pPr>
              <w:pStyle w:val="ASFKTableListMark"/>
            </w:pPr>
            <w:r w:rsidRPr="00673C17">
              <w:t>«договор»</w:t>
            </w:r>
            <w:r w:rsidR="008821A3" w:rsidRPr="00673C17">
              <w:t>;</w:t>
            </w:r>
          </w:p>
          <w:p w:rsidR="001479EB" w:rsidRPr="00673C17" w:rsidRDefault="001479EB" w:rsidP="001479EB">
            <w:pPr>
              <w:pStyle w:val="ASFKTableListMark"/>
            </w:pPr>
            <w:r w:rsidRPr="00673C17">
              <w:t>«соглашение»;</w:t>
            </w:r>
          </w:p>
          <w:p w:rsidR="001479EB" w:rsidRPr="00673C17" w:rsidRDefault="001479EB" w:rsidP="001479EB">
            <w:pPr>
              <w:pStyle w:val="ASFKTableListMark"/>
            </w:pPr>
            <w:r w:rsidRPr="00673C17">
              <w:t>«-».</w:t>
            </w:r>
          </w:p>
          <w:p w:rsidR="001479EB" w:rsidRPr="00673C17" w:rsidRDefault="001479EB" w:rsidP="001479EB">
            <w:pPr>
              <w:pStyle w:val="ASFKTablenorm"/>
            </w:pPr>
            <w:r w:rsidRPr="00673C17">
              <w:t xml:space="preserve">При создании нового документа в поле стоит значение «пусто».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Значение может быть введено вручную.</w:t>
            </w:r>
          </w:p>
          <w:p w:rsidR="001479EB" w:rsidRPr="00673C17" w:rsidRDefault="001479EB" w:rsidP="001479EB">
            <w:pPr>
              <w:pStyle w:val="ASFKTablenorm"/>
            </w:pPr>
            <w:r w:rsidRPr="00673C17">
              <w:t>Значение может подтягиваться автоматически при выборе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начала</w:t>
            </w:r>
          </w:p>
        </w:tc>
        <w:tc>
          <w:tcPr>
            <w:tcW w:w="3863"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окончания</w:t>
            </w:r>
          </w:p>
        </w:tc>
        <w:tc>
          <w:tcPr>
            <w:tcW w:w="3863"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 в валюте БО</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Валюта</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Может быть изменено пользователем вручную или выбором из справочника валют.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 в рублях</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p w:rsidR="001479EB" w:rsidRPr="00673C17" w:rsidRDefault="001479EB" w:rsidP="001479EB">
            <w:pPr>
              <w:pStyle w:val="ASFKTablenorm"/>
            </w:pPr>
            <w:r w:rsidRPr="00673C17">
              <w:t>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1479EB" w:rsidRPr="00673C17" w:rsidRDefault="001479EB" w:rsidP="001479EB">
            <w:pPr>
              <w:pStyle w:val="ASFKTablenorm"/>
            </w:pPr>
            <w:r w:rsidRPr="00673C17">
              <w:t>Возможно заполнение значение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 аванса от суммы БО</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 авансового платежа</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ФАИП</w:t>
            </w:r>
          </w:p>
        </w:tc>
        <w:tc>
          <w:tcPr>
            <w:tcW w:w="3863" w:type="pct"/>
          </w:tcPr>
          <w:p w:rsidR="001479EB" w:rsidRPr="00673C17" w:rsidRDefault="001479EB" w:rsidP="001479EB">
            <w:pPr>
              <w:pStyle w:val="ASFKTablenorm"/>
            </w:pPr>
            <w:r w:rsidRPr="00673C17">
              <w:t xml:space="preserve">Уникальный код объекта ФАИП. </w:t>
            </w:r>
          </w:p>
          <w:p w:rsidR="001479EB" w:rsidRPr="00673C17" w:rsidRDefault="001479EB" w:rsidP="001479EB">
            <w:pPr>
              <w:pStyle w:val="ASFKTablenorm"/>
            </w:pPr>
            <w:r w:rsidRPr="00673C17">
              <w:t xml:space="preserve">Поле недоступно для редактирования.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 (Табличное поле)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 xml:space="preserve">Наименование </w:t>
            </w:r>
          </w:p>
        </w:tc>
        <w:tc>
          <w:tcPr>
            <w:tcW w:w="3863" w:type="pct"/>
          </w:tcPr>
          <w:p w:rsidR="001479EB" w:rsidRPr="00673C17" w:rsidRDefault="001479EB" w:rsidP="001479EB">
            <w:pPr>
              <w:pStyle w:val="ASFKTablenorm"/>
            </w:pPr>
            <w:r w:rsidRPr="00673C17">
              <w:t xml:space="preserve">Значение вводится вручную или выбирается из справочника поставщиков. </w:t>
            </w:r>
          </w:p>
          <w:p w:rsidR="001479EB" w:rsidRPr="00673C17" w:rsidRDefault="001479EB" w:rsidP="001479EB">
            <w:pPr>
              <w:pStyle w:val="ASFKTablenorm"/>
            </w:pPr>
            <w:r w:rsidRPr="00673C17">
              <w:t xml:space="preserve">Может заполняться автоматически из поля «Наименование (ФИО)» при выборе родительского документа с типом </w:t>
            </w:r>
            <w:r w:rsidR="00681ACC" w:rsidRPr="00673C17">
              <w:t>«</w:t>
            </w:r>
            <w:r w:rsidRPr="00673C17">
              <w:t>ОБЛ</w:t>
            </w:r>
            <w:r w:rsidR="00681ACC" w:rsidRPr="00673C17">
              <w:t>»</w:t>
            </w:r>
            <w:r w:rsidRPr="00673C17">
              <w:t xml:space="preserve">, </w:t>
            </w:r>
            <w:r w:rsidR="00681ACC" w:rsidRPr="00673C17">
              <w:t>«</w:t>
            </w:r>
            <w:r w:rsidRPr="00673C17">
              <w:t>ОБЕ</w:t>
            </w:r>
            <w:r w:rsidR="00681ACC" w:rsidRPr="00673C17">
              <w:t>»</w:t>
            </w:r>
            <w:r w:rsidRPr="00673C17">
              <w:t xml:space="preserve"> для заполнения детализации по исполнительному листу.</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ИНН</w:t>
            </w:r>
          </w:p>
        </w:tc>
        <w:tc>
          <w:tcPr>
            <w:tcW w:w="3863"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Значение может подтягиваться автоматически из справочника поставщиков по наименованию контрагента. </w:t>
            </w:r>
          </w:p>
          <w:p w:rsidR="001479EB" w:rsidRPr="00673C17" w:rsidRDefault="001479EB" w:rsidP="001479EB">
            <w:pPr>
              <w:pStyle w:val="ASFKTablenorm"/>
            </w:pPr>
            <w:r w:rsidRPr="00673C17">
              <w:t>Значение может быть введено вручную. Поле открыто для ввода и редактирования.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КПП</w:t>
            </w:r>
          </w:p>
        </w:tc>
        <w:tc>
          <w:tcPr>
            <w:tcW w:w="3863"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Значение может подтягиваться автоматически из справочника поставщиков по наименованию контрагента. </w:t>
            </w:r>
          </w:p>
          <w:p w:rsidR="001479EB" w:rsidRPr="00673C17" w:rsidRDefault="001479EB" w:rsidP="001479EB">
            <w:pPr>
              <w:pStyle w:val="ASFKTablenorm"/>
            </w:pPr>
            <w:r w:rsidRPr="00673C17">
              <w:t>Значение может быть введено вручную. Поле открыто для ввода и редактирования.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w:t>
            </w:r>
          </w:p>
        </w:tc>
        <w:tc>
          <w:tcPr>
            <w:tcW w:w="3863" w:type="pct"/>
          </w:tcPr>
          <w:p w:rsidR="001479EB" w:rsidRPr="00673C17" w:rsidRDefault="001479EB" w:rsidP="001479EB">
            <w:pPr>
              <w:pStyle w:val="ASFKTablenorm"/>
            </w:pPr>
            <w:r w:rsidRPr="00673C17">
              <w:t xml:space="preserve">Значение заполняется автоматически после заполнения поля «Наименование (получателя платежа)». </w:t>
            </w:r>
          </w:p>
          <w:p w:rsidR="001479EB" w:rsidRPr="00673C17" w:rsidRDefault="001479EB" w:rsidP="001479EB">
            <w:pPr>
              <w:pStyle w:val="ASFKTablenorm"/>
            </w:pPr>
            <w:r w:rsidRPr="00673C17">
              <w:t>Поле не обязательно для заполнения.</w:t>
            </w:r>
          </w:p>
          <w:p w:rsidR="001479EB" w:rsidRPr="00673C17" w:rsidRDefault="001479EB" w:rsidP="001479EB">
            <w:pPr>
              <w:pStyle w:val="ASFKTablenorm"/>
            </w:pPr>
            <w:r w:rsidRPr="00673C17">
              <w:t>Поле скрыто для просмотра пользователям.</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Страна</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страны</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Адрес</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Тел.(факс)</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Юридический статус предприятия (код).</w:t>
            </w:r>
          </w:p>
          <w:p w:rsidR="001479EB" w:rsidRPr="00673C17" w:rsidRDefault="001479EB" w:rsidP="001479EB">
            <w:pPr>
              <w:pStyle w:val="ASFKTablenorm"/>
            </w:pPr>
            <w:r w:rsidRPr="00673C17">
              <w:lastRenderedPageBreak/>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Банк. Счет</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Банк</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БИК</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Корсчет</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bl>
    <w:p w:rsidR="001479EB" w:rsidRPr="00673C17" w:rsidRDefault="00A029B0" w:rsidP="001479EB">
      <w:pPr>
        <w:pStyle w:val="ASFKNormal"/>
      </w:pPr>
      <w:r w:rsidRPr="00673C17">
        <w:t>ЭФ документа «Заявка на внесение изменений в обязательство», закладки «Раздел 3,4 (2)» представлена н</w:t>
      </w:r>
      <w:r w:rsidR="001479EB" w:rsidRPr="00673C17">
        <w:t>а рисунке</w:t>
      </w:r>
      <w:r w:rsidR="00275140" w:rsidRPr="00673C17">
        <w:t> </w:t>
      </w:r>
      <w:r w:rsidR="001479EB" w:rsidRPr="00673C17">
        <w:fldChar w:fldCharType="begin"/>
      </w:r>
      <w:r w:rsidR="001479EB" w:rsidRPr="00673C17">
        <w:instrText xml:space="preserve"> REF _Ref365653602 \h  \* MERGEFORMAT </w:instrText>
      </w:r>
      <w:r w:rsidR="001479EB" w:rsidRPr="00673C17">
        <w:fldChar w:fldCharType="separate"/>
      </w:r>
      <w:r w:rsidR="00B10DE5">
        <w:t>80</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2286000"/>
            <wp:effectExtent l="0" t="0" r="9525" b="0"/>
            <wp:docPr id="149" name="Рисунок 1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15" w:name="_Ref365653602"/>
      <w:bookmarkStart w:id="716" w:name="_Toc188889298"/>
      <w:r w:rsidR="00B10DE5">
        <w:rPr>
          <w:noProof/>
        </w:rPr>
        <w:t>80</w:t>
      </w:r>
      <w:bookmarkEnd w:id="715"/>
      <w:r w:rsidRPr="00673C17">
        <w:rPr>
          <w:noProof/>
        </w:rPr>
        <w:fldChar w:fldCharType="end"/>
      </w:r>
      <w:r w:rsidR="001479EB" w:rsidRPr="00673C17">
        <w:t>. ЭФ документа «Заявка на внесение изменений в обязательство</w:t>
      </w:r>
      <w:r w:rsidR="00346BC3" w:rsidRPr="00673C17">
        <w:t>», закладки</w:t>
      </w:r>
      <w:r w:rsidR="001479EB" w:rsidRPr="00673C17">
        <w:t xml:space="preserve"> «Раздел 3,4 (2)»</w:t>
      </w:r>
      <w:bookmarkEnd w:id="716"/>
    </w:p>
    <w:p w:rsidR="001479EB" w:rsidRPr="00673C17" w:rsidRDefault="001479EB" w:rsidP="001479EB">
      <w:pPr>
        <w:pStyle w:val="ASFKNormal"/>
      </w:pPr>
      <w:r w:rsidRPr="00673C17">
        <w:t xml:space="preserve">Перечень полей </w:t>
      </w:r>
      <w:r w:rsidR="00A029B0" w:rsidRPr="00673C17">
        <w:t>документа «Заявка на внесение изменений в обязательство», закладки «Раздел 3,4 (2)»</w:t>
      </w:r>
      <w:r w:rsidRPr="00673C17">
        <w:t xml:space="preserve"> </w:t>
      </w:r>
      <w:r w:rsidR="00346BC3" w:rsidRPr="00673C17">
        <w:t>приведен в таблице</w:t>
      </w:r>
      <w:r w:rsidR="00275140" w:rsidRPr="00673C17">
        <w:t> </w:t>
      </w:r>
      <w:r w:rsidRPr="00673C17">
        <w:fldChar w:fldCharType="begin"/>
      </w:r>
      <w:r w:rsidRPr="00673C17">
        <w:instrText xml:space="preserve"> REF _Ref365653626 \h  \* MERGEFORMAT </w:instrText>
      </w:r>
      <w:r w:rsidRPr="00673C17">
        <w:fldChar w:fldCharType="separate"/>
      </w:r>
      <w:r w:rsidR="00B10DE5">
        <w:t>42</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17" w:name="_Ref365653626"/>
      <w:bookmarkStart w:id="718" w:name="_Toc188888447"/>
      <w:r w:rsidR="00B10DE5">
        <w:rPr>
          <w:noProof/>
        </w:rPr>
        <w:t>42</w:t>
      </w:r>
      <w:bookmarkEnd w:id="717"/>
      <w:r w:rsidRPr="00673C17">
        <w:rPr>
          <w:noProof/>
        </w:rPr>
        <w:fldChar w:fldCharType="end"/>
      </w:r>
      <w:r w:rsidR="001479EB" w:rsidRPr="00673C17">
        <w:t xml:space="preserve">. Описание полей </w:t>
      </w:r>
      <w:r w:rsidR="00A029B0" w:rsidRPr="00673C17">
        <w:t>документа «Заявка на внесение изменений в обязательство», закладки «Раздел 3,4 (2)»</w:t>
      </w:r>
      <w:bookmarkEnd w:id="718"/>
    </w:p>
    <w:tbl>
      <w:tblPr>
        <w:tblStyle w:val="ASFKTable"/>
        <w:tblW w:w="5000" w:type="pct"/>
        <w:tblLook w:val="01E0" w:firstRow="1" w:lastRow="1" w:firstColumn="1" w:lastColumn="1" w:noHBand="0" w:noVBand="0"/>
      </w:tblPr>
      <w:tblGrid>
        <w:gridCol w:w="2588"/>
        <w:gridCol w:w="7040"/>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673C17" w:rsidRDefault="001479EB" w:rsidP="001479EB">
            <w:pPr>
              <w:pStyle w:val="ASFKTableHead"/>
            </w:pPr>
            <w:r w:rsidRPr="00673C17">
              <w:t>Наименование поля</w:t>
            </w:r>
          </w:p>
        </w:tc>
        <w:tc>
          <w:tcPr>
            <w:tcW w:w="3656"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3: Реквизиты исполнительного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Номер исп. Документа</w:t>
            </w:r>
          </w:p>
        </w:tc>
        <w:tc>
          <w:tcPr>
            <w:tcW w:w="3656" w:type="pct"/>
          </w:tcPr>
          <w:p w:rsidR="001479EB" w:rsidRPr="00673C17" w:rsidRDefault="001479EB" w:rsidP="001479EB">
            <w:pPr>
              <w:pStyle w:val="ASFKTablenorm"/>
            </w:pPr>
            <w:r w:rsidRPr="00673C17">
              <w:t>Номер документа-основания.</w:t>
            </w:r>
          </w:p>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Дата выдачи</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Срок оплаты</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Наименование судебного органа</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lastRenderedPageBreak/>
              <w:t>Сумма по исп. Документу</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 уведомления</w:t>
            </w:r>
          </w:p>
        </w:tc>
        <w:tc>
          <w:tcPr>
            <w:tcW w:w="3656" w:type="pct"/>
          </w:tcPr>
          <w:p w:rsidR="001479EB" w:rsidRPr="00673C17" w:rsidRDefault="001479EB" w:rsidP="001479EB">
            <w:pPr>
              <w:pStyle w:val="ASFKTablenorm"/>
            </w:pPr>
            <w:r w:rsidRPr="00673C17">
              <w:t>Номер уведомления.</w:t>
            </w:r>
          </w:p>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Дата уведомления</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A029B0">
            <w:pPr>
              <w:pStyle w:val="ASFKTablenorm"/>
            </w:pPr>
            <w:r w:rsidRPr="00673C17">
              <w:t>Группа полей «Раздел 4. Дополнительн</w:t>
            </w:r>
            <w:r w:rsidR="00A029B0" w:rsidRPr="00673C17">
              <w:t>ые реквизиты обязательства</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Способ размещения</w:t>
            </w:r>
          </w:p>
        </w:tc>
        <w:tc>
          <w:tcPr>
            <w:tcW w:w="3656" w:type="pct"/>
          </w:tcPr>
          <w:p w:rsidR="001479EB" w:rsidRPr="00673C17" w:rsidRDefault="001479EB" w:rsidP="001479EB">
            <w:pPr>
              <w:pStyle w:val="ASFKTablenorm"/>
            </w:pPr>
            <w:r w:rsidRPr="00673C17">
              <w:t xml:space="preserve">Значение выбирается из списка с указанием наименования: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1 – «открытый конкурс – 1»;</w:t>
            </w:r>
          </w:p>
          <w:p w:rsidR="001479EB" w:rsidRPr="00673C17" w:rsidRDefault="001479EB" w:rsidP="001479EB">
            <w:pPr>
              <w:pStyle w:val="ASFKTableListMark"/>
            </w:pPr>
            <w:r w:rsidRPr="00673C17">
              <w:t>2 – «открытый аукцион – 2»;</w:t>
            </w:r>
          </w:p>
          <w:p w:rsidR="001479EB" w:rsidRPr="00673C17" w:rsidRDefault="001479EB" w:rsidP="001479EB">
            <w:pPr>
              <w:pStyle w:val="ASFKTableListMark"/>
            </w:pPr>
            <w:r w:rsidRPr="00673C17">
              <w:t>3 – «открытый аукцион в электронной форме – 3»;</w:t>
            </w:r>
          </w:p>
          <w:p w:rsidR="001479EB" w:rsidRPr="00673C17" w:rsidRDefault="001479EB" w:rsidP="001479EB">
            <w:pPr>
              <w:pStyle w:val="ASFKTableListMark"/>
            </w:pPr>
            <w:r w:rsidRPr="00673C17">
              <w:t>4 – «запрос котировок – 4»;</w:t>
            </w:r>
          </w:p>
          <w:p w:rsidR="001479EB" w:rsidRPr="00673C17" w:rsidRDefault="001479EB" w:rsidP="001479EB">
            <w:pPr>
              <w:pStyle w:val="ASFKTableListMark"/>
            </w:pPr>
            <w:r w:rsidRPr="00673C17">
              <w:t>5 – «предварительный отбор и запрос котировок при чрезвычайных ситуациях – 5»;</w:t>
            </w:r>
          </w:p>
          <w:p w:rsidR="001479EB" w:rsidRPr="00673C17" w:rsidRDefault="001479EB" w:rsidP="001479EB">
            <w:pPr>
              <w:pStyle w:val="ASFKTableListMark"/>
            </w:pPr>
            <w:r w:rsidRPr="00673C17">
              <w:t>6 – «единственный поставщик (исполнитель, подрядчик) – 6»</w:t>
            </w:r>
            <w:r w:rsidR="00CA1E24" w:rsidRPr="00673C17">
              <w:t>;</w:t>
            </w:r>
          </w:p>
          <w:p w:rsidR="001479EB" w:rsidRPr="00673C17" w:rsidRDefault="001479EB" w:rsidP="001479EB">
            <w:pPr>
              <w:pStyle w:val="ASFKTableListMark"/>
            </w:pPr>
            <w:r w:rsidRPr="00673C17">
              <w:t>7 – «единственный поставщик (исполнитель, подрядчик) – 7»;</w:t>
            </w:r>
          </w:p>
          <w:p w:rsidR="001479EB" w:rsidRPr="00673C17" w:rsidRDefault="001479EB" w:rsidP="001479EB">
            <w:pPr>
              <w:pStyle w:val="ASFKTableListMark"/>
            </w:pPr>
            <w:r w:rsidRPr="00673C17">
              <w:t>8 – «изменение государственного контракта – 8»</w:t>
            </w:r>
            <w:r w:rsidR="00CA1E24" w:rsidRPr="00673C17">
              <w:t>;</w:t>
            </w:r>
          </w:p>
          <w:p w:rsidR="001479EB" w:rsidRPr="00673C17" w:rsidRDefault="001479EB" w:rsidP="001479EB">
            <w:pPr>
              <w:pStyle w:val="ASFKTableListMark"/>
            </w:pPr>
            <w:r w:rsidRPr="00673C17">
              <w:t>9 – «закрытый конкурс – 9»;</w:t>
            </w:r>
          </w:p>
          <w:p w:rsidR="001479EB" w:rsidRPr="00673C17" w:rsidRDefault="001479EB" w:rsidP="001479EB">
            <w:pPr>
              <w:pStyle w:val="ASFKTableListMark"/>
            </w:pPr>
            <w:r w:rsidRPr="00673C17">
              <w:t>10 – «закрытый аукцион – 10».</w:t>
            </w:r>
          </w:p>
          <w:p w:rsidR="001479EB" w:rsidRPr="00673C17" w:rsidRDefault="001479EB" w:rsidP="001479EB">
            <w:pPr>
              <w:pStyle w:val="ASFKTablenorm"/>
            </w:pPr>
            <w:r w:rsidRPr="00673C17">
              <w:t>При ручном вводе по умолчанию поле заполняется пустым значением.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 xml:space="preserve">Дата подведения итогов </w:t>
            </w:r>
          </w:p>
        </w:tc>
        <w:tc>
          <w:tcPr>
            <w:tcW w:w="3656"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Вид документа</w:t>
            </w:r>
          </w:p>
        </w:tc>
        <w:tc>
          <w:tcPr>
            <w:tcW w:w="3656"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Номер документа</w:t>
            </w:r>
          </w:p>
        </w:tc>
        <w:tc>
          <w:tcPr>
            <w:tcW w:w="3656"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Дата документа</w:t>
            </w:r>
          </w:p>
        </w:tc>
        <w:tc>
          <w:tcPr>
            <w:tcW w:w="3656"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Статус исполнения</w:t>
            </w:r>
          </w:p>
        </w:tc>
        <w:tc>
          <w:tcPr>
            <w:tcW w:w="3656" w:type="pct"/>
          </w:tcPr>
          <w:p w:rsidR="001479EB" w:rsidRPr="00673C17" w:rsidRDefault="001479EB" w:rsidP="001479EB">
            <w:pPr>
              <w:pStyle w:val="ASFKTablenorm"/>
            </w:pPr>
            <w:r w:rsidRPr="00673C17">
              <w:t xml:space="preserve">Значение может вводиться из списка с указанием наименования: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 xml:space="preserve">«завершён (исполнен)»; </w:t>
            </w:r>
          </w:p>
          <w:p w:rsidR="001479EB" w:rsidRPr="00673C17" w:rsidRDefault="001479EB" w:rsidP="001479EB">
            <w:pPr>
              <w:pStyle w:val="ASFKTableListMark"/>
            </w:pPr>
            <w:r w:rsidRPr="00673C17">
              <w:t>«аннулирован (расторгнут)».</w:t>
            </w:r>
          </w:p>
          <w:p w:rsidR="001479EB" w:rsidRPr="00673C17" w:rsidRDefault="001479EB" w:rsidP="001479EB">
            <w:pPr>
              <w:pStyle w:val="ASFKTablenorm"/>
            </w:pPr>
            <w:r w:rsidRPr="00673C17">
              <w:t>При ручном вводе по умолчанию поле заполняется пустым значением.</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CA1E24">
            <w:pPr>
              <w:pStyle w:val="ASFKTablenorm"/>
            </w:pPr>
            <w:r w:rsidRPr="00673C17">
              <w:t xml:space="preserve">Номер реестр. </w:t>
            </w:r>
            <w:r w:rsidR="00356A2D" w:rsidRPr="00673C17">
              <w:t>З</w:t>
            </w:r>
            <w:r w:rsidRPr="00673C17">
              <w:t>аписи</w:t>
            </w:r>
          </w:p>
        </w:tc>
        <w:tc>
          <w:tcPr>
            <w:tcW w:w="3656" w:type="pct"/>
          </w:tcPr>
          <w:p w:rsidR="001479EB" w:rsidRPr="00673C17" w:rsidRDefault="001479EB" w:rsidP="001479EB">
            <w:pPr>
              <w:pStyle w:val="ASFKTablenorm"/>
            </w:pPr>
            <w:r w:rsidRPr="00673C17">
              <w:t>Значение может вводиться вручную или заполняться автоматически из родительского документа.</w:t>
            </w:r>
          </w:p>
        </w:tc>
      </w:tr>
    </w:tbl>
    <w:p w:rsidR="001479EB" w:rsidRPr="00673C17" w:rsidRDefault="00F05823" w:rsidP="001479EB">
      <w:pPr>
        <w:pStyle w:val="ASFKNormal"/>
      </w:pPr>
      <w:r w:rsidRPr="00673C17">
        <w:t>ЭФ документа «Заявка на внесение изменений в обязательство», закладки «Раздел 5 (3)» представлена н</w:t>
      </w:r>
      <w:r w:rsidR="001479EB" w:rsidRPr="00673C17">
        <w:t>а рисунке</w:t>
      </w:r>
      <w:r w:rsidR="00275140" w:rsidRPr="00673C17">
        <w:t> </w:t>
      </w:r>
      <w:r w:rsidR="001479EB" w:rsidRPr="00673C17">
        <w:fldChar w:fldCharType="begin"/>
      </w:r>
      <w:r w:rsidR="001479EB" w:rsidRPr="00673C17">
        <w:instrText xml:space="preserve"> REF _Ref365653654 \h  \* MERGEFORMAT </w:instrText>
      </w:r>
      <w:r w:rsidR="001479EB" w:rsidRPr="00673C17">
        <w:fldChar w:fldCharType="separate"/>
      </w:r>
      <w:r w:rsidR="00B10DE5">
        <w:t>81</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24575" cy="4019550"/>
            <wp:effectExtent l="0" t="0" r="9525"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19" w:name="_Ref365653654"/>
      <w:bookmarkStart w:id="720" w:name="_Toc188889299"/>
      <w:r w:rsidR="00B10DE5">
        <w:rPr>
          <w:noProof/>
        </w:rPr>
        <w:t>81</w:t>
      </w:r>
      <w:bookmarkEnd w:id="719"/>
      <w:r w:rsidRPr="00673C17">
        <w:rPr>
          <w:noProof/>
        </w:rPr>
        <w:fldChar w:fldCharType="end"/>
      </w:r>
      <w:r w:rsidR="001479EB" w:rsidRPr="00673C17">
        <w:t>. ЭФ документа «Заявка на внесение изменений в обязательство</w:t>
      </w:r>
      <w:r w:rsidR="00346BC3" w:rsidRPr="00673C17">
        <w:t>», закладки</w:t>
      </w:r>
      <w:r w:rsidR="001479EB" w:rsidRPr="00673C17">
        <w:t xml:space="preserve"> «Раздел 5 (3)»</w:t>
      </w:r>
      <w:bookmarkEnd w:id="720"/>
    </w:p>
    <w:p w:rsidR="001479EB" w:rsidRPr="00673C17" w:rsidRDefault="001479EB" w:rsidP="001479EB">
      <w:pPr>
        <w:pStyle w:val="ASFKNormal"/>
      </w:pPr>
      <w:r w:rsidRPr="00673C17">
        <w:t xml:space="preserve">Перечень полей </w:t>
      </w:r>
      <w:r w:rsidR="00F05823" w:rsidRPr="00673C17">
        <w:t>документа «Заявка на внесение изменений в обязательство», закладки «Раздел 5 (3)»</w:t>
      </w:r>
      <w:r w:rsidR="00346BC3" w:rsidRPr="00673C17">
        <w:t>приведен в таблице</w:t>
      </w:r>
      <w:r w:rsidR="00275140" w:rsidRPr="00673C17">
        <w:t> </w:t>
      </w:r>
      <w:r w:rsidRPr="00673C17">
        <w:fldChar w:fldCharType="begin"/>
      </w:r>
      <w:r w:rsidRPr="00673C17">
        <w:instrText xml:space="preserve"> REF _Ref365653677 \h  \* MERGEFORMAT </w:instrText>
      </w:r>
      <w:r w:rsidRPr="00673C17">
        <w:fldChar w:fldCharType="separate"/>
      </w:r>
      <w:r w:rsidR="00B10DE5">
        <w:t>43</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21" w:name="_Ref365653677"/>
      <w:bookmarkStart w:id="722" w:name="_Toc188888448"/>
      <w:r w:rsidR="00B10DE5">
        <w:rPr>
          <w:noProof/>
        </w:rPr>
        <w:t>43</w:t>
      </w:r>
      <w:bookmarkEnd w:id="721"/>
      <w:r w:rsidRPr="00673C17">
        <w:rPr>
          <w:noProof/>
        </w:rPr>
        <w:fldChar w:fldCharType="end"/>
      </w:r>
      <w:r w:rsidR="001479EB" w:rsidRPr="00673C17">
        <w:t xml:space="preserve">. Описание полей </w:t>
      </w:r>
      <w:r w:rsidR="00F05823" w:rsidRPr="00673C17">
        <w:t>документа «Заявка на внесение изменений в обязательство», закладки «Раздел 5 (3)»</w:t>
      </w:r>
      <w:bookmarkEnd w:id="722"/>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5. Расшифровка обязательства в валюте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 валюте (код)</w:t>
            </w:r>
          </w:p>
        </w:tc>
        <w:tc>
          <w:tcPr>
            <w:tcW w:w="3863" w:type="pct"/>
          </w:tcPr>
          <w:p w:rsidR="001479EB" w:rsidRPr="00673C17" w:rsidRDefault="001479EB" w:rsidP="001479EB">
            <w:pPr>
              <w:pStyle w:val="ASFKTablenorm"/>
            </w:pPr>
            <w:r w:rsidRPr="00673C17">
              <w:t>Отражается значение, указанное в поле «Валюта» раздела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В валюте (наименование)</w:t>
            </w:r>
          </w:p>
        </w:tc>
        <w:tc>
          <w:tcPr>
            <w:tcW w:w="3863" w:type="pct"/>
          </w:tcPr>
          <w:p w:rsidR="001479EB" w:rsidRPr="00673C17" w:rsidRDefault="001479EB" w:rsidP="001479EB">
            <w:pPr>
              <w:pStyle w:val="ASFKTablenorm"/>
            </w:pPr>
            <w:r w:rsidRPr="00673C17">
              <w:t>Значение заполняется автоматически из справочника валют.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«Итоги в разрезе ФАИП» (табличное поле)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ФАИП</w:t>
            </w:r>
          </w:p>
        </w:tc>
        <w:tc>
          <w:tcPr>
            <w:tcW w:w="3863" w:type="pct"/>
          </w:tcPr>
          <w:p w:rsidR="001479EB" w:rsidRPr="00673C17" w:rsidRDefault="001479EB" w:rsidP="001479EB">
            <w:pPr>
              <w:pStyle w:val="ASFKTablenorm"/>
            </w:pPr>
            <w:r w:rsidRPr="00673C17">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ФАИП</w:t>
            </w:r>
          </w:p>
        </w:tc>
        <w:tc>
          <w:tcPr>
            <w:tcW w:w="3863" w:type="pct"/>
          </w:tcPr>
          <w:p w:rsidR="001479EB" w:rsidRPr="00673C17" w:rsidRDefault="001479EB" w:rsidP="001479EB">
            <w:pPr>
              <w:pStyle w:val="ASFKTablenorm"/>
            </w:pPr>
            <w:r w:rsidRPr="00673C17">
              <w:t>Заполняется автоматически по коду из справочника «ФАИП».</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Январь</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Февраль</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w:t>
            </w:r>
          </w:p>
        </w:tc>
        <w:tc>
          <w:tcPr>
            <w:tcW w:w="3863" w:type="pct"/>
          </w:tcPr>
          <w:p w:rsidR="001479EB" w:rsidRPr="00673C17" w:rsidRDefault="00356A2D" w:rsidP="001479EB">
            <w:pPr>
              <w:pStyle w:val="ASFKTablenorm"/>
            </w:pP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Декабрь</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1-й год плана</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2-й год плана</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3-й год</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4-й год</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Последующие годы</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«Расшифровка по КБК для текущих итогов (таблица является вложенной к итоговой строке по ФАИП)»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w:t>
            </w:r>
          </w:p>
        </w:tc>
        <w:tc>
          <w:tcPr>
            <w:tcW w:w="3863" w:type="pct"/>
          </w:tcPr>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Вид средств (код)</w:t>
            </w:r>
          </w:p>
        </w:tc>
        <w:tc>
          <w:tcPr>
            <w:tcW w:w="3863"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 xml:space="preserve">По умолчанию указывается значение – «10». Может быть изменено пользователем вручную или выбором из справочника «Источники финансирования». </w:t>
            </w:r>
          </w:p>
          <w:p w:rsidR="001479EB" w:rsidRPr="00673C17" w:rsidRDefault="001479EB" w:rsidP="001479EB">
            <w:pPr>
              <w:pStyle w:val="ASFKTablenorm"/>
            </w:pPr>
            <w:r w:rsidRPr="00673C17">
              <w:t>Список значений, доступных для выбора пользователем ограничен следующими кодами: 10, 11.</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683"/>
        </w:trPr>
        <w:tc>
          <w:tcPr>
            <w:tcW w:w="1137" w:type="pct"/>
          </w:tcPr>
          <w:p w:rsidR="001479EB" w:rsidRPr="00673C17" w:rsidRDefault="001479EB" w:rsidP="001479EB">
            <w:pPr>
              <w:pStyle w:val="ASFKTablenorm"/>
            </w:pPr>
            <w:r w:rsidRPr="00673C17">
              <w:t>Вид средств (наименование)</w:t>
            </w:r>
          </w:p>
        </w:tc>
        <w:tc>
          <w:tcPr>
            <w:tcW w:w="3863" w:type="pct"/>
          </w:tcPr>
          <w:p w:rsidR="001479EB" w:rsidRPr="00673C17" w:rsidRDefault="001479EB" w:rsidP="001479EB">
            <w:pPr>
              <w:pStyle w:val="ASFKTablenorm"/>
            </w:pPr>
            <w:r w:rsidRPr="00673C17">
              <w:t>Заполняется автоматически по коду из справочника «Источники финансирования».</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КБК</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КБК.</w:t>
            </w:r>
          </w:p>
          <w:p w:rsidR="001479EB" w:rsidRPr="00673C17" w:rsidRDefault="001479EB" w:rsidP="001479EB">
            <w:pPr>
              <w:pStyle w:val="ASFKTablenorm"/>
            </w:pPr>
            <w:r w:rsidRPr="00673C17">
              <w:t>Пользователю должны быть доступны КБК</w:t>
            </w:r>
            <w:r w:rsidR="00F05823" w:rsidRPr="00673C17">
              <w:t>,</w:t>
            </w:r>
            <w:r w:rsidRPr="00673C17">
              <w:t xml:space="preserve"> у которых значение типа – «10», «11», «12».</w:t>
            </w:r>
          </w:p>
          <w:p w:rsidR="001479EB" w:rsidRPr="00673C17" w:rsidRDefault="001479EB" w:rsidP="001479EB">
            <w:pPr>
              <w:pStyle w:val="ASFKTablenorm"/>
            </w:pPr>
            <w:r w:rsidRPr="00673C17">
              <w:t>Значение генери</w:t>
            </w:r>
            <w:r w:rsidR="00F05823" w:rsidRPr="00673C17">
              <w:t>руе</w:t>
            </w:r>
            <w:r w:rsidRPr="00673C17">
              <w:t xml:space="preserve">тся автоматически из заполненных значений по сегментам по следующим алгоритмам: </w:t>
            </w:r>
          </w:p>
          <w:p w:rsidR="001479EB" w:rsidRPr="00673C17" w:rsidRDefault="001479EB" w:rsidP="001479EB">
            <w:pPr>
              <w:pStyle w:val="ASFKTablenorm"/>
            </w:pPr>
            <w:r w:rsidRPr="00673C17">
              <w:t>ППП + ФКР+КЦСР+КВР+КОСГУ.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ППП</w:t>
            </w:r>
          </w:p>
        </w:tc>
        <w:tc>
          <w:tcPr>
            <w:tcW w:w="3863" w:type="pct"/>
          </w:tcPr>
          <w:p w:rsidR="001479EB" w:rsidRPr="00673C17" w:rsidRDefault="001479EB" w:rsidP="001479EB">
            <w:pPr>
              <w:pStyle w:val="ASFKTablenorm"/>
            </w:pPr>
            <w:r w:rsidRPr="00673C17">
              <w:t>Значение может вводиться вручную, выбираться пользователем из справочника «Ведомственная структура».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ФКР</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разделов/подразделов.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КЦСР</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целевых статей.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КВР</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видов расходов.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КОСГУ</w:t>
            </w:r>
          </w:p>
        </w:tc>
        <w:tc>
          <w:tcPr>
            <w:tcW w:w="3863" w:type="pct"/>
          </w:tcPr>
          <w:p w:rsidR="001479EB" w:rsidRPr="00673C17" w:rsidRDefault="001479EB" w:rsidP="001479EB">
            <w:pPr>
              <w:pStyle w:val="ASFKTablenorm"/>
            </w:pPr>
            <w:r w:rsidRPr="00673C17">
              <w:t>Код экономической классификации.</w:t>
            </w:r>
          </w:p>
          <w:p w:rsidR="001479EB" w:rsidRPr="00673C17" w:rsidRDefault="001479EB" w:rsidP="001479EB">
            <w:pPr>
              <w:pStyle w:val="ASFKTablenorm"/>
            </w:pPr>
            <w:r w:rsidRPr="00673C17">
              <w:lastRenderedPageBreak/>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может вводиться вручную, выбираться пользователем из справочника «Экономическая классификация».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Код цели</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кодов целей субсидий, субвенций.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Доп. КБК2</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БК2».</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Доп. КБК3</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БК3».</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Доп КБК4</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БК4».</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Предмет документа основания</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Примечание</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1-й год плана</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2-й год плана</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3-й год</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4-й год</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389"/>
        </w:trPr>
        <w:tc>
          <w:tcPr>
            <w:tcW w:w="1137" w:type="pct"/>
          </w:tcPr>
          <w:p w:rsidR="001479EB" w:rsidRPr="00673C17" w:rsidRDefault="001479EB" w:rsidP="001479EB">
            <w:pPr>
              <w:pStyle w:val="ASFKTablenorm"/>
            </w:pPr>
            <w:r w:rsidRPr="00673C17">
              <w:t>Последующие годы</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Январь</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lastRenderedPageBreak/>
              <w:t>Может быть изменено пользователем.</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Февраль</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CA1E24" w:rsidP="001479EB">
            <w:pPr>
              <w:pStyle w:val="ASFKTablenorm"/>
            </w:pPr>
            <w:r w:rsidRPr="00673C17">
              <w:t>…</w:t>
            </w:r>
          </w:p>
        </w:tc>
        <w:tc>
          <w:tcPr>
            <w:tcW w:w="3863" w:type="pct"/>
          </w:tcPr>
          <w:p w:rsidR="001479EB" w:rsidRPr="00673C17" w:rsidRDefault="00356A2D" w:rsidP="001479EB">
            <w:pPr>
              <w:pStyle w:val="ASFKTablenorm"/>
            </w:pP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Декабрь</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«Контрольные суммы»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Сумма по документу-основанию</w:t>
            </w:r>
          </w:p>
        </w:tc>
        <w:tc>
          <w:tcPr>
            <w:tcW w:w="3863" w:type="pct"/>
          </w:tcPr>
          <w:p w:rsidR="001479EB" w:rsidRPr="00673C17" w:rsidRDefault="001479EB" w:rsidP="001479EB">
            <w:pPr>
              <w:pStyle w:val="ASFKTablenorm"/>
            </w:pPr>
            <w:r w:rsidRPr="00673C17">
              <w:t>Значение заполняется автоматически и является равным полю «Сумма в валюте БО» (Раздел 1: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Сумма по расшифровке </w:t>
            </w:r>
          </w:p>
        </w:tc>
        <w:tc>
          <w:tcPr>
            <w:tcW w:w="3863"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 xml:space="preserve">Отклонение </w:t>
            </w:r>
          </w:p>
        </w:tc>
        <w:tc>
          <w:tcPr>
            <w:tcW w:w="3863" w:type="pct"/>
          </w:tcPr>
          <w:p w:rsidR="001479EB" w:rsidRPr="00673C17" w:rsidRDefault="001479EB" w:rsidP="001479EB">
            <w:pPr>
              <w:pStyle w:val="ASFKTablenorm"/>
            </w:pPr>
            <w:r w:rsidRPr="00673C17">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1479EB" w:rsidRPr="00673C17" w:rsidRDefault="00F05823" w:rsidP="001479EB">
      <w:pPr>
        <w:pStyle w:val="ASFKNormal"/>
      </w:pPr>
      <w:r w:rsidRPr="00673C17">
        <w:t>На закладке «Раздел 5 (3)»</w:t>
      </w:r>
      <w:r w:rsidR="00275140" w:rsidRPr="00673C17">
        <w:t xml:space="preserve"> </w:t>
      </w:r>
      <w:r w:rsidRPr="00673C17">
        <w:t>(см. рис. </w:t>
      </w:r>
      <w:r w:rsidRPr="00673C17">
        <w:fldChar w:fldCharType="begin"/>
      </w:r>
      <w:r w:rsidRPr="00673C17">
        <w:instrText xml:space="preserve"> REF _Ref231048110 \h  \* MERGEFORMAT </w:instrText>
      </w:r>
      <w:r w:rsidRPr="00673C17">
        <w:fldChar w:fldCharType="separate"/>
      </w:r>
      <w:r w:rsidR="00B10DE5">
        <w:t>70</w:t>
      </w:r>
      <w:r w:rsidRPr="00673C17">
        <w:fldChar w:fldCharType="end"/>
      </w:r>
      <w:r w:rsidRPr="00673C17">
        <w:t xml:space="preserve">) экранной формы документа «Заявка на внесение изменений в обязательство» содержится табличный блок «Раздел 5. Расшифровка обязательства в валюте БО». </w:t>
      </w:r>
      <w:r w:rsidR="001479EB" w:rsidRPr="00673C17">
        <w:t xml:space="preserve">Для просмотра строки расшифровки в список следует нажать на кнопку </w:t>
      </w:r>
      <w:r w:rsidR="004D71D9" w:rsidRPr="00673C17">
        <w:rPr>
          <w:noProof/>
        </w:rPr>
        <w:drawing>
          <wp:inline distT="0" distB="0" distL="0" distR="0">
            <wp:extent cx="276225" cy="276225"/>
            <wp:effectExtent l="0" t="0" r="9525" b="9525"/>
            <wp:docPr id="151" name="Рисунок 151"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кнопка Открыть строку для просмотра"/>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479EB" w:rsidRPr="00673C17">
        <w:t> (Открыть строку для просмотра). Открое</w:t>
      </w:r>
      <w:r w:rsidRPr="00673C17">
        <w:t>тся форма «Просмотр записи»</w:t>
      </w:r>
      <w:r w:rsidR="001479EB" w:rsidRPr="00673C17">
        <w:t xml:space="preserve"> (рис. </w:t>
      </w:r>
      <w:r w:rsidR="001479EB" w:rsidRPr="00673C17">
        <w:fldChar w:fldCharType="begin"/>
      </w:r>
      <w:r w:rsidR="001479EB" w:rsidRPr="00673C17">
        <w:instrText xml:space="preserve"> REF _Ref365653710 \h  \* MERGEFORMAT </w:instrText>
      </w:r>
      <w:r w:rsidR="001479EB" w:rsidRPr="00673C17">
        <w:fldChar w:fldCharType="separate"/>
      </w:r>
      <w:r w:rsidR="00B10DE5">
        <w:t>82</w:t>
      </w:r>
      <w:r w:rsidR="001479EB" w:rsidRPr="00673C17">
        <w:fldChar w:fldCharType="end"/>
      </w:r>
      <w:r w:rsidR="001479EB" w:rsidRPr="00673C17">
        <w:t xml:space="preserve">). </w:t>
      </w:r>
    </w:p>
    <w:p w:rsidR="001479EB" w:rsidRPr="00673C17" w:rsidRDefault="004D71D9" w:rsidP="001479EB">
      <w:pPr>
        <w:pStyle w:val="ASFKFigure"/>
      </w:pPr>
      <w:r w:rsidRPr="00673C17">
        <w:rPr>
          <w:noProof/>
        </w:rPr>
        <w:lastRenderedPageBreak/>
        <w:drawing>
          <wp:inline distT="0" distB="0" distL="0" distR="0">
            <wp:extent cx="6124575" cy="6486525"/>
            <wp:effectExtent l="0" t="0" r="9525" b="9525"/>
            <wp:docPr id="152" name="Рисунок 1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24575" cy="64865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23" w:name="_Ref365653710"/>
      <w:bookmarkStart w:id="724" w:name="_Toc188889300"/>
      <w:r w:rsidR="00B10DE5">
        <w:rPr>
          <w:noProof/>
        </w:rPr>
        <w:t>82</w:t>
      </w:r>
      <w:bookmarkEnd w:id="723"/>
      <w:r w:rsidRPr="00673C17">
        <w:rPr>
          <w:noProof/>
        </w:rPr>
        <w:fldChar w:fldCharType="end"/>
      </w:r>
      <w:r w:rsidR="001479EB" w:rsidRPr="00673C17">
        <w:t xml:space="preserve">. </w:t>
      </w:r>
      <w:r w:rsidR="00F05823" w:rsidRPr="00673C17">
        <w:t>Форма «Просмотр записи»</w:t>
      </w:r>
      <w:bookmarkEnd w:id="724"/>
    </w:p>
    <w:p w:rsidR="001479EB" w:rsidRPr="00673C17" w:rsidRDefault="001479EB" w:rsidP="001479EB">
      <w:pPr>
        <w:pStyle w:val="ASFKNormal"/>
      </w:pPr>
      <w:r w:rsidRPr="00673C17">
        <w:t>На форме «Просмотр записи» присутствуют следующие реквизиты:</w:t>
      </w:r>
    </w:p>
    <w:p w:rsidR="001479EB" w:rsidRPr="00673C17" w:rsidRDefault="001479EB" w:rsidP="001479EB">
      <w:pPr>
        <w:pStyle w:val="ASFKListmark1"/>
      </w:pPr>
      <w:r w:rsidRPr="00673C17">
        <w:t>«Вид средств» – код и наименование вида деятельности в соответствии со справочником видов деятельности;</w:t>
      </w:r>
    </w:p>
    <w:p w:rsidR="001479EB" w:rsidRPr="00673C17" w:rsidRDefault="001479EB" w:rsidP="001479EB">
      <w:pPr>
        <w:pStyle w:val="ASFKListmark1"/>
      </w:pPr>
      <w:r w:rsidRPr="00673C17">
        <w:t>группа полей «КБК»:</w:t>
      </w:r>
    </w:p>
    <w:p w:rsidR="001479EB" w:rsidRPr="00673C17" w:rsidRDefault="001479EB" w:rsidP="001479EB">
      <w:pPr>
        <w:pStyle w:val="ASFKListmark2"/>
      </w:pPr>
      <w:r w:rsidRPr="00673C17">
        <w:t>«КБК» – код бюджетной классификации плательщика («Код главы» + «ФКР» + «КЦСР» + «КВР» + «КОСГУ», либо «Код главы» + «Вид источника»);</w:t>
      </w:r>
    </w:p>
    <w:p w:rsidR="001479EB" w:rsidRPr="00673C17" w:rsidRDefault="001479EB" w:rsidP="001479EB">
      <w:pPr>
        <w:pStyle w:val="ASFKListmark2"/>
      </w:pPr>
      <w:r w:rsidRPr="00673C17">
        <w:t>«ППП» – код ведомства;</w:t>
      </w:r>
    </w:p>
    <w:p w:rsidR="001479EB" w:rsidRPr="00673C17" w:rsidRDefault="001479EB" w:rsidP="001479EB">
      <w:pPr>
        <w:pStyle w:val="ASFKListmark2"/>
      </w:pPr>
      <w:r w:rsidRPr="00673C17">
        <w:t xml:space="preserve">блок полей «Расходы» содержит следующие поля (поля необязательны для заполнения, если введен код по БК): </w:t>
      </w:r>
    </w:p>
    <w:p w:rsidR="001479EB" w:rsidRPr="00673C17" w:rsidRDefault="001479EB" w:rsidP="001479EB">
      <w:pPr>
        <w:pStyle w:val="ASFKListmark3"/>
      </w:pPr>
      <w:r w:rsidRPr="00673C17">
        <w:t>«ФКР» – код функциональной классификации расходов;</w:t>
      </w:r>
    </w:p>
    <w:p w:rsidR="001479EB" w:rsidRPr="00673C17" w:rsidRDefault="001479EB" w:rsidP="001479EB">
      <w:pPr>
        <w:pStyle w:val="ASFKListmark3"/>
      </w:pPr>
      <w:r w:rsidRPr="00673C17">
        <w:t>«КЦСР» – код целевой статьи расходов;</w:t>
      </w:r>
    </w:p>
    <w:p w:rsidR="001479EB" w:rsidRPr="00673C17" w:rsidRDefault="001479EB" w:rsidP="001479EB">
      <w:pPr>
        <w:pStyle w:val="ASFKListmark3"/>
      </w:pPr>
      <w:r w:rsidRPr="00673C17">
        <w:t>«КВР» – код вида расходов;</w:t>
      </w:r>
    </w:p>
    <w:p w:rsidR="001479EB" w:rsidRPr="00673C17" w:rsidRDefault="001479EB" w:rsidP="001479EB">
      <w:pPr>
        <w:pStyle w:val="ASFKListmark3"/>
      </w:pPr>
      <w:r w:rsidRPr="00673C17">
        <w:lastRenderedPageBreak/>
        <w:t>«КОСГУ» – код экономической классификации;</w:t>
      </w:r>
    </w:p>
    <w:p w:rsidR="001479EB" w:rsidRPr="00673C17" w:rsidRDefault="001479EB" w:rsidP="001479EB">
      <w:pPr>
        <w:pStyle w:val="ASFKListmark1"/>
      </w:pPr>
      <w:r w:rsidRPr="00673C17">
        <w:t>«Код цели» – код и наименование цели субсидий/субвенций;</w:t>
      </w:r>
    </w:p>
    <w:p w:rsidR="001479EB" w:rsidRPr="00673C17" w:rsidRDefault="001479EB" w:rsidP="001479EB">
      <w:pPr>
        <w:pStyle w:val="ASFKListmark1"/>
      </w:pPr>
      <w:r w:rsidRPr="00673C17">
        <w:t>«Доп. КБК2» – код по справочнику «Дополнение БК2»;</w:t>
      </w:r>
    </w:p>
    <w:p w:rsidR="001479EB" w:rsidRPr="00673C17" w:rsidRDefault="001479EB" w:rsidP="001479EB">
      <w:pPr>
        <w:pStyle w:val="ASFKListmark1"/>
      </w:pPr>
      <w:r w:rsidRPr="00673C17">
        <w:t>«Доп. КБК3» – код по справочнику «Дополнение БК3»;</w:t>
      </w:r>
    </w:p>
    <w:p w:rsidR="001479EB" w:rsidRPr="00673C17" w:rsidRDefault="001479EB" w:rsidP="001479EB">
      <w:pPr>
        <w:pStyle w:val="ASFKListmark1"/>
      </w:pPr>
      <w:r w:rsidRPr="00673C17">
        <w:t>«Доп. КБК4» – код по справочнику «Дополнение БК4»;</w:t>
      </w:r>
    </w:p>
    <w:p w:rsidR="001479EB" w:rsidRPr="00673C17" w:rsidRDefault="001479EB" w:rsidP="001479EB">
      <w:pPr>
        <w:pStyle w:val="ASFKListmark1"/>
      </w:pPr>
      <w:r w:rsidRPr="00673C17">
        <w:t>«Предмет документа основания»;</w:t>
      </w:r>
    </w:p>
    <w:p w:rsidR="001479EB" w:rsidRPr="00673C17" w:rsidRDefault="001479EB" w:rsidP="001479EB">
      <w:pPr>
        <w:pStyle w:val="ASFKListmark1"/>
      </w:pPr>
      <w:r w:rsidRPr="00673C17">
        <w:t>«Примечание»;</w:t>
      </w:r>
    </w:p>
    <w:p w:rsidR="001479EB" w:rsidRPr="00673C17" w:rsidRDefault="001479EB" w:rsidP="001479EB">
      <w:pPr>
        <w:pStyle w:val="ASFKListmark1"/>
      </w:pPr>
      <w:r w:rsidRPr="00673C17">
        <w:t xml:space="preserve">группа полей: «Текущий </w:t>
      </w:r>
      <w:r w:rsidR="00D47B89" w:rsidRPr="00673C17">
        <w:t xml:space="preserve">фин. </w:t>
      </w:r>
      <w:r w:rsidR="00356A2D" w:rsidRPr="00673C17">
        <w:t>Г</w:t>
      </w:r>
      <w:r w:rsidR="00D47B89" w:rsidRPr="00673C17">
        <w:t>од</w:t>
      </w:r>
      <w:r w:rsidRPr="00673C17">
        <w:t>», «1-й год плана», «2-й год плана», «3-й год», «4-й год», «5-й год и послед.» – вводятся итоговые суммы БО по строке документа на 1-й – 5-й плановые года;</w:t>
      </w:r>
    </w:p>
    <w:p w:rsidR="001479EB" w:rsidRPr="00673C17" w:rsidRDefault="001479EB" w:rsidP="001479EB">
      <w:pPr>
        <w:pStyle w:val="ASFKListmark1"/>
      </w:pPr>
      <w:r w:rsidRPr="00673C17">
        <w:t>группа полей «График оплаты» – заполняется расписание оплаты по месяцам для текущего года.</w:t>
      </w:r>
    </w:p>
    <w:p w:rsidR="001479EB" w:rsidRPr="00673C17" w:rsidRDefault="00F05823" w:rsidP="001479EB">
      <w:pPr>
        <w:pStyle w:val="ASFKNormal"/>
      </w:pPr>
      <w:r w:rsidRPr="00673C17">
        <w:t>ЭФ документа «Заявка на внесение изменений в обязательство», закладки «Подписи (4)» представлена н</w:t>
      </w:r>
      <w:r w:rsidR="001479EB" w:rsidRPr="00673C17">
        <w:t>а рисунке</w:t>
      </w:r>
      <w:r w:rsidR="00275140" w:rsidRPr="00673C17">
        <w:t> </w:t>
      </w:r>
      <w:r w:rsidR="001479EB" w:rsidRPr="00673C17">
        <w:fldChar w:fldCharType="begin"/>
      </w:r>
      <w:r w:rsidR="001479EB" w:rsidRPr="00673C17">
        <w:instrText xml:space="preserve"> REF _Ref365653737 \h  \* MERGEFORMAT </w:instrText>
      </w:r>
      <w:r w:rsidR="001479EB" w:rsidRPr="00673C17">
        <w:fldChar w:fldCharType="separate"/>
      </w:r>
      <w:r w:rsidR="00B10DE5">
        <w:t>83</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1924050"/>
            <wp:effectExtent l="0" t="0" r="9525"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4575" cy="19240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25" w:name="_Ref365653737"/>
      <w:bookmarkStart w:id="726" w:name="_Toc188889301"/>
      <w:r w:rsidR="00B10DE5">
        <w:rPr>
          <w:noProof/>
        </w:rPr>
        <w:t>83</w:t>
      </w:r>
      <w:bookmarkEnd w:id="725"/>
      <w:r w:rsidRPr="00673C17">
        <w:rPr>
          <w:noProof/>
        </w:rPr>
        <w:fldChar w:fldCharType="end"/>
      </w:r>
      <w:r w:rsidR="001479EB" w:rsidRPr="00673C17">
        <w:t>. ЭФ документа «Заявка на внесение изменений в обязательство</w:t>
      </w:r>
      <w:r w:rsidR="00346BC3" w:rsidRPr="00673C17">
        <w:t>», закладки</w:t>
      </w:r>
      <w:r w:rsidR="001479EB" w:rsidRPr="00673C17">
        <w:t xml:space="preserve"> «Подписи (4)»</w:t>
      </w:r>
      <w:bookmarkEnd w:id="726"/>
    </w:p>
    <w:p w:rsidR="001479EB" w:rsidRPr="00673C17" w:rsidRDefault="001479EB" w:rsidP="001479EB">
      <w:pPr>
        <w:pStyle w:val="ASFKNormal"/>
      </w:pPr>
      <w:r w:rsidRPr="00673C17">
        <w:t xml:space="preserve">Перечень полей </w:t>
      </w:r>
      <w:r w:rsidR="00F05823" w:rsidRPr="00673C17">
        <w:t xml:space="preserve">документа «Заявка на внесение изменений в обязательство», закладки «Подписи (4)» </w:t>
      </w:r>
      <w:r w:rsidRPr="00673C17">
        <w:t>приведен в таблице </w:t>
      </w:r>
      <w:r w:rsidRPr="00673C17">
        <w:fldChar w:fldCharType="begin"/>
      </w:r>
      <w:r w:rsidRPr="00673C17">
        <w:instrText xml:space="preserve"> REF _Ref365653761 \h  \* MERGEFORMAT </w:instrText>
      </w:r>
      <w:r w:rsidRPr="00673C17">
        <w:fldChar w:fldCharType="separate"/>
      </w:r>
      <w:r w:rsidR="00B10DE5">
        <w:t>44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27" w:name="_Ref365653761"/>
      <w:bookmarkStart w:id="728" w:name="_Toc188888449"/>
      <w:r w:rsidR="00B10DE5">
        <w:rPr>
          <w:noProof/>
        </w:rPr>
        <w:t>44</w:t>
      </w:r>
      <w:bookmarkEnd w:id="727"/>
      <w:r w:rsidRPr="00673C17">
        <w:rPr>
          <w:noProof/>
        </w:rPr>
        <w:fldChar w:fldCharType="end"/>
      </w:r>
      <w:r w:rsidR="001479EB" w:rsidRPr="00673C17">
        <w:t xml:space="preserve">. Перечень полей </w:t>
      </w:r>
      <w:r w:rsidR="00F05823" w:rsidRPr="00673C17">
        <w:t>документа «Заявка на внесение изменений в обязательство», закладки «Подписи (4)»</w:t>
      </w:r>
      <w:bookmarkEnd w:id="728"/>
    </w:p>
    <w:tbl>
      <w:tblPr>
        <w:tblStyle w:val="ASFKTable"/>
        <w:tblW w:w="5000" w:type="pct"/>
        <w:tblLook w:val="01E0" w:firstRow="1" w:lastRow="1" w:firstColumn="1" w:lastColumn="1" w:noHBand="0" w:noVBand="0"/>
      </w:tblPr>
      <w:tblGrid>
        <w:gridCol w:w="2588"/>
        <w:gridCol w:w="7040"/>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673C17" w:rsidRDefault="001479EB" w:rsidP="001479EB">
            <w:pPr>
              <w:pStyle w:val="ASFKTableHead"/>
            </w:pPr>
            <w:r w:rsidRPr="00673C17">
              <w:t>Наименование поля</w:t>
            </w:r>
          </w:p>
        </w:tc>
        <w:tc>
          <w:tcPr>
            <w:tcW w:w="3656"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Руководитель (уполномоченное им лицо): должность</w:t>
            </w:r>
          </w:p>
        </w:tc>
        <w:tc>
          <w:tcPr>
            <w:tcW w:w="3656"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Расшифровка подписи</w:t>
            </w:r>
          </w:p>
        </w:tc>
        <w:tc>
          <w:tcPr>
            <w:tcW w:w="3656" w:type="pct"/>
          </w:tcPr>
          <w:p w:rsidR="001479EB" w:rsidRPr="00673C17" w:rsidRDefault="001479EB" w:rsidP="001479EB">
            <w:pPr>
              <w:pStyle w:val="ASFKTablenorm"/>
            </w:pPr>
            <w:r w:rsidRPr="00673C17">
              <w:t>Значение заполняется автоматически из списка сотрудников</w:t>
            </w:r>
            <w:r w:rsidRPr="00673C17" w:rsidDel="008F6019">
              <w:t xml:space="preserve"> </w:t>
            </w:r>
            <w:r w:rsidRPr="00673C17">
              <w:t>после заполнения поля «Руководитель (уполномоченное им лицо): должность».</w:t>
            </w:r>
          </w:p>
          <w:p w:rsidR="001479EB" w:rsidRPr="00673C17" w:rsidRDefault="001479EB" w:rsidP="001479EB">
            <w:pPr>
              <w:pStyle w:val="ASFKTablenorm"/>
            </w:pPr>
            <w:r w:rsidRPr="00673C17">
              <w:t>Значение выбирается из списка сотрудников.</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Дата подписания</w:t>
            </w:r>
          </w:p>
        </w:tc>
        <w:tc>
          <w:tcPr>
            <w:tcW w:w="3656"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Должность исполнителя</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Расшифровка подписи</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lastRenderedPageBreak/>
              <w:t>Телефон</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 xml:space="preserve">Дата постановки на учет </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 xml:space="preserve">Учетный номер БО </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Примечание</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bl>
    <w:p w:rsidR="001479EB" w:rsidRPr="00673C17" w:rsidRDefault="001479EB" w:rsidP="001479EB">
      <w:pPr>
        <w:pStyle w:val="32"/>
      </w:pPr>
      <w:bookmarkStart w:id="729" w:name="_Toc225934615"/>
      <w:bookmarkStart w:id="730" w:name="_Toc232827375"/>
      <w:bookmarkStart w:id="731" w:name="_Ref319674446"/>
      <w:bookmarkStart w:id="732" w:name="_Ref341799269"/>
      <w:bookmarkStart w:id="733" w:name="_Ref343177461"/>
      <w:bookmarkStart w:id="734" w:name="_Ref350251487"/>
      <w:bookmarkStart w:id="735" w:name="_Ref357692925"/>
      <w:bookmarkStart w:id="736" w:name="_Ref365315753"/>
      <w:bookmarkStart w:id="737" w:name="_Ref365626778"/>
      <w:bookmarkStart w:id="738" w:name="_Ref367474615"/>
      <w:bookmarkStart w:id="739" w:name="_Toc409434021"/>
      <w:bookmarkStart w:id="740" w:name="_Toc410656425"/>
      <w:bookmarkStart w:id="741" w:name="_Toc420936466"/>
      <w:bookmarkStart w:id="742" w:name="_Ref436061741"/>
      <w:bookmarkStart w:id="743" w:name="_Toc188888278"/>
      <w:r w:rsidRPr="00673C17">
        <w:t xml:space="preserve">Заявка на перерегистрацию </w:t>
      </w:r>
      <w:bookmarkEnd w:id="729"/>
      <w:r w:rsidRPr="00673C17">
        <w:t>бюджетного обязательства</w:t>
      </w:r>
      <w:bookmarkEnd w:id="730"/>
      <w:bookmarkEnd w:id="731"/>
      <w:bookmarkEnd w:id="732"/>
      <w:bookmarkEnd w:id="733"/>
      <w:bookmarkEnd w:id="734"/>
      <w:bookmarkEnd w:id="735"/>
      <w:bookmarkEnd w:id="736"/>
      <w:bookmarkEnd w:id="737"/>
      <w:bookmarkEnd w:id="738"/>
      <w:r w:rsidRPr="00673C17">
        <w:t xml:space="preserve"> (исходящая/входящая)</w:t>
      </w:r>
      <w:bookmarkEnd w:id="739"/>
      <w:bookmarkEnd w:id="740"/>
      <w:bookmarkEnd w:id="741"/>
      <w:bookmarkEnd w:id="742"/>
      <w:bookmarkEnd w:id="743"/>
    </w:p>
    <w:p w:rsidR="001479EB" w:rsidRPr="00673C17" w:rsidRDefault="001479EB" w:rsidP="001479EB">
      <w:pPr>
        <w:pStyle w:val="ASFKNormal"/>
      </w:pPr>
      <w:r w:rsidRPr="00673C17">
        <w:t>Для перерегистрации бюджетного обязательства на следующий год оформляется «Заявка на перерегистрацию бюджетного обязательства».</w:t>
      </w:r>
    </w:p>
    <w:p w:rsidR="001479EB" w:rsidRPr="00673C17" w:rsidRDefault="001479EB" w:rsidP="001479EB">
      <w:pPr>
        <w:pStyle w:val="ASFKNormal"/>
      </w:pPr>
      <w:r w:rsidRPr="00673C17">
        <w:t>Документ «Заявка на перерегистрацию бюджетного обязательства» формируется на АРМ ПБС.</w:t>
      </w:r>
    </w:p>
    <w:p w:rsidR="001479EB" w:rsidRPr="00673C17" w:rsidRDefault="001479EB" w:rsidP="001479EB">
      <w:pPr>
        <w:pStyle w:val="ASFKNormal"/>
      </w:pPr>
      <w:r w:rsidRPr="00673C17">
        <w:t xml:space="preserve">Для визуализации связи между документом «Заявка на перерегистрацию бюджетного обязательства»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«Сведения о бюджетном обязательстве» и «Заявка на внесение изменений в обязательство» в </w:t>
      </w:r>
      <w:r w:rsidR="00E44FA6" w:rsidRPr="00673C17">
        <w:t>ППО СУФД АСФК</w:t>
      </w:r>
      <w:r w:rsidRPr="00673C17">
        <w:t xml:space="preserve"> на ЭФ списка документов «Заявка на перерегистрацию бюджетного обязательства» (рис. </w:t>
      </w:r>
      <w:r w:rsidRPr="00673C17">
        <w:fldChar w:fldCharType="begin"/>
      </w:r>
      <w:r w:rsidRPr="00673C17">
        <w:instrText xml:space="preserve"> REF _Ref225759438 \h  \* MERGEFORMAT </w:instrText>
      </w:r>
      <w:r w:rsidRPr="00673C17">
        <w:fldChar w:fldCharType="separate"/>
      </w:r>
      <w:r w:rsidR="00B10DE5">
        <w:t>84</w:t>
      </w:r>
      <w:r w:rsidRPr="00673C17">
        <w:fldChar w:fldCharType="end"/>
      </w:r>
      <w:r w:rsidRPr="00673C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перерегистрацию бюджетного обязательства» к ЭФ связанного документа.</w:t>
      </w:r>
    </w:p>
    <w:p w:rsidR="001479EB" w:rsidRPr="00673C17" w:rsidRDefault="001479EB" w:rsidP="001479EB">
      <w:pPr>
        <w:pStyle w:val="ASFKNormal"/>
      </w:pPr>
      <w:r w:rsidRPr="00673C17">
        <w:t>Для работы с исходящими документами «Заявка на перерегистрацию бюджетного обязательства» следует перейти в пункт меню «Документы – Регистрация и учет обязательств – Карточки учета БО – Заявка на перерегистрацию бюджетного обязательства (исходящие)». Откроется ЭФ списка документов, представленная на рисунке</w:t>
      </w:r>
      <w:r w:rsidR="00275140" w:rsidRPr="00673C17">
        <w:t> </w:t>
      </w:r>
      <w:r w:rsidRPr="00673C17">
        <w:fldChar w:fldCharType="begin"/>
      </w:r>
      <w:r w:rsidRPr="00673C17">
        <w:instrText xml:space="preserve"> REF _Ref225759438 \h  \* MERGEFORMAT </w:instrText>
      </w:r>
      <w:r w:rsidRPr="00673C17">
        <w:fldChar w:fldCharType="separate"/>
      </w:r>
      <w:r w:rsidR="00B10DE5">
        <w:t>84</w:t>
      </w:r>
      <w:r w:rsidRPr="00673C17">
        <w:fldChar w:fldCharType="end"/>
      </w:r>
      <w:r w:rsidRPr="00673C17">
        <w:t>.</w:t>
      </w:r>
    </w:p>
    <w:p w:rsidR="001479EB" w:rsidRPr="00673C17" w:rsidRDefault="001479EB" w:rsidP="001479EB">
      <w:pPr>
        <w:pStyle w:val="ASFKNormal"/>
      </w:pPr>
      <w:r w:rsidRPr="00673C17">
        <w:t>Для работы с входящими документами «Заявка на перерегистрацию бюджетного обязательства» следует перейти в пункт меню «Документы – Регистрация и учет обязательств – Карточки учета БО – Заявка на перерегистрацию бюджетного обязательства (входящие)».</w:t>
      </w:r>
    </w:p>
    <w:p w:rsidR="001479EB" w:rsidRPr="00673C17" w:rsidRDefault="004D71D9" w:rsidP="001479EB">
      <w:pPr>
        <w:pStyle w:val="ASFKFigure"/>
      </w:pPr>
      <w:r w:rsidRPr="00673C17">
        <w:rPr>
          <w:noProof/>
        </w:rPr>
        <w:lastRenderedPageBreak/>
        <w:drawing>
          <wp:inline distT="0" distB="0" distL="0" distR="0">
            <wp:extent cx="6124575" cy="3019425"/>
            <wp:effectExtent l="0" t="0" r="9525" b="9525"/>
            <wp:docPr id="154" name="Рисунок 154"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44" w:name="_Ref225759438"/>
      <w:bookmarkStart w:id="745" w:name="_Toc188889302"/>
      <w:r w:rsidR="00B10DE5">
        <w:rPr>
          <w:noProof/>
        </w:rPr>
        <w:t>84</w:t>
      </w:r>
      <w:bookmarkEnd w:id="744"/>
      <w:r w:rsidRPr="00673C17">
        <w:rPr>
          <w:noProof/>
        </w:rPr>
        <w:fldChar w:fldCharType="end"/>
      </w:r>
      <w:r w:rsidR="001479EB" w:rsidRPr="00673C17">
        <w:t>. ЭФ списка документов «Заявка на перерегистрацию бюджетного обязательства (исходящие)»</w:t>
      </w:r>
      <w:bookmarkEnd w:id="745"/>
    </w:p>
    <w:p w:rsidR="001479EB" w:rsidRPr="00673C17" w:rsidRDefault="001479EB" w:rsidP="001479EB">
      <w:pPr>
        <w:pStyle w:val="41"/>
      </w:pPr>
      <w:bookmarkStart w:id="746" w:name="_Toc232827376"/>
      <w:r w:rsidRPr="00673C17">
        <w:t>Доступные операции</w:t>
      </w:r>
      <w:bookmarkEnd w:id="746"/>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Для исходящих документов:</w:t>
      </w:r>
    </w:p>
    <w:p w:rsidR="001479EB" w:rsidRPr="00673C17" w:rsidRDefault="001479EB" w:rsidP="001479EB">
      <w:pPr>
        <w:pStyle w:val="ASFKListmark2"/>
      </w:pPr>
      <w:r w:rsidRPr="00673C17">
        <w:t>просмотр;</w:t>
      </w:r>
    </w:p>
    <w:p w:rsidR="001479EB" w:rsidRPr="00673C17" w:rsidRDefault="001479EB" w:rsidP="001479EB">
      <w:pPr>
        <w:pStyle w:val="ASFKListmark2"/>
      </w:pPr>
      <w:r w:rsidRPr="00673C17">
        <w:t>документарный контроль;</w:t>
      </w:r>
    </w:p>
    <w:p w:rsidR="001479EB" w:rsidRPr="00673C17" w:rsidRDefault="001479EB" w:rsidP="001479EB">
      <w:pPr>
        <w:pStyle w:val="ASFKListmark2"/>
      </w:pPr>
      <w:r w:rsidRPr="00673C17">
        <w:t>удаление;</w:t>
      </w:r>
    </w:p>
    <w:p w:rsidR="001479EB" w:rsidRPr="00673C17" w:rsidRDefault="001479EB" w:rsidP="001479EB">
      <w:pPr>
        <w:pStyle w:val="ASFKListmark2"/>
      </w:pPr>
      <w:r w:rsidRPr="00673C17">
        <w:t>подписание, просмотр и удаление ЭП;</w:t>
      </w:r>
    </w:p>
    <w:p w:rsidR="001479EB" w:rsidRPr="00673C17" w:rsidRDefault="001479EB" w:rsidP="001479EB">
      <w:pPr>
        <w:pStyle w:val="ASFKListmark2"/>
      </w:pPr>
      <w:r w:rsidRPr="00673C17">
        <w:t>печать;</w:t>
      </w:r>
    </w:p>
    <w:p w:rsidR="001479EB" w:rsidRPr="00673C17" w:rsidRDefault="001479EB" w:rsidP="001479EB">
      <w:pPr>
        <w:pStyle w:val="ASFKListmark2"/>
      </w:pPr>
      <w:bookmarkStart w:id="747" w:name="_Toc232827377"/>
      <w:r w:rsidRPr="00673C17">
        <w:t>экспорт во внешнюю систему;</w:t>
      </w:r>
    </w:p>
    <w:p w:rsidR="001479EB" w:rsidRPr="00673C17" w:rsidRDefault="001479EB" w:rsidP="001479EB">
      <w:pPr>
        <w:pStyle w:val="ASFKListmark2"/>
      </w:pPr>
      <w:r w:rsidRPr="00673C17">
        <w:t>отправка в УФК;</w:t>
      </w:r>
    </w:p>
    <w:p w:rsidR="001479EB" w:rsidRPr="00673C17" w:rsidRDefault="001479EB" w:rsidP="001479EB">
      <w:pPr>
        <w:pStyle w:val="ASFKListmark2"/>
      </w:pPr>
      <w:r w:rsidRPr="00673C17">
        <w:t>статистика.</w:t>
      </w:r>
    </w:p>
    <w:p w:rsidR="001479EB" w:rsidRPr="00673C17" w:rsidRDefault="001479EB" w:rsidP="001479EB">
      <w:pPr>
        <w:pStyle w:val="41"/>
      </w:pPr>
      <w:r w:rsidRPr="00673C17">
        <w:t>Экранная форма документа</w:t>
      </w:r>
      <w:bookmarkEnd w:id="747"/>
    </w:p>
    <w:p w:rsidR="001479EB" w:rsidRPr="00673C17" w:rsidRDefault="001479EB" w:rsidP="001479EB">
      <w:pPr>
        <w:pStyle w:val="ASFKNormal"/>
      </w:pPr>
      <w:r w:rsidRPr="00673C17">
        <w:t>ЭФ документа «Заявка на перерегистрацию бюджетного обязательства» представлена на рисунке </w:t>
      </w:r>
      <w:r w:rsidRPr="00673C17">
        <w:fldChar w:fldCharType="begin"/>
      </w:r>
      <w:r w:rsidRPr="00673C17">
        <w:instrText xml:space="preserve"> REF _Ref231062531 \h  \* MERGEFORMAT </w:instrText>
      </w:r>
      <w:r w:rsidRPr="00673C17">
        <w:fldChar w:fldCharType="separate"/>
      </w:r>
      <w:r w:rsidR="00B10DE5">
        <w:t>85</w:t>
      </w:r>
      <w:r w:rsidRPr="00673C17">
        <w:fldChar w:fldCharType="end"/>
      </w:r>
      <w:r w:rsidRPr="00673C17">
        <w:t>. По структуре и содержанию она аналогична форме документа «Сведения об обязательстве»</w:t>
      </w:r>
      <w:r w:rsidR="00275140" w:rsidRPr="00673C17">
        <w:t xml:space="preserve"> </w:t>
      </w:r>
      <w:r w:rsidRPr="00673C17">
        <w:t>(см. рис. </w:t>
      </w:r>
      <w:r w:rsidRPr="00673C17">
        <w:fldChar w:fldCharType="begin"/>
      </w:r>
      <w:r w:rsidRPr="00673C17">
        <w:instrText xml:space="preserve"> REF _Ref225587553 \h  \* MERGEFORMAT </w:instrText>
      </w:r>
      <w:r w:rsidRPr="00673C17">
        <w:fldChar w:fldCharType="separate"/>
      </w:r>
      <w:r w:rsidR="00B10DE5">
        <w:t>68</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«Раздел 3,4 (2)»;</w:t>
      </w:r>
    </w:p>
    <w:p w:rsidR="001479EB" w:rsidRPr="00673C17" w:rsidRDefault="001479EB" w:rsidP="001479EB">
      <w:pPr>
        <w:pStyle w:val="ASFKListmark1"/>
      </w:pPr>
      <w:r w:rsidRPr="00673C17">
        <w:t>«Раздел 5 (3)»;</w:t>
      </w:r>
    </w:p>
    <w:p w:rsidR="001479EB" w:rsidRPr="00673C17" w:rsidRDefault="001479EB" w:rsidP="001479EB">
      <w:pPr>
        <w:pStyle w:val="ASFKListmark1"/>
      </w:pPr>
      <w:r w:rsidRPr="00673C17">
        <w:t>«Подписи (4)»;</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4848225"/>
            <wp:effectExtent l="0" t="0" r="9525" b="9525"/>
            <wp:docPr id="155" name="Рисунок 1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48" w:name="_Ref231062531"/>
      <w:bookmarkStart w:id="749" w:name="_Toc188889303"/>
      <w:r w:rsidR="00B10DE5">
        <w:rPr>
          <w:noProof/>
        </w:rPr>
        <w:t>85</w:t>
      </w:r>
      <w:bookmarkEnd w:id="748"/>
      <w:r w:rsidRPr="00673C17">
        <w:rPr>
          <w:noProof/>
        </w:rPr>
        <w:fldChar w:fldCharType="end"/>
      </w:r>
      <w:r w:rsidR="001479EB" w:rsidRPr="00673C17">
        <w:t>. ЭФ документа «Заявка на перерегистрацию бюджетного обязательства</w:t>
      </w:r>
      <w:r w:rsidR="00346BC3" w:rsidRPr="00673C17">
        <w:t>», закладки</w:t>
      </w:r>
      <w:r w:rsidR="001479EB" w:rsidRPr="00673C17">
        <w:t xml:space="preserve"> «Заголовок, раздел 1,2 (1)»</w:t>
      </w:r>
      <w:bookmarkEnd w:id="749"/>
    </w:p>
    <w:p w:rsidR="001479EB" w:rsidRPr="00673C17" w:rsidRDefault="001479EB" w:rsidP="001479EB">
      <w:pPr>
        <w:pStyle w:val="ASFKNormal"/>
      </w:pPr>
      <w:r w:rsidRPr="00673C17">
        <w:t xml:space="preserve">Перечень полей </w:t>
      </w:r>
      <w:r w:rsidR="00D47B89" w:rsidRPr="00673C17">
        <w:t>документа «Заявка на перерегистрацию бюджетного обязательства», закладки «Заголовок, раздел 1,2 (1)»</w:t>
      </w:r>
      <w:r w:rsidRPr="00673C17">
        <w:t xml:space="preserve"> </w:t>
      </w:r>
      <w:r w:rsidR="00346BC3" w:rsidRPr="00673C17">
        <w:t>приведен в таблице</w:t>
      </w:r>
      <w:r w:rsidR="00275140" w:rsidRPr="00673C17">
        <w:t> </w:t>
      </w:r>
      <w:r w:rsidRPr="00673C17">
        <w:fldChar w:fldCharType="begin"/>
      </w:r>
      <w:r w:rsidRPr="00673C17">
        <w:instrText xml:space="preserve"> REF _Ref319662776 \h  \* MERGEFORMAT </w:instrText>
      </w:r>
      <w:r w:rsidRPr="00673C17">
        <w:fldChar w:fldCharType="separate"/>
      </w:r>
      <w:r w:rsidR="00B10DE5">
        <w:t>45</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50" w:name="_Ref319662776"/>
      <w:bookmarkStart w:id="751" w:name="_Toc188888450"/>
      <w:r w:rsidR="00B10DE5">
        <w:rPr>
          <w:noProof/>
        </w:rPr>
        <w:t>45</w:t>
      </w:r>
      <w:bookmarkEnd w:id="750"/>
      <w:r w:rsidRPr="00673C17">
        <w:rPr>
          <w:noProof/>
        </w:rPr>
        <w:fldChar w:fldCharType="end"/>
      </w:r>
      <w:r w:rsidR="001479EB" w:rsidRPr="00673C17">
        <w:t xml:space="preserve">. Описание полей </w:t>
      </w:r>
      <w:r w:rsidR="00D47B89" w:rsidRPr="00673C17">
        <w:t>документа «Заявка на перерегистрацию бюджетного обязательства», закладки «Заголовок, раздел 1,2 (1)»</w:t>
      </w:r>
      <w:bookmarkEnd w:id="751"/>
    </w:p>
    <w:tbl>
      <w:tblPr>
        <w:tblStyle w:val="ASFKTable"/>
        <w:tblW w:w="5000" w:type="pct"/>
        <w:tblLook w:val="01E0" w:firstRow="1" w:lastRow="1" w:firstColumn="1" w:lastColumn="1" w:noHBand="0" w:noVBand="0"/>
      </w:tblPr>
      <w:tblGrid>
        <w:gridCol w:w="2157"/>
        <w:gridCol w:w="7471"/>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20" w:type="pct"/>
          </w:tcPr>
          <w:p w:rsidR="001479EB" w:rsidRPr="00673C17" w:rsidRDefault="001479EB" w:rsidP="001479EB">
            <w:pPr>
              <w:pStyle w:val="ASFKTablenorm"/>
            </w:pPr>
            <w:r w:rsidRPr="00673C17">
              <w:t>БО № / Заявка на перерегистрацию №</w:t>
            </w:r>
          </w:p>
        </w:tc>
        <w:tc>
          <w:tcPr>
            <w:tcW w:w="3880" w:type="pct"/>
          </w:tcPr>
          <w:p w:rsidR="001479EB" w:rsidRPr="00673C17" w:rsidRDefault="001479EB" w:rsidP="001479EB">
            <w:pPr>
              <w:pStyle w:val="ASFKTablenorm"/>
            </w:pPr>
            <w:r w:rsidRPr="00673C17">
              <w:t>Значение может быть введено вручную или заполняется автоматически при выборе родительского документа из поля «Учетный номер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20" w:type="pct"/>
          </w:tcPr>
          <w:p w:rsidR="001479EB" w:rsidRPr="00673C17" w:rsidRDefault="001479EB" w:rsidP="001479EB">
            <w:pPr>
              <w:pStyle w:val="ASFKTablenorm"/>
            </w:pPr>
            <w:r w:rsidRPr="00673C17">
              <w:t>От</w:t>
            </w:r>
          </w:p>
        </w:tc>
        <w:tc>
          <w:tcPr>
            <w:tcW w:w="3880" w:type="pct"/>
          </w:tcPr>
          <w:p w:rsidR="001479EB" w:rsidRPr="00673C17" w:rsidRDefault="001479EB" w:rsidP="001479EB">
            <w:pPr>
              <w:pStyle w:val="ASFKTablenorm"/>
            </w:pPr>
            <w:r w:rsidRPr="00673C17">
              <w:t xml:space="preserve">Значение по умолчанию – текущая дата. </w:t>
            </w:r>
          </w:p>
          <w:p w:rsidR="001479EB" w:rsidRPr="00673C17" w:rsidRDefault="001479EB" w:rsidP="001479EB">
            <w:pPr>
              <w:pStyle w:val="ASFKTablenorm"/>
            </w:pPr>
            <w:r w:rsidRPr="00673C17">
              <w:t>Может быть изменена пользователем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 xml:space="preserve">Заполняется автоматически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353"/>
        </w:trPr>
        <w:tc>
          <w:tcPr>
            <w:tcW w:w="1120" w:type="pct"/>
          </w:tcPr>
          <w:p w:rsidR="001479EB" w:rsidRPr="00673C17" w:rsidRDefault="001479EB" w:rsidP="001479EB">
            <w:pPr>
              <w:pStyle w:val="ASFKTablenorm"/>
            </w:pPr>
            <w:r w:rsidRPr="00673C17">
              <w:t>Бюджет (Наименование)</w:t>
            </w:r>
          </w:p>
        </w:tc>
        <w:tc>
          <w:tcPr>
            <w:tcW w:w="3880" w:type="pct"/>
          </w:tcPr>
          <w:p w:rsidR="001479EB" w:rsidRPr="00673C17" w:rsidRDefault="001479EB" w:rsidP="001479EB">
            <w:pPr>
              <w:pStyle w:val="ASFKTablenorm"/>
            </w:pPr>
            <w:r w:rsidRPr="00673C17">
              <w:t>Заполняется автоматически по коду бюджета.</w:t>
            </w:r>
          </w:p>
          <w:p w:rsidR="001479EB" w:rsidRPr="00673C17" w:rsidRDefault="001479EB" w:rsidP="001479EB">
            <w:pPr>
              <w:pStyle w:val="ASFKTablenorm"/>
            </w:pPr>
            <w:r w:rsidRPr="00673C17">
              <w:t>Может быть отредактировано вручную из справочника «Бюджеты» или заполняется автоматически при выборе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331"/>
        </w:trPr>
        <w:tc>
          <w:tcPr>
            <w:tcW w:w="1120" w:type="pct"/>
          </w:tcPr>
          <w:p w:rsidR="001479EB" w:rsidRPr="00673C17" w:rsidRDefault="001479EB" w:rsidP="001479EB">
            <w:pPr>
              <w:pStyle w:val="ASFKTablenorm"/>
            </w:pPr>
            <w:r w:rsidRPr="00673C17">
              <w:t>По ОКПО</w:t>
            </w:r>
          </w:p>
        </w:tc>
        <w:tc>
          <w:tcPr>
            <w:tcW w:w="3880" w:type="pct"/>
          </w:tcPr>
          <w:p w:rsidR="001479EB" w:rsidRPr="00673C17" w:rsidRDefault="001479EB" w:rsidP="001479EB">
            <w:pPr>
              <w:pStyle w:val="ASFKTablenorm"/>
            </w:pPr>
            <w:r w:rsidRPr="00673C17">
              <w:t>Заполняется автоматически из справочника «Финансовые органы» по наименованию финансового органа.</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232"/>
        </w:trPr>
        <w:tc>
          <w:tcPr>
            <w:tcW w:w="1120" w:type="pct"/>
          </w:tcPr>
          <w:p w:rsidR="001479EB" w:rsidRPr="00673C17" w:rsidRDefault="001479EB" w:rsidP="001479EB">
            <w:pPr>
              <w:pStyle w:val="ASFKTablenorm"/>
            </w:pPr>
            <w:r w:rsidRPr="00673C17">
              <w:lastRenderedPageBreak/>
              <w:t>Финорган (Наименование)</w:t>
            </w:r>
          </w:p>
        </w:tc>
        <w:tc>
          <w:tcPr>
            <w:tcW w:w="3880" w:type="pct"/>
          </w:tcPr>
          <w:p w:rsidR="001479EB" w:rsidRPr="00673C17" w:rsidRDefault="001479EB" w:rsidP="001479EB">
            <w:pPr>
              <w:pStyle w:val="ASFKTablenorm"/>
            </w:pPr>
            <w:r w:rsidRPr="00673C17">
              <w:t xml:space="preserve">Заполняется автоматически по коду финоргана. Может быть отредактировано вручную из справочника «Финансовые органы» или заполняется автоматически при выборе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673C17" w:rsidRDefault="001479EB" w:rsidP="001479EB">
            <w:pPr>
              <w:pStyle w:val="ASFKTablenorm"/>
            </w:pPr>
            <w:r w:rsidRPr="00673C17">
              <w:t>ГРБС</w:t>
            </w:r>
          </w:p>
        </w:tc>
        <w:tc>
          <w:tcPr>
            <w:tcW w:w="3880" w:type="pct"/>
          </w:tcPr>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673C17" w:rsidRDefault="001479EB" w:rsidP="001479EB">
            <w:pPr>
              <w:pStyle w:val="ASFKTablenorm"/>
            </w:pPr>
            <w:r w:rsidRPr="00673C17">
              <w:t>Глава по БК</w:t>
            </w:r>
          </w:p>
        </w:tc>
        <w:tc>
          <w:tcPr>
            <w:tcW w:w="3880" w:type="pct"/>
          </w:tcPr>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Может быть изменено пользователем вручную или выбором из справочника «Ведомства».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673C17" w:rsidRDefault="001479EB" w:rsidP="001479EB">
            <w:pPr>
              <w:pStyle w:val="ASFKTablenorm"/>
            </w:pPr>
            <w:r w:rsidRPr="00673C17">
              <w:t>По Свод. Реестру</w:t>
            </w:r>
          </w:p>
        </w:tc>
        <w:tc>
          <w:tcPr>
            <w:tcW w:w="3880" w:type="pct"/>
          </w:tcPr>
          <w:p w:rsidR="001479EB" w:rsidRPr="00673C17" w:rsidRDefault="001479EB" w:rsidP="001479EB">
            <w:pPr>
              <w:pStyle w:val="ASFKTablenorm"/>
            </w:pPr>
            <w:r w:rsidRPr="00673C17">
              <w:t>Значение по умолчанию – собственный код ПБС.</w:t>
            </w:r>
          </w:p>
          <w:p w:rsidR="001479EB" w:rsidRPr="00673C17" w:rsidRDefault="001479EB" w:rsidP="001479EB">
            <w:pPr>
              <w:pStyle w:val="ASFKTablenorm"/>
            </w:pPr>
            <w:r w:rsidRPr="00673C17">
              <w:t>Может быть изменено пользователем вручную или выбором из справочника СРРПБС.</w:t>
            </w:r>
          </w:p>
          <w:p w:rsidR="001479EB" w:rsidRPr="00673C17" w:rsidRDefault="001479EB" w:rsidP="001479EB">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673C17" w:rsidRDefault="001479EB" w:rsidP="001479EB">
            <w:pPr>
              <w:pStyle w:val="ASFKTablenorm"/>
            </w:pPr>
            <w:r w:rsidRPr="00673C17">
              <w:t>ПБС</w:t>
            </w:r>
          </w:p>
        </w:tc>
        <w:tc>
          <w:tcPr>
            <w:tcW w:w="3880" w:type="pct"/>
          </w:tcPr>
          <w:p w:rsidR="001479EB" w:rsidRPr="00673C17" w:rsidRDefault="001479EB" w:rsidP="001479EB">
            <w:pPr>
              <w:pStyle w:val="ASFKTablenorm"/>
            </w:pPr>
            <w:r w:rsidRPr="00673C17">
              <w:t>Значение заполняется автоматически по коду РУБП. При выборе пользователем родительского документа значение заполняется автоматически из указанного бюджетного обязательства.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627"/>
        </w:trPr>
        <w:tc>
          <w:tcPr>
            <w:tcW w:w="1120" w:type="pct"/>
          </w:tcPr>
          <w:p w:rsidR="001479EB" w:rsidRPr="00673C17" w:rsidRDefault="001479EB" w:rsidP="001479EB">
            <w:pPr>
              <w:pStyle w:val="ASFKTablenorm"/>
            </w:pPr>
            <w:r w:rsidRPr="00673C17">
              <w:t>№ л/с получ.</w:t>
            </w:r>
          </w:p>
        </w:tc>
        <w:tc>
          <w:tcPr>
            <w:tcW w:w="3880" w:type="pct"/>
          </w:tcPr>
          <w:p w:rsidR="001479EB" w:rsidRPr="00673C17" w:rsidRDefault="001479EB" w:rsidP="001479EB">
            <w:pPr>
              <w:pStyle w:val="ASFKTablenorm"/>
            </w:pPr>
            <w:r w:rsidRPr="00673C17">
              <w:t xml:space="preserve">Значение заполняется автоматически из справочника «Информация о ЛС», соответствующее указанному значению в поле </w:t>
            </w:r>
            <w:r w:rsidRPr="00673C17">
              <w:rPr>
                <w:rStyle w:val="ASFKReporterror"/>
              </w:rPr>
              <w:t>«по Свод.реестру»</w:t>
            </w:r>
            <w:r w:rsidRPr="00673C17">
              <w:t xml:space="preserve"> и соответствующему ему типу лицевого счета с кодом «03». Значение может быть изменено пользователем вручную или выбором из справочника «Информация о ЛС».</w:t>
            </w:r>
          </w:p>
          <w:p w:rsidR="001479EB" w:rsidRPr="00673C17" w:rsidRDefault="001479EB" w:rsidP="001479EB">
            <w:pPr>
              <w:pStyle w:val="ASFKTablenorm"/>
            </w:pPr>
            <w:r w:rsidRPr="00673C17">
              <w:t xml:space="preserve">Значение заполняется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673C17" w:rsidRDefault="001479EB" w:rsidP="001479EB">
            <w:pPr>
              <w:pStyle w:val="ASFKTablenorm"/>
            </w:pPr>
            <w:r w:rsidRPr="00673C17">
              <w:t>По КОФК</w:t>
            </w:r>
          </w:p>
        </w:tc>
        <w:tc>
          <w:tcPr>
            <w:tcW w:w="3880" w:type="pct"/>
          </w:tcPr>
          <w:p w:rsidR="001479EB" w:rsidRPr="00673C17" w:rsidRDefault="001479EB" w:rsidP="001479EB">
            <w:pPr>
              <w:pStyle w:val="ASFKTablenorm"/>
            </w:pPr>
            <w:r w:rsidRPr="00673C17">
              <w:t xml:space="preserve">Если значение вводится на АРМ ПБС: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673C17" w:rsidRDefault="001479EB" w:rsidP="001479EB">
            <w:pPr>
              <w:pStyle w:val="ASFKTablenorm"/>
            </w:pPr>
            <w:r w:rsidRPr="00673C17">
              <w:t>Может быть изменено пользователем выбором вручную или выбором из справочника КОФК (Органы ФК).</w:t>
            </w:r>
          </w:p>
          <w:p w:rsidR="001479EB" w:rsidRPr="00673C17" w:rsidRDefault="001479EB" w:rsidP="001479EB">
            <w:pPr>
              <w:pStyle w:val="ASFKTablenorm"/>
            </w:pPr>
            <w:r w:rsidRPr="00673C17">
              <w:t xml:space="preserve">Значение может заполняться автоматически при выборе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673C17" w:rsidRDefault="001479EB" w:rsidP="001479EB">
            <w:pPr>
              <w:pStyle w:val="ASFKTablenorm"/>
            </w:pPr>
            <w:r w:rsidRPr="00673C17">
              <w:t>Орган ФК</w:t>
            </w:r>
          </w:p>
        </w:tc>
        <w:tc>
          <w:tcPr>
            <w:tcW w:w="3880" w:type="pct"/>
          </w:tcPr>
          <w:p w:rsidR="001479EB" w:rsidRPr="00673C17" w:rsidRDefault="001479EB" w:rsidP="001479EB">
            <w:pPr>
              <w:pStyle w:val="ASFKTablenorm"/>
            </w:pPr>
            <w:r w:rsidRPr="00673C17">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Вид</w:t>
            </w:r>
          </w:p>
        </w:tc>
        <w:tc>
          <w:tcPr>
            <w:tcW w:w="3880" w:type="pct"/>
          </w:tcPr>
          <w:p w:rsidR="001479EB" w:rsidRPr="00673C17" w:rsidRDefault="001479EB" w:rsidP="001479EB">
            <w:pPr>
              <w:pStyle w:val="ASFKTablenorm"/>
            </w:pPr>
            <w:r w:rsidRPr="00673C17">
              <w:t xml:space="preserve">Для исходящих документов значение заполняется из списка: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1 – «государственный контракт»;</w:t>
            </w:r>
          </w:p>
          <w:p w:rsidR="001479EB" w:rsidRPr="00673C17" w:rsidRDefault="001479EB" w:rsidP="001479EB">
            <w:pPr>
              <w:pStyle w:val="ASFKTableListMark"/>
            </w:pPr>
            <w:r w:rsidRPr="00673C17">
              <w:t>2 – «договор»;</w:t>
            </w:r>
          </w:p>
          <w:p w:rsidR="001479EB" w:rsidRPr="00673C17" w:rsidRDefault="001479EB" w:rsidP="001479EB">
            <w:pPr>
              <w:pStyle w:val="ASFKTableListMark"/>
            </w:pPr>
            <w:r w:rsidRPr="00673C17">
              <w:t>3 – «соглашение»;</w:t>
            </w:r>
          </w:p>
          <w:p w:rsidR="001479EB" w:rsidRPr="00673C17" w:rsidRDefault="001479EB" w:rsidP="001479EB">
            <w:pPr>
              <w:pStyle w:val="ASFKTableListMark"/>
            </w:pPr>
            <w:r w:rsidRPr="00673C17">
              <w:t>«-» (прочерк).</w:t>
            </w:r>
            <w:r w:rsidRPr="00673C17" w:rsidDel="001C3085">
              <w:t xml:space="preserve"> </w:t>
            </w:r>
          </w:p>
          <w:p w:rsidR="001479EB" w:rsidRPr="00673C17" w:rsidRDefault="001479EB" w:rsidP="001479EB">
            <w:pPr>
              <w:pStyle w:val="ASFKTablenorm"/>
            </w:pPr>
            <w:r w:rsidRPr="00673C17">
              <w:t xml:space="preserve">При создании нового документа в поле стоит значение «пусто».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Номер</w:t>
            </w:r>
          </w:p>
        </w:tc>
        <w:tc>
          <w:tcPr>
            <w:tcW w:w="3880" w:type="pct"/>
          </w:tcPr>
          <w:p w:rsidR="001479EB" w:rsidRPr="00673C17" w:rsidRDefault="001479EB" w:rsidP="001479EB">
            <w:pPr>
              <w:pStyle w:val="ASFKTablenorm"/>
            </w:pPr>
            <w:r w:rsidRPr="00673C17">
              <w:t>Значение может быть введено вручную.</w:t>
            </w:r>
          </w:p>
          <w:p w:rsidR="001479EB" w:rsidRPr="00673C17" w:rsidRDefault="001479EB" w:rsidP="001479EB">
            <w:pPr>
              <w:pStyle w:val="ASFKTablenorm"/>
            </w:pPr>
            <w:r w:rsidRPr="00673C17">
              <w:t>Значение может заполняться автоматически при выборе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Дата</w:t>
            </w:r>
          </w:p>
        </w:tc>
        <w:tc>
          <w:tcPr>
            <w:tcW w:w="3880"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 начала</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окончания</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Сумма в валюте БО</w:t>
            </w:r>
          </w:p>
        </w:tc>
        <w:tc>
          <w:tcPr>
            <w:tcW w:w="3880"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p w:rsidR="001479EB" w:rsidRPr="00673C17" w:rsidRDefault="001479EB" w:rsidP="001479EB">
            <w:pPr>
              <w:pStyle w:val="ASFKTablenorm"/>
            </w:pPr>
            <w:r w:rsidRPr="00673C17">
              <w:t>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1479EB" w:rsidRPr="00673C17" w:rsidRDefault="001479EB" w:rsidP="001479EB">
            <w:pPr>
              <w:pStyle w:val="ASFKTablenorm"/>
            </w:pPr>
            <w:r w:rsidRPr="00673C17">
              <w:t>Возможно заполнение значение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Валюта</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 Может быть изменено пользователем вручную или выбором из справочника валют.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Сумма в рублях</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аванса от суммы БО</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рассчитывается автоматически, если водится значение в поле «Сумма авансового платежа».</w:t>
            </w:r>
          </w:p>
          <w:p w:rsidR="001479EB" w:rsidRPr="00673C17" w:rsidRDefault="001479EB" w:rsidP="001479EB">
            <w:pPr>
              <w:pStyle w:val="ASFKTablenorm"/>
            </w:pPr>
            <w:r w:rsidRPr="00673C17">
              <w:t>Значение должно быть больше «0» и меньше 100. Процент аванса может быть как целым числом, так и дробным (xx.y, xx.yy).</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Сумма авансового платежа</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 Значение может быть изменено вручную или рассчитывается автоматически, если водится значение в поле «% аванса от суммы БО».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ФАИП</w:t>
            </w:r>
          </w:p>
        </w:tc>
        <w:tc>
          <w:tcPr>
            <w:tcW w:w="3880" w:type="pct"/>
          </w:tcPr>
          <w:p w:rsidR="001479EB" w:rsidRPr="00673C17" w:rsidRDefault="001479EB" w:rsidP="001479EB">
            <w:pPr>
              <w:pStyle w:val="ASFKTablenorm"/>
            </w:pPr>
            <w:r w:rsidRPr="00673C17">
              <w:t>Уникальный код объекта ФАИП.</w:t>
            </w:r>
          </w:p>
          <w:p w:rsidR="001479EB" w:rsidRPr="00673C17" w:rsidRDefault="001479EB" w:rsidP="001479EB">
            <w:pPr>
              <w:pStyle w:val="ASFKTablenorm"/>
            </w:pPr>
            <w:r w:rsidRPr="00673C17">
              <w:t>Поле доступно для ввода только для АРМ ОФК Off-line.</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 (табличное поле)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Наименование </w:t>
            </w:r>
          </w:p>
        </w:tc>
        <w:tc>
          <w:tcPr>
            <w:tcW w:w="3880"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Может быть изменено пользователем выбором из справочника поставщиков. Поле открыто для ввода и редактирования.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ИНН</w:t>
            </w:r>
          </w:p>
        </w:tc>
        <w:tc>
          <w:tcPr>
            <w:tcW w:w="3880"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Значение может подтягиваться автоматически из справочника поставщиков по наименованию контрагента. </w:t>
            </w:r>
          </w:p>
          <w:p w:rsidR="001479EB" w:rsidRPr="00673C17" w:rsidRDefault="001479EB" w:rsidP="001479EB">
            <w:pPr>
              <w:pStyle w:val="ASFKTablenorm"/>
            </w:pPr>
            <w:r w:rsidRPr="00673C17">
              <w:t>Значение может быть введено вручную. Поле открыто для ввода и редактирования.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КПП</w:t>
            </w:r>
          </w:p>
        </w:tc>
        <w:tc>
          <w:tcPr>
            <w:tcW w:w="3880"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Значение может подтягиваться автоматически из справочника поставщиков по наименованию контрагента. </w:t>
            </w:r>
          </w:p>
          <w:p w:rsidR="001479EB" w:rsidRPr="00673C17" w:rsidRDefault="001479EB" w:rsidP="001479EB">
            <w:pPr>
              <w:pStyle w:val="ASFKTablenorm"/>
            </w:pPr>
            <w:r w:rsidRPr="00673C17">
              <w:t>Значение может быть введено вручную. Поле открыто для ввода и редактирования.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Код</w:t>
            </w:r>
          </w:p>
        </w:tc>
        <w:tc>
          <w:tcPr>
            <w:tcW w:w="3880" w:type="pct"/>
          </w:tcPr>
          <w:p w:rsidR="001479EB" w:rsidRPr="00673C17" w:rsidRDefault="001479EB" w:rsidP="001479EB">
            <w:pPr>
              <w:pStyle w:val="ASFKTablenorm"/>
            </w:pPr>
            <w:r w:rsidRPr="00673C17">
              <w:t>Значение заполняется автоматически из родительского документа. Не выводится на визуальную форму.</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Страна</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lastRenderedPageBreak/>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Код страны</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Адрес</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Телефон/факс</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Банк. Счет</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Банк</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БИК/SWIFT</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Корсчет</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bl>
    <w:p w:rsidR="001479EB" w:rsidRPr="00673C17" w:rsidRDefault="00D47B89" w:rsidP="001479EB">
      <w:pPr>
        <w:pStyle w:val="ASFKNormal"/>
      </w:pPr>
      <w:r w:rsidRPr="00673C17">
        <w:t>ЭФ документа «Заявка на перерегистрацию бюджетного обязательства», закладки «Раздел 3,4 (2)» представлена н</w:t>
      </w:r>
      <w:r w:rsidR="001479EB" w:rsidRPr="00673C17">
        <w:t>а рисунке</w:t>
      </w:r>
      <w:r w:rsidR="00275140" w:rsidRPr="00673C17">
        <w:t> </w:t>
      </w:r>
      <w:r w:rsidR="001479EB" w:rsidRPr="00673C17">
        <w:fldChar w:fldCharType="begin"/>
      </w:r>
      <w:r w:rsidR="001479EB" w:rsidRPr="00673C17">
        <w:instrText xml:space="preserve"> REF _Ref365468583 \h  \* MERGEFORMAT </w:instrText>
      </w:r>
      <w:r w:rsidR="001479EB" w:rsidRPr="00673C17">
        <w:fldChar w:fldCharType="separate"/>
      </w:r>
      <w:r w:rsidR="00B10DE5">
        <w:t>86</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2562225"/>
            <wp:effectExtent l="0" t="0" r="9525" b="9525"/>
            <wp:docPr id="156" name="Рисунок 1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52" w:name="_Ref365468583"/>
      <w:bookmarkStart w:id="753" w:name="_Toc188889304"/>
      <w:r w:rsidR="00B10DE5">
        <w:rPr>
          <w:noProof/>
        </w:rPr>
        <w:t>86</w:t>
      </w:r>
      <w:bookmarkEnd w:id="752"/>
      <w:r w:rsidRPr="00673C17">
        <w:rPr>
          <w:noProof/>
        </w:rPr>
        <w:fldChar w:fldCharType="end"/>
      </w:r>
      <w:r w:rsidR="001479EB" w:rsidRPr="00673C17">
        <w:t>. ЭФ документа «Заявка на перерегистрацию бюджетного обязательства</w:t>
      </w:r>
      <w:r w:rsidR="00346BC3" w:rsidRPr="00673C17">
        <w:t>», закладки</w:t>
      </w:r>
      <w:r w:rsidR="001479EB" w:rsidRPr="00673C17">
        <w:t xml:space="preserve"> «Раздел 3,4 (2)»</w:t>
      </w:r>
      <w:bookmarkEnd w:id="753"/>
    </w:p>
    <w:p w:rsidR="001479EB" w:rsidRPr="00673C17" w:rsidRDefault="001479EB" w:rsidP="001479EB">
      <w:pPr>
        <w:pStyle w:val="ASFKNormal"/>
      </w:pPr>
      <w:r w:rsidRPr="00673C17">
        <w:t xml:space="preserve">Перечень полей </w:t>
      </w:r>
      <w:r w:rsidR="00D47B89" w:rsidRPr="00673C17">
        <w:t>документа «Заявка на перерегистрацию бюджетного обязательства», закладки «Раздел 3,4 (2)»</w:t>
      </w:r>
      <w:r w:rsidRPr="00673C17">
        <w:t xml:space="preserve"> </w:t>
      </w:r>
      <w:r w:rsidR="00346BC3" w:rsidRPr="00673C17">
        <w:t>приведен в таблице</w:t>
      </w:r>
      <w:r w:rsidR="00275140" w:rsidRPr="00673C17">
        <w:t> </w:t>
      </w:r>
      <w:r w:rsidRPr="00673C17">
        <w:fldChar w:fldCharType="begin"/>
      </w:r>
      <w:r w:rsidRPr="00673C17">
        <w:instrText xml:space="preserve"> REF _Ref319665752 \h  \* MERGEFORMAT </w:instrText>
      </w:r>
      <w:r w:rsidRPr="00673C17">
        <w:fldChar w:fldCharType="separate"/>
      </w:r>
      <w:r w:rsidR="00B10DE5">
        <w:t>46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54" w:name="_Ref319665752"/>
      <w:bookmarkStart w:id="755" w:name="_Toc188888451"/>
      <w:r w:rsidR="00B10DE5">
        <w:rPr>
          <w:noProof/>
        </w:rPr>
        <w:t>46</w:t>
      </w:r>
      <w:bookmarkEnd w:id="754"/>
      <w:r w:rsidRPr="00673C17">
        <w:rPr>
          <w:noProof/>
        </w:rPr>
        <w:fldChar w:fldCharType="end"/>
      </w:r>
      <w:r w:rsidR="001479EB" w:rsidRPr="00673C17">
        <w:t xml:space="preserve">. Описание полей </w:t>
      </w:r>
      <w:r w:rsidR="00D47B89" w:rsidRPr="00673C17">
        <w:t>документа «Заявка на перерегистрацию бюджетного обязательства», закладки «Раздел 3,4 (2)»</w:t>
      </w:r>
      <w:bookmarkEnd w:id="755"/>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3. Реквизиты исполнительного листа»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9530C5">
            <w:pPr>
              <w:pStyle w:val="ASFKTablenorm"/>
            </w:pPr>
            <w:r w:rsidRPr="00673C17">
              <w:lastRenderedPageBreak/>
              <w:t xml:space="preserve">Номер исп. </w:t>
            </w:r>
            <w:r w:rsidR="00356A2D" w:rsidRPr="00673C17">
              <w:t>Д</w:t>
            </w:r>
            <w:r w:rsidRPr="00673C17">
              <w:t>окумента</w:t>
            </w:r>
          </w:p>
        </w:tc>
        <w:tc>
          <w:tcPr>
            <w:tcW w:w="3863" w:type="pct"/>
          </w:tcPr>
          <w:p w:rsidR="001479EB" w:rsidRPr="00673C17" w:rsidRDefault="001479EB" w:rsidP="001479EB">
            <w:pPr>
              <w:pStyle w:val="ASFKTablenorm"/>
            </w:pPr>
            <w:r w:rsidRPr="00673C17">
              <w:t>Номер документа-основания.</w:t>
            </w:r>
          </w:p>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выдачи</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Срок оплаты</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судебного органа</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CA1E24">
            <w:pPr>
              <w:pStyle w:val="ASFKTablenorm"/>
            </w:pPr>
            <w:r w:rsidRPr="00673C17">
              <w:t xml:space="preserve">Сумма по исп. </w:t>
            </w:r>
            <w:r w:rsidR="00356A2D" w:rsidRPr="00673C17">
              <w:t>Д</w:t>
            </w:r>
            <w:r w:rsidRPr="00673C17">
              <w:t>окументу</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уведомления</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уведомления</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4. Дополнительные реквизиты обязательства, сформированного на основе контракта»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Способ размещения</w:t>
            </w:r>
          </w:p>
        </w:tc>
        <w:tc>
          <w:tcPr>
            <w:tcW w:w="3863" w:type="pct"/>
          </w:tcPr>
          <w:p w:rsidR="001479EB" w:rsidRPr="00673C17" w:rsidRDefault="001479EB" w:rsidP="001479EB">
            <w:pPr>
              <w:pStyle w:val="ASFKTablenorm"/>
            </w:pPr>
            <w:r w:rsidRPr="00673C17">
              <w:t xml:space="preserve">Значение может вводиться из списка с указанием наименования: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1 – «открытый конкурс – 1»;</w:t>
            </w:r>
          </w:p>
          <w:p w:rsidR="001479EB" w:rsidRPr="00673C17" w:rsidRDefault="001479EB" w:rsidP="001479EB">
            <w:pPr>
              <w:pStyle w:val="ASFKTableListMark"/>
            </w:pPr>
            <w:r w:rsidRPr="00673C17">
              <w:t>2 – «открытый аукцион – 2»;</w:t>
            </w:r>
          </w:p>
          <w:p w:rsidR="001479EB" w:rsidRPr="00673C17" w:rsidRDefault="001479EB" w:rsidP="001479EB">
            <w:pPr>
              <w:pStyle w:val="ASFKTableListMark"/>
            </w:pPr>
            <w:r w:rsidRPr="00673C17">
              <w:t>3 – «открытый аукцион в электронной форме – 3»;</w:t>
            </w:r>
          </w:p>
          <w:p w:rsidR="001479EB" w:rsidRPr="00673C17" w:rsidRDefault="001479EB" w:rsidP="001479EB">
            <w:pPr>
              <w:pStyle w:val="ASFKTableListMark"/>
            </w:pPr>
            <w:r w:rsidRPr="00673C17">
              <w:t>4 – «запрос котировок – 4»;</w:t>
            </w:r>
          </w:p>
          <w:p w:rsidR="001479EB" w:rsidRPr="00673C17" w:rsidRDefault="001479EB" w:rsidP="001479EB">
            <w:pPr>
              <w:pStyle w:val="ASFKTableListMark"/>
            </w:pPr>
            <w:r w:rsidRPr="00673C17">
              <w:t>5 – «предварительный отбор и запрос котировок при чрезвычайных ситуациях – 5»;</w:t>
            </w:r>
          </w:p>
          <w:p w:rsidR="001479EB" w:rsidRPr="00673C17" w:rsidRDefault="001479EB" w:rsidP="001479EB">
            <w:pPr>
              <w:pStyle w:val="ASFKTableListMark"/>
            </w:pPr>
            <w:r w:rsidRPr="00673C17">
              <w:t>6 – «единственный поставщик (исполнитель, подрядчик) – 6»</w:t>
            </w:r>
            <w:r w:rsidR="00321635" w:rsidRPr="00673C17">
              <w:t>;</w:t>
            </w:r>
          </w:p>
          <w:p w:rsidR="001479EB" w:rsidRPr="00673C17" w:rsidRDefault="001479EB" w:rsidP="001479EB">
            <w:pPr>
              <w:pStyle w:val="ASFKTableListMark"/>
            </w:pPr>
            <w:r w:rsidRPr="00673C17">
              <w:t>7 – «размещение заказа у единственного поставщика (исполнителя, подрядчика) – 7»;</w:t>
            </w:r>
          </w:p>
          <w:p w:rsidR="001479EB" w:rsidRPr="00673C17" w:rsidRDefault="001479EB" w:rsidP="001479EB">
            <w:pPr>
              <w:pStyle w:val="ASFKTableListMark"/>
            </w:pPr>
            <w:r w:rsidRPr="00673C17">
              <w:t>8 – «изменение контракта – 8»</w:t>
            </w:r>
            <w:r w:rsidR="008821A3" w:rsidRPr="00673C17">
              <w:t>;</w:t>
            </w:r>
          </w:p>
          <w:p w:rsidR="001479EB" w:rsidRPr="00673C17" w:rsidRDefault="001479EB" w:rsidP="001479EB">
            <w:pPr>
              <w:pStyle w:val="ASFKTableListMark"/>
            </w:pPr>
            <w:r w:rsidRPr="00673C17">
              <w:t>9 – «закрытый конкурс – 9»;</w:t>
            </w:r>
          </w:p>
          <w:p w:rsidR="001479EB" w:rsidRPr="00673C17" w:rsidRDefault="001479EB" w:rsidP="001479EB">
            <w:pPr>
              <w:pStyle w:val="ASFKTableListMark"/>
            </w:pPr>
            <w:r w:rsidRPr="00673C17">
              <w:t>10 – «закрытый аукцион – 10».</w:t>
            </w:r>
          </w:p>
          <w:p w:rsidR="001479EB" w:rsidRPr="00673C17" w:rsidRDefault="001479EB" w:rsidP="001479EB">
            <w:pPr>
              <w:pStyle w:val="ASFKTablenorm"/>
            </w:pPr>
            <w:r w:rsidRPr="00673C17">
              <w:t>При создании нового документа в поле стоит значение «пусто». Значение «пусто» доступно для выбора и расположено первым в выпадающем списке.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Дата подведения итогов </w:t>
            </w:r>
          </w:p>
        </w:tc>
        <w:tc>
          <w:tcPr>
            <w:tcW w:w="3863"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 документа</w:t>
            </w:r>
          </w:p>
        </w:tc>
        <w:tc>
          <w:tcPr>
            <w:tcW w:w="3863" w:type="pct"/>
          </w:tcPr>
          <w:p w:rsidR="001479EB" w:rsidRPr="00673C17" w:rsidRDefault="001479EB" w:rsidP="001479EB">
            <w:pPr>
              <w:pStyle w:val="ASFKTablenorm"/>
            </w:pPr>
            <w:r w:rsidRPr="00673C17">
              <w:t>Значение 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документа</w:t>
            </w:r>
          </w:p>
        </w:tc>
        <w:tc>
          <w:tcPr>
            <w:tcW w:w="3863" w:type="pct"/>
          </w:tcPr>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документа</w:t>
            </w:r>
          </w:p>
        </w:tc>
        <w:tc>
          <w:tcPr>
            <w:tcW w:w="3863"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Статус исполнения</w:t>
            </w:r>
          </w:p>
        </w:tc>
        <w:tc>
          <w:tcPr>
            <w:tcW w:w="3863" w:type="pct"/>
          </w:tcPr>
          <w:p w:rsidR="001479EB" w:rsidRPr="00673C17" w:rsidRDefault="001479EB" w:rsidP="001479EB">
            <w:pPr>
              <w:pStyle w:val="ASFKTablenorm"/>
            </w:pPr>
            <w:r w:rsidRPr="00673C17">
              <w:t>Значения поля заполняется вручную.</w:t>
            </w:r>
          </w:p>
          <w:p w:rsidR="001479EB" w:rsidRPr="00673C17" w:rsidRDefault="001479EB" w:rsidP="001479EB">
            <w:pPr>
              <w:pStyle w:val="ASFKTablenorm"/>
            </w:pPr>
            <w:r w:rsidRPr="00673C17">
              <w:t>Поле предусмотрено только для ОБЗ.</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записи в реестре</w:t>
            </w:r>
          </w:p>
        </w:tc>
        <w:tc>
          <w:tcPr>
            <w:tcW w:w="3863" w:type="pct"/>
          </w:tcPr>
          <w:p w:rsidR="001479EB" w:rsidRPr="00673C17" w:rsidRDefault="001479EB" w:rsidP="001479EB">
            <w:pPr>
              <w:pStyle w:val="ASFKTablenorm"/>
            </w:pPr>
            <w:r w:rsidRPr="00673C17">
              <w:t>Значение может вводиться вручную или заполняться автоматически из родительского документа.</w:t>
            </w:r>
          </w:p>
        </w:tc>
      </w:tr>
    </w:tbl>
    <w:p w:rsidR="001479EB" w:rsidRPr="00673C17" w:rsidRDefault="001479EB" w:rsidP="001479EB">
      <w:pPr>
        <w:pStyle w:val="ASFKNormal"/>
      </w:pPr>
      <w:r w:rsidRPr="00673C17">
        <w:lastRenderedPageBreak/>
        <w:t>ЭФ документа «Заявка на перерегистрацию бюджетного обязательства</w:t>
      </w:r>
      <w:r w:rsidR="00346BC3" w:rsidRPr="00673C17">
        <w:t>», закладки</w:t>
      </w:r>
      <w:r w:rsidRPr="00673C17">
        <w:t xml:space="preserve"> «Раздел 5 (3)»</w:t>
      </w:r>
      <w:r w:rsidR="00D47B89" w:rsidRPr="00673C17">
        <w:t xml:space="preserve"> представлена на рисунке</w:t>
      </w:r>
      <w:r w:rsidR="00275140" w:rsidRPr="00673C17">
        <w:t> </w:t>
      </w:r>
      <w:r w:rsidR="00D47B89" w:rsidRPr="00673C17">
        <w:fldChar w:fldCharType="begin"/>
      </w:r>
      <w:r w:rsidR="00D47B89" w:rsidRPr="00673C17">
        <w:instrText xml:space="preserve"> REF _Ref384822540 \h  \* MERGEFORMAT </w:instrText>
      </w:r>
      <w:r w:rsidR="00D47B89" w:rsidRPr="00673C17">
        <w:fldChar w:fldCharType="separate"/>
      </w:r>
      <w:r w:rsidR="00B10DE5">
        <w:t>87</w:t>
      </w:r>
      <w:r w:rsidR="00D47B8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4391025"/>
            <wp:effectExtent l="0" t="0" r="9525" b="9525"/>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56" w:name="_Ref384822540"/>
      <w:bookmarkStart w:id="757" w:name="_Toc188889305"/>
      <w:r w:rsidR="00B10DE5">
        <w:rPr>
          <w:noProof/>
        </w:rPr>
        <w:t>87</w:t>
      </w:r>
      <w:bookmarkEnd w:id="756"/>
      <w:r w:rsidRPr="00673C17">
        <w:rPr>
          <w:noProof/>
        </w:rPr>
        <w:fldChar w:fldCharType="end"/>
      </w:r>
      <w:r w:rsidR="001479EB" w:rsidRPr="00673C17">
        <w:t>. ЭФ документа «Заявка на перерегистрацию бюджетного обязательства</w:t>
      </w:r>
      <w:r w:rsidR="00346BC3" w:rsidRPr="00673C17">
        <w:t>», закладки</w:t>
      </w:r>
      <w:r w:rsidR="001479EB" w:rsidRPr="00673C17">
        <w:t xml:space="preserve"> «Раздел 5 (3)»</w:t>
      </w:r>
      <w:bookmarkEnd w:id="757"/>
    </w:p>
    <w:p w:rsidR="001479EB" w:rsidRPr="00673C17" w:rsidRDefault="001479EB" w:rsidP="001479EB">
      <w:pPr>
        <w:pStyle w:val="ASFKNormal"/>
      </w:pPr>
      <w:r w:rsidRPr="00673C17">
        <w:t xml:space="preserve">Перечень полей </w:t>
      </w:r>
      <w:r w:rsidR="00D47B89" w:rsidRPr="00673C17">
        <w:t>документа «Заявка на перерегистрацию бюджетного обязательства», закладки «Раздел 5 (3)»</w:t>
      </w:r>
      <w:r w:rsidRPr="00673C17">
        <w:t xml:space="preserve"> </w:t>
      </w:r>
      <w:r w:rsidR="00346BC3" w:rsidRPr="00673C17">
        <w:t>приведен в таблице</w:t>
      </w:r>
      <w:r w:rsidR="00275140" w:rsidRPr="00673C17">
        <w:t> </w:t>
      </w:r>
      <w:r w:rsidRPr="00673C17">
        <w:fldChar w:fldCharType="begin"/>
      </w:r>
      <w:r w:rsidRPr="00673C17">
        <w:instrText xml:space="preserve"> REF _Ref319666482 \h  \* MERGEFORMAT </w:instrText>
      </w:r>
      <w:r w:rsidRPr="00673C17">
        <w:fldChar w:fldCharType="separate"/>
      </w:r>
      <w:r w:rsidR="00B10DE5">
        <w:t>47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58" w:name="_Ref319666482"/>
      <w:bookmarkStart w:id="759" w:name="_Toc188888452"/>
      <w:r w:rsidR="00B10DE5">
        <w:rPr>
          <w:noProof/>
        </w:rPr>
        <w:t>47</w:t>
      </w:r>
      <w:bookmarkEnd w:id="758"/>
      <w:r w:rsidRPr="00673C17">
        <w:rPr>
          <w:noProof/>
        </w:rPr>
        <w:fldChar w:fldCharType="end"/>
      </w:r>
      <w:r w:rsidR="001479EB" w:rsidRPr="00673C17">
        <w:t xml:space="preserve">. Описание полей </w:t>
      </w:r>
      <w:r w:rsidR="00D47B89" w:rsidRPr="00673C17">
        <w:t>документа «Заявка на перерегистрацию бюджетного обязательства», закладки «Раздел 5 (3)»</w:t>
      </w:r>
      <w:bookmarkEnd w:id="759"/>
    </w:p>
    <w:tbl>
      <w:tblPr>
        <w:tblStyle w:val="ASFKTable"/>
        <w:tblW w:w="5000" w:type="pct"/>
        <w:tblLook w:val="01E0" w:firstRow="1" w:lastRow="1" w:firstColumn="1" w:lastColumn="1" w:noHBand="0" w:noVBand="0"/>
      </w:tblPr>
      <w:tblGrid>
        <w:gridCol w:w="2157"/>
        <w:gridCol w:w="7471"/>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5: Расшифровка обязательства в валюте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В валюте (код)</w:t>
            </w:r>
          </w:p>
        </w:tc>
        <w:tc>
          <w:tcPr>
            <w:tcW w:w="3880" w:type="pct"/>
          </w:tcPr>
          <w:p w:rsidR="001479EB" w:rsidRPr="00673C17" w:rsidRDefault="001479EB" w:rsidP="001479EB">
            <w:pPr>
              <w:pStyle w:val="ASFKTablenorm"/>
            </w:pPr>
            <w:r w:rsidRPr="00673C17">
              <w:t>Отражается значение, указанное в поле «Валюта» раздела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 валюте (наименование)</w:t>
            </w:r>
          </w:p>
        </w:tc>
        <w:tc>
          <w:tcPr>
            <w:tcW w:w="3880" w:type="pct"/>
          </w:tcPr>
          <w:p w:rsidR="001479EB" w:rsidRPr="00673C17" w:rsidRDefault="001479EB" w:rsidP="001479EB">
            <w:pPr>
              <w:pStyle w:val="ASFKTablenorm"/>
            </w:pPr>
            <w:r w:rsidRPr="00673C17">
              <w:t>Значение заполняется автоматически по коду из справочника валют.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D47B89" w:rsidP="001479EB">
            <w:pPr>
              <w:pStyle w:val="ASFKTablenorm"/>
            </w:pPr>
            <w:r w:rsidRPr="00673C17">
              <w:t>Группа полей</w:t>
            </w:r>
            <w:r w:rsidR="001479EB" w:rsidRPr="00673C17">
              <w:t xml:space="preserve"> «Итоги в разрезе ФАИП»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ФАИП</w:t>
            </w:r>
          </w:p>
        </w:tc>
        <w:tc>
          <w:tcPr>
            <w:tcW w:w="3880" w:type="pct"/>
          </w:tcPr>
          <w:p w:rsidR="001479EB" w:rsidRPr="00673C17" w:rsidRDefault="001479EB" w:rsidP="001479EB">
            <w:pPr>
              <w:pStyle w:val="ASFKTablenorm"/>
            </w:pPr>
            <w:r w:rsidRPr="00673C17">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Наименование ФАИП</w:t>
            </w:r>
          </w:p>
        </w:tc>
        <w:tc>
          <w:tcPr>
            <w:tcW w:w="3880" w:type="pct"/>
          </w:tcPr>
          <w:p w:rsidR="001479EB" w:rsidRPr="00673C17" w:rsidRDefault="001479EB" w:rsidP="001479EB">
            <w:pPr>
              <w:pStyle w:val="ASFKTablenorm"/>
            </w:pPr>
            <w:r w:rsidRPr="00673C17">
              <w:t>Подтягивается автоматически по коду из справочника «ФАИП».</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Январь</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Февраль</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356A2D" w:rsidP="001479EB">
            <w:pPr>
              <w:pStyle w:val="ASFKTablenorm"/>
            </w:pP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Декабрь</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1-й год плана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2-й год плана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3-й год</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4-й год</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Последующие годы</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D47B89" w:rsidP="001479EB">
            <w:pPr>
              <w:pStyle w:val="ASFKTablenorm"/>
            </w:pPr>
            <w:r w:rsidRPr="00673C17">
              <w:t>Группа полей</w:t>
            </w:r>
            <w:r w:rsidR="001479EB" w:rsidRPr="00673C17">
              <w:t xml:space="preserve"> «Расшифровка по КБК для текущих итогов» (таблица является вложенной к итоговой строке по ФАИП)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406"/>
        </w:trPr>
        <w:tc>
          <w:tcPr>
            <w:tcW w:w="1120" w:type="pct"/>
          </w:tcPr>
          <w:p w:rsidR="001479EB" w:rsidRPr="00673C17" w:rsidRDefault="001479EB" w:rsidP="001479EB">
            <w:pPr>
              <w:pStyle w:val="ASFKTablenorm"/>
            </w:pPr>
            <w:r w:rsidRPr="00673C17">
              <w:t>Вид средств (код)</w:t>
            </w:r>
          </w:p>
        </w:tc>
        <w:tc>
          <w:tcPr>
            <w:tcW w:w="3880" w:type="pct"/>
          </w:tcPr>
          <w:p w:rsidR="001479EB" w:rsidRPr="00673C17" w:rsidRDefault="001479EB" w:rsidP="001479EB">
            <w:pPr>
              <w:pStyle w:val="ASFKTablenorm"/>
            </w:pPr>
            <w:r w:rsidRPr="00673C17">
              <w:t>По умолчанию указывается значение – «10».</w:t>
            </w:r>
          </w:p>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Может быть изменено пользователем вручную или выбором из справочника «Источники финансирования». </w:t>
            </w:r>
          </w:p>
          <w:p w:rsidR="001479EB" w:rsidRPr="00673C17" w:rsidRDefault="001479EB" w:rsidP="001479EB">
            <w:pPr>
              <w:pStyle w:val="ASFKTablenorm"/>
            </w:pPr>
            <w:r w:rsidRPr="00673C17">
              <w:t>Список значений, доступных для выбора пользователем ограничен следующими кодами: 10, 11.</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597"/>
        </w:trPr>
        <w:tc>
          <w:tcPr>
            <w:tcW w:w="1120" w:type="pct"/>
          </w:tcPr>
          <w:p w:rsidR="001479EB" w:rsidRPr="00673C17" w:rsidRDefault="001479EB" w:rsidP="001479EB">
            <w:pPr>
              <w:pStyle w:val="ASFKTablenorm"/>
            </w:pPr>
            <w:r w:rsidRPr="00673C17">
              <w:t>Вид средств (наименование)</w:t>
            </w:r>
          </w:p>
        </w:tc>
        <w:tc>
          <w:tcPr>
            <w:tcW w:w="3880" w:type="pct"/>
          </w:tcPr>
          <w:p w:rsidR="001479EB" w:rsidRPr="00673C17" w:rsidRDefault="001479EB" w:rsidP="001479EB">
            <w:pPr>
              <w:pStyle w:val="ASFKTablenorm"/>
            </w:pPr>
            <w:r w:rsidRPr="00673C17">
              <w:t>Заполняется автоматически по коду из справочника «Источники финансирования».</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КБК</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КБК.</w:t>
            </w:r>
          </w:p>
          <w:p w:rsidR="001479EB" w:rsidRPr="00673C17" w:rsidRDefault="001479EB" w:rsidP="001479EB">
            <w:pPr>
              <w:pStyle w:val="ASFKTablenorm"/>
            </w:pPr>
            <w:r w:rsidRPr="00673C17">
              <w:t xml:space="preserve">Пользователю доступны </w:t>
            </w:r>
            <w:r w:rsidR="00D47B89" w:rsidRPr="00673C17">
              <w:t xml:space="preserve">КБК, у которых </w:t>
            </w:r>
            <w:r w:rsidRPr="00673C17">
              <w:t>значение типа – «10», «11», «12».</w:t>
            </w:r>
          </w:p>
          <w:p w:rsidR="001479EB" w:rsidRPr="00673C17" w:rsidRDefault="001479EB" w:rsidP="001479EB">
            <w:pPr>
              <w:pStyle w:val="ASFKTablenorm"/>
            </w:pPr>
            <w:r w:rsidRPr="00673C17">
              <w:t xml:space="preserve">Значение </w:t>
            </w:r>
            <w:r w:rsidR="00D47B89" w:rsidRPr="00673C17">
              <w:t xml:space="preserve">генерируется </w:t>
            </w:r>
            <w:r w:rsidRPr="00673C17">
              <w:t>автоматически из заполненных значений по сегментам по следующим алгоритмам: ППП</w:t>
            </w:r>
            <w:r w:rsidR="00D47B89" w:rsidRPr="00673C17">
              <w:t xml:space="preserve"> </w:t>
            </w:r>
            <w:r w:rsidRPr="00673C17">
              <w:t>+</w:t>
            </w:r>
            <w:r w:rsidR="00D47B89" w:rsidRPr="00673C17">
              <w:t xml:space="preserve"> </w:t>
            </w:r>
            <w:r w:rsidRPr="00673C17">
              <w:t>ФКР</w:t>
            </w:r>
            <w:r w:rsidR="00D47B89" w:rsidRPr="00673C17">
              <w:t xml:space="preserve"> </w:t>
            </w:r>
            <w:r w:rsidRPr="00673C17">
              <w:t>+</w:t>
            </w:r>
            <w:r w:rsidR="00D47B89" w:rsidRPr="00673C17">
              <w:t xml:space="preserve"> </w:t>
            </w:r>
            <w:r w:rsidRPr="00673C17">
              <w:t>КЦСР</w:t>
            </w:r>
            <w:r w:rsidR="00D47B89" w:rsidRPr="00673C17">
              <w:t xml:space="preserve"> </w:t>
            </w:r>
            <w:r w:rsidRPr="00673C17">
              <w:t>+</w:t>
            </w:r>
            <w:r w:rsidR="00D47B89" w:rsidRPr="00673C17">
              <w:t xml:space="preserve"> </w:t>
            </w:r>
            <w:r w:rsidRPr="00673C17">
              <w:t>КВР</w:t>
            </w:r>
            <w:r w:rsidR="00D47B89" w:rsidRPr="00673C17">
              <w:t xml:space="preserve"> </w:t>
            </w:r>
            <w:r w:rsidRPr="00673C17">
              <w:t>+</w:t>
            </w:r>
            <w:r w:rsidR="00D47B89" w:rsidRPr="00673C17">
              <w:t xml:space="preserve"> </w:t>
            </w:r>
            <w:r w:rsidRPr="00673C17">
              <w:t>КОСГУ.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ППП</w:t>
            </w:r>
          </w:p>
        </w:tc>
        <w:tc>
          <w:tcPr>
            <w:tcW w:w="3880" w:type="pct"/>
          </w:tcPr>
          <w:p w:rsidR="001479EB" w:rsidRPr="00673C17" w:rsidRDefault="001479EB" w:rsidP="001479EB">
            <w:pPr>
              <w:pStyle w:val="ASFKTablenorm"/>
            </w:pPr>
            <w:r w:rsidRPr="00673C17">
              <w:t>Код ведомственной структуры.</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 xml:space="preserve">Значение может вводиться вручную, выбираться пользователем из </w:t>
            </w:r>
            <w:r w:rsidR="00D47B89" w:rsidRPr="00673C17">
              <w:t>справочника «Ведомства»</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ФКР</w:t>
            </w:r>
          </w:p>
        </w:tc>
        <w:tc>
          <w:tcPr>
            <w:tcW w:w="3880" w:type="pct"/>
          </w:tcPr>
          <w:p w:rsidR="001479EB" w:rsidRPr="00673C17" w:rsidRDefault="001479EB" w:rsidP="001479EB">
            <w:pPr>
              <w:pStyle w:val="ASFKTablenorm"/>
            </w:pPr>
            <w:r w:rsidRPr="00673C17">
              <w:t>Код функциональной классификации расходов.</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разделов/подразделов.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КЦСР</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целевых статей.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КВР</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lastRenderedPageBreak/>
              <w:t>Значение заполняется вручную или выбирается из справочника видов расходов.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КОСГУ</w:t>
            </w:r>
          </w:p>
        </w:tc>
        <w:tc>
          <w:tcPr>
            <w:tcW w:w="3880" w:type="pct"/>
          </w:tcPr>
          <w:p w:rsidR="001479EB" w:rsidRPr="00673C17" w:rsidRDefault="001479EB" w:rsidP="001479EB">
            <w:pPr>
              <w:pStyle w:val="ASFKTablenorm"/>
            </w:pPr>
            <w:r w:rsidRPr="00673C17">
              <w:t>Код экономической классификации.</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может вводиться вручную, выбираться пользователем из справочника «Экономическая классификация».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цели</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кодов целей субсидий, субвенций.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Доп. КБК 2</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БК2».</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Доп. КБК 3</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БК3».</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Доп. КБК 4</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БК4».</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Предмет документа основания</w:t>
            </w:r>
          </w:p>
        </w:tc>
        <w:tc>
          <w:tcPr>
            <w:tcW w:w="3880"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Примечание</w:t>
            </w:r>
          </w:p>
        </w:tc>
        <w:tc>
          <w:tcPr>
            <w:tcW w:w="3880"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1-й год плана</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2-й год плана</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3-й год</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4-й год</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Последующие годы</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 xml:space="preserve">Группа полей «График оплаты»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Январь</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lastRenderedPageBreak/>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Февраль</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356A2D"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Декабрь</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 xml:space="preserve">Сумма по расшифровке </w:t>
            </w:r>
          </w:p>
        </w:tc>
        <w:tc>
          <w:tcPr>
            <w:tcW w:w="3880"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Отклонение</w:t>
            </w:r>
          </w:p>
        </w:tc>
        <w:tc>
          <w:tcPr>
            <w:tcW w:w="3880" w:type="pct"/>
          </w:tcPr>
          <w:p w:rsidR="001479EB" w:rsidRPr="00673C17" w:rsidRDefault="001479EB" w:rsidP="001479EB">
            <w:pPr>
              <w:pStyle w:val="ASFKTablenorm"/>
            </w:pPr>
            <w:r w:rsidRPr="00673C17">
              <w:t xml:space="preserve">Значение рассчитывается автоматически. </w:t>
            </w:r>
          </w:p>
          <w:p w:rsidR="001479EB" w:rsidRPr="00673C17" w:rsidRDefault="001479EB" w:rsidP="001479EB">
            <w:pPr>
              <w:pStyle w:val="ASFKTablenorm"/>
            </w:pPr>
            <w:r w:rsidRPr="00673C17">
              <w:t>Сравнивается значение, указанное в заголовке и сумма всех строк по всем годам. Значение выводится по модулю.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«Контрольные суммы»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 по документу-основанию</w:t>
            </w:r>
          </w:p>
        </w:tc>
        <w:tc>
          <w:tcPr>
            <w:tcW w:w="3880" w:type="pct"/>
          </w:tcPr>
          <w:p w:rsidR="001479EB" w:rsidRPr="00673C17" w:rsidRDefault="001479EB" w:rsidP="001479EB">
            <w:pPr>
              <w:pStyle w:val="ASFKTablenorm"/>
            </w:pPr>
            <w:r w:rsidRPr="00673C17">
              <w:t>Значение заполняется автоматически и является равным полю «Сумма в валюте БО»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 xml:space="preserve">Сумма по расшифровке </w:t>
            </w:r>
          </w:p>
        </w:tc>
        <w:tc>
          <w:tcPr>
            <w:tcW w:w="3880"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Отклонение </w:t>
            </w:r>
          </w:p>
        </w:tc>
        <w:tc>
          <w:tcPr>
            <w:tcW w:w="3880" w:type="pct"/>
          </w:tcPr>
          <w:p w:rsidR="001479EB" w:rsidRPr="00673C17" w:rsidRDefault="001479EB" w:rsidP="001479EB">
            <w:pPr>
              <w:pStyle w:val="ASFKTablenorm"/>
            </w:pPr>
            <w:r w:rsidRPr="00673C17">
              <w:t xml:space="preserve">Значение рассчитывается автоматически. </w:t>
            </w:r>
          </w:p>
          <w:p w:rsidR="001479EB" w:rsidRPr="00673C17" w:rsidRDefault="001479EB" w:rsidP="001479EB">
            <w:pPr>
              <w:pStyle w:val="ASFKTablenorm"/>
            </w:pPr>
            <w:r w:rsidRPr="00673C17">
              <w:t>Сравнивается значение, указанное в заголовке и сумма всех строк по всем годам. Значение выводится по модулю.</w:t>
            </w:r>
          </w:p>
        </w:tc>
      </w:tr>
    </w:tbl>
    <w:p w:rsidR="001479EB" w:rsidRPr="00673C17" w:rsidRDefault="001479EB" w:rsidP="001479EB">
      <w:pPr>
        <w:pStyle w:val="ASFKNormal"/>
      </w:pPr>
      <w:r w:rsidRPr="00673C17">
        <w:t>ЭФ документа «Заявка на перерегистрацию бюджетного обязательства», закладка «Подписи (4)»</w:t>
      </w:r>
      <w:r w:rsidR="00D47B89" w:rsidRPr="00673C17">
        <w:t xml:space="preserve"> представлена на рисунке</w:t>
      </w:r>
      <w:r w:rsidR="00275140" w:rsidRPr="00673C17">
        <w:t> </w:t>
      </w:r>
      <w:r w:rsidR="00D47B89" w:rsidRPr="00673C17">
        <w:fldChar w:fldCharType="begin"/>
      </w:r>
      <w:r w:rsidR="00D47B89" w:rsidRPr="00673C17">
        <w:instrText xml:space="preserve"> REF _Ref357521466 \h  \* MERGEFORMAT </w:instrText>
      </w:r>
      <w:r w:rsidR="00D47B89" w:rsidRPr="00673C17">
        <w:fldChar w:fldCharType="separate"/>
      </w:r>
      <w:r w:rsidR="00B10DE5">
        <w:t>88</w:t>
      </w:r>
      <w:r w:rsidR="00D47B8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190750"/>
            <wp:effectExtent l="0" t="0" r="9525" b="0"/>
            <wp:docPr id="158" name="Рисунок 1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60" w:name="_Ref357521466"/>
      <w:bookmarkStart w:id="761" w:name="_Toc188889306"/>
      <w:r w:rsidR="00B10DE5">
        <w:rPr>
          <w:noProof/>
        </w:rPr>
        <w:t>88</w:t>
      </w:r>
      <w:bookmarkEnd w:id="760"/>
      <w:r w:rsidRPr="00673C17">
        <w:rPr>
          <w:noProof/>
        </w:rPr>
        <w:fldChar w:fldCharType="end"/>
      </w:r>
      <w:r w:rsidR="001479EB" w:rsidRPr="00673C17">
        <w:t>. ЭФ документа «Заявка на перерегистрацию бюджетного обязательства</w:t>
      </w:r>
      <w:r w:rsidR="00346BC3" w:rsidRPr="00673C17">
        <w:t>», закладки</w:t>
      </w:r>
      <w:r w:rsidR="001479EB" w:rsidRPr="00673C17">
        <w:t xml:space="preserve"> «Подписи (4)»</w:t>
      </w:r>
      <w:bookmarkEnd w:id="761"/>
    </w:p>
    <w:p w:rsidR="001479EB" w:rsidRPr="00673C17" w:rsidRDefault="001479EB" w:rsidP="001479EB">
      <w:pPr>
        <w:pStyle w:val="ASFKNormal"/>
      </w:pPr>
      <w:r w:rsidRPr="00673C17">
        <w:t xml:space="preserve">Перечень полей </w:t>
      </w:r>
      <w:r w:rsidR="00D47B89" w:rsidRPr="00673C17">
        <w:t xml:space="preserve">документа «Заявка на перерегистрацию бюджетного обязательства», закладки «Подписи (4)» </w:t>
      </w:r>
      <w:r w:rsidR="00346BC3" w:rsidRPr="00673C17">
        <w:t>приведен в таблице</w:t>
      </w:r>
      <w:r w:rsidR="00275140" w:rsidRPr="00673C17">
        <w:t> </w:t>
      </w:r>
      <w:r w:rsidRPr="00673C17">
        <w:fldChar w:fldCharType="begin"/>
      </w:r>
      <w:r w:rsidRPr="00673C17">
        <w:instrText xml:space="preserve"> REF _Ref365468255 \h  \* MERGEFORMAT </w:instrText>
      </w:r>
      <w:r w:rsidRPr="00673C17">
        <w:fldChar w:fldCharType="separate"/>
      </w:r>
      <w:r w:rsidR="00B10DE5">
        <w:t>48</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762" w:name="_Ref365468255"/>
      <w:bookmarkStart w:id="763" w:name="_Toc188888453"/>
      <w:r w:rsidR="00B10DE5">
        <w:rPr>
          <w:noProof/>
        </w:rPr>
        <w:t>48</w:t>
      </w:r>
      <w:bookmarkEnd w:id="762"/>
      <w:r w:rsidRPr="00673C17">
        <w:rPr>
          <w:noProof/>
        </w:rPr>
        <w:fldChar w:fldCharType="end"/>
      </w:r>
      <w:r w:rsidR="001479EB" w:rsidRPr="00673C17">
        <w:t xml:space="preserve">. Описание полей </w:t>
      </w:r>
      <w:r w:rsidR="00D47B89" w:rsidRPr="00673C17">
        <w:t>документа «Заявка на перерегистрацию бюджетного обязательства», закладки «Подписи (4)»</w:t>
      </w:r>
      <w:bookmarkEnd w:id="763"/>
    </w:p>
    <w:tbl>
      <w:tblPr>
        <w:tblStyle w:val="ASFKTable"/>
        <w:tblW w:w="5000" w:type="pct"/>
        <w:tblLook w:val="01E0" w:firstRow="1" w:lastRow="1" w:firstColumn="1" w:lastColumn="1" w:noHBand="0" w:noVBand="0"/>
      </w:tblPr>
      <w:tblGrid>
        <w:gridCol w:w="2588"/>
        <w:gridCol w:w="7040"/>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673C17" w:rsidRDefault="001479EB" w:rsidP="001479EB">
            <w:pPr>
              <w:pStyle w:val="ASFKTableHead"/>
            </w:pPr>
            <w:r w:rsidRPr="00673C17">
              <w:t>Наименование поля</w:t>
            </w:r>
          </w:p>
        </w:tc>
        <w:tc>
          <w:tcPr>
            <w:tcW w:w="3656"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Руководитель (уполномоченное им лицо): должность</w:t>
            </w:r>
          </w:p>
        </w:tc>
        <w:tc>
          <w:tcPr>
            <w:tcW w:w="3656"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Расшифровка подписи</w:t>
            </w:r>
          </w:p>
        </w:tc>
        <w:tc>
          <w:tcPr>
            <w:tcW w:w="3656" w:type="pct"/>
          </w:tcPr>
          <w:p w:rsidR="001479EB" w:rsidRPr="00673C17" w:rsidRDefault="001479EB" w:rsidP="001479EB">
            <w:pPr>
              <w:pStyle w:val="ASFKTablenorm"/>
            </w:pPr>
            <w:r w:rsidRPr="00673C17">
              <w:t>Значение заполняется автоматически из справочника сотрудников после заполнения поля Руководитель (уполномоченное им лицо): должность. Может быть изменено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Дата подписания</w:t>
            </w:r>
          </w:p>
        </w:tc>
        <w:tc>
          <w:tcPr>
            <w:tcW w:w="3656" w:type="pct"/>
          </w:tcPr>
          <w:p w:rsidR="001479EB" w:rsidRPr="00673C17" w:rsidRDefault="001479EB" w:rsidP="001479EB">
            <w:pPr>
              <w:pStyle w:val="ASFKTablenorm"/>
            </w:pPr>
            <w:r w:rsidRPr="00673C17">
              <w:t xml:space="preserve">По умолчанию текущая дата. </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Должность исполнителя</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Расшифровка подписи</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Телефон исполнителя</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Дата регистрации в ФК</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Примечание</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bl>
    <w:p w:rsidR="001479EB" w:rsidRPr="00673C17" w:rsidRDefault="001479EB" w:rsidP="001479EB">
      <w:pPr>
        <w:pStyle w:val="32"/>
      </w:pPr>
      <w:bookmarkStart w:id="764" w:name="_Toc333221003"/>
      <w:bookmarkStart w:id="765" w:name="_Ref333221994"/>
      <w:bookmarkStart w:id="766" w:name="_Ref333223760"/>
      <w:bookmarkStart w:id="767" w:name="_Ref333930071"/>
      <w:bookmarkStart w:id="768" w:name="_Ref336337173"/>
      <w:bookmarkStart w:id="769" w:name="_Ref343771091"/>
      <w:bookmarkStart w:id="770" w:name="_Ref364935689"/>
      <w:bookmarkStart w:id="771" w:name="_Toc409434022"/>
      <w:bookmarkStart w:id="772" w:name="_Toc410656426"/>
      <w:bookmarkStart w:id="773" w:name="_Toc420936467"/>
      <w:bookmarkStart w:id="774" w:name="_Ref478391764"/>
      <w:bookmarkStart w:id="775" w:name="_Ref488836797"/>
      <w:bookmarkStart w:id="776" w:name="_Ref284931378"/>
      <w:bookmarkStart w:id="777" w:name="_Ref318188067"/>
      <w:bookmarkStart w:id="778" w:name="_Ref321825501"/>
      <w:bookmarkStart w:id="779" w:name="_Toc225934619"/>
      <w:bookmarkStart w:id="780" w:name="_Toc232827384"/>
      <w:bookmarkStart w:id="781" w:name="_Toc188888279"/>
      <w:r w:rsidRPr="00673C17">
        <w:t>Исполнительный документ</w:t>
      </w:r>
      <w:bookmarkEnd w:id="764"/>
      <w:bookmarkEnd w:id="765"/>
      <w:bookmarkEnd w:id="766"/>
      <w:bookmarkEnd w:id="767"/>
      <w:bookmarkEnd w:id="768"/>
      <w:bookmarkEnd w:id="769"/>
      <w:bookmarkEnd w:id="770"/>
      <w:bookmarkEnd w:id="771"/>
      <w:bookmarkEnd w:id="772"/>
      <w:bookmarkEnd w:id="773"/>
      <w:bookmarkEnd w:id="774"/>
      <w:bookmarkEnd w:id="775"/>
      <w:bookmarkEnd w:id="781"/>
    </w:p>
    <w:p w:rsidR="001479EB" w:rsidRPr="00673C17" w:rsidRDefault="001479EB" w:rsidP="001479EB">
      <w:pPr>
        <w:pStyle w:val="ASFKNormal"/>
      </w:pPr>
      <w:r w:rsidRPr="00673C17">
        <w:t>Взыскатель предоставляет в ОрФК по месту обслуживания лицевого счета должника (ПБС-должника, БУ-должника или АУ-должника) исполнительный лист (постановление о списании средств) и другие документы в бумажном виде. ОрФК создает документ «Исполнительный документ», заполняя все атрибуты кроме строчной части.</w:t>
      </w:r>
    </w:p>
    <w:p w:rsidR="001479EB" w:rsidRPr="00673C17" w:rsidRDefault="001479EB" w:rsidP="001479EB">
      <w:pPr>
        <w:pStyle w:val="ASFKNormal"/>
      </w:pPr>
      <w:r w:rsidRPr="00673C17">
        <w:t>Документ также может быть создан в учетной системе УФК (ЦАФК) и передан ПБС (БУ) через СУФД.</w:t>
      </w:r>
    </w:p>
    <w:p w:rsidR="001479EB" w:rsidRPr="00673C17" w:rsidRDefault="00A628B1" w:rsidP="001479EB">
      <w:pPr>
        <w:pStyle w:val="ASFKNormal"/>
      </w:pPr>
      <w:r w:rsidRPr="00673C17">
        <w:t>Для работы с документами «</w:t>
      </w:r>
      <w:r w:rsidR="001479EB" w:rsidRPr="00673C17">
        <w:t>Исполнительный документ» следует перейти в пункт меню «Документы – Регистрация и учет обязательств – Карточки учета БО – Исполнительный документ». Откроется ЭФ списка документов, представленная на рисунке </w:t>
      </w:r>
      <w:r w:rsidR="001479EB" w:rsidRPr="00673C17">
        <w:fldChar w:fldCharType="begin"/>
      </w:r>
      <w:r w:rsidR="001479EB" w:rsidRPr="00673C17">
        <w:instrText xml:space="preserve"> REF _Ref333223430 \h  \* MERGEFORMAT </w:instrText>
      </w:r>
      <w:r w:rsidR="001479EB" w:rsidRPr="00673C17">
        <w:fldChar w:fldCharType="separate"/>
      </w:r>
      <w:r w:rsidR="00B10DE5">
        <w:t>89</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34100" cy="3200400"/>
            <wp:effectExtent l="0" t="0" r="0" b="0"/>
            <wp:docPr id="159" name="Рисунок 1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34100" cy="32004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82" w:name="_Ref333223430"/>
      <w:bookmarkStart w:id="783" w:name="_Toc188889307"/>
      <w:r w:rsidR="00B10DE5">
        <w:rPr>
          <w:noProof/>
        </w:rPr>
        <w:t>89</w:t>
      </w:r>
      <w:bookmarkEnd w:id="782"/>
      <w:r w:rsidRPr="00673C17">
        <w:rPr>
          <w:noProof/>
        </w:rPr>
        <w:fldChar w:fldCharType="end"/>
      </w:r>
      <w:r w:rsidR="001479EB" w:rsidRPr="00673C17">
        <w:t>. ЭФ списка документов «Исполнительный документ»</w:t>
      </w:r>
      <w:bookmarkEnd w:id="783"/>
    </w:p>
    <w:p w:rsidR="001479EB" w:rsidRPr="00673C17" w:rsidRDefault="001479EB" w:rsidP="001479EB">
      <w:pPr>
        <w:pStyle w:val="41"/>
      </w:pPr>
      <w:r w:rsidRPr="00673C17">
        <w:t>Доступные операции</w:t>
      </w:r>
    </w:p>
    <w:p w:rsidR="001479EB" w:rsidRPr="00673C17" w:rsidRDefault="001479EB" w:rsidP="00A628B1">
      <w:pPr>
        <w:pStyle w:val="ASFKNormalWithout"/>
      </w:pPr>
      <w:r w:rsidRPr="00673C17">
        <w:t>На АРМ ПБС доступны следующие операции над документом:</w:t>
      </w:r>
    </w:p>
    <w:p w:rsidR="001479EB" w:rsidRPr="00673C17" w:rsidRDefault="001479EB" w:rsidP="001479EB">
      <w:pPr>
        <w:pStyle w:val="ASFKListmark1"/>
      </w:pPr>
      <w:r w:rsidRPr="00673C17">
        <w:t xml:space="preserve">импорт из </w:t>
      </w:r>
      <w:r w:rsidR="00A0061F">
        <w:t>ППО OEBS АСФК</w:t>
      </w:r>
      <w:r w:rsidRPr="00673C17">
        <w:t>;</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 xml:space="preserve">просмотр и проверка ЭП; </w:t>
      </w:r>
    </w:p>
    <w:p w:rsidR="001479EB" w:rsidRPr="00673C17" w:rsidRDefault="001479EB" w:rsidP="001479EB">
      <w:pPr>
        <w:pStyle w:val="ASFKListmark1"/>
      </w:pPr>
      <w:r w:rsidRPr="00673C17">
        <w:t>печать.</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w:t>
      </w:r>
      <w:r w:rsidR="00A628B1" w:rsidRPr="00673C17">
        <w:t xml:space="preserve"> документа</w:t>
      </w:r>
      <w:r w:rsidRPr="00673C17">
        <w:t xml:space="preserve"> «Исполнительный документ» представлена на рисунке</w:t>
      </w:r>
      <w:r w:rsidR="00275140" w:rsidRPr="00673C17">
        <w:t> </w:t>
      </w:r>
      <w:r w:rsidRPr="00673C17">
        <w:fldChar w:fldCharType="begin"/>
      </w:r>
      <w:r w:rsidRPr="00673C17">
        <w:instrText xml:space="preserve"> REF _Ref332959081 \h  \* MERGEFORMAT </w:instrText>
      </w:r>
      <w:r w:rsidRPr="00673C17">
        <w:fldChar w:fldCharType="separate"/>
      </w:r>
      <w:r w:rsidR="00B10DE5">
        <w:t>90</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«Документ (1)»;</w:t>
      </w:r>
    </w:p>
    <w:p w:rsidR="001479EB" w:rsidRPr="00673C17" w:rsidRDefault="001479EB" w:rsidP="001479EB">
      <w:pPr>
        <w:pStyle w:val="ASFKListmark1"/>
      </w:pPr>
      <w:r w:rsidRPr="00673C17">
        <w:t>«Исполнение (2)»;</w:t>
      </w:r>
    </w:p>
    <w:p w:rsidR="006F679C" w:rsidRPr="00673C17" w:rsidRDefault="006F679C" w:rsidP="006F679C">
      <w:pPr>
        <w:pStyle w:val="ASFKListmark1"/>
      </w:pPr>
      <w:r w:rsidRPr="00673C17">
        <w:t>«Информация об отзыве исполнительного документа»;</w:t>
      </w:r>
    </w:p>
    <w:p w:rsidR="00CB77BF" w:rsidRPr="00673C17" w:rsidRDefault="00CB77BF" w:rsidP="00CB77BF">
      <w:pPr>
        <w:pStyle w:val="ASFKListmark1"/>
      </w:pPr>
      <w:r w:rsidRPr="00673C17">
        <w:t>Реквизиты ЦОКР исполнителя»;</w:t>
      </w:r>
    </w:p>
    <w:p w:rsidR="00CB77BF" w:rsidRPr="00673C17" w:rsidRDefault="00CB77BF" w:rsidP="006F679C">
      <w:pPr>
        <w:pStyle w:val="ASFKListmark1"/>
      </w:pPr>
      <w:r w:rsidRPr="00673C17">
        <w:t>«Реквизиты ЦОКР исполнителя»;</w:t>
      </w:r>
    </w:p>
    <w:p w:rsidR="006F679C" w:rsidRPr="00673C17" w:rsidRDefault="006F679C" w:rsidP="006F679C">
      <w:pPr>
        <w:pStyle w:val="ASFKListmark1"/>
      </w:pPr>
      <w:r w:rsidRPr="00673C17">
        <w:t>«Системные атрибуты»;</w:t>
      </w:r>
    </w:p>
    <w:p w:rsidR="006F679C" w:rsidRPr="00673C17" w:rsidRDefault="006F679C" w:rsidP="006F679C">
      <w:pPr>
        <w:pStyle w:val="ASFKListmark1"/>
      </w:pPr>
      <w:r w:rsidRPr="00673C17">
        <w:t>«Протоколы».</w:t>
      </w:r>
    </w:p>
    <w:p w:rsidR="006F679C" w:rsidRPr="00673C17" w:rsidRDefault="004D71D9" w:rsidP="006F679C">
      <w:pPr>
        <w:pStyle w:val="ASFKFigure"/>
      </w:pPr>
      <w:r w:rsidRPr="00673C17">
        <w:rPr>
          <w:noProof/>
        </w:rPr>
        <w:lastRenderedPageBreak/>
        <w:drawing>
          <wp:inline distT="0" distB="0" distL="0" distR="0">
            <wp:extent cx="6124575" cy="5762625"/>
            <wp:effectExtent l="0" t="0" r="9525" b="9525"/>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4575" cy="57626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84" w:name="_Ref332959081"/>
      <w:bookmarkStart w:id="785" w:name="_Toc188889308"/>
      <w:r w:rsidR="00B10DE5">
        <w:rPr>
          <w:noProof/>
        </w:rPr>
        <w:t>90</w:t>
      </w:r>
      <w:bookmarkEnd w:id="784"/>
      <w:r w:rsidRPr="00673C17">
        <w:rPr>
          <w:noProof/>
        </w:rPr>
        <w:fldChar w:fldCharType="end"/>
      </w:r>
      <w:r w:rsidR="001479EB" w:rsidRPr="00673C17">
        <w:t>. ЭФ документа «Исполнительный документ</w:t>
      </w:r>
      <w:r w:rsidR="00346BC3" w:rsidRPr="00673C17">
        <w:t>», закладки</w:t>
      </w:r>
      <w:r w:rsidR="001479EB" w:rsidRPr="00673C17">
        <w:t xml:space="preserve"> «Документ (1)»</w:t>
      </w:r>
      <w:bookmarkEnd w:id="785"/>
    </w:p>
    <w:p w:rsidR="001479EB" w:rsidRPr="00673C17" w:rsidRDefault="001479EB" w:rsidP="001479EB">
      <w:pPr>
        <w:pStyle w:val="ASFKNormal"/>
      </w:pPr>
      <w:r w:rsidRPr="00673C17">
        <w:t>Перечень полей документа «Исполнительный документ</w:t>
      </w:r>
      <w:r w:rsidR="00346BC3" w:rsidRPr="00673C17">
        <w:t>», закладки</w:t>
      </w:r>
      <w:r w:rsidRPr="00673C17">
        <w:t xml:space="preserve"> «Документ (1)» приведен в таблице </w:t>
      </w:r>
      <w:r w:rsidRPr="00673C17">
        <w:fldChar w:fldCharType="begin"/>
      </w:r>
      <w:r w:rsidRPr="00673C17">
        <w:instrText xml:space="preserve"> REF _Ref333223431 \h  \* MERGEFORMAT </w:instrText>
      </w:r>
      <w:r w:rsidRPr="00673C17">
        <w:fldChar w:fldCharType="separate"/>
      </w:r>
      <w:r w:rsidR="00B10DE5">
        <w:t>49</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86" w:name="_Ref333223431"/>
      <w:bookmarkStart w:id="787" w:name="_Toc188888454"/>
      <w:r w:rsidR="00B10DE5">
        <w:rPr>
          <w:noProof/>
        </w:rPr>
        <w:t>49</w:t>
      </w:r>
      <w:bookmarkEnd w:id="786"/>
      <w:r w:rsidRPr="00673C17">
        <w:rPr>
          <w:noProof/>
        </w:rPr>
        <w:fldChar w:fldCharType="end"/>
      </w:r>
      <w:r w:rsidR="001479EB" w:rsidRPr="00673C17">
        <w:t>. Описание полей документа «Исполнительный документ</w:t>
      </w:r>
      <w:r w:rsidR="00346BC3" w:rsidRPr="00673C17">
        <w:t>», закладки</w:t>
      </w:r>
      <w:r w:rsidR="001479EB" w:rsidRPr="00673C17">
        <w:t xml:space="preserve"> «Документ (1)»</w:t>
      </w:r>
      <w:bookmarkEnd w:id="787"/>
    </w:p>
    <w:tbl>
      <w:tblPr>
        <w:tblStyle w:val="ASFKTable"/>
        <w:tblW w:w="5000" w:type="pct"/>
        <w:tblLook w:val="01E0" w:firstRow="1" w:lastRow="1" w:firstColumn="1" w:lastColumn="1" w:noHBand="0" w:noVBand="0"/>
      </w:tblPr>
      <w:tblGrid>
        <w:gridCol w:w="3491"/>
        <w:gridCol w:w="6137"/>
      </w:tblGrid>
      <w:tr w:rsidR="00B728DB" w:rsidRPr="00673C17" w:rsidTr="00BA3374">
        <w:trPr>
          <w:cnfStyle w:val="100000000000" w:firstRow="1" w:lastRow="0" w:firstColumn="0" w:lastColumn="0" w:oddVBand="0" w:evenVBand="0" w:oddHBand="0" w:evenHBand="0" w:firstRowFirstColumn="0" w:firstRowLastColumn="0" w:lastRowFirstColumn="0" w:lastRowLastColumn="0"/>
        </w:trPr>
        <w:tc>
          <w:tcPr>
            <w:tcW w:w="1813" w:type="pct"/>
          </w:tcPr>
          <w:p w:rsidR="00B728DB" w:rsidRPr="00673C17" w:rsidRDefault="00B728DB" w:rsidP="00B728DB">
            <w:pPr>
              <w:pStyle w:val="ASFKTableHead"/>
            </w:pPr>
            <w:bookmarkStart w:id="788" w:name="_Ref401856566"/>
            <w:bookmarkStart w:id="789" w:name="_Toc409434023"/>
            <w:bookmarkStart w:id="790" w:name="_Toc410656427"/>
            <w:bookmarkStart w:id="791" w:name="_Toc420936468"/>
            <w:bookmarkStart w:id="792" w:name="_Toc333221004"/>
            <w:bookmarkStart w:id="793" w:name="_Ref333222009"/>
            <w:bookmarkStart w:id="794" w:name="_Ref333223776"/>
            <w:bookmarkStart w:id="795" w:name="_Ref336341286"/>
            <w:bookmarkStart w:id="796" w:name="_Ref343771098"/>
            <w:bookmarkStart w:id="797" w:name="_Ref364857760"/>
            <w:r w:rsidRPr="00673C17">
              <w:t>Наименование поля</w:t>
            </w:r>
          </w:p>
        </w:tc>
        <w:tc>
          <w:tcPr>
            <w:tcW w:w="3187" w:type="pct"/>
          </w:tcPr>
          <w:p w:rsidR="00B728DB" w:rsidRPr="00673C17" w:rsidRDefault="00B728DB" w:rsidP="00B728DB">
            <w:pPr>
              <w:pStyle w:val="ASFKTableHead"/>
            </w:pPr>
            <w:r w:rsidRPr="00673C17">
              <w:t>Описание поля</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Статус</w:t>
            </w:r>
          </w:p>
        </w:tc>
        <w:tc>
          <w:tcPr>
            <w:tcW w:w="3187" w:type="pct"/>
          </w:tcPr>
          <w:p w:rsidR="00B728DB" w:rsidRPr="00673C17" w:rsidRDefault="00B728DB" w:rsidP="00B728DB">
            <w:pPr>
              <w:pStyle w:val="ASFKTablenorm"/>
            </w:pPr>
            <w:r w:rsidRPr="00673C17">
              <w:t>Статус.</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 ИД в журнале</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Дата предъявления ИД</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Дата фактического предъявления ИД</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Регистрационный номер ИД</w:t>
            </w:r>
          </w:p>
        </w:tc>
        <w:tc>
          <w:tcPr>
            <w:tcW w:w="3187" w:type="pct"/>
          </w:tcPr>
          <w:p w:rsidR="00B728DB" w:rsidRPr="00673C17" w:rsidRDefault="00B728DB" w:rsidP="00B728DB">
            <w:pPr>
              <w:pStyle w:val="ASFKTablenorm"/>
            </w:pPr>
            <w:r w:rsidRPr="00673C17">
              <w:t>Регистрационный номер ИД.</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Номер ИД</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lastRenderedPageBreak/>
              <w:t>Дата выдачи</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Вид ИД</w:t>
            </w:r>
          </w:p>
        </w:tc>
        <w:tc>
          <w:tcPr>
            <w:tcW w:w="3187" w:type="pct"/>
          </w:tcPr>
          <w:p w:rsidR="00B728DB" w:rsidRPr="00673C17" w:rsidRDefault="00B728DB" w:rsidP="00B728DB">
            <w:pPr>
              <w:pStyle w:val="ASFKTablenorm"/>
            </w:pPr>
            <w:r w:rsidRPr="00673C17">
              <w:t>Возможные значения: исполнительный лист, судебный приказ.</w:t>
            </w:r>
          </w:p>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Серия ИД</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Сумма</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Номер ПУ</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Дата ПУ</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ФИО лица, предъявившего ИД</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Кол-во листов</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 суда</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Дата судебного акта</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 судебного акта</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Номер судебного дела</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«ДОЛЖНИК:»</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Бюджет</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Код главы по БК</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Код по Сводному реестру (справочнику НУБП)</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Исполнительный документ предъявлен к новому типу учреждения</w:t>
            </w:r>
          </w:p>
        </w:tc>
        <w:tc>
          <w:tcPr>
            <w:tcW w:w="3187" w:type="pct"/>
          </w:tcPr>
          <w:p w:rsidR="00B728DB" w:rsidRPr="00673C17" w:rsidRDefault="00B728DB" w:rsidP="00B728DB">
            <w:pPr>
              <w:pStyle w:val="ASFKTablenorm"/>
            </w:pPr>
            <w:r w:rsidRPr="00673C17">
              <w:t xml:space="preserve">Входящий: импорт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Табличное поле «Взыскатель»</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 (ФИО)</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ИНН</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КПП</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Адрес взыскателя</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Банковский счет</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БИК</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«СПРАВОЧНО:»</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Текущий год испол.</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Л/С должника</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Номер БО</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Оплата ИД</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 ГРБС (учредителя)</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 дела в органе ТОФК</w:t>
            </w:r>
          </w:p>
        </w:tc>
        <w:tc>
          <w:tcPr>
            <w:tcW w:w="3187" w:type="pct"/>
          </w:tcPr>
          <w:p w:rsidR="00B728DB" w:rsidRPr="00673C17" w:rsidRDefault="00B728DB" w:rsidP="00B728DB">
            <w:pPr>
              <w:pStyle w:val="ASFKTablenorm"/>
            </w:pPr>
            <w:r w:rsidRPr="00673C17">
              <w:t>Номер дела в органе ТОФК.</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lastRenderedPageBreak/>
              <w:t>№ дела при предыдущем предъявлении ИД</w:t>
            </w:r>
          </w:p>
        </w:tc>
        <w:tc>
          <w:tcPr>
            <w:tcW w:w="3187" w:type="pct"/>
          </w:tcPr>
          <w:p w:rsidR="00B728DB" w:rsidRPr="00673C17" w:rsidRDefault="00B728DB" w:rsidP="00B728DB">
            <w:pPr>
              <w:pStyle w:val="ASFKTablenorm"/>
            </w:pPr>
            <w:r w:rsidRPr="00673C17">
              <w:t>Номер дела при предыдущем предъявлении ИД.</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Табличное поле «Категории дела»</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Код</w:t>
            </w:r>
          </w:p>
        </w:tc>
        <w:tc>
          <w:tcPr>
            <w:tcW w:w="3187" w:type="pct"/>
          </w:tcPr>
          <w:p w:rsidR="00B728DB" w:rsidRPr="00673C17" w:rsidRDefault="00B728DB" w:rsidP="00B728DB">
            <w:pPr>
              <w:pStyle w:val="ASFKTablenorm"/>
            </w:pPr>
            <w:r w:rsidRPr="00673C17">
              <w:t>Код категории дела.</w:t>
            </w:r>
          </w:p>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Сумма по категории</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bl>
    <w:p w:rsidR="00B728DB" w:rsidRPr="00673C17" w:rsidRDefault="00B728DB" w:rsidP="00B728DB">
      <w:pPr>
        <w:pStyle w:val="ASFKNormal"/>
      </w:pPr>
      <w:r w:rsidRPr="00673C17">
        <w:t>ЭФ документа «Исполнительный документ», закладки «Исполнение (2)» представлена на рисунке </w:t>
      </w:r>
      <w:r w:rsidRPr="00673C17">
        <w:fldChar w:fldCharType="begin"/>
      </w:r>
      <w:r w:rsidRPr="00673C17">
        <w:instrText xml:space="preserve"> REF _Ref332990862 \h  \* MERGEFORMAT </w:instrText>
      </w:r>
      <w:r w:rsidRPr="00673C17">
        <w:fldChar w:fldCharType="separate"/>
      </w:r>
      <w:r w:rsidR="00B10DE5">
        <w:t>91</w:t>
      </w:r>
      <w:r w:rsidRPr="00673C17">
        <w:fldChar w:fldCharType="end"/>
      </w:r>
      <w:r w:rsidRPr="00673C17">
        <w:t>.</w:t>
      </w:r>
    </w:p>
    <w:p w:rsidR="00B728DB" w:rsidRPr="00673C17" w:rsidRDefault="004D71D9" w:rsidP="00B728DB">
      <w:pPr>
        <w:pStyle w:val="ASFKFigure"/>
      </w:pPr>
      <w:r w:rsidRPr="00673C17">
        <w:rPr>
          <w:noProof/>
        </w:rPr>
        <w:drawing>
          <wp:inline distT="0" distB="0" distL="0" distR="0">
            <wp:extent cx="6124575" cy="3743325"/>
            <wp:effectExtent l="0" t="0" r="9525" b="9525"/>
            <wp:docPr id="161" name="Рисунок 161" descr="2 Испол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2 Исполнение"/>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B728DB" w:rsidRPr="00673C17" w:rsidRDefault="00214736" w:rsidP="00B728D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98" w:name="_Ref332990862"/>
      <w:bookmarkStart w:id="799" w:name="_Toc188889309"/>
      <w:r w:rsidR="00B10DE5">
        <w:rPr>
          <w:noProof/>
        </w:rPr>
        <w:t>91</w:t>
      </w:r>
      <w:bookmarkEnd w:id="798"/>
      <w:r w:rsidRPr="00673C17">
        <w:rPr>
          <w:noProof/>
        </w:rPr>
        <w:fldChar w:fldCharType="end"/>
      </w:r>
      <w:r w:rsidR="00B728DB" w:rsidRPr="00673C17">
        <w:t>. ЭФ документа «Исполнительный документ», закладки «Исполнение (2)»</w:t>
      </w:r>
      <w:bookmarkEnd w:id="799"/>
    </w:p>
    <w:p w:rsidR="00B728DB" w:rsidRPr="00673C17" w:rsidRDefault="00B728DB" w:rsidP="00B728DB">
      <w:pPr>
        <w:pStyle w:val="ASFKNormal"/>
      </w:pPr>
      <w:r w:rsidRPr="00673C17">
        <w:t>Перечень полей документа «Исполнительный документ», закладки «Исполнение (2)» приведен в таблице </w:t>
      </w:r>
      <w:r w:rsidRPr="00673C17">
        <w:fldChar w:fldCharType="begin"/>
      </w:r>
      <w:r w:rsidRPr="00673C17">
        <w:instrText xml:space="preserve"> REF _Ref332991347 \h  \* MERGEFORMAT </w:instrText>
      </w:r>
      <w:r w:rsidRPr="00673C17">
        <w:fldChar w:fldCharType="separate"/>
      </w:r>
      <w:r w:rsidR="00B10DE5">
        <w:t>50</w:t>
      </w:r>
      <w:r w:rsidRPr="00673C17">
        <w:fldChar w:fldCharType="end"/>
      </w:r>
      <w:r w:rsidRPr="00673C17">
        <w:t>.</w:t>
      </w:r>
    </w:p>
    <w:p w:rsidR="00B728DB" w:rsidRPr="00673C17" w:rsidRDefault="007A4D89" w:rsidP="00B728D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00" w:name="_Ref332991347"/>
      <w:bookmarkStart w:id="801" w:name="_Toc188888455"/>
      <w:r w:rsidR="00B10DE5">
        <w:rPr>
          <w:noProof/>
        </w:rPr>
        <w:t>50</w:t>
      </w:r>
      <w:bookmarkEnd w:id="800"/>
      <w:r w:rsidRPr="00673C17">
        <w:rPr>
          <w:noProof/>
        </w:rPr>
        <w:fldChar w:fldCharType="end"/>
      </w:r>
      <w:r w:rsidR="00B728DB" w:rsidRPr="00673C17">
        <w:t>. Описание полей документа «Исполнительный документ», закладки «Исполнение (2)»</w:t>
      </w:r>
      <w:bookmarkEnd w:id="801"/>
    </w:p>
    <w:tbl>
      <w:tblPr>
        <w:tblStyle w:val="ASFKTable"/>
        <w:tblW w:w="5000" w:type="pct"/>
        <w:tblLook w:val="01E0" w:firstRow="1" w:lastRow="1" w:firstColumn="1" w:lastColumn="1" w:noHBand="0" w:noVBand="0"/>
      </w:tblPr>
      <w:tblGrid>
        <w:gridCol w:w="3137"/>
        <w:gridCol w:w="6491"/>
      </w:tblGrid>
      <w:tr w:rsidR="00B728DB" w:rsidRPr="00673C17" w:rsidTr="00BA3374">
        <w:trPr>
          <w:cnfStyle w:val="100000000000" w:firstRow="1" w:lastRow="0" w:firstColumn="0" w:lastColumn="0" w:oddVBand="0" w:evenVBand="0" w:oddHBand="0" w:evenHBand="0" w:firstRowFirstColumn="0" w:firstRowLastColumn="0" w:lastRowFirstColumn="0" w:lastRowLastColumn="0"/>
        </w:trPr>
        <w:tc>
          <w:tcPr>
            <w:tcW w:w="1629" w:type="pct"/>
          </w:tcPr>
          <w:p w:rsidR="00B728DB" w:rsidRPr="00673C17" w:rsidRDefault="00B728DB" w:rsidP="00B728DB">
            <w:pPr>
              <w:pStyle w:val="ASFKTableHead"/>
            </w:pPr>
            <w:r w:rsidRPr="00673C17">
              <w:t>Наименование поля</w:t>
            </w:r>
          </w:p>
        </w:tc>
        <w:tc>
          <w:tcPr>
            <w:tcW w:w="3371" w:type="pct"/>
          </w:tcPr>
          <w:p w:rsidR="00B728DB" w:rsidRPr="00673C17" w:rsidRDefault="00B728DB" w:rsidP="00B728DB">
            <w:pPr>
              <w:pStyle w:val="ASFKTableHead"/>
            </w:pPr>
            <w:r w:rsidRPr="00673C17">
              <w:t>Описание поля</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«Сопутствующие документы»</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п/п</w:t>
            </w:r>
          </w:p>
        </w:tc>
        <w:tc>
          <w:tcPr>
            <w:tcW w:w="3371" w:type="pct"/>
          </w:tcPr>
          <w:p w:rsidR="00B728DB" w:rsidRPr="00673C17" w:rsidRDefault="00B728DB" w:rsidP="00B728DB">
            <w:pPr>
              <w:pStyle w:val="ASFKTablenorm"/>
            </w:pPr>
            <w:r w:rsidRPr="00673C17">
              <w:t>Номер строки по порядку. Автозаполнение.</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(УПЛ)</w:t>
            </w:r>
          </w:p>
        </w:tc>
        <w:tc>
          <w:tcPr>
            <w:tcW w:w="3371" w:type="pct"/>
            <w:vMerge w:val="restart"/>
          </w:tcPr>
          <w:p w:rsidR="00B728DB" w:rsidRPr="00673C17" w:rsidRDefault="00B728DB" w:rsidP="00B728DB">
            <w:pPr>
              <w:pStyle w:val="ASFKTablenorm"/>
            </w:pPr>
            <w:r w:rsidRPr="00673C17">
              <w:t>УПЛ – уведомление о поступлении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УПЛ</w:t>
            </w:r>
            <w:r w:rsidR="00681ACC" w:rsidRPr="00673C17">
              <w:t>»</w:t>
            </w:r>
            <w:r w:rsidRPr="00673C17">
              <w:t>.</w:t>
            </w:r>
          </w:p>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(УПЛ)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вручения (УПЛ)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(УПЛ)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lastRenderedPageBreak/>
              <w:t>Номер (ОБД)</w:t>
            </w:r>
          </w:p>
        </w:tc>
        <w:tc>
          <w:tcPr>
            <w:tcW w:w="3371" w:type="pct"/>
            <w:vMerge w:val="restart"/>
          </w:tcPr>
          <w:p w:rsidR="00B728DB" w:rsidRPr="00673C17" w:rsidRDefault="00B728DB" w:rsidP="00B728DB">
            <w:pPr>
              <w:pStyle w:val="ASFKTablenorm"/>
            </w:pPr>
            <w:r w:rsidRPr="00673C17">
              <w:t>ОБД – сведения об обязательстве.</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ОБД</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(ОБД)</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(ОБД)</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674"/>
        </w:trPr>
        <w:tc>
          <w:tcPr>
            <w:tcW w:w="1629" w:type="pct"/>
          </w:tcPr>
          <w:p w:rsidR="00B728DB" w:rsidRPr="00673C17" w:rsidRDefault="00B728DB" w:rsidP="00B728DB">
            <w:pPr>
              <w:pStyle w:val="ASFKTablenorm"/>
            </w:pPr>
            <w:r w:rsidRPr="00673C17">
              <w:t>Номер (ОБЗ)</w:t>
            </w:r>
          </w:p>
        </w:tc>
        <w:tc>
          <w:tcPr>
            <w:tcW w:w="3371" w:type="pct"/>
            <w:vMerge w:val="restart"/>
          </w:tcPr>
          <w:p w:rsidR="00B728DB" w:rsidRPr="00673C17" w:rsidRDefault="00B728DB" w:rsidP="00B728DB">
            <w:pPr>
              <w:pStyle w:val="ASFKTablenorm"/>
            </w:pPr>
            <w:r w:rsidRPr="00673C17">
              <w:t>ОБЗ – заявка на внесение изменений в обязательство.</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ОБЗ</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(ОБЗ)</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135"/>
        </w:trPr>
        <w:tc>
          <w:tcPr>
            <w:tcW w:w="1629" w:type="pct"/>
          </w:tcPr>
          <w:p w:rsidR="00B728DB" w:rsidRPr="00673C17" w:rsidRDefault="00B728DB" w:rsidP="00B728DB">
            <w:pPr>
              <w:pStyle w:val="ASFKTablenorm"/>
            </w:pPr>
            <w:r w:rsidRPr="00673C17">
              <w:t>Статус (ОБЗ)</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(УЗТ)</w:t>
            </w:r>
          </w:p>
        </w:tc>
        <w:tc>
          <w:tcPr>
            <w:tcW w:w="3371" w:type="pct"/>
            <w:vMerge w:val="restart"/>
          </w:tcPr>
          <w:p w:rsidR="00B728DB" w:rsidRPr="00673C17" w:rsidRDefault="00B728DB" w:rsidP="00B728DB">
            <w:pPr>
              <w:pStyle w:val="ASFKTablenorm"/>
            </w:pPr>
            <w:r w:rsidRPr="00673C17">
              <w:t>УЗТ – запрос-требование.</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УЗТ</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(УЗТ)</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(УЗТ)</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(УВЛ)</w:t>
            </w:r>
          </w:p>
        </w:tc>
        <w:tc>
          <w:tcPr>
            <w:tcW w:w="3371" w:type="pct"/>
            <w:vMerge w:val="restart"/>
          </w:tcPr>
          <w:p w:rsidR="00B728DB" w:rsidRPr="00673C17" w:rsidRDefault="00B728DB" w:rsidP="00B728DB">
            <w:pPr>
              <w:pStyle w:val="ASFKTablenorm"/>
            </w:pPr>
            <w:r w:rsidRPr="00673C17">
              <w:t>УВЛ – уведомление о возвращении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УВЛ</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(УВЛ)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Примечание (УВЛ)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(УВЛ)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(УВП)</w:t>
            </w:r>
          </w:p>
        </w:tc>
        <w:tc>
          <w:tcPr>
            <w:tcW w:w="3371" w:type="pct"/>
            <w:vMerge w:val="restart"/>
          </w:tcPr>
          <w:p w:rsidR="00B728DB" w:rsidRPr="00673C17" w:rsidRDefault="00B728DB" w:rsidP="00B728DB">
            <w:pPr>
              <w:pStyle w:val="ASFKTablenorm"/>
            </w:pPr>
            <w:r w:rsidRPr="00673C17">
              <w:t>УВП – уведомление о возвращении документов, приложенных к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УВП</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(УВП)</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Примечание (УВП)</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(УВП)</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(УНЛ)</w:t>
            </w:r>
          </w:p>
        </w:tc>
        <w:tc>
          <w:tcPr>
            <w:tcW w:w="3371" w:type="pct"/>
            <w:vMerge w:val="restart"/>
          </w:tcPr>
          <w:p w:rsidR="00B728DB" w:rsidRPr="00673C17" w:rsidRDefault="00B728DB" w:rsidP="00B728DB">
            <w:pPr>
              <w:pStyle w:val="ASFKTablenorm"/>
            </w:pPr>
            <w:r w:rsidRPr="00673C17">
              <w:t>УНЛ – уведомление о неисполнении должником требований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УНЛ</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(УНЛ)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70"/>
        </w:trPr>
        <w:tc>
          <w:tcPr>
            <w:tcW w:w="1629" w:type="pct"/>
          </w:tcPr>
          <w:p w:rsidR="00B728DB" w:rsidRPr="00673C17" w:rsidRDefault="00B728DB" w:rsidP="00B728DB">
            <w:pPr>
              <w:pStyle w:val="ASFKTablenorm"/>
            </w:pPr>
            <w:r w:rsidRPr="00673C17">
              <w:t>Статус (УНЛ)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«Приостановление/возобновление расхода с ЛС и исполнения ИД»</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(УБЛ)</w:t>
            </w:r>
          </w:p>
        </w:tc>
        <w:tc>
          <w:tcPr>
            <w:tcW w:w="3371" w:type="pct"/>
            <w:vMerge w:val="restart"/>
          </w:tcPr>
          <w:p w:rsidR="00B728DB" w:rsidRPr="00673C17" w:rsidRDefault="00B728DB" w:rsidP="00B728DB">
            <w:pPr>
              <w:pStyle w:val="ASFKTablenorm"/>
            </w:pPr>
            <w:r w:rsidRPr="00673C17">
              <w:t>УБЛ – уведомление о приостановлении операций по расходованию средств в связи с неисполнением требований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УБЛ</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(УБЛ)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нарушений (УБЛ)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Устранения (УБЛ)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(УБЛ)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(УВР)</w:t>
            </w:r>
          </w:p>
        </w:tc>
        <w:tc>
          <w:tcPr>
            <w:tcW w:w="3371" w:type="pct"/>
            <w:vMerge w:val="restart"/>
          </w:tcPr>
          <w:p w:rsidR="00B728DB" w:rsidRPr="00673C17" w:rsidRDefault="00B728DB" w:rsidP="00B728DB">
            <w:pPr>
              <w:pStyle w:val="ASFKTablenorm"/>
            </w:pPr>
            <w:r w:rsidRPr="00673C17">
              <w:t>УВР – уведомление о возобновлении операций по расходованию средств.</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УВР</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(УВР)</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начала (УВР)</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окончания (УВР)</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(УВР)</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(УПИ)</w:t>
            </w:r>
          </w:p>
        </w:tc>
        <w:tc>
          <w:tcPr>
            <w:tcW w:w="3371" w:type="pct"/>
            <w:vMerge w:val="restart"/>
          </w:tcPr>
          <w:p w:rsidR="00B728DB" w:rsidRPr="00673C17" w:rsidRDefault="00B728DB" w:rsidP="00B728DB">
            <w:pPr>
              <w:pStyle w:val="ASFKTablenorm"/>
            </w:pPr>
            <w:r w:rsidRPr="00673C17">
              <w:t>УПИ – копия судебного акта об отсрочке, рассрочке или приостановке исполнения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УПИ</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(УПИ)</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начала (УПИ)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окончания (УПИ)</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lastRenderedPageBreak/>
              <w:t>Статус (УПИ)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(УВИ)</w:t>
            </w:r>
          </w:p>
        </w:tc>
        <w:tc>
          <w:tcPr>
            <w:tcW w:w="3371" w:type="pct"/>
            <w:vMerge w:val="restart"/>
          </w:tcPr>
          <w:p w:rsidR="00B728DB" w:rsidRPr="00673C17" w:rsidRDefault="00B728DB" w:rsidP="00B728DB">
            <w:pPr>
              <w:pStyle w:val="ASFKTablenorm"/>
            </w:pPr>
            <w:r w:rsidRPr="00673C17">
              <w:t>УВИ – уведомление о поступлении судебного акта, предусматривающего возобновление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УВИ</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(УВИ)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вручения (УВИ)</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(УВИ)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495"/>
        </w:trPr>
        <w:tc>
          <w:tcPr>
            <w:tcW w:w="1629" w:type="pct"/>
          </w:tcPr>
          <w:p w:rsidR="00B728DB" w:rsidRPr="00673C17" w:rsidRDefault="00B728DB" w:rsidP="00B728DB">
            <w:pPr>
              <w:pStyle w:val="ASFKTablenorm"/>
            </w:pPr>
            <w:r w:rsidRPr="00673C17">
              <w:t>Статус (УРИ)</w:t>
            </w:r>
          </w:p>
        </w:tc>
        <w:tc>
          <w:tcPr>
            <w:tcW w:w="3371" w:type="pct"/>
            <w:vMerge w:val="restart"/>
          </w:tcPr>
          <w:p w:rsidR="00B728DB" w:rsidRPr="00673C17" w:rsidRDefault="00B728DB" w:rsidP="00B728DB">
            <w:pPr>
              <w:pStyle w:val="ASFKTablenorm"/>
            </w:pPr>
            <w:r w:rsidRPr="00673C17">
              <w:t>УРИ – судебный акт о рассрочке исполнения.</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УРИ</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(УРИ)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103"/>
        </w:trPr>
        <w:tc>
          <w:tcPr>
            <w:tcW w:w="1629" w:type="pct"/>
          </w:tcPr>
          <w:p w:rsidR="00B728DB" w:rsidRPr="00673C17" w:rsidRDefault="00B728DB" w:rsidP="00B728DB">
            <w:pPr>
              <w:pStyle w:val="ASFKTablenorm"/>
            </w:pPr>
            <w:r w:rsidRPr="00673C17">
              <w:t>Дата (УРИ)</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«Исполнение»</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Источник средств</w:t>
            </w:r>
          </w:p>
        </w:tc>
        <w:tc>
          <w:tcPr>
            <w:tcW w:w="3371" w:type="pct"/>
            <w:vMerge w:val="restart"/>
          </w:tcPr>
          <w:p w:rsidR="00B728DB" w:rsidRPr="00673C17" w:rsidRDefault="00B728DB" w:rsidP="00B728DB">
            <w:pPr>
              <w:pStyle w:val="ASFKTablenorm"/>
            </w:pPr>
            <w:r w:rsidRPr="00673C17">
              <w:t>ЗПТ – ПП на оплату ИД минуя счета ФК без детализации.</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ЗПТ</w:t>
            </w:r>
            <w:r w:rsidR="00681ACC" w:rsidRPr="00673C17">
              <w:t>»</w:t>
            </w:r>
            <w:r w:rsidRPr="00673C17">
              <w:t>.</w:t>
            </w:r>
          </w:p>
          <w:p w:rsidR="00B728DB" w:rsidRPr="00673C17" w:rsidRDefault="00B728DB" w:rsidP="00B728DB">
            <w:pPr>
              <w:pStyle w:val="ASFKTablenorm"/>
            </w:pPr>
            <w:r w:rsidRPr="00673C17">
              <w:t xml:space="preserve">Поле «Наим. </w:t>
            </w:r>
            <w:r w:rsidR="00356A2D" w:rsidRPr="00673C17">
              <w:t>Р</w:t>
            </w:r>
            <w:r w:rsidRPr="00673C17">
              <w:t xml:space="preserve">асчет. </w:t>
            </w:r>
            <w:r w:rsidR="00356A2D" w:rsidRPr="00673C17">
              <w:t>Д</w:t>
            </w:r>
            <w:r w:rsidRPr="00673C17">
              <w:t>окумента» заполняется на основании поля «Примечание» ЗПТ.</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платежного документа</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платежного документа</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Сумма, руб.</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 xml:space="preserve">Наим. </w:t>
            </w:r>
            <w:r w:rsidR="00356A2D" w:rsidRPr="00673C17">
              <w:t>Р</w:t>
            </w:r>
            <w:r w:rsidRPr="00673C17">
              <w:t xml:space="preserve">асчет. </w:t>
            </w:r>
            <w:r w:rsidR="00356A2D" w:rsidRPr="00673C17">
              <w:t>Д</w:t>
            </w:r>
            <w:r w:rsidRPr="00673C17">
              <w:t>окумента</w:t>
            </w:r>
          </w:p>
        </w:tc>
        <w:tc>
          <w:tcPr>
            <w:tcW w:w="3371" w:type="pct"/>
            <w:vMerge/>
          </w:tcPr>
          <w:p w:rsidR="00B728DB" w:rsidRPr="00673C17" w:rsidRDefault="00B728DB" w:rsidP="00B728DB">
            <w:pPr>
              <w:pStyle w:val="ASFKTablenorm"/>
            </w:pPr>
          </w:p>
        </w:tc>
      </w:tr>
    </w:tbl>
    <w:p w:rsidR="00B728DB" w:rsidRPr="00673C17" w:rsidRDefault="00B728DB" w:rsidP="00B728DB">
      <w:pPr>
        <w:pStyle w:val="ASFKNormal"/>
      </w:pPr>
      <w:r w:rsidRPr="00673C17">
        <w:t>ЭФ документа «Исполнительный документ», закладки «Информация об отзыве исполнительного документа» представлена на рисунке </w:t>
      </w:r>
      <w:r w:rsidRPr="00673C17">
        <w:fldChar w:fldCharType="begin"/>
      </w:r>
      <w:r w:rsidRPr="00673C17">
        <w:instrText xml:space="preserve"> REF _Ref478388993 \h </w:instrText>
      </w:r>
      <w:r w:rsidR="00673C17">
        <w:instrText xml:space="preserve"> \* MERGEFORMAT </w:instrText>
      </w:r>
      <w:r w:rsidRPr="00673C17">
        <w:fldChar w:fldCharType="separate"/>
      </w:r>
      <w:r w:rsidR="00B10DE5">
        <w:rPr>
          <w:noProof/>
        </w:rPr>
        <w:t>92</w:t>
      </w:r>
      <w:r w:rsidRPr="00673C17">
        <w:fldChar w:fldCharType="end"/>
      </w:r>
      <w:r w:rsidRPr="00673C17">
        <w:t>.</w:t>
      </w:r>
    </w:p>
    <w:p w:rsidR="00B728DB" w:rsidRPr="00673C17" w:rsidRDefault="004D71D9" w:rsidP="00B728DB">
      <w:pPr>
        <w:pStyle w:val="ASFKFigure"/>
      </w:pPr>
      <w:r w:rsidRPr="00673C17">
        <w:rPr>
          <w:noProof/>
        </w:rPr>
        <w:drawing>
          <wp:inline distT="0" distB="0" distL="0" distR="0">
            <wp:extent cx="6124575" cy="1466850"/>
            <wp:effectExtent l="0" t="0" r="9525" b="0"/>
            <wp:docPr id="162" name="Рисунок 16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B728DB" w:rsidRPr="00673C17" w:rsidRDefault="00214736" w:rsidP="00B728D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02" w:name="_Ref478388993"/>
      <w:bookmarkStart w:id="803" w:name="_Toc188889310"/>
      <w:r w:rsidR="00B10DE5">
        <w:rPr>
          <w:noProof/>
        </w:rPr>
        <w:t>92</w:t>
      </w:r>
      <w:bookmarkEnd w:id="802"/>
      <w:r w:rsidRPr="00673C17">
        <w:rPr>
          <w:noProof/>
        </w:rPr>
        <w:fldChar w:fldCharType="end"/>
      </w:r>
      <w:r w:rsidR="00B728DB" w:rsidRPr="00673C17">
        <w:t>. ЭФ документа «Исполнительный документ», закладки «Информация об отзыве исполнительного документа»</w:t>
      </w:r>
      <w:bookmarkEnd w:id="803"/>
    </w:p>
    <w:p w:rsidR="00B728DB" w:rsidRPr="00673C17" w:rsidRDefault="00B728DB" w:rsidP="00B728DB">
      <w:pPr>
        <w:pStyle w:val="ASFKNormal"/>
      </w:pPr>
      <w:r w:rsidRPr="00673C17">
        <w:t>Перечень полей документа «Исполнительный документ», закладки «Информация об отзыве исполнительного документа» приведен в таблице </w:t>
      </w:r>
      <w:r w:rsidRPr="00673C17">
        <w:fldChar w:fldCharType="begin"/>
      </w:r>
      <w:r w:rsidRPr="00673C17">
        <w:instrText xml:space="preserve"> REF _Ref478388945 \h </w:instrText>
      </w:r>
      <w:r w:rsidR="00673C17">
        <w:instrText xml:space="preserve"> \* MERGEFORMAT </w:instrText>
      </w:r>
      <w:r w:rsidRPr="00673C17">
        <w:fldChar w:fldCharType="separate"/>
      </w:r>
      <w:r w:rsidR="00B10DE5">
        <w:rPr>
          <w:noProof/>
        </w:rPr>
        <w:t>51</w:t>
      </w:r>
      <w:r w:rsidRPr="00673C17">
        <w:fldChar w:fldCharType="end"/>
      </w:r>
      <w:r w:rsidRPr="00673C17">
        <w:t>.</w:t>
      </w:r>
    </w:p>
    <w:p w:rsidR="00B728DB" w:rsidRPr="00673C17" w:rsidRDefault="007A4D89" w:rsidP="00B728D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04" w:name="_Ref478388945"/>
      <w:bookmarkStart w:id="805" w:name="_Toc188888456"/>
      <w:r w:rsidR="00B10DE5">
        <w:rPr>
          <w:noProof/>
        </w:rPr>
        <w:t>51</w:t>
      </w:r>
      <w:bookmarkEnd w:id="804"/>
      <w:r w:rsidRPr="00673C17">
        <w:rPr>
          <w:noProof/>
        </w:rPr>
        <w:fldChar w:fldCharType="end"/>
      </w:r>
      <w:r w:rsidR="00B728DB" w:rsidRPr="00673C17">
        <w:t>. Описание полей документа «Исполнительный документ», закладки «Информация об отзыве исполнительного документа»</w:t>
      </w:r>
      <w:bookmarkEnd w:id="805"/>
    </w:p>
    <w:tbl>
      <w:tblPr>
        <w:tblStyle w:val="ASFKTable"/>
        <w:tblW w:w="9639" w:type="dxa"/>
        <w:tblLook w:val="01E0" w:firstRow="1" w:lastRow="1" w:firstColumn="1" w:lastColumn="1" w:noHBand="0" w:noVBand="0"/>
      </w:tblPr>
      <w:tblGrid>
        <w:gridCol w:w="5274"/>
        <w:gridCol w:w="4365"/>
      </w:tblGrid>
      <w:tr w:rsidR="00B728DB" w:rsidRPr="00673C17" w:rsidTr="00556576">
        <w:trPr>
          <w:cnfStyle w:val="100000000000" w:firstRow="1" w:lastRow="0" w:firstColumn="0" w:lastColumn="0" w:oddVBand="0" w:evenVBand="0" w:oddHBand="0" w:evenHBand="0" w:firstRowFirstColumn="0" w:firstRowLastColumn="0" w:lastRowFirstColumn="0" w:lastRowLastColumn="0"/>
        </w:trPr>
        <w:tc>
          <w:tcPr>
            <w:tcW w:w="2736" w:type="pct"/>
          </w:tcPr>
          <w:p w:rsidR="00B728DB" w:rsidRPr="00673C17" w:rsidRDefault="00B728DB" w:rsidP="00B728DB">
            <w:pPr>
              <w:pStyle w:val="ASFKTableHead"/>
            </w:pPr>
            <w:r w:rsidRPr="00673C17">
              <w:t>Наименование поля</w:t>
            </w:r>
          </w:p>
        </w:tc>
        <w:tc>
          <w:tcPr>
            <w:tcW w:w="2264" w:type="pct"/>
          </w:tcPr>
          <w:p w:rsidR="00B728DB" w:rsidRPr="00673C17" w:rsidRDefault="00B728DB" w:rsidP="00B728DB">
            <w:pPr>
              <w:pStyle w:val="ASFKTableHead"/>
            </w:pPr>
            <w:r w:rsidRPr="00673C17">
              <w:t>Описание поля</w:t>
            </w:r>
          </w:p>
        </w:tc>
      </w:tr>
      <w:tr w:rsidR="00B728DB" w:rsidRPr="00673C17" w:rsidTr="00556576">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«Информация об отзыве исполнительного документа»</w:t>
            </w:r>
          </w:p>
        </w:tc>
      </w:tr>
      <w:tr w:rsidR="00B728DB" w:rsidRPr="00673C17" w:rsidTr="00556576">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673C17" w:rsidRDefault="00B728DB" w:rsidP="00B728DB">
            <w:pPr>
              <w:pStyle w:val="ASFKTablenorm"/>
            </w:pPr>
            <w:r w:rsidRPr="00673C17">
              <w:t>Наименование документа об отзыве</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556576">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673C17" w:rsidRDefault="00B728DB" w:rsidP="00B728DB">
            <w:pPr>
              <w:pStyle w:val="ASFKTablenorm"/>
            </w:pPr>
            <w:r w:rsidRPr="00673C17">
              <w:t>Дата поступления документа об отзыве в ОрФК</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556576">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673C17" w:rsidRDefault="00B728DB" w:rsidP="00B728DB">
            <w:pPr>
              <w:pStyle w:val="ASFKTablenorm"/>
            </w:pPr>
            <w:r w:rsidRPr="00673C17">
              <w:lastRenderedPageBreak/>
              <w:t>Номер документа об отзыве</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556576">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673C17" w:rsidRDefault="00B728DB" w:rsidP="00B728DB">
            <w:pPr>
              <w:pStyle w:val="ASFKTablenorm"/>
            </w:pPr>
            <w:r w:rsidRPr="00673C17">
              <w:t>Дата документа об отзыве</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556576">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673C17" w:rsidRDefault="00B728DB" w:rsidP="00B728DB">
            <w:pPr>
              <w:pStyle w:val="ASFKTablenorm"/>
            </w:pPr>
            <w:r w:rsidRPr="00673C17">
              <w:t>Наименование или Ф.И.О. взыскателя, направившего документ об отзыве</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556576">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673C17" w:rsidRDefault="00B728DB" w:rsidP="00B728DB">
            <w:pPr>
              <w:pStyle w:val="ASFKTablenorm"/>
            </w:pPr>
            <w:r w:rsidRPr="00673C17">
              <w:t>Ф.И.О. представителя взыскателя, направившего документ об отзыве</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556576">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673C17" w:rsidRDefault="00B728DB" w:rsidP="00B728DB">
            <w:pPr>
              <w:pStyle w:val="ASFKTablenorm"/>
            </w:pPr>
            <w:r w:rsidRPr="00673C17">
              <w:t>Наименование суда, направившего документ об отзыве</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bl>
    <w:p w:rsidR="005C0BA8" w:rsidRPr="00673C17" w:rsidRDefault="005C0BA8" w:rsidP="005C0BA8">
      <w:pPr>
        <w:pStyle w:val="ASFKNormal"/>
      </w:pPr>
      <w:bookmarkStart w:id="806" w:name="_Ref478724293"/>
      <w:bookmarkStart w:id="807" w:name="_Ref478724297"/>
      <w:r w:rsidRPr="00673C17">
        <w:t>ЭФ документа «Исполнительный документ», закладк</w:t>
      </w:r>
      <w:r w:rsidR="00E46571" w:rsidRPr="00673C17">
        <w:t>а</w:t>
      </w:r>
      <w:r w:rsidRPr="00673C17">
        <w:t xml:space="preserve"> «</w:t>
      </w:r>
      <w:r w:rsidR="007971AF" w:rsidRPr="00673C17">
        <w:t>Реквизиты ЦОКР исполнителя</w:t>
      </w:r>
      <w:r w:rsidRPr="00673C17">
        <w:t>» представлена на рисунке </w:t>
      </w:r>
      <w:r w:rsidR="00147A15" w:rsidRPr="00673C17">
        <w:fldChar w:fldCharType="begin"/>
      </w:r>
      <w:r w:rsidR="00147A15" w:rsidRPr="00673C17">
        <w:instrText xml:space="preserve"> REF _Ref488742336 \h </w:instrText>
      </w:r>
      <w:r w:rsidR="00673C17">
        <w:instrText xml:space="preserve"> \* MERGEFORMAT </w:instrText>
      </w:r>
      <w:r w:rsidR="00147A15" w:rsidRPr="00673C17">
        <w:fldChar w:fldCharType="separate"/>
      </w:r>
      <w:r w:rsidR="00B10DE5">
        <w:rPr>
          <w:noProof/>
        </w:rPr>
        <w:t>93</w:t>
      </w:r>
      <w:r w:rsidR="00147A15" w:rsidRPr="00673C17">
        <w:fldChar w:fldCharType="end"/>
      </w:r>
      <w:r w:rsidRPr="00673C17">
        <w:t>.</w:t>
      </w:r>
    </w:p>
    <w:p w:rsidR="005C0BA8" w:rsidRPr="00673C17" w:rsidRDefault="004D71D9" w:rsidP="005C0BA8">
      <w:pPr>
        <w:pStyle w:val="ASFKFigure"/>
      </w:pPr>
      <w:r w:rsidRPr="00673C17">
        <w:rPr>
          <w:noProof/>
        </w:rPr>
        <w:drawing>
          <wp:inline distT="0" distB="0" distL="0" distR="0">
            <wp:extent cx="6124575" cy="1276350"/>
            <wp:effectExtent l="0" t="0" r="9525" b="0"/>
            <wp:docPr id="163" name="Рисунок 163"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C0BA8" w:rsidRPr="00673C17" w:rsidRDefault="00214736" w:rsidP="005C0BA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08" w:name="_Ref488742336"/>
      <w:bookmarkStart w:id="809" w:name="_Toc188889311"/>
      <w:r w:rsidR="00B10DE5">
        <w:rPr>
          <w:noProof/>
        </w:rPr>
        <w:t>93</w:t>
      </w:r>
      <w:bookmarkEnd w:id="808"/>
      <w:r w:rsidRPr="00673C17">
        <w:rPr>
          <w:noProof/>
        </w:rPr>
        <w:fldChar w:fldCharType="end"/>
      </w:r>
      <w:r w:rsidR="005C0BA8" w:rsidRPr="00673C17">
        <w:t>. ЭФ документа «Исполнительный документ», закладк</w:t>
      </w:r>
      <w:r w:rsidR="00E46571" w:rsidRPr="00673C17">
        <w:t>а</w:t>
      </w:r>
      <w:r w:rsidR="005C0BA8" w:rsidRPr="00673C17">
        <w:t xml:space="preserve"> «Реквизиты ЦОКР исполнителя»</w:t>
      </w:r>
      <w:bookmarkEnd w:id="809"/>
    </w:p>
    <w:p w:rsidR="005C0BA8" w:rsidRPr="00673C17" w:rsidRDefault="005C0BA8" w:rsidP="005C0BA8">
      <w:pPr>
        <w:pStyle w:val="ASFKNormal"/>
      </w:pPr>
      <w:r w:rsidRPr="00673C17">
        <w:t>Перечень полей документа «Исполнительный документ», закладки «Реквизиты ЦОКР исполнителя» приведен в таблице </w:t>
      </w:r>
      <w:r w:rsidR="00147A15" w:rsidRPr="00673C17">
        <w:fldChar w:fldCharType="begin"/>
      </w:r>
      <w:r w:rsidR="00147A15" w:rsidRPr="00673C17">
        <w:instrText xml:space="preserve"> REF _Ref488742337 \h </w:instrText>
      </w:r>
      <w:r w:rsidR="00673C17">
        <w:instrText xml:space="preserve"> \* MERGEFORMAT </w:instrText>
      </w:r>
      <w:r w:rsidR="00147A15" w:rsidRPr="00673C17">
        <w:fldChar w:fldCharType="separate"/>
      </w:r>
      <w:r w:rsidR="00B10DE5">
        <w:rPr>
          <w:noProof/>
        </w:rPr>
        <w:t>52</w:t>
      </w:r>
      <w:r w:rsidR="00147A15" w:rsidRPr="00673C17">
        <w:fldChar w:fldCharType="end"/>
      </w:r>
      <w:r w:rsidRPr="00673C17">
        <w:t>.</w:t>
      </w:r>
    </w:p>
    <w:p w:rsidR="005C0BA8" w:rsidRPr="00673C17" w:rsidRDefault="007A4D89" w:rsidP="005C0BA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10" w:name="_Ref488742337"/>
      <w:bookmarkStart w:id="811" w:name="_Toc188888457"/>
      <w:r w:rsidR="00B10DE5">
        <w:rPr>
          <w:noProof/>
        </w:rPr>
        <w:t>52</w:t>
      </w:r>
      <w:bookmarkEnd w:id="810"/>
      <w:r w:rsidRPr="00673C17">
        <w:rPr>
          <w:noProof/>
        </w:rPr>
        <w:fldChar w:fldCharType="end"/>
      </w:r>
      <w:r w:rsidR="005C0BA8" w:rsidRPr="00673C17">
        <w:t>. Описание полей документа «Исполнительный документ», закладки «Реквизиты ЦОКР исполнителя»</w:t>
      </w:r>
      <w:bookmarkEnd w:id="811"/>
    </w:p>
    <w:tbl>
      <w:tblPr>
        <w:tblStyle w:val="ASFKTable"/>
        <w:tblW w:w="9752" w:type="dxa"/>
        <w:tblLook w:val="01E0" w:firstRow="1" w:lastRow="1" w:firstColumn="1" w:lastColumn="1" w:noHBand="0" w:noVBand="0"/>
      </w:tblPr>
      <w:tblGrid>
        <w:gridCol w:w="5336"/>
        <w:gridCol w:w="4416"/>
      </w:tblGrid>
      <w:tr w:rsidR="005C0BA8" w:rsidRPr="00673C17" w:rsidTr="00BA3374">
        <w:trPr>
          <w:cnfStyle w:val="100000000000" w:firstRow="1" w:lastRow="0" w:firstColumn="0" w:lastColumn="0" w:oddVBand="0" w:evenVBand="0" w:oddHBand="0" w:evenHBand="0" w:firstRowFirstColumn="0" w:firstRowLastColumn="0" w:lastRowFirstColumn="0" w:lastRowLastColumn="0"/>
        </w:trPr>
        <w:tc>
          <w:tcPr>
            <w:tcW w:w="2736" w:type="pct"/>
          </w:tcPr>
          <w:p w:rsidR="005C0BA8" w:rsidRPr="00673C17" w:rsidRDefault="005C0BA8" w:rsidP="005C0BA8">
            <w:pPr>
              <w:pStyle w:val="ASFKTableHead"/>
            </w:pPr>
            <w:r w:rsidRPr="00673C17">
              <w:t>Наименование поля</w:t>
            </w:r>
          </w:p>
        </w:tc>
        <w:tc>
          <w:tcPr>
            <w:tcW w:w="2264" w:type="pct"/>
          </w:tcPr>
          <w:p w:rsidR="005C0BA8" w:rsidRPr="00673C17" w:rsidRDefault="005C0BA8" w:rsidP="005C0BA8">
            <w:pPr>
              <w:pStyle w:val="ASFKTableHead"/>
            </w:pPr>
            <w:r w:rsidRPr="00673C17">
              <w:t>Описание поля</w:t>
            </w:r>
          </w:p>
        </w:tc>
      </w:tr>
      <w:tr w:rsidR="005C0BA8"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C0BA8" w:rsidRPr="00673C17" w:rsidRDefault="005C0BA8" w:rsidP="005C0BA8">
            <w:pPr>
              <w:pStyle w:val="ASFKTablenorm"/>
            </w:pPr>
            <w:r w:rsidRPr="00673C17">
              <w:t>Группа полей «Реквизиты ЦОКР исполнителя»</w:t>
            </w:r>
          </w:p>
        </w:tc>
      </w:tr>
      <w:tr w:rsidR="005C0BA8"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673C17" w:rsidRDefault="005C0BA8" w:rsidP="005C0BA8">
            <w:pPr>
              <w:pStyle w:val="ASFKTablenorm"/>
            </w:pPr>
            <w:r w:rsidRPr="00673C17">
              <w:t>Номер л/с ЦОКР</w:t>
            </w:r>
          </w:p>
        </w:tc>
        <w:tc>
          <w:tcPr>
            <w:tcW w:w="2264" w:type="pct"/>
          </w:tcPr>
          <w:p w:rsidR="005C0BA8" w:rsidRPr="00673C17" w:rsidRDefault="005A2499" w:rsidP="005C0BA8">
            <w:pPr>
              <w:pStyle w:val="ASFKTablenorm"/>
            </w:pPr>
            <w:r w:rsidRPr="00673C17">
              <w:t>Указывается номер лицевого счета межрегионального филиала (филиала) ФКУ «ЦОКР», в который передается ИД/РНО на исполнение</w:t>
            </w:r>
            <w:r w:rsidR="005C0BA8" w:rsidRPr="00673C17">
              <w:t>.</w:t>
            </w:r>
          </w:p>
        </w:tc>
      </w:tr>
      <w:tr w:rsidR="005C0BA8"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5C0BA8" w:rsidRPr="00673C17" w:rsidRDefault="005C0BA8" w:rsidP="005C0BA8">
            <w:pPr>
              <w:pStyle w:val="ASFKTablenorm"/>
            </w:pPr>
            <w:r w:rsidRPr="00673C17">
              <w:t>Код УБП ЦОКР</w:t>
            </w:r>
          </w:p>
        </w:tc>
        <w:tc>
          <w:tcPr>
            <w:tcW w:w="2264" w:type="pct"/>
          </w:tcPr>
          <w:p w:rsidR="005C0BA8" w:rsidRPr="00673C17" w:rsidRDefault="005A2499" w:rsidP="005C0BA8">
            <w:pPr>
              <w:pStyle w:val="ASFKTablenorm"/>
            </w:pPr>
            <w:r w:rsidRPr="00673C17">
              <w:t>Указывается код УБП межрегионального филиала (филиала) ФКУ «ЦОКР», в который передается ИД/РНО на исполнение</w:t>
            </w:r>
            <w:r w:rsidR="005C0BA8" w:rsidRPr="00673C17">
              <w:t>.</w:t>
            </w:r>
          </w:p>
        </w:tc>
      </w:tr>
      <w:tr w:rsidR="005C0BA8"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673C17" w:rsidRDefault="005C0BA8" w:rsidP="005C0BA8">
            <w:pPr>
              <w:pStyle w:val="ASFKTablenorm"/>
            </w:pPr>
            <w:r w:rsidRPr="00673C17">
              <w:t>Наименование ЦОКР</w:t>
            </w:r>
          </w:p>
        </w:tc>
        <w:tc>
          <w:tcPr>
            <w:tcW w:w="2264" w:type="pct"/>
          </w:tcPr>
          <w:p w:rsidR="005C0BA8" w:rsidRPr="00673C17" w:rsidRDefault="005A2499" w:rsidP="005C0BA8">
            <w:pPr>
              <w:pStyle w:val="ASFKTablenorm"/>
            </w:pPr>
            <w:r w:rsidRPr="00673C17">
              <w:t>Указывается полное наименование межрегионального филиала (филиала) ФКУ «ЦОКР», в который передается ИД/РНО на исполнение</w:t>
            </w:r>
            <w:r w:rsidR="005C0BA8" w:rsidRPr="00673C17">
              <w:t>.</w:t>
            </w:r>
          </w:p>
        </w:tc>
      </w:tr>
      <w:tr w:rsidR="005C0BA8"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5C0BA8" w:rsidRPr="00673C17" w:rsidRDefault="005A2499" w:rsidP="005C0BA8">
            <w:pPr>
              <w:pStyle w:val="ASFKTablenorm"/>
            </w:pPr>
            <w:r w:rsidRPr="00673C17">
              <w:t>Код ТОФК ЦОКР</w:t>
            </w:r>
          </w:p>
        </w:tc>
        <w:tc>
          <w:tcPr>
            <w:tcW w:w="2264" w:type="pct"/>
          </w:tcPr>
          <w:p w:rsidR="005C0BA8" w:rsidRPr="00673C17" w:rsidRDefault="005A2499" w:rsidP="005C0BA8">
            <w:pPr>
              <w:pStyle w:val="ASFKTablenorm"/>
            </w:pPr>
            <w:r w:rsidRPr="00673C17">
              <w:t>Указывается код ТОФК в котором межрегиональному филиалу (филиалу) ФКУ «ЦОКР» открыл лицевой счет</w:t>
            </w:r>
          </w:p>
        </w:tc>
      </w:tr>
      <w:tr w:rsidR="005C0BA8"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673C17" w:rsidRDefault="005A2499" w:rsidP="005C0BA8">
            <w:pPr>
              <w:pStyle w:val="ASFKTablenorm"/>
            </w:pPr>
            <w:r w:rsidRPr="00673C17">
              <w:t>Наименование ТОФК ЦОКР</w:t>
            </w:r>
          </w:p>
        </w:tc>
        <w:tc>
          <w:tcPr>
            <w:tcW w:w="2264" w:type="pct"/>
          </w:tcPr>
          <w:p w:rsidR="005C0BA8" w:rsidRPr="00673C17" w:rsidRDefault="005A2499" w:rsidP="005C0BA8">
            <w:pPr>
              <w:pStyle w:val="ASFKTablenorm"/>
            </w:pPr>
            <w:r w:rsidRPr="00673C17">
              <w:t xml:space="preserve">Указывается полное наименование ТОФК в котором межрегиональному филиалу </w:t>
            </w:r>
            <w:r w:rsidRPr="00673C17">
              <w:lastRenderedPageBreak/>
              <w:t>(филиалу) ФКУ «ЦОКР» открыл лицевой счет</w:t>
            </w:r>
          </w:p>
        </w:tc>
      </w:tr>
    </w:tbl>
    <w:p w:rsidR="00781F6F" w:rsidRPr="00673C17" w:rsidRDefault="00781F6F" w:rsidP="00781F6F">
      <w:pPr>
        <w:pStyle w:val="32"/>
      </w:pPr>
      <w:bookmarkStart w:id="812" w:name="_Toc188888280"/>
      <w:r w:rsidRPr="00673C17">
        <w:lastRenderedPageBreak/>
        <w:t>Исполнительный документ по солидарным должникам</w:t>
      </w:r>
      <w:bookmarkEnd w:id="788"/>
      <w:bookmarkEnd w:id="789"/>
      <w:bookmarkEnd w:id="790"/>
      <w:bookmarkEnd w:id="791"/>
      <w:bookmarkEnd w:id="806"/>
      <w:bookmarkEnd w:id="807"/>
      <w:bookmarkEnd w:id="812"/>
    </w:p>
    <w:p w:rsidR="00781F6F" w:rsidRPr="00673C17" w:rsidRDefault="00781F6F" w:rsidP="00781F6F">
      <w:pPr>
        <w:pStyle w:val="ASFKNormal"/>
      </w:pPr>
      <w:r w:rsidRPr="00673C17">
        <w:t xml:space="preserve">Документ «Исполнительный документ по солидарным должникам» формируется в ППО </w:t>
      </w:r>
      <w:r w:rsidR="00B86689" w:rsidRPr="00673C17">
        <w:t>OEBS АСФК</w:t>
      </w:r>
      <w:r w:rsidRPr="00673C17">
        <w:t>, в случае если взыскателем в ТОФК предоставляется ИД, в котором судом определена солидарная ответственность должников.</w:t>
      </w:r>
    </w:p>
    <w:p w:rsidR="001479EB" w:rsidRPr="00673C17" w:rsidRDefault="00A628B1" w:rsidP="001479EB">
      <w:pPr>
        <w:pStyle w:val="ASFKNormal"/>
      </w:pPr>
      <w:r w:rsidRPr="00673C17">
        <w:t>Для работы с документами «</w:t>
      </w:r>
      <w:r w:rsidR="001479EB" w:rsidRPr="00673C17">
        <w:t xml:space="preserve">Исполнительный документ по солидарным должникам» следует перейти в пункт меню «Документы – Регистрация и учет обязательств – Карточки учета БО – Исполнительный документ по солидарным должникам». </w:t>
      </w:r>
      <w:r w:rsidR="007D4296" w:rsidRPr="00673C17">
        <w:t>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_Ref402356899 \h </w:instrText>
      </w:r>
      <w:r w:rsidR="00673C17">
        <w:instrText xml:space="preserve"> \* MERGEFORMAT </w:instrText>
      </w:r>
      <w:r w:rsidR="001479EB" w:rsidRPr="00673C17">
        <w:fldChar w:fldCharType="separate"/>
      </w:r>
      <w:r w:rsidR="00B10DE5">
        <w:rPr>
          <w:noProof/>
        </w:rPr>
        <w:t>94</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34100" cy="3286125"/>
            <wp:effectExtent l="0" t="0" r="0" b="9525"/>
            <wp:docPr id="164" name="Рисунок 1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34100" cy="32861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13" w:name="_Ref402356899"/>
      <w:bookmarkStart w:id="814" w:name="_Toc188889312"/>
      <w:r w:rsidR="00B10DE5">
        <w:rPr>
          <w:noProof/>
        </w:rPr>
        <w:t>94</w:t>
      </w:r>
      <w:bookmarkEnd w:id="813"/>
      <w:r w:rsidRPr="00673C17">
        <w:rPr>
          <w:noProof/>
        </w:rPr>
        <w:fldChar w:fldCharType="end"/>
      </w:r>
      <w:r w:rsidR="001479EB" w:rsidRPr="00673C17">
        <w:t>. ЭФ списка документов «Исполнительный документ по солидарным должникам»</w:t>
      </w:r>
      <w:bookmarkEnd w:id="814"/>
    </w:p>
    <w:p w:rsidR="001479EB" w:rsidRPr="00673C17" w:rsidRDefault="001479EB" w:rsidP="001479EB">
      <w:pPr>
        <w:pStyle w:val="41"/>
      </w:pPr>
      <w:r w:rsidRPr="00673C17">
        <w:t>Доступные операции</w:t>
      </w:r>
    </w:p>
    <w:p w:rsidR="005E79E0" w:rsidRPr="00673C17" w:rsidRDefault="001479EB" w:rsidP="001479EB">
      <w:pPr>
        <w:pStyle w:val="ASFKNormal"/>
      </w:pPr>
      <w:r w:rsidRPr="00673C17">
        <w:t>На АРМ ПБС над документом</w:t>
      </w:r>
      <w:r w:rsidR="005E79E0" w:rsidRPr="00673C17">
        <w:t xml:space="preserve"> доступна операция «просмотр».</w:t>
      </w:r>
    </w:p>
    <w:p w:rsidR="001479EB" w:rsidRPr="00673C17" w:rsidRDefault="001479EB" w:rsidP="001479EB">
      <w:pPr>
        <w:pStyle w:val="41"/>
      </w:pPr>
      <w:r w:rsidRPr="00673C17">
        <w:t>Экранная форма документа</w:t>
      </w:r>
    </w:p>
    <w:p w:rsidR="001479EB" w:rsidRPr="00673C17" w:rsidRDefault="0075306E" w:rsidP="001479EB">
      <w:pPr>
        <w:pStyle w:val="ASFKNormal"/>
      </w:pPr>
      <w:r w:rsidRPr="00673C17">
        <w:t>ЭФ документа «Исполнительный документ по солидарным должникам</w:t>
      </w:r>
      <w:r w:rsidR="007D4296" w:rsidRPr="00673C17">
        <w:t>»</w:t>
      </w:r>
      <w:r w:rsidRPr="00673C17">
        <w:t xml:space="preserve"> представлена на рисунке</w:t>
      </w:r>
      <w:r w:rsidR="00275140" w:rsidRPr="00673C17">
        <w:t> </w:t>
      </w:r>
      <w:r w:rsidRPr="00673C17">
        <w:fldChar w:fldCharType="begin"/>
      </w:r>
      <w:r w:rsidRPr="00673C17">
        <w:instrText xml:space="preserve"> REF _Ref402356913 \h </w:instrText>
      </w:r>
      <w:r w:rsidR="00673C17">
        <w:instrText xml:space="preserve"> \* MERGEFORMAT </w:instrText>
      </w:r>
      <w:r w:rsidRPr="00673C17">
        <w:fldChar w:fldCharType="separate"/>
      </w:r>
      <w:r w:rsidR="00B10DE5">
        <w:rPr>
          <w:noProof/>
        </w:rPr>
        <w:t>95</w:t>
      </w:r>
      <w:r w:rsidRPr="00673C17">
        <w:fldChar w:fldCharType="end"/>
      </w:r>
      <w:r w:rsidRPr="00673C17">
        <w:t xml:space="preserve">. Форма </w:t>
      </w:r>
      <w:r w:rsidR="001479EB" w:rsidRPr="00673C17">
        <w:t>содержит следующие закладки:</w:t>
      </w:r>
    </w:p>
    <w:p w:rsidR="001479EB" w:rsidRPr="00673C17" w:rsidRDefault="001479EB" w:rsidP="001479EB">
      <w:pPr>
        <w:pStyle w:val="ASFKListmark1"/>
      </w:pPr>
      <w:r w:rsidRPr="00673C17">
        <w:t>«Документ (1)»;</w:t>
      </w:r>
    </w:p>
    <w:p w:rsidR="001479EB" w:rsidRPr="00673C17" w:rsidRDefault="001479EB" w:rsidP="001479EB">
      <w:pPr>
        <w:pStyle w:val="ASFKListmark1"/>
      </w:pPr>
      <w:r w:rsidRPr="00673C17">
        <w:t>«Исполнение (2)»;</w:t>
      </w:r>
    </w:p>
    <w:p w:rsidR="00450F3C" w:rsidRPr="00673C17" w:rsidRDefault="00450F3C" w:rsidP="001479EB">
      <w:pPr>
        <w:pStyle w:val="ASFKListmark1"/>
      </w:pPr>
      <w:r w:rsidRPr="00673C17">
        <w:t>«Информация об отзыве исполнительного документа»;</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34100" cy="4752975"/>
            <wp:effectExtent l="0" t="0" r="0" b="9525"/>
            <wp:docPr id="165" name="Рисунок 1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34100" cy="4752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15" w:name="_Ref402356913"/>
      <w:bookmarkStart w:id="816" w:name="_Toc188889313"/>
      <w:r w:rsidR="00B10DE5">
        <w:rPr>
          <w:noProof/>
        </w:rPr>
        <w:t>95</w:t>
      </w:r>
      <w:bookmarkEnd w:id="815"/>
      <w:r w:rsidRPr="00673C17">
        <w:rPr>
          <w:noProof/>
        </w:rPr>
        <w:fldChar w:fldCharType="end"/>
      </w:r>
      <w:r w:rsidR="001479EB" w:rsidRPr="00673C17">
        <w:t>. ЭФ документа «Исполнительный документ по солидарным должникам</w:t>
      </w:r>
      <w:r w:rsidR="00346BC3" w:rsidRPr="00673C17">
        <w:t>», закладки</w:t>
      </w:r>
      <w:r w:rsidR="001479EB" w:rsidRPr="00673C17">
        <w:t xml:space="preserve"> «Документ (1)»</w:t>
      </w:r>
      <w:bookmarkEnd w:id="816"/>
    </w:p>
    <w:p w:rsidR="001479EB" w:rsidRPr="00673C17" w:rsidRDefault="007D4296" w:rsidP="001479EB">
      <w:pPr>
        <w:pStyle w:val="ASFKNormal"/>
      </w:pPr>
      <w:r w:rsidRPr="00673C17">
        <w:t>Перечень</w:t>
      </w:r>
      <w:r w:rsidR="001479EB" w:rsidRPr="00673C17">
        <w:t xml:space="preserve"> полей документа «Исполнительный документ по солидарным должникам</w:t>
      </w:r>
      <w:r w:rsidR="00346BC3" w:rsidRPr="00673C17">
        <w:t>», закладки</w:t>
      </w:r>
      <w:r w:rsidR="001479EB" w:rsidRPr="00673C17">
        <w:t xml:space="preserve"> «Документ (1)» </w:t>
      </w:r>
      <w:r w:rsidRPr="00673C17">
        <w:t>приведен в таблице</w:t>
      </w:r>
      <w:r w:rsidR="00275140" w:rsidRPr="00673C17">
        <w:t> </w:t>
      </w:r>
      <w:r w:rsidR="001479EB" w:rsidRPr="00673C17">
        <w:fldChar w:fldCharType="begin"/>
      </w:r>
      <w:r w:rsidR="001479EB" w:rsidRPr="00673C17">
        <w:instrText xml:space="preserve"> REF _Ref402357982 \h </w:instrText>
      </w:r>
      <w:r w:rsidR="00673C17">
        <w:instrText xml:space="preserve"> \* MERGEFORMAT </w:instrText>
      </w:r>
      <w:r w:rsidR="001479EB" w:rsidRPr="00673C17">
        <w:fldChar w:fldCharType="separate"/>
      </w:r>
      <w:r w:rsidR="00B10DE5">
        <w:rPr>
          <w:noProof/>
        </w:rPr>
        <w:t>53</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17" w:name="_Ref402357982"/>
      <w:bookmarkStart w:id="818" w:name="_Toc188888458"/>
      <w:r w:rsidR="00B10DE5">
        <w:rPr>
          <w:noProof/>
        </w:rPr>
        <w:t>53</w:t>
      </w:r>
      <w:bookmarkEnd w:id="817"/>
      <w:r w:rsidRPr="00673C17">
        <w:rPr>
          <w:noProof/>
        </w:rPr>
        <w:fldChar w:fldCharType="end"/>
      </w:r>
      <w:r w:rsidR="001479EB" w:rsidRPr="00673C17">
        <w:t>. Описание полей документа «Исполнительный документ по солидарным должникам</w:t>
      </w:r>
      <w:r w:rsidR="00346BC3" w:rsidRPr="00673C17">
        <w:t>», закладки</w:t>
      </w:r>
      <w:r w:rsidR="001479EB" w:rsidRPr="00673C17">
        <w:t xml:space="preserve"> «Документ (1)»</w:t>
      </w:r>
      <w:bookmarkEnd w:id="818"/>
    </w:p>
    <w:tbl>
      <w:tblPr>
        <w:tblStyle w:val="ASFKTable"/>
        <w:tblW w:w="5017" w:type="pct"/>
        <w:tblLook w:val="01E0" w:firstRow="1" w:lastRow="1" w:firstColumn="1" w:lastColumn="1" w:noHBand="0" w:noVBand="0"/>
      </w:tblPr>
      <w:tblGrid>
        <w:gridCol w:w="2587"/>
        <w:gridCol w:w="7074"/>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339" w:type="pct"/>
          </w:tcPr>
          <w:p w:rsidR="001479EB" w:rsidRPr="00673C17" w:rsidRDefault="001479EB" w:rsidP="001479EB">
            <w:pPr>
              <w:pStyle w:val="ASFKTableHead"/>
            </w:pPr>
            <w:r w:rsidRPr="00673C17">
              <w:t>Наименование поля</w:t>
            </w:r>
          </w:p>
        </w:tc>
        <w:tc>
          <w:tcPr>
            <w:tcW w:w="3661"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365"/>
        </w:trPr>
        <w:tc>
          <w:tcPr>
            <w:tcW w:w="5000" w:type="pct"/>
            <w:gridSpan w:val="2"/>
          </w:tcPr>
          <w:p w:rsidR="001479EB" w:rsidRPr="00673C17" w:rsidRDefault="001479EB" w:rsidP="001479EB">
            <w:pPr>
              <w:pStyle w:val="ASFKTablenorm"/>
            </w:pPr>
            <w:r w:rsidRPr="00673C17">
              <w:t>Группа полей «Основные атрибуты»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321635">
            <w:pPr>
              <w:pStyle w:val="ASFKTablenorm"/>
            </w:pPr>
            <w:r w:rsidRPr="00673C17">
              <w:t xml:space="preserve">№ ИД в журнале вх. </w:t>
            </w:r>
            <w:r w:rsidR="00356A2D" w:rsidRPr="00673C17">
              <w:t>К</w:t>
            </w:r>
            <w:r w:rsidRPr="00673C17">
              <w:t>орр.</w:t>
            </w:r>
          </w:p>
        </w:tc>
        <w:tc>
          <w:tcPr>
            <w:tcW w:w="3661" w:type="pct"/>
          </w:tcPr>
          <w:p w:rsidR="001479EB" w:rsidRPr="00673C17" w:rsidRDefault="001479EB" w:rsidP="001479EB">
            <w:pPr>
              <w:pStyle w:val="ASFKTablenorm"/>
            </w:pPr>
            <w:r w:rsidRPr="00673C17">
              <w:t>Номер ИД в журнале входящей корреспонденции.</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Дата предъявления ИД</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321635">
            <w:pPr>
              <w:pStyle w:val="ASFKTablenorm"/>
            </w:pPr>
            <w:r w:rsidRPr="00673C17">
              <w:t xml:space="preserve">Дата факт. </w:t>
            </w:r>
            <w:r w:rsidR="00356A2D" w:rsidRPr="00673C17">
              <w:t>П</w:t>
            </w:r>
            <w:r w:rsidRPr="00673C17">
              <w:t>редъявления ИД</w:t>
            </w:r>
          </w:p>
        </w:tc>
        <w:tc>
          <w:tcPr>
            <w:tcW w:w="3661" w:type="pct"/>
          </w:tcPr>
          <w:p w:rsidR="001479EB" w:rsidRPr="00673C17" w:rsidRDefault="001479EB" w:rsidP="001479EB">
            <w:pPr>
              <w:pStyle w:val="ASFKTablenorm"/>
            </w:pPr>
            <w:r w:rsidRPr="00673C17">
              <w:t xml:space="preserve">Дата фактического предъявления ИД. </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 ИД</w:t>
            </w:r>
          </w:p>
        </w:tc>
        <w:tc>
          <w:tcPr>
            <w:tcW w:w="3661" w:type="pct"/>
          </w:tcPr>
          <w:p w:rsidR="001479EB" w:rsidRPr="00673C17" w:rsidRDefault="001479EB" w:rsidP="001479EB">
            <w:pPr>
              <w:pStyle w:val="ASFKTablenorm"/>
            </w:pPr>
            <w:r w:rsidRPr="00673C17">
              <w:t xml:space="preserve">Номер ИД. </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Серия ИД</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Дата выдачи</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lastRenderedPageBreak/>
              <w:t>Регистрационный номер ИД</w:t>
            </w:r>
          </w:p>
        </w:tc>
        <w:tc>
          <w:tcPr>
            <w:tcW w:w="3661" w:type="pct"/>
          </w:tcPr>
          <w:p w:rsidR="001479EB" w:rsidRPr="00673C17" w:rsidRDefault="001479EB" w:rsidP="001479EB">
            <w:pPr>
              <w:pStyle w:val="ASFKTablenorm"/>
            </w:pPr>
            <w:r w:rsidRPr="00673C17">
              <w:t>Регистрационный номер исполнительного документа.</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Вид ИД</w:t>
            </w:r>
          </w:p>
        </w:tc>
        <w:tc>
          <w:tcPr>
            <w:tcW w:w="3661" w:type="pct"/>
          </w:tcPr>
          <w:p w:rsidR="001479EB" w:rsidRPr="00673C17" w:rsidRDefault="001479EB" w:rsidP="001479EB">
            <w:pPr>
              <w:pStyle w:val="ASFKTablenorm"/>
            </w:pPr>
            <w:r w:rsidRPr="00673C17">
              <w:t>Возможные значения: исполнительный лист, судебный приказ.</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Сумма</w:t>
            </w:r>
          </w:p>
        </w:tc>
        <w:tc>
          <w:tcPr>
            <w:tcW w:w="3661" w:type="pct"/>
          </w:tcPr>
          <w:p w:rsidR="001479EB" w:rsidRPr="00673C17" w:rsidRDefault="001479EB" w:rsidP="001479EB">
            <w:pPr>
              <w:pStyle w:val="ASFKTablenorm"/>
            </w:pPr>
            <w:r w:rsidRPr="00673C17">
              <w:t>Сумма, взыскиваемая по ИД, руб.</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 xml:space="preserve">Номер </w:t>
            </w:r>
            <w:r w:rsidR="003D43EC" w:rsidRPr="00673C17">
              <w:t xml:space="preserve">почт. </w:t>
            </w:r>
            <w:r w:rsidR="00356A2D" w:rsidRPr="00673C17">
              <w:t>У</w:t>
            </w:r>
            <w:r w:rsidR="003D43EC" w:rsidRPr="00673C17">
              <w:t>вед.</w:t>
            </w:r>
          </w:p>
        </w:tc>
        <w:tc>
          <w:tcPr>
            <w:tcW w:w="3661" w:type="pct"/>
          </w:tcPr>
          <w:p w:rsidR="001479EB" w:rsidRPr="00673C17" w:rsidRDefault="001479EB" w:rsidP="001479EB">
            <w:pPr>
              <w:pStyle w:val="ASFKTablenorm"/>
            </w:pPr>
            <w:r w:rsidRPr="00673C17">
              <w:t>Номер почтового уведомления.</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 xml:space="preserve">Дата </w:t>
            </w:r>
            <w:r w:rsidR="003D43EC" w:rsidRPr="00673C17">
              <w:t xml:space="preserve">почт. </w:t>
            </w:r>
            <w:r w:rsidR="00356A2D" w:rsidRPr="00673C17">
              <w:t>У</w:t>
            </w:r>
            <w:r w:rsidR="003D43EC" w:rsidRPr="00673C17">
              <w:t>вед.</w:t>
            </w:r>
          </w:p>
        </w:tc>
        <w:tc>
          <w:tcPr>
            <w:tcW w:w="3661" w:type="pct"/>
          </w:tcPr>
          <w:p w:rsidR="001479EB" w:rsidRPr="00673C17" w:rsidRDefault="001479EB" w:rsidP="001479EB">
            <w:pPr>
              <w:pStyle w:val="ASFKTablenorm"/>
            </w:pPr>
            <w:r w:rsidRPr="00673C17">
              <w:t>Дата почтового уведомления.</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ФИО предъявителя ИД</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321635" w:rsidP="00321635">
            <w:pPr>
              <w:pStyle w:val="ASFKTablenorm"/>
            </w:pPr>
            <w:r w:rsidRPr="00673C17">
              <w:t xml:space="preserve">Наимен. </w:t>
            </w:r>
            <w:r w:rsidR="00356A2D" w:rsidRPr="00673C17">
              <w:t>С</w:t>
            </w:r>
            <w:r w:rsidR="001479EB" w:rsidRPr="00673C17">
              <w:t xml:space="preserve">уд. </w:t>
            </w:r>
            <w:r w:rsidR="00356A2D" w:rsidRPr="00673C17">
              <w:t>О</w:t>
            </w:r>
            <w:r w:rsidR="001479EB" w:rsidRPr="00673C17">
              <w:t>ргана, выдавшего ИД</w:t>
            </w:r>
          </w:p>
        </w:tc>
        <w:tc>
          <w:tcPr>
            <w:tcW w:w="3661" w:type="pct"/>
          </w:tcPr>
          <w:p w:rsidR="001479EB" w:rsidRPr="00673C17" w:rsidRDefault="001479EB" w:rsidP="001479EB">
            <w:pPr>
              <w:pStyle w:val="ASFKTablenorm"/>
            </w:pPr>
            <w:r w:rsidRPr="00673C17">
              <w:t>Наименование судебного органа, выдавшего ИД.</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 судебного дела</w:t>
            </w:r>
          </w:p>
        </w:tc>
        <w:tc>
          <w:tcPr>
            <w:tcW w:w="3661" w:type="pct"/>
          </w:tcPr>
          <w:p w:rsidR="001479EB" w:rsidRPr="00673C17" w:rsidRDefault="001479EB" w:rsidP="001479EB">
            <w:pPr>
              <w:pStyle w:val="ASFKTablenorm"/>
            </w:pPr>
            <w:r w:rsidRPr="00673C17">
              <w:t xml:space="preserve">Номер судебного дела. </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Дата судебного акта</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Наимен.</w:t>
            </w:r>
            <w:r w:rsidR="00321635" w:rsidRPr="00673C17">
              <w:t xml:space="preserve"> </w:t>
            </w:r>
            <w:r w:rsidR="00356A2D" w:rsidRPr="00673C17">
              <w:t>С</w:t>
            </w:r>
            <w:r w:rsidRPr="00673C17">
              <w:t>удебного акта</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 дела при пред.</w:t>
            </w:r>
            <w:r w:rsidR="00321635" w:rsidRPr="00673C17">
              <w:t xml:space="preserve"> </w:t>
            </w:r>
            <w:r w:rsidR="00356A2D" w:rsidRPr="00673C17">
              <w:t>П</w:t>
            </w:r>
            <w:r w:rsidRPr="00673C17">
              <w:t>редъявлении ИД</w:t>
            </w:r>
          </w:p>
        </w:tc>
        <w:tc>
          <w:tcPr>
            <w:tcW w:w="3661" w:type="pct"/>
          </w:tcPr>
          <w:p w:rsidR="001479EB" w:rsidRPr="00673C17" w:rsidRDefault="001479EB" w:rsidP="001479EB">
            <w:pPr>
              <w:pStyle w:val="ASFKTablenorm"/>
            </w:pPr>
            <w:r w:rsidRPr="00673C17">
              <w:t>Номер дела при предыдущем предъявлении ИД.</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321635" w:rsidP="001479EB">
            <w:pPr>
              <w:pStyle w:val="ASFKTablenorm"/>
            </w:pPr>
            <w:r w:rsidRPr="00673C17">
              <w:t xml:space="preserve">Дата и время послед. </w:t>
            </w:r>
            <w:r w:rsidR="00356A2D" w:rsidRPr="00673C17">
              <w:t>И</w:t>
            </w:r>
            <w:r w:rsidR="001479EB" w:rsidRPr="00673C17">
              <w:t>зм. ИД</w:t>
            </w:r>
          </w:p>
        </w:tc>
        <w:tc>
          <w:tcPr>
            <w:tcW w:w="3661" w:type="pct"/>
          </w:tcPr>
          <w:p w:rsidR="001479EB" w:rsidRPr="00673C17" w:rsidRDefault="001479EB" w:rsidP="001479EB">
            <w:pPr>
              <w:pStyle w:val="ASFKTablenorm"/>
            </w:pPr>
            <w:r w:rsidRPr="00673C17">
              <w:t>Дата и время последнего изменения ИД.</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Кол-во листов</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«Реквизиты должников»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Тип должника</w:t>
            </w:r>
          </w:p>
        </w:tc>
        <w:tc>
          <w:tcPr>
            <w:tcW w:w="3661" w:type="pct"/>
          </w:tcPr>
          <w:p w:rsidR="001479EB" w:rsidRPr="00673C17" w:rsidRDefault="001479EB" w:rsidP="001479EB">
            <w:pPr>
              <w:pStyle w:val="ASFKTablenorm"/>
            </w:pPr>
            <w:r w:rsidRPr="00673C17">
              <w:t xml:space="preserve">Входящий: Импорт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321635" w:rsidP="001479EB">
            <w:pPr>
              <w:pStyle w:val="ASFKTablenorm"/>
            </w:pPr>
            <w:r w:rsidRPr="00673C17">
              <w:t xml:space="preserve">Краткое наимен. </w:t>
            </w:r>
            <w:r w:rsidR="00356A2D" w:rsidRPr="00673C17">
              <w:t>Д</w:t>
            </w:r>
            <w:r w:rsidR="001479EB" w:rsidRPr="00673C17">
              <w:t>олжника</w:t>
            </w:r>
          </w:p>
        </w:tc>
        <w:tc>
          <w:tcPr>
            <w:tcW w:w="3661" w:type="pct"/>
          </w:tcPr>
          <w:p w:rsidR="001479EB" w:rsidRPr="00673C17" w:rsidRDefault="001479EB" w:rsidP="001479EB">
            <w:pPr>
              <w:pStyle w:val="ASFKTablenorm"/>
            </w:pPr>
            <w:r w:rsidRPr="00673C17">
              <w:t>Краткое наименование должника.</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321635">
            <w:pPr>
              <w:pStyle w:val="ASFKTablenorm"/>
            </w:pPr>
            <w:r w:rsidRPr="00673C17">
              <w:t xml:space="preserve">Полное наимен. </w:t>
            </w:r>
            <w:r w:rsidR="00356A2D" w:rsidRPr="00673C17">
              <w:t>Д</w:t>
            </w:r>
            <w:r w:rsidRPr="00673C17">
              <w:t>олжника</w:t>
            </w:r>
          </w:p>
        </w:tc>
        <w:tc>
          <w:tcPr>
            <w:tcW w:w="3661" w:type="pct"/>
          </w:tcPr>
          <w:p w:rsidR="001479EB" w:rsidRPr="00673C17" w:rsidRDefault="001479EB" w:rsidP="001479EB">
            <w:pPr>
              <w:pStyle w:val="ASFKTablenorm"/>
            </w:pPr>
            <w:r w:rsidRPr="00673C17">
              <w:t>Полное наименование должника.</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Код должника по РУБП, ПУБП или НУБП</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Код вышестоящего ГРБС должника</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Полное наимен.</w:t>
            </w:r>
            <w:r w:rsidR="00321635" w:rsidRPr="00673C17">
              <w:t xml:space="preserve"> </w:t>
            </w:r>
            <w:r w:rsidR="00356A2D" w:rsidRPr="00673C17">
              <w:t>В</w:t>
            </w:r>
            <w:r w:rsidRPr="00673C17">
              <w:t>ышестоящего ГРБС должника</w:t>
            </w:r>
          </w:p>
        </w:tc>
        <w:tc>
          <w:tcPr>
            <w:tcW w:w="3661" w:type="pct"/>
          </w:tcPr>
          <w:p w:rsidR="001479EB" w:rsidRPr="00673C17" w:rsidRDefault="001479EB" w:rsidP="001479EB">
            <w:pPr>
              <w:pStyle w:val="ASFKTablenorm"/>
            </w:pPr>
            <w:r w:rsidRPr="00673C17">
              <w:t>Полное наименование вышестоящего ГРБС должника.</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Код бюджета</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Наименование бюджета</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Номер л/с должника</w:t>
            </w:r>
          </w:p>
        </w:tc>
        <w:tc>
          <w:tcPr>
            <w:tcW w:w="3661" w:type="pct"/>
          </w:tcPr>
          <w:p w:rsidR="001479EB" w:rsidRPr="00673C17" w:rsidRDefault="001479EB" w:rsidP="001479EB">
            <w:pPr>
              <w:pStyle w:val="ASFKTablenorm"/>
            </w:pPr>
            <w:r w:rsidRPr="00673C17">
              <w:t xml:space="preserve">Входящий: Импорт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«Реквизиты взыскателей»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lastRenderedPageBreak/>
              <w:t>Наименование взыскателя</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ИНН взыскателя</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КПП взыскателя</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Адрес взыскателя</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Сумма иска</w:t>
            </w:r>
          </w:p>
        </w:tc>
        <w:tc>
          <w:tcPr>
            <w:tcW w:w="3661" w:type="pct"/>
          </w:tcPr>
          <w:p w:rsidR="001479EB" w:rsidRPr="00673C17" w:rsidRDefault="001479EB" w:rsidP="001479EB">
            <w:pPr>
              <w:pStyle w:val="ASFKTablenorm"/>
            </w:pPr>
            <w:r w:rsidRPr="00673C17">
              <w:t>Сумма иска по взыскателю.</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БИК банка</w:t>
            </w:r>
          </w:p>
        </w:tc>
        <w:tc>
          <w:tcPr>
            <w:tcW w:w="3661" w:type="pct"/>
          </w:tcPr>
          <w:p w:rsidR="001479EB" w:rsidRPr="00673C17" w:rsidRDefault="001479EB" w:rsidP="001479EB">
            <w:pPr>
              <w:pStyle w:val="ASFKTablenorm"/>
            </w:pPr>
            <w:r w:rsidRPr="00673C17">
              <w:t>На визуальной форме ввод ограничен 9-ю символами.</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Банковский счет</w:t>
            </w:r>
          </w:p>
        </w:tc>
        <w:tc>
          <w:tcPr>
            <w:tcW w:w="3661" w:type="pct"/>
          </w:tcPr>
          <w:p w:rsidR="001479EB" w:rsidRPr="00673C17" w:rsidRDefault="001479EB" w:rsidP="001479EB">
            <w:pPr>
              <w:pStyle w:val="ASFKTablenorm"/>
            </w:pPr>
            <w:r w:rsidRPr="00673C17">
              <w:t>Банковский счет взыскателя.</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321635" w:rsidP="001479EB">
            <w:pPr>
              <w:pStyle w:val="ASFKTablenorm"/>
            </w:pPr>
            <w:r w:rsidRPr="00673C17">
              <w:t xml:space="preserve">Корр. </w:t>
            </w:r>
            <w:r w:rsidR="00356A2D" w:rsidRPr="00673C17">
              <w:t>С</w:t>
            </w:r>
            <w:r w:rsidR="001479EB" w:rsidRPr="00673C17">
              <w:t>чет банка</w:t>
            </w:r>
          </w:p>
        </w:tc>
        <w:tc>
          <w:tcPr>
            <w:tcW w:w="3661" w:type="pct"/>
          </w:tcPr>
          <w:p w:rsidR="001479EB" w:rsidRPr="00673C17" w:rsidRDefault="001479EB" w:rsidP="001479EB">
            <w:pPr>
              <w:pStyle w:val="ASFKTablenorm"/>
            </w:pPr>
            <w:r w:rsidRPr="00673C17">
              <w:t>Корреспондентский счет банка взыскателя.</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Адрес банка</w:t>
            </w:r>
          </w:p>
        </w:tc>
        <w:tc>
          <w:tcPr>
            <w:tcW w:w="3661" w:type="pct"/>
          </w:tcPr>
          <w:p w:rsidR="001479EB" w:rsidRPr="00673C17" w:rsidRDefault="001479EB" w:rsidP="001479EB">
            <w:pPr>
              <w:pStyle w:val="ASFKTablenorm"/>
            </w:pPr>
            <w:r w:rsidRPr="00673C17">
              <w:t>Адрес банка взыскателя.</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bl>
    <w:p w:rsidR="000F3885" w:rsidRPr="00673C17" w:rsidRDefault="000F3885" w:rsidP="000F3885">
      <w:pPr>
        <w:pStyle w:val="ASFKNormal"/>
      </w:pPr>
      <w:bookmarkStart w:id="819" w:name="_Toc409434024"/>
      <w:bookmarkStart w:id="820" w:name="_Toc410656428"/>
      <w:bookmarkStart w:id="821" w:name="_Toc420936469"/>
      <w:bookmarkStart w:id="822" w:name="_Ref478396858"/>
      <w:r w:rsidRPr="00673C17">
        <w:t>ЭФ документа «Исполнительный документ по солидарным должникам», закладки «Исполнение (2)» представлена на рисунке </w:t>
      </w:r>
      <w:r w:rsidRPr="00673C17">
        <w:fldChar w:fldCharType="begin"/>
      </w:r>
      <w:r w:rsidRPr="00673C17">
        <w:instrText xml:space="preserve"> REF _Ref402356848 \h  \* MERGEFORMAT </w:instrText>
      </w:r>
      <w:r w:rsidRPr="00673C17">
        <w:fldChar w:fldCharType="separate"/>
      </w:r>
      <w:r w:rsidR="00B10DE5">
        <w:t>96</w:t>
      </w:r>
      <w:r w:rsidRPr="00673C17">
        <w:fldChar w:fldCharType="end"/>
      </w:r>
      <w:r w:rsidRPr="00673C17">
        <w:t>.</w:t>
      </w:r>
    </w:p>
    <w:p w:rsidR="000F3885" w:rsidRPr="00673C17" w:rsidRDefault="004D71D9" w:rsidP="000F3885">
      <w:pPr>
        <w:pStyle w:val="ASFKFigure"/>
      </w:pPr>
      <w:r w:rsidRPr="00673C17">
        <w:rPr>
          <w:noProof/>
        </w:rPr>
        <w:lastRenderedPageBreak/>
        <w:drawing>
          <wp:inline distT="0" distB="0" distL="0" distR="0">
            <wp:extent cx="6124575" cy="5210175"/>
            <wp:effectExtent l="0" t="0" r="9525" b="9525"/>
            <wp:docPr id="166" name="Рисунок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0F3885" w:rsidRPr="00673C17" w:rsidRDefault="00214736" w:rsidP="000F388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23" w:name="_Ref402356848"/>
      <w:bookmarkStart w:id="824" w:name="_Toc188889314"/>
      <w:r w:rsidR="00B10DE5">
        <w:rPr>
          <w:noProof/>
        </w:rPr>
        <w:t>96</w:t>
      </w:r>
      <w:bookmarkEnd w:id="823"/>
      <w:r w:rsidRPr="00673C17">
        <w:rPr>
          <w:noProof/>
        </w:rPr>
        <w:fldChar w:fldCharType="end"/>
      </w:r>
      <w:r w:rsidR="000F3885" w:rsidRPr="00673C17">
        <w:t>. ЭФ документа «Исполнительный документ по солидарным должникам», закладки «Исполнение (2)»</w:t>
      </w:r>
      <w:bookmarkEnd w:id="824"/>
    </w:p>
    <w:p w:rsidR="000F3885" w:rsidRPr="00673C17" w:rsidRDefault="000F3885" w:rsidP="000F3885">
      <w:pPr>
        <w:pStyle w:val="ASFKNormal"/>
      </w:pPr>
      <w:r w:rsidRPr="00673C17">
        <w:t>Перечень полей документа «Исполнительный документ по солидарным должникам», закладки «Исполнение (2)» приведен в таблице </w:t>
      </w:r>
      <w:r w:rsidRPr="00673C17">
        <w:fldChar w:fldCharType="begin"/>
      </w:r>
      <w:r w:rsidRPr="00673C17">
        <w:instrText xml:space="preserve"> REF _Ref402357238 \h  \* MERGEFORMAT </w:instrText>
      </w:r>
      <w:r w:rsidRPr="00673C17">
        <w:fldChar w:fldCharType="separate"/>
      </w:r>
      <w:r w:rsidR="00B10DE5">
        <w:t>54</w:t>
      </w:r>
      <w:r w:rsidRPr="00673C17">
        <w:fldChar w:fldCharType="end"/>
      </w:r>
      <w:r w:rsidRPr="00673C17">
        <w:t>.</w:t>
      </w:r>
    </w:p>
    <w:p w:rsidR="000F3885" w:rsidRPr="00673C17" w:rsidRDefault="007A4D89" w:rsidP="000F388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25" w:name="_Ref402357238"/>
      <w:bookmarkStart w:id="826" w:name="_Toc188888459"/>
      <w:r w:rsidR="00B10DE5">
        <w:rPr>
          <w:noProof/>
        </w:rPr>
        <w:t>54</w:t>
      </w:r>
      <w:bookmarkEnd w:id="825"/>
      <w:r w:rsidRPr="00673C17">
        <w:rPr>
          <w:noProof/>
        </w:rPr>
        <w:fldChar w:fldCharType="end"/>
      </w:r>
      <w:r w:rsidR="000F3885" w:rsidRPr="00673C17">
        <w:t>. Описание полей документа «Исполнительный документ по солидарным должникам», закладки «Исполнение (2)»</w:t>
      </w:r>
      <w:bookmarkEnd w:id="826"/>
    </w:p>
    <w:tbl>
      <w:tblPr>
        <w:tblStyle w:val="ASFKTable"/>
        <w:tblW w:w="5000" w:type="pct"/>
        <w:tblLook w:val="01E0" w:firstRow="1" w:lastRow="1" w:firstColumn="1" w:lastColumn="1" w:noHBand="0" w:noVBand="0"/>
      </w:tblPr>
      <w:tblGrid>
        <w:gridCol w:w="2426"/>
        <w:gridCol w:w="7202"/>
      </w:tblGrid>
      <w:tr w:rsidR="000F3885"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260" w:type="pct"/>
          </w:tcPr>
          <w:p w:rsidR="000F3885" w:rsidRPr="00673C17" w:rsidRDefault="000F3885" w:rsidP="00D4323C">
            <w:pPr>
              <w:pStyle w:val="ASFKTableHead"/>
            </w:pPr>
            <w:r w:rsidRPr="00673C17">
              <w:t>Наименование поля</w:t>
            </w:r>
          </w:p>
        </w:tc>
        <w:tc>
          <w:tcPr>
            <w:tcW w:w="3740" w:type="pct"/>
          </w:tcPr>
          <w:p w:rsidR="000F3885" w:rsidRPr="00673C17" w:rsidRDefault="000F3885" w:rsidP="00D4323C">
            <w:pPr>
              <w:pStyle w:val="ASFKTableHead"/>
            </w:pPr>
            <w:r w:rsidRPr="00673C17">
              <w:t>Описание поля</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365"/>
        </w:trPr>
        <w:tc>
          <w:tcPr>
            <w:tcW w:w="5000" w:type="pct"/>
            <w:gridSpan w:val="2"/>
          </w:tcPr>
          <w:p w:rsidR="000F3885" w:rsidRPr="00673C17" w:rsidRDefault="000F3885" w:rsidP="00D4323C">
            <w:pPr>
              <w:pStyle w:val="ASFKTablenorm"/>
            </w:pPr>
            <w:r w:rsidRPr="00673C17">
              <w:t>Группа полей «Запрос-требование»</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673C17" w:rsidRDefault="000F3885" w:rsidP="00D4323C">
            <w:pPr>
              <w:pStyle w:val="ASFKTablenorm"/>
            </w:pPr>
            <w:r w:rsidRPr="00673C17">
              <w:t>Номер запроса-требования</w:t>
            </w:r>
          </w:p>
        </w:tc>
        <w:tc>
          <w:tcPr>
            <w:tcW w:w="3740" w:type="pct"/>
          </w:tcPr>
          <w:p w:rsidR="000F3885" w:rsidRPr="00673C17" w:rsidRDefault="000F3885" w:rsidP="00D4323C">
            <w:pPr>
              <w:pStyle w:val="ASFKTablenorm"/>
            </w:pPr>
            <w:r w:rsidRPr="00673C17">
              <w:t>Значение заполняется на основании соответствующих полей связанного документа с типом УЗТ.</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673C17" w:rsidRDefault="000F3885" w:rsidP="00D4323C">
            <w:pPr>
              <w:pStyle w:val="ASFKTablenorm"/>
            </w:pPr>
            <w:r w:rsidRPr="00673C17">
              <w:t>Дата запроса-требования</w:t>
            </w:r>
          </w:p>
        </w:tc>
        <w:tc>
          <w:tcPr>
            <w:tcW w:w="3740" w:type="pct"/>
          </w:tcPr>
          <w:p w:rsidR="000F3885" w:rsidRPr="00673C17" w:rsidRDefault="000F3885" w:rsidP="00D4323C">
            <w:pPr>
              <w:pStyle w:val="ASFKTablenorm"/>
            </w:pPr>
            <w:r w:rsidRPr="00673C17">
              <w:t>Значение заполняется на основании соответствующих полей связанного документа с типом УЗТ.</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F3885" w:rsidRPr="00673C17" w:rsidRDefault="000F3885" w:rsidP="00D4323C">
            <w:pPr>
              <w:pStyle w:val="ASFKTablenorm"/>
            </w:pPr>
            <w:r w:rsidRPr="00673C17">
              <w:t>Группа полей «Категории выплат»</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673C17" w:rsidRDefault="000F3885" w:rsidP="00D4323C">
            <w:pPr>
              <w:pStyle w:val="ASFKTablenorm"/>
            </w:pPr>
            <w:r w:rsidRPr="00673C17">
              <w:t>Код категории</w:t>
            </w:r>
          </w:p>
        </w:tc>
        <w:tc>
          <w:tcPr>
            <w:tcW w:w="3740"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673C17" w:rsidRDefault="000F3885" w:rsidP="00D4323C">
            <w:pPr>
              <w:pStyle w:val="ASFKTablenorm"/>
            </w:pPr>
            <w:r w:rsidRPr="00673C17">
              <w:t>Сумма по категории</w:t>
            </w:r>
          </w:p>
        </w:tc>
        <w:tc>
          <w:tcPr>
            <w:tcW w:w="3740"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F3885" w:rsidRPr="00673C17" w:rsidRDefault="000F3885" w:rsidP="00D4323C">
            <w:pPr>
              <w:pStyle w:val="ASFKTablenorm"/>
            </w:pPr>
            <w:r w:rsidRPr="00673C17">
              <w:t>Группа полей «Информация должника об источнике образования задолженности»</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673C17" w:rsidRDefault="000F3885" w:rsidP="00D4323C">
            <w:pPr>
              <w:pStyle w:val="ASFKTablenorm"/>
            </w:pPr>
            <w:r w:rsidRPr="00673C17">
              <w:lastRenderedPageBreak/>
              <w:t>Номер</w:t>
            </w:r>
          </w:p>
        </w:tc>
        <w:tc>
          <w:tcPr>
            <w:tcW w:w="3740" w:type="pct"/>
            <w:vMerge w:val="restart"/>
          </w:tcPr>
          <w:p w:rsidR="000F3885" w:rsidRPr="00673C17" w:rsidRDefault="000F3885" w:rsidP="00D4323C">
            <w:pPr>
              <w:pStyle w:val="ASFKTablenorm"/>
            </w:pPr>
            <w:r w:rsidRPr="00673C17">
              <w:t>Значение заполняется на основании соответствующих полей связанного документа с типом ОБД.</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673C17" w:rsidRDefault="000F3885" w:rsidP="00D4323C">
            <w:pPr>
              <w:pStyle w:val="ASFKTablenorm"/>
            </w:pPr>
            <w:r w:rsidRPr="00673C17">
              <w:t>Дата</w:t>
            </w:r>
          </w:p>
        </w:tc>
        <w:tc>
          <w:tcPr>
            <w:tcW w:w="3740" w:type="pct"/>
            <w:vMerge/>
          </w:tcPr>
          <w:p w:rsidR="000F3885" w:rsidRPr="00673C17" w:rsidRDefault="000F3885" w:rsidP="00D4323C">
            <w:pPr>
              <w:pStyle w:val="ASFKTablenorm"/>
            </w:pP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F3885" w:rsidRPr="00673C17" w:rsidRDefault="000F3885" w:rsidP="00D4323C">
            <w:pPr>
              <w:pStyle w:val="ASFKTablenorm"/>
            </w:pPr>
            <w:r w:rsidRPr="00673C17">
              <w:t>Группа полей «Уточняющая информация об источнике образования задолженности»</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673C17" w:rsidRDefault="000F3885" w:rsidP="00D4323C">
            <w:pPr>
              <w:pStyle w:val="ASFKTablenorm"/>
            </w:pPr>
            <w:r w:rsidRPr="00673C17">
              <w:t>Номер</w:t>
            </w:r>
          </w:p>
        </w:tc>
        <w:tc>
          <w:tcPr>
            <w:tcW w:w="3740" w:type="pct"/>
            <w:vMerge w:val="restart"/>
          </w:tcPr>
          <w:p w:rsidR="000F3885" w:rsidRPr="00673C17" w:rsidRDefault="000F3885" w:rsidP="00D4323C">
            <w:pPr>
              <w:pStyle w:val="ASFKTablenorm"/>
            </w:pPr>
            <w:r w:rsidRPr="00673C17">
              <w:t>Значение заполняется на основании соответствующих полей связанного документа с типами ОБЗ и ОБФ.</w:t>
            </w:r>
          </w:p>
          <w:p w:rsidR="000F3885" w:rsidRPr="00673C17" w:rsidRDefault="000F3885" w:rsidP="00D4323C">
            <w:pPr>
              <w:pStyle w:val="ASFKTablenorm"/>
            </w:pPr>
            <w:r w:rsidRPr="00673C17">
              <w:t>Для ОБЗ полю «Номер уточняющей информации» соответствует поле «Заявка №», а полю «Дата уточняющей информации» - поле «От».</w:t>
            </w:r>
          </w:p>
          <w:p w:rsidR="000F3885" w:rsidRPr="00673C17" w:rsidRDefault="000F3885" w:rsidP="00D4323C">
            <w:pPr>
              <w:pStyle w:val="ASFKTablenorm"/>
            </w:pPr>
            <w:r w:rsidRPr="00673C17">
              <w:t>Для ОБФ полю «Номер уточняющей информации» соответствует поле «Заявка на перерегистрацию БО №», а полю «Дата уточняющей информации» - поле «От».</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673C17" w:rsidRDefault="000F3885" w:rsidP="00D4323C">
            <w:pPr>
              <w:pStyle w:val="ASFKTablenorm"/>
            </w:pPr>
            <w:r w:rsidRPr="00673C17">
              <w:t>Дата</w:t>
            </w:r>
          </w:p>
        </w:tc>
        <w:tc>
          <w:tcPr>
            <w:tcW w:w="3740" w:type="pct"/>
            <w:vMerge/>
          </w:tcPr>
          <w:p w:rsidR="000F3885" w:rsidRPr="00673C17" w:rsidRDefault="000F3885" w:rsidP="00D4323C">
            <w:pPr>
              <w:pStyle w:val="ASFKTablenorm"/>
            </w:pPr>
          </w:p>
        </w:tc>
      </w:tr>
    </w:tbl>
    <w:p w:rsidR="000F3885" w:rsidRPr="00673C17" w:rsidRDefault="000F3885" w:rsidP="000F3885">
      <w:pPr>
        <w:pStyle w:val="ASFKNormal"/>
      </w:pPr>
      <w:r w:rsidRPr="00673C17">
        <w:t>ЭФ документа «Исполнительный документ по солидарным должникам», закладки «Информация об отзыве исполнительного документа» представлена на рисунке </w:t>
      </w:r>
      <w:r w:rsidRPr="00673C17">
        <w:fldChar w:fldCharType="begin"/>
      </w:r>
      <w:r w:rsidRPr="00673C17">
        <w:instrText xml:space="preserve"> REF _Ref478722180 \h </w:instrText>
      </w:r>
      <w:r w:rsidR="00673C17">
        <w:instrText xml:space="preserve"> \* MERGEFORMAT </w:instrText>
      </w:r>
      <w:r w:rsidRPr="00673C17">
        <w:fldChar w:fldCharType="separate"/>
      </w:r>
      <w:r w:rsidR="00B10DE5">
        <w:rPr>
          <w:noProof/>
        </w:rPr>
        <w:t>97</w:t>
      </w:r>
      <w:r w:rsidRPr="00673C17">
        <w:fldChar w:fldCharType="end"/>
      </w:r>
      <w:r w:rsidRPr="00673C17">
        <w:t>.</w:t>
      </w:r>
    </w:p>
    <w:p w:rsidR="000F3885" w:rsidRPr="00673C17" w:rsidRDefault="004D71D9" w:rsidP="000F3885">
      <w:pPr>
        <w:pStyle w:val="ASFKFigure"/>
      </w:pPr>
      <w:r w:rsidRPr="00673C17">
        <w:rPr>
          <w:noProof/>
        </w:rPr>
        <w:drawing>
          <wp:inline distT="0" distB="0" distL="0" distR="0">
            <wp:extent cx="6134100" cy="1552575"/>
            <wp:effectExtent l="0" t="0" r="0" b="9525"/>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134100" cy="1552575"/>
                    </a:xfrm>
                    <a:prstGeom prst="rect">
                      <a:avLst/>
                    </a:prstGeom>
                    <a:noFill/>
                    <a:ln>
                      <a:noFill/>
                    </a:ln>
                  </pic:spPr>
                </pic:pic>
              </a:graphicData>
            </a:graphic>
          </wp:inline>
        </w:drawing>
      </w:r>
    </w:p>
    <w:p w:rsidR="000F3885" w:rsidRPr="00673C17" w:rsidRDefault="00214736" w:rsidP="000F388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27" w:name="_Ref478722180"/>
      <w:bookmarkStart w:id="828" w:name="_Toc188889315"/>
      <w:r w:rsidR="00B10DE5">
        <w:rPr>
          <w:noProof/>
        </w:rPr>
        <w:t>97</w:t>
      </w:r>
      <w:bookmarkEnd w:id="827"/>
      <w:r w:rsidRPr="00673C17">
        <w:rPr>
          <w:noProof/>
        </w:rPr>
        <w:fldChar w:fldCharType="end"/>
      </w:r>
      <w:r w:rsidR="000F3885" w:rsidRPr="00673C17">
        <w:t>. ЭФ документа «Исполнительный документ по солидарным должникам», закладки «Информация об отзыве исполнительного документа»</w:t>
      </w:r>
      <w:bookmarkEnd w:id="828"/>
    </w:p>
    <w:p w:rsidR="000F3885" w:rsidRPr="00673C17" w:rsidRDefault="000F3885" w:rsidP="000F3885">
      <w:pPr>
        <w:pStyle w:val="ASFKNormal"/>
      </w:pPr>
      <w:r w:rsidRPr="00673C17">
        <w:t>Перечень полей документа «Исполнительный документ по солидарным должникам», закладки «Информация об отзыве исполнительного документа» приведен в таблице </w:t>
      </w:r>
      <w:r w:rsidRPr="00673C17">
        <w:fldChar w:fldCharType="begin"/>
      </w:r>
      <w:r w:rsidRPr="00673C17">
        <w:instrText xml:space="preserve"> REF _Ref478722179 \h </w:instrText>
      </w:r>
      <w:r w:rsidR="00673C17">
        <w:instrText xml:space="preserve"> \* MERGEFORMAT </w:instrText>
      </w:r>
      <w:r w:rsidRPr="00673C17">
        <w:fldChar w:fldCharType="separate"/>
      </w:r>
      <w:r w:rsidR="00B10DE5">
        <w:rPr>
          <w:noProof/>
        </w:rPr>
        <w:t>55</w:t>
      </w:r>
      <w:r w:rsidRPr="00673C17">
        <w:fldChar w:fldCharType="end"/>
      </w:r>
      <w:r w:rsidRPr="00673C17">
        <w:t>.</w:t>
      </w:r>
    </w:p>
    <w:p w:rsidR="000F3885" w:rsidRPr="00673C17" w:rsidRDefault="007A4D89" w:rsidP="000F388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29" w:name="_Ref478722179"/>
      <w:bookmarkStart w:id="830" w:name="_Toc188888460"/>
      <w:r w:rsidR="00B10DE5">
        <w:rPr>
          <w:noProof/>
        </w:rPr>
        <w:t>55</w:t>
      </w:r>
      <w:bookmarkEnd w:id="829"/>
      <w:r w:rsidRPr="00673C17">
        <w:rPr>
          <w:noProof/>
        </w:rPr>
        <w:fldChar w:fldCharType="end"/>
      </w:r>
      <w:r w:rsidR="000F3885" w:rsidRPr="00673C17">
        <w:t>. Описание полей документа «Исполнительный документ по солидарным должникам», закладки «Информация об отзыве исполнительного документа»</w:t>
      </w:r>
      <w:bookmarkEnd w:id="830"/>
    </w:p>
    <w:tbl>
      <w:tblPr>
        <w:tblStyle w:val="ASFKTable"/>
        <w:tblW w:w="9752" w:type="dxa"/>
        <w:tblLook w:val="01E0" w:firstRow="1" w:lastRow="1" w:firstColumn="1" w:lastColumn="1" w:noHBand="0" w:noVBand="0"/>
      </w:tblPr>
      <w:tblGrid>
        <w:gridCol w:w="5457"/>
        <w:gridCol w:w="4295"/>
      </w:tblGrid>
      <w:tr w:rsidR="000F3885" w:rsidRPr="00673C17" w:rsidTr="00BA3374">
        <w:trPr>
          <w:cnfStyle w:val="100000000000" w:firstRow="1" w:lastRow="0" w:firstColumn="0" w:lastColumn="0" w:oddVBand="0" w:evenVBand="0" w:oddHBand="0" w:evenHBand="0" w:firstRowFirstColumn="0" w:firstRowLastColumn="0" w:lastRowFirstColumn="0" w:lastRowLastColumn="0"/>
        </w:trPr>
        <w:tc>
          <w:tcPr>
            <w:tcW w:w="2798" w:type="pct"/>
          </w:tcPr>
          <w:p w:rsidR="000F3885" w:rsidRPr="00673C17" w:rsidRDefault="000F3885" w:rsidP="00D4323C">
            <w:pPr>
              <w:pStyle w:val="ASFKTableHead"/>
            </w:pPr>
            <w:r w:rsidRPr="00673C17">
              <w:t>Наименование поля</w:t>
            </w:r>
          </w:p>
        </w:tc>
        <w:tc>
          <w:tcPr>
            <w:tcW w:w="2202" w:type="pct"/>
          </w:tcPr>
          <w:p w:rsidR="000F3885" w:rsidRPr="00673C17" w:rsidRDefault="000F3885" w:rsidP="00D4323C">
            <w:pPr>
              <w:pStyle w:val="ASFKTableHead"/>
            </w:pPr>
            <w:r w:rsidRPr="00673C17">
              <w:t>Описание поля</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673C17" w:rsidRDefault="000F3885" w:rsidP="00D4323C">
            <w:pPr>
              <w:pStyle w:val="ASFKTablenorm"/>
            </w:pPr>
            <w:r w:rsidRPr="00673C17">
              <w:t>Наименование документа об отзыве</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673C17" w:rsidRDefault="000F3885" w:rsidP="00D4323C">
            <w:pPr>
              <w:pStyle w:val="ASFKTablenorm"/>
            </w:pPr>
            <w:r w:rsidRPr="00673C17">
              <w:t>Дата поступления документа об отзыве в ОрФК</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673C17" w:rsidRDefault="000F3885" w:rsidP="00D4323C">
            <w:pPr>
              <w:pStyle w:val="ASFKTablenorm"/>
            </w:pPr>
            <w:r w:rsidRPr="00673C17">
              <w:t>Номер документа об отзыве</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673C17" w:rsidRDefault="000F3885" w:rsidP="00D4323C">
            <w:pPr>
              <w:pStyle w:val="ASFKTablenorm"/>
            </w:pPr>
            <w:r w:rsidRPr="00673C17">
              <w:t>Дата документа об отзыве</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673C17" w:rsidRDefault="000F3885" w:rsidP="00D4323C">
            <w:pPr>
              <w:pStyle w:val="ASFKTablenorm"/>
            </w:pPr>
            <w:r w:rsidRPr="00673C17">
              <w:t>Наименование или Ф.И.О. взыскателя, направившего документ об отзыве</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673C17" w:rsidRDefault="000F3885" w:rsidP="00D4323C">
            <w:pPr>
              <w:pStyle w:val="ASFKTablenorm"/>
            </w:pPr>
            <w:r w:rsidRPr="00673C17">
              <w:t>Ф.И.О. представителя взыскателя, направившего документ об отзыве</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673C17" w:rsidRDefault="000F3885" w:rsidP="00D4323C">
            <w:pPr>
              <w:pStyle w:val="ASFKTablenorm"/>
            </w:pPr>
            <w:r w:rsidRPr="00673C17">
              <w:t>Наименование суда, направившего документ об отзыве</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bl>
    <w:p w:rsidR="001479EB" w:rsidRPr="00673C17" w:rsidRDefault="001479EB" w:rsidP="001479EB">
      <w:pPr>
        <w:pStyle w:val="32"/>
      </w:pPr>
      <w:bookmarkStart w:id="831" w:name="_Ref478724294"/>
      <w:bookmarkStart w:id="832" w:name="_Toc188888281"/>
      <w:r w:rsidRPr="00673C17">
        <w:lastRenderedPageBreak/>
        <w:t>Исполнительный документ по периодическим выплатам</w:t>
      </w:r>
      <w:bookmarkEnd w:id="776"/>
      <w:bookmarkEnd w:id="777"/>
      <w:bookmarkEnd w:id="778"/>
      <w:bookmarkEnd w:id="792"/>
      <w:bookmarkEnd w:id="793"/>
      <w:bookmarkEnd w:id="794"/>
      <w:bookmarkEnd w:id="795"/>
      <w:bookmarkEnd w:id="796"/>
      <w:bookmarkEnd w:id="797"/>
      <w:bookmarkEnd w:id="819"/>
      <w:bookmarkEnd w:id="820"/>
      <w:bookmarkEnd w:id="821"/>
      <w:bookmarkEnd w:id="822"/>
      <w:bookmarkEnd w:id="831"/>
      <w:bookmarkEnd w:id="832"/>
    </w:p>
    <w:p w:rsidR="001479EB" w:rsidRPr="00673C17" w:rsidRDefault="001479EB" w:rsidP="001479EB">
      <w:pPr>
        <w:pStyle w:val="ASFKNormal"/>
      </w:pPr>
      <w:r w:rsidRPr="00673C17">
        <w:t>Взыскатель предоставляет в ОрФК по месту обслуживания лицевого счета должника (ПБС-должника) исполнительный лист (постановление о списании средств) и другие документы в бумажном виде. ОрФК создает «Исполнительный документ по периодическим выплатам», заполняя все атрибуты кроме строчной части.</w:t>
      </w:r>
    </w:p>
    <w:p w:rsidR="001479EB" w:rsidRPr="00673C17" w:rsidRDefault="001479EB" w:rsidP="001479EB">
      <w:pPr>
        <w:pStyle w:val="ASFKNormal"/>
      </w:pPr>
      <w:r w:rsidRPr="00673C17">
        <w:t>В случае предоставления исполнительного листа в ПБС, применяется следующий порядок обработки документа:</w:t>
      </w:r>
    </w:p>
    <w:p w:rsidR="001479EB" w:rsidRPr="00673C17" w:rsidRDefault="007D4296" w:rsidP="001479EB">
      <w:pPr>
        <w:pStyle w:val="ASFKListmark1"/>
      </w:pPr>
      <w:r w:rsidRPr="00673C17">
        <w:t>д</w:t>
      </w:r>
      <w:r w:rsidR="001479EB" w:rsidRPr="00673C17">
        <w:t>анные по исполнительному листу вводятся на АРМ ПБС как «Исполнительный документ по периодическим выплатам»</w:t>
      </w:r>
      <w:r w:rsidRPr="00673C17">
        <w:t>;</w:t>
      </w:r>
    </w:p>
    <w:p w:rsidR="001479EB" w:rsidRPr="00673C17" w:rsidRDefault="007D4296" w:rsidP="001479EB">
      <w:pPr>
        <w:pStyle w:val="ASFKListmark1"/>
      </w:pPr>
      <w:r w:rsidRPr="00673C17">
        <w:t>д</w:t>
      </w:r>
      <w:r w:rsidR="001479EB" w:rsidRPr="00673C17">
        <w:t>алее документ подписывается и передается через СУФД в учетную систему УФК</w:t>
      </w:r>
      <w:r w:rsidRPr="00673C17">
        <w:t>;</w:t>
      </w:r>
    </w:p>
    <w:p w:rsidR="001479EB" w:rsidRPr="00673C17" w:rsidRDefault="007D4296" w:rsidP="001479EB">
      <w:pPr>
        <w:pStyle w:val="ASFKListmark1"/>
      </w:pPr>
      <w:r w:rsidRPr="00673C17">
        <w:t>д</w:t>
      </w:r>
      <w:r w:rsidR="001479EB" w:rsidRPr="00673C17">
        <w:t>окумент ставится на учет в УФК, при этом на АРМ ПБС передается статус «Принято»</w:t>
      </w:r>
      <w:r w:rsidRPr="00673C17">
        <w:t xml:space="preserve"> из учетной системы;</w:t>
      </w:r>
    </w:p>
    <w:p w:rsidR="001479EB" w:rsidRPr="00673C17" w:rsidRDefault="007D4296" w:rsidP="001479EB">
      <w:pPr>
        <w:pStyle w:val="ASFKListmark1"/>
      </w:pPr>
      <w:r w:rsidRPr="00673C17">
        <w:t>п</w:t>
      </w:r>
      <w:r w:rsidR="001479EB" w:rsidRPr="00673C17">
        <w:t>осле этого документ доставляется с УФК на АРМ ПБС</w:t>
      </w:r>
      <w:r w:rsidRPr="00673C17">
        <w:t xml:space="preserve">; в </w:t>
      </w:r>
      <w:r w:rsidR="001479EB" w:rsidRPr="00673C17">
        <w:t xml:space="preserve">случае если у ПБС нет АРМ СУФД, пользователь в учетной системе УФК инициирует завершение процесса доставки ЭД, нажав кнопку </w:t>
      </w:r>
      <w:r w:rsidR="004D71D9" w:rsidRPr="00673C17">
        <w:rPr>
          <w:noProof/>
        </w:rPr>
        <w:drawing>
          <wp:inline distT="0" distB="0" distL="0" distR="0">
            <wp:extent cx="180975" cy="180975"/>
            <wp:effectExtent l="0" t="0" r="9525" b="9525"/>
            <wp:docPr id="168" name="Рисунок 168"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Snap12"/>
                    <pic:cNvPicPr>
                      <a:picLocks noChangeAspect="1" noChangeArrowheads="1"/>
                    </pic:cNvPicPr>
                  </pic:nvPicPr>
                  <pic:blipFill>
                    <a:blip r:embed="rId160">
                      <a:lum bright="-10000" contrast="1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479EB" w:rsidRPr="00673C17">
        <w:t> </w:t>
      </w:r>
      <w:r w:rsidRPr="00673C17">
        <w:t>(</w:t>
      </w:r>
      <w:r w:rsidR="001479EB" w:rsidRPr="00673C17">
        <w:t>Завершить доставку</w:t>
      </w:r>
      <w:r w:rsidRPr="00673C17">
        <w:t>)</w:t>
      </w:r>
      <w:r w:rsidR="001479EB" w:rsidRPr="00673C17">
        <w:t>.</w:t>
      </w:r>
    </w:p>
    <w:p w:rsidR="001479EB" w:rsidRPr="00673C17" w:rsidRDefault="001479EB" w:rsidP="001479EB">
      <w:pPr>
        <w:pStyle w:val="ASFKNormal"/>
      </w:pPr>
      <w:r w:rsidRPr="00673C17">
        <w:t>Документ также может быть создан в учетной системе УФК (ЦАФК) и передан ПБС через СУФД.</w:t>
      </w:r>
    </w:p>
    <w:p w:rsidR="001479EB" w:rsidRPr="00673C17" w:rsidRDefault="00A628B1" w:rsidP="001479EB">
      <w:pPr>
        <w:pStyle w:val="ASFKNormal"/>
      </w:pPr>
      <w:r w:rsidRPr="00673C17">
        <w:t>Для работы с документами «</w:t>
      </w:r>
      <w:r w:rsidR="001479EB" w:rsidRPr="00673C17">
        <w:t xml:space="preserve">Исполнительный документ по периодическим выплатам» следует перейти в пункт меню «Документы – Регистрация и учет обязательств – Карточки учета БО – Исполнительный документ по периодическим выплатам». </w:t>
      </w:r>
      <w:r w:rsidR="007D4296" w:rsidRPr="00673C17">
        <w:t>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_Ref231131241 \h  \* MERGEFORMAT </w:instrText>
      </w:r>
      <w:r w:rsidR="001479EB" w:rsidRPr="00673C17">
        <w:fldChar w:fldCharType="separate"/>
      </w:r>
      <w:r w:rsidR="00B10DE5">
        <w:t>98</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838575"/>
            <wp:effectExtent l="0" t="0" r="9525" b="9525"/>
            <wp:docPr id="169" name="Рисунок 1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33" w:name="_Ref231131241"/>
      <w:bookmarkStart w:id="834" w:name="_Toc188889316"/>
      <w:r w:rsidR="00B10DE5">
        <w:rPr>
          <w:noProof/>
        </w:rPr>
        <w:t>98</w:t>
      </w:r>
      <w:bookmarkEnd w:id="833"/>
      <w:r w:rsidRPr="00673C17">
        <w:rPr>
          <w:noProof/>
        </w:rPr>
        <w:fldChar w:fldCharType="end"/>
      </w:r>
      <w:r w:rsidR="001479EB" w:rsidRPr="00673C17">
        <w:t>. ЭФ списка документов «Исполнительный документ по периодическим выплатам»</w:t>
      </w:r>
      <w:bookmarkEnd w:id="834"/>
    </w:p>
    <w:p w:rsidR="001479EB" w:rsidRPr="00673C17" w:rsidRDefault="001479EB" w:rsidP="001479EB">
      <w:pPr>
        <w:pStyle w:val="41"/>
      </w:pPr>
      <w:bookmarkStart w:id="835" w:name="_Toc232827379"/>
      <w:r w:rsidRPr="00673C17">
        <w:t>Доступные операции</w:t>
      </w:r>
      <w:bookmarkEnd w:id="835"/>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lastRenderedPageBreak/>
        <w:t xml:space="preserve">импорт из </w:t>
      </w:r>
      <w:r w:rsidR="00A0061F">
        <w:t>ППО OEBS АСФК</w:t>
      </w:r>
      <w:r w:rsidRPr="00673C17">
        <w:t>;</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просмотр ЭП.</w:t>
      </w:r>
    </w:p>
    <w:p w:rsidR="001479EB" w:rsidRPr="00673C17" w:rsidRDefault="001479EB" w:rsidP="001479EB">
      <w:pPr>
        <w:pStyle w:val="41"/>
      </w:pPr>
      <w:bookmarkStart w:id="836" w:name="_Toc232827380"/>
      <w:r w:rsidRPr="00673C17">
        <w:t>Экранная форма документа</w:t>
      </w:r>
      <w:bookmarkEnd w:id="836"/>
    </w:p>
    <w:p w:rsidR="001479EB" w:rsidRPr="00673C17" w:rsidRDefault="001479EB" w:rsidP="001479EB">
      <w:pPr>
        <w:pStyle w:val="ASFKNormal"/>
      </w:pPr>
      <w:r w:rsidRPr="00673C17">
        <w:t>ЭФ документа «Исполнительный документ по периодическим выплатам» представлена на рисунк</w:t>
      </w:r>
      <w:r w:rsidR="00D242FB" w:rsidRPr="00673C17">
        <w:t>е</w:t>
      </w:r>
      <w:r w:rsidRPr="00673C17">
        <w:t> </w:t>
      </w:r>
      <w:r w:rsidRPr="00673C17">
        <w:fldChar w:fldCharType="begin"/>
      </w:r>
      <w:r w:rsidRPr="00673C17">
        <w:instrText xml:space="preserve"> REF _Ref231187912 \h  \* MERGEFORMAT </w:instrText>
      </w:r>
      <w:r w:rsidRPr="00673C17">
        <w:fldChar w:fldCharType="separate"/>
      </w:r>
      <w:r w:rsidR="00B10DE5">
        <w:t>99</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«Документ (1)»;</w:t>
      </w:r>
    </w:p>
    <w:p w:rsidR="001479EB" w:rsidRPr="00673C17" w:rsidRDefault="001479EB" w:rsidP="001479EB">
      <w:pPr>
        <w:pStyle w:val="ASFKListmark1"/>
      </w:pPr>
      <w:r w:rsidRPr="00673C17">
        <w:t>«Исполнение (2)»;</w:t>
      </w:r>
    </w:p>
    <w:p w:rsidR="00D242FB" w:rsidRPr="00673C17" w:rsidRDefault="00D242FB" w:rsidP="00D242FB">
      <w:pPr>
        <w:pStyle w:val="ASFKListmark1"/>
      </w:pPr>
      <w:r w:rsidRPr="00673C17">
        <w:t>«Информация об отзыве исполнительного документа</w:t>
      </w:r>
      <w:r w:rsidR="00242073" w:rsidRPr="00673C17">
        <w:t>(3)</w:t>
      </w:r>
      <w:r w:rsidRPr="00673C17">
        <w:t>»;</w:t>
      </w:r>
    </w:p>
    <w:p w:rsidR="00332EFF" w:rsidRPr="00673C17" w:rsidRDefault="00332EFF" w:rsidP="00332EFF">
      <w:pPr>
        <w:pStyle w:val="ASFKListmark1"/>
      </w:pPr>
      <w:r w:rsidRPr="00673C17">
        <w:t>«Реквизиты ЦОКР исполнителя»;</w:t>
      </w:r>
    </w:p>
    <w:p w:rsidR="00D242FB" w:rsidRPr="00673C17" w:rsidRDefault="00D242FB" w:rsidP="00D242F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24575" cy="5848350"/>
            <wp:effectExtent l="0" t="0" r="9525"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37" w:name="_Ref231187912"/>
      <w:bookmarkStart w:id="838" w:name="_Toc188889317"/>
      <w:r w:rsidR="00B10DE5">
        <w:rPr>
          <w:noProof/>
        </w:rPr>
        <w:t>99</w:t>
      </w:r>
      <w:bookmarkEnd w:id="837"/>
      <w:r w:rsidRPr="00673C17">
        <w:rPr>
          <w:noProof/>
        </w:rPr>
        <w:fldChar w:fldCharType="end"/>
      </w:r>
      <w:r w:rsidR="001479EB" w:rsidRPr="00673C17">
        <w:t>. ЭФ документа «Исполнительный документ по периодическим выплатам</w:t>
      </w:r>
      <w:r w:rsidR="00346BC3" w:rsidRPr="00673C17">
        <w:t>», закладки</w:t>
      </w:r>
      <w:r w:rsidR="001479EB" w:rsidRPr="00673C17">
        <w:t xml:space="preserve"> «Документ (1)»</w:t>
      </w:r>
      <w:bookmarkEnd w:id="838"/>
    </w:p>
    <w:p w:rsidR="001479EB" w:rsidRPr="00673C17" w:rsidRDefault="001479EB" w:rsidP="001479EB">
      <w:pPr>
        <w:pStyle w:val="ASFKNormal"/>
      </w:pPr>
      <w:r w:rsidRPr="00673C17">
        <w:lastRenderedPageBreak/>
        <w:t>Перечень полей документа «Исполнительный документ по периодическим выплатам</w:t>
      </w:r>
      <w:r w:rsidR="00346BC3" w:rsidRPr="00673C17">
        <w:t>», закладки</w:t>
      </w:r>
      <w:r w:rsidRPr="00673C17">
        <w:t xml:space="preserve"> «Документ (1)» приведен в таблице </w:t>
      </w:r>
      <w:r w:rsidRPr="00673C17">
        <w:fldChar w:fldCharType="begin"/>
      </w:r>
      <w:r w:rsidRPr="00673C17">
        <w:instrText xml:space="preserve"> REF _Ref317673853 \h  \* MERGEFORMAT </w:instrText>
      </w:r>
      <w:r w:rsidRPr="00673C17">
        <w:fldChar w:fldCharType="separate"/>
      </w:r>
      <w:r w:rsidR="00B10DE5">
        <w:t>56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39" w:name="_Ref317673853"/>
      <w:bookmarkStart w:id="840" w:name="_Toc188888461"/>
      <w:r w:rsidR="00B10DE5">
        <w:rPr>
          <w:noProof/>
        </w:rPr>
        <w:t>56</w:t>
      </w:r>
      <w:bookmarkEnd w:id="839"/>
      <w:r w:rsidRPr="00673C17">
        <w:rPr>
          <w:noProof/>
        </w:rPr>
        <w:fldChar w:fldCharType="end"/>
      </w:r>
      <w:r w:rsidR="001479EB" w:rsidRPr="00673C17">
        <w:t>. Описание полей документа «Исполнительный документ по периодическим выплатам</w:t>
      </w:r>
      <w:r w:rsidR="00346BC3" w:rsidRPr="00673C17">
        <w:t>», закладки</w:t>
      </w:r>
      <w:r w:rsidR="001479EB" w:rsidRPr="00673C17">
        <w:t xml:space="preserve"> «Документ (1)»</w:t>
      </w:r>
      <w:bookmarkEnd w:id="840"/>
    </w:p>
    <w:tbl>
      <w:tblPr>
        <w:tblStyle w:val="ASFKTable"/>
        <w:tblW w:w="5000" w:type="pct"/>
        <w:tblLook w:val="01E0" w:firstRow="1" w:lastRow="1" w:firstColumn="1" w:lastColumn="1" w:noHBand="0" w:noVBand="0"/>
      </w:tblPr>
      <w:tblGrid>
        <w:gridCol w:w="4204"/>
        <w:gridCol w:w="5424"/>
      </w:tblGrid>
      <w:tr w:rsidR="00242073"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2183" w:type="pct"/>
          </w:tcPr>
          <w:p w:rsidR="00242073" w:rsidRPr="00673C17" w:rsidRDefault="00242073" w:rsidP="00AC6C25">
            <w:pPr>
              <w:pStyle w:val="ASFKTableHead"/>
            </w:pPr>
            <w:bookmarkStart w:id="841" w:name="_Ref364693131"/>
            <w:bookmarkStart w:id="842" w:name="_Toc409434025"/>
            <w:bookmarkStart w:id="843" w:name="_Toc410656429"/>
            <w:bookmarkStart w:id="844" w:name="_Toc420936470"/>
            <w:bookmarkEnd w:id="779"/>
            <w:bookmarkEnd w:id="780"/>
            <w:r w:rsidRPr="00673C17">
              <w:t>Наименование поля</w:t>
            </w:r>
          </w:p>
        </w:tc>
        <w:tc>
          <w:tcPr>
            <w:tcW w:w="2817" w:type="pct"/>
          </w:tcPr>
          <w:p w:rsidR="00242073" w:rsidRPr="00673C17" w:rsidRDefault="00242073" w:rsidP="00AC6C25">
            <w:pPr>
              <w:pStyle w:val="ASFKTableHead"/>
            </w:pPr>
            <w:r w:rsidRPr="00673C17">
              <w:t>Описание поля</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Статус</w:t>
            </w:r>
          </w:p>
        </w:tc>
        <w:tc>
          <w:tcPr>
            <w:tcW w:w="2817" w:type="pct"/>
          </w:tcPr>
          <w:p w:rsidR="00242073" w:rsidRPr="00673C17" w:rsidRDefault="00242073" w:rsidP="00AC6C25">
            <w:pPr>
              <w:pStyle w:val="ASFKTablenorm"/>
            </w:pPr>
            <w:r w:rsidRPr="00673C17">
              <w:t>Статус.</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 ИД в журнале</w:t>
            </w:r>
          </w:p>
        </w:tc>
        <w:tc>
          <w:tcPr>
            <w:tcW w:w="2817" w:type="pct"/>
          </w:tcPr>
          <w:p w:rsidR="00242073" w:rsidRPr="00673C17" w:rsidRDefault="00242073" w:rsidP="00AC6C25">
            <w:pPr>
              <w:pStyle w:val="ASFKTablenorm"/>
            </w:pPr>
            <w:r w:rsidRPr="00673C17">
              <w:t>Номер Исполнительного документа в журнале входящей корреспонденции.</w:t>
            </w:r>
          </w:p>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Дата предъявления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Дата фактического предъявления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Регистрационный номер ИД</w:t>
            </w:r>
          </w:p>
        </w:tc>
        <w:tc>
          <w:tcPr>
            <w:tcW w:w="2817" w:type="pct"/>
          </w:tcPr>
          <w:p w:rsidR="00242073" w:rsidRPr="00673C17" w:rsidRDefault="00242073" w:rsidP="00AC6C25">
            <w:pPr>
              <w:pStyle w:val="ASFKTablenorm"/>
            </w:pPr>
            <w:r w:rsidRPr="00673C17">
              <w:t>Регистрационный номер исполнительного документа.</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Номер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Дата выдачи</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Вид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Серия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Сумма</w:t>
            </w:r>
          </w:p>
        </w:tc>
        <w:tc>
          <w:tcPr>
            <w:tcW w:w="2817" w:type="pct"/>
          </w:tcPr>
          <w:p w:rsidR="00242073" w:rsidRPr="00673C17" w:rsidRDefault="00242073" w:rsidP="00AC6C25">
            <w:pPr>
              <w:pStyle w:val="ASFKTablenorm"/>
            </w:pPr>
            <w:r w:rsidRPr="00673C17">
              <w:t>Сумма, взыскиваемая по ИД, руб.</w:t>
            </w:r>
          </w:p>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Номер ПУ</w:t>
            </w:r>
          </w:p>
        </w:tc>
        <w:tc>
          <w:tcPr>
            <w:tcW w:w="2817" w:type="pct"/>
          </w:tcPr>
          <w:p w:rsidR="00242073" w:rsidRPr="00673C17" w:rsidRDefault="00242073" w:rsidP="00AC6C25">
            <w:pPr>
              <w:pStyle w:val="ASFKTablenorm"/>
            </w:pPr>
            <w:r w:rsidRPr="00673C17">
              <w:t>Номер почтового уведомления.</w:t>
            </w:r>
          </w:p>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Дата ПУ</w:t>
            </w:r>
          </w:p>
        </w:tc>
        <w:tc>
          <w:tcPr>
            <w:tcW w:w="2817" w:type="pct"/>
          </w:tcPr>
          <w:p w:rsidR="00242073" w:rsidRPr="00673C17" w:rsidRDefault="00242073" w:rsidP="00AC6C25">
            <w:pPr>
              <w:pStyle w:val="ASFKTablenorm"/>
            </w:pPr>
            <w:r w:rsidRPr="00673C17">
              <w:t>Дата почтового уведомления.</w:t>
            </w:r>
          </w:p>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ФИО лица, предъявившего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Кол-во листов</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 суда</w:t>
            </w:r>
          </w:p>
        </w:tc>
        <w:tc>
          <w:tcPr>
            <w:tcW w:w="2817" w:type="pct"/>
          </w:tcPr>
          <w:p w:rsidR="00242073" w:rsidRPr="00673C17" w:rsidRDefault="00242073" w:rsidP="00AC6C25">
            <w:pPr>
              <w:pStyle w:val="ASFKTablenorm"/>
            </w:pPr>
            <w:r w:rsidRPr="00673C17">
              <w:t>Наименование судебного органа, выдавшего ИД.</w:t>
            </w:r>
          </w:p>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Дата судебного акта</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 судебного акта</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Номер судебного дела</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Конец действия</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Период оплаты</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673C17" w:rsidRDefault="00242073" w:rsidP="00AC6C25">
            <w:pPr>
              <w:pStyle w:val="ASFKTablenorm"/>
            </w:pPr>
            <w:r w:rsidRPr="00673C17">
              <w:t>Группа полей «ДОЛЖНИК:»</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Бюджет</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Код по Сводному реестру (справочнику НУБП)</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Код главы по БК</w:t>
            </w:r>
          </w:p>
        </w:tc>
        <w:tc>
          <w:tcPr>
            <w:tcW w:w="2817" w:type="pct"/>
          </w:tcPr>
          <w:p w:rsidR="00242073" w:rsidRPr="00673C17" w:rsidRDefault="00242073" w:rsidP="00AC6C25">
            <w:pPr>
              <w:pStyle w:val="ASFKTablenorm"/>
            </w:pPr>
            <w:r w:rsidRPr="00673C17">
              <w:t>Код главы по БК.</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Исполнительный документ предъявлен к новому типу учреждения</w:t>
            </w:r>
          </w:p>
        </w:tc>
        <w:tc>
          <w:tcPr>
            <w:tcW w:w="2817" w:type="pct"/>
          </w:tcPr>
          <w:p w:rsidR="00242073" w:rsidRPr="00673C17" w:rsidRDefault="00242073" w:rsidP="00AC6C25">
            <w:pPr>
              <w:pStyle w:val="ASFKTablenorm"/>
            </w:pPr>
            <w:r w:rsidRPr="00673C17">
              <w:t xml:space="preserve">Входящий: импорт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673C17" w:rsidRDefault="00242073" w:rsidP="00AC6C25">
            <w:pPr>
              <w:pStyle w:val="ASFKTablenorm"/>
            </w:pPr>
            <w:r w:rsidRPr="00673C17">
              <w:lastRenderedPageBreak/>
              <w:t>Группа полей «СПРАВОЧНО:»</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Текущий год испол.</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ЛС должника</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Номер БО</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Оплата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 ГРБС (учредителя)</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 дела в органе ТОФК</w:t>
            </w:r>
          </w:p>
        </w:tc>
        <w:tc>
          <w:tcPr>
            <w:tcW w:w="2817" w:type="pct"/>
          </w:tcPr>
          <w:p w:rsidR="00242073" w:rsidRPr="00673C17" w:rsidRDefault="00242073" w:rsidP="00AC6C25">
            <w:pPr>
              <w:pStyle w:val="ASFKTablenorm"/>
            </w:pPr>
            <w:r w:rsidRPr="00673C17">
              <w:t>Номер дела в органе ТОФК.</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 дела при предыдущем предъявлении ИД</w:t>
            </w:r>
          </w:p>
        </w:tc>
        <w:tc>
          <w:tcPr>
            <w:tcW w:w="2817" w:type="pct"/>
          </w:tcPr>
          <w:p w:rsidR="00242073" w:rsidRPr="00673C17" w:rsidRDefault="00242073" w:rsidP="00AC6C25">
            <w:pPr>
              <w:pStyle w:val="ASFKTablenorm"/>
            </w:pPr>
            <w:r w:rsidRPr="00673C17">
              <w:t>Номер дела при предыдущем предъявлении ИД.</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673C17" w:rsidRDefault="00242073" w:rsidP="00AC6C25">
            <w:pPr>
              <w:pStyle w:val="ASFKTablenorm"/>
            </w:pPr>
            <w:r w:rsidRPr="00673C17">
              <w:t>Группа полей «Взыскатель»</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 (ФИО)</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ИНН</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КПП</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Адрес взыскателя</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Банковский счет</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БИК</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242073" w:rsidRPr="00673C17" w:rsidRDefault="00242073" w:rsidP="00AC6C25">
            <w:pPr>
              <w:pStyle w:val="ASFKTablenorm"/>
            </w:pPr>
            <w:r w:rsidRPr="00673C17">
              <w:t>Группа полей «Категории дела»</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183" w:type="pct"/>
          </w:tcPr>
          <w:p w:rsidR="00242073" w:rsidRPr="00673C17" w:rsidRDefault="00242073" w:rsidP="00AC6C25">
            <w:pPr>
              <w:pStyle w:val="ASFKTablenorm"/>
            </w:pPr>
            <w:r w:rsidRPr="00673C17">
              <w:t>Код категории дела</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183" w:type="pct"/>
          </w:tcPr>
          <w:p w:rsidR="00242073" w:rsidRPr="00673C17" w:rsidRDefault="00242073" w:rsidP="00AC6C25">
            <w:pPr>
              <w:pStyle w:val="ASFKTablenorm"/>
            </w:pPr>
            <w:r w:rsidRPr="00673C17">
              <w:t>Сумма по категории</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bl>
    <w:p w:rsidR="00242073" w:rsidRPr="00673C17" w:rsidRDefault="00242073" w:rsidP="00242073">
      <w:pPr>
        <w:pStyle w:val="ASFKNormal"/>
      </w:pPr>
      <w:r w:rsidRPr="00673C17">
        <w:t>ЭФ документа «Исполнительный документ по периодическим выплатам», закладки «Исполнение (2)» представлена на рисунке </w:t>
      </w:r>
      <w:r w:rsidRPr="00673C17">
        <w:fldChar w:fldCharType="begin"/>
      </w:r>
      <w:r w:rsidRPr="00673C17">
        <w:instrText xml:space="preserve"> REF _Ref231134093 \h  \* MERGEFORMAT </w:instrText>
      </w:r>
      <w:r w:rsidRPr="00673C17">
        <w:fldChar w:fldCharType="separate"/>
      </w:r>
      <w:r w:rsidR="00B10DE5">
        <w:t>100</w:t>
      </w:r>
      <w:r w:rsidRPr="00673C17">
        <w:fldChar w:fldCharType="end"/>
      </w:r>
      <w:r w:rsidRPr="00673C17">
        <w:t>.</w:t>
      </w:r>
    </w:p>
    <w:p w:rsidR="00242073" w:rsidRPr="00673C17" w:rsidRDefault="004D71D9" w:rsidP="00242073">
      <w:pPr>
        <w:pStyle w:val="ASFKFigure"/>
      </w:pPr>
      <w:r w:rsidRPr="00673C17">
        <w:rPr>
          <w:noProof/>
        </w:rPr>
        <w:lastRenderedPageBreak/>
        <w:drawing>
          <wp:inline distT="0" distB="0" distL="0" distR="0">
            <wp:extent cx="6134100" cy="3933825"/>
            <wp:effectExtent l="0" t="0" r="0" b="9525"/>
            <wp:docPr id="171" name="Рисунок 17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34100" cy="3933825"/>
                    </a:xfrm>
                    <a:prstGeom prst="rect">
                      <a:avLst/>
                    </a:prstGeom>
                    <a:noFill/>
                    <a:ln>
                      <a:noFill/>
                    </a:ln>
                  </pic:spPr>
                </pic:pic>
              </a:graphicData>
            </a:graphic>
          </wp:inline>
        </w:drawing>
      </w:r>
    </w:p>
    <w:p w:rsidR="00242073" w:rsidRPr="00673C17" w:rsidRDefault="00214736" w:rsidP="0024207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45" w:name="_Ref231134093"/>
      <w:bookmarkStart w:id="846" w:name="_Toc188889318"/>
      <w:r w:rsidR="00B10DE5">
        <w:rPr>
          <w:noProof/>
        </w:rPr>
        <w:t>100</w:t>
      </w:r>
      <w:bookmarkEnd w:id="845"/>
      <w:r w:rsidRPr="00673C17">
        <w:rPr>
          <w:noProof/>
        </w:rPr>
        <w:fldChar w:fldCharType="end"/>
      </w:r>
      <w:r w:rsidR="00242073" w:rsidRPr="00673C17">
        <w:t>. ЭФ документа «Исполнительный документ по периодическим выплатам», закладки «Исполнение (2)»</w:t>
      </w:r>
      <w:bookmarkEnd w:id="846"/>
    </w:p>
    <w:p w:rsidR="00242073" w:rsidRPr="00673C17" w:rsidRDefault="00242073" w:rsidP="00242073">
      <w:pPr>
        <w:pStyle w:val="ASFKNormal"/>
      </w:pPr>
      <w:r w:rsidRPr="00673C17">
        <w:t>Перечень полей документа «Исполнительный документ по периодическим выплатам», закладки «Исполнение (2)» приведен в таблице </w:t>
      </w:r>
      <w:r w:rsidRPr="00673C17">
        <w:fldChar w:fldCharType="begin"/>
      </w:r>
      <w:r w:rsidRPr="00673C17">
        <w:instrText xml:space="preserve"> REF _Ref364852293 \h  \* MERGEFORMAT </w:instrText>
      </w:r>
      <w:r w:rsidRPr="00673C17">
        <w:fldChar w:fldCharType="separate"/>
      </w:r>
      <w:r w:rsidR="00B10DE5">
        <w:t>57</w:t>
      </w:r>
      <w:r w:rsidRPr="00673C17">
        <w:fldChar w:fldCharType="end"/>
      </w:r>
      <w:r w:rsidRPr="00673C17">
        <w:t>.</w:t>
      </w:r>
    </w:p>
    <w:p w:rsidR="00242073" w:rsidRPr="00673C17" w:rsidRDefault="007A4D89" w:rsidP="0024207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47" w:name="_Ref364852293"/>
      <w:bookmarkStart w:id="848" w:name="_Toc188888462"/>
      <w:r w:rsidR="00B10DE5">
        <w:rPr>
          <w:noProof/>
        </w:rPr>
        <w:t>57</w:t>
      </w:r>
      <w:bookmarkEnd w:id="847"/>
      <w:r w:rsidRPr="00673C17">
        <w:rPr>
          <w:noProof/>
        </w:rPr>
        <w:fldChar w:fldCharType="end"/>
      </w:r>
      <w:r w:rsidR="00242073" w:rsidRPr="00673C17">
        <w:t>. Описание полей документа «Исполнительный документ по периодическим выплатам», закладки «Исполнение (2)»</w:t>
      </w:r>
      <w:bookmarkEnd w:id="848"/>
    </w:p>
    <w:tbl>
      <w:tblPr>
        <w:tblStyle w:val="ASFKTable"/>
        <w:tblW w:w="5000" w:type="pct"/>
        <w:tblLook w:val="01E0" w:firstRow="1" w:lastRow="1" w:firstColumn="1" w:lastColumn="1" w:noHBand="0" w:noVBand="0"/>
      </w:tblPr>
      <w:tblGrid>
        <w:gridCol w:w="3135"/>
        <w:gridCol w:w="6493"/>
      </w:tblGrid>
      <w:tr w:rsidR="00242073" w:rsidRPr="00673C17" w:rsidTr="00BA3374">
        <w:trPr>
          <w:cnfStyle w:val="100000000000" w:firstRow="1" w:lastRow="0" w:firstColumn="0" w:lastColumn="0" w:oddVBand="0" w:evenVBand="0" w:oddHBand="0" w:evenHBand="0" w:firstRowFirstColumn="0" w:firstRowLastColumn="0" w:lastRowFirstColumn="0" w:lastRowLastColumn="0"/>
        </w:trPr>
        <w:tc>
          <w:tcPr>
            <w:tcW w:w="1628" w:type="pct"/>
          </w:tcPr>
          <w:p w:rsidR="00242073" w:rsidRPr="00673C17" w:rsidRDefault="00242073" w:rsidP="00AC6C25">
            <w:pPr>
              <w:pStyle w:val="ASFKTableHead"/>
            </w:pPr>
            <w:r w:rsidRPr="00673C17">
              <w:t>Наименование поля</w:t>
            </w:r>
          </w:p>
        </w:tc>
        <w:tc>
          <w:tcPr>
            <w:tcW w:w="3372" w:type="pct"/>
          </w:tcPr>
          <w:p w:rsidR="00242073" w:rsidRPr="00673C17" w:rsidRDefault="00242073" w:rsidP="00AC6C25">
            <w:pPr>
              <w:pStyle w:val="ASFKTableHead"/>
            </w:pPr>
            <w:r w:rsidRPr="00673C17">
              <w:t>Описание поля</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0" w:type="auto"/>
            <w:gridSpan w:val="2"/>
          </w:tcPr>
          <w:p w:rsidR="00242073" w:rsidRPr="00673C17" w:rsidRDefault="00242073" w:rsidP="00AC6C25">
            <w:pPr>
              <w:pStyle w:val="ASFKTablenorm"/>
              <w:rPr>
                <w:rStyle w:val="ASFKSymBold"/>
              </w:rPr>
            </w:pPr>
            <w:r w:rsidRPr="00673C17">
              <w:t>Группа полей «Сопутствующие документы»</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п/п</w:t>
            </w:r>
          </w:p>
        </w:tc>
        <w:tc>
          <w:tcPr>
            <w:tcW w:w="3372" w:type="pct"/>
          </w:tcPr>
          <w:p w:rsidR="00242073" w:rsidRPr="00673C17" w:rsidRDefault="00242073" w:rsidP="00AC6C25">
            <w:pPr>
              <w:pStyle w:val="ASFKTablenorm"/>
            </w:pPr>
            <w:r w:rsidRPr="00673C17">
              <w:t>Номер строки по порядку. Автозаполнение.</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(УПЛ)</w:t>
            </w:r>
          </w:p>
        </w:tc>
        <w:tc>
          <w:tcPr>
            <w:tcW w:w="3372" w:type="pct"/>
            <w:vMerge w:val="restart"/>
          </w:tcPr>
          <w:p w:rsidR="00242073" w:rsidRPr="00673C17" w:rsidRDefault="00242073" w:rsidP="00AC6C25">
            <w:pPr>
              <w:pStyle w:val="ASFKTablenorm"/>
            </w:pPr>
            <w:r w:rsidRPr="00673C17">
              <w:t>УПЛ – уведомление о поступлении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УПЛ.</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(УПЛ)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вручения (УПЛ)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Статус (УПЛ)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(ОБД)</w:t>
            </w:r>
          </w:p>
        </w:tc>
        <w:tc>
          <w:tcPr>
            <w:tcW w:w="3372" w:type="pct"/>
            <w:vMerge w:val="restart"/>
          </w:tcPr>
          <w:p w:rsidR="00242073" w:rsidRPr="00673C17" w:rsidRDefault="00242073" w:rsidP="00AC6C25">
            <w:pPr>
              <w:pStyle w:val="ASFKTablenorm"/>
            </w:pPr>
            <w:r w:rsidRPr="00673C17">
              <w:t>ОБД – сведения об обязательстве.</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ОБД.</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(ОБД)</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(ОБД)</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(ОБЗ)</w:t>
            </w:r>
          </w:p>
        </w:tc>
        <w:tc>
          <w:tcPr>
            <w:tcW w:w="3372" w:type="pct"/>
            <w:vMerge w:val="restart"/>
          </w:tcPr>
          <w:p w:rsidR="00242073" w:rsidRPr="00673C17" w:rsidRDefault="00242073" w:rsidP="00AC6C25">
            <w:pPr>
              <w:pStyle w:val="ASFKTablenorm"/>
            </w:pPr>
            <w:r w:rsidRPr="00673C17">
              <w:t>ОБЗ – заявка на внесение изменений в обязательство.</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ОБЗ.</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(ОБЗ)</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Статус (ОБЗ)</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(УЗТ)</w:t>
            </w:r>
          </w:p>
        </w:tc>
        <w:tc>
          <w:tcPr>
            <w:tcW w:w="3372" w:type="pct"/>
            <w:vMerge w:val="restart"/>
          </w:tcPr>
          <w:p w:rsidR="00242073" w:rsidRPr="00673C17" w:rsidRDefault="00242073" w:rsidP="00AC6C25">
            <w:pPr>
              <w:pStyle w:val="ASFKTablenorm"/>
            </w:pPr>
            <w:r w:rsidRPr="00673C17">
              <w:t>УЗТ – запрос-требование.</w:t>
            </w:r>
          </w:p>
          <w:p w:rsidR="00242073" w:rsidRPr="00673C17" w:rsidRDefault="00242073" w:rsidP="00AC6C25">
            <w:pPr>
              <w:pStyle w:val="ASFKTablenorm"/>
            </w:pPr>
            <w:r w:rsidRPr="00673C17">
              <w:lastRenderedPageBreak/>
              <w:t>Значение заполняется на основании соответствующих полей связанного документа с типом УЗТ.</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(УЗТ)</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lastRenderedPageBreak/>
              <w:t>Статус (УЗТ)</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(УВЛ)</w:t>
            </w:r>
          </w:p>
        </w:tc>
        <w:tc>
          <w:tcPr>
            <w:tcW w:w="3372" w:type="pct"/>
            <w:vMerge w:val="restart"/>
          </w:tcPr>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УВЛ.</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(УВЛ)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Примечание (УВЛ)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(УВЛ)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(УВП)</w:t>
            </w:r>
          </w:p>
        </w:tc>
        <w:tc>
          <w:tcPr>
            <w:tcW w:w="3372" w:type="pct"/>
            <w:vMerge w:val="restart"/>
          </w:tcPr>
          <w:p w:rsidR="00242073" w:rsidRPr="00673C17" w:rsidRDefault="00242073" w:rsidP="00AC6C25">
            <w:pPr>
              <w:pStyle w:val="ASFKTablenorm"/>
            </w:pPr>
            <w:r w:rsidRPr="00673C17">
              <w:t>УВП – уведомление о возвращении документов, приложенных к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УВП.</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(УВП)</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Примечание (УВП)</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(УВП)</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0" w:type="auto"/>
            <w:gridSpan w:val="2"/>
          </w:tcPr>
          <w:p w:rsidR="00242073" w:rsidRPr="00673C17" w:rsidRDefault="00242073" w:rsidP="00AC6C25">
            <w:pPr>
              <w:pStyle w:val="ASFKTablenorm"/>
              <w:rPr>
                <w:rStyle w:val="ASFKSymBold"/>
              </w:rPr>
            </w:pPr>
            <w:r w:rsidRPr="00673C17">
              <w:t>Группа полей «Приостановление/возобновление расхода с ЛС и исполнения ИД»</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(УБЛ)</w:t>
            </w:r>
          </w:p>
        </w:tc>
        <w:tc>
          <w:tcPr>
            <w:tcW w:w="3372" w:type="pct"/>
            <w:vMerge w:val="restart"/>
          </w:tcPr>
          <w:p w:rsidR="00242073" w:rsidRPr="00673C17" w:rsidRDefault="00242073" w:rsidP="00AC6C25">
            <w:pPr>
              <w:pStyle w:val="ASFKTablenorm"/>
            </w:pPr>
            <w:r w:rsidRPr="00673C17">
              <w:t>УБЛ – уведомление о приостановлении операций по расходованию средств в связи с неисполнением требований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УБЛ.</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(УБЛ)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нарушений (УБЛ)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Устранения (УБЛ)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(УБЛ)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(УВР)</w:t>
            </w:r>
          </w:p>
        </w:tc>
        <w:tc>
          <w:tcPr>
            <w:tcW w:w="3372" w:type="pct"/>
            <w:vMerge w:val="restart"/>
          </w:tcPr>
          <w:p w:rsidR="00242073" w:rsidRPr="00673C17" w:rsidRDefault="00242073" w:rsidP="00AC6C25">
            <w:pPr>
              <w:pStyle w:val="ASFKTablenorm"/>
            </w:pPr>
            <w:r w:rsidRPr="00673C17">
              <w:t>УВР – уведомление о возобновлении операций по расходованию средств.</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УВР.</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(УВР)</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начала (УВР)</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окончания (УВР)</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Статус (УВР)</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(УПИ)</w:t>
            </w:r>
          </w:p>
        </w:tc>
        <w:tc>
          <w:tcPr>
            <w:tcW w:w="3372" w:type="pct"/>
            <w:vMerge w:val="restart"/>
          </w:tcPr>
          <w:p w:rsidR="00242073" w:rsidRPr="00673C17" w:rsidRDefault="00242073" w:rsidP="00AC6C25">
            <w:pPr>
              <w:pStyle w:val="ASFKTablenorm"/>
            </w:pPr>
            <w:r w:rsidRPr="00673C17">
              <w:t>УПИ – копия судебного акта об отсрочке, рассрочке или приостановке исполнения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УПИ.</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(УПИ)</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начала (УПИ)</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окончания (УПИ)</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(УПИ)</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(УВИ)</w:t>
            </w:r>
          </w:p>
        </w:tc>
        <w:tc>
          <w:tcPr>
            <w:tcW w:w="3372" w:type="pct"/>
            <w:vMerge w:val="restart"/>
          </w:tcPr>
          <w:p w:rsidR="00242073" w:rsidRPr="00673C17" w:rsidRDefault="00242073" w:rsidP="00AC6C25">
            <w:pPr>
              <w:pStyle w:val="ASFKTablenorm"/>
            </w:pPr>
            <w:r w:rsidRPr="00673C17">
              <w:t>УВИ – уведомление о поступлении судебного акта, предусматривающего возобновление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УВИ.</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(УВИ)</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вручения (УВИ)</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(УВИ)</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0" w:type="auto"/>
            <w:gridSpan w:val="2"/>
          </w:tcPr>
          <w:p w:rsidR="00242073" w:rsidRPr="00673C17" w:rsidRDefault="00242073" w:rsidP="00AC6C25">
            <w:pPr>
              <w:pStyle w:val="ASFKTablenorm"/>
            </w:pPr>
            <w:r w:rsidRPr="00673C17">
              <w:t>Группа полей «Исполнение»</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Источник средств</w:t>
            </w:r>
          </w:p>
        </w:tc>
        <w:tc>
          <w:tcPr>
            <w:tcW w:w="3372" w:type="pct"/>
            <w:vMerge w:val="restart"/>
          </w:tcPr>
          <w:p w:rsidR="00242073" w:rsidRPr="00673C17" w:rsidRDefault="00242073" w:rsidP="00AC6C25">
            <w:pPr>
              <w:pStyle w:val="ASFKTablenorm"/>
            </w:pPr>
            <w:r w:rsidRPr="00673C17">
              <w:t>ЗПТ – ПП на оплату ИД минуя счета ФК без детализации.</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ЗПТ.</w:t>
            </w:r>
          </w:p>
          <w:p w:rsidR="00242073" w:rsidRPr="00673C17" w:rsidRDefault="00242073" w:rsidP="00AC6C25">
            <w:pPr>
              <w:pStyle w:val="ASFKTablenorm"/>
            </w:pPr>
            <w:r w:rsidRPr="00673C17">
              <w:t xml:space="preserve">Поле «Наим. </w:t>
            </w:r>
            <w:r w:rsidR="00356A2D" w:rsidRPr="00673C17">
              <w:t>Р</w:t>
            </w:r>
            <w:r w:rsidRPr="00673C17">
              <w:t xml:space="preserve">асчет. </w:t>
            </w:r>
            <w:r w:rsidR="00356A2D" w:rsidRPr="00673C17">
              <w:t>Д</w:t>
            </w:r>
            <w:r w:rsidRPr="00673C17">
              <w:t>окумента» заполняется на основании поля «Примечание» ЗПТ.</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СБ?</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ПДД?</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платежного документа</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платежного документа</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lastRenderedPageBreak/>
              <w:t>Сумма, руб.</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инф.</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инф.</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 xml:space="preserve">Наим. </w:t>
            </w:r>
            <w:r w:rsidR="00356A2D" w:rsidRPr="00673C17">
              <w:t>Р</w:t>
            </w:r>
            <w:r w:rsidRPr="00673C17">
              <w:t xml:space="preserve">асчет. </w:t>
            </w:r>
            <w:r w:rsidR="00356A2D" w:rsidRPr="00673C17">
              <w:t>Д</w:t>
            </w:r>
            <w:r w:rsidRPr="00673C17">
              <w:t>окумента</w:t>
            </w:r>
          </w:p>
        </w:tc>
        <w:tc>
          <w:tcPr>
            <w:tcW w:w="3372" w:type="pct"/>
            <w:vMerge/>
          </w:tcPr>
          <w:p w:rsidR="00242073" w:rsidRPr="00673C17" w:rsidRDefault="00242073" w:rsidP="00AC6C25">
            <w:pPr>
              <w:pStyle w:val="ASFKTablenorm"/>
            </w:pPr>
          </w:p>
        </w:tc>
      </w:tr>
    </w:tbl>
    <w:p w:rsidR="00242073" w:rsidRPr="00673C17" w:rsidRDefault="00242073" w:rsidP="00242073">
      <w:pPr>
        <w:pStyle w:val="ASFKNormal"/>
      </w:pPr>
      <w:r w:rsidRPr="00673C17">
        <w:t>ЭФ документа «Исполнительный документ по периодическим выплатам», закладки «Информация об отзыве исполнительного документа (3)» представлена на рисунке </w:t>
      </w:r>
      <w:r w:rsidRPr="00673C17">
        <w:fldChar w:fldCharType="begin"/>
      </w:r>
      <w:r w:rsidRPr="00673C17">
        <w:instrText xml:space="preserve"> REF _Ref478392401 \h </w:instrText>
      </w:r>
      <w:r w:rsidR="00673C17">
        <w:instrText xml:space="preserve"> \* MERGEFORMAT </w:instrText>
      </w:r>
      <w:r w:rsidRPr="00673C17">
        <w:fldChar w:fldCharType="separate"/>
      </w:r>
      <w:r w:rsidR="00B10DE5">
        <w:rPr>
          <w:noProof/>
        </w:rPr>
        <w:t>101</w:t>
      </w:r>
      <w:r w:rsidRPr="00673C17">
        <w:fldChar w:fldCharType="end"/>
      </w:r>
      <w:r w:rsidRPr="00673C17">
        <w:t>.</w:t>
      </w:r>
    </w:p>
    <w:p w:rsidR="00242073" w:rsidRPr="00673C17" w:rsidRDefault="004D71D9" w:rsidP="00242073">
      <w:pPr>
        <w:pStyle w:val="ASFKFigure"/>
      </w:pPr>
      <w:r w:rsidRPr="00673C17">
        <w:rPr>
          <w:noProof/>
        </w:rPr>
        <w:drawing>
          <wp:inline distT="0" distB="0" distL="0" distR="0">
            <wp:extent cx="6134100" cy="1828800"/>
            <wp:effectExtent l="0" t="0" r="0" b="0"/>
            <wp:docPr id="172" name="Рисунок 17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34100" cy="1828800"/>
                    </a:xfrm>
                    <a:prstGeom prst="rect">
                      <a:avLst/>
                    </a:prstGeom>
                    <a:noFill/>
                    <a:ln>
                      <a:noFill/>
                    </a:ln>
                  </pic:spPr>
                </pic:pic>
              </a:graphicData>
            </a:graphic>
          </wp:inline>
        </w:drawing>
      </w:r>
    </w:p>
    <w:p w:rsidR="00242073" w:rsidRPr="00673C17" w:rsidRDefault="00214736" w:rsidP="0024207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49" w:name="_Ref478392401"/>
      <w:bookmarkStart w:id="850" w:name="_Toc188889319"/>
      <w:r w:rsidR="00B10DE5">
        <w:rPr>
          <w:noProof/>
        </w:rPr>
        <w:t>101</w:t>
      </w:r>
      <w:bookmarkEnd w:id="849"/>
      <w:r w:rsidRPr="00673C17">
        <w:rPr>
          <w:noProof/>
        </w:rPr>
        <w:fldChar w:fldCharType="end"/>
      </w:r>
      <w:r w:rsidR="00242073" w:rsidRPr="00673C17">
        <w:t>. ЭФ документа «Исполнительный документ по периодическим выплатам», закладки «Информация об отзыве исполнительного документа (3)»</w:t>
      </w:r>
      <w:bookmarkEnd w:id="850"/>
    </w:p>
    <w:p w:rsidR="00242073" w:rsidRPr="00673C17" w:rsidRDefault="00242073" w:rsidP="00242073">
      <w:pPr>
        <w:pStyle w:val="ASFKNormal"/>
      </w:pPr>
      <w:r w:rsidRPr="00673C17">
        <w:t>Перечень полей документа «Исполнительный документ по периодическим выплатам», закладки «Информация об отзыве исполнительного документа (3)» приведен в таблице </w:t>
      </w:r>
      <w:r w:rsidRPr="00673C17">
        <w:fldChar w:fldCharType="begin"/>
      </w:r>
      <w:r w:rsidRPr="00673C17">
        <w:instrText xml:space="preserve"> REF _Ref478392402 \h </w:instrText>
      </w:r>
      <w:r w:rsidR="00673C17">
        <w:instrText xml:space="preserve"> \* MERGEFORMAT </w:instrText>
      </w:r>
      <w:r w:rsidRPr="00673C17">
        <w:fldChar w:fldCharType="separate"/>
      </w:r>
      <w:r w:rsidR="00B10DE5">
        <w:rPr>
          <w:noProof/>
        </w:rPr>
        <w:t>58</w:t>
      </w:r>
      <w:r w:rsidRPr="00673C17">
        <w:fldChar w:fldCharType="end"/>
      </w:r>
      <w:r w:rsidRPr="00673C17">
        <w:t>.</w:t>
      </w:r>
    </w:p>
    <w:p w:rsidR="00242073" w:rsidRPr="00673C17" w:rsidRDefault="007A4D89" w:rsidP="0024207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51" w:name="_Ref478392402"/>
      <w:bookmarkStart w:id="852" w:name="_Toc188888463"/>
      <w:r w:rsidR="00B10DE5">
        <w:rPr>
          <w:noProof/>
        </w:rPr>
        <w:t>58</w:t>
      </w:r>
      <w:bookmarkEnd w:id="851"/>
      <w:r w:rsidRPr="00673C17">
        <w:rPr>
          <w:noProof/>
        </w:rPr>
        <w:fldChar w:fldCharType="end"/>
      </w:r>
      <w:r w:rsidR="00242073" w:rsidRPr="00673C17">
        <w:t>. Описание полей документа «Исполнительный документ по периодическим выплатам», закладки «Информация об отзыве исполнительного документа (3)»</w:t>
      </w:r>
      <w:bookmarkEnd w:id="852"/>
    </w:p>
    <w:tbl>
      <w:tblPr>
        <w:tblStyle w:val="ASFKTable"/>
        <w:tblW w:w="9752" w:type="dxa"/>
        <w:tblLook w:val="01E0" w:firstRow="1" w:lastRow="1" w:firstColumn="1" w:lastColumn="1" w:noHBand="0" w:noVBand="0"/>
      </w:tblPr>
      <w:tblGrid>
        <w:gridCol w:w="5457"/>
        <w:gridCol w:w="4295"/>
      </w:tblGrid>
      <w:tr w:rsidR="00242073" w:rsidRPr="00673C17" w:rsidTr="00BA3374">
        <w:trPr>
          <w:cnfStyle w:val="100000000000" w:firstRow="1" w:lastRow="0" w:firstColumn="0" w:lastColumn="0" w:oddVBand="0" w:evenVBand="0" w:oddHBand="0" w:evenHBand="0" w:firstRowFirstColumn="0" w:firstRowLastColumn="0" w:lastRowFirstColumn="0" w:lastRowLastColumn="0"/>
        </w:trPr>
        <w:tc>
          <w:tcPr>
            <w:tcW w:w="2798" w:type="pct"/>
          </w:tcPr>
          <w:p w:rsidR="00242073" w:rsidRPr="00673C17" w:rsidRDefault="00242073" w:rsidP="00AC6C25">
            <w:pPr>
              <w:pStyle w:val="ASFKTableHead"/>
            </w:pPr>
            <w:r w:rsidRPr="00673C17">
              <w:t>Наименование поля</w:t>
            </w:r>
          </w:p>
        </w:tc>
        <w:tc>
          <w:tcPr>
            <w:tcW w:w="2202" w:type="pct"/>
          </w:tcPr>
          <w:p w:rsidR="00242073" w:rsidRPr="00673C17" w:rsidRDefault="00242073" w:rsidP="00AC6C25">
            <w:pPr>
              <w:pStyle w:val="ASFKTableHead"/>
            </w:pPr>
            <w:r w:rsidRPr="00673C17">
              <w:t>Описание поля</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673C17" w:rsidRDefault="00242073" w:rsidP="00AC6C25">
            <w:pPr>
              <w:pStyle w:val="ASFKTablenorm"/>
            </w:pPr>
            <w:r w:rsidRPr="00673C17">
              <w:t>Наименование документа об отзыве</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673C17" w:rsidRDefault="00242073" w:rsidP="00AC6C25">
            <w:pPr>
              <w:pStyle w:val="ASFKTablenorm"/>
            </w:pPr>
            <w:r w:rsidRPr="00673C17">
              <w:t>Дата поступления документа об отзыве в ОрФК</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673C17" w:rsidRDefault="00242073" w:rsidP="00AC6C25">
            <w:pPr>
              <w:pStyle w:val="ASFKTablenorm"/>
            </w:pPr>
            <w:r w:rsidRPr="00673C17">
              <w:t>Номер документа об отзыве</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673C17" w:rsidRDefault="00242073" w:rsidP="00AC6C25">
            <w:pPr>
              <w:pStyle w:val="ASFKTablenorm"/>
            </w:pPr>
            <w:r w:rsidRPr="00673C17">
              <w:t>Дата документа об отзыве</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673C17" w:rsidRDefault="00242073" w:rsidP="00AC6C25">
            <w:pPr>
              <w:pStyle w:val="ASFKTablenorm"/>
            </w:pPr>
            <w:r w:rsidRPr="00673C17">
              <w:t>Наименование или Ф.И.О. взыскателя, направившего документ об отзыве</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673C17" w:rsidRDefault="00242073" w:rsidP="00AC6C25">
            <w:pPr>
              <w:pStyle w:val="ASFKTablenorm"/>
            </w:pPr>
            <w:r w:rsidRPr="00673C17">
              <w:t>Ф.И.О. представителя взыскателя, направившего документ об отзыве</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673C17" w:rsidRDefault="00242073" w:rsidP="00AC6C25">
            <w:pPr>
              <w:pStyle w:val="ASFKTablenorm"/>
            </w:pPr>
            <w:r w:rsidRPr="00673C17">
              <w:t>Наименование суда, направившего документ об отзыве</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bl>
    <w:p w:rsidR="004A0763" w:rsidRPr="00673C17" w:rsidRDefault="004A0763" w:rsidP="004A0763">
      <w:pPr>
        <w:pStyle w:val="ASFKNormal"/>
      </w:pPr>
      <w:bookmarkStart w:id="853" w:name="_Ref478724295"/>
      <w:r w:rsidRPr="00673C17">
        <w:t>ЭФ документа «Исполнительный документ по периодическим выплатам», закладки «Реквизиты ЦОКР исполнителя» представлена на рисунке </w:t>
      </w:r>
      <w:r w:rsidRPr="00673C17">
        <w:fldChar w:fldCharType="begin"/>
      </w:r>
      <w:r w:rsidRPr="00673C17">
        <w:instrText xml:space="preserve"> REF _Ref488834610 \h </w:instrText>
      </w:r>
      <w:r w:rsidR="00673C17">
        <w:instrText xml:space="preserve"> \* MERGEFORMAT </w:instrText>
      </w:r>
      <w:r w:rsidRPr="00673C17">
        <w:fldChar w:fldCharType="separate"/>
      </w:r>
      <w:r w:rsidR="00B10DE5">
        <w:rPr>
          <w:noProof/>
        </w:rPr>
        <w:t>102</w:t>
      </w:r>
      <w:r w:rsidRPr="00673C17">
        <w:fldChar w:fldCharType="end"/>
      </w:r>
      <w:r w:rsidRPr="00673C17">
        <w:t>.</w:t>
      </w:r>
    </w:p>
    <w:p w:rsidR="004A0763" w:rsidRPr="00673C17" w:rsidRDefault="004D71D9" w:rsidP="004A0763">
      <w:pPr>
        <w:pStyle w:val="ASFKFigure"/>
      </w:pPr>
      <w:r w:rsidRPr="00673C17">
        <w:rPr>
          <w:noProof/>
        </w:rPr>
        <w:lastRenderedPageBreak/>
        <w:drawing>
          <wp:inline distT="0" distB="0" distL="0" distR="0">
            <wp:extent cx="6038850" cy="1647825"/>
            <wp:effectExtent l="0" t="0" r="0" b="9525"/>
            <wp:docPr id="173" name="Рисунок 1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038850" cy="1647825"/>
                    </a:xfrm>
                    <a:prstGeom prst="rect">
                      <a:avLst/>
                    </a:prstGeom>
                    <a:noFill/>
                    <a:ln>
                      <a:noFill/>
                    </a:ln>
                  </pic:spPr>
                </pic:pic>
              </a:graphicData>
            </a:graphic>
          </wp:inline>
        </w:drawing>
      </w:r>
    </w:p>
    <w:p w:rsidR="004A0763" w:rsidRPr="00673C17" w:rsidRDefault="00214736" w:rsidP="004A076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54" w:name="_Ref488834610"/>
      <w:bookmarkStart w:id="855" w:name="_Toc188889320"/>
      <w:r w:rsidR="00B10DE5">
        <w:rPr>
          <w:noProof/>
        </w:rPr>
        <w:t>102</w:t>
      </w:r>
      <w:bookmarkEnd w:id="854"/>
      <w:r w:rsidRPr="00673C17">
        <w:rPr>
          <w:noProof/>
        </w:rPr>
        <w:fldChar w:fldCharType="end"/>
      </w:r>
      <w:r w:rsidR="004A0763" w:rsidRPr="00673C17">
        <w:t>. ЭФ документа «Исполнительный документ по периодическим выплатам», закладки «Реквизиты ЦОКР исполнителя»</w:t>
      </w:r>
      <w:bookmarkEnd w:id="855"/>
    </w:p>
    <w:p w:rsidR="004A0763" w:rsidRPr="00673C17" w:rsidRDefault="004A0763" w:rsidP="004A0763">
      <w:pPr>
        <w:pStyle w:val="ASFKNormal"/>
      </w:pPr>
      <w:r w:rsidRPr="00673C17">
        <w:t>Перечень полей документа «Исполнительный документ по периодическим выплатам», закладки «Реквизиты ЦОКР исполнителя» приведен в таблице </w:t>
      </w:r>
      <w:r w:rsidRPr="00673C17">
        <w:fldChar w:fldCharType="begin"/>
      </w:r>
      <w:r w:rsidRPr="00673C17">
        <w:instrText xml:space="preserve"> REF _Ref488834611 \h </w:instrText>
      </w:r>
      <w:r w:rsidR="00673C17">
        <w:instrText xml:space="preserve"> \* MERGEFORMAT </w:instrText>
      </w:r>
      <w:r w:rsidRPr="00673C17">
        <w:fldChar w:fldCharType="separate"/>
      </w:r>
      <w:r w:rsidR="00B10DE5">
        <w:rPr>
          <w:noProof/>
        </w:rPr>
        <w:t>59</w:t>
      </w:r>
      <w:r w:rsidRPr="00673C17">
        <w:fldChar w:fldCharType="end"/>
      </w:r>
      <w:r w:rsidRPr="00673C17">
        <w:t>.</w:t>
      </w:r>
    </w:p>
    <w:p w:rsidR="004A0763" w:rsidRPr="00673C17" w:rsidRDefault="007A4D89" w:rsidP="004A076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56" w:name="_Ref488834611"/>
      <w:bookmarkStart w:id="857" w:name="_Toc188888464"/>
      <w:r w:rsidR="00B10DE5">
        <w:rPr>
          <w:noProof/>
        </w:rPr>
        <w:t>59</w:t>
      </w:r>
      <w:bookmarkEnd w:id="856"/>
      <w:r w:rsidRPr="00673C17">
        <w:rPr>
          <w:noProof/>
        </w:rPr>
        <w:fldChar w:fldCharType="end"/>
      </w:r>
      <w:r w:rsidR="004A0763" w:rsidRPr="00673C17">
        <w:t>. Описание полей документа «Исполнительный документ по периодическим выплатам», закладки «Реквизиты ЦОКР исполнителя»</w:t>
      </w:r>
      <w:bookmarkEnd w:id="857"/>
    </w:p>
    <w:tbl>
      <w:tblPr>
        <w:tblStyle w:val="ASFKTable"/>
        <w:tblW w:w="9752" w:type="dxa"/>
        <w:tblLook w:val="01E0" w:firstRow="1" w:lastRow="1" w:firstColumn="1" w:lastColumn="1" w:noHBand="0" w:noVBand="0"/>
      </w:tblPr>
      <w:tblGrid>
        <w:gridCol w:w="5336"/>
        <w:gridCol w:w="4416"/>
      </w:tblGrid>
      <w:tr w:rsidR="004A0763" w:rsidRPr="00673C17" w:rsidTr="00BA3374">
        <w:trPr>
          <w:cnfStyle w:val="100000000000" w:firstRow="1" w:lastRow="0" w:firstColumn="0" w:lastColumn="0" w:oddVBand="0" w:evenVBand="0" w:oddHBand="0" w:evenHBand="0" w:firstRowFirstColumn="0" w:firstRowLastColumn="0" w:lastRowFirstColumn="0" w:lastRowLastColumn="0"/>
        </w:trPr>
        <w:tc>
          <w:tcPr>
            <w:tcW w:w="2736" w:type="pct"/>
          </w:tcPr>
          <w:p w:rsidR="004A0763" w:rsidRPr="00673C17" w:rsidRDefault="004A0763" w:rsidP="00393923">
            <w:pPr>
              <w:pStyle w:val="ASFKTableHead"/>
            </w:pPr>
            <w:r w:rsidRPr="00673C17">
              <w:t>Наименование поля</w:t>
            </w:r>
          </w:p>
        </w:tc>
        <w:tc>
          <w:tcPr>
            <w:tcW w:w="2264" w:type="pct"/>
          </w:tcPr>
          <w:p w:rsidR="004A0763" w:rsidRPr="00673C17" w:rsidRDefault="004A0763" w:rsidP="00393923">
            <w:pPr>
              <w:pStyle w:val="ASFKTableHead"/>
            </w:pPr>
            <w:r w:rsidRPr="00673C17">
              <w:t>Описание поля</w:t>
            </w:r>
          </w:p>
        </w:tc>
      </w:tr>
      <w:tr w:rsidR="004A076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4A0763" w:rsidRPr="00673C17" w:rsidRDefault="004A0763" w:rsidP="00393923">
            <w:pPr>
              <w:pStyle w:val="ASFKTablenorm"/>
            </w:pPr>
            <w:r w:rsidRPr="00673C17">
              <w:t>Группа полей «Реквизиты ЦОКР исполнителя»</w:t>
            </w:r>
          </w:p>
        </w:tc>
      </w:tr>
      <w:tr w:rsidR="004A076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673C17" w:rsidRDefault="004A0763" w:rsidP="00393923">
            <w:pPr>
              <w:pStyle w:val="ASFKTablenorm"/>
            </w:pPr>
            <w:r w:rsidRPr="00673C17">
              <w:t>Номер л/с ЦОКР</w:t>
            </w:r>
          </w:p>
        </w:tc>
        <w:tc>
          <w:tcPr>
            <w:tcW w:w="2264" w:type="pct"/>
          </w:tcPr>
          <w:p w:rsidR="004A0763" w:rsidRPr="00673C17" w:rsidRDefault="004A0763" w:rsidP="00393923">
            <w:pPr>
              <w:pStyle w:val="ASFKTablenorm"/>
            </w:pPr>
            <w:r w:rsidRPr="00673C17">
              <w:t>Указывается номер лицевого счета межрегионального филиала (филиала) ФКУ «ЦОКР», в который передается ИД/РНО на исполнение.</w:t>
            </w:r>
          </w:p>
        </w:tc>
      </w:tr>
      <w:tr w:rsidR="004A076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4A0763" w:rsidRPr="00673C17" w:rsidRDefault="004A0763" w:rsidP="00393923">
            <w:pPr>
              <w:pStyle w:val="ASFKTablenorm"/>
            </w:pPr>
            <w:r w:rsidRPr="00673C17">
              <w:t>Код УБП ЦОКР</w:t>
            </w:r>
          </w:p>
        </w:tc>
        <w:tc>
          <w:tcPr>
            <w:tcW w:w="2264" w:type="pct"/>
          </w:tcPr>
          <w:p w:rsidR="004A0763" w:rsidRPr="00673C17" w:rsidRDefault="004A0763" w:rsidP="00393923">
            <w:pPr>
              <w:pStyle w:val="ASFKTablenorm"/>
            </w:pPr>
            <w:r w:rsidRPr="00673C17">
              <w:t>Указывается код УБП межрегионального филиала (филиала) ФКУ «ЦОКР», в который передается ИД/РНО на исполнение.</w:t>
            </w:r>
          </w:p>
        </w:tc>
      </w:tr>
      <w:tr w:rsidR="004A076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673C17" w:rsidRDefault="004A0763" w:rsidP="00393923">
            <w:pPr>
              <w:pStyle w:val="ASFKTablenorm"/>
            </w:pPr>
            <w:r w:rsidRPr="00673C17">
              <w:t>Наименование ЦОКР</w:t>
            </w:r>
          </w:p>
        </w:tc>
        <w:tc>
          <w:tcPr>
            <w:tcW w:w="2264" w:type="pct"/>
          </w:tcPr>
          <w:p w:rsidR="004A0763" w:rsidRPr="00673C17" w:rsidRDefault="004A0763" w:rsidP="00393923">
            <w:pPr>
              <w:pStyle w:val="ASFKTablenorm"/>
            </w:pPr>
            <w:r w:rsidRPr="00673C17">
              <w:t>Указывается полное наименование межрегионального филиала (филиала) ФКУ «ЦОКР», в который передается ИД/РНО на исполнение.</w:t>
            </w:r>
          </w:p>
        </w:tc>
      </w:tr>
      <w:tr w:rsidR="004A076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4A0763" w:rsidRPr="00673C17" w:rsidRDefault="004A0763" w:rsidP="00393923">
            <w:pPr>
              <w:pStyle w:val="ASFKTablenorm"/>
            </w:pPr>
            <w:r w:rsidRPr="00673C17">
              <w:t>Код ТОФК ЦОКР</w:t>
            </w:r>
          </w:p>
        </w:tc>
        <w:tc>
          <w:tcPr>
            <w:tcW w:w="2264" w:type="pct"/>
          </w:tcPr>
          <w:p w:rsidR="004A0763" w:rsidRPr="00673C17" w:rsidRDefault="004A0763" w:rsidP="00393923">
            <w:pPr>
              <w:pStyle w:val="ASFKTablenorm"/>
            </w:pPr>
            <w:r w:rsidRPr="00673C17">
              <w:t>Указывается код ТОФК в котором межрегиональному филиалу (филиалу) ФКУ «ЦОКР» открыл лицевой счет.</w:t>
            </w:r>
          </w:p>
        </w:tc>
      </w:tr>
      <w:tr w:rsidR="004A076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673C17" w:rsidRDefault="004A0763" w:rsidP="00393923">
            <w:pPr>
              <w:pStyle w:val="ASFKTablenorm"/>
            </w:pPr>
            <w:r w:rsidRPr="00673C17">
              <w:t>Наименование ТОФК ЦОКР</w:t>
            </w:r>
          </w:p>
        </w:tc>
        <w:tc>
          <w:tcPr>
            <w:tcW w:w="2264" w:type="pct"/>
          </w:tcPr>
          <w:p w:rsidR="004A0763" w:rsidRPr="00673C17" w:rsidRDefault="004A0763" w:rsidP="00393923">
            <w:pPr>
              <w:pStyle w:val="ASFKTablenorm"/>
            </w:pPr>
            <w:r w:rsidRPr="00673C17">
              <w:t>Указывается полное наименование ТОФК в котором межрегиональному филиалу (филиалу) ФКУ «ЦОКР» открыл лицевой счет.</w:t>
            </w:r>
          </w:p>
        </w:tc>
      </w:tr>
    </w:tbl>
    <w:p w:rsidR="00D242FB" w:rsidRPr="00673C17" w:rsidRDefault="00D242FB" w:rsidP="00D242FB">
      <w:pPr>
        <w:pStyle w:val="32"/>
      </w:pPr>
      <w:bookmarkStart w:id="858" w:name="_Toc188888282"/>
      <w:r w:rsidRPr="00673C17">
        <w:t>Уведомление о передаче исполнения исполнительного документа (входящее)</w:t>
      </w:r>
      <w:bookmarkEnd w:id="841"/>
      <w:bookmarkEnd w:id="842"/>
      <w:bookmarkEnd w:id="843"/>
      <w:bookmarkEnd w:id="844"/>
      <w:bookmarkEnd w:id="853"/>
      <w:bookmarkEnd w:id="858"/>
    </w:p>
    <w:p w:rsidR="00D242FB" w:rsidRPr="00673C17" w:rsidRDefault="00D242FB" w:rsidP="00D242FB">
      <w:pPr>
        <w:pStyle w:val="ASFKNormal"/>
      </w:pPr>
      <w:r w:rsidRPr="00673C17">
        <w:t>В случае необходимости ГРБС (РБС) может передать исполнение исполнительного документа подведомственному ПБС. Для этого ГРБС (РБС) создает ЭД «Уведомление о передаче исполнения исполнительного документа (исходящее)» на основе ранее созданного и зарегистрированного документа «Карточка учета БО», который передает в орган ФК по месту своего обслуживания. Затем орган ФК передает документ «Карточка учета БО» в орган ФК по месту обслуживания подведомственного ПБС, после чего «Уведомление о передаче исполнения исполнительного документа (входящее)» доводится до ПБС.</w:t>
      </w:r>
    </w:p>
    <w:p w:rsidR="001479EB" w:rsidRPr="00673C17" w:rsidRDefault="00346BC3" w:rsidP="001479EB">
      <w:pPr>
        <w:pStyle w:val="ASFKNormal"/>
      </w:pPr>
      <w:r w:rsidRPr="00673C17">
        <w:lastRenderedPageBreak/>
        <w:t>Для работы с документами «</w:t>
      </w:r>
      <w:r w:rsidR="001479EB" w:rsidRPr="00673C17">
        <w:t>Уведомление о передаче исполнения исполнительного документа (входящее)» следует перейти в пункт меню «Документы – Регистрация и учет обязательств – Карточки учета БО – Уведомление о передаче исполнения исполнительного документа (входящее)». Откроется ЭФ списка документов, представленная на рисунке </w:t>
      </w:r>
      <w:r w:rsidR="001479EB" w:rsidRPr="00673C17">
        <w:fldChar w:fldCharType="begin"/>
      </w:r>
      <w:r w:rsidR="001479EB" w:rsidRPr="00673C17">
        <w:instrText xml:space="preserve"> REF _Ref231236681 \h  \* MERGEFORMAT </w:instrText>
      </w:r>
      <w:r w:rsidR="001479EB" w:rsidRPr="00673C17">
        <w:fldChar w:fldCharType="separate"/>
      </w:r>
      <w:r w:rsidR="00B10DE5">
        <w:t>103</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838575"/>
            <wp:effectExtent l="0" t="0" r="9525" b="9525"/>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59" w:name="_Ref231236681"/>
      <w:bookmarkStart w:id="860" w:name="_Toc188889321"/>
      <w:r w:rsidR="00B10DE5">
        <w:rPr>
          <w:noProof/>
        </w:rPr>
        <w:t>103</w:t>
      </w:r>
      <w:bookmarkEnd w:id="859"/>
      <w:r w:rsidRPr="00673C17">
        <w:rPr>
          <w:noProof/>
        </w:rPr>
        <w:fldChar w:fldCharType="end"/>
      </w:r>
      <w:r w:rsidR="001479EB" w:rsidRPr="00673C17">
        <w:t>. ЭФ списка «Уведомление о передаче исполнения исполнительного документа (входящее)»</w:t>
      </w:r>
      <w:bookmarkEnd w:id="860"/>
    </w:p>
    <w:p w:rsidR="001479EB" w:rsidRPr="00673C17" w:rsidRDefault="001479EB" w:rsidP="001479EB">
      <w:pPr>
        <w:pStyle w:val="41"/>
      </w:pPr>
      <w:bookmarkStart w:id="861" w:name="_Toc232827385"/>
      <w:r w:rsidRPr="00673C17">
        <w:t>Доступные операции</w:t>
      </w:r>
      <w:bookmarkEnd w:id="861"/>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проверка ЭП;</w:t>
      </w:r>
    </w:p>
    <w:p w:rsidR="001479EB" w:rsidRPr="00673C17" w:rsidRDefault="001479EB" w:rsidP="001479EB">
      <w:pPr>
        <w:pStyle w:val="ASFKListmark1"/>
      </w:pPr>
      <w:r w:rsidRPr="00673C17">
        <w:t>печать.</w:t>
      </w:r>
    </w:p>
    <w:p w:rsidR="001479EB" w:rsidRPr="00673C17" w:rsidRDefault="001479EB" w:rsidP="001479EB">
      <w:pPr>
        <w:pStyle w:val="41"/>
      </w:pPr>
      <w:bookmarkStart w:id="862" w:name="_Toc232827386"/>
      <w:r w:rsidRPr="00673C17">
        <w:t>Экранная форма документа</w:t>
      </w:r>
      <w:bookmarkEnd w:id="862"/>
    </w:p>
    <w:p w:rsidR="001479EB" w:rsidRPr="00673C17" w:rsidRDefault="001479EB" w:rsidP="001479EB">
      <w:pPr>
        <w:pStyle w:val="ASFKNormal"/>
      </w:pPr>
      <w:r w:rsidRPr="00673C17">
        <w:t>ЭФ документа «Уведомление о передаче исполнения исполнительного документа (входящее)» представлена на рисунках </w:t>
      </w:r>
      <w:r w:rsidRPr="00673C17">
        <w:fldChar w:fldCharType="begin"/>
      </w:r>
      <w:r w:rsidRPr="00673C17">
        <w:instrText xml:space="preserve"> REF _Ref231237418 \h  \* MERGEFORMAT </w:instrText>
      </w:r>
      <w:r w:rsidRPr="00673C17">
        <w:fldChar w:fldCharType="separate"/>
      </w:r>
      <w:r w:rsidR="00B10DE5">
        <w:t>104</w:t>
      </w:r>
      <w:r w:rsidRPr="00673C17">
        <w:fldChar w:fldCharType="end"/>
      </w:r>
      <w:r w:rsidRPr="00673C17">
        <w:t xml:space="preserve">, </w:t>
      </w:r>
      <w:r w:rsidRPr="00673C17">
        <w:fldChar w:fldCharType="begin"/>
      </w:r>
      <w:r w:rsidRPr="00673C17">
        <w:instrText xml:space="preserve"> REF _Ref247091400 \h  \* MERGEFORMAT </w:instrText>
      </w:r>
      <w:r w:rsidRPr="00673C17">
        <w:fldChar w:fldCharType="separate"/>
      </w:r>
      <w:r w:rsidR="00B10DE5">
        <w:t>105</w:t>
      </w:r>
      <w:r w:rsidRPr="00673C17">
        <w:fldChar w:fldCharType="end"/>
      </w:r>
      <w:r w:rsidRPr="00673C17">
        <w:t xml:space="preserve"> и </w:t>
      </w:r>
      <w:r w:rsidRPr="00673C17">
        <w:fldChar w:fldCharType="begin"/>
      </w:r>
      <w:r w:rsidRPr="00673C17">
        <w:instrText xml:space="preserve"> REF _Ref247091401 \h  \* MERGEFORMAT </w:instrText>
      </w:r>
      <w:r w:rsidRPr="00673C17">
        <w:fldChar w:fldCharType="separate"/>
      </w:r>
      <w:r w:rsidR="00B10DE5">
        <w:t>106</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«Раздел 3,4 (2)»;</w:t>
      </w:r>
    </w:p>
    <w:p w:rsidR="001479EB" w:rsidRPr="00673C17" w:rsidRDefault="001479EB" w:rsidP="001479EB">
      <w:pPr>
        <w:pStyle w:val="ASFKListmark1"/>
      </w:pPr>
      <w:r w:rsidRPr="00673C17">
        <w:t>«Раздел 5, 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4019550"/>
            <wp:effectExtent l="0" t="0" r="9525"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63" w:name="_Ref231237418"/>
      <w:bookmarkStart w:id="864" w:name="_Toc188889322"/>
      <w:r w:rsidR="00B10DE5">
        <w:rPr>
          <w:noProof/>
        </w:rPr>
        <w:t>104</w:t>
      </w:r>
      <w:bookmarkEnd w:id="863"/>
      <w:r w:rsidRPr="00673C17">
        <w:rPr>
          <w:noProof/>
        </w:rPr>
        <w:fldChar w:fldCharType="end"/>
      </w:r>
      <w:r w:rsidR="001479EB" w:rsidRPr="00673C17">
        <w:t>. ЭФ документа «Уведомление о передаче исполнения исполнительного документа (входящее)</w:t>
      </w:r>
      <w:r w:rsidR="00346BC3" w:rsidRPr="00673C17">
        <w:t>», закладки</w:t>
      </w:r>
      <w:r w:rsidR="001479EB" w:rsidRPr="00673C17">
        <w:t xml:space="preserve"> «Заголовок, раздел 1,2 (1)»</w:t>
      </w:r>
      <w:bookmarkEnd w:id="864"/>
    </w:p>
    <w:p w:rsidR="006C2D38" w:rsidRPr="00673C17" w:rsidRDefault="001479EB" w:rsidP="001479EB">
      <w:pPr>
        <w:pStyle w:val="ASFKNormal"/>
      </w:pPr>
      <w:r w:rsidRPr="00673C17">
        <w:t xml:space="preserve">Поля документа «Уведомление о передаче исполнения исполнительного документа (входящее)» недоступны для редактирования. </w:t>
      </w:r>
    </w:p>
    <w:p w:rsidR="001479EB" w:rsidRPr="00673C17" w:rsidRDefault="001479EB" w:rsidP="001479EB">
      <w:pPr>
        <w:pStyle w:val="ASFKNormal"/>
      </w:pPr>
      <w:r w:rsidRPr="00673C17">
        <w:t>Перечень полей документа «Уведомление о передаче исполнения исполнительного документа (входящее)</w:t>
      </w:r>
      <w:r w:rsidR="00346BC3" w:rsidRPr="00673C17">
        <w:t>», закладки</w:t>
      </w:r>
      <w:r w:rsidRPr="00673C17">
        <w:t xml:space="preserve"> «Заголовок, раздел 1,2 (1)» приведен в таблице </w:t>
      </w:r>
      <w:r w:rsidRPr="00673C17">
        <w:fldChar w:fldCharType="begin"/>
      </w:r>
      <w:r w:rsidRPr="00673C17">
        <w:instrText xml:space="preserve"> REF _Ref364362513 \h  \* MERGEFORMAT </w:instrText>
      </w:r>
      <w:r w:rsidRPr="00673C17">
        <w:fldChar w:fldCharType="separate"/>
      </w:r>
      <w:r w:rsidR="00B10DE5">
        <w:t>60</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65" w:name="_Ref364362513"/>
      <w:bookmarkStart w:id="866" w:name="_Toc188888465"/>
      <w:r w:rsidR="00B10DE5">
        <w:rPr>
          <w:noProof/>
        </w:rPr>
        <w:t>60</w:t>
      </w:r>
      <w:bookmarkEnd w:id="865"/>
      <w:r w:rsidRPr="00673C17">
        <w:rPr>
          <w:noProof/>
        </w:rPr>
        <w:fldChar w:fldCharType="end"/>
      </w:r>
      <w:r w:rsidR="001479EB" w:rsidRPr="00673C17">
        <w:t>. Описание полей документа «Уведомление о передаче исполнения исполнительного документа (входящее)</w:t>
      </w:r>
      <w:r w:rsidR="00346BC3" w:rsidRPr="00673C17">
        <w:t>», закладки</w:t>
      </w:r>
      <w:r w:rsidR="001479EB" w:rsidRPr="00673C17">
        <w:t xml:space="preserve"> «Заголовок, раздел 1,2 (1)»</w:t>
      </w:r>
      <w:bookmarkEnd w:id="866"/>
    </w:p>
    <w:tbl>
      <w:tblPr>
        <w:tblStyle w:val="ASFKTable"/>
        <w:tblW w:w="5000" w:type="pct"/>
        <w:tblLook w:val="01E0" w:firstRow="1" w:lastRow="1" w:firstColumn="1" w:lastColumn="1" w:noHBand="0" w:noVBand="0"/>
      </w:tblPr>
      <w:tblGrid>
        <w:gridCol w:w="2544"/>
        <w:gridCol w:w="7084"/>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321" w:type="pct"/>
          </w:tcPr>
          <w:p w:rsidR="001479EB" w:rsidRPr="00673C17" w:rsidRDefault="001479EB" w:rsidP="001479EB">
            <w:pPr>
              <w:pStyle w:val="ASFKTableHead"/>
            </w:pPr>
            <w:r w:rsidRPr="00673C17">
              <w:t>Наименование поля</w:t>
            </w:r>
          </w:p>
        </w:tc>
        <w:tc>
          <w:tcPr>
            <w:tcW w:w="367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Группы полей «Основные атрибуты, наименования и коды»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 уведомления</w:t>
            </w:r>
          </w:p>
        </w:tc>
        <w:tc>
          <w:tcPr>
            <w:tcW w:w="3679" w:type="pct"/>
          </w:tcPr>
          <w:p w:rsidR="001479EB" w:rsidRPr="00673C17" w:rsidRDefault="001479EB" w:rsidP="001479EB">
            <w:pPr>
              <w:pStyle w:val="ASFKTablenorm"/>
            </w:pPr>
            <w:r w:rsidRPr="00673C17">
              <w:t>Дата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Статус</w:t>
            </w:r>
          </w:p>
        </w:tc>
        <w:tc>
          <w:tcPr>
            <w:tcW w:w="3679" w:type="pct"/>
          </w:tcPr>
          <w:p w:rsidR="001479EB" w:rsidRPr="00673C17" w:rsidRDefault="001479EB" w:rsidP="001479EB">
            <w:pPr>
              <w:pStyle w:val="ASFKTablenorm"/>
            </w:pPr>
            <w:r w:rsidRPr="00673C17">
              <w:t>Код статуса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ПБС</w:t>
            </w:r>
          </w:p>
        </w:tc>
        <w:tc>
          <w:tcPr>
            <w:tcW w:w="3679" w:type="pct"/>
          </w:tcPr>
          <w:p w:rsidR="001479EB" w:rsidRPr="00673C17" w:rsidRDefault="001479EB" w:rsidP="001479EB">
            <w:pPr>
              <w:pStyle w:val="ASFKTablenorm"/>
            </w:pPr>
            <w:r w:rsidRPr="00673C17">
              <w:t>Полное наименование ПБС по СРРПБС.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По Свод. Реестру</w:t>
            </w:r>
          </w:p>
        </w:tc>
        <w:tc>
          <w:tcPr>
            <w:tcW w:w="3679" w:type="pct"/>
          </w:tcPr>
          <w:p w:rsidR="001479EB" w:rsidRPr="00673C17" w:rsidRDefault="001479EB" w:rsidP="001479EB">
            <w:pPr>
              <w:pStyle w:val="ASFKTablenorm"/>
            </w:pPr>
            <w:r w:rsidRPr="00673C17">
              <w:t>Код ПБС по СРРПБС.</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 л/с получ.</w:t>
            </w:r>
          </w:p>
        </w:tc>
        <w:tc>
          <w:tcPr>
            <w:tcW w:w="3679" w:type="pct"/>
          </w:tcPr>
          <w:p w:rsidR="001479EB" w:rsidRPr="00673C17" w:rsidRDefault="001479EB" w:rsidP="001479EB">
            <w:pPr>
              <w:pStyle w:val="ASFKTablenorm"/>
            </w:pPr>
            <w:r w:rsidRPr="00673C17">
              <w:t>Номер лицевого счета ПБС.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ГРБС</w:t>
            </w:r>
          </w:p>
        </w:tc>
        <w:tc>
          <w:tcPr>
            <w:tcW w:w="3679" w:type="pct"/>
          </w:tcPr>
          <w:p w:rsidR="001479EB" w:rsidRPr="00673C17" w:rsidRDefault="001479EB" w:rsidP="001479EB">
            <w:pPr>
              <w:pStyle w:val="ASFKTablenorm"/>
            </w:pPr>
            <w:r w:rsidRPr="00673C17">
              <w:t>Полное наименование вышестоящего УБП согласно справочнику ведомств.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Глава по БК</w:t>
            </w:r>
          </w:p>
        </w:tc>
        <w:tc>
          <w:tcPr>
            <w:tcW w:w="3679" w:type="pct"/>
          </w:tcPr>
          <w:p w:rsidR="001479EB" w:rsidRPr="00673C17" w:rsidRDefault="001479EB" w:rsidP="001479EB">
            <w:pPr>
              <w:pStyle w:val="ASFKTablenorm"/>
            </w:pPr>
            <w:r w:rsidRPr="00673C17">
              <w:t>Код вышестоящего УБП.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Бюджет</w:t>
            </w:r>
          </w:p>
        </w:tc>
        <w:tc>
          <w:tcPr>
            <w:tcW w:w="3679" w:type="pct"/>
          </w:tcPr>
          <w:p w:rsidR="001479EB" w:rsidRPr="00673C17" w:rsidRDefault="001479EB" w:rsidP="001479EB">
            <w:pPr>
              <w:pStyle w:val="ASFKTablenorm"/>
            </w:pPr>
            <w:r w:rsidRPr="00673C17">
              <w:t>Наименование бюджета.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Финорган</w:t>
            </w:r>
          </w:p>
        </w:tc>
        <w:tc>
          <w:tcPr>
            <w:tcW w:w="3679" w:type="pct"/>
          </w:tcPr>
          <w:p w:rsidR="001479EB" w:rsidRPr="00673C17" w:rsidRDefault="001479EB" w:rsidP="001479EB">
            <w:pPr>
              <w:pStyle w:val="ASFKTablenorm"/>
            </w:pPr>
            <w:r w:rsidRPr="00673C17">
              <w:t>Полное наименование ФО, соответствующего указанному выше бюджету.</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lastRenderedPageBreak/>
              <w:t>Орган ФК</w:t>
            </w:r>
          </w:p>
        </w:tc>
        <w:tc>
          <w:tcPr>
            <w:tcW w:w="3679" w:type="pct"/>
          </w:tcPr>
          <w:p w:rsidR="001479EB" w:rsidRPr="00673C17" w:rsidRDefault="001479EB" w:rsidP="001479EB">
            <w:pPr>
              <w:pStyle w:val="ASFKTablenorm"/>
            </w:pPr>
            <w:r w:rsidRPr="00673C17">
              <w:t>Наименование ТОФК.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По КОФК</w:t>
            </w:r>
          </w:p>
        </w:tc>
        <w:tc>
          <w:tcPr>
            <w:tcW w:w="3679" w:type="pct"/>
          </w:tcPr>
          <w:p w:rsidR="001479EB" w:rsidRPr="00673C17" w:rsidRDefault="001479EB" w:rsidP="001479EB">
            <w:pPr>
              <w:pStyle w:val="ASFKTablenorm"/>
            </w:pPr>
            <w:r w:rsidRPr="00673C17">
              <w:t>Код по ТОФК.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Вид</w:t>
            </w:r>
          </w:p>
        </w:tc>
        <w:tc>
          <w:tcPr>
            <w:tcW w:w="3679" w:type="pct"/>
          </w:tcPr>
          <w:p w:rsidR="001479EB" w:rsidRPr="00673C17" w:rsidRDefault="001479EB" w:rsidP="001479EB">
            <w:pPr>
              <w:pStyle w:val="ASFKTablenorm"/>
            </w:pPr>
            <w:r w:rsidRPr="00673C17">
              <w:t>Вид документа-основания (договора).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Номер</w:t>
            </w:r>
          </w:p>
        </w:tc>
        <w:tc>
          <w:tcPr>
            <w:tcW w:w="3679" w:type="pct"/>
          </w:tcPr>
          <w:p w:rsidR="001479EB" w:rsidRPr="00673C17" w:rsidRDefault="001479EB" w:rsidP="001479EB">
            <w:pPr>
              <w:pStyle w:val="ASFKTablenorm"/>
            </w:pPr>
            <w:r w:rsidRPr="00673C17">
              <w:t>Номер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w:t>
            </w:r>
          </w:p>
        </w:tc>
        <w:tc>
          <w:tcPr>
            <w:tcW w:w="3679" w:type="pct"/>
          </w:tcPr>
          <w:p w:rsidR="001479EB" w:rsidRPr="00673C17" w:rsidRDefault="001479EB" w:rsidP="001479EB">
            <w:pPr>
              <w:pStyle w:val="ASFKTablenorm"/>
            </w:pPr>
            <w:r w:rsidRPr="00673C17">
              <w:t>Дата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Дата начала</w:t>
            </w:r>
          </w:p>
        </w:tc>
        <w:tc>
          <w:tcPr>
            <w:tcW w:w="3679" w:type="pct"/>
          </w:tcPr>
          <w:p w:rsidR="001479EB" w:rsidRPr="00673C17" w:rsidRDefault="001479EB" w:rsidP="001479EB">
            <w:pPr>
              <w:pStyle w:val="ASFKTablenorm"/>
            </w:pPr>
            <w:r w:rsidRPr="00673C17">
              <w:t>Дата начала периода.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 окончания</w:t>
            </w:r>
          </w:p>
        </w:tc>
        <w:tc>
          <w:tcPr>
            <w:tcW w:w="3679" w:type="pct"/>
          </w:tcPr>
          <w:p w:rsidR="001479EB" w:rsidRPr="00673C17" w:rsidRDefault="001479EB" w:rsidP="001479EB">
            <w:pPr>
              <w:pStyle w:val="ASFKTablenorm"/>
            </w:pPr>
            <w:r w:rsidRPr="00673C17">
              <w:t>Дата окончания периода.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393"/>
        </w:trPr>
        <w:tc>
          <w:tcPr>
            <w:tcW w:w="1321" w:type="pct"/>
          </w:tcPr>
          <w:p w:rsidR="001479EB" w:rsidRPr="00673C17" w:rsidRDefault="001479EB" w:rsidP="001479EB">
            <w:pPr>
              <w:pStyle w:val="ASFKTablenorm"/>
            </w:pPr>
            <w:r w:rsidRPr="00673C17">
              <w:t>Сумма в валюте БО</w:t>
            </w:r>
          </w:p>
        </w:tc>
        <w:tc>
          <w:tcPr>
            <w:tcW w:w="3679" w:type="pct"/>
          </w:tcPr>
          <w:p w:rsidR="001479EB" w:rsidRPr="00673C17" w:rsidRDefault="001479EB" w:rsidP="001479EB">
            <w:pPr>
              <w:pStyle w:val="ASFKTablenorm"/>
            </w:pPr>
            <w:r w:rsidRPr="00673C17">
              <w:t>Сумма в валюте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Вал.</w:t>
            </w:r>
          </w:p>
        </w:tc>
        <w:tc>
          <w:tcPr>
            <w:tcW w:w="3679" w:type="pct"/>
          </w:tcPr>
          <w:p w:rsidR="001479EB" w:rsidRPr="00673C17" w:rsidRDefault="001479EB" w:rsidP="001479EB">
            <w:pPr>
              <w:pStyle w:val="ASFKTablenorm"/>
            </w:pPr>
            <w:r w:rsidRPr="00673C17">
              <w:t>Валюта БО.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Сумма в рублях</w:t>
            </w:r>
          </w:p>
        </w:tc>
        <w:tc>
          <w:tcPr>
            <w:tcW w:w="3679" w:type="pct"/>
          </w:tcPr>
          <w:p w:rsidR="001479EB" w:rsidRPr="00673C17" w:rsidRDefault="001479EB" w:rsidP="001479EB">
            <w:pPr>
              <w:pStyle w:val="ASFKTablenorm"/>
            </w:pPr>
            <w:r w:rsidRPr="00673C17">
              <w:t>Сумма БО в рублях.</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 аванса от суммы БО</w:t>
            </w:r>
          </w:p>
        </w:tc>
        <w:tc>
          <w:tcPr>
            <w:tcW w:w="3679" w:type="pct"/>
          </w:tcPr>
          <w:p w:rsidR="001479EB" w:rsidRPr="00673C17" w:rsidRDefault="001479EB" w:rsidP="001479EB">
            <w:pPr>
              <w:pStyle w:val="ASFKTablenorm"/>
            </w:pPr>
            <w:r w:rsidRPr="00673C17">
              <w:t>Процент аванса от суммы БО.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Сумма авансового платежа</w:t>
            </w:r>
          </w:p>
        </w:tc>
        <w:tc>
          <w:tcPr>
            <w:tcW w:w="3679" w:type="pct"/>
          </w:tcPr>
          <w:p w:rsidR="001479EB" w:rsidRPr="00673C17" w:rsidRDefault="001479EB" w:rsidP="001479EB">
            <w:pPr>
              <w:pStyle w:val="ASFKTablenorm"/>
            </w:pPr>
            <w:r w:rsidRPr="00673C17">
              <w:t>Сумма авансового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Наименование</w:t>
            </w:r>
          </w:p>
        </w:tc>
        <w:tc>
          <w:tcPr>
            <w:tcW w:w="3679" w:type="pct"/>
          </w:tcPr>
          <w:p w:rsidR="001479EB" w:rsidRPr="00673C17" w:rsidRDefault="001479EB" w:rsidP="001479EB">
            <w:pPr>
              <w:pStyle w:val="ASFKTablenorm"/>
            </w:pPr>
            <w:r w:rsidRPr="00673C17">
              <w:t>Наименование контрагента-получателя платежа (ФИО – для физического лица).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ИНН</w:t>
            </w:r>
          </w:p>
        </w:tc>
        <w:tc>
          <w:tcPr>
            <w:tcW w:w="3679" w:type="pct"/>
          </w:tcPr>
          <w:p w:rsidR="001479EB" w:rsidRPr="00673C17" w:rsidRDefault="001479EB" w:rsidP="001479EB">
            <w:pPr>
              <w:pStyle w:val="ASFKTablenorm"/>
            </w:pPr>
            <w:r w:rsidRPr="00673C17">
              <w:t>ИНН получателя платежа.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КПП</w:t>
            </w:r>
          </w:p>
        </w:tc>
        <w:tc>
          <w:tcPr>
            <w:tcW w:w="3679" w:type="pct"/>
          </w:tcPr>
          <w:p w:rsidR="001479EB" w:rsidRPr="00673C17" w:rsidRDefault="001479EB" w:rsidP="001479EB">
            <w:pPr>
              <w:pStyle w:val="ASFKTablenorm"/>
            </w:pPr>
            <w:r w:rsidRPr="00673C17">
              <w:t>КПП получателя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Страна</w:t>
            </w:r>
          </w:p>
        </w:tc>
        <w:tc>
          <w:tcPr>
            <w:tcW w:w="3679" w:type="pct"/>
          </w:tcPr>
          <w:p w:rsidR="001479EB" w:rsidRPr="00673C17" w:rsidRDefault="001479EB" w:rsidP="001479EB">
            <w:pPr>
              <w:pStyle w:val="ASFKTablenorm"/>
            </w:pPr>
            <w:r w:rsidRPr="00673C17">
              <w:t>Название страны.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Код страны</w:t>
            </w:r>
          </w:p>
        </w:tc>
        <w:tc>
          <w:tcPr>
            <w:tcW w:w="3679" w:type="pct"/>
          </w:tcPr>
          <w:p w:rsidR="001479EB" w:rsidRPr="00673C17" w:rsidRDefault="001479EB" w:rsidP="001479EB">
            <w:pPr>
              <w:pStyle w:val="ASFKTablenorm"/>
            </w:pPr>
            <w:r w:rsidRPr="00673C17">
              <w:t>Код страны.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Адрес</w:t>
            </w:r>
          </w:p>
        </w:tc>
        <w:tc>
          <w:tcPr>
            <w:tcW w:w="3679" w:type="pct"/>
          </w:tcPr>
          <w:p w:rsidR="001479EB" w:rsidRPr="00673C17" w:rsidRDefault="001479EB" w:rsidP="001479EB">
            <w:pPr>
              <w:pStyle w:val="ASFKTablenorm"/>
            </w:pPr>
            <w:r w:rsidRPr="00673C17">
              <w:t>Адрес контрагента.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Телефон/факс</w:t>
            </w:r>
          </w:p>
        </w:tc>
        <w:tc>
          <w:tcPr>
            <w:tcW w:w="3679" w:type="pct"/>
          </w:tcPr>
          <w:p w:rsidR="001479EB" w:rsidRPr="00673C17" w:rsidRDefault="001479EB" w:rsidP="001479EB">
            <w:pPr>
              <w:pStyle w:val="ASFKTablenorm"/>
            </w:pPr>
            <w:r w:rsidRPr="00673C17">
              <w:t>Тел.(факс).</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Статус</w:t>
            </w:r>
          </w:p>
        </w:tc>
        <w:tc>
          <w:tcPr>
            <w:tcW w:w="3679" w:type="pct"/>
          </w:tcPr>
          <w:p w:rsidR="001479EB" w:rsidRPr="00673C17" w:rsidRDefault="001479EB" w:rsidP="001479EB">
            <w:pPr>
              <w:pStyle w:val="ASFKTablenorm"/>
            </w:pPr>
            <w:r w:rsidRPr="00673C17">
              <w:t>Код юридического статуса предприятия.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Банк.счет</w:t>
            </w:r>
          </w:p>
        </w:tc>
        <w:tc>
          <w:tcPr>
            <w:tcW w:w="3679" w:type="pct"/>
          </w:tcPr>
          <w:p w:rsidR="001479EB" w:rsidRPr="00673C17" w:rsidRDefault="001479EB" w:rsidP="001479EB">
            <w:pPr>
              <w:pStyle w:val="ASFKTablenorm"/>
            </w:pPr>
            <w:r w:rsidRPr="00673C17">
              <w:t>Номер банковского счета получателя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БИК/SWIFT</w:t>
            </w:r>
          </w:p>
        </w:tc>
        <w:tc>
          <w:tcPr>
            <w:tcW w:w="3679" w:type="pct"/>
          </w:tcPr>
          <w:p w:rsidR="001479EB" w:rsidRPr="00673C17" w:rsidRDefault="001479EB" w:rsidP="001479EB">
            <w:pPr>
              <w:pStyle w:val="ASFKTablenorm"/>
            </w:pPr>
            <w:r w:rsidRPr="00673C17">
              <w:t>Код БИК/SWIFT банка получателя платежа.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Кор.сч.</w:t>
            </w:r>
          </w:p>
        </w:tc>
        <w:tc>
          <w:tcPr>
            <w:tcW w:w="3679" w:type="pct"/>
          </w:tcPr>
          <w:p w:rsidR="001479EB" w:rsidRPr="00673C17" w:rsidRDefault="001479EB" w:rsidP="001479EB">
            <w:pPr>
              <w:pStyle w:val="ASFKTablenorm"/>
            </w:pPr>
            <w:r w:rsidRPr="00673C17">
              <w:t>Номер корреспондентского счета банка получателя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Банк</w:t>
            </w:r>
          </w:p>
        </w:tc>
        <w:tc>
          <w:tcPr>
            <w:tcW w:w="3679" w:type="pct"/>
          </w:tcPr>
          <w:p w:rsidR="001479EB" w:rsidRPr="00673C17" w:rsidRDefault="001479EB" w:rsidP="001479EB">
            <w:pPr>
              <w:pStyle w:val="ASFKTablenorm"/>
            </w:pPr>
            <w:r w:rsidRPr="00673C17">
              <w:t>Наименование банка получателя платежа.</w:t>
            </w:r>
          </w:p>
        </w:tc>
      </w:tr>
    </w:tbl>
    <w:p w:rsidR="001479EB" w:rsidRPr="00673C17" w:rsidRDefault="001479EB" w:rsidP="001479EB">
      <w:pPr>
        <w:pStyle w:val="ASFKNormal"/>
      </w:pPr>
      <w:r w:rsidRPr="00673C17">
        <w:t>ЭФ документа «Уведомление о передаче исполнения исполнительного документа (входящее)</w:t>
      </w:r>
      <w:r w:rsidR="00346BC3" w:rsidRPr="00673C17">
        <w:t>», закладки</w:t>
      </w:r>
      <w:r w:rsidRPr="00673C17">
        <w:t xml:space="preserve"> «Раздел 3,4 (2)»</w:t>
      </w:r>
      <w:r w:rsidR="006C2D38" w:rsidRPr="00673C17">
        <w:t xml:space="preserve"> представлена на рисунке </w:t>
      </w:r>
      <w:r w:rsidR="006C2D38" w:rsidRPr="00673C17">
        <w:fldChar w:fldCharType="begin"/>
      </w:r>
      <w:r w:rsidR="006C2D38" w:rsidRPr="00673C17">
        <w:instrText xml:space="preserve"> REF _Ref247091400 \h  \* MERGEFORMAT </w:instrText>
      </w:r>
      <w:r w:rsidR="006C2D38" w:rsidRPr="00673C17">
        <w:fldChar w:fldCharType="separate"/>
      </w:r>
      <w:r w:rsidR="00B10DE5">
        <w:t>105</w:t>
      </w:r>
      <w:r w:rsidR="006C2D38"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038850" cy="3105150"/>
            <wp:effectExtent l="0" t="0" r="0" b="0"/>
            <wp:docPr id="176" name="Рисунок 1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038850"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67" w:name="_Ref247091400"/>
      <w:bookmarkStart w:id="868" w:name="_Toc188889323"/>
      <w:r w:rsidR="00B10DE5">
        <w:rPr>
          <w:noProof/>
        </w:rPr>
        <w:t>105</w:t>
      </w:r>
      <w:bookmarkEnd w:id="867"/>
      <w:r w:rsidRPr="00673C17">
        <w:rPr>
          <w:noProof/>
        </w:rPr>
        <w:fldChar w:fldCharType="end"/>
      </w:r>
      <w:r w:rsidR="001479EB" w:rsidRPr="00673C17">
        <w:t>. ЭФ документа «Уведомление о передаче исполнения исполнительного документа (входящее)</w:t>
      </w:r>
      <w:r w:rsidR="00346BC3" w:rsidRPr="00673C17">
        <w:t>», закладки</w:t>
      </w:r>
      <w:r w:rsidR="001479EB" w:rsidRPr="00673C17">
        <w:t xml:space="preserve"> «Раздел 3,4 (2)»</w:t>
      </w:r>
      <w:bookmarkEnd w:id="868"/>
    </w:p>
    <w:p w:rsidR="001479EB" w:rsidRPr="00673C17" w:rsidRDefault="001479EB" w:rsidP="001479EB">
      <w:pPr>
        <w:pStyle w:val="ASFKNormal"/>
      </w:pPr>
      <w:r w:rsidRPr="00673C17">
        <w:t>Перечень полей документа «Уведомление о передаче исполнения исполнительного документа (входящее)</w:t>
      </w:r>
      <w:r w:rsidR="00346BC3" w:rsidRPr="00673C17">
        <w:t>», закладки</w:t>
      </w:r>
      <w:r w:rsidRPr="00673C17">
        <w:t xml:space="preserve"> «Раздел 3,4 (2)» приведен в таблице </w:t>
      </w:r>
      <w:r w:rsidRPr="00673C17">
        <w:fldChar w:fldCharType="begin"/>
      </w:r>
      <w:r w:rsidRPr="00673C17">
        <w:instrText xml:space="preserve"> REF _Ref364362835 \h  \* MERGEFORMAT </w:instrText>
      </w:r>
      <w:r w:rsidRPr="00673C17">
        <w:fldChar w:fldCharType="separate"/>
      </w:r>
      <w:r w:rsidR="00B10DE5">
        <w:t>61</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69" w:name="_Ref364362835"/>
      <w:bookmarkStart w:id="870" w:name="_Toc188888466"/>
      <w:r w:rsidR="00B10DE5">
        <w:rPr>
          <w:noProof/>
        </w:rPr>
        <w:t>61</w:t>
      </w:r>
      <w:bookmarkEnd w:id="869"/>
      <w:r w:rsidRPr="00673C17">
        <w:rPr>
          <w:noProof/>
        </w:rPr>
        <w:fldChar w:fldCharType="end"/>
      </w:r>
      <w:r w:rsidR="001479EB" w:rsidRPr="00673C17">
        <w:t>. Описание полей документа «Уведомление о передаче исполнения исполнительного документа (входящее)</w:t>
      </w:r>
      <w:r w:rsidR="00346BC3" w:rsidRPr="00673C17">
        <w:t>», закладки</w:t>
      </w:r>
      <w:r w:rsidR="001479EB" w:rsidRPr="00673C17">
        <w:t xml:space="preserve"> «Раздел 3,4 (2)»</w:t>
      </w:r>
      <w:bookmarkEnd w:id="870"/>
    </w:p>
    <w:tbl>
      <w:tblPr>
        <w:tblStyle w:val="ASFKTable"/>
        <w:tblW w:w="5000" w:type="pct"/>
        <w:tblLook w:val="01E0" w:firstRow="1" w:lastRow="1" w:firstColumn="1" w:lastColumn="1" w:noHBand="0" w:noVBand="0"/>
      </w:tblPr>
      <w:tblGrid>
        <w:gridCol w:w="2757"/>
        <w:gridCol w:w="687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432" w:type="pct"/>
          </w:tcPr>
          <w:p w:rsidR="001479EB" w:rsidRPr="00673C17" w:rsidRDefault="001479EB" w:rsidP="001479EB">
            <w:pPr>
              <w:pStyle w:val="ASFKTableHead"/>
            </w:pPr>
            <w:r w:rsidRPr="00673C17">
              <w:t>Наименование поля</w:t>
            </w:r>
          </w:p>
        </w:tc>
        <w:tc>
          <w:tcPr>
            <w:tcW w:w="3568"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3: Реквизиты исполнительного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Номер исп. Документа</w:t>
            </w:r>
          </w:p>
        </w:tc>
        <w:tc>
          <w:tcPr>
            <w:tcW w:w="3568" w:type="pct"/>
          </w:tcPr>
          <w:p w:rsidR="001479EB" w:rsidRPr="00673C17" w:rsidRDefault="001479EB" w:rsidP="001479EB">
            <w:pPr>
              <w:pStyle w:val="ASFKTablenorm"/>
            </w:pPr>
            <w:r w:rsidRPr="00673C17">
              <w:t>Номер ИД.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Дата выдачи</w:t>
            </w:r>
          </w:p>
        </w:tc>
        <w:tc>
          <w:tcPr>
            <w:tcW w:w="3568" w:type="pct"/>
          </w:tcPr>
          <w:p w:rsidR="001479EB" w:rsidRPr="00673C17" w:rsidRDefault="001479EB" w:rsidP="001479EB">
            <w:pPr>
              <w:pStyle w:val="ASFKTablenorm"/>
            </w:pPr>
            <w:r w:rsidRPr="00673C17">
              <w:t>Дата выдачи ИД.</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Срок оплаты</w:t>
            </w:r>
          </w:p>
        </w:tc>
        <w:tc>
          <w:tcPr>
            <w:tcW w:w="3568" w:type="pct"/>
          </w:tcPr>
          <w:p w:rsidR="001479EB" w:rsidRPr="00673C17" w:rsidRDefault="001479EB" w:rsidP="001479EB">
            <w:pPr>
              <w:pStyle w:val="ASFKTablenorm"/>
            </w:pPr>
            <w:r w:rsidRPr="00673C17">
              <w:t>Срок оплаты ИД.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Наименование суд. Органа</w:t>
            </w:r>
          </w:p>
        </w:tc>
        <w:tc>
          <w:tcPr>
            <w:tcW w:w="3568" w:type="pct"/>
          </w:tcPr>
          <w:p w:rsidR="001479EB" w:rsidRPr="00673C17" w:rsidRDefault="001479EB" w:rsidP="001479EB">
            <w:pPr>
              <w:pStyle w:val="ASFKTablenorm"/>
            </w:pPr>
            <w:r w:rsidRPr="00673C17">
              <w:t>Наименование судебного органа.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Сумма по исп. Документу</w:t>
            </w:r>
          </w:p>
        </w:tc>
        <w:tc>
          <w:tcPr>
            <w:tcW w:w="3568" w:type="pct"/>
          </w:tcPr>
          <w:p w:rsidR="001479EB" w:rsidRPr="00673C17" w:rsidRDefault="001479EB" w:rsidP="001479EB">
            <w:pPr>
              <w:pStyle w:val="ASFKTablenorm"/>
            </w:pPr>
            <w:r w:rsidRPr="00673C17">
              <w:t>Сумма, взыскиваемая по ИД.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 уведомления</w:t>
            </w:r>
          </w:p>
        </w:tc>
        <w:tc>
          <w:tcPr>
            <w:tcW w:w="3568" w:type="pct"/>
          </w:tcPr>
          <w:p w:rsidR="001479EB" w:rsidRPr="00673C17" w:rsidRDefault="001479EB" w:rsidP="001479EB">
            <w:pPr>
              <w:pStyle w:val="ASFKTablenorm"/>
            </w:pPr>
            <w:r w:rsidRPr="00673C17">
              <w:t>Номер почтового уведомления.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Дата уведомления</w:t>
            </w:r>
          </w:p>
        </w:tc>
        <w:tc>
          <w:tcPr>
            <w:tcW w:w="3568" w:type="pct"/>
          </w:tcPr>
          <w:p w:rsidR="001479EB" w:rsidRPr="00673C17" w:rsidRDefault="001479EB" w:rsidP="001479EB">
            <w:pPr>
              <w:pStyle w:val="ASFKTablenorm"/>
            </w:pPr>
            <w:r w:rsidRPr="00673C17">
              <w:t>Дата почтового уведомления.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4: Дополнительные реквизиты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Способ размещения</w:t>
            </w:r>
          </w:p>
        </w:tc>
        <w:tc>
          <w:tcPr>
            <w:tcW w:w="3568" w:type="pct"/>
          </w:tcPr>
          <w:p w:rsidR="001479EB" w:rsidRPr="00673C17" w:rsidRDefault="001479EB" w:rsidP="001479EB">
            <w:pPr>
              <w:pStyle w:val="ASFKTablenorm"/>
            </w:pPr>
            <w:r w:rsidRPr="00673C17">
              <w:t>Способ размещения контракта (открытый конкурс, открытый аукцион, открытый аукцион в электронном виде, торги на товарных биржах, запрос котировок, предварительный отбор и запрос котировок при чрезвычайных ситуациях, единственный поставщик/исполнитель/подрядчик, изменение контракта).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Дата подведения итогов</w:t>
            </w:r>
          </w:p>
        </w:tc>
        <w:tc>
          <w:tcPr>
            <w:tcW w:w="3568" w:type="pct"/>
          </w:tcPr>
          <w:p w:rsidR="001479EB" w:rsidRPr="00673C17" w:rsidRDefault="001479EB" w:rsidP="001479EB">
            <w:pPr>
              <w:pStyle w:val="ASFKTablenorm"/>
            </w:pPr>
            <w:r w:rsidRPr="00673C17">
              <w:t>Дата подведения итогов по контракту.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Вид документа</w:t>
            </w:r>
          </w:p>
        </w:tc>
        <w:tc>
          <w:tcPr>
            <w:tcW w:w="3568" w:type="pct"/>
          </w:tcPr>
          <w:p w:rsidR="001479EB" w:rsidRPr="00673C17" w:rsidRDefault="001479EB" w:rsidP="001479EB">
            <w:pPr>
              <w:pStyle w:val="ASFKTablenorm"/>
            </w:pPr>
            <w:r w:rsidRPr="00673C17">
              <w:t>Вид контракта (договора).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Номер документа</w:t>
            </w:r>
          </w:p>
        </w:tc>
        <w:tc>
          <w:tcPr>
            <w:tcW w:w="3568" w:type="pct"/>
          </w:tcPr>
          <w:p w:rsidR="001479EB" w:rsidRPr="00673C17" w:rsidRDefault="001479EB" w:rsidP="001479EB">
            <w:pPr>
              <w:pStyle w:val="ASFKTablenorm"/>
            </w:pPr>
            <w:r w:rsidRPr="00673C17">
              <w:t>Номер контракта (договора).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Дата документа</w:t>
            </w:r>
          </w:p>
        </w:tc>
        <w:tc>
          <w:tcPr>
            <w:tcW w:w="3568" w:type="pct"/>
          </w:tcPr>
          <w:p w:rsidR="001479EB" w:rsidRPr="00673C17" w:rsidRDefault="001479EB" w:rsidP="001479EB">
            <w:pPr>
              <w:pStyle w:val="ASFKTablenorm"/>
            </w:pPr>
            <w:r w:rsidRPr="00673C17">
              <w:t>Дата контракта (договора).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lastRenderedPageBreak/>
              <w:t>Номер записи в реестре</w:t>
            </w:r>
          </w:p>
        </w:tc>
        <w:tc>
          <w:tcPr>
            <w:tcW w:w="3568" w:type="pct"/>
          </w:tcPr>
          <w:p w:rsidR="001479EB" w:rsidRPr="00673C17" w:rsidRDefault="001479EB" w:rsidP="001479EB">
            <w:pPr>
              <w:pStyle w:val="ASFKTablenorm"/>
            </w:pPr>
            <w:r w:rsidRPr="00673C17">
              <w:t>Номер записи в реестре госконтрактов.</w:t>
            </w:r>
          </w:p>
        </w:tc>
      </w:tr>
    </w:tbl>
    <w:p w:rsidR="001479EB" w:rsidRPr="00673C17" w:rsidRDefault="001479EB" w:rsidP="001479EB">
      <w:pPr>
        <w:pStyle w:val="ASFKNormal"/>
      </w:pPr>
      <w:r w:rsidRPr="00673C17">
        <w:t>ЭФ документа «Уведомление о передаче исполнения исполнительного документа (входящее)</w:t>
      </w:r>
      <w:r w:rsidR="00346BC3" w:rsidRPr="00673C17">
        <w:t>», закладки</w:t>
      </w:r>
      <w:r w:rsidRPr="00673C17">
        <w:t xml:space="preserve"> «Раздел 5, подписи (3)»</w:t>
      </w:r>
      <w:r w:rsidR="006C2D38" w:rsidRPr="00673C17">
        <w:t xml:space="preserve"> представлена на рисунке </w:t>
      </w:r>
      <w:r w:rsidR="006C2D38" w:rsidRPr="00673C17">
        <w:fldChar w:fldCharType="begin"/>
      </w:r>
      <w:r w:rsidR="006C2D38" w:rsidRPr="00673C17">
        <w:instrText xml:space="preserve"> REF _Ref247091401 \h  \* MERGEFORMAT </w:instrText>
      </w:r>
      <w:r w:rsidR="006C2D38" w:rsidRPr="00673C17">
        <w:fldChar w:fldCharType="separate"/>
      </w:r>
      <w:r w:rsidR="00B10DE5">
        <w:t>106</w:t>
      </w:r>
      <w:r w:rsidR="006C2D38"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3019425"/>
            <wp:effectExtent l="0" t="0" r="9525" b="9525"/>
            <wp:docPr id="177" name="Рисунок 1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71" w:name="_Ref247091401"/>
      <w:bookmarkStart w:id="872" w:name="_Toc188889324"/>
      <w:r w:rsidR="00B10DE5">
        <w:rPr>
          <w:noProof/>
        </w:rPr>
        <w:t>106</w:t>
      </w:r>
      <w:bookmarkEnd w:id="871"/>
      <w:r w:rsidRPr="00673C17">
        <w:rPr>
          <w:noProof/>
        </w:rPr>
        <w:fldChar w:fldCharType="end"/>
      </w:r>
      <w:r w:rsidR="001479EB" w:rsidRPr="00673C17">
        <w:t>. ЭФ документа «Уведомление о передаче исполнения исполнительного документа (входящее)</w:t>
      </w:r>
      <w:r w:rsidR="00346BC3" w:rsidRPr="00673C17">
        <w:t>», закладки</w:t>
      </w:r>
      <w:r w:rsidR="001479EB" w:rsidRPr="00673C17">
        <w:t xml:space="preserve"> «Раздел 5, подписи (3)»</w:t>
      </w:r>
      <w:bookmarkEnd w:id="872"/>
    </w:p>
    <w:p w:rsidR="001479EB" w:rsidRPr="00673C17" w:rsidRDefault="001479EB" w:rsidP="001479EB">
      <w:pPr>
        <w:pStyle w:val="ASFKNormal"/>
      </w:pPr>
      <w:bookmarkStart w:id="873" w:name="_Ref313030479"/>
      <w:r w:rsidRPr="00673C17">
        <w:t>Перечень полей документа «Уведомление о передаче исполнения исполнительного документа (входящее)</w:t>
      </w:r>
      <w:r w:rsidR="00346BC3" w:rsidRPr="00673C17">
        <w:t>», закладки</w:t>
      </w:r>
      <w:r w:rsidRPr="00673C17">
        <w:t xml:space="preserve"> «Раздел 5, подписи (3)» приведен </w:t>
      </w:r>
      <w:bookmarkEnd w:id="873"/>
      <w:r w:rsidRPr="00673C17">
        <w:t>в таблице </w:t>
      </w:r>
      <w:r w:rsidRPr="00673C17">
        <w:fldChar w:fldCharType="begin"/>
      </w:r>
      <w:r w:rsidRPr="00673C17">
        <w:instrText xml:space="preserve"> REF _Ref364363459 \h  \* MERGEFORMAT </w:instrText>
      </w:r>
      <w:r w:rsidRPr="00673C17">
        <w:fldChar w:fldCharType="separate"/>
      </w:r>
      <w:r w:rsidR="00B10DE5">
        <w:t>62</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74" w:name="_Ref364363459"/>
      <w:bookmarkStart w:id="875" w:name="_Toc188888467"/>
      <w:r w:rsidR="00B10DE5">
        <w:rPr>
          <w:noProof/>
        </w:rPr>
        <w:t>62</w:t>
      </w:r>
      <w:bookmarkEnd w:id="874"/>
      <w:r w:rsidRPr="00673C17">
        <w:rPr>
          <w:noProof/>
        </w:rPr>
        <w:fldChar w:fldCharType="end"/>
      </w:r>
      <w:r w:rsidR="001479EB" w:rsidRPr="00673C17">
        <w:t>. Описание полей документа «Уведомление о передаче исполнения исполнительного документа (входящее)</w:t>
      </w:r>
      <w:r w:rsidR="00346BC3" w:rsidRPr="00673C17">
        <w:t>», закладки</w:t>
      </w:r>
      <w:r w:rsidR="001479EB" w:rsidRPr="00673C17">
        <w:t xml:space="preserve"> «Раздел 5, подписи (3)»</w:t>
      </w:r>
      <w:bookmarkEnd w:id="875"/>
    </w:p>
    <w:tbl>
      <w:tblPr>
        <w:tblStyle w:val="ASFKTable"/>
        <w:tblW w:w="5000" w:type="pct"/>
        <w:tblLook w:val="01E0" w:firstRow="1" w:lastRow="1" w:firstColumn="1" w:lastColumn="1" w:noHBand="0" w:noVBand="0"/>
      </w:tblPr>
      <w:tblGrid>
        <w:gridCol w:w="2663"/>
        <w:gridCol w:w="696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1479EB" w:rsidRPr="00673C17" w:rsidRDefault="001479EB" w:rsidP="001479EB">
            <w:pPr>
              <w:pStyle w:val="ASFKTableHead"/>
            </w:pPr>
            <w:r w:rsidRPr="00673C17">
              <w:t>Наименование поля</w:t>
            </w:r>
          </w:p>
        </w:tc>
        <w:tc>
          <w:tcPr>
            <w:tcW w:w="3617"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6C2D38" w:rsidP="001479EB">
            <w:pPr>
              <w:pStyle w:val="ASFKTablenorm"/>
            </w:pPr>
            <w:r w:rsidRPr="00673C17">
              <w:t>Группа полей</w:t>
            </w:r>
            <w:r w:rsidR="001479EB" w:rsidRPr="00673C17">
              <w:t xml:space="preserve"> «Раздел 5. Расшифровка обязательства в валюте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В валюте</w:t>
            </w:r>
          </w:p>
        </w:tc>
        <w:tc>
          <w:tcPr>
            <w:tcW w:w="3617" w:type="pct"/>
          </w:tcPr>
          <w:p w:rsidR="001479EB" w:rsidRPr="00673C17" w:rsidRDefault="001479EB" w:rsidP="001479EB">
            <w:pPr>
              <w:pStyle w:val="ASFKTablenorm"/>
            </w:pPr>
            <w:r w:rsidRPr="00673C17">
              <w:t>Код и наименование валюты, указанной на закладке «Раздел 1,2» в поле «Валюта» раздела «Раздел 1: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N</w:t>
            </w:r>
          </w:p>
        </w:tc>
        <w:tc>
          <w:tcPr>
            <w:tcW w:w="3617" w:type="pct"/>
          </w:tcPr>
          <w:p w:rsidR="001479EB" w:rsidRPr="00673C17" w:rsidRDefault="001479EB" w:rsidP="001479EB">
            <w:pPr>
              <w:pStyle w:val="ASFKTablenorm"/>
            </w:pPr>
            <w:r w:rsidRPr="00673C17">
              <w:t>Номер по порядку.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Вид средств</w:t>
            </w:r>
          </w:p>
        </w:tc>
        <w:tc>
          <w:tcPr>
            <w:tcW w:w="3617" w:type="pct"/>
          </w:tcPr>
          <w:p w:rsidR="001479EB" w:rsidRPr="00673C17" w:rsidRDefault="001479EB" w:rsidP="001479EB">
            <w:pPr>
              <w:pStyle w:val="ASFKTablenorm"/>
            </w:pPr>
            <w:r w:rsidRPr="00673C17">
              <w:t>Наименование вида деятельности в соответствии со справочником видов деятельности.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КБК</w:t>
            </w:r>
          </w:p>
        </w:tc>
        <w:tc>
          <w:tcPr>
            <w:tcW w:w="3617" w:type="pct"/>
          </w:tcPr>
          <w:p w:rsidR="001479EB" w:rsidRPr="00673C17" w:rsidRDefault="001479EB" w:rsidP="001479EB">
            <w:pPr>
              <w:pStyle w:val="ASFKTablenorm"/>
            </w:pPr>
            <w:r w:rsidRPr="00673C17">
              <w:t>Полный код бюджетной классификации (ППП + ФКР +КЦСР + КВР + КОСГУ).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Предмет документа-основания</w:t>
            </w:r>
          </w:p>
        </w:tc>
        <w:tc>
          <w:tcPr>
            <w:tcW w:w="3617" w:type="pct"/>
          </w:tcPr>
          <w:p w:rsidR="001479EB" w:rsidRPr="00673C17" w:rsidRDefault="001479EB" w:rsidP="001479EB">
            <w:pPr>
              <w:pStyle w:val="ASFKTablenorm"/>
            </w:pPr>
            <w:r w:rsidRPr="00673C17">
              <w:t>Предмет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Код цели</w:t>
            </w:r>
          </w:p>
        </w:tc>
        <w:tc>
          <w:tcPr>
            <w:tcW w:w="3617" w:type="pct"/>
          </w:tcPr>
          <w:p w:rsidR="001479EB" w:rsidRPr="00673C17" w:rsidRDefault="001479EB" w:rsidP="001479EB">
            <w:pPr>
              <w:pStyle w:val="ASFKTablenorm"/>
            </w:pPr>
            <w:r w:rsidRPr="00673C17">
              <w:t>Код цели субсидий/субвенций.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4644D2">
            <w:pPr>
              <w:pStyle w:val="ASFKTablenorm"/>
            </w:pPr>
            <w:r w:rsidRPr="00673C17">
              <w:t xml:space="preserve">Текущий финн. </w:t>
            </w:r>
            <w:r w:rsidR="00356A2D" w:rsidRPr="00673C17">
              <w:t>Г</w:t>
            </w:r>
            <w:r w:rsidRPr="00673C17">
              <w:t>од</w:t>
            </w:r>
          </w:p>
        </w:tc>
        <w:tc>
          <w:tcPr>
            <w:tcW w:w="3617" w:type="pct"/>
          </w:tcPr>
          <w:p w:rsidR="001479EB" w:rsidRPr="00673C17" w:rsidRDefault="001479EB" w:rsidP="001479EB">
            <w:pPr>
              <w:pStyle w:val="ASFKTablenorm"/>
            </w:pPr>
            <w:r w:rsidRPr="00673C17">
              <w:t>Сумма БО на текущий финансовый год.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1-й год плана</w:t>
            </w:r>
            <w:r w:rsidRPr="00673C17">
              <w:tab/>
            </w:r>
          </w:p>
        </w:tc>
        <w:tc>
          <w:tcPr>
            <w:tcW w:w="3617" w:type="pct"/>
          </w:tcPr>
          <w:p w:rsidR="001479EB" w:rsidRPr="00673C17" w:rsidRDefault="001479EB" w:rsidP="001479EB">
            <w:pPr>
              <w:pStyle w:val="ASFKTablenorm"/>
            </w:pPr>
            <w:r w:rsidRPr="00673C17">
              <w:t>Сумма на 1-й год планового периода.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2-й год плана</w:t>
            </w:r>
          </w:p>
        </w:tc>
        <w:tc>
          <w:tcPr>
            <w:tcW w:w="3617" w:type="pct"/>
          </w:tcPr>
          <w:p w:rsidR="001479EB" w:rsidRPr="00673C17" w:rsidRDefault="001479EB" w:rsidP="001479EB">
            <w:pPr>
              <w:pStyle w:val="ASFKTablenorm"/>
            </w:pPr>
            <w:r w:rsidRPr="00673C17">
              <w:t>Сумма на 2-й год планового периода.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3-й год плана</w:t>
            </w:r>
          </w:p>
        </w:tc>
        <w:tc>
          <w:tcPr>
            <w:tcW w:w="3617" w:type="pct"/>
          </w:tcPr>
          <w:p w:rsidR="001479EB" w:rsidRPr="00673C17" w:rsidRDefault="001479EB" w:rsidP="001479EB">
            <w:pPr>
              <w:pStyle w:val="ASFKTablenorm"/>
            </w:pPr>
            <w:r w:rsidRPr="00673C17">
              <w:t>Сумма на 3-й год планового периода.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lastRenderedPageBreak/>
              <w:t>4-й год плана</w:t>
            </w:r>
          </w:p>
        </w:tc>
        <w:tc>
          <w:tcPr>
            <w:tcW w:w="3617" w:type="pct"/>
          </w:tcPr>
          <w:p w:rsidR="001479EB" w:rsidRPr="00673C17" w:rsidRDefault="001479EB" w:rsidP="001479EB">
            <w:pPr>
              <w:pStyle w:val="ASFKTablenorm"/>
            </w:pPr>
            <w:r w:rsidRPr="00673C17">
              <w:t>Сумма на 4-й год планового периода.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5-й год плана</w:t>
            </w:r>
          </w:p>
        </w:tc>
        <w:tc>
          <w:tcPr>
            <w:tcW w:w="3617" w:type="pct"/>
          </w:tcPr>
          <w:p w:rsidR="001479EB" w:rsidRPr="00673C17" w:rsidRDefault="001479EB" w:rsidP="001479EB">
            <w:pPr>
              <w:pStyle w:val="ASFKTablenorm"/>
            </w:pPr>
            <w:r w:rsidRPr="00673C17">
              <w:t>Сумма на 5-й год планового периода.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Январь</w:t>
            </w:r>
          </w:p>
        </w:tc>
        <w:tc>
          <w:tcPr>
            <w:tcW w:w="3617" w:type="pct"/>
          </w:tcPr>
          <w:p w:rsidR="001479EB" w:rsidRPr="00673C17" w:rsidRDefault="001479EB" w:rsidP="001479EB">
            <w:pPr>
              <w:pStyle w:val="ASFKTablenorm"/>
            </w:pPr>
            <w:r w:rsidRPr="00673C17">
              <w:t>Сумма оплаты БО в январе текущего года.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Февраль</w:t>
            </w:r>
          </w:p>
        </w:tc>
        <w:tc>
          <w:tcPr>
            <w:tcW w:w="3617" w:type="pct"/>
          </w:tcPr>
          <w:p w:rsidR="001479EB" w:rsidRPr="00673C17" w:rsidRDefault="001479EB" w:rsidP="001479EB">
            <w:pPr>
              <w:pStyle w:val="ASFKTablenorm"/>
            </w:pPr>
            <w:r w:rsidRPr="00673C17">
              <w:t>Сумма оплаты БО в феврале текущего года.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w:t>
            </w:r>
          </w:p>
        </w:tc>
        <w:tc>
          <w:tcPr>
            <w:tcW w:w="3617" w:type="pct"/>
          </w:tcPr>
          <w:p w:rsidR="001479EB" w:rsidRPr="00673C17" w:rsidRDefault="001479EB"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Декабрь</w:t>
            </w:r>
          </w:p>
        </w:tc>
        <w:tc>
          <w:tcPr>
            <w:tcW w:w="3617" w:type="pct"/>
          </w:tcPr>
          <w:p w:rsidR="001479EB" w:rsidRPr="00673C17" w:rsidRDefault="001479EB" w:rsidP="001479EB">
            <w:pPr>
              <w:pStyle w:val="ASFKTablenorm"/>
            </w:pPr>
            <w:r w:rsidRPr="00673C17">
              <w:t>Сумма оплаты БО в декабре текущего года.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Примечание</w:t>
            </w:r>
          </w:p>
        </w:tc>
        <w:tc>
          <w:tcPr>
            <w:tcW w:w="3617" w:type="pct"/>
          </w:tcPr>
          <w:p w:rsidR="001479EB" w:rsidRPr="00673C17" w:rsidRDefault="001479EB" w:rsidP="001479EB">
            <w:pPr>
              <w:pStyle w:val="ASFKTablenorm"/>
            </w:pPr>
            <w:r w:rsidRPr="00673C17">
              <w:t>Примечание.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Сумма БО</w:t>
            </w:r>
          </w:p>
        </w:tc>
        <w:tc>
          <w:tcPr>
            <w:tcW w:w="3617" w:type="pct"/>
          </w:tcPr>
          <w:p w:rsidR="001479EB" w:rsidRPr="00673C17" w:rsidRDefault="001479EB" w:rsidP="001479EB">
            <w:pPr>
              <w:pStyle w:val="ASFKTablenorm"/>
            </w:pPr>
            <w:r w:rsidRPr="00673C17">
              <w:t>Общая сумма БО по всем годам.</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Отклонение (сумма БО – сумма по годам)</w:t>
            </w:r>
          </w:p>
        </w:tc>
        <w:tc>
          <w:tcPr>
            <w:tcW w:w="3617" w:type="pct"/>
          </w:tcPr>
          <w:p w:rsidR="001479EB" w:rsidRPr="00673C17" w:rsidRDefault="001479EB" w:rsidP="001479EB">
            <w:pPr>
              <w:pStyle w:val="ASFKTablenorm"/>
            </w:pPr>
            <w:r w:rsidRPr="00673C17">
              <w:t>Разность по модулю суммы, указанной на первой закладке в поле «Сумма в валюте БО» раздела «Раздел 1: Реквизиты документа-основания», и суммы в поле «Сумма БО». Значение рассчитывается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подписей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204AE0">
            <w:pPr>
              <w:pStyle w:val="ASFKTablenorm"/>
            </w:pPr>
            <w:r w:rsidRPr="00673C17">
              <w:t xml:space="preserve">Руководитель (упол. </w:t>
            </w:r>
            <w:r w:rsidR="006E6A05" w:rsidRPr="00673C17">
              <w:t>Л</w:t>
            </w:r>
            <w:r w:rsidRPr="00673C17">
              <w:t>ицо): должность</w:t>
            </w:r>
          </w:p>
        </w:tc>
        <w:tc>
          <w:tcPr>
            <w:tcW w:w="3617" w:type="pct"/>
          </w:tcPr>
          <w:p w:rsidR="001479EB" w:rsidRPr="00673C17" w:rsidRDefault="001479EB" w:rsidP="001479EB">
            <w:pPr>
              <w:pStyle w:val="ASFKTablenorm"/>
            </w:pPr>
            <w:r w:rsidRPr="00673C17">
              <w:t>Наименование должности руководителя.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204AE0">
            <w:pPr>
              <w:pStyle w:val="ASFKTablenorm"/>
            </w:pPr>
            <w:r w:rsidRPr="00673C17">
              <w:t xml:space="preserve">Руководитель (упол. </w:t>
            </w:r>
            <w:r w:rsidR="006E6A05" w:rsidRPr="00673C17">
              <w:t>Л</w:t>
            </w:r>
            <w:r w:rsidRPr="00673C17">
              <w:t>ицо). Расшифровка подписи</w:t>
            </w:r>
          </w:p>
        </w:tc>
        <w:tc>
          <w:tcPr>
            <w:tcW w:w="3617" w:type="pct"/>
          </w:tcPr>
          <w:p w:rsidR="001479EB" w:rsidRPr="00673C17" w:rsidRDefault="001479EB" w:rsidP="001479EB">
            <w:pPr>
              <w:pStyle w:val="ASFKTablenorm"/>
            </w:pPr>
            <w:r w:rsidRPr="00673C17">
              <w:t>ФИО руководителя.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Должность исполнителя</w:t>
            </w:r>
          </w:p>
        </w:tc>
        <w:tc>
          <w:tcPr>
            <w:tcW w:w="3617" w:type="pct"/>
          </w:tcPr>
          <w:p w:rsidR="001479EB" w:rsidRPr="00673C17" w:rsidRDefault="001479EB" w:rsidP="001479EB">
            <w:pPr>
              <w:pStyle w:val="ASFKTablenorm"/>
            </w:pPr>
            <w:r w:rsidRPr="00673C17">
              <w:t>Должность ответственного исполнителя.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Расшифровка подписи</w:t>
            </w:r>
          </w:p>
        </w:tc>
        <w:tc>
          <w:tcPr>
            <w:tcW w:w="3617" w:type="pct"/>
          </w:tcPr>
          <w:p w:rsidR="001479EB" w:rsidRPr="00673C17" w:rsidRDefault="001479EB" w:rsidP="001479EB">
            <w:pPr>
              <w:pStyle w:val="ASFKTablenorm"/>
            </w:pPr>
            <w:r w:rsidRPr="00673C17">
              <w:t>ФИО ответственного исполнителя.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Дата подписания</w:t>
            </w:r>
          </w:p>
        </w:tc>
        <w:tc>
          <w:tcPr>
            <w:tcW w:w="3617" w:type="pct"/>
          </w:tcPr>
          <w:p w:rsidR="001479EB" w:rsidRPr="00673C17" w:rsidRDefault="001479EB" w:rsidP="001479EB">
            <w:pPr>
              <w:pStyle w:val="ASFKTablenorm"/>
            </w:pPr>
            <w:r w:rsidRPr="00673C17">
              <w:t>Дата подписания документа руководителем.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Номер БО в ФК</w:t>
            </w:r>
          </w:p>
        </w:tc>
        <w:tc>
          <w:tcPr>
            <w:tcW w:w="3617" w:type="pct"/>
          </w:tcPr>
          <w:p w:rsidR="001479EB" w:rsidRPr="00673C17" w:rsidRDefault="001479EB" w:rsidP="001479EB">
            <w:pPr>
              <w:pStyle w:val="ASFKTablenorm"/>
            </w:pPr>
            <w:r w:rsidRPr="00673C17">
              <w:t>Номер БО в 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Дата, присвоенная в ФК</w:t>
            </w:r>
          </w:p>
        </w:tc>
        <w:tc>
          <w:tcPr>
            <w:tcW w:w="3617" w:type="pct"/>
          </w:tcPr>
          <w:p w:rsidR="001479EB" w:rsidRPr="00673C17" w:rsidRDefault="001479EB" w:rsidP="001479EB">
            <w:pPr>
              <w:pStyle w:val="ASFKTablenorm"/>
            </w:pPr>
            <w:r w:rsidRPr="00673C17">
              <w:t>Дата, присвоенная в 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Примечание</w:t>
            </w:r>
          </w:p>
        </w:tc>
        <w:tc>
          <w:tcPr>
            <w:tcW w:w="3617" w:type="pct"/>
          </w:tcPr>
          <w:p w:rsidR="001479EB" w:rsidRPr="00673C17" w:rsidRDefault="001479EB" w:rsidP="001479EB">
            <w:pPr>
              <w:pStyle w:val="ASFKTablenorm"/>
            </w:pPr>
            <w:r w:rsidRPr="00673C17">
              <w:t>Примечание.</w:t>
            </w:r>
          </w:p>
        </w:tc>
      </w:tr>
    </w:tbl>
    <w:p w:rsidR="001479EB" w:rsidRPr="00673C17" w:rsidRDefault="001479EB" w:rsidP="001479EB">
      <w:pPr>
        <w:pStyle w:val="32"/>
      </w:pPr>
      <w:bookmarkStart w:id="876" w:name="_Ref449011126"/>
      <w:bookmarkStart w:id="877" w:name="_Toc188888283"/>
      <w:r w:rsidRPr="00673C17">
        <w:t>Уведомление о нарушении сроков внесения и размеров арендной платы</w:t>
      </w:r>
      <w:bookmarkEnd w:id="876"/>
      <w:bookmarkEnd w:id="877"/>
    </w:p>
    <w:p w:rsidR="001479EB" w:rsidRPr="00673C17" w:rsidRDefault="001479EB" w:rsidP="001479EB">
      <w:pPr>
        <w:pStyle w:val="ASFKNormal"/>
      </w:pPr>
      <w:r w:rsidRPr="00673C17">
        <w:t xml:space="preserve">Документ «Уведомление о нарушении сроков внесения размеров арендной платы» формируется в </w:t>
      </w:r>
      <w:r w:rsidR="00E44FA6" w:rsidRPr="00673C17">
        <w:t>ППО OEBS АСФК</w:t>
      </w:r>
      <w:r w:rsidRPr="00673C17">
        <w:t xml:space="preserve"> пользователем при выявлении им факта нарушения по результатам визуальной проверки документа «Заявка на кассовый расход», на основании заявки на кассовый расход. </w:t>
      </w:r>
    </w:p>
    <w:p w:rsidR="001479EB" w:rsidRPr="00673C17" w:rsidRDefault="00346BC3" w:rsidP="001479EB">
      <w:pPr>
        <w:pStyle w:val="ASFKNormal"/>
      </w:pPr>
      <w:r w:rsidRPr="00673C17">
        <w:t>Для работы с документами «</w:t>
      </w:r>
      <w:r w:rsidR="001479EB" w:rsidRPr="00673C17">
        <w:t xml:space="preserve">Уведомление о нарушении сроков внесения и размеров арендной платы» </w:t>
      </w:r>
      <w:r w:rsidR="00DF7E31" w:rsidRPr="00673C17">
        <w:t>следует перейти в пункт меню</w:t>
      </w:r>
      <w:r w:rsidR="001479EB" w:rsidRPr="00673C17">
        <w:t xml:space="preserve"> «Документы – Регистрация и учет обязательств – Карточки учета БО – Уведомление о нарушении сроков внесения и размеров арендной платы»</w:t>
      </w:r>
      <w:r w:rsidR="006C2D38" w:rsidRPr="00673C17">
        <w:t>. 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_Ref328664864 \h  \* MERGEFORMAT </w:instrText>
      </w:r>
      <w:r w:rsidR="001479EB" w:rsidRPr="00673C17">
        <w:fldChar w:fldCharType="separate"/>
      </w:r>
      <w:r w:rsidR="00B10DE5">
        <w:t>107</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24575" cy="3657600"/>
            <wp:effectExtent l="0" t="0" r="9525" b="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78" w:name="_Ref328664864"/>
      <w:bookmarkStart w:id="879" w:name="_Toc188889325"/>
      <w:r w:rsidR="00B10DE5">
        <w:rPr>
          <w:noProof/>
        </w:rPr>
        <w:t>107</w:t>
      </w:r>
      <w:bookmarkEnd w:id="878"/>
      <w:r w:rsidRPr="00673C17">
        <w:rPr>
          <w:noProof/>
        </w:rPr>
        <w:fldChar w:fldCharType="end"/>
      </w:r>
      <w:r w:rsidR="001479EB" w:rsidRPr="00673C17">
        <w:t>. ЭФ списка документов «ЭФ документа «Уведомление о нарушении сроков внесения и размеров арендной платы»</w:t>
      </w:r>
      <w:bookmarkEnd w:id="879"/>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печать.</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«Уведомление о нарушении сроков внесения и размеров арендной платы» представлена на рисунке</w:t>
      </w:r>
      <w:r w:rsidR="00275140" w:rsidRPr="00673C17">
        <w:t> </w:t>
      </w:r>
      <w:r w:rsidRPr="00673C17">
        <w:fldChar w:fldCharType="begin"/>
      </w:r>
      <w:r w:rsidRPr="00673C17">
        <w:instrText xml:space="preserve"> REF _Ref328669861 \h  \* MERGEFORMAT </w:instrText>
      </w:r>
      <w:r w:rsidRPr="00673C17">
        <w:fldChar w:fldCharType="separate"/>
      </w:r>
      <w:r w:rsidR="00B10DE5">
        <w:t>108</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1"/>
      </w:pPr>
      <w:r w:rsidRPr="00673C17">
        <w:t>«Подписи».</w:t>
      </w:r>
    </w:p>
    <w:p w:rsidR="001479EB" w:rsidRPr="00673C17" w:rsidRDefault="004D71D9" w:rsidP="001479EB">
      <w:pPr>
        <w:pStyle w:val="ASFKFigure"/>
      </w:pPr>
      <w:r w:rsidRPr="00673C17">
        <w:rPr>
          <w:noProof/>
        </w:rPr>
        <w:lastRenderedPageBreak/>
        <w:drawing>
          <wp:inline distT="0" distB="0" distL="0" distR="0">
            <wp:extent cx="6124575" cy="4114800"/>
            <wp:effectExtent l="0" t="0" r="9525" b="0"/>
            <wp:docPr id="179" name="Рисунок 1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80" w:name="_Ref328669861"/>
      <w:bookmarkStart w:id="881" w:name="_Toc188889326"/>
      <w:r w:rsidR="00B10DE5">
        <w:rPr>
          <w:noProof/>
        </w:rPr>
        <w:t>108</w:t>
      </w:r>
      <w:bookmarkEnd w:id="880"/>
      <w:r w:rsidRPr="00673C17">
        <w:rPr>
          <w:noProof/>
        </w:rPr>
        <w:fldChar w:fldCharType="end"/>
      </w:r>
      <w:r w:rsidR="001479EB" w:rsidRPr="00673C17">
        <w:t>. ЭФ документа «Уведомление о нарушении сроков внесения и размеров арендной платы</w:t>
      </w:r>
      <w:r w:rsidR="00346BC3" w:rsidRPr="00673C17">
        <w:t>», закладки</w:t>
      </w:r>
      <w:r w:rsidR="001479EB" w:rsidRPr="00673C17">
        <w:t xml:space="preserve"> «Основные атрибуты»</w:t>
      </w:r>
      <w:bookmarkEnd w:id="881"/>
    </w:p>
    <w:p w:rsidR="001479EB" w:rsidRPr="00673C17" w:rsidRDefault="00575A4C" w:rsidP="001479EB">
      <w:pPr>
        <w:pStyle w:val="ASFKNormal"/>
      </w:pPr>
      <w:r w:rsidRPr="00673C17">
        <w:t xml:space="preserve">Перечень </w:t>
      </w:r>
      <w:r w:rsidR="001479EB" w:rsidRPr="00673C17">
        <w:t>полей</w:t>
      </w:r>
      <w:r w:rsidRPr="00673C17">
        <w:t xml:space="preserve"> документа «Уведомление о нарушении сроков внесения и размеров арендной платы», закладки «Основные атрибуты»</w:t>
      </w:r>
      <w:r w:rsidR="001479EB" w:rsidRPr="00673C17">
        <w:t xml:space="preserve"> </w:t>
      </w:r>
      <w:r w:rsidR="00346BC3" w:rsidRPr="00673C17">
        <w:t>приведен в таблице</w:t>
      </w:r>
      <w:r w:rsidR="00275140" w:rsidRPr="00673C17">
        <w:t> </w:t>
      </w:r>
      <w:r w:rsidR="001479EB" w:rsidRPr="00673C17">
        <w:fldChar w:fldCharType="begin"/>
      </w:r>
      <w:r w:rsidR="001479EB" w:rsidRPr="00673C17">
        <w:instrText xml:space="preserve"> REF _Ref328670071 \h  \* MERGEFORMAT </w:instrText>
      </w:r>
      <w:r w:rsidR="001479EB" w:rsidRPr="00673C17">
        <w:fldChar w:fldCharType="separate"/>
      </w:r>
      <w:r w:rsidR="00B10DE5">
        <w:t>63</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82" w:name="_Ref328670071"/>
      <w:bookmarkStart w:id="883" w:name="_Toc188888468"/>
      <w:r w:rsidR="00B10DE5">
        <w:rPr>
          <w:noProof/>
        </w:rPr>
        <w:t>63</w:t>
      </w:r>
      <w:bookmarkEnd w:id="882"/>
      <w:r w:rsidRPr="00673C17">
        <w:rPr>
          <w:noProof/>
        </w:rPr>
        <w:fldChar w:fldCharType="end"/>
      </w:r>
      <w:r w:rsidR="001479EB" w:rsidRPr="00673C17">
        <w:t xml:space="preserve">. </w:t>
      </w:r>
      <w:r w:rsidR="00575A4C" w:rsidRPr="00673C17">
        <w:t xml:space="preserve">Описание полей документа «Уведомление о нарушении сроков внесения и размеров арендной платы», закладки </w:t>
      </w:r>
      <w:r w:rsidR="001479EB" w:rsidRPr="00673C17">
        <w:t>«Основные атрибуты»</w:t>
      </w:r>
      <w:bookmarkEnd w:id="883"/>
    </w:p>
    <w:tbl>
      <w:tblPr>
        <w:tblStyle w:val="ASFKTable"/>
        <w:tblW w:w="5000" w:type="pct"/>
        <w:tblLook w:val="01E0" w:firstRow="1" w:lastRow="1" w:firstColumn="1" w:lastColumn="1" w:noHBand="0" w:noVBand="0"/>
      </w:tblPr>
      <w:tblGrid>
        <w:gridCol w:w="3601"/>
        <w:gridCol w:w="6027"/>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870" w:type="pct"/>
          </w:tcPr>
          <w:p w:rsidR="001479EB" w:rsidRPr="00673C17" w:rsidRDefault="001479EB" w:rsidP="001479EB">
            <w:pPr>
              <w:pStyle w:val="ASFKTableHead"/>
            </w:pPr>
            <w:r w:rsidRPr="00673C17">
              <w:t>Наименование поля</w:t>
            </w:r>
          </w:p>
        </w:tc>
        <w:tc>
          <w:tcPr>
            <w:tcW w:w="313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Номер</w:t>
            </w:r>
          </w:p>
        </w:tc>
        <w:tc>
          <w:tcPr>
            <w:tcW w:w="3130" w:type="pct"/>
          </w:tcPr>
          <w:p w:rsidR="001479EB" w:rsidRPr="00673C17" w:rsidRDefault="001479EB" w:rsidP="001479EB">
            <w:pPr>
              <w:pStyle w:val="ASFKTablenorm"/>
            </w:pPr>
            <w:r w:rsidRPr="00673C17">
              <w:t xml:space="preserve">Значение передается из </w:t>
            </w:r>
            <w:r w:rsidR="00203E0D">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Дата</w:t>
            </w:r>
          </w:p>
        </w:tc>
        <w:tc>
          <w:tcPr>
            <w:tcW w:w="3130" w:type="pct"/>
          </w:tcPr>
          <w:p w:rsidR="001479EB" w:rsidRPr="00673C17" w:rsidRDefault="001479EB" w:rsidP="001479EB">
            <w:pPr>
              <w:pStyle w:val="ASFKTablenorm"/>
            </w:pPr>
            <w:r w:rsidRPr="00673C17">
              <w:t xml:space="preserve">Значение передается из </w:t>
            </w:r>
            <w:r w:rsidR="00203E0D">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ПБС</w:t>
            </w:r>
          </w:p>
        </w:tc>
        <w:tc>
          <w:tcPr>
            <w:tcW w:w="3130" w:type="pct"/>
          </w:tcPr>
          <w:p w:rsidR="001479EB" w:rsidRPr="00673C17" w:rsidRDefault="001479EB" w:rsidP="001479EB">
            <w:pPr>
              <w:pStyle w:val="ASFKTablenorm"/>
            </w:pPr>
            <w:r w:rsidRPr="00673C17">
              <w:t xml:space="preserve">Значение передается из </w:t>
            </w:r>
            <w:r w:rsidR="00203E0D">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По сводному реестру</w:t>
            </w:r>
          </w:p>
        </w:tc>
        <w:tc>
          <w:tcPr>
            <w:tcW w:w="3130" w:type="pct"/>
          </w:tcPr>
          <w:p w:rsidR="001479EB" w:rsidRPr="00673C17" w:rsidRDefault="001479EB" w:rsidP="001479EB">
            <w:pPr>
              <w:pStyle w:val="ASFKTablenorm"/>
            </w:pPr>
            <w:r w:rsidRPr="00673C17">
              <w:t xml:space="preserve">Значение передается из </w:t>
            </w:r>
            <w:r w:rsidR="00203E0D">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Номер лицевого счета</w:t>
            </w:r>
          </w:p>
        </w:tc>
        <w:tc>
          <w:tcPr>
            <w:tcW w:w="3130" w:type="pct"/>
          </w:tcPr>
          <w:p w:rsidR="001479EB" w:rsidRPr="00673C17" w:rsidRDefault="001479EB" w:rsidP="001479EB">
            <w:pPr>
              <w:pStyle w:val="ASFKTablenorm"/>
            </w:pPr>
            <w:r w:rsidRPr="00673C17">
              <w:t xml:space="preserve">Значение передается из </w:t>
            </w:r>
            <w:r w:rsidR="00203E0D">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ГРБС/ГАИФ</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По сводному реестру</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Глава по БК</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Бюджет (наименование)</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Финансовый орган (наименование)</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ФК, орган ФК</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По КОФК</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lastRenderedPageBreak/>
              <w:t>Учетный номер обязательства</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575A4C" w:rsidP="001479EB">
            <w:pPr>
              <w:pStyle w:val="ASFKTablenorm"/>
            </w:pPr>
            <w:r w:rsidRPr="00673C17">
              <w:t xml:space="preserve">Закладка «Основные атрибуты», группа полей </w:t>
            </w:r>
            <w:r w:rsidR="001479EB" w:rsidRPr="00673C17">
              <w:t>«Реквизиты и условия договора аренды»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 xml:space="preserve">Номер </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 xml:space="preserve">Дата </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 xml:space="preserve">Периодичность </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Срок оплаты</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Сумма оплаты за период</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Факт. Дата оплаты</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Сумма превышения оплаты</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Примечание</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bl>
    <w:p w:rsidR="001479EB" w:rsidRPr="00673C17" w:rsidRDefault="001479EB" w:rsidP="001479EB">
      <w:pPr>
        <w:pStyle w:val="ASFKNormal"/>
      </w:pPr>
      <w:r w:rsidRPr="00673C17">
        <w:t xml:space="preserve">ЭФ </w:t>
      </w:r>
      <w:r w:rsidR="00575A4C" w:rsidRPr="00673C17">
        <w:t>документа «Уведомление о нарушении сроков внесения и размеров арендной платы», закладки «Подписи» представлена на рисунке</w:t>
      </w:r>
      <w:r w:rsidR="00275140" w:rsidRPr="00673C17">
        <w:t> </w:t>
      </w:r>
      <w:r w:rsidR="00575A4C" w:rsidRPr="00673C17">
        <w:fldChar w:fldCharType="begin"/>
      </w:r>
      <w:r w:rsidR="00575A4C" w:rsidRPr="00673C17">
        <w:instrText xml:space="preserve"> REF _Ref328670705 \h  \* MERGEFORMAT </w:instrText>
      </w:r>
      <w:r w:rsidR="00575A4C" w:rsidRPr="00673C17">
        <w:fldChar w:fldCharType="separate"/>
      </w:r>
      <w:r w:rsidR="00B10DE5">
        <w:t>109</w:t>
      </w:r>
      <w:r w:rsidR="00575A4C"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276350"/>
            <wp:effectExtent l="0" t="0" r="9525" b="0"/>
            <wp:docPr id="180" name="Рисунок 1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84" w:name="_Ref328670705"/>
      <w:bookmarkStart w:id="885" w:name="_Toc188889327"/>
      <w:r w:rsidR="00B10DE5">
        <w:rPr>
          <w:noProof/>
        </w:rPr>
        <w:t>109</w:t>
      </w:r>
      <w:bookmarkEnd w:id="884"/>
      <w:r w:rsidRPr="00673C17">
        <w:rPr>
          <w:noProof/>
        </w:rPr>
        <w:fldChar w:fldCharType="end"/>
      </w:r>
      <w:r w:rsidR="001479EB" w:rsidRPr="00673C17">
        <w:t>. ЭФ документа «Уведомление о нарушении сроков внесения и размеров арендной платы</w:t>
      </w:r>
      <w:r w:rsidR="00346BC3" w:rsidRPr="00673C17">
        <w:t>», закладки</w:t>
      </w:r>
      <w:r w:rsidR="001479EB" w:rsidRPr="00673C17">
        <w:t xml:space="preserve"> «Подписи»</w:t>
      </w:r>
      <w:bookmarkEnd w:id="885"/>
    </w:p>
    <w:p w:rsidR="001479EB" w:rsidRPr="00673C17" w:rsidRDefault="00575A4C" w:rsidP="001479EB">
      <w:pPr>
        <w:pStyle w:val="ASFKNormal"/>
      </w:pPr>
      <w:bookmarkStart w:id="886" w:name="_Toc328673265"/>
      <w:bookmarkStart w:id="887" w:name="_Ref328731322"/>
      <w:bookmarkStart w:id="888" w:name="_Toc409434029"/>
      <w:bookmarkStart w:id="889" w:name="_Toc410656433"/>
      <w:bookmarkStart w:id="890" w:name="_Toc420936474"/>
      <w:r w:rsidRPr="00673C17">
        <w:t>Перечень полей документа «Уведомление о нарушении сроков внесения и размеров арендной платы», закладки</w:t>
      </w:r>
      <w:r w:rsidR="001479EB" w:rsidRPr="00673C17">
        <w:t xml:space="preserve"> «Подписи» </w:t>
      </w:r>
      <w:r w:rsidR="00346BC3" w:rsidRPr="00673C17">
        <w:t>приведен в таблице</w:t>
      </w:r>
      <w:r w:rsidR="00275140" w:rsidRPr="00673C17">
        <w:t> </w:t>
      </w:r>
      <w:r w:rsidR="001479EB" w:rsidRPr="00673C17">
        <w:fldChar w:fldCharType="begin"/>
      </w:r>
      <w:r w:rsidR="001479EB" w:rsidRPr="00673C17">
        <w:instrText xml:space="preserve"> REF _Ref328670648 \h  \* MERGEFORMAT </w:instrText>
      </w:r>
      <w:r w:rsidR="001479EB" w:rsidRPr="00673C17">
        <w:fldChar w:fldCharType="separate"/>
      </w:r>
      <w:r w:rsidR="00B10DE5">
        <w:t>64</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91" w:name="_Ref328670648"/>
      <w:bookmarkStart w:id="892" w:name="_Toc188888469"/>
      <w:r w:rsidR="00B10DE5">
        <w:rPr>
          <w:noProof/>
        </w:rPr>
        <w:t>64</w:t>
      </w:r>
      <w:bookmarkEnd w:id="891"/>
      <w:r w:rsidRPr="00673C17">
        <w:rPr>
          <w:noProof/>
        </w:rPr>
        <w:fldChar w:fldCharType="end"/>
      </w:r>
      <w:r w:rsidR="001479EB" w:rsidRPr="00673C17">
        <w:t xml:space="preserve">. </w:t>
      </w:r>
      <w:r w:rsidR="00575A4C" w:rsidRPr="00673C17">
        <w:t xml:space="preserve">Описание полей документа «Уведомление о нарушении сроков внесения и размеров арендной платы», закладки </w:t>
      </w:r>
      <w:r w:rsidR="001479EB" w:rsidRPr="00673C17">
        <w:t>«Подписи»</w:t>
      </w:r>
      <w:bookmarkEnd w:id="892"/>
    </w:p>
    <w:tbl>
      <w:tblPr>
        <w:tblStyle w:val="ASFKTable"/>
        <w:tblW w:w="5000" w:type="pct"/>
        <w:tblLook w:val="01E0" w:firstRow="1" w:lastRow="1" w:firstColumn="1" w:lastColumn="1" w:noHBand="0" w:noVBand="0"/>
      </w:tblPr>
      <w:tblGrid>
        <w:gridCol w:w="4186"/>
        <w:gridCol w:w="5442"/>
      </w:tblGrid>
      <w:tr w:rsidR="001479EB" w:rsidRPr="00673C17" w:rsidTr="00547007">
        <w:trPr>
          <w:cnfStyle w:val="100000000000" w:firstRow="1" w:lastRow="0" w:firstColumn="0" w:lastColumn="0" w:oddVBand="0" w:evenVBand="0" w:oddHBand="0" w:evenHBand="0" w:firstRowFirstColumn="0" w:firstRowLastColumn="0" w:lastRowFirstColumn="0" w:lastRowLastColumn="0"/>
        </w:trPr>
        <w:tc>
          <w:tcPr>
            <w:tcW w:w="2174" w:type="pct"/>
          </w:tcPr>
          <w:p w:rsidR="001479EB" w:rsidRPr="00673C17" w:rsidRDefault="001479EB" w:rsidP="001479EB">
            <w:pPr>
              <w:pStyle w:val="ASFKTableHead"/>
            </w:pPr>
            <w:r w:rsidRPr="00673C17">
              <w:t>Наименование поля</w:t>
            </w:r>
          </w:p>
        </w:tc>
        <w:tc>
          <w:tcPr>
            <w:tcW w:w="282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Должность </w:t>
            </w:r>
          </w:p>
        </w:tc>
        <w:tc>
          <w:tcPr>
            <w:tcW w:w="2826"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ФИО </w:t>
            </w:r>
          </w:p>
        </w:tc>
        <w:tc>
          <w:tcPr>
            <w:tcW w:w="2826"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Телефон </w:t>
            </w:r>
          </w:p>
        </w:tc>
        <w:tc>
          <w:tcPr>
            <w:tcW w:w="2826"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bl>
    <w:p w:rsidR="001479EB" w:rsidRPr="00673C17" w:rsidRDefault="001479EB" w:rsidP="001479EB">
      <w:pPr>
        <w:pStyle w:val="32"/>
      </w:pPr>
      <w:bookmarkStart w:id="893" w:name="_Ref449011132"/>
      <w:bookmarkStart w:id="894" w:name="_Toc188888284"/>
      <w:r w:rsidRPr="00673C17">
        <w:t>Уведомление о нарушении установленных предельных размеров авансового платежа</w:t>
      </w:r>
      <w:bookmarkEnd w:id="886"/>
      <w:bookmarkEnd w:id="887"/>
      <w:bookmarkEnd w:id="888"/>
      <w:bookmarkEnd w:id="889"/>
      <w:bookmarkEnd w:id="890"/>
      <w:bookmarkEnd w:id="893"/>
      <w:bookmarkEnd w:id="894"/>
    </w:p>
    <w:p w:rsidR="001479EB" w:rsidRPr="00673C17" w:rsidRDefault="001479EB" w:rsidP="001479EB">
      <w:pPr>
        <w:pStyle w:val="ASFKNormal"/>
      </w:pPr>
      <w:r w:rsidRPr="00673C17">
        <w:t xml:space="preserve">Документ «Уведомление о нарушении установленных предельных размеров авансового платежа» формируется в </w:t>
      </w:r>
      <w:r w:rsidR="00E44FA6" w:rsidRPr="00673C17">
        <w:t>ППО OEBS АСФК</w:t>
      </w:r>
      <w:r w:rsidRPr="00673C17">
        <w:t xml:space="preserve"> при проверке документа «Заявка на кассовый расход»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«Предельная сумма аванса». </w:t>
      </w:r>
    </w:p>
    <w:p w:rsidR="001479EB" w:rsidRPr="00673C17" w:rsidRDefault="00346BC3" w:rsidP="001479EB">
      <w:pPr>
        <w:pStyle w:val="ASFKNormal"/>
      </w:pPr>
      <w:r w:rsidRPr="00673C17">
        <w:t>Для работы с документами «</w:t>
      </w:r>
      <w:r w:rsidR="001479EB" w:rsidRPr="00673C17">
        <w:t xml:space="preserve">Уведомление о нарушении установленных предельных размеров авансового платежа» </w:t>
      </w:r>
      <w:r w:rsidR="00DF7E31" w:rsidRPr="00673C17">
        <w:t>следует перейти в пункт меню</w:t>
      </w:r>
      <w:r w:rsidR="001479EB" w:rsidRPr="00673C17">
        <w:t xml:space="preserve"> «Документы – Регистрация и </w:t>
      </w:r>
      <w:r w:rsidR="001479EB" w:rsidRPr="00673C17">
        <w:lastRenderedPageBreak/>
        <w:t>учет обязательств – Карточки учета БО – Уведомление о нарушении установленных предельных размеров авансового платежа»</w:t>
      </w:r>
      <w:r w:rsidR="00575A4C" w:rsidRPr="00673C17">
        <w:t>. 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_Ref328671237 \h  \* MERGEFORMAT </w:instrText>
      </w:r>
      <w:r w:rsidR="001479EB" w:rsidRPr="00673C17">
        <w:fldChar w:fldCharType="separate"/>
      </w:r>
      <w:r w:rsidR="00B10DE5">
        <w:t>110</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657600"/>
            <wp:effectExtent l="0" t="0" r="9525" b="0"/>
            <wp:docPr id="181" name="Рисунок 1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95" w:name="_Ref328671237"/>
      <w:bookmarkStart w:id="896" w:name="_Toc188889328"/>
      <w:r w:rsidR="00B10DE5">
        <w:rPr>
          <w:noProof/>
        </w:rPr>
        <w:t>110</w:t>
      </w:r>
      <w:bookmarkEnd w:id="895"/>
      <w:r w:rsidRPr="00673C17">
        <w:rPr>
          <w:noProof/>
        </w:rPr>
        <w:fldChar w:fldCharType="end"/>
      </w:r>
      <w:r w:rsidR="001479EB" w:rsidRPr="00673C17">
        <w:t>. ЭФ списка документов «Уведомление о нарушении установленных предельных размеров авансового платежа»</w:t>
      </w:r>
      <w:bookmarkEnd w:id="896"/>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печать.</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«Уведомление о нарушении установленных предельных размеров авансового платежа» представлена на рисунке</w:t>
      </w:r>
      <w:r w:rsidR="00275140" w:rsidRPr="00673C17">
        <w:t> </w:t>
      </w:r>
      <w:r w:rsidRPr="00673C17">
        <w:fldChar w:fldCharType="begin"/>
      </w:r>
      <w:r w:rsidRPr="00673C17">
        <w:instrText xml:space="preserve"> REF _Ref328671582 \h  \* MERGEFORMAT </w:instrText>
      </w:r>
      <w:r w:rsidRPr="00673C17">
        <w:fldChar w:fldCharType="separate"/>
      </w:r>
      <w:r w:rsidR="00B10DE5">
        <w:t>111</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r w:rsidR="00575A4C" w:rsidRPr="00673C17">
        <w:t xml:space="preserve"> (1)</w:t>
      </w:r>
      <w:r w:rsidRPr="00673C17">
        <w:t>»;</w:t>
      </w:r>
    </w:p>
    <w:p w:rsidR="001479EB" w:rsidRPr="00673C17" w:rsidRDefault="001479EB" w:rsidP="001479EB">
      <w:pPr>
        <w:pStyle w:val="ASFKListmark1"/>
      </w:pPr>
      <w:r w:rsidRPr="00673C17">
        <w:t>«Подписи</w:t>
      </w:r>
      <w:r w:rsidR="00575A4C" w:rsidRPr="00673C17">
        <w:t xml:space="preserve"> (2)</w:t>
      </w:r>
      <w:r w:rsidRPr="00673C17">
        <w:t>».</w:t>
      </w:r>
    </w:p>
    <w:p w:rsidR="001479EB" w:rsidRPr="00673C17" w:rsidRDefault="004D71D9" w:rsidP="001479EB">
      <w:pPr>
        <w:pStyle w:val="ASFKFigure"/>
      </w:pPr>
      <w:r w:rsidRPr="00673C17">
        <w:rPr>
          <w:noProof/>
        </w:rPr>
        <w:lastRenderedPageBreak/>
        <w:drawing>
          <wp:inline distT="0" distB="0" distL="0" distR="0">
            <wp:extent cx="6124575" cy="3752850"/>
            <wp:effectExtent l="0" t="0" r="9525" b="0"/>
            <wp:docPr id="182" name="Рисунок 1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97" w:name="_Ref328671582"/>
      <w:bookmarkStart w:id="898" w:name="_Toc188889329"/>
      <w:r w:rsidR="00B10DE5">
        <w:rPr>
          <w:noProof/>
        </w:rPr>
        <w:t>111</w:t>
      </w:r>
      <w:bookmarkEnd w:id="897"/>
      <w:r w:rsidRPr="00673C17">
        <w:rPr>
          <w:noProof/>
        </w:rPr>
        <w:fldChar w:fldCharType="end"/>
      </w:r>
      <w:r w:rsidR="00F47641">
        <w:rPr>
          <w:noProof/>
        </w:rPr>
        <w:t>.</w:t>
      </w:r>
      <w:r w:rsidR="001479EB" w:rsidRPr="00673C17">
        <w:t xml:space="preserve"> ЭФ документа «Уведомление о нарушении установленных предельных размеров авансового платежа</w:t>
      </w:r>
      <w:r w:rsidR="00346BC3" w:rsidRPr="00673C17">
        <w:t>», закладки</w:t>
      </w:r>
      <w:r w:rsidR="001479EB" w:rsidRPr="00673C17">
        <w:t xml:space="preserve"> </w:t>
      </w:r>
      <w:r w:rsidR="00575A4C" w:rsidRPr="00673C17">
        <w:t>«Основные атрибуты (1</w:t>
      </w:r>
      <w:r w:rsidR="001479EB" w:rsidRPr="00673C17">
        <w:t>)»</w:t>
      </w:r>
      <w:bookmarkEnd w:id="898"/>
    </w:p>
    <w:p w:rsidR="001479EB" w:rsidRPr="00673C17" w:rsidRDefault="00575A4C" w:rsidP="001479EB">
      <w:pPr>
        <w:pStyle w:val="ASFKNormal"/>
      </w:pPr>
      <w:r w:rsidRPr="00673C17">
        <w:t xml:space="preserve">Перечень полей документа «Уведомление о нарушении установленных предельных размеров авансового платежа», закладки «Основные атрибуты (1)» </w:t>
      </w:r>
      <w:r w:rsidR="00346BC3" w:rsidRPr="00673C17">
        <w:t>приведен в таблице</w:t>
      </w:r>
      <w:r w:rsidR="00275140" w:rsidRPr="00673C17">
        <w:t> </w:t>
      </w:r>
      <w:r w:rsidR="001479EB" w:rsidRPr="00673C17">
        <w:fldChar w:fldCharType="begin"/>
      </w:r>
      <w:r w:rsidR="001479EB" w:rsidRPr="00673C17">
        <w:instrText xml:space="preserve"> REF _Ref328673170 \h  \* MERGEFORMAT </w:instrText>
      </w:r>
      <w:r w:rsidR="001479EB" w:rsidRPr="00673C17">
        <w:fldChar w:fldCharType="separate"/>
      </w:r>
      <w:r w:rsidR="00B10DE5">
        <w:t>65</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99" w:name="_Ref328673170"/>
      <w:bookmarkStart w:id="900" w:name="_Toc188888470"/>
      <w:r w:rsidR="00B10DE5">
        <w:rPr>
          <w:noProof/>
        </w:rPr>
        <w:t>65</w:t>
      </w:r>
      <w:bookmarkEnd w:id="899"/>
      <w:r w:rsidRPr="00673C17">
        <w:rPr>
          <w:noProof/>
        </w:rPr>
        <w:fldChar w:fldCharType="end"/>
      </w:r>
      <w:r w:rsidR="001479EB" w:rsidRPr="00673C17">
        <w:t xml:space="preserve">. </w:t>
      </w:r>
      <w:r w:rsidR="00575A4C" w:rsidRPr="00673C17">
        <w:t>Описание полей документа «Уведомление о нарушении установленных предельных размеров авансового платежа», закладки «Основные атрибуты (1)»</w:t>
      </w:r>
      <w:bookmarkEnd w:id="900"/>
    </w:p>
    <w:tbl>
      <w:tblPr>
        <w:tblStyle w:val="ASFKTable"/>
        <w:tblW w:w="5000" w:type="pct"/>
        <w:tblLook w:val="01E0" w:firstRow="1" w:lastRow="1" w:firstColumn="1" w:lastColumn="1" w:noHBand="0" w:noVBand="0"/>
      </w:tblPr>
      <w:tblGrid>
        <w:gridCol w:w="3834"/>
        <w:gridCol w:w="5794"/>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13"/>
        </w:trPr>
        <w:tc>
          <w:tcPr>
            <w:tcW w:w="1991" w:type="pct"/>
          </w:tcPr>
          <w:p w:rsidR="001479EB" w:rsidRPr="00673C17" w:rsidRDefault="001479EB" w:rsidP="001479EB">
            <w:pPr>
              <w:pStyle w:val="ASFKTableHead"/>
            </w:pPr>
            <w:r w:rsidRPr="00673C17">
              <w:t>Наименование поля</w:t>
            </w:r>
          </w:p>
        </w:tc>
        <w:tc>
          <w:tcPr>
            <w:tcW w:w="3009"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Номер</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Дата</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 (1)»</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ПБС</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По сводному реестру</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Номер лицевого счета</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ГРБС/ГАИФ</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По сводному реестру</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Глава по БК</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Бюджет (наименование)</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Финансовый орган (наименование)</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ФК, орган ФК</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По КОФК</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Учетный номер обязательства</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575A4C" w:rsidP="001479EB">
            <w:pPr>
              <w:pStyle w:val="ASFKTablenorm"/>
            </w:pPr>
            <w:r w:rsidRPr="00673C17">
              <w:lastRenderedPageBreak/>
              <w:t>Закладка «Основные атрибуты (1)», г</w:t>
            </w:r>
            <w:r w:rsidR="001479EB" w:rsidRPr="00673C17">
              <w:t>руппа полей «Раздел 1. Реквизиты государственного контракта (договора)»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 xml:space="preserve">Номер </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 xml:space="preserve">Дата </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 xml:space="preserve">Сумма </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 xml:space="preserve">% от общ. </w:t>
            </w:r>
            <w:r w:rsidR="00356A2D" w:rsidRPr="00673C17">
              <w:t>С</w:t>
            </w:r>
            <w:r w:rsidRPr="00673C17">
              <w:t>уммы аванса</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Сумма аванса</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Предмет</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 xml:space="preserve">Пред. </w:t>
            </w:r>
            <w:r w:rsidR="00356A2D" w:rsidRPr="00673C17">
              <w:t>Р</w:t>
            </w:r>
            <w:r w:rsidRPr="00673C17">
              <w:t xml:space="preserve">азмер авансового платежа, % </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Сумма превышения</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 xml:space="preserve">Факт. </w:t>
            </w:r>
            <w:r w:rsidR="00356A2D" w:rsidRPr="00673C17">
              <w:t>С</w:t>
            </w:r>
            <w:r w:rsidRPr="00673C17">
              <w:t>умма превышения</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Примечание</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bl>
    <w:p w:rsidR="001479EB" w:rsidRPr="00673C17" w:rsidRDefault="00575A4C" w:rsidP="001479EB">
      <w:pPr>
        <w:pStyle w:val="ASFKNormal"/>
      </w:pPr>
      <w:r w:rsidRPr="00673C17">
        <w:t>ЭФ документа «Уведомление о нарушении установленных предельных размеров авансового платежа», закладки «Подписи (2)» представлена на рисунке</w:t>
      </w:r>
      <w:r w:rsidR="00275140" w:rsidRPr="00673C17">
        <w:t> </w:t>
      </w:r>
      <w:r w:rsidR="008E6E30" w:rsidRPr="00673C17">
        <w:fldChar w:fldCharType="begin"/>
      </w:r>
      <w:r w:rsidR="008E6E30" w:rsidRPr="00673C17">
        <w:instrText xml:space="preserve"> REF _Ref460417049 \h </w:instrText>
      </w:r>
      <w:r w:rsidR="00673C17">
        <w:instrText xml:space="preserve"> \* MERGEFORMAT </w:instrText>
      </w:r>
      <w:r w:rsidR="008E6E30" w:rsidRPr="00673C17">
        <w:fldChar w:fldCharType="separate"/>
      </w:r>
      <w:r w:rsidR="00B10DE5">
        <w:rPr>
          <w:noProof/>
        </w:rPr>
        <w:t>112</w:t>
      </w:r>
      <w:r w:rsidR="008E6E30"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1190625"/>
            <wp:effectExtent l="0" t="0" r="9525" b="9525"/>
            <wp:docPr id="183" name="Рисунок 1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01" w:name="_Ref460417049"/>
      <w:bookmarkStart w:id="902" w:name="_Toc188889330"/>
      <w:r w:rsidR="00B10DE5">
        <w:rPr>
          <w:noProof/>
        </w:rPr>
        <w:t>112</w:t>
      </w:r>
      <w:bookmarkEnd w:id="901"/>
      <w:r w:rsidRPr="00673C17">
        <w:rPr>
          <w:noProof/>
        </w:rPr>
        <w:fldChar w:fldCharType="end"/>
      </w:r>
      <w:r w:rsidR="00575A4C" w:rsidRPr="00673C17">
        <w:t>.</w:t>
      </w:r>
      <w:r w:rsidR="001479EB" w:rsidRPr="00673C17">
        <w:t xml:space="preserve"> ЭФ документа «Уведомление о нарушении установленных предельных размеров авансового платежа</w:t>
      </w:r>
      <w:r w:rsidR="00346BC3" w:rsidRPr="00673C17">
        <w:t>», закладки</w:t>
      </w:r>
      <w:r w:rsidR="001479EB" w:rsidRPr="00673C17">
        <w:t xml:space="preserve"> «Подписи (2)»</w:t>
      </w:r>
      <w:bookmarkEnd w:id="902"/>
    </w:p>
    <w:p w:rsidR="001479EB" w:rsidRPr="00673C17" w:rsidRDefault="008E6E30" w:rsidP="001479EB">
      <w:pPr>
        <w:pStyle w:val="ASFKNormal"/>
      </w:pPr>
      <w:bookmarkStart w:id="903" w:name="_Ref362880161"/>
      <w:bookmarkStart w:id="904" w:name="_Toc362880468"/>
      <w:bookmarkStart w:id="905" w:name="_Toc409434027"/>
      <w:bookmarkStart w:id="906" w:name="_Toc410656431"/>
      <w:bookmarkStart w:id="907" w:name="_Toc420936472"/>
      <w:bookmarkStart w:id="908" w:name="_Toc387687627"/>
      <w:bookmarkStart w:id="909" w:name="_Ref387688785"/>
      <w:bookmarkStart w:id="910" w:name="_Ref387692162"/>
      <w:bookmarkStart w:id="911" w:name="_Toc387859010"/>
      <w:bookmarkStart w:id="912" w:name="_Toc393720630"/>
      <w:bookmarkStart w:id="913" w:name="_Ref399939706"/>
      <w:bookmarkStart w:id="914" w:name="_Ref408828229"/>
      <w:bookmarkStart w:id="915" w:name="_Toc409434030"/>
      <w:bookmarkStart w:id="916" w:name="_Toc410656434"/>
      <w:bookmarkStart w:id="917" w:name="_Ref412124667"/>
      <w:bookmarkStart w:id="918" w:name="_Ref419449627"/>
      <w:bookmarkStart w:id="919" w:name="_Ref420330145"/>
      <w:bookmarkStart w:id="920" w:name="_Toc420936475"/>
      <w:r w:rsidRPr="00673C17">
        <w:t>Перечень полей документа «Уведомление о нарушении установленных предельных размеров авансового платежа», закладки «Подписи (2)»</w:t>
      </w:r>
      <w:r w:rsidR="001479EB" w:rsidRPr="00673C17">
        <w:t xml:space="preserve"> </w:t>
      </w:r>
      <w:r w:rsidR="00346BC3" w:rsidRPr="00673C17">
        <w:t>приведен в таблице</w:t>
      </w:r>
      <w:r w:rsidR="00275140" w:rsidRPr="00673C17">
        <w:t> </w:t>
      </w:r>
      <w:r w:rsidR="001479EB" w:rsidRPr="00673C17">
        <w:fldChar w:fldCharType="begin"/>
      </w:r>
      <w:r w:rsidR="001479EB" w:rsidRPr="00673C17">
        <w:instrText xml:space="preserve"> REF _Ref328672198 \h  \* MERGEFORMAT </w:instrText>
      </w:r>
      <w:r w:rsidR="001479EB" w:rsidRPr="00673C17">
        <w:fldChar w:fldCharType="separate"/>
      </w:r>
      <w:r w:rsidR="00B10DE5">
        <w:t>66</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21" w:name="_Ref328672198"/>
      <w:bookmarkStart w:id="922" w:name="_Toc188888471"/>
      <w:r w:rsidR="00B10DE5">
        <w:rPr>
          <w:noProof/>
        </w:rPr>
        <w:t>66</w:t>
      </w:r>
      <w:bookmarkEnd w:id="921"/>
      <w:r w:rsidRPr="00673C17">
        <w:rPr>
          <w:noProof/>
        </w:rPr>
        <w:fldChar w:fldCharType="end"/>
      </w:r>
      <w:r w:rsidR="001479EB" w:rsidRPr="00673C17">
        <w:t xml:space="preserve">. </w:t>
      </w:r>
      <w:r w:rsidR="008E6E30" w:rsidRPr="00673C17">
        <w:t>Описание полей документа «Уведомление о нарушении установленных предельных размеров авансового платежа», закладки «Подписи (2)»</w:t>
      </w:r>
      <w:bookmarkEnd w:id="922"/>
    </w:p>
    <w:tbl>
      <w:tblPr>
        <w:tblStyle w:val="ASFKTable"/>
        <w:tblW w:w="5000" w:type="pct"/>
        <w:tblLook w:val="01E0" w:firstRow="1" w:lastRow="1" w:firstColumn="1" w:lastColumn="1" w:noHBand="0" w:noVBand="0"/>
      </w:tblPr>
      <w:tblGrid>
        <w:gridCol w:w="4186"/>
        <w:gridCol w:w="5442"/>
      </w:tblGrid>
      <w:tr w:rsidR="001479EB" w:rsidRPr="00673C17" w:rsidTr="00547007">
        <w:trPr>
          <w:cnfStyle w:val="100000000000" w:firstRow="1" w:lastRow="0" w:firstColumn="0" w:lastColumn="0" w:oddVBand="0" w:evenVBand="0" w:oddHBand="0" w:evenHBand="0" w:firstRowFirstColumn="0" w:firstRowLastColumn="0" w:lastRowFirstColumn="0" w:lastRowLastColumn="0"/>
        </w:trPr>
        <w:tc>
          <w:tcPr>
            <w:tcW w:w="2174" w:type="pct"/>
          </w:tcPr>
          <w:p w:rsidR="001479EB" w:rsidRPr="00673C17" w:rsidRDefault="001479EB" w:rsidP="001479EB">
            <w:pPr>
              <w:pStyle w:val="ASFKTableHead"/>
            </w:pPr>
            <w:r w:rsidRPr="00673C17">
              <w:t>Наименование поля</w:t>
            </w:r>
          </w:p>
        </w:tc>
        <w:tc>
          <w:tcPr>
            <w:tcW w:w="282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Должность </w:t>
            </w:r>
          </w:p>
        </w:tc>
        <w:tc>
          <w:tcPr>
            <w:tcW w:w="2826"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ФИО </w:t>
            </w:r>
          </w:p>
        </w:tc>
        <w:tc>
          <w:tcPr>
            <w:tcW w:w="2826"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Телефон </w:t>
            </w:r>
          </w:p>
        </w:tc>
        <w:tc>
          <w:tcPr>
            <w:tcW w:w="2826"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bl>
    <w:p w:rsidR="001479EB" w:rsidRPr="00673C17" w:rsidRDefault="001479EB" w:rsidP="001479EB">
      <w:pPr>
        <w:pStyle w:val="32"/>
      </w:pPr>
      <w:bookmarkStart w:id="923" w:name="_Ref449013094"/>
      <w:bookmarkStart w:id="924" w:name="_Toc188888285"/>
      <w:r w:rsidRPr="00673C17">
        <w:t>Сопроводительное письмо должника, о полном исполнении ИД минуя счет ФК</w:t>
      </w:r>
      <w:bookmarkEnd w:id="903"/>
      <w:bookmarkEnd w:id="904"/>
      <w:bookmarkEnd w:id="905"/>
      <w:bookmarkEnd w:id="906"/>
      <w:bookmarkEnd w:id="907"/>
      <w:bookmarkEnd w:id="923"/>
      <w:bookmarkEnd w:id="924"/>
    </w:p>
    <w:p w:rsidR="001479EB" w:rsidRPr="00673C17" w:rsidRDefault="001479EB" w:rsidP="001479EB">
      <w:pPr>
        <w:pStyle w:val="ASFKNormal"/>
      </w:pPr>
      <w:r w:rsidRPr="00673C17">
        <w:t xml:space="preserve">Для документа «Сопроводительное письмо должника, о полном исполнении ИД минуя счет ФК» на АРМ ПБС возможен ручной ввод документа с последующим автоматизированным контролем. Стандартные функции – редактирование, копирование, просмотр, печать, подпись и проверка ЭП. </w:t>
      </w:r>
    </w:p>
    <w:p w:rsidR="001479EB" w:rsidRPr="00673C17" w:rsidRDefault="001479EB" w:rsidP="001479EB">
      <w:pPr>
        <w:pStyle w:val="ASFKNormal"/>
      </w:pPr>
      <w:r w:rsidRPr="00673C17">
        <w:lastRenderedPageBreak/>
        <w:t>Для работы с документами «Сопроводительное письмо должника, о полном исполнении ИД минуя счет ФК» следует перейти в пункт меню «Документы – Регистрация и учет обязательств – Карточки учета БО – Сопроводительное письмо должника, о полном исполнении ИД минуя счет ФК». Откроется ЭФ списка документов</w:t>
      </w:r>
      <w:r w:rsidR="008E6E30" w:rsidRPr="00673C17">
        <w:t>, представленная на рисунке</w:t>
      </w:r>
      <w:r w:rsidRPr="00673C17">
        <w:t> </w:t>
      </w:r>
      <w:r w:rsidRPr="00673C17">
        <w:fldChar w:fldCharType="begin"/>
      </w:r>
      <w:r w:rsidRPr="00673C17">
        <w:instrText xml:space="preserve"> REF _Ref362871978 \h  \* MERGEFORMAT </w:instrText>
      </w:r>
      <w:r w:rsidRPr="00673C17">
        <w:fldChar w:fldCharType="separate"/>
      </w:r>
      <w:r w:rsidR="00B10DE5">
        <w:t>113</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3657600"/>
            <wp:effectExtent l="0" t="0" r="9525" b="0"/>
            <wp:docPr id="184" name="Рисунок 1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25" w:name="_Ref362871978"/>
      <w:bookmarkStart w:id="926" w:name="_Toc188889331"/>
      <w:r w:rsidR="00B10DE5">
        <w:rPr>
          <w:noProof/>
        </w:rPr>
        <w:t>113</w:t>
      </w:r>
      <w:bookmarkEnd w:id="925"/>
      <w:r w:rsidRPr="00673C17">
        <w:rPr>
          <w:noProof/>
        </w:rPr>
        <w:fldChar w:fldCharType="end"/>
      </w:r>
      <w:r w:rsidR="001479EB" w:rsidRPr="00673C17">
        <w:t>. ЭФ списка документов «Сопроводительное письмо должника, о полном исполнении ИД минуя счет ФК»</w:t>
      </w:r>
      <w:bookmarkEnd w:id="926"/>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ручной ввод;</w:t>
      </w:r>
    </w:p>
    <w:p w:rsidR="001479EB" w:rsidRPr="00673C17" w:rsidRDefault="001479EB" w:rsidP="001479EB">
      <w:pPr>
        <w:pStyle w:val="ASFKListmark1"/>
      </w:pPr>
      <w:r w:rsidRPr="00673C17">
        <w:t>создание на основе родительского документа;</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 xml:space="preserve">подписание, проверка и </w:t>
      </w:r>
      <w:r w:rsidR="004433F5" w:rsidRPr="00673C17">
        <w:t>удаление ЭП</w:t>
      </w:r>
      <w:r w:rsidRPr="00673C17">
        <w:t>;</w:t>
      </w:r>
    </w:p>
    <w:p w:rsidR="001479EB" w:rsidRPr="00673C17" w:rsidRDefault="001479EB" w:rsidP="001479EB">
      <w:pPr>
        <w:pStyle w:val="ASFKListmark1"/>
      </w:pPr>
      <w:r w:rsidRPr="00673C17">
        <w:t>отправка в УФК.</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«Сопроводительное письмо должника, о полном исполнении ИД минуя счет ФК» представлена на рисунке </w:t>
      </w:r>
      <w:r w:rsidRPr="00673C17">
        <w:fldChar w:fldCharType="begin"/>
      </w:r>
      <w:r w:rsidRPr="00673C17">
        <w:instrText xml:space="preserve"> REF _Ref362875857 \h  \* MERGEFORMAT </w:instrText>
      </w:r>
      <w:r w:rsidRPr="00673C17">
        <w:fldChar w:fldCharType="separate"/>
      </w:r>
      <w:r w:rsidR="00B10DE5">
        <w:t>114</w:t>
      </w:r>
      <w:r w:rsidRPr="00673C17">
        <w:fldChar w:fldCharType="end"/>
      </w:r>
      <w:r w:rsidRPr="00673C17">
        <w:t>. Форма содержит следующие закладки:</w:t>
      </w:r>
    </w:p>
    <w:p w:rsidR="001479EB" w:rsidRPr="00673C17" w:rsidRDefault="001479EB" w:rsidP="001479EB">
      <w:pPr>
        <w:pStyle w:val="ASFKListmark1"/>
      </w:pPr>
      <w:r w:rsidRPr="00673C17">
        <w:t>«Уведомления по ИД (1)»;</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4476750"/>
            <wp:effectExtent l="0" t="0" r="9525" b="0"/>
            <wp:docPr id="185" name="Рисунок 1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27" w:name="_Ref362875857"/>
      <w:bookmarkStart w:id="928" w:name="_Toc188889332"/>
      <w:r w:rsidR="00B10DE5">
        <w:rPr>
          <w:noProof/>
        </w:rPr>
        <w:t>114</w:t>
      </w:r>
      <w:bookmarkEnd w:id="927"/>
      <w:r w:rsidRPr="00673C17">
        <w:rPr>
          <w:noProof/>
        </w:rPr>
        <w:fldChar w:fldCharType="end"/>
      </w:r>
      <w:r w:rsidR="001479EB" w:rsidRPr="00673C17">
        <w:t>. ЭФ документа «Сопроводительное письмо должника, о полном исполнении ИД минуя счет ФК</w:t>
      </w:r>
      <w:r w:rsidR="00346BC3" w:rsidRPr="00673C17">
        <w:t>», закладки</w:t>
      </w:r>
      <w:r w:rsidR="001479EB" w:rsidRPr="00673C17">
        <w:t xml:space="preserve"> «Уведомления по ИД (1)»</w:t>
      </w:r>
      <w:bookmarkEnd w:id="928"/>
    </w:p>
    <w:p w:rsidR="001479EB" w:rsidRPr="00673C17" w:rsidRDefault="001479EB" w:rsidP="001479EB">
      <w:pPr>
        <w:pStyle w:val="ASFKNormal"/>
      </w:pPr>
      <w:r w:rsidRPr="00673C17">
        <w:t>Перечень полей документа «Сопроводительное письмо должника, о полном исполнении ИД минуя счет ФК</w:t>
      </w:r>
      <w:r w:rsidR="00346BC3" w:rsidRPr="00673C17">
        <w:t>», закладки</w:t>
      </w:r>
      <w:r w:rsidRPr="00673C17">
        <w:t xml:space="preserve"> «Уведомления по ИД (1)» приведен в таблице </w:t>
      </w:r>
      <w:r w:rsidRPr="00673C17">
        <w:fldChar w:fldCharType="begin"/>
      </w:r>
      <w:r w:rsidRPr="00673C17">
        <w:instrText xml:space="preserve"> REF _Ref362877564 \h  \* MERGEFORMAT </w:instrText>
      </w:r>
      <w:r w:rsidRPr="00673C17">
        <w:fldChar w:fldCharType="separate"/>
      </w:r>
      <w:r w:rsidR="00B10DE5">
        <w:t>67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29" w:name="_Ref362877564"/>
      <w:bookmarkStart w:id="930" w:name="_Toc188888472"/>
      <w:r w:rsidR="00B10DE5">
        <w:rPr>
          <w:noProof/>
        </w:rPr>
        <w:t>67</w:t>
      </w:r>
      <w:bookmarkEnd w:id="929"/>
      <w:r w:rsidRPr="00673C17">
        <w:rPr>
          <w:noProof/>
        </w:rPr>
        <w:fldChar w:fldCharType="end"/>
      </w:r>
      <w:r w:rsidR="001479EB" w:rsidRPr="00673C17">
        <w:t>. Описание полей документа «Сопроводительное письмо должника, о полном исполнении ИД минуя счет ФК</w:t>
      </w:r>
      <w:r w:rsidR="00346BC3" w:rsidRPr="00673C17">
        <w:t>», закладки</w:t>
      </w:r>
      <w:r w:rsidR="001479EB" w:rsidRPr="00673C17">
        <w:t xml:space="preserve"> «Уведомления по ИД (1)»</w:t>
      </w:r>
      <w:bookmarkEnd w:id="930"/>
    </w:p>
    <w:tbl>
      <w:tblPr>
        <w:tblStyle w:val="ASFKTable"/>
        <w:tblW w:w="5000" w:type="pct"/>
        <w:tblLook w:val="01E0" w:firstRow="1" w:lastRow="1" w:firstColumn="1" w:lastColumn="1" w:noHBand="0" w:noVBand="0"/>
      </w:tblPr>
      <w:tblGrid>
        <w:gridCol w:w="2295"/>
        <w:gridCol w:w="733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1479EB" w:rsidRPr="00673C17" w:rsidRDefault="001479EB" w:rsidP="001479EB">
            <w:pPr>
              <w:pStyle w:val="ASFKTableHead"/>
            </w:pPr>
            <w:r w:rsidRPr="00673C17">
              <w:t>Наименование поля</w:t>
            </w:r>
          </w:p>
        </w:tc>
        <w:tc>
          <w:tcPr>
            <w:tcW w:w="3808"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Номер</w:t>
            </w:r>
          </w:p>
        </w:tc>
        <w:tc>
          <w:tcPr>
            <w:tcW w:w="3808"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Дата</w:t>
            </w:r>
          </w:p>
        </w:tc>
        <w:tc>
          <w:tcPr>
            <w:tcW w:w="3808" w:type="pct"/>
          </w:tcPr>
          <w:p w:rsidR="001479EB" w:rsidRPr="00673C17" w:rsidRDefault="001479EB" w:rsidP="001479EB">
            <w:pPr>
              <w:pStyle w:val="ASFKTablenorm"/>
            </w:pPr>
            <w:r w:rsidRPr="00673C17">
              <w:t xml:space="preserve">Заполняется по умолчанию значением текущей системной даты. </w:t>
            </w:r>
          </w:p>
          <w:p w:rsidR="001479EB" w:rsidRPr="00673C17" w:rsidRDefault="001479EB" w:rsidP="001479EB">
            <w:pPr>
              <w:pStyle w:val="ASFKTablenorm"/>
            </w:pPr>
            <w:r w:rsidRPr="00673C17">
              <w:t>Значение может быть выбрано с помощью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Статус</w:t>
            </w:r>
          </w:p>
        </w:tc>
        <w:tc>
          <w:tcPr>
            <w:tcW w:w="3808" w:type="pct"/>
          </w:tcPr>
          <w:p w:rsidR="001479EB" w:rsidRPr="00673C17" w:rsidRDefault="001479EB" w:rsidP="001479EB">
            <w:pPr>
              <w:pStyle w:val="ASFKTablenorm"/>
            </w:pPr>
            <w:r w:rsidRPr="00673C17">
              <w:t>Статус.</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Примечание</w:t>
            </w:r>
          </w:p>
        </w:tc>
        <w:tc>
          <w:tcPr>
            <w:tcW w:w="3808" w:type="pct"/>
          </w:tcPr>
          <w:p w:rsidR="001479EB" w:rsidRPr="00673C17" w:rsidRDefault="001479EB" w:rsidP="001479EB">
            <w:pPr>
              <w:pStyle w:val="ASFKTablenorm"/>
            </w:pPr>
            <w:r w:rsidRPr="00673C17">
              <w:t>Примечание.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«Информация о ИД»</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Дата постановки ИД в ТОФК</w:t>
            </w:r>
          </w:p>
        </w:tc>
        <w:tc>
          <w:tcPr>
            <w:tcW w:w="3808"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Выбор из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4644D2">
            <w:pPr>
              <w:pStyle w:val="ASFKTablenorm"/>
            </w:pPr>
            <w:r w:rsidRPr="00673C17">
              <w:lastRenderedPageBreak/>
              <w:t xml:space="preserve">Номер ИД в журнале вх. </w:t>
            </w:r>
            <w:r w:rsidR="00356A2D" w:rsidRPr="00673C17">
              <w:t>К</w:t>
            </w:r>
            <w:r w:rsidRPr="00673C17">
              <w:t>орр.</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Дата выдачи ИД</w:t>
            </w:r>
          </w:p>
        </w:tc>
        <w:tc>
          <w:tcPr>
            <w:tcW w:w="3808"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Выбор из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Предъявитель ИД</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Судебный акт и номер дела</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Судебный орган</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Сумма по ИД</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 xml:space="preserve">Номер </w:t>
            </w:r>
            <w:r w:rsidR="003D43EC" w:rsidRPr="00673C17">
              <w:t xml:space="preserve">почт. </w:t>
            </w:r>
            <w:r w:rsidR="00356A2D" w:rsidRPr="00673C17">
              <w:t>У</w:t>
            </w:r>
            <w:r w:rsidR="003D43EC" w:rsidRPr="00673C17">
              <w:t>вед.</w:t>
            </w:r>
            <w:r w:rsidRPr="00673C17">
              <w:t xml:space="preserve"> (ПУ)</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Количество листов</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Дата ПУ</w:t>
            </w:r>
          </w:p>
        </w:tc>
        <w:tc>
          <w:tcPr>
            <w:tcW w:w="3808" w:type="pct"/>
          </w:tcPr>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(«Взыскатель»)</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Взыскатель</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Адрес взыскателя</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«Информация о должнике»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ТОФК должника</w:t>
            </w:r>
          </w:p>
        </w:tc>
        <w:tc>
          <w:tcPr>
            <w:tcW w:w="3808" w:type="pct"/>
          </w:tcPr>
          <w:p w:rsidR="001479EB" w:rsidRPr="00673C17" w:rsidRDefault="001479EB" w:rsidP="001479EB">
            <w:pPr>
              <w:pStyle w:val="ASFKTablenorm"/>
            </w:pPr>
            <w:r w:rsidRPr="00673C17">
              <w:t xml:space="preserve">Значение поля подтягивается на основании поля «Код ТОФК» из справочника «Органы ФК» поле «Полное наименование». </w:t>
            </w:r>
          </w:p>
          <w:p w:rsidR="001479EB" w:rsidRPr="00673C17" w:rsidRDefault="001479EB" w:rsidP="001479EB">
            <w:pPr>
              <w:pStyle w:val="ASFKTablenorm"/>
            </w:pPr>
            <w:r w:rsidRPr="00673C17">
              <w:t>Ввод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Код ТОФК</w:t>
            </w:r>
          </w:p>
        </w:tc>
        <w:tc>
          <w:tcPr>
            <w:tcW w:w="3808" w:type="pct"/>
          </w:tcPr>
          <w:p w:rsidR="001479EB" w:rsidRPr="00673C17" w:rsidRDefault="001479EB" w:rsidP="001479EB">
            <w:pPr>
              <w:pStyle w:val="ASFKTablenorm"/>
            </w:pPr>
            <w:r w:rsidRPr="00673C17">
              <w:t xml:space="preserve">Проверяется значение константы «Код собственного ТОФК». Если оно равно ххуу, то по умолчанию проставляется значение константы – код вышестоящего ТОФК, равный хх00; если равно хх00, то по умолчанию проставляется значение «Код собственного ТОФК». Выбор из справочника «Органы ФК». </w:t>
            </w:r>
          </w:p>
          <w:p w:rsidR="001479EB" w:rsidRPr="00673C17" w:rsidRDefault="001479EB" w:rsidP="001479EB">
            <w:pPr>
              <w:pStyle w:val="ASFKTablenorm"/>
            </w:pPr>
            <w:r w:rsidRPr="00673C17">
              <w:t>Ввод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ПБС-должник</w:t>
            </w:r>
          </w:p>
        </w:tc>
        <w:tc>
          <w:tcPr>
            <w:tcW w:w="3808" w:type="pct"/>
          </w:tcPr>
          <w:p w:rsidR="001479EB" w:rsidRPr="00673C17" w:rsidRDefault="001479EB" w:rsidP="001479EB">
            <w:pPr>
              <w:pStyle w:val="ASFKTablenorm"/>
            </w:pPr>
            <w:r w:rsidRPr="00673C17">
              <w:t xml:space="preserve">ПБС: Заполняется автоматически на основании значения поля «Код по сводному реестру» по справочнику «СРРПБС/ПУБП/НУБП» с учётом бюджета. </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Код по сводному реестру</w:t>
            </w:r>
          </w:p>
        </w:tc>
        <w:tc>
          <w:tcPr>
            <w:tcW w:w="3808" w:type="pct"/>
          </w:tcPr>
          <w:p w:rsidR="001479EB" w:rsidRPr="00673C17" w:rsidRDefault="001479EB" w:rsidP="001479EB">
            <w:pPr>
              <w:pStyle w:val="ASFKTablenorm"/>
            </w:pPr>
            <w:r w:rsidRPr="00673C17">
              <w:t>Заполняется автоматически на основании системной константы текущего АРМ.</w:t>
            </w:r>
          </w:p>
          <w:p w:rsidR="001479EB" w:rsidRPr="00673C17" w:rsidRDefault="001479EB" w:rsidP="001479EB">
            <w:pPr>
              <w:pStyle w:val="ASFKTablenorm"/>
            </w:pPr>
            <w:r w:rsidRPr="00673C17">
              <w:t xml:space="preserve">ПБС: Выбор из справочника «СРРПБС/ПУБП» в зависимости от указанного бюджета. </w:t>
            </w:r>
          </w:p>
          <w:p w:rsidR="001479EB" w:rsidRPr="00673C17" w:rsidRDefault="001479EB" w:rsidP="001479EB">
            <w:pPr>
              <w:pStyle w:val="ASFKTablenorm"/>
            </w:pPr>
            <w:r w:rsidRPr="00673C17">
              <w:t xml:space="preserve">Ввод вручную. </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Наименование бюджета</w:t>
            </w:r>
          </w:p>
        </w:tc>
        <w:tc>
          <w:tcPr>
            <w:tcW w:w="3808" w:type="pct"/>
          </w:tcPr>
          <w:p w:rsidR="001479EB" w:rsidRPr="00673C17" w:rsidRDefault="001479EB" w:rsidP="001479EB">
            <w:pPr>
              <w:pStyle w:val="ASFKTablenorm"/>
            </w:pPr>
            <w:r w:rsidRPr="00673C17">
              <w:t>ПБС: Заполняется автоматически на основании системной константы.</w:t>
            </w:r>
          </w:p>
          <w:p w:rsidR="001479EB" w:rsidRPr="00673C17" w:rsidRDefault="001479EB" w:rsidP="001479EB">
            <w:pPr>
              <w:pStyle w:val="ASFKTablenorm"/>
            </w:pPr>
            <w:r w:rsidRPr="00673C17">
              <w:t xml:space="preserve">Доступен выбор из справочника «Бюджеты». </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Код главы по БК</w:t>
            </w:r>
          </w:p>
        </w:tc>
        <w:tc>
          <w:tcPr>
            <w:tcW w:w="3808" w:type="pct"/>
          </w:tcPr>
          <w:p w:rsidR="001479EB" w:rsidRPr="00673C17" w:rsidRDefault="001479EB" w:rsidP="001479EB">
            <w:pPr>
              <w:pStyle w:val="ASFKTablenorm"/>
            </w:pPr>
            <w:r w:rsidRPr="00673C17">
              <w:t xml:space="preserve">ПБС: Заполняется автоматически на основании системной константы. Доступен выбор из справочника «Ведомства» с учётом Бюджета. </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lastRenderedPageBreak/>
              <w:t>ГРБС</w:t>
            </w:r>
          </w:p>
        </w:tc>
        <w:tc>
          <w:tcPr>
            <w:tcW w:w="3808" w:type="pct"/>
          </w:tcPr>
          <w:p w:rsidR="001479EB" w:rsidRPr="00673C17" w:rsidRDefault="001479EB" w:rsidP="001479EB">
            <w:pPr>
              <w:pStyle w:val="ASFKTablenorm"/>
            </w:pPr>
            <w:r w:rsidRPr="00673C17">
              <w:t xml:space="preserve">ПБС: Заполняется автоматически на основании значения поля «Код главы по БК» по справочнику «Ведомства» из поля «Полное наименование» в рамках указанного Бюджета. </w:t>
            </w:r>
          </w:p>
          <w:p w:rsidR="001479EB" w:rsidRPr="00673C17" w:rsidRDefault="001479EB" w:rsidP="001479EB">
            <w:pPr>
              <w:pStyle w:val="ASFKTablenorm"/>
            </w:pPr>
            <w:r w:rsidRPr="00673C17">
              <w:t>Ввод вручную.</w:t>
            </w:r>
          </w:p>
        </w:tc>
      </w:tr>
    </w:tbl>
    <w:p w:rsidR="001479EB" w:rsidRPr="00673C17" w:rsidRDefault="001479EB" w:rsidP="001479EB">
      <w:pPr>
        <w:pStyle w:val="32"/>
      </w:pPr>
      <w:bookmarkStart w:id="931" w:name="_Ref435694561"/>
      <w:bookmarkStart w:id="932" w:name="_Toc188888286"/>
      <w:r w:rsidRPr="00673C17">
        <w:t>Извещение о постановке на учет (изменении) БО в ФК</w:t>
      </w:r>
      <w:bookmarkEnd w:id="931"/>
      <w:bookmarkEnd w:id="932"/>
    </w:p>
    <w:p w:rsidR="001479EB" w:rsidRPr="00673C17" w:rsidRDefault="001479EB" w:rsidP="001479EB">
      <w:pPr>
        <w:pStyle w:val="ASFKNormal"/>
      </w:pPr>
      <w:r w:rsidRPr="00673C17">
        <w:t xml:space="preserve">Документ «Извещение о постановке на учет (изменении) БО в ФК» предназначен для обеспечения технологии ведения и обработки документов БО в </w:t>
      </w:r>
      <w:r w:rsidR="00E44FA6" w:rsidRPr="00673C17">
        <w:t>ППО АСФК</w:t>
      </w:r>
      <w:r w:rsidRPr="00673C17">
        <w:t>.</w:t>
      </w:r>
    </w:p>
    <w:p w:rsidR="001479EB" w:rsidRPr="00673C17" w:rsidRDefault="001479EB" w:rsidP="001479EB">
      <w:pPr>
        <w:pStyle w:val="ASFKNormal"/>
      </w:pPr>
      <w:r w:rsidRPr="00673C17">
        <w:t xml:space="preserve">Документ «Извещение о постановке на учет (изменении) БО в ФК» формируется в </w:t>
      </w:r>
      <w:r w:rsidR="00E44FA6" w:rsidRPr="00673C17">
        <w:t>ППО OEBS АСФК</w:t>
      </w:r>
      <w:r w:rsidRPr="00673C17">
        <w:t xml:space="preserve"> при регистрации документов «Сведения о бюджетном обязательстве» и выгружается в </w:t>
      </w:r>
      <w:r w:rsidR="00E44FA6" w:rsidRPr="00673C17">
        <w:t>ППО СУФД АСФК</w:t>
      </w:r>
      <w:r w:rsidRPr="00673C17">
        <w:t xml:space="preserve"> для доставки в адрес УБП, принимающего на учет бюджетное обязательство.</w:t>
      </w:r>
    </w:p>
    <w:p w:rsidR="001479EB" w:rsidRPr="00673C17" w:rsidRDefault="001479EB" w:rsidP="001479EB">
      <w:pPr>
        <w:pStyle w:val="ASFKNormal"/>
      </w:pPr>
      <w:r w:rsidRPr="00673C17">
        <w:t>Для работы с документами «Извещение о постановке на учет (изменении) БО в ФК» следует перейти в пункт меню «Документы – Регистрация и учет обязательств – Карточки учета БО – Извещение о постановке на учет (изменении) БО в ФК». Откроется ЭФ списка документов, представленная на рисунке</w:t>
      </w:r>
      <w:r w:rsidR="00275140" w:rsidRPr="00673C17">
        <w:t> </w:t>
      </w:r>
      <w:r w:rsidRPr="00673C17">
        <w:fldChar w:fldCharType="begin"/>
      </w:r>
      <w:r w:rsidRPr="00673C17">
        <w:instrText xml:space="preserve"> REF _Ref435694863 \h </w:instrText>
      </w:r>
      <w:r w:rsidR="00673C17">
        <w:instrText xml:space="preserve"> \* MERGEFORMAT </w:instrText>
      </w:r>
      <w:r w:rsidRPr="00673C17">
        <w:fldChar w:fldCharType="separate"/>
      </w:r>
      <w:r w:rsidR="00B10DE5">
        <w:rPr>
          <w:noProof/>
        </w:rPr>
        <w:t>115</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3743325"/>
            <wp:effectExtent l="0" t="0" r="9525" b="9525"/>
            <wp:docPr id="186" name="Рисунок 1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33" w:name="_Ref435694863"/>
      <w:bookmarkStart w:id="934" w:name="_Toc188889333"/>
      <w:r w:rsidR="00B10DE5">
        <w:rPr>
          <w:noProof/>
        </w:rPr>
        <w:t>115</w:t>
      </w:r>
      <w:bookmarkEnd w:id="933"/>
      <w:r w:rsidRPr="00673C17">
        <w:rPr>
          <w:noProof/>
        </w:rPr>
        <w:fldChar w:fldCharType="end"/>
      </w:r>
      <w:r w:rsidR="001479EB" w:rsidRPr="00673C17">
        <w:t>. ЭФ списка документов «Извещение о постановке на учет (изменении) БО в ФК»</w:t>
      </w:r>
      <w:bookmarkEnd w:id="934"/>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проверка ЭП;</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 xml:space="preserve">загрузка из </w:t>
      </w:r>
      <w:r w:rsidR="00E44FD5">
        <w:t>ППО OEBS АСФК</w:t>
      </w:r>
      <w:r w:rsidRPr="00673C17">
        <w:t>;</w:t>
      </w:r>
    </w:p>
    <w:p w:rsidR="001479EB" w:rsidRPr="00673C17" w:rsidRDefault="001479EB" w:rsidP="001479EB">
      <w:pPr>
        <w:pStyle w:val="ASFKListmark1"/>
      </w:pPr>
      <w:r w:rsidRPr="00673C17">
        <w:lastRenderedPageBreak/>
        <w:t>экспорт во внешнюю систему.</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«Извещение о постановке на учет (изменении) БО в ФК» представлена на рисунках</w:t>
      </w:r>
      <w:r w:rsidR="00275140" w:rsidRPr="00673C17">
        <w:t> </w:t>
      </w:r>
      <w:r w:rsidRPr="00673C17">
        <w:fldChar w:fldCharType="begin"/>
      </w:r>
      <w:r w:rsidRPr="00673C17">
        <w:instrText xml:space="preserve"> REF _Ref435694864 \h </w:instrText>
      </w:r>
      <w:r w:rsidR="00673C17">
        <w:instrText xml:space="preserve"> \* MERGEFORMAT </w:instrText>
      </w:r>
      <w:r w:rsidRPr="00673C17">
        <w:fldChar w:fldCharType="separate"/>
      </w:r>
      <w:r w:rsidR="00B10DE5">
        <w:rPr>
          <w:noProof/>
        </w:rPr>
        <w:t>116</w:t>
      </w:r>
      <w:r w:rsidRPr="00673C17">
        <w:fldChar w:fldCharType="end"/>
      </w:r>
      <w:r w:rsidRPr="00673C17">
        <w:t xml:space="preserve"> и </w:t>
      </w:r>
      <w:r w:rsidRPr="00673C17">
        <w:fldChar w:fldCharType="begin"/>
      </w:r>
      <w:r w:rsidRPr="00673C17">
        <w:instrText xml:space="preserve"> REF _Ref435694865 \h </w:instrText>
      </w:r>
      <w:r w:rsidR="00673C17">
        <w:instrText xml:space="preserve"> \* MERGEFORMAT </w:instrText>
      </w:r>
      <w:r w:rsidRPr="00673C17">
        <w:fldChar w:fldCharType="separate"/>
      </w:r>
      <w:r w:rsidR="00B10DE5">
        <w:rPr>
          <w:noProof/>
        </w:rPr>
        <w:t>117</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1"/>
      </w:pPr>
      <w:r w:rsidRPr="00673C17">
        <w:t>«Подписи»;</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24575" cy="3752850"/>
            <wp:effectExtent l="0" t="0" r="9525" b="0"/>
            <wp:docPr id="187" name="Рисунок 18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35" w:name="_Ref435694864"/>
      <w:bookmarkStart w:id="936" w:name="_Toc188889334"/>
      <w:r w:rsidR="00B10DE5">
        <w:rPr>
          <w:noProof/>
        </w:rPr>
        <w:t>116</w:t>
      </w:r>
      <w:bookmarkEnd w:id="935"/>
      <w:r w:rsidRPr="00673C17">
        <w:rPr>
          <w:noProof/>
        </w:rPr>
        <w:fldChar w:fldCharType="end"/>
      </w:r>
      <w:r w:rsidR="001479EB" w:rsidRPr="00673C17">
        <w:t>. ЭФ документа «Извещение о постановке на учет (изменении) БО в ФК</w:t>
      </w:r>
      <w:r w:rsidR="00346BC3" w:rsidRPr="00673C17">
        <w:t>», закладки</w:t>
      </w:r>
      <w:r w:rsidR="001479EB" w:rsidRPr="00673C17">
        <w:t xml:space="preserve"> «Основные атрибуты»</w:t>
      </w:r>
      <w:bookmarkEnd w:id="936"/>
    </w:p>
    <w:p w:rsidR="001479EB" w:rsidRPr="00673C17" w:rsidRDefault="001479EB" w:rsidP="001479EB">
      <w:pPr>
        <w:pStyle w:val="ASFKNormal"/>
      </w:pPr>
      <w:r w:rsidRPr="00673C17">
        <w:t>Перечень полей документа «Извещение о постановке на учет (изменении) БО в ФК</w:t>
      </w:r>
      <w:r w:rsidR="00346BC3" w:rsidRPr="00673C17">
        <w:t>», закладки</w:t>
      </w:r>
      <w:r w:rsidRPr="00673C17">
        <w:t xml:space="preserve"> «Основные атрибуты» приведен в таблице</w:t>
      </w:r>
      <w:r w:rsidR="00275140" w:rsidRPr="00673C17">
        <w:t> </w:t>
      </w:r>
      <w:r w:rsidRPr="00673C17">
        <w:fldChar w:fldCharType="begin"/>
      </w:r>
      <w:r w:rsidRPr="00673C17">
        <w:instrText xml:space="preserve"> REF _Ref246927274 \h  \* MERGEFORMAT </w:instrText>
      </w:r>
      <w:r w:rsidRPr="00673C17">
        <w:fldChar w:fldCharType="separate"/>
      </w:r>
      <w:r w:rsidR="00B10DE5">
        <w:t>68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37" w:name="_Ref246927274"/>
      <w:bookmarkStart w:id="938" w:name="_Toc188888473"/>
      <w:r w:rsidR="00B10DE5">
        <w:rPr>
          <w:noProof/>
        </w:rPr>
        <w:t>68</w:t>
      </w:r>
      <w:bookmarkEnd w:id="937"/>
      <w:r w:rsidRPr="00673C17">
        <w:rPr>
          <w:noProof/>
        </w:rPr>
        <w:fldChar w:fldCharType="end"/>
      </w:r>
      <w:r w:rsidR="001479EB" w:rsidRPr="00673C17">
        <w:t>. Описание полей документа «Извещение о постановке на учет (изменении) БО в ФК</w:t>
      </w:r>
      <w:r w:rsidR="00346BC3" w:rsidRPr="00673C17">
        <w:t>», закладки</w:t>
      </w:r>
      <w:r w:rsidR="001479EB" w:rsidRPr="00673C17">
        <w:t xml:space="preserve"> «Основные атрибуты»</w:t>
      </w:r>
      <w:bookmarkEnd w:id="938"/>
    </w:p>
    <w:tbl>
      <w:tblPr>
        <w:tblStyle w:val="ASFKTable"/>
        <w:tblW w:w="5000" w:type="pct"/>
        <w:tblLayout w:type="fixed"/>
        <w:tblLook w:val="01E0" w:firstRow="1" w:lastRow="1" w:firstColumn="1" w:lastColumn="1" w:noHBand="0" w:noVBand="0"/>
      </w:tblPr>
      <w:tblGrid>
        <w:gridCol w:w="5151"/>
        <w:gridCol w:w="4477"/>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675" w:type="pct"/>
          </w:tcPr>
          <w:p w:rsidR="001479EB" w:rsidRPr="00673C17" w:rsidRDefault="001479EB" w:rsidP="001479EB">
            <w:pPr>
              <w:pStyle w:val="ASFKTableHead"/>
            </w:pPr>
            <w:r w:rsidRPr="00673C17">
              <w:t>Наименование поля</w:t>
            </w:r>
          </w:p>
        </w:tc>
        <w:tc>
          <w:tcPr>
            <w:tcW w:w="2325"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Дата извещения</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Наименование органа ФК</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Код по КОФК</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Наименование клиента</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Код по сводному реестру</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Наименование бюджета</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lastRenderedPageBreak/>
              <w:t>Код по ОКТМО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Финансовый орган</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Код по ОКПО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w:t>
            </w:r>
            <w:r w:rsidR="004C76B9" w:rsidRPr="00673C17">
              <w:t>», группа полей «</w:t>
            </w:r>
            <w:r w:rsidRPr="00673C17">
              <w:t>Информация о бюджетном обязательстве»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Номер документа-основания</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Дата заключения (принятия) документа-основания</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Сумма по документу-основанию</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Дата Сведений о БО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Номер Сведений о БО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Дата постановки на учет (изменения) БО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Порядковый номер изменений в БО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Учетный номер БО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Номер реестровой записи в реестре контрактов/реестре соглашений</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bl>
    <w:p w:rsidR="001479EB" w:rsidRPr="00673C17" w:rsidRDefault="001479EB" w:rsidP="001479EB">
      <w:pPr>
        <w:pStyle w:val="ASFKNormal"/>
      </w:pPr>
      <w:r w:rsidRPr="00673C17">
        <w:t>ЭФ документа «Извещение о постановке на учет (изменении) БО в ФК</w:t>
      </w:r>
      <w:r w:rsidR="00346BC3" w:rsidRPr="00673C17">
        <w:t>», закладки</w:t>
      </w:r>
      <w:r w:rsidRPr="00673C17">
        <w:t xml:space="preserve"> «Подписи»</w:t>
      </w:r>
      <w:r w:rsidR="0074409D" w:rsidRPr="00673C17">
        <w:t xml:space="preserve"> представлена на рисунке</w:t>
      </w:r>
      <w:r w:rsidR="00275140" w:rsidRPr="00673C17">
        <w:t> </w:t>
      </w:r>
      <w:r w:rsidR="0074409D" w:rsidRPr="00673C17">
        <w:fldChar w:fldCharType="begin"/>
      </w:r>
      <w:r w:rsidR="0074409D" w:rsidRPr="00673C17">
        <w:instrText xml:space="preserve"> REF _Ref435694865 \h </w:instrText>
      </w:r>
      <w:r w:rsidR="00673C17">
        <w:instrText xml:space="preserve"> \* MERGEFORMAT </w:instrText>
      </w:r>
      <w:r w:rsidR="0074409D" w:rsidRPr="00673C17">
        <w:fldChar w:fldCharType="separate"/>
      </w:r>
      <w:r w:rsidR="00B10DE5">
        <w:rPr>
          <w:noProof/>
        </w:rPr>
        <w:t>117</w:t>
      </w:r>
      <w:r w:rsidR="0074409D"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838450"/>
            <wp:effectExtent l="0" t="0" r="9525" b="0"/>
            <wp:docPr id="188" name="Рисунок 188" descr="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2а"/>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4575" cy="28384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39" w:name="_Ref435694865"/>
      <w:bookmarkStart w:id="940" w:name="_Toc188889335"/>
      <w:r w:rsidR="00B10DE5">
        <w:rPr>
          <w:noProof/>
        </w:rPr>
        <w:t>117</w:t>
      </w:r>
      <w:bookmarkEnd w:id="939"/>
      <w:r w:rsidRPr="00673C17">
        <w:rPr>
          <w:noProof/>
        </w:rPr>
        <w:fldChar w:fldCharType="end"/>
      </w:r>
      <w:r w:rsidR="001479EB" w:rsidRPr="00673C17">
        <w:t>. ЭФ документа «Извещение о постановке на учет (изменении) БО в ФК</w:t>
      </w:r>
      <w:r w:rsidR="00346BC3" w:rsidRPr="00673C17">
        <w:t>», закладки</w:t>
      </w:r>
      <w:r w:rsidR="001479EB" w:rsidRPr="00673C17">
        <w:t xml:space="preserve"> «Подписи»</w:t>
      </w:r>
      <w:bookmarkEnd w:id="940"/>
    </w:p>
    <w:p w:rsidR="001479EB" w:rsidRPr="00673C17" w:rsidRDefault="001479EB" w:rsidP="001479EB">
      <w:pPr>
        <w:pStyle w:val="ASFKNormal"/>
      </w:pPr>
      <w:r w:rsidRPr="00673C17">
        <w:t>Перечень полей документа «Извещение о постановке на учет (изменении) БО в ФК</w:t>
      </w:r>
      <w:r w:rsidR="00346BC3" w:rsidRPr="00673C17">
        <w:t>», закладки</w:t>
      </w:r>
      <w:r w:rsidRPr="00673C17">
        <w:t xml:space="preserve"> «Подписи» приведен в таблице</w:t>
      </w:r>
      <w:r w:rsidR="00275140" w:rsidRPr="00673C17">
        <w:t> </w:t>
      </w:r>
      <w:r w:rsidRPr="00673C17">
        <w:fldChar w:fldCharType="begin"/>
      </w:r>
      <w:r w:rsidRPr="00673C17">
        <w:instrText xml:space="preserve"> REF _Ref384044217 \h </w:instrText>
      </w:r>
      <w:r w:rsidR="00673C17">
        <w:instrText xml:space="preserve"> \* MERGEFORMAT </w:instrText>
      </w:r>
      <w:r w:rsidRPr="00673C17">
        <w:fldChar w:fldCharType="separate"/>
      </w:r>
      <w:r w:rsidR="00B10DE5">
        <w:rPr>
          <w:noProof/>
        </w:rPr>
        <w:t>69</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41" w:name="_Ref384044217"/>
      <w:bookmarkStart w:id="942" w:name="_Toc188888474"/>
      <w:r w:rsidR="00B10DE5">
        <w:rPr>
          <w:noProof/>
        </w:rPr>
        <w:t>69</w:t>
      </w:r>
      <w:bookmarkEnd w:id="941"/>
      <w:r w:rsidRPr="00673C17">
        <w:rPr>
          <w:noProof/>
        </w:rPr>
        <w:fldChar w:fldCharType="end"/>
      </w:r>
      <w:r w:rsidR="001479EB" w:rsidRPr="00673C17">
        <w:t>. Описание полей документа «Извещение о постановке на учет (изменении) БО в ФК</w:t>
      </w:r>
      <w:r w:rsidR="00346BC3" w:rsidRPr="00673C17">
        <w:t>», закладки</w:t>
      </w:r>
      <w:r w:rsidR="001479EB" w:rsidRPr="00673C17">
        <w:t xml:space="preserve"> «Подписи»</w:t>
      </w:r>
      <w:bookmarkEnd w:id="942"/>
    </w:p>
    <w:tbl>
      <w:tblPr>
        <w:tblStyle w:val="ASFKTable"/>
        <w:tblW w:w="5000" w:type="pct"/>
        <w:tblLayout w:type="fixed"/>
        <w:tblLook w:val="01E0" w:firstRow="1" w:lastRow="1" w:firstColumn="1" w:lastColumn="1" w:noHBand="0" w:noVBand="0"/>
      </w:tblPr>
      <w:tblGrid>
        <w:gridCol w:w="3610"/>
        <w:gridCol w:w="6018"/>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75" w:type="pct"/>
          </w:tcPr>
          <w:p w:rsidR="001479EB" w:rsidRPr="00673C17" w:rsidRDefault="001479EB" w:rsidP="001479EB">
            <w:pPr>
              <w:pStyle w:val="ASFKTableHead"/>
            </w:pPr>
            <w:r w:rsidRPr="00673C17">
              <w:t>Наименование поля</w:t>
            </w:r>
          </w:p>
        </w:tc>
        <w:tc>
          <w:tcPr>
            <w:tcW w:w="3125"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«Подписи</w:t>
            </w:r>
            <w:r w:rsidR="004C76B9" w:rsidRPr="00673C17">
              <w:t>», группа полей «</w:t>
            </w:r>
            <w:r w:rsidRPr="00673C17">
              <w:t>Ответственный исполнитель ТОФК»</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1479EB" w:rsidRPr="00673C17" w:rsidRDefault="001479EB" w:rsidP="001479EB">
            <w:pPr>
              <w:pStyle w:val="ASFKTablenorm"/>
            </w:pPr>
            <w:r w:rsidRPr="00673C17">
              <w:lastRenderedPageBreak/>
              <w:t xml:space="preserve">Должность исполнителя </w:t>
            </w:r>
          </w:p>
        </w:tc>
        <w:tc>
          <w:tcPr>
            <w:tcW w:w="31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1479EB" w:rsidRPr="00673C17" w:rsidRDefault="001479EB" w:rsidP="001479EB">
            <w:pPr>
              <w:pStyle w:val="ASFKTablenorm"/>
            </w:pPr>
            <w:r w:rsidRPr="00673C17">
              <w:t xml:space="preserve">ФИО исполнителя </w:t>
            </w:r>
          </w:p>
        </w:tc>
        <w:tc>
          <w:tcPr>
            <w:tcW w:w="31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1479EB" w:rsidRPr="00673C17" w:rsidRDefault="001479EB" w:rsidP="001479EB">
            <w:pPr>
              <w:pStyle w:val="ASFKTablenorm"/>
            </w:pPr>
            <w:r w:rsidRPr="00673C17">
              <w:t xml:space="preserve">Телефон исполнителя </w:t>
            </w:r>
          </w:p>
        </w:tc>
        <w:tc>
          <w:tcPr>
            <w:tcW w:w="31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1479EB" w:rsidRPr="00673C17" w:rsidRDefault="001479EB" w:rsidP="001479EB">
            <w:pPr>
              <w:pStyle w:val="ASFKTablenorm"/>
            </w:pPr>
            <w:r w:rsidRPr="00673C17">
              <w:t xml:space="preserve">Дата подписания исполнителем </w:t>
            </w:r>
          </w:p>
        </w:tc>
        <w:tc>
          <w:tcPr>
            <w:tcW w:w="31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bl>
    <w:p w:rsidR="00612639" w:rsidRPr="00673C17" w:rsidRDefault="00612639" w:rsidP="00612639">
      <w:pPr>
        <w:pStyle w:val="32"/>
      </w:pPr>
      <w:bookmarkStart w:id="943" w:name="_Ref490554647"/>
      <w:bookmarkStart w:id="944" w:name="_Ref403997871"/>
      <w:bookmarkStart w:id="945" w:name="_Toc409434026"/>
      <w:bookmarkStart w:id="946" w:name="_Toc410656430"/>
      <w:bookmarkStart w:id="947" w:name="_Toc420936471"/>
      <w:bookmarkStart w:id="948" w:name="_Ref436991095"/>
      <w:bookmarkStart w:id="949" w:name="_Toc188888287"/>
      <w:r w:rsidRPr="00673C17">
        <w:t>Извещение о постановке на учет (изменении) ДО в ФК</w:t>
      </w:r>
      <w:bookmarkEnd w:id="943"/>
      <w:bookmarkEnd w:id="949"/>
    </w:p>
    <w:p w:rsidR="00612639" w:rsidRPr="00673C17" w:rsidRDefault="00612639" w:rsidP="00612639">
      <w:pPr>
        <w:pStyle w:val="ASFKNormal"/>
      </w:pPr>
      <w:r w:rsidRPr="00673C17">
        <w:t>Документ «Извещение о постановке на учет (изменении) денежного обязательства в органе Федерального казначейства» (далее – Извещение о ДО) формируется ОрФК и предоставляется в адрес ПБС при постановке на учет документов «Сведения о денежном обязательстве».</w:t>
      </w:r>
    </w:p>
    <w:p w:rsidR="00612639" w:rsidRPr="00673C17" w:rsidRDefault="00612639" w:rsidP="00612639">
      <w:pPr>
        <w:pStyle w:val="ASFKNormal"/>
      </w:pPr>
      <w:r w:rsidRPr="00673C17">
        <w:t>Для работы с документами «Извещение о постановке на учет (изменении) ДО в ФК» следует перейти в пункт меню «Документы – Регистрация и учет обязательств – Карточки учета БО – Извещение о постановке на учет (изменении) ДО в ФК». Откроется ЭФ списка документов, представленная на рисунке </w:t>
      </w:r>
      <w:r w:rsidR="003B274C">
        <w:fldChar w:fldCharType="begin"/>
      </w:r>
      <w:r w:rsidR="003B274C">
        <w:instrText xml:space="preserve"> REF _Ref114213614 \h </w:instrText>
      </w:r>
      <w:r w:rsidR="003B274C">
        <w:fldChar w:fldCharType="separate"/>
      </w:r>
      <w:r w:rsidR="00B10DE5">
        <w:rPr>
          <w:noProof/>
        </w:rPr>
        <w:t>118</w:t>
      </w:r>
      <w:r w:rsidR="003B274C">
        <w:fldChar w:fldCharType="end"/>
      </w:r>
      <w:r w:rsidRPr="00673C17">
        <w:t>.</w:t>
      </w:r>
    </w:p>
    <w:p w:rsidR="00612639" w:rsidRPr="00673C17" w:rsidRDefault="004D71D9" w:rsidP="00612639">
      <w:pPr>
        <w:pStyle w:val="ASFKFigure"/>
      </w:pPr>
      <w:r w:rsidRPr="00673C17">
        <w:rPr>
          <w:noProof/>
        </w:rPr>
        <w:drawing>
          <wp:inline distT="0" distB="0" distL="0" distR="0">
            <wp:extent cx="6124575" cy="5029200"/>
            <wp:effectExtent l="0" t="0" r="9525" b="0"/>
            <wp:docPr id="189" name="Рисунок 1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0"/>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612639" w:rsidRPr="00673C17" w:rsidRDefault="00214736" w:rsidP="0061263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50" w:name="_Ref114213614"/>
      <w:bookmarkStart w:id="951" w:name="_Toc188889336"/>
      <w:r w:rsidR="00B10DE5">
        <w:rPr>
          <w:noProof/>
        </w:rPr>
        <w:t>118</w:t>
      </w:r>
      <w:bookmarkEnd w:id="950"/>
      <w:r w:rsidRPr="00673C17">
        <w:rPr>
          <w:noProof/>
        </w:rPr>
        <w:fldChar w:fldCharType="end"/>
      </w:r>
      <w:r w:rsidR="00612639" w:rsidRPr="00673C17">
        <w:t>. ЭФ списка документов «Извещение о постановке на учет (изменении) ДО в ФК»</w:t>
      </w:r>
      <w:bookmarkEnd w:id="951"/>
    </w:p>
    <w:p w:rsidR="00612639" w:rsidRPr="00673C17" w:rsidRDefault="00612639" w:rsidP="00612639">
      <w:pPr>
        <w:pStyle w:val="41"/>
      </w:pPr>
      <w:r w:rsidRPr="00673C17">
        <w:lastRenderedPageBreak/>
        <w:t>Доступные операции</w:t>
      </w:r>
    </w:p>
    <w:p w:rsidR="00612639" w:rsidRPr="00673C17" w:rsidRDefault="00612639" w:rsidP="00612639">
      <w:pPr>
        <w:pStyle w:val="ASFKNormal"/>
      </w:pPr>
      <w:r w:rsidRPr="00673C17">
        <w:t>На АРМ ПБС доступны следующие операции над документом:</w:t>
      </w:r>
    </w:p>
    <w:p w:rsidR="00612639" w:rsidRPr="00673C17" w:rsidRDefault="00612639" w:rsidP="00612639">
      <w:pPr>
        <w:pStyle w:val="ASFKListmark1"/>
      </w:pPr>
      <w:r w:rsidRPr="00673C17">
        <w:t>Для входящих документов:</w:t>
      </w:r>
    </w:p>
    <w:p w:rsidR="00612639" w:rsidRPr="00673C17" w:rsidRDefault="00612639" w:rsidP="00612639">
      <w:pPr>
        <w:pStyle w:val="ASFKListmark2"/>
      </w:pPr>
      <w:r w:rsidRPr="00673C17">
        <w:t>просмотр;</w:t>
      </w:r>
    </w:p>
    <w:p w:rsidR="00612639" w:rsidRPr="00673C17" w:rsidRDefault="00612639" w:rsidP="00612639">
      <w:pPr>
        <w:pStyle w:val="ASFKListmark2"/>
      </w:pPr>
      <w:r w:rsidRPr="00673C17">
        <w:t>проверка ЭП;</w:t>
      </w:r>
    </w:p>
    <w:p w:rsidR="00612639" w:rsidRPr="00673C17" w:rsidRDefault="00612639" w:rsidP="00612639">
      <w:pPr>
        <w:pStyle w:val="ASFKListmark2"/>
      </w:pPr>
      <w:r w:rsidRPr="00673C17">
        <w:t>печать;</w:t>
      </w:r>
    </w:p>
    <w:p w:rsidR="00612639" w:rsidRPr="00673C17" w:rsidRDefault="00612639" w:rsidP="00612639">
      <w:pPr>
        <w:pStyle w:val="ASFKListmark2"/>
      </w:pPr>
      <w:r w:rsidRPr="00673C17">
        <w:t xml:space="preserve">загрузка из </w:t>
      </w:r>
      <w:r w:rsidR="00E44FD5">
        <w:t>ППО OEBS АСФК</w:t>
      </w:r>
      <w:r w:rsidRPr="00673C17">
        <w:t>;</w:t>
      </w:r>
    </w:p>
    <w:p w:rsidR="00612639" w:rsidRPr="00673C17" w:rsidRDefault="00612639" w:rsidP="00612639">
      <w:pPr>
        <w:pStyle w:val="ASFKListmark2"/>
      </w:pPr>
      <w:r w:rsidRPr="00673C17">
        <w:t>экспорт во внешнюю систему.</w:t>
      </w:r>
    </w:p>
    <w:p w:rsidR="00612639" w:rsidRPr="00673C17" w:rsidRDefault="00612639" w:rsidP="00612639">
      <w:pPr>
        <w:pStyle w:val="41"/>
      </w:pPr>
      <w:r w:rsidRPr="00673C17">
        <w:t>Экранная форма документа</w:t>
      </w:r>
    </w:p>
    <w:p w:rsidR="00612639" w:rsidRPr="00673C17" w:rsidRDefault="00612639" w:rsidP="00612639">
      <w:pPr>
        <w:pStyle w:val="ASFKNormal"/>
      </w:pPr>
      <w:r w:rsidRPr="00673C17">
        <w:t xml:space="preserve">ЭФ документа «Извещение о постановке на учет (изменении) </w:t>
      </w:r>
      <w:r w:rsidR="00B72DB5" w:rsidRPr="00673C17">
        <w:t>Д</w:t>
      </w:r>
      <w:r w:rsidRPr="00673C17">
        <w:t>О в ФК» представлена на рисунках </w:t>
      </w:r>
      <w:r w:rsidR="003B274C">
        <w:fldChar w:fldCharType="begin"/>
      </w:r>
      <w:r w:rsidR="003B274C">
        <w:instrText xml:space="preserve"> REF _Ref114216615 \h </w:instrText>
      </w:r>
      <w:r w:rsidR="003B274C">
        <w:fldChar w:fldCharType="separate"/>
      </w:r>
      <w:r w:rsidR="00B10DE5">
        <w:rPr>
          <w:noProof/>
        </w:rPr>
        <w:t>119</w:t>
      </w:r>
      <w:r w:rsidR="003B274C">
        <w:fldChar w:fldCharType="end"/>
      </w:r>
      <w:r w:rsidRPr="00673C17">
        <w:t xml:space="preserve"> и</w:t>
      </w:r>
      <w:r w:rsidR="003B274C">
        <w:t xml:space="preserve"> </w:t>
      </w:r>
      <w:r w:rsidR="003B274C">
        <w:fldChar w:fldCharType="begin"/>
      </w:r>
      <w:r w:rsidR="003B274C">
        <w:instrText xml:space="preserve"> REF _Ref114216616 \h </w:instrText>
      </w:r>
      <w:r w:rsidR="003B274C">
        <w:fldChar w:fldCharType="separate"/>
      </w:r>
      <w:r w:rsidR="00B10DE5">
        <w:rPr>
          <w:noProof/>
        </w:rPr>
        <w:t>120</w:t>
      </w:r>
      <w:r w:rsidR="003B274C">
        <w:fldChar w:fldCharType="end"/>
      </w:r>
      <w:r w:rsidRPr="00673C17">
        <w:t>. Форма содержит следующие закладки:</w:t>
      </w:r>
    </w:p>
    <w:p w:rsidR="00612639" w:rsidRPr="00673C17" w:rsidRDefault="00612639" w:rsidP="00612639">
      <w:pPr>
        <w:pStyle w:val="ASFKListmark1"/>
      </w:pPr>
      <w:r w:rsidRPr="00673C17">
        <w:t>«Основные атрибуты»;</w:t>
      </w:r>
    </w:p>
    <w:p w:rsidR="00612639" w:rsidRPr="00673C17" w:rsidRDefault="00612639" w:rsidP="00612639">
      <w:pPr>
        <w:pStyle w:val="ASFKListmark1"/>
      </w:pPr>
      <w:r w:rsidRPr="00673C17">
        <w:t>«Подписи»;</w:t>
      </w:r>
    </w:p>
    <w:p w:rsidR="00612639" w:rsidRPr="00673C17" w:rsidRDefault="00612639" w:rsidP="00612639">
      <w:pPr>
        <w:pStyle w:val="ASFKListmark1"/>
      </w:pPr>
      <w:r w:rsidRPr="00673C17">
        <w:t>«Системные атрибуты»;</w:t>
      </w:r>
    </w:p>
    <w:p w:rsidR="00612639" w:rsidRPr="00673C17" w:rsidRDefault="00612639" w:rsidP="00612639">
      <w:pPr>
        <w:pStyle w:val="ASFKListmark1"/>
      </w:pPr>
      <w:r w:rsidRPr="00673C17">
        <w:t>«Протоколы».</w:t>
      </w:r>
    </w:p>
    <w:p w:rsidR="00612639" w:rsidRPr="00673C17" w:rsidRDefault="004D71D9" w:rsidP="00612639">
      <w:pPr>
        <w:pStyle w:val="ASFKFigure"/>
      </w:pPr>
      <w:r w:rsidRPr="00673C17">
        <w:rPr>
          <w:noProof/>
        </w:rPr>
        <w:drawing>
          <wp:inline distT="0" distB="0" distL="0" distR="0">
            <wp:extent cx="6124575" cy="4114800"/>
            <wp:effectExtent l="0" t="0" r="9525" b="0"/>
            <wp:docPr id="190" name="Рисунок 190"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Основн"/>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612639" w:rsidRPr="00673C17" w:rsidRDefault="00214736" w:rsidP="0061263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52" w:name="_Ref114216615"/>
      <w:bookmarkStart w:id="953" w:name="_Toc188889337"/>
      <w:r w:rsidR="00B10DE5">
        <w:rPr>
          <w:noProof/>
        </w:rPr>
        <w:t>119</w:t>
      </w:r>
      <w:bookmarkEnd w:id="952"/>
      <w:r w:rsidRPr="00673C17">
        <w:rPr>
          <w:noProof/>
        </w:rPr>
        <w:fldChar w:fldCharType="end"/>
      </w:r>
      <w:r w:rsidR="00612639" w:rsidRPr="00673C17">
        <w:t xml:space="preserve">. ЭФ документа «Извещение о постановке на учет (изменении) </w:t>
      </w:r>
      <w:r w:rsidR="00B72DB5" w:rsidRPr="00673C17">
        <w:t>Д</w:t>
      </w:r>
      <w:r w:rsidR="00612639" w:rsidRPr="00673C17">
        <w:t>О в ФК», закладки «Основные атрибуты»</w:t>
      </w:r>
      <w:bookmarkEnd w:id="953"/>
    </w:p>
    <w:p w:rsidR="00612639" w:rsidRPr="00673C17" w:rsidRDefault="00612639" w:rsidP="00612639">
      <w:pPr>
        <w:pStyle w:val="ASFKNormal"/>
      </w:pPr>
      <w:r w:rsidRPr="00673C17">
        <w:t xml:space="preserve">Перечень полей документа «Извещение о постановке на учет (изменении) </w:t>
      </w:r>
      <w:r w:rsidR="00B72DB5" w:rsidRPr="00673C17">
        <w:t>Д</w:t>
      </w:r>
      <w:r w:rsidRPr="00673C17">
        <w:t>О в ФК», закладки «Основные атрибуты» приведен в таблице </w:t>
      </w:r>
      <w:r w:rsidR="003B274C">
        <w:fldChar w:fldCharType="begin"/>
      </w:r>
      <w:r w:rsidR="003B274C">
        <w:instrText xml:space="preserve"> REF _Ref114211549 \h </w:instrText>
      </w:r>
      <w:r w:rsidR="003B274C">
        <w:fldChar w:fldCharType="separate"/>
      </w:r>
      <w:r w:rsidR="00B10DE5">
        <w:rPr>
          <w:noProof/>
        </w:rPr>
        <w:t>70</w:t>
      </w:r>
      <w:r w:rsidR="003B274C">
        <w:fldChar w:fldCharType="end"/>
      </w:r>
      <w:r w:rsidRPr="00673C17">
        <w:t>.</w:t>
      </w:r>
    </w:p>
    <w:p w:rsidR="00612639" w:rsidRPr="00673C17" w:rsidRDefault="007A4D89" w:rsidP="00612639">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954" w:name="_Ref114211549"/>
      <w:bookmarkStart w:id="955" w:name="_Toc188888475"/>
      <w:r w:rsidR="00B10DE5">
        <w:rPr>
          <w:noProof/>
        </w:rPr>
        <w:t>70</w:t>
      </w:r>
      <w:bookmarkEnd w:id="954"/>
      <w:r w:rsidRPr="00673C17">
        <w:rPr>
          <w:noProof/>
        </w:rPr>
        <w:fldChar w:fldCharType="end"/>
      </w:r>
      <w:r w:rsidR="00612639" w:rsidRPr="00673C17">
        <w:t xml:space="preserve">. Описание полей документа «Извещение о постановке на учет (изменении) </w:t>
      </w:r>
      <w:r w:rsidR="003A4B12" w:rsidRPr="00673C17">
        <w:t>Д</w:t>
      </w:r>
      <w:r w:rsidR="00612639" w:rsidRPr="00673C17">
        <w:t>О в ФК», закладки «Основные атрибуты»</w:t>
      </w:r>
      <w:bookmarkEnd w:id="955"/>
    </w:p>
    <w:tbl>
      <w:tblPr>
        <w:tblStyle w:val="ASFKTable"/>
        <w:tblW w:w="5000" w:type="pct"/>
        <w:tblLayout w:type="fixed"/>
        <w:tblLook w:val="01E0" w:firstRow="1" w:lastRow="1" w:firstColumn="1" w:lastColumn="1" w:noHBand="0" w:noVBand="0"/>
      </w:tblPr>
      <w:tblGrid>
        <w:gridCol w:w="5151"/>
        <w:gridCol w:w="4477"/>
      </w:tblGrid>
      <w:tr w:rsidR="0061263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675" w:type="pct"/>
          </w:tcPr>
          <w:p w:rsidR="00612639" w:rsidRPr="00673C17" w:rsidRDefault="00612639" w:rsidP="00F609BE">
            <w:pPr>
              <w:pStyle w:val="ASFKTableHead"/>
            </w:pPr>
            <w:r w:rsidRPr="00673C17">
              <w:t>Наименование поля</w:t>
            </w:r>
          </w:p>
        </w:tc>
        <w:tc>
          <w:tcPr>
            <w:tcW w:w="2325" w:type="pct"/>
          </w:tcPr>
          <w:p w:rsidR="00612639" w:rsidRPr="00673C17" w:rsidRDefault="00612639" w:rsidP="00F609BE">
            <w:pPr>
              <w:pStyle w:val="ASFKTableHead"/>
            </w:pPr>
            <w:r w:rsidRPr="00673C17">
              <w:t>Описание поля</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12639" w:rsidRPr="00673C17" w:rsidRDefault="00612639" w:rsidP="00F609BE">
            <w:pPr>
              <w:pStyle w:val="ASFKTablenorm"/>
            </w:pPr>
            <w:r w:rsidRPr="00673C17">
              <w:t>Закладка «Основные атрибуты»</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Дата извещения</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Наименование органа ФК</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Код по КОФК</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Наименование клиента</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Код по сводному реестру</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Наименование бюджета</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Код по ОКТМО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Финансовый орган</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Код по ОКПО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12639" w:rsidRPr="00673C17" w:rsidRDefault="00612639" w:rsidP="00F609BE">
            <w:pPr>
              <w:pStyle w:val="ASFKTablenorm"/>
            </w:pPr>
            <w:r w:rsidRPr="00673C17">
              <w:t>Закладка «Основные атрибуты», группа полей «Информация о бюджетном обязательстве»</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Номер документа-основания</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Дата заключения (принятия) документа-основания</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Сумма по документу-основанию</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Дата Сведений о БО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Номер Сведений о БО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Дата постановки на учет (изменения) БО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Порядковый номер изменений в БО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Учетный номер БО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Номер реестровой записи в реестре контрактов/реестре соглашений</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bl>
    <w:p w:rsidR="00612639" w:rsidRPr="00673C17" w:rsidRDefault="00612639" w:rsidP="00612639">
      <w:pPr>
        <w:pStyle w:val="ASFKNormal"/>
      </w:pPr>
      <w:r w:rsidRPr="00673C17">
        <w:t xml:space="preserve">ЭФ документа «Извещение о постановке на учет (изменении) </w:t>
      </w:r>
      <w:r w:rsidR="00B72DB5" w:rsidRPr="00673C17">
        <w:t>Д</w:t>
      </w:r>
      <w:r w:rsidRPr="00673C17">
        <w:t>О в ФК», закладки «Подписи» представлена на рисунке </w:t>
      </w:r>
      <w:r w:rsidR="003B274C">
        <w:fldChar w:fldCharType="begin"/>
      </w:r>
      <w:r w:rsidR="003B274C">
        <w:instrText xml:space="preserve"> REF _Ref114216616 \h </w:instrText>
      </w:r>
      <w:r w:rsidR="003B274C">
        <w:fldChar w:fldCharType="separate"/>
      </w:r>
      <w:r w:rsidR="00B10DE5">
        <w:rPr>
          <w:noProof/>
        </w:rPr>
        <w:t>120</w:t>
      </w:r>
      <w:r w:rsidR="003B274C">
        <w:fldChar w:fldCharType="end"/>
      </w:r>
      <w:r w:rsidRPr="00673C17">
        <w:t>.</w:t>
      </w:r>
    </w:p>
    <w:p w:rsidR="00612639" w:rsidRPr="00673C17" w:rsidRDefault="004D71D9" w:rsidP="00612639">
      <w:pPr>
        <w:pStyle w:val="ASFKFigure"/>
      </w:pPr>
      <w:r w:rsidRPr="00673C17">
        <w:rPr>
          <w:noProof/>
        </w:rPr>
        <w:lastRenderedPageBreak/>
        <w:drawing>
          <wp:inline distT="0" distB="0" distL="0" distR="0">
            <wp:extent cx="6124575" cy="3019425"/>
            <wp:effectExtent l="0" t="0" r="9525" b="9525"/>
            <wp:docPr id="191" name="Рисунок 191"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Подписи"/>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612639" w:rsidRPr="00673C17" w:rsidRDefault="00214736" w:rsidP="0061263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56" w:name="_Ref114216616"/>
      <w:bookmarkStart w:id="957" w:name="_Toc188889338"/>
      <w:r w:rsidR="00B10DE5">
        <w:rPr>
          <w:noProof/>
        </w:rPr>
        <w:t>120</w:t>
      </w:r>
      <w:bookmarkEnd w:id="956"/>
      <w:r w:rsidRPr="00673C17">
        <w:rPr>
          <w:noProof/>
        </w:rPr>
        <w:fldChar w:fldCharType="end"/>
      </w:r>
      <w:r w:rsidR="00612639" w:rsidRPr="00673C17">
        <w:t xml:space="preserve">. ЭФ документа «Извещение о постановке на учет (изменении) </w:t>
      </w:r>
      <w:r w:rsidR="00B72DB5" w:rsidRPr="00673C17">
        <w:t>Д</w:t>
      </w:r>
      <w:r w:rsidR="00612639" w:rsidRPr="00673C17">
        <w:t>О в ФК», закладки «Подписи»</w:t>
      </w:r>
      <w:bookmarkEnd w:id="957"/>
    </w:p>
    <w:p w:rsidR="00612639" w:rsidRPr="00673C17" w:rsidRDefault="00612639" w:rsidP="00612639">
      <w:pPr>
        <w:pStyle w:val="ASFKNormal"/>
      </w:pPr>
      <w:r w:rsidRPr="00673C17">
        <w:t xml:space="preserve">Перечень полей документа «Извещение о постановке на учет (изменении) </w:t>
      </w:r>
      <w:r w:rsidR="00B72DB5" w:rsidRPr="00673C17">
        <w:t>Д</w:t>
      </w:r>
      <w:r w:rsidRPr="00673C17">
        <w:t>О в ФК», закладки «Подписи» приведен в таблице </w:t>
      </w:r>
      <w:r w:rsidR="003B274C">
        <w:fldChar w:fldCharType="begin"/>
      </w:r>
      <w:r w:rsidR="003B274C">
        <w:instrText xml:space="preserve"> REF _Ref114213610 \h </w:instrText>
      </w:r>
      <w:r w:rsidR="003B274C">
        <w:fldChar w:fldCharType="separate"/>
      </w:r>
      <w:r w:rsidR="00B10DE5">
        <w:rPr>
          <w:noProof/>
        </w:rPr>
        <w:t>71</w:t>
      </w:r>
      <w:r w:rsidR="003B274C">
        <w:fldChar w:fldCharType="end"/>
      </w:r>
      <w:r w:rsidRPr="00673C17">
        <w:t>.</w:t>
      </w:r>
    </w:p>
    <w:p w:rsidR="00612639" w:rsidRPr="00673C17" w:rsidRDefault="007A4D89" w:rsidP="0061263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58" w:name="_Ref114213610"/>
      <w:bookmarkStart w:id="959" w:name="_Toc188888476"/>
      <w:r w:rsidR="00B10DE5">
        <w:rPr>
          <w:noProof/>
        </w:rPr>
        <w:t>71</w:t>
      </w:r>
      <w:bookmarkEnd w:id="958"/>
      <w:r w:rsidRPr="00673C17">
        <w:rPr>
          <w:noProof/>
        </w:rPr>
        <w:fldChar w:fldCharType="end"/>
      </w:r>
      <w:r w:rsidR="00612639" w:rsidRPr="00673C17">
        <w:t xml:space="preserve">. Описание полей документа «Извещение о постановке на учет (изменении) </w:t>
      </w:r>
      <w:r w:rsidR="00B72DB5" w:rsidRPr="00673C17">
        <w:t>Д</w:t>
      </w:r>
      <w:r w:rsidR="00612639" w:rsidRPr="00673C17">
        <w:t>О в ФК», закладки «Подписи»</w:t>
      </w:r>
      <w:bookmarkEnd w:id="959"/>
    </w:p>
    <w:tbl>
      <w:tblPr>
        <w:tblStyle w:val="ASFKTable"/>
        <w:tblW w:w="5000" w:type="pct"/>
        <w:tblLayout w:type="fixed"/>
        <w:tblLook w:val="01E0" w:firstRow="1" w:lastRow="1" w:firstColumn="1" w:lastColumn="1" w:noHBand="0" w:noVBand="0"/>
      </w:tblPr>
      <w:tblGrid>
        <w:gridCol w:w="3610"/>
        <w:gridCol w:w="6018"/>
      </w:tblGrid>
      <w:tr w:rsidR="0061263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75" w:type="pct"/>
          </w:tcPr>
          <w:p w:rsidR="00612639" w:rsidRPr="00673C17" w:rsidRDefault="00612639" w:rsidP="00F609BE">
            <w:pPr>
              <w:pStyle w:val="ASFKTableHead"/>
            </w:pPr>
            <w:r w:rsidRPr="00673C17">
              <w:t>Наименование поля</w:t>
            </w:r>
          </w:p>
        </w:tc>
        <w:tc>
          <w:tcPr>
            <w:tcW w:w="3125" w:type="pct"/>
          </w:tcPr>
          <w:p w:rsidR="00612639" w:rsidRPr="00673C17" w:rsidRDefault="00612639" w:rsidP="00F609BE">
            <w:pPr>
              <w:pStyle w:val="ASFKTableHead"/>
            </w:pPr>
            <w:r w:rsidRPr="00673C17">
              <w:t>Описание поля</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612639" w:rsidRPr="00673C17" w:rsidRDefault="00612639" w:rsidP="00F609BE">
            <w:pPr>
              <w:pStyle w:val="ASFKTablenorm"/>
            </w:pPr>
            <w:r w:rsidRPr="00673C17">
              <w:t>Группа полей «Подписи», группа полей «Ответственный исполнитель ТОФК»</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612639" w:rsidRPr="00673C17" w:rsidRDefault="00612639" w:rsidP="00F609BE">
            <w:pPr>
              <w:pStyle w:val="ASFKTablenorm"/>
            </w:pPr>
            <w:r w:rsidRPr="00673C17">
              <w:t xml:space="preserve">Должность исполнителя </w:t>
            </w:r>
          </w:p>
        </w:tc>
        <w:tc>
          <w:tcPr>
            <w:tcW w:w="31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612639" w:rsidRPr="00673C17" w:rsidRDefault="00612639" w:rsidP="00F609BE">
            <w:pPr>
              <w:pStyle w:val="ASFKTablenorm"/>
            </w:pPr>
            <w:r w:rsidRPr="00673C17">
              <w:t xml:space="preserve">ФИО исполнителя </w:t>
            </w:r>
          </w:p>
        </w:tc>
        <w:tc>
          <w:tcPr>
            <w:tcW w:w="31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612639" w:rsidRPr="00673C17" w:rsidRDefault="00612639" w:rsidP="00F609BE">
            <w:pPr>
              <w:pStyle w:val="ASFKTablenorm"/>
            </w:pPr>
            <w:r w:rsidRPr="00673C17">
              <w:t xml:space="preserve">Телефон исполнителя </w:t>
            </w:r>
          </w:p>
        </w:tc>
        <w:tc>
          <w:tcPr>
            <w:tcW w:w="31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612639" w:rsidRPr="00673C17" w:rsidRDefault="00612639" w:rsidP="00F609BE">
            <w:pPr>
              <w:pStyle w:val="ASFKTablenorm"/>
            </w:pPr>
            <w:r w:rsidRPr="00673C17">
              <w:t xml:space="preserve">Дата подписания исполнителем </w:t>
            </w:r>
          </w:p>
        </w:tc>
        <w:tc>
          <w:tcPr>
            <w:tcW w:w="31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bl>
    <w:p w:rsidR="001479EB" w:rsidRPr="00673C17" w:rsidRDefault="001479EB" w:rsidP="001479EB">
      <w:pPr>
        <w:pStyle w:val="32"/>
      </w:pPr>
      <w:bookmarkStart w:id="960" w:name="_Toc188888288"/>
      <w:r w:rsidRPr="00673C17">
        <w:t>Платежное поручение на оплату исполнительного листа минуя счет ФК</w:t>
      </w:r>
      <w:bookmarkEnd w:id="944"/>
      <w:bookmarkEnd w:id="945"/>
      <w:bookmarkEnd w:id="946"/>
      <w:bookmarkEnd w:id="947"/>
      <w:bookmarkEnd w:id="960"/>
    </w:p>
    <w:p w:rsidR="001479EB" w:rsidRPr="00673C17" w:rsidRDefault="001479EB" w:rsidP="001479EB">
      <w:pPr>
        <w:pStyle w:val="ASFKNormal"/>
      </w:pPr>
      <w:r w:rsidRPr="00673C17">
        <w:t>Взыскатель предоставляет в ОрФК по месту открытия лицевого счета ПБС-должника исполнительный лист (постановление о списании средств) и другие документы в бумажном виде. Орган ФК создает «Исполнительный документ» или «Исполнительный документ по периодическим выплатам». В случае если оплата исполнительного листа была произведена с других счетов, ПБС формирует документ «Платежное поручение на оплату исполнительного листа минуя счет ФК» и передает его в ОрФК.</w:t>
      </w:r>
    </w:p>
    <w:p w:rsidR="001479EB" w:rsidRPr="00673C17" w:rsidRDefault="001479EB" w:rsidP="001479EB">
      <w:pPr>
        <w:pStyle w:val="ASFKNormal"/>
      </w:pPr>
      <w:r w:rsidRPr="00673C17">
        <w:t>Для работы с документами «Платежное поручение на оплату исполнительного листа минуя счет ФК» следует перейти в пункт меню «Документы – Регистрация и учет обязательств – Исполнительный документ – Платежное поручение на оплату ИЛ минуя счет ФК». Откроется ЭФ списка документов, представленная на рисунке </w:t>
      </w:r>
      <w:r w:rsidRPr="00673C17">
        <w:fldChar w:fldCharType="begin"/>
      </w:r>
      <w:r w:rsidRPr="00673C17">
        <w:instrText xml:space="preserve"> REF _Ref231281976 \h  \* MERGEFORMAT </w:instrText>
      </w:r>
      <w:r w:rsidRPr="00673C17">
        <w:fldChar w:fldCharType="separate"/>
      </w:r>
      <w:r w:rsidR="00B10DE5">
        <w:t>121</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34100" cy="3019425"/>
            <wp:effectExtent l="0" t="0" r="0" b="9525"/>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61" w:name="_Ref231281976"/>
      <w:bookmarkStart w:id="962" w:name="_Toc188889339"/>
      <w:r w:rsidR="00B10DE5">
        <w:rPr>
          <w:noProof/>
        </w:rPr>
        <w:t>121</w:t>
      </w:r>
      <w:bookmarkEnd w:id="961"/>
      <w:r w:rsidRPr="00673C17">
        <w:rPr>
          <w:noProof/>
        </w:rPr>
        <w:fldChar w:fldCharType="end"/>
      </w:r>
      <w:r w:rsidR="001479EB" w:rsidRPr="00673C17">
        <w:t xml:space="preserve">. ЭФ списка документов «Платежное поручение на оплату ИЛ </w:t>
      </w:r>
      <w:r w:rsidR="001479EB" w:rsidRPr="00673C17">
        <w:br/>
        <w:t>минуя счет ФК»</w:t>
      </w:r>
      <w:bookmarkEnd w:id="962"/>
    </w:p>
    <w:p w:rsidR="001479EB" w:rsidRPr="00673C17" w:rsidRDefault="001479EB" w:rsidP="001479EB">
      <w:pPr>
        <w:pStyle w:val="41"/>
      </w:pPr>
      <w:bookmarkStart w:id="963" w:name="_Toc232827388"/>
      <w:r w:rsidRPr="00673C17">
        <w:t>Доступные операции</w:t>
      </w:r>
      <w:bookmarkEnd w:id="963"/>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r w:rsidR="0074409D" w:rsidRPr="00673C17">
        <w:t xml:space="preserve"> (в т.ч. создание из родительского документа)</w:t>
      </w:r>
      <w:r w:rsidRPr="00673C17">
        <w:t>;</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отправка в УФК, ЦАФК.</w:t>
      </w:r>
    </w:p>
    <w:p w:rsidR="001479EB" w:rsidRPr="00673C17" w:rsidRDefault="001479EB" w:rsidP="001479EB">
      <w:pPr>
        <w:pStyle w:val="41"/>
      </w:pPr>
      <w:bookmarkStart w:id="964" w:name="_Toc232827389"/>
      <w:r w:rsidRPr="00673C17">
        <w:t>Экранная форма документа</w:t>
      </w:r>
      <w:bookmarkEnd w:id="964"/>
    </w:p>
    <w:p w:rsidR="001479EB" w:rsidRPr="00673C17" w:rsidRDefault="001479EB" w:rsidP="001479EB">
      <w:pPr>
        <w:pStyle w:val="ASFKNormal"/>
      </w:pPr>
      <w:r w:rsidRPr="00673C17">
        <w:t>ЭФ документа «Платежное поручение на оплату ИЛ минуя счет ФК» представлена на рисунке </w:t>
      </w:r>
      <w:r w:rsidRPr="00673C17">
        <w:fldChar w:fldCharType="begin"/>
      </w:r>
      <w:r w:rsidRPr="00673C17">
        <w:instrText xml:space="preserve"> REF _Ref231282347 \h  \* MERGEFORMAT </w:instrText>
      </w:r>
      <w:r w:rsidRPr="00673C17">
        <w:fldChar w:fldCharType="separate"/>
      </w:r>
      <w:r w:rsidR="00B10DE5">
        <w:t>122</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3838575"/>
            <wp:effectExtent l="0" t="0" r="9525" b="9525"/>
            <wp:docPr id="193" name="Рисунок 1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65" w:name="_Ref231282347"/>
      <w:bookmarkStart w:id="966" w:name="_Toc188889340"/>
      <w:r w:rsidR="00B10DE5">
        <w:rPr>
          <w:noProof/>
        </w:rPr>
        <w:t>122</w:t>
      </w:r>
      <w:bookmarkEnd w:id="965"/>
      <w:r w:rsidRPr="00673C17">
        <w:rPr>
          <w:noProof/>
        </w:rPr>
        <w:fldChar w:fldCharType="end"/>
      </w:r>
      <w:r w:rsidR="001479EB" w:rsidRPr="00673C17">
        <w:t>. ЭФ документа «Платежное поручение на оплату ИЛ минуя счет ФК</w:t>
      </w:r>
      <w:r w:rsidR="0074409D" w:rsidRPr="00673C17">
        <w:t>»</w:t>
      </w:r>
      <w:bookmarkEnd w:id="966"/>
    </w:p>
    <w:p w:rsidR="0074409D" w:rsidRPr="00673C17" w:rsidRDefault="0074409D" w:rsidP="001479EB">
      <w:pPr>
        <w:pStyle w:val="ASFKNormal"/>
      </w:pPr>
      <w:r w:rsidRPr="00673C17">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Заполнение полей возможно также из родительских документов «Исполнительный документ», «Исполнительный документ по периодическим выплатам». </w:t>
      </w:r>
      <w:r w:rsidR="001479EB"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74409D" w:rsidRPr="00673C17">
        <w:t xml:space="preserve">документа «Платежное поручение на оплату ИЛ минуя счет ФК» </w:t>
      </w:r>
      <w:r w:rsidRPr="00673C17">
        <w:t>приведен в таблице </w:t>
      </w:r>
      <w:r w:rsidRPr="00673C17">
        <w:fldChar w:fldCharType="begin"/>
      </w:r>
      <w:r w:rsidRPr="00673C17">
        <w:instrText xml:space="preserve"> REF _Ref319489584 \h  \* MERGEFORMAT </w:instrText>
      </w:r>
      <w:r w:rsidRPr="00673C17">
        <w:fldChar w:fldCharType="separate"/>
      </w:r>
      <w:r w:rsidR="00B10DE5">
        <w:t>72</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67" w:name="_Ref319489584"/>
      <w:bookmarkStart w:id="968" w:name="_Toc188888477"/>
      <w:r w:rsidR="00B10DE5">
        <w:rPr>
          <w:noProof/>
        </w:rPr>
        <w:t>72</w:t>
      </w:r>
      <w:bookmarkEnd w:id="967"/>
      <w:r w:rsidRPr="00673C17">
        <w:rPr>
          <w:noProof/>
        </w:rPr>
        <w:fldChar w:fldCharType="end"/>
      </w:r>
      <w:r w:rsidR="001479EB" w:rsidRPr="00673C17">
        <w:t>. Описание полей документа «Платежное поручение на оплату ИЛ минуя счет ФК</w:t>
      </w:r>
      <w:r w:rsidR="0074409D" w:rsidRPr="00673C17">
        <w:t>»</w:t>
      </w:r>
      <w:bookmarkEnd w:id="968"/>
    </w:p>
    <w:tbl>
      <w:tblPr>
        <w:tblStyle w:val="ASFKTable"/>
        <w:tblW w:w="5000" w:type="pct"/>
        <w:tblLook w:val="01E0" w:firstRow="1" w:lastRow="1" w:firstColumn="1" w:lastColumn="1" w:noHBand="0" w:noVBand="0"/>
      </w:tblPr>
      <w:tblGrid>
        <w:gridCol w:w="2996"/>
        <w:gridCol w:w="6632"/>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556" w:type="pct"/>
          </w:tcPr>
          <w:p w:rsidR="001479EB" w:rsidRPr="00673C17" w:rsidRDefault="001479EB" w:rsidP="001479EB">
            <w:pPr>
              <w:pStyle w:val="ASFKTableHead"/>
            </w:pPr>
            <w:r w:rsidRPr="00673C17">
              <w:t>Наименование поля</w:t>
            </w:r>
          </w:p>
        </w:tc>
        <w:tc>
          <w:tcPr>
            <w:tcW w:w="3444"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 xml:space="preserve">Группа полей «Исполнительный документ» </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Номер ИД</w:t>
            </w:r>
          </w:p>
        </w:tc>
        <w:tc>
          <w:tcPr>
            <w:tcW w:w="3444" w:type="pct"/>
          </w:tcPr>
          <w:p w:rsidR="001479EB" w:rsidRPr="00673C17" w:rsidRDefault="001479EB" w:rsidP="001479EB">
            <w:pPr>
              <w:pStyle w:val="ASFKTablenorm"/>
            </w:pPr>
            <w:r w:rsidRPr="00673C17">
              <w:t>Номер ИД.</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Дата выдачи</w:t>
            </w:r>
          </w:p>
        </w:tc>
        <w:tc>
          <w:tcPr>
            <w:tcW w:w="3444" w:type="pct"/>
          </w:tcPr>
          <w:p w:rsidR="001479EB" w:rsidRPr="00673C17" w:rsidRDefault="001479EB" w:rsidP="001479EB">
            <w:pPr>
              <w:pStyle w:val="ASFKTablenorm"/>
            </w:pPr>
            <w:r w:rsidRPr="00673C17">
              <w:t xml:space="preserve">Дата выдачи. </w:t>
            </w:r>
          </w:p>
          <w:p w:rsidR="001479EB" w:rsidRPr="00673C17" w:rsidRDefault="001479EB" w:rsidP="001479EB">
            <w:pPr>
              <w:pStyle w:val="ASFKTablenorm"/>
            </w:pPr>
            <w:r w:rsidRPr="00673C17">
              <w:t>Значение даты может быть выбрано из системного календаря.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Код РУБП</w:t>
            </w:r>
          </w:p>
        </w:tc>
        <w:tc>
          <w:tcPr>
            <w:tcW w:w="3444" w:type="pct"/>
          </w:tcPr>
          <w:p w:rsidR="001479EB" w:rsidRPr="00673C17" w:rsidRDefault="001479EB" w:rsidP="001479EB">
            <w:pPr>
              <w:pStyle w:val="ASFKTablenorm"/>
            </w:pPr>
            <w:r w:rsidRPr="00673C17">
              <w:t>Код УБП.</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Наименование</w:t>
            </w:r>
          </w:p>
        </w:tc>
        <w:tc>
          <w:tcPr>
            <w:tcW w:w="3444" w:type="pct"/>
          </w:tcPr>
          <w:p w:rsidR="001479EB" w:rsidRPr="00673C17" w:rsidRDefault="001479EB" w:rsidP="001479EB">
            <w:pPr>
              <w:pStyle w:val="ASFKTablenorm"/>
            </w:pPr>
            <w:r w:rsidRPr="00673C17">
              <w:t>Наименование УБП в соответствии с исполнительным документом.</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Сумма</w:t>
            </w:r>
          </w:p>
        </w:tc>
        <w:tc>
          <w:tcPr>
            <w:tcW w:w="3444" w:type="pct"/>
          </w:tcPr>
          <w:p w:rsidR="001479EB" w:rsidRPr="00673C17" w:rsidRDefault="001479EB" w:rsidP="001479EB">
            <w:pPr>
              <w:pStyle w:val="ASFKTablenorm"/>
            </w:pPr>
            <w:r w:rsidRPr="00673C17">
              <w:t>Сумма по ИД.</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Поле без группы</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Номер и дата сопроводительного письма (примечание)</w:t>
            </w:r>
          </w:p>
        </w:tc>
        <w:tc>
          <w:tcPr>
            <w:tcW w:w="3444" w:type="pct"/>
          </w:tcPr>
          <w:p w:rsidR="001479EB" w:rsidRPr="00673C17" w:rsidRDefault="001479EB" w:rsidP="001479EB">
            <w:pPr>
              <w:pStyle w:val="ASFKTablenorm"/>
            </w:pPr>
            <w:r w:rsidRPr="00673C17">
              <w:t>Номер и дата сопроводительного письма (примечание).</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lastRenderedPageBreak/>
              <w:t>Группа полей «Исполнение»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Источник средств</w:t>
            </w:r>
          </w:p>
        </w:tc>
        <w:tc>
          <w:tcPr>
            <w:tcW w:w="3444" w:type="pct"/>
          </w:tcPr>
          <w:p w:rsidR="001479EB" w:rsidRPr="00673C17" w:rsidRDefault="001479EB" w:rsidP="001479EB">
            <w:pPr>
              <w:pStyle w:val="ASFKTablenorm"/>
            </w:pPr>
            <w:r w:rsidRPr="00673C17">
              <w:t>Источник средств.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Номер плат. Док.</w:t>
            </w:r>
          </w:p>
        </w:tc>
        <w:tc>
          <w:tcPr>
            <w:tcW w:w="3444" w:type="pct"/>
          </w:tcPr>
          <w:p w:rsidR="001479EB" w:rsidRPr="00673C17" w:rsidRDefault="001479EB" w:rsidP="001479EB">
            <w:pPr>
              <w:pStyle w:val="ASFKTablenorm"/>
            </w:pPr>
            <w:r w:rsidRPr="00673C17">
              <w:t>Номер платежного документа.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Дата плат. Док.</w:t>
            </w:r>
          </w:p>
        </w:tc>
        <w:tc>
          <w:tcPr>
            <w:tcW w:w="3444" w:type="pct"/>
          </w:tcPr>
          <w:p w:rsidR="001479EB" w:rsidRPr="00673C17" w:rsidRDefault="001479EB" w:rsidP="001479EB">
            <w:pPr>
              <w:pStyle w:val="ASFKTablenorm"/>
            </w:pPr>
            <w:r w:rsidRPr="00673C17">
              <w:t xml:space="preserve">Дата платежного документа. </w:t>
            </w:r>
          </w:p>
          <w:p w:rsidR="001479EB" w:rsidRPr="00673C17" w:rsidRDefault="001479EB" w:rsidP="001479EB">
            <w:pPr>
              <w:pStyle w:val="ASFKTablenorm"/>
            </w:pPr>
            <w:r w:rsidRPr="00673C17">
              <w:t>Значение даты может быть выбрано из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Сумма</w:t>
            </w:r>
          </w:p>
        </w:tc>
        <w:tc>
          <w:tcPr>
            <w:tcW w:w="3444" w:type="pct"/>
          </w:tcPr>
          <w:p w:rsidR="001479EB" w:rsidRPr="00673C17" w:rsidRDefault="001479EB" w:rsidP="001479EB">
            <w:pPr>
              <w:pStyle w:val="ASFKTablenorm"/>
            </w:pPr>
            <w:r w:rsidRPr="00673C17">
              <w:t>Сумма по платежному документу.</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«Получатель»</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Наименование получателя</w:t>
            </w:r>
          </w:p>
        </w:tc>
        <w:tc>
          <w:tcPr>
            <w:tcW w:w="3444" w:type="pct"/>
          </w:tcPr>
          <w:p w:rsidR="001479EB" w:rsidRPr="00673C17" w:rsidRDefault="001479EB" w:rsidP="001479EB">
            <w:pPr>
              <w:pStyle w:val="ASFKTablenorm"/>
            </w:pPr>
            <w:r w:rsidRPr="00673C17">
              <w:t>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Банковский счет получателя</w:t>
            </w:r>
          </w:p>
        </w:tc>
        <w:tc>
          <w:tcPr>
            <w:tcW w:w="3444" w:type="pct"/>
          </w:tcPr>
          <w:p w:rsidR="001479EB" w:rsidRPr="00673C17" w:rsidRDefault="001479EB" w:rsidP="001479EB">
            <w:pPr>
              <w:pStyle w:val="ASFKTablenorm"/>
            </w:pPr>
            <w:r w:rsidRPr="00673C17">
              <w:t>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ИНН получателя</w:t>
            </w:r>
          </w:p>
        </w:tc>
        <w:tc>
          <w:tcPr>
            <w:tcW w:w="3444" w:type="pct"/>
          </w:tcPr>
          <w:p w:rsidR="001479EB" w:rsidRPr="00673C17" w:rsidRDefault="001479EB" w:rsidP="001479EB">
            <w:pPr>
              <w:pStyle w:val="ASFKTablenorm"/>
            </w:pPr>
            <w:r w:rsidRPr="00673C17">
              <w:t>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КПП получателя</w:t>
            </w:r>
          </w:p>
        </w:tc>
        <w:tc>
          <w:tcPr>
            <w:tcW w:w="3444" w:type="pct"/>
          </w:tcPr>
          <w:p w:rsidR="001479EB" w:rsidRPr="00673C17" w:rsidRDefault="001479EB" w:rsidP="001479EB">
            <w:pPr>
              <w:pStyle w:val="ASFKTablenorm"/>
            </w:pPr>
            <w:r w:rsidRPr="00673C17">
              <w:t>Вручную.</w:t>
            </w:r>
          </w:p>
        </w:tc>
      </w:tr>
    </w:tbl>
    <w:p w:rsidR="001479EB" w:rsidRPr="00673C17" w:rsidRDefault="001479EB" w:rsidP="001479EB">
      <w:pPr>
        <w:pStyle w:val="32"/>
      </w:pPr>
      <w:bookmarkStart w:id="969" w:name="_Ref449011781"/>
      <w:bookmarkStart w:id="970" w:name="_Toc188888289"/>
      <w:r w:rsidRPr="00673C17">
        <w:t>Сведения о соглашении</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48"/>
      <w:bookmarkEnd w:id="969"/>
      <w:bookmarkEnd w:id="970"/>
    </w:p>
    <w:p w:rsidR="001479EB" w:rsidRPr="00673C17" w:rsidRDefault="001479EB" w:rsidP="001479EB">
      <w:pPr>
        <w:pStyle w:val="ASFKNote"/>
      </w:pPr>
      <w:r w:rsidRPr="00673C17">
        <w:rPr>
          <w:rStyle w:val="ASFKSymBold"/>
        </w:rPr>
        <w:t>Внимание!</w:t>
      </w:r>
      <w:r w:rsidRPr="00673C17">
        <w:tab/>
        <w:t xml:space="preserve">В связи с переходом ведения Реестра соглашений в ЭБ с 01.01.2015 и отказом от формирования документов в </w:t>
      </w:r>
      <w:r w:rsidR="00E44FA6" w:rsidRPr="00673C17">
        <w:t>ППО СУФД АСФК</w:t>
      </w:r>
      <w:r w:rsidRPr="00673C17">
        <w:t xml:space="preserve"> с 01.01.2015 на уровне Сервера Безопасности осуществляется ограничение доступа к документу «Сведения о соглашении» на АРМ ПБС, перешедшем на использование ЭБ.</w:t>
      </w:r>
    </w:p>
    <w:p w:rsidR="001479EB" w:rsidRPr="00673C17" w:rsidRDefault="001479EB" w:rsidP="001479EB">
      <w:pPr>
        <w:pStyle w:val="ASFKNormal"/>
      </w:pPr>
      <w:r w:rsidRPr="00673C17">
        <w:t>ЭД «Сведения о соглашении» предназначен для обеспечения технологии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в прикладном программном обеспечении «Автоматизированная система Федерального казначейства».</w:t>
      </w:r>
    </w:p>
    <w:p w:rsidR="001479EB" w:rsidRPr="00673C17" w:rsidRDefault="00346BC3" w:rsidP="001479EB">
      <w:pPr>
        <w:pStyle w:val="ASFKNormal"/>
      </w:pPr>
      <w:r w:rsidRPr="00673C17">
        <w:t>Для работы с документами «</w:t>
      </w:r>
      <w:r w:rsidR="001479EB" w:rsidRPr="00673C17">
        <w:t>Сведения о соглашении» следует перейти в пункт меню «Документы – Регистрация и учет обязательств – Реестр соглашений – Сведения о соглашении». Откроется ЭФ списка документов, представленная на рисунке </w:t>
      </w:r>
      <w:r w:rsidR="001479EB" w:rsidRPr="00673C17">
        <w:fldChar w:fldCharType="begin"/>
      </w:r>
      <w:r w:rsidR="001479EB" w:rsidRPr="00673C17">
        <w:instrText xml:space="preserve"> REF _Ref387687668 \h  \* MERGEFORMAT </w:instrText>
      </w:r>
      <w:r w:rsidR="001479EB" w:rsidRPr="00673C17">
        <w:fldChar w:fldCharType="separate"/>
      </w:r>
      <w:r w:rsidR="00B10DE5">
        <w:t>123</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105150"/>
            <wp:effectExtent l="0" t="0" r="9525" b="0"/>
            <wp:docPr id="194" name="Рисунок 1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71" w:name="_Ref387687668"/>
      <w:bookmarkStart w:id="972" w:name="_Toc188889341"/>
      <w:r w:rsidR="00B10DE5">
        <w:rPr>
          <w:noProof/>
        </w:rPr>
        <w:t>123</w:t>
      </w:r>
      <w:bookmarkEnd w:id="971"/>
      <w:r w:rsidRPr="00673C17">
        <w:rPr>
          <w:noProof/>
        </w:rPr>
        <w:fldChar w:fldCharType="end"/>
      </w:r>
      <w:r w:rsidR="001479EB" w:rsidRPr="00673C17">
        <w:t>. ЭФ списка документов «Сведения о соглашении»</w:t>
      </w:r>
      <w:bookmarkEnd w:id="972"/>
    </w:p>
    <w:p w:rsidR="001479EB" w:rsidRPr="00673C17" w:rsidRDefault="001479EB" w:rsidP="001479EB">
      <w:pPr>
        <w:pStyle w:val="41"/>
      </w:pPr>
      <w:r w:rsidRPr="00673C17">
        <w:lastRenderedPageBreak/>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ручной ввод;</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копирование и удаление;</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проверка ЭП;</w:t>
      </w:r>
    </w:p>
    <w:p w:rsidR="001479EB" w:rsidRPr="00673C17" w:rsidRDefault="001479EB" w:rsidP="001479EB">
      <w:pPr>
        <w:pStyle w:val="ASFKListmark1"/>
      </w:pPr>
      <w:r w:rsidRPr="00673C17">
        <w:t xml:space="preserve">импорт из </w:t>
      </w:r>
      <w:r w:rsidR="00E44FA6" w:rsidRPr="00673C17">
        <w:t>ППО OEBS АСФК</w:t>
      </w:r>
      <w:r w:rsidRPr="00673C17">
        <w:t>;</w:t>
      </w:r>
    </w:p>
    <w:p w:rsidR="001479EB" w:rsidRPr="00673C17" w:rsidRDefault="001479EB" w:rsidP="001479EB">
      <w:pPr>
        <w:pStyle w:val="ASFKListmark1"/>
      </w:pPr>
      <w:r w:rsidRPr="00673C17">
        <w:t xml:space="preserve">экспорт в </w:t>
      </w:r>
      <w:r w:rsidR="00E44FA6" w:rsidRPr="00673C17">
        <w:t>ППО OEBS АСФК</w:t>
      </w:r>
      <w:r w:rsidRPr="00673C17">
        <w:t>.</w:t>
      </w:r>
    </w:p>
    <w:p w:rsidR="001479EB" w:rsidRPr="00673C17" w:rsidRDefault="001479EB" w:rsidP="001479EB">
      <w:pPr>
        <w:pStyle w:val="41"/>
      </w:pPr>
      <w:bookmarkStart w:id="973" w:name="_Ref393729219"/>
      <w:r w:rsidRPr="00673C17">
        <w:t>Экранная форма документа</w:t>
      </w:r>
      <w:bookmarkEnd w:id="973"/>
    </w:p>
    <w:p w:rsidR="001479EB" w:rsidRPr="00673C17" w:rsidRDefault="001479EB" w:rsidP="001479EB">
      <w:pPr>
        <w:pStyle w:val="ASFKNormal"/>
      </w:pPr>
      <w:r w:rsidRPr="00673C17">
        <w:t>ЭФ документа «Сведения о соглашении» представлена на рисунках </w:t>
      </w:r>
      <w:r w:rsidRPr="00673C17">
        <w:fldChar w:fldCharType="begin"/>
      </w:r>
      <w:r w:rsidRPr="00673C17">
        <w:instrText xml:space="preserve"> REF _Ref387687672 \h  \* MERGEFORMAT </w:instrText>
      </w:r>
      <w:r w:rsidRPr="00673C17">
        <w:fldChar w:fldCharType="separate"/>
      </w:r>
      <w:r w:rsidR="00B10DE5">
        <w:t>124</w:t>
      </w:r>
      <w:r w:rsidRPr="00673C17">
        <w:fldChar w:fldCharType="end"/>
      </w:r>
      <w:r w:rsidR="0074409D" w:rsidRPr="00673C17">
        <w:t>-</w:t>
      </w:r>
      <w:r w:rsidRPr="00673C17">
        <w:fldChar w:fldCharType="begin"/>
      </w:r>
      <w:r w:rsidRPr="00673C17">
        <w:instrText xml:space="preserve"> REF _Ref387687705 \h  \* MERGEFORMAT </w:instrText>
      </w:r>
      <w:r w:rsidRPr="00673C17">
        <w:fldChar w:fldCharType="separate"/>
      </w:r>
      <w:r w:rsidR="00B10DE5">
        <w:t>133</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2"/>
      </w:pPr>
      <w:r w:rsidRPr="00673C17">
        <w:t>«Реквизиты ГРБС/ подведомственного ГРБС ПБС»;</w:t>
      </w:r>
    </w:p>
    <w:p w:rsidR="001479EB" w:rsidRPr="00673C17" w:rsidRDefault="001479EB" w:rsidP="001479EB">
      <w:pPr>
        <w:pStyle w:val="ASFKListmark2"/>
      </w:pPr>
      <w:r w:rsidRPr="00673C17">
        <w:t>«Местонахождение ГРБС/ подведомственного ГРБС ПБС»;</w:t>
      </w:r>
    </w:p>
    <w:p w:rsidR="001479EB" w:rsidRPr="00673C17" w:rsidRDefault="001479EB" w:rsidP="001479EB">
      <w:pPr>
        <w:pStyle w:val="ASFKListmark2"/>
      </w:pPr>
      <w:r w:rsidRPr="00673C17">
        <w:t>«Реквизиты соглашения (договора)»;</w:t>
      </w:r>
    </w:p>
    <w:p w:rsidR="001479EB" w:rsidRPr="00673C17" w:rsidRDefault="001479EB" w:rsidP="001479EB">
      <w:pPr>
        <w:pStyle w:val="ASFKListmark2"/>
      </w:pPr>
      <w:r w:rsidRPr="00673C17">
        <w:t>«Реквизиты получателя субсидии (4)»;</w:t>
      </w:r>
    </w:p>
    <w:p w:rsidR="001479EB" w:rsidRPr="00673C17" w:rsidRDefault="001479EB" w:rsidP="001479EB">
      <w:pPr>
        <w:pStyle w:val="ASFKListmark1"/>
      </w:pPr>
      <w:r w:rsidRPr="00673C17">
        <w:t>«График платежей»;</w:t>
      </w:r>
    </w:p>
    <w:p w:rsidR="001479EB" w:rsidRPr="00673C17" w:rsidRDefault="001479EB" w:rsidP="001479EB">
      <w:pPr>
        <w:pStyle w:val="ASFKListmark1"/>
      </w:pPr>
      <w:r w:rsidRPr="00673C17">
        <w:t>«Подписи»;</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34100" cy="2562225"/>
            <wp:effectExtent l="0" t="0" r="0" b="9525"/>
            <wp:docPr id="195" name="Рисунок 1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74" w:name="_Ref387687672"/>
      <w:bookmarkStart w:id="975" w:name="_Toc188889342"/>
      <w:r w:rsidR="00B10DE5">
        <w:rPr>
          <w:noProof/>
        </w:rPr>
        <w:t>124</w:t>
      </w:r>
      <w:bookmarkEnd w:id="974"/>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ГРБС/ подведомственного ГРБС ПБС»</w:t>
      </w:r>
      <w:bookmarkEnd w:id="975"/>
    </w:p>
    <w:p w:rsidR="0074409D" w:rsidRPr="00673C17" w:rsidRDefault="001479EB" w:rsidP="001479EB">
      <w:pPr>
        <w:pStyle w:val="ASFKNormal"/>
      </w:pPr>
      <w:r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Перечень полей закладки «Основные атрибуты», вкладки «Реквизиты ГРБС/ подведомственного ГРБС ПБС» приведен в таблице </w:t>
      </w:r>
      <w:r w:rsidRPr="00673C17">
        <w:fldChar w:fldCharType="begin"/>
      </w:r>
      <w:r w:rsidRPr="00673C17">
        <w:instrText xml:space="preserve"> REF _Ref387687746 \h  \* MERGEFORMAT </w:instrText>
      </w:r>
      <w:r w:rsidRPr="00673C17">
        <w:fldChar w:fldCharType="separate"/>
      </w:r>
      <w:r w:rsidR="00B10DE5">
        <w:t>73</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976" w:name="_Ref387687746"/>
      <w:bookmarkStart w:id="977" w:name="_Toc188888478"/>
      <w:r w:rsidR="00B10DE5">
        <w:rPr>
          <w:noProof/>
        </w:rPr>
        <w:t>73</w:t>
      </w:r>
      <w:bookmarkEnd w:id="976"/>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ГРБС/ подведомственного ГРБС ПБС»</w:t>
      </w:r>
      <w:bookmarkEnd w:id="977"/>
    </w:p>
    <w:tbl>
      <w:tblPr>
        <w:tblStyle w:val="ASFKTable"/>
        <w:tblW w:w="5000" w:type="pct"/>
        <w:tblLook w:val="01E0" w:firstRow="1" w:lastRow="1" w:firstColumn="1" w:lastColumn="1" w:noHBand="0" w:noVBand="0"/>
      </w:tblPr>
      <w:tblGrid>
        <w:gridCol w:w="2189"/>
        <w:gridCol w:w="7439"/>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«Сведения о документе»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документа</w:t>
            </w:r>
          </w:p>
        </w:tc>
        <w:tc>
          <w:tcPr>
            <w:tcW w:w="3863" w:type="pct"/>
          </w:tcPr>
          <w:p w:rsidR="001479EB" w:rsidRPr="00673C17" w:rsidRDefault="001479EB" w:rsidP="001479EB">
            <w:pPr>
              <w:pStyle w:val="ASFKTablenorm"/>
            </w:pPr>
            <w:r w:rsidRPr="00673C17">
              <w:t>ПБС: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документа</w:t>
            </w:r>
          </w:p>
        </w:tc>
        <w:tc>
          <w:tcPr>
            <w:tcW w:w="3863" w:type="pct"/>
          </w:tcPr>
          <w:p w:rsidR="001479EB" w:rsidRPr="00673C17" w:rsidRDefault="001479EB" w:rsidP="001479EB">
            <w:pPr>
              <w:pStyle w:val="ASFKTablenorm"/>
            </w:pPr>
            <w:r w:rsidRPr="00673C17">
              <w:t>ПБС: Заполняется по умолчанию значением текущей системной даты.</w:t>
            </w:r>
          </w:p>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Вкладка «Реквизиты ГРБС/ подведомственного ГРБС ПБС»</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Полное наименование</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«Полное наименование».</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По Сводному реестру</w:t>
            </w:r>
          </w:p>
        </w:tc>
        <w:tc>
          <w:tcPr>
            <w:tcW w:w="3863" w:type="pct"/>
          </w:tcPr>
          <w:p w:rsidR="001479EB" w:rsidRPr="00673C17" w:rsidRDefault="001479EB" w:rsidP="001479EB">
            <w:pPr>
              <w:pStyle w:val="ASFKTablenorm"/>
            </w:pPr>
            <w:r w:rsidRPr="00673C17">
              <w:t xml:space="preserve">ПБС: Автоматически заполняется на основании системной константы </w:t>
            </w:r>
            <w:r w:rsidR="00C339A5" w:rsidRPr="00673C17">
              <w:t>«Код собственного БУ»</w:t>
            </w:r>
            <w:r w:rsidRPr="00673C17">
              <w:t>.</w:t>
            </w:r>
          </w:p>
          <w:p w:rsidR="001479EB" w:rsidRPr="00673C17" w:rsidRDefault="001479EB" w:rsidP="001479EB">
            <w:pPr>
              <w:pStyle w:val="ASFKTablenorm"/>
            </w:pPr>
            <w:r w:rsidRPr="00673C17">
              <w:t>Доступен выбор из справочника «СРРПБС», заполняется значением поля «код РУБП» (с учётом бюджета = «Федеральный бюджет» и ведомства = «кода по ППП»), если дата документа</w:t>
            </w:r>
            <w:r w:rsidR="00273B47" w:rsidRPr="00673C17">
              <w:t xml:space="preserve"> меньше значения</w:t>
            </w:r>
            <w:r w:rsidRPr="00673C17">
              <w:t xml:space="preserve"> параметра «Дата завершения перехода на Сводный реестр», или из справочника СР, если значения поля «Переход на СР» равно 1.</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лицевого счета</w:t>
            </w:r>
          </w:p>
        </w:tc>
        <w:tc>
          <w:tcPr>
            <w:tcW w:w="3863" w:type="pct"/>
          </w:tcPr>
          <w:p w:rsidR="001479EB" w:rsidRPr="00673C17" w:rsidRDefault="001479EB" w:rsidP="001479EB">
            <w:pPr>
              <w:pStyle w:val="ASFKTablenorm"/>
            </w:pPr>
            <w:r w:rsidRPr="00673C17">
              <w:t xml:space="preserve">ПБС: Автоматически заполняется на основании кода системной константы </w:t>
            </w:r>
            <w:r w:rsidR="00C339A5" w:rsidRPr="00673C17">
              <w:t>«</w:t>
            </w:r>
            <w:r w:rsidR="00BF6003" w:rsidRPr="00673C17">
              <w:t>Код собственного БУ</w:t>
            </w:r>
            <w:r w:rsidR="00C339A5" w:rsidRPr="00673C17">
              <w:t>»</w:t>
            </w:r>
            <w:r w:rsidRPr="00673C17">
              <w:t xml:space="preserve"> из справочника «Информации о ЛС» значением поля «Номер ЛС» (с учётом бюджета = «Федеральный бюджет», ведомства = «кода по ППП», типа ЛС = «03»).</w:t>
            </w:r>
          </w:p>
          <w:p w:rsidR="001479EB" w:rsidRPr="00673C17" w:rsidRDefault="001479EB" w:rsidP="001479EB">
            <w:pPr>
              <w:pStyle w:val="ASFKTablenorm"/>
            </w:pPr>
            <w:r w:rsidRPr="00673C17">
              <w:t>При изменении поля «по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 xml:space="preserve">Доступен выбор из справочника «Информации о ЛС» с учётом фильтрации: </w:t>
            </w:r>
          </w:p>
          <w:p w:rsidR="001479EB" w:rsidRPr="00673C17" w:rsidRDefault="001479EB" w:rsidP="001479EB">
            <w:pPr>
              <w:pStyle w:val="ASFKTableListMark"/>
            </w:pPr>
            <w:r w:rsidRPr="00673C17">
              <w:t xml:space="preserve">бюджет = «Федеральный бюджет», код РУБП = «код по Сводному реестру», типа ЛС = «03»; </w:t>
            </w:r>
          </w:p>
          <w:p w:rsidR="001479EB" w:rsidRPr="00673C17" w:rsidRDefault="001479EB" w:rsidP="001479EB">
            <w:pPr>
              <w:pStyle w:val="ASFKTableListMark"/>
            </w:pPr>
            <w:r w:rsidRPr="00673C17">
              <w:t>бюджет = «Федеральный бюджет», тип ЛС = «14».</w:t>
            </w:r>
          </w:p>
          <w:p w:rsidR="001479EB" w:rsidRPr="00673C17" w:rsidRDefault="001479EB" w:rsidP="001479EB">
            <w:pPr>
              <w:pStyle w:val="ASFKTablenorm"/>
            </w:pPr>
            <w:r w:rsidRPr="00673C17">
              <w:t xml:space="preserve">Если текущая организация является той, кому переданы полномочия по 14 л/с, указанному в поле «Номер лицевого счета» (т.е. в справочнике ЛС для указанного значения ЛС в блоке «Дополнительные реквизиты ЛС по переданным полномочиям» значение поля «Код клиента» = </w:t>
            </w:r>
            <w:r w:rsidR="00C339A5" w:rsidRPr="00673C17">
              <w:t>«</w:t>
            </w:r>
            <w:r w:rsidR="00BF6003" w:rsidRPr="00673C17">
              <w:t>Код собственного БУ</w:t>
            </w:r>
            <w:r w:rsidR="00C339A5" w:rsidRPr="00673C17">
              <w:t>»</w:t>
            </w:r>
            <w:r w:rsidRPr="00673C17">
              <w:t>), то осуществляется перезаполнение следующих полей:</w:t>
            </w:r>
          </w:p>
          <w:p w:rsidR="001479EB" w:rsidRPr="00673C17" w:rsidRDefault="001479EB" w:rsidP="001479EB">
            <w:pPr>
              <w:pStyle w:val="ASFKTableListMark"/>
            </w:pPr>
            <w:r w:rsidRPr="00673C17">
              <w:lastRenderedPageBreak/>
              <w:t>«По сводному реестру» – кодом по РУБП организации-владельца 14 л/с (передавшей полномочия) по справочнику л/с (т.е. в справочнике ЛС для указанного значения ЛС значением поля «Код по Сводному Реестру»);</w:t>
            </w:r>
          </w:p>
          <w:p w:rsidR="001479EB" w:rsidRPr="00673C17" w:rsidRDefault="001479EB" w:rsidP="001479EB">
            <w:pPr>
              <w:pStyle w:val="ASFKTableListMark"/>
            </w:pPr>
            <w:r w:rsidRPr="00673C17">
              <w:t xml:space="preserve">«Полное наименование» – полным наименованием организации-владельца 14 л/с (передавшей полномочия) по справочнику СРРПБС (т.е. заполнять соответствующим наименованием значению «по Сводному реестру» из справочника СРРПБС с учётом значения бюджета = «Федеральный бюджет» и значения «Код ППП»); </w:t>
            </w:r>
          </w:p>
          <w:p w:rsidR="001479EB" w:rsidRPr="00673C17" w:rsidRDefault="001479EB" w:rsidP="001479EB">
            <w:pPr>
              <w:pStyle w:val="ASFKTableListMark"/>
            </w:pPr>
            <w:r w:rsidRPr="00673C17">
              <w:t>«Сокращенное наименование» – сокращенным наименованием организации-владельца 14 л/с (передавшей полномочия) по справочнику СРРПБС (т.е. заполнять соответствующим наименованием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 xml:space="preserve">«Код ППП» – кодом главы организации-владельца 14 л/с (передавшей полномочия) по справочнику СРРПБС (т.е. заполнять из справочника ЛС значением поля «Ведомство» блока полей «Информация о владельце счета по РУБП»); </w:t>
            </w:r>
          </w:p>
          <w:p w:rsidR="001479EB" w:rsidRPr="00673C17" w:rsidRDefault="001479EB" w:rsidP="001479EB">
            <w:pPr>
              <w:pStyle w:val="ASFKTableListMark"/>
            </w:pPr>
            <w:r w:rsidRPr="00673C17">
              <w:t>«ИНН организации» – ИНН организации-владельца 14 л/с (передавшей полномочия) по справочнику СРРПБС (т.е. заполнять соответствующим ИНН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«КПП организации» – КПП организации-владельца 14 л/с (передавшей полномочия) по справочнику СРРПБС (т.е. заполнять соответствующим КПП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«по ОКОПФ» – кодом ОКОПФ организации-владельца 14 л/с (передавшей полномочия) по справочнику СРРПБС (т.е. заполнять соответствующим ОКОПФ значению «по Сводному реестру» из справочника СРРПБС с учётом значения бюджета = «Федеральный бюджет» и значения «Код ППП»).</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Код по ППП</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 xml:space="preserve">ПБС: Заполняется значением кода главы по БК записи справочника СР, найденной на основании констант </w:t>
            </w:r>
            <w:r w:rsidR="00573CC3" w:rsidRPr="00673C17">
              <w:t>«</w:t>
            </w:r>
            <w:r w:rsidR="00BF6003" w:rsidRPr="00673C17">
              <w:t>Код собственного БУ</w:t>
            </w:r>
            <w:r w:rsidR="00573CC3" w:rsidRPr="00673C17">
              <w:t>»</w:t>
            </w:r>
            <w:r w:rsidRPr="00673C17">
              <w:t xml:space="preserve"> и </w:t>
            </w:r>
            <w:r w:rsidR="00573CC3" w:rsidRPr="00673C17">
              <w:t>«</w:t>
            </w:r>
            <w:r w:rsidR="000067BB" w:rsidRPr="00673C17">
              <w:t>Код бюджета</w:t>
            </w:r>
            <w:r w:rsidR="00573CC3" w:rsidRPr="00673C17">
              <w:t>»</w:t>
            </w:r>
            <w:r w:rsidRPr="00673C17">
              <w:t>.</w:t>
            </w:r>
          </w:p>
          <w:p w:rsidR="001479EB" w:rsidRPr="00673C17" w:rsidRDefault="001479EB" w:rsidP="001479EB">
            <w:pPr>
              <w:pStyle w:val="ASFKTablenorm"/>
            </w:pPr>
            <w:r w:rsidRPr="00673C17">
              <w:t>При изменении поля «по Сводному реестру» перезаполняется автоматически из справочника СР.</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При изменении поля «по Сводному реестру» перезаполняется автоматически из справочника «СРРПБС» значением поля «Ведомство (код)» (с учётом бюджета = «Федеральный бюджет» и кода РУБП = «код по сводному реестру»).</w:t>
            </w:r>
          </w:p>
          <w:p w:rsidR="001479EB" w:rsidRPr="00673C17" w:rsidRDefault="001479EB" w:rsidP="001479EB">
            <w:pPr>
              <w:pStyle w:val="ASFKTablenorm"/>
            </w:pPr>
            <w:r w:rsidRPr="00673C17">
              <w:t>Доступен выбор из справочника «Ведомства» (с учётом бюджета = «Федеральный бюджет»).</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Сокращенное наименование</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«Краткое наименование».</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lastRenderedPageBreak/>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«Краткое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ИНН организации</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«ИНН».</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«ИНН».</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КПП организации</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«КПП».</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«КПП».</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356A2D" w:rsidP="001479EB">
            <w:pPr>
              <w:pStyle w:val="ASFKTablenorm"/>
            </w:pPr>
            <w:r w:rsidRPr="00673C17">
              <w:t>П</w:t>
            </w:r>
            <w:r w:rsidR="001479EB" w:rsidRPr="00673C17">
              <w:t>о ОКОПФ</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«ОКОПФ».</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«ОКОПФ».</w:t>
            </w:r>
          </w:p>
          <w:p w:rsidR="001479EB" w:rsidRPr="00673C17" w:rsidRDefault="001479EB" w:rsidP="001479EB">
            <w:pPr>
              <w:pStyle w:val="ASFKTablenorm"/>
            </w:pPr>
            <w:r w:rsidRPr="00673C17">
              <w:t>Доступен выбор из справочника «ОКОПФ».</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постановки на учет в налоговом органе</w:t>
            </w:r>
          </w:p>
        </w:tc>
        <w:tc>
          <w:tcPr>
            <w:tcW w:w="3863" w:type="pct"/>
          </w:tcPr>
          <w:p w:rsidR="001479EB" w:rsidRPr="00673C17" w:rsidRDefault="001479EB" w:rsidP="001479EB">
            <w:pPr>
              <w:pStyle w:val="ASFKTablenorm"/>
            </w:pPr>
            <w:r w:rsidRPr="00673C17">
              <w:t>ПБС: 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ТОФК</w:t>
            </w:r>
          </w:p>
        </w:tc>
        <w:tc>
          <w:tcPr>
            <w:tcW w:w="3863" w:type="pct"/>
          </w:tcPr>
          <w:p w:rsidR="001479EB" w:rsidRPr="00673C17" w:rsidRDefault="001479EB" w:rsidP="001479EB">
            <w:pPr>
              <w:pStyle w:val="ASFKTablenorm"/>
            </w:pPr>
            <w:r w:rsidRPr="00673C17">
              <w:t>ПБС: Заполняется автоматически на основании указанного значения в поле «по КОФК» из справочника «Органы ФК»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356A2D" w:rsidP="001479EB">
            <w:pPr>
              <w:pStyle w:val="ASFKTablenorm"/>
            </w:pPr>
            <w:r w:rsidRPr="00673C17">
              <w:t>П</w:t>
            </w:r>
            <w:r w:rsidR="001479EB" w:rsidRPr="00673C17">
              <w:t>о КОФК</w:t>
            </w:r>
          </w:p>
        </w:tc>
        <w:tc>
          <w:tcPr>
            <w:tcW w:w="3863" w:type="pct"/>
          </w:tcPr>
          <w:p w:rsidR="001479EB" w:rsidRPr="00673C17" w:rsidRDefault="001479EB" w:rsidP="001479EB">
            <w:pPr>
              <w:pStyle w:val="ASFKTablenorm"/>
            </w:pPr>
            <w:r w:rsidRPr="00673C17">
              <w:t xml:space="preserve">ПБС: Автоматически заполняется на основании системной константы собственного ТОФК </w:t>
            </w:r>
            <w:r w:rsidR="00C339A5" w:rsidRPr="00673C17">
              <w:t>«</w:t>
            </w:r>
            <w:r w:rsidR="00BF6003" w:rsidRPr="00673C17">
              <w:t>Код собственного ТОФК</w:t>
            </w:r>
            <w:r w:rsidR="00C339A5" w:rsidRPr="00673C17">
              <w:t>»</w:t>
            </w:r>
            <w:r w:rsidRPr="00673C17">
              <w:t xml:space="preserve"> (если соответствует маске xx00) или вышестоящего ТОФК </w:t>
            </w:r>
            <w:r w:rsidR="00C339A5" w:rsidRPr="00673C17">
              <w:t>«</w:t>
            </w:r>
            <w:r w:rsidR="00BF6003" w:rsidRPr="00673C17">
              <w:t>Код вышестоящего ТОФК</w:t>
            </w:r>
            <w:r w:rsidR="00C339A5" w:rsidRPr="00673C17">
              <w:t>»</w:t>
            </w:r>
            <w:r w:rsidRPr="00673C17">
              <w:t xml:space="preserve"> (если «Код собственного ТОФК» соответствует маске xxyy).</w:t>
            </w:r>
          </w:p>
          <w:p w:rsidR="001479EB" w:rsidRPr="00673C17" w:rsidRDefault="001479EB" w:rsidP="001479EB">
            <w:pPr>
              <w:pStyle w:val="ASFKTablenorm"/>
            </w:pPr>
            <w:r w:rsidRPr="00673C17">
              <w:t>Доступен выбор из справочника «Органы ФК», заполняется значением поля «КОФК».</w:t>
            </w:r>
          </w:p>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lastRenderedPageBreak/>
        <w:t>ЭФ документа «Сведения о соглашении</w:t>
      </w:r>
      <w:r w:rsidR="00346BC3" w:rsidRPr="00673C17">
        <w:t>», закладки</w:t>
      </w:r>
      <w:r w:rsidRPr="00673C17">
        <w:t xml:space="preserve"> «Основные атрибуты</w:t>
      </w:r>
      <w:r w:rsidR="00346BC3" w:rsidRPr="00673C17">
        <w:t>», вкладки</w:t>
      </w:r>
      <w:r w:rsidRPr="00673C17">
        <w:t xml:space="preserve"> «Местонахождение ГРБС/ подведомственного ГРБС ПБС»</w:t>
      </w:r>
      <w:r w:rsidR="00CD0CA1" w:rsidRPr="00673C17">
        <w:t xml:space="preserve"> представлена на рисунке</w:t>
      </w:r>
      <w:r w:rsidR="00275140" w:rsidRPr="00673C17">
        <w:t> </w:t>
      </w:r>
      <w:r w:rsidR="00CD0CA1" w:rsidRPr="00673C17">
        <w:fldChar w:fldCharType="begin"/>
      </w:r>
      <w:r w:rsidR="00CD0CA1" w:rsidRPr="00673C17">
        <w:instrText xml:space="preserve"> REF _Ref387687794 \h  \* MERGEFORMAT </w:instrText>
      </w:r>
      <w:r w:rsidR="00CD0CA1" w:rsidRPr="00673C17">
        <w:fldChar w:fldCharType="separate"/>
      </w:r>
      <w:r w:rsidR="00B10DE5">
        <w:t>125</w:t>
      </w:r>
      <w:r w:rsidR="00CD0CA1"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009775"/>
            <wp:effectExtent l="0" t="0" r="9525" b="9525"/>
            <wp:docPr id="196" name="Рисунок 1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78" w:name="_Ref387687794"/>
      <w:bookmarkStart w:id="979" w:name="_Toc188889343"/>
      <w:r w:rsidR="00B10DE5">
        <w:rPr>
          <w:noProof/>
        </w:rPr>
        <w:t>125</w:t>
      </w:r>
      <w:bookmarkEnd w:id="978"/>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«Местонахождение ГРБС/ подведомственного ГРБС ПБС»</w:t>
      </w:r>
      <w:bookmarkEnd w:id="979"/>
    </w:p>
    <w:p w:rsidR="001479EB" w:rsidRPr="00673C17" w:rsidRDefault="001479EB" w:rsidP="001479EB">
      <w:pPr>
        <w:pStyle w:val="ASFKNormal"/>
      </w:pPr>
      <w:r w:rsidRPr="00673C17">
        <w:t>Перечень полей документа ЭФ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«Местонахождение ГРБС/ подведомственного ГРБС ПБС» приведен в таблице </w:t>
      </w:r>
      <w:r w:rsidRPr="00673C17">
        <w:fldChar w:fldCharType="begin"/>
      </w:r>
      <w:r w:rsidRPr="00673C17">
        <w:instrText xml:space="preserve"> REF _Ref387687837 \h  \* MERGEFORMAT </w:instrText>
      </w:r>
      <w:r w:rsidRPr="00673C17">
        <w:fldChar w:fldCharType="separate"/>
      </w:r>
      <w:r w:rsidR="00B10DE5">
        <w:t>74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80" w:name="_Ref387687837"/>
      <w:bookmarkStart w:id="981" w:name="_Toc188888479"/>
      <w:r w:rsidR="00B10DE5">
        <w:rPr>
          <w:noProof/>
        </w:rPr>
        <w:t>74</w:t>
      </w:r>
      <w:bookmarkEnd w:id="980"/>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«Местонахождение ГРБС/ подведомственного ГРБС ПБС»</w:t>
      </w:r>
      <w:bookmarkEnd w:id="981"/>
    </w:p>
    <w:tbl>
      <w:tblPr>
        <w:tblStyle w:val="ASFKTable"/>
        <w:tblW w:w="5000" w:type="pct"/>
        <w:tblLook w:val="01E0" w:firstRow="1" w:lastRow="1" w:firstColumn="1" w:lastColumn="1" w:noHBand="0" w:noVBand="0"/>
      </w:tblPr>
      <w:tblGrid>
        <w:gridCol w:w="6493"/>
        <w:gridCol w:w="3135"/>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3372" w:type="pct"/>
          </w:tcPr>
          <w:p w:rsidR="001479EB" w:rsidRPr="00673C17" w:rsidRDefault="001479EB" w:rsidP="001479EB">
            <w:pPr>
              <w:pStyle w:val="ASFKTableHead"/>
            </w:pPr>
            <w:r w:rsidRPr="00673C17">
              <w:t>Наименование поля</w:t>
            </w:r>
          </w:p>
        </w:tc>
        <w:tc>
          <w:tcPr>
            <w:tcW w:w="1628"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Наименование субъекта РФ</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673C17" w:rsidRDefault="001479EB" w:rsidP="001479EB">
            <w:pPr>
              <w:pStyle w:val="ASFKTablenorm"/>
            </w:pPr>
            <w:r w:rsidRPr="00673C17">
              <w:t>Почтовый индекс</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Кодовое обозначение субъекта РФ</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673C17" w:rsidRDefault="001479EB" w:rsidP="001479EB">
            <w:pPr>
              <w:pStyle w:val="ASFKTablenorm"/>
            </w:pPr>
            <w:r w:rsidRPr="00673C17">
              <w:t>Тип населенного пункта</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Наименование населенного пункта</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673C17" w:rsidRDefault="001479EB" w:rsidP="001479EB">
            <w:pPr>
              <w:pStyle w:val="ASFKTablenorm"/>
            </w:pPr>
            <w:r w:rsidRPr="00673C17">
              <w:t>Код населенного пункта по ОКТМО</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Тип и наименование элемента планировочной структуры</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673C17" w:rsidRDefault="001479EB" w:rsidP="001479EB">
            <w:pPr>
              <w:pStyle w:val="ASFKTablenorm"/>
            </w:pPr>
            <w:r w:rsidRPr="00673C17">
              <w:t>Тип и наименование объекта улично-дорожной сети</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Тип и цифровое или буквенное обозначение объекта адресации</w:t>
            </w:r>
          </w:p>
        </w:tc>
        <w:tc>
          <w:tcPr>
            <w:tcW w:w="1628"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«Реквизиты соглашения (договора)»</w:t>
      </w:r>
      <w:r w:rsidR="00CD0CA1" w:rsidRPr="00673C17">
        <w:t xml:space="preserve"> представлена на рисунке </w:t>
      </w:r>
      <w:r w:rsidR="00CD0CA1" w:rsidRPr="00673C17">
        <w:fldChar w:fldCharType="begin"/>
      </w:r>
      <w:r w:rsidR="00CD0CA1" w:rsidRPr="00673C17">
        <w:instrText xml:space="preserve"> REF _Ref387687885 \h  \* MERGEFORMAT </w:instrText>
      </w:r>
      <w:r w:rsidR="00CD0CA1" w:rsidRPr="00673C17">
        <w:fldChar w:fldCharType="separate"/>
      </w:r>
      <w:r w:rsidR="00B10DE5">
        <w:t>126</w:t>
      </w:r>
      <w:r w:rsidR="00CD0CA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34100" cy="2105025"/>
            <wp:effectExtent l="0" t="0" r="0" b="9525"/>
            <wp:docPr id="197" name="Рисунок 1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34100" cy="2105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82" w:name="_Ref387687885"/>
      <w:bookmarkStart w:id="983" w:name="_Toc188889344"/>
      <w:r w:rsidR="00B10DE5">
        <w:rPr>
          <w:noProof/>
        </w:rPr>
        <w:t>126</w:t>
      </w:r>
      <w:bookmarkEnd w:id="982"/>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соглашения (договора)»</w:t>
      </w:r>
      <w:bookmarkEnd w:id="983"/>
    </w:p>
    <w:p w:rsidR="001479EB" w:rsidRPr="00673C17" w:rsidRDefault="001479EB" w:rsidP="001479EB">
      <w:pPr>
        <w:pStyle w:val="ASFKNormal"/>
      </w:pPr>
      <w:r w:rsidRPr="00673C17">
        <w:t>Перечень полей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«Реквизиты соглашения (договора)» приведен в таблице </w:t>
      </w:r>
      <w:r w:rsidRPr="00673C17">
        <w:fldChar w:fldCharType="begin"/>
      </w:r>
      <w:r w:rsidRPr="00673C17">
        <w:instrText xml:space="preserve"> REF _Ref387687914 \h  \* MERGEFORMAT </w:instrText>
      </w:r>
      <w:r w:rsidRPr="00673C17">
        <w:fldChar w:fldCharType="separate"/>
      </w:r>
      <w:r w:rsidR="00B10DE5">
        <w:t>75</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84" w:name="_Ref387687914"/>
      <w:bookmarkStart w:id="985" w:name="_Toc188888480"/>
      <w:r w:rsidR="00B10DE5">
        <w:rPr>
          <w:noProof/>
        </w:rPr>
        <w:t>75</w:t>
      </w:r>
      <w:bookmarkEnd w:id="984"/>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соглашения (договора)»</w:t>
      </w:r>
      <w:bookmarkEnd w:id="985"/>
    </w:p>
    <w:tbl>
      <w:tblPr>
        <w:tblStyle w:val="ASFKTable"/>
        <w:tblW w:w="5000" w:type="pct"/>
        <w:tblLook w:val="01E0" w:firstRow="1" w:lastRow="1" w:firstColumn="1" w:lastColumn="1" w:noHBand="0" w:noVBand="0"/>
      </w:tblPr>
      <w:tblGrid>
        <w:gridCol w:w="2189"/>
        <w:gridCol w:w="7439"/>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вида</w:t>
            </w:r>
          </w:p>
        </w:tc>
        <w:tc>
          <w:tcPr>
            <w:tcW w:w="3863" w:type="pct"/>
          </w:tcPr>
          <w:p w:rsidR="001479EB" w:rsidRPr="00673C17" w:rsidRDefault="001479EB" w:rsidP="001479EB">
            <w:pPr>
              <w:pStyle w:val="ASFKTablenorm"/>
            </w:pPr>
            <w:r w:rsidRPr="00673C17">
              <w:t>ПБС: Заполняется автоматически на основании указанного значения в поле «Код Вида» из справочника «Виды соглашений» поля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вида</w:t>
            </w:r>
          </w:p>
        </w:tc>
        <w:tc>
          <w:tcPr>
            <w:tcW w:w="3863" w:type="pct"/>
          </w:tcPr>
          <w:p w:rsidR="001479EB" w:rsidRPr="00673C17" w:rsidRDefault="001479EB" w:rsidP="001479EB">
            <w:pPr>
              <w:pStyle w:val="ASFKTablenorm"/>
            </w:pPr>
            <w:r w:rsidRPr="00673C17">
              <w:t>Доступен выбор из справочника «Виды соглашений».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Реестровый номер соглашения 1-го уровня</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Обязательно для заполнения только при указании в реквизите «Код вида» значения «122».</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CD0CA1">
            <w:pPr>
              <w:pStyle w:val="ASFKTablenorm"/>
            </w:pPr>
            <w:r w:rsidRPr="00673C17">
              <w:t>Уникальный номер реестровой записи реестра государственных заданий</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заключения</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вступления в силу</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при значениях «121», «122» и «123»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окончания срока действия</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при значениях «121», «122» и «123» реквизита «Код вида» (т.е. дата должна быть заполнена и отлична от 01.01.2999).</w:t>
            </w:r>
          </w:p>
          <w:p w:rsidR="001479EB" w:rsidRPr="00673C17" w:rsidRDefault="001479EB" w:rsidP="001479EB">
            <w:pPr>
              <w:pStyle w:val="ASFKTablenorm"/>
            </w:pPr>
            <w:r w:rsidRPr="00673C17">
              <w:t>При отсутствии указывается «01.01.2999».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НПА</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при значении «130»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Номер регистрации в Минюсте РФ</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при значении «130» реквизита «Код вида».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регистрации в Минюсте РФ</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только при значении «130»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Сумма субсидии в валюте</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валюты по ОКВ</w:t>
            </w:r>
          </w:p>
        </w:tc>
        <w:tc>
          <w:tcPr>
            <w:tcW w:w="3863" w:type="pct"/>
          </w:tcPr>
          <w:p w:rsidR="001479EB" w:rsidRPr="00673C17" w:rsidRDefault="001479EB" w:rsidP="001479EB">
            <w:pPr>
              <w:pStyle w:val="ASFKTablenorm"/>
            </w:pPr>
            <w:r w:rsidRPr="00673C17">
              <w:t xml:space="preserve">ПБС: Заполняется автоматически на основании указанного значения в поле «Код валюты по ОКВ» из справочника «Валюты» поля «Наименование». </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валюты по ОКВ</w:t>
            </w:r>
          </w:p>
        </w:tc>
        <w:tc>
          <w:tcPr>
            <w:tcW w:w="3863" w:type="pct"/>
          </w:tcPr>
          <w:p w:rsidR="001479EB" w:rsidRPr="00673C17" w:rsidRDefault="001479EB" w:rsidP="001479EB">
            <w:pPr>
              <w:pStyle w:val="ASFKTablenorm"/>
            </w:pPr>
            <w:r w:rsidRPr="00673C17">
              <w:t xml:space="preserve">ПБС: Значение по умолчанию – RUB. </w:t>
            </w:r>
          </w:p>
          <w:p w:rsidR="001479EB" w:rsidRPr="00673C17" w:rsidRDefault="001479EB" w:rsidP="001479EB">
            <w:pPr>
              <w:pStyle w:val="ASFKTablenorm"/>
            </w:pPr>
            <w:r w:rsidRPr="00673C17">
              <w:t>Доступен выбор из справочника «Валюты», заполняется значением поля «Код».</w:t>
            </w:r>
          </w:p>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Может быть указан как буквенный, так и цифровой код валюты (например, RUB или 643).</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Курс валюты</w:t>
            </w:r>
          </w:p>
        </w:tc>
        <w:tc>
          <w:tcPr>
            <w:tcW w:w="3863" w:type="pct"/>
          </w:tcPr>
          <w:p w:rsidR="001479EB" w:rsidRPr="00673C17" w:rsidRDefault="001479EB" w:rsidP="001479EB">
            <w:pPr>
              <w:pStyle w:val="ASFKTablenorm"/>
            </w:pPr>
            <w:r w:rsidRPr="00673C17">
              <w:t>ПБС: Значение по умолчанию – 1,00, при указании в поле «Код валюты по ОКВ» = RUB или 643.</w:t>
            </w:r>
          </w:p>
          <w:p w:rsidR="001479EB" w:rsidRPr="00673C17" w:rsidRDefault="001479EB" w:rsidP="001479EB">
            <w:pPr>
              <w:pStyle w:val="ASFKTablenorm"/>
            </w:pPr>
            <w:r w:rsidRPr="00673C17">
              <w:t>Для Соглашений вида 121,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 на дату указанную в реквизите документа «Дата заключения» + в записи справочника «Конечная валюта» = значению «RUB» + в записи справочника «Тип курса» = «ЦБ РФ»).</w:t>
            </w:r>
          </w:p>
          <w:p w:rsidR="001479EB" w:rsidRPr="00673C17" w:rsidRDefault="001479EB" w:rsidP="001479EB">
            <w:pPr>
              <w:pStyle w:val="ASFKTablenorm"/>
            </w:pPr>
            <w:r w:rsidRPr="00673C17">
              <w:t>При этом, требуется полученное значение курса из справочника округлять до 4-х разделителей в дробной части (например, 32,0399057868 до 32,0310).</w:t>
            </w:r>
          </w:p>
          <w:p w:rsidR="001479EB" w:rsidRPr="00673C17" w:rsidRDefault="001479EB" w:rsidP="001479EB">
            <w:pPr>
              <w:pStyle w:val="ASFKTablenorm"/>
            </w:pPr>
            <w:r w:rsidRPr="00673C17">
              <w:t>Для Соглашений вида 130 (значение поля «Код вида» = 130) значение поля «Курс валюты» заполняется только вручную.</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Сумма субсидии в рублях</w:t>
            </w:r>
          </w:p>
        </w:tc>
        <w:tc>
          <w:tcPr>
            <w:tcW w:w="3863" w:type="pct"/>
          </w:tcPr>
          <w:p w:rsidR="001479EB" w:rsidRPr="00673C17" w:rsidRDefault="001479EB" w:rsidP="001479EB">
            <w:pPr>
              <w:pStyle w:val="ASFKTablenorm"/>
            </w:pPr>
            <w:r w:rsidRPr="00673C17">
              <w:t>ПБС: Заполняется автоматически в результате расчёта: значение поля «Сумма субсидии в валюте»*значение поля «Курс валюты».</w:t>
            </w:r>
          </w:p>
          <w:p w:rsidR="001479EB" w:rsidRPr="00673C17" w:rsidRDefault="001479EB" w:rsidP="001479EB">
            <w:pPr>
              <w:pStyle w:val="ASFKTablenorm"/>
            </w:pPr>
            <w:r w:rsidRPr="00673C17">
              <w:t>При пересчёте выполняется округление до 2-х знаков после запятой.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Объем софинансирования из БС</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для соглашения вида «123», в случае предоставления межбюджетного трансферта в форме субсидии (если хотя бы одной из строк в разбивке по КБК в 15, 16 разрядах КБК указано значение «52»).</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Объем софинансирования из МБ</w:t>
            </w:r>
          </w:p>
        </w:tc>
        <w:tc>
          <w:tcPr>
            <w:tcW w:w="3863" w:type="pct"/>
          </w:tcPr>
          <w:p w:rsidR="001479EB" w:rsidRPr="00673C17" w:rsidRDefault="001479EB" w:rsidP="001479EB">
            <w:pPr>
              <w:pStyle w:val="ASFKTablenorm"/>
            </w:pPr>
            <w:r w:rsidRPr="00673C17">
              <w:t xml:space="preserve">Ввод значения вручную. </w:t>
            </w:r>
          </w:p>
          <w:p w:rsidR="001479EB" w:rsidRPr="00673C17" w:rsidRDefault="001479EB" w:rsidP="001479EB">
            <w:pPr>
              <w:pStyle w:val="ASFKTablenorm"/>
            </w:pPr>
            <w:r w:rsidRPr="00673C17">
              <w:t>Реквизит может заполняться только для соглашения вида «123», в случае предоставления межбюджетного трансферта в форме субсидии (если хотя бы одной из строк в разбивке по КБК в 15, 16 разрядах КБК указано значение «52»).</w:t>
            </w:r>
          </w:p>
        </w:tc>
      </w:tr>
    </w:tbl>
    <w:p w:rsidR="001479EB" w:rsidRPr="00673C17" w:rsidRDefault="001479EB" w:rsidP="001479EB">
      <w:pPr>
        <w:pStyle w:val="ASFKNormal"/>
      </w:pPr>
      <w:r w:rsidRPr="00673C17">
        <w:lastRenderedPageBreak/>
        <w:t>ЭФ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«Реквизиты получателя субсидии (4)»</w:t>
      </w:r>
      <w:r w:rsidR="00CD0CA1" w:rsidRPr="00673C17">
        <w:t xml:space="preserve"> представлена на рисунке</w:t>
      </w:r>
      <w:r w:rsidR="00275140" w:rsidRPr="00673C17">
        <w:t> </w:t>
      </w:r>
      <w:r w:rsidR="00CD0CA1" w:rsidRPr="00673C17">
        <w:fldChar w:fldCharType="begin"/>
      </w:r>
      <w:r w:rsidR="00CD0CA1" w:rsidRPr="00673C17">
        <w:instrText xml:space="preserve"> REF _Ref387687982 \h  \* MERGEFORMAT </w:instrText>
      </w:r>
      <w:r w:rsidR="00CD0CA1" w:rsidRPr="00673C17">
        <w:fldChar w:fldCharType="separate"/>
      </w:r>
      <w:r w:rsidR="00B10DE5">
        <w:t>127</w:t>
      </w:r>
      <w:r w:rsidR="00CD0CA1"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2924175"/>
            <wp:effectExtent l="0" t="0" r="0" b="9525"/>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34100" cy="29241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86" w:name="_Ref387687982"/>
      <w:bookmarkStart w:id="987" w:name="_Toc188889345"/>
      <w:r w:rsidR="00B10DE5">
        <w:rPr>
          <w:noProof/>
        </w:rPr>
        <w:t>127</w:t>
      </w:r>
      <w:bookmarkEnd w:id="986"/>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получателя субсидии (4)»</w:t>
      </w:r>
      <w:bookmarkEnd w:id="987"/>
    </w:p>
    <w:p w:rsidR="001479EB" w:rsidRPr="00673C17" w:rsidRDefault="001479EB" w:rsidP="001479EB">
      <w:pPr>
        <w:pStyle w:val="ASFKNormal"/>
      </w:pPr>
      <w:r w:rsidRPr="00673C17">
        <w:t>Перечень полей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«Реквизиты получателя субсидии (4)» приведен в таблице </w:t>
      </w:r>
      <w:r w:rsidRPr="00673C17">
        <w:fldChar w:fldCharType="begin"/>
      </w:r>
      <w:r w:rsidRPr="00673C17">
        <w:instrText xml:space="preserve"> REF _Ref387688053 \h  \* MERGEFORMAT </w:instrText>
      </w:r>
      <w:r w:rsidRPr="00673C17">
        <w:fldChar w:fldCharType="separate"/>
      </w:r>
      <w:r w:rsidR="00B10DE5">
        <w:t>76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88" w:name="_Ref387688053"/>
      <w:bookmarkStart w:id="989" w:name="_Toc188888481"/>
      <w:r w:rsidR="00B10DE5">
        <w:rPr>
          <w:noProof/>
        </w:rPr>
        <w:t>76</w:t>
      </w:r>
      <w:bookmarkEnd w:id="988"/>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получателя субсидии (4)»</w:t>
      </w:r>
      <w:bookmarkEnd w:id="989"/>
    </w:p>
    <w:tbl>
      <w:tblPr>
        <w:tblStyle w:val="ASFKTable"/>
        <w:tblW w:w="5000" w:type="pct"/>
        <w:tblLook w:val="01E0" w:firstRow="1" w:lastRow="1" w:firstColumn="1" w:lastColumn="1" w:noHBand="0" w:noVBand="0"/>
      </w:tblPr>
      <w:tblGrid>
        <w:gridCol w:w="4204"/>
        <w:gridCol w:w="5424"/>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183" w:type="pct"/>
          </w:tcPr>
          <w:p w:rsidR="001479EB" w:rsidRPr="00673C17" w:rsidRDefault="001479EB" w:rsidP="001479EB">
            <w:pPr>
              <w:pStyle w:val="ASFKTableHead"/>
            </w:pPr>
            <w:r w:rsidRPr="00673C17">
              <w:t>Наименование поля</w:t>
            </w:r>
          </w:p>
        </w:tc>
        <w:tc>
          <w:tcPr>
            <w:tcW w:w="2817"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w:t>
            </w:r>
          </w:p>
        </w:tc>
        <w:tc>
          <w:tcPr>
            <w:tcW w:w="2817" w:type="pct"/>
          </w:tcPr>
          <w:p w:rsidR="001479EB" w:rsidRPr="00673C17" w:rsidRDefault="001479EB" w:rsidP="001479EB">
            <w:pPr>
              <w:pStyle w:val="ASFKTablenorm"/>
            </w:pPr>
            <w:r w:rsidRPr="00673C17">
              <w:t>Поле недоступно для ввода.</w:t>
            </w:r>
          </w:p>
          <w:p w:rsidR="001479EB" w:rsidRPr="00673C17" w:rsidRDefault="001479EB" w:rsidP="001479EB">
            <w:pPr>
              <w:pStyle w:val="ASFKTablenorm"/>
            </w:pPr>
            <w:r w:rsidRPr="00673C17">
              <w:t>Автонумерация поля при создании строки, начиная с 1 до 999.</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Полное наименование юр.лица / ФИО физ.лица (рус.)</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Сокращенное наименование юр.лица (рус.)</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Полное наименование юр.лица / ФИО физ.лица (лат.)</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356A2D" w:rsidP="001479EB">
            <w:pPr>
              <w:pStyle w:val="ASFKTablenorm"/>
            </w:pPr>
            <w:r w:rsidRPr="00673C17">
              <w:t>К</w:t>
            </w:r>
            <w:r w:rsidR="001479EB" w:rsidRPr="00673C17">
              <w:t>од по ОКОПФ</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обязательно для заполнения, если в реквизите «ИНН» указано значение размерностью «=10».</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Код по Сводному реестру</w:t>
            </w:r>
          </w:p>
        </w:tc>
        <w:tc>
          <w:tcPr>
            <w:tcW w:w="2817" w:type="pct"/>
          </w:tcPr>
          <w:p w:rsidR="001479EB" w:rsidRPr="00673C17" w:rsidRDefault="001479EB" w:rsidP="00273B47">
            <w:pPr>
              <w:pStyle w:val="ASFKTablenorm"/>
            </w:pPr>
            <w:r w:rsidRPr="00673C17">
              <w:t xml:space="preserve">Доступен выбор из справочника «СРРПБС» (заполняется значением поля «код РУБП»), если значение глобальной системной константы «Дата перехода на СР» </w:t>
            </w:r>
            <w:r w:rsidR="00273B47" w:rsidRPr="00673C17">
              <w:t>больше</w:t>
            </w:r>
            <w:r w:rsidRPr="00673C17">
              <w:t xml:space="preserve"> даты документа и справочника СР(заполняется учетным номером клиента), и ввод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lastRenderedPageBreak/>
              <w:t>Номер лицевого счета</w:t>
            </w:r>
          </w:p>
        </w:tc>
        <w:tc>
          <w:tcPr>
            <w:tcW w:w="2817" w:type="pct"/>
          </w:tcPr>
          <w:p w:rsidR="001479EB" w:rsidRPr="00673C17" w:rsidRDefault="001479EB" w:rsidP="001479EB">
            <w:pPr>
              <w:pStyle w:val="ASFKTablenorm"/>
            </w:pPr>
            <w:r w:rsidRPr="00673C17">
              <w:t>Доступен выбор из справочника «Информация о лицевом счете» (заполняется значением поля «Номер ЛС») и ввод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ИНН</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КПП</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Дата постановки на учет в налоговом органе</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Код налогоплательщика в стране регистрации или его аналог</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 xml:space="preserve">Обязательно заполняется для иностранного юр. </w:t>
            </w:r>
            <w:r w:rsidR="00356A2D" w:rsidRPr="00673C17">
              <w:t>Л</w:t>
            </w:r>
            <w:r w:rsidRPr="00673C17">
              <w:t>ица.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Наименование бюджета субъекта РФ, которому предоставляется межбюджетный трансферт</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«Бюджеты», (вставляется значения поля «Полное наименование бюджета»).</w:t>
            </w:r>
          </w:p>
          <w:p w:rsidR="001479EB" w:rsidRPr="00673C17" w:rsidRDefault="001479EB" w:rsidP="001479EB">
            <w:pPr>
              <w:pStyle w:val="ASFKTablenorm"/>
            </w:pPr>
            <w:r w:rsidRPr="00673C17">
              <w:t>Реквизит обязательно заполняется для:</w:t>
            </w:r>
          </w:p>
          <w:p w:rsidR="001479EB" w:rsidRPr="00673C17" w:rsidRDefault="001479EB" w:rsidP="001479EB">
            <w:pPr>
              <w:pStyle w:val="ASFKTableListMark"/>
            </w:pPr>
            <w:r w:rsidRPr="00673C17">
              <w:t>соглашений с видом «123»;</w:t>
            </w:r>
          </w:p>
          <w:p w:rsidR="001479EB" w:rsidRPr="00673C17" w:rsidRDefault="001479EB" w:rsidP="001479EB">
            <w:pPr>
              <w:pStyle w:val="ASFKTableListMark"/>
            </w:pPr>
            <w:r w:rsidRPr="00673C17">
              <w:t>соглашений с видом «130», в случае предоставления межбюджетного трансферта (если хотя бы одной из строк в разбивке по КБК в 15 разряде указано значение «5»).</w:t>
            </w:r>
          </w:p>
          <w:p w:rsidR="001479EB" w:rsidRPr="00673C17" w:rsidRDefault="001479EB" w:rsidP="001479EB">
            <w:pPr>
              <w:pStyle w:val="ASFKTablenorm"/>
            </w:pPr>
            <w:r w:rsidRPr="00673C17">
              <w:t>Для соглашений с видами «121» и «122» реквизит не заполняется.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Код территории субъекта РФ по ОКТМО, которому предоставляется межбюджетный трансферт</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«ОКТМО», (вставляется значения поля «код).</w:t>
            </w:r>
          </w:p>
          <w:p w:rsidR="001479EB" w:rsidRPr="00673C17" w:rsidRDefault="001479EB" w:rsidP="001479EB">
            <w:pPr>
              <w:pStyle w:val="ASFKTablenorm"/>
            </w:pPr>
            <w:r w:rsidRPr="00673C17">
              <w:t>Реквизит обязательно заполняется для:</w:t>
            </w:r>
          </w:p>
          <w:p w:rsidR="001479EB" w:rsidRPr="00673C17" w:rsidRDefault="001479EB" w:rsidP="001479EB">
            <w:pPr>
              <w:pStyle w:val="ASFKTableListMark"/>
            </w:pPr>
            <w:r w:rsidRPr="00673C17">
              <w:t>соглашений с видом «123»;</w:t>
            </w:r>
          </w:p>
          <w:p w:rsidR="001479EB" w:rsidRPr="00673C17" w:rsidRDefault="001479EB" w:rsidP="001479EB">
            <w:pPr>
              <w:pStyle w:val="ASFKTableListMark"/>
            </w:pPr>
            <w:r w:rsidRPr="00673C17">
              <w:t>соглашений с видом «130», в случае предоставления межбюджетного трансферта (если хотя бы одной из строк в разбивке по КБК в 15 разряде указано значение «5»).</w:t>
            </w:r>
          </w:p>
          <w:p w:rsidR="001479EB" w:rsidRPr="00673C17" w:rsidRDefault="001479EB" w:rsidP="001479EB">
            <w:pPr>
              <w:pStyle w:val="ASFKTablenorm"/>
            </w:pPr>
            <w:r w:rsidRPr="00673C17">
              <w:t>Для соглашений с видами «121» и «122» реквизит не заполняется.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Наименование субъекта РФ</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Кодовое обозначение субъекта РФ</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Страна регистрации иностранного юридического 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Код страны по ОКСМ</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При добавлении строки в таблицу значение поля автоматически заполняется значением «643».</w:t>
            </w:r>
          </w:p>
          <w:p w:rsidR="001479EB" w:rsidRPr="00673C17" w:rsidRDefault="001479EB" w:rsidP="001479EB">
            <w:pPr>
              <w:pStyle w:val="ASFKTablenorm"/>
            </w:pPr>
            <w:r w:rsidRPr="00673C17">
              <w:t xml:space="preserve">Поле может быть заполнено вариантами: </w:t>
            </w:r>
          </w:p>
          <w:p w:rsidR="001479EB" w:rsidRPr="00673C17" w:rsidRDefault="001479EB" w:rsidP="001479EB">
            <w:pPr>
              <w:pStyle w:val="ASFKTableListMark"/>
            </w:pPr>
            <w:r w:rsidRPr="00673C17">
              <w:t xml:space="preserve">буквенный код (2 и 3 разряда); </w:t>
            </w:r>
          </w:p>
          <w:p w:rsidR="001479EB" w:rsidRPr="00673C17" w:rsidRDefault="001479EB" w:rsidP="001479EB">
            <w:pPr>
              <w:pStyle w:val="ASFKTableListMark"/>
            </w:pPr>
            <w:r w:rsidRPr="00673C17">
              <w:t>цифровой код (3 разряда).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1479EB">
            <w:pPr>
              <w:pStyle w:val="ASFKTablenorm"/>
            </w:pPr>
            <w:r w:rsidRPr="00673C17">
              <w:lastRenderedPageBreak/>
              <w:t>Почтовый индекс</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1479EB">
            <w:pPr>
              <w:pStyle w:val="ASFKTablenorm"/>
            </w:pPr>
            <w:r w:rsidRPr="00673C17">
              <w:t>Тип населенного пункта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1479EB">
            <w:pPr>
              <w:pStyle w:val="ASFKTablenorm"/>
            </w:pPr>
            <w:r w:rsidRPr="00673C17">
              <w:t>Код населенного пункта по ОКТМО</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1479EB">
            <w:pPr>
              <w:pStyle w:val="ASFKTablenorm"/>
            </w:pPr>
            <w:r w:rsidRPr="00673C17">
              <w:t>Наименование населенного пункта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1479EB">
            <w:pPr>
              <w:pStyle w:val="ASFKTablenorm"/>
            </w:pPr>
            <w:r w:rsidRPr="00673C17">
              <w:t>Тип и наименование элемента планировочной структуры</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1479EB">
            <w:pPr>
              <w:pStyle w:val="ASFKTablenorm"/>
            </w:pPr>
            <w:r w:rsidRPr="00673C17">
              <w:t>Тип и наименование объекта улично-дорожной сети</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1479EB">
            <w:pPr>
              <w:pStyle w:val="ASFKTablenorm"/>
            </w:pPr>
            <w:r w:rsidRPr="00673C17">
              <w:t>Тип и цифровое или буквенное обозначение объекта адресации</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7462E8">
            <w:pPr>
              <w:pStyle w:val="ASFKTablenorm"/>
            </w:pPr>
            <w:r w:rsidRPr="00673C17">
              <w:t xml:space="preserve">Наименование субъекта РФ для иност. </w:t>
            </w:r>
            <w:r w:rsidR="007462E8" w:rsidRPr="00673C17">
              <w:t>ю</w:t>
            </w:r>
            <w:r w:rsidR="003117CD" w:rsidRPr="00673C17">
              <w:rPr>
                <w:rStyle w:val="ASFKReporterror"/>
              </w:rPr>
              <w:t>р</w:t>
            </w:r>
            <w:r w:rsidRPr="00673C17">
              <w:rPr>
                <w:rStyle w:val="ASFKReporterror"/>
              </w:rPr>
              <w:t>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7462E8">
            <w:pPr>
              <w:pStyle w:val="ASFKTablenorm"/>
            </w:pPr>
            <w:r w:rsidRPr="00673C17">
              <w:t xml:space="preserve">Кодовое обозначение субъекта РФ для иност. </w:t>
            </w:r>
            <w:r w:rsidR="007462E8" w:rsidRPr="00673C17">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7462E8">
            <w:pPr>
              <w:pStyle w:val="ASFKTablenorm"/>
            </w:pPr>
            <w:r w:rsidRPr="00673C17">
              <w:t xml:space="preserve">Почтовый индекс для иност. </w:t>
            </w:r>
            <w:r w:rsidR="007462E8" w:rsidRPr="00673C17">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7462E8">
            <w:pPr>
              <w:pStyle w:val="ASFKTablenorm"/>
            </w:pPr>
            <w:r w:rsidRPr="00673C17">
              <w:t xml:space="preserve">Тип населенного пункта для иност. </w:t>
            </w:r>
            <w:r w:rsidR="007462E8" w:rsidRPr="00673C17">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Код населенного пункта по ОКТМО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Наименование населенного пункта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Тип и наименование элемента планировочной структуры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Тип и наименование объекта улично-дорожной сети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Тип и цифровое или буквенное обозначение объекта адресации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bl>
    <w:p w:rsidR="001479EB" w:rsidRPr="00673C17" w:rsidRDefault="001479EB" w:rsidP="001479EB">
      <w:pPr>
        <w:pStyle w:val="ASFKNormal"/>
      </w:pPr>
      <w:r w:rsidRPr="00673C17">
        <w:t>ЭФ документа «Сведения о соглашении», закладк</w:t>
      </w:r>
      <w:r w:rsidR="00AD6A51" w:rsidRPr="00673C17">
        <w:t>и</w:t>
      </w:r>
      <w:r w:rsidRPr="00673C17">
        <w:t xml:space="preserve"> «Основные атрибуты», вкладк</w:t>
      </w:r>
      <w:r w:rsidR="00AD6A51" w:rsidRPr="00673C17">
        <w:t>и</w:t>
      </w:r>
      <w:r w:rsidRPr="00673C17">
        <w:t xml:space="preserve"> «Наименования и значения показателей результативности использования субсидии, установленные соглашением»</w:t>
      </w:r>
      <w:r w:rsidR="00CD0CA1" w:rsidRPr="00673C17">
        <w:t xml:space="preserve"> представлена на рисунке</w:t>
      </w:r>
      <w:r w:rsidR="00275140" w:rsidRPr="00673C17">
        <w:t> </w:t>
      </w:r>
      <w:r w:rsidR="00CD0CA1" w:rsidRPr="00673C17">
        <w:fldChar w:fldCharType="begin"/>
      </w:r>
      <w:r w:rsidR="00CD0CA1" w:rsidRPr="00673C17">
        <w:instrText xml:space="preserve"> REF _Ref412042350 \h </w:instrText>
      </w:r>
      <w:r w:rsidR="00673C17">
        <w:instrText xml:space="preserve"> \* MERGEFORMAT </w:instrText>
      </w:r>
      <w:r w:rsidR="00CD0CA1" w:rsidRPr="00673C17">
        <w:fldChar w:fldCharType="separate"/>
      </w:r>
      <w:r w:rsidR="00B10DE5">
        <w:rPr>
          <w:noProof/>
        </w:rPr>
        <w:t>128</w:t>
      </w:r>
      <w:r w:rsidR="00CD0CA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1828800"/>
            <wp:effectExtent l="0" t="0" r="9525" b="0"/>
            <wp:docPr id="199" name="Рисунок 1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90" w:name="_Ref412042350"/>
      <w:bookmarkStart w:id="991" w:name="_Toc188889346"/>
      <w:r w:rsidR="00B10DE5">
        <w:rPr>
          <w:noProof/>
        </w:rPr>
        <w:t>128</w:t>
      </w:r>
      <w:bookmarkEnd w:id="990"/>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«Наименования и значения показателей результативности использования субсидии, установленные </w:t>
      </w:r>
      <w:r w:rsidR="001479EB" w:rsidRPr="00673C17">
        <w:rPr>
          <w:rStyle w:val="ASFKReporterror"/>
        </w:rPr>
        <w:t>соглашением</w:t>
      </w:r>
      <w:r w:rsidR="001479EB" w:rsidRPr="00673C17">
        <w:t>»</w:t>
      </w:r>
      <w:bookmarkEnd w:id="991"/>
    </w:p>
    <w:p w:rsidR="001479EB" w:rsidRPr="00673C17" w:rsidRDefault="001479EB" w:rsidP="001479EB">
      <w:pPr>
        <w:pStyle w:val="ASFKNormal"/>
      </w:pPr>
      <w:r w:rsidRPr="00673C17">
        <w:t>Перечень полей документа «Сведения о соглашении», закладк</w:t>
      </w:r>
      <w:r w:rsidR="00AD6A51" w:rsidRPr="00673C17">
        <w:t>и</w:t>
      </w:r>
      <w:r w:rsidRPr="00673C17">
        <w:t xml:space="preserve"> «Основные атрибуты», вкладк</w:t>
      </w:r>
      <w:r w:rsidR="00AD6A51" w:rsidRPr="00673C17">
        <w:t>и</w:t>
      </w:r>
      <w:r w:rsidRPr="00673C17">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673C17">
        <w:t> </w:t>
      </w:r>
      <w:r w:rsidRPr="00673C17">
        <w:fldChar w:fldCharType="begin"/>
      </w:r>
      <w:r w:rsidRPr="00673C17">
        <w:instrText xml:space="preserve"> REF _Ref412042368 \h </w:instrText>
      </w:r>
      <w:r w:rsidR="00673C17">
        <w:instrText xml:space="preserve"> \* MERGEFORMAT </w:instrText>
      </w:r>
      <w:r w:rsidRPr="00673C17">
        <w:fldChar w:fldCharType="separate"/>
      </w:r>
      <w:r w:rsidR="00B10DE5">
        <w:rPr>
          <w:noProof/>
        </w:rPr>
        <w:t>77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92" w:name="_Ref412042368"/>
      <w:bookmarkStart w:id="993" w:name="_Toc188888482"/>
      <w:r w:rsidR="00B10DE5">
        <w:rPr>
          <w:noProof/>
        </w:rPr>
        <w:t>77</w:t>
      </w:r>
      <w:bookmarkEnd w:id="992"/>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«Наименования и значения показателей результативности использования субсидии, установленные соглашением»</w:t>
      </w:r>
      <w:bookmarkEnd w:id="993"/>
    </w:p>
    <w:tbl>
      <w:tblPr>
        <w:tblStyle w:val="ASFKTable"/>
        <w:tblW w:w="5000" w:type="pct"/>
        <w:tblLook w:val="01E0" w:firstRow="1" w:lastRow="1" w:firstColumn="1" w:lastColumn="1" w:noHBand="0" w:noVBand="0"/>
      </w:tblPr>
      <w:tblGrid>
        <w:gridCol w:w="3695"/>
        <w:gridCol w:w="593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673C17" w:rsidRDefault="001479EB" w:rsidP="001479EB">
            <w:pPr>
              <w:pStyle w:val="ASFKTableHead"/>
            </w:pPr>
            <w:r w:rsidRPr="00673C17">
              <w:t>Наименование поля</w:t>
            </w:r>
          </w:p>
        </w:tc>
        <w:tc>
          <w:tcPr>
            <w:tcW w:w="3081"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«Наименования и значения показателей результативности использования субсидии, установленные соглашением»</w:t>
            </w:r>
          </w:p>
          <w:p w:rsidR="001479EB" w:rsidRPr="00673C17" w:rsidRDefault="001479EB" w:rsidP="001479EB">
            <w:pPr>
              <w:pStyle w:val="ASFKTablenorm"/>
            </w:pPr>
            <w:r w:rsidRPr="00673C17">
              <w:t>Блок может заполняться только при указании в реквизите «Код вида» значения «123».</w:t>
            </w:r>
          </w:p>
          <w:p w:rsidR="001479EB" w:rsidRPr="00673C17" w:rsidRDefault="001479EB" w:rsidP="001479EB">
            <w:pPr>
              <w:pStyle w:val="ASFKTablenorm"/>
            </w:pPr>
            <w:r w:rsidRPr="00673C17">
              <w:t>Блок обязательно заполняется при условии: «Код вида» + в 15, 16 разрядах КБК значение «52».</w:t>
            </w:r>
          </w:p>
          <w:p w:rsidR="001479EB" w:rsidRPr="00673C17" w:rsidRDefault="001479EB" w:rsidP="001479EB">
            <w:pPr>
              <w:pStyle w:val="ASFKTablenorm"/>
            </w:pPr>
            <w:r w:rsidRPr="00673C17">
              <w:t>Если хотя бы одна строка в таблице указана, то для этой строки все поля таблицы обязательны</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w:t>
            </w:r>
          </w:p>
        </w:tc>
        <w:tc>
          <w:tcPr>
            <w:tcW w:w="3081" w:type="pct"/>
          </w:tcPr>
          <w:p w:rsidR="001479EB" w:rsidRPr="00673C17" w:rsidRDefault="001479EB" w:rsidP="001479EB">
            <w:pPr>
              <w:pStyle w:val="ASFKTablenorm"/>
            </w:pPr>
            <w:r w:rsidRPr="00673C17">
              <w:t>Поле недоступно для ввода.</w:t>
            </w:r>
          </w:p>
          <w:p w:rsidR="001479EB" w:rsidRPr="00673C17" w:rsidRDefault="001479EB" w:rsidP="001479EB">
            <w:pPr>
              <w:pStyle w:val="ASFKTablenorm"/>
            </w:pPr>
            <w:r w:rsidRPr="00673C17">
              <w:t>Автонумерация поля при создании строки, начиная с 1 до 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показателя результативности использования субсидии</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Единица измерения значения показателя результативности использования субсидии</w:t>
            </w:r>
          </w:p>
        </w:tc>
        <w:tc>
          <w:tcPr>
            <w:tcW w:w="3081"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«ОКЕИ», (вставляется значения поля «код).</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Значение показателя результативности использования субсидии</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Год</w:t>
            </w:r>
          </w:p>
        </w:tc>
        <w:tc>
          <w:tcPr>
            <w:tcW w:w="3081"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 соглашении», закладк</w:t>
      </w:r>
      <w:r w:rsidR="00AD6A51" w:rsidRPr="00673C17">
        <w:t>и</w:t>
      </w:r>
      <w:r w:rsidRPr="00673C17">
        <w:t xml:space="preserve"> «Основные атрибуты», вкладк</w:t>
      </w:r>
      <w:r w:rsidR="00AD6A51" w:rsidRPr="00673C17">
        <w:t>и</w:t>
      </w:r>
      <w:r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CD0CA1" w:rsidRPr="00673C17">
        <w:t xml:space="preserve"> представлена на рисунке</w:t>
      </w:r>
      <w:r w:rsidR="00275140" w:rsidRPr="00673C17">
        <w:t> </w:t>
      </w:r>
      <w:r w:rsidR="00CD0CA1" w:rsidRPr="00673C17">
        <w:fldChar w:fldCharType="begin"/>
      </w:r>
      <w:r w:rsidR="00CD0CA1" w:rsidRPr="00673C17">
        <w:instrText xml:space="preserve"> REF _Ref419444614 \h </w:instrText>
      </w:r>
      <w:r w:rsidR="00673C17">
        <w:instrText xml:space="preserve"> \* MERGEFORMAT </w:instrText>
      </w:r>
      <w:r w:rsidR="00CD0CA1" w:rsidRPr="00673C17">
        <w:fldChar w:fldCharType="separate"/>
      </w:r>
      <w:r w:rsidR="00B10DE5">
        <w:rPr>
          <w:noProof/>
        </w:rPr>
        <w:t>129</w:t>
      </w:r>
      <w:r w:rsidR="00CD0CA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019425"/>
            <wp:effectExtent l="0" t="0" r="9525" b="9525"/>
            <wp:docPr id="200" name="Рисунок 20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94" w:name="_Ref419444614"/>
      <w:bookmarkStart w:id="995" w:name="_Toc188889347"/>
      <w:r w:rsidR="00B10DE5">
        <w:rPr>
          <w:noProof/>
        </w:rPr>
        <w:t>129</w:t>
      </w:r>
      <w:bookmarkEnd w:id="994"/>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995"/>
    </w:p>
    <w:p w:rsidR="001479EB" w:rsidRPr="00673C17" w:rsidRDefault="001479EB" w:rsidP="001479EB">
      <w:pPr>
        <w:pStyle w:val="ASFKNormal"/>
      </w:pPr>
      <w:r w:rsidRPr="00673C17">
        <w:t>Перечень полей документа «Сведения о соглашении», закладк</w:t>
      </w:r>
      <w:r w:rsidR="00AD6A51" w:rsidRPr="00673C17">
        <w:t>и</w:t>
      </w:r>
      <w:r w:rsidRPr="00673C17">
        <w:t xml:space="preserve"> «Основные атрибуты», вкладк</w:t>
      </w:r>
      <w:r w:rsidR="00AD6A51" w:rsidRPr="00673C17">
        <w:t>и</w:t>
      </w:r>
      <w:r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275140" w:rsidRPr="00673C17">
        <w:t> </w:t>
      </w:r>
      <w:r w:rsidRPr="00673C17">
        <w:fldChar w:fldCharType="begin"/>
      </w:r>
      <w:r w:rsidRPr="00673C17">
        <w:instrText xml:space="preserve"> REF _Ref419444615 \h </w:instrText>
      </w:r>
      <w:r w:rsidR="00673C17">
        <w:instrText xml:space="preserve"> \* MERGEFORMAT </w:instrText>
      </w:r>
      <w:r w:rsidRPr="00673C17">
        <w:fldChar w:fldCharType="separate"/>
      </w:r>
      <w:r w:rsidR="00B10DE5">
        <w:rPr>
          <w:noProof/>
        </w:rPr>
        <w:t>78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96" w:name="_Ref419444615"/>
      <w:bookmarkStart w:id="997" w:name="_Toc188888483"/>
      <w:r w:rsidR="00B10DE5">
        <w:rPr>
          <w:noProof/>
        </w:rPr>
        <w:t>78</w:t>
      </w:r>
      <w:bookmarkEnd w:id="996"/>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997"/>
    </w:p>
    <w:tbl>
      <w:tblPr>
        <w:tblStyle w:val="ASFKTable"/>
        <w:tblW w:w="5000" w:type="pct"/>
        <w:tblLook w:val="01E0" w:firstRow="1" w:lastRow="1" w:firstColumn="1" w:lastColumn="1" w:noHBand="0" w:noVBand="0"/>
      </w:tblPr>
      <w:tblGrid>
        <w:gridCol w:w="3695"/>
        <w:gridCol w:w="593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673C17" w:rsidRDefault="001479EB" w:rsidP="001479EB">
            <w:pPr>
              <w:pStyle w:val="ASFKTableHead"/>
            </w:pPr>
            <w:r w:rsidRPr="00673C17">
              <w:t>Наименование поля</w:t>
            </w:r>
          </w:p>
        </w:tc>
        <w:tc>
          <w:tcPr>
            <w:tcW w:w="3081"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p>
          <w:p w:rsidR="001479EB" w:rsidRPr="00673C17" w:rsidRDefault="001479EB" w:rsidP="001479EB">
            <w:pPr>
              <w:pStyle w:val="ASFKTablenorm"/>
            </w:pPr>
            <w:r w:rsidRPr="00673C17">
              <w:t>Блок может заполняться только при указании в реквизите «Код вида» значения «121» или «123», иначе – не заполняется.</w:t>
            </w:r>
          </w:p>
          <w:p w:rsidR="001479EB" w:rsidRPr="00673C17" w:rsidRDefault="001479EB" w:rsidP="001479EB">
            <w:pPr>
              <w:pStyle w:val="ASFKTablenorm"/>
            </w:pPr>
            <w:r w:rsidRPr="00673C17">
              <w:t>Если строка в таблицу добавлена, то осуществляются контроли на обязательность заполнения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вида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Номер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 xml:space="preserve">Дата принятия </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 xml:space="preserve">Дата окончания срока действия </w:t>
            </w:r>
          </w:p>
        </w:tc>
        <w:tc>
          <w:tcPr>
            <w:tcW w:w="3081"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При отсутствии указывается «01.01.2999».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Номер регистрации в Минюсте РФ</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Дата регистрации в Минюсте РФ</w:t>
            </w:r>
          </w:p>
        </w:tc>
        <w:tc>
          <w:tcPr>
            <w:tcW w:w="3081"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lastRenderedPageBreak/>
        <w:t>ЭФ документа «Сведения о соглашении», закладк</w:t>
      </w:r>
      <w:r w:rsidR="00AD6A51" w:rsidRPr="00673C17">
        <w:t>и</w:t>
      </w:r>
      <w:r w:rsidRPr="00673C17">
        <w:t xml:space="preserve"> «График платежей»</w:t>
      </w:r>
      <w:r w:rsidR="00CD0CA1" w:rsidRPr="00673C17">
        <w:t xml:space="preserve"> представлена на рисунке </w:t>
      </w:r>
      <w:r w:rsidR="00CD0CA1" w:rsidRPr="00673C17">
        <w:fldChar w:fldCharType="begin"/>
      </w:r>
      <w:r w:rsidR="00CD0CA1" w:rsidRPr="00673C17">
        <w:instrText xml:space="preserve"> REF _Ref387687687 \h  \* MERGEFORMAT </w:instrText>
      </w:r>
      <w:r w:rsidR="00CD0CA1" w:rsidRPr="00673C17">
        <w:fldChar w:fldCharType="separate"/>
      </w:r>
      <w:r w:rsidR="00B10DE5">
        <w:t>130</w:t>
      </w:r>
      <w:r w:rsidR="00CD0CA1"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3838575"/>
            <wp:effectExtent l="0" t="0" r="0" b="9525"/>
            <wp:docPr id="201" name="Рисунок 2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34100"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98" w:name="_Ref387687687"/>
      <w:bookmarkStart w:id="999" w:name="_Toc188889348"/>
      <w:r w:rsidR="00B10DE5">
        <w:rPr>
          <w:noProof/>
        </w:rPr>
        <w:t>130</w:t>
      </w:r>
      <w:bookmarkEnd w:id="998"/>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«График платежей»</w:t>
      </w:r>
      <w:bookmarkEnd w:id="999"/>
    </w:p>
    <w:p w:rsidR="001479EB" w:rsidRPr="00673C17" w:rsidRDefault="001479EB" w:rsidP="001479EB">
      <w:pPr>
        <w:pStyle w:val="ASFKNormal"/>
      </w:pPr>
      <w:r w:rsidRPr="00673C17">
        <w:t>Перечень полей документа «Сведения о соглашении», закладк</w:t>
      </w:r>
      <w:r w:rsidR="00AD6A51" w:rsidRPr="00673C17">
        <w:t>и</w:t>
      </w:r>
      <w:r w:rsidRPr="00673C17">
        <w:t xml:space="preserve"> «График платежей» приведен в таблице </w:t>
      </w:r>
      <w:r w:rsidRPr="00673C17">
        <w:fldChar w:fldCharType="begin"/>
      </w:r>
      <w:r w:rsidRPr="00673C17">
        <w:instrText xml:space="preserve"> REF _Ref387688243 \h  \* MERGEFORMAT </w:instrText>
      </w:r>
      <w:r w:rsidRPr="00673C17">
        <w:fldChar w:fldCharType="separate"/>
      </w:r>
      <w:r w:rsidR="00B10DE5">
        <w:t>79</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00" w:name="_Ref387688243"/>
      <w:bookmarkStart w:id="1001" w:name="_Toc188888484"/>
      <w:r w:rsidR="00B10DE5">
        <w:rPr>
          <w:noProof/>
        </w:rPr>
        <w:t>79</w:t>
      </w:r>
      <w:bookmarkEnd w:id="1000"/>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«График платежей»</w:t>
      </w:r>
      <w:bookmarkEnd w:id="1001"/>
    </w:p>
    <w:tbl>
      <w:tblPr>
        <w:tblStyle w:val="ASFKTable"/>
        <w:tblW w:w="5000" w:type="pct"/>
        <w:tblLook w:val="01E0" w:firstRow="1" w:lastRow="1" w:firstColumn="1" w:lastColumn="1" w:noHBand="0" w:noVBand="0"/>
      </w:tblPr>
      <w:tblGrid>
        <w:gridCol w:w="2588"/>
        <w:gridCol w:w="7040"/>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1479EB" w:rsidRPr="00673C17" w:rsidRDefault="001479EB" w:rsidP="001479EB">
            <w:pPr>
              <w:pStyle w:val="ASFKTableHead"/>
            </w:pPr>
            <w:r w:rsidRPr="00673C17">
              <w:t>Наименование поля</w:t>
            </w:r>
          </w:p>
        </w:tc>
        <w:tc>
          <w:tcPr>
            <w:tcW w:w="365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CD0CA1" w:rsidP="001479EB">
            <w:pPr>
              <w:pStyle w:val="ASFKTablenorm"/>
            </w:pPr>
            <w:r w:rsidRPr="00673C17">
              <w:t>Группа полей</w:t>
            </w:r>
            <w:r w:rsidR="001479EB" w:rsidRPr="00673C17">
              <w:t xml:space="preserve"> «Итоги в разрезе ФАИП»</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Код ФАИП</w:t>
            </w:r>
          </w:p>
        </w:tc>
        <w:tc>
          <w:tcPr>
            <w:tcW w:w="3656" w:type="pct"/>
          </w:tcPr>
          <w:p w:rsidR="001479EB" w:rsidRPr="00673C17" w:rsidRDefault="001479EB" w:rsidP="001479EB">
            <w:pPr>
              <w:pStyle w:val="ASFKTablenorm"/>
            </w:pPr>
            <w:r w:rsidRPr="00673C17">
              <w:t>ПБС: Доступен выбор из справочника «ФАИП»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Наименование ФАИП</w:t>
            </w:r>
          </w:p>
        </w:tc>
        <w:tc>
          <w:tcPr>
            <w:tcW w:w="3656" w:type="pct"/>
          </w:tcPr>
          <w:p w:rsidR="001479EB" w:rsidRPr="00673C17" w:rsidRDefault="001479EB" w:rsidP="001479EB">
            <w:pPr>
              <w:pStyle w:val="ASFKTablenorm"/>
            </w:pPr>
            <w:r w:rsidRPr="00673C17">
              <w:t>ПБС: Заполняется автоматически на основании указанного значения в поле «Код ФАИП» из справочника «ФАИП» поля «Наименование ФАИП».</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Январь</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Февраль</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w:t>
            </w:r>
          </w:p>
        </w:tc>
        <w:tc>
          <w:tcPr>
            <w:tcW w:w="3656" w:type="pct"/>
          </w:tcPr>
          <w:p w:rsidR="001479EB" w:rsidRPr="00673C17" w:rsidRDefault="00356A2D" w:rsidP="001479EB">
            <w:pPr>
              <w:pStyle w:val="ASFKTablenorm"/>
            </w:pP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Декабрь</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204AE0">
            <w:pPr>
              <w:pStyle w:val="ASFKTablenorm"/>
            </w:pPr>
            <w:r w:rsidRPr="00673C17">
              <w:lastRenderedPageBreak/>
              <w:t>Итого на текущий фин.год</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1-й год плана</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2-й год плана</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3-й год плана</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Последующие годы</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CD0CA1" w:rsidP="001479EB">
            <w:pPr>
              <w:pStyle w:val="ASFKTablenorm"/>
            </w:pPr>
            <w:r w:rsidRPr="00673C17">
              <w:t>Группа полей</w:t>
            </w:r>
            <w:r w:rsidR="001479EB" w:rsidRPr="00673C17">
              <w:t xml:space="preserve"> «Расшифровка по КБК для текущих итогов»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Вид средств (код)</w:t>
            </w:r>
          </w:p>
        </w:tc>
        <w:tc>
          <w:tcPr>
            <w:tcW w:w="3656" w:type="pct"/>
          </w:tcPr>
          <w:p w:rsidR="001479EB" w:rsidRPr="00673C17" w:rsidRDefault="001479EB" w:rsidP="001479EB">
            <w:pPr>
              <w:pStyle w:val="ASFKTablenorm"/>
            </w:pPr>
            <w:r w:rsidRPr="00673C17">
              <w:t xml:space="preserve">По умолчанию указывается значение – «10». </w:t>
            </w:r>
          </w:p>
          <w:p w:rsidR="001479EB" w:rsidRPr="00673C17" w:rsidRDefault="001479EB" w:rsidP="001479EB">
            <w:pPr>
              <w:pStyle w:val="ASFKTablenorm"/>
            </w:pPr>
            <w:r w:rsidRPr="00673C17">
              <w:t>ПБС: Доступен выбор из справочника «Источники финансирования».</w:t>
            </w:r>
          </w:p>
          <w:p w:rsidR="001479EB" w:rsidRPr="00673C17" w:rsidRDefault="001479EB" w:rsidP="001479EB">
            <w:pPr>
              <w:pStyle w:val="ASFKTablenorm"/>
            </w:pPr>
            <w:r w:rsidRPr="00673C17">
              <w:t>Список доступных значений ограничен записями с кодами: 10, 11.</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Вид средств (наименование)</w:t>
            </w:r>
          </w:p>
        </w:tc>
        <w:tc>
          <w:tcPr>
            <w:tcW w:w="3656" w:type="pct"/>
          </w:tcPr>
          <w:p w:rsidR="001479EB" w:rsidRPr="00673C17" w:rsidRDefault="001479EB" w:rsidP="001479EB">
            <w:pPr>
              <w:pStyle w:val="ASFKTablenorm"/>
            </w:pPr>
            <w:r w:rsidRPr="00673C17">
              <w:t>ПБС: Заполняется автоматически на основании значения поля «Вид средств (код)» из справочника «Источники финансирования» поле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КБК</w:t>
            </w:r>
          </w:p>
        </w:tc>
        <w:tc>
          <w:tcPr>
            <w:tcW w:w="3656" w:type="pct"/>
          </w:tcPr>
          <w:p w:rsidR="001479EB" w:rsidRPr="00673C17" w:rsidRDefault="001479EB" w:rsidP="001479EB">
            <w:pPr>
              <w:pStyle w:val="ASFKTablenorm"/>
            </w:pPr>
            <w:r w:rsidRPr="00673C17">
              <w:t>ГРБС: Доступен выбор из справочника «КБК».</w:t>
            </w:r>
          </w:p>
          <w:p w:rsidR="001479EB" w:rsidRPr="00673C17" w:rsidRDefault="001479EB" w:rsidP="001479EB">
            <w:pPr>
              <w:pStyle w:val="ASFKTablenorm"/>
            </w:pPr>
            <w:r w:rsidRPr="00673C17">
              <w:t>Список доступных значений ограничен записями КБК типов: 10, 11, 12.</w:t>
            </w:r>
          </w:p>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 xml:space="preserve">Возможно заполнение по сегментам КБК: </w:t>
            </w:r>
            <w:r w:rsidR="00D47B89" w:rsidRPr="00673C17">
              <w:t xml:space="preserve">генерируется </w:t>
            </w:r>
            <w:r w:rsidRPr="00673C17">
              <w:t xml:space="preserve">автоматически из заполненных значений по следующим сегментам: </w:t>
            </w:r>
          </w:p>
          <w:p w:rsidR="001479EB" w:rsidRPr="00673C17" w:rsidRDefault="001479EB" w:rsidP="001479EB">
            <w:pPr>
              <w:pStyle w:val="ASFKTablenorm"/>
            </w:pPr>
            <w:r w:rsidRPr="00673C17">
              <w:t>ППП + ФКР + КЦСР + КВР.</w:t>
            </w:r>
          </w:p>
          <w:p w:rsidR="001479EB" w:rsidRPr="00673C17" w:rsidRDefault="001479EB" w:rsidP="001479EB">
            <w:pPr>
              <w:pStyle w:val="ASFKTablenorm"/>
            </w:pPr>
            <w:r w:rsidRPr="00673C17">
              <w:t>Обязательно заполняется для видов соглашений 121, 123 и 130.</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ППП</w:t>
            </w:r>
          </w:p>
        </w:tc>
        <w:tc>
          <w:tcPr>
            <w:tcW w:w="3656" w:type="pct"/>
          </w:tcPr>
          <w:p w:rsidR="001479EB" w:rsidRPr="00673C17" w:rsidRDefault="001479EB" w:rsidP="001479EB">
            <w:pPr>
              <w:pStyle w:val="ASFKTablenorm"/>
            </w:pPr>
            <w:r w:rsidRPr="00673C17">
              <w:t>ГРБС: Доступен выбор из справочника «Ведомства».</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ФКР</w:t>
            </w:r>
          </w:p>
        </w:tc>
        <w:tc>
          <w:tcPr>
            <w:tcW w:w="3656" w:type="pct"/>
          </w:tcPr>
          <w:p w:rsidR="001479EB" w:rsidRPr="00673C17" w:rsidRDefault="001479EB" w:rsidP="001479EB">
            <w:pPr>
              <w:pStyle w:val="ASFKTablenorm"/>
            </w:pPr>
            <w:r w:rsidRPr="00673C17">
              <w:t>ГРБС: Доступен выбор из справочника «Разделов/подразделов».</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КЦСР</w:t>
            </w:r>
          </w:p>
        </w:tc>
        <w:tc>
          <w:tcPr>
            <w:tcW w:w="3656" w:type="pct"/>
          </w:tcPr>
          <w:p w:rsidR="001479EB" w:rsidRPr="00673C17" w:rsidRDefault="001479EB" w:rsidP="001479EB">
            <w:pPr>
              <w:pStyle w:val="ASFKTablenorm"/>
            </w:pPr>
            <w:r w:rsidRPr="00673C17">
              <w:t>ГРБС: Доступен выбор из справочника «Целевые статьи».</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КВР</w:t>
            </w:r>
          </w:p>
        </w:tc>
        <w:tc>
          <w:tcPr>
            <w:tcW w:w="3656" w:type="pct"/>
          </w:tcPr>
          <w:p w:rsidR="001479EB" w:rsidRPr="00673C17" w:rsidRDefault="001479EB" w:rsidP="001479EB">
            <w:pPr>
              <w:pStyle w:val="ASFKTablenorm"/>
            </w:pPr>
            <w:r w:rsidRPr="00673C17">
              <w:t>ПБС: Доступен выбор из справочника «Виды расходов».</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Цель и направление расходования средств</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Признак безусловности платежа</w:t>
            </w:r>
          </w:p>
        </w:tc>
        <w:tc>
          <w:tcPr>
            <w:tcW w:w="3656" w:type="pct"/>
          </w:tcPr>
          <w:p w:rsidR="001479EB" w:rsidRPr="00673C17" w:rsidRDefault="001479EB" w:rsidP="001479EB">
            <w:pPr>
              <w:pStyle w:val="ASFKTablenorm"/>
            </w:pPr>
            <w:r w:rsidRPr="00673C17">
              <w:t>Выбор из списка допустимых значений:</w:t>
            </w:r>
          </w:p>
          <w:p w:rsidR="001479EB" w:rsidRPr="00673C17" w:rsidRDefault="001479EB" w:rsidP="001479EB">
            <w:pPr>
              <w:pStyle w:val="ASFKTableListMark"/>
            </w:pPr>
            <w:r w:rsidRPr="00673C17">
              <w:t>0 – «безусловное»;</w:t>
            </w:r>
          </w:p>
          <w:p w:rsidR="001479EB" w:rsidRPr="00673C17" w:rsidRDefault="001479EB" w:rsidP="001479EB">
            <w:pPr>
              <w:pStyle w:val="ASFKTableListMark"/>
            </w:pPr>
            <w:r w:rsidRPr="00673C17">
              <w:t>1 – «условное».</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Примечание</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Аналитический код</w:t>
            </w:r>
          </w:p>
        </w:tc>
        <w:tc>
          <w:tcPr>
            <w:tcW w:w="3656" w:type="pct"/>
          </w:tcPr>
          <w:p w:rsidR="001479EB" w:rsidRPr="00673C17" w:rsidRDefault="001479EB" w:rsidP="001479EB">
            <w:pPr>
              <w:pStyle w:val="ASFKTablenorm"/>
            </w:pPr>
            <w:r w:rsidRPr="00673C17">
              <w:t>ПБС: Доступен выбор из справочника «Цели субсидий/субвенций».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Дополнительный КБК 1</w:t>
            </w:r>
          </w:p>
        </w:tc>
        <w:tc>
          <w:tcPr>
            <w:tcW w:w="3656" w:type="pct"/>
          </w:tcPr>
          <w:p w:rsidR="001479EB" w:rsidRPr="00673C17" w:rsidRDefault="001479EB" w:rsidP="001479EB">
            <w:pPr>
              <w:pStyle w:val="ASFKTablenorm"/>
            </w:pPr>
            <w:r w:rsidRPr="00673C17">
              <w:t>ПБС: Доступен выбор из справочника «Дополнение БК1».</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Дополнительный КБК 2</w:t>
            </w:r>
          </w:p>
        </w:tc>
        <w:tc>
          <w:tcPr>
            <w:tcW w:w="3656" w:type="pct"/>
          </w:tcPr>
          <w:p w:rsidR="001479EB" w:rsidRPr="00673C17" w:rsidRDefault="001479EB" w:rsidP="001479EB">
            <w:pPr>
              <w:pStyle w:val="ASFKTablenorm"/>
            </w:pPr>
            <w:r w:rsidRPr="00673C17">
              <w:t>ПБС: Доступен выбор из справочника «Дополнение БК2».</w:t>
            </w:r>
          </w:p>
          <w:p w:rsidR="001479EB" w:rsidRPr="00673C17" w:rsidRDefault="001479EB" w:rsidP="001479EB">
            <w:pPr>
              <w:pStyle w:val="ASFKTablenorm"/>
            </w:pPr>
            <w:r w:rsidRPr="00673C17">
              <w:lastRenderedPageBreak/>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lastRenderedPageBreak/>
              <w:t>Дополнительный КБК 3</w:t>
            </w:r>
          </w:p>
        </w:tc>
        <w:tc>
          <w:tcPr>
            <w:tcW w:w="3656" w:type="pct"/>
          </w:tcPr>
          <w:p w:rsidR="001479EB" w:rsidRPr="00673C17" w:rsidRDefault="001479EB" w:rsidP="001479EB">
            <w:pPr>
              <w:pStyle w:val="ASFKTablenorm"/>
            </w:pPr>
            <w:r w:rsidRPr="00673C17">
              <w:t>ПБС: Доступен выбор из справочника «Дополнение БК3».</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Дополнительный КБК 4</w:t>
            </w:r>
          </w:p>
        </w:tc>
        <w:tc>
          <w:tcPr>
            <w:tcW w:w="3656" w:type="pct"/>
          </w:tcPr>
          <w:p w:rsidR="001479EB" w:rsidRPr="00673C17" w:rsidRDefault="001479EB" w:rsidP="001479EB">
            <w:pPr>
              <w:pStyle w:val="ASFKTablenorm"/>
            </w:pPr>
            <w:r w:rsidRPr="00673C17">
              <w:t>ПБС: Доступен выбор из справочника «Дополнение БК4».</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Сумма исполненного обязательства прошлых лет</w:t>
            </w:r>
          </w:p>
        </w:tc>
        <w:tc>
          <w:tcPr>
            <w:tcW w:w="3656"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Сумма неисполненного обязательства прошлых лет</w:t>
            </w:r>
          </w:p>
        </w:tc>
        <w:tc>
          <w:tcPr>
            <w:tcW w:w="3656"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204AE0">
            <w:pPr>
              <w:pStyle w:val="ASFKTablenorm"/>
            </w:pPr>
            <w:r w:rsidRPr="00673C17">
              <w:t>Итого на текущий фин.год</w:t>
            </w:r>
          </w:p>
        </w:tc>
        <w:tc>
          <w:tcPr>
            <w:tcW w:w="3656" w:type="pct"/>
            <w:vMerge w:val="restar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1-й год плана</w:t>
            </w:r>
          </w:p>
        </w:tc>
        <w:tc>
          <w:tcPr>
            <w:tcW w:w="36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2-й год плана</w:t>
            </w:r>
          </w:p>
        </w:tc>
        <w:tc>
          <w:tcPr>
            <w:tcW w:w="36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3-й год плана</w:t>
            </w:r>
          </w:p>
        </w:tc>
        <w:tc>
          <w:tcPr>
            <w:tcW w:w="36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Последующие годы</w:t>
            </w:r>
          </w:p>
        </w:tc>
        <w:tc>
          <w:tcPr>
            <w:tcW w:w="36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Январь</w:t>
            </w:r>
          </w:p>
        </w:tc>
        <w:tc>
          <w:tcPr>
            <w:tcW w:w="36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Февраль</w:t>
            </w:r>
          </w:p>
        </w:tc>
        <w:tc>
          <w:tcPr>
            <w:tcW w:w="36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w:t>
            </w:r>
          </w:p>
        </w:tc>
        <w:tc>
          <w:tcPr>
            <w:tcW w:w="36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Декабрь</w:t>
            </w:r>
          </w:p>
        </w:tc>
        <w:tc>
          <w:tcPr>
            <w:tcW w:w="36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«Итоговые суммы»</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Сумма по документу-основанию</w:t>
            </w:r>
          </w:p>
        </w:tc>
        <w:tc>
          <w:tcPr>
            <w:tcW w:w="3656" w:type="pct"/>
          </w:tcPr>
          <w:p w:rsidR="001479EB" w:rsidRPr="00673C17" w:rsidRDefault="001479EB" w:rsidP="001479EB">
            <w:pPr>
              <w:pStyle w:val="ASFKTablenorm"/>
            </w:pPr>
            <w:r w:rsidRPr="00673C17">
              <w:t>Заполняется автоматически значением равным полю «Сумма субсидии в валюте».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Сумма по расшифровке</w:t>
            </w:r>
            <w:r w:rsidRPr="00673C17">
              <w:tab/>
            </w:r>
          </w:p>
        </w:tc>
        <w:tc>
          <w:tcPr>
            <w:tcW w:w="3656"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Отклонение</w:t>
            </w:r>
          </w:p>
        </w:tc>
        <w:tc>
          <w:tcPr>
            <w:tcW w:w="3656" w:type="pct"/>
          </w:tcPr>
          <w:p w:rsidR="001479EB" w:rsidRPr="00673C17" w:rsidRDefault="001479EB" w:rsidP="001479EB">
            <w:pPr>
              <w:pStyle w:val="ASFKTablenorm"/>
            </w:pPr>
            <w:r w:rsidRPr="00673C17">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1479EB" w:rsidRPr="00673C17" w:rsidRDefault="001479EB" w:rsidP="001479EB">
      <w:pPr>
        <w:pStyle w:val="ASFKNormal"/>
      </w:pPr>
      <w:r w:rsidRPr="00673C17">
        <w:t xml:space="preserve">Для просмотра строки в табличном поле «Итоги в разрезе ФАИП» следует нажать на кнопку </w:t>
      </w:r>
      <w:r w:rsidR="004D71D9" w:rsidRPr="00673C17">
        <w:rPr>
          <w:noProof/>
        </w:rPr>
        <w:drawing>
          <wp:inline distT="0" distB="0" distL="0" distR="0">
            <wp:extent cx="276225" cy="276225"/>
            <wp:effectExtent l="0" t="0" r="9525" b="9525"/>
            <wp:docPr id="202" name="Рисунок 202"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кнопка Открыть строку для просмотра"/>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xml:space="preserve"> табличного поля «График платежей» (рис. </w:t>
      </w:r>
      <w:r w:rsidRPr="00673C17">
        <w:fldChar w:fldCharType="begin"/>
      </w:r>
      <w:r w:rsidRPr="00673C17">
        <w:instrText xml:space="preserve"> REF _Ref387688345 \h  \* MERGEFORMAT </w:instrText>
      </w:r>
      <w:r w:rsidRPr="00673C17">
        <w:fldChar w:fldCharType="separate"/>
      </w:r>
      <w:r w:rsidR="00B10DE5">
        <w:t>131</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838575"/>
            <wp:effectExtent l="0" t="0" r="9525" b="9525"/>
            <wp:docPr id="203" name="Рисунок 203"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00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02" w:name="_Ref387688345"/>
      <w:bookmarkStart w:id="1003" w:name="_Toc188889349"/>
      <w:r w:rsidR="00B10DE5">
        <w:rPr>
          <w:noProof/>
        </w:rPr>
        <w:t>131</w:t>
      </w:r>
      <w:bookmarkEnd w:id="1002"/>
      <w:r w:rsidRPr="00673C17">
        <w:rPr>
          <w:noProof/>
        </w:rPr>
        <w:fldChar w:fldCharType="end"/>
      </w:r>
      <w:r w:rsidR="001479EB" w:rsidRPr="00673C17">
        <w:t xml:space="preserve">. </w:t>
      </w:r>
      <w:r w:rsidR="00346BC3" w:rsidRPr="00673C17">
        <w:t>Форма «Просмотр записи»</w:t>
      </w:r>
      <w:r w:rsidR="00CD0CA1" w:rsidRPr="00673C17">
        <w:t xml:space="preserve"> (</w:t>
      </w:r>
      <w:r w:rsidR="001479EB" w:rsidRPr="00673C17">
        <w:t>«Итоги в разрезе ФАИП платежей»</w:t>
      </w:r>
      <w:r w:rsidR="00CD0CA1" w:rsidRPr="00673C17">
        <w:t>)</w:t>
      </w:r>
      <w:bookmarkEnd w:id="1003"/>
    </w:p>
    <w:p w:rsidR="001479EB" w:rsidRPr="00673C17" w:rsidRDefault="001479EB" w:rsidP="001479EB">
      <w:pPr>
        <w:pStyle w:val="ASFKNormal"/>
      </w:pPr>
      <w:r w:rsidRPr="00673C17">
        <w:t xml:space="preserve">Для просмотра строки расшифровки в табличном поле «Расшифровка </w:t>
      </w:r>
      <w:r w:rsidR="00275140" w:rsidRPr="00673C17">
        <w:t>по КБК для текущих итогов» (см. </w:t>
      </w:r>
      <w:r w:rsidRPr="00673C17">
        <w:t>рис. </w:t>
      </w:r>
      <w:r w:rsidRPr="00673C17">
        <w:fldChar w:fldCharType="begin"/>
      </w:r>
      <w:r w:rsidRPr="00673C17">
        <w:instrText xml:space="preserve"> REF _Ref387687687 \h  \* MERGEFORMAT </w:instrText>
      </w:r>
      <w:r w:rsidRPr="00673C17">
        <w:fldChar w:fldCharType="separate"/>
      </w:r>
      <w:r w:rsidR="00B10DE5">
        <w:t>130</w:t>
      </w:r>
      <w:r w:rsidRPr="00673C17">
        <w:fldChar w:fldCharType="end"/>
      </w:r>
      <w:r w:rsidRPr="00673C17">
        <w:t xml:space="preserve">) следует нажать на кнопку </w:t>
      </w:r>
      <w:r w:rsidR="004D71D9" w:rsidRPr="00673C17">
        <w:rPr>
          <w:noProof/>
        </w:rPr>
        <w:drawing>
          <wp:inline distT="0" distB="0" distL="0" distR="0">
            <wp:extent cx="276225" cy="276225"/>
            <wp:effectExtent l="0" t="0" r="9525" b="9525"/>
            <wp:docPr id="204" name="Рисунок 204"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кнопка Открыть строку для просмотра"/>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xml:space="preserve"> табличного поля «Расшифровка для КБК для текущих итогов» (рис. </w:t>
      </w:r>
      <w:r w:rsidRPr="00673C17">
        <w:fldChar w:fldCharType="begin"/>
      </w:r>
      <w:r w:rsidRPr="00673C17">
        <w:instrText xml:space="preserve"> REF _Ref387688436 \h  \* MERGEFORMAT </w:instrText>
      </w:r>
      <w:r w:rsidRPr="00673C17">
        <w:fldChar w:fldCharType="separate"/>
      </w:r>
      <w:r w:rsidR="00B10DE5">
        <w:t>132</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7038975"/>
            <wp:effectExtent l="0" t="0" r="9525" b="9525"/>
            <wp:docPr id="205" name="Рисунок 2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124575" cy="7038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04" w:name="_Ref387688436"/>
      <w:bookmarkStart w:id="1005" w:name="_Toc188889350"/>
      <w:r w:rsidR="00B10DE5">
        <w:rPr>
          <w:noProof/>
        </w:rPr>
        <w:t>132</w:t>
      </w:r>
      <w:bookmarkEnd w:id="1004"/>
      <w:r w:rsidRPr="00673C17">
        <w:rPr>
          <w:noProof/>
        </w:rPr>
        <w:fldChar w:fldCharType="end"/>
      </w:r>
      <w:r w:rsidR="001479EB" w:rsidRPr="00673C17">
        <w:t xml:space="preserve">. </w:t>
      </w:r>
      <w:r w:rsidR="00346BC3" w:rsidRPr="00673C17">
        <w:t>Форма «Просмотр записи»</w:t>
      </w:r>
      <w:r w:rsidR="00CD0CA1" w:rsidRPr="00673C17">
        <w:t xml:space="preserve"> (</w:t>
      </w:r>
      <w:r w:rsidR="001479EB" w:rsidRPr="00673C17">
        <w:t>«Расшифровка по КБК для текущих итогов»</w:t>
      </w:r>
      <w:r w:rsidR="00CD0CA1" w:rsidRPr="00673C17">
        <w:t>)</w:t>
      </w:r>
      <w:bookmarkEnd w:id="1005"/>
    </w:p>
    <w:p w:rsidR="001479EB" w:rsidRPr="00673C17" w:rsidRDefault="001479EB" w:rsidP="001479EB">
      <w:pPr>
        <w:pStyle w:val="ASFKNormal"/>
      </w:pPr>
      <w:r w:rsidRPr="00673C17">
        <w:t>ЭФ документа «Сведения о соглашении», закладк</w:t>
      </w:r>
      <w:r w:rsidR="00AD6A51" w:rsidRPr="00673C17">
        <w:t>и</w:t>
      </w:r>
      <w:r w:rsidRPr="00673C17">
        <w:t xml:space="preserve"> «Подписи»</w:t>
      </w:r>
      <w:r w:rsidR="00CD0CA1" w:rsidRPr="00673C17">
        <w:t xml:space="preserve"> представлена на рисунке </w:t>
      </w:r>
      <w:r w:rsidR="00CD0CA1" w:rsidRPr="00673C17">
        <w:fldChar w:fldCharType="begin"/>
      </w:r>
      <w:r w:rsidR="00CD0CA1" w:rsidRPr="00673C17">
        <w:instrText xml:space="preserve"> REF _Ref387687705 \h  \* MERGEFORMAT </w:instrText>
      </w:r>
      <w:r w:rsidR="00CD0CA1" w:rsidRPr="00673C17">
        <w:fldChar w:fldCharType="separate"/>
      </w:r>
      <w:r w:rsidR="00B10DE5">
        <w:t>133</w:t>
      </w:r>
      <w:r w:rsidR="00CD0CA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2105025"/>
            <wp:effectExtent l="0" t="0" r="9525" b="9525"/>
            <wp:docPr id="206" name="Рисунок 2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06" w:name="_Ref387687705"/>
      <w:bookmarkStart w:id="1007" w:name="_Toc188889351"/>
      <w:r w:rsidR="00B10DE5">
        <w:rPr>
          <w:noProof/>
        </w:rPr>
        <w:t>133</w:t>
      </w:r>
      <w:bookmarkEnd w:id="1006"/>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«Подписи»</w:t>
      </w:r>
      <w:bookmarkEnd w:id="1007"/>
    </w:p>
    <w:p w:rsidR="001479EB" w:rsidRPr="00673C17" w:rsidRDefault="001479EB" w:rsidP="001479EB">
      <w:pPr>
        <w:pStyle w:val="ASFKNormal"/>
      </w:pPr>
      <w:r w:rsidRPr="00673C17">
        <w:t>Перечень полей документа «Сведения о соглашении», закладк</w:t>
      </w:r>
      <w:r w:rsidR="00AD6A51" w:rsidRPr="00673C17">
        <w:t>и</w:t>
      </w:r>
      <w:r w:rsidRPr="00673C17">
        <w:t xml:space="preserve"> «Подписи» приведен в таблице </w:t>
      </w:r>
      <w:r w:rsidRPr="00673C17">
        <w:fldChar w:fldCharType="begin"/>
      </w:r>
      <w:r w:rsidRPr="00673C17">
        <w:instrText xml:space="preserve"> REF _Ref387688594 \h  \* MERGEFORMAT </w:instrText>
      </w:r>
      <w:r w:rsidRPr="00673C17">
        <w:fldChar w:fldCharType="separate"/>
      </w:r>
      <w:r w:rsidR="00B10DE5">
        <w:t>80</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08" w:name="_Ref387688594"/>
      <w:bookmarkStart w:id="1009" w:name="_Toc188888485"/>
      <w:r w:rsidR="00B10DE5">
        <w:rPr>
          <w:noProof/>
        </w:rPr>
        <w:t>80</w:t>
      </w:r>
      <w:bookmarkEnd w:id="1008"/>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«Подписи»</w:t>
      </w:r>
      <w:bookmarkEnd w:id="1009"/>
    </w:p>
    <w:tbl>
      <w:tblPr>
        <w:tblStyle w:val="ASFKTable"/>
        <w:tblW w:w="5000" w:type="pct"/>
        <w:tblLook w:val="01E0" w:firstRow="1" w:lastRow="1" w:firstColumn="1" w:lastColumn="1" w:noHBand="0" w:noVBand="0"/>
      </w:tblPr>
      <w:tblGrid>
        <w:gridCol w:w="2663"/>
        <w:gridCol w:w="6965"/>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1479EB" w:rsidRPr="00673C17" w:rsidRDefault="001479EB" w:rsidP="001479EB">
            <w:pPr>
              <w:pStyle w:val="ASFKTableHead"/>
            </w:pPr>
            <w:r w:rsidRPr="00673C17">
              <w:t>Наименование поля</w:t>
            </w:r>
          </w:p>
        </w:tc>
        <w:tc>
          <w:tcPr>
            <w:tcW w:w="3617"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«Руководитель ГРБС/ подведомственного ГРБС ПБС»</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Должность</w:t>
            </w:r>
          </w:p>
        </w:tc>
        <w:tc>
          <w:tcPr>
            <w:tcW w:w="3617"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ФИО</w:t>
            </w:r>
          </w:p>
        </w:tc>
        <w:tc>
          <w:tcPr>
            <w:tcW w:w="3617"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Дата подписания</w:t>
            </w:r>
          </w:p>
        </w:tc>
        <w:tc>
          <w:tcPr>
            <w:tcW w:w="3617"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«Исполнитель ГРБС/подведомственного ГРБС ПБС»</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Должность</w:t>
            </w:r>
          </w:p>
        </w:tc>
        <w:tc>
          <w:tcPr>
            <w:tcW w:w="3617" w:type="pct"/>
          </w:tcPr>
          <w:p w:rsidR="001479EB" w:rsidRPr="00673C17" w:rsidRDefault="001479EB" w:rsidP="001479EB">
            <w:pPr>
              <w:pStyle w:val="ASFKTablenorm"/>
            </w:pPr>
            <w:r w:rsidRPr="00673C17">
              <w:t>ПБС: Заполняется автоматически на основании указанного значения в поле «ФИО ответственного исполнителя» из справочника «Сотрудники».</w:t>
            </w:r>
          </w:p>
          <w:p w:rsidR="001479EB" w:rsidRPr="00673C17" w:rsidRDefault="001479EB" w:rsidP="001479EB">
            <w:pPr>
              <w:pStyle w:val="ASFKTablenorm"/>
            </w:pPr>
            <w:r w:rsidRPr="00673C17">
              <w:t>Ввод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ФИО</w:t>
            </w:r>
          </w:p>
        </w:tc>
        <w:tc>
          <w:tcPr>
            <w:tcW w:w="3617" w:type="pct"/>
          </w:tcPr>
          <w:p w:rsidR="001479EB" w:rsidRPr="00673C17" w:rsidRDefault="001479EB" w:rsidP="001479EB">
            <w:pPr>
              <w:pStyle w:val="ASFKTablenorm"/>
            </w:pPr>
            <w:r w:rsidRPr="00673C17">
              <w:t>ПБС: Доступен выбор из справочника «Сотрудники».</w:t>
            </w:r>
          </w:p>
          <w:p w:rsidR="001479EB" w:rsidRPr="00673C17" w:rsidRDefault="001479EB" w:rsidP="001479EB">
            <w:pPr>
              <w:pStyle w:val="ASFKTablenorm"/>
            </w:pPr>
            <w:r w:rsidRPr="00673C17">
              <w:t>Ввод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Дата подписания</w:t>
            </w:r>
          </w:p>
        </w:tc>
        <w:tc>
          <w:tcPr>
            <w:tcW w:w="3617" w:type="pct"/>
          </w:tcPr>
          <w:p w:rsidR="001479EB" w:rsidRPr="00673C17" w:rsidRDefault="001479EB" w:rsidP="001479EB">
            <w:pPr>
              <w:pStyle w:val="ASFKTablenorm"/>
            </w:pPr>
            <w:r w:rsidRPr="00673C17">
              <w:t>ПБС: Заполняется по умолчанию значением текущей системной даты.</w:t>
            </w:r>
          </w:p>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ОрФК»</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Должность</w:t>
            </w:r>
          </w:p>
        </w:tc>
        <w:tc>
          <w:tcPr>
            <w:tcW w:w="3617" w:type="pct"/>
            <w:vMerge w:val="restart"/>
          </w:tcPr>
          <w:p w:rsidR="001479EB" w:rsidRPr="00673C17" w:rsidRDefault="001479EB" w:rsidP="001479EB">
            <w:pPr>
              <w:pStyle w:val="ASFKTablenorm"/>
            </w:pPr>
            <w:r w:rsidRPr="00673C17">
              <w:t>Импорт из Квитанции (синк РС9).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ФИО</w:t>
            </w:r>
          </w:p>
        </w:tc>
        <w:tc>
          <w:tcPr>
            <w:tcW w:w="3617"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Дата регистрации в ФК</w:t>
            </w:r>
          </w:p>
        </w:tc>
        <w:tc>
          <w:tcPr>
            <w:tcW w:w="3617"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«Уникальный реестровый номер в реестре соглашений»</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Номер реестровой записи</w:t>
            </w:r>
          </w:p>
        </w:tc>
        <w:tc>
          <w:tcPr>
            <w:tcW w:w="3617" w:type="pct"/>
            <w:vMerge w:val="restart"/>
          </w:tcPr>
          <w:p w:rsidR="001479EB" w:rsidRPr="00673C17" w:rsidRDefault="001479EB" w:rsidP="001479EB">
            <w:pPr>
              <w:pStyle w:val="ASFKTablenorm"/>
            </w:pPr>
            <w:r w:rsidRPr="00673C17">
              <w:t>Импорт из Квитанции (синк РС9).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Порядковый номер</w:t>
            </w:r>
          </w:p>
        </w:tc>
        <w:tc>
          <w:tcPr>
            <w:tcW w:w="3617"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Дата включения реестрового номера в реестр соглашений</w:t>
            </w:r>
          </w:p>
        </w:tc>
        <w:tc>
          <w:tcPr>
            <w:tcW w:w="3617"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lastRenderedPageBreak/>
              <w:t>Группа полей «Сведения о принятом на учет БО»</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Номер БО</w:t>
            </w:r>
          </w:p>
        </w:tc>
        <w:tc>
          <w:tcPr>
            <w:tcW w:w="3617" w:type="pct"/>
            <w:vMerge w:val="restart"/>
          </w:tcPr>
          <w:p w:rsidR="001479EB" w:rsidRPr="00673C17" w:rsidRDefault="001479EB" w:rsidP="001479EB">
            <w:pPr>
              <w:pStyle w:val="ASFKTablenorm"/>
            </w:pPr>
            <w:r w:rsidRPr="00673C17">
              <w:t>Импорт из Квитанции (синк РС9).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Дата постановки на учет БО</w:t>
            </w:r>
          </w:p>
        </w:tc>
        <w:tc>
          <w:tcPr>
            <w:tcW w:w="3617" w:type="pct"/>
            <w:vMerge/>
          </w:tcPr>
          <w:p w:rsidR="001479EB" w:rsidRPr="00673C17" w:rsidRDefault="001479EB" w:rsidP="001479EB">
            <w:pPr>
              <w:pStyle w:val="ASFKTablenorm"/>
            </w:pPr>
          </w:p>
        </w:tc>
      </w:tr>
    </w:tbl>
    <w:p w:rsidR="001479EB" w:rsidRPr="00673C17" w:rsidRDefault="001479EB" w:rsidP="001479EB">
      <w:pPr>
        <w:pStyle w:val="32"/>
      </w:pPr>
      <w:bookmarkStart w:id="1010" w:name="_Toc387762661"/>
      <w:bookmarkStart w:id="1011" w:name="_Ref387775477"/>
      <w:bookmarkStart w:id="1012" w:name="_Ref387779546"/>
      <w:bookmarkStart w:id="1013" w:name="_Toc387859011"/>
      <w:bookmarkStart w:id="1014" w:name="_Toc393720631"/>
      <w:bookmarkStart w:id="1015" w:name="_Ref399939712"/>
      <w:bookmarkStart w:id="1016" w:name="_Ref408828237"/>
      <w:bookmarkStart w:id="1017" w:name="_Toc409434031"/>
      <w:bookmarkStart w:id="1018" w:name="_Toc410656435"/>
      <w:bookmarkStart w:id="1019" w:name="_Ref412124668"/>
      <w:bookmarkStart w:id="1020" w:name="_Ref419449633"/>
      <w:bookmarkStart w:id="1021" w:name="_Ref420330153"/>
      <w:bookmarkStart w:id="1022" w:name="_Toc420936476"/>
      <w:bookmarkStart w:id="1023" w:name="_Ref436991096"/>
      <w:bookmarkStart w:id="1024" w:name="_Ref441675213"/>
      <w:bookmarkStart w:id="1025" w:name="_Ref445393433"/>
      <w:bookmarkStart w:id="1026" w:name="_Toc188888290"/>
      <w:r w:rsidRPr="00673C17">
        <w:t>Сведения об изменении соглашения</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rsidR="001479EB" w:rsidRPr="00673C17" w:rsidRDefault="001479EB" w:rsidP="001479EB">
      <w:pPr>
        <w:pStyle w:val="ASFKNote"/>
      </w:pPr>
      <w:r w:rsidRPr="00673C17">
        <w:rPr>
          <w:rStyle w:val="ASFKSymBold"/>
        </w:rPr>
        <w:t>Внимание!</w:t>
      </w:r>
      <w:r w:rsidRPr="00673C17">
        <w:tab/>
        <w:t xml:space="preserve">В связи с переходом ведения Реестра соглашений в ЭБ с 01.01.2015 и отказом от формирования документов в </w:t>
      </w:r>
      <w:r w:rsidR="00E44FA6" w:rsidRPr="00673C17">
        <w:t>ППО СУФД АСФК</w:t>
      </w:r>
      <w:r w:rsidRPr="00673C17">
        <w:t>, с 01.01.2015 на уровне Сервера Безопасности будет осуществляться ограничение доступа к документу «Сведения об изменении соглашения» на АРМ ПБС, перешедшем на использование ЭБ.</w:t>
      </w:r>
    </w:p>
    <w:p w:rsidR="001479EB" w:rsidRPr="00673C17" w:rsidRDefault="001479EB" w:rsidP="001479EB">
      <w:pPr>
        <w:pStyle w:val="ASFKNormal"/>
      </w:pPr>
      <w:r w:rsidRPr="00673C17">
        <w:t>ЭД «Сведения об изменении соглашения» предназначен для обеспечения технологии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в прикладном программном обеспечении «Автоматизированная система Федерального казначейства».</w:t>
      </w:r>
    </w:p>
    <w:p w:rsidR="001479EB" w:rsidRPr="00673C17" w:rsidRDefault="001479EB" w:rsidP="001479EB">
      <w:pPr>
        <w:pStyle w:val="ASFKNormal"/>
      </w:pPr>
      <w:r w:rsidRPr="00673C17">
        <w:t>Для внесения изменений в Реестре соглашений на АРМ ПБС осуществляется импорт в ТФФ, ручной ввод документа «Сведения об изменении соглашения» или автоматизированное формирование из родительского документа «Сведения о соглашении», с указанием изменений в сведения о соглашении, соответствующих откату на актуальное состояние без учета информации из ошибочного документа.</w:t>
      </w:r>
    </w:p>
    <w:p w:rsidR="001479EB" w:rsidRPr="00673C17" w:rsidRDefault="00346BC3" w:rsidP="001479EB">
      <w:pPr>
        <w:pStyle w:val="ASFKNormal"/>
      </w:pPr>
      <w:r w:rsidRPr="00673C17">
        <w:t>Для работы с документами «</w:t>
      </w:r>
      <w:r w:rsidR="001479EB" w:rsidRPr="00673C17">
        <w:t>Сведения об изменении соглашения» следует перейти в пункт меню «Документы – Регистрация и учет обязательств – Реестр соглашений – Сведения об изменении соглашения». Откроется ЭФ списка документов, представленная на рисунке </w:t>
      </w:r>
      <w:r w:rsidR="001479EB" w:rsidRPr="00673C17">
        <w:fldChar w:fldCharType="begin"/>
      </w:r>
      <w:r w:rsidR="001479EB" w:rsidRPr="00673C17">
        <w:instrText xml:space="preserve"> REF _Ref387778850 \h  \* MERGEFORMAT </w:instrText>
      </w:r>
      <w:r w:rsidR="001479EB" w:rsidRPr="00673C17">
        <w:fldChar w:fldCharType="separate"/>
      </w:r>
      <w:r w:rsidR="00B10DE5">
        <w:t>134</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105150"/>
            <wp:effectExtent l="0" t="0" r="9525" b="0"/>
            <wp:docPr id="207" name="Рисунок 20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27" w:name="_Ref387778850"/>
      <w:bookmarkStart w:id="1028" w:name="_Toc188889352"/>
      <w:r w:rsidR="00B10DE5">
        <w:rPr>
          <w:noProof/>
        </w:rPr>
        <w:t>134</w:t>
      </w:r>
      <w:bookmarkEnd w:id="1027"/>
      <w:r w:rsidRPr="00673C17">
        <w:rPr>
          <w:noProof/>
        </w:rPr>
        <w:fldChar w:fldCharType="end"/>
      </w:r>
      <w:r w:rsidR="001479EB" w:rsidRPr="00673C17">
        <w:t>. ЭФ списка документов «Сведения об изменении соглашения»</w:t>
      </w:r>
      <w:bookmarkEnd w:id="1028"/>
    </w:p>
    <w:p w:rsidR="001479EB" w:rsidRPr="00673C17" w:rsidRDefault="001479EB" w:rsidP="001479EB">
      <w:pPr>
        <w:pStyle w:val="41"/>
      </w:pPr>
      <w:r w:rsidRPr="00673C17">
        <w:lastRenderedPageBreak/>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bookmarkStart w:id="1029" w:name="_Ref393729244"/>
      <w:r w:rsidRPr="00673C17">
        <w:t>ручной ввод;</w:t>
      </w:r>
    </w:p>
    <w:p w:rsidR="001479EB" w:rsidRPr="00673C17" w:rsidRDefault="001479EB" w:rsidP="001479EB">
      <w:pPr>
        <w:pStyle w:val="ASFKListmark1"/>
      </w:pPr>
      <w:r w:rsidRPr="00673C17">
        <w:t>создание на основе РД;</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копирование и удаление;</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проверка ЭП;</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 xml:space="preserve">экспорт в </w:t>
      </w:r>
      <w:r w:rsidR="00E44FD5">
        <w:t>ППО OEBS АСФК</w:t>
      </w:r>
      <w:r w:rsidRPr="00673C17">
        <w:t xml:space="preserve"> и внешнюю систему;</w:t>
      </w:r>
    </w:p>
    <w:p w:rsidR="001479EB" w:rsidRPr="00673C17" w:rsidRDefault="001479EB" w:rsidP="001479EB">
      <w:pPr>
        <w:pStyle w:val="ASFKListmark1"/>
      </w:pPr>
      <w:r w:rsidRPr="00673C17">
        <w:t>импорт из внешней системы (ООС).</w:t>
      </w:r>
    </w:p>
    <w:p w:rsidR="001B30B9" w:rsidRPr="00673C17" w:rsidRDefault="001B30B9" w:rsidP="001B30B9">
      <w:pPr>
        <w:pStyle w:val="ASFKNormal"/>
      </w:pPr>
      <w:r w:rsidRPr="00673C17">
        <w:t xml:space="preserve">ЭД «Сведения об изменении соглашения» может быть создан на основе родительского документа – ЭД «Сведения о соглашении» (РСС). Для этого в форме документа необходимо нажать на кнопку </w:t>
      </w:r>
      <w:r w:rsidR="004D71D9" w:rsidRPr="00673C17">
        <w:rPr>
          <w:noProof/>
        </w:rPr>
        <w:drawing>
          <wp:inline distT="0" distB="0" distL="0" distR="0">
            <wp:extent cx="180975" cy="180975"/>
            <wp:effectExtent l="0" t="0" r="9525" b="9525"/>
            <wp:docPr id="208" name="Рисунок 208"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275140" w:rsidRPr="00673C17">
        <w:t> </w:t>
      </w:r>
      <w:r w:rsidRPr="00673C17">
        <w:t xml:space="preserve">(Выбрать родительский документ), выбрать тип родительского документа («Сведения о соглашении»), а затем сам родительский документ. Необходимые атрибуты перетянутся из родительского документа в документ «Сведения об изменении соглашения». </w:t>
      </w:r>
    </w:p>
    <w:p w:rsidR="001479EB" w:rsidRPr="00673C17" w:rsidRDefault="001479EB" w:rsidP="001479EB">
      <w:pPr>
        <w:pStyle w:val="41"/>
      </w:pPr>
      <w:bookmarkStart w:id="1030" w:name="_Ref399859393"/>
      <w:r w:rsidRPr="00673C17">
        <w:t>Экранная форма документа</w:t>
      </w:r>
      <w:bookmarkEnd w:id="1029"/>
      <w:bookmarkEnd w:id="1030"/>
    </w:p>
    <w:p w:rsidR="001479EB" w:rsidRPr="00673C17" w:rsidRDefault="001479EB" w:rsidP="001479EB">
      <w:pPr>
        <w:pStyle w:val="ASFKNormal"/>
      </w:pPr>
      <w:r w:rsidRPr="00673C17">
        <w:t>ЭФ документа «Сведения об изменении соглашения» представлена на рисунках </w:t>
      </w:r>
      <w:r w:rsidRPr="00673C17">
        <w:fldChar w:fldCharType="begin"/>
      </w:r>
      <w:r w:rsidRPr="00673C17">
        <w:instrText xml:space="preserve"> REF _Ref387763177 \h  \* MERGEFORMAT </w:instrText>
      </w:r>
      <w:r w:rsidRPr="00673C17">
        <w:fldChar w:fldCharType="separate"/>
      </w:r>
      <w:r w:rsidR="00B10DE5">
        <w:t>135</w:t>
      </w:r>
      <w:r w:rsidRPr="00673C17">
        <w:fldChar w:fldCharType="end"/>
      </w:r>
      <w:r w:rsidR="00CD0CA1" w:rsidRPr="00673C17">
        <w:t>-</w:t>
      </w:r>
      <w:r w:rsidRPr="00673C17">
        <w:fldChar w:fldCharType="begin"/>
      </w:r>
      <w:r w:rsidRPr="00673C17">
        <w:instrText xml:space="preserve"> REF _Ref387763288 \h  \* MERGEFORMAT </w:instrText>
      </w:r>
      <w:r w:rsidRPr="00673C17">
        <w:fldChar w:fldCharType="separate"/>
      </w:r>
      <w:r w:rsidR="00B10DE5">
        <w:t>144</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2"/>
      </w:pPr>
      <w:r w:rsidRPr="00673C17">
        <w:t>«Реквизиты ГРБС/ подведомственного ГРБС ПБС»;</w:t>
      </w:r>
    </w:p>
    <w:p w:rsidR="001479EB" w:rsidRPr="00673C17" w:rsidRDefault="001479EB" w:rsidP="001479EB">
      <w:pPr>
        <w:pStyle w:val="ASFKListmark2"/>
      </w:pPr>
      <w:r w:rsidRPr="00673C17">
        <w:t>«Местонахождение ГРБС/ подведомственного ГРБС ПБС»;</w:t>
      </w:r>
    </w:p>
    <w:p w:rsidR="001479EB" w:rsidRPr="00673C17" w:rsidRDefault="001479EB" w:rsidP="001479EB">
      <w:pPr>
        <w:pStyle w:val="ASFKListmark2"/>
      </w:pPr>
      <w:r w:rsidRPr="00673C17">
        <w:t>«Реквизиты соглашения (договора), НПА»;</w:t>
      </w:r>
    </w:p>
    <w:p w:rsidR="001479EB" w:rsidRPr="00673C17" w:rsidRDefault="001479EB" w:rsidP="001479EB">
      <w:pPr>
        <w:pStyle w:val="ASFKListmark2"/>
      </w:pPr>
      <w:r w:rsidRPr="00673C17">
        <w:t>«Реквизиты получателя субсидии (4)»;</w:t>
      </w:r>
    </w:p>
    <w:p w:rsidR="001479EB" w:rsidRPr="00673C17" w:rsidRDefault="001479EB" w:rsidP="001479EB">
      <w:pPr>
        <w:pStyle w:val="ASFKListmark1"/>
      </w:pPr>
      <w:r w:rsidRPr="00673C17">
        <w:t>«График платежей»;</w:t>
      </w:r>
    </w:p>
    <w:p w:rsidR="001479EB" w:rsidRPr="00673C17" w:rsidRDefault="001479EB" w:rsidP="001479EB">
      <w:pPr>
        <w:pStyle w:val="ASFKListmark1"/>
      </w:pPr>
      <w:r w:rsidRPr="00673C17">
        <w:t>«Подписи»;</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3114675"/>
            <wp:effectExtent l="0" t="0" r="9525" b="9525"/>
            <wp:docPr id="209" name="Рисунок 2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24575" cy="31146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31" w:name="_Ref387763177"/>
      <w:bookmarkStart w:id="1032" w:name="_Toc188889353"/>
      <w:r w:rsidR="00B10DE5">
        <w:rPr>
          <w:noProof/>
        </w:rPr>
        <w:t>135</w:t>
      </w:r>
      <w:bookmarkEnd w:id="1031"/>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ГРБС/ подведомственного ГРБС ПБС»</w:t>
      </w:r>
      <w:bookmarkEnd w:id="1032"/>
    </w:p>
    <w:p w:rsidR="001B30B9" w:rsidRPr="00673C17" w:rsidRDefault="001B30B9" w:rsidP="001479EB">
      <w:pPr>
        <w:pStyle w:val="ASFKNormal"/>
      </w:pPr>
      <w:r w:rsidRPr="00673C17">
        <w:t xml:space="preserve">При вводе документа вручную поля документа заполняются без использования справочников и списков, в соответствии с данными бумажного документа, предоставленного клиентом. </w:t>
      </w:r>
      <w:r w:rsidR="001479EB"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ГРБС/ подведомственного ГРБС ПБС» приведен в таблице </w:t>
      </w:r>
      <w:r w:rsidRPr="00673C17">
        <w:fldChar w:fldCharType="begin"/>
      </w:r>
      <w:r w:rsidRPr="00673C17">
        <w:instrText xml:space="preserve"> REF _Ref387762781 \h  \* MERGEFORMAT </w:instrText>
      </w:r>
      <w:r w:rsidRPr="00673C17">
        <w:fldChar w:fldCharType="separate"/>
      </w:r>
      <w:r w:rsidR="00B10DE5">
        <w:t>81</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33" w:name="_Ref387762781"/>
      <w:bookmarkStart w:id="1034" w:name="_Toc188888486"/>
      <w:r w:rsidR="00B10DE5">
        <w:rPr>
          <w:noProof/>
        </w:rPr>
        <w:t>81</w:t>
      </w:r>
      <w:bookmarkEnd w:id="1033"/>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ГРБС/ подведомственного ГРБС ПБС»</w:t>
      </w:r>
      <w:bookmarkEnd w:id="1034"/>
    </w:p>
    <w:tbl>
      <w:tblPr>
        <w:tblStyle w:val="ASFKTable"/>
        <w:tblW w:w="5000" w:type="pct"/>
        <w:tblLook w:val="01E0" w:firstRow="1" w:lastRow="1" w:firstColumn="1" w:lastColumn="1" w:noHBand="0" w:noVBand="0"/>
      </w:tblPr>
      <w:tblGrid>
        <w:gridCol w:w="2157"/>
        <w:gridCol w:w="7471"/>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«Сведения о документе»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Номер документа</w:t>
            </w:r>
          </w:p>
        </w:tc>
        <w:tc>
          <w:tcPr>
            <w:tcW w:w="3880" w:type="pct"/>
          </w:tcPr>
          <w:p w:rsidR="001479EB" w:rsidRPr="00673C17" w:rsidRDefault="001479EB" w:rsidP="001479EB">
            <w:pPr>
              <w:pStyle w:val="ASFKTablenorm"/>
            </w:pPr>
            <w:r w:rsidRPr="00673C17">
              <w:t>ПБС: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документа</w:t>
            </w:r>
          </w:p>
        </w:tc>
        <w:tc>
          <w:tcPr>
            <w:tcW w:w="3880" w:type="pct"/>
          </w:tcPr>
          <w:p w:rsidR="001479EB" w:rsidRPr="00673C17" w:rsidRDefault="001479EB" w:rsidP="001479EB">
            <w:pPr>
              <w:pStyle w:val="ASFKTablenorm"/>
            </w:pPr>
            <w:r w:rsidRPr="00673C17">
              <w:t>ПБС: Заполняется по умолчанию значением текущей системной даты.</w:t>
            </w:r>
          </w:p>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«Уникальный реестровый номер в реестре соглашений»</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реестровой записи</w:t>
            </w:r>
          </w:p>
        </w:tc>
        <w:tc>
          <w:tcPr>
            <w:tcW w:w="3880" w:type="pct"/>
          </w:tcPr>
          <w:p w:rsidR="001479EB" w:rsidRPr="00673C17" w:rsidRDefault="001479EB" w:rsidP="001479EB">
            <w:pPr>
              <w:pStyle w:val="ASFKTablenorm"/>
            </w:pPr>
            <w:r w:rsidRPr="00673C17">
              <w:t>Вводится номер реестровой записи, присвоенный ранее в МОУ ФК изменяемому документу «Сведения о соглашении» или «Сведения об изменении соглашения», при включении в реестр соглашений.</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Порядковый номер</w:t>
            </w:r>
          </w:p>
        </w:tc>
        <w:tc>
          <w:tcPr>
            <w:tcW w:w="3880" w:type="pct"/>
          </w:tcPr>
          <w:p w:rsidR="001479EB" w:rsidRPr="00673C17" w:rsidRDefault="001479EB" w:rsidP="001479EB">
            <w:pPr>
              <w:pStyle w:val="ASFKTablenorm"/>
            </w:pPr>
            <w:r w:rsidRPr="00673C17">
              <w:t>Закрыто на редактирование.</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включения реестрового номера в реестр соглашений</w:t>
            </w:r>
          </w:p>
        </w:tc>
        <w:tc>
          <w:tcPr>
            <w:tcW w:w="3880" w:type="pct"/>
          </w:tcPr>
          <w:p w:rsidR="001479EB" w:rsidRPr="00673C17" w:rsidRDefault="001479EB" w:rsidP="001479EB">
            <w:pPr>
              <w:pStyle w:val="ASFKTablenorm"/>
            </w:pPr>
            <w:r w:rsidRPr="00673C17">
              <w:t>Закрыто на редактирование.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Вкладка «Реквизиты ГРБС/ подведомственного ГРБС ПБС»</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Полное наименование</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«Полное наименование».</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ГРБС по Сводному реестру</w:t>
            </w:r>
          </w:p>
        </w:tc>
        <w:tc>
          <w:tcPr>
            <w:tcW w:w="3880" w:type="pct"/>
          </w:tcPr>
          <w:p w:rsidR="001479EB" w:rsidRPr="00673C17" w:rsidRDefault="001479EB" w:rsidP="001479EB">
            <w:pPr>
              <w:pStyle w:val="ASFKTablenorm"/>
            </w:pPr>
            <w:r w:rsidRPr="00673C17">
              <w:t xml:space="preserve">ПБС: Автоматически заполняется на основании системной константы </w:t>
            </w:r>
            <w:r w:rsidR="00C339A5" w:rsidRPr="00673C17">
              <w:t>«</w:t>
            </w:r>
            <w:r w:rsidR="00BF6003" w:rsidRPr="00673C17">
              <w:t>Код собственного БУ</w:t>
            </w:r>
            <w:r w:rsidR="00C339A5" w:rsidRPr="00673C17">
              <w:t>»</w:t>
            </w:r>
            <w:r w:rsidRPr="00673C17">
              <w:t>.</w:t>
            </w:r>
          </w:p>
          <w:p w:rsidR="001479EB" w:rsidRPr="00673C17" w:rsidRDefault="001479EB" w:rsidP="001479EB">
            <w:pPr>
              <w:pStyle w:val="ASFKTablenorm"/>
            </w:pPr>
            <w:r w:rsidRPr="00673C17">
              <w:t>Доступен выбор из справочника «СРРПБС», заполняется значением поля «код РУБП» (с учётом бюджета = «Федеральный бюджет» и ведомства = «кода по ППП»).</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Сокращенное наименование ГРБС</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«Краткое наименование».</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«Краткое наименование».</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ИНН ГРБС</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«ИНН».</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«ИНН».</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КПП ГРБС</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«КПП».</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«КПП».</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Код ГРБС по ППП</w:t>
            </w:r>
          </w:p>
        </w:tc>
        <w:tc>
          <w:tcPr>
            <w:tcW w:w="3880" w:type="pct"/>
          </w:tcPr>
          <w:p w:rsidR="001479EB" w:rsidRPr="00673C17" w:rsidRDefault="001479EB" w:rsidP="00936C0F">
            <w:pPr>
              <w:pStyle w:val="ASFKTableListNum"/>
              <w:numPr>
                <w:ilvl w:val="0"/>
                <w:numId w:val="22"/>
              </w:numPr>
            </w:pPr>
            <w:r w:rsidRPr="00673C17">
              <w:t>При значении поля «Переход на СР» = 1:</w:t>
            </w:r>
          </w:p>
          <w:p w:rsidR="001479EB" w:rsidRPr="00673C17" w:rsidRDefault="001479EB" w:rsidP="001479EB">
            <w:pPr>
              <w:pStyle w:val="ASFKTablenorm"/>
            </w:pPr>
            <w:r w:rsidRPr="00673C17">
              <w:lastRenderedPageBreak/>
              <w:t xml:space="preserve">ГРБС/ПБС: Заполняется значением кода главы по БК записи справочника СР, найденной на основании констант </w:t>
            </w:r>
            <w:r w:rsidR="00234FEC" w:rsidRPr="00673C17">
              <w:t>«</w:t>
            </w:r>
            <w:r w:rsidR="00BF6003" w:rsidRPr="00673C17">
              <w:t>Код собственного БУ</w:t>
            </w:r>
            <w:r w:rsidR="00234FEC" w:rsidRPr="00673C17">
              <w:t>»</w:t>
            </w:r>
            <w:r w:rsidRPr="00673C17">
              <w:t xml:space="preserve"> и </w:t>
            </w:r>
            <w:r w:rsidR="00234FEC" w:rsidRPr="00673C17">
              <w:t>«</w:t>
            </w:r>
            <w:r w:rsidR="000067BB" w:rsidRPr="00673C17">
              <w:t>Код бюджета</w:t>
            </w:r>
            <w:r w:rsidR="00234FEC" w:rsidRPr="00673C17">
              <w:t>»</w:t>
            </w:r>
            <w:r w:rsidRPr="00673C17">
              <w:t>.</w:t>
            </w:r>
          </w:p>
          <w:p w:rsidR="001479EB" w:rsidRPr="00673C17" w:rsidRDefault="001479EB" w:rsidP="001479EB">
            <w:pPr>
              <w:pStyle w:val="ASFKTablenorm"/>
            </w:pPr>
            <w:r w:rsidRPr="00673C17">
              <w:t>При изменении поля «по Сводному реестру» перезаполняется автоматически из справочника СР.</w:t>
            </w:r>
          </w:p>
          <w:p w:rsidR="001479EB" w:rsidRPr="00673C17" w:rsidRDefault="001479EB" w:rsidP="001479EB">
            <w:pPr>
              <w:pStyle w:val="ASFKTableListNum"/>
            </w:pPr>
            <w:r w:rsidRPr="00673C17">
              <w:t>При значении поля «Переход на СР» = 0:</w:t>
            </w:r>
          </w:p>
          <w:p w:rsidR="001479EB" w:rsidRPr="00673C17" w:rsidRDefault="001479EB" w:rsidP="001479EB">
            <w:pPr>
              <w:pStyle w:val="ASFKTablenorm"/>
            </w:pPr>
            <w:r w:rsidRPr="00673C17">
              <w:t xml:space="preserve">Автоматически заполняется на основании системной константы </w:t>
            </w:r>
            <w:r w:rsidR="00234FEC" w:rsidRPr="00673C17">
              <w:t>«</w:t>
            </w:r>
            <w:r w:rsidR="00BF6003" w:rsidRPr="00673C17">
              <w:t>Собственный код ведомства</w:t>
            </w:r>
            <w:r w:rsidR="00234FEC" w:rsidRPr="00673C17">
              <w:t>»</w:t>
            </w:r>
            <w:r w:rsidRPr="00673C17">
              <w:t>.</w:t>
            </w:r>
          </w:p>
          <w:p w:rsidR="001479EB" w:rsidRPr="00673C17" w:rsidRDefault="001479EB" w:rsidP="001479EB">
            <w:pPr>
              <w:pStyle w:val="ASFKTablenorm"/>
            </w:pPr>
            <w:r w:rsidRPr="00673C17">
              <w:t>При изменении поля «по Сводному реестру» перезаполняется автоматически из справочника «СРРПБС» значением поля «Ведомство (код)» (с учётом бюджета = «Федеральный бюджет» и кода РУБП = «код по сводному реестру»).</w:t>
            </w:r>
          </w:p>
          <w:p w:rsidR="001479EB" w:rsidRPr="00673C17" w:rsidRDefault="001479EB" w:rsidP="001479EB">
            <w:pPr>
              <w:pStyle w:val="ASFKTablenorm"/>
            </w:pPr>
            <w:r w:rsidRPr="00673C17">
              <w:t>Доступен выбор из справочника «Ведомства» (с учётом бюджета = «Федеральный бюджет»).</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Код ГРБС по Сводному реестру</w:t>
            </w:r>
          </w:p>
        </w:tc>
        <w:tc>
          <w:tcPr>
            <w:tcW w:w="3880" w:type="pct"/>
          </w:tcPr>
          <w:p w:rsidR="001479EB" w:rsidRPr="00673C17" w:rsidRDefault="001479EB" w:rsidP="001479EB">
            <w:pPr>
              <w:pStyle w:val="ASFKTablenorm"/>
            </w:pPr>
            <w:r w:rsidRPr="00673C17">
              <w:t xml:space="preserve">Автоматически заполняется на основании системной константы </w:t>
            </w:r>
            <w:r w:rsidR="00234FEC" w:rsidRPr="00673C17">
              <w:t>«</w:t>
            </w:r>
            <w:r w:rsidR="00BF6003" w:rsidRPr="00673C17">
              <w:t>Код собственного БУ</w:t>
            </w:r>
            <w:r w:rsidR="00234FEC" w:rsidRPr="00673C17">
              <w:t>»</w:t>
            </w:r>
            <w:r w:rsidRPr="00673C17">
              <w:t>.</w:t>
            </w:r>
          </w:p>
          <w:p w:rsidR="001479EB" w:rsidRPr="00673C17" w:rsidRDefault="001479EB" w:rsidP="001479EB">
            <w:pPr>
              <w:pStyle w:val="ASFKTablenorm"/>
            </w:pPr>
            <w:r w:rsidRPr="00673C17">
              <w:t xml:space="preserve">Доступен выбор из справочника «СРРПБС», заполняется значением поля «код РУБП» (с учётом бюджета = «Федеральный бюджет» и ведомства = «кода по ППП») если дата документа </w:t>
            </w:r>
            <w:r w:rsidR="00234FEC" w:rsidRPr="00673C17">
              <w:t>меньше</w:t>
            </w:r>
            <w:r w:rsidRPr="00673C17">
              <w:t xml:space="preserve"> значения параметра «Дата завершения перехода на Сводный реестр», или из справочника СР, если значение поля «Переход на СР» равно 1.</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Код ГРБС по ОКОПФ</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«ОКОПФ».</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«ОКОПФ».</w:t>
            </w:r>
          </w:p>
          <w:p w:rsidR="001479EB" w:rsidRPr="00673C17" w:rsidRDefault="001479EB" w:rsidP="001479EB">
            <w:pPr>
              <w:pStyle w:val="ASFKTablenorm"/>
            </w:pPr>
            <w:r w:rsidRPr="00673C17">
              <w:t>Доступен выбор из справочника «ОКОПФ».</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лицевого счета ГРБС</w:t>
            </w:r>
          </w:p>
        </w:tc>
        <w:tc>
          <w:tcPr>
            <w:tcW w:w="3880" w:type="pct"/>
          </w:tcPr>
          <w:p w:rsidR="001479EB" w:rsidRPr="00673C17" w:rsidRDefault="001479EB" w:rsidP="001479EB">
            <w:pPr>
              <w:pStyle w:val="ASFKTablenorm"/>
            </w:pPr>
            <w:r w:rsidRPr="00673C17">
              <w:t xml:space="preserve">Автоматически заполняется на основании кода системной константы </w:t>
            </w:r>
            <w:r w:rsidR="00234FEC" w:rsidRPr="00673C17">
              <w:t>«</w:t>
            </w:r>
            <w:r w:rsidR="00BF6003" w:rsidRPr="00673C17">
              <w:t>Код собственного БУ</w:t>
            </w:r>
            <w:r w:rsidR="00234FEC" w:rsidRPr="00673C17">
              <w:t>»</w:t>
            </w:r>
            <w:r w:rsidRPr="00673C17">
              <w:t xml:space="preserve"> из справочника «Информации о ЛС» значением поля «Номер ЛС».</w:t>
            </w:r>
          </w:p>
          <w:p w:rsidR="001479EB" w:rsidRPr="00673C17" w:rsidRDefault="001479EB" w:rsidP="001479EB">
            <w:pPr>
              <w:pStyle w:val="ASFKTablenorm"/>
            </w:pPr>
            <w:r w:rsidRPr="00673C17">
              <w:t>При изменении поля «по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rsidR="001479EB" w:rsidRPr="00673C17" w:rsidRDefault="001479EB" w:rsidP="001479EB">
            <w:pPr>
              <w:pStyle w:val="ASFKTablenorm"/>
            </w:pPr>
            <w:r w:rsidRPr="00673C17">
              <w:t>Возможен ввод значения вручную.</w:t>
            </w:r>
          </w:p>
          <w:p w:rsidR="001479EB" w:rsidRPr="00673C17" w:rsidRDefault="001479EB" w:rsidP="001479EB">
            <w:pPr>
              <w:pStyle w:val="ASFKTablenorm"/>
            </w:pPr>
            <w:r w:rsidRPr="00673C17">
              <w:t xml:space="preserve">Доступен выбор из справочника «Информации о ЛС» с учётом фильтрации: </w:t>
            </w:r>
          </w:p>
          <w:p w:rsidR="001479EB" w:rsidRPr="00673C17" w:rsidRDefault="001479EB" w:rsidP="001479EB">
            <w:pPr>
              <w:pStyle w:val="ASFKTableListMark"/>
            </w:pPr>
            <w:r w:rsidRPr="00673C17">
              <w:t xml:space="preserve">бюджет = «Федеральный бюджет», код РУБП = «код по Сводному реестру», типа ЛС = «03»; </w:t>
            </w:r>
          </w:p>
          <w:p w:rsidR="001479EB" w:rsidRPr="00673C17" w:rsidRDefault="001479EB" w:rsidP="001479EB">
            <w:pPr>
              <w:pStyle w:val="ASFKTableListMark"/>
            </w:pPr>
            <w:r w:rsidRPr="00673C17">
              <w:t>бюджет = «Федеральный бюджет», тип ЛС = «14».</w:t>
            </w:r>
          </w:p>
          <w:p w:rsidR="001479EB" w:rsidRPr="00673C17" w:rsidRDefault="001479EB" w:rsidP="001479EB">
            <w:pPr>
              <w:pStyle w:val="ASFKTablenorm"/>
            </w:pPr>
            <w:r w:rsidRPr="00673C17">
              <w:t xml:space="preserve">Если текущая организация является той, кому переданы полномочия по 14 л/с, указанному в поле «Номер лицевого счета» (т.е. в справочнике ЛС для </w:t>
            </w:r>
            <w:r w:rsidRPr="00673C17">
              <w:lastRenderedPageBreak/>
              <w:t xml:space="preserve">указанного значения ЛС в блоке «Дополнительные реквизиты ЛС по переданным полномочиям» значение поля «Код клиента» = </w:t>
            </w:r>
            <w:r w:rsidR="00913EAB" w:rsidRPr="00673C17">
              <w:t>«</w:t>
            </w:r>
            <w:r w:rsidR="00BF6003" w:rsidRPr="00673C17">
              <w:t>Код собственного БУ</w:t>
            </w:r>
            <w:r w:rsidR="00913EAB" w:rsidRPr="00673C17">
              <w:t>»</w:t>
            </w:r>
            <w:r w:rsidRPr="00673C17">
              <w:t>), то осуществляется перезаполнение следующих полей:</w:t>
            </w:r>
          </w:p>
          <w:p w:rsidR="001479EB" w:rsidRPr="00673C17" w:rsidRDefault="001479EB" w:rsidP="001479EB">
            <w:pPr>
              <w:pStyle w:val="ASFKTableListMark"/>
            </w:pPr>
            <w:r w:rsidRPr="00673C17">
              <w:t>«По сводному реестру» – кодом по РУБП организации-владельца 14 л/с (передавшей полномочия) по справочнику л/с (т.е. в справочнике ЛС для указанного значения ЛС значением поля «Код по Сводному Реестру»);</w:t>
            </w:r>
          </w:p>
          <w:p w:rsidR="001479EB" w:rsidRPr="00673C17" w:rsidRDefault="001479EB" w:rsidP="001479EB">
            <w:pPr>
              <w:pStyle w:val="ASFKTableListMark"/>
            </w:pPr>
            <w:r w:rsidRPr="00673C17">
              <w:t xml:space="preserve">«Полное наименование» – полным наименованием организации-владельца 14 л/с (передавшей полномочия) по справочнику СРРПБС (т.е. заполнять соответствующим наименованием значению «по Сводному реестру» из справочника СРРПБС с учётом значения бюджета = «Федеральный бюджет» и значения «Код ППП»); </w:t>
            </w:r>
          </w:p>
          <w:p w:rsidR="001479EB" w:rsidRPr="00673C17" w:rsidRDefault="001479EB" w:rsidP="001479EB">
            <w:pPr>
              <w:pStyle w:val="ASFKTableListMark"/>
            </w:pPr>
            <w:r w:rsidRPr="00673C17">
              <w:t>«Сокращенное наименование» – сокращенным наименованием организации-владельца 14 л/с (передавшей полномочия) по справочнику СРРПБС (т.е. заполнять соответствующим наименованием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 xml:space="preserve">«Код ППП» – кодом главы организации-владельца 14 л/с (передавшей полномочия) по справочнику СРРПБС (т.е. заполнять из справочника ЛС значением поля «Ведомство» блока полей «Информация о владельце счета по РУБП»); </w:t>
            </w:r>
          </w:p>
          <w:p w:rsidR="001479EB" w:rsidRPr="00673C17" w:rsidRDefault="001479EB" w:rsidP="001479EB">
            <w:pPr>
              <w:pStyle w:val="ASFKTableListMark"/>
            </w:pPr>
            <w:r w:rsidRPr="00673C17">
              <w:t>«ИНН организации» – ИНН организации-владельца 14 л/с (передавшей полномочия) по справочнику СРРПБС (т.е. заполнять соответствующим ИНН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«КПП организации» – КПП организации-владельца 14 л/с (передавшей полномочия) по справочнику СРРПБС (т.е. заполнять соответствующим КПП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«по ОКОПФ» – кодом ОКОПФ организации-владельца 14 л/с (передавшей полномочия) по справочнику СРРПБС (т.е. заполнять соответствующим ОКОПФ значению «по Сводному реестру» из справочника СРРПБС с учётом значения бюджета = «Федеральный бюджет» и значения «Код ППП»).</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356A2D" w:rsidP="001479EB">
            <w:pPr>
              <w:pStyle w:val="ASFKTablenorm"/>
            </w:pPr>
            <w:r w:rsidRPr="00673C17">
              <w:lastRenderedPageBreak/>
              <w:t>П</w:t>
            </w:r>
            <w:r w:rsidR="001479EB" w:rsidRPr="00673C17">
              <w:t>о КОФК</w:t>
            </w:r>
          </w:p>
        </w:tc>
        <w:tc>
          <w:tcPr>
            <w:tcW w:w="3880" w:type="pct"/>
          </w:tcPr>
          <w:p w:rsidR="001479EB" w:rsidRPr="00673C17" w:rsidRDefault="001479EB" w:rsidP="001479EB">
            <w:pPr>
              <w:pStyle w:val="ASFKTablenorm"/>
            </w:pPr>
            <w:r w:rsidRPr="00673C17">
              <w:t xml:space="preserve">ПБС: Автоматически заполняется на основании системной константы собственного ТОФК </w:t>
            </w:r>
            <w:r w:rsidR="00234FEC" w:rsidRPr="00673C17">
              <w:t>«</w:t>
            </w:r>
            <w:r w:rsidR="00BF6003" w:rsidRPr="00673C17">
              <w:t>Код собственного ТОФК</w:t>
            </w:r>
            <w:r w:rsidR="00234FEC" w:rsidRPr="00673C17">
              <w:t>»</w:t>
            </w:r>
            <w:r w:rsidRPr="00673C17">
              <w:t xml:space="preserve"> (если соответствует маске xx00) или вышестоящего ТОФК </w:t>
            </w:r>
            <w:r w:rsidR="004410CC" w:rsidRPr="00673C17">
              <w:t>«</w:t>
            </w:r>
            <w:r w:rsidR="00BF6003" w:rsidRPr="00673C17">
              <w:t>Код вышестоящего ТОФК</w:t>
            </w:r>
            <w:r w:rsidR="004410CC" w:rsidRPr="00673C17">
              <w:t>»</w:t>
            </w:r>
            <w:r w:rsidRPr="00673C17">
              <w:t xml:space="preserve"> (если «Код собственного ТОФК» соответствует маске xxyy).</w:t>
            </w:r>
          </w:p>
          <w:p w:rsidR="001479EB" w:rsidRPr="00673C17" w:rsidRDefault="001479EB" w:rsidP="001479EB">
            <w:pPr>
              <w:pStyle w:val="ASFKTablenorm"/>
            </w:pPr>
            <w:r w:rsidRPr="00673C17">
              <w:t>Доступен выбор из справочника «Органы ФК», заполняется значением поля «КОФК».</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Орган ФК</w:t>
            </w:r>
          </w:p>
        </w:tc>
        <w:tc>
          <w:tcPr>
            <w:tcW w:w="3880" w:type="pct"/>
          </w:tcPr>
          <w:p w:rsidR="001479EB" w:rsidRPr="00673C17" w:rsidRDefault="001479EB" w:rsidP="001479EB">
            <w:pPr>
              <w:pStyle w:val="ASFKTablenorm"/>
            </w:pPr>
            <w:r w:rsidRPr="00673C17">
              <w:t>ПБС: Заполняется автоматически на основании указанного значения в поле «по КОФК» из справочника «Органы ФК»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 постановки на учет в налоговом органе</w:t>
            </w:r>
          </w:p>
        </w:tc>
        <w:tc>
          <w:tcPr>
            <w:tcW w:w="3880" w:type="pct"/>
          </w:tcPr>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Возможен ввод значения вручную.</w:t>
            </w:r>
          </w:p>
        </w:tc>
      </w:tr>
    </w:tbl>
    <w:p w:rsidR="001479EB" w:rsidRPr="00673C17" w:rsidRDefault="001479EB" w:rsidP="001479EB">
      <w:pPr>
        <w:pStyle w:val="ASFKNormal"/>
      </w:pPr>
      <w:r w:rsidRPr="00673C17">
        <w:lastRenderedPageBreak/>
        <w:t>ЭФ документа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«Местонахождение ГРБС/ подведомственного ГРБС ПБС»</w:t>
      </w:r>
      <w:r w:rsidR="001B30B9" w:rsidRPr="00673C17">
        <w:t xml:space="preserve"> представлена на рисунке </w:t>
      </w:r>
      <w:r w:rsidR="001B30B9" w:rsidRPr="00673C17">
        <w:fldChar w:fldCharType="begin"/>
      </w:r>
      <w:r w:rsidR="001B30B9" w:rsidRPr="00673C17">
        <w:instrText xml:space="preserve"> REF _Ref387763191 \h  \* MERGEFORMAT </w:instrText>
      </w:r>
      <w:r w:rsidR="001B30B9" w:rsidRPr="00673C17">
        <w:fldChar w:fldCharType="separate"/>
      </w:r>
      <w:r w:rsidR="00B10DE5">
        <w:t>136</w:t>
      </w:r>
      <w:r w:rsidR="001B30B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371600"/>
            <wp:effectExtent l="0" t="0" r="9525" b="0"/>
            <wp:docPr id="210" name="Рисунок 2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35" w:name="_Ref387763191"/>
      <w:bookmarkStart w:id="1036" w:name="_Toc188889354"/>
      <w:r w:rsidR="00B10DE5">
        <w:rPr>
          <w:noProof/>
        </w:rPr>
        <w:t>136</w:t>
      </w:r>
      <w:bookmarkEnd w:id="1035"/>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«Местонахождение ГРБС/ подведомственного ГРБС ПБС»</w:t>
      </w:r>
      <w:bookmarkEnd w:id="1036"/>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«Местонахождение ГРБС/ подведомственного ГРБС ПБС» приведен в таблице </w:t>
      </w:r>
      <w:r w:rsidRPr="00673C17">
        <w:fldChar w:fldCharType="begin"/>
      </w:r>
      <w:r w:rsidRPr="00673C17">
        <w:instrText xml:space="preserve"> REF _Ref387762761 \h  \* MERGEFORMAT </w:instrText>
      </w:r>
      <w:r w:rsidRPr="00673C17">
        <w:fldChar w:fldCharType="separate"/>
      </w:r>
      <w:r w:rsidR="00B10DE5">
        <w:t>82</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37" w:name="_Ref387762761"/>
      <w:bookmarkStart w:id="1038" w:name="_Toc188888487"/>
      <w:r w:rsidR="00B10DE5">
        <w:rPr>
          <w:noProof/>
        </w:rPr>
        <w:t>82</w:t>
      </w:r>
      <w:bookmarkEnd w:id="1037"/>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«Местонахождение ГРБС/ подведомственного ГРБС ПБС»</w:t>
      </w:r>
      <w:bookmarkEnd w:id="1038"/>
    </w:p>
    <w:tbl>
      <w:tblPr>
        <w:tblStyle w:val="ASFKTable"/>
        <w:tblW w:w="5000" w:type="pct"/>
        <w:tblLook w:val="01E0" w:firstRow="1" w:lastRow="1" w:firstColumn="1" w:lastColumn="1" w:noHBand="0" w:noVBand="0"/>
      </w:tblPr>
      <w:tblGrid>
        <w:gridCol w:w="6212"/>
        <w:gridCol w:w="3416"/>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3226" w:type="pct"/>
          </w:tcPr>
          <w:p w:rsidR="001479EB" w:rsidRPr="00673C17" w:rsidRDefault="001479EB" w:rsidP="001479EB">
            <w:pPr>
              <w:pStyle w:val="ASFKTableHead"/>
            </w:pPr>
            <w:r w:rsidRPr="00673C17">
              <w:t>Наименование поля</w:t>
            </w:r>
          </w:p>
        </w:tc>
        <w:tc>
          <w:tcPr>
            <w:tcW w:w="1774"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Наименование субъекта РФ</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673C17" w:rsidRDefault="001479EB" w:rsidP="001479EB">
            <w:pPr>
              <w:pStyle w:val="ASFKTablenorm"/>
            </w:pPr>
            <w:r w:rsidRPr="00673C17">
              <w:t>Кодовое обозначение субъекта РФ</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Почтовый индекс</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673C17" w:rsidRDefault="001479EB" w:rsidP="001479EB">
            <w:pPr>
              <w:pStyle w:val="ASFKTablenorm"/>
            </w:pPr>
            <w:r w:rsidRPr="00673C17">
              <w:t>Тип населенного пункта</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Наименование населенного пункта</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673C17" w:rsidRDefault="001479EB" w:rsidP="001479EB">
            <w:pPr>
              <w:pStyle w:val="ASFKTablenorm"/>
            </w:pPr>
            <w:r w:rsidRPr="00673C17">
              <w:t>Код населенного пункта по ОКТМО</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Тип и наименование элемента планировочной структуры</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673C17" w:rsidRDefault="001479EB" w:rsidP="001479EB">
            <w:pPr>
              <w:pStyle w:val="ASFKTablenorm"/>
            </w:pPr>
            <w:r w:rsidRPr="00673C17">
              <w:t>Тип и наименование объекта улично-дорожной сети</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Тип и цифровое или буквенное обозначение объекта адресации</w:t>
            </w:r>
          </w:p>
        </w:tc>
        <w:tc>
          <w:tcPr>
            <w:tcW w:w="1774"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соглашения договора, НПА»</w:t>
      </w:r>
      <w:r w:rsidR="001B30B9" w:rsidRPr="00673C17">
        <w:t xml:space="preserve"> представлена на рисунке </w:t>
      </w:r>
      <w:r w:rsidR="001B30B9" w:rsidRPr="00673C17">
        <w:fldChar w:fldCharType="begin"/>
      </w:r>
      <w:r w:rsidR="001B30B9" w:rsidRPr="00673C17">
        <w:instrText xml:space="preserve"> REF _Ref387763209 \h  \* MERGEFORMAT </w:instrText>
      </w:r>
      <w:r w:rsidR="001B30B9" w:rsidRPr="00673C17">
        <w:fldChar w:fldCharType="separate"/>
      </w:r>
      <w:r w:rsidR="00B10DE5">
        <w:t>137</w:t>
      </w:r>
      <w:r w:rsidR="001B30B9"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2466975"/>
            <wp:effectExtent l="0" t="0" r="9525" b="9525"/>
            <wp:docPr id="211" name="Рисунок 2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39" w:name="_Ref387763209"/>
      <w:bookmarkStart w:id="1040" w:name="_Toc188889355"/>
      <w:r w:rsidR="00B10DE5">
        <w:rPr>
          <w:noProof/>
        </w:rPr>
        <w:t>137</w:t>
      </w:r>
      <w:bookmarkEnd w:id="1039"/>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соглашения договора, НПА»</w:t>
      </w:r>
      <w:bookmarkEnd w:id="1040"/>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соглашения договора, НПА» приведен в таблице </w:t>
      </w:r>
      <w:r w:rsidRPr="00673C17">
        <w:fldChar w:fldCharType="begin"/>
      </w:r>
      <w:r w:rsidRPr="00673C17">
        <w:instrText xml:space="preserve"> REF _Ref387762741 \h  \* MERGEFORMAT </w:instrText>
      </w:r>
      <w:r w:rsidRPr="00673C17">
        <w:fldChar w:fldCharType="separate"/>
      </w:r>
      <w:r w:rsidR="00B10DE5">
        <w:t>83</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41" w:name="_Ref387762741"/>
      <w:bookmarkStart w:id="1042" w:name="_Toc188888488"/>
      <w:r w:rsidR="00B10DE5">
        <w:rPr>
          <w:noProof/>
        </w:rPr>
        <w:t>83</w:t>
      </w:r>
      <w:bookmarkEnd w:id="1041"/>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соглашения договора, НПА»</w:t>
      </w:r>
      <w:bookmarkEnd w:id="1042"/>
    </w:p>
    <w:tbl>
      <w:tblPr>
        <w:tblStyle w:val="ASFKTable"/>
        <w:tblW w:w="5000" w:type="pct"/>
        <w:tblLook w:val="01E0" w:firstRow="1" w:lastRow="1" w:firstColumn="1" w:lastColumn="1" w:noHBand="0" w:noVBand="0"/>
      </w:tblPr>
      <w:tblGrid>
        <w:gridCol w:w="2576"/>
        <w:gridCol w:w="7052"/>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479EB" w:rsidRPr="00673C17" w:rsidRDefault="001479EB" w:rsidP="001479EB">
            <w:pPr>
              <w:pStyle w:val="ASFKTableHead"/>
            </w:pPr>
            <w:r w:rsidRPr="00673C17">
              <w:t>Наименование поля</w:t>
            </w:r>
          </w:p>
        </w:tc>
        <w:tc>
          <w:tcPr>
            <w:tcW w:w="3662"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«Реквизиты соглашения договора, НПА»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Наименование вида</w:t>
            </w:r>
          </w:p>
        </w:tc>
        <w:tc>
          <w:tcPr>
            <w:tcW w:w="3662" w:type="pct"/>
          </w:tcPr>
          <w:p w:rsidR="001479EB" w:rsidRPr="00673C17" w:rsidRDefault="001479EB" w:rsidP="001479EB">
            <w:pPr>
              <w:pStyle w:val="ASFKTablenorm"/>
            </w:pPr>
            <w:r w:rsidRPr="00673C17">
              <w:t>ПБС: Заполняется автоматически на основании указанного значения в поле «Код вида» из справочника «Виды соглашения» поля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Код вида</w:t>
            </w:r>
          </w:p>
        </w:tc>
        <w:tc>
          <w:tcPr>
            <w:tcW w:w="3662" w:type="pct"/>
          </w:tcPr>
          <w:p w:rsidR="001479EB" w:rsidRPr="00673C17" w:rsidRDefault="001479EB" w:rsidP="001479EB">
            <w:pPr>
              <w:pStyle w:val="ASFKTablenorm"/>
            </w:pPr>
            <w:r w:rsidRPr="00673C17">
              <w:t>Доступен выбор из справочника «Виды соглашений».</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Номер соглашения (договора), нормативно-правового акта</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Уникальный номер реестровой записи реестра государственных заданий</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Дата заключения соглашения (договора), дата принятия нормативно-правового акта</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Дата вступления в силу соглашения (договора), дата регистрации нормативно-правового акта</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при значениях «121», «122» и «123»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lastRenderedPageBreak/>
              <w:t>Дата окончания срока действия соглашения (договора), нормативно-правового акта</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при значениях «121», «122» и «123» реквизита «Код вида» (т.е. дата должна быть заполнена и отлична от 01.01.2999).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Наименование нормативно-правового акта</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только при значениях «130»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Номер регистрации в Минюсте РФ</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при значениях «130» реквизита «Код вида».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Дата регистрации в Минюсте РФ</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при значениях «130»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Сумма (размер) субсидии в валюте соглашения</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Код валюты по ОКВ</w:t>
            </w:r>
          </w:p>
        </w:tc>
        <w:tc>
          <w:tcPr>
            <w:tcW w:w="3662" w:type="pct"/>
          </w:tcPr>
          <w:p w:rsidR="001479EB" w:rsidRPr="00673C17" w:rsidRDefault="001479EB" w:rsidP="001479EB">
            <w:pPr>
              <w:pStyle w:val="ASFKTablenorm"/>
            </w:pPr>
            <w:r w:rsidRPr="00673C17">
              <w:t xml:space="preserve">Значение по умолчанию – RUB. </w:t>
            </w:r>
          </w:p>
          <w:p w:rsidR="001479EB" w:rsidRPr="00673C17" w:rsidRDefault="001479EB" w:rsidP="001479EB">
            <w:pPr>
              <w:pStyle w:val="ASFKTablenorm"/>
            </w:pPr>
            <w:r w:rsidRPr="00673C17">
              <w:t>Доступен выбор из справочника «Валюты», заполняется значением поля «Код».</w:t>
            </w:r>
          </w:p>
          <w:p w:rsidR="001479EB" w:rsidRPr="00673C17" w:rsidRDefault="001479EB" w:rsidP="001479EB">
            <w:pPr>
              <w:pStyle w:val="ASFKTablenorm"/>
            </w:pPr>
            <w:r w:rsidRPr="00673C17">
              <w:t>Возможен ввод значения вручную.</w:t>
            </w:r>
          </w:p>
          <w:p w:rsidR="001479EB" w:rsidRPr="00673C17" w:rsidRDefault="001479EB" w:rsidP="001479EB">
            <w:pPr>
              <w:pStyle w:val="ASFKTablenorm"/>
            </w:pPr>
            <w:r w:rsidRPr="00673C17">
              <w:t>Может быть указан как буквенный, так и цифровой код валюты (например, RUB или 643).</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Наименование валюты по ОКВ</w:t>
            </w:r>
          </w:p>
        </w:tc>
        <w:tc>
          <w:tcPr>
            <w:tcW w:w="3662" w:type="pct"/>
          </w:tcPr>
          <w:p w:rsidR="001479EB" w:rsidRPr="00673C17" w:rsidRDefault="001479EB" w:rsidP="001479EB">
            <w:pPr>
              <w:pStyle w:val="ASFKTablenorm"/>
            </w:pPr>
            <w:r w:rsidRPr="00673C17">
              <w:t>Заполняется автоматически на основании указанного значения в поле «Код валюты по ОКВ» из справочника «Валюты» поля «Наименование».</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Курс иностранной валюты по отношению к рублю</w:t>
            </w:r>
          </w:p>
        </w:tc>
        <w:tc>
          <w:tcPr>
            <w:tcW w:w="3662" w:type="pct"/>
          </w:tcPr>
          <w:p w:rsidR="001479EB" w:rsidRPr="00673C17" w:rsidRDefault="001479EB" w:rsidP="001479EB">
            <w:pPr>
              <w:pStyle w:val="ASFKTablenorm"/>
            </w:pPr>
            <w:r w:rsidRPr="00673C17">
              <w:t xml:space="preserve">ПБС: Значение по умолчанию – 1,00, при указании в поле «Код валюты по ОКВ» = RUB или 643. </w:t>
            </w:r>
          </w:p>
          <w:p w:rsidR="001479EB" w:rsidRPr="00673C17" w:rsidRDefault="001479EB" w:rsidP="001479EB">
            <w:pPr>
              <w:pStyle w:val="ASFKTablenorm"/>
            </w:pPr>
            <w:r w:rsidRPr="00673C17">
              <w:t>Для Соглашений об изменении вида 121,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на дату указанную в реквизите документа «Дата документа» + в записи справочника «Конечная валюта» = значению «RUB» + в записи справочника «Тип курса» = «ЦБ РФ»).</w:t>
            </w:r>
          </w:p>
          <w:p w:rsidR="001479EB" w:rsidRPr="00673C17" w:rsidRDefault="001479EB" w:rsidP="001479EB">
            <w:pPr>
              <w:pStyle w:val="ASFKTablenorm"/>
            </w:pPr>
            <w:r w:rsidRPr="00673C17">
              <w:t>При этом, требуется полученное значение курса из справочника округлять до 4-х разделителей в дробной части (например, 32,0399057868 до 32,0310).</w:t>
            </w:r>
          </w:p>
          <w:p w:rsidR="001479EB" w:rsidRPr="00673C17" w:rsidRDefault="001479EB" w:rsidP="001479EB">
            <w:pPr>
              <w:pStyle w:val="ASFKTablenorm"/>
            </w:pPr>
            <w:r w:rsidRPr="00673C17">
              <w:t>Для Соглашений об изменении вида 130 (значение поля «Код вида» = 130) значение поля «Курс валюты» заполняется только вручную.</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Сумма (размер) субсидии в рублях</w:t>
            </w:r>
          </w:p>
        </w:tc>
        <w:tc>
          <w:tcPr>
            <w:tcW w:w="3662" w:type="pct"/>
          </w:tcPr>
          <w:p w:rsidR="001479EB" w:rsidRPr="00673C17" w:rsidRDefault="001479EB" w:rsidP="001479EB">
            <w:pPr>
              <w:pStyle w:val="ASFKTablenorm"/>
            </w:pPr>
            <w:r w:rsidRPr="00673C17">
              <w:t>ПБС: Заполняется автоматически в результате расчёта: значение поля «Сумма субсидии в валюте»*значение поля «Курс валюты».</w:t>
            </w:r>
          </w:p>
          <w:p w:rsidR="001479EB" w:rsidRPr="00673C17" w:rsidRDefault="001479EB" w:rsidP="001479EB">
            <w:pPr>
              <w:pStyle w:val="ASFKTablenorm"/>
            </w:pPr>
            <w:r w:rsidRPr="00673C17">
              <w:t>При пересчёте выполняется округление до 2-х знаков после запятой.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«Сведения о принятом на учет БО»</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lastRenderedPageBreak/>
              <w:t>Номер БО</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Объем софинансирования из БС</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для соглашения вида «123», в случае предоставления межбюджетного трансферта в форме субсидии (если хотя бы одной из строк в разбивке по КБК в 18, 19 разрядах КБК указано значение «52»).</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Объем софинансирования из МБ</w:t>
            </w:r>
          </w:p>
        </w:tc>
        <w:tc>
          <w:tcPr>
            <w:tcW w:w="3662" w:type="pct"/>
          </w:tcPr>
          <w:p w:rsidR="001479EB" w:rsidRPr="00673C17" w:rsidRDefault="001479EB" w:rsidP="001479EB">
            <w:pPr>
              <w:pStyle w:val="ASFKTablenorm"/>
            </w:pPr>
            <w:r w:rsidRPr="00673C17">
              <w:t xml:space="preserve">Ввод значения вручную. </w:t>
            </w:r>
          </w:p>
          <w:p w:rsidR="001479EB" w:rsidRPr="00673C17" w:rsidRDefault="001479EB" w:rsidP="001479EB">
            <w:pPr>
              <w:pStyle w:val="ASFKTablenorm"/>
            </w:pPr>
            <w:r w:rsidRPr="00673C17">
              <w:t>Реквизит может заполняться только для соглашения вида «123», в случае предоставления межбюджетного трансферта в форме субсидии (если хотя бы одной из строк в разбивке по КБК в 18, 19 разрядах КБК указано значение «52»).</w:t>
            </w:r>
          </w:p>
        </w:tc>
      </w:tr>
    </w:tbl>
    <w:p w:rsidR="001479EB" w:rsidRPr="00673C17" w:rsidRDefault="001479EB" w:rsidP="001479EB">
      <w:pPr>
        <w:pStyle w:val="ASFKNormal"/>
      </w:pPr>
      <w:r w:rsidRPr="00673C17">
        <w:t>ЭФ документа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получателя субсидии (4)»</w:t>
      </w:r>
      <w:r w:rsidR="001B30B9" w:rsidRPr="00673C17">
        <w:t xml:space="preserve"> представлена на рисунке </w:t>
      </w:r>
      <w:r w:rsidR="001B30B9" w:rsidRPr="00673C17">
        <w:fldChar w:fldCharType="begin"/>
      </w:r>
      <w:r w:rsidR="001B30B9" w:rsidRPr="00673C17">
        <w:instrText xml:space="preserve"> REF _Ref387763225 \h  \* MERGEFORMAT </w:instrText>
      </w:r>
      <w:r w:rsidR="001B30B9" w:rsidRPr="00673C17">
        <w:fldChar w:fldCharType="separate"/>
      </w:r>
      <w:r w:rsidR="00B10DE5">
        <w:t>138</w:t>
      </w:r>
      <w:r w:rsidR="001B30B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924175"/>
            <wp:effectExtent l="0" t="0" r="9525" b="9525"/>
            <wp:docPr id="212" name="Рисунок 2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43" w:name="_Ref387763225"/>
      <w:bookmarkStart w:id="1044" w:name="_Toc188889356"/>
      <w:r w:rsidR="00B10DE5">
        <w:rPr>
          <w:noProof/>
        </w:rPr>
        <w:t>138</w:t>
      </w:r>
      <w:bookmarkEnd w:id="1043"/>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получателя субсидии (4)»</w:t>
      </w:r>
      <w:bookmarkEnd w:id="1044"/>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получателя субсидии (4)» приведен в таблице </w:t>
      </w:r>
      <w:r w:rsidRPr="00673C17">
        <w:fldChar w:fldCharType="begin"/>
      </w:r>
      <w:r w:rsidRPr="00673C17">
        <w:instrText xml:space="preserve"> REF _Ref387762721 \h  \* MERGEFORMAT </w:instrText>
      </w:r>
      <w:r w:rsidRPr="00673C17">
        <w:fldChar w:fldCharType="separate"/>
      </w:r>
      <w:r w:rsidR="00B10DE5">
        <w:t>84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45" w:name="_Ref387762721"/>
      <w:bookmarkStart w:id="1046" w:name="_Toc188888489"/>
      <w:r w:rsidR="00B10DE5">
        <w:rPr>
          <w:noProof/>
        </w:rPr>
        <w:t>84</w:t>
      </w:r>
      <w:bookmarkEnd w:id="1045"/>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получателя субсидии (4)»</w:t>
      </w:r>
      <w:bookmarkEnd w:id="1046"/>
    </w:p>
    <w:tbl>
      <w:tblPr>
        <w:tblStyle w:val="ASFKTable"/>
        <w:tblW w:w="5000" w:type="pct"/>
        <w:tblLook w:val="01E0" w:firstRow="1" w:lastRow="1" w:firstColumn="1" w:lastColumn="1" w:noHBand="0" w:noVBand="0"/>
      </w:tblPr>
      <w:tblGrid>
        <w:gridCol w:w="4533"/>
        <w:gridCol w:w="5095"/>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354" w:type="pct"/>
          </w:tcPr>
          <w:p w:rsidR="001479EB" w:rsidRPr="00673C17" w:rsidRDefault="001479EB" w:rsidP="001479EB">
            <w:pPr>
              <w:pStyle w:val="ASFKTableHead"/>
            </w:pPr>
            <w:r w:rsidRPr="00673C17">
              <w:t>Наименование поля</w:t>
            </w:r>
          </w:p>
        </w:tc>
        <w:tc>
          <w:tcPr>
            <w:tcW w:w="264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w:t>
            </w:r>
          </w:p>
        </w:tc>
        <w:tc>
          <w:tcPr>
            <w:tcW w:w="2646" w:type="pct"/>
          </w:tcPr>
          <w:p w:rsidR="001479EB" w:rsidRPr="00673C17" w:rsidRDefault="001479EB" w:rsidP="001479EB">
            <w:pPr>
              <w:pStyle w:val="ASFKTablenorm"/>
            </w:pPr>
            <w:r w:rsidRPr="00673C17">
              <w:t>Поле недоступно для ввода.</w:t>
            </w:r>
          </w:p>
          <w:p w:rsidR="001479EB" w:rsidRPr="00673C17" w:rsidRDefault="001479EB" w:rsidP="001479EB">
            <w:pPr>
              <w:pStyle w:val="ASFKTablenorm"/>
            </w:pPr>
            <w:r w:rsidRPr="00673C17">
              <w:t>Автонумерация поля при создании строки, начиная с 1 до 999.</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Полное наименование юридического лица / ФИО физического лица, на русском языке</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Сокращенное наименование юридического лица на русском языке</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lastRenderedPageBreak/>
              <w:t>Полное наименование юридического лица / ФИО физического лица с использованием букв латинского алфавита</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356A2D" w:rsidP="001479EB">
            <w:pPr>
              <w:pStyle w:val="ASFKTablenorm"/>
            </w:pPr>
            <w:r w:rsidRPr="00673C17">
              <w:t>К</w:t>
            </w:r>
            <w:r w:rsidR="001479EB" w:rsidRPr="00673C17">
              <w:t>од по ОКОПФ</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обязательно для заполнения, если в реквизите «ИНН» указано значение размерностью «=10».</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Код по Сводному реестру</w:t>
            </w:r>
          </w:p>
        </w:tc>
        <w:tc>
          <w:tcPr>
            <w:tcW w:w="2646" w:type="pct"/>
          </w:tcPr>
          <w:p w:rsidR="001479EB" w:rsidRPr="00673C17" w:rsidRDefault="001479EB" w:rsidP="00273B47">
            <w:pPr>
              <w:pStyle w:val="ASFKTablenorm"/>
            </w:pPr>
            <w:r w:rsidRPr="00673C17">
              <w:t xml:space="preserve">Доступны выбор из справочника «СРРПБС» (заполняется значением поля «код РУБП»), если Значение глобальной системной константы «Дата перехода на СР» </w:t>
            </w:r>
            <w:r w:rsidR="00273B47" w:rsidRPr="00673C17">
              <w:t>больше</w:t>
            </w:r>
            <w:r w:rsidRPr="00673C17">
              <w:t xml:space="preserve"> даты документа и справочника СР (заполняется учетным номером клиента), и ввод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Номер лицевого счета</w:t>
            </w:r>
          </w:p>
        </w:tc>
        <w:tc>
          <w:tcPr>
            <w:tcW w:w="2646" w:type="pct"/>
          </w:tcPr>
          <w:p w:rsidR="001479EB" w:rsidRPr="00673C17" w:rsidRDefault="001479EB" w:rsidP="001479EB">
            <w:pPr>
              <w:pStyle w:val="ASFKTablenorm"/>
            </w:pPr>
            <w:r w:rsidRPr="00673C17">
              <w:t>Доступны выбор из справочника «Информация о лицевом счете» (заполняется значением поля «Номер ЛС») и ввод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ИНН</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КПП</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Дата постановки на учет в налоговом органе</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Код налогоплательщика в стране регистрации или его аналог</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Наименование бюджета субъекта РФ, которому предоставляется межбюджетный трансферт</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«Бюджеты», (вставляется значения поля «Полное наименование бюджета»).</w:t>
            </w:r>
          </w:p>
          <w:p w:rsidR="001479EB" w:rsidRPr="00673C17" w:rsidRDefault="001479EB" w:rsidP="001479EB">
            <w:pPr>
              <w:pStyle w:val="ASFKTablenorm"/>
            </w:pPr>
            <w:r w:rsidRPr="00673C17">
              <w:t>Реквизит обязательно заполняется для:</w:t>
            </w:r>
          </w:p>
          <w:p w:rsidR="001479EB" w:rsidRPr="00673C17" w:rsidRDefault="001479EB" w:rsidP="001479EB">
            <w:pPr>
              <w:pStyle w:val="ASFKTableListMark"/>
            </w:pPr>
            <w:r w:rsidRPr="00673C17">
              <w:t>соглашений с видом «123»;</w:t>
            </w:r>
          </w:p>
          <w:p w:rsidR="001479EB" w:rsidRPr="00673C17" w:rsidRDefault="001479EB" w:rsidP="001479EB">
            <w:pPr>
              <w:pStyle w:val="ASFKTableListMark"/>
            </w:pPr>
            <w:r w:rsidRPr="00673C17">
              <w:t>соглашений с видом «130», в случае предоставления межбюджетного трансферта (если хотя бы одной из строк в разбивке по КБК в 15 разряде указано значение «5»).</w:t>
            </w:r>
          </w:p>
          <w:p w:rsidR="001479EB" w:rsidRPr="00673C17" w:rsidRDefault="001479EB" w:rsidP="001479EB">
            <w:pPr>
              <w:pStyle w:val="ASFKTablenorm"/>
            </w:pPr>
            <w:r w:rsidRPr="00673C17">
              <w:t>Для соглашений с видами «121» и «122» реквизит не заполняется.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Код территории субъекта РФ по ОКТМО, которому предоставляется межбюджетный трансферт</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«ОКТМО», (вставляется значения поля «код»).</w:t>
            </w:r>
          </w:p>
          <w:p w:rsidR="001479EB" w:rsidRPr="00673C17" w:rsidRDefault="001479EB" w:rsidP="001479EB">
            <w:pPr>
              <w:pStyle w:val="ASFKTablenorm"/>
            </w:pPr>
            <w:r w:rsidRPr="00673C17">
              <w:t>Реквизит обязательно заполняется для:</w:t>
            </w:r>
          </w:p>
          <w:p w:rsidR="001479EB" w:rsidRPr="00673C17" w:rsidRDefault="001479EB" w:rsidP="001479EB">
            <w:pPr>
              <w:pStyle w:val="ASFKTableListMark"/>
            </w:pPr>
            <w:r w:rsidRPr="00673C17">
              <w:t>соглашений с видом «123»;</w:t>
            </w:r>
          </w:p>
          <w:p w:rsidR="001479EB" w:rsidRPr="00673C17" w:rsidRDefault="001479EB" w:rsidP="001479EB">
            <w:pPr>
              <w:pStyle w:val="ASFKTableListMark"/>
            </w:pPr>
            <w:r w:rsidRPr="00673C17">
              <w:t>соглашений с видом «130», в случае предоставления межбюджетного трансферта (если хотя бы одной из строк в разбивке по КБК в 15 разряде указано значение «5»).</w:t>
            </w:r>
          </w:p>
          <w:p w:rsidR="001479EB" w:rsidRPr="00673C17" w:rsidRDefault="001479EB" w:rsidP="001479EB">
            <w:pPr>
              <w:pStyle w:val="ASFKTablenorm"/>
            </w:pPr>
            <w:r w:rsidRPr="00673C17">
              <w:t>Для соглашений с видами «121» и «122» реквизит не заполняется.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Наименование субъекта РФ</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Кодовое обозначение субъекта РФ</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lastRenderedPageBreak/>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lastRenderedPageBreak/>
              <w:t>Страна регистрации иностранного юридического 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Код страны по ОКСМ</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При добавлении строки в таблицу значение поля автоматически заполняется значением «643».</w:t>
            </w:r>
          </w:p>
          <w:p w:rsidR="001479EB" w:rsidRPr="00673C17" w:rsidRDefault="001479EB" w:rsidP="001479EB">
            <w:pPr>
              <w:pStyle w:val="ASFKTablenorm"/>
            </w:pPr>
            <w:r w:rsidRPr="00673C17">
              <w:t>Поле может быть заполнено вариантами:</w:t>
            </w:r>
          </w:p>
          <w:p w:rsidR="001479EB" w:rsidRPr="00673C17" w:rsidRDefault="001479EB" w:rsidP="001479EB">
            <w:pPr>
              <w:pStyle w:val="ASFKTableListMark"/>
            </w:pPr>
            <w:r w:rsidRPr="00673C17">
              <w:t>буквенный код (2 и 3 разряда);</w:t>
            </w:r>
          </w:p>
          <w:p w:rsidR="001479EB" w:rsidRPr="00673C17" w:rsidRDefault="001479EB" w:rsidP="001479EB">
            <w:pPr>
              <w:pStyle w:val="ASFKTableListMark"/>
            </w:pPr>
            <w:r w:rsidRPr="00673C17">
              <w:t>цифровой код (3 разряда).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Почтовый индекс</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Тип населенного пункта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Код населенного пункта по ОКТМО</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Наименование населенного пункта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Тип и наименование элемента планировочной структуры</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Тип и наименование объекта улично-дорожной сети</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Тип и цифровое или буквенное обозначение объекта адресации</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Местопребывание иностранного юридического лица получателя субсидии (может дополнительно указываться только для иностранных юридических лиц).</w:t>
            </w:r>
          </w:p>
          <w:p w:rsidR="001479EB" w:rsidRPr="00673C17" w:rsidRDefault="001479EB" w:rsidP="001479EB">
            <w:pPr>
              <w:pStyle w:val="ASFKTablenorm"/>
            </w:pPr>
            <w:r w:rsidRPr="00673C17">
              <w:t>Поля доступны для ввода вручную только, если поле «Код страны по ОКСМ» пусто или указано значение отличное от «643» (или RU или RUS), иначе – недоступны для ввода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FD0129">
            <w:pPr>
              <w:pStyle w:val="ASFKTablenorm"/>
            </w:pPr>
            <w:r w:rsidRPr="00673C17">
              <w:t>Наименование субъекта РФ для иност</w:t>
            </w:r>
            <w:r w:rsidRPr="00673C17">
              <w:rPr>
                <w:rStyle w:val="ASFKReporterror"/>
              </w:rPr>
              <w:t xml:space="preserve">. </w:t>
            </w:r>
            <w:r w:rsidR="007462E8"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Кодовое обозначение субъекта РФ для иност</w:t>
            </w:r>
            <w:r w:rsidRPr="00673C17">
              <w:rPr>
                <w:rStyle w:val="ASFKReporterror"/>
              </w:rPr>
              <w:t xml:space="preserve">. </w:t>
            </w:r>
            <w:r w:rsidR="00785574"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F10AEE">
            <w:pPr>
              <w:pStyle w:val="ASFKTablenorm"/>
            </w:pPr>
            <w:r w:rsidRPr="00673C17">
              <w:t xml:space="preserve">Почтовый индекс для </w:t>
            </w:r>
            <w:r w:rsidRPr="00673C17">
              <w:rPr>
                <w:rStyle w:val="ASFKReporterror"/>
              </w:rPr>
              <w:t xml:space="preserve">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lastRenderedPageBreak/>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F10AEE">
            <w:pPr>
              <w:pStyle w:val="ASFKTablenorm"/>
            </w:pPr>
            <w:r w:rsidRPr="00673C17">
              <w:lastRenderedPageBreak/>
              <w:t xml:space="preserve">Тип населенного пункта для иност. </w:t>
            </w:r>
            <w:r w:rsidR="00F10AEE" w:rsidRPr="00673C17">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 xml:space="preserve">Код населенного пункта по ОКТМО для 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FD0129">
            <w:pPr>
              <w:pStyle w:val="ASFKTablenorm"/>
            </w:pPr>
            <w:r w:rsidRPr="00673C17">
              <w:t xml:space="preserve">Наименование населенного пункта для 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F10AEE">
            <w:pPr>
              <w:pStyle w:val="ASFKTablenorm"/>
            </w:pPr>
            <w:r w:rsidRPr="00673C17">
              <w:t xml:space="preserve">Тип и наименование элемента планировочной структуры для иност. </w:t>
            </w:r>
            <w:r w:rsidR="00F10AEE" w:rsidRPr="00673C17">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 xml:space="preserve">Тип и наименование объекта улично-дорожной сети для 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 xml:space="preserve">Тип и цифровое или буквенное обозначение объекта адресации для 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bl>
    <w:p w:rsidR="001479EB" w:rsidRPr="00673C17" w:rsidRDefault="001479EB" w:rsidP="001479EB">
      <w:pPr>
        <w:pStyle w:val="ASFKNormal"/>
      </w:pPr>
      <w:r w:rsidRPr="00673C17">
        <w:t>ЭФ документа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«Наименования и значения показателей результативности использования субсидии, установленные соглашением»</w:t>
      </w:r>
      <w:r w:rsidR="001B30B9" w:rsidRPr="00673C17">
        <w:t xml:space="preserve"> представлена на рисунке </w:t>
      </w:r>
      <w:r w:rsidR="001B30B9" w:rsidRPr="00673C17">
        <w:fldChar w:fldCharType="begin"/>
      </w:r>
      <w:r w:rsidR="001B30B9" w:rsidRPr="00673C17">
        <w:instrText xml:space="preserve"> REF _Ref412122999 \h </w:instrText>
      </w:r>
      <w:r w:rsidR="00673C17">
        <w:instrText xml:space="preserve"> \* MERGEFORMAT </w:instrText>
      </w:r>
      <w:r w:rsidR="001B30B9" w:rsidRPr="00673C17">
        <w:fldChar w:fldCharType="separate"/>
      </w:r>
      <w:r w:rsidR="00B10DE5">
        <w:rPr>
          <w:noProof/>
        </w:rPr>
        <w:t>139</w:t>
      </w:r>
      <w:r w:rsidR="001B30B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914525"/>
            <wp:effectExtent l="0" t="0" r="9525" b="9525"/>
            <wp:docPr id="213" name="Рисунок 2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1"/>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24575" cy="19145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47" w:name="_Ref412122999"/>
      <w:bookmarkStart w:id="1048" w:name="_Toc188889357"/>
      <w:r w:rsidR="00B10DE5">
        <w:rPr>
          <w:noProof/>
        </w:rPr>
        <w:t>139</w:t>
      </w:r>
      <w:bookmarkEnd w:id="1047"/>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«Наименования и значения показателей результативности использования субсидии, установленные соглашением»</w:t>
      </w:r>
      <w:bookmarkEnd w:id="1048"/>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673C17">
        <w:t> </w:t>
      </w:r>
      <w:r w:rsidRPr="00673C17">
        <w:fldChar w:fldCharType="begin"/>
      </w:r>
      <w:r w:rsidRPr="00673C17">
        <w:instrText xml:space="preserve"> REF _Ref412123014 \h </w:instrText>
      </w:r>
      <w:r w:rsidR="00673C17">
        <w:instrText xml:space="preserve"> \* MERGEFORMAT </w:instrText>
      </w:r>
      <w:r w:rsidRPr="00673C17">
        <w:fldChar w:fldCharType="separate"/>
      </w:r>
      <w:r w:rsidR="00B10DE5">
        <w:rPr>
          <w:noProof/>
        </w:rPr>
        <w:t>85</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049" w:name="_Ref412123014"/>
      <w:bookmarkStart w:id="1050" w:name="_Toc188888490"/>
      <w:r w:rsidR="00B10DE5">
        <w:rPr>
          <w:noProof/>
        </w:rPr>
        <w:t>85</w:t>
      </w:r>
      <w:bookmarkEnd w:id="1049"/>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«Наименования и значения показателей результативности использования субсидии, установленные соглашением»</w:t>
      </w:r>
      <w:bookmarkEnd w:id="1050"/>
    </w:p>
    <w:tbl>
      <w:tblPr>
        <w:tblStyle w:val="ASFKTable"/>
        <w:tblW w:w="5000" w:type="pct"/>
        <w:tblLook w:val="01E0" w:firstRow="1" w:lastRow="1" w:firstColumn="1" w:lastColumn="1" w:noHBand="0" w:noVBand="0"/>
      </w:tblPr>
      <w:tblGrid>
        <w:gridCol w:w="3555"/>
        <w:gridCol w:w="607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1479EB" w:rsidRPr="00673C17" w:rsidRDefault="001479EB" w:rsidP="001479EB">
            <w:pPr>
              <w:pStyle w:val="ASFKTableHead"/>
            </w:pPr>
            <w:r w:rsidRPr="00673C17">
              <w:t>Наименование поля</w:t>
            </w:r>
          </w:p>
        </w:tc>
        <w:tc>
          <w:tcPr>
            <w:tcW w:w="3154"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«Наименования и значения показателей результативности использования субсидии, установленные соглашением».</w:t>
            </w:r>
          </w:p>
          <w:p w:rsidR="001479EB" w:rsidRPr="00673C17" w:rsidRDefault="001479EB" w:rsidP="001479EB">
            <w:pPr>
              <w:pStyle w:val="ASFKTablenorm"/>
            </w:pPr>
            <w:r w:rsidRPr="00673C17">
              <w:t>Блок может заполняться только при указании в реквизите «Код вида» значения «123».</w:t>
            </w:r>
          </w:p>
          <w:p w:rsidR="001479EB" w:rsidRPr="00673C17" w:rsidRDefault="001479EB" w:rsidP="001479EB">
            <w:pPr>
              <w:pStyle w:val="ASFKTablenorm"/>
            </w:pPr>
            <w:r w:rsidRPr="00673C17">
              <w:t>Блок обязательно заполняется при условии: «Код вида» + в 15, 16 разрядах КБК значение «52».</w:t>
            </w:r>
          </w:p>
          <w:p w:rsidR="001479EB" w:rsidRPr="00673C17" w:rsidRDefault="001479EB" w:rsidP="001479EB">
            <w:pPr>
              <w:pStyle w:val="ASFKTablenorm"/>
            </w:pPr>
            <w:r w:rsidRPr="00673C17">
              <w:t>Если хотя бы одна строка в таблице указана, то для этой строки все поля таблицы обязательны.</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w:t>
            </w:r>
          </w:p>
        </w:tc>
        <w:tc>
          <w:tcPr>
            <w:tcW w:w="3154" w:type="pct"/>
          </w:tcPr>
          <w:p w:rsidR="001479EB" w:rsidRPr="00673C17" w:rsidRDefault="001479EB" w:rsidP="001479EB">
            <w:pPr>
              <w:pStyle w:val="ASFKTablenorm"/>
            </w:pPr>
            <w:r w:rsidRPr="00673C17">
              <w:t>Поле недоступно для ввода.</w:t>
            </w:r>
          </w:p>
          <w:p w:rsidR="001479EB" w:rsidRPr="00673C17" w:rsidRDefault="001479EB" w:rsidP="001479EB">
            <w:pPr>
              <w:pStyle w:val="ASFKTablenorm"/>
            </w:pPr>
            <w:r w:rsidRPr="00673C17">
              <w:t>Автонумерация поля при создании строки начиная с 1 до 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Наименование показателя результативности использования субсидии</w:t>
            </w:r>
          </w:p>
        </w:tc>
        <w:tc>
          <w:tcPr>
            <w:tcW w:w="315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Единица измерения значения показателя результативности использования субсидии</w:t>
            </w:r>
          </w:p>
        </w:tc>
        <w:tc>
          <w:tcPr>
            <w:tcW w:w="3154"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«ОКЕИ», (вставляется значения поля «код»).</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Значение показателя результативности использования субсидии</w:t>
            </w:r>
          </w:p>
        </w:tc>
        <w:tc>
          <w:tcPr>
            <w:tcW w:w="315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Год</w:t>
            </w:r>
          </w:p>
        </w:tc>
        <w:tc>
          <w:tcPr>
            <w:tcW w:w="3154"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 соглашении», закладк</w:t>
      </w:r>
      <w:r w:rsidR="00A617A5" w:rsidRPr="00673C17">
        <w:t>и</w:t>
      </w:r>
      <w:r w:rsidRPr="00673C17">
        <w:t xml:space="preserve"> «Основные атрибуты», вкладк</w:t>
      </w:r>
      <w:r w:rsidR="00A617A5" w:rsidRPr="00673C17">
        <w:t>и</w:t>
      </w:r>
      <w:r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B30B9" w:rsidRPr="00673C17">
        <w:t xml:space="preserve"> представлена на рисунке</w:t>
      </w:r>
      <w:r w:rsidR="000F1E60" w:rsidRPr="00673C17">
        <w:t> </w:t>
      </w:r>
      <w:r w:rsidR="001B30B9" w:rsidRPr="00673C17">
        <w:fldChar w:fldCharType="begin"/>
      </w:r>
      <w:r w:rsidR="001B30B9" w:rsidRPr="00673C17">
        <w:instrText xml:space="preserve"> REF _Ref419447315 \h </w:instrText>
      </w:r>
      <w:r w:rsidR="00673C17">
        <w:instrText xml:space="preserve"> \* MERGEFORMAT </w:instrText>
      </w:r>
      <w:r w:rsidR="001B30B9" w:rsidRPr="00673C17">
        <w:fldChar w:fldCharType="separate"/>
      </w:r>
      <w:r w:rsidR="00B10DE5">
        <w:rPr>
          <w:noProof/>
        </w:rPr>
        <w:t>140</w:t>
      </w:r>
      <w:r w:rsidR="001B30B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924175"/>
            <wp:effectExtent l="0" t="0" r="9525" b="9525"/>
            <wp:docPr id="214" name="Рисунок 21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51" w:name="_Ref419447315"/>
      <w:bookmarkStart w:id="1052" w:name="_Toc188889358"/>
      <w:r w:rsidR="00B10DE5">
        <w:rPr>
          <w:noProof/>
        </w:rPr>
        <w:t>140</w:t>
      </w:r>
      <w:bookmarkEnd w:id="1051"/>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1052"/>
    </w:p>
    <w:p w:rsidR="001479EB" w:rsidRPr="00673C17" w:rsidRDefault="001479EB" w:rsidP="001479EB">
      <w:pPr>
        <w:pStyle w:val="ASFKNormal"/>
      </w:pPr>
      <w:r w:rsidRPr="00673C17">
        <w:lastRenderedPageBreak/>
        <w:t>Перечень полей документа «Сведения о соглашении», закладк</w:t>
      </w:r>
      <w:r w:rsidR="00A617A5" w:rsidRPr="00673C17">
        <w:t>и</w:t>
      </w:r>
      <w:r w:rsidRPr="00673C17">
        <w:t xml:space="preserve"> «Основные атрибуты», вкладк</w:t>
      </w:r>
      <w:r w:rsidR="00A617A5" w:rsidRPr="00673C17">
        <w:t>и</w:t>
      </w:r>
      <w:r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0F1E60" w:rsidRPr="00673C17">
        <w:t> </w:t>
      </w:r>
      <w:r w:rsidRPr="00673C17">
        <w:fldChar w:fldCharType="begin"/>
      </w:r>
      <w:r w:rsidRPr="00673C17">
        <w:instrText xml:space="preserve"> REF _Ref419447314 \h </w:instrText>
      </w:r>
      <w:r w:rsidR="00673C17">
        <w:instrText xml:space="preserve"> \* MERGEFORMAT </w:instrText>
      </w:r>
      <w:r w:rsidRPr="00673C17">
        <w:fldChar w:fldCharType="separate"/>
      </w:r>
      <w:r w:rsidR="00B10DE5">
        <w:rPr>
          <w:noProof/>
        </w:rPr>
        <w:t>86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53" w:name="_Ref419447314"/>
      <w:bookmarkStart w:id="1054" w:name="_Toc188888491"/>
      <w:r w:rsidR="00B10DE5">
        <w:rPr>
          <w:noProof/>
        </w:rPr>
        <w:t>86</w:t>
      </w:r>
      <w:bookmarkEnd w:id="1053"/>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1054"/>
    </w:p>
    <w:tbl>
      <w:tblPr>
        <w:tblStyle w:val="ASFKTable"/>
        <w:tblW w:w="5000" w:type="pct"/>
        <w:tblLook w:val="01E0" w:firstRow="1" w:lastRow="1" w:firstColumn="1" w:lastColumn="1" w:noHBand="0" w:noVBand="0"/>
      </w:tblPr>
      <w:tblGrid>
        <w:gridCol w:w="3695"/>
        <w:gridCol w:w="593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673C17" w:rsidRDefault="001479EB" w:rsidP="001479EB">
            <w:pPr>
              <w:pStyle w:val="ASFKTableHead"/>
            </w:pPr>
            <w:r w:rsidRPr="00673C17">
              <w:t>Наименование поля</w:t>
            </w:r>
          </w:p>
        </w:tc>
        <w:tc>
          <w:tcPr>
            <w:tcW w:w="3081"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p>
          <w:p w:rsidR="001479EB" w:rsidRPr="00673C17" w:rsidRDefault="001479EB" w:rsidP="001479EB">
            <w:pPr>
              <w:pStyle w:val="ASFKTablenorm"/>
            </w:pPr>
            <w:r w:rsidRPr="00673C17">
              <w:t>Блок может заполняться только при указании в реквизите «Код вида» значения «121» или «123», иначе – не заполняется.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вида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Номер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 xml:space="preserve">Дата принятия </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 xml:space="preserve">Дата окончания срока действия </w:t>
            </w:r>
          </w:p>
        </w:tc>
        <w:tc>
          <w:tcPr>
            <w:tcW w:w="3081"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При отсутствии указывается «01.01.2999».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Номер регистрации в Минюсте РФ</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Дата регистрации в Минюсте РФ</w:t>
            </w:r>
          </w:p>
        </w:tc>
        <w:tc>
          <w:tcPr>
            <w:tcW w:w="3081"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об изменении соглашения», закладк</w:t>
      </w:r>
      <w:r w:rsidR="001B30B9" w:rsidRPr="00673C17">
        <w:t>и</w:t>
      </w:r>
      <w:r w:rsidRPr="00673C17">
        <w:t xml:space="preserve"> «График платежей»</w:t>
      </w:r>
      <w:r w:rsidR="001B30B9" w:rsidRPr="00673C17">
        <w:t xml:space="preserve"> представлена на рисунке </w:t>
      </w:r>
      <w:r w:rsidR="001B30B9" w:rsidRPr="00673C17">
        <w:fldChar w:fldCharType="begin"/>
      </w:r>
      <w:r w:rsidR="001B30B9" w:rsidRPr="00673C17">
        <w:instrText xml:space="preserve"> REF _Ref387763240 \h  \* MERGEFORMAT </w:instrText>
      </w:r>
      <w:r w:rsidR="001B30B9" w:rsidRPr="00673C17">
        <w:fldChar w:fldCharType="separate"/>
      </w:r>
      <w:r w:rsidR="00B10DE5">
        <w:t>141</w:t>
      </w:r>
      <w:r w:rsidR="001B30B9"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838575"/>
            <wp:effectExtent l="0" t="0" r="9525" b="9525"/>
            <wp:docPr id="215" name="Рисунок 2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55" w:name="_Ref387763240"/>
      <w:bookmarkStart w:id="1056" w:name="_Toc188889359"/>
      <w:r w:rsidR="00B10DE5">
        <w:rPr>
          <w:noProof/>
        </w:rPr>
        <w:t>141</w:t>
      </w:r>
      <w:bookmarkEnd w:id="1055"/>
      <w:r w:rsidRPr="00673C17">
        <w:rPr>
          <w:noProof/>
        </w:rPr>
        <w:fldChar w:fldCharType="end"/>
      </w:r>
      <w:r w:rsidR="001479EB" w:rsidRPr="00673C17">
        <w:t>. ЭФ документа «Сведения об изменении соглашения</w:t>
      </w:r>
      <w:r w:rsidR="001B30B9" w:rsidRPr="00673C17">
        <w:t>», з</w:t>
      </w:r>
      <w:r w:rsidR="001479EB" w:rsidRPr="00673C17">
        <w:t>акладк</w:t>
      </w:r>
      <w:r w:rsidR="001B30B9" w:rsidRPr="00673C17">
        <w:t>и</w:t>
      </w:r>
      <w:r w:rsidR="001479EB" w:rsidRPr="00673C17">
        <w:t xml:space="preserve"> «График платежей»</w:t>
      </w:r>
      <w:bookmarkEnd w:id="1056"/>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«График платежей» приведен в таблице </w:t>
      </w:r>
      <w:r w:rsidRPr="00673C17">
        <w:fldChar w:fldCharType="begin"/>
      </w:r>
      <w:r w:rsidRPr="00673C17">
        <w:instrText xml:space="preserve"> REF _Ref387762704 \h  \* MERGEFORMAT </w:instrText>
      </w:r>
      <w:r w:rsidRPr="00673C17">
        <w:fldChar w:fldCharType="separate"/>
      </w:r>
      <w:r w:rsidR="00B10DE5">
        <w:t>87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57" w:name="_Ref387762704"/>
      <w:bookmarkStart w:id="1058" w:name="_Toc188888492"/>
      <w:r w:rsidR="00B10DE5">
        <w:rPr>
          <w:noProof/>
        </w:rPr>
        <w:t>87</w:t>
      </w:r>
      <w:bookmarkEnd w:id="1057"/>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«График платежей»</w:t>
      </w:r>
      <w:bookmarkEnd w:id="1058"/>
    </w:p>
    <w:tbl>
      <w:tblPr>
        <w:tblStyle w:val="ASFKTable"/>
        <w:tblW w:w="5000" w:type="pct"/>
        <w:tblLook w:val="01E0" w:firstRow="1" w:lastRow="1" w:firstColumn="1" w:lastColumn="1" w:noHBand="0" w:noVBand="0"/>
      </w:tblPr>
      <w:tblGrid>
        <w:gridCol w:w="2781"/>
        <w:gridCol w:w="6847"/>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1479EB" w:rsidRPr="00673C17" w:rsidRDefault="001479EB" w:rsidP="001479EB">
            <w:pPr>
              <w:pStyle w:val="ASFKTableHead"/>
            </w:pPr>
            <w:r w:rsidRPr="00673C17">
              <w:t>Наименование поля</w:t>
            </w:r>
          </w:p>
        </w:tc>
        <w:tc>
          <w:tcPr>
            <w:tcW w:w="355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B30B9" w:rsidP="001479EB">
            <w:pPr>
              <w:pStyle w:val="ASFKTablenorm"/>
            </w:pPr>
            <w:r w:rsidRPr="00673C17">
              <w:t>Группа полей</w:t>
            </w:r>
            <w:r w:rsidR="001479EB" w:rsidRPr="00673C17">
              <w:t xml:space="preserve"> «Итоги в разрезе ФАИП»</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Код ФАИП</w:t>
            </w:r>
          </w:p>
        </w:tc>
        <w:tc>
          <w:tcPr>
            <w:tcW w:w="3556" w:type="pct"/>
          </w:tcPr>
          <w:p w:rsidR="001479EB" w:rsidRPr="00673C17" w:rsidRDefault="001479EB" w:rsidP="001479EB">
            <w:pPr>
              <w:pStyle w:val="ASFKTablenorm"/>
            </w:pPr>
            <w:r w:rsidRPr="00673C17">
              <w:t>ПБС: Доступен выбор из справочника «ФАИП»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Наименование ФАИП</w:t>
            </w:r>
          </w:p>
        </w:tc>
        <w:tc>
          <w:tcPr>
            <w:tcW w:w="3556" w:type="pct"/>
          </w:tcPr>
          <w:p w:rsidR="001479EB" w:rsidRPr="00673C17" w:rsidRDefault="001479EB" w:rsidP="001479EB">
            <w:pPr>
              <w:pStyle w:val="ASFKTablenorm"/>
            </w:pPr>
            <w:r w:rsidRPr="00673C17">
              <w:t>ПБС: Заполняется автоматически на основании указанного значения в поле «Код ФАИП» из справочника «ФАИП» поля «Наименование ФАИП».</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Январь</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Февраль</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w:t>
            </w:r>
          </w:p>
        </w:tc>
        <w:tc>
          <w:tcPr>
            <w:tcW w:w="3556" w:type="pct"/>
          </w:tcPr>
          <w:p w:rsidR="001479EB" w:rsidRPr="00673C17" w:rsidRDefault="00356A2D" w:rsidP="001479EB">
            <w:pPr>
              <w:pStyle w:val="ASFKTablenorm"/>
            </w:pP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Декабрь</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Итого на текущий фин.год</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1-й год плана</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lastRenderedPageBreak/>
              <w:t>2-й год плана</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3-й год плана</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Последующие годы</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B30B9" w:rsidP="001479EB">
            <w:pPr>
              <w:pStyle w:val="ASFKTablenorm"/>
            </w:pPr>
            <w:r w:rsidRPr="00673C17">
              <w:t>Группа полей</w:t>
            </w:r>
            <w:r w:rsidR="001479EB" w:rsidRPr="00673C17">
              <w:t xml:space="preserve"> «Расшифровка по КБК для текущих итогов»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Вид средств (код)</w:t>
            </w:r>
          </w:p>
        </w:tc>
        <w:tc>
          <w:tcPr>
            <w:tcW w:w="3556" w:type="pct"/>
          </w:tcPr>
          <w:p w:rsidR="001479EB" w:rsidRPr="00673C17" w:rsidRDefault="001479EB" w:rsidP="001479EB">
            <w:pPr>
              <w:pStyle w:val="ASFKTablenorm"/>
            </w:pPr>
            <w:r w:rsidRPr="00673C17">
              <w:t xml:space="preserve">По умолчанию указывается значение – «10». </w:t>
            </w:r>
          </w:p>
          <w:p w:rsidR="001479EB" w:rsidRPr="00673C17" w:rsidRDefault="001479EB" w:rsidP="001479EB">
            <w:pPr>
              <w:pStyle w:val="ASFKTablenorm"/>
            </w:pPr>
            <w:r w:rsidRPr="00673C17">
              <w:t>ПБС: Доступен выбор из справочника «Источники финансирования».</w:t>
            </w:r>
          </w:p>
          <w:p w:rsidR="001479EB" w:rsidRPr="00673C17" w:rsidRDefault="001479EB" w:rsidP="001479EB">
            <w:pPr>
              <w:pStyle w:val="ASFKTablenorm"/>
            </w:pPr>
            <w:r w:rsidRPr="00673C17">
              <w:t>Список доступных значений ограничен записями с кодами: 10, 11.</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Вид средств (наименование)</w:t>
            </w:r>
          </w:p>
        </w:tc>
        <w:tc>
          <w:tcPr>
            <w:tcW w:w="3556" w:type="pct"/>
          </w:tcPr>
          <w:p w:rsidR="001479EB" w:rsidRPr="00673C17" w:rsidRDefault="001479EB" w:rsidP="001479EB">
            <w:pPr>
              <w:pStyle w:val="ASFKTablenorm"/>
            </w:pPr>
            <w:r w:rsidRPr="00673C17">
              <w:t>ПБС: Заполняется автоматически на основании значения поля «Вид средств (код)» из справочника «Источники финансирования» поле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КБК</w:t>
            </w:r>
          </w:p>
        </w:tc>
        <w:tc>
          <w:tcPr>
            <w:tcW w:w="3556" w:type="pct"/>
          </w:tcPr>
          <w:p w:rsidR="001479EB" w:rsidRPr="00673C17" w:rsidRDefault="001479EB" w:rsidP="001479EB">
            <w:pPr>
              <w:pStyle w:val="ASFKTablenorm"/>
            </w:pPr>
            <w:r w:rsidRPr="00673C17">
              <w:t>ПБС: Доступен выбор из справочника «КБК».</w:t>
            </w:r>
          </w:p>
          <w:p w:rsidR="001479EB" w:rsidRPr="00673C17" w:rsidRDefault="001479EB" w:rsidP="001479EB">
            <w:pPr>
              <w:pStyle w:val="ASFKTablenorm"/>
            </w:pPr>
            <w:r w:rsidRPr="00673C17">
              <w:t>Список доступных значений ограничен записями КБК типов: 10, 11, 12.</w:t>
            </w:r>
          </w:p>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 xml:space="preserve">Возможно заполнение по сегментам КБК: </w:t>
            </w:r>
            <w:r w:rsidR="00D47B89" w:rsidRPr="00673C17">
              <w:t xml:space="preserve">генерируется </w:t>
            </w:r>
            <w:r w:rsidRPr="00673C17">
              <w:t xml:space="preserve">автоматически из заполненных значений по следующим сегментам: </w:t>
            </w:r>
          </w:p>
          <w:p w:rsidR="001479EB" w:rsidRPr="00673C17" w:rsidRDefault="001479EB" w:rsidP="001479EB">
            <w:pPr>
              <w:pStyle w:val="ASFKTablenorm"/>
            </w:pPr>
            <w:r w:rsidRPr="00673C17">
              <w:t>ППП + ФКР + КЦСР + КВР.</w:t>
            </w:r>
          </w:p>
          <w:p w:rsidR="001479EB" w:rsidRPr="00673C17" w:rsidRDefault="001479EB" w:rsidP="001479EB">
            <w:pPr>
              <w:pStyle w:val="ASFKTablenorm"/>
            </w:pPr>
            <w:r w:rsidRPr="00673C17">
              <w:t>Обязательно заполняется для видов соглашений 121, 123 и 130.</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ППП</w:t>
            </w:r>
          </w:p>
        </w:tc>
        <w:tc>
          <w:tcPr>
            <w:tcW w:w="3556" w:type="pct"/>
          </w:tcPr>
          <w:p w:rsidR="001479EB" w:rsidRPr="00673C17" w:rsidRDefault="001479EB" w:rsidP="001479EB">
            <w:pPr>
              <w:pStyle w:val="ASFKTablenorm"/>
            </w:pPr>
            <w:r w:rsidRPr="00673C17">
              <w:t>ПБС: Доступен выбор из справочника «Ведомства».</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ФКР</w:t>
            </w:r>
          </w:p>
        </w:tc>
        <w:tc>
          <w:tcPr>
            <w:tcW w:w="3556" w:type="pct"/>
          </w:tcPr>
          <w:p w:rsidR="001479EB" w:rsidRPr="00673C17" w:rsidRDefault="001479EB" w:rsidP="001479EB">
            <w:pPr>
              <w:pStyle w:val="ASFKTablenorm"/>
            </w:pPr>
            <w:r w:rsidRPr="00673C17">
              <w:t>ПБС: Доступен выбор из справочника «Разделов/подразделов».</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КЦСР</w:t>
            </w:r>
          </w:p>
        </w:tc>
        <w:tc>
          <w:tcPr>
            <w:tcW w:w="3556" w:type="pct"/>
          </w:tcPr>
          <w:p w:rsidR="001479EB" w:rsidRPr="00673C17" w:rsidRDefault="001479EB" w:rsidP="001479EB">
            <w:pPr>
              <w:pStyle w:val="ASFKTablenorm"/>
            </w:pPr>
            <w:r w:rsidRPr="00673C17">
              <w:t>ПБС: Доступен выбор из справочника «Целевые статьи».</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КВР</w:t>
            </w:r>
          </w:p>
        </w:tc>
        <w:tc>
          <w:tcPr>
            <w:tcW w:w="3556" w:type="pct"/>
          </w:tcPr>
          <w:p w:rsidR="001479EB" w:rsidRPr="00673C17" w:rsidRDefault="001479EB" w:rsidP="001479EB">
            <w:pPr>
              <w:pStyle w:val="ASFKTablenorm"/>
            </w:pPr>
            <w:r w:rsidRPr="00673C17">
              <w:t>ПБС: Доступен выбор из справочника «Виды расходов».</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Цель и направление расходования средств</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Признак безусловности платежа</w:t>
            </w:r>
          </w:p>
        </w:tc>
        <w:tc>
          <w:tcPr>
            <w:tcW w:w="3556" w:type="pct"/>
          </w:tcPr>
          <w:p w:rsidR="001479EB" w:rsidRPr="00673C17" w:rsidRDefault="001479EB" w:rsidP="001479EB">
            <w:pPr>
              <w:pStyle w:val="ASFKTablenorm"/>
            </w:pPr>
            <w:r w:rsidRPr="00673C17">
              <w:t>Выбор из списка допустимых значений:</w:t>
            </w:r>
          </w:p>
          <w:p w:rsidR="001479EB" w:rsidRPr="00673C17" w:rsidRDefault="001479EB" w:rsidP="001479EB">
            <w:pPr>
              <w:pStyle w:val="ASFKTableListMark"/>
            </w:pPr>
            <w:r w:rsidRPr="00673C17">
              <w:t>0 – «безусловное»;</w:t>
            </w:r>
          </w:p>
          <w:p w:rsidR="001479EB" w:rsidRPr="00673C17" w:rsidRDefault="001479EB" w:rsidP="001479EB">
            <w:pPr>
              <w:pStyle w:val="ASFKTableListMark"/>
            </w:pPr>
            <w:r w:rsidRPr="00673C17">
              <w:t>1 – «условное».</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Примечание</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Аналитический код</w:t>
            </w:r>
          </w:p>
        </w:tc>
        <w:tc>
          <w:tcPr>
            <w:tcW w:w="3556" w:type="pct"/>
          </w:tcPr>
          <w:p w:rsidR="001479EB" w:rsidRPr="00673C17" w:rsidRDefault="001479EB" w:rsidP="001479EB">
            <w:pPr>
              <w:pStyle w:val="ASFKTablenorm"/>
            </w:pPr>
            <w:r w:rsidRPr="00673C17">
              <w:t>Доступен выбор из справочника «Цели субсидий/субвенций».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Дополнительный КБК 1</w:t>
            </w:r>
          </w:p>
        </w:tc>
        <w:tc>
          <w:tcPr>
            <w:tcW w:w="3556" w:type="pct"/>
          </w:tcPr>
          <w:p w:rsidR="001479EB" w:rsidRPr="00673C17" w:rsidRDefault="001479EB" w:rsidP="001479EB">
            <w:pPr>
              <w:pStyle w:val="ASFKTablenorm"/>
            </w:pPr>
            <w:r w:rsidRPr="00673C17">
              <w:t>ПБС: Доступен выбор из справочника «Дополнение БК1».</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Дополнительный КБК 2</w:t>
            </w:r>
          </w:p>
        </w:tc>
        <w:tc>
          <w:tcPr>
            <w:tcW w:w="3556" w:type="pct"/>
          </w:tcPr>
          <w:p w:rsidR="001479EB" w:rsidRPr="00673C17" w:rsidRDefault="001479EB" w:rsidP="001479EB">
            <w:pPr>
              <w:pStyle w:val="ASFKTablenorm"/>
            </w:pPr>
            <w:r w:rsidRPr="00673C17">
              <w:t>ПБС: Доступен выбор из справочника «Дополнение БК2».</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Дополнительный КБК 3</w:t>
            </w:r>
          </w:p>
        </w:tc>
        <w:tc>
          <w:tcPr>
            <w:tcW w:w="3556" w:type="pct"/>
          </w:tcPr>
          <w:p w:rsidR="001479EB" w:rsidRPr="00673C17" w:rsidRDefault="001479EB" w:rsidP="001479EB">
            <w:pPr>
              <w:pStyle w:val="ASFKTablenorm"/>
            </w:pPr>
            <w:r w:rsidRPr="00673C17">
              <w:t>ПБС: Доступен выбор из справочника «Дополнение БК3».</w:t>
            </w:r>
          </w:p>
          <w:p w:rsidR="001479EB" w:rsidRPr="00673C17" w:rsidRDefault="001479EB" w:rsidP="001479EB">
            <w:pPr>
              <w:pStyle w:val="ASFKTablenorm"/>
            </w:pPr>
            <w:r w:rsidRPr="00673C17">
              <w:lastRenderedPageBreak/>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lastRenderedPageBreak/>
              <w:t>Дополнительный КБК 4</w:t>
            </w:r>
          </w:p>
        </w:tc>
        <w:tc>
          <w:tcPr>
            <w:tcW w:w="3556" w:type="pct"/>
          </w:tcPr>
          <w:p w:rsidR="001479EB" w:rsidRPr="00673C17" w:rsidRDefault="001479EB" w:rsidP="001479EB">
            <w:pPr>
              <w:pStyle w:val="ASFKTablenorm"/>
            </w:pPr>
            <w:r w:rsidRPr="00673C17">
              <w:t>ПБС: Доступен выбор из справочника «Дополнение БК4».</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Сумма исполненного обязательства прошлых лет</w:t>
            </w:r>
          </w:p>
        </w:tc>
        <w:tc>
          <w:tcPr>
            <w:tcW w:w="3556"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Сумма неисполненного обязательства прошлых лет</w:t>
            </w:r>
          </w:p>
        </w:tc>
        <w:tc>
          <w:tcPr>
            <w:tcW w:w="3556"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Итого на текущий фин.год</w:t>
            </w:r>
          </w:p>
        </w:tc>
        <w:tc>
          <w:tcPr>
            <w:tcW w:w="3556" w:type="pct"/>
            <w:vMerge w:val="restar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1-й год плана</w:t>
            </w:r>
          </w:p>
        </w:tc>
        <w:tc>
          <w:tcPr>
            <w:tcW w:w="35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2-й год плана</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3-й год плана</w:t>
            </w:r>
          </w:p>
        </w:tc>
        <w:tc>
          <w:tcPr>
            <w:tcW w:w="35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Последующие годы</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Январь</w:t>
            </w:r>
          </w:p>
        </w:tc>
        <w:tc>
          <w:tcPr>
            <w:tcW w:w="35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Февраль</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w:t>
            </w:r>
          </w:p>
        </w:tc>
        <w:tc>
          <w:tcPr>
            <w:tcW w:w="35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Декабрь</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«Итоговые суммы»</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Сумма по документу-основанию</w:t>
            </w:r>
          </w:p>
        </w:tc>
        <w:tc>
          <w:tcPr>
            <w:tcW w:w="3556" w:type="pct"/>
          </w:tcPr>
          <w:p w:rsidR="001479EB" w:rsidRPr="00673C17" w:rsidRDefault="001479EB" w:rsidP="001479EB">
            <w:pPr>
              <w:pStyle w:val="ASFKTablenorm"/>
            </w:pPr>
            <w:r w:rsidRPr="00673C17">
              <w:t>Заполняется автоматически значением равным полю «Сумма субсидии в валюте» (Раздел 1: Реквизиты документа-основания).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Сумма по расшифровке</w:t>
            </w:r>
            <w:r w:rsidRPr="00673C17">
              <w:tab/>
            </w:r>
          </w:p>
        </w:tc>
        <w:tc>
          <w:tcPr>
            <w:tcW w:w="3556"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Отклонение</w:t>
            </w:r>
          </w:p>
        </w:tc>
        <w:tc>
          <w:tcPr>
            <w:tcW w:w="3556" w:type="pct"/>
          </w:tcPr>
          <w:p w:rsidR="001479EB" w:rsidRPr="00673C17" w:rsidRDefault="001479EB" w:rsidP="001479EB">
            <w:pPr>
              <w:pStyle w:val="ASFKTablenorm"/>
            </w:pPr>
            <w:r w:rsidRPr="00673C17">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1479EB" w:rsidRPr="00673C17" w:rsidRDefault="001479EB" w:rsidP="001479EB">
      <w:pPr>
        <w:pStyle w:val="ASFKNormal"/>
      </w:pPr>
      <w:r w:rsidRPr="00673C17">
        <w:t>Для просмотра строки в таблично</w:t>
      </w:r>
      <w:r w:rsidR="001B30B9" w:rsidRPr="00673C17">
        <w:t>м</w:t>
      </w:r>
      <w:r w:rsidRPr="00673C17">
        <w:t xml:space="preserve"> поле «Итоги в разрезе ФАИП» следует нажать на кнопку </w:t>
      </w:r>
      <w:r w:rsidR="004D71D9" w:rsidRPr="00673C17">
        <w:rPr>
          <w:noProof/>
        </w:rPr>
        <w:drawing>
          <wp:inline distT="0" distB="0" distL="0" distR="0">
            <wp:extent cx="276225" cy="276225"/>
            <wp:effectExtent l="0" t="0" r="9525" b="9525"/>
            <wp:docPr id="216" name="Рисунок 216"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кнопка Открыть строку для просмотра"/>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Табличное поле «График платежей» (рис. </w:t>
      </w:r>
      <w:r w:rsidRPr="00673C17">
        <w:fldChar w:fldCharType="begin"/>
      </w:r>
      <w:r w:rsidRPr="00673C17">
        <w:instrText xml:space="preserve"> REF _Ref387763848 \h  \* MERGEFORMAT </w:instrText>
      </w:r>
      <w:r w:rsidRPr="00673C17">
        <w:fldChar w:fldCharType="separate"/>
      </w:r>
      <w:r w:rsidR="00B10DE5">
        <w:t>142</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838575"/>
            <wp:effectExtent l="0" t="0" r="9525" b="9525"/>
            <wp:docPr id="217" name="Рисунок 2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59" w:name="_Ref387763848"/>
      <w:bookmarkStart w:id="1060" w:name="_Toc188889360"/>
      <w:r w:rsidR="00B10DE5">
        <w:rPr>
          <w:noProof/>
        </w:rPr>
        <w:t>142</w:t>
      </w:r>
      <w:bookmarkEnd w:id="1059"/>
      <w:r w:rsidRPr="00673C17">
        <w:rPr>
          <w:noProof/>
        </w:rPr>
        <w:fldChar w:fldCharType="end"/>
      </w:r>
      <w:r w:rsidR="001479EB" w:rsidRPr="00673C17">
        <w:t xml:space="preserve">. </w:t>
      </w:r>
      <w:r w:rsidR="00346BC3" w:rsidRPr="00673C17">
        <w:t>Форма «Просмотр записи»</w:t>
      </w:r>
      <w:r w:rsidR="001B30B9" w:rsidRPr="00673C17">
        <w:t xml:space="preserve"> (</w:t>
      </w:r>
      <w:r w:rsidR="001479EB" w:rsidRPr="00673C17">
        <w:t>«Итоги в разрезе ФАИП»</w:t>
      </w:r>
      <w:r w:rsidR="001B30B9" w:rsidRPr="00673C17">
        <w:t>)</w:t>
      </w:r>
      <w:bookmarkEnd w:id="1060"/>
    </w:p>
    <w:p w:rsidR="001479EB" w:rsidRPr="00673C17" w:rsidRDefault="001479EB" w:rsidP="001479EB">
      <w:pPr>
        <w:pStyle w:val="ASFKNormal"/>
      </w:pPr>
      <w:r w:rsidRPr="00673C17">
        <w:t>Для просмотра строки расшифровки в таблично</w:t>
      </w:r>
      <w:r w:rsidR="001B30B9" w:rsidRPr="00673C17">
        <w:t>м</w:t>
      </w:r>
      <w:r w:rsidRPr="00673C17">
        <w:t xml:space="preserve"> поле «Расшифровка по КБК для текущих итогов» следует нажать на кнопку </w:t>
      </w:r>
      <w:r w:rsidR="004D71D9" w:rsidRPr="00673C17">
        <w:rPr>
          <w:noProof/>
        </w:rPr>
        <w:drawing>
          <wp:inline distT="0" distB="0" distL="0" distR="0">
            <wp:extent cx="276225" cy="276225"/>
            <wp:effectExtent l="0" t="0" r="9525" b="9525"/>
            <wp:docPr id="218" name="Рисунок 218"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кнопка Открыть строку для просмотра"/>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Табличное поле «Расшифровка для КБК для текущих итогов» (рис. </w:t>
      </w:r>
      <w:r w:rsidRPr="00673C17">
        <w:fldChar w:fldCharType="begin"/>
      </w:r>
      <w:r w:rsidRPr="00673C17">
        <w:instrText xml:space="preserve"> REF _Ref387763890 \h  \* MERGEFORMAT </w:instrText>
      </w:r>
      <w:r w:rsidRPr="00673C17">
        <w:fldChar w:fldCharType="separate"/>
      </w:r>
      <w:r w:rsidR="00B10DE5">
        <w:t>143</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7219950"/>
            <wp:effectExtent l="0" t="0" r="9525" b="0"/>
            <wp:docPr id="219" name="Рисунок 2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24575" cy="72199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61" w:name="_Ref387763890"/>
      <w:bookmarkStart w:id="1062" w:name="_Toc188889361"/>
      <w:r w:rsidR="00B10DE5">
        <w:rPr>
          <w:noProof/>
        </w:rPr>
        <w:t>143</w:t>
      </w:r>
      <w:bookmarkEnd w:id="1061"/>
      <w:r w:rsidRPr="00673C17">
        <w:rPr>
          <w:noProof/>
        </w:rPr>
        <w:fldChar w:fldCharType="end"/>
      </w:r>
      <w:r w:rsidR="001479EB" w:rsidRPr="00673C17">
        <w:t xml:space="preserve">. </w:t>
      </w:r>
      <w:r w:rsidR="00346BC3" w:rsidRPr="00673C17">
        <w:t>Форма «Просмотр записи»</w:t>
      </w:r>
      <w:r w:rsidR="001B30B9" w:rsidRPr="00673C17">
        <w:t xml:space="preserve"> (</w:t>
      </w:r>
      <w:r w:rsidR="001479EB" w:rsidRPr="00673C17">
        <w:t>«Расшифровка по КБК для текущих итогов»</w:t>
      </w:r>
      <w:r w:rsidR="001B30B9" w:rsidRPr="00673C17">
        <w:t>)</w:t>
      </w:r>
      <w:bookmarkEnd w:id="1062"/>
    </w:p>
    <w:p w:rsidR="001479EB" w:rsidRPr="00673C17" w:rsidRDefault="001479EB" w:rsidP="001479EB">
      <w:pPr>
        <w:pStyle w:val="ASFKNormal"/>
      </w:pPr>
      <w:r w:rsidRPr="00673C17">
        <w:t>ЭФ документа «Сведения об изменении соглашения», закладк</w:t>
      </w:r>
      <w:r w:rsidR="00A617A5" w:rsidRPr="00673C17">
        <w:t>и</w:t>
      </w:r>
      <w:r w:rsidRPr="00673C17">
        <w:t xml:space="preserve"> «Подписи»</w:t>
      </w:r>
      <w:r w:rsidR="001B30B9" w:rsidRPr="00673C17">
        <w:t xml:space="preserve"> представлена на рисунке </w:t>
      </w:r>
      <w:r w:rsidR="001B30B9" w:rsidRPr="00673C17">
        <w:fldChar w:fldCharType="begin"/>
      </w:r>
      <w:r w:rsidR="001B30B9" w:rsidRPr="00673C17">
        <w:instrText xml:space="preserve"> REF _Ref387763288 \h  \* MERGEFORMAT </w:instrText>
      </w:r>
      <w:r w:rsidR="001B30B9" w:rsidRPr="00673C17">
        <w:fldChar w:fldCharType="separate"/>
      </w:r>
      <w:r w:rsidR="00B10DE5">
        <w:t>144</w:t>
      </w:r>
      <w:r w:rsidR="001B30B9"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038850" cy="1733550"/>
            <wp:effectExtent l="0" t="0" r="0" b="0"/>
            <wp:docPr id="220" name="Рисунок 2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038850" cy="1733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63" w:name="_Ref387763288"/>
      <w:bookmarkStart w:id="1064" w:name="_Toc188889362"/>
      <w:r w:rsidR="00B10DE5">
        <w:rPr>
          <w:noProof/>
        </w:rPr>
        <w:t>144</w:t>
      </w:r>
      <w:bookmarkEnd w:id="1063"/>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«Подписи»</w:t>
      </w:r>
      <w:bookmarkEnd w:id="1064"/>
    </w:p>
    <w:p w:rsidR="001479EB" w:rsidRPr="00673C17" w:rsidRDefault="001479EB" w:rsidP="001479EB">
      <w:pPr>
        <w:pStyle w:val="ASFKNormal"/>
      </w:pPr>
      <w:r w:rsidRPr="00673C17">
        <w:t>Перечень полей документа «Сведения об изменении соглашения», закладк</w:t>
      </w:r>
      <w:r w:rsidR="00A617A5" w:rsidRPr="00673C17">
        <w:t>и</w:t>
      </w:r>
      <w:r w:rsidRPr="00673C17">
        <w:t xml:space="preserve"> «Подписи» приведен в таблице </w:t>
      </w:r>
      <w:r w:rsidRPr="00673C17">
        <w:fldChar w:fldCharType="begin"/>
      </w:r>
      <w:r w:rsidRPr="00673C17">
        <w:instrText xml:space="preserve"> REF _Ref387762703 \h  \* MERGEFORMAT </w:instrText>
      </w:r>
      <w:r w:rsidRPr="00673C17">
        <w:fldChar w:fldCharType="separate"/>
      </w:r>
      <w:r w:rsidR="00B10DE5">
        <w:t>88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65" w:name="_Ref387762703"/>
      <w:bookmarkStart w:id="1066" w:name="_Toc188888493"/>
      <w:r w:rsidR="00B10DE5">
        <w:rPr>
          <w:noProof/>
        </w:rPr>
        <w:t>88</w:t>
      </w:r>
      <w:bookmarkEnd w:id="1065"/>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«Подписи»</w:t>
      </w:r>
      <w:bookmarkEnd w:id="1066"/>
    </w:p>
    <w:tbl>
      <w:tblPr>
        <w:tblStyle w:val="ASFKTable"/>
        <w:tblW w:w="5000" w:type="pct"/>
        <w:tblLook w:val="01E0" w:firstRow="1" w:lastRow="1" w:firstColumn="1" w:lastColumn="1" w:noHBand="0" w:noVBand="0"/>
      </w:tblPr>
      <w:tblGrid>
        <w:gridCol w:w="2781"/>
        <w:gridCol w:w="6847"/>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1479EB" w:rsidRPr="00673C17" w:rsidRDefault="001479EB" w:rsidP="001479EB">
            <w:pPr>
              <w:pStyle w:val="ASFKTableHead"/>
            </w:pPr>
            <w:r w:rsidRPr="00673C17">
              <w:t>Наименование поля</w:t>
            </w:r>
          </w:p>
        </w:tc>
        <w:tc>
          <w:tcPr>
            <w:tcW w:w="355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«Руководитель ГРБС/ подведомственного ГРБС ПБС»</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Должность</w:t>
            </w:r>
          </w:p>
        </w:tc>
        <w:tc>
          <w:tcPr>
            <w:tcW w:w="3556"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Расшифровка подписи</w:t>
            </w:r>
          </w:p>
        </w:tc>
        <w:tc>
          <w:tcPr>
            <w:tcW w:w="3556"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Дата подписания</w:t>
            </w:r>
          </w:p>
        </w:tc>
        <w:tc>
          <w:tcPr>
            <w:tcW w:w="3556"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«Исполнитель ГРБС/подведомственного ГРБС ПБС»</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Должность</w:t>
            </w:r>
          </w:p>
        </w:tc>
        <w:tc>
          <w:tcPr>
            <w:tcW w:w="3556"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Расшифровка подписи</w:t>
            </w:r>
          </w:p>
        </w:tc>
        <w:tc>
          <w:tcPr>
            <w:tcW w:w="3556" w:type="pct"/>
          </w:tcPr>
          <w:p w:rsidR="001479EB" w:rsidRPr="00673C17" w:rsidRDefault="001479EB" w:rsidP="001479EB">
            <w:pPr>
              <w:pStyle w:val="ASFKTablenorm"/>
            </w:pPr>
            <w:r w:rsidRPr="00673C17">
              <w:t>Значение подтягивается автоматически из списка сотрудников</w:t>
            </w:r>
            <w:r w:rsidRPr="00673C17" w:rsidDel="008F6019">
              <w:t xml:space="preserve"> </w:t>
            </w:r>
            <w:r w:rsidRPr="00673C17">
              <w:t>после заполнения поля «Руководитель (уполномоченное им лицо): должность».</w:t>
            </w:r>
          </w:p>
          <w:p w:rsidR="001479EB" w:rsidRPr="00673C17" w:rsidRDefault="001479EB" w:rsidP="001479EB">
            <w:pPr>
              <w:pStyle w:val="ASFKTablenorm"/>
            </w:pPr>
            <w:r w:rsidRPr="00673C17">
              <w:t>Значение выбирается из списка сотрудников.</w:t>
            </w:r>
          </w:p>
          <w:p w:rsidR="001479EB" w:rsidRPr="00673C17" w:rsidRDefault="001479EB" w:rsidP="001479EB">
            <w:pPr>
              <w:pStyle w:val="ASFKTablenorm"/>
            </w:pPr>
            <w:r w:rsidRPr="00673C17">
              <w:t>Значение вводится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Дата подписания</w:t>
            </w:r>
          </w:p>
        </w:tc>
        <w:tc>
          <w:tcPr>
            <w:tcW w:w="3556"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ОрФК. Ответственный исполнитель»</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Должность</w:t>
            </w:r>
          </w:p>
        </w:tc>
        <w:tc>
          <w:tcPr>
            <w:tcW w:w="3556" w:type="pct"/>
            <w:vMerge w:val="restar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Значение передается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Расшифровка подписи</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Дата регистрации в ФК</w:t>
            </w:r>
          </w:p>
        </w:tc>
        <w:tc>
          <w:tcPr>
            <w:tcW w:w="3556" w:type="pct"/>
            <w:vMerge/>
          </w:tcPr>
          <w:p w:rsidR="001479EB" w:rsidRPr="00673C17" w:rsidRDefault="001479EB" w:rsidP="001479EB">
            <w:pPr>
              <w:pStyle w:val="ASFKTablenorm"/>
            </w:pPr>
          </w:p>
        </w:tc>
      </w:tr>
    </w:tbl>
    <w:p w:rsidR="005403ED" w:rsidRPr="00673C17" w:rsidRDefault="008F7571" w:rsidP="005403ED">
      <w:pPr>
        <w:pStyle w:val="32"/>
      </w:pPr>
      <w:bookmarkStart w:id="1067" w:name="_Ref514945515"/>
      <w:bookmarkStart w:id="1068" w:name="_Toc188888291"/>
      <w:bookmarkEnd w:id="281"/>
      <w:bookmarkEnd w:id="282"/>
      <w:bookmarkEnd w:id="283"/>
      <w:bookmarkEnd w:id="289"/>
      <w:bookmarkEnd w:id="290"/>
      <w:bookmarkEnd w:id="291"/>
      <w:bookmarkEnd w:id="292"/>
      <w:r w:rsidRPr="00673C17">
        <w:t>Заявление на выдачу (перевод, отзыв) Казначейского обеспечения обязательств</w:t>
      </w:r>
      <w:bookmarkEnd w:id="1067"/>
      <w:bookmarkEnd w:id="1068"/>
    </w:p>
    <w:p w:rsidR="005403ED" w:rsidRPr="00673C17" w:rsidRDefault="005403ED" w:rsidP="005403ED">
      <w:pPr>
        <w:pStyle w:val="ASFKNormal"/>
      </w:pPr>
      <w:r w:rsidRPr="00673C17">
        <w:t>Документ «</w:t>
      </w:r>
      <w:r w:rsidR="00214736" w:rsidRPr="00673C17">
        <w:t>Заявление на выдачу (перевод, отзыв) Казначейского обеспечения обязательств</w:t>
      </w:r>
      <w:r w:rsidRPr="00673C17">
        <w:t xml:space="preserve">» </w:t>
      </w:r>
      <w:r w:rsidR="008F7571" w:rsidRPr="00673C17">
        <w:t xml:space="preserve">предназначен для осуществления операций по перечислению сумм авансовых платежей с применением казначейского </w:t>
      </w:r>
      <w:r w:rsidR="00D24E83" w:rsidRPr="00673C17">
        <w:t>обеспечения обязательств</w:t>
      </w:r>
      <w:r w:rsidR="008F7571" w:rsidRPr="00673C17">
        <w:t xml:space="preserve"> в прикладном программном обеспечении «Автоматизированная система Федерального казначейства».</w:t>
      </w:r>
    </w:p>
    <w:p w:rsidR="005403ED" w:rsidRPr="00673C17" w:rsidRDefault="005403ED" w:rsidP="005403ED">
      <w:pPr>
        <w:pStyle w:val="ASFKNormal"/>
      </w:pPr>
      <w:r w:rsidRPr="00673C17">
        <w:t>Для работы с документами «</w:t>
      </w:r>
      <w:r w:rsidR="008F7571" w:rsidRPr="00673C17">
        <w:t>Заявление на выдачу (перевод, отзыв) Казначейского обеспечения обязательств</w:t>
      </w:r>
      <w:r w:rsidRPr="00673C17">
        <w:t>» следует перейти в пункт меню «Документы – Регистрация и учет обязательств – Аккредитив –</w:t>
      </w:r>
      <w:r w:rsidR="0088144F" w:rsidRPr="00673C17">
        <w:t xml:space="preserve"> Казначейское обеспечение обязательств</w:t>
      </w:r>
      <w:r w:rsidRPr="00673C17">
        <w:t xml:space="preserve"> </w:t>
      </w:r>
      <w:r w:rsidR="0088144F" w:rsidRPr="00673C17">
        <w:t xml:space="preserve">– </w:t>
      </w:r>
      <w:r w:rsidR="008F7571" w:rsidRPr="00673C17">
        <w:t xml:space="preserve">Заявление на выдачу </w:t>
      </w:r>
      <w:r w:rsidR="008F7571" w:rsidRPr="00673C17">
        <w:lastRenderedPageBreak/>
        <w:t>(перевод, отзыв) Казначейского обеспечения обязательств</w:t>
      </w:r>
      <w:r w:rsidRPr="00673C17">
        <w:t>». Откроется ЭФ списка документов, представленная на рисунке </w:t>
      </w:r>
      <w:r w:rsidRPr="00673C17">
        <w:fldChar w:fldCharType="begin"/>
      </w:r>
      <w:r w:rsidRPr="00673C17">
        <w:instrText xml:space="preserve"> REF _Ref454348253 \h </w:instrText>
      </w:r>
      <w:r w:rsidR="00673C17">
        <w:instrText xml:space="preserve"> \* MERGEFORMAT </w:instrText>
      </w:r>
      <w:r w:rsidRPr="00673C17">
        <w:fldChar w:fldCharType="separate"/>
      </w:r>
      <w:r w:rsidR="00B10DE5">
        <w:rPr>
          <w:noProof/>
        </w:rPr>
        <w:t>145</w:t>
      </w:r>
      <w:r w:rsidRPr="00673C17">
        <w:fldChar w:fldCharType="end"/>
      </w:r>
      <w:r w:rsidRPr="00673C17">
        <w:t>.</w:t>
      </w:r>
    </w:p>
    <w:p w:rsidR="005403ED" w:rsidRPr="00673C17" w:rsidRDefault="00A31C7C" w:rsidP="005403ED">
      <w:pPr>
        <w:pStyle w:val="ASFKFigure"/>
      </w:pPr>
      <w:r w:rsidRPr="00673C17">
        <w:rPr>
          <w:noProof/>
        </w:rPr>
        <w:drawing>
          <wp:inline distT="0" distB="0" distL="0" distR="0">
            <wp:extent cx="6120130" cy="3368021"/>
            <wp:effectExtent l="0" t="0" r="0" b="4445"/>
            <wp:docPr id="635" name="Рисунок 635"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ПБС.png"/>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6120130" cy="3368021"/>
                    </a:xfrm>
                    <a:prstGeom prst="rect">
                      <a:avLst/>
                    </a:prstGeom>
                    <a:noFill/>
                    <a:ln>
                      <a:noFill/>
                    </a:ln>
                  </pic:spPr>
                </pic:pic>
              </a:graphicData>
            </a:graphic>
          </wp:inline>
        </w:drawing>
      </w:r>
    </w:p>
    <w:p w:rsidR="005403ED" w:rsidRPr="00673C17" w:rsidRDefault="00214736" w:rsidP="005403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69" w:name="_Ref454348253"/>
      <w:bookmarkStart w:id="1070" w:name="_Toc188889363"/>
      <w:r w:rsidR="00B10DE5">
        <w:rPr>
          <w:noProof/>
        </w:rPr>
        <w:t>145</w:t>
      </w:r>
      <w:bookmarkEnd w:id="1069"/>
      <w:r w:rsidRPr="00673C17">
        <w:rPr>
          <w:noProof/>
        </w:rPr>
        <w:fldChar w:fldCharType="end"/>
      </w:r>
      <w:r w:rsidR="005403ED" w:rsidRPr="00673C17">
        <w:t>. ЭФ списка документов «</w:t>
      </w:r>
      <w:r w:rsidR="00215635" w:rsidRPr="00673C17">
        <w:t>Заявление на выдачу (перевод, отзыв) Казначейского обеспечения обязательств</w:t>
      </w:r>
      <w:r w:rsidR="005403ED" w:rsidRPr="00673C17">
        <w:t>»</w:t>
      </w:r>
      <w:bookmarkEnd w:id="1070"/>
    </w:p>
    <w:p w:rsidR="005403ED" w:rsidRPr="00673C17" w:rsidRDefault="005403ED" w:rsidP="005403ED">
      <w:pPr>
        <w:pStyle w:val="41"/>
      </w:pPr>
      <w:r w:rsidRPr="00673C17">
        <w:t>Доступные операции</w:t>
      </w:r>
    </w:p>
    <w:p w:rsidR="005403ED" w:rsidRPr="00673C17" w:rsidRDefault="005403ED" w:rsidP="005403ED">
      <w:pPr>
        <w:pStyle w:val="ASFKNormal"/>
      </w:pPr>
      <w:r w:rsidRPr="00673C17">
        <w:t xml:space="preserve">На АРМ </w:t>
      </w:r>
      <w:r w:rsidR="00144D1A" w:rsidRPr="00673C17">
        <w:t>ПБС</w:t>
      </w:r>
      <w:r w:rsidRPr="00673C17">
        <w:t xml:space="preserve"> доступны следующие операции над документом:</w:t>
      </w:r>
    </w:p>
    <w:p w:rsidR="007F3835" w:rsidRPr="00673C17" w:rsidRDefault="007F3835" w:rsidP="007F3835">
      <w:pPr>
        <w:pStyle w:val="ASFKListmark1"/>
      </w:pPr>
      <w:r w:rsidRPr="00673C17">
        <w:t>ввод вручную;</w:t>
      </w:r>
    </w:p>
    <w:p w:rsidR="007F3835" w:rsidRPr="00673C17" w:rsidRDefault="007F3835" w:rsidP="007F3835">
      <w:pPr>
        <w:pStyle w:val="ASFKListmark1"/>
      </w:pPr>
      <w:r w:rsidRPr="00673C17">
        <w:t>создание на основе родительского документа;</w:t>
      </w:r>
    </w:p>
    <w:p w:rsidR="007F3835" w:rsidRPr="00673C17" w:rsidRDefault="007F3835" w:rsidP="007F3835">
      <w:pPr>
        <w:pStyle w:val="ASFKListmark1"/>
      </w:pPr>
      <w:r w:rsidRPr="00673C17">
        <w:t>просмотр и редактирование;</w:t>
      </w:r>
    </w:p>
    <w:p w:rsidR="007F3835" w:rsidRPr="00673C17" w:rsidRDefault="007F3835" w:rsidP="007F3835">
      <w:pPr>
        <w:pStyle w:val="ASFKListmark1"/>
      </w:pPr>
      <w:r w:rsidRPr="00673C17">
        <w:t>копирование и удаление;</w:t>
      </w:r>
    </w:p>
    <w:p w:rsidR="007F3835" w:rsidRPr="00673C17" w:rsidRDefault="007F3835" w:rsidP="007F3835">
      <w:pPr>
        <w:pStyle w:val="ASFKListmark1"/>
      </w:pPr>
      <w:r w:rsidRPr="00673C17">
        <w:t>подписание, проверка и удаление ЭП;</w:t>
      </w:r>
    </w:p>
    <w:p w:rsidR="007F3835" w:rsidRPr="00673C17" w:rsidRDefault="007F3835" w:rsidP="007F3835">
      <w:pPr>
        <w:pStyle w:val="ASFKListmark1"/>
      </w:pPr>
      <w:r w:rsidRPr="00673C17">
        <w:t>печать;</w:t>
      </w:r>
    </w:p>
    <w:p w:rsidR="007F3835" w:rsidRPr="00673C17" w:rsidRDefault="007F3835" w:rsidP="007F3835">
      <w:pPr>
        <w:pStyle w:val="ASFKListmark1"/>
      </w:pPr>
      <w:r w:rsidRPr="00673C17">
        <w:t xml:space="preserve">отправка в </w:t>
      </w:r>
      <w:r w:rsidR="00E44FD5">
        <w:t>ППО OEBS АСФК</w:t>
      </w:r>
      <w:r w:rsidRPr="00673C17">
        <w:t>;</w:t>
      </w:r>
    </w:p>
    <w:p w:rsidR="007F3835" w:rsidRPr="00673C17" w:rsidRDefault="007F3835" w:rsidP="007F3835">
      <w:pPr>
        <w:pStyle w:val="ASFKListmark1"/>
      </w:pPr>
      <w:r w:rsidRPr="00673C17">
        <w:t>экспорт во внешнюю систему;</w:t>
      </w:r>
    </w:p>
    <w:p w:rsidR="005403ED" w:rsidRPr="00673C17" w:rsidRDefault="007F3835" w:rsidP="007F3835">
      <w:pPr>
        <w:pStyle w:val="ASFKListmark1"/>
      </w:pPr>
      <w:r w:rsidRPr="00673C17">
        <w:t>импорт из СЭД</w:t>
      </w:r>
      <w:r w:rsidR="005403ED" w:rsidRPr="00673C17">
        <w:t>.</w:t>
      </w:r>
    </w:p>
    <w:p w:rsidR="005403ED" w:rsidRPr="00673C17" w:rsidRDefault="005403ED" w:rsidP="005403ED">
      <w:pPr>
        <w:pStyle w:val="ASFKNormal"/>
      </w:pPr>
      <w:r w:rsidRPr="00673C17">
        <w:t>Для создания ЭД «</w:t>
      </w:r>
      <w:r w:rsidR="008F7571" w:rsidRPr="00673C17">
        <w:t>Заявление на выдачу (перевод, отзыв) Казначейского обеспечения обязательств</w:t>
      </w:r>
      <w:r w:rsidRPr="00673C17">
        <w:t xml:space="preserve">» на основе родительского документа в форме документа необходимо нажать на кнопку </w:t>
      </w:r>
      <w:r w:rsidR="004D71D9" w:rsidRPr="00673C17">
        <w:rPr>
          <w:noProof/>
        </w:rPr>
        <w:drawing>
          <wp:inline distT="0" distB="0" distL="0" distR="0">
            <wp:extent cx="276225" cy="276225"/>
            <wp:effectExtent l="0" t="0" r="9525" b="9525"/>
            <wp:docPr id="222" name="Рисунок 22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кнопка Выбрать родительский документ"/>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0F1E60" w:rsidRPr="00673C17">
        <w:t> </w:t>
      </w:r>
      <w:r w:rsidRPr="00673C17">
        <w:t>(Выбрать родительский документ). При этом откроется окно выбора типа документа «Поиск</w:t>
      </w:r>
      <w:r w:rsidR="00356A2D" w:rsidRPr="00673C17">
        <w:t>…</w:t>
      </w:r>
      <w:r w:rsidRPr="00673C17">
        <w:t>» (рис. </w:t>
      </w:r>
      <w:r w:rsidRPr="00673C17">
        <w:fldChar w:fldCharType="begin"/>
      </w:r>
      <w:r w:rsidRPr="00673C17">
        <w:instrText xml:space="preserve"> REF _Ref454349034 \h </w:instrText>
      </w:r>
      <w:r w:rsidR="00673C17">
        <w:instrText xml:space="preserve"> \* MERGEFORMAT </w:instrText>
      </w:r>
      <w:r w:rsidRPr="00673C17">
        <w:fldChar w:fldCharType="separate"/>
      </w:r>
      <w:r w:rsidR="00B10DE5">
        <w:rPr>
          <w:noProof/>
        </w:rPr>
        <w:t>146</w:t>
      </w:r>
      <w:r w:rsidRPr="00673C17">
        <w:fldChar w:fldCharType="end"/>
      </w:r>
      <w:r w:rsidRPr="00673C17">
        <w:t>).</w:t>
      </w:r>
    </w:p>
    <w:p w:rsidR="005403ED" w:rsidRPr="00673C17" w:rsidRDefault="00A31C7C" w:rsidP="005403ED">
      <w:pPr>
        <w:pStyle w:val="ASFKFigure"/>
      </w:pPr>
      <w:r w:rsidRPr="00673C17">
        <w:rPr>
          <w:noProof/>
        </w:rPr>
        <w:lastRenderedPageBreak/>
        <w:drawing>
          <wp:inline distT="0" distB="0" distL="0" distR="0">
            <wp:extent cx="4019550" cy="3352800"/>
            <wp:effectExtent l="0" t="0" r="0" b="0"/>
            <wp:docPr id="636" name="Рисунок 636" descr="D:\Скриншоты\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Скриншоты\4.png"/>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4019550" cy="3352800"/>
                    </a:xfrm>
                    <a:prstGeom prst="rect">
                      <a:avLst/>
                    </a:prstGeom>
                    <a:noFill/>
                    <a:ln>
                      <a:noFill/>
                    </a:ln>
                  </pic:spPr>
                </pic:pic>
              </a:graphicData>
            </a:graphic>
          </wp:inline>
        </w:drawing>
      </w:r>
    </w:p>
    <w:p w:rsidR="005403ED" w:rsidRPr="00673C17" w:rsidRDefault="00214736" w:rsidP="005403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71" w:name="_Ref454349034"/>
      <w:bookmarkStart w:id="1072" w:name="_Toc188889364"/>
      <w:r w:rsidR="00B10DE5">
        <w:rPr>
          <w:noProof/>
        </w:rPr>
        <w:t>146</w:t>
      </w:r>
      <w:bookmarkEnd w:id="1071"/>
      <w:r w:rsidRPr="00673C17">
        <w:rPr>
          <w:noProof/>
        </w:rPr>
        <w:fldChar w:fldCharType="end"/>
      </w:r>
      <w:r w:rsidR="005403ED" w:rsidRPr="00673C17">
        <w:t>. Окно «Поиск</w:t>
      </w:r>
      <w:r w:rsidR="00356A2D" w:rsidRPr="00673C17">
        <w:t>…</w:t>
      </w:r>
      <w:r w:rsidR="005403ED" w:rsidRPr="00673C17">
        <w:t>»</w:t>
      </w:r>
      <w:bookmarkEnd w:id="1072"/>
    </w:p>
    <w:p w:rsidR="005403ED" w:rsidRPr="00673C17" w:rsidRDefault="005403ED" w:rsidP="005403ED">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_Ref454349056 \h </w:instrText>
      </w:r>
      <w:r w:rsidR="00673C17">
        <w:instrText xml:space="preserve"> \* MERGEFORMAT </w:instrText>
      </w:r>
      <w:r w:rsidRPr="00673C17">
        <w:fldChar w:fldCharType="separate"/>
      </w:r>
      <w:r w:rsidR="00B10DE5">
        <w:rPr>
          <w:noProof/>
        </w:rPr>
        <w:t>147</w:t>
      </w:r>
      <w:r w:rsidRPr="00673C17">
        <w:fldChar w:fldCharType="end"/>
      </w:r>
      <w:r w:rsidRPr="00673C17">
        <w:t xml:space="preserve">), в котором следует из перечня сформированных документов заданного типа выбрать нужный документ. </w:t>
      </w:r>
    </w:p>
    <w:p w:rsidR="005403ED" w:rsidRPr="00673C17" w:rsidRDefault="004D71D9" w:rsidP="005403ED">
      <w:pPr>
        <w:pStyle w:val="ASFKFigure"/>
      </w:pPr>
      <w:r w:rsidRPr="00673C17">
        <w:rPr>
          <w:noProof/>
        </w:rPr>
        <w:drawing>
          <wp:inline distT="0" distB="0" distL="0" distR="0">
            <wp:extent cx="6124575" cy="3105150"/>
            <wp:effectExtent l="0" t="0" r="9525"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5403ED" w:rsidRPr="00673C17" w:rsidRDefault="00214736" w:rsidP="005403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73" w:name="_Ref454349056"/>
      <w:bookmarkStart w:id="1074" w:name="_Toc188889365"/>
      <w:r w:rsidR="00B10DE5">
        <w:rPr>
          <w:noProof/>
        </w:rPr>
        <w:t>147</w:t>
      </w:r>
      <w:bookmarkEnd w:id="1073"/>
      <w:r w:rsidRPr="00673C17">
        <w:rPr>
          <w:noProof/>
        </w:rPr>
        <w:fldChar w:fldCharType="end"/>
      </w:r>
      <w:r w:rsidR="005403ED" w:rsidRPr="00673C17">
        <w:t>. Окно «Выбор родительского документа» для документов типа «</w:t>
      </w:r>
      <w:r w:rsidRPr="00673C17">
        <w:t>Заявление на выдачу (перевод, отзыв) Казначейского обеспечения обязательств</w:t>
      </w:r>
      <w:r w:rsidR="005403ED" w:rsidRPr="00673C17">
        <w:t>»</w:t>
      </w:r>
      <w:bookmarkEnd w:id="1074"/>
    </w:p>
    <w:p w:rsidR="005403ED" w:rsidRPr="00673C17" w:rsidRDefault="005403ED" w:rsidP="005403ED">
      <w:pPr>
        <w:pStyle w:val="ASFKNormal"/>
      </w:pPr>
      <w:r w:rsidRPr="00673C17">
        <w:t>В результате поля формы будут заполнены значениями соответствующих полей родительского документа.</w:t>
      </w:r>
    </w:p>
    <w:p w:rsidR="005403ED" w:rsidRPr="00673C17" w:rsidRDefault="005403ED" w:rsidP="005403ED">
      <w:pPr>
        <w:pStyle w:val="41"/>
      </w:pPr>
      <w:r w:rsidRPr="00673C17">
        <w:lastRenderedPageBreak/>
        <w:t>Экранная форма документа</w:t>
      </w:r>
    </w:p>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Pr="00673C17">
        <w:t>» представлена на рисунке </w:t>
      </w:r>
      <w:r w:rsidRPr="00673C17">
        <w:fldChar w:fldCharType="begin"/>
      </w:r>
      <w:r w:rsidRPr="00673C17">
        <w:instrText xml:space="preserve"> REF _Ref454799962 \h </w:instrText>
      </w:r>
      <w:r w:rsidR="00673C17">
        <w:instrText xml:space="preserve"> \* MERGEFORMAT </w:instrText>
      </w:r>
      <w:r w:rsidRPr="00673C17">
        <w:fldChar w:fldCharType="separate"/>
      </w:r>
      <w:r w:rsidR="00B10DE5">
        <w:rPr>
          <w:noProof/>
        </w:rPr>
        <w:t>148</w:t>
      </w:r>
      <w:r w:rsidRPr="00673C17">
        <w:fldChar w:fldCharType="end"/>
      </w:r>
      <w:r w:rsidRPr="00673C17">
        <w:t>. Форма содержит следующие закладки:</w:t>
      </w:r>
    </w:p>
    <w:p w:rsidR="006060E9" w:rsidRPr="00673C17" w:rsidRDefault="006060E9" w:rsidP="006060E9">
      <w:pPr>
        <w:pStyle w:val="ASFKListmark1"/>
      </w:pPr>
      <w:r w:rsidRPr="00673C17">
        <w:t>«Основные атрибуты»;</w:t>
      </w:r>
    </w:p>
    <w:p w:rsidR="006060E9" w:rsidRPr="00673C17" w:rsidRDefault="006060E9" w:rsidP="006060E9">
      <w:pPr>
        <w:pStyle w:val="ASFKListmark1"/>
      </w:pPr>
      <w:r w:rsidRPr="00673C17">
        <w:t>«</w:t>
      </w:r>
      <w:r w:rsidR="008F7571" w:rsidRPr="00673C17">
        <w:t>Сведения о</w:t>
      </w:r>
      <w:r w:rsidR="00134DFE" w:rsidRPr="00673C17">
        <w:t xml:space="preserve"> документе-основании</w:t>
      </w:r>
      <w:r w:rsidRPr="00673C17">
        <w:t>»;</w:t>
      </w:r>
    </w:p>
    <w:p w:rsidR="006060E9" w:rsidRPr="00673C17" w:rsidRDefault="006060E9" w:rsidP="006060E9">
      <w:pPr>
        <w:pStyle w:val="ASFKListmark1"/>
      </w:pPr>
      <w:r w:rsidRPr="00673C17">
        <w:t>«Реквизиты плательщика»;</w:t>
      </w:r>
    </w:p>
    <w:p w:rsidR="006060E9" w:rsidRPr="00673C17" w:rsidRDefault="006060E9" w:rsidP="006060E9">
      <w:pPr>
        <w:pStyle w:val="ASFKListmark1"/>
      </w:pPr>
      <w:r w:rsidRPr="00673C17">
        <w:t>«Реквизиты получателя»;</w:t>
      </w:r>
    </w:p>
    <w:p w:rsidR="006060E9" w:rsidRPr="00673C17" w:rsidRDefault="006060E9" w:rsidP="006060E9">
      <w:pPr>
        <w:pStyle w:val="ASFKListmark1"/>
      </w:pPr>
      <w:r w:rsidRPr="00673C17">
        <w:t>«Дополнительн</w:t>
      </w:r>
      <w:r w:rsidR="008F7571" w:rsidRPr="00673C17">
        <w:t>а</w:t>
      </w:r>
      <w:r w:rsidRPr="00673C17">
        <w:t>я</w:t>
      </w:r>
      <w:r w:rsidR="008F7571" w:rsidRPr="00673C17">
        <w:t xml:space="preserve"> информация</w:t>
      </w:r>
      <w:r w:rsidRPr="00673C17">
        <w:t>»;</w:t>
      </w:r>
    </w:p>
    <w:p w:rsidR="006060E9" w:rsidRPr="00673C17" w:rsidRDefault="006060E9" w:rsidP="006060E9">
      <w:pPr>
        <w:pStyle w:val="ASFKListmark1"/>
      </w:pPr>
      <w:r w:rsidRPr="00673C17">
        <w:t>«Отметки ОрФК о принятии настоящего заявления».</w:t>
      </w:r>
    </w:p>
    <w:p w:rsidR="006060E9" w:rsidRPr="00673C17" w:rsidRDefault="00E559E1" w:rsidP="006060E9">
      <w:pPr>
        <w:pStyle w:val="ASFKFigure"/>
      </w:pPr>
      <w:r w:rsidRPr="00673C17">
        <w:rPr>
          <w:noProof/>
        </w:rPr>
        <w:drawing>
          <wp:inline distT="0" distB="0" distL="0" distR="0" wp14:anchorId="2F057C5F" wp14:editId="73047FE7">
            <wp:extent cx="6120130" cy="3916680"/>
            <wp:effectExtent l="0" t="0" r="0" b="7620"/>
            <wp:docPr id="637" name="Рисунок 637" descr="D:\Скриншоты\0.png"/>
            <wp:cNvGraphicFramePr/>
            <a:graphic xmlns:a="http://schemas.openxmlformats.org/drawingml/2006/main">
              <a:graphicData uri="http://schemas.openxmlformats.org/drawingml/2006/picture">
                <pic:pic xmlns:pic="http://schemas.openxmlformats.org/drawingml/2006/picture">
                  <pic:nvPicPr>
                    <pic:cNvPr id="512" name="Рисунок 512" descr="D:\Скриншоты\0.png"/>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120130" cy="3916680"/>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75" w:name="_Ref454799962"/>
      <w:bookmarkStart w:id="1076" w:name="_Toc188889366"/>
      <w:r w:rsidR="00B10DE5">
        <w:rPr>
          <w:noProof/>
        </w:rPr>
        <w:t>148</w:t>
      </w:r>
      <w:bookmarkEnd w:id="1075"/>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«Основные атрибуты»</w:t>
      </w:r>
      <w:bookmarkEnd w:id="1076"/>
    </w:p>
    <w:p w:rsidR="001B30B9" w:rsidRPr="00673C17" w:rsidRDefault="006060E9" w:rsidP="006060E9">
      <w:pPr>
        <w:pStyle w:val="ASFKNormal"/>
      </w:pPr>
      <w:r w:rsidRPr="00673C17">
        <w:t xml:space="preserve">Для ручного ввода документа следует на ЭФ документа заполнить поля, доступные для редактирования. </w:t>
      </w:r>
    </w:p>
    <w:p w:rsidR="006060E9" w:rsidRPr="00673C17" w:rsidRDefault="006060E9" w:rsidP="006060E9">
      <w:pPr>
        <w:pStyle w:val="ASFKNormal"/>
      </w:pPr>
      <w:r w:rsidRPr="00673C17">
        <w:t xml:space="preserve">Перечень полей </w:t>
      </w:r>
      <w:r w:rsidR="000D5BE6" w:rsidRPr="00673C17">
        <w:t>документа «</w:t>
      </w:r>
      <w:r w:rsidR="008F7571" w:rsidRPr="00673C17">
        <w:t>Заявление на выдачу (перевод, отзыв) Казначейского обеспечения обязательств</w:t>
      </w:r>
      <w:r w:rsidR="000D5BE6" w:rsidRPr="00673C17">
        <w:t xml:space="preserve">», закладки «Основные атрибуты» </w:t>
      </w:r>
      <w:r w:rsidRPr="00673C17">
        <w:t>приведен в таблице</w:t>
      </w:r>
      <w:r w:rsidR="000F1E60" w:rsidRPr="00673C17">
        <w:t> </w:t>
      </w:r>
      <w:r w:rsidRPr="00673C17">
        <w:fldChar w:fldCharType="begin"/>
      </w:r>
      <w:r w:rsidRPr="00673C17">
        <w:instrText xml:space="preserve"> REF _Ref454801009 \h </w:instrText>
      </w:r>
      <w:r w:rsidR="00673C17">
        <w:instrText xml:space="preserve"> \* MERGEFORMAT </w:instrText>
      </w:r>
      <w:r w:rsidRPr="00673C17">
        <w:fldChar w:fldCharType="separate"/>
      </w:r>
      <w:r w:rsidR="00B10DE5">
        <w:rPr>
          <w:noProof/>
        </w:rPr>
        <w:t>89</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77" w:name="_Ref454801009"/>
      <w:bookmarkStart w:id="1078" w:name="_Toc188888494"/>
      <w:r w:rsidR="00B10DE5">
        <w:rPr>
          <w:noProof/>
        </w:rPr>
        <w:t>89</w:t>
      </w:r>
      <w:bookmarkEnd w:id="1077"/>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«Основные атрибуты»</w:t>
      </w:r>
      <w:bookmarkEnd w:id="1078"/>
    </w:p>
    <w:tbl>
      <w:tblPr>
        <w:tblStyle w:val="ASFKTable"/>
        <w:tblW w:w="8863" w:type="pct"/>
        <w:tblLook w:val="01E0" w:firstRow="1" w:lastRow="1" w:firstColumn="1" w:lastColumn="1" w:noHBand="0" w:noVBand="0"/>
      </w:tblPr>
      <w:tblGrid>
        <w:gridCol w:w="2233"/>
        <w:gridCol w:w="7418"/>
        <w:gridCol w:w="7416"/>
      </w:tblGrid>
      <w:tr w:rsidR="006060E9" w:rsidRPr="00673C17" w:rsidTr="00547007">
        <w:trPr>
          <w:gridAfter w:val="1"/>
          <w:cnfStyle w:val="100000000000" w:firstRow="1" w:lastRow="0" w:firstColumn="0" w:lastColumn="0" w:oddVBand="0" w:evenVBand="0" w:oddHBand="0" w:evenHBand="0" w:firstRowFirstColumn="0" w:firstRowLastColumn="0" w:lastRowFirstColumn="0" w:lastRowLastColumn="0"/>
          <w:wAfter w:w="7438" w:type="dxa"/>
          <w:trHeight w:val="305"/>
        </w:trPr>
        <w:tc>
          <w:tcPr>
            <w:tcW w:w="641" w:type="pct"/>
          </w:tcPr>
          <w:p w:rsidR="006060E9" w:rsidRPr="00673C17" w:rsidRDefault="006060E9" w:rsidP="00C0774A">
            <w:pPr>
              <w:pStyle w:val="ASFKTableHead"/>
            </w:pPr>
            <w:r w:rsidRPr="00673C17">
              <w:t>Наименование поля</w:t>
            </w:r>
          </w:p>
        </w:tc>
        <w:tc>
          <w:tcPr>
            <w:tcW w:w="2180" w:type="pct"/>
          </w:tcPr>
          <w:p w:rsidR="006060E9" w:rsidRPr="00673C17" w:rsidRDefault="006060E9" w:rsidP="00C0774A">
            <w:pPr>
              <w:pStyle w:val="ASFKTableHead"/>
            </w:pPr>
            <w:r w:rsidRPr="00673C17">
              <w:t>Описание поля</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Номер</w:t>
            </w:r>
          </w:p>
        </w:tc>
        <w:tc>
          <w:tcPr>
            <w:tcW w:w="2180" w:type="pct"/>
          </w:tcPr>
          <w:p w:rsidR="006060E9" w:rsidRPr="00673C17" w:rsidRDefault="006060E9" w:rsidP="00C0774A">
            <w:pPr>
              <w:pStyle w:val="ASFKTablenorm"/>
            </w:pPr>
            <w:r w:rsidRPr="00673C17">
              <w:t>Заполнение поля вручную.</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 xml:space="preserve">Дата </w:t>
            </w:r>
          </w:p>
        </w:tc>
        <w:tc>
          <w:tcPr>
            <w:tcW w:w="2180" w:type="pct"/>
          </w:tcPr>
          <w:p w:rsidR="006060E9" w:rsidRPr="00673C17" w:rsidRDefault="006060E9" w:rsidP="00C0774A">
            <w:pPr>
              <w:pStyle w:val="ASFKTablenorm"/>
            </w:pPr>
            <w:r w:rsidRPr="00673C17">
              <w:t>Первичное заполнение – указывается значение текущей системной даты.</w:t>
            </w:r>
          </w:p>
          <w:p w:rsidR="006060E9" w:rsidRPr="00673C17" w:rsidRDefault="006060E9" w:rsidP="00C0774A">
            <w:pPr>
              <w:pStyle w:val="ASFKTablenorm"/>
            </w:pPr>
            <w:r w:rsidRPr="00673C17">
              <w:t>Заполнение поля вручную или выбором из календаря.</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Вид заявления</w:t>
            </w:r>
          </w:p>
        </w:tc>
        <w:tc>
          <w:tcPr>
            <w:tcW w:w="2180" w:type="pct"/>
          </w:tcPr>
          <w:p w:rsidR="006060E9" w:rsidRPr="00673C17" w:rsidRDefault="006060E9" w:rsidP="00C0774A">
            <w:pPr>
              <w:pStyle w:val="ASFKTablenorm"/>
            </w:pPr>
            <w:r w:rsidRPr="00673C17">
              <w:t>Первичное заполнение – указывается значение «пусто».</w:t>
            </w:r>
          </w:p>
          <w:p w:rsidR="007D0E52" w:rsidRPr="00673C17" w:rsidRDefault="007D0E52" w:rsidP="007D0E52">
            <w:pPr>
              <w:pStyle w:val="ASFKTablenorm"/>
            </w:pPr>
            <w:r w:rsidRPr="00673C17">
              <w:t>Заполнение поля из списка возможных значений, зависящих от роли АРМ:</w:t>
            </w:r>
          </w:p>
          <w:p w:rsidR="007D0E52" w:rsidRPr="00673C17" w:rsidRDefault="007D0E52" w:rsidP="007D0E52">
            <w:pPr>
              <w:pStyle w:val="ASFKTablenorm"/>
            </w:pPr>
            <w:r w:rsidRPr="00673C17">
              <w:lastRenderedPageBreak/>
              <w:t>Для ПБС:</w:t>
            </w:r>
          </w:p>
          <w:p w:rsidR="007D0E52" w:rsidRPr="00673C17" w:rsidRDefault="007D0E52" w:rsidP="007D0E52">
            <w:pPr>
              <w:pStyle w:val="ASFKTableListMark"/>
            </w:pPr>
            <w:r w:rsidRPr="00673C17">
              <w:t xml:space="preserve">на выдачу </w:t>
            </w:r>
            <w:r w:rsidR="008F7571" w:rsidRPr="00673C17">
              <w:t>Казначейского обеспечения обязательств</w:t>
            </w:r>
            <w:r w:rsidRPr="00673C17">
              <w:t>;</w:t>
            </w:r>
          </w:p>
          <w:p w:rsidR="007D0E52" w:rsidRPr="00673C17" w:rsidRDefault="007D0E52" w:rsidP="007D0E52">
            <w:pPr>
              <w:pStyle w:val="ASFKTableListMark"/>
            </w:pPr>
            <w:r w:rsidRPr="00673C17">
              <w:t xml:space="preserve">на отзыв </w:t>
            </w:r>
            <w:r w:rsidR="008F7571" w:rsidRPr="00673C17">
              <w:t>Казначейского обеспечения обязательств</w:t>
            </w:r>
            <w:r w:rsidRPr="00673C17">
              <w:t>;</w:t>
            </w:r>
          </w:p>
          <w:p w:rsidR="006060E9" w:rsidRPr="00673C17" w:rsidRDefault="007D0E52" w:rsidP="00C0774A">
            <w:pPr>
              <w:pStyle w:val="ASFKTableListMark"/>
            </w:pPr>
            <w:r w:rsidRPr="00673C17">
              <w:t>пусто.</w:t>
            </w:r>
          </w:p>
        </w:tc>
      </w:tr>
      <w:tr w:rsidR="000203E7"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0203E7" w:rsidRPr="00673C17" w:rsidRDefault="000203E7" w:rsidP="001A0E40">
            <w:pPr>
              <w:pStyle w:val="ASFKTablenorm"/>
            </w:pPr>
            <w:r w:rsidRPr="00673C17">
              <w:lastRenderedPageBreak/>
              <w:t>Подтип</w:t>
            </w:r>
          </w:p>
        </w:tc>
        <w:tc>
          <w:tcPr>
            <w:tcW w:w="2180" w:type="pct"/>
          </w:tcPr>
          <w:p w:rsidR="000203E7" w:rsidRPr="00673C17" w:rsidRDefault="000203E7" w:rsidP="001A0E40">
            <w:pPr>
              <w:pStyle w:val="ASFKTablenorm"/>
            </w:pPr>
            <w:r w:rsidRPr="00673C17">
              <w:t xml:space="preserve">Техническое информативное поле. </w:t>
            </w:r>
          </w:p>
          <w:p w:rsidR="000203E7" w:rsidRPr="00673C17" w:rsidRDefault="000203E7" w:rsidP="001A0E40">
            <w:pPr>
              <w:pStyle w:val="ASFKTablenorm"/>
            </w:pPr>
            <w:r w:rsidRPr="00673C17">
              <w:t xml:space="preserve">Значение поля заполняется при приёме из </w:t>
            </w:r>
            <w:r w:rsidR="00E44FD5">
              <w:t>ППО OEBS АСФК</w:t>
            </w:r>
            <w:r w:rsidRPr="00673C17">
              <w:t>.</w:t>
            </w:r>
          </w:p>
          <w:p w:rsidR="000203E7" w:rsidRPr="00673C17" w:rsidRDefault="000203E7" w:rsidP="001A0E40">
            <w:pPr>
              <w:pStyle w:val="ASFKTablenorm"/>
            </w:pPr>
            <w:r w:rsidRPr="00673C17">
              <w:t>Возможные значения: МБТ, АУ, БУ, ЮЛ, пусто.</w:t>
            </w:r>
          </w:p>
        </w:tc>
      </w:tr>
      <w:tr w:rsidR="000203E7"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0203E7" w:rsidRPr="00673C17" w:rsidRDefault="000203E7" w:rsidP="001A0E40">
            <w:pPr>
              <w:pStyle w:val="ASFKTablenorm"/>
            </w:pPr>
            <w:r w:rsidRPr="00673C17">
              <w:t>Уровень конфиденциальности</w:t>
            </w:r>
          </w:p>
        </w:tc>
        <w:tc>
          <w:tcPr>
            <w:tcW w:w="2180" w:type="pct"/>
          </w:tcPr>
          <w:p w:rsidR="000203E7" w:rsidRPr="00673C17" w:rsidRDefault="000203E7" w:rsidP="00DD51F9">
            <w:pPr>
              <w:pStyle w:val="ASFKTablenorm"/>
            </w:pPr>
            <w:r w:rsidRPr="00673C17">
              <w:t>Поле заполняется вручную.</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2821" w:type="pct"/>
            <w:gridSpan w:val="2"/>
          </w:tcPr>
          <w:p w:rsidR="006060E9" w:rsidRPr="00673C17" w:rsidRDefault="006060E9" w:rsidP="00C0774A">
            <w:pPr>
              <w:pStyle w:val="ASFKTablenorm"/>
            </w:pPr>
            <w:r w:rsidRPr="00673C17">
              <w:t>Закладка «Основные атрибуты», группа полей «От кого»</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6060E9" w:rsidP="001717CE">
            <w:pPr>
              <w:pStyle w:val="ASFKTablenorm"/>
            </w:pPr>
            <w:r w:rsidRPr="00673C17">
              <w:t xml:space="preserve">Наименование </w:t>
            </w:r>
            <w:r w:rsidR="001717CE" w:rsidRPr="00673C17">
              <w:t>ПБС</w:t>
            </w:r>
            <w:r w:rsidRPr="00673C17">
              <w:t xml:space="preserve"> (организации)</w:t>
            </w:r>
          </w:p>
        </w:tc>
        <w:tc>
          <w:tcPr>
            <w:tcW w:w="2180" w:type="pct"/>
          </w:tcPr>
          <w:p w:rsidR="006060E9" w:rsidRPr="00673C17" w:rsidRDefault="006060E9" w:rsidP="00C0774A">
            <w:pPr>
              <w:pStyle w:val="ASFKTablenorm"/>
            </w:pPr>
            <w:r w:rsidRPr="00673C17">
              <w:t>Значение поля заполняется автоматически на основании значения поля «по Сводному реестру» значением «Полное наименование» из соответствующей записи справочника СРРПБС/ПУБП/НУБП или СР.</w:t>
            </w:r>
          </w:p>
          <w:p w:rsidR="006060E9" w:rsidRPr="00673C17" w:rsidRDefault="00EA7893" w:rsidP="0066683B">
            <w:pPr>
              <w:pStyle w:val="ASFKTablenorm"/>
            </w:pPr>
            <w:r w:rsidRPr="00673C17">
              <w:t>Заполнение поля вручную или выбор из соответствующего справочника СРРПБС/ПУБП/НУБП или СР</w:t>
            </w:r>
            <w:r w:rsidR="0066683B" w:rsidRPr="00673C17">
              <w:t>.</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по ОКПО</w:t>
            </w:r>
          </w:p>
        </w:tc>
        <w:tc>
          <w:tcPr>
            <w:tcW w:w="2180" w:type="pct"/>
          </w:tcPr>
          <w:p w:rsidR="006060E9" w:rsidRPr="00673C17" w:rsidRDefault="006060E9" w:rsidP="00C0774A">
            <w:pPr>
              <w:pStyle w:val="ASFKTablenorm"/>
            </w:pPr>
            <w:r w:rsidRPr="00673C17">
              <w:t xml:space="preserve">Значение поля заполняется автоматически на основании значения поля «Наименование </w:t>
            </w:r>
            <w:r w:rsidR="001717CE" w:rsidRPr="00673C17">
              <w:t>ПБС</w:t>
            </w:r>
            <w:r w:rsidRPr="00673C17">
              <w:t xml:space="preserve"> (организации)» значением «по ОКПО» из соответствующей записи справочника СРРПБС/ПУБП/НУБП или СР.</w:t>
            </w:r>
          </w:p>
          <w:p w:rsidR="006060E9" w:rsidRPr="00673C17" w:rsidRDefault="006060E9" w:rsidP="00C0774A">
            <w:pPr>
              <w:pStyle w:val="ASFKTablenorm"/>
            </w:pPr>
            <w:r w:rsidRPr="00673C17">
              <w:t>Заполнение поля вручную.</w:t>
            </w:r>
          </w:p>
        </w:tc>
      </w:tr>
      <w:tr w:rsidR="006D19E8"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D19E8" w:rsidRPr="00673C17" w:rsidRDefault="00356A2D" w:rsidP="00DB1930">
            <w:pPr>
              <w:pStyle w:val="ASFKTablenorm"/>
            </w:pPr>
            <w:r w:rsidRPr="00673C17">
              <w:t>П</w:t>
            </w:r>
            <w:r w:rsidR="006D19E8" w:rsidRPr="00673C17">
              <w:t>о Сводному реестру</w:t>
            </w:r>
          </w:p>
        </w:tc>
        <w:tc>
          <w:tcPr>
            <w:tcW w:w="2180" w:type="pct"/>
          </w:tcPr>
          <w:p w:rsidR="006D19E8" w:rsidRPr="00673C17" w:rsidRDefault="0066683B" w:rsidP="0066683B">
            <w:pPr>
              <w:pStyle w:val="ASFKTableListMark"/>
              <w:numPr>
                <w:ilvl w:val="0"/>
                <w:numId w:val="0"/>
              </w:numPr>
            </w:pPr>
            <w:r w:rsidRPr="00673C17">
              <w:t>Поле заполняется значением константы «Код по СР».</w:t>
            </w:r>
          </w:p>
        </w:tc>
      </w:tr>
      <w:tr w:rsidR="00E4730B"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E4730B" w:rsidRPr="00673C17" w:rsidRDefault="00E4730B" w:rsidP="00A52B65">
            <w:pPr>
              <w:pStyle w:val="ASFKTablenorm"/>
            </w:pPr>
            <w:r w:rsidRPr="00673C17">
              <w:t>Номер лицевого счета</w:t>
            </w:r>
          </w:p>
        </w:tc>
        <w:tc>
          <w:tcPr>
            <w:tcW w:w="2180" w:type="pct"/>
          </w:tcPr>
          <w:p w:rsidR="00E4730B" w:rsidRPr="00673C17" w:rsidRDefault="0066683B" w:rsidP="00A52B65">
            <w:pPr>
              <w:pStyle w:val="ASFKTablenorm"/>
            </w:pPr>
            <w:r w:rsidRPr="00673C17">
              <w:t xml:space="preserve">Значение поля заполняется выбором </w:t>
            </w:r>
            <w:r w:rsidR="00E4730B" w:rsidRPr="00673C17">
              <w:t>из справочника «Информация о ЛС» с учётом указанных значений в полях «по Сводному реестру», «Глава по БК», «Код бюджета» и типа ЛС в разрезе АРМ:</w:t>
            </w:r>
          </w:p>
          <w:p w:rsidR="00E4730B" w:rsidRPr="00673C17" w:rsidRDefault="00E4730B" w:rsidP="00A52B65">
            <w:pPr>
              <w:pStyle w:val="ASFKTableListMark"/>
            </w:pPr>
            <w:r w:rsidRPr="00673C17">
              <w:t>н</w:t>
            </w:r>
            <w:r w:rsidR="00DF06B7" w:rsidRPr="00673C17">
              <w:t>а АРМ ПБС: 03 типа ЛС.</w:t>
            </w:r>
          </w:p>
          <w:p w:rsidR="00E4730B" w:rsidRPr="00673C17" w:rsidRDefault="00E4730B" w:rsidP="00A52B65">
            <w:pPr>
              <w:pStyle w:val="ASFKTablenorm"/>
            </w:pPr>
            <w:r w:rsidRPr="00673C17">
              <w:t xml:space="preserve">На АРМ ПБС дополнительно в список, выводятся из справочника «Информация о ЛС» все ЛС 14 типа с учётом кода бюджета, указанного в документе. </w:t>
            </w:r>
          </w:p>
          <w:p w:rsidR="00E4730B" w:rsidRPr="00673C17" w:rsidRDefault="00E4730B" w:rsidP="00A52B65">
            <w:pPr>
              <w:pStyle w:val="ASFKTablenorm"/>
            </w:pPr>
            <w:r w:rsidRPr="00673C17">
              <w:t>Заполнение поля вручную.</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2821" w:type="pct"/>
            <w:gridSpan w:val="2"/>
          </w:tcPr>
          <w:p w:rsidR="006060E9" w:rsidRPr="00673C17" w:rsidRDefault="006060E9" w:rsidP="00C0774A">
            <w:pPr>
              <w:pStyle w:val="ASFKTablenorm"/>
            </w:pPr>
            <w:r w:rsidRPr="00673C17">
              <w:t>Закладка «Основные атрибуты», группа полей «Кому»</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Наименование органа ФК</w:t>
            </w:r>
          </w:p>
        </w:tc>
        <w:tc>
          <w:tcPr>
            <w:tcW w:w="2180" w:type="pct"/>
          </w:tcPr>
          <w:p w:rsidR="006060E9" w:rsidRPr="00673C17" w:rsidRDefault="006060E9" w:rsidP="00C0774A">
            <w:pPr>
              <w:pStyle w:val="ASFKTablenorm"/>
            </w:pPr>
            <w:r w:rsidRPr="00673C17">
              <w:t xml:space="preserve">Первичное заполнение на основании системной константы </w:t>
            </w:r>
            <w:r w:rsidR="00913EAB" w:rsidRPr="00673C17">
              <w:t>«</w:t>
            </w:r>
            <w:r w:rsidR="00BF6003" w:rsidRPr="00673C17">
              <w:t>Код собственного ТОФК</w:t>
            </w:r>
            <w:r w:rsidR="00913EAB" w:rsidRPr="00673C17">
              <w:t>»</w:t>
            </w:r>
            <w:r w:rsidRPr="00673C17">
              <w:t xml:space="preserve"> значением «Полное наименование» из справочника «Органы ФК».</w:t>
            </w:r>
          </w:p>
          <w:p w:rsidR="006060E9" w:rsidRPr="00673C17" w:rsidRDefault="006060E9" w:rsidP="00C0774A">
            <w:pPr>
              <w:pStyle w:val="ASFKTablenorm"/>
            </w:pPr>
            <w:r w:rsidRPr="00673C17">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6060E9" w:rsidRPr="00673C17" w:rsidRDefault="006060E9" w:rsidP="00C0774A">
            <w:pPr>
              <w:pStyle w:val="ASFKTablenorm"/>
            </w:pPr>
            <w:r w:rsidRPr="00673C17">
              <w:t>Заполнение поля вручную или выбор из справочника «Органы ФК».</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356A2D" w:rsidP="00C0774A">
            <w:pPr>
              <w:pStyle w:val="ASFKTablenorm"/>
            </w:pPr>
            <w:r w:rsidRPr="00673C17">
              <w:t>П</w:t>
            </w:r>
            <w:r w:rsidR="006060E9" w:rsidRPr="00673C17">
              <w:t>о ОКПО</w:t>
            </w:r>
          </w:p>
        </w:tc>
        <w:tc>
          <w:tcPr>
            <w:tcW w:w="2180" w:type="pct"/>
          </w:tcPr>
          <w:p w:rsidR="006060E9" w:rsidRPr="00673C17" w:rsidRDefault="006060E9" w:rsidP="00C0774A">
            <w:pPr>
              <w:pStyle w:val="ASFKTablenorm"/>
            </w:pPr>
            <w:r w:rsidRPr="00673C17">
              <w:t>Значение поля заполняется автоматически на основании значения поля «Наименование органа ФК» значением «ОКПО» из соответствующей записи справочника «Органы ФК».</w:t>
            </w:r>
          </w:p>
          <w:p w:rsidR="006060E9" w:rsidRPr="00673C17" w:rsidRDefault="006060E9" w:rsidP="00C0774A">
            <w:pPr>
              <w:pStyle w:val="ASFKTablenorm"/>
            </w:pPr>
            <w:r w:rsidRPr="00673C17">
              <w:t>Заполнение поля вручную.</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356A2D" w:rsidP="00C0774A">
            <w:pPr>
              <w:pStyle w:val="ASFKTablenorm"/>
            </w:pPr>
            <w:r w:rsidRPr="00673C17">
              <w:t>П</w:t>
            </w:r>
            <w:r w:rsidR="006060E9" w:rsidRPr="00673C17">
              <w:t>о КОФК</w:t>
            </w:r>
          </w:p>
        </w:tc>
        <w:tc>
          <w:tcPr>
            <w:tcW w:w="2180" w:type="pct"/>
          </w:tcPr>
          <w:p w:rsidR="006060E9" w:rsidRPr="00673C17" w:rsidRDefault="006060E9" w:rsidP="00C0774A">
            <w:pPr>
              <w:pStyle w:val="ASFKTablenorm"/>
            </w:pPr>
            <w:r w:rsidRPr="00673C17">
              <w:t xml:space="preserve">Первичное заполнение на основании системной константы </w:t>
            </w:r>
            <w:r w:rsidR="00A077E3" w:rsidRPr="00673C17">
              <w:t>«</w:t>
            </w:r>
            <w:r w:rsidR="00BF6003" w:rsidRPr="00673C17">
              <w:t>Код собственного ТОФК</w:t>
            </w:r>
            <w:r w:rsidR="00A077E3" w:rsidRPr="00673C17">
              <w:t>»</w:t>
            </w:r>
            <w:r w:rsidRPr="00673C17">
              <w:t>.</w:t>
            </w:r>
          </w:p>
          <w:p w:rsidR="006060E9" w:rsidRPr="00673C17" w:rsidRDefault="006060E9" w:rsidP="00C0774A">
            <w:pPr>
              <w:pStyle w:val="ASFKTablenorm"/>
            </w:pPr>
            <w:r w:rsidRPr="00673C17">
              <w:t>Заполнение поля вручную.</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lastRenderedPageBreak/>
              <w:t>Наименование ГРБС</w:t>
            </w:r>
          </w:p>
        </w:tc>
        <w:tc>
          <w:tcPr>
            <w:tcW w:w="2180" w:type="pct"/>
          </w:tcPr>
          <w:p w:rsidR="006060E9" w:rsidRPr="00673C17" w:rsidRDefault="006060E9" w:rsidP="00C0774A">
            <w:pPr>
              <w:pStyle w:val="ASFKTablenorm"/>
            </w:pPr>
            <w:r w:rsidRPr="00673C17">
              <w:t xml:space="preserve">Первичное заполнение на основании системной константы </w:t>
            </w:r>
            <w:r w:rsidR="00A077E3" w:rsidRPr="00673C17">
              <w:t>«</w:t>
            </w:r>
            <w:r w:rsidR="00BF6003" w:rsidRPr="00673C17">
              <w:t>Собственный код ведомства</w:t>
            </w:r>
            <w:r w:rsidR="00A077E3" w:rsidRPr="00673C17">
              <w:t>»</w:t>
            </w:r>
            <w:r w:rsidRPr="00673C17">
              <w:t xml:space="preserve"> значением «Полное наименование» из справочника «Ведомства» с учётом бюджета.</w:t>
            </w:r>
          </w:p>
          <w:p w:rsidR="006060E9" w:rsidRPr="00673C17" w:rsidRDefault="006060E9" w:rsidP="00C0774A">
            <w:pPr>
              <w:pStyle w:val="ASFKTablenorm"/>
            </w:pPr>
            <w:r w:rsidRPr="00673C17">
              <w:t>Значение поля заполняется автоматически на основании значения поля «Глава по БК» значением «Полное наименование» из соответствующей записи справочника «Ведомства» с учётом бюджета.</w:t>
            </w:r>
          </w:p>
          <w:p w:rsidR="006060E9" w:rsidRPr="00673C17" w:rsidRDefault="006060E9" w:rsidP="00C0774A">
            <w:pPr>
              <w:pStyle w:val="ASFKTablenorm"/>
            </w:pPr>
            <w:r w:rsidRPr="00673C17">
              <w:t>Заполнение поля вручную или выбор из справочника «Ведомства»</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Глава по БК</w:t>
            </w:r>
          </w:p>
        </w:tc>
        <w:tc>
          <w:tcPr>
            <w:tcW w:w="2180" w:type="pct"/>
          </w:tcPr>
          <w:p w:rsidR="006060E9" w:rsidRPr="00673C17" w:rsidRDefault="006060E9" w:rsidP="00C0774A">
            <w:pPr>
              <w:pStyle w:val="ASFKTablenorm"/>
            </w:pPr>
            <w:r w:rsidRPr="00673C17">
              <w:t xml:space="preserve">Первичное заполнение на основании системной константы </w:t>
            </w:r>
            <w:r w:rsidR="00A077E3" w:rsidRPr="00673C17">
              <w:t>«</w:t>
            </w:r>
            <w:r w:rsidR="00BF6003" w:rsidRPr="00673C17">
              <w:t>Собственный код ведомства</w:t>
            </w:r>
            <w:r w:rsidR="00A077E3" w:rsidRPr="00673C17">
              <w:t>»</w:t>
            </w:r>
            <w:r w:rsidRPr="00673C17">
              <w:t>.</w:t>
            </w:r>
          </w:p>
          <w:p w:rsidR="006060E9" w:rsidRPr="00673C17" w:rsidRDefault="006060E9" w:rsidP="00C0774A">
            <w:pPr>
              <w:pStyle w:val="ASFKTablenorm"/>
            </w:pPr>
            <w:r w:rsidRPr="00673C17">
              <w:t>Заполнение поля вручную.</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Вид расчета</w:t>
            </w:r>
          </w:p>
        </w:tc>
        <w:tc>
          <w:tcPr>
            <w:tcW w:w="2180" w:type="pct"/>
          </w:tcPr>
          <w:p w:rsidR="00A077E3" w:rsidRPr="00673C17" w:rsidRDefault="00A077E3" w:rsidP="00A077E3">
            <w:pPr>
              <w:pStyle w:val="ASFKTablenorm"/>
            </w:pPr>
            <w:r w:rsidRPr="00673C17">
              <w:t>Указывается вид расчетов путем выбора из выпадающего списка:</w:t>
            </w:r>
          </w:p>
          <w:p w:rsidR="00A077E3" w:rsidRPr="00673C17" w:rsidRDefault="00A077E3" w:rsidP="008979DB">
            <w:pPr>
              <w:pStyle w:val="ASFKTableListMark"/>
              <w:numPr>
                <w:ilvl w:val="0"/>
                <w:numId w:val="103"/>
              </w:numPr>
            </w:pPr>
            <w:r w:rsidRPr="00673C17">
              <w:t>«расчеты, связанные с предварительной оплатой»;</w:t>
            </w:r>
          </w:p>
          <w:p w:rsidR="00A077E3" w:rsidRPr="00673C17" w:rsidRDefault="00A077E3" w:rsidP="008979DB">
            <w:pPr>
              <w:pStyle w:val="ASFKTableListMark"/>
              <w:numPr>
                <w:ilvl w:val="0"/>
                <w:numId w:val="103"/>
              </w:numPr>
            </w:pPr>
            <w:r w:rsidRPr="00673C17">
              <w:t>«расчеты, связанные с исполнением государственного контракта (договора)».</w:t>
            </w:r>
          </w:p>
        </w:tc>
      </w:tr>
      <w:tr w:rsidR="00A077E3" w:rsidRPr="00673C17" w:rsidTr="00547007">
        <w:trPr>
          <w:cnfStyle w:val="000000010000" w:firstRow="0" w:lastRow="0" w:firstColumn="0" w:lastColumn="0" w:oddVBand="0" w:evenVBand="0" w:oddHBand="0" w:evenHBand="1" w:firstRowFirstColumn="0" w:firstRowLastColumn="0" w:lastRowFirstColumn="0" w:lastRowLastColumn="0"/>
        </w:trPr>
        <w:tc>
          <w:tcPr>
            <w:tcW w:w="641" w:type="pct"/>
          </w:tcPr>
          <w:p w:rsidR="00A077E3" w:rsidRPr="00673C17" w:rsidRDefault="00A077E3" w:rsidP="00A077E3">
            <w:pPr>
              <w:pStyle w:val="ASFKTablenorm"/>
            </w:pPr>
            <w:r w:rsidRPr="00673C17">
              <w:t>Код вида расчетов</w:t>
            </w:r>
          </w:p>
        </w:tc>
        <w:tc>
          <w:tcPr>
            <w:tcW w:w="2180" w:type="pct"/>
          </w:tcPr>
          <w:p w:rsidR="00A077E3" w:rsidRPr="00673C17" w:rsidRDefault="00A077E3" w:rsidP="00A077E3">
            <w:pPr>
              <w:pStyle w:val="ASFKTablenorm"/>
            </w:pPr>
            <w:r w:rsidRPr="00673C17">
              <w:t>Указывается условный код вида расчета в зависимости от выбранного значения в поле «Вид расчета»:</w:t>
            </w:r>
          </w:p>
          <w:p w:rsidR="00A077E3" w:rsidRPr="00673C17" w:rsidRDefault="00A077E3" w:rsidP="008979DB">
            <w:pPr>
              <w:pStyle w:val="ASFKTableListMark"/>
              <w:numPr>
                <w:ilvl w:val="0"/>
                <w:numId w:val="103"/>
              </w:numPr>
            </w:pPr>
            <w:r w:rsidRPr="00673C17">
              <w:t>«03», если указано «расчеты, связанные с предварительной оплатой»;</w:t>
            </w:r>
          </w:p>
          <w:p w:rsidR="00A077E3" w:rsidRPr="00673C17" w:rsidRDefault="00A077E3" w:rsidP="008979DB">
            <w:pPr>
              <w:pStyle w:val="ASFKTableListMark"/>
              <w:numPr>
                <w:ilvl w:val="0"/>
                <w:numId w:val="103"/>
              </w:numPr>
            </w:pPr>
            <w:r w:rsidRPr="00673C17">
              <w:t>«04», если указано «расчеты, связанные с исполнением государственного контракта (договора)»;</w:t>
            </w:r>
          </w:p>
          <w:p w:rsidR="00A077E3" w:rsidRPr="00673C17" w:rsidRDefault="00A077E3" w:rsidP="008979DB">
            <w:pPr>
              <w:pStyle w:val="ASFKTableListMark"/>
              <w:numPr>
                <w:ilvl w:val="0"/>
                <w:numId w:val="103"/>
              </w:numPr>
            </w:pPr>
            <w:r w:rsidRPr="00673C17">
              <w:t>пустое значение, если указано пустое значение.</w:t>
            </w:r>
          </w:p>
        </w:tc>
        <w:tc>
          <w:tcPr>
            <w:tcW w:w="2179" w:type="pct"/>
          </w:tcPr>
          <w:p w:rsidR="00A077E3" w:rsidRPr="00673C17" w:rsidRDefault="00A077E3" w:rsidP="00A077E3">
            <w:pPr>
              <w:pStyle w:val="ASFKTablenorm"/>
            </w:pP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Единица измерения</w:t>
            </w:r>
          </w:p>
        </w:tc>
        <w:tc>
          <w:tcPr>
            <w:tcW w:w="2180" w:type="pct"/>
          </w:tcPr>
          <w:p w:rsidR="00A077E3" w:rsidRPr="00673C17" w:rsidRDefault="00A077E3" w:rsidP="00A077E3">
            <w:pPr>
              <w:pStyle w:val="ASFKTablenorm"/>
            </w:pPr>
            <w:r w:rsidRPr="00673C17">
              <w:t>Значение поля заполняется автоматически значением «руб. (с точностью до второго десятичного знака)».</w:t>
            </w:r>
          </w:p>
          <w:p w:rsidR="00A077E3" w:rsidRPr="00673C17" w:rsidRDefault="00A077E3" w:rsidP="00A077E3">
            <w:pPr>
              <w:pStyle w:val="ASFKTablenorm"/>
            </w:pPr>
            <w:r w:rsidRPr="00673C17">
              <w:t>Недоступно для заполнения вручную.</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По ОКЕИ</w:t>
            </w:r>
          </w:p>
        </w:tc>
        <w:tc>
          <w:tcPr>
            <w:tcW w:w="2180" w:type="pct"/>
          </w:tcPr>
          <w:p w:rsidR="00A077E3" w:rsidRPr="00673C17" w:rsidRDefault="00A077E3" w:rsidP="00A077E3">
            <w:pPr>
              <w:pStyle w:val="ASFKTablenorm"/>
            </w:pPr>
            <w:r w:rsidRPr="00673C17">
              <w:t>Значение поля заполняется автоматически значением «383».</w:t>
            </w:r>
          </w:p>
          <w:p w:rsidR="00A077E3" w:rsidRPr="00673C17" w:rsidRDefault="00A077E3" w:rsidP="00A077E3">
            <w:pPr>
              <w:pStyle w:val="ASFKTablenorm"/>
            </w:pPr>
            <w:r w:rsidRPr="00673C17">
              <w:t>Недоступно для заполнения вручную.</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Вид целевых средств</w:t>
            </w:r>
          </w:p>
        </w:tc>
        <w:tc>
          <w:tcPr>
            <w:tcW w:w="2180" w:type="pct"/>
          </w:tcPr>
          <w:p w:rsidR="00A077E3" w:rsidRPr="00673C17" w:rsidRDefault="00A077E3" w:rsidP="00A077E3">
            <w:pPr>
              <w:pStyle w:val="ASFKTablenorm"/>
            </w:pPr>
            <w:r w:rsidRPr="00673C17">
              <w:t>Поле не доступное для заполнения вручную.</w:t>
            </w:r>
          </w:p>
          <w:p w:rsidR="00A077E3" w:rsidRPr="00673C17" w:rsidRDefault="00A077E3" w:rsidP="00A077E3">
            <w:pPr>
              <w:pStyle w:val="ASFKTablenorm"/>
            </w:pPr>
            <w:r w:rsidRPr="00673C17">
              <w:t>Указывается вид расчетов путем выбора из выпадающего списка:</w:t>
            </w:r>
          </w:p>
          <w:p w:rsidR="00A077E3" w:rsidRPr="00673C17" w:rsidRDefault="00A077E3" w:rsidP="00A077E3">
            <w:pPr>
              <w:pStyle w:val="ASFKTableListMark"/>
            </w:pPr>
            <w:r w:rsidRPr="00673C17">
              <w:t>«расчеты, связанные с предварительной оплатой по контракту»;</w:t>
            </w:r>
          </w:p>
          <w:p w:rsidR="00A077E3" w:rsidRPr="00673C17" w:rsidRDefault="00A077E3" w:rsidP="00A077E3">
            <w:pPr>
              <w:pStyle w:val="ASFKTableListMark"/>
            </w:pPr>
            <w:r w:rsidRPr="00673C17">
              <w:t>«расчеты, связанные с исполнением контракта»;</w:t>
            </w:r>
          </w:p>
          <w:p w:rsidR="00A077E3" w:rsidRPr="00673C17" w:rsidRDefault="00A077E3" w:rsidP="00A077E3">
            <w:pPr>
              <w:pStyle w:val="ASFKTableListMark"/>
            </w:pPr>
            <w:r w:rsidRPr="00673C17">
              <w:t>пустое значение.</w:t>
            </w:r>
          </w:p>
          <w:p w:rsidR="00A077E3" w:rsidRPr="00673C17" w:rsidRDefault="00A077E3" w:rsidP="00A077E3">
            <w:pPr>
              <w:pStyle w:val="ASFKTablenorm"/>
            </w:pPr>
            <w:r w:rsidRPr="00673C17">
              <w:t>Значение по умолчанию – пустое значение.</w:t>
            </w:r>
          </w:p>
          <w:p w:rsidR="00A077E3" w:rsidRPr="00673C17" w:rsidRDefault="00A077E3" w:rsidP="00A077E3">
            <w:pPr>
              <w:pStyle w:val="ASFKTablenorm"/>
            </w:pPr>
            <w:r w:rsidRPr="00673C17">
              <w:t>В АЗВ и АЗП обязательно для указания не пустым значением, в АЗИ и АЗО указывается пустое значение.</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Код вида ЦС</w:t>
            </w:r>
          </w:p>
        </w:tc>
        <w:tc>
          <w:tcPr>
            <w:tcW w:w="2180" w:type="pct"/>
          </w:tcPr>
          <w:p w:rsidR="00A077E3" w:rsidRPr="00673C17" w:rsidRDefault="00A077E3" w:rsidP="00A077E3">
            <w:pPr>
              <w:pStyle w:val="ASFKTablenorm"/>
            </w:pPr>
            <w:r w:rsidRPr="00673C17">
              <w:t>Поле не доступное для заполнения вручную.</w:t>
            </w:r>
          </w:p>
          <w:p w:rsidR="00A077E3" w:rsidRPr="00673C17" w:rsidRDefault="00A077E3" w:rsidP="00A077E3">
            <w:pPr>
              <w:pStyle w:val="ASFKTablenorm"/>
            </w:pPr>
            <w:r w:rsidRPr="00673C17">
              <w:t>Указывается автоматически условный код вида расчета в зависимости от выбранного значения в поле «Вид расчетов»:</w:t>
            </w:r>
          </w:p>
          <w:p w:rsidR="00A077E3" w:rsidRPr="00673C17" w:rsidRDefault="00A077E3" w:rsidP="00A077E3">
            <w:pPr>
              <w:pStyle w:val="ASFKTableListMark"/>
            </w:pPr>
            <w:r w:rsidRPr="00673C17">
              <w:t>«03», если указано «расчеты, связанные с предварительной оплатой по контракту»;</w:t>
            </w:r>
          </w:p>
          <w:p w:rsidR="00A077E3" w:rsidRPr="00673C17" w:rsidRDefault="00A077E3" w:rsidP="00A077E3">
            <w:pPr>
              <w:pStyle w:val="ASFKTableListMark"/>
            </w:pPr>
            <w:r w:rsidRPr="00673C17">
              <w:t>«04», если указано «расчеты, связанные с исполнением контракта»;</w:t>
            </w:r>
          </w:p>
          <w:p w:rsidR="00A077E3" w:rsidRPr="00673C17" w:rsidRDefault="00A077E3" w:rsidP="00A077E3">
            <w:pPr>
              <w:pStyle w:val="ASFKTableListMark"/>
            </w:pPr>
            <w:r w:rsidRPr="00673C17">
              <w:t>пустое значение, если указано пустое значение.</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Код операции</w:t>
            </w:r>
          </w:p>
        </w:tc>
        <w:tc>
          <w:tcPr>
            <w:tcW w:w="2180" w:type="pct"/>
          </w:tcPr>
          <w:p w:rsidR="00A077E3" w:rsidRPr="00673C17" w:rsidRDefault="00A077E3" w:rsidP="00A077E3">
            <w:pPr>
              <w:pStyle w:val="ASFKTablenorm"/>
            </w:pPr>
            <w:r w:rsidRPr="00673C17">
              <w:t>Значение поля заполняется автоматически на основании значения «Вид заявления (код)»:</w:t>
            </w:r>
          </w:p>
          <w:p w:rsidR="00A077E3" w:rsidRPr="00673C17" w:rsidRDefault="00A077E3" w:rsidP="00A077E3">
            <w:pPr>
              <w:pStyle w:val="ASFKTableListMark"/>
            </w:pPr>
            <w:r w:rsidRPr="00673C17">
              <w:t>01, если «01»;</w:t>
            </w:r>
          </w:p>
          <w:p w:rsidR="00A077E3" w:rsidRPr="00673C17" w:rsidRDefault="00A077E3" w:rsidP="00A077E3">
            <w:pPr>
              <w:pStyle w:val="ASFKTableListMark"/>
            </w:pPr>
            <w:r w:rsidRPr="00673C17">
              <w:t>02, если «02»;</w:t>
            </w:r>
          </w:p>
          <w:p w:rsidR="00A077E3" w:rsidRPr="00673C17" w:rsidRDefault="00A077E3" w:rsidP="00A077E3">
            <w:pPr>
              <w:pStyle w:val="ASFKTableListMark"/>
            </w:pPr>
            <w:r w:rsidRPr="00673C17">
              <w:t>03, если «03»;</w:t>
            </w:r>
          </w:p>
          <w:p w:rsidR="00A077E3" w:rsidRPr="00673C17" w:rsidRDefault="00A077E3" w:rsidP="00A077E3">
            <w:pPr>
              <w:pStyle w:val="ASFKTableListMark"/>
            </w:pPr>
            <w:r w:rsidRPr="00673C17">
              <w:lastRenderedPageBreak/>
              <w:t>04, если «04».</w:t>
            </w:r>
          </w:p>
          <w:p w:rsidR="00A077E3" w:rsidRPr="00673C17" w:rsidRDefault="00A077E3" w:rsidP="00A077E3">
            <w:pPr>
              <w:pStyle w:val="ASFKTablenorm"/>
            </w:pPr>
            <w:r w:rsidRPr="00673C17">
              <w:t>Недоступно для заполнения вручную.</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lastRenderedPageBreak/>
              <w:t>Вид операции</w:t>
            </w:r>
          </w:p>
        </w:tc>
        <w:tc>
          <w:tcPr>
            <w:tcW w:w="2180" w:type="pct"/>
          </w:tcPr>
          <w:p w:rsidR="00A077E3" w:rsidRPr="00673C17" w:rsidRDefault="00A077E3" w:rsidP="00A077E3">
            <w:pPr>
              <w:pStyle w:val="ASFKTablenorm"/>
            </w:pPr>
            <w:r w:rsidRPr="00673C17">
              <w:t>Значение поля заполняется автоматически на основании значения «Вид заявления (код)»:</w:t>
            </w:r>
          </w:p>
          <w:p w:rsidR="00A077E3" w:rsidRPr="00673C17" w:rsidRDefault="00A077E3" w:rsidP="00A077E3">
            <w:pPr>
              <w:pStyle w:val="ASFKTableListMark"/>
            </w:pPr>
            <w:r w:rsidRPr="00673C17">
              <w:t>«Прошу выдать Казначейское обеспечение обязательств», если «01»;</w:t>
            </w:r>
          </w:p>
          <w:p w:rsidR="00A077E3" w:rsidRPr="00673C17" w:rsidRDefault="00A077E3" w:rsidP="00A077E3">
            <w:pPr>
              <w:pStyle w:val="ASFKTableListMark"/>
            </w:pPr>
            <w:r w:rsidRPr="00673C17">
              <w:t>«Прошу перевести Казначейское обеспечение обязательств», если «02»;</w:t>
            </w:r>
          </w:p>
          <w:p w:rsidR="00A077E3" w:rsidRPr="00673C17" w:rsidRDefault="00A077E3" w:rsidP="00A077E3">
            <w:pPr>
              <w:pStyle w:val="ASFKTableListMark"/>
            </w:pPr>
            <w:r w:rsidRPr="00673C17">
              <w:t>«Прошу изменить Казначейское обеспечение обязательств», если «03»;</w:t>
            </w:r>
          </w:p>
          <w:p w:rsidR="00A077E3" w:rsidRPr="00673C17" w:rsidRDefault="00A077E3" w:rsidP="00A077E3">
            <w:pPr>
              <w:pStyle w:val="ASFKTableListMark"/>
            </w:pPr>
            <w:r w:rsidRPr="00673C17">
              <w:t>«Прошу отозвать Казначейское обеспечение обязательств», если «04».</w:t>
            </w:r>
          </w:p>
          <w:p w:rsidR="00A077E3" w:rsidRPr="00673C17" w:rsidRDefault="00A077E3" w:rsidP="00A077E3">
            <w:pPr>
              <w:pStyle w:val="ASFKTablenorm"/>
            </w:pPr>
            <w:r w:rsidRPr="00673C17">
              <w:t xml:space="preserve"> Недоступно для заполнения вручную.</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2821" w:type="pct"/>
            <w:gridSpan w:val="2"/>
          </w:tcPr>
          <w:p w:rsidR="00A077E3" w:rsidRPr="00673C17" w:rsidRDefault="00A077E3" w:rsidP="00A077E3">
            <w:pPr>
              <w:pStyle w:val="ASFKTablenorm"/>
            </w:pPr>
            <w:r w:rsidRPr="00673C17">
              <w:t>Закладка «Основные атрибуты», группа полей «Информация о Казначейском обеспечении обязательств»</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Номер</w:t>
            </w:r>
          </w:p>
        </w:tc>
        <w:tc>
          <w:tcPr>
            <w:tcW w:w="2180" w:type="pct"/>
          </w:tcPr>
          <w:p w:rsidR="00A077E3" w:rsidRPr="00673C17" w:rsidRDefault="00A077E3" w:rsidP="00A077E3">
            <w:pPr>
              <w:pStyle w:val="ASFKTablenorm"/>
            </w:pPr>
            <w:r w:rsidRPr="00673C17">
              <w:t>Заполнение поля вручную.</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Дата</w:t>
            </w:r>
          </w:p>
        </w:tc>
        <w:tc>
          <w:tcPr>
            <w:tcW w:w="2180" w:type="pct"/>
          </w:tcPr>
          <w:p w:rsidR="00A077E3" w:rsidRPr="00673C17" w:rsidRDefault="00A077E3" w:rsidP="00A077E3">
            <w:pPr>
              <w:pStyle w:val="ASFKTablenorm"/>
            </w:pPr>
            <w:r w:rsidRPr="00673C17">
              <w:t>Заполнение поля вручную или выбором из календаря.</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Вид</w:t>
            </w:r>
          </w:p>
        </w:tc>
        <w:tc>
          <w:tcPr>
            <w:tcW w:w="2180" w:type="pct"/>
          </w:tcPr>
          <w:p w:rsidR="00A077E3" w:rsidRPr="00673C17" w:rsidRDefault="00A077E3" w:rsidP="00A077E3">
            <w:pPr>
              <w:pStyle w:val="ASFKTablenorm"/>
            </w:pPr>
            <w:r w:rsidRPr="00673C17">
              <w:t>Для АЗВ и АЗП:</w:t>
            </w:r>
          </w:p>
          <w:p w:rsidR="00A077E3" w:rsidRPr="00673C17" w:rsidRDefault="00A077E3" w:rsidP="00A077E3">
            <w:pPr>
              <w:pStyle w:val="ASFKTablenorm"/>
            </w:pPr>
            <w:r w:rsidRPr="00673C17">
              <w:t>Заполнение поля выбором из выпадающего списка:</w:t>
            </w:r>
          </w:p>
          <w:p w:rsidR="00A077E3" w:rsidRPr="00673C17" w:rsidRDefault="00A077E3" w:rsidP="00A077E3">
            <w:pPr>
              <w:pStyle w:val="ASFKTableListMark"/>
            </w:pPr>
            <w:r w:rsidRPr="00673C17">
              <w:t xml:space="preserve">«расчеты, связанные с предварительной оплатой по контракту»; </w:t>
            </w:r>
          </w:p>
          <w:p w:rsidR="00A077E3" w:rsidRPr="00673C17" w:rsidRDefault="00A077E3" w:rsidP="00A077E3">
            <w:pPr>
              <w:pStyle w:val="ASFKTableListMark"/>
            </w:pPr>
            <w:r w:rsidRPr="00673C17">
              <w:t>«расчеты, связанные с исполнением контракта».</w:t>
            </w:r>
          </w:p>
          <w:p w:rsidR="00A077E3" w:rsidRPr="00673C17" w:rsidRDefault="00A077E3" w:rsidP="00A077E3">
            <w:pPr>
              <w:pStyle w:val="ASFKTablenorm"/>
            </w:pPr>
            <w:r w:rsidRPr="00673C17">
              <w:t>Для АЗВ и АЗП:</w:t>
            </w:r>
          </w:p>
          <w:p w:rsidR="00A077E3" w:rsidRPr="00673C17" w:rsidRDefault="00A077E3" w:rsidP="00A077E3">
            <w:pPr>
              <w:pStyle w:val="ASFKTablenorm"/>
            </w:pPr>
            <w:r w:rsidRPr="00673C17">
              <w:t>По умолчанию указывается значение «расчеты, связанные с предварительной оплатой по контракту».</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Срок действия</w:t>
            </w:r>
          </w:p>
        </w:tc>
        <w:tc>
          <w:tcPr>
            <w:tcW w:w="2180" w:type="pct"/>
          </w:tcPr>
          <w:p w:rsidR="00A077E3" w:rsidRPr="00673C17" w:rsidRDefault="00A077E3" w:rsidP="00A077E3">
            <w:pPr>
              <w:pStyle w:val="ASFKTablenorm"/>
            </w:pPr>
            <w:r w:rsidRPr="00673C17">
              <w:t>Заполнение поля вручную или выбором из календаря.</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 xml:space="preserve">Сумма </w:t>
            </w:r>
          </w:p>
        </w:tc>
        <w:tc>
          <w:tcPr>
            <w:tcW w:w="2180" w:type="pct"/>
          </w:tcPr>
          <w:p w:rsidR="00A077E3" w:rsidRPr="00673C17" w:rsidRDefault="00A077E3" w:rsidP="00A077E3">
            <w:pPr>
              <w:pStyle w:val="ASFKTablenorm"/>
            </w:pPr>
            <w:r w:rsidRPr="00673C17">
              <w:t>Заполнение поля вручную.</w:t>
            </w:r>
          </w:p>
        </w:tc>
      </w:tr>
    </w:tbl>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w:t>
      </w:r>
      <w:r w:rsidR="004E60EB" w:rsidRPr="00673C17">
        <w:t>Сведения о документе-основании</w:t>
      </w:r>
      <w:r w:rsidRPr="00673C17">
        <w:t>»</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_Ref454348254 \h </w:instrText>
      </w:r>
      <w:r w:rsidR="00673C17">
        <w:instrText xml:space="preserve"> \* MERGEFORMAT </w:instrText>
      </w:r>
      <w:r w:rsidR="00B66220" w:rsidRPr="00673C17">
        <w:fldChar w:fldCharType="separate"/>
      </w:r>
      <w:r w:rsidR="00B10DE5">
        <w:rPr>
          <w:noProof/>
        </w:rPr>
        <w:t>149</w:t>
      </w:r>
      <w:r w:rsidR="00B66220" w:rsidRPr="00673C17">
        <w:fldChar w:fldCharType="end"/>
      </w:r>
      <w:r w:rsidRPr="00673C17">
        <w:t xml:space="preserve">. </w:t>
      </w:r>
    </w:p>
    <w:p w:rsidR="006060E9" w:rsidRPr="00673C17" w:rsidRDefault="00A077E3" w:rsidP="006060E9">
      <w:pPr>
        <w:pStyle w:val="ASFKFigure"/>
      </w:pPr>
      <w:r w:rsidRPr="00673C17">
        <w:rPr>
          <w:noProof/>
        </w:rPr>
        <w:drawing>
          <wp:inline distT="0" distB="0" distL="0" distR="0" wp14:anchorId="29393D18" wp14:editId="13E980F6">
            <wp:extent cx="6048375" cy="1477645"/>
            <wp:effectExtent l="0" t="0" r="9525" b="8255"/>
            <wp:docPr id="638" name="Рисунок 638" descr="D:\Скриншоты\1.png"/>
            <wp:cNvGraphicFramePr/>
            <a:graphic xmlns:a="http://schemas.openxmlformats.org/drawingml/2006/main">
              <a:graphicData uri="http://schemas.openxmlformats.org/drawingml/2006/picture">
                <pic:pic xmlns:pic="http://schemas.openxmlformats.org/drawingml/2006/picture">
                  <pic:nvPicPr>
                    <pic:cNvPr id="515" name="Рисунок 515" descr="D:\Скриншоты\1.png"/>
                    <pic:cNvPicPr/>
                  </pic:nvPicPr>
                  <pic:blipFill rotWithShape="1">
                    <a:blip r:embed="rId213">
                      <a:extLst>
                        <a:ext uri="{28A0092B-C50C-407E-A947-70E740481C1C}">
                          <a14:useLocalDpi xmlns:a14="http://schemas.microsoft.com/office/drawing/2010/main" val="0"/>
                        </a:ext>
                      </a:extLst>
                    </a:blip>
                    <a:srcRect r="1639"/>
                    <a:stretch/>
                  </pic:blipFill>
                  <pic:spPr bwMode="auto">
                    <a:xfrm>
                      <a:off x="0" y="0"/>
                      <a:ext cx="6048375" cy="1477645"/>
                    </a:xfrm>
                    <a:prstGeom prst="rect">
                      <a:avLst/>
                    </a:prstGeom>
                    <a:noFill/>
                    <a:ln>
                      <a:noFill/>
                    </a:ln>
                    <a:extLst>
                      <a:ext uri="{53640926-AAD7-44D8-BBD7-CCE9431645EC}">
                        <a14:shadowObscured xmlns:a14="http://schemas.microsoft.com/office/drawing/2010/main"/>
                      </a:ext>
                    </a:extLst>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79" w:name="_Ref454348254"/>
      <w:bookmarkStart w:id="1080" w:name="_Toc188889367"/>
      <w:r w:rsidR="00B10DE5">
        <w:rPr>
          <w:noProof/>
        </w:rPr>
        <w:t>149</w:t>
      </w:r>
      <w:bookmarkEnd w:id="1079"/>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w:t>
      </w:r>
      <w:r w:rsidR="002418B7" w:rsidRPr="00673C17">
        <w:t>«</w:t>
      </w:r>
      <w:r w:rsidR="004E60EB" w:rsidRPr="00673C17">
        <w:t>Сведения о документе-основании</w:t>
      </w:r>
      <w:r w:rsidR="006060E9" w:rsidRPr="00673C17">
        <w:t>»</w:t>
      </w:r>
      <w:bookmarkEnd w:id="1080"/>
    </w:p>
    <w:p w:rsidR="006060E9" w:rsidRPr="00673C17" w:rsidRDefault="006060E9" w:rsidP="006060E9">
      <w:pPr>
        <w:pStyle w:val="ASFKNormal"/>
      </w:pPr>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w:t>
      </w:r>
      <w:r w:rsidR="004E60EB" w:rsidRPr="00673C17">
        <w:t>Сведения о документе-основании</w:t>
      </w:r>
      <w:r w:rsidRPr="00673C17">
        <w:t>» приведен в таблице</w:t>
      </w:r>
      <w:r w:rsidR="000F1E60" w:rsidRPr="00673C17">
        <w:t> </w:t>
      </w:r>
      <w:r w:rsidRPr="00673C17">
        <w:fldChar w:fldCharType="begin"/>
      </w:r>
      <w:r w:rsidRPr="00673C17">
        <w:instrText xml:space="preserve"> REF _Ref454799963 \h </w:instrText>
      </w:r>
      <w:r w:rsidR="00673C17">
        <w:instrText xml:space="preserve"> \* MERGEFORMAT </w:instrText>
      </w:r>
      <w:r w:rsidRPr="00673C17">
        <w:fldChar w:fldCharType="separate"/>
      </w:r>
      <w:r w:rsidR="00B10DE5">
        <w:rPr>
          <w:noProof/>
        </w:rPr>
        <w:t>90</w:t>
      </w:r>
      <w:r w:rsidRPr="00673C17">
        <w:fldChar w:fldCharType="end"/>
      </w:r>
      <w:r w:rsidRPr="00673C17">
        <w:t>.</w:t>
      </w:r>
    </w:p>
    <w:p w:rsidR="006060E9" w:rsidRPr="00673C17" w:rsidRDefault="007A4D89" w:rsidP="006060E9">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081" w:name="_Ref454799963"/>
      <w:bookmarkStart w:id="1082" w:name="_Toc188888495"/>
      <w:r w:rsidR="00B10DE5">
        <w:rPr>
          <w:noProof/>
        </w:rPr>
        <w:t>90</w:t>
      </w:r>
      <w:bookmarkEnd w:id="1081"/>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w:t>
      </w:r>
      <w:r w:rsidR="004E60EB" w:rsidRPr="00673C17">
        <w:t>Сведения о документе-основании</w:t>
      </w:r>
      <w:r w:rsidR="006060E9" w:rsidRPr="00673C17">
        <w:t>»</w:t>
      </w:r>
      <w:bookmarkEnd w:id="1082"/>
    </w:p>
    <w:tbl>
      <w:tblPr>
        <w:tblStyle w:val="ASFKTable"/>
        <w:tblW w:w="5000" w:type="pct"/>
        <w:tblLook w:val="01E0" w:firstRow="1" w:lastRow="1" w:firstColumn="1" w:lastColumn="1" w:noHBand="0" w:noVBand="0"/>
      </w:tblPr>
      <w:tblGrid>
        <w:gridCol w:w="2781"/>
        <w:gridCol w:w="6847"/>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6060E9" w:rsidRPr="00673C17" w:rsidRDefault="006060E9" w:rsidP="00C0774A">
            <w:pPr>
              <w:pStyle w:val="ASFKTableHead"/>
            </w:pPr>
            <w:r w:rsidRPr="00673C17">
              <w:t>Наименование поля</w:t>
            </w:r>
          </w:p>
        </w:tc>
        <w:tc>
          <w:tcPr>
            <w:tcW w:w="3556" w:type="pct"/>
          </w:tcPr>
          <w:p w:rsidR="006060E9" w:rsidRPr="00673C17" w:rsidRDefault="006060E9" w:rsidP="00C0774A">
            <w:pPr>
              <w:pStyle w:val="ASFKTableHead"/>
            </w:pPr>
            <w:r w:rsidRPr="00673C17">
              <w:t>Описание поля</w:t>
            </w:r>
          </w:p>
        </w:tc>
      </w:tr>
      <w:tr w:rsidR="004B654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B6549" w:rsidRPr="00673C17" w:rsidRDefault="005E06AB" w:rsidP="00A52B65">
            <w:pPr>
              <w:pStyle w:val="ASFKTablenorm"/>
            </w:pPr>
            <w:r w:rsidRPr="00673C17">
              <w:t>Группа полей «</w:t>
            </w:r>
            <w:r w:rsidR="004E60EB" w:rsidRPr="00673C17">
              <w:t>Сведения о документе-основании</w:t>
            </w:r>
            <w:r w:rsidRPr="00673C17">
              <w:t>» не заполняется в случае вида заявления (код) = 03 (кроме полей «Код по БК» и «Код объекта ФАИП») или 04</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673C17" w:rsidRDefault="006060E9" w:rsidP="00C0774A">
            <w:pPr>
              <w:pStyle w:val="ASFKTablenorm"/>
            </w:pPr>
            <w:r w:rsidRPr="00673C17">
              <w:t>Код строки</w:t>
            </w:r>
          </w:p>
        </w:tc>
        <w:tc>
          <w:tcPr>
            <w:tcW w:w="3556" w:type="pct"/>
          </w:tcPr>
          <w:p w:rsidR="006060E9" w:rsidRPr="00673C17" w:rsidRDefault="006060E9" w:rsidP="00000CFC">
            <w:pPr>
              <w:pStyle w:val="ASFKTablenorm"/>
            </w:pPr>
            <w:r w:rsidRPr="00673C17">
              <w:t>Значение поля заполнено по умолчанию «01».</w:t>
            </w:r>
          </w:p>
        </w:tc>
      </w:tr>
      <w:tr w:rsidR="004E60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4E60EB" w:rsidRPr="00673C17" w:rsidRDefault="004E60EB" w:rsidP="004D2401">
            <w:pPr>
              <w:pStyle w:val="ASFKTablenorm"/>
            </w:pPr>
            <w:r w:rsidRPr="00673C17">
              <w:t>Наименование</w:t>
            </w:r>
          </w:p>
        </w:tc>
        <w:tc>
          <w:tcPr>
            <w:tcW w:w="3556" w:type="pct"/>
          </w:tcPr>
          <w:p w:rsidR="004E60EB" w:rsidRPr="00673C17" w:rsidRDefault="004E60EB" w:rsidP="004D2401">
            <w:pPr>
              <w:pStyle w:val="ASFKTablenorm"/>
            </w:pPr>
            <w:r w:rsidRPr="00673C17">
              <w:t>Первичное заполнение – указывается значение «пусто».</w:t>
            </w:r>
          </w:p>
          <w:p w:rsidR="004E60EB" w:rsidRPr="00673C17" w:rsidRDefault="004E60EB" w:rsidP="004D2401">
            <w:pPr>
              <w:pStyle w:val="ASFKTablenorm"/>
            </w:pPr>
            <w:r w:rsidRPr="00673C17">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4E60EB" w:rsidRPr="00673C17" w:rsidRDefault="004E60EB" w:rsidP="004D2401">
            <w:pPr>
              <w:pStyle w:val="ASFKTablenorm"/>
            </w:pPr>
            <w:r w:rsidRPr="00673C17">
              <w:t>Для АЗВ и АЗП обязательно для заполнения.</w:t>
            </w:r>
          </w:p>
          <w:p w:rsidR="004E60EB" w:rsidRPr="00673C17" w:rsidRDefault="004E60EB" w:rsidP="004D2401">
            <w:pPr>
              <w:pStyle w:val="ASFKTablenorm"/>
            </w:pPr>
            <w:r w:rsidRPr="00673C17">
              <w:t>Для АЗИ и АЗО не доступно для заполнения.</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673C17" w:rsidRDefault="006060E9" w:rsidP="00C0774A">
            <w:pPr>
              <w:pStyle w:val="ASFKTablenorm"/>
            </w:pPr>
            <w:r w:rsidRPr="00673C17">
              <w:t>Номер</w:t>
            </w:r>
          </w:p>
        </w:tc>
        <w:tc>
          <w:tcPr>
            <w:tcW w:w="3556" w:type="pct"/>
          </w:tcPr>
          <w:p w:rsidR="006060E9" w:rsidRPr="00673C17" w:rsidRDefault="006060E9" w:rsidP="00C0774A">
            <w:pPr>
              <w:pStyle w:val="ASFKTablenorm"/>
            </w:pPr>
            <w:r w:rsidRPr="00673C17">
              <w:t>Заполнение поля вручную.</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673C17" w:rsidRDefault="006060E9" w:rsidP="00C0774A">
            <w:pPr>
              <w:pStyle w:val="ASFKTablenorm"/>
            </w:pPr>
            <w:r w:rsidRPr="00673C17">
              <w:t>Дата</w:t>
            </w:r>
          </w:p>
        </w:tc>
        <w:tc>
          <w:tcPr>
            <w:tcW w:w="3556" w:type="pct"/>
          </w:tcPr>
          <w:p w:rsidR="006060E9" w:rsidRPr="00673C17" w:rsidRDefault="006060E9" w:rsidP="00C0774A">
            <w:pPr>
              <w:pStyle w:val="ASFKTablenorm"/>
            </w:pPr>
            <w:r w:rsidRPr="00673C17">
              <w:t>Заполнение поля вручную или выбором из календаря.</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673C17" w:rsidRDefault="006060E9" w:rsidP="00C0774A">
            <w:pPr>
              <w:pStyle w:val="ASFKTablenorm"/>
            </w:pPr>
            <w:r w:rsidRPr="00673C17">
              <w:t>Идентификатор</w:t>
            </w:r>
          </w:p>
        </w:tc>
        <w:tc>
          <w:tcPr>
            <w:tcW w:w="3556" w:type="pct"/>
          </w:tcPr>
          <w:p w:rsidR="006060E9" w:rsidRPr="00673C17" w:rsidRDefault="006060E9" w:rsidP="00C0774A">
            <w:pPr>
              <w:pStyle w:val="ASFKTablenorm"/>
            </w:pPr>
            <w:r w:rsidRPr="00673C17">
              <w:t>Заполнение поля вручную.</w:t>
            </w:r>
          </w:p>
        </w:tc>
      </w:tr>
      <w:tr w:rsidR="008F7571"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8F7571" w:rsidRPr="00673C17" w:rsidRDefault="008F7571" w:rsidP="00A4717B">
            <w:pPr>
              <w:pStyle w:val="ASFKTablenorm"/>
            </w:pPr>
            <w:r w:rsidRPr="00673C17">
              <w:t>Номер БО</w:t>
            </w:r>
          </w:p>
        </w:tc>
        <w:tc>
          <w:tcPr>
            <w:tcW w:w="3556" w:type="pct"/>
          </w:tcPr>
          <w:p w:rsidR="008F7571" w:rsidRPr="00673C17" w:rsidRDefault="008F7571" w:rsidP="00A4717B">
            <w:pPr>
              <w:pStyle w:val="ASFKTablenorm"/>
            </w:pPr>
            <w:r w:rsidRPr="00673C17">
              <w:t>Заполнение поля вручную.</w:t>
            </w:r>
          </w:p>
        </w:tc>
      </w:tr>
      <w:tr w:rsidR="008F7571"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673C17" w:rsidRDefault="008F7571" w:rsidP="00A077E3">
            <w:pPr>
              <w:pStyle w:val="ASFKTablenorm"/>
            </w:pPr>
            <w:r w:rsidRPr="00673C17">
              <w:t xml:space="preserve">Код </w:t>
            </w:r>
            <w:r w:rsidR="00A077E3" w:rsidRPr="00673C17">
              <w:t xml:space="preserve">ОКС </w:t>
            </w:r>
            <w:r w:rsidR="004E60EB" w:rsidRPr="00673C17">
              <w:t>(</w:t>
            </w:r>
            <w:r w:rsidRPr="00673C17">
              <w:t>КМИ</w:t>
            </w:r>
            <w:r w:rsidR="004E60EB" w:rsidRPr="00673C17">
              <w:t>)</w:t>
            </w:r>
          </w:p>
        </w:tc>
        <w:tc>
          <w:tcPr>
            <w:tcW w:w="3556" w:type="pct"/>
          </w:tcPr>
          <w:p w:rsidR="00047655" w:rsidRPr="00673C17" w:rsidRDefault="00047655" w:rsidP="00047655">
            <w:pPr>
              <w:pStyle w:val="ASFKTablenorm"/>
            </w:pPr>
            <w:r w:rsidRPr="00673C17">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rsidR="00047655" w:rsidRPr="00673C17" w:rsidRDefault="00047655" w:rsidP="00047655">
            <w:pPr>
              <w:pStyle w:val="ASFKTablenorm"/>
            </w:pPr>
            <w:r w:rsidRPr="00673C17">
              <w:t xml:space="preserve">Требуется выбирать актуальную запись справочника на текущий операционный день (в статусе 801). </w:t>
            </w:r>
          </w:p>
          <w:p w:rsidR="00047655" w:rsidRPr="00673C17" w:rsidRDefault="00047655" w:rsidP="00047655">
            <w:pPr>
              <w:pStyle w:val="ASFKTablenorm"/>
            </w:pPr>
            <w:r w:rsidRPr="00673C17">
              <w:t>В АЗП:</w:t>
            </w:r>
          </w:p>
          <w:p w:rsidR="00047655" w:rsidRPr="00673C17" w:rsidRDefault="00047655" w:rsidP="008979DB">
            <w:pPr>
              <w:pStyle w:val="ASFKTableListMark"/>
              <w:numPr>
                <w:ilvl w:val="0"/>
                <w:numId w:val="103"/>
              </w:numPr>
            </w:pPr>
            <w:r w:rsidRPr="00673C17">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rsidR="008F7571" w:rsidRPr="00673C17" w:rsidRDefault="00047655" w:rsidP="00047655">
            <w:pPr>
              <w:pStyle w:val="ASFKTableListMark"/>
            </w:pPr>
            <w:r w:rsidRPr="00673C17">
              <w:t>по строке «02» не заполняется.</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673C17" w:rsidRDefault="006060E9" w:rsidP="00C0774A">
            <w:pPr>
              <w:pStyle w:val="ASFKTablenorm"/>
            </w:pPr>
            <w:r w:rsidRPr="00673C17">
              <w:t>Код по БК</w:t>
            </w:r>
          </w:p>
        </w:tc>
        <w:tc>
          <w:tcPr>
            <w:tcW w:w="3556" w:type="pct"/>
          </w:tcPr>
          <w:p w:rsidR="006060E9" w:rsidRPr="00673C17" w:rsidRDefault="006060E9" w:rsidP="00C0774A">
            <w:pPr>
              <w:pStyle w:val="ASFKTablenorm"/>
            </w:pPr>
            <w:r w:rsidRPr="00673C17">
              <w:t>Заполнение поля вручную или выбором из справочника «КБК».</w:t>
            </w:r>
          </w:p>
        </w:tc>
      </w:tr>
      <w:tr w:rsidR="008F7571"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673C17" w:rsidRDefault="008F7571" w:rsidP="00A52B65">
            <w:pPr>
              <w:pStyle w:val="ASFKTablenorm"/>
            </w:pPr>
            <w:r w:rsidRPr="00673C17">
              <w:t>НДС</w:t>
            </w:r>
          </w:p>
        </w:tc>
        <w:tc>
          <w:tcPr>
            <w:tcW w:w="3556" w:type="pct"/>
          </w:tcPr>
          <w:p w:rsidR="008F7571" w:rsidRPr="00673C17" w:rsidRDefault="008F7571" w:rsidP="00000CFC">
            <w:pPr>
              <w:pStyle w:val="ASFKTablenorm"/>
            </w:pPr>
            <w:r w:rsidRPr="00673C17">
              <w:t>Заполнение поля вручную.</w:t>
            </w:r>
          </w:p>
        </w:tc>
      </w:tr>
      <w:tr w:rsidR="00150F83"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50F83" w:rsidRPr="00673C17" w:rsidRDefault="00150F83" w:rsidP="00A52B65">
            <w:pPr>
              <w:pStyle w:val="ASFKTablenorm"/>
            </w:pPr>
            <w:r w:rsidRPr="00673C17">
              <w:t>Код строки</w:t>
            </w:r>
          </w:p>
        </w:tc>
        <w:tc>
          <w:tcPr>
            <w:tcW w:w="3556" w:type="pct"/>
          </w:tcPr>
          <w:p w:rsidR="00150F83" w:rsidRPr="00673C17" w:rsidRDefault="00150F83" w:rsidP="00000CFC">
            <w:pPr>
              <w:pStyle w:val="ASFKTablenorm"/>
            </w:pPr>
            <w:r w:rsidRPr="00673C17">
              <w:t>Значение поля заполнено по умолчанию «02».</w:t>
            </w:r>
          </w:p>
        </w:tc>
      </w:tr>
      <w:tr w:rsidR="00150F83"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50F83" w:rsidRPr="00673C17" w:rsidRDefault="00150F83" w:rsidP="00A52B65">
            <w:pPr>
              <w:pStyle w:val="ASFKTablenorm"/>
            </w:pPr>
            <w:r w:rsidRPr="00673C17">
              <w:t>Номер</w:t>
            </w:r>
          </w:p>
        </w:tc>
        <w:tc>
          <w:tcPr>
            <w:tcW w:w="3556" w:type="pct"/>
          </w:tcPr>
          <w:p w:rsidR="00150F83" w:rsidRPr="00673C17" w:rsidRDefault="00150F83" w:rsidP="00A52B65">
            <w:pPr>
              <w:pStyle w:val="ASFKTablenorm"/>
            </w:pPr>
            <w:r w:rsidRPr="00673C17">
              <w:t>Заполнение поля вручную.</w:t>
            </w:r>
          </w:p>
        </w:tc>
      </w:tr>
      <w:tr w:rsidR="00150F83"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50F83" w:rsidRPr="00673C17" w:rsidRDefault="00150F83" w:rsidP="00A52B65">
            <w:pPr>
              <w:pStyle w:val="ASFKTablenorm"/>
            </w:pPr>
            <w:r w:rsidRPr="00673C17">
              <w:t>Дата</w:t>
            </w:r>
          </w:p>
        </w:tc>
        <w:tc>
          <w:tcPr>
            <w:tcW w:w="3556" w:type="pct"/>
          </w:tcPr>
          <w:p w:rsidR="00150F83" w:rsidRPr="00673C17" w:rsidRDefault="00150F83" w:rsidP="00A52B65">
            <w:pPr>
              <w:pStyle w:val="ASFKTablenorm"/>
            </w:pPr>
            <w:r w:rsidRPr="00673C17">
              <w:t>Заполнение поля вручную или выбором из календаря.</w:t>
            </w:r>
          </w:p>
        </w:tc>
      </w:tr>
      <w:tr w:rsidR="008F7571"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673C17" w:rsidRDefault="008F7571" w:rsidP="00A52B65">
            <w:pPr>
              <w:pStyle w:val="ASFKTablenorm"/>
            </w:pPr>
            <w:r w:rsidRPr="00673C17">
              <w:t>НДС</w:t>
            </w:r>
          </w:p>
        </w:tc>
        <w:tc>
          <w:tcPr>
            <w:tcW w:w="3556" w:type="pct"/>
          </w:tcPr>
          <w:p w:rsidR="008F7571" w:rsidRPr="00673C17" w:rsidRDefault="008F7571" w:rsidP="008F7571">
            <w:pPr>
              <w:pStyle w:val="ASFKTablenorm"/>
            </w:pPr>
            <w:r w:rsidRPr="00673C17">
              <w:t>Заполнение поля вручную.</w:t>
            </w:r>
          </w:p>
          <w:p w:rsidR="008F7571" w:rsidRPr="00673C17" w:rsidRDefault="008F7571" w:rsidP="008F7571">
            <w:pPr>
              <w:pStyle w:val="ASFKTablenorm"/>
            </w:pPr>
            <w:r w:rsidRPr="00673C17">
              <w:t>Указывается процент суммы НДС.</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673C17" w:rsidRDefault="006060E9" w:rsidP="008F7571">
            <w:pPr>
              <w:pStyle w:val="ASFKTablenorm"/>
            </w:pPr>
            <w:r w:rsidRPr="00673C17">
              <w:t>Предмет</w:t>
            </w:r>
          </w:p>
        </w:tc>
        <w:tc>
          <w:tcPr>
            <w:tcW w:w="3556" w:type="pct"/>
          </w:tcPr>
          <w:p w:rsidR="006060E9" w:rsidRPr="00673C17" w:rsidRDefault="006060E9" w:rsidP="00C0774A">
            <w:pPr>
              <w:pStyle w:val="ASFKTablenorm"/>
            </w:pPr>
            <w:r w:rsidRPr="00673C17">
              <w:t>Заполнение по</w:t>
            </w:r>
            <w:r w:rsidR="004E4FF7" w:rsidRPr="00673C17">
              <w:t>ля вручную.</w:t>
            </w:r>
          </w:p>
        </w:tc>
      </w:tr>
    </w:tbl>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«Реквизиты плательщика»</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_Ref454348361 \h </w:instrText>
      </w:r>
      <w:r w:rsidR="00673C17">
        <w:instrText xml:space="preserve"> \* MERGEFORMAT </w:instrText>
      </w:r>
      <w:r w:rsidR="00B66220" w:rsidRPr="00673C17">
        <w:fldChar w:fldCharType="separate"/>
      </w:r>
      <w:r w:rsidR="00B10DE5">
        <w:rPr>
          <w:noProof/>
        </w:rPr>
        <w:t>150</w:t>
      </w:r>
      <w:r w:rsidR="00B66220" w:rsidRPr="00673C17">
        <w:fldChar w:fldCharType="end"/>
      </w:r>
      <w:r w:rsidRPr="00673C17">
        <w:t xml:space="preserve">. </w:t>
      </w:r>
    </w:p>
    <w:p w:rsidR="006060E9" w:rsidRPr="00673C17" w:rsidRDefault="00047655" w:rsidP="006060E9">
      <w:pPr>
        <w:pStyle w:val="ASFKFigure"/>
      </w:pPr>
      <w:r w:rsidRPr="00673C17">
        <w:rPr>
          <w:noProof/>
        </w:rPr>
        <w:lastRenderedPageBreak/>
        <w:drawing>
          <wp:inline distT="0" distB="0" distL="0" distR="0" wp14:anchorId="6F91F15B" wp14:editId="4CE51849">
            <wp:extent cx="6120130" cy="1969770"/>
            <wp:effectExtent l="0" t="0" r="0" b="0"/>
            <wp:docPr id="639" name="Рисунок 639" descr="D:\Скриншоты\2.png"/>
            <wp:cNvGraphicFramePr/>
            <a:graphic xmlns:a="http://schemas.openxmlformats.org/drawingml/2006/main">
              <a:graphicData uri="http://schemas.openxmlformats.org/drawingml/2006/picture">
                <pic:pic xmlns:pic="http://schemas.openxmlformats.org/drawingml/2006/picture">
                  <pic:nvPicPr>
                    <pic:cNvPr id="516" name="Рисунок 516" descr="D:\Скриншоты\2.png"/>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20130" cy="1969770"/>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83" w:name="_Ref454348361"/>
      <w:bookmarkStart w:id="1084" w:name="_Toc188889368"/>
      <w:r w:rsidR="00B10DE5">
        <w:rPr>
          <w:noProof/>
        </w:rPr>
        <w:t>150</w:t>
      </w:r>
      <w:bookmarkEnd w:id="1083"/>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«Реквизиты плательщика»</w:t>
      </w:r>
      <w:bookmarkEnd w:id="1084"/>
    </w:p>
    <w:p w:rsidR="006060E9" w:rsidRPr="00673C17" w:rsidRDefault="006060E9" w:rsidP="006060E9">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«Реквизиты плательщика» приведен в таблице</w:t>
      </w:r>
      <w:r w:rsidR="000F1E60" w:rsidRPr="00673C17">
        <w:t> </w:t>
      </w:r>
      <w:r w:rsidRPr="00673C17">
        <w:fldChar w:fldCharType="begin"/>
      </w:r>
      <w:r w:rsidRPr="00673C17">
        <w:instrText xml:space="preserve"> REF _Ref454801010 \h </w:instrText>
      </w:r>
      <w:r w:rsidR="00673C17">
        <w:instrText xml:space="preserve"> \* MERGEFORMAT </w:instrText>
      </w:r>
      <w:r w:rsidRPr="00673C17">
        <w:fldChar w:fldCharType="separate"/>
      </w:r>
      <w:r w:rsidR="00B10DE5">
        <w:rPr>
          <w:noProof/>
        </w:rPr>
        <w:t>91</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85" w:name="_Ref454801010"/>
      <w:bookmarkStart w:id="1086" w:name="_Toc188888496"/>
      <w:r w:rsidR="00B10DE5">
        <w:rPr>
          <w:noProof/>
        </w:rPr>
        <w:t>91</w:t>
      </w:r>
      <w:bookmarkEnd w:id="1085"/>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«Реквизиты плательщика»</w:t>
      </w:r>
      <w:bookmarkEnd w:id="1086"/>
    </w:p>
    <w:tbl>
      <w:tblPr>
        <w:tblStyle w:val="ASFKTable"/>
        <w:tblW w:w="5000" w:type="pct"/>
        <w:tblLook w:val="01E0" w:firstRow="1" w:lastRow="1" w:firstColumn="1" w:lastColumn="1" w:noHBand="0" w:noVBand="0"/>
      </w:tblPr>
      <w:tblGrid>
        <w:gridCol w:w="2189"/>
        <w:gridCol w:w="7439"/>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6060E9" w:rsidRPr="00673C17" w:rsidRDefault="006060E9" w:rsidP="00C0774A">
            <w:pPr>
              <w:pStyle w:val="ASFKTableHead"/>
            </w:pPr>
            <w:r w:rsidRPr="00673C17">
              <w:t>Наименование поля</w:t>
            </w:r>
          </w:p>
        </w:tc>
        <w:tc>
          <w:tcPr>
            <w:tcW w:w="3863" w:type="pct"/>
          </w:tcPr>
          <w:p w:rsidR="006060E9" w:rsidRPr="00673C17" w:rsidRDefault="006060E9" w:rsidP="00C0774A">
            <w:pPr>
              <w:pStyle w:val="ASFKTableHead"/>
            </w:pPr>
            <w:r w:rsidRPr="00673C17">
              <w:t>Описание поля</w:t>
            </w:r>
          </w:p>
        </w:tc>
      </w:tr>
      <w:tr w:rsidR="00000CF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00CFC" w:rsidRPr="00673C17" w:rsidRDefault="00000CFC" w:rsidP="006369F3">
            <w:pPr>
              <w:pStyle w:val="ASFKTablenorm"/>
            </w:pPr>
            <w:r w:rsidRPr="00673C17">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«Плательщик»: код по Сводному реестр</w:t>
            </w:r>
            <w:r w:rsidR="006042E9" w:rsidRPr="00673C17">
              <w:t>у</w:t>
            </w:r>
            <w:r w:rsidRPr="00673C17">
              <w:t>, Номер лицевого счета</w:t>
            </w:r>
          </w:p>
        </w:tc>
      </w:tr>
      <w:tr w:rsidR="00AE2549"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E2549" w:rsidRPr="00673C17" w:rsidRDefault="00AE2549" w:rsidP="00A52B65">
            <w:pPr>
              <w:pStyle w:val="ASFKTablenorm"/>
            </w:pPr>
            <w:r w:rsidRPr="00673C17">
              <w:t>Группа полей «Плательщик»</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6060E9" w:rsidRPr="00673C17" w:rsidRDefault="006060E9" w:rsidP="00C0774A">
            <w:pPr>
              <w:pStyle w:val="ASFKTablenorm"/>
            </w:pPr>
            <w:r w:rsidRPr="00673C17">
              <w:t>Наименование</w:t>
            </w:r>
          </w:p>
        </w:tc>
        <w:tc>
          <w:tcPr>
            <w:tcW w:w="3863" w:type="pct"/>
          </w:tcPr>
          <w:p w:rsidR="006060E9" w:rsidRPr="00673C17" w:rsidRDefault="006060E9" w:rsidP="00C0774A">
            <w:pPr>
              <w:pStyle w:val="ASFKTablenorm"/>
            </w:pPr>
            <w:r w:rsidRPr="00673C17">
              <w:t xml:space="preserve">Первичное заполнение – указывается значение равное значению поля «Наименование </w:t>
            </w:r>
            <w:r w:rsidR="00000CFC" w:rsidRPr="00673C17">
              <w:t>ПБС</w:t>
            </w:r>
            <w:r w:rsidRPr="00673C17">
              <w:t xml:space="preserve"> (организации)».</w:t>
            </w:r>
          </w:p>
          <w:p w:rsidR="006060E9" w:rsidRPr="00673C17" w:rsidRDefault="006060E9" w:rsidP="00C0774A">
            <w:pPr>
              <w:pStyle w:val="ASFKTablenorm"/>
            </w:pPr>
            <w:r w:rsidRPr="00673C17">
              <w:t>Заполнение поля вручную или выбор из соответствующего справочника СРРПБС/ПУБП/НУБП или СР:</w:t>
            </w:r>
          </w:p>
          <w:p w:rsidR="003B68D4" w:rsidRPr="00673C17" w:rsidRDefault="003B68D4" w:rsidP="00936C0F">
            <w:pPr>
              <w:pStyle w:val="ASFKTableListNum"/>
              <w:numPr>
                <w:ilvl w:val="0"/>
                <w:numId w:val="56"/>
              </w:numPr>
            </w:pPr>
            <w:r w:rsidRPr="00673C17">
              <w:t>До даты завершения перехода на СР:</w:t>
            </w:r>
          </w:p>
          <w:p w:rsidR="00AE2549" w:rsidRPr="00673C17" w:rsidRDefault="00AE2549" w:rsidP="00AE2549">
            <w:pPr>
              <w:pStyle w:val="ASFKTablenorm"/>
            </w:pPr>
            <w:r w:rsidRPr="00673C17">
              <w:t xml:space="preserve">На АРМ ПБС: </w:t>
            </w:r>
          </w:p>
          <w:p w:rsidR="00AE2549" w:rsidRPr="00673C17" w:rsidRDefault="00AE2549" w:rsidP="00AE2549">
            <w:pPr>
              <w:pStyle w:val="ASFKTableListMark"/>
            </w:pPr>
            <w:r w:rsidRPr="00673C17">
              <w:t>СРРПБС, если код бюджета = 99010001;</w:t>
            </w:r>
          </w:p>
          <w:p w:rsidR="00AE2549" w:rsidRPr="00673C17" w:rsidRDefault="00AE2549" w:rsidP="00AE2549">
            <w:pPr>
              <w:pStyle w:val="ASFKTableListMark"/>
            </w:pPr>
            <w:r w:rsidRPr="00673C17">
              <w:t>ПУБП, если код бюджета отличен от 99010001;</w:t>
            </w:r>
          </w:p>
          <w:p w:rsidR="00AE2549" w:rsidRPr="00673C17" w:rsidRDefault="00AE2549" w:rsidP="00AE2549">
            <w:pPr>
              <w:pStyle w:val="ASFKTableListMark"/>
            </w:pPr>
            <w:r w:rsidRPr="00673C17">
              <w:t>СР.</w:t>
            </w:r>
          </w:p>
          <w:p w:rsidR="006060E9" w:rsidRPr="00673C17" w:rsidRDefault="003B68D4" w:rsidP="003B68D4">
            <w:pPr>
              <w:pStyle w:val="ASFKTableListNum"/>
            </w:pPr>
            <w:r w:rsidRPr="00673C17">
              <w:t>После даты завершения перехода на СР: код организации из СР.</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6060E9" w:rsidRPr="00673C17" w:rsidRDefault="006060E9" w:rsidP="00C0774A">
            <w:pPr>
              <w:pStyle w:val="ASFKTablenorm"/>
            </w:pPr>
            <w:r w:rsidRPr="00673C17">
              <w:t>ИНН</w:t>
            </w:r>
          </w:p>
        </w:tc>
        <w:tc>
          <w:tcPr>
            <w:tcW w:w="3863" w:type="pct"/>
          </w:tcPr>
          <w:p w:rsidR="006060E9" w:rsidRPr="00673C17" w:rsidRDefault="006060E9" w:rsidP="00C0774A">
            <w:pPr>
              <w:pStyle w:val="ASFKTablenorm"/>
            </w:pPr>
            <w:r w:rsidRPr="00673C17">
              <w:t>Значение поля заполняется автоматически на основании значения поля «Наименование» значением «ИНН» из соответствующей записи справочника СРРПБС/ПУБП/НУБП или СР.</w:t>
            </w:r>
          </w:p>
          <w:p w:rsidR="006060E9" w:rsidRPr="00673C17" w:rsidRDefault="006060E9" w:rsidP="00C0774A">
            <w:pPr>
              <w:pStyle w:val="ASFKTablenorm"/>
            </w:pPr>
            <w:r w:rsidRPr="00673C17">
              <w:t>Заполнение поля вручную.</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6060E9" w:rsidRPr="00673C17" w:rsidRDefault="006060E9" w:rsidP="00C0774A">
            <w:pPr>
              <w:pStyle w:val="ASFKTablenorm"/>
            </w:pPr>
            <w:r w:rsidRPr="00673C17">
              <w:t>КПП</w:t>
            </w:r>
          </w:p>
        </w:tc>
        <w:tc>
          <w:tcPr>
            <w:tcW w:w="3863" w:type="pct"/>
          </w:tcPr>
          <w:p w:rsidR="006060E9" w:rsidRPr="00673C17" w:rsidRDefault="006060E9" w:rsidP="00C0774A">
            <w:pPr>
              <w:pStyle w:val="ASFKTablenorm"/>
            </w:pPr>
            <w:r w:rsidRPr="00673C17">
              <w:t>Значение поля заполняется автоматически на основании значения поля «Наименование» значением «КПП» из соответствующей записи справочника СРРПБС/ПУБП/НУБП или СР.</w:t>
            </w:r>
          </w:p>
          <w:p w:rsidR="006060E9" w:rsidRPr="00673C17" w:rsidRDefault="006060E9" w:rsidP="00C0774A">
            <w:pPr>
              <w:pStyle w:val="ASFKTablenorm"/>
            </w:pPr>
            <w:r w:rsidRPr="00673C17">
              <w:t>Заполнение поля вручную.</w:t>
            </w:r>
          </w:p>
          <w:p w:rsidR="00BA45B5" w:rsidRPr="00673C17" w:rsidRDefault="00BA45B5" w:rsidP="00BA45B5">
            <w:pPr>
              <w:pStyle w:val="ASFKTablenorm"/>
            </w:pPr>
            <w:r w:rsidRPr="00673C17">
              <w:t>Для клиентов отличных от ИП размерность поля должна быть равна 9 символов.</w:t>
            </w:r>
          </w:p>
          <w:p w:rsidR="00BA45B5" w:rsidRPr="00673C17" w:rsidRDefault="00BA45B5" w:rsidP="00BA45B5">
            <w:pPr>
              <w:pStyle w:val="ASFKTablenorm"/>
            </w:pPr>
            <w:r w:rsidRPr="00673C17">
              <w:t>Для ИП указывается значение «0».</w:t>
            </w:r>
          </w:p>
        </w:tc>
      </w:tr>
      <w:tr w:rsidR="003B68D4"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3B68D4" w:rsidRPr="00673C17" w:rsidRDefault="00356A2D" w:rsidP="00C0774A">
            <w:pPr>
              <w:pStyle w:val="ASFKTablenorm"/>
            </w:pPr>
            <w:r w:rsidRPr="00673C17">
              <w:t>К</w:t>
            </w:r>
            <w:r w:rsidR="003B68D4" w:rsidRPr="00673C17">
              <w:t>од по Сводному реестру</w:t>
            </w:r>
          </w:p>
        </w:tc>
        <w:tc>
          <w:tcPr>
            <w:tcW w:w="3863" w:type="pct"/>
          </w:tcPr>
          <w:p w:rsidR="003B68D4" w:rsidRPr="00673C17" w:rsidRDefault="003B68D4" w:rsidP="00A52B65">
            <w:pPr>
              <w:pStyle w:val="ASFKTablenorm"/>
            </w:pPr>
            <w:r w:rsidRPr="00673C17">
              <w:t>Значение поля заполняется автоматически на основании значения поля «Наименование» значением «Код РУБП (Код клиента/ Учетный номер клиента)» из соответствующей записи справочника:</w:t>
            </w:r>
          </w:p>
          <w:p w:rsidR="003B68D4" w:rsidRPr="00673C17" w:rsidRDefault="003B68D4" w:rsidP="00936C0F">
            <w:pPr>
              <w:pStyle w:val="ASFKTableListNum"/>
              <w:numPr>
                <w:ilvl w:val="0"/>
                <w:numId w:val="57"/>
              </w:numPr>
            </w:pPr>
            <w:r w:rsidRPr="00673C17">
              <w:lastRenderedPageBreak/>
              <w:t>До даты завершения перехода на СР: СРРПБС/ПУБП/НУБП или СР.</w:t>
            </w:r>
          </w:p>
          <w:p w:rsidR="003B68D4" w:rsidRPr="00673C17" w:rsidRDefault="003B68D4" w:rsidP="00A52B65">
            <w:pPr>
              <w:pStyle w:val="ASFKTableListNum"/>
            </w:pPr>
            <w:r w:rsidRPr="00673C17">
              <w:t>После даты завершения перехода на СР: код организации из СР.</w:t>
            </w:r>
          </w:p>
          <w:p w:rsidR="003B68D4" w:rsidRPr="00673C17" w:rsidRDefault="003B68D4" w:rsidP="00A52B65">
            <w:pPr>
              <w:pStyle w:val="ASFKTablenorm"/>
            </w:pPr>
            <w:r w:rsidRPr="00673C17">
              <w:t>Заполнение поля вручную.</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6060E9" w:rsidRPr="00673C17" w:rsidRDefault="006060E9" w:rsidP="00C0774A">
            <w:pPr>
              <w:pStyle w:val="ASFKTablenorm"/>
            </w:pPr>
            <w:r w:rsidRPr="00673C17">
              <w:lastRenderedPageBreak/>
              <w:t>Номер лицевого счета</w:t>
            </w:r>
          </w:p>
        </w:tc>
        <w:tc>
          <w:tcPr>
            <w:tcW w:w="3863" w:type="pct"/>
          </w:tcPr>
          <w:p w:rsidR="006060E9" w:rsidRPr="00673C17" w:rsidRDefault="006060E9" w:rsidP="00C0774A">
            <w:pPr>
              <w:pStyle w:val="ASFKTablenorm"/>
            </w:pPr>
            <w:r w:rsidRPr="00673C17">
              <w:t>Заполнение поля вручную или выбор из справочник</w:t>
            </w:r>
            <w:r w:rsidR="00643BDB" w:rsidRPr="00673C17">
              <w:t>а Информация о ЛС с фильтрацией.</w:t>
            </w:r>
          </w:p>
          <w:p w:rsidR="006060E9" w:rsidRPr="00673C17" w:rsidRDefault="006060E9" w:rsidP="00717664">
            <w:pPr>
              <w:pStyle w:val="ASFKTablenorm"/>
            </w:pPr>
            <w:r w:rsidRPr="00673C17">
              <w:t xml:space="preserve">На АРМ ПБС: </w:t>
            </w:r>
          </w:p>
          <w:p w:rsidR="006060E9" w:rsidRPr="00673C17" w:rsidRDefault="006060E9" w:rsidP="00C0774A">
            <w:pPr>
              <w:pStyle w:val="ASFKTableListMark"/>
            </w:pPr>
            <w:r w:rsidRPr="00673C17">
              <w:t>тип ЛС 03;</w:t>
            </w:r>
          </w:p>
          <w:p w:rsidR="006060E9" w:rsidRPr="00673C17" w:rsidRDefault="006060E9" w:rsidP="00717664">
            <w:pPr>
              <w:pStyle w:val="ASFKTableListMark"/>
            </w:pPr>
            <w:r w:rsidRPr="00673C17">
              <w:t>тип ЛС 14.</w:t>
            </w:r>
          </w:p>
        </w:tc>
      </w:tr>
      <w:tr w:rsidR="00F306D9"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F306D9" w:rsidRPr="00673C17" w:rsidRDefault="00F306D9" w:rsidP="00C0774A">
            <w:pPr>
              <w:pStyle w:val="ASFKTablenorm"/>
            </w:pPr>
            <w:r w:rsidRPr="00673C17">
              <w:t>Аналитический код</w:t>
            </w:r>
          </w:p>
        </w:tc>
        <w:tc>
          <w:tcPr>
            <w:tcW w:w="3863" w:type="pct"/>
          </w:tcPr>
          <w:p w:rsidR="00F306D9" w:rsidRPr="00673C17" w:rsidRDefault="00F306D9" w:rsidP="00C0774A">
            <w:pPr>
              <w:pStyle w:val="ASFKTablenorm"/>
            </w:pPr>
            <w:r w:rsidRPr="00673C17">
              <w:t>Заполнение поля вручную.</w:t>
            </w:r>
          </w:p>
          <w:p w:rsidR="00643BDB" w:rsidRPr="00673C17" w:rsidRDefault="00643BDB" w:rsidP="00C0774A">
            <w:pPr>
              <w:pStyle w:val="ASFKTablenorm"/>
            </w:pPr>
            <w:r w:rsidRPr="00673C17">
              <w:t>Значение может быть заполнено выбором из справочника с учетом бюджета плательщика и фильтрацией по актуальным записям:</w:t>
            </w:r>
          </w:p>
          <w:p w:rsidR="00643BDB" w:rsidRPr="00673C17" w:rsidRDefault="00643BDB" w:rsidP="00643BDB">
            <w:pPr>
              <w:pStyle w:val="ASFKTableListMark"/>
            </w:pPr>
            <w:r w:rsidRPr="00673C17">
              <w:t>На АРМ ПБС из справочника «</w:t>
            </w:r>
            <w:r w:rsidR="00B65F9E" w:rsidRPr="00673C17">
              <w:t>ФК: Коды целей субсидий/субвенций</w:t>
            </w:r>
            <w:r w:rsidRPr="00673C17">
              <w:t>».</w:t>
            </w:r>
          </w:p>
        </w:tc>
      </w:tr>
      <w:tr w:rsidR="00B65F9E"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B65F9E" w:rsidRPr="00673C17" w:rsidRDefault="00B65F9E" w:rsidP="00B65F9E">
            <w:pPr>
              <w:pStyle w:val="ASFKTablenorm"/>
            </w:pPr>
            <w:r w:rsidRPr="00673C17">
              <w:t>Аналитический код (1)</w:t>
            </w:r>
          </w:p>
        </w:tc>
        <w:tc>
          <w:tcPr>
            <w:tcW w:w="3863" w:type="pct"/>
          </w:tcPr>
          <w:p w:rsidR="00B65F9E" w:rsidRPr="00673C17" w:rsidRDefault="00B65F9E" w:rsidP="00B65F9E">
            <w:pPr>
              <w:pStyle w:val="ASFKTablenorm"/>
            </w:pPr>
            <w:r w:rsidRPr="00673C17">
              <w:t>Заполнение поля вручную.</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6060E9" w:rsidRPr="00673C17" w:rsidRDefault="006060E9" w:rsidP="00C0774A">
            <w:pPr>
              <w:pStyle w:val="ASFKTablenorm"/>
            </w:pPr>
            <w:r w:rsidRPr="00673C17">
              <w:t>Группа полей «Банк плательщика»</w:t>
            </w:r>
          </w:p>
        </w:tc>
      </w:tr>
      <w:tr w:rsidR="00490140"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490140" w:rsidRPr="00673C17" w:rsidRDefault="00490140" w:rsidP="00047655">
            <w:pPr>
              <w:pStyle w:val="ASFKTablenorm"/>
            </w:pPr>
            <w:r w:rsidRPr="00673C17">
              <w:t xml:space="preserve">Номер </w:t>
            </w:r>
            <w:r w:rsidR="00047655" w:rsidRPr="00673C17">
              <w:t>казначейского</w:t>
            </w:r>
            <w:r w:rsidRPr="00673C17">
              <w:t xml:space="preserve"> счета</w:t>
            </w:r>
          </w:p>
        </w:tc>
        <w:tc>
          <w:tcPr>
            <w:tcW w:w="3863" w:type="pct"/>
          </w:tcPr>
          <w:p w:rsidR="008954E3" w:rsidRPr="00673C17" w:rsidRDefault="008954E3" w:rsidP="008954E3">
            <w:pPr>
              <w:pStyle w:val="ASFKTablenorm"/>
            </w:pPr>
            <w:r w:rsidRPr="00673C17">
              <w:t>Указывается номер казначейского счета плательщика.</w:t>
            </w:r>
          </w:p>
          <w:p w:rsidR="008954E3" w:rsidRPr="00673C17" w:rsidRDefault="008954E3" w:rsidP="008954E3">
            <w:pPr>
              <w:pStyle w:val="ASFKTablenorm"/>
            </w:pPr>
            <w:r w:rsidRPr="00673C17">
              <w:t>Значение поля заполняется вручную или выбором 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8954E3" w:rsidRPr="00673C17" w:rsidRDefault="008954E3" w:rsidP="008954E3">
            <w:pPr>
              <w:pStyle w:val="ASFKTablenorm"/>
            </w:pPr>
            <w:r w:rsidRPr="00673C17">
              <w:t xml:space="preserve">Для АЗВ, где плательщик л/с с кодом 02, 03, 14: </w:t>
            </w:r>
          </w:p>
          <w:p w:rsidR="008954E3" w:rsidRPr="00673C17" w:rsidRDefault="008954E3" w:rsidP="008954E3">
            <w:pPr>
              <w:pStyle w:val="ASFKTableListMark"/>
            </w:pPr>
            <w:r w:rsidRPr="00673C17">
              <w:t>счет № 03211, если бюджет плательщика равен уровню бюджета «1 - федеральный бюджет»;</w:t>
            </w:r>
          </w:p>
          <w:p w:rsidR="008954E3" w:rsidRPr="00673C17" w:rsidRDefault="008954E3" w:rsidP="008954E3">
            <w:pPr>
              <w:pStyle w:val="ASFKTableListMark"/>
            </w:pPr>
            <w:r w:rsidRPr="00673C17">
              <w:t>счет № 03221, если бюджет плательщика равен уровню бюджета «2 - бюджет субъекта РФ»;</w:t>
            </w:r>
          </w:p>
          <w:p w:rsidR="008954E3" w:rsidRPr="00673C17" w:rsidRDefault="008954E3" w:rsidP="008954E3">
            <w:pPr>
              <w:pStyle w:val="ASFKTableListMark"/>
            </w:pPr>
            <w:r w:rsidRPr="00673C17">
              <w:t>счет № 03231, если бюджет плательщика равен уровню бюджета «3 - «местный бюджет».</w:t>
            </w:r>
          </w:p>
          <w:p w:rsidR="008954E3" w:rsidRPr="00673C17" w:rsidRDefault="008954E3" w:rsidP="008954E3">
            <w:pPr>
              <w:pStyle w:val="ASFKTablenorm"/>
            </w:pPr>
            <w:r w:rsidRPr="00673C17">
              <w:t>Для АЗП, где плательщик л/с с кодом 20, 21, 30, 31:</w:t>
            </w:r>
          </w:p>
          <w:p w:rsidR="008954E3" w:rsidRPr="00673C17" w:rsidRDefault="008954E3" w:rsidP="008954E3">
            <w:pPr>
              <w:pStyle w:val="ASFKTableListMark"/>
            </w:pPr>
            <w:r w:rsidRPr="00673C17">
              <w:t>счет № 03214, если бюджет плательщика равен уровню бюджета «1 - федеральный бюджет»;</w:t>
            </w:r>
          </w:p>
          <w:p w:rsidR="008954E3" w:rsidRPr="00673C17" w:rsidRDefault="008954E3" w:rsidP="008954E3">
            <w:pPr>
              <w:pStyle w:val="ASFKTableListMark"/>
            </w:pPr>
            <w:r w:rsidRPr="00673C17">
              <w:t>счет № 03224, если бюджет плательщика равен уровню бюджета «2 - бюджет субъекта РФ»;</w:t>
            </w:r>
          </w:p>
          <w:p w:rsidR="008954E3" w:rsidRPr="00673C17" w:rsidRDefault="008954E3" w:rsidP="008954E3">
            <w:pPr>
              <w:pStyle w:val="ASFKTableListMark"/>
            </w:pPr>
            <w:r w:rsidRPr="00673C17">
              <w:t>счет № 03234, если бюджет плательщика равен уровню бюджета «3 - «местный бюджет».</w:t>
            </w:r>
          </w:p>
          <w:p w:rsidR="008954E3" w:rsidRPr="00673C17" w:rsidRDefault="008954E3" w:rsidP="008954E3">
            <w:pPr>
              <w:pStyle w:val="ASFKTablenorm"/>
            </w:pPr>
            <w:r w:rsidRPr="00673C17">
              <w:t>Для АЗП, где плательщик л/с с кодом 41, 71:</w:t>
            </w:r>
          </w:p>
          <w:p w:rsidR="008954E3" w:rsidRPr="00673C17" w:rsidRDefault="008954E3" w:rsidP="008954E3">
            <w:pPr>
              <w:pStyle w:val="ASFKTableListMark"/>
            </w:pPr>
            <w:r w:rsidRPr="00673C17">
              <w:t>счет № 03215, если бюджет плательщика равен уровню бюджета «1 - федеральный бюджет»:</w:t>
            </w:r>
          </w:p>
          <w:p w:rsidR="008954E3" w:rsidRPr="00673C17" w:rsidRDefault="008954E3" w:rsidP="008954E3">
            <w:pPr>
              <w:pStyle w:val="ASFKTableListMark"/>
            </w:pPr>
            <w:r w:rsidRPr="00673C17">
              <w:t>счет № 03225, если бюджет плательщика равен уровню бюджета «2 - бюджет субъекта РФ»;</w:t>
            </w:r>
          </w:p>
          <w:p w:rsidR="00490140" w:rsidRPr="00673C17" w:rsidRDefault="008954E3" w:rsidP="008954E3">
            <w:pPr>
              <w:pStyle w:val="ASFKTablenorm"/>
            </w:pPr>
            <w:r w:rsidRPr="00673C17">
              <w:t>счет № 03235, если бюджет плательщика равен уровню бюджета «3 - «местный бюджет».</w:t>
            </w:r>
          </w:p>
        </w:tc>
      </w:tr>
      <w:tr w:rsidR="00490140"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490140" w:rsidRPr="00673C17" w:rsidRDefault="00490140" w:rsidP="00A52B65">
            <w:pPr>
              <w:pStyle w:val="ASFKTablenorm"/>
            </w:pPr>
            <w:r w:rsidRPr="00673C17">
              <w:t>БИК</w:t>
            </w:r>
          </w:p>
        </w:tc>
        <w:tc>
          <w:tcPr>
            <w:tcW w:w="3863" w:type="pct"/>
          </w:tcPr>
          <w:p w:rsidR="008954E3" w:rsidRPr="00673C17" w:rsidRDefault="008954E3" w:rsidP="008954E3">
            <w:pPr>
              <w:pStyle w:val="ASFKTablenorm"/>
            </w:pPr>
            <w:r w:rsidRPr="00673C17">
              <w:t>Указывается БИК плательщика для счета № 40102.</w:t>
            </w:r>
          </w:p>
          <w:p w:rsidR="00490140" w:rsidRPr="00673C17" w:rsidRDefault="008954E3" w:rsidP="008954E3">
            <w:pPr>
              <w:pStyle w:val="ASFKTablenorm"/>
            </w:pPr>
            <w:r w:rsidRPr="00673C17">
              <w:t>Поле заполняется вручную или при выборе номера казначейского счета из справочника «Книга регистрации казначейских счетов».</w:t>
            </w:r>
          </w:p>
        </w:tc>
      </w:tr>
      <w:tr w:rsidR="00F306D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306D9" w:rsidRPr="00673C17" w:rsidRDefault="00F306D9" w:rsidP="00A52B65">
            <w:pPr>
              <w:pStyle w:val="ASFKTablenorm"/>
            </w:pPr>
            <w:r w:rsidRPr="00673C17">
              <w:t>Группа полей «Бюджет плательщика»</w:t>
            </w:r>
          </w:p>
        </w:tc>
      </w:tr>
      <w:tr w:rsidR="00F306D9"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F306D9" w:rsidRPr="00673C17" w:rsidRDefault="00F306D9" w:rsidP="00A4717B">
            <w:pPr>
              <w:pStyle w:val="ASFKTablenorm"/>
            </w:pPr>
            <w:r w:rsidRPr="00673C17">
              <w:t>Наименование бюджета</w:t>
            </w:r>
          </w:p>
        </w:tc>
        <w:tc>
          <w:tcPr>
            <w:tcW w:w="3863" w:type="pct"/>
          </w:tcPr>
          <w:p w:rsidR="00F306D9" w:rsidRPr="00673C17" w:rsidRDefault="00F306D9" w:rsidP="00A4717B">
            <w:pPr>
              <w:pStyle w:val="ASFKTablenorm"/>
            </w:pPr>
            <w:r w:rsidRPr="00673C17">
              <w:t>Указывается бюджет, в котором открыт л/с плательщика.</w:t>
            </w:r>
          </w:p>
          <w:p w:rsidR="00F306D9" w:rsidRPr="00673C17" w:rsidRDefault="00F306D9" w:rsidP="00A4717B">
            <w:pPr>
              <w:pStyle w:val="ASFKTablenorm"/>
            </w:pPr>
            <w:r w:rsidRPr="00673C17">
              <w:lastRenderedPageBreak/>
              <w:t>Доступно для ручного ввода, может заполняться путем выбора из справочника «Справочник бюджетов».</w:t>
            </w:r>
          </w:p>
          <w:p w:rsidR="00F306D9" w:rsidRPr="00673C17" w:rsidRDefault="00F306D9" w:rsidP="00A4717B">
            <w:pPr>
              <w:pStyle w:val="ASFKTablenorm"/>
            </w:pPr>
            <w:r w:rsidRPr="00673C17">
              <w:t>Обязательно для заполнения в АЗВ, АЗП.</w:t>
            </w:r>
          </w:p>
          <w:p w:rsidR="00F306D9" w:rsidRPr="00673C17" w:rsidRDefault="00F306D9" w:rsidP="00A4717B">
            <w:pPr>
              <w:pStyle w:val="ASFKTablenorm"/>
            </w:pPr>
            <w:r w:rsidRPr="00673C17">
              <w:t>Для АЗИ и АЗО не доступно для заполнения.</w:t>
            </w:r>
          </w:p>
        </w:tc>
      </w:tr>
      <w:tr w:rsidR="00F306D9"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F306D9" w:rsidRPr="00673C17" w:rsidRDefault="006E6A05" w:rsidP="00A4717B">
            <w:pPr>
              <w:pStyle w:val="ASFKTablenorm"/>
            </w:pPr>
            <w:r w:rsidRPr="00673C17">
              <w:lastRenderedPageBreak/>
              <w:t>П</w:t>
            </w:r>
            <w:r w:rsidR="00F306D9" w:rsidRPr="00673C17">
              <w:t>о ОКТМО</w:t>
            </w:r>
          </w:p>
        </w:tc>
        <w:tc>
          <w:tcPr>
            <w:tcW w:w="3863" w:type="pct"/>
          </w:tcPr>
          <w:p w:rsidR="00F306D9" w:rsidRPr="00673C17" w:rsidRDefault="00F306D9" w:rsidP="00A4717B">
            <w:pPr>
              <w:pStyle w:val="ASFKTablenorm"/>
            </w:pPr>
            <w:r w:rsidRPr="00673C17">
              <w:t>Указывается ОКТМО бюджета, в котором открыт л/с плательщика.</w:t>
            </w:r>
          </w:p>
          <w:p w:rsidR="00F306D9" w:rsidRPr="00673C17" w:rsidRDefault="00F306D9" w:rsidP="00A4717B">
            <w:pPr>
              <w:pStyle w:val="ASFKTablenorm"/>
            </w:pPr>
            <w:r w:rsidRPr="00673C17">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F306D9" w:rsidRPr="00673C17" w:rsidRDefault="00F306D9" w:rsidP="00A4717B">
            <w:pPr>
              <w:pStyle w:val="ASFKTablenorm"/>
            </w:pPr>
            <w:r w:rsidRPr="00673C17">
              <w:t>Может быть заполнено в АЗВ, АЗП.</w:t>
            </w:r>
          </w:p>
          <w:p w:rsidR="00F306D9" w:rsidRPr="00673C17" w:rsidRDefault="00F306D9" w:rsidP="00A4717B">
            <w:pPr>
              <w:pStyle w:val="ASFKTablenorm"/>
            </w:pPr>
            <w:r w:rsidRPr="00673C17">
              <w:t>Для АЗИ и АЗО не доступно для заполнения.</w:t>
            </w:r>
          </w:p>
        </w:tc>
      </w:tr>
    </w:tbl>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«Реквизиты получателя»</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_Ref454348706 \h </w:instrText>
      </w:r>
      <w:r w:rsidR="00673C17">
        <w:instrText xml:space="preserve"> \* MERGEFORMAT </w:instrText>
      </w:r>
      <w:r w:rsidR="00B66220" w:rsidRPr="00673C17">
        <w:fldChar w:fldCharType="separate"/>
      </w:r>
      <w:r w:rsidR="00B10DE5">
        <w:rPr>
          <w:noProof/>
        </w:rPr>
        <w:t>151</w:t>
      </w:r>
      <w:r w:rsidR="00B66220" w:rsidRPr="00673C17">
        <w:fldChar w:fldCharType="end"/>
      </w:r>
      <w:r w:rsidRPr="00673C17">
        <w:t xml:space="preserve">. </w:t>
      </w:r>
    </w:p>
    <w:p w:rsidR="006060E9" w:rsidRPr="00673C17" w:rsidRDefault="00047655" w:rsidP="006060E9">
      <w:pPr>
        <w:pStyle w:val="ASFKFigure"/>
      </w:pPr>
      <w:r w:rsidRPr="00673C17">
        <w:rPr>
          <w:noProof/>
        </w:rPr>
        <w:drawing>
          <wp:inline distT="0" distB="0" distL="0" distR="0" wp14:anchorId="49FAC485" wp14:editId="4AB04045">
            <wp:extent cx="6120130" cy="2056130"/>
            <wp:effectExtent l="0" t="0" r="0" b="1270"/>
            <wp:docPr id="640" name="Рисунок 640" descr="D:\Скриншоты\3.png"/>
            <wp:cNvGraphicFramePr/>
            <a:graphic xmlns:a="http://schemas.openxmlformats.org/drawingml/2006/main">
              <a:graphicData uri="http://schemas.openxmlformats.org/drawingml/2006/picture">
                <pic:pic xmlns:pic="http://schemas.openxmlformats.org/drawingml/2006/picture">
                  <pic:nvPicPr>
                    <pic:cNvPr id="517" name="Рисунок 517" descr="D:\Скриншоты\3.png"/>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0130" cy="2056130"/>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87" w:name="_Ref454348706"/>
      <w:bookmarkStart w:id="1088" w:name="_Toc188889369"/>
      <w:r w:rsidR="00B10DE5">
        <w:rPr>
          <w:noProof/>
        </w:rPr>
        <w:t>151</w:t>
      </w:r>
      <w:bookmarkEnd w:id="1087"/>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«Реквизиты получателя»</w:t>
      </w:r>
      <w:bookmarkEnd w:id="1088"/>
    </w:p>
    <w:p w:rsidR="006060E9" w:rsidRPr="00673C17" w:rsidRDefault="006060E9" w:rsidP="006060E9">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«Реквизиты получателя» приведен в таблице</w:t>
      </w:r>
      <w:r w:rsidR="000F1E60" w:rsidRPr="00673C17">
        <w:t> </w:t>
      </w:r>
      <w:r w:rsidRPr="00673C17">
        <w:fldChar w:fldCharType="begin"/>
      </w:r>
      <w:r w:rsidRPr="00673C17">
        <w:instrText xml:space="preserve"> REF _Ref454801011 \h </w:instrText>
      </w:r>
      <w:r w:rsidR="00673C17">
        <w:instrText xml:space="preserve"> \* MERGEFORMAT </w:instrText>
      </w:r>
      <w:r w:rsidRPr="00673C17">
        <w:fldChar w:fldCharType="separate"/>
      </w:r>
      <w:r w:rsidR="00B10DE5">
        <w:rPr>
          <w:noProof/>
        </w:rPr>
        <w:t>92</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89" w:name="_Ref454801011"/>
      <w:bookmarkStart w:id="1090" w:name="_Toc188888497"/>
      <w:r w:rsidR="00B10DE5">
        <w:rPr>
          <w:noProof/>
        </w:rPr>
        <w:t>92</w:t>
      </w:r>
      <w:bookmarkEnd w:id="1089"/>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«Реквизиты получателя»</w:t>
      </w:r>
      <w:bookmarkEnd w:id="1090"/>
    </w:p>
    <w:tbl>
      <w:tblPr>
        <w:tblStyle w:val="ASFKTable"/>
        <w:tblW w:w="5000" w:type="pct"/>
        <w:tblLook w:val="01E0" w:firstRow="1" w:lastRow="1" w:firstColumn="1" w:lastColumn="1" w:noHBand="0" w:noVBand="0"/>
      </w:tblPr>
      <w:tblGrid>
        <w:gridCol w:w="2426"/>
        <w:gridCol w:w="7202"/>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6060E9" w:rsidRPr="00673C17" w:rsidRDefault="006060E9" w:rsidP="00C0774A">
            <w:pPr>
              <w:pStyle w:val="ASFKTableHead"/>
            </w:pPr>
            <w:r w:rsidRPr="00673C17">
              <w:t>Наименование поля</w:t>
            </w:r>
          </w:p>
        </w:tc>
        <w:tc>
          <w:tcPr>
            <w:tcW w:w="3740" w:type="pct"/>
          </w:tcPr>
          <w:p w:rsidR="006060E9" w:rsidRPr="00673C17" w:rsidRDefault="006060E9" w:rsidP="00C0774A">
            <w:pPr>
              <w:pStyle w:val="ASFKTableHead"/>
            </w:pPr>
            <w:r w:rsidRPr="00673C17">
              <w:t>Описание поля</w:t>
            </w:r>
          </w:p>
        </w:tc>
      </w:tr>
      <w:tr w:rsidR="006042E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42E9" w:rsidRPr="00673C17" w:rsidRDefault="006042E9" w:rsidP="006369F3">
            <w:pPr>
              <w:pStyle w:val="ASFKTablenorm"/>
            </w:pPr>
            <w:r w:rsidRPr="00673C17">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«Получатель»: код по Сводному реестру, Номер лицевого счета</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D0E52" w:rsidRPr="00673C17" w:rsidRDefault="007D0E52" w:rsidP="00A52B65">
            <w:pPr>
              <w:pStyle w:val="ASFKTablenorm"/>
            </w:pPr>
            <w:r w:rsidRPr="00673C17">
              <w:t>Группа полей «Получатель»</w:t>
            </w:r>
          </w:p>
        </w:tc>
      </w:tr>
      <w:tr w:rsidR="007D0E52"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673C17" w:rsidRDefault="007D0E52" w:rsidP="00A52B65">
            <w:pPr>
              <w:pStyle w:val="ASFKTablenorm"/>
            </w:pPr>
            <w:r w:rsidRPr="00673C17">
              <w:t>Наименование</w:t>
            </w:r>
          </w:p>
        </w:tc>
        <w:tc>
          <w:tcPr>
            <w:tcW w:w="3740" w:type="pct"/>
          </w:tcPr>
          <w:p w:rsidR="007D0E52" w:rsidRPr="00673C17" w:rsidRDefault="007D0E52" w:rsidP="00A52B65">
            <w:pPr>
              <w:pStyle w:val="ASFKTablenorm"/>
            </w:pPr>
            <w:r w:rsidRPr="00673C17">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673C17" w:rsidRDefault="007D0E52" w:rsidP="00A52B65">
            <w:pPr>
              <w:pStyle w:val="ASFKTablenorm"/>
            </w:pPr>
            <w:r w:rsidRPr="00673C17">
              <w:t>ИНН</w:t>
            </w:r>
          </w:p>
        </w:tc>
        <w:tc>
          <w:tcPr>
            <w:tcW w:w="3740" w:type="pct"/>
          </w:tcPr>
          <w:p w:rsidR="007D0E52" w:rsidRPr="00673C17" w:rsidRDefault="007D0E52" w:rsidP="00A52B65">
            <w:pPr>
              <w:pStyle w:val="ASFKTablenorm"/>
            </w:pPr>
            <w:r w:rsidRPr="00673C17">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7D0E52" w:rsidRPr="00673C17" w:rsidRDefault="007D0E52" w:rsidP="00A52B65">
            <w:pPr>
              <w:pStyle w:val="ASFKTablenorm"/>
            </w:pPr>
            <w:r w:rsidRPr="00673C17">
              <w:t>Заполнение поля вручную.</w:t>
            </w:r>
          </w:p>
        </w:tc>
      </w:tr>
      <w:tr w:rsidR="007D0E52"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673C17" w:rsidRDefault="007D0E52" w:rsidP="00A52B65">
            <w:pPr>
              <w:pStyle w:val="ASFKTablenorm"/>
            </w:pPr>
            <w:r w:rsidRPr="00673C17">
              <w:lastRenderedPageBreak/>
              <w:t>КПП</w:t>
            </w:r>
          </w:p>
        </w:tc>
        <w:tc>
          <w:tcPr>
            <w:tcW w:w="3740" w:type="pct"/>
          </w:tcPr>
          <w:p w:rsidR="007D0E52" w:rsidRPr="00673C17" w:rsidRDefault="007D0E52" w:rsidP="00A52B65">
            <w:pPr>
              <w:pStyle w:val="ASFKTablenorm"/>
            </w:pPr>
            <w:r w:rsidRPr="00673C17">
              <w:t>Значение поля заполняется автоматически на основании значения поля «Наименование» значением «КПП» из соответствующей записи справочника НУБП (до окончания перехода на СР) или СР (после окончания перехода на СР).</w:t>
            </w:r>
          </w:p>
          <w:p w:rsidR="007D0E52" w:rsidRPr="00673C17" w:rsidRDefault="007D0E52" w:rsidP="00A52B65">
            <w:pPr>
              <w:pStyle w:val="ASFKTablenorm"/>
            </w:pPr>
            <w:r w:rsidRPr="00673C17">
              <w:t>Заполнение поля вручную.</w:t>
            </w:r>
          </w:p>
          <w:p w:rsidR="002720E3" w:rsidRPr="00673C17" w:rsidRDefault="002720E3" w:rsidP="002720E3">
            <w:pPr>
              <w:pStyle w:val="ASFKTablenorm"/>
            </w:pPr>
            <w:r w:rsidRPr="00673C17">
              <w:t>Для клиентов отличных от ИП размерность поля должна быть равна 9 символов.</w:t>
            </w:r>
          </w:p>
          <w:p w:rsidR="002720E3" w:rsidRPr="00673C17" w:rsidRDefault="002720E3" w:rsidP="002720E3">
            <w:pPr>
              <w:pStyle w:val="ASFKTablenorm"/>
            </w:pPr>
            <w:r w:rsidRPr="00673C17">
              <w:t>Для ИП указывается значение «0».</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673C17" w:rsidRDefault="006E6A05" w:rsidP="00A52B65">
            <w:pPr>
              <w:pStyle w:val="ASFKTablenorm"/>
            </w:pPr>
            <w:r w:rsidRPr="00673C17">
              <w:t>К</w:t>
            </w:r>
            <w:r w:rsidR="007D0E52" w:rsidRPr="00673C17">
              <w:t>од по Сводному реестру</w:t>
            </w:r>
          </w:p>
        </w:tc>
        <w:tc>
          <w:tcPr>
            <w:tcW w:w="3740" w:type="pct"/>
          </w:tcPr>
          <w:p w:rsidR="007D0E52" w:rsidRPr="00673C17" w:rsidRDefault="007D0E52" w:rsidP="00A52B65">
            <w:pPr>
              <w:pStyle w:val="ASFKTablenorm"/>
            </w:pPr>
            <w:r w:rsidRPr="00673C17">
              <w:t>До завершения перехода на Сводный реестр поле не заполняется.</w:t>
            </w:r>
          </w:p>
          <w:p w:rsidR="007D0E52" w:rsidRPr="00673C17" w:rsidRDefault="007D0E52" w:rsidP="00A52B65">
            <w:pPr>
              <w:pStyle w:val="ASFKTablenorm"/>
            </w:pPr>
            <w:r w:rsidRPr="00673C17">
              <w:t>После завершения перехода на Сводный реестр поле заполняется автоматически на основании значения поля «Наименование» значением «Код</w:t>
            </w:r>
            <w:r w:rsidR="00724EEC" w:rsidRPr="00673C17">
              <w:t xml:space="preserve"> </w:t>
            </w:r>
            <w:r w:rsidRPr="00673C17">
              <w:t>клиента» из соответствующей записи справочника СР.</w:t>
            </w:r>
          </w:p>
          <w:p w:rsidR="007D0E52" w:rsidRPr="00673C17" w:rsidRDefault="007D0E52" w:rsidP="00A52B65">
            <w:pPr>
              <w:pStyle w:val="ASFKTablenorm"/>
            </w:pPr>
            <w:r w:rsidRPr="00673C17">
              <w:t>Заполнение поля вручную.</w:t>
            </w:r>
          </w:p>
        </w:tc>
      </w:tr>
      <w:tr w:rsidR="007D0E52"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673C17" w:rsidRDefault="007D0E52" w:rsidP="00A52B65">
            <w:pPr>
              <w:pStyle w:val="ASFKTablenorm"/>
            </w:pPr>
            <w:r w:rsidRPr="00673C17">
              <w:t>Номер лицевого счета</w:t>
            </w:r>
          </w:p>
        </w:tc>
        <w:tc>
          <w:tcPr>
            <w:tcW w:w="3740" w:type="pct"/>
          </w:tcPr>
          <w:p w:rsidR="007D0E52" w:rsidRPr="00673C17" w:rsidRDefault="007D0E52" w:rsidP="00A52B65">
            <w:pPr>
              <w:pStyle w:val="ASFKTablenorm"/>
            </w:pPr>
            <w:r w:rsidRPr="00673C17">
              <w:t>Заполнение поля вручную или выбор из справочника Информация о ЛС с фильтрацией по типу ЛС «41».</w:t>
            </w:r>
          </w:p>
        </w:tc>
      </w:tr>
      <w:tr w:rsidR="00F306D9"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F306D9" w:rsidRPr="00673C17" w:rsidRDefault="00F306D9" w:rsidP="00A52B65">
            <w:pPr>
              <w:pStyle w:val="ASFKTablenorm"/>
            </w:pPr>
            <w:r w:rsidRPr="00673C17">
              <w:t>Аналитический код</w:t>
            </w:r>
          </w:p>
        </w:tc>
        <w:tc>
          <w:tcPr>
            <w:tcW w:w="3740" w:type="pct"/>
          </w:tcPr>
          <w:p w:rsidR="00F306D9" w:rsidRPr="00673C17" w:rsidRDefault="00F306D9" w:rsidP="00A52B65">
            <w:pPr>
              <w:pStyle w:val="ASFKTablenorm"/>
            </w:pPr>
            <w:r w:rsidRPr="00673C17">
              <w:t>Заполнение поля вручную.</w:t>
            </w:r>
          </w:p>
          <w:p w:rsidR="003333C8" w:rsidRPr="00673C17" w:rsidRDefault="003333C8" w:rsidP="003333C8">
            <w:pPr>
              <w:pStyle w:val="ASFKTablenorm"/>
            </w:pPr>
            <w:r w:rsidRPr="00673C17">
              <w:t>Код выбирается:</w:t>
            </w:r>
          </w:p>
          <w:p w:rsidR="003333C8" w:rsidRPr="00673C17" w:rsidRDefault="003333C8" w:rsidP="003333C8">
            <w:pPr>
              <w:pStyle w:val="ASFKTableListMark"/>
            </w:pPr>
            <w:r w:rsidRPr="00673C17">
              <w:t>из справочника «ФК: Коды целей субсидий/субвенций», если в л/с получателя указан л/с с кодом 04;</w:t>
            </w:r>
          </w:p>
          <w:p w:rsidR="003333C8" w:rsidRPr="00673C17" w:rsidRDefault="003333C8" w:rsidP="003333C8">
            <w:pPr>
              <w:pStyle w:val="ASFKTableListMark"/>
            </w:pPr>
            <w:r w:rsidRPr="00673C17">
              <w:t>из справочника «Справочник кодов субсидий НУБП», если в л/с получателя указан л/с с кодом 20, 21, 30, 31;</w:t>
            </w:r>
          </w:p>
          <w:p w:rsidR="00F21D1F" w:rsidRPr="00673C17" w:rsidRDefault="003333C8" w:rsidP="009B10F6">
            <w:pPr>
              <w:pStyle w:val="ASFKTableListMark"/>
            </w:pPr>
            <w:r w:rsidRPr="00673C17">
              <w:t>из справочника «Перечень источников поступлений целевых средств», если в л/с получателя указан л/с с кодом 41, 71.</w:t>
            </w:r>
          </w:p>
        </w:tc>
      </w:tr>
      <w:tr w:rsidR="003333C8"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3333C8" w:rsidRPr="00673C17" w:rsidRDefault="003333C8" w:rsidP="003333C8">
            <w:pPr>
              <w:pStyle w:val="ASFKTablenorm"/>
            </w:pPr>
            <w:r w:rsidRPr="00673C17">
              <w:t>Аналитический код (1)</w:t>
            </w:r>
          </w:p>
        </w:tc>
        <w:tc>
          <w:tcPr>
            <w:tcW w:w="3740" w:type="pct"/>
          </w:tcPr>
          <w:p w:rsidR="003333C8" w:rsidRPr="00673C17" w:rsidRDefault="003333C8" w:rsidP="003333C8">
            <w:pPr>
              <w:pStyle w:val="ASFKTablenorm"/>
            </w:pPr>
            <w:r w:rsidRPr="00673C17">
              <w:t>Заполняется выбором из справочника:</w:t>
            </w:r>
          </w:p>
          <w:p w:rsidR="003333C8" w:rsidRPr="00673C17" w:rsidRDefault="003333C8" w:rsidP="003333C8">
            <w:pPr>
              <w:pStyle w:val="ASFKTableListMark"/>
            </w:pPr>
            <w:r w:rsidRPr="00673C17">
              <w:t>из справочника «Коды бюджетной классификации – Доходы», если в л/с получателя указан л/с с кодом 04;</w:t>
            </w:r>
          </w:p>
          <w:p w:rsidR="003333C8" w:rsidRPr="00673C17" w:rsidRDefault="003333C8" w:rsidP="003333C8">
            <w:pPr>
              <w:pStyle w:val="ASFKTableListMark"/>
            </w:pPr>
            <w:r w:rsidRPr="00673C17">
              <w:t>из справочника «Аналитические коды поступлений и источников (АУ/БУ/НУБП)», если в л/с получателя указан л/с с кодом 20, 21, 31.</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D0E52" w:rsidRPr="00673C17" w:rsidRDefault="007D0E52" w:rsidP="00A52B65">
            <w:pPr>
              <w:pStyle w:val="ASFKTablenorm"/>
            </w:pPr>
            <w:r w:rsidRPr="00673C17">
              <w:t>Группа полей «Банк получателя»</w:t>
            </w:r>
          </w:p>
        </w:tc>
      </w:tr>
      <w:tr w:rsidR="007D0E52"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673C17" w:rsidRDefault="007D0E52" w:rsidP="00047655">
            <w:pPr>
              <w:pStyle w:val="ASFKTablenorm"/>
            </w:pPr>
            <w:r w:rsidRPr="00673C17">
              <w:t xml:space="preserve">Номер </w:t>
            </w:r>
            <w:r w:rsidR="00047655" w:rsidRPr="00673C17">
              <w:t xml:space="preserve">казначейского </w:t>
            </w:r>
            <w:r w:rsidRPr="00673C17">
              <w:t>счета</w:t>
            </w:r>
          </w:p>
        </w:tc>
        <w:tc>
          <w:tcPr>
            <w:tcW w:w="3740" w:type="pct"/>
          </w:tcPr>
          <w:p w:rsidR="008954E3" w:rsidRPr="00673C17" w:rsidRDefault="008954E3" w:rsidP="008954E3">
            <w:pPr>
              <w:pStyle w:val="ASFKTablenorm"/>
            </w:pPr>
            <w:r w:rsidRPr="00673C17">
              <w:t xml:space="preserve">Указывается номер казначейского счета получателя. </w:t>
            </w:r>
          </w:p>
          <w:p w:rsidR="008954E3" w:rsidRPr="00673C17" w:rsidRDefault="008954E3" w:rsidP="008954E3">
            <w:pPr>
              <w:pStyle w:val="ASFKTablenorm"/>
            </w:pPr>
            <w:r w:rsidRPr="00673C17">
              <w:t>Поле заполняется вручную или путем выбора значения из справочника «Книга регистрации казначейских счетов» с фильтрацией по бюджету получателя и маске казначейского счета:</w:t>
            </w:r>
          </w:p>
          <w:p w:rsidR="008954E3" w:rsidRPr="00673C17" w:rsidRDefault="008954E3" w:rsidP="008954E3">
            <w:pPr>
              <w:pStyle w:val="ASFKTableListMark"/>
            </w:pPr>
            <w:r w:rsidRPr="00673C17">
              <w:t>счет № 03214 или счет № 03215, если указан уровень бюджета получателя «1 - федеральный бюджет»;</w:t>
            </w:r>
          </w:p>
          <w:p w:rsidR="008954E3" w:rsidRPr="00673C17" w:rsidRDefault="008954E3" w:rsidP="008954E3">
            <w:pPr>
              <w:pStyle w:val="ASFKTableListMark"/>
            </w:pPr>
            <w:r w:rsidRPr="00673C17">
              <w:t>счет № 03221, счет № 03224 или счет № 03225, если указан уровень бюджета получателя «2 - бюджет субъекта РФ»;</w:t>
            </w:r>
          </w:p>
          <w:p w:rsidR="007D0E52" w:rsidRPr="00673C17" w:rsidRDefault="008954E3" w:rsidP="00047655">
            <w:pPr>
              <w:pStyle w:val="ASFKTableListMark"/>
            </w:pPr>
            <w:r w:rsidRPr="00673C17">
              <w:t>счет № 03231, счет № 03234 или счет № 03235, если указан уровень бюджета получателя «3 - местный бюджет».</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673C17" w:rsidRDefault="007D0E52" w:rsidP="00A52B65">
            <w:pPr>
              <w:pStyle w:val="ASFKTablenorm"/>
            </w:pPr>
            <w:r w:rsidRPr="00673C17">
              <w:t>БИК</w:t>
            </w:r>
          </w:p>
        </w:tc>
        <w:tc>
          <w:tcPr>
            <w:tcW w:w="3740" w:type="pct"/>
          </w:tcPr>
          <w:p w:rsidR="008954E3" w:rsidRPr="00673C17" w:rsidRDefault="008954E3" w:rsidP="008954E3">
            <w:pPr>
              <w:pStyle w:val="ASFKTablenorm"/>
            </w:pPr>
            <w:r w:rsidRPr="00673C17">
              <w:t>Указывается БИК получателя для счета № 40102.</w:t>
            </w:r>
          </w:p>
          <w:p w:rsidR="007D0E52" w:rsidRPr="00673C17" w:rsidRDefault="008954E3" w:rsidP="008954E3">
            <w:pPr>
              <w:pStyle w:val="ASFKTablenorm"/>
            </w:pPr>
            <w:r w:rsidRPr="00673C17">
              <w:t>Поле заполняется вручную или при выборе номера казначейского счета из справочника «Книга регистрации казначейских счетов».</w:t>
            </w:r>
          </w:p>
        </w:tc>
      </w:tr>
    </w:tbl>
    <w:p w:rsidR="006060E9" w:rsidRPr="00673C17" w:rsidRDefault="006060E9" w:rsidP="006060E9">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«Дополнительн</w:t>
      </w:r>
      <w:r w:rsidR="00367416" w:rsidRPr="00673C17">
        <w:t>а</w:t>
      </w:r>
      <w:r w:rsidRPr="00673C17">
        <w:t>я</w:t>
      </w:r>
      <w:r w:rsidR="00367416" w:rsidRPr="00673C17">
        <w:t xml:space="preserve"> информация</w:t>
      </w:r>
      <w:r w:rsidRPr="00673C17">
        <w:t>»</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_Ref454348806 \h </w:instrText>
      </w:r>
      <w:r w:rsidR="00673C17">
        <w:instrText xml:space="preserve"> \* MERGEFORMAT </w:instrText>
      </w:r>
      <w:r w:rsidR="00B66220" w:rsidRPr="00673C17">
        <w:fldChar w:fldCharType="separate"/>
      </w:r>
      <w:r w:rsidR="00B10DE5">
        <w:rPr>
          <w:noProof/>
        </w:rPr>
        <w:t>152</w:t>
      </w:r>
      <w:r w:rsidR="00B66220" w:rsidRPr="00673C17">
        <w:fldChar w:fldCharType="end"/>
      </w:r>
      <w:r w:rsidRPr="00673C17">
        <w:t>.</w:t>
      </w:r>
    </w:p>
    <w:p w:rsidR="006060E9" w:rsidRPr="00673C17" w:rsidRDefault="004D71D9" w:rsidP="006060E9">
      <w:pPr>
        <w:pStyle w:val="ASFKFigure"/>
      </w:pPr>
      <w:r w:rsidRPr="00673C17">
        <w:rPr>
          <w:noProof/>
        </w:rPr>
        <w:lastRenderedPageBreak/>
        <w:drawing>
          <wp:inline distT="0" distB="0" distL="0" distR="0">
            <wp:extent cx="6124575" cy="2009775"/>
            <wp:effectExtent l="0" t="0" r="9525" b="9525"/>
            <wp:docPr id="229" name="Рисунок 229" descr="Дополнительная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Дополнительная информация"/>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91" w:name="_Ref454348806"/>
      <w:bookmarkStart w:id="1092" w:name="_Toc188889370"/>
      <w:r w:rsidR="00B10DE5">
        <w:rPr>
          <w:noProof/>
        </w:rPr>
        <w:t>152</w:t>
      </w:r>
      <w:bookmarkEnd w:id="1091"/>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«Дополнительн</w:t>
      </w:r>
      <w:r w:rsidR="00367416" w:rsidRPr="00673C17">
        <w:t>а</w:t>
      </w:r>
      <w:r w:rsidR="006060E9" w:rsidRPr="00673C17">
        <w:t>я</w:t>
      </w:r>
      <w:r w:rsidR="00367416" w:rsidRPr="00673C17">
        <w:t xml:space="preserve"> информация</w:t>
      </w:r>
      <w:r w:rsidR="006060E9" w:rsidRPr="00673C17">
        <w:t>»</w:t>
      </w:r>
      <w:bookmarkEnd w:id="1092"/>
    </w:p>
    <w:p w:rsidR="006060E9" w:rsidRPr="00673C17" w:rsidRDefault="006060E9" w:rsidP="006060E9">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«Дополнительн</w:t>
      </w:r>
      <w:r w:rsidR="00367416" w:rsidRPr="00673C17">
        <w:t>ая</w:t>
      </w:r>
      <w:r w:rsidRPr="00673C17">
        <w:t xml:space="preserve"> </w:t>
      </w:r>
      <w:r w:rsidR="00367416" w:rsidRPr="00673C17">
        <w:t>информация</w:t>
      </w:r>
      <w:r w:rsidRPr="00673C17">
        <w:t>» приведен в таблице</w:t>
      </w:r>
      <w:r w:rsidR="000F1E60" w:rsidRPr="00673C17">
        <w:t> </w:t>
      </w:r>
      <w:r w:rsidRPr="00673C17">
        <w:fldChar w:fldCharType="begin"/>
      </w:r>
      <w:r w:rsidRPr="00673C17">
        <w:instrText xml:space="preserve"> REF _Ref454801045 \h </w:instrText>
      </w:r>
      <w:r w:rsidR="00673C17">
        <w:instrText xml:space="preserve"> \* MERGEFORMAT </w:instrText>
      </w:r>
      <w:r w:rsidRPr="00673C17">
        <w:fldChar w:fldCharType="separate"/>
      </w:r>
      <w:r w:rsidR="00B10DE5">
        <w:rPr>
          <w:noProof/>
        </w:rPr>
        <w:t>93</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93" w:name="_Ref454801045"/>
      <w:bookmarkStart w:id="1094" w:name="_Toc188888498"/>
      <w:r w:rsidR="00B10DE5">
        <w:rPr>
          <w:noProof/>
        </w:rPr>
        <w:t>93</w:t>
      </w:r>
      <w:bookmarkEnd w:id="1093"/>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w:t>
      </w:r>
      <w:r w:rsidR="00367416" w:rsidRPr="00673C17">
        <w:t>«Дополнительная информация</w:t>
      </w:r>
      <w:r w:rsidR="006060E9" w:rsidRPr="00673C17">
        <w:t>»</w:t>
      </w:r>
      <w:bookmarkEnd w:id="1094"/>
    </w:p>
    <w:tbl>
      <w:tblPr>
        <w:tblStyle w:val="ASFKTable"/>
        <w:tblW w:w="5000" w:type="pct"/>
        <w:tblLook w:val="01E0" w:firstRow="1" w:lastRow="1" w:firstColumn="1" w:lastColumn="1" w:noHBand="0" w:noVBand="0"/>
      </w:tblPr>
      <w:tblGrid>
        <w:gridCol w:w="2663"/>
        <w:gridCol w:w="6965"/>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6060E9" w:rsidRPr="00673C17" w:rsidRDefault="006060E9" w:rsidP="00C0774A">
            <w:pPr>
              <w:pStyle w:val="ASFKTableHead"/>
            </w:pPr>
            <w:r w:rsidRPr="00673C17">
              <w:t>Наименование поля</w:t>
            </w:r>
          </w:p>
        </w:tc>
        <w:tc>
          <w:tcPr>
            <w:tcW w:w="3617" w:type="pct"/>
          </w:tcPr>
          <w:p w:rsidR="006060E9" w:rsidRPr="00673C17" w:rsidRDefault="006060E9" w:rsidP="00C0774A">
            <w:pPr>
              <w:pStyle w:val="ASFKTableHead"/>
            </w:pPr>
            <w:r w:rsidRPr="00673C17">
              <w:t>Описание поля</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60E9" w:rsidRPr="00673C17" w:rsidRDefault="006060E9" w:rsidP="008C3A56">
            <w:pPr>
              <w:pStyle w:val="ASFKTablenorm"/>
            </w:pPr>
            <w:r w:rsidRPr="00673C17">
              <w:t>Группа полей «Дополнительн</w:t>
            </w:r>
            <w:r w:rsidR="008C3A56" w:rsidRPr="00673C17">
              <w:t>ая</w:t>
            </w:r>
            <w:r w:rsidRPr="00673C17">
              <w:t xml:space="preserve"> </w:t>
            </w:r>
            <w:r w:rsidR="008C3A56" w:rsidRPr="00673C17">
              <w:t>информация</w:t>
            </w:r>
            <w:r w:rsidRPr="00673C17">
              <w:t>»</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8C3A56">
            <w:pPr>
              <w:pStyle w:val="ASFKTablenorm"/>
            </w:pPr>
            <w:r w:rsidRPr="00673C17">
              <w:t>Дополнительн</w:t>
            </w:r>
            <w:r w:rsidR="008C3A56" w:rsidRPr="00673C17">
              <w:t>ая</w:t>
            </w:r>
            <w:r w:rsidRPr="00673C17">
              <w:t xml:space="preserve"> </w:t>
            </w:r>
            <w:r w:rsidR="008C3A56" w:rsidRPr="00673C17">
              <w:t>информация</w:t>
            </w:r>
          </w:p>
        </w:tc>
        <w:tc>
          <w:tcPr>
            <w:tcW w:w="3617" w:type="pct"/>
          </w:tcPr>
          <w:p w:rsidR="006060E9" w:rsidRPr="00673C17" w:rsidRDefault="006060E9" w:rsidP="00C0774A">
            <w:pPr>
              <w:pStyle w:val="ASFKTablenorm"/>
            </w:pPr>
            <w:r w:rsidRPr="00673C17">
              <w:t>Заполнение поля вручную.</w:t>
            </w:r>
          </w:p>
        </w:tc>
      </w:tr>
      <w:tr w:rsidR="003333C8"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3333C8" w:rsidRPr="00673C17" w:rsidRDefault="003333C8" w:rsidP="003333C8">
            <w:pPr>
              <w:pStyle w:val="ASFKTablenorm"/>
            </w:pPr>
            <w:r w:rsidRPr="00673C17">
              <w:t>Подсистема плательщика</w:t>
            </w:r>
          </w:p>
        </w:tc>
        <w:tc>
          <w:tcPr>
            <w:tcW w:w="3617" w:type="pct"/>
          </w:tcPr>
          <w:p w:rsidR="003333C8" w:rsidRPr="00673C17" w:rsidRDefault="003333C8" w:rsidP="003333C8">
            <w:pPr>
              <w:pStyle w:val="ASFKTablenorm"/>
            </w:pPr>
            <w:r w:rsidRPr="00673C17">
              <w:t>Указывается значение подсистемы л/с плательщика.</w:t>
            </w:r>
          </w:p>
          <w:p w:rsidR="003333C8" w:rsidRPr="00673C17" w:rsidRDefault="003333C8" w:rsidP="003333C8">
            <w:pPr>
              <w:pStyle w:val="ASFKTablenorm"/>
            </w:pPr>
            <w:r w:rsidRPr="00673C17">
              <w:t>Заполняется автоматически, поле недоступно для редактирования.</w:t>
            </w:r>
          </w:p>
        </w:tc>
      </w:tr>
      <w:tr w:rsidR="003333C8"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3333C8" w:rsidRPr="00673C17" w:rsidRDefault="003333C8" w:rsidP="003333C8">
            <w:pPr>
              <w:pStyle w:val="ASFKTablenorm"/>
            </w:pPr>
            <w:r w:rsidRPr="00673C17">
              <w:t>Подсистема получателя</w:t>
            </w:r>
          </w:p>
        </w:tc>
        <w:tc>
          <w:tcPr>
            <w:tcW w:w="3617" w:type="pct"/>
          </w:tcPr>
          <w:p w:rsidR="003333C8" w:rsidRPr="00673C17" w:rsidRDefault="003333C8" w:rsidP="003333C8">
            <w:pPr>
              <w:pStyle w:val="ASFKTablenorm"/>
            </w:pPr>
            <w:r w:rsidRPr="00673C17">
              <w:t>Указывается значение подсистемы л/с получателя.</w:t>
            </w:r>
          </w:p>
          <w:p w:rsidR="003333C8" w:rsidRPr="00673C17" w:rsidRDefault="003333C8" w:rsidP="003333C8">
            <w:pPr>
              <w:pStyle w:val="ASFKTablenorm"/>
            </w:pPr>
            <w:r w:rsidRPr="00673C17">
              <w:t>Заполняется автоматически, поле недоступно для редактирования.</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60E9" w:rsidRPr="00673C17" w:rsidRDefault="006060E9" w:rsidP="00C0774A">
            <w:pPr>
              <w:pStyle w:val="ASFKTablenorm"/>
            </w:pPr>
            <w:r w:rsidRPr="00673C17">
              <w:t>Группа полей «Подписи»</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C0774A">
            <w:pPr>
              <w:pStyle w:val="ASFKTablenorm"/>
            </w:pPr>
            <w:r w:rsidRPr="00673C17">
              <w:t>Должность руководителя (уполномоченного лица)</w:t>
            </w:r>
          </w:p>
        </w:tc>
        <w:tc>
          <w:tcPr>
            <w:tcW w:w="3617" w:type="pct"/>
          </w:tcPr>
          <w:p w:rsidR="006060E9" w:rsidRPr="00673C17" w:rsidRDefault="006335F1" w:rsidP="00C0774A">
            <w:pPr>
              <w:pStyle w:val="ASFKTablenorm"/>
            </w:pPr>
            <w:r w:rsidRPr="00673C17">
              <w:t>Заполнение поля вручную или автоматически при подписании ЭП данными подписанта</w:t>
            </w:r>
            <w:r w:rsidR="006060E9" w:rsidRPr="00673C17">
              <w:t>.</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673C17" w:rsidRDefault="006060E9" w:rsidP="00C0774A">
            <w:pPr>
              <w:pStyle w:val="ASFKTablenorm"/>
            </w:pPr>
            <w:r w:rsidRPr="00673C17">
              <w:t>ФИО руководителя (уполномоченного лица)</w:t>
            </w:r>
          </w:p>
        </w:tc>
        <w:tc>
          <w:tcPr>
            <w:tcW w:w="3617" w:type="pct"/>
          </w:tcPr>
          <w:p w:rsidR="006060E9" w:rsidRPr="00673C17" w:rsidRDefault="006335F1" w:rsidP="00C0774A">
            <w:pPr>
              <w:pStyle w:val="ASFKTablenorm"/>
            </w:pPr>
            <w:r w:rsidRPr="00673C17">
              <w:t>Заполнение поля вручную или выбором из справочника «Сотрудники», либо заполняется автоматически при подписании ЭП данными подписанта</w:t>
            </w:r>
            <w:r w:rsidR="006060E9" w:rsidRPr="00673C17">
              <w:t>.</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C0774A">
            <w:pPr>
              <w:pStyle w:val="ASFKTablenorm"/>
            </w:pPr>
            <w:r w:rsidRPr="00673C17">
              <w:t>Должность главного бухгалтера (уполномоченного лица)</w:t>
            </w:r>
          </w:p>
        </w:tc>
        <w:tc>
          <w:tcPr>
            <w:tcW w:w="3617" w:type="pct"/>
          </w:tcPr>
          <w:p w:rsidR="006060E9" w:rsidRPr="00673C17" w:rsidRDefault="006335F1" w:rsidP="00C0774A">
            <w:pPr>
              <w:pStyle w:val="ASFKTablenorm"/>
            </w:pPr>
            <w:r w:rsidRPr="00673C17">
              <w:t>Заполнение поля вручную или автоматически при подписании ЭП данными подписанта</w:t>
            </w:r>
            <w:r w:rsidR="006060E9" w:rsidRPr="00673C17">
              <w:t>.</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673C17" w:rsidRDefault="006060E9" w:rsidP="00C0774A">
            <w:pPr>
              <w:pStyle w:val="ASFKTablenorm"/>
            </w:pPr>
            <w:r w:rsidRPr="00673C17">
              <w:t>ФИО главного бухгалтера (уполномоченного лица)</w:t>
            </w:r>
          </w:p>
        </w:tc>
        <w:tc>
          <w:tcPr>
            <w:tcW w:w="3617" w:type="pct"/>
          </w:tcPr>
          <w:p w:rsidR="006060E9" w:rsidRPr="00673C17" w:rsidRDefault="006335F1" w:rsidP="00C0774A">
            <w:pPr>
              <w:pStyle w:val="ASFKTablenorm"/>
            </w:pPr>
            <w:r w:rsidRPr="00673C17">
              <w:t>Заполнение поля вручную или выбором из справочника «Сотрудники», либо заполняется автоматически при подписании ЭП данными подписанта</w:t>
            </w:r>
            <w:r w:rsidR="006060E9" w:rsidRPr="00673C17">
              <w:t>.</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C0774A">
            <w:pPr>
              <w:pStyle w:val="ASFKTablenorm"/>
            </w:pPr>
            <w:r w:rsidRPr="00673C17">
              <w:t>Должность ответственного исполнителя</w:t>
            </w:r>
          </w:p>
        </w:tc>
        <w:tc>
          <w:tcPr>
            <w:tcW w:w="3617" w:type="pct"/>
          </w:tcPr>
          <w:p w:rsidR="006060E9" w:rsidRPr="00673C17" w:rsidRDefault="006335F1" w:rsidP="00C0774A">
            <w:pPr>
              <w:pStyle w:val="ASFKTablenorm"/>
            </w:pPr>
            <w:r w:rsidRPr="00673C17">
              <w:t>Заполнение поля вручную или автоматически при подписании ЭП данными подписанта</w:t>
            </w:r>
            <w:r w:rsidR="006060E9" w:rsidRPr="00673C17">
              <w:t>.</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673C17" w:rsidRDefault="006060E9" w:rsidP="00C0774A">
            <w:pPr>
              <w:pStyle w:val="ASFKTablenorm"/>
            </w:pPr>
            <w:r w:rsidRPr="00673C17">
              <w:t>ФИО ответственного исполнителя</w:t>
            </w:r>
          </w:p>
        </w:tc>
        <w:tc>
          <w:tcPr>
            <w:tcW w:w="3617" w:type="pct"/>
          </w:tcPr>
          <w:p w:rsidR="006060E9" w:rsidRPr="00673C17" w:rsidRDefault="006335F1" w:rsidP="00C0774A">
            <w:pPr>
              <w:pStyle w:val="ASFKTablenorm"/>
            </w:pPr>
            <w:r w:rsidRPr="00673C17">
              <w:t>Заполнение поля вручную или выбором из справочника «Сотрудники», либо заполняется автоматически при подписании ЭП данными подписанта</w:t>
            </w:r>
            <w:r w:rsidR="006060E9" w:rsidRPr="00673C17">
              <w:t>.</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C0774A">
            <w:pPr>
              <w:pStyle w:val="ASFKTablenorm"/>
            </w:pPr>
            <w:r w:rsidRPr="00673C17">
              <w:lastRenderedPageBreak/>
              <w:t>Дата подписания</w:t>
            </w:r>
          </w:p>
        </w:tc>
        <w:tc>
          <w:tcPr>
            <w:tcW w:w="3617" w:type="pct"/>
          </w:tcPr>
          <w:p w:rsidR="006335F1" w:rsidRPr="00673C17" w:rsidRDefault="006335F1" w:rsidP="006335F1">
            <w:pPr>
              <w:pStyle w:val="ASFKTablenorm"/>
            </w:pPr>
            <w:r w:rsidRPr="00673C17">
              <w:t>Первичное заполнение – указывается значение текущей системной даты.</w:t>
            </w:r>
          </w:p>
          <w:p w:rsidR="006060E9" w:rsidRPr="00673C17" w:rsidRDefault="006335F1" w:rsidP="006335F1">
            <w:pPr>
              <w:pStyle w:val="ASFKTablenorm"/>
            </w:pPr>
            <w:r w:rsidRPr="00673C17">
              <w:t>Заполнение поля вручную или выбором из календаря, либо заполняется автоматически при подписании ЭП данными подписанта</w:t>
            </w:r>
            <w:r w:rsidR="006060E9" w:rsidRPr="00673C17">
              <w:t>.</w:t>
            </w:r>
          </w:p>
        </w:tc>
      </w:tr>
      <w:tr w:rsidR="000203E7"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0203E7" w:rsidRPr="00673C17" w:rsidRDefault="000203E7" w:rsidP="001A0E40">
            <w:pPr>
              <w:pStyle w:val="ASFKTablenorm"/>
            </w:pPr>
            <w:r w:rsidRPr="00673C17">
              <w:t>ФИО ответственного за конфиденциальность данных</w:t>
            </w:r>
          </w:p>
        </w:tc>
        <w:tc>
          <w:tcPr>
            <w:tcW w:w="3617" w:type="pct"/>
          </w:tcPr>
          <w:p w:rsidR="000203E7" w:rsidRPr="00673C17" w:rsidRDefault="000203E7" w:rsidP="001A0E40">
            <w:pPr>
              <w:pStyle w:val="ASFKTablenorm"/>
            </w:pPr>
            <w:r w:rsidRPr="00673C17">
              <w:t>Заполняется автоматически при подписании ЭП данными расшифровки подписи подписанта с должностью «Руководитель», если «Уровень конфиденциальности» равен «0».</w:t>
            </w:r>
          </w:p>
        </w:tc>
      </w:tr>
    </w:tbl>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«Отметки ОрФК о принятии настоящего заявления»</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_Ref454348929 \h </w:instrText>
      </w:r>
      <w:r w:rsidR="00673C17">
        <w:instrText xml:space="preserve"> \* MERGEFORMAT </w:instrText>
      </w:r>
      <w:r w:rsidR="00B66220" w:rsidRPr="00673C17">
        <w:fldChar w:fldCharType="separate"/>
      </w:r>
      <w:r w:rsidR="00B10DE5">
        <w:rPr>
          <w:noProof/>
        </w:rPr>
        <w:t>153</w:t>
      </w:r>
      <w:r w:rsidR="00B66220" w:rsidRPr="00673C17">
        <w:fldChar w:fldCharType="end"/>
      </w:r>
      <w:r w:rsidRPr="00673C17">
        <w:t>.</w:t>
      </w:r>
    </w:p>
    <w:p w:rsidR="006060E9" w:rsidRPr="00673C17" w:rsidRDefault="004D71D9" w:rsidP="006060E9">
      <w:pPr>
        <w:pStyle w:val="ASFKFigure"/>
      </w:pPr>
      <w:r w:rsidRPr="00673C17">
        <w:rPr>
          <w:noProof/>
        </w:rPr>
        <w:drawing>
          <wp:inline distT="0" distB="0" distL="0" distR="0">
            <wp:extent cx="6124575" cy="1552575"/>
            <wp:effectExtent l="0" t="0" r="9525" b="9525"/>
            <wp:docPr id="230" name="Рисунок 2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95" w:name="_Ref454348929"/>
      <w:bookmarkStart w:id="1096" w:name="_Toc188889371"/>
      <w:r w:rsidR="00B10DE5">
        <w:rPr>
          <w:noProof/>
        </w:rPr>
        <w:t>153</w:t>
      </w:r>
      <w:bookmarkEnd w:id="1095"/>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«Отметки ОрФК о принятии настоящего заявления»</w:t>
      </w:r>
      <w:bookmarkEnd w:id="1096"/>
    </w:p>
    <w:p w:rsidR="006060E9" w:rsidRPr="00673C17" w:rsidRDefault="006060E9" w:rsidP="006060E9">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«Отметки ОрФК о принятии настоящего заявления» приведен в таблице</w:t>
      </w:r>
      <w:r w:rsidR="000F1E60" w:rsidRPr="00673C17">
        <w:t> </w:t>
      </w:r>
      <w:r w:rsidRPr="00673C17">
        <w:fldChar w:fldCharType="begin"/>
      </w:r>
      <w:r w:rsidRPr="00673C17">
        <w:instrText xml:space="preserve"> REF _Ref454801086 \h </w:instrText>
      </w:r>
      <w:r w:rsidR="00673C17">
        <w:instrText xml:space="preserve"> \* MERGEFORMAT </w:instrText>
      </w:r>
      <w:r w:rsidRPr="00673C17">
        <w:fldChar w:fldCharType="separate"/>
      </w:r>
      <w:r w:rsidR="00B10DE5">
        <w:rPr>
          <w:noProof/>
        </w:rPr>
        <w:t>94</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97" w:name="_Ref454801086"/>
      <w:bookmarkStart w:id="1098" w:name="_Toc188888499"/>
      <w:r w:rsidR="00B10DE5">
        <w:rPr>
          <w:noProof/>
        </w:rPr>
        <w:t>94</w:t>
      </w:r>
      <w:bookmarkEnd w:id="1097"/>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«Отметки ОрФК о принятии настоящего заявления»</w:t>
      </w:r>
      <w:bookmarkEnd w:id="1098"/>
    </w:p>
    <w:tbl>
      <w:tblPr>
        <w:tblStyle w:val="ASFKTable"/>
        <w:tblW w:w="5000" w:type="pct"/>
        <w:tblLook w:val="01E0" w:firstRow="1" w:lastRow="1" w:firstColumn="1" w:lastColumn="1" w:noHBand="0" w:noVBand="0"/>
      </w:tblPr>
      <w:tblGrid>
        <w:gridCol w:w="2426"/>
        <w:gridCol w:w="7202"/>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6060E9" w:rsidRPr="00673C17" w:rsidRDefault="006060E9" w:rsidP="00C0774A">
            <w:pPr>
              <w:pStyle w:val="ASFKTableHead"/>
            </w:pPr>
            <w:r w:rsidRPr="00673C17">
              <w:t>Наименование поля</w:t>
            </w:r>
          </w:p>
        </w:tc>
        <w:tc>
          <w:tcPr>
            <w:tcW w:w="3740" w:type="pct"/>
          </w:tcPr>
          <w:p w:rsidR="006060E9" w:rsidRPr="00673C17" w:rsidRDefault="006060E9" w:rsidP="00C0774A">
            <w:pPr>
              <w:pStyle w:val="ASFKTableHead"/>
            </w:pPr>
            <w:r w:rsidRPr="00673C17">
              <w:t>Описание поля</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6060E9" w:rsidRPr="00673C17" w:rsidRDefault="006060E9" w:rsidP="00C0774A">
            <w:pPr>
              <w:pStyle w:val="ASFKTablenorm"/>
            </w:pPr>
            <w:r w:rsidRPr="00673C17">
              <w:t>Ответственный исполнитель должность</w:t>
            </w:r>
          </w:p>
        </w:tc>
        <w:tc>
          <w:tcPr>
            <w:tcW w:w="3740" w:type="pct"/>
          </w:tcPr>
          <w:p w:rsidR="006060E9" w:rsidRPr="00673C17" w:rsidRDefault="006060E9" w:rsidP="00C0774A">
            <w:pPr>
              <w:pStyle w:val="ASFKTablenorm"/>
            </w:pPr>
            <w:r w:rsidRPr="00673C17">
              <w:t xml:space="preserve">Заполнение поля на основании Квитанции об обработке документа в </w:t>
            </w:r>
            <w:r w:rsidR="00E44FD5">
              <w:t>ППО OEBS АСФК</w:t>
            </w:r>
            <w:r w:rsidRPr="00673C17">
              <w:t>.</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6060E9" w:rsidRPr="00673C17" w:rsidRDefault="006060E9" w:rsidP="00C0774A">
            <w:pPr>
              <w:pStyle w:val="ASFKTablenorm"/>
            </w:pPr>
            <w:r w:rsidRPr="00673C17">
              <w:t>Расшифровка подписи</w:t>
            </w:r>
          </w:p>
        </w:tc>
        <w:tc>
          <w:tcPr>
            <w:tcW w:w="3740" w:type="pct"/>
          </w:tcPr>
          <w:p w:rsidR="006060E9" w:rsidRPr="00673C17" w:rsidRDefault="006060E9" w:rsidP="00C0774A">
            <w:pPr>
              <w:pStyle w:val="ASFKTablenorm"/>
            </w:pPr>
            <w:r w:rsidRPr="00673C17">
              <w:t xml:space="preserve">Заполнение поля на основании Квитанции об обработке документа в </w:t>
            </w:r>
            <w:r w:rsidR="00E44FD5">
              <w:t>ППО OEBS АСФК</w:t>
            </w:r>
            <w:r w:rsidRPr="00673C17">
              <w:t>.</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6060E9" w:rsidRPr="00673C17" w:rsidRDefault="006060E9" w:rsidP="00C0774A">
            <w:pPr>
              <w:pStyle w:val="ASFKTablenorm"/>
            </w:pPr>
            <w:r w:rsidRPr="00673C17">
              <w:t>Дата принятия</w:t>
            </w:r>
          </w:p>
        </w:tc>
        <w:tc>
          <w:tcPr>
            <w:tcW w:w="3740" w:type="pct"/>
          </w:tcPr>
          <w:p w:rsidR="006060E9" w:rsidRPr="00673C17" w:rsidRDefault="006060E9" w:rsidP="00C0774A">
            <w:pPr>
              <w:pStyle w:val="ASFKTablenorm"/>
            </w:pPr>
            <w:r w:rsidRPr="00673C17">
              <w:t xml:space="preserve">Заполнение поля на основании Квитанции об обработке документа в </w:t>
            </w:r>
            <w:r w:rsidR="00E44FD5">
              <w:t>ППО OEBS АСФК</w:t>
            </w:r>
            <w:r w:rsidRPr="00673C17">
              <w:t>.</w:t>
            </w:r>
          </w:p>
        </w:tc>
      </w:tr>
    </w:tbl>
    <w:p w:rsidR="00FE2932" w:rsidRPr="00673C17" w:rsidRDefault="006038AE" w:rsidP="00FE2932">
      <w:pPr>
        <w:pStyle w:val="32"/>
      </w:pPr>
      <w:bookmarkStart w:id="1099" w:name="_Ref514679435"/>
      <w:bookmarkStart w:id="1100" w:name="_Toc188888292"/>
      <w:r w:rsidRPr="00673C17">
        <w:t>Казначейское обеспечение обязательств</w:t>
      </w:r>
      <w:bookmarkEnd w:id="1099"/>
      <w:bookmarkEnd w:id="1100"/>
    </w:p>
    <w:p w:rsidR="00FE2932" w:rsidRPr="00673C17" w:rsidRDefault="00FE2932" w:rsidP="00FE2932">
      <w:pPr>
        <w:pStyle w:val="ASFKNormal"/>
      </w:pPr>
      <w:r w:rsidRPr="00673C17">
        <w:t>Документ «</w:t>
      </w:r>
      <w:r w:rsidR="006038AE" w:rsidRPr="00673C17">
        <w:t>Казначейское обеспечение обязательств</w:t>
      </w:r>
      <w:r w:rsidRPr="00673C17">
        <w:t xml:space="preserve">» предназначен для осуществления казначейского сопровождения по отдельным государственным контрактам в </w:t>
      </w:r>
      <w:r w:rsidR="00E44FA6" w:rsidRPr="00673C17">
        <w:t>ППО АСФК</w:t>
      </w:r>
      <w:r w:rsidRPr="00673C17">
        <w:t>. Документ формируется на основании документа «</w:t>
      </w:r>
      <w:r w:rsidR="008F7571" w:rsidRPr="00673C17">
        <w:t>Заявление на выдачу (перевод, изменение, отзыв) Казначейского обеспечения обязательств</w:t>
      </w:r>
      <w:r w:rsidRPr="00673C17">
        <w:t>».</w:t>
      </w:r>
    </w:p>
    <w:p w:rsidR="00FE2932" w:rsidRPr="00673C17" w:rsidRDefault="00FE2932" w:rsidP="00FE2932">
      <w:pPr>
        <w:pStyle w:val="ASFKNormal"/>
      </w:pPr>
      <w:r w:rsidRPr="00673C17">
        <w:t>Для работы с документами «</w:t>
      </w:r>
      <w:r w:rsidR="006038AE" w:rsidRPr="00673C17">
        <w:t>Казначейское обеспечение обязательств</w:t>
      </w:r>
      <w:r w:rsidRPr="00673C17">
        <w:t xml:space="preserve">» следует перейти в пункт меню «Документы – Регистрация и учет обязательств – Аккредитив – </w:t>
      </w:r>
      <w:r w:rsidR="006038AE" w:rsidRPr="00673C17">
        <w:t xml:space="preserve">Казначейское </w:t>
      </w:r>
      <w:r w:rsidR="006038AE" w:rsidRPr="00673C17">
        <w:lastRenderedPageBreak/>
        <w:t>обеспечение обязательств</w:t>
      </w:r>
      <w:r w:rsidR="00FB2F0C" w:rsidRPr="00673C17">
        <w:t xml:space="preserve"> – Казначейское обеспечение обязательств</w:t>
      </w:r>
      <w:r w:rsidRPr="00673C17">
        <w:t>». Откроется ЭФ списка документов, представленная на рисунке</w:t>
      </w:r>
      <w:r w:rsidR="000F1E60" w:rsidRPr="00673C17">
        <w:t> </w:t>
      </w:r>
      <w:r w:rsidRPr="00673C17">
        <w:fldChar w:fldCharType="begin"/>
      </w:r>
      <w:r w:rsidRPr="00673C17">
        <w:instrText xml:space="preserve"> REF _Ref455658777 \h </w:instrText>
      </w:r>
      <w:r w:rsidR="00673C17">
        <w:instrText xml:space="preserve"> \* MERGEFORMAT </w:instrText>
      </w:r>
      <w:r w:rsidRPr="00673C17">
        <w:fldChar w:fldCharType="separate"/>
      </w:r>
      <w:r w:rsidR="00B10DE5">
        <w:rPr>
          <w:noProof/>
        </w:rPr>
        <w:t>154</w:t>
      </w:r>
      <w:r w:rsidRPr="00673C17">
        <w:fldChar w:fldCharType="end"/>
      </w:r>
      <w:r w:rsidRPr="00673C17">
        <w:t>.</w:t>
      </w:r>
    </w:p>
    <w:p w:rsidR="00FE2932" w:rsidRPr="00673C17" w:rsidRDefault="004D71D9" w:rsidP="00FE2932">
      <w:pPr>
        <w:pStyle w:val="ASFKFigure"/>
      </w:pPr>
      <w:r w:rsidRPr="00673C17">
        <w:rPr>
          <w:noProof/>
        </w:rPr>
        <w:drawing>
          <wp:inline distT="0" distB="0" distL="0" distR="0">
            <wp:extent cx="6124575" cy="2562225"/>
            <wp:effectExtent l="0" t="0" r="9525" b="9525"/>
            <wp:docPr id="231" name="Рисунок 231"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ПБС"/>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01" w:name="_Ref455658777"/>
      <w:bookmarkStart w:id="1102" w:name="_Toc188889372"/>
      <w:r w:rsidR="00B10DE5">
        <w:rPr>
          <w:noProof/>
        </w:rPr>
        <w:t>154</w:t>
      </w:r>
      <w:bookmarkEnd w:id="1101"/>
      <w:r w:rsidRPr="00673C17">
        <w:rPr>
          <w:noProof/>
        </w:rPr>
        <w:fldChar w:fldCharType="end"/>
      </w:r>
      <w:r w:rsidR="00FE2932" w:rsidRPr="00673C17">
        <w:t>. ЭФ списка документов «</w:t>
      </w:r>
      <w:r w:rsidR="006038AE" w:rsidRPr="00673C17">
        <w:t>Казначейское обеспечение обязательств</w:t>
      </w:r>
      <w:r w:rsidR="00FE2932" w:rsidRPr="00673C17">
        <w:t>»</w:t>
      </w:r>
      <w:bookmarkEnd w:id="1102"/>
    </w:p>
    <w:p w:rsidR="00FE2932" w:rsidRPr="00673C17" w:rsidRDefault="00FE2932" w:rsidP="00FE2932">
      <w:pPr>
        <w:pStyle w:val="41"/>
      </w:pPr>
      <w:r w:rsidRPr="00673C17">
        <w:t>Доступные операции</w:t>
      </w:r>
    </w:p>
    <w:p w:rsidR="00FE2932" w:rsidRPr="00673C17" w:rsidRDefault="00FE2932" w:rsidP="00FE2932">
      <w:pPr>
        <w:pStyle w:val="ASFKNormal"/>
      </w:pPr>
      <w:r w:rsidRPr="00673C17">
        <w:t>На АРМ ПБС доступны следующие операции над документом:</w:t>
      </w:r>
    </w:p>
    <w:p w:rsidR="00FE2932" w:rsidRPr="00673C17" w:rsidRDefault="00FE2932" w:rsidP="00FE2932">
      <w:pPr>
        <w:pStyle w:val="ASFKListmark1"/>
      </w:pPr>
      <w:r w:rsidRPr="00673C17">
        <w:t>просмотр;</w:t>
      </w:r>
    </w:p>
    <w:p w:rsidR="00FE2932" w:rsidRPr="00673C17" w:rsidRDefault="00FE2932" w:rsidP="00FE2932">
      <w:pPr>
        <w:pStyle w:val="ASFKListmark1"/>
      </w:pPr>
      <w:r w:rsidRPr="00673C17">
        <w:t>проверка ЭП;</w:t>
      </w:r>
    </w:p>
    <w:p w:rsidR="00FE2932" w:rsidRPr="00673C17" w:rsidRDefault="00FE2932" w:rsidP="00FE2932">
      <w:pPr>
        <w:pStyle w:val="ASFKListmark1"/>
      </w:pPr>
      <w:r w:rsidRPr="00673C17">
        <w:t>печать;</w:t>
      </w:r>
    </w:p>
    <w:p w:rsidR="00FE2932" w:rsidRPr="00673C17" w:rsidRDefault="00A14E05" w:rsidP="00FE2932">
      <w:pPr>
        <w:pStyle w:val="ASFKListmark1"/>
      </w:pPr>
      <w:r w:rsidRPr="00673C17">
        <w:t>экспорт в СЭД</w:t>
      </w:r>
      <w:r w:rsidR="00FE2932" w:rsidRPr="00673C17">
        <w:t>.</w:t>
      </w:r>
    </w:p>
    <w:p w:rsidR="00FE2932" w:rsidRPr="00673C17" w:rsidRDefault="00FE2932" w:rsidP="00FE2932">
      <w:pPr>
        <w:pStyle w:val="41"/>
      </w:pPr>
      <w:r w:rsidRPr="00673C17">
        <w:t>Экранная форма документа</w:t>
      </w:r>
    </w:p>
    <w:p w:rsidR="00FE2932" w:rsidRPr="00673C17" w:rsidRDefault="00B66220" w:rsidP="00FE2932">
      <w:pPr>
        <w:pStyle w:val="ASFKNormal"/>
      </w:pPr>
      <w:r w:rsidRPr="00673C17">
        <w:t>ЭФ документа «</w:t>
      </w:r>
      <w:r w:rsidR="006038AE" w:rsidRPr="00673C17">
        <w:t>Казначейское обеспечение обязательств</w:t>
      </w:r>
      <w:r w:rsidRPr="00673C17">
        <w:t>», закладки «Документ (1)» представлена на рисунке</w:t>
      </w:r>
      <w:r w:rsidR="000F1E60" w:rsidRPr="00673C17">
        <w:t> </w:t>
      </w:r>
      <w:r w:rsidRPr="00673C17">
        <w:fldChar w:fldCharType="begin"/>
      </w:r>
      <w:r w:rsidRPr="00673C17">
        <w:instrText xml:space="preserve"> REF _Ref455658811 \h </w:instrText>
      </w:r>
      <w:r w:rsidR="00673C17">
        <w:instrText xml:space="preserve"> \* MERGEFORMAT </w:instrText>
      </w:r>
      <w:r w:rsidRPr="00673C17">
        <w:fldChar w:fldCharType="separate"/>
      </w:r>
      <w:r w:rsidR="00B10DE5">
        <w:rPr>
          <w:noProof/>
        </w:rPr>
        <w:t>155</w:t>
      </w:r>
      <w:r w:rsidRPr="00673C17">
        <w:fldChar w:fldCharType="end"/>
      </w:r>
      <w:r w:rsidRPr="00673C17">
        <w:t xml:space="preserve">. </w:t>
      </w:r>
      <w:r w:rsidR="00FE2932" w:rsidRPr="00673C17">
        <w:t>Форма содержит следующие закладки:</w:t>
      </w:r>
    </w:p>
    <w:p w:rsidR="00FE2932" w:rsidRPr="00673C17" w:rsidRDefault="00FE2932" w:rsidP="00FE2932">
      <w:pPr>
        <w:pStyle w:val="ASFKListmark1"/>
      </w:pPr>
      <w:r w:rsidRPr="00673C17">
        <w:t>«Документ (1)»;</w:t>
      </w:r>
    </w:p>
    <w:p w:rsidR="00FE2932" w:rsidRPr="00673C17" w:rsidRDefault="00FE2932" w:rsidP="00FE2932">
      <w:pPr>
        <w:pStyle w:val="ASFKListmark1"/>
      </w:pPr>
      <w:r w:rsidRPr="00673C17">
        <w:t>«Реквизиты (2)»;</w:t>
      </w:r>
    </w:p>
    <w:p w:rsidR="00FE2932" w:rsidRPr="00673C17" w:rsidRDefault="00FE2932" w:rsidP="00FE2932">
      <w:pPr>
        <w:pStyle w:val="ASFKListmark1"/>
      </w:pPr>
      <w:r w:rsidRPr="00673C17">
        <w:t>«</w:t>
      </w:r>
      <w:r w:rsidR="004B076C" w:rsidRPr="00673C17">
        <w:t xml:space="preserve">Сведения о казначейском </w:t>
      </w:r>
      <w:r w:rsidR="006038AE" w:rsidRPr="00673C17">
        <w:t>обеспечении обязательств</w:t>
      </w:r>
      <w:r w:rsidR="004B076C" w:rsidRPr="00673C17">
        <w:t xml:space="preserve"> (3)</w:t>
      </w:r>
      <w:r w:rsidRPr="00673C17">
        <w:t>»;</w:t>
      </w:r>
    </w:p>
    <w:p w:rsidR="00FE2932" w:rsidRPr="00673C17" w:rsidRDefault="00FE2932" w:rsidP="00FE2932">
      <w:pPr>
        <w:pStyle w:val="ASFKListmark1"/>
      </w:pPr>
      <w:r w:rsidRPr="00673C17">
        <w:t>«Подписи (4)»;</w:t>
      </w:r>
    </w:p>
    <w:p w:rsidR="00FE2932" w:rsidRPr="00673C17" w:rsidRDefault="00FE2932" w:rsidP="00FE2932">
      <w:pPr>
        <w:pStyle w:val="ASFKListmark1"/>
      </w:pPr>
      <w:r w:rsidRPr="00673C17">
        <w:t>«Дополнительные атрибуты (5)».</w:t>
      </w:r>
    </w:p>
    <w:p w:rsidR="00FE2932" w:rsidRPr="00673C17" w:rsidRDefault="00277B30" w:rsidP="00FE2932">
      <w:pPr>
        <w:pStyle w:val="ASFKFigure"/>
      </w:pPr>
      <w:r w:rsidRPr="00673C17">
        <w:rPr>
          <w:noProof/>
        </w:rPr>
        <w:lastRenderedPageBreak/>
        <w:drawing>
          <wp:inline distT="0" distB="0" distL="0" distR="0">
            <wp:extent cx="6120130" cy="3570076"/>
            <wp:effectExtent l="0" t="0" r="0" b="0"/>
            <wp:docPr id="278" name="Рисунок 2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20130" cy="3570076"/>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03" w:name="_Ref455658811"/>
      <w:bookmarkStart w:id="1104" w:name="_Toc188889373"/>
      <w:r w:rsidR="00B10DE5">
        <w:rPr>
          <w:noProof/>
        </w:rPr>
        <w:t>155</w:t>
      </w:r>
      <w:bookmarkEnd w:id="1103"/>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«Документ (1)»</w:t>
      </w:r>
      <w:bookmarkEnd w:id="1104"/>
    </w:p>
    <w:p w:rsidR="00FE2932" w:rsidRPr="00673C17" w:rsidRDefault="00FE2932" w:rsidP="00FE2932">
      <w:pPr>
        <w:pStyle w:val="ASFKNormal"/>
      </w:pPr>
      <w:r w:rsidRPr="00673C17">
        <w:t>Перечень полей документа «</w:t>
      </w:r>
      <w:r w:rsidR="006038AE" w:rsidRPr="00673C17">
        <w:t>Казначейское обеспечение обязательств</w:t>
      </w:r>
      <w:r w:rsidR="00346BC3" w:rsidRPr="00673C17">
        <w:t>», закладки</w:t>
      </w:r>
      <w:r w:rsidRPr="00673C17">
        <w:t xml:space="preserve"> «Документ (1)» приведен в таблице</w:t>
      </w:r>
      <w:r w:rsidR="000F1E60" w:rsidRPr="00673C17">
        <w:t> </w:t>
      </w:r>
      <w:r w:rsidRPr="00673C17">
        <w:fldChar w:fldCharType="begin"/>
      </w:r>
      <w:r w:rsidRPr="00673C17">
        <w:instrText xml:space="preserve"> REF _Ref455658776 \h </w:instrText>
      </w:r>
      <w:r w:rsidR="00673C17">
        <w:instrText xml:space="preserve"> \* MERGEFORMAT </w:instrText>
      </w:r>
      <w:r w:rsidRPr="00673C17">
        <w:fldChar w:fldCharType="separate"/>
      </w:r>
      <w:r w:rsidR="00B10DE5">
        <w:rPr>
          <w:noProof/>
        </w:rPr>
        <w:t>95</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05" w:name="_Ref455658776"/>
      <w:bookmarkStart w:id="1106" w:name="_Toc188888500"/>
      <w:r w:rsidR="00B10DE5">
        <w:rPr>
          <w:noProof/>
        </w:rPr>
        <w:t>95</w:t>
      </w:r>
      <w:bookmarkEnd w:id="1105"/>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«Документ (1)»</w:t>
      </w:r>
      <w:bookmarkEnd w:id="1106"/>
    </w:p>
    <w:tbl>
      <w:tblPr>
        <w:tblStyle w:val="ASFKTable"/>
        <w:tblW w:w="5000" w:type="pct"/>
        <w:tblLook w:val="01E0" w:firstRow="1" w:lastRow="1" w:firstColumn="1" w:lastColumn="1" w:noHBand="0" w:noVBand="0"/>
      </w:tblPr>
      <w:tblGrid>
        <w:gridCol w:w="2900"/>
        <w:gridCol w:w="6728"/>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FE2932" w:rsidRPr="00673C17" w:rsidRDefault="00FE2932" w:rsidP="00FE2932">
            <w:pPr>
              <w:pStyle w:val="ASFKTableHead"/>
            </w:pPr>
            <w:r w:rsidRPr="00673C17">
              <w:t>Наименование поля</w:t>
            </w:r>
          </w:p>
        </w:tc>
        <w:tc>
          <w:tcPr>
            <w:tcW w:w="3494"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FE2932" w:rsidP="00FE2932">
            <w:pPr>
              <w:pStyle w:val="ASFKTablenorm"/>
            </w:pPr>
            <w:r w:rsidRPr="00673C17">
              <w:t>Дата</w:t>
            </w:r>
          </w:p>
        </w:tc>
        <w:tc>
          <w:tcPr>
            <w:tcW w:w="3494" w:type="pct"/>
          </w:tcPr>
          <w:p w:rsidR="00FE2932" w:rsidRPr="00673C17" w:rsidRDefault="00FE2932" w:rsidP="00FE2932">
            <w:pPr>
              <w:pStyle w:val="ASFKTablenorm"/>
            </w:pPr>
            <w:r w:rsidRPr="00673C17">
              <w:t>Дата документа.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FE2932" w:rsidP="00FE2932">
            <w:pPr>
              <w:pStyle w:val="ASFKTablenorm"/>
            </w:pPr>
            <w:r w:rsidRPr="00673C17">
              <w:t>Номер</w:t>
            </w:r>
          </w:p>
        </w:tc>
        <w:tc>
          <w:tcPr>
            <w:tcW w:w="3494" w:type="pct"/>
          </w:tcPr>
          <w:p w:rsidR="00FE2932" w:rsidRPr="00673C17" w:rsidRDefault="00FE2932" w:rsidP="00FE2932">
            <w:pPr>
              <w:pStyle w:val="ASFKTablenorm"/>
            </w:pPr>
            <w:r w:rsidRPr="00673C17">
              <w:t>Номер документа.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FE2932" w:rsidP="00FE2932">
            <w:pPr>
              <w:pStyle w:val="ASFKTablenorm"/>
            </w:pPr>
            <w:r w:rsidRPr="00673C17">
              <w:t>Сумма</w:t>
            </w:r>
          </w:p>
        </w:tc>
        <w:tc>
          <w:tcPr>
            <w:tcW w:w="3494" w:type="pct"/>
          </w:tcPr>
          <w:p w:rsidR="00FE2932" w:rsidRPr="00673C17" w:rsidRDefault="00FE2932" w:rsidP="00FE2932">
            <w:pPr>
              <w:pStyle w:val="ASFKTablenorm"/>
            </w:pPr>
            <w:r w:rsidRPr="00673C17">
              <w:t>Сумма.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FE2932" w:rsidP="00FE2932">
            <w:pPr>
              <w:pStyle w:val="ASFKTablenorm"/>
            </w:pPr>
            <w:r w:rsidRPr="00673C17">
              <w:t>Статус</w:t>
            </w:r>
          </w:p>
        </w:tc>
        <w:tc>
          <w:tcPr>
            <w:tcW w:w="3494" w:type="pct"/>
          </w:tcPr>
          <w:p w:rsidR="00FE2932" w:rsidRPr="00673C17" w:rsidRDefault="00FE2932" w:rsidP="00FE2932">
            <w:pPr>
              <w:pStyle w:val="ASFKTablenorm"/>
            </w:pPr>
            <w:r w:rsidRPr="00673C17">
              <w:t>Бизнес-статус документа.</w:t>
            </w:r>
          </w:p>
        </w:tc>
      </w:tr>
      <w:tr w:rsidR="0019339D"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19339D" w:rsidRPr="00673C17" w:rsidRDefault="0019339D" w:rsidP="00FE2932">
            <w:pPr>
              <w:pStyle w:val="ASFKTablenorm"/>
            </w:pPr>
            <w:r w:rsidRPr="00673C17">
              <w:t>Подтип</w:t>
            </w:r>
          </w:p>
        </w:tc>
        <w:tc>
          <w:tcPr>
            <w:tcW w:w="3494" w:type="pct"/>
          </w:tcPr>
          <w:p w:rsidR="0019339D" w:rsidRPr="00673C17" w:rsidRDefault="0019339D" w:rsidP="00FE2932">
            <w:pPr>
              <w:pStyle w:val="ASFKTablenorm"/>
            </w:pPr>
            <w:r w:rsidRPr="00673C17">
              <w:t>Подтип.</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673C17" w:rsidRDefault="00FE2932" w:rsidP="00FE2932">
            <w:pPr>
              <w:pStyle w:val="ASFKTablenorm"/>
            </w:pPr>
            <w:r w:rsidRPr="00673C17">
              <w:t>Закладка «Документ (1)», группа полей «От кого»</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FE2932" w:rsidP="00FE2932">
            <w:pPr>
              <w:pStyle w:val="ASFKTablenorm"/>
            </w:pPr>
            <w:r w:rsidRPr="00673C17">
              <w:t>Наименование ОрФК</w:t>
            </w:r>
          </w:p>
        </w:tc>
        <w:tc>
          <w:tcPr>
            <w:tcW w:w="3494" w:type="pct"/>
          </w:tcPr>
          <w:p w:rsidR="00FE2932" w:rsidRPr="00673C17" w:rsidRDefault="00FE2932" w:rsidP="00FE2932">
            <w:pPr>
              <w:pStyle w:val="ASFKTablenorm"/>
            </w:pPr>
            <w:r w:rsidRPr="00673C17">
              <w:t>Наименование органа Федерального казначейства.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356A2D" w:rsidP="00FE2932">
            <w:pPr>
              <w:pStyle w:val="ASFKTablenorm"/>
            </w:pPr>
            <w:r w:rsidRPr="00673C17">
              <w:t>П</w:t>
            </w:r>
            <w:r w:rsidR="00FE2932" w:rsidRPr="00673C17">
              <w:t>о ОКПО</w:t>
            </w:r>
          </w:p>
        </w:tc>
        <w:tc>
          <w:tcPr>
            <w:tcW w:w="3494" w:type="pct"/>
          </w:tcPr>
          <w:p w:rsidR="00FE2932" w:rsidRPr="00673C17" w:rsidRDefault="00FE2932" w:rsidP="00FE2932">
            <w:pPr>
              <w:pStyle w:val="ASFKTablenorm"/>
            </w:pPr>
            <w:r w:rsidRPr="00673C17">
              <w:t>Код по ОКПО.</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356A2D" w:rsidP="00FE2932">
            <w:pPr>
              <w:pStyle w:val="ASFKTablenorm"/>
            </w:pPr>
            <w:r w:rsidRPr="00673C17">
              <w:t>П</w:t>
            </w:r>
            <w:r w:rsidR="00FE2932" w:rsidRPr="00673C17">
              <w:t>о КОФК</w:t>
            </w:r>
          </w:p>
        </w:tc>
        <w:tc>
          <w:tcPr>
            <w:tcW w:w="3494" w:type="pct"/>
          </w:tcPr>
          <w:p w:rsidR="00FE2932" w:rsidRPr="00673C17" w:rsidRDefault="00FE2932" w:rsidP="00FE2932">
            <w:pPr>
              <w:pStyle w:val="ASFKTablenorm"/>
            </w:pPr>
            <w:r w:rsidRPr="00673C17">
              <w:t>Код по КОФК.</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673C17" w:rsidRDefault="00FE2932" w:rsidP="00FE2932">
            <w:pPr>
              <w:pStyle w:val="ASFKTablenorm"/>
            </w:pPr>
            <w:r w:rsidRPr="00673C17">
              <w:t>Закладка «Документ (1)», группа полей «Кому»</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FE2932" w:rsidP="00FE2932">
            <w:pPr>
              <w:pStyle w:val="ASFKTablenorm"/>
            </w:pPr>
            <w:r w:rsidRPr="00673C17">
              <w:t>Наименование ОрФК</w:t>
            </w:r>
          </w:p>
        </w:tc>
        <w:tc>
          <w:tcPr>
            <w:tcW w:w="3494" w:type="pct"/>
          </w:tcPr>
          <w:p w:rsidR="00FE2932" w:rsidRPr="00673C17" w:rsidRDefault="00FE2932" w:rsidP="00FE2932">
            <w:pPr>
              <w:pStyle w:val="ASFKTablenorm"/>
            </w:pPr>
            <w:r w:rsidRPr="00673C17">
              <w:t>Наименование органа Федерального казначейства.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6E6A05" w:rsidP="00FE2932">
            <w:pPr>
              <w:pStyle w:val="ASFKTablenorm"/>
            </w:pPr>
            <w:r w:rsidRPr="00673C17">
              <w:t>П</w:t>
            </w:r>
            <w:r w:rsidR="00FE2932" w:rsidRPr="00673C17">
              <w:t>о ОКПО</w:t>
            </w:r>
          </w:p>
        </w:tc>
        <w:tc>
          <w:tcPr>
            <w:tcW w:w="3494" w:type="pct"/>
          </w:tcPr>
          <w:p w:rsidR="00FE2932" w:rsidRPr="00673C17" w:rsidRDefault="00FE2932" w:rsidP="00FE2932">
            <w:pPr>
              <w:pStyle w:val="ASFKTablenorm"/>
            </w:pPr>
            <w:r w:rsidRPr="00673C17">
              <w:t>Код по ОКПО.</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6E6A05" w:rsidP="00FE2932">
            <w:pPr>
              <w:pStyle w:val="ASFKTablenorm"/>
            </w:pPr>
            <w:r w:rsidRPr="00673C17">
              <w:t>П</w:t>
            </w:r>
            <w:r w:rsidR="00FE2932" w:rsidRPr="00673C17">
              <w:t>о КОФК</w:t>
            </w:r>
          </w:p>
        </w:tc>
        <w:tc>
          <w:tcPr>
            <w:tcW w:w="3494" w:type="pct"/>
          </w:tcPr>
          <w:p w:rsidR="00FE2932" w:rsidRPr="00673C17" w:rsidRDefault="00FE2932" w:rsidP="00FE2932">
            <w:pPr>
              <w:pStyle w:val="ASFKTablenorm"/>
            </w:pPr>
            <w:r w:rsidRPr="00673C17">
              <w:t>Код по КОФК.</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277B30" w:rsidRPr="00673C17" w:rsidRDefault="00277B30" w:rsidP="00277B30">
            <w:pPr>
              <w:pStyle w:val="ASFKTablenorm"/>
            </w:pPr>
            <w:r w:rsidRPr="00673C17">
              <w:t>Вид расчетов</w:t>
            </w:r>
          </w:p>
        </w:tc>
        <w:tc>
          <w:tcPr>
            <w:tcW w:w="3494" w:type="pct"/>
          </w:tcPr>
          <w:p w:rsidR="00277B30" w:rsidRPr="00673C17" w:rsidRDefault="00277B30" w:rsidP="00277B30">
            <w:pPr>
              <w:pStyle w:val="ASFKTablenorm"/>
              <w:tabs>
                <w:tab w:val="left" w:pos="2595"/>
              </w:tabs>
            </w:pPr>
            <w:r w:rsidRPr="00673C17">
              <w:t>Указывается вид расчетов путем выбора из выпадающего списка:</w:t>
            </w:r>
          </w:p>
          <w:p w:rsidR="00277B30" w:rsidRPr="00673C17" w:rsidRDefault="00277B30" w:rsidP="008979DB">
            <w:pPr>
              <w:pStyle w:val="ASFKTableListMark"/>
              <w:numPr>
                <w:ilvl w:val="0"/>
                <w:numId w:val="103"/>
              </w:numPr>
            </w:pPr>
            <w:r w:rsidRPr="00673C17">
              <w:t>расчеты, связанные с предварительной оплатой;</w:t>
            </w:r>
          </w:p>
          <w:p w:rsidR="00277B30" w:rsidRPr="00673C17" w:rsidRDefault="00277B30" w:rsidP="008979DB">
            <w:pPr>
              <w:pStyle w:val="ASFKTableListMark"/>
              <w:numPr>
                <w:ilvl w:val="0"/>
                <w:numId w:val="103"/>
              </w:numPr>
            </w:pPr>
            <w:r w:rsidRPr="00673C17">
              <w:lastRenderedPageBreak/>
              <w:t>расчеты, связанные с исполнением государственного контракта (договора).</w:t>
            </w:r>
          </w:p>
        </w:tc>
      </w:tr>
      <w:tr w:rsidR="00277B30"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277B30" w:rsidRPr="00673C17" w:rsidRDefault="00277B30" w:rsidP="00277B30">
            <w:pPr>
              <w:pStyle w:val="ASFKTablenorm"/>
            </w:pPr>
            <w:r w:rsidRPr="00673C17">
              <w:lastRenderedPageBreak/>
              <w:t>Код вида расчетов</w:t>
            </w:r>
          </w:p>
        </w:tc>
        <w:tc>
          <w:tcPr>
            <w:tcW w:w="3494" w:type="pct"/>
          </w:tcPr>
          <w:p w:rsidR="00277B30" w:rsidRPr="00673C17" w:rsidRDefault="00277B30" w:rsidP="00277B30">
            <w:pPr>
              <w:pStyle w:val="ASFKTablenorm"/>
            </w:pPr>
            <w:r w:rsidRPr="00673C17">
              <w:t>Указывается условный код вида расчета в зависимости от выбранного значения в поле «Вид расчета»:</w:t>
            </w:r>
          </w:p>
          <w:p w:rsidR="00277B30" w:rsidRPr="00673C17" w:rsidRDefault="00277B30" w:rsidP="008979DB">
            <w:pPr>
              <w:pStyle w:val="ASFKTableListMark"/>
              <w:numPr>
                <w:ilvl w:val="0"/>
                <w:numId w:val="103"/>
              </w:numPr>
            </w:pPr>
            <w:r w:rsidRPr="00673C17">
              <w:t>«03» - если указано «расчеты, связанные с предварительной оплатой»;</w:t>
            </w:r>
          </w:p>
          <w:p w:rsidR="00277B30" w:rsidRPr="00673C17" w:rsidRDefault="00277B30" w:rsidP="008979DB">
            <w:pPr>
              <w:pStyle w:val="ASFKTableListMark"/>
              <w:numPr>
                <w:ilvl w:val="0"/>
                <w:numId w:val="103"/>
              </w:numPr>
            </w:pPr>
            <w:r w:rsidRPr="00673C17">
              <w:t>«04» - если указано «расчеты, связанные с исполнением государственного контракта (договора)»;</w:t>
            </w:r>
          </w:p>
          <w:p w:rsidR="00277B30" w:rsidRPr="00673C17" w:rsidRDefault="00277B30" w:rsidP="008979DB">
            <w:pPr>
              <w:pStyle w:val="ASFKTableListMark"/>
              <w:numPr>
                <w:ilvl w:val="0"/>
                <w:numId w:val="103"/>
              </w:numPr>
            </w:pPr>
            <w:r w:rsidRPr="00673C17">
              <w:t>пустое значение, если указано пустое значение.</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FE2932" w:rsidP="00FE2932">
            <w:pPr>
              <w:pStyle w:val="ASFKTablenorm"/>
            </w:pPr>
            <w:r w:rsidRPr="00673C17">
              <w:t>Единица измерения</w:t>
            </w:r>
          </w:p>
        </w:tc>
        <w:tc>
          <w:tcPr>
            <w:tcW w:w="3494" w:type="pct"/>
          </w:tcPr>
          <w:p w:rsidR="00277B30" w:rsidRPr="00673C17" w:rsidRDefault="00277B30" w:rsidP="00277B30">
            <w:pPr>
              <w:pStyle w:val="ASFKTablenorm"/>
            </w:pPr>
            <w:r w:rsidRPr="00673C17">
              <w:t>Указывается значение «руб. (с точностью до второго десятичного знака)».</w:t>
            </w:r>
          </w:p>
          <w:p w:rsidR="00FE2932" w:rsidRPr="00673C17" w:rsidRDefault="00277B30" w:rsidP="00277B30">
            <w:pPr>
              <w:pStyle w:val="ASFKTablenorm"/>
            </w:pPr>
            <w:r w:rsidRPr="00673C17">
              <w:t>Не доступно для заполнения вручную</w:t>
            </w:r>
            <w:r w:rsidR="00FE2932" w:rsidRPr="00673C17">
              <w:t>.</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6E6A05" w:rsidP="00FE2932">
            <w:pPr>
              <w:pStyle w:val="ASFKTablenorm"/>
            </w:pPr>
            <w:r w:rsidRPr="00673C17">
              <w:t>П</w:t>
            </w:r>
            <w:r w:rsidR="00FE2932" w:rsidRPr="00673C17">
              <w:t>о ОКЕИ</w:t>
            </w:r>
          </w:p>
        </w:tc>
        <w:tc>
          <w:tcPr>
            <w:tcW w:w="3494" w:type="pct"/>
          </w:tcPr>
          <w:p w:rsidR="00FE2932" w:rsidRPr="00673C17" w:rsidRDefault="00FE2932" w:rsidP="00FE2932">
            <w:pPr>
              <w:pStyle w:val="ASFKTablenorm"/>
            </w:pPr>
            <w:r w:rsidRPr="00673C17">
              <w:t>Код по ОКЕИ.</w:t>
            </w:r>
          </w:p>
        </w:tc>
      </w:tr>
    </w:tbl>
    <w:p w:rsidR="00FE2932" w:rsidRPr="00673C17" w:rsidRDefault="00FE2932" w:rsidP="00FE2932">
      <w:pPr>
        <w:pStyle w:val="ASFKNormal"/>
      </w:pPr>
      <w:r w:rsidRPr="00673C17">
        <w:t>ЭФ документа «</w:t>
      </w:r>
      <w:r w:rsidR="006038AE" w:rsidRPr="00673C17">
        <w:t>Казначейское обеспечение обязательств</w:t>
      </w:r>
      <w:r w:rsidR="00346BC3" w:rsidRPr="00673C17">
        <w:t>», закладки</w:t>
      </w:r>
      <w:r w:rsidRPr="00673C17">
        <w:t xml:space="preserve"> «Реквизиты (2)»</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_Ref455658826 \h </w:instrText>
      </w:r>
      <w:r w:rsidR="00673C17">
        <w:instrText xml:space="preserve"> \* MERGEFORMAT </w:instrText>
      </w:r>
      <w:r w:rsidR="00B66220" w:rsidRPr="00673C17">
        <w:fldChar w:fldCharType="separate"/>
      </w:r>
      <w:r w:rsidR="00B10DE5">
        <w:rPr>
          <w:noProof/>
        </w:rPr>
        <w:t>156</w:t>
      </w:r>
      <w:r w:rsidR="00B66220" w:rsidRPr="00673C17">
        <w:fldChar w:fldCharType="end"/>
      </w:r>
      <w:r w:rsidRPr="00673C17">
        <w:t xml:space="preserve">. </w:t>
      </w:r>
    </w:p>
    <w:p w:rsidR="00FE2932" w:rsidRPr="00673C17" w:rsidRDefault="00277B30" w:rsidP="00FE2932">
      <w:pPr>
        <w:pStyle w:val="ASFKFigure"/>
      </w:pPr>
      <w:r w:rsidRPr="00673C17">
        <w:rPr>
          <w:noProof/>
        </w:rPr>
        <w:lastRenderedPageBreak/>
        <w:drawing>
          <wp:inline distT="0" distB="0" distL="0" distR="0">
            <wp:extent cx="6120130" cy="6016078"/>
            <wp:effectExtent l="0" t="0" r="0" b="3810"/>
            <wp:docPr id="279" name="Рисунок 2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20130" cy="6016078"/>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07" w:name="_Ref455658826"/>
      <w:bookmarkStart w:id="1108" w:name="_Toc188889374"/>
      <w:r w:rsidR="00B10DE5">
        <w:rPr>
          <w:noProof/>
        </w:rPr>
        <w:t>156</w:t>
      </w:r>
      <w:bookmarkEnd w:id="1107"/>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«Реквизиты (2)»</w:t>
      </w:r>
      <w:bookmarkEnd w:id="1108"/>
    </w:p>
    <w:p w:rsidR="00FE2932" w:rsidRPr="00673C17" w:rsidRDefault="00FE2932" w:rsidP="00FE2932">
      <w:pPr>
        <w:pStyle w:val="ASFKNormal"/>
      </w:pPr>
      <w:r w:rsidRPr="00673C17">
        <w:t>Перечень полей документа «</w:t>
      </w:r>
      <w:r w:rsidR="006038AE" w:rsidRPr="00673C17">
        <w:t>Казначейское обеспечение обязательств</w:t>
      </w:r>
      <w:r w:rsidR="00346BC3" w:rsidRPr="00673C17">
        <w:t>», закладки</w:t>
      </w:r>
      <w:r w:rsidRPr="00673C17">
        <w:t xml:space="preserve"> «Реквизиты (2)» приведен в таблице</w:t>
      </w:r>
      <w:r w:rsidR="000F1E60" w:rsidRPr="00673C17">
        <w:t> </w:t>
      </w:r>
      <w:r w:rsidRPr="00673C17">
        <w:fldChar w:fldCharType="begin"/>
      </w:r>
      <w:r w:rsidRPr="00673C17">
        <w:instrText xml:space="preserve"> REF _Ref454801761 \h </w:instrText>
      </w:r>
      <w:r w:rsidR="00673C17">
        <w:instrText xml:space="preserve"> \* MERGEFORMAT </w:instrText>
      </w:r>
      <w:r w:rsidRPr="00673C17">
        <w:fldChar w:fldCharType="separate"/>
      </w:r>
      <w:r w:rsidR="00B10DE5">
        <w:rPr>
          <w:noProof/>
        </w:rPr>
        <w:t>96</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09" w:name="_Ref454801761"/>
      <w:bookmarkStart w:id="1110" w:name="_Toc188888501"/>
      <w:r w:rsidR="00B10DE5">
        <w:rPr>
          <w:noProof/>
        </w:rPr>
        <w:t>96</w:t>
      </w:r>
      <w:bookmarkEnd w:id="1109"/>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«Реквизиты (2)»</w:t>
      </w:r>
      <w:bookmarkEnd w:id="1110"/>
    </w:p>
    <w:tbl>
      <w:tblPr>
        <w:tblStyle w:val="ASFKTable"/>
        <w:tblW w:w="5000" w:type="pct"/>
        <w:tblLook w:val="01E0" w:firstRow="1" w:lastRow="1" w:firstColumn="1" w:lastColumn="1" w:noHBand="0" w:noVBand="0"/>
      </w:tblPr>
      <w:tblGrid>
        <w:gridCol w:w="4256"/>
        <w:gridCol w:w="5372"/>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210" w:type="pct"/>
          </w:tcPr>
          <w:p w:rsidR="00FE2932" w:rsidRPr="00673C17" w:rsidRDefault="00FE2932" w:rsidP="00FE2932">
            <w:pPr>
              <w:pStyle w:val="ASFKTableHead"/>
            </w:pPr>
            <w:r w:rsidRPr="00673C17">
              <w:t>Наименование поля</w:t>
            </w:r>
          </w:p>
        </w:tc>
        <w:tc>
          <w:tcPr>
            <w:tcW w:w="2790"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673C17" w:rsidRDefault="00FE2932" w:rsidP="002F38B1">
            <w:pPr>
              <w:pStyle w:val="ASFKTablenorm"/>
            </w:pPr>
            <w:r w:rsidRPr="00673C17">
              <w:t>Группа полей «</w:t>
            </w:r>
            <w:r w:rsidR="002F38B1" w:rsidRPr="00673C17">
              <w:t>П</w:t>
            </w:r>
            <w:r w:rsidRPr="00673C17">
              <w:t>лательщик»</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FE2932" w:rsidRPr="00673C17" w:rsidRDefault="00FE2932" w:rsidP="00FE2932">
            <w:pPr>
              <w:pStyle w:val="ASFKTablenorm"/>
            </w:pPr>
            <w:r w:rsidRPr="00673C17">
              <w:t>Наименование</w:t>
            </w:r>
          </w:p>
        </w:tc>
        <w:tc>
          <w:tcPr>
            <w:tcW w:w="2790" w:type="pct"/>
          </w:tcPr>
          <w:p w:rsidR="00FE2932" w:rsidRPr="00673C17" w:rsidRDefault="00FE2932" w:rsidP="00FE2932">
            <w:pPr>
              <w:pStyle w:val="ASFKTablenorm"/>
            </w:pPr>
            <w:r w:rsidRPr="00673C17">
              <w:t>Наименование плательщика.</w:t>
            </w:r>
          </w:p>
        </w:tc>
      </w:tr>
      <w:tr w:rsidR="00277B30"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Pr="00673C17" w:rsidRDefault="00277B30" w:rsidP="00214736">
            <w:pPr>
              <w:pStyle w:val="ASFKTablenorm"/>
            </w:pPr>
            <w:r w:rsidRPr="00673C17">
              <w:t>ИНН</w:t>
            </w:r>
          </w:p>
        </w:tc>
        <w:tc>
          <w:tcPr>
            <w:tcW w:w="2790" w:type="pct"/>
          </w:tcPr>
          <w:p w:rsidR="00277B30" w:rsidRPr="00673C17" w:rsidRDefault="00277B30" w:rsidP="00214736">
            <w:pPr>
              <w:pStyle w:val="ASFKTablenorm"/>
            </w:pPr>
            <w:r w:rsidRPr="00673C17">
              <w:t>ИНН плательщика.</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77B30" w:rsidRPr="00673C17" w:rsidRDefault="00277B30" w:rsidP="00214736">
            <w:pPr>
              <w:pStyle w:val="ASFKTablenorm"/>
            </w:pPr>
            <w:r w:rsidRPr="00673C17">
              <w:t>КПП</w:t>
            </w:r>
          </w:p>
        </w:tc>
        <w:tc>
          <w:tcPr>
            <w:tcW w:w="2790" w:type="pct"/>
          </w:tcPr>
          <w:p w:rsidR="00277B30" w:rsidRPr="00673C17" w:rsidRDefault="00277B30" w:rsidP="00214736">
            <w:pPr>
              <w:pStyle w:val="ASFKTablenorm"/>
            </w:pPr>
            <w:r w:rsidRPr="00673C17">
              <w:t>КПП плательщика.</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77B30" w:rsidP="000560D6">
            <w:pPr>
              <w:pStyle w:val="ASFKTablenorm"/>
            </w:pPr>
            <w:r w:rsidRPr="00673C17">
              <w:t>к</w:t>
            </w:r>
            <w:r w:rsidR="002F38B1" w:rsidRPr="00673C17">
              <w:t>од по Сводному реестру</w:t>
            </w:r>
          </w:p>
        </w:tc>
        <w:tc>
          <w:tcPr>
            <w:tcW w:w="2790" w:type="pct"/>
          </w:tcPr>
          <w:p w:rsidR="002F38B1" w:rsidRPr="00673C17" w:rsidRDefault="002F38B1" w:rsidP="000560D6">
            <w:pPr>
              <w:pStyle w:val="ASFKTablenorm"/>
            </w:pPr>
            <w:r w:rsidRPr="00673C17">
              <w:t>Код по Сводному реестру плательщика.</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F38B1" w:rsidRPr="00673C17" w:rsidRDefault="002F38B1" w:rsidP="000560D6">
            <w:pPr>
              <w:pStyle w:val="ASFKTablenorm"/>
            </w:pPr>
            <w:r w:rsidRPr="00673C17">
              <w:lastRenderedPageBreak/>
              <w:t>Номер лицевого счета</w:t>
            </w:r>
          </w:p>
        </w:tc>
        <w:tc>
          <w:tcPr>
            <w:tcW w:w="2790" w:type="pct"/>
          </w:tcPr>
          <w:p w:rsidR="002F38B1" w:rsidRPr="00673C17" w:rsidRDefault="002F38B1" w:rsidP="000560D6">
            <w:pPr>
              <w:pStyle w:val="ASFKTablenorm"/>
            </w:pPr>
            <w:r w:rsidRPr="00673C17">
              <w:t>Номер лицевого счета плательщика.</w:t>
            </w:r>
          </w:p>
        </w:tc>
      </w:tr>
      <w:tr w:rsidR="00277B30"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Pr="00673C17" w:rsidRDefault="00277B30" w:rsidP="00277B30">
            <w:pPr>
              <w:pStyle w:val="ASFKTablenorm"/>
            </w:pPr>
            <w:r w:rsidRPr="00673C17">
              <w:t>Номер казначейского счета</w:t>
            </w:r>
          </w:p>
        </w:tc>
        <w:tc>
          <w:tcPr>
            <w:tcW w:w="2790" w:type="pct"/>
          </w:tcPr>
          <w:p w:rsidR="00277B30" w:rsidRPr="00673C17" w:rsidRDefault="00277B30" w:rsidP="00277B30">
            <w:pPr>
              <w:pStyle w:val="ASFKTablenorm"/>
            </w:pPr>
            <w:r w:rsidRPr="00673C17">
              <w:t>Номер казначейского счета.</w:t>
            </w:r>
          </w:p>
        </w:tc>
      </w:tr>
      <w:tr w:rsidR="00AE2F9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AE2F91" w:rsidRPr="00673C17" w:rsidRDefault="00AE2F91" w:rsidP="00AE2F91">
            <w:pPr>
              <w:pStyle w:val="ASFKTablenorm"/>
            </w:pPr>
            <w:r w:rsidRPr="00673C17">
              <w:t>Аналитический код</w:t>
            </w:r>
          </w:p>
        </w:tc>
        <w:tc>
          <w:tcPr>
            <w:tcW w:w="2790" w:type="pct"/>
          </w:tcPr>
          <w:p w:rsidR="00AE2F91" w:rsidRPr="00673C17" w:rsidRDefault="00AE2F91" w:rsidP="00AE2F91">
            <w:pPr>
              <w:pStyle w:val="ASFKTablenorm"/>
            </w:pPr>
            <w:r w:rsidRPr="00673C17">
              <w:t>Аналитический код.</w:t>
            </w:r>
          </w:p>
        </w:tc>
      </w:tr>
      <w:tr w:rsidR="00AE2F9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AE2F91" w:rsidRPr="00673C17" w:rsidRDefault="00AE2F91" w:rsidP="00AE2F91">
            <w:pPr>
              <w:pStyle w:val="ASFKTablenorm"/>
            </w:pPr>
            <w:r w:rsidRPr="00673C17">
              <w:t>Аналитический код (1)</w:t>
            </w:r>
          </w:p>
        </w:tc>
        <w:tc>
          <w:tcPr>
            <w:tcW w:w="2790" w:type="pct"/>
          </w:tcPr>
          <w:p w:rsidR="00AE2F91" w:rsidRPr="00673C17" w:rsidRDefault="00AE2F91" w:rsidP="00AE2F91">
            <w:pPr>
              <w:pStyle w:val="ASFKTablenorm"/>
            </w:pPr>
            <w:r w:rsidRPr="00673C17">
              <w:t>Указывается значение:</w:t>
            </w:r>
          </w:p>
          <w:p w:rsidR="00AE2F91" w:rsidRPr="00673C17" w:rsidRDefault="00AE2F91" w:rsidP="00AE2F91">
            <w:pPr>
              <w:pStyle w:val="ASFKTableListMark"/>
            </w:pPr>
            <w:r w:rsidRPr="00673C17">
              <w:t xml:space="preserve">одноименного поля соответствующего Заявления на КОО при формировании по АЗВ, АЗП; </w:t>
            </w:r>
          </w:p>
          <w:p w:rsidR="00AE2F91" w:rsidRPr="00673C17" w:rsidRDefault="00AE2F91" w:rsidP="00AE2F91">
            <w:pPr>
              <w:pStyle w:val="ASFKTableListMark"/>
            </w:pPr>
            <w:r w:rsidRPr="00673C17">
              <w:t>одноименного поля, изменяемого АКР при формировании по АЗИ;</w:t>
            </w:r>
          </w:p>
          <w:p w:rsidR="00AE2F91" w:rsidRPr="00673C17" w:rsidRDefault="00AE2F91" w:rsidP="00AE2F91">
            <w:pPr>
              <w:pStyle w:val="ASFKTableListMark"/>
            </w:pPr>
            <w:r w:rsidRPr="00673C17">
              <w:t>одноименного поля АКС, при формировании по АКС.</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F38B1" w:rsidRPr="00673C17" w:rsidRDefault="002F38B1" w:rsidP="000560D6">
            <w:pPr>
              <w:pStyle w:val="ASFKTablenorm"/>
            </w:pPr>
            <w:r w:rsidRPr="00673C17">
              <w:t>Группа полей «Банк плательщика»</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F38B1" w:rsidP="000560D6">
            <w:pPr>
              <w:pStyle w:val="ASFKTablenorm"/>
            </w:pPr>
            <w:r w:rsidRPr="00673C17">
              <w:t>Наименование банка</w:t>
            </w:r>
          </w:p>
        </w:tc>
        <w:tc>
          <w:tcPr>
            <w:tcW w:w="2790" w:type="pct"/>
          </w:tcPr>
          <w:p w:rsidR="002F38B1" w:rsidRPr="00673C17" w:rsidRDefault="002F38B1" w:rsidP="000560D6">
            <w:pPr>
              <w:pStyle w:val="ASFKTablenorm"/>
            </w:pPr>
            <w:r w:rsidRPr="00673C17">
              <w:t>Наименование банка.</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RDefault="00EC4D25" w:rsidP="00FE2932">
            <w:pPr>
              <w:pStyle w:val="ASFKTablenorm"/>
            </w:pPr>
            <w:r w:rsidRPr="00673C17">
              <w:t>БИК</w:t>
            </w:r>
          </w:p>
        </w:tc>
        <w:tc>
          <w:tcPr>
            <w:tcW w:w="2790" w:type="pct"/>
          </w:tcPr>
          <w:p w:rsidR="002F38B1" w:rsidRPr="00673C17" w:rsidRDefault="00EC4D25" w:rsidP="00FE2932">
            <w:pPr>
              <w:pStyle w:val="ASFKTablenorm"/>
            </w:pPr>
            <w:r w:rsidRPr="00673C17">
              <w:t>БИК.</w:t>
            </w:r>
          </w:p>
        </w:tc>
      </w:tr>
      <w:tr w:rsidR="00277B30"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Pr="00673C17" w:rsidRDefault="00277B30" w:rsidP="00277B30">
            <w:pPr>
              <w:pStyle w:val="ASFKTablenorm"/>
            </w:pPr>
            <w:r w:rsidRPr="00673C17">
              <w:t>№ ЕКС</w:t>
            </w:r>
          </w:p>
        </w:tc>
        <w:tc>
          <w:tcPr>
            <w:tcW w:w="2790" w:type="pct"/>
          </w:tcPr>
          <w:p w:rsidR="00277B30" w:rsidRPr="00673C17" w:rsidRDefault="00277B30" w:rsidP="00277B30">
            <w:pPr>
              <w:pStyle w:val="ASFKTablenorm"/>
            </w:pPr>
            <w:r w:rsidRPr="00673C17">
              <w:t>№ ЕКС.</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F38B1" w:rsidRPr="00673C17" w:rsidRDefault="002F38B1" w:rsidP="002F38B1">
            <w:pPr>
              <w:pStyle w:val="ASFKTablenorm"/>
            </w:pPr>
            <w:r w:rsidRPr="00673C17">
              <w:t>Группа полей «Получатель»</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F38B1" w:rsidP="00FE2932">
            <w:pPr>
              <w:pStyle w:val="ASFKTablenorm"/>
            </w:pPr>
            <w:r w:rsidRPr="00673C17">
              <w:t>Наименование</w:t>
            </w:r>
          </w:p>
        </w:tc>
        <w:tc>
          <w:tcPr>
            <w:tcW w:w="2790" w:type="pct"/>
          </w:tcPr>
          <w:p w:rsidR="002F38B1" w:rsidRPr="00673C17" w:rsidRDefault="002F38B1" w:rsidP="00FE2932">
            <w:pPr>
              <w:pStyle w:val="ASFKTablenorm"/>
            </w:pPr>
            <w:r w:rsidRPr="00673C17">
              <w:t>Наименование получателя.</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F38B1" w:rsidRPr="00673C17" w:rsidRDefault="002F38B1" w:rsidP="000560D6">
            <w:pPr>
              <w:pStyle w:val="ASFKTablenorm"/>
            </w:pPr>
            <w:r w:rsidRPr="00673C17">
              <w:t>ИНН</w:t>
            </w:r>
          </w:p>
        </w:tc>
        <w:tc>
          <w:tcPr>
            <w:tcW w:w="2790" w:type="pct"/>
          </w:tcPr>
          <w:p w:rsidR="002F38B1" w:rsidRPr="00673C17" w:rsidRDefault="002F38B1" w:rsidP="000560D6">
            <w:pPr>
              <w:pStyle w:val="ASFKTablenorm"/>
            </w:pPr>
            <w:r w:rsidRPr="00673C17">
              <w:t>ИНН получателя.</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F38B1" w:rsidP="000560D6">
            <w:pPr>
              <w:pStyle w:val="ASFKTablenorm"/>
            </w:pPr>
            <w:r w:rsidRPr="00673C17">
              <w:t>КПП</w:t>
            </w:r>
          </w:p>
        </w:tc>
        <w:tc>
          <w:tcPr>
            <w:tcW w:w="2790" w:type="pct"/>
          </w:tcPr>
          <w:p w:rsidR="002F38B1" w:rsidRPr="00673C17" w:rsidRDefault="002F38B1" w:rsidP="000560D6">
            <w:pPr>
              <w:pStyle w:val="ASFKTablenorm"/>
            </w:pPr>
            <w:r w:rsidRPr="00673C17">
              <w:t>КПП получателя.</w:t>
            </w:r>
          </w:p>
        </w:tc>
      </w:tr>
      <w:tr w:rsidR="00EC4D25"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EC4D25" w:rsidRPr="00673C17" w:rsidRDefault="00277B30" w:rsidP="000560D6">
            <w:pPr>
              <w:pStyle w:val="ASFKTablenorm"/>
            </w:pPr>
            <w:r w:rsidRPr="00673C17">
              <w:t>к</w:t>
            </w:r>
            <w:r w:rsidR="00EC4D25" w:rsidRPr="00673C17">
              <w:t>од по Сводному реестру</w:t>
            </w:r>
          </w:p>
        </w:tc>
        <w:tc>
          <w:tcPr>
            <w:tcW w:w="2790" w:type="pct"/>
          </w:tcPr>
          <w:p w:rsidR="00EC4D25" w:rsidRPr="00673C17" w:rsidRDefault="00EC4D25" w:rsidP="000560D6">
            <w:pPr>
              <w:pStyle w:val="ASFKTablenorm"/>
            </w:pPr>
            <w:r w:rsidRPr="00673C17">
              <w:t>Код по Сводному реестру получателя.</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F38B1" w:rsidP="00FE2932">
            <w:pPr>
              <w:pStyle w:val="ASFKTablenorm"/>
            </w:pPr>
            <w:r w:rsidRPr="00673C17">
              <w:t>Номер лицевого счета</w:t>
            </w:r>
          </w:p>
        </w:tc>
        <w:tc>
          <w:tcPr>
            <w:tcW w:w="2790" w:type="pct"/>
          </w:tcPr>
          <w:p w:rsidR="002F38B1" w:rsidRPr="00673C17" w:rsidRDefault="002F38B1" w:rsidP="00FE2932">
            <w:pPr>
              <w:pStyle w:val="ASFKTablenorm"/>
            </w:pPr>
            <w:r w:rsidRPr="00673C17">
              <w:t>Номер лицевого счета получателя.</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77B30" w:rsidRPr="00673C17" w:rsidRDefault="00277B30" w:rsidP="00277B30">
            <w:pPr>
              <w:pStyle w:val="ASFKTablenorm"/>
            </w:pPr>
            <w:r w:rsidRPr="00673C17">
              <w:t>Номер казначейского счета</w:t>
            </w:r>
          </w:p>
        </w:tc>
        <w:tc>
          <w:tcPr>
            <w:tcW w:w="2790" w:type="pct"/>
          </w:tcPr>
          <w:p w:rsidR="00277B30" w:rsidRPr="00673C17" w:rsidRDefault="00277B30" w:rsidP="00277B30">
            <w:pPr>
              <w:pStyle w:val="ASFKTablenorm"/>
            </w:pPr>
            <w:r w:rsidRPr="00673C17">
              <w:t>Номер казначейского счета.</w:t>
            </w:r>
          </w:p>
        </w:tc>
      </w:tr>
      <w:tr w:rsidR="00EC4D25"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EC4D25" w:rsidRPr="00673C17" w:rsidRDefault="00EC4D25" w:rsidP="00FE2932">
            <w:pPr>
              <w:pStyle w:val="ASFKTablenorm"/>
            </w:pPr>
            <w:r w:rsidRPr="00673C17">
              <w:t>Аналитический код</w:t>
            </w:r>
          </w:p>
        </w:tc>
        <w:tc>
          <w:tcPr>
            <w:tcW w:w="2790" w:type="pct"/>
          </w:tcPr>
          <w:p w:rsidR="00EC4D25" w:rsidRPr="00673C17" w:rsidRDefault="00EC4D25" w:rsidP="002F38B1">
            <w:pPr>
              <w:pStyle w:val="ASFKTablenorm"/>
            </w:pPr>
            <w:r w:rsidRPr="00673C17">
              <w:t>Аналитический код.</w:t>
            </w:r>
          </w:p>
        </w:tc>
      </w:tr>
      <w:tr w:rsidR="00AE2F9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AE2F91" w:rsidRPr="00673C17" w:rsidRDefault="00AE2F91" w:rsidP="00AE2F91">
            <w:pPr>
              <w:pStyle w:val="ASFKTablenorm"/>
            </w:pPr>
            <w:r w:rsidRPr="00673C17">
              <w:t>Аналитический код (1)</w:t>
            </w:r>
          </w:p>
        </w:tc>
        <w:tc>
          <w:tcPr>
            <w:tcW w:w="2790" w:type="pct"/>
          </w:tcPr>
          <w:p w:rsidR="00AE2F91" w:rsidRPr="00673C17" w:rsidRDefault="00AE2F91" w:rsidP="00AE2F91">
            <w:pPr>
              <w:pStyle w:val="ASFKTablenorm"/>
            </w:pPr>
            <w:r w:rsidRPr="00673C17">
              <w:t>Указывается значение:</w:t>
            </w:r>
          </w:p>
          <w:p w:rsidR="00AE2F91" w:rsidRPr="00673C17" w:rsidRDefault="00AE2F91" w:rsidP="00AE2F91">
            <w:pPr>
              <w:pStyle w:val="ASFKTableListMark"/>
            </w:pPr>
            <w:r w:rsidRPr="00673C17">
              <w:t xml:space="preserve">одноименного поля соответствующего Заявления на КОО при формировании по АЗВ, АЗП; </w:t>
            </w:r>
          </w:p>
          <w:p w:rsidR="00AE2F91" w:rsidRPr="00673C17" w:rsidRDefault="00AE2F91" w:rsidP="00AE2F91">
            <w:pPr>
              <w:pStyle w:val="ASFKTableListMark"/>
            </w:pPr>
            <w:r w:rsidRPr="00673C17">
              <w:t>одноименного поля, изменяемого АКР при формировании по АЗИ;</w:t>
            </w:r>
          </w:p>
          <w:p w:rsidR="00AE2F91" w:rsidRPr="00673C17" w:rsidRDefault="00AE2F91" w:rsidP="00AE2F91">
            <w:pPr>
              <w:pStyle w:val="ASFKTableListMark"/>
            </w:pPr>
            <w:r w:rsidRPr="00673C17">
              <w:t>одноименного поля АКС, при формировании по АКС.</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F38B1" w:rsidRPr="00673C17" w:rsidRDefault="002F38B1" w:rsidP="002F38B1">
            <w:pPr>
              <w:pStyle w:val="ASFKTablenorm"/>
            </w:pPr>
            <w:r w:rsidRPr="00673C17">
              <w:t>Группа полей «Банк получателя»</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RDefault="002F38B1" w:rsidP="00FE2932">
            <w:pPr>
              <w:pStyle w:val="ASFKTablenorm"/>
            </w:pPr>
            <w:r w:rsidRPr="00673C17">
              <w:t>Наименование банка</w:t>
            </w:r>
          </w:p>
        </w:tc>
        <w:tc>
          <w:tcPr>
            <w:tcW w:w="2790" w:type="pct"/>
          </w:tcPr>
          <w:p w:rsidR="002F38B1" w:rsidRPr="00673C17" w:rsidRDefault="002F38B1" w:rsidP="00FE2932">
            <w:pPr>
              <w:pStyle w:val="ASFKTablenorm"/>
            </w:pPr>
            <w:r w:rsidRPr="00673C17">
              <w:t>Наименование банка.</w:t>
            </w:r>
          </w:p>
        </w:tc>
      </w:tr>
      <w:tr w:rsidR="00EC4D25"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EC4D25" w:rsidRPr="00673C17" w:rsidRDefault="00EC4D25" w:rsidP="00FE2932">
            <w:pPr>
              <w:pStyle w:val="ASFKTablenorm"/>
            </w:pPr>
            <w:r w:rsidRPr="00673C17">
              <w:t>БИК</w:t>
            </w:r>
          </w:p>
        </w:tc>
        <w:tc>
          <w:tcPr>
            <w:tcW w:w="2790" w:type="pct"/>
          </w:tcPr>
          <w:p w:rsidR="00EC4D25" w:rsidRPr="00673C17" w:rsidRDefault="00EC4D25" w:rsidP="00FE2932">
            <w:pPr>
              <w:pStyle w:val="ASFKTablenorm"/>
            </w:pPr>
            <w:r w:rsidRPr="00673C17">
              <w:t>БИК.</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77B30" w:rsidRPr="00673C17" w:rsidRDefault="00277B30" w:rsidP="00277B30">
            <w:pPr>
              <w:pStyle w:val="ASFKTablenorm"/>
            </w:pPr>
            <w:r w:rsidRPr="00673C17">
              <w:t>№ ЕКС</w:t>
            </w:r>
          </w:p>
        </w:tc>
        <w:tc>
          <w:tcPr>
            <w:tcW w:w="2790" w:type="pct"/>
          </w:tcPr>
          <w:p w:rsidR="00277B30" w:rsidRPr="00673C17" w:rsidRDefault="00277B30" w:rsidP="00277B30">
            <w:pPr>
              <w:pStyle w:val="ASFKTablenorm"/>
            </w:pPr>
            <w:r w:rsidRPr="00673C17">
              <w:t>№ ЕКС.</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F38B1" w:rsidRPr="00673C17" w:rsidRDefault="002F38B1" w:rsidP="00E2097C">
            <w:pPr>
              <w:pStyle w:val="ASFKTablenorm"/>
            </w:pPr>
            <w:r w:rsidRPr="00673C17">
              <w:t>Группа полей «Информация о</w:t>
            </w:r>
            <w:r w:rsidR="00E2097C" w:rsidRPr="00673C17">
              <w:t xml:space="preserve"> Казначейском обеспечении обязательства</w:t>
            </w:r>
            <w:r w:rsidRPr="00673C17">
              <w:t>»</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Del="00FD0142" w:rsidRDefault="00E2097C" w:rsidP="00E2097C">
            <w:pPr>
              <w:pStyle w:val="ASFKTablenorm"/>
            </w:pPr>
            <w:r w:rsidRPr="00673C17">
              <w:t>Вид</w:t>
            </w:r>
          </w:p>
        </w:tc>
        <w:tc>
          <w:tcPr>
            <w:tcW w:w="2790" w:type="pct"/>
          </w:tcPr>
          <w:p w:rsidR="002F38B1" w:rsidRPr="00673C17" w:rsidRDefault="002F38B1" w:rsidP="00FE2932">
            <w:pPr>
              <w:pStyle w:val="ASFKTablenorm"/>
            </w:pPr>
            <w:r w:rsidRPr="00673C17">
              <w:t>Возможные значения:</w:t>
            </w:r>
          </w:p>
          <w:p w:rsidR="002F38B1" w:rsidRPr="00673C17" w:rsidRDefault="002F38B1" w:rsidP="00FE2932">
            <w:pPr>
              <w:pStyle w:val="ASFKTableListMark"/>
            </w:pPr>
            <w:r w:rsidRPr="00673C17">
              <w:t>непокрытый;</w:t>
            </w:r>
          </w:p>
          <w:p w:rsidR="002F38B1" w:rsidRPr="00673C17" w:rsidDel="00FD0142" w:rsidRDefault="002F38B1" w:rsidP="00FE2932">
            <w:pPr>
              <w:pStyle w:val="ASFKTableListMark"/>
            </w:pPr>
            <w:r w:rsidRPr="00673C17">
              <w:t>переведенный, непокрытый.</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Del="00FD0142" w:rsidRDefault="002F38B1" w:rsidP="00FE2932">
            <w:pPr>
              <w:pStyle w:val="ASFKTablenorm"/>
            </w:pPr>
            <w:r w:rsidRPr="00673C17">
              <w:t xml:space="preserve">Срок действия </w:t>
            </w:r>
          </w:p>
        </w:tc>
        <w:tc>
          <w:tcPr>
            <w:tcW w:w="2790" w:type="pct"/>
          </w:tcPr>
          <w:p w:rsidR="002F38B1" w:rsidRPr="00673C17" w:rsidDel="00FD0142" w:rsidRDefault="00E2097C" w:rsidP="00E2097C">
            <w:pPr>
              <w:pStyle w:val="ASFKTablenorm"/>
            </w:pPr>
            <w:r w:rsidRPr="00673C17">
              <w:t>Срок действия</w:t>
            </w:r>
            <w:r w:rsidR="002F38B1" w:rsidRPr="00673C17">
              <w:t>.</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Del="00FD0142" w:rsidRDefault="00277B30" w:rsidP="00FE2932">
            <w:pPr>
              <w:pStyle w:val="ASFKTablenorm"/>
            </w:pPr>
            <w:r w:rsidRPr="00673C17">
              <w:t>Резервное поле</w:t>
            </w:r>
          </w:p>
        </w:tc>
        <w:tc>
          <w:tcPr>
            <w:tcW w:w="2790" w:type="pct"/>
          </w:tcPr>
          <w:p w:rsidR="002F38B1" w:rsidRPr="00673C17" w:rsidDel="00FD0142" w:rsidRDefault="00277B30" w:rsidP="00277B30">
            <w:pPr>
              <w:pStyle w:val="ASFKTablenorm"/>
            </w:pPr>
            <w:r w:rsidRPr="00673C17">
              <w:t>Резервное поле</w:t>
            </w:r>
            <w:r w:rsidR="00E2097C" w:rsidRPr="00673C17">
              <w:t>.</w:t>
            </w:r>
          </w:p>
        </w:tc>
      </w:tr>
      <w:tr w:rsidR="00EB52B7"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EB52B7" w:rsidRPr="00673C17" w:rsidDel="00FD0142" w:rsidRDefault="00EB52B7" w:rsidP="006369F3">
            <w:pPr>
              <w:pStyle w:val="ASFKTablenorm"/>
            </w:pPr>
            <w:r w:rsidRPr="00673C17">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tcPr>
          <w:p w:rsidR="00EB52B7" w:rsidRPr="00673C17" w:rsidDel="00FD0142" w:rsidRDefault="00EB52B7" w:rsidP="006369F3">
            <w:pPr>
              <w:pStyle w:val="ASFKTablenorm"/>
            </w:pPr>
            <w:r w:rsidRPr="00673C17">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Del="00FD0142" w:rsidRDefault="002F38B1" w:rsidP="00FE2932">
            <w:pPr>
              <w:pStyle w:val="ASFKTablenorm"/>
            </w:pPr>
            <w:r w:rsidRPr="00673C17">
              <w:t>Примечание</w:t>
            </w:r>
          </w:p>
        </w:tc>
        <w:tc>
          <w:tcPr>
            <w:tcW w:w="2790" w:type="pct"/>
          </w:tcPr>
          <w:p w:rsidR="002F38B1" w:rsidRPr="00673C17" w:rsidDel="00FD0142" w:rsidRDefault="002F38B1" w:rsidP="00FE2932">
            <w:pPr>
              <w:pStyle w:val="ASFKTablenorm"/>
            </w:pPr>
            <w:r w:rsidRPr="00673C17">
              <w:t>Примечание.</w:t>
            </w:r>
          </w:p>
        </w:tc>
      </w:tr>
    </w:tbl>
    <w:p w:rsidR="00FE2932" w:rsidRPr="00673C17" w:rsidRDefault="00FE2932" w:rsidP="00FE2932">
      <w:pPr>
        <w:pStyle w:val="ASFKNormal"/>
      </w:pPr>
      <w:r w:rsidRPr="00673C17">
        <w:t>ЭФ документа «</w:t>
      </w:r>
      <w:r w:rsidR="006038AE" w:rsidRPr="00673C17">
        <w:t>Казначейское обеспечение обязательств</w:t>
      </w:r>
      <w:r w:rsidR="00346BC3" w:rsidRPr="00673C17">
        <w:t>», закладки</w:t>
      </w:r>
      <w:r w:rsidRPr="00673C17">
        <w:t xml:space="preserve"> «</w:t>
      </w:r>
      <w:r w:rsidR="004B076C" w:rsidRPr="00673C17">
        <w:t xml:space="preserve">Сведения о казначейском </w:t>
      </w:r>
      <w:r w:rsidR="00E2097C" w:rsidRPr="00673C17">
        <w:t>обеспечении обязательств</w:t>
      </w:r>
      <w:r w:rsidR="004B076C" w:rsidRPr="00673C17">
        <w:t xml:space="preserve"> (3)</w:t>
      </w:r>
      <w:r w:rsidRPr="00673C17">
        <w:t>»</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_Ref455658840 \h </w:instrText>
      </w:r>
      <w:r w:rsidR="00673C17">
        <w:instrText xml:space="preserve"> \* MERGEFORMAT </w:instrText>
      </w:r>
      <w:r w:rsidR="00B66220" w:rsidRPr="00673C17">
        <w:fldChar w:fldCharType="separate"/>
      </w:r>
      <w:r w:rsidR="00B10DE5">
        <w:rPr>
          <w:noProof/>
        </w:rPr>
        <w:t>157</w:t>
      </w:r>
      <w:r w:rsidR="00B66220" w:rsidRPr="00673C17">
        <w:fldChar w:fldCharType="end"/>
      </w:r>
      <w:r w:rsidRPr="00673C17">
        <w:t xml:space="preserve">. </w:t>
      </w:r>
    </w:p>
    <w:p w:rsidR="00FE2932" w:rsidRPr="00673C17" w:rsidRDefault="00277B30" w:rsidP="00FE2932">
      <w:pPr>
        <w:pStyle w:val="ASFKFigure"/>
      </w:pPr>
      <w:r w:rsidRPr="00673C17">
        <w:rPr>
          <w:noProof/>
        </w:rPr>
        <w:drawing>
          <wp:inline distT="0" distB="0" distL="0" distR="0">
            <wp:extent cx="6120130" cy="4162067"/>
            <wp:effectExtent l="0" t="0" r="0" b="0"/>
            <wp:docPr id="288" name="Рисунок 28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20130" cy="4162067"/>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11" w:name="_Ref455658840"/>
      <w:bookmarkStart w:id="1112" w:name="_Toc188889375"/>
      <w:r w:rsidR="00B10DE5">
        <w:rPr>
          <w:noProof/>
        </w:rPr>
        <w:t>157</w:t>
      </w:r>
      <w:bookmarkEnd w:id="1111"/>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w:t>
      </w:r>
      <w:r w:rsidR="00E2097C" w:rsidRPr="00673C17">
        <w:t>Сведения о казначейском обеспечении обязательств</w:t>
      </w:r>
      <w:r w:rsidR="004B076C" w:rsidRPr="00673C17">
        <w:t xml:space="preserve"> (3)</w:t>
      </w:r>
      <w:r w:rsidR="00FE2932" w:rsidRPr="00673C17">
        <w:t>»</w:t>
      </w:r>
      <w:bookmarkEnd w:id="1112"/>
    </w:p>
    <w:p w:rsidR="00FE2932" w:rsidRPr="00673C17" w:rsidRDefault="00FE2932" w:rsidP="00FE2932">
      <w:r w:rsidRPr="00673C17">
        <w:t>Перечень полей документа «</w:t>
      </w:r>
      <w:r w:rsidR="006038AE" w:rsidRPr="00673C17">
        <w:t>Казначейское обеспечение обязательств</w:t>
      </w:r>
      <w:r w:rsidR="00346BC3" w:rsidRPr="00673C17">
        <w:t>», закладки</w:t>
      </w:r>
      <w:r w:rsidRPr="00673C17">
        <w:t xml:space="preserve"> «</w:t>
      </w:r>
      <w:r w:rsidR="00E2097C" w:rsidRPr="00673C17">
        <w:t>Сведения о казначейском обеспечении обязательств</w:t>
      </w:r>
      <w:r w:rsidR="004B076C" w:rsidRPr="00673C17">
        <w:t xml:space="preserve"> (3)</w:t>
      </w:r>
      <w:r w:rsidRPr="00673C17">
        <w:t>» приведен в таблице</w:t>
      </w:r>
      <w:r w:rsidR="000F1E60" w:rsidRPr="00673C17">
        <w:t> </w:t>
      </w:r>
      <w:r w:rsidRPr="00673C17">
        <w:fldChar w:fldCharType="begin"/>
      </w:r>
      <w:r w:rsidRPr="00673C17">
        <w:instrText xml:space="preserve"> REF _Ref455658775 \h </w:instrText>
      </w:r>
      <w:r w:rsidR="00673C17">
        <w:instrText xml:space="preserve"> \* MERGEFORMAT </w:instrText>
      </w:r>
      <w:r w:rsidRPr="00673C17">
        <w:fldChar w:fldCharType="separate"/>
      </w:r>
      <w:r w:rsidR="00B10DE5">
        <w:rPr>
          <w:noProof/>
        </w:rPr>
        <w:t>97</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13" w:name="_Ref455658775"/>
      <w:bookmarkStart w:id="1114" w:name="_Toc188888502"/>
      <w:r w:rsidR="00B10DE5">
        <w:rPr>
          <w:noProof/>
        </w:rPr>
        <w:t>97</w:t>
      </w:r>
      <w:bookmarkEnd w:id="1113"/>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w:t>
      </w:r>
      <w:r w:rsidR="00E2097C" w:rsidRPr="00673C17">
        <w:t>Сведения о казначейском обеспечении обязательств</w:t>
      </w:r>
      <w:r w:rsidR="004B076C" w:rsidRPr="00673C17">
        <w:t xml:space="preserve"> (3)</w:t>
      </w:r>
      <w:r w:rsidR="00FE2932" w:rsidRPr="00673C17">
        <w:t>»</w:t>
      </w:r>
      <w:bookmarkEnd w:id="1114"/>
    </w:p>
    <w:tbl>
      <w:tblPr>
        <w:tblStyle w:val="ASFKTable"/>
        <w:tblW w:w="5000" w:type="pct"/>
        <w:tblLook w:val="01E0" w:firstRow="1" w:lastRow="1" w:firstColumn="1" w:lastColumn="1" w:noHBand="0" w:noVBand="0"/>
      </w:tblPr>
      <w:tblGrid>
        <w:gridCol w:w="3847"/>
        <w:gridCol w:w="5781"/>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FE2932" w:rsidRPr="00673C17" w:rsidRDefault="00FE2932" w:rsidP="00FE2932">
            <w:pPr>
              <w:pStyle w:val="ASFKTableHead"/>
            </w:pPr>
            <w:r w:rsidRPr="00673C17">
              <w:t>Наименование поля</w:t>
            </w:r>
          </w:p>
        </w:tc>
        <w:tc>
          <w:tcPr>
            <w:tcW w:w="3002"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673C17" w:rsidRDefault="00FE2932" w:rsidP="004B076C">
            <w:pPr>
              <w:pStyle w:val="ASFKTablenorm"/>
            </w:pPr>
            <w:r w:rsidRPr="00673C17">
              <w:t xml:space="preserve">Группа полей «1. Краткие сведения </w:t>
            </w:r>
            <w:r w:rsidR="004B076C" w:rsidRPr="00673C17">
              <w:t>о получателе бюджетных средств</w:t>
            </w:r>
            <w:r w:rsidRPr="00673C17">
              <w:t xml:space="preserve"> (организации)»</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Наименование бюджета</w:t>
            </w:r>
          </w:p>
        </w:tc>
        <w:tc>
          <w:tcPr>
            <w:tcW w:w="3002" w:type="pct"/>
          </w:tcPr>
          <w:p w:rsidR="00FE2932" w:rsidRPr="00673C17" w:rsidRDefault="00FE2932" w:rsidP="00FE2932">
            <w:pPr>
              <w:pStyle w:val="ASFKTablenorm"/>
            </w:pPr>
            <w:r w:rsidRPr="00673C17">
              <w:t>Наименование бюджета.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FE2932" w:rsidRPr="00673C17" w:rsidRDefault="00FE2932" w:rsidP="00FE2932">
            <w:pPr>
              <w:pStyle w:val="ASFKTablenorm"/>
            </w:pPr>
            <w:r w:rsidRPr="00673C17">
              <w:t>Код бюджета</w:t>
            </w:r>
          </w:p>
        </w:tc>
        <w:tc>
          <w:tcPr>
            <w:tcW w:w="3002" w:type="pct"/>
          </w:tcPr>
          <w:p w:rsidR="00FE2932" w:rsidRPr="00673C17" w:rsidRDefault="00FE2932" w:rsidP="00FE2932">
            <w:pPr>
              <w:pStyle w:val="ASFKTablenorm"/>
            </w:pPr>
            <w:r w:rsidRPr="00673C17">
              <w:t>Код бюджета.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4B076C" w:rsidP="00FE2932">
            <w:pPr>
              <w:pStyle w:val="ASFKTablenorm"/>
            </w:pPr>
            <w:r w:rsidRPr="00673C17">
              <w:t>ПБС</w:t>
            </w:r>
            <w:r w:rsidR="00FE2932" w:rsidRPr="00673C17">
              <w:t xml:space="preserve"> (организация)</w:t>
            </w:r>
          </w:p>
        </w:tc>
        <w:tc>
          <w:tcPr>
            <w:tcW w:w="3002" w:type="pct"/>
          </w:tcPr>
          <w:p w:rsidR="00FE2932" w:rsidRPr="00673C17" w:rsidRDefault="004B076C" w:rsidP="00FE2932">
            <w:pPr>
              <w:pStyle w:val="ASFKTablenorm"/>
            </w:pPr>
            <w:r w:rsidRPr="00673C17">
              <w:t>ПБС (организация</w:t>
            </w:r>
            <w:r w:rsidR="00FE2932" w:rsidRPr="00673C17">
              <w:t>).</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356A2D" w:rsidP="00FE2932">
            <w:pPr>
              <w:pStyle w:val="ASFKTablenorm"/>
            </w:pPr>
            <w:r w:rsidRPr="00673C17">
              <w:t>П</w:t>
            </w:r>
            <w:r w:rsidR="00FE2932" w:rsidRPr="00673C17">
              <w:t>о ОКТМО</w:t>
            </w:r>
          </w:p>
        </w:tc>
        <w:tc>
          <w:tcPr>
            <w:tcW w:w="3002" w:type="pct"/>
          </w:tcPr>
          <w:p w:rsidR="00FE2932" w:rsidRPr="00673C17" w:rsidRDefault="00FE2932" w:rsidP="00FE2932">
            <w:pPr>
              <w:pStyle w:val="ASFKTablenorm"/>
            </w:pPr>
            <w:r w:rsidRPr="00673C17">
              <w:t>по ОКТМО.</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lastRenderedPageBreak/>
              <w:t>Наименование ГРБС</w:t>
            </w:r>
          </w:p>
        </w:tc>
        <w:tc>
          <w:tcPr>
            <w:tcW w:w="3002" w:type="pct"/>
          </w:tcPr>
          <w:p w:rsidR="00FE2932" w:rsidRPr="00673C17" w:rsidRDefault="00FE2932" w:rsidP="00FE2932">
            <w:pPr>
              <w:pStyle w:val="ASFKTablenorm"/>
            </w:pPr>
            <w:r w:rsidRPr="00673C17">
              <w:t>Наименование ГРБС.</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356A2D" w:rsidP="00FE2932">
            <w:pPr>
              <w:pStyle w:val="ASFKTablenorm"/>
            </w:pPr>
            <w:r w:rsidRPr="00673C17">
              <w:t>П</w:t>
            </w:r>
            <w:r w:rsidR="00FE2932" w:rsidRPr="00673C17">
              <w:t>о Сводному реестру</w:t>
            </w:r>
          </w:p>
        </w:tc>
        <w:tc>
          <w:tcPr>
            <w:tcW w:w="3002" w:type="pct"/>
          </w:tcPr>
          <w:p w:rsidR="00FE2932" w:rsidRPr="00673C17" w:rsidRDefault="00FE2932" w:rsidP="00FE2932">
            <w:pPr>
              <w:pStyle w:val="ASFKTablenorm"/>
            </w:pPr>
            <w:r w:rsidRPr="00673C17">
              <w:t>по Сводному реестру.</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356A2D" w:rsidP="00FE2932">
            <w:pPr>
              <w:pStyle w:val="ASFKTablenorm"/>
            </w:pPr>
            <w:r w:rsidRPr="00673C17">
              <w:t>П</w:t>
            </w:r>
            <w:r w:rsidR="00FE2932" w:rsidRPr="00673C17">
              <w:t>о ОКПО</w:t>
            </w:r>
          </w:p>
        </w:tc>
        <w:tc>
          <w:tcPr>
            <w:tcW w:w="3002" w:type="pct"/>
          </w:tcPr>
          <w:p w:rsidR="00FE2932" w:rsidRPr="00673C17" w:rsidRDefault="00FE2932" w:rsidP="00FE2932">
            <w:pPr>
              <w:pStyle w:val="ASFKTablenorm"/>
            </w:pPr>
            <w:r w:rsidRPr="00673C17">
              <w:t>по ОКПО.</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Глава по БК</w:t>
            </w:r>
          </w:p>
        </w:tc>
        <w:tc>
          <w:tcPr>
            <w:tcW w:w="3002" w:type="pct"/>
          </w:tcPr>
          <w:p w:rsidR="00FE2932" w:rsidRPr="00673C17" w:rsidRDefault="00FE2932" w:rsidP="00FE2932">
            <w:pPr>
              <w:pStyle w:val="ASFKTablenorm"/>
            </w:pPr>
            <w:r w:rsidRPr="00673C17">
              <w:t>Глава по БК.</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673C17" w:rsidRDefault="00FE2932" w:rsidP="00E2097C">
            <w:pPr>
              <w:pStyle w:val="ASFKTablenorm"/>
            </w:pPr>
            <w:r w:rsidRPr="00673C17">
              <w:t xml:space="preserve">Группа полей «2. </w:t>
            </w:r>
            <w:r w:rsidR="00637208" w:rsidRPr="00673C17">
              <w:t>Сведения о документе-основании</w:t>
            </w:r>
            <w:r w:rsidRPr="00673C17">
              <w:t>»</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Код строки</w:t>
            </w:r>
          </w:p>
        </w:tc>
        <w:tc>
          <w:tcPr>
            <w:tcW w:w="3002" w:type="pct"/>
          </w:tcPr>
          <w:p w:rsidR="00FE2932" w:rsidRPr="00673C17" w:rsidRDefault="00FE2932" w:rsidP="00E2097C">
            <w:pPr>
              <w:pStyle w:val="ASFKTablenorm"/>
            </w:pPr>
            <w:r w:rsidRPr="00673C17">
              <w:t>Наименование поля «0</w:t>
            </w:r>
            <w:r w:rsidR="00E2097C" w:rsidRPr="00673C17">
              <w:t>1</w:t>
            </w:r>
            <w:r w:rsidRPr="00673C17">
              <w:t>».</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Номер</w:t>
            </w:r>
          </w:p>
        </w:tc>
        <w:tc>
          <w:tcPr>
            <w:tcW w:w="3002" w:type="pct"/>
          </w:tcPr>
          <w:p w:rsidR="00FE2932" w:rsidRPr="00673C17" w:rsidRDefault="00FE2932" w:rsidP="00FE2932">
            <w:pPr>
              <w:pStyle w:val="ASFKTablenorm"/>
            </w:pPr>
            <w:r w:rsidRPr="00673C17">
              <w:t>Номер.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Дата</w:t>
            </w:r>
          </w:p>
        </w:tc>
        <w:tc>
          <w:tcPr>
            <w:tcW w:w="3002" w:type="pct"/>
          </w:tcPr>
          <w:p w:rsidR="00FE2932" w:rsidRPr="00673C17" w:rsidRDefault="00FE2932" w:rsidP="00FE2932">
            <w:pPr>
              <w:pStyle w:val="ASFKTablenorm"/>
            </w:pPr>
            <w:r w:rsidRPr="00673C17">
              <w:t>Дата.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Идентификатор</w:t>
            </w:r>
          </w:p>
        </w:tc>
        <w:tc>
          <w:tcPr>
            <w:tcW w:w="3002" w:type="pct"/>
          </w:tcPr>
          <w:p w:rsidR="00FE2932" w:rsidRPr="00673C17" w:rsidRDefault="00FE2932" w:rsidP="00FE2932">
            <w:pPr>
              <w:pStyle w:val="ASFKTablenorm"/>
            </w:pPr>
            <w:r w:rsidRPr="00673C17">
              <w:t>Идентификатор.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E2097C">
            <w:pPr>
              <w:pStyle w:val="ASFKTablenorm"/>
            </w:pPr>
            <w:r w:rsidRPr="00673C17">
              <w:t xml:space="preserve">Номер </w:t>
            </w:r>
            <w:r w:rsidR="00E2097C" w:rsidRPr="00673C17">
              <w:t>БО</w:t>
            </w:r>
          </w:p>
        </w:tc>
        <w:tc>
          <w:tcPr>
            <w:tcW w:w="3002" w:type="pct"/>
          </w:tcPr>
          <w:p w:rsidR="00FE2932" w:rsidRPr="00673C17" w:rsidRDefault="00FE2932" w:rsidP="00FE2932">
            <w:pPr>
              <w:pStyle w:val="ASFKTablenorm"/>
            </w:pPr>
            <w:r w:rsidRPr="00673C17">
              <w:t>Номер бюджетного обязательства.</w:t>
            </w:r>
          </w:p>
        </w:tc>
      </w:tr>
      <w:tr w:rsidR="00E2097C"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E2097C" w:rsidRPr="00673C17" w:rsidRDefault="00E2097C" w:rsidP="00E2097C">
            <w:pPr>
              <w:pStyle w:val="ASFKTablenorm"/>
            </w:pPr>
            <w:r w:rsidRPr="00673C17">
              <w:t>НДС</w:t>
            </w:r>
          </w:p>
        </w:tc>
        <w:tc>
          <w:tcPr>
            <w:tcW w:w="3002" w:type="pct"/>
          </w:tcPr>
          <w:p w:rsidR="00E2097C" w:rsidRPr="00673C17" w:rsidRDefault="00E2097C" w:rsidP="00FE2932">
            <w:pPr>
              <w:pStyle w:val="ASFKTablenorm"/>
            </w:pPr>
            <w:r w:rsidRPr="00673C17">
              <w:t>НДС.</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 xml:space="preserve">Код строки </w:t>
            </w:r>
          </w:p>
        </w:tc>
        <w:tc>
          <w:tcPr>
            <w:tcW w:w="3002" w:type="pct"/>
          </w:tcPr>
          <w:p w:rsidR="00FE2932" w:rsidRPr="00673C17" w:rsidRDefault="00FE2932" w:rsidP="00FE2932">
            <w:pPr>
              <w:pStyle w:val="ASFKTablenorm"/>
            </w:pPr>
            <w:r w:rsidRPr="00673C17">
              <w:t>Наименование поля «02».</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Номер</w:t>
            </w:r>
          </w:p>
        </w:tc>
        <w:tc>
          <w:tcPr>
            <w:tcW w:w="3002" w:type="pct"/>
          </w:tcPr>
          <w:p w:rsidR="00FE2932" w:rsidRPr="00673C17" w:rsidRDefault="00FE2932" w:rsidP="00FE2932">
            <w:pPr>
              <w:pStyle w:val="ASFKTablenorm"/>
            </w:pPr>
            <w:r w:rsidRPr="00673C17">
              <w:t>Номер.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Дата</w:t>
            </w:r>
          </w:p>
        </w:tc>
        <w:tc>
          <w:tcPr>
            <w:tcW w:w="3002" w:type="pct"/>
          </w:tcPr>
          <w:p w:rsidR="00FE2932" w:rsidRPr="00673C17" w:rsidRDefault="00FE2932" w:rsidP="00FE2932">
            <w:pPr>
              <w:pStyle w:val="ASFKTablenorm"/>
            </w:pPr>
            <w:r w:rsidRPr="00673C17">
              <w:t>Дата.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Идентификатор</w:t>
            </w:r>
          </w:p>
        </w:tc>
        <w:tc>
          <w:tcPr>
            <w:tcW w:w="3002" w:type="pct"/>
          </w:tcPr>
          <w:p w:rsidR="00FE2932" w:rsidRPr="00673C17" w:rsidRDefault="00FE2932" w:rsidP="00FE2932">
            <w:pPr>
              <w:pStyle w:val="ASFKTablenorm"/>
            </w:pPr>
            <w:r w:rsidRPr="00673C17">
              <w:t>Идентификатор.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E2097C">
            <w:pPr>
              <w:pStyle w:val="ASFKTablenorm"/>
            </w:pPr>
            <w:r w:rsidRPr="00673C17">
              <w:t xml:space="preserve">Номер </w:t>
            </w:r>
            <w:r w:rsidR="00E2097C" w:rsidRPr="00673C17">
              <w:t>БО</w:t>
            </w:r>
          </w:p>
        </w:tc>
        <w:tc>
          <w:tcPr>
            <w:tcW w:w="3002" w:type="pct"/>
          </w:tcPr>
          <w:p w:rsidR="00FE2932" w:rsidRPr="00673C17" w:rsidRDefault="00FE2932" w:rsidP="00FE2932">
            <w:pPr>
              <w:pStyle w:val="ASFKTablenorm"/>
            </w:pPr>
            <w:r w:rsidRPr="00673C17">
              <w:t>Номер бюджетного обязательства.</w:t>
            </w:r>
          </w:p>
        </w:tc>
      </w:tr>
      <w:tr w:rsidR="00E2097C"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E2097C" w:rsidRPr="00673C17" w:rsidRDefault="00E2097C" w:rsidP="00E2097C">
            <w:pPr>
              <w:pStyle w:val="ASFKTablenorm"/>
            </w:pPr>
            <w:r w:rsidRPr="00673C17">
              <w:t>НДС</w:t>
            </w:r>
          </w:p>
        </w:tc>
        <w:tc>
          <w:tcPr>
            <w:tcW w:w="3002" w:type="pct"/>
          </w:tcPr>
          <w:p w:rsidR="00E2097C" w:rsidRPr="00673C17" w:rsidRDefault="00E2097C" w:rsidP="00FE2932">
            <w:pPr>
              <w:pStyle w:val="ASFKTablenorm"/>
            </w:pPr>
            <w:r w:rsidRPr="00673C17">
              <w:t>НДС.</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Код по БК</w:t>
            </w:r>
          </w:p>
        </w:tc>
        <w:tc>
          <w:tcPr>
            <w:tcW w:w="3002" w:type="pct"/>
          </w:tcPr>
          <w:p w:rsidR="00FE2932" w:rsidRPr="00673C17" w:rsidRDefault="00FE2932" w:rsidP="00FE2932">
            <w:pPr>
              <w:pStyle w:val="ASFKTablenorm"/>
            </w:pPr>
            <w:r w:rsidRPr="00673C17">
              <w:t>Код по БК.</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277B30" w:rsidRPr="00673C17" w:rsidRDefault="00277B30" w:rsidP="00277B30">
            <w:pPr>
              <w:pStyle w:val="ASFKTablenorm"/>
            </w:pPr>
            <w:r w:rsidRPr="00673C17">
              <w:t>Код ОКС (КМИ)</w:t>
            </w:r>
          </w:p>
        </w:tc>
        <w:tc>
          <w:tcPr>
            <w:tcW w:w="3002" w:type="pct"/>
          </w:tcPr>
          <w:p w:rsidR="00277B30" w:rsidRPr="00673C17" w:rsidRDefault="00277B30" w:rsidP="00277B30">
            <w:pPr>
              <w:pStyle w:val="ASFKTablenorm"/>
            </w:pPr>
            <w:r w:rsidRPr="00673C17">
              <w:t>Код ОКС (КМИ).</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673C17" w:rsidRDefault="00FE2932" w:rsidP="00E2097C">
            <w:pPr>
              <w:pStyle w:val="ASFKTablenorm"/>
            </w:pPr>
            <w:r w:rsidRPr="00673C17">
              <w:t>Группа полей «</w:t>
            </w:r>
            <w:r w:rsidR="00EB6E8B" w:rsidRPr="00673C17">
              <w:t xml:space="preserve">3. </w:t>
            </w:r>
            <w:r w:rsidR="00E2097C" w:rsidRPr="00673C17">
              <w:t>Сведения о ранее выданных К</w:t>
            </w:r>
            <w:r w:rsidRPr="00673C17">
              <w:t xml:space="preserve">азначейских </w:t>
            </w:r>
            <w:r w:rsidR="00E2097C" w:rsidRPr="00673C17">
              <w:t xml:space="preserve">обеспечениях обязательств </w:t>
            </w:r>
            <w:r w:rsidRPr="00673C17">
              <w:t>(СПРАВОЧНО)»</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Номер</w:t>
            </w:r>
          </w:p>
        </w:tc>
        <w:tc>
          <w:tcPr>
            <w:tcW w:w="3002" w:type="pct"/>
          </w:tcPr>
          <w:p w:rsidR="00FE2932" w:rsidRPr="00673C17" w:rsidRDefault="00FE2932" w:rsidP="00FE2932">
            <w:pPr>
              <w:pStyle w:val="ASFKTablenorm"/>
            </w:pPr>
            <w:r w:rsidRPr="00673C17">
              <w:t>Номер.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Del="00227C85" w:rsidRDefault="00FE2932" w:rsidP="00FE2932">
            <w:pPr>
              <w:pStyle w:val="ASFKTablenorm"/>
            </w:pPr>
            <w:r w:rsidRPr="00673C17">
              <w:t>Дата</w:t>
            </w:r>
          </w:p>
        </w:tc>
        <w:tc>
          <w:tcPr>
            <w:tcW w:w="3002" w:type="pct"/>
          </w:tcPr>
          <w:p w:rsidR="00FE2932" w:rsidRPr="00673C17" w:rsidDel="00227C85" w:rsidRDefault="00FE2932" w:rsidP="00FE2932">
            <w:pPr>
              <w:pStyle w:val="ASFKTablenorm"/>
            </w:pPr>
            <w:r w:rsidRPr="00673C17">
              <w:t>Дата.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Del="00227C85" w:rsidRDefault="00FE2932" w:rsidP="00FE2932">
            <w:pPr>
              <w:pStyle w:val="ASFKTablenorm"/>
            </w:pPr>
            <w:r w:rsidRPr="00673C17">
              <w:t>Плательщик</w:t>
            </w:r>
          </w:p>
        </w:tc>
        <w:tc>
          <w:tcPr>
            <w:tcW w:w="3002" w:type="pct"/>
          </w:tcPr>
          <w:p w:rsidR="00FE2932" w:rsidRPr="00673C17" w:rsidDel="00227C85" w:rsidRDefault="00FE2932" w:rsidP="00FE2932">
            <w:pPr>
              <w:pStyle w:val="ASFKTablenorm"/>
            </w:pPr>
            <w:r w:rsidRPr="00673C17">
              <w:t>Плательщик.</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Del="00227C85" w:rsidRDefault="00FE2932" w:rsidP="00FE2932">
            <w:pPr>
              <w:pStyle w:val="ASFKTablenorm"/>
            </w:pPr>
            <w:r w:rsidRPr="00673C17">
              <w:t>Номер л/с плательщика</w:t>
            </w:r>
          </w:p>
        </w:tc>
        <w:tc>
          <w:tcPr>
            <w:tcW w:w="3002" w:type="pct"/>
          </w:tcPr>
          <w:p w:rsidR="00FE2932" w:rsidRPr="00673C17" w:rsidDel="00227C85" w:rsidRDefault="00FE2932" w:rsidP="00FE2932">
            <w:pPr>
              <w:pStyle w:val="ASFKTablenorm"/>
            </w:pPr>
            <w:r w:rsidRPr="00673C17">
              <w:t>Номер л/с плательщика.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Del="00227C85" w:rsidRDefault="00FE2932" w:rsidP="00FE2932">
            <w:pPr>
              <w:pStyle w:val="ASFKTablenorm"/>
            </w:pPr>
            <w:r w:rsidRPr="00673C17">
              <w:t>Получатель</w:t>
            </w:r>
          </w:p>
        </w:tc>
        <w:tc>
          <w:tcPr>
            <w:tcW w:w="3002" w:type="pct"/>
          </w:tcPr>
          <w:p w:rsidR="00FE2932" w:rsidRPr="00673C17" w:rsidDel="00227C85" w:rsidRDefault="00FE2932" w:rsidP="00FE2932">
            <w:pPr>
              <w:pStyle w:val="ASFKTablenorm"/>
            </w:pPr>
            <w:r w:rsidRPr="00673C17">
              <w:t>Получатель.</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Del="00227C85" w:rsidRDefault="00FE2932" w:rsidP="00FE2932">
            <w:pPr>
              <w:pStyle w:val="ASFKTablenorm"/>
            </w:pPr>
            <w:r w:rsidRPr="00673C17">
              <w:t>Номер л/с получателя</w:t>
            </w:r>
          </w:p>
        </w:tc>
        <w:tc>
          <w:tcPr>
            <w:tcW w:w="3002" w:type="pct"/>
          </w:tcPr>
          <w:p w:rsidR="00FE2932" w:rsidRPr="00673C17" w:rsidDel="00227C85" w:rsidRDefault="00FE2932" w:rsidP="00FE2932">
            <w:pPr>
              <w:pStyle w:val="ASFKTablenorm"/>
            </w:pPr>
            <w:r w:rsidRPr="00673C17">
              <w:t>Номер л/с получателя.</w:t>
            </w:r>
          </w:p>
        </w:tc>
      </w:tr>
    </w:tbl>
    <w:p w:rsidR="00FE2932" w:rsidRPr="00673C17" w:rsidRDefault="00FE2932" w:rsidP="00FE2932">
      <w:pPr>
        <w:pStyle w:val="ASFKNormal"/>
      </w:pPr>
      <w:r w:rsidRPr="00673C17">
        <w:t>ЭФ документа «</w:t>
      </w:r>
      <w:r w:rsidR="006038AE" w:rsidRPr="00673C17">
        <w:t>Казначейское обеспечение обязательств</w:t>
      </w:r>
      <w:r w:rsidR="00346BC3" w:rsidRPr="00673C17">
        <w:t>», закладки</w:t>
      </w:r>
      <w:r w:rsidRPr="00673C17">
        <w:t xml:space="preserve"> «Подписи (4)»</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_Ref455658855 \h </w:instrText>
      </w:r>
      <w:r w:rsidR="00673C17">
        <w:instrText xml:space="preserve"> \* MERGEFORMAT </w:instrText>
      </w:r>
      <w:r w:rsidR="00B66220" w:rsidRPr="00673C17">
        <w:fldChar w:fldCharType="separate"/>
      </w:r>
      <w:r w:rsidR="00B10DE5">
        <w:rPr>
          <w:noProof/>
        </w:rPr>
        <w:t>158</w:t>
      </w:r>
      <w:r w:rsidR="00B66220" w:rsidRPr="00673C17">
        <w:fldChar w:fldCharType="end"/>
      </w:r>
      <w:r w:rsidRPr="00673C17">
        <w:t xml:space="preserve">. </w:t>
      </w:r>
    </w:p>
    <w:p w:rsidR="00FE2932" w:rsidRPr="00673C17" w:rsidRDefault="004D71D9" w:rsidP="00FE2932">
      <w:pPr>
        <w:pStyle w:val="ASFKFigure"/>
      </w:pPr>
      <w:r w:rsidRPr="00673C17">
        <w:rPr>
          <w:noProof/>
        </w:rPr>
        <w:drawing>
          <wp:inline distT="0" distB="0" distL="0" distR="0">
            <wp:extent cx="6124575" cy="1371600"/>
            <wp:effectExtent l="0" t="0" r="9525" b="0"/>
            <wp:docPr id="235" name="Рисунок 23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4"/>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15" w:name="_Ref455658855"/>
      <w:bookmarkStart w:id="1116" w:name="_Toc188889376"/>
      <w:r w:rsidR="00B10DE5">
        <w:rPr>
          <w:noProof/>
        </w:rPr>
        <w:t>158</w:t>
      </w:r>
      <w:bookmarkEnd w:id="1115"/>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«Подписи (4)»</w:t>
      </w:r>
      <w:bookmarkEnd w:id="1116"/>
    </w:p>
    <w:p w:rsidR="00FE2932" w:rsidRPr="00673C17" w:rsidRDefault="00FE2932" w:rsidP="00FE2932">
      <w:r w:rsidRPr="00673C17">
        <w:lastRenderedPageBreak/>
        <w:t>Перечень полей документа «</w:t>
      </w:r>
      <w:r w:rsidR="006038AE" w:rsidRPr="00673C17">
        <w:t>Казначейское обеспечение обязательств</w:t>
      </w:r>
      <w:r w:rsidR="00346BC3" w:rsidRPr="00673C17">
        <w:t>», закладки</w:t>
      </w:r>
      <w:r w:rsidRPr="00673C17">
        <w:t xml:space="preserve"> «Подписи (4)» приведен в таблице</w:t>
      </w:r>
      <w:r w:rsidR="000F1E60" w:rsidRPr="00673C17">
        <w:t> </w:t>
      </w:r>
      <w:r w:rsidRPr="00673C17">
        <w:fldChar w:fldCharType="begin"/>
      </w:r>
      <w:r w:rsidRPr="00673C17">
        <w:instrText xml:space="preserve"> REF _Ref455658774 \h </w:instrText>
      </w:r>
      <w:r w:rsidR="00673C17">
        <w:instrText xml:space="preserve"> \* MERGEFORMAT </w:instrText>
      </w:r>
      <w:r w:rsidRPr="00673C17">
        <w:fldChar w:fldCharType="separate"/>
      </w:r>
      <w:r w:rsidR="00B10DE5">
        <w:rPr>
          <w:noProof/>
        </w:rPr>
        <w:t>98</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17" w:name="_Ref455658774"/>
      <w:bookmarkStart w:id="1118" w:name="_Toc188888503"/>
      <w:r w:rsidR="00B10DE5">
        <w:rPr>
          <w:noProof/>
        </w:rPr>
        <w:t>98</w:t>
      </w:r>
      <w:bookmarkEnd w:id="1117"/>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«Подписи (4)»</w:t>
      </w:r>
      <w:bookmarkEnd w:id="1118"/>
    </w:p>
    <w:tbl>
      <w:tblPr>
        <w:tblStyle w:val="ASFKTable"/>
        <w:tblW w:w="5000" w:type="pct"/>
        <w:tblLook w:val="01E0" w:firstRow="1" w:lastRow="1" w:firstColumn="1" w:lastColumn="1" w:noHBand="0" w:noVBand="0"/>
      </w:tblPr>
      <w:tblGrid>
        <w:gridCol w:w="3967"/>
        <w:gridCol w:w="5661"/>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060" w:type="pct"/>
          </w:tcPr>
          <w:p w:rsidR="00FE2932" w:rsidRPr="00673C17" w:rsidRDefault="00FE2932" w:rsidP="00FE2932">
            <w:pPr>
              <w:pStyle w:val="ASFKTableHead"/>
            </w:pPr>
            <w:r w:rsidRPr="00673C17">
              <w:t>Наименование поля</w:t>
            </w:r>
          </w:p>
        </w:tc>
        <w:tc>
          <w:tcPr>
            <w:tcW w:w="2940"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73C17" w:rsidRDefault="00FE2932" w:rsidP="00EB6E8B">
            <w:pPr>
              <w:pStyle w:val="ASFKTablenorm"/>
            </w:pPr>
            <w:r w:rsidRPr="00673C17">
              <w:t>Руководитель (уполномоченное лицо)</w:t>
            </w:r>
            <w:r w:rsidR="00EB6E8B" w:rsidRPr="00673C17">
              <w:t>. Д</w:t>
            </w:r>
            <w:r w:rsidRPr="00673C17">
              <w:t>олжность</w:t>
            </w:r>
          </w:p>
        </w:tc>
        <w:tc>
          <w:tcPr>
            <w:tcW w:w="2940" w:type="pct"/>
          </w:tcPr>
          <w:p w:rsidR="00FE2932" w:rsidRPr="00673C17" w:rsidRDefault="00FE2932" w:rsidP="00FE2932">
            <w:pPr>
              <w:pStyle w:val="ASFKTablenorm"/>
            </w:pPr>
            <w:r w:rsidRPr="00673C17">
              <w:t>Должность руководителя (уполномоченного лица).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73C17" w:rsidRDefault="00FE2932" w:rsidP="00FE2932">
            <w:pPr>
              <w:pStyle w:val="ASFKTablenorm"/>
            </w:pPr>
            <w:r w:rsidRPr="00673C17">
              <w:t>Руководитель (уполномоченное лицо)</w:t>
            </w:r>
            <w:r w:rsidR="00EB6E8B" w:rsidRPr="00673C17">
              <w:t>. Р</w:t>
            </w:r>
            <w:r w:rsidRPr="00673C17">
              <w:t>асшифровка подписи</w:t>
            </w:r>
          </w:p>
        </w:tc>
        <w:tc>
          <w:tcPr>
            <w:tcW w:w="2940" w:type="pct"/>
          </w:tcPr>
          <w:p w:rsidR="00FE2932" w:rsidRPr="00673C17" w:rsidRDefault="00FE2932" w:rsidP="00FE2932">
            <w:pPr>
              <w:pStyle w:val="ASFKTablenorm"/>
            </w:pPr>
            <w:r w:rsidRPr="00673C17">
              <w:t>Расшифровка подписи руководителя (уполномоченного лица).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73C17" w:rsidRDefault="00FE2932" w:rsidP="00FE2932">
            <w:pPr>
              <w:pStyle w:val="ASFKTablenorm"/>
            </w:pPr>
            <w:r w:rsidRPr="00673C17">
              <w:t>Главный бухгалтер (</w:t>
            </w:r>
            <w:r w:rsidR="00EB6E8B" w:rsidRPr="00673C17">
              <w:t>уполномоченное лицо). Должность</w:t>
            </w:r>
          </w:p>
        </w:tc>
        <w:tc>
          <w:tcPr>
            <w:tcW w:w="2940" w:type="pct"/>
          </w:tcPr>
          <w:p w:rsidR="00FE2932" w:rsidRPr="00673C17" w:rsidRDefault="00FE2932" w:rsidP="00FE2932">
            <w:pPr>
              <w:pStyle w:val="ASFKTablenorm"/>
            </w:pPr>
            <w:r w:rsidRPr="00673C17">
              <w:t>Должность главного бухгалтера (уполномоченного лица).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73C17" w:rsidRDefault="00FE2932" w:rsidP="00FE2932">
            <w:pPr>
              <w:pStyle w:val="ASFKTablenorm"/>
            </w:pPr>
            <w:r w:rsidRPr="00673C17">
              <w:t>Главный бухгалтер (</w:t>
            </w:r>
            <w:r w:rsidR="00EB6E8B" w:rsidRPr="00673C17">
              <w:t>уполномоченное лицо). Расшифровка подписи</w:t>
            </w:r>
          </w:p>
        </w:tc>
        <w:tc>
          <w:tcPr>
            <w:tcW w:w="2940" w:type="pct"/>
          </w:tcPr>
          <w:p w:rsidR="00FE2932" w:rsidRPr="00673C17" w:rsidRDefault="00FE2932" w:rsidP="00FE2932">
            <w:pPr>
              <w:pStyle w:val="ASFKTablenorm"/>
            </w:pPr>
            <w:r w:rsidRPr="00673C17">
              <w:t>Расшифровка подписи главного бухгалтера (уполномоченного лица).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73C17" w:rsidRDefault="00FE2932" w:rsidP="00FE2932">
            <w:pPr>
              <w:pStyle w:val="ASFKTablenorm"/>
            </w:pPr>
            <w:r w:rsidRPr="00673C17">
              <w:t>Ответственный исполнитель (</w:t>
            </w:r>
            <w:r w:rsidR="00EB6E8B" w:rsidRPr="00673C17">
              <w:t>уполномоченное лицо). Должность</w:t>
            </w:r>
          </w:p>
        </w:tc>
        <w:tc>
          <w:tcPr>
            <w:tcW w:w="2940" w:type="pct"/>
          </w:tcPr>
          <w:p w:rsidR="00FE2932" w:rsidRPr="00673C17" w:rsidRDefault="00FE2932" w:rsidP="00FE2932">
            <w:pPr>
              <w:pStyle w:val="ASFKTablenorm"/>
            </w:pPr>
            <w:r w:rsidRPr="00673C17">
              <w:t>Должность ответственного исполнителя (уполномоченного лица).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73C17" w:rsidRDefault="00FE2932" w:rsidP="00FE2932">
            <w:pPr>
              <w:pStyle w:val="ASFKTablenorm"/>
            </w:pPr>
            <w:r w:rsidRPr="00673C17">
              <w:t>Ответственный исполнитель (</w:t>
            </w:r>
            <w:r w:rsidR="00EB6E8B" w:rsidRPr="00673C17">
              <w:t>уполномоченное лицо). Расшифровка подписи</w:t>
            </w:r>
          </w:p>
        </w:tc>
        <w:tc>
          <w:tcPr>
            <w:tcW w:w="2940" w:type="pct"/>
          </w:tcPr>
          <w:p w:rsidR="00FE2932" w:rsidRPr="00673C17" w:rsidRDefault="00FE2932" w:rsidP="00FE2932">
            <w:pPr>
              <w:pStyle w:val="ASFKTablenorm"/>
            </w:pPr>
            <w:r w:rsidRPr="00673C17">
              <w:t>Расшифровка подписи ответственного исполнителя (уполномоченного лица).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73C17" w:rsidRDefault="00FE2932" w:rsidP="00EB6E8B">
            <w:pPr>
              <w:pStyle w:val="ASFKTablenorm"/>
            </w:pPr>
            <w:r w:rsidRPr="00673C17">
              <w:t>Ответственный исполнитель (уполномоченное лицо)</w:t>
            </w:r>
            <w:r w:rsidR="00EB6E8B" w:rsidRPr="00673C17">
              <w:t>. Т</w:t>
            </w:r>
            <w:r w:rsidRPr="00673C17">
              <w:t>елефон</w:t>
            </w:r>
          </w:p>
        </w:tc>
        <w:tc>
          <w:tcPr>
            <w:tcW w:w="2940" w:type="pct"/>
          </w:tcPr>
          <w:p w:rsidR="00FE2932" w:rsidRPr="00673C17" w:rsidRDefault="00FE2932" w:rsidP="00FE2932">
            <w:pPr>
              <w:pStyle w:val="ASFKTablenorm"/>
            </w:pPr>
            <w:r w:rsidRPr="00673C17">
              <w:t>Телефон ответственного исполнителя (уполномоченного лица).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73C17" w:rsidRDefault="00FE2932" w:rsidP="00EB6E8B">
            <w:pPr>
              <w:pStyle w:val="ASFKTablenorm"/>
            </w:pPr>
            <w:r w:rsidRPr="00673C17">
              <w:t>Дата подписания</w:t>
            </w:r>
          </w:p>
        </w:tc>
        <w:tc>
          <w:tcPr>
            <w:tcW w:w="2940" w:type="pct"/>
          </w:tcPr>
          <w:p w:rsidR="00FE2932" w:rsidRPr="00673C17" w:rsidRDefault="00FE2932" w:rsidP="00FE2932">
            <w:pPr>
              <w:pStyle w:val="ASFKTablenorm"/>
            </w:pPr>
            <w:r w:rsidRPr="00673C17">
              <w:t>Дата подписания документа.</w:t>
            </w:r>
          </w:p>
        </w:tc>
      </w:tr>
    </w:tbl>
    <w:p w:rsidR="00FE2932" w:rsidRPr="00673C17" w:rsidRDefault="00FE2932" w:rsidP="00FE2932">
      <w:r w:rsidRPr="00673C17">
        <w:t>ЭФ документа «</w:t>
      </w:r>
      <w:r w:rsidR="006038AE" w:rsidRPr="00673C17">
        <w:t>Казначейское обеспечение обязательств</w:t>
      </w:r>
      <w:r w:rsidR="00346BC3" w:rsidRPr="00673C17">
        <w:t>», закладки</w:t>
      </w:r>
      <w:r w:rsidRPr="00673C17">
        <w:t xml:space="preserve"> «Дополнительные атрибуты (5)»</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_Ref455658868 \h </w:instrText>
      </w:r>
      <w:r w:rsidR="00673C17">
        <w:instrText xml:space="preserve"> \* MERGEFORMAT </w:instrText>
      </w:r>
      <w:r w:rsidR="00B66220" w:rsidRPr="00673C17">
        <w:fldChar w:fldCharType="separate"/>
      </w:r>
      <w:r w:rsidR="00B10DE5">
        <w:rPr>
          <w:noProof/>
        </w:rPr>
        <w:t>159</w:t>
      </w:r>
      <w:r w:rsidR="00B66220" w:rsidRPr="00673C17">
        <w:fldChar w:fldCharType="end"/>
      </w:r>
      <w:r w:rsidRPr="00673C17">
        <w:t>.</w:t>
      </w:r>
    </w:p>
    <w:p w:rsidR="00FE2932" w:rsidRPr="00673C17" w:rsidRDefault="004D71D9" w:rsidP="00FE2932">
      <w:pPr>
        <w:pStyle w:val="ASFKFigure"/>
      </w:pPr>
      <w:r w:rsidRPr="00673C17">
        <w:rPr>
          <w:noProof/>
        </w:rPr>
        <w:drawing>
          <wp:inline distT="0" distB="0" distL="0" distR="0">
            <wp:extent cx="6124575" cy="733425"/>
            <wp:effectExtent l="0" t="0" r="9525" b="9525"/>
            <wp:docPr id="236" name="Рисунок 236"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Дополн"/>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124575" cy="733425"/>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19" w:name="_Ref455658868"/>
      <w:bookmarkStart w:id="1120" w:name="_Toc188889377"/>
      <w:r w:rsidR="00B10DE5">
        <w:rPr>
          <w:noProof/>
        </w:rPr>
        <w:t>159</w:t>
      </w:r>
      <w:bookmarkEnd w:id="1119"/>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«Дополнительные атрибуты (5)»</w:t>
      </w:r>
      <w:bookmarkEnd w:id="1120"/>
    </w:p>
    <w:p w:rsidR="00FE2932" w:rsidRPr="00673C17" w:rsidRDefault="00FE2932" w:rsidP="00FE2932">
      <w:r w:rsidRPr="00673C17">
        <w:t>Перечень полей документа «</w:t>
      </w:r>
      <w:r w:rsidR="006038AE" w:rsidRPr="00673C17">
        <w:t>Казначейское обеспечение обязательств</w:t>
      </w:r>
      <w:r w:rsidR="00346BC3" w:rsidRPr="00673C17">
        <w:t>», закладки</w:t>
      </w:r>
      <w:r w:rsidRPr="00673C17">
        <w:t xml:space="preserve"> «Дополнительные атрибуты (5)» приведен в таблице</w:t>
      </w:r>
      <w:r w:rsidR="000F1E60" w:rsidRPr="00673C17">
        <w:t> </w:t>
      </w:r>
      <w:r w:rsidRPr="00673C17">
        <w:fldChar w:fldCharType="begin"/>
      </w:r>
      <w:r w:rsidRPr="00673C17">
        <w:instrText xml:space="preserve"> REF _Ref455658773 \h </w:instrText>
      </w:r>
      <w:r w:rsidR="00673C17">
        <w:instrText xml:space="preserve"> \* MERGEFORMAT </w:instrText>
      </w:r>
      <w:r w:rsidRPr="00673C17">
        <w:fldChar w:fldCharType="separate"/>
      </w:r>
      <w:r w:rsidR="00B10DE5">
        <w:rPr>
          <w:noProof/>
        </w:rPr>
        <w:t>99</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21" w:name="_Ref455658773"/>
      <w:bookmarkStart w:id="1122" w:name="_Toc188888504"/>
      <w:r w:rsidR="00B10DE5">
        <w:rPr>
          <w:noProof/>
        </w:rPr>
        <w:t>99</w:t>
      </w:r>
      <w:bookmarkEnd w:id="1121"/>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«Дополнительные атрибуты (5)»</w:t>
      </w:r>
      <w:bookmarkEnd w:id="1122"/>
    </w:p>
    <w:tbl>
      <w:tblPr>
        <w:tblStyle w:val="ASFKTable"/>
        <w:tblW w:w="5000" w:type="pct"/>
        <w:tblLook w:val="01E0" w:firstRow="1" w:lastRow="1" w:firstColumn="1" w:lastColumn="1" w:noHBand="0" w:noVBand="0"/>
      </w:tblPr>
      <w:tblGrid>
        <w:gridCol w:w="2663"/>
        <w:gridCol w:w="6965"/>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FE2932" w:rsidRPr="00673C17" w:rsidRDefault="00FE2932" w:rsidP="00FE2932">
            <w:pPr>
              <w:pStyle w:val="ASFKTableHead"/>
            </w:pPr>
            <w:r w:rsidRPr="00673C17">
              <w:t>Наименование поля</w:t>
            </w:r>
          </w:p>
        </w:tc>
        <w:tc>
          <w:tcPr>
            <w:tcW w:w="3617"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FE2932" w:rsidRPr="00673C17" w:rsidRDefault="00FE2932" w:rsidP="00FE2932">
            <w:pPr>
              <w:pStyle w:val="ASFKTablenorm"/>
            </w:pPr>
            <w:r w:rsidRPr="00673C17">
              <w:t>Дата проводки</w:t>
            </w:r>
          </w:p>
        </w:tc>
        <w:tc>
          <w:tcPr>
            <w:tcW w:w="3617" w:type="pct"/>
          </w:tcPr>
          <w:p w:rsidR="00FE2932" w:rsidRPr="00673C17" w:rsidRDefault="00FE2932" w:rsidP="00FE2932">
            <w:pPr>
              <w:pStyle w:val="ASFKTablenorm"/>
            </w:pPr>
            <w:r w:rsidRPr="00673C17">
              <w:t>Дата проводки.</w:t>
            </w:r>
          </w:p>
        </w:tc>
      </w:tr>
      <w:tr w:rsidR="007232DF"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7232DF" w:rsidRPr="00673C17" w:rsidRDefault="007232DF" w:rsidP="004C64FC">
            <w:pPr>
              <w:pStyle w:val="ASFKTablenorm"/>
            </w:pPr>
            <w:r w:rsidRPr="00673C17">
              <w:t>Подсистема плательщика</w:t>
            </w:r>
          </w:p>
        </w:tc>
        <w:tc>
          <w:tcPr>
            <w:tcW w:w="3617" w:type="pct"/>
          </w:tcPr>
          <w:p w:rsidR="007232DF" w:rsidRPr="00673C17" w:rsidRDefault="007232DF" w:rsidP="004C64FC">
            <w:pPr>
              <w:pStyle w:val="ASFKTablenorm"/>
            </w:pPr>
            <w:r w:rsidRPr="00673C17">
              <w:t>Указывается значение подсистемы л/с плательщика АКР.</w:t>
            </w:r>
          </w:p>
          <w:p w:rsidR="007232DF" w:rsidRPr="00673C17" w:rsidRDefault="007232DF" w:rsidP="004C64FC">
            <w:pPr>
              <w:pStyle w:val="ASFKTablenorm"/>
            </w:pPr>
            <w:r w:rsidRPr="00673C17">
              <w:t>Возможные значения:</w:t>
            </w:r>
          </w:p>
          <w:p w:rsidR="007232DF" w:rsidRPr="00673C17" w:rsidRDefault="007232DF" w:rsidP="008979DB">
            <w:pPr>
              <w:pStyle w:val="ASFKTableListNum"/>
              <w:numPr>
                <w:ilvl w:val="0"/>
                <w:numId w:val="101"/>
              </w:numPr>
            </w:pPr>
            <w:r w:rsidRPr="00673C17">
              <w:t>Автоматизированная система ФК.</w:t>
            </w:r>
          </w:p>
          <w:p w:rsidR="007232DF" w:rsidRPr="00673C17" w:rsidRDefault="007232DF" w:rsidP="008979DB">
            <w:pPr>
              <w:pStyle w:val="ASFKTableListNum"/>
              <w:numPr>
                <w:ilvl w:val="0"/>
                <w:numId w:val="100"/>
              </w:numPr>
            </w:pPr>
            <w:r w:rsidRPr="00673C17">
              <w:t>Подсистема управления расходами в части казначейского сопровождения (ПУР КС).</w:t>
            </w:r>
          </w:p>
          <w:p w:rsidR="007232DF" w:rsidRPr="00673C17" w:rsidRDefault="007232DF" w:rsidP="008979DB">
            <w:pPr>
              <w:pStyle w:val="ASFKTableListNum"/>
              <w:numPr>
                <w:ilvl w:val="0"/>
                <w:numId w:val="100"/>
              </w:numPr>
            </w:pPr>
            <w:r w:rsidRPr="00673C17">
              <w:t>Подсистема управления расходами (ПУР).</w:t>
            </w:r>
          </w:p>
          <w:p w:rsidR="007232DF" w:rsidRPr="00673C17" w:rsidRDefault="007232DF" w:rsidP="008979DB">
            <w:pPr>
              <w:pStyle w:val="ASFKTableListNum"/>
              <w:numPr>
                <w:ilvl w:val="0"/>
                <w:numId w:val="100"/>
              </w:numPr>
            </w:pPr>
            <w:r w:rsidRPr="00673C17">
              <w:t>Подсистема управления расходами юридических лиц, не являющихся участниками бюджетного процесса (ПУР АУ/БУ).</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FE2932" w:rsidRPr="00673C17" w:rsidRDefault="00FE2932" w:rsidP="00FE2932">
            <w:pPr>
              <w:pStyle w:val="ASFKTablenorm"/>
            </w:pPr>
            <w:r w:rsidRPr="00673C17">
              <w:lastRenderedPageBreak/>
              <w:t>Дата регистрации</w:t>
            </w:r>
          </w:p>
        </w:tc>
        <w:tc>
          <w:tcPr>
            <w:tcW w:w="3617" w:type="pct"/>
          </w:tcPr>
          <w:p w:rsidR="00FE2932" w:rsidRPr="00673C17" w:rsidRDefault="00FE2932" w:rsidP="00FE2932">
            <w:pPr>
              <w:pStyle w:val="ASFKTablenorm"/>
            </w:pPr>
            <w:r w:rsidRPr="00673C17">
              <w:t>Дата регистрации.</w:t>
            </w:r>
          </w:p>
        </w:tc>
      </w:tr>
      <w:tr w:rsidR="007232DF"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7232DF" w:rsidRPr="00673C17" w:rsidRDefault="007232DF" w:rsidP="004C64FC">
            <w:pPr>
              <w:pStyle w:val="ASFKTablenorm"/>
            </w:pPr>
            <w:r w:rsidRPr="00673C17">
              <w:t>Подсистема получателя</w:t>
            </w:r>
          </w:p>
        </w:tc>
        <w:tc>
          <w:tcPr>
            <w:tcW w:w="3617" w:type="pct"/>
          </w:tcPr>
          <w:p w:rsidR="007232DF" w:rsidRPr="00673C17" w:rsidRDefault="007232DF" w:rsidP="004C64FC">
            <w:pPr>
              <w:pStyle w:val="ASFKTablenorm"/>
            </w:pPr>
            <w:r w:rsidRPr="00673C17">
              <w:t>Указывается значение подсистемы л/с плательщика АКР.</w:t>
            </w:r>
          </w:p>
          <w:p w:rsidR="007232DF" w:rsidRPr="00673C17" w:rsidRDefault="007232DF" w:rsidP="004C64FC">
            <w:pPr>
              <w:pStyle w:val="ASFKTablenorm"/>
            </w:pPr>
            <w:r w:rsidRPr="00673C17">
              <w:t>Возможные значения:</w:t>
            </w:r>
          </w:p>
          <w:p w:rsidR="007232DF" w:rsidRPr="00673C17" w:rsidRDefault="007232DF" w:rsidP="008979DB">
            <w:pPr>
              <w:pStyle w:val="ASFKTableListNum"/>
              <w:numPr>
                <w:ilvl w:val="0"/>
                <w:numId w:val="102"/>
              </w:numPr>
            </w:pPr>
            <w:r w:rsidRPr="00673C17">
              <w:t>Автоматизированная система ФК.</w:t>
            </w:r>
          </w:p>
          <w:p w:rsidR="007232DF" w:rsidRPr="00673C17" w:rsidRDefault="007232DF" w:rsidP="008979DB">
            <w:pPr>
              <w:pStyle w:val="ASFKTableListNum"/>
              <w:numPr>
                <w:ilvl w:val="0"/>
                <w:numId w:val="100"/>
              </w:numPr>
            </w:pPr>
            <w:r w:rsidRPr="00673C17">
              <w:t>Подсистема управления расходами в части казначейского сопровождения (ПУР КС).</w:t>
            </w:r>
          </w:p>
          <w:p w:rsidR="007232DF" w:rsidRPr="00673C17" w:rsidRDefault="007232DF" w:rsidP="008979DB">
            <w:pPr>
              <w:pStyle w:val="ASFKTableListNum"/>
              <w:numPr>
                <w:ilvl w:val="0"/>
                <w:numId w:val="100"/>
              </w:numPr>
            </w:pPr>
            <w:r w:rsidRPr="00673C17">
              <w:t>Подсистема управления расходами (ПУР).</w:t>
            </w:r>
          </w:p>
          <w:p w:rsidR="007232DF" w:rsidRPr="00673C17" w:rsidRDefault="007232DF" w:rsidP="008979DB">
            <w:pPr>
              <w:pStyle w:val="ASFKTableListNum"/>
              <w:numPr>
                <w:ilvl w:val="0"/>
                <w:numId w:val="100"/>
              </w:numPr>
            </w:pPr>
            <w:r w:rsidRPr="00673C17">
              <w:t>Подсистема управления расходами юридических лиц, не являющихся участниками бюджетного процесса (ПУР АУ/БУ).</w:t>
            </w:r>
          </w:p>
        </w:tc>
      </w:tr>
    </w:tbl>
    <w:p w:rsidR="0081060B" w:rsidRPr="00673C17" w:rsidRDefault="0081060B" w:rsidP="0081060B">
      <w:pPr>
        <w:pStyle w:val="32"/>
      </w:pPr>
      <w:bookmarkStart w:id="1123" w:name="_Toc532293442"/>
      <w:bookmarkStart w:id="1124" w:name="_Ref532293764"/>
      <w:bookmarkStart w:id="1125" w:name="_Ref532305115"/>
      <w:bookmarkStart w:id="1126" w:name="_Ref23935988"/>
      <w:bookmarkStart w:id="1127" w:name="_Toc188888293"/>
      <w:r w:rsidRPr="00673C17">
        <w:t>Заявление на выдачу (перевод, исполнение) Казначейского обеспечения обязательств</w:t>
      </w:r>
      <w:bookmarkEnd w:id="1123"/>
      <w:bookmarkEnd w:id="1124"/>
      <w:bookmarkEnd w:id="1125"/>
      <w:bookmarkEnd w:id="1126"/>
      <w:bookmarkEnd w:id="1127"/>
    </w:p>
    <w:p w:rsidR="0081060B" w:rsidRPr="00673C17" w:rsidRDefault="0081060B" w:rsidP="0081060B">
      <w:pPr>
        <w:pStyle w:val="ASFKNormal"/>
      </w:pPr>
      <w:r w:rsidRPr="00673C17">
        <w:t>Для работы с документами «Заявление на выдачу (перевод, исполнение) КОО» следует перейти в пункт меню «Документы – Регистрация и учет обязательств – Аккредитив – Банковское казначейское обеспечение обязательств – Заявление на выдачу (перевод, исполнение) КОО». Откроется ЭФ списка документов, представленная на рисунке </w:t>
      </w:r>
      <w:r w:rsidRPr="00673C17">
        <w:fldChar w:fldCharType="begin"/>
      </w:r>
      <w:r w:rsidRPr="00673C17">
        <w:instrText xml:space="preserve"> REF _Ref532292893 \h </w:instrText>
      </w:r>
      <w:r w:rsidR="00673C17">
        <w:instrText xml:space="preserve"> \* MERGEFORMAT </w:instrText>
      </w:r>
      <w:r w:rsidRPr="00673C17">
        <w:fldChar w:fldCharType="separate"/>
      </w:r>
      <w:r w:rsidR="00B10DE5">
        <w:rPr>
          <w:noProof/>
        </w:rPr>
        <w:t>160</w:t>
      </w:r>
      <w:r w:rsidRPr="00673C17">
        <w:fldChar w:fldCharType="end"/>
      </w:r>
      <w:r w:rsidRPr="00673C17">
        <w:t>.</w:t>
      </w:r>
    </w:p>
    <w:p w:rsidR="0081060B" w:rsidRPr="00673C17" w:rsidRDefault="004D71D9" w:rsidP="0081060B">
      <w:pPr>
        <w:pStyle w:val="ASFKFigure"/>
      </w:pPr>
      <w:r w:rsidRPr="00673C17">
        <w:rPr>
          <w:noProof/>
        </w:rPr>
        <w:drawing>
          <wp:inline distT="0" distB="0" distL="0" distR="0">
            <wp:extent cx="6029325" cy="2743200"/>
            <wp:effectExtent l="0" t="0" r="9525" b="0"/>
            <wp:docPr id="237" name="Рисунок 237"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ПБС"/>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029325" cy="2743200"/>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28" w:name="_Ref532292893"/>
      <w:bookmarkStart w:id="1129" w:name="_Toc188889378"/>
      <w:r w:rsidR="00B10DE5">
        <w:rPr>
          <w:noProof/>
        </w:rPr>
        <w:t>160</w:t>
      </w:r>
      <w:bookmarkEnd w:id="1128"/>
      <w:r w:rsidRPr="00673C17">
        <w:rPr>
          <w:noProof/>
        </w:rPr>
        <w:fldChar w:fldCharType="end"/>
      </w:r>
      <w:r w:rsidR="0081060B" w:rsidRPr="00673C17">
        <w:t>. ЭФ списка документов «Заявление на выдачу (перевод, исполнение) КОО»</w:t>
      </w:r>
      <w:bookmarkEnd w:id="1129"/>
      <w:r w:rsidR="0081060B" w:rsidRPr="00673C17">
        <w:t xml:space="preserve"> </w:t>
      </w:r>
    </w:p>
    <w:p w:rsidR="0081060B" w:rsidRPr="00673C17" w:rsidRDefault="0081060B" w:rsidP="0081060B">
      <w:pPr>
        <w:pStyle w:val="41"/>
      </w:pPr>
      <w:r w:rsidRPr="00673C17">
        <w:t>Доступные операции</w:t>
      </w:r>
    </w:p>
    <w:p w:rsidR="0081060B" w:rsidRPr="00673C17" w:rsidRDefault="0081060B" w:rsidP="0081060B">
      <w:pPr>
        <w:pStyle w:val="ASFKNormal"/>
      </w:pPr>
      <w:r w:rsidRPr="00673C17">
        <w:t xml:space="preserve">На АРМ </w:t>
      </w:r>
      <w:r w:rsidR="000445B6" w:rsidRPr="00673C17">
        <w:t>ПБС</w:t>
      </w:r>
      <w:r w:rsidRPr="00673C17">
        <w:t xml:space="preserve"> доступны следующие операции над документом:</w:t>
      </w:r>
    </w:p>
    <w:p w:rsidR="0081060B" w:rsidRPr="00673C17" w:rsidRDefault="0081060B" w:rsidP="000445B6">
      <w:pPr>
        <w:pStyle w:val="ASFKListmark1"/>
      </w:pPr>
      <w:r w:rsidRPr="00673C17">
        <w:t>ручной ввод;</w:t>
      </w:r>
    </w:p>
    <w:p w:rsidR="0081060B" w:rsidRPr="00673C17" w:rsidRDefault="0081060B" w:rsidP="000445B6">
      <w:pPr>
        <w:pStyle w:val="ASFKListmark1"/>
      </w:pPr>
      <w:r w:rsidRPr="00673C17">
        <w:t>создание из родительского документа;</w:t>
      </w:r>
    </w:p>
    <w:p w:rsidR="0081060B" w:rsidRPr="00673C17" w:rsidRDefault="0081060B" w:rsidP="000445B6">
      <w:pPr>
        <w:pStyle w:val="ASFKListmark1"/>
      </w:pPr>
      <w:r w:rsidRPr="00673C17">
        <w:t>просмотр и редактирование;</w:t>
      </w:r>
    </w:p>
    <w:p w:rsidR="0081060B" w:rsidRPr="00673C17" w:rsidRDefault="0081060B" w:rsidP="000445B6">
      <w:pPr>
        <w:pStyle w:val="ASFKListmark1"/>
      </w:pPr>
      <w:r w:rsidRPr="00673C17">
        <w:t>копирование и удаление;</w:t>
      </w:r>
    </w:p>
    <w:p w:rsidR="0081060B" w:rsidRPr="00673C17" w:rsidRDefault="0081060B" w:rsidP="000445B6">
      <w:pPr>
        <w:pStyle w:val="ASFKListmark1"/>
      </w:pPr>
      <w:r w:rsidRPr="00673C17">
        <w:t>подписание, проверка и удаление ЭП;</w:t>
      </w:r>
    </w:p>
    <w:p w:rsidR="0081060B" w:rsidRPr="00673C17" w:rsidRDefault="0081060B" w:rsidP="000445B6">
      <w:pPr>
        <w:pStyle w:val="ASFKListmark1"/>
      </w:pPr>
      <w:r w:rsidRPr="00673C17">
        <w:t>отправка;</w:t>
      </w:r>
    </w:p>
    <w:p w:rsidR="0081060B" w:rsidRPr="00673C17" w:rsidRDefault="0081060B" w:rsidP="000445B6">
      <w:pPr>
        <w:pStyle w:val="ASFKListmark1"/>
      </w:pPr>
      <w:r w:rsidRPr="00673C17">
        <w:t>экспорт во внешнюю систему;</w:t>
      </w:r>
    </w:p>
    <w:p w:rsidR="0081060B" w:rsidRPr="00673C17" w:rsidRDefault="0081060B" w:rsidP="000445B6">
      <w:pPr>
        <w:pStyle w:val="ASFKListmark1"/>
      </w:pPr>
      <w:r w:rsidRPr="00673C17">
        <w:t>импорт из СЭД;</w:t>
      </w:r>
    </w:p>
    <w:p w:rsidR="0081060B" w:rsidRPr="00673C17" w:rsidRDefault="000445B6" w:rsidP="000445B6">
      <w:pPr>
        <w:pStyle w:val="ASFKListmark1"/>
      </w:pPr>
      <w:r w:rsidRPr="00673C17">
        <w:t>печать.</w:t>
      </w:r>
    </w:p>
    <w:p w:rsidR="0081060B" w:rsidRPr="00673C17" w:rsidRDefault="0081060B" w:rsidP="0081060B">
      <w:pPr>
        <w:pStyle w:val="41"/>
      </w:pPr>
      <w:r w:rsidRPr="00673C17">
        <w:lastRenderedPageBreak/>
        <w:t>Экранная форма документа</w:t>
      </w:r>
    </w:p>
    <w:p w:rsidR="0081060B" w:rsidRPr="00673C17" w:rsidRDefault="0081060B" w:rsidP="0081060B">
      <w:pPr>
        <w:pStyle w:val="ASFKNormal"/>
      </w:pPr>
      <w:r w:rsidRPr="00673C17">
        <w:t>ЭФ документа «Заявление на выдачу (перевод, исполнение) Казначейского обеспечения обязательств» представлена на рисунке </w:t>
      </w:r>
      <w:r w:rsidRPr="00673C17">
        <w:fldChar w:fldCharType="begin"/>
      </w:r>
      <w:r w:rsidRPr="00673C17">
        <w:instrText xml:space="preserve"> REF _Ref532292938 \h </w:instrText>
      </w:r>
      <w:r w:rsidR="00673C17">
        <w:instrText xml:space="preserve"> \* MERGEFORMAT </w:instrText>
      </w:r>
      <w:r w:rsidRPr="00673C17">
        <w:fldChar w:fldCharType="separate"/>
      </w:r>
      <w:r w:rsidR="00B10DE5">
        <w:rPr>
          <w:noProof/>
        </w:rPr>
        <w:t>161</w:t>
      </w:r>
      <w:r w:rsidRPr="00673C17">
        <w:fldChar w:fldCharType="end"/>
      </w:r>
      <w:r w:rsidRPr="00673C17">
        <w:t>. Форма содержит следующие закладки:</w:t>
      </w:r>
    </w:p>
    <w:p w:rsidR="0081060B" w:rsidRPr="00673C17" w:rsidRDefault="0081060B" w:rsidP="0081060B">
      <w:pPr>
        <w:pStyle w:val="ASFKListmark1"/>
      </w:pPr>
      <w:r w:rsidRPr="00673C17">
        <w:t>«Заголовок документа»;</w:t>
      </w:r>
    </w:p>
    <w:p w:rsidR="0081060B" w:rsidRPr="00673C17" w:rsidRDefault="0081060B" w:rsidP="0081060B">
      <w:pPr>
        <w:pStyle w:val="ASFKListmark1"/>
      </w:pPr>
      <w:r w:rsidRPr="00673C17">
        <w:t>«Подтверждающие документы»;</w:t>
      </w:r>
    </w:p>
    <w:p w:rsidR="0081060B" w:rsidRPr="00673C17" w:rsidRDefault="0081060B" w:rsidP="0081060B">
      <w:pPr>
        <w:pStyle w:val="ASFKListmark1"/>
      </w:pPr>
      <w:r w:rsidRPr="00673C17">
        <w:t>«Подписи»;</w:t>
      </w:r>
    </w:p>
    <w:p w:rsidR="0081060B" w:rsidRPr="00673C17" w:rsidRDefault="0081060B" w:rsidP="0081060B">
      <w:pPr>
        <w:pStyle w:val="ASFKListmark1"/>
      </w:pPr>
      <w:r w:rsidRPr="00673C17">
        <w:t>«Отметки органа Федерального казначейства, банка заявителя»;</w:t>
      </w:r>
    </w:p>
    <w:p w:rsidR="0081060B" w:rsidRPr="00673C17" w:rsidRDefault="0081060B" w:rsidP="0081060B">
      <w:pPr>
        <w:pStyle w:val="ASFKListmark1"/>
      </w:pPr>
      <w:r w:rsidRPr="00673C17">
        <w:t>«Системные атрибуты».</w:t>
      </w:r>
    </w:p>
    <w:p w:rsidR="0081060B" w:rsidRPr="00673C17" w:rsidRDefault="004D71D9" w:rsidP="0081060B">
      <w:pPr>
        <w:pStyle w:val="ASFKFigure"/>
      </w:pPr>
      <w:r w:rsidRPr="00673C17">
        <w:rPr>
          <w:noProof/>
        </w:rPr>
        <w:drawing>
          <wp:inline distT="0" distB="0" distL="0" distR="0">
            <wp:extent cx="6124575" cy="6038850"/>
            <wp:effectExtent l="0" t="0" r="9525" b="0"/>
            <wp:docPr id="238" name="Рисунок 2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24575" cy="6038850"/>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30" w:name="_Ref532292938"/>
      <w:bookmarkStart w:id="1131" w:name="_Toc188889379"/>
      <w:r w:rsidR="00B10DE5">
        <w:rPr>
          <w:noProof/>
        </w:rPr>
        <w:t>161</w:t>
      </w:r>
      <w:bookmarkEnd w:id="1130"/>
      <w:r w:rsidRPr="00673C17">
        <w:rPr>
          <w:noProof/>
        </w:rPr>
        <w:fldChar w:fldCharType="end"/>
      </w:r>
      <w:r w:rsidR="0081060B" w:rsidRPr="00673C17">
        <w:t>. ЭФ документа «Заявление на выдачу (перевод, исполнение) Казначейского обеспечения обязательств», закладки «Заголовок документа»</w:t>
      </w:r>
      <w:bookmarkEnd w:id="1131"/>
    </w:p>
    <w:p w:rsidR="0081060B" w:rsidRPr="00673C17" w:rsidRDefault="0081060B" w:rsidP="0081060B">
      <w:pPr>
        <w:pStyle w:val="ASFKNormal"/>
      </w:pPr>
      <w:r w:rsidRPr="00673C17">
        <w:t>Перечень полей документа «Заявление на выдачу (перевод, исполнение) Казначейского обеспечения обязательств», закладки «Заголовок документа» приведен в таблице </w:t>
      </w:r>
      <w:r w:rsidRPr="00673C17">
        <w:fldChar w:fldCharType="begin"/>
      </w:r>
      <w:r w:rsidRPr="00673C17">
        <w:instrText xml:space="preserve"> REF _Ref532293367 \h </w:instrText>
      </w:r>
      <w:r w:rsidR="00673C17">
        <w:instrText xml:space="preserve"> \* MERGEFORMAT </w:instrText>
      </w:r>
      <w:r w:rsidRPr="00673C17">
        <w:fldChar w:fldCharType="separate"/>
      </w:r>
      <w:r w:rsidR="00B10DE5">
        <w:rPr>
          <w:noProof/>
        </w:rPr>
        <w:t>100</w:t>
      </w:r>
      <w:r w:rsidRPr="00673C17">
        <w:fldChar w:fldCharType="end"/>
      </w:r>
      <w:r w:rsidRPr="00673C17">
        <w:t>.</w:t>
      </w:r>
    </w:p>
    <w:p w:rsidR="0081060B" w:rsidRPr="00673C17" w:rsidRDefault="007A4D89" w:rsidP="0081060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132" w:name="_Ref532293367"/>
      <w:bookmarkStart w:id="1133" w:name="_Toc188888505"/>
      <w:r w:rsidR="00B10DE5">
        <w:rPr>
          <w:noProof/>
        </w:rPr>
        <w:t>100</w:t>
      </w:r>
      <w:bookmarkEnd w:id="1132"/>
      <w:r w:rsidRPr="00673C17">
        <w:rPr>
          <w:noProof/>
        </w:rPr>
        <w:fldChar w:fldCharType="end"/>
      </w:r>
      <w:r w:rsidR="0081060B" w:rsidRPr="00673C17">
        <w:t>. Описание полей документа «Заявление на выдачу (перевод, исполнение) Казначейского обеспечения обязательств», закладки «Заголовок документа»</w:t>
      </w:r>
      <w:bookmarkEnd w:id="1133"/>
    </w:p>
    <w:tbl>
      <w:tblPr>
        <w:tblStyle w:val="ASFKTable"/>
        <w:tblW w:w="5000" w:type="pct"/>
        <w:tblLook w:val="01E0" w:firstRow="1" w:lastRow="1" w:firstColumn="1" w:lastColumn="1" w:noHBand="0" w:noVBand="0"/>
      </w:tblPr>
      <w:tblGrid>
        <w:gridCol w:w="2900"/>
        <w:gridCol w:w="6728"/>
      </w:tblGrid>
      <w:tr w:rsidR="0081060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81060B" w:rsidRPr="00673C17" w:rsidRDefault="0081060B" w:rsidP="0081060B">
            <w:pPr>
              <w:pStyle w:val="ASFKTableHead"/>
            </w:pPr>
            <w:r w:rsidRPr="00673C17">
              <w:t>Наименование поля</w:t>
            </w:r>
          </w:p>
        </w:tc>
        <w:tc>
          <w:tcPr>
            <w:tcW w:w="3494" w:type="pct"/>
          </w:tcPr>
          <w:p w:rsidR="0081060B" w:rsidRPr="00673C17" w:rsidRDefault="0081060B" w:rsidP="0081060B">
            <w:pPr>
              <w:pStyle w:val="ASFKTableHead"/>
            </w:pPr>
            <w:r w:rsidRPr="00673C17">
              <w:t>Описание поля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Номер</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Дата</w:t>
            </w:r>
          </w:p>
        </w:tc>
        <w:tc>
          <w:tcPr>
            <w:tcW w:w="3494" w:type="pct"/>
          </w:tcPr>
          <w:p w:rsidR="0081060B" w:rsidRPr="00673C17" w:rsidRDefault="0081060B" w:rsidP="0081060B">
            <w:pPr>
              <w:pStyle w:val="ASFKTablenorm"/>
            </w:pPr>
            <w:r w:rsidRPr="00673C17">
              <w:t>Первичное заполнение – указывается значение текущей системной даты.</w:t>
            </w:r>
          </w:p>
          <w:p w:rsidR="0081060B" w:rsidRPr="00673C17" w:rsidRDefault="0081060B" w:rsidP="0081060B">
            <w:pPr>
              <w:pStyle w:val="ASFKTablenorm"/>
            </w:pPr>
            <w:r w:rsidRPr="00673C17">
              <w:t>Поле заполняется вручную или выбором из календаря.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Вид заявления</w:t>
            </w:r>
          </w:p>
        </w:tc>
        <w:tc>
          <w:tcPr>
            <w:tcW w:w="3494" w:type="pct"/>
          </w:tcPr>
          <w:p w:rsidR="0081060B" w:rsidRPr="00673C17" w:rsidRDefault="0081060B" w:rsidP="0081060B">
            <w:pPr>
              <w:pStyle w:val="ASFKTablenorm"/>
            </w:pPr>
            <w:r w:rsidRPr="00673C17">
              <w:t>Первичное заполнение – указывается значение «на выдачу Казначейского обеспечения обязательств».</w:t>
            </w:r>
          </w:p>
          <w:p w:rsidR="0081060B" w:rsidRPr="00673C17" w:rsidRDefault="0081060B" w:rsidP="0081060B">
            <w:pPr>
              <w:pStyle w:val="ASFKTablenorm"/>
            </w:pPr>
            <w:r w:rsidRPr="00673C17">
              <w:t>Поле заполняется из списка возможных значений:</w:t>
            </w:r>
          </w:p>
          <w:p w:rsidR="0081060B" w:rsidRPr="00673C17" w:rsidRDefault="0081060B" w:rsidP="0081060B">
            <w:pPr>
              <w:pStyle w:val="ASFKTableListMark"/>
            </w:pPr>
            <w:r w:rsidRPr="00673C17">
              <w:t xml:space="preserve"> на выдачу Казначейского обеспечения обязательств;</w:t>
            </w:r>
          </w:p>
          <w:p w:rsidR="0081060B" w:rsidRPr="00673C17" w:rsidRDefault="0081060B" w:rsidP="0081060B">
            <w:pPr>
              <w:pStyle w:val="ASFKTableListMark"/>
            </w:pPr>
            <w:r w:rsidRPr="00673C17">
              <w:t xml:space="preserve"> на отзыв Казначейского обеспечения обязательств;</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Сумма</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Сумма прописью</w:t>
            </w:r>
          </w:p>
        </w:tc>
        <w:tc>
          <w:tcPr>
            <w:tcW w:w="3494" w:type="pct"/>
          </w:tcPr>
          <w:p w:rsidR="0081060B" w:rsidRPr="00673C17" w:rsidRDefault="0081060B" w:rsidP="0081060B">
            <w:pPr>
              <w:pStyle w:val="ASFKTablenorm"/>
            </w:pPr>
            <w:r w:rsidRPr="00673C17">
              <w:t>Значение поля заполняется автоматически на основании значения поля «Сумма».</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Дата окончания</w:t>
            </w:r>
          </w:p>
        </w:tc>
        <w:tc>
          <w:tcPr>
            <w:tcW w:w="3494" w:type="pct"/>
          </w:tcPr>
          <w:p w:rsidR="0081060B" w:rsidRPr="00673C17" w:rsidRDefault="0081060B" w:rsidP="0081060B">
            <w:pPr>
              <w:pStyle w:val="ASFKTablenorm"/>
            </w:pPr>
            <w:r w:rsidRPr="00673C17">
              <w:t>Поле заполняется вручную или выбором из календаря.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«Государственный контракт (контракт)»</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Номер</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Дата</w:t>
            </w:r>
          </w:p>
        </w:tc>
        <w:tc>
          <w:tcPr>
            <w:tcW w:w="3494" w:type="pct"/>
          </w:tcPr>
          <w:p w:rsidR="0081060B" w:rsidRPr="00673C17" w:rsidRDefault="0081060B" w:rsidP="0081060B">
            <w:pPr>
              <w:pStyle w:val="ASFKTablenorm"/>
            </w:pPr>
            <w:r w:rsidRPr="00673C17">
              <w:t>Поле заполняется вручную или выбором из календаря.</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Идентификатор</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Предмет</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Номер БО</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Код объекта по ФАИП (КМИ)</w:t>
            </w:r>
          </w:p>
        </w:tc>
        <w:tc>
          <w:tcPr>
            <w:tcW w:w="3494" w:type="pct"/>
          </w:tcPr>
          <w:p w:rsidR="0081060B" w:rsidRPr="00673C17" w:rsidRDefault="0081060B" w:rsidP="0081060B">
            <w:pPr>
              <w:pStyle w:val="ASFKTablenorm"/>
            </w:pPr>
            <w:r w:rsidRPr="00673C17">
              <w:t>Поле заполняется вручную или выбором из справочников «ФАИП» и «Перечень кодов мероприятий по информатизации».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Код по БК</w:t>
            </w:r>
          </w:p>
        </w:tc>
        <w:tc>
          <w:tcPr>
            <w:tcW w:w="3494" w:type="pct"/>
          </w:tcPr>
          <w:p w:rsidR="0081060B" w:rsidRPr="00673C17" w:rsidRDefault="0081060B" w:rsidP="0081060B">
            <w:pPr>
              <w:pStyle w:val="ASFKTablenorm"/>
            </w:pPr>
            <w:r w:rsidRPr="00673C17">
              <w:t>Поле заполняется вручную или выбором из справочника «Коды бюджетной классификации – Расходы».</w:t>
            </w:r>
          </w:p>
        </w:tc>
      </w:tr>
      <w:tr w:rsidR="00845F5A"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45F5A" w:rsidRPr="00673C17" w:rsidRDefault="00845F5A" w:rsidP="0081060B">
            <w:pPr>
              <w:pStyle w:val="ASFKTablenorm"/>
            </w:pPr>
            <w:r w:rsidRPr="00673C17">
              <w:t>Уровень конфиденциальности</w:t>
            </w:r>
          </w:p>
        </w:tc>
        <w:tc>
          <w:tcPr>
            <w:tcW w:w="3494" w:type="pct"/>
          </w:tcPr>
          <w:p w:rsidR="00845F5A" w:rsidRPr="00673C17" w:rsidRDefault="00845F5A" w:rsidP="00845F5A">
            <w:pPr>
              <w:pStyle w:val="ASFKTablenorm"/>
            </w:pPr>
            <w:r w:rsidRPr="00673C17">
              <w:t>Заполняется пользователем вручную.</w:t>
            </w:r>
          </w:p>
          <w:p w:rsidR="00845F5A" w:rsidRPr="00673C17" w:rsidRDefault="00845F5A" w:rsidP="00845F5A">
            <w:pPr>
              <w:pStyle w:val="ASFKTablenorm"/>
            </w:pPr>
            <w:r w:rsidRPr="00673C17">
              <w:t>Заполняется клиентом значением «0» (не секретно) при указании:</w:t>
            </w:r>
          </w:p>
          <w:p w:rsidR="00845F5A" w:rsidRPr="00673C17" w:rsidRDefault="00845F5A" w:rsidP="00845F5A">
            <w:pPr>
              <w:pStyle w:val="ASFKTableListMark"/>
            </w:pPr>
            <w:r w:rsidRPr="00673C17">
              <w:t>лицевого счета клиента с признаком обслуживания в ЗК;</w:t>
            </w:r>
          </w:p>
          <w:p w:rsidR="00845F5A" w:rsidRPr="00673C17" w:rsidRDefault="00845F5A" w:rsidP="00845F5A">
            <w:pPr>
              <w:pStyle w:val="ASFKTableListMark"/>
            </w:pPr>
            <w:r w:rsidRPr="00673C17">
              <w:t>кода по Сводному реестру, для которого в справочнике СР присутствует поле «Признак контура» со значением «S» (закрытый);</w:t>
            </w:r>
          </w:p>
          <w:p w:rsidR="00845F5A" w:rsidRPr="00673C17" w:rsidRDefault="00845F5A" w:rsidP="00845F5A">
            <w:pPr>
              <w:pStyle w:val="ASFKTableListMark"/>
            </w:pPr>
            <w:r w:rsidRPr="00673C17">
              <w:t>вместо наименования указан код организации по СР.</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«Связанный документ»</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Номер</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Дата</w:t>
            </w:r>
          </w:p>
        </w:tc>
        <w:tc>
          <w:tcPr>
            <w:tcW w:w="3494" w:type="pct"/>
          </w:tcPr>
          <w:p w:rsidR="0081060B" w:rsidRPr="00673C17" w:rsidRDefault="0081060B" w:rsidP="0081060B">
            <w:pPr>
              <w:pStyle w:val="ASFKTablenorm"/>
            </w:pPr>
            <w:r w:rsidRPr="00673C17">
              <w:t>Поле заполняется вручную или выбором из календаря.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«Заявитель»</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Наименование</w:t>
            </w:r>
          </w:p>
        </w:tc>
        <w:tc>
          <w:tcPr>
            <w:tcW w:w="3494" w:type="pct"/>
          </w:tcPr>
          <w:p w:rsidR="0081060B" w:rsidRPr="00673C17" w:rsidRDefault="0081060B" w:rsidP="0081060B">
            <w:pPr>
              <w:pStyle w:val="ASFKTablenorm"/>
            </w:pPr>
            <w:r w:rsidRPr="00673C17">
              <w:t xml:space="preserve">Значение поля заполняется автоматически на основании системных констант организации </w:t>
            </w:r>
            <w:r w:rsidR="002A3807" w:rsidRPr="00673C17">
              <w:t>«Код по СР»</w:t>
            </w:r>
            <w:r w:rsidRPr="00673C17">
              <w:t>.</w:t>
            </w:r>
          </w:p>
          <w:p w:rsidR="0081060B" w:rsidRPr="00673C17" w:rsidRDefault="0081060B" w:rsidP="002A3807">
            <w:pPr>
              <w:pStyle w:val="ASFKTablenorm"/>
            </w:pPr>
            <w:r w:rsidRPr="00673C17">
              <w:t>Возможен выбор значения из справочников с учётом кода бюджета.</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lastRenderedPageBreak/>
              <w:t>ИНН</w:t>
            </w:r>
          </w:p>
        </w:tc>
        <w:tc>
          <w:tcPr>
            <w:tcW w:w="3494" w:type="pct"/>
          </w:tcPr>
          <w:p w:rsidR="0081060B" w:rsidRPr="00673C17" w:rsidRDefault="0081060B" w:rsidP="0081060B">
            <w:pPr>
              <w:pStyle w:val="ASFKTablenorm"/>
            </w:pPr>
            <w:r w:rsidRPr="00673C17">
              <w:t>Значение поля заполняется автоматически на основании значения поля «Наименование» значением «ИНН» из соответствующей записи справочника СРРПБС/ПУБП или СР.</w:t>
            </w:r>
          </w:p>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КПП</w:t>
            </w:r>
          </w:p>
        </w:tc>
        <w:tc>
          <w:tcPr>
            <w:tcW w:w="3494" w:type="pct"/>
          </w:tcPr>
          <w:p w:rsidR="0081060B" w:rsidRPr="00673C17" w:rsidRDefault="0081060B" w:rsidP="0081060B">
            <w:pPr>
              <w:pStyle w:val="ASFKTablenorm"/>
            </w:pPr>
            <w:r w:rsidRPr="00673C17">
              <w:t>Значение поля заполняется автоматически на основании значения поля «Наименование» значением «КПП» из соответствующей записи справочника СРРПБС/ПУБП или СР.</w:t>
            </w:r>
          </w:p>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Счет №</w:t>
            </w:r>
          </w:p>
        </w:tc>
        <w:tc>
          <w:tcPr>
            <w:tcW w:w="3494" w:type="pct"/>
          </w:tcPr>
          <w:p w:rsidR="0081060B" w:rsidRPr="00673C17" w:rsidRDefault="0081060B" w:rsidP="0081060B">
            <w:pPr>
              <w:pStyle w:val="ASFKTablenorm"/>
            </w:pPr>
            <w:r w:rsidRPr="00673C17">
              <w:t>Значение поля указывается вручную ЛС 03 или 14 типа ЛС.</w:t>
            </w:r>
          </w:p>
          <w:p w:rsidR="0081060B" w:rsidRPr="00673C17" w:rsidRDefault="0081060B" w:rsidP="00C109A1">
            <w:pPr>
              <w:pStyle w:val="ASFKTablenorm"/>
            </w:pPr>
            <w:r w:rsidRPr="00673C17">
              <w:t>По умолчанию заполняется значением ЛС на основании системных констант организации (если найден один актуальный ЛС по указанным реквизитам)</w:t>
            </w:r>
            <w:r w:rsidR="00C109A1" w:rsidRPr="00673C17">
              <w:t>.</w:t>
            </w:r>
          </w:p>
          <w:p w:rsidR="0081060B" w:rsidRPr="00673C17" w:rsidRDefault="0081060B" w:rsidP="0081060B">
            <w:pPr>
              <w:pStyle w:val="ASFKTablenorm"/>
            </w:pPr>
            <w:r w:rsidRPr="00673C17">
              <w:t>Доступен выбор из справочника «Книга регистрации лицевых счетов»:</w:t>
            </w:r>
          </w:p>
          <w:p w:rsidR="0081060B" w:rsidRPr="00673C17" w:rsidRDefault="0081060B" w:rsidP="0081060B">
            <w:pPr>
              <w:pStyle w:val="ASFKTablenorm"/>
            </w:pPr>
            <w:r w:rsidRPr="00673C17">
              <w:t xml:space="preserve">На АРМ ПБС: все записи 03 типа ЛС </w:t>
            </w:r>
            <w:r w:rsidR="00C109A1" w:rsidRPr="00673C17">
              <w:t xml:space="preserve">и </w:t>
            </w:r>
            <w:r w:rsidRPr="00673C17">
              <w:t>все записи 14 типа ЛС.</w:t>
            </w:r>
          </w:p>
          <w:p w:rsidR="0081060B" w:rsidRPr="00673C17" w:rsidRDefault="0081060B" w:rsidP="0081060B">
            <w:pPr>
              <w:pStyle w:val="ASFKTablenorm"/>
            </w:pPr>
            <w:r w:rsidRPr="00673C17">
              <w:t>В случае указания 14 ЛС требуется перезаполнять поля: Наименование, ИНН и КПП = Владельцу ЛС по справочнику «Книга регистрации лицевых счетов».</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Наименование ТОФК</w:t>
            </w:r>
          </w:p>
        </w:tc>
        <w:tc>
          <w:tcPr>
            <w:tcW w:w="3494" w:type="pct"/>
          </w:tcPr>
          <w:p w:rsidR="0081060B" w:rsidRPr="00673C17" w:rsidRDefault="0081060B" w:rsidP="0081060B">
            <w:pPr>
              <w:pStyle w:val="ASFKTablenorm"/>
            </w:pPr>
            <w:r w:rsidRPr="00673C17">
              <w:t>Первичное заполнение на основании системной константы значением «Полное наименование» из справочника «Органы ФК».</w:t>
            </w:r>
          </w:p>
          <w:p w:rsidR="0081060B" w:rsidRPr="00673C17" w:rsidRDefault="0081060B" w:rsidP="0081060B">
            <w:pPr>
              <w:pStyle w:val="ASFKTablenorm"/>
            </w:pPr>
            <w:r w:rsidRPr="00673C17">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81060B" w:rsidRPr="00673C17" w:rsidRDefault="0081060B" w:rsidP="0081060B">
            <w:pPr>
              <w:pStyle w:val="ASFKTablenorm"/>
            </w:pPr>
            <w:r w:rsidRPr="00673C17">
              <w:t>Поле заполняется вручную или выбором из справочника «Органы ФК».</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Код ТОФК</w:t>
            </w:r>
          </w:p>
        </w:tc>
        <w:tc>
          <w:tcPr>
            <w:tcW w:w="3494" w:type="pct"/>
          </w:tcPr>
          <w:p w:rsidR="0081060B" w:rsidRPr="00673C17" w:rsidRDefault="0081060B" w:rsidP="0081060B">
            <w:pPr>
              <w:pStyle w:val="ASFKTablenorm"/>
            </w:pPr>
            <w:r w:rsidRPr="00673C17">
              <w:t>Первичное заполнение на основании системной константы.</w:t>
            </w:r>
          </w:p>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«Получатель»</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Наименование</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ИНН</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КПП</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Счет №</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«Банк получателя»</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Наименование</w:t>
            </w:r>
          </w:p>
        </w:tc>
        <w:tc>
          <w:tcPr>
            <w:tcW w:w="3494" w:type="pct"/>
          </w:tcPr>
          <w:p w:rsidR="0081060B" w:rsidRPr="00673C17" w:rsidRDefault="0081060B" w:rsidP="0081060B">
            <w:pPr>
              <w:pStyle w:val="ASFKTablenorm"/>
            </w:pPr>
            <w:r w:rsidRPr="00673C17">
              <w:t>Поле заполняется вручную или автоматически при выборе БИК из справочника «Банки», указывается значение поля «Наименование».</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БИК</w:t>
            </w:r>
          </w:p>
        </w:tc>
        <w:tc>
          <w:tcPr>
            <w:tcW w:w="3494" w:type="pct"/>
          </w:tcPr>
          <w:p w:rsidR="0081060B" w:rsidRPr="00673C17" w:rsidRDefault="0081060B" w:rsidP="0081060B">
            <w:pPr>
              <w:pStyle w:val="ASFKTablenorm"/>
            </w:pPr>
            <w:r w:rsidRPr="00673C17">
              <w:t>Поле заполняется вручную или выбором из справочника «Банки».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Счет №</w:t>
            </w:r>
          </w:p>
        </w:tc>
        <w:tc>
          <w:tcPr>
            <w:tcW w:w="3494" w:type="pct"/>
          </w:tcPr>
          <w:p w:rsidR="0081060B" w:rsidRPr="00673C17" w:rsidRDefault="0081060B" w:rsidP="0081060B">
            <w:pPr>
              <w:pStyle w:val="ASFKTablenorm"/>
            </w:pPr>
            <w:r w:rsidRPr="00673C17">
              <w:t>Поле заполняется вручную или автоматически при выборе БИК из справочника «Банки», указывается значение поля «Корреспондентский счет» (поле таблицы «Информация о счетах участника перевода денежных средств» с учётом актуальности и типа записи = CRSA).</w:t>
            </w:r>
          </w:p>
        </w:tc>
      </w:tr>
    </w:tbl>
    <w:p w:rsidR="0081060B" w:rsidRPr="00673C17" w:rsidRDefault="0081060B" w:rsidP="0081060B">
      <w:pPr>
        <w:pStyle w:val="ASFKNormal"/>
      </w:pPr>
      <w:r w:rsidRPr="00673C17">
        <w:t>ЭФ документа «Заявление на выдачу (перевод, исполнение) Казначейского обеспечения обязательств», закладки «Подтверждающие документы» представлена на рисунке </w:t>
      </w:r>
      <w:r w:rsidRPr="00673C17">
        <w:fldChar w:fldCharType="begin"/>
      </w:r>
      <w:r w:rsidRPr="00673C17">
        <w:instrText xml:space="preserve"> REF _Ref532293368 \h </w:instrText>
      </w:r>
      <w:r w:rsidR="00673C17">
        <w:instrText xml:space="preserve"> \* MERGEFORMAT </w:instrText>
      </w:r>
      <w:r w:rsidRPr="00673C17">
        <w:fldChar w:fldCharType="separate"/>
      </w:r>
      <w:r w:rsidR="00B10DE5">
        <w:rPr>
          <w:noProof/>
        </w:rPr>
        <w:t>162</w:t>
      </w:r>
      <w:r w:rsidRPr="00673C17">
        <w:fldChar w:fldCharType="end"/>
      </w:r>
      <w:r w:rsidRPr="00673C17">
        <w:t xml:space="preserve">. </w:t>
      </w:r>
    </w:p>
    <w:p w:rsidR="0081060B" w:rsidRPr="00673C17" w:rsidRDefault="004D71D9" w:rsidP="0081060B">
      <w:pPr>
        <w:pStyle w:val="ASFKFigure"/>
      </w:pPr>
      <w:r w:rsidRPr="00673C17">
        <w:rPr>
          <w:noProof/>
        </w:rPr>
        <w:lastRenderedPageBreak/>
        <w:drawing>
          <wp:inline distT="0" distB="0" distL="0" distR="0">
            <wp:extent cx="6124575" cy="2286000"/>
            <wp:effectExtent l="0" t="0" r="9525" b="0"/>
            <wp:docPr id="239" name="Рисунок 2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34" w:name="_Ref532293368"/>
      <w:bookmarkStart w:id="1135" w:name="_Toc188889380"/>
      <w:r w:rsidR="00B10DE5">
        <w:rPr>
          <w:noProof/>
        </w:rPr>
        <w:t>162</w:t>
      </w:r>
      <w:bookmarkEnd w:id="1134"/>
      <w:r w:rsidRPr="00673C17">
        <w:rPr>
          <w:noProof/>
        </w:rPr>
        <w:fldChar w:fldCharType="end"/>
      </w:r>
      <w:r w:rsidR="0081060B" w:rsidRPr="00673C17">
        <w:t>. ЭФ документа «Заявление на выдачу (перевод, исполнение) Казначейского обеспечения обязательств», закладки «Подтверждающие документы»</w:t>
      </w:r>
      <w:bookmarkEnd w:id="1135"/>
    </w:p>
    <w:p w:rsidR="0081060B" w:rsidRPr="00673C17" w:rsidRDefault="0081060B" w:rsidP="0081060B">
      <w:pPr>
        <w:pStyle w:val="ASFKNormal"/>
      </w:pPr>
      <w:r w:rsidRPr="00673C17">
        <w:t>Перечень полей документа «Заявление на выдачу (перевод, исполнение) Казначейского обеспечения обязательств», закладки «Подтверждающие документы» приведен в таблице </w:t>
      </w:r>
      <w:r w:rsidRPr="00673C17">
        <w:fldChar w:fldCharType="begin"/>
      </w:r>
      <w:r w:rsidRPr="00673C17">
        <w:instrText xml:space="preserve"> REF _Ref532291211 \h </w:instrText>
      </w:r>
      <w:r w:rsidR="00673C17">
        <w:instrText xml:space="preserve"> \* MERGEFORMAT </w:instrText>
      </w:r>
      <w:r w:rsidRPr="00673C17">
        <w:fldChar w:fldCharType="separate"/>
      </w:r>
      <w:r w:rsidR="00B10DE5">
        <w:rPr>
          <w:noProof/>
        </w:rPr>
        <w:t>101</w:t>
      </w:r>
      <w:r w:rsidRPr="00673C17">
        <w:fldChar w:fldCharType="end"/>
      </w:r>
      <w:r w:rsidRPr="00673C17">
        <w:t>.</w:t>
      </w:r>
    </w:p>
    <w:p w:rsidR="0081060B" w:rsidRPr="00673C17" w:rsidRDefault="007A4D89" w:rsidP="0081060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36" w:name="_Ref532291211"/>
      <w:bookmarkStart w:id="1137" w:name="_Toc188888506"/>
      <w:r w:rsidR="00B10DE5">
        <w:rPr>
          <w:noProof/>
        </w:rPr>
        <w:t>101</w:t>
      </w:r>
      <w:bookmarkEnd w:id="1136"/>
      <w:r w:rsidRPr="00673C17">
        <w:rPr>
          <w:noProof/>
        </w:rPr>
        <w:fldChar w:fldCharType="end"/>
      </w:r>
      <w:r w:rsidR="0081060B" w:rsidRPr="00673C17">
        <w:t>. Описание полей документа «Заявление на выдачу (перевод, исполнение) Казначейского обеспечения обязательств», закладки «Подтверждающие документы»</w:t>
      </w:r>
      <w:bookmarkEnd w:id="1137"/>
    </w:p>
    <w:tbl>
      <w:tblPr>
        <w:tblStyle w:val="ASFKTable"/>
        <w:tblW w:w="5000" w:type="pct"/>
        <w:tblLook w:val="01E0" w:firstRow="1" w:lastRow="1" w:firstColumn="1" w:lastColumn="1" w:noHBand="0" w:noVBand="0"/>
      </w:tblPr>
      <w:tblGrid>
        <w:gridCol w:w="2856"/>
        <w:gridCol w:w="6772"/>
      </w:tblGrid>
      <w:tr w:rsidR="0081060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81060B" w:rsidRPr="00673C17" w:rsidRDefault="0081060B" w:rsidP="0081060B">
            <w:pPr>
              <w:pStyle w:val="ASFKTableHead"/>
            </w:pPr>
            <w:r w:rsidRPr="00673C17">
              <w:t>Наименование поля</w:t>
            </w:r>
          </w:p>
        </w:tc>
        <w:tc>
          <w:tcPr>
            <w:tcW w:w="3517" w:type="pct"/>
          </w:tcPr>
          <w:p w:rsidR="0081060B" w:rsidRPr="00673C17" w:rsidRDefault="0081060B" w:rsidP="0081060B">
            <w:pPr>
              <w:pStyle w:val="ASFKTableHead"/>
            </w:pPr>
            <w:r w:rsidRPr="00673C17">
              <w:t>Описание поля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483" w:type="pct"/>
          </w:tcPr>
          <w:p w:rsidR="0081060B" w:rsidRPr="00673C17" w:rsidRDefault="0081060B" w:rsidP="0081060B">
            <w:pPr>
              <w:pStyle w:val="ASFKTablenorm"/>
            </w:pPr>
            <w:r w:rsidRPr="00673C17">
              <w:t>Примечание</w:t>
            </w:r>
          </w:p>
        </w:tc>
        <w:tc>
          <w:tcPr>
            <w:tcW w:w="3517"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«Перечень подтверждающих документов»</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483" w:type="pct"/>
          </w:tcPr>
          <w:p w:rsidR="0081060B" w:rsidRPr="00673C17" w:rsidRDefault="0081060B" w:rsidP="0081060B">
            <w:pPr>
              <w:pStyle w:val="ASFKTablenorm"/>
            </w:pPr>
            <w:r w:rsidRPr="00673C17">
              <w:t>№</w:t>
            </w:r>
          </w:p>
        </w:tc>
        <w:tc>
          <w:tcPr>
            <w:tcW w:w="3517" w:type="pct"/>
          </w:tcPr>
          <w:p w:rsidR="0081060B" w:rsidRPr="00673C17" w:rsidRDefault="0081060B" w:rsidP="0081060B">
            <w:pPr>
              <w:pStyle w:val="ASFKTablenorm"/>
            </w:pPr>
            <w:r w:rsidRPr="00673C17">
              <w:t>Значение поля заполняется автоматически при добавлении строки в таблицу.</w:t>
            </w:r>
          </w:p>
          <w:p w:rsidR="0081060B" w:rsidRPr="00673C17" w:rsidRDefault="0081060B" w:rsidP="0081060B">
            <w:pPr>
              <w:pStyle w:val="ASFKTablenorm"/>
            </w:pPr>
            <w:r w:rsidRPr="00673C17">
              <w:t>Нумерация начиная с 1 до 999.</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81060B" w:rsidRPr="00673C17" w:rsidRDefault="0081060B" w:rsidP="0081060B">
            <w:pPr>
              <w:pStyle w:val="ASFKTablenorm"/>
            </w:pPr>
            <w:r w:rsidRPr="00673C17">
              <w:t>Тип</w:t>
            </w:r>
          </w:p>
        </w:tc>
        <w:tc>
          <w:tcPr>
            <w:tcW w:w="3517" w:type="pct"/>
          </w:tcPr>
          <w:p w:rsidR="0081060B" w:rsidRPr="00673C17" w:rsidRDefault="0081060B" w:rsidP="0081060B">
            <w:pPr>
              <w:pStyle w:val="ASFKTablenorm"/>
            </w:pPr>
            <w:r w:rsidRPr="00673C17">
              <w:t>Поле заполняется вручную.</w:t>
            </w:r>
          </w:p>
          <w:p w:rsidR="0081060B" w:rsidRPr="00673C17" w:rsidRDefault="0081060B" w:rsidP="0081060B">
            <w:pPr>
              <w:pStyle w:val="ASFKTablenorm"/>
            </w:pPr>
            <w:r w:rsidRPr="00673C17">
              <w:t>Указывается тип подтверждающего документа (товарная накладная, счет, акт, иной тип подтверждающего документа).</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81060B" w:rsidRPr="00673C17" w:rsidRDefault="0081060B" w:rsidP="0081060B">
            <w:pPr>
              <w:pStyle w:val="ASFKTablenorm"/>
            </w:pPr>
            <w:r w:rsidRPr="00673C17">
              <w:t>Справочная информация</w:t>
            </w:r>
          </w:p>
        </w:tc>
        <w:tc>
          <w:tcPr>
            <w:tcW w:w="3517" w:type="pct"/>
          </w:tcPr>
          <w:p w:rsidR="0081060B" w:rsidRPr="00673C17" w:rsidRDefault="0081060B" w:rsidP="0081060B">
            <w:pPr>
              <w:pStyle w:val="ASFKTablenorm"/>
            </w:pPr>
            <w:r w:rsidRPr="00673C17">
              <w:t>Поле заполняется вручную.</w:t>
            </w:r>
          </w:p>
          <w:p w:rsidR="0081060B" w:rsidRPr="00673C17" w:rsidRDefault="0081060B" w:rsidP="0081060B">
            <w:pPr>
              <w:pStyle w:val="ASFKTablenorm"/>
            </w:pPr>
            <w:r w:rsidRPr="00673C17">
              <w:t>Указывается справочная информация о подтверждающем документе (подтверждающих документах).</w:t>
            </w:r>
          </w:p>
        </w:tc>
      </w:tr>
    </w:tbl>
    <w:p w:rsidR="0081060B" w:rsidRPr="00673C17" w:rsidRDefault="0081060B" w:rsidP="0081060B">
      <w:pPr>
        <w:pStyle w:val="ASFKNormal"/>
      </w:pPr>
      <w:r w:rsidRPr="00673C17">
        <w:t xml:space="preserve">На закладке «Подтверждающие документы» содержится блок «Перечень подтверждающих документов». Для добавления строки перечня подтверждающих документов следует нажать на кнопку </w:t>
      </w:r>
      <w:r w:rsidR="004D71D9" w:rsidRPr="00673C17">
        <w:rPr>
          <w:noProof/>
        </w:rPr>
        <w:drawing>
          <wp:inline distT="0" distB="0" distL="0" distR="0">
            <wp:extent cx="276225" cy="276225"/>
            <wp:effectExtent l="0" t="0" r="9525" b="9525"/>
            <wp:docPr id="240" name="Рисунок 24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(Добавить новую строку), откроется форма «Добавление записи» (рис. </w:t>
      </w:r>
      <w:r w:rsidRPr="00673C17">
        <w:fldChar w:fldCharType="begin"/>
      </w:r>
      <w:r w:rsidRPr="00673C17">
        <w:instrText xml:space="preserve"> REF _Ref532290415 \h </w:instrText>
      </w:r>
      <w:r w:rsidR="00673C17">
        <w:instrText xml:space="preserve"> \* MERGEFORMAT </w:instrText>
      </w:r>
      <w:r w:rsidRPr="00673C17">
        <w:fldChar w:fldCharType="separate"/>
      </w:r>
      <w:r w:rsidR="00B10DE5">
        <w:rPr>
          <w:noProof/>
        </w:rPr>
        <w:t>163</w:t>
      </w:r>
      <w:r w:rsidRPr="00673C17">
        <w:fldChar w:fldCharType="end"/>
      </w:r>
      <w:r w:rsidRPr="00673C17">
        <w:t>).</w:t>
      </w:r>
    </w:p>
    <w:p w:rsidR="0081060B" w:rsidRPr="00673C17" w:rsidRDefault="004D71D9" w:rsidP="0081060B">
      <w:pPr>
        <w:pStyle w:val="ASFKFigure"/>
      </w:pPr>
      <w:r w:rsidRPr="00673C17">
        <w:rPr>
          <w:noProof/>
        </w:rPr>
        <w:lastRenderedPageBreak/>
        <w:drawing>
          <wp:inline distT="0" distB="0" distL="0" distR="0">
            <wp:extent cx="6124575" cy="2466975"/>
            <wp:effectExtent l="0" t="0" r="9525" b="9525"/>
            <wp:docPr id="241" name="Рисунок 241"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Добавление записи"/>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38" w:name="_Ref532290415"/>
      <w:bookmarkStart w:id="1139" w:name="_Toc188889381"/>
      <w:r w:rsidR="00B10DE5">
        <w:rPr>
          <w:noProof/>
        </w:rPr>
        <w:t>163</w:t>
      </w:r>
      <w:bookmarkEnd w:id="1138"/>
      <w:r w:rsidRPr="00673C17">
        <w:rPr>
          <w:noProof/>
        </w:rPr>
        <w:fldChar w:fldCharType="end"/>
      </w:r>
      <w:r w:rsidR="0081060B" w:rsidRPr="00673C17">
        <w:t>. Форма «Добавление записи»</w:t>
      </w:r>
      <w:bookmarkEnd w:id="1139"/>
    </w:p>
    <w:p w:rsidR="0081060B" w:rsidRPr="00673C17" w:rsidRDefault="0081060B" w:rsidP="0081060B">
      <w:pPr>
        <w:pStyle w:val="ASFKNormal"/>
      </w:pPr>
      <w:r w:rsidRPr="00673C17">
        <w:t xml:space="preserve">На форме «Добавление записи» заполняются поля, приведенные в таблице </w:t>
      </w:r>
      <w:r w:rsidRPr="00673C17">
        <w:fldChar w:fldCharType="begin"/>
      </w:r>
      <w:r w:rsidRPr="00673C17">
        <w:instrText xml:space="preserve"> REF _Ref532291211 \h </w:instrText>
      </w:r>
      <w:r w:rsidR="00673C17">
        <w:instrText xml:space="preserve"> \* MERGEFORMAT </w:instrText>
      </w:r>
      <w:r w:rsidRPr="00673C17">
        <w:fldChar w:fldCharType="separate"/>
      </w:r>
      <w:r w:rsidR="00B10DE5">
        <w:rPr>
          <w:noProof/>
        </w:rPr>
        <w:t>101</w:t>
      </w:r>
      <w:r w:rsidRPr="00673C17">
        <w:fldChar w:fldCharType="end"/>
      </w:r>
      <w:r w:rsidRPr="00673C17">
        <w:t>. Для сохранения заполненной строки следует нажать на кнопку «Ok» – в списке появится созданная запись.</w:t>
      </w:r>
    </w:p>
    <w:p w:rsidR="0081060B" w:rsidRPr="00673C17" w:rsidRDefault="0081060B" w:rsidP="0081060B">
      <w:pPr>
        <w:pStyle w:val="ASFKNormal"/>
      </w:pPr>
      <w:r w:rsidRPr="00673C17">
        <w:t>ЭФ документа «Заявление на выдачу (перевод, исполнение) Казначейского обеспечения обязательств», закладки «Подписи» представлена на рисунке </w:t>
      </w:r>
      <w:r w:rsidRPr="00673C17">
        <w:fldChar w:fldCharType="begin"/>
      </w:r>
      <w:r w:rsidRPr="00673C17">
        <w:instrText xml:space="preserve"> REF _Ref532290414 \h </w:instrText>
      </w:r>
      <w:r w:rsidR="00673C17">
        <w:instrText xml:space="preserve"> \* MERGEFORMAT </w:instrText>
      </w:r>
      <w:r w:rsidRPr="00673C17">
        <w:fldChar w:fldCharType="separate"/>
      </w:r>
      <w:r w:rsidR="00B10DE5">
        <w:rPr>
          <w:noProof/>
        </w:rPr>
        <w:t>164</w:t>
      </w:r>
      <w:r w:rsidRPr="00673C17">
        <w:fldChar w:fldCharType="end"/>
      </w:r>
      <w:r w:rsidRPr="00673C17">
        <w:t xml:space="preserve">. </w:t>
      </w:r>
    </w:p>
    <w:p w:rsidR="0081060B" w:rsidRPr="00673C17" w:rsidRDefault="004D71D9" w:rsidP="0081060B">
      <w:pPr>
        <w:pStyle w:val="ASFKFigure"/>
      </w:pPr>
      <w:r w:rsidRPr="00673C17">
        <w:rPr>
          <w:noProof/>
        </w:rPr>
        <w:drawing>
          <wp:inline distT="0" distB="0" distL="0" distR="0">
            <wp:extent cx="6029325" cy="1647825"/>
            <wp:effectExtent l="0" t="0" r="9525" b="9525"/>
            <wp:docPr id="242" name="Рисунок 24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029325" cy="1647825"/>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40" w:name="_Ref532290414"/>
      <w:bookmarkStart w:id="1141" w:name="_Toc188889382"/>
      <w:r w:rsidR="00B10DE5">
        <w:rPr>
          <w:noProof/>
        </w:rPr>
        <w:t>164</w:t>
      </w:r>
      <w:bookmarkEnd w:id="1140"/>
      <w:r w:rsidRPr="00673C17">
        <w:rPr>
          <w:noProof/>
        </w:rPr>
        <w:fldChar w:fldCharType="end"/>
      </w:r>
      <w:r w:rsidR="0081060B" w:rsidRPr="00673C17">
        <w:t>. ЭФ документа «Заявление на выдачу (перевод, исполнение) Казначейского обеспечения обязательств», закладки «Подписи»</w:t>
      </w:r>
      <w:bookmarkEnd w:id="1141"/>
    </w:p>
    <w:p w:rsidR="0081060B" w:rsidRPr="00673C17" w:rsidRDefault="0081060B" w:rsidP="0081060B">
      <w:r w:rsidRPr="00673C17">
        <w:t>Перечень полей документа «Заявление на выдачу (перевод, исполнение) Казначейского обеспечения обязательств», закладки «Подписи» приведен в таблице </w:t>
      </w:r>
      <w:r w:rsidRPr="00673C17">
        <w:fldChar w:fldCharType="begin"/>
      </w:r>
      <w:r w:rsidRPr="00673C17">
        <w:instrText xml:space="preserve"> REF _Ref532292828 \h </w:instrText>
      </w:r>
      <w:r w:rsidR="00673C17">
        <w:instrText xml:space="preserve"> \* MERGEFORMAT </w:instrText>
      </w:r>
      <w:r w:rsidRPr="00673C17">
        <w:fldChar w:fldCharType="separate"/>
      </w:r>
      <w:r w:rsidR="00B10DE5">
        <w:rPr>
          <w:noProof/>
        </w:rPr>
        <w:t>102</w:t>
      </w:r>
      <w:r w:rsidRPr="00673C17">
        <w:fldChar w:fldCharType="end"/>
      </w:r>
      <w:r w:rsidRPr="00673C17">
        <w:t>.</w:t>
      </w:r>
    </w:p>
    <w:p w:rsidR="0081060B" w:rsidRPr="00673C17" w:rsidRDefault="007A4D89" w:rsidP="0081060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42" w:name="_Ref532292828"/>
      <w:bookmarkStart w:id="1143" w:name="_Toc188888507"/>
      <w:r w:rsidR="00B10DE5">
        <w:rPr>
          <w:noProof/>
        </w:rPr>
        <w:t>102</w:t>
      </w:r>
      <w:bookmarkEnd w:id="1142"/>
      <w:r w:rsidRPr="00673C17">
        <w:rPr>
          <w:noProof/>
        </w:rPr>
        <w:fldChar w:fldCharType="end"/>
      </w:r>
      <w:r w:rsidR="0081060B" w:rsidRPr="00673C17">
        <w:t>. Описание полей документа «Заявление на выдачу (перевод, исполнение) Казначейского обеспечения обязательств», закладки «Подписи»</w:t>
      </w:r>
      <w:bookmarkEnd w:id="1143"/>
    </w:p>
    <w:tbl>
      <w:tblPr>
        <w:tblStyle w:val="ASFKTable"/>
        <w:tblW w:w="5000" w:type="pct"/>
        <w:tblLook w:val="01E0" w:firstRow="1" w:lastRow="1" w:firstColumn="1" w:lastColumn="1" w:noHBand="0" w:noVBand="0"/>
      </w:tblPr>
      <w:tblGrid>
        <w:gridCol w:w="3847"/>
        <w:gridCol w:w="5781"/>
      </w:tblGrid>
      <w:tr w:rsidR="0081060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81060B" w:rsidRPr="00673C17" w:rsidRDefault="0081060B" w:rsidP="0081060B">
            <w:pPr>
              <w:pStyle w:val="ASFKTableHead"/>
            </w:pPr>
            <w:r w:rsidRPr="00673C17">
              <w:t>Наименование поля</w:t>
            </w:r>
          </w:p>
        </w:tc>
        <w:tc>
          <w:tcPr>
            <w:tcW w:w="3002" w:type="pct"/>
          </w:tcPr>
          <w:p w:rsidR="0081060B" w:rsidRPr="00673C17" w:rsidRDefault="0081060B" w:rsidP="0081060B">
            <w:pPr>
              <w:pStyle w:val="ASFKTableHead"/>
            </w:pPr>
            <w:r w:rsidRPr="00673C17">
              <w:t>Описание поля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«Подписи»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Pr="00673C17" w:rsidRDefault="0081060B" w:rsidP="0081060B">
            <w:pPr>
              <w:pStyle w:val="ASFKTablenorm"/>
            </w:pPr>
            <w:r w:rsidRPr="00673C17">
              <w:t>Должность руководителя (уполномоченного лица)</w:t>
            </w:r>
          </w:p>
        </w:tc>
        <w:tc>
          <w:tcPr>
            <w:tcW w:w="3002"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81060B" w:rsidRPr="00673C17" w:rsidRDefault="0081060B" w:rsidP="0081060B">
            <w:pPr>
              <w:pStyle w:val="ASFKTablenorm"/>
            </w:pPr>
            <w:r w:rsidRPr="00673C17">
              <w:t>ФИО руководителя (уполномоченного лица)</w:t>
            </w:r>
          </w:p>
        </w:tc>
        <w:tc>
          <w:tcPr>
            <w:tcW w:w="3002" w:type="pct"/>
          </w:tcPr>
          <w:p w:rsidR="0081060B" w:rsidRPr="00673C17" w:rsidRDefault="0081060B" w:rsidP="0081060B">
            <w:pPr>
              <w:pStyle w:val="ASFKTablenorm"/>
            </w:pPr>
            <w:r w:rsidRPr="00673C17">
              <w:t>Поле заполняется вручную или выбором из справочника «Сотрудники».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Pr="00673C17" w:rsidRDefault="0081060B" w:rsidP="0081060B">
            <w:pPr>
              <w:pStyle w:val="ASFKTablenorm"/>
            </w:pPr>
            <w:r w:rsidRPr="00673C17">
              <w:t>Должность главного бухгалтера (уполномоченного лица)</w:t>
            </w:r>
          </w:p>
        </w:tc>
        <w:tc>
          <w:tcPr>
            <w:tcW w:w="3002"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Pr="00673C17" w:rsidRDefault="0081060B" w:rsidP="0081060B">
            <w:pPr>
              <w:pStyle w:val="ASFKTablenorm"/>
            </w:pPr>
            <w:r w:rsidRPr="00673C17">
              <w:t>ФИО главного бухгалтера (уполномоченного лица)</w:t>
            </w:r>
          </w:p>
        </w:tc>
        <w:tc>
          <w:tcPr>
            <w:tcW w:w="3002" w:type="pct"/>
          </w:tcPr>
          <w:p w:rsidR="0081060B" w:rsidRPr="00673C17" w:rsidRDefault="0081060B" w:rsidP="0081060B">
            <w:pPr>
              <w:pStyle w:val="ASFKTablenorm"/>
            </w:pPr>
            <w:r w:rsidRPr="00673C17">
              <w:t>Поле заполняется вручную или выбором из справочника «Сотрудники».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Pr="00673C17" w:rsidRDefault="0081060B" w:rsidP="0081060B">
            <w:pPr>
              <w:pStyle w:val="ASFKTablenorm"/>
            </w:pPr>
            <w:r w:rsidRPr="00673C17">
              <w:lastRenderedPageBreak/>
              <w:t>Должность ответственного исполнителя</w:t>
            </w:r>
          </w:p>
        </w:tc>
        <w:tc>
          <w:tcPr>
            <w:tcW w:w="3002"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Pr="00673C17" w:rsidRDefault="0081060B" w:rsidP="0081060B">
            <w:pPr>
              <w:pStyle w:val="ASFKTablenorm"/>
            </w:pPr>
            <w:r w:rsidRPr="00673C17">
              <w:t>ФИО ответственного исполнителя</w:t>
            </w:r>
          </w:p>
        </w:tc>
        <w:tc>
          <w:tcPr>
            <w:tcW w:w="3002" w:type="pct"/>
          </w:tcPr>
          <w:p w:rsidR="0081060B" w:rsidRPr="00673C17" w:rsidRDefault="0081060B" w:rsidP="0081060B">
            <w:pPr>
              <w:pStyle w:val="ASFKTablenorm"/>
            </w:pPr>
            <w:r w:rsidRPr="00673C17">
              <w:t>Поле заполняется вручную или выбором из справочника «Сотрудники».</w:t>
            </w:r>
          </w:p>
        </w:tc>
      </w:tr>
      <w:tr w:rsidR="00845F5A"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45F5A" w:rsidRPr="00673C17" w:rsidRDefault="00845F5A" w:rsidP="00845F5A">
            <w:pPr>
              <w:pStyle w:val="ASFKTablenorm"/>
            </w:pPr>
            <w:r w:rsidRPr="00673C17">
              <w:t>ФИО ответственного за конфиденциальность данных</w:t>
            </w:r>
          </w:p>
        </w:tc>
        <w:tc>
          <w:tcPr>
            <w:tcW w:w="3002" w:type="pct"/>
          </w:tcPr>
          <w:p w:rsidR="00845F5A" w:rsidRPr="00673C17" w:rsidRDefault="00845F5A" w:rsidP="00845F5A">
            <w:pPr>
              <w:pStyle w:val="ASFKTablenorm"/>
            </w:pPr>
            <w:r w:rsidRPr="00673C17">
              <w:t>Заполняется автоматически при подписании ЭП данными подписанта.</w:t>
            </w:r>
          </w:p>
          <w:p w:rsidR="00845F5A" w:rsidRPr="00673C17" w:rsidRDefault="00845F5A" w:rsidP="00845F5A">
            <w:pPr>
              <w:pStyle w:val="ASFKTablenorm"/>
            </w:pPr>
            <w:r w:rsidRPr="00673C17">
              <w:t xml:space="preserve">Поле заполняется при значении поля «Уровень конфиденциальности» = 0. </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Pr="00673C17" w:rsidRDefault="0081060B" w:rsidP="0081060B">
            <w:pPr>
              <w:pStyle w:val="ASFKTablenorm"/>
            </w:pPr>
            <w:r w:rsidRPr="00673C17">
              <w:t>Дата подписания</w:t>
            </w:r>
          </w:p>
        </w:tc>
        <w:tc>
          <w:tcPr>
            <w:tcW w:w="3002" w:type="pct"/>
          </w:tcPr>
          <w:p w:rsidR="0081060B" w:rsidRPr="00673C17" w:rsidRDefault="0081060B" w:rsidP="0081060B">
            <w:pPr>
              <w:pStyle w:val="ASFKTablenorm"/>
            </w:pPr>
            <w:r w:rsidRPr="00673C17">
              <w:t>Первичное заполнение – указывается значение текущей системной даты.</w:t>
            </w:r>
          </w:p>
          <w:p w:rsidR="0081060B" w:rsidRPr="00673C17" w:rsidRDefault="0081060B" w:rsidP="0081060B">
            <w:pPr>
              <w:pStyle w:val="ASFKTablenorm"/>
            </w:pPr>
            <w:r w:rsidRPr="00673C17">
              <w:t>Поле заполняется вручную или выбором из календаря.</w:t>
            </w:r>
          </w:p>
        </w:tc>
      </w:tr>
    </w:tbl>
    <w:p w:rsidR="0081060B" w:rsidRPr="00673C17" w:rsidRDefault="0081060B" w:rsidP="0081060B">
      <w:pPr>
        <w:pStyle w:val="ASFKNormal"/>
      </w:pPr>
      <w:r w:rsidRPr="00673C17">
        <w:t>ЭФ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 представлена на рисунке </w:t>
      </w:r>
      <w:r w:rsidRPr="00673C17">
        <w:fldChar w:fldCharType="begin"/>
      </w:r>
      <w:r w:rsidRPr="00673C17">
        <w:instrText xml:space="preserve"> REF _Ref532292862 \h </w:instrText>
      </w:r>
      <w:r w:rsidR="00673C17">
        <w:instrText xml:space="preserve"> \* MERGEFORMAT </w:instrText>
      </w:r>
      <w:r w:rsidRPr="00673C17">
        <w:fldChar w:fldCharType="separate"/>
      </w:r>
      <w:r w:rsidR="00B10DE5">
        <w:rPr>
          <w:noProof/>
        </w:rPr>
        <w:t>165</w:t>
      </w:r>
      <w:r w:rsidRPr="00673C17">
        <w:fldChar w:fldCharType="end"/>
      </w:r>
      <w:r w:rsidRPr="00673C17">
        <w:t xml:space="preserve">. </w:t>
      </w:r>
    </w:p>
    <w:p w:rsidR="0081060B" w:rsidRPr="00673C17" w:rsidRDefault="004D71D9" w:rsidP="0081060B">
      <w:pPr>
        <w:pStyle w:val="ASFKFigure"/>
      </w:pPr>
      <w:r w:rsidRPr="00673C17">
        <w:rPr>
          <w:noProof/>
        </w:rPr>
        <w:drawing>
          <wp:inline distT="0" distB="0" distL="0" distR="0">
            <wp:extent cx="6124575" cy="914400"/>
            <wp:effectExtent l="0" t="0" r="9525" b="0"/>
            <wp:docPr id="243" name="Рисунок 24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44" w:name="_Ref532292862"/>
      <w:bookmarkStart w:id="1145" w:name="_Toc188889383"/>
      <w:r w:rsidR="00B10DE5">
        <w:rPr>
          <w:noProof/>
        </w:rPr>
        <w:t>165</w:t>
      </w:r>
      <w:bookmarkEnd w:id="1144"/>
      <w:r w:rsidRPr="00673C17">
        <w:rPr>
          <w:noProof/>
        </w:rPr>
        <w:fldChar w:fldCharType="end"/>
      </w:r>
      <w:r w:rsidR="0081060B" w:rsidRPr="00673C17">
        <w:t>. ЭФ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145"/>
    </w:p>
    <w:p w:rsidR="0081060B" w:rsidRPr="00673C17" w:rsidRDefault="0081060B" w:rsidP="0081060B">
      <w:r w:rsidRPr="00673C17">
        <w:t>Перечень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 приведен в таблице </w:t>
      </w:r>
      <w:r w:rsidRPr="00673C17">
        <w:fldChar w:fldCharType="begin"/>
      </w:r>
      <w:r w:rsidRPr="00673C17">
        <w:instrText xml:space="preserve"> REF _Ref532293573 \h </w:instrText>
      </w:r>
      <w:r w:rsidR="00673C17">
        <w:instrText xml:space="preserve"> \* MERGEFORMAT </w:instrText>
      </w:r>
      <w:r w:rsidRPr="00673C17">
        <w:fldChar w:fldCharType="separate"/>
      </w:r>
      <w:r w:rsidR="00B10DE5">
        <w:rPr>
          <w:noProof/>
        </w:rPr>
        <w:t>103</w:t>
      </w:r>
      <w:r w:rsidRPr="00673C17">
        <w:fldChar w:fldCharType="end"/>
      </w:r>
      <w:r w:rsidRPr="00673C17">
        <w:t>.</w:t>
      </w:r>
    </w:p>
    <w:p w:rsidR="0081060B" w:rsidRPr="00673C17" w:rsidRDefault="007A4D89" w:rsidP="0081060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46" w:name="_Ref532293573"/>
      <w:bookmarkStart w:id="1147" w:name="_Toc188888508"/>
      <w:r w:rsidR="00B10DE5">
        <w:rPr>
          <w:noProof/>
        </w:rPr>
        <w:t>103</w:t>
      </w:r>
      <w:bookmarkEnd w:id="1146"/>
      <w:r w:rsidRPr="00673C17">
        <w:rPr>
          <w:noProof/>
        </w:rPr>
        <w:fldChar w:fldCharType="end"/>
      </w:r>
      <w:r w:rsidR="0081060B" w:rsidRPr="00673C17">
        <w:t>.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147"/>
    </w:p>
    <w:tbl>
      <w:tblPr>
        <w:tblStyle w:val="ASFKTable"/>
        <w:tblW w:w="5000" w:type="pct"/>
        <w:tblLook w:val="01E0" w:firstRow="1" w:lastRow="1" w:firstColumn="1" w:lastColumn="1" w:noHBand="0" w:noVBand="0"/>
      </w:tblPr>
      <w:tblGrid>
        <w:gridCol w:w="3967"/>
        <w:gridCol w:w="5661"/>
      </w:tblGrid>
      <w:tr w:rsidR="0081060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060" w:type="pct"/>
          </w:tcPr>
          <w:p w:rsidR="0081060B" w:rsidRPr="00673C17" w:rsidRDefault="0081060B" w:rsidP="0081060B">
            <w:pPr>
              <w:pStyle w:val="ASFKTableHead"/>
            </w:pPr>
            <w:r w:rsidRPr="00673C17">
              <w:t>Наименование поля</w:t>
            </w:r>
          </w:p>
        </w:tc>
        <w:tc>
          <w:tcPr>
            <w:tcW w:w="2940" w:type="pct"/>
          </w:tcPr>
          <w:p w:rsidR="0081060B" w:rsidRPr="00673C17" w:rsidRDefault="0081060B" w:rsidP="0081060B">
            <w:pPr>
              <w:pStyle w:val="ASFKTableHead"/>
            </w:pPr>
            <w:r w:rsidRPr="00673C17">
              <w:t>Описание поля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81060B" w:rsidRPr="00673C17" w:rsidRDefault="0081060B" w:rsidP="0081060B">
            <w:pPr>
              <w:pStyle w:val="ASFKTablenorm"/>
            </w:pPr>
            <w:r w:rsidRPr="00673C17">
              <w:t>Ответственный исполнитель должность</w:t>
            </w:r>
          </w:p>
        </w:tc>
        <w:tc>
          <w:tcPr>
            <w:tcW w:w="2940" w:type="pct"/>
          </w:tcPr>
          <w:p w:rsidR="0081060B" w:rsidRPr="00673C17" w:rsidRDefault="0081060B" w:rsidP="0081060B">
            <w:pPr>
              <w:pStyle w:val="ASFKTablenorm"/>
            </w:pPr>
            <w:r w:rsidRPr="00673C17">
              <w:t xml:space="preserve">Поле заполняется на основании Квитанции об обработке документа в </w:t>
            </w:r>
            <w:r w:rsidR="00E44FD5">
              <w:t>ППО OEBS АСФК</w:t>
            </w:r>
            <w:r w:rsidRPr="00673C17">
              <w:t>.</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81060B" w:rsidRPr="00673C17" w:rsidRDefault="0081060B" w:rsidP="0081060B">
            <w:pPr>
              <w:pStyle w:val="ASFKTablenorm"/>
            </w:pPr>
            <w:r w:rsidRPr="00673C17">
              <w:t>Расшифровка подписи</w:t>
            </w:r>
          </w:p>
        </w:tc>
        <w:tc>
          <w:tcPr>
            <w:tcW w:w="2940" w:type="pct"/>
          </w:tcPr>
          <w:p w:rsidR="0081060B" w:rsidRPr="00673C17" w:rsidRDefault="0081060B" w:rsidP="0081060B">
            <w:pPr>
              <w:pStyle w:val="ASFKTablenorm"/>
            </w:pPr>
            <w:r w:rsidRPr="00673C17">
              <w:t xml:space="preserve">Поле заполняется на основании Квитанции об обработке документа в </w:t>
            </w:r>
            <w:r w:rsidR="00E44FD5">
              <w:t>ППО OEBS АСФК</w:t>
            </w:r>
            <w:r w:rsidRPr="00673C17">
              <w:t>.</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81060B" w:rsidRPr="00673C17" w:rsidRDefault="0081060B" w:rsidP="0081060B">
            <w:pPr>
              <w:pStyle w:val="ASFKTablenorm"/>
            </w:pPr>
            <w:r w:rsidRPr="00673C17">
              <w:t>Дата принятия</w:t>
            </w:r>
          </w:p>
        </w:tc>
        <w:tc>
          <w:tcPr>
            <w:tcW w:w="2940" w:type="pct"/>
          </w:tcPr>
          <w:p w:rsidR="0081060B" w:rsidRPr="00673C17" w:rsidRDefault="0081060B" w:rsidP="0081060B">
            <w:pPr>
              <w:pStyle w:val="ASFKTablenorm"/>
            </w:pPr>
            <w:r w:rsidRPr="00673C17">
              <w:t xml:space="preserve">Поле заполняется на основании Квитанции об обработке документа в </w:t>
            </w:r>
            <w:r w:rsidR="00E44FD5">
              <w:t>ППО OEBS АСФК</w:t>
            </w:r>
            <w:r w:rsidRPr="00673C17">
              <w:t>.</w:t>
            </w:r>
          </w:p>
        </w:tc>
      </w:tr>
    </w:tbl>
    <w:p w:rsidR="00D90434" w:rsidRPr="00673C17" w:rsidRDefault="00D90434" w:rsidP="00D90434">
      <w:pPr>
        <w:pStyle w:val="32"/>
      </w:pPr>
      <w:bookmarkStart w:id="1148" w:name="_Toc532463827"/>
      <w:bookmarkStart w:id="1149" w:name="_Ref532463958"/>
      <w:bookmarkStart w:id="1150" w:name="_Ref532465131"/>
      <w:bookmarkStart w:id="1151" w:name="_Toc188888294"/>
      <w:r w:rsidRPr="00673C17">
        <w:t>Банковское КОО</w:t>
      </w:r>
      <w:bookmarkEnd w:id="1148"/>
      <w:bookmarkEnd w:id="1149"/>
      <w:bookmarkEnd w:id="1150"/>
      <w:bookmarkEnd w:id="1151"/>
    </w:p>
    <w:p w:rsidR="00D90434" w:rsidRPr="00673C17" w:rsidRDefault="00D90434" w:rsidP="00D90434">
      <w:pPr>
        <w:pStyle w:val="ASFKNormal"/>
      </w:pPr>
      <w:r w:rsidRPr="00673C17">
        <w:t>Для работы с документами «Заявление на выдачу (перевод, исполнение) КОО» следует перейти в пункт меню «Документы – Регистрация и учет обязательств – Аккредитив – Банковское казначейское обеспечение обязательств – Банковское КОО». Откроется ЭФ списка документов, представленная на рисунке </w:t>
      </w:r>
      <w:r w:rsidRPr="00673C17">
        <w:fldChar w:fldCharType="begin"/>
      </w:r>
      <w:r w:rsidRPr="00673C17">
        <w:instrText xml:space="preserve"> REF _Ref532463541 \h </w:instrText>
      </w:r>
      <w:r w:rsidR="00673C17">
        <w:instrText xml:space="preserve"> \* MERGEFORMAT </w:instrText>
      </w:r>
      <w:r w:rsidRPr="00673C17">
        <w:fldChar w:fldCharType="separate"/>
      </w:r>
      <w:r w:rsidR="00B10DE5">
        <w:rPr>
          <w:noProof/>
        </w:rPr>
        <w:t>166</w:t>
      </w:r>
      <w:r w:rsidRPr="00673C17">
        <w:fldChar w:fldCharType="end"/>
      </w:r>
      <w:r w:rsidRPr="00673C17">
        <w:t>.</w:t>
      </w:r>
    </w:p>
    <w:p w:rsidR="00D90434" w:rsidRPr="00673C17" w:rsidRDefault="004D71D9" w:rsidP="00D90434">
      <w:pPr>
        <w:pStyle w:val="ASFKFigure"/>
      </w:pPr>
      <w:r w:rsidRPr="00673C17">
        <w:rPr>
          <w:noProof/>
        </w:rPr>
        <w:lastRenderedPageBreak/>
        <w:drawing>
          <wp:inline distT="0" distB="0" distL="0" distR="0">
            <wp:extent cx="6134100" cy="2743200"/>
            <wp:effectExtent l="0" t="0" r="0" b="0"/>
            <wp:docPr id="244" name="Рисунок 24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ПБС"/>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D90434" w:rsidRPr="00673C17" w:rsidRDefault="00214736" w:rsidP="00D9043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52" w:name="_Ref532463541"/>
      <w:bookmarkStart w:id="1153" w:name="_Toc188889384"/>
      <w:r w:rsidR="00B10DE5">
        <w:rPr>
          <w:noProof/>
        </w:rPr>
        <w:t>166</w:t>
      </w:r>
      <w:bookmarkEnd w:id="1152"/>
      <w:r w:rsidRPr="00673C17">
        <w:rPr>
          <w:noProof/>
        </w:rPr>
        <w:fldChar w:fldCharType="end"/>
      </w:r>
      <w:r w:rsidR="00D90434" w:rsidRPr="00673C17">
        <w:t>. ЭФ списка документов «Банковское КОО»</w:t>
      </w:r>
      <w:bookmarkEnd w:id="1153"/>
      <w:r w:rsidR="00D90434" w:rsidRPr="00673C17">
        <w:t xml:space="preserve"> </w:t>
      </w:r>
    </w:p>
    <w:p w:rsidR="00D90434" w:rsidRPr="00673C17" w:rsidRDefault="00D90434" w:rsidP="00D90434">
      <w:pPr>
        <w:pStyle w:val="41"/>
      </w:pPr>
      <w:r w:rsidRPr="00673C17">
        <w:t>Доступные операции</w:t>
      </w:r>
    </w:p>
    <w:p w:rsidR="00D90434" w:rsidRPr="00673C17" w:rsidRDefault="00D90434" w:rsidP="00D90434">
      <w:pPr>
        <w:pStyle w:val="ASFKNormal"/>
      </w:pPr>
      <w:r w:rsidRPr="00673C17">
        <w:t>На АРМ ПБС доступны следующие операции над документом:</w:t>
      </w:r>
    </w:p>
    <w:p w:rsidR="00D90434" w:rsidRPr="00673C17" w:rsidRDefault="00D90434" w:rsidP="00D90434">
      <w:pPr>
        <w:pStyle w:val="ASFKListmark1"/>
      </w:pPr>
      <w:r w:rsidRPr="00673C17">
        <w:t>просмотр;</w:t>
      </w:r>
    </w:p>
    <w:p w:rsidR="00D90434" w:rsidRPr="00673C17" w:rsidRDefault="00D90434" w:rsidP="00D90434">
      <w:pPr>
        <w:pStyle w:val="ASFKListmark1"/>
      </w:pPr>
      <w:r w:rsidRPr="00673C17">
        <w:t>печать;</w:t>
      </w:r>
    </w:p>
    <w:p w:rsidR="00D90434" w:rsidRPr="00673C17" w:rsidRDefault="00D90434" w:rsidP="00D90434">
      <w:pPr>
        <w:pStyle w:val="ASFKListmark1"/>
      </w:pPr>
      <w:r w:rsidRPr="00673C17">
        <w:t>проверка ЭП;</w:t>
      </w:r>
    </w:p>
    <w:p w:rsidR="00D90434" w:rsidRPr="00673C17" w:rsidRDefault="00D90434" w:rsidP="00D90434">
      <w:pPr>
        <w:pStyle w:val="ASFKListmark1"/>
      </w:pPr>
      <w:r w:rsidRPr="00673C17">
        <w:t>экспорт во внешнюю систему.</w:t>
      </w:r>
    </w:p>
    <w:p w:rsidR="00D90434" w:rsidRPr="00673C17" w:rsidRDefault="00D90434" w:rsidP="00D90434">
      <w:pPr>
        <w:pStyle w:val="41"/>
      </w:pPr>
      <w:r w:rsidRPr="00673C17">
        <w:t>Экранная форма документа</w:t>
      </w:r>
    </w:p>
    <w:p w:rsidR="00D90434" w:rsidRPr="00673C17" w:rsidRDefault="00D90434" w:rsidP="00D90434">
      <w:pPr>
        <w:pStyle w:val="ASFKNormal"/>
      </w:pPr>
      <w:r w:rsidRPr="00673C17">
        <w:t>ЭФ документа «Банковское КОО» представлена на рисунке </w:t>
      </w:r>
      <w:r w:rsidRPr="00673C17">
        <w:fldChar w:fldCharType="begin"/>
      </w:r>
      <w:r w:rsidRPr="00673C17">
        <w:instrText xml:space="preserve"> REF _Ref532463542 \h </w:instrText>
      </w:r>
      <w:r w:rsidR="00673C17">
        <w:instrText xml:space="preserve"> \* MERGEFORMAT </w:instrText>
      </w:r>
      <w:r w:rsidRPr="00673C17">
        <w:fldChar w:fldCharType="separate"/>
      </w:r>
      <w:r w:rsidR="00B10DE5">
        <w:rPr>
          <w:noProof/>
        </w:rPr>
        <w:t>167</w:t>
      </w:r>
      <w:r w:rsidRPr="00673C17">
        <w:fldChar w:fldCharType="end"/>
      </w:r>
      <w:r w:rsidRPr="00673C17">
        <w:t>. Форма содержит следующие закладки:</w:t>
      </w:r>
    </w:p>
    <w:p w:rsidR="00D90434" w:rsidRPr="00673C17" w:rsidRDefault="00D90434" w:rsidP="00D90434">
      <w:pPr>
        <w:pStyle w:val="ASFKListmark1"/>
      </w:pPr>
      <w:r w:rsidRPr="00673C17">
        <w:t>«Основные атрибуты (1)»;</w:t>
      </w:r>
    </w:p>
    <w:p w:rsidR="00D90434" w:rsidRPr="00673C17" w:rsidRDefault="00D90434" w:rsidP="00D90434">
      <w:pPr>
        <w:pStyle w:val="ASFKListmark1"/>
      </w:pPr>
      <w:r w:rsidRPr="00673C17">
        <w:t>«Документ (2)»;</w:t>
      </w:r>
    </w:p>
    <w:p w:rsidR="00D90434" w:rsidRPr="00673C17" w:rsidRDefault="00D90434" w:rsidP="00D90434">
      <w:pPr>
        <w:pStyle w:val="ASFKListmark1"/>
      </w:pPr>
      <w:r w:rsidRPr="00673C17">
        <w:t>«Подписи (3)».</w:t>
      </w:r>
    </w:p>
    <w:p w:rsidR="00D90434" w:rsidRPr="00673C17" w:rsidRDefault="004D71D9" w:rsidP="00D90434">
      <w:pPr>
        <w:pStyle w:val="ASFKFigure"/>
      </w:pPr>
      <w:r w:rsidRPr="00673C17">
        <w:rPr>
          <w:noProof/>
        </w:rPr>
        <w:lastRenderedPageBreak/>
        <w:drawing>
          <wp:inline distT="0" distB="0" distL="0" distR="0">
            <wp:extent cx="6124575" cy="6029325"/>
            <wp:effectExtent l="0" t="0" r="9525" b="9525"/>
            <wp:docPr id="245" name="Рисунок 2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124575" cy="6029325"/>
                    </a:xfrm>
                    <a:prstGeom prst="rect">
                      <a:avLst/>
                    </a:prstGeom>
                    <a:noFill/>
                    <a:ln>
                      <a:noFill/>
                    </a:ln>
                  </pic:spPr>
                </pic:pic>
              </a:graphicData>
            </a:graphic>
          </wp:inline>
        </w:drawing>
      </w:r>
    </w:p>
    <w:p w:rsidR="00D90434" w:rsidRPr="00673C17" w:rsidRDefault="00214736" w:rsidP="00D9043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54" w:name="_Ref532463542"/>
      <w:bookmarkStart w:id="1155" w:name="_Toc188889385"/>
      <w:r w:rsidR="00B10DE5">
        <w:rPr>
          <w:noProof/>
        </w:rPr>
        <w:t>167</w:t>
      </w:r>
      <w:bookmarkEnd w:id="1154"/>
      <w:r w:rsidRPr="00673C17">
        <w:rPr>
          <w:noProof/>
        </w:rPr>
        <w:fldChar w:fldCharType="end"/>
      </w:r>
      <w:r w:rsidR="00D90434" w:rsidRPr="00673C17">
        <w:t>. ЭФ документа «Банковское КОО», закладки «Основные атрибуты (1)»</w:t>
      </w:r>
      <w:bookmarkEnd w:id="1155"/>
    </w:p>
    <w:p w:rsidR="00D90434" w:rsidRPr="00673C17" w:rsidRDefault="00D90434" w:rsidP="00D90434">
      <w:pPr>
        <w:pStyle w:val="ASFKNormal"/>
      </w:pPr>
      <w:r w:rsidRPr="00673C17">
        <w:t>Перечень полей документа «Банковское КОО», закладки «Основные атрибуты (1)» приведен в таблице </w:t>
      </w:r>
      <w:r w:rsidRPr="00673C17">
        <w:fldChar w:fldCharType="begin"/>
      </w:r>
      <w:r w:rsidRPr="00673C17">
        <w:instrText xml:space="preserve"> REF _Ref532463545 \h </w:instrText>
      </w:r>
      <w:r w:rsidR="00673C17">
        <w:instrText xml:space="preserve"> \* MERGEFORMAT </w:instrText>
      </w:r>
      <w:r w:rsidRPr="00673C17">
        <w:fldChar w:fldCharType="separate"/>
      </w:r>
      <w:r w:rsidR="00B10DE5">
        <w:rPr>
          <w:noProof/>
        </w:rPr>
        <w:t>104</w:t>
      </w:r>
      <w:r w:rsidRPr="00673C17">
        <w:fldChar w:fldCharType="end"/>
      </w:r>
      <w:r w:rsidRPr="00673C17">
        <w:t>.</w:t>
      </w:r>
    </w:p>
    <w:p w:rsidR="00D90434" w:rsidRPr="00673C17" w:rsidRDefault="007A4D89" w:rsidP="00D9043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56" w:name="_Ref532463545"/>
      <w:bookmarkStart w:id="1157" w:name="_Toc188888509"/>
      <w:r w:rsidR="00B10DE5">
        <w:rPr>
          <w:noProof/>
        </w:rPr>
        <w:t>104</w:t>
      </w:r>
      <w:bookmarkEnd w:id="1156"/>
      <w:r w:rsidRPr="00673C17">
        <w:rPr>
          <w:noProof/>
        </w:rPr>
        <w:fldChar w:fldCharType="end"/>
      </w:r>
      <w:r w:rsidR="00D90434" w:rsidRPr="00673C17">
        <w:t>. Описание полей документа «Банковское КОО», закладки «Основные атрибуты (1)»</w:t>
      </w:r>
      <w:bookmarkEnd w:id="1157"/>
    </w:p>
    <w:tbl>
      <w:tblPr>
        <w:tblStyle w:val="ASFKTable"/>
        <w:tblW w:w="5000" w:type="pct"/>
        <w:tblLook w:val="01E0" w:firstRow="1" w:lastRow="1" w:firstColumn="1" w:lastColumn="1" w:noHBand="0" w:noVBand="0"/>
      </w:tblPr>
      <w:tblGrid>
        <w:gridCol w:w="2900"/>
        <w:gridCol w:w="6728"/>
      </w:tblGrid>
      <w:tr w:rsidR="00D90434"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D90434" w:rsidRPr="00673C17" w:rsidRDefault="00D90434" w:rsidP="00D90434">
            <w:pPr>
              <w:pStyle w:val="ASFKTableHead"/>
            </w:pPr>
            <w:r w:rsidRPr="00673C17">
              <w:t>Наименование поля</w:t>
            </w:r>
          </w:p>
        </w:tc>
        <w:tc>
          <w:tcPr>
            <w:tcW w:w="3494" w:type="pct"/>
          </w:tcPr>
          <w:p w:rsidR="00D90434" w:rsidRPr="00673C17" w:rsidRDefault="00D90434" w:rsidP="00D90434">
            <w:pPr>
              <w:pStyle w:val="ASFKTableHead"/>
            </w:pPr>
            <w:r w:rsidRPr="00673C17">
              <w:t>Описание поля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Дата</w:t>
            </w:r>
          </w:p>
        </w:tc>
        <w:tc>
          <w:tcPr>
            <w:tcW w:w="3494" w:type="pct"/>
          </w:tcPr>
          <w:p w:rsidR="00D90434" w:rsidRPr="00673C17" w:rsidRDefault="00D90434" w:rsidP="00D90434">
            <w:pPr>
              <w:pStyle w:val="ASFKTablenorm"/>
            </w:pPr>
            <w:r w:rsidRPr="00673C17">
              <w:t>Указывается системная дата формирования документа.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Номер</w:t>
            </w:r>
          </w:p>
        </w:tc>
        <w:tc>
          <w:tcPr>
            <w:tcW w:w="3494" w:type="pct"/>
          </w:tcPr>
          <w:p w:rsidR="00D90434" w:rsidRPr="00673C17" w:rsidRDefault="00D90434" w:rsidP="00D90434">
            <w:pPr>
              <w:pStyle w:val="ASFKTablenorm"/>
            </w:pPr>
            <w:r w:rsidRPr="00673C17">
              <w:t>Указывается номер документа.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Сумма</w:t>
            </w:r>
          </w:p>
        </w:tc>
        <w:tc>
          <w:tcPr>
            <w:tcW w:w="3494" w:type="pct"/>
          </w:tcPr>
          <w:p w:rsidR="00D90434" w:rsidRPr="00673C17" w:rsidRDefault="00D90434" w:rsidP="00D90434">
            <w:pPr>
              <w:pStyle w:val="ASFKTablenorm"/>
            </w:pPr>
            <w:r w:rsidRPr="00673C17">
              <w:t>Указывается сумма документа.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Статус</w:t>
            </w:r>
          </w:p>
        </w:tc>
        <w:tc>
          <w:tcPr>
            <w:tcW w:w="3494" w:type="pct"/>
          </w:tcPr>
          <w:p w:rsidR="00D90434" w:rsidRPr="00673C17" w:rsidRDefault="00D90434" w:rsidP="00D90434">
            <w:pPr>
              <w:pStyle w:val="ASFKTablenorm"/>
            </w:pPr>
            <w:r w:rsidRPr="00673C17">
              <w:t>Указывается текущий статус документа.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Тип</w:t>
            </w:r>
          </w:p>
        </w:tc>
        <w:tc>
          <w:tcPr>
            <w:tcW w:w="3494" w:type="pct"/>
          </w:tcPr>
          <w:p w:rsidR="00D90434" w:rsidRPr="00673C17" w:rsidRDefault="00D90434" w:rsidP="00D90434">
            <w:pPr>
              <w:pStyle w:val="ASFKTablenorm"/>
            </w:pPr>
            <w:r w:rsidRPr="00673C17">
              <w:t>Указывается технический тип документа. АКБ</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673C17" w:rsidRDefault="00D90434" w:rsidP="00D90434">
            <w:pPr>
              <w:pStyle w:val="ASFKTablenorm"/>
            </w:pPr>
            <w:r w:rsidRPr="00673C17">
              <w:t>Закладка «Основные атрибуты (1)</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lastRenderedPageBreak/>
              <w:t>Сумма прописью</w:t>
            </w:r>
          </w:p>
        </w:tc>
        <w:tc>
          <w:tcPr>
            <w:tcW w:w="3494" w:type="pct"/>
          </w:tcPr>
          <w:p w:rsidR="00D90434" w:rsidRPr="00673C17" w:rsidRDefault="00D90434" w:rsidP="00D90434">
            <w:pPr>
              <w:pStyle w:val="ASFKTablenorm"/>
            </w:pPr>
            <w:r w:rsidRPr="00673C17">
              <w:t>Указывается сумма документа прописью.</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Дата окончания</w:t>
            </w:r>
          </w:p>
        </w:tc>
        <w:tc>
          <w:tcPr>
            <w:tcW w:w="3494" w:type="pct"/>
          </w:tcPr>
          <w:p w:rsidR="00D90434" w:rsidRPr="00673C17" w:rsidRDefault="00D90434" w:rsidP="00D90434">
            <w:pPr>
              <w:pStyle w:val="ASFKTablenorm"/>
            </w:pPr>
            <w:r w:rsidRPr="00673C17">
              <w:t>Указывается дата окончания срок действия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«Государственный контракт»</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Дата</w:t>
            </w:r>
          </w:p>
        </w:tc>
        <w:tc>
          <w:tcPr>
            <w:tcW w:w="3494" w:type="pct"/>
          </w:tcPr>
          <w:p w:rsidR="00D90434" w:rsidRPr="00673C17" w:rsidRDefault="00D90434" w:rsidP="00D90434">
            <w:pPr>
              <w:pStyle w:val="ASFKTablenorm"/>
            </w:pPr>
            <w:r w:rsidRPr="00673C17">
              <w:t>Указывается номер контракта.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Номер</w:t>
            </w:r>
          </w:p>
        </w:tc>
        <w:tc>
          <w:tcPr>
            <w:tcW w:w="3494" w:type="pct"/>
          </w:tcPr>
          <w:p w:rsidR="00D90434" w:rsidRPr="00673C17" w:rsidRDefault="00D90434" w:rsidP="00D90434">
            <w:pPr>
              <w:pStyle w:val="ASFKTablenorm"/>
            </w:pPr>
            <w:r w:rsidRPr="00673C17">
              <w:t>Указывается дата контракта.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Идентификатор</w:t>
            </w:r>
          </w:p>
        </w:tc>
        <w:tc>
          <w:tcPr>
            <w:tcW w:w="3494" w:type="pct"/>
          </w:tcPr>
          <w:p w:rsidR="00D90434" w:rsidRPr="00673C17" w:rsidRDefault="00D90434" w:rsidP="00D90434">
            <w:pPr>
              <w:pStyle w:val="ASFKTablenorm"/>
            </w:pPr>
            <w:r w:rsidRPr="00673C17">
              <w:t>Указывается идентификатор государственного контракта.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Предмет</w:t>
            </w:r>
          </w:p>
        </w:tc>
        <w:tc>
          <w:tcPr>
            <w:tcW w:w="3494" w:type="pct"/>
          </w:tcPr>
          <w:p w:rsidR="00D90434" w:rsidRPr="00673C17" w:rsidRDefault="00D90434" w:rsidP="00D90434">
            <w:pPr>
              <w:pStyle w:val="ASFKTablenorm"/>
            </w:pPr>
            <w:r w:rsidRPr="00673C17">
              <w:t>Указывается предмет контракта.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Номер БО</w:t>
            </w:r>
          </w:p>
        </w:tc>
        <w:tc>
          <w:tcPr>
            <w:tcW w:w="3494" w:type="pct"/>
          </w:tcPr>
          <w:p w:rsidR="00D90434" w:rsidRPr="00673C17" w:rsidRDefault="00D90434" w:rsidP="00D90434">
            <w:pPr>
              <w:pStyle w:val="ASFKTablenorm"/>
            </w:pPr>
            <w:r w:rsidRPr="00673C17">
              <w:t>Указывается номер БО по контракту.</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Код по БК</w:t>
            </w:r>
          </w:p>
        </w:tc>
        <w:tc>
          <w:tcPr>
            <w:tcW w:w="3494" w:type="pct"/>
          </w:tcPr>
          <w:p w:rsidR="00D90434" w:rsidRPr="00673C17" w:rsidRDefault="00D90434" w:rsidP="00D90434">
            <w:pPr>
              <w:pStyle w:val="ASFKTablenorm"/>
            </w:pPr>
            <w:r w:rsidRPr="00673C17">
              <w:t>Указывается код по БК.</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Код объекта ФАИП (КМИ)</w:t>
            </w:r>
          </w:p>
        </w:tc>
        <w:tc>
          <w:tcPr>
            <w:tcW w:w="3494" w:type="pct"/>
          </w:tcPr>
          <w:p w:rsidR="00D90434" w:rsidRPr="00673C17" w:rsidRDefault="00D90434" w:rsidP="00D90434">
            <w:pPr>
              <w:pStyle w:val="ASFKTablenorm"/>
            </w:pPr>
            <w:r w:rsidRPr="00673C17">
              <w:t>Указывается код объекта по ФАИП (КМИ).</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«Системный документ»</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Номер</w:t>
            </w:r>
          </w:p>
        </w:tc>
        <w:tc>
          <w:tcPr>
            <w:tcW w:w="3494" w:type="pct"/>
          </w:tcPr>
          <w:p w:rsidR="00D90434" w:rsidRPr="00673C17" w:rsidRDefault="00D90434" w:rsidP="00D90434">
            <w:pPr>
              <w:pStyle w:val="ASFKTablenorm"/>
            </w:pPr>
            <w:r w:rsidRPr="00673C17">
              <w:t>Указывается номер КОО, по которому осуществлен перевод данного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Дата</w:t>
            </w:r>
          </w:p>
        </w:tc>
        <w:tc>
          <w:tcPr>
            <w:tcW w:w="3494" w:type="pct"/>
          </w:tcPr>
          <w:p w:rsidR="00D90434" w:rsidRPr="00673C17" w:rsidRDefault="00D90434" w:rsidP="00D90434">
            <w:pPr>
              <w:pStyle w:val="ASFKTablenorm"/>
            </w:pPr>
            <w:r w:rsidRPr="00673C17">
              <w:t>Указывается дата КОО, по которому осуществлен перевод данного.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«Заявитель»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Наименование</w:t>
            </w:r>
          </w:p>
        </w:tc>
        <w:tc>
          <w:tcPr>
            <w:tcW w:w="3494" w:type="pct"/>
          </w:tcPr>
          <w:p w:rsidR="00D90434" w:rsidRPr="00673C17" w:rsidRDefault="00D90434" w:rsidP="00D90434">
            <w:pPr>
              <w:pStyle w:val="ASFKTablenorm"/>
            </w:pPr>
            <w:r w:rsidRPr="00673C17">
              <w:t>Указывается полное или сокращенное наименование государственного заказчика (исполнителя, соисполнителя), направившего Заявление на выдачу (перевод)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ИНН</w:t>
            </w:r>
          </w:p>
        </w:tc>
        <w:tc>
          <w:tcPr>
            <w:tcW w:w="3494" w:type="pct"/>
          </w:tcPr>
          <w:p w:rsidR="00D90434" w:rsidRPr="00673C17" w:rsidRDefault="00D90434" w:rsidP="00D90434">
            <w:pPr>
              <w:pStyle w:val="ASFKTablenorm"/>
            </w:pPr>
            <w:r w:rsidRPr="00673C17">
              <w:t>Указывается ИНН государственного заказчика (исполнителя, соисполнителя), направившего Заявление на выдачу (перевод)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КПП</w:t>
            </w:r>
          </w:p>
        </w:tc>
        <w:tc>
          <w:tcPr>
            <w:tcW w:w="3494" w:type="pct"/>
          </w:tcPr>
          <w:p w:rsidR="00D90434" w:rsidRPr="00673C17" w:rsidRDefault="00D90434" w:rsidP="00D90434">
            <w:pPr>
              <w:pStyle w:val="ASFKTablenorm"/>
            </w:pPr>
            <w:r w:rsidRPr="00673C17">
              <w:t>Указывается КПП государственного заказчика (исполнителя, соисполнителя), направившего Заявление на выдачу (перевод)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Сч.№</w:t>
            </w:r>
          </w:p>
        </w:tc>
        <w:tc>
          <w:tcPr>
            <w:tcW w:w="3494" w:type="pct"/>
          </w:tcPr>
          <w:p w:rsidR="00D90434" w:rsidRPr="00673C17" w:rsidRDefault="00D90434" w:rsidP="00D90434">
            <w:pPr>
              <w:pStyle w:val="ASFKTablenorm"/>
            </w:pPr>
            <w:r w:rsidRPr="00673C17">
              <w:t>Указывается номер л/с ПБС, открытого государственному заказчику, направившему Заявление на выдачу КОО в ТОФК, или номер банковского счета исполнителя (соисполнителя), направившего Заявление на перевод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«Орган Федерального казначейства»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Наименование</w:t>
            </w:r>
          </w:p>
        </w:tc>
        <w:tc>
          <w:tcPr>
            <w:tcW w:w="3494" w:type="pct"/>
          </w:tcPr>
          <w:p w:rsidR="00D90434" w:rsidRPr="00673C17" w:rsidRDefault="00D90434" w:rsidP="00D90434">
            <w:pPr>
              <w:pStyle w:val="ASFKTablenorm"/>
            </w:pPr>
            <w:r w:rsidRPr="00673C17">
              <w:t xml:space="preserve">Указывается полное или сокращенное наименование </w:t>
            </w:r>
            <w:r w:rsidR="00B74E37" w:rsidRPr="00673C17">
              <w:t>ТОФК</w:t>
            </w:r>
            <w:r w:rsidRPr="00673C17">
              <w:t xml:space="preserve"> по месту открытия государственному заказчику л/с ПБС.</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Код ТОФК</w:t>
            </w:r>
          </w:p>
        </w:tc>
        <w:tc>
          <w:tcPr>
            <w:tcW w:w="3494" w:type="pct"/>
          </w:tcPr>
          <w:p w:rsidR="00D90434" w:rsidRPr="00673C17" w:rsidRDefault="00D90434" w:rsidP="00D90434">
            <w:pPr>
              <w:pStyle w:val="ASFKTablenorm"/>
            </w:pPr>
            <w:r w:rsidRPr="00673C17">
              <w:t xml:space="preserve">Указывается код </w:t>
            </w:r>
            <w:r w:rsidR="00B74E37" w:rsidRPr="00673C17">
              <w:t>ТОФК</w:t>
            </w:r>
            <w:r w:rsidRPr="00673C17">
              <w:t xml:space="preserve"> по месту открытия государственному заказчику л/с ПБС.</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«Получатель»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Наименование</w:t>
            </w:r>
          </w:p>
        </w:tc>
        <w:tc>
          <w:tcPr>
            <w:tcW w:w="3494" w:type="pct"/>
          </w:tcPr>
          <w:p w:rsidR="00D90434" w:rsidRPr="00673C17" w:rsidRDefault="00D90434" w:rsidP="00D90434">
            <w:pPr>
              <w:pStyle w:val="ASFKTablenorm"/>
            </w:pPr>
            <w:r w:rsidRPr="00673C17">
              <w:t>Указывается полное или сокращенное наименование исполнителя (соисполнителя).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ИНН</w:t>
            </w:r>
          </w:p>
        </w:tc>
        <w:tc>
          <w:tcPr>
            <w:tcW w:w="3494" w:type="pct"/>
          </w:tcPr>
          <w:p w:rsidR="00D90434" w:rsidRPr="00673C17" w:rsidRDefault="00D90434" w:rsidP="00D90434">
            <w:pPr>
              <w:pStyle w:val="ASFKTablenorm"/>
            </w:pPr>
            <w:r w:rsidRPr="00673C17">
              <w:t>Указывается ИНН исполнителя (соисполнителя).a</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КПП</w:t>
            </w:r>
          </w:p>
        </w:tc>
        <w:tc>
          <w:tcPr>
            <w:tcW w:w="3494" w:type="pct"/>
          </w:tcPr>
          <w:p w:rsidR="00D90434" w:rsidRPr="00673C17" w:rsidRDefault="00D90434" w:rsidP="00D90434">
            <w:pPr>
              <w:pStyle w:val="ASFKTablenorm"/>
            </w:pPr>
            <w:r w:rsidRPr="00673C17">
              <w:t>Указывается КПП (при наличии) исполнителя (соисполнителя).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Сч.№</w:t>
            </w:r>
          </w:p>
        </w:tc>
        <w:tc>
          <w:tcPr>
            <w:tcW w:w="3494" w:type="pct"/>
          </w:tcPr>
          <w:p w:rsidR="00D90434" w:rsidRPr="00673C17" w:rsidRDefault="00D90434" w:rsidP="00D90434">
            <w:pPr>
              <w:pStyle w:val="ASFKTablenorm"/>
            </w:pPr>
            <w:r w:rsidRPr="00673C17">
              <w:t>Указывается номер банковского счета исполнителя (соисполнителя).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«Банк получателя»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Наименование</w:t>
            </w:r>
          </w:p>
        </w:tc>
        <w:tc>
          <w:tcPr>
            <w:tcW w:w="3494" w:type="pct"/>
          </w:tcPr>
          <w:p w:rsidR="00D90434" w:rsidRPr="00673C17" w:rsidRDefault="00D90434" w:rsidP="00D90434">
            <w:pPr>
              <w:pStyle w:val="ASFKTablenorm"/>
            </w:pPr>
            <w:r w:rsidRPr="00673C17">
              <w:t>Указывается наименование банка получателя.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lastRenderedPageBreak/>
              <w:t>БИК</w:t>
            </w:r>
          </w:p>
        </w:tc>
        <w:tc>
          <w:tcPr>
            <w:tcW w:w="3494" w:type="pct"/>
          </w:tcPr>
          <w:p w:rsidR="00D90434" w:rsidRPr="00673C17" w:rsidRDefault="00D90434" w:rsidP="00D90434">
            <w:pPr>
              <w:pStyle w:val="ASFKTablenorm"/>
            </w:pPr>
            <w:r w:rsidRPr="00673C17">
              <w:t>Указывается БИК банка получателя.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Сч.№</w:t>
            </w:r>
          </w:p>
        </w:tc>
        <w:tc>
          <w:tcPr>
            <w:tcW w:w="3494" w:type="pct"/>
          </w:tcPr>
          <w:p w:rsidR="00D90434" w:rsidRPr="00673C17" w:rsidRDefault="00D90434" w:rsidP="00D90434">
            <w:pPr>
              <w:pStyle w:val="ASFKTablenorm"/>
            </w:pPr>
            <w:r w:rsidRPr="00673C17">
              <w:t>Указывается номер корреспондентского счета кредитной организации, корреспондентского субсчета филиала кредитной организации,</w:t>
            </w:r>
          </w:p>
        </w:tc>
      </w:tr>
    </w:tbl>
    <w:p w:rsidR="00D90434" w:rsidRPr="00673C17" w:rsidRDefault="00D90434" w:rsidP="00D90434">
      <w:pPr>
        <w:pStyle w:val="ASFKNormal"/>
      </w:pPr>
      <w:r w:rsidRPr="00673C17">
        <w:t>ЭФ документа «Банковское КОО», закладки «Документ (2)» представлена на рисунке </w:t>
      </w:r>
      <w:r w:rsidRPr="00673C17">
        <w:fldChar w:fldCharType="begin"/>
      </w:r>
      <w:r w:rsidRPr="00673C17">
        <w:instrText xml:space="preserve"> REF _Ref532463543 \h </w:instrText>
      </w:r>
      <w:r w:rsidR="00673C17">
        <w:instrText xml:space="preserve"> \* MERGEFORMAT </w:instrText>
      </w:r>
      <w:r w:rsidRPr="00673C17">
        <w:fldChar w:fldCharType="separate"/>
      </w:r>
      <w:r w:rsidR="00B10DE5">
        <w:rPr>
          <w:noProof/>
        </w:rPr>
        <w:t>168</w:t>
      </w:r>
      <w:r w:rsidRPr="00673C17">
        <w:fldChar w:fldCharType="end"/>
      </w:r>
      <w:r w:rsidRPr="00673C17">
        <w:t xml:space="preserve">. </w:t>
      </w:r>
    </w:p>
    <w:p w:rsidR="00D90434" w:rsidRPr="00673C17" w:rsidRDefault="004D71D9" w:rsidP="00D90434">
      <w:pPr>
        <w:pStyle w:val="ASFKFigure"/>
      </w:pPr>
      <w:r w:rsidRPr="00673C17">
        <w:rPr>
          <w:noProof/>
        </w:rPr>
        <w:drawing>
          <wp:inline distT="0" distB="0" distL="0" distR="0">
            <wp:extent cx="6029325" cy="5667375"/>
            <wp:effectExtent l="0" t="0" r="9525" b="9525"/>
            <wp:docPr id="246" name="Рисунок 2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029325" cy="5667375"/>
                    </a:xfrm>
                    <a:prstGeom prst="rect">
                      <a:avLst/>
                    </a:prstGeom>
                    <a:noFill/>
                    <a:ln>
                      <a:noFill/>
                    </a:ln>
                  </pic:spPr>
                </pic:pic>
              </a:graphicData>
            </a:graphic>
          </wp:inline>
        </w:drawing>
      </w:r>
    </w:p>
    <w:p w:rsidR="00D90434" w:rsidRPr="00673C17" w:rsidRDefault="00214736" w:rsidP="00D9043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58" w:name="_Ref532463543"/>
      <w:bookmarkStart w:id="1159" w:name="_Toc188889386"/>
      <w:r w:rsidR="00B10DE5">
        <w:rPr>
          <w:noProof/>
        </w:rPr>
        <w:t>168</w:t>
      </w:r>
      <w:bookmarkEnd w:id="1158"/>
      <w:r w:rsidRPr="00673C17">
        <w:rPr>
          <w:noProof/>
        </w:rPr>
        <w:fldChar w:fldCharType="end"/>
      </w:r>
      <w:r w:rsidR="00D90434" w:rsidRPr="00673C17">
        <w:t>. ЭФ документа «Банковское КОО», закладки «Документ (2)»</w:t>
      </w:r>
      <w:bookmarkEnd w:id="1159"/>
    </w:p>
    <w:p w:rsidR="00D90434" w:rsidRPr="00673C17" w:rsidRDefault="00D90434" w:rsidP="00D90434">
      <w:pPr>
        <w:pStyle w:val="ASFKNormal"/>
      </w:pPr>
      <w:r w:rsidRPr="00673C17">
        <w:t>Перечень полей документа «Банковское КОО», закладки «Документ (2)» приведен в таблице </w:t>
      </w:r>
      <w:r w:rsidRPr="00673C17">
        <w:fldChar w:fldCharType="begin"/>
      </w:r>
      <w:r w:rsidRPr="00673C17">
        <w:instrText xml:space="preserve"> REF _Ref532463546 \h </w:instrText>
      </w:r>
      <w:r w:rsidR="00673C17">
        <w:instrText xml:space="preserve"> \* MERGEFORMAT </w:instrText>
      </w:r>
      <w:r w:rsidRPr="00673C17">
        <w:fldChar w:fldCharType="separate"/>
      </w:r>
      <w:r w:rsidR="00B10DE5">
        <w:rPr>
          <w:noProof/>
        </w:rPr>
        <w:t>105</w:t>
      </w:r>
      <w:r w:rsidRPr="00673C17">
        <w:fldChar w:fldCharType="end"/>
      </w:r>
      <w:r w:rsidRPr="00673C17">
        <w:t>.</w:t>
      </w:r>
    </w:p>
    <w:p w:rsidR="00D90434" w:rsidRPr="00673C17" w:rsidRDefault="007A4D89" w:rsidP="00D9043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60" w:name="_Ref532463546"/>
      <w:bookmarkStart w:id="1161" w:name="_Toc188888510"/>
      <w:r w:rsidR="00B10DE5">
        <w:rPr>
          <w:noProof/>
        </w:rPr>
        <w:t>105</w:t>
      </w:r>
      <w:bookmarkEnd w:id="1160"/>
      <w:r w:rsidRPr="00673C17">
        <w:rPr>
          <w:noProof/>
        </w:rPr>
        <w:fldChar w:fldCharType="end"/>
      </w:r>
      <w:r w:rsidR="00D90434" w:rsidRPr="00673C17">
        <w:t>. Описание полей документа «Банковское КОО», закладки «Документ (2)»</w:t>
      </w:r>
      <w:bookmarkEnd w:id="1161"/>
    </w:p>
    <w:tbl>
      <w:tblPr>
        <w:tblStyle w:val="ASFKTable"/>
        <w:tblW w:w="5000" w:type="pct"/>
        <w:tblLook w:val="01E0" w:firstRow="1" w:lastRow="1" w:firstColumn="1" w:lastColumn="1" w:noHBand="0" w:noVBand="0"/>
      </w:tblPr>
      <w:tblGrid>
        <w:gridCol w:w="2856"/>
        <w:gridCol w:w="6772"/>
      </w:tblGrid>
      <w:tr w:rsidR="00D90434"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D90434" w:rsidRPr="00673C17" w:rsidRDefault="00D90434" w:rsidP="00D90434">
            <w:pPr>
              <w:pStyle w:val="ASFKTableHead"/>
            </w:pPr>
            <w:r w:rsidRPr="00673C17">
              <w:t>Наименование поля</w:t>
            </w:r>
          </w:p>
        </w:tc>
        <w:tc>
          <w:tcPr>
            <w:tcW w:w="3517" w:type="pct"/>
          </w:tcPr>
          <w:p w:rsidR="00D90434" w:rsidRPr="00673C17" w:rsidRDefault="00D90434" w:rsidP="00D90434">
            <w:pPr>
              <w:pStyle w:val="ASFKTableHead"/>
            </w:pPr>
            <w:r w:rsidRPr="00673C17">
              <w:t>Описание поля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«Примечание»</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483" w:type="pct"/>
          </w:tcPr>
          <w:p w:rsidR="00D90434" w:rsidRPr="00673C17" w:rsidRDefault="00D90434" w:rsidP="00D90434">
            <w:pPr>
              <w:pStyle w:val="ASFKTablenorm"/>
            </w:pPr>
            <w:r w:rsidRPr="00673C17">
              <w:lastRenderedPageBreak/>
              <w:t>Примечание</w:t>
            </w:r>
          </w:p>
        </w:tc>
        <w:tc>
          <w:tcPr>
            <w:tcW w:w="3517" w:type="pct"/>
          </w:tcPr>
          <w:p w:rsidR="00D90434" w:rsidRPr="00673C17" w:rsidRDefault="00D90434" w:rsidP="00D90434">
            <w:pPr>
              <w:pStyle w:val="ASFKTablenorm"/>
            </w:pPr>
            <w:r w:rsidRPr="00673C17">
              <w:t>Указываются при отзыве КОО слово «Отозван», номер и дата заявления на отзыв КОО, а также сумма неисполненного остатка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Отметки банка получателя</w:t>
            </w:r>
          </w:p>
        </w:tc>
        <w:tc>
          <w:tcPr>
            <w:tcW w:w="3517" w:type="pct"/>
          </w:tcPr>
          <w:p w:rsidR="00D90434" w:rsidRPr="00673C17" w:rsidRDefault="00D90434" w:rsidP="00D90434">
            <w:pPr>
              <w:pStyle w:val="ASFKTablenorm"/>
            </w:pPr>
            <w:r w:rsidRPr="00673C17">
              <w:t>Не заполняется.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673C17" w:rsidRDefault="00D90434" w:rsidP="00D90434">
            <w:pPr>
              <w:pStyle w:val="ASFKTablenorm"/>
            </w:pPr>
            <w:r w:rsidRPr="00673C17">
              <w:t>Группа полей «Перечень подтверждающих документов»</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 п/п</w:t>
            </w:r>
          </w:p>
        </w:tc>
        <w:tc>
          <w:tcPr>
            <w:tcW w:w="3517" w:type="pct"/>
          </w:tcPr>
          <w:p w:rsidR="00D90434" w:rsidRPr="00673C17" w:rsidRDefault="00D90434" w:rsidP="00D90434">
            <w:pPr>
              <w:pStyle w:val="ASFKTablenorm"/>
            </w:pPr>
            <w:r w:rsidRPr="00673C17">
              <w:t>Указывается порядковый номер подтверждающего документа.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Тип</w:t>
            </w:r>
          </w:p>
        </w:tc>
        <w:tc>
          <w:tcPr>
            <w:tcW w:w="3517" w:type="pct"/>
          </w:tcPr>
          <w:p w:rsidR="00D90434" w:rsidRPr="00673C17" w:rsidRDefault="00D90434" w:rsidP="00D90434">
            <w:pPr>
              <w:pStyle w:val="ASFKTablenorm"/>
            </w:pPr>
            <w:r w:rsidRPr="00673C17">
              <w:t>Указывается тип подтверждающего документа (товарная накладная, счет, акт, иной тип подтверждающего документа).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Справочная информация</w:t>
            </w:r>
          </w:p>
        </w:tc>
        <w:tc>
          <w:tcPr>
            <w:tcW w:w="3517" w:type="pct"/>
          </w:tcPr>
          <w:p w:rsidR="00D90434" w:rsidRPr="00673C17" w:rsidRDefault="00D90434" w:rsidP="00D90434">
            <w:pPr>
              <w:pStyle w:val="ASFKTablenorm"/>
            </w:pPr>
            <w:r w:rsidRPr="00673C17">
              <w:t>Указывается справочная информация о подтверждающем документе (подтверждающих документах) (при необходимости).</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673C17" w:rsidRDefault="00D90434" w:rsidP="00D90434">
            <w:pPr>
              <w:pStyle w:val="ASFKTablenorm"/>
            </w:pPr>
            <w:r w:rsidRPr="00673C17">
              <w:t>Группа полей «Отметки банка получателя о проведенных операциях»</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 п/п</w:t>
            </w:r>
          </w:p>
        </w:tc>
        <w:tc>
          <w:tcPr>
            <w:tcW w:w="3517" w:type="pct"/>
          </w:tcPr>
          <w:p w:rsidR="00D90434" w:rsidRPr="00673C17" w:rsidRDefault="00D90434" w:rsidP="00D90434">
            <w:pPr>
              <w:pStyle w:val="ASFKTablenorm"/>
            </w:pPr>
            <w:r w:rsidRPr="00673C17">
              <w:t>Указывается порядковый номер проведенной операции по исполнению (переводу, отзыву)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Дата</w:t>
            </w:r>
          </w:p>
        </w:tc>
        <w:tc>
          <w:tcPr>
            <w:tcW w:w="3517" w:type="pct"/>
          </w:tcPr>
          <w:p w:rsidR="00D90434" w:rsidRPr="00673C17" w:rsidRDefault="00D90434" w:rsidP="00D90434">
            <w:pPr>
              <w:pStyle w:val="ASFKTablenorm"/>
            </w:pPr>
            <w:r w:rsidRPr="00673C17">
              <w:t>Указывается дата операции.</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Код</w:t>
            </w:r>
          </w:p>
        </w:tc>
        <w:tc>
          <w:tcPr>
            <w:tcW w:w="3517" w:type="pct"/>
          </w:tcPr>
          <w:p w:rsidR="00D90434" w:rsidRPr="00673C17" w:rsidRDefault="00D90434" w:rsidP="00D90434">
            <w:pPr>
              <w:pStyle w:val="ASFKTablenorm"/>
            </w:pPr>
            <w:r w:rsidRPr="00673C17">
              <w:t>Указывается код операции («01» – исполнение, «02» – перевод, «03» – отзыв).</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Номер документа</w:t>
            </w:r>
          </w:p>
        </w:tc>
        <w:tc>
          <w:tcPr>
            <w:tcW w:w="3517" w:type="pct"/>
          </w:tcPr>
          <w:p w:rsidR="00D90434" w:rsidRPr="00673C17" w:rsidRDefault="00D90434" w:rsidP="00D90434">
            <w:pPr>
              <w:pStyle w:val="ASFKTablenorm"/>
            </w:pPr>
            <w:r w:rsidRPr="00673C17">
              <w:t>Указывается номер распоряжения о переводе денежных средств, которым был исполнен КОО, номер переведенного КОО, номер отозванного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Дата документа</w:t>
            </w:r>
          </w:p>
        </w:tc>
        <w:tc>
          <w:tcPr>
            <w:tcW w:w="3517" w:type="pct"/>
          </w:tcPr>
          <w:p w:rsidR="00D90434" w:rsidRPr="00673C17" w:rsidRDefault="00D90434" w:rsidP="00D90434">
            <w:pPr>
              <w:pStyle w:val="ASFKTablenorm"/>
            </w:pPr>
            <w:r w:rsidRPr="00673C17">
              <w:t>Указывается дата распоряжения, которым был исполнен КОО, дата переведенного КОО, дата отозванного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Сумма документа</w:t>
            </w:r>
          </w:p>
        </w:tc>
        <w:tc>
          <w:tcPr>
            <w:tcW w:w="3517" w:type="pct"/>
          </w:tcPr>
          <w:p w:rsidR="00D90434" w:rsidRPr="00673C17" w:rsidRDefault="00D90434" w:rsidP="00D90434">
            <w:pPr>
              <w:pStyle w:val="ASFKTablenorm"/>
            </w:pPr>
            <w:r w:rsidRPr="00673C17">
              <w:t>Указывается сумма распоряжения, которым был исполнен КОО, сумма переведенного КОО, сумма отозванного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Сумма остатка</w:t>
            </w:r>
          </w:p>
        </w:tc>
        <w:tc>
          <w:tcPr>
            <w:tcW w:w="3517" w:type="pct"/>
          </w:tcPr>
          <w:p w:rsidR="00D90434" w:rsidRPr="00673C17" w:rsidRDefault="00D90434" w:rsidP="00D90434">
            <w:pPr>
              <w:pStyle w:val="ASFKTablenorm"/>
            </w:pPr>
            <w:r w:rsidRPr="00673C17">
              <w:t>Указывается сумма неисполненного остатка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673C17" w:rsidRDefault="00D90434" w:rsidP="00D90434">
            <w:pPr>
              <w:pStyle w:val="ASFKTablenorm"/>
            </w:pPr>
            <w:r w:rsidRPr="00673C17">
              <w:t>Группа полей «Принятые подтверждающие документы»</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 опер.</w:t>
            </w:r>
          </w:p>
        </w:tc>
        <w:tc>
          <w:tcPr>
            <w:tcW w:w="3517" w:type="pct"/>
          </w:tcPr>
          <w:p w:rsidR="00D90434" w:rsidRPr="00673C17" w:rsidRDefault="00D90434" w:rsidP="00D90434">
            <w:pPr>
              <w:pStyle w:val="ASFKTablenorm"/>
            </w:pPr>
            <w:r w:rsidRPr="00673C17">
              <w:t>Указывается номер операции по исполнению, соответствующий значению графы «№ опер.» раздела «Отметки банка получателя о проведенных операциях».</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Дата представления</w:t>
            </w:r>
          </w:p>
        </w:tc>
        <w:tc>
          <w:tcPr>
            <w:tcW w:w="3517" w:type="pct"/>
          </w:tcPr>
          <w:p w:rsidR="00D90434" w:rsidRPr="00673C17" w:rsidRDefault="00D90434" w:rsidP="00D90434">
            <w:pPr>
              <w:pStyle w:val="ASFKTablenorm"/>
            </w:pPr>
            <w:r w:rsidRPr="00673C17">
              <w:t>Указывается дата представления подтверждающего документа в банк получателя из соответствующей графы ОЗИ.</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 п/п из перечня</w:t>
            </w:r>
          </w:p>
        </w:tc>
        <w:tc>
          <w:tcPr>
            <w:tcW w:w="3517" w:type="pct"/>
          </w:tcPr>
          <w:p w:rsidR="00D90434" w:rsidRPr="00673C17" w:rsidRDefault="00D90434" w:rsidP="00D90434">
            <w:pPr>
              <w:pStyle w:val="ASFKTablenorm"/>
            </w:pPr>
            <w:r w:rsidRPr="00673C17">
              <w:t>Указывается номер подтверждающего документа, соответствующий значению графы «№ п/п» раздела «Перечень подтверждающих документов» из соответствующей графы ОЗИ.</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 xml:space="preserve">Номер </w:t>
            </w:r>
          </w:p>
        </w:tc>
        <w:tc>
          <w:tcPr>
            <w:tcW w:w="3517" w:type="pct"/>
          </w:tcPr>
          <w:p w:rsidR="00D90434" w:rsidRPr="00673C17" w:rsidRDefault="00D90434" w:rsidP="00D90434">
            <w:pPr>
              <w:pStyle w:val="ASFKTablenorm"/>
            </w:pPr>
            <w:r w:rsidRPr="00673C17">
              <w:t>Указывается номер подтверждающего документа из соответствующей графы ОЗИ.</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Дата</w:t>
            </w:r>
          </w:p>
        </w:tc>
        <w:tc>
          <w:tcPr>
            <w:tcW w:w="3517" w:type="pct"/>
          </w:tcPr>
          <w:p w:rsidR="00D90434" w:rsidRPr="00673C17" w:rsidRDefault="00D90434" w:rsidP="00D90434">
            <w:pPr>
              <w:pStyle w:val="ASFKTablenorm"/>
            </w:pPr>
            <w:r w:rsidRPr="00673C17">
              <w:t>Указывается дата подтверждающего документа из соответствующей графы ОЗИ.</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Сумма</w:t>
            </w:r>
          </w:p>
        </w:tc>
        <w:tc>
          <w:tcPr>
            <w:tcW w:w="3517" w:type="pct"/>
          </w:tcPr>
          <w:p w:rsidR="00D90434" w:rsidRPr="00673C17" w:rsidRDefault="00D90434" w:rsidP="00D90434">
            <w:pPr>
              <w:pStyle w:val="ASFKTablenorm"/>
            </w:pPr>
            <w:r w:rsidRPr="00673C17">
              <w:t>Указывается сумма подтверждающего документа из соответствующей графы ОЗИ.</w:t>
            </w:r>
          </w:p>
        </w:tc>
      </w:tr>
    </w:tbl>
    <w:p w:rsidR="00D90434" w:rsidRPr="00673C17" w:rsidRDefault="00D90434" w:rsidP="00D90434">
      <w:pPr>
        <w:pStyle w:val="ASFKNormal"/>
      </w:pPr>
      <w:r w:rsidRPr="00673C17">
        <w:t>ЭФ документа «Банковское КОО», закладки «Подписи (3)» представлена на рисунке </w:t>
      </w:r>
      <w:r w:rsidRPr="00673C17">
        <w:fldChar w:fldCharType="begin"/>
      </w:r>
      <w:r w:rsidRPr="00673C17">
        <w:instrText xml:space="preserve"> REF _Ref532463544 \h </w:instrText>
      </w:r>
      <w:r w:rsidR="00673C17">
        <w:instrText xml:space="preserve"> \* MERGEFORMAT </w:instrText>
      </w:r>
      <w:r w:rsidRPr="00673C17">
        <w:fldChar w:fldCharType="separate"/>
      </w:r>
      <w:r w:rsidR="00B10DE5">
        <w:rPr>
          <w:noProof/>
        </w:rPr>
        <w:t>169</w:t>
      </w:r>
      <w:r w:rsidRPr="00673C17">
        <w:fldChar w:fldCharType="end"/>
      </w:r>
      <w:r w:rsidRPr="00673C17">
        <w:t xml:space="preserve">. </w:t>
      </w:r>
    </w:p>
    <w:p w:rsidR="00D90434" w:rsidRPr="00673C17" w:rsidRDefault="004D71D9" w:rsidP="00D90434">
      <w:pPr>
        <w:pStyle w:val="ASFKFigure"/>
      </w:pPr>
      <w:r w:rsidRPr="00673C17">
        <w:rPr>
          <w:noProof/>
        </w:rPr>
        <w:lastRenderedPageBreak/>
        <w:drawing>
          <wp:inline distT="0" distB="0" distL="0" distR="0">
            <wp:extent cx="6134100" cy="3114675"/>
            <wp:effectExtent l="0" t="0" r="0" b="9525"/>
            <wp:docPr id="247" name="Рисунок 24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34100" cy="3114675"/>
                    </a:xfrm>
                    <a:prstGeom prst="rect">
                      <a:avLst/>
                    </a:prstGeom>
                    <a:noFill/>
                    <a:ln>
                      <a:noFill/>
                    </a:ln>
                  </pic:spPr>
                </pic:pic>
              </a:graphicData>
            </a:graphic>
          </wp:inline>
        </w:drawing>
      </w:r>
    </w:p>
    <w:p w:rsidR="00D90434" w:rsidRPr="00673C17" w:rsidRDefault="00214736" w:rsidP="00D9043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62" w:name="_Ref532463544"/>
      <w:bookmarkStart w:id="1163" w:name="_Toc188889387"/>
      <w:r w:rsidR="00B10DE5">
        <w:rPr>
          <w:noProof/>
        </w:rPr>
        <w:t>169</w:t>
      </w:r>
      <w:bookmarkEnd w:id="1162"/>
      <w:r w:rsidRPr="00673C17">
        <w:rPr>
          <w:noProof/>
        </w:rPr>
        <w:fldChar w:fldCharType="end"/>
      </w:r>
      <w:r w:rsidR="00D90434" w:rsidRPr="00673C17">
        <w:t>. ЭФ документа «Банковское КОО», закладки «Подписи (3)»</w:t>
      </w:r>
      <w:bookmarkEnd w:id="1163"/>
    </w:p>
    <w:p w:rsidR="00D90434" w:rsidRPr="00673C17" w:rsidRDefault="00D90434" w:rsidP="00D90434">
      <w:r w:rsidRPr="00673C17">
        <w:t>Перечень полей документа «Банковское КОО», закладки «Подписи (3)» приведен в таблице </w:t>
      </w:r>
      <w:r w:rsidRPr="00673C17">
        <w:fldChar w:fldCharType="begin"/>
      </w:r>
      <w:r w:rsidRPr="00673C17">
        <w:instrText xml:space="preserve"> REF _Ref532463547 \h </w:instrText>
      </w:r>
      <w:r w:rsidR="00673C17">
        <w:instrText xml:space="preserve"> \* MERGEFORMAT </w:instrText>
      </w:r>
      <w:r w:rsidRPr="00673C17">
        <w:fldChar w:fldCharType="separate"/>
      </w:r>
      <w:r w:rsidR="00B10DE5">
        <w:rPr>
          <w:noProof/>
        </w:rPr>
        <w:t>106</w:t>
      </w:r>
      <w:r w:rsidRPr="00673C17">
        <w:fldChar w:fldCharType="end"/>
      </w:r>
      <w:r w:rsidRPr="00673C17">
        <w:t>.</w:t>
      </w:r>
    </w:p>
    <w:p w:rsidR="00D90434" w:rsidRPr="00673C17" w:rsidRDefault="007A4D89" w:rsidP="00D9043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64" w:name="_Ref532463547"/>
      <w:bookmarkStart w:id="1165" w:name="_Toc188888511"/>
      <w:r w:rsidR="00B10DE5">
        <w:rPr>
          <w:noProof/>
        </w:rPr>
        <w:t>106</w:t>
      </w:r>
      <w:bookmarkEnd w:id="1164"/>
      <w:r w:rsidRPr="00673C17">
        <w:rPr>
          <w:noProof/>
        </w:rPr>
        <w:fldChar w:fldCharType="end"/>
      </w:r>
      <w:r w:rsidR="00D90434" w:rsidRPr="00673C17">
        <w:t>. Описание полей документа «Банковское КОО», закладки «Подписи (3)»</w:t>
      </w:r>
      <w:bookmarkEnd w:id="1165"/>
    </w:p>
    <w:tbl>
      <w:tblPr>
        <w:tblStyle w:val="ASFKTable"/>
        <w:tblW w:w="5000" w:type="pct"/>
        <w:tblLook w:val="01E0" w:firstRow="1" w:lastRow="1" w:firstColumn="1" w:lastColumn="1" w:noHBand="0" w:noVBand="0"/>
      </w:tblPr>
      <w:tblGrid>
        <w:gridCol w:w="3847"/>
        <w:gridCol w:w="5781"/>
      </w:tblGrid>
      <w:tr w:rsidR="00D90434"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D90434" w:rsidRPr="00673C17" w:rsidRDefault="00D90434" w:rsidP="00D90434">
            <w:pPr>
              <w:pStyle w:val="ASFKTableHead"/>
            </w:pPr>
            <w:r w:rsidRPr="00673C17">
              <w:t>Наименование поля</w:t>
            </w:r>
          </w:p>
        </w:tc>
        <w:tc>
          <w:tcPr>
            <w:tcW w:w="3002" w:type="pct"/>
          </w:tcPr>
          <w:p w:rsidR="00D90434" w:rsidRPr="00673C17" w:rsidRDefault="00D90434" w:rsidP="00D90434">
            <w:pPr>
              <w:pStyle w:val="ASFKTableHead"/>
            </w:pPr>
            <w:r w:rsidRPr="00673C17">
              <w:t>Описание поля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«Руководитель (уполномоченное лицо)»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673C17" w:rsidRDefault="00D90434" w:rsidP="00D90434">
            <w:pPr>
              <w:pStyle w:val="ASFKTablenorm"/>
            </w:pPr>
            <w:r w:rsidRPr="00673C17">
              <w:t>Должность</w:t>
            </w:r>
          </w:p>
        </w:tc>
        <w:tc>
          <w:tcPr>
            <w:tcW w:w="3002" w:type="pct"/>
          </w:tcPr>
          <w:p w:rsidR="00D90434" w:rsidRPr="00673C17" w:rsidRDefault="00D90434" w:rsidP="00D90434">
            <w:pPr>
              <w:pStyle w:val="ASFKTablenorm"/>
            </w:pPr>
            <w:r w:rsidRPr="00673C17">
              <w:t>Должность.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D90434" w:rsidRPr="00673C17" w:rsidRDefault="00D90434" w:rsidP="00D90434">
            <w:pPr>
              <w:pStyle w:val="ASFKTablenorm"/>
            </w:pPr>
            <w:r w:rsidRPr="00673C17">
              <w:t xml:space="preserve">ФИО </w:t>
            </w:r>
          </w:p>
        </w:tc>
        <w:tc>
          <w:tcPr>
            <w:tcW w:w="3002" w:type="pct"/>
          </w:tcPr>
          <w:p w:rsidR="00D90434" w:rsidRPr="00673C17" w:rsidRDefault="00D90434" w:rsidP="00D90434">
            <w:pPr>
              <w:pStyle w:val="ASFKTablenorm"/>
            </w:pPr>
            <w:r w:rsidRPr="00673C17">
              <w:t>ФИО.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673C17" w:rsidRDefault="00D90434" w:rsidP="00D90434">
            <w:pPr>
              <w:pStyle w:val="ASFKTablenorm"/>
            </w:pPr>
            <w:r w:rsidRPr="00673C17">
              <w:t>Дата подписания документа</w:t>
            </w:r>
          </w:p>
        </w:tc>
        <w:tc>
          <w:tcPr>
            <w:tcW w:w="3002" w:type="pct"/>
          </w:tcPr>
          <w:p w:rsidR="00D90434" w:rsidRPr="00673C17" w:rsidRDefault="00D90434" w:rsidP="00D90434">
            <w:pPr>
              <w:pStyle w:val="ASFKTablenorm"/>
            </w:pPr>
            <w:r w:rsidRPr="00673C17">
              <w:t>Дата подписания документа.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«Главный бухгалтер (уполномоченное лицо)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673C17" w:rsidRDefault="00D90434" w:rsidP="00D90434">
            <w:pPr>
              <w:pStyle w:val="ASFKTablenorm"/>
            </w:pPr>
            <w:r w:rsidRPr="00673C17">
              <w:t>Должность</w:t>
            </w:r>
          </w:p>
        </w:tc>
        <w:tc>
          <w:tcPr>
            <w:tcW w:w="3002" w:type="pct"/>
          </w:tcPr>
          <w:p w:rsidR="00D90434" w:rsidRPr="00673C17" w:rsidRDefault="00D90434" w:rsidP="00D90434">
            <w:pPr>
              <w:pStyle w:val="ASFKTablenorm"/>
            </w:pPr>
            <w:r w:rsidRPr="00673C17">
              <w:t>Должность.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D90434" w:rsidRPr="00673C17" w:rsidRDefault="00D90434" w:rsidP="00D90434">
            <w:pPr>
              <w:pStyle w:val="ASFKTablenorm"/>
            </w:pPr>
            <w:r w:rsidRPr="00673C17">
              <w:t>ФИО</w:t>
            </w:r>
          </w:p>
        </w:tc>
        <w:tc>
          <w:tcPr>
            <w:tcW w:w="3002" w:type="pct"/>
          </w:tcPr>
          <w:p w:rsidR="00D90434" w:rsidRPr="00673C17" w:rsidRDefault="00D90434" w:rsidP="00D90434">
            <w:pPr>
              <w:pStyle w:val="ASFKTablenorm"/>
            </w:pPr>
            <w:r w:rsidRPr="00673C17">
              <w:t>ФИО.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«Ответственный исполнитель»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D90434" w:rsidRPr="00673C17" w:rsidRDefault="00D90434" w:rsidP="00D90434">
            <w:pPr>
              <w:pStyle w:val="ASFKTablenorm"/>
            </w:pPr>
            <w:r w:rsidRPr="00673C17">
              <w:t>Должность</w:t>
            </w:r>
          </w:p>
        </w:tc>
        <w:tc>
          <w:tcPr>
            <w:tcW w:w="3002" w:type="pct"/>
          </w:tcPr>
          <w:p w:rsidR="00D90434" w:rsidRPr="00673C17" w:rsidRDefault="00D90434" w:rsidP="00D90434">
            <w:pPr>
              <w:pStyle w:val="ASFKTablenorm"/>
            </w:pPr>
            <w:r w:rsidRPr="00673C17">
              <w:t>Должность.</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673C17" w:rsidRDefault="00D90434" w:rsidP="00D90434">
            <w:pPr>
              <w:pStyle w:val="ASFKTablenorm"/>
            </w:pPr>
            <w:r w:rsidRPr="00673C17">
              <w:t>ФИО</w:t>
            </w:r>
          </w:p>
        </w:tc>
        <w:tc>
          <w:tcPr>
            <w:tcW w:w="3002" w:type="pct"/>
          </w:tcPr>
          <w:p w:rsidR="00D90434" w:rsidRPr="00673C17" w:rsidRDefault="00D90434" w:rsidP="00D90434">
            <w:pPr>
              <w:pStyle w:val="ASFKTablenorm"/>
            </w:pPr>
            <w:r w:rsidRPr="00673C17">
              <w:t>ФИО.</w:t>
            </w:r>
          </w:p>
        </w:tc>
      </w:tr>
    </w:tbl>
    <w:p w:rsidR="00D90434" w:rsidRPr="00673C17" w:rsidRDefault="00D90434" w:rsidP="00D90434">
      <w:pPr>
        <w:pStyle w:val="32"/>
      </w:pPr>
      <w:bookmarkStart w:id="1166" w:name="_Toc466296876"/>
      <w:bookmarkStart w:id="1167" w:name="_Ref468975150"/>
      <w:bookmarkStart w:id="1168" w:name="_Ref472075760"/>
      <w:bookmarkStart w:id="1169" w:name="_Ref524531099"/>
      <w:bookmarkStart w:id="1170" w:name="_Ref530152791"/>
      <w:bookmarkStart w:id="1171" w:name="_Ref1997909"/>
      <w:bookmarkStart w:id="1172" w:name="_Ref26784898"/>
      <w:bookmarkStart w:id="1173" w:name="_Ref66285956"/>
      <w:bookmarkStart w:id="1174" w:name="_Ref66460287"/>
      <w:bookmarkStart w:id="1175" w:name="_Ref90390932"/>
      <w:bookmarkStart w:id="1176" w:name="_Toc188888295"/>
      <w:r w:rsidRPr="00673C17">
        <w:t>Сведения о денежном обязательстве</w:t>
      </w:r>
      <w:bookmarkEnd w:id="1166"/>
      <w:bookmarkEnd w:id="1167"/>
      <w:bookmarkEnd w:id="1168"/>
      <w:bookmarkEnd w:id="1169"/>
      <w:bookmarkEnd w:id="1170"/>
      <w:bookmarkEnd w:id="1171"/>
      <w:bookmarkEnd w:id="1172"/>
      <w:bookmarkEnd w:id="1173"/>
      <w:bookmarkEnd w:id="1174"/>
      <w:bookmarkEnd w:id="1175"/>
      <w:bookmarkEnd w:id="1176"/>
    </w:p>
    <w:p w:rsidR="00F50020" w:rsidRPr="00673C17" w:rsidRDefault="00F50020" w:rsidP="00F50020">
      <w:pPr>
        <w:pStyle w:val="ASFKNormal"/>
      </w:pPr>
      <w:r w:rsidRPr="00673C17">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F50020" w:rsidRPr="00673C17" w:rsidRDefault="00F50020" w:rsidP="00F50020">
      <w:pPr>
        <w:pStyle w:val="ASFKNormal"/>
      </w:pPr>
      <w:r w:rsidRPr="00673C17">
        <w:t xml:space="preserve">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w:t>
      </w:r>
      <w:r w:rsidRPr="00673C17">
        <w:lastRenderedPageBreak/>
        <w:t>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F50020" w:rsidRPr="00673C17" w:rsidRDefault="00F50020" w:rsidP="00F50020">
      <w:pPr>
        <w:pStyle w:val="ASFKNormal"/>
      </w:pPr>
      <w:r w:rsidRPr="00673C17">
        <w:t>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w:t>
      </w:r>
      <w:r w:rsidR="00AC2B06" w:rsidRPr="00673C17">
        <w:t xml:space="preserve"> (исходящие)</w:t>
      </w:r>
      <w:r w:rsidRPr="00673C17">
        <w:t>». Откроется ЭФ списка документов, представленная на рисунке </w:t>
      </w:r>
      <w:r w:rsidRPr="00673C17">
        <w:fldChar w:fldCharType="begin"/>
      </w:r>
      <w:r w:rsidRPr="00673C17">
        <w:instrText xml:space="preserve"> REF _Ref466296941 \h </w:instrText>
      </w:r>
      <w:r w:rsidR="00673C17">
        <w:instrText xml:space="preserve"> \* MERGEFORMAT </w:instrText>
      </w:r>
      <w:r w:rsidRPr="00673C17">
        <w:fldChar w:fldCharType="separate"/>
      </w:r>
      <w:r w:rsidR="00B10DE5">
        <w:rPr>
          <w:noProof/>
        </w:rPr>
        <w:t>170</w:t>
      </w:r>
      <w:r w:rsidRPr="00673C17">
        <w:fldChar w:fldCharType="end"/>
      </w:r>
      <w:r w:rsidRPr="00673C17">
        <w:t>.</w:t>
      </w:r>
    </w:p>
    <w:p w:rsidR="00AC2B06" w:rsidRPr="00673C17" w:rsidRDefault="00AC2B06" w:rsidP="00F50020">
      <w:pPr>
        <w:pStyle w:val="ASFKNormal"/>
      </w:pPr>
      <w:r w:rsidRPr="00673C17">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rsidR="00F50020" w:rsidRPr="00673C17" w:rsidRDefault="004D71D9" w:rsidP="00F50020">
      <w:pPr>
        <w:pStyle w:val="ASFKFigure"/>
      </w:pPr>
      <w:r w:rsidRPr="00673C17">
        <w:rPr>
          <w:noProof/>
        </w:rPr>
        <w:drawing>
          <wp:inline distT="0" distB="0" distL="0" distR="0">
            <wp:extent cx="6124575" cy="3476625"/>
            <wp:effectExtent l="0" t="0" r="9525" b="9525"/>
            <wp:docPr id="248" name="Рисунок 2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F50020" w:rsidRPr="00673C17" w:rsidRDefault="00214736" w:rsidP="00F5002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77" w:name="_Ref466296941"/>
      <w:bookmarkStart w:id="1178" w:name="_Toc188889388"/>
      <w:r w:rsidR="00B10DE5">
        <w:rPr>
          <w:noProof/>
        </w:rPr>
        <w:t>170</w:t>
      </w:r>
      <w:bookmarkEnd w:id="1177"/>
      <w:r w:rsidRPr="00673C17">
        <w:rPr>
          <w:noProof/>
        </w:rPr>
        <w:fldChar w:fldCharType="end"/>
      </w:r>
      <w:r w:rsidR="00F50020" w:rsidRPr="00673C17">
        <w:t>. ЭФ списка документов «Сведения о денежном обязательстве</w:t>
      </w:r>
      <w:r w:rsidR="00AC2B06" w:rsidRPr="00673C17">
        <w:t xml:space="preserve"> (исходящие)</w:t>
      </w:r>
      <w:r w:rsidR="00F50020" w:rsidRPr="00673C17">
        <w:t>»</w:t>
      </w:r>
      <w:bookmarkEnd w:id="1178"/>
    </w:p>
    <w:p w:rsidR="00F50020" w:rsidRPr="00673C17" w:rsidRDefault="00F50020" w:rsidP="00F50020">
      <w:pPr>
        <w:pStyle w:val="41"/>
      </w:pPr>
      <w:r w:rsidRPr="00673C17">
        <w:t>Доступные операции</w:t>
      </w:r>
    </w:p>
    <w:p w:rsidR="00F50020" w:rsidRPr="00673C17" w:rsidRDefault="003176CD" w:rsidP="00F50020">
      <w:pPr>
        <w:pStyle w:val="ASFKNormal"/>
      </w:pPr>
      <w:r w:rsidRPr="00673C17">
        <w:t>На АРМ ПБС</w:t>
      </w:r>
      <w:r w:rsidR="00F50020" w:rsidRPr="00673C17">
        <w:t xml:space="preserve"> доступны следующие операции над документом:</w:t>
      </w:r>
    </w:p>
    <w:p w:rsidR="00F50020" w:rsidRPr="00673C17" w:rsidRDefault="00F50020" w:rsidP="00F50020">
      <w:pPr>
        <w:pStyle w:val="ASFKListmark1"/>
      </w:pPr>
      <w:r w:rsidRPr="00673C17">
        <w:t>Для исходящих документов:</w:t>
      </w:r>
    </w:p>
    <w:p w:rsidR="00F50020" w:rsidRPr="00673C17" w:rsidRDefault="00F50020" w:rsidP="00F50020">
      <w:pPr>
        <w:pStyle w:val="ASFKListmark2"/>
      </w:pPr>
      <w:r w:rsidRPr="00673C17">
        <w:t>ручной ввод;</w:t>
      </w:r>
    </w:p>
    <w:p w:rsidR="00F50020" w:rsidRPr="00673C17" w:rsidRDefault="00F50020" w:rsidP="00F50020">
      <w:pPr>
        <w:pStyle w:val="ASFKListmark2"/>
      </w:pPr>
      <w:r w:rsidRPr="00673C17">
        <w:t>просмотр и редактирование;</w:t>
      </w:r>
    </w:p>
    <w:p w:rsidR="00F50020" w:rsidRPr="00673C17" w:rsidRDefault="00F50020" w:rsidP="00F50020">
      <w:pPr>
        <w:pStyle w:val="ASFKListmark2"/>
      </w:pPr>
      <w:r w:rsidRPr="00673C17">
        <w:t>копирование и удаление;</w:t>
      </w:r>
    </w:p>
    <w:p w:rsidR="00F50020" w:rsidRPr="00673C17" w:rsidRDefault="00F50020" w:rsidP="00F50020">
      <w:pPr>
        <w:pStyle w:val="ASFKListmark2"/>
      </w:pPr>
      <w:r w:rsidRPr="00673C17">
        <w:t>подписание, проверка и удаление ЭП;</w:t>
      </w:r>
    </w:p>
    <w:p w:rsidR="00F50020" w:rsidRPr="00673C17" w:rsidRDefault="00F50020" w:rsidP="00F50020">
      <w:pPr>
        <w:pStyle w:val="ASFKListmark2"/>
      </w:pPr>
      <w:r w:rsidRPr="00673C17">
        <w:t>печать;</w:t>
      </w:r>
    </w:p>
    <w:p w:rsidR="00F50020" w:rsidRPr="00673C17" w:rsidRDefault="00F50020" w:rsidP="00F50020">
      <w:pPr>
        <w:pStyle w:val="ASFKListmark2"/>
      </w:pPr>
      <w:r w:rsidRPr="00673C17">
        <w:t>импорт из внешней системы.</w:t>
      </w:r>
    </w:p>
    <w:p w:rsidR="00F50020" w:rsidRPr="00673C17" w:rsidRDefault="00F50020" w:rsidP="00F50020">
      <w:pPr>
        <w:pStyle w:val="ASFKListmark2"/>
      </w:pPr>
      <w:r w:rsidRPr="00673C17">
        <w:t xml:space="preserve">экспорт во внешнюю систему и </w:t>
      </w:r>
      <w:r w:rsidR="00E44FD5">
        <w:t>ППО OEBS АСФК</w:t>
      </w:r>
      <w:r w:rsidRPr="00673C17">
        <w:t>.</w:t>
      </w:r>
    </w:p>
    <w:p w:rsidR="00F50020" w:rsidRPr="00673C17" w:rsidRDefault="00F50020" w:rsidP="00F50020">
      <w:pPr>
        <w:pStyle w:val="ASFKListmark1"/>
      </w:pPr>
      <w:r w:rsidRPr="00673C17">
        <w:t>Для входящих документов:</w:t>
      </w:r>
    </w:p>
    <w:p w:rsidR="00F50020" w:rsidRPr="00673C17" w:rsidRDefault="00F50020" w:rsidP="00F50020">
      <w:pPr>
        <w:pStyle w:val="ASFKListmark2"/>
      </w:pPr>
      <w:r w:rsidRPr="00673C17">
        <w:t>просмотр;</w:t>
      </w:r>
    </w:p>
    <w:p w:rsidR="00F50020" w:rsidRPr="00673C17" w:rsidRDefault="00F50020" w:rsidP="00F50020">
      <w:pPr>
        <w:pStyle w:val="ASFKListmark2"/>
      </w:pPr>
      <w:r w:rsidRPr="00673C17">
        <w:t>проверка ЭП;</w:t>
      </w:r>
    </w:p>
    <w:p w:rsidR="00F50020" w:rsidRPr="00673C17" w:rsidRDefault="00F50020" w:rsidP="00F50020">
      <w:pPr>
        <w:pStyle w:val="ASFKListmark2"/>
      </w:pPr>
      <w:r w:rsidRPr="00673C17">
        <w:t>печать;</w:t>
      </w:r>
    </w:p>
    <w:p w:rsidR="00F50020" w:rsidRPr="00673C17" w:rsidRDefault="00F50020" w:rsidP="00F50020">
      <w:pPr>
        <w:pStyle w:val="ASFKListmark2"/>
      </w:pPr>
      <w:r w:rsidRPr="00673C17">
        <w:t xml:space="preserve">импорт из </w:t>
      </w:r>
      <w:r w:rsidR="00E44FD5">
        <w:t>ППО OEBS АСФК</w:t>
      </w:r>
      <w:r w:rsidRPr="00673C17">
        <w:t>;</w:t>
      </w:r>
    </w:p>
    <w:p w:rsidR="00F50020" w:rsidRPr="00673C17" w:rsidRDefault="00F50020" w:rsidP="00F50020">
      <w:pPr>
        <w:pStyle w:val="ASFKListmark2"/>
      </w:pPr>
      <w:r w:rsidRPr="00673C17">
        <w:t>экспорт во внешнюю систему.</w:t>
      </w:r>
    </w:p>
    <w:p w:rsidR="00D77367" w:rsidRPr="00673C17" w:rsidRDefault="00D77367" w:rsidP="00D77367">
      <w:pPr>
        <w:pStyle w:val="51"/>
      </w:pPr>
      <w:r w:rsidRPr="00673C17">
        <w:lastRenderedPageBreak/>
        <w:t>Создание документа на основе родительского документа</w:t>
      </w:r>
    </w:p>
    <w:p w:rsidR="00D77367" w:rsidRPr="00673C17" w:rsidRDefault="00D77367" w:rsidP="00D77367">
      <w:pPr>
        <w:pStyle w:val="ASFKNormal"/>
      </w:pPr>
      <w:r w:rsidRPr="00673C17">
        <w:t>Документ может создаваться на основе следующих ЭД:</w:t>
      </w:r>
    </w:p>
    <w:p w:rsidR="00D77367" w:rsidRPr="00673C17" w:rsidRDefault="00D77367" w:rsidP="00D77367">
      <w:pPr>
        <w:pStyle w:val="ASFKListmark1"/>
      </w:pPr>
      <w:r w:rsidRPr="00673C17">
        <w:t>«Сведения о денежном обязательстве»;</w:t>
      </w:r>
    </w:p>
    <w:p w:rsidR="00D77367" w:rsidRPr="00673C17" w:rsidRDefault="00D77367" w:rsidP="00D77367">
      <w:pPr>
        <w:pStyle w:val="ASFKListmark1"/>
      </w:pPr>
      <w:r w:rsidRPr="00673C17">
        <w:t>«Сведения об обязательстве».</w:t>
      </w:r>
    </w:p>
    <w:p w:rsidR="00D77367" w:rsidRPr="00673C17" w:rsidRDefault="00D77367" w:rsidP="00D77367">
      <w:pPr>
        <w:pStyle w:val="ASFKNormal"/>
      </w:pPr>
      <w:r w:rsidRPr="00673C17">
        <w:t>Для выбора родительского документа следует на ЭФ «Сведения о денежном обязательстве</w:t>
      </w:r>
      <w:r w:rsidR="000F1E60" w:rsidRPr="00673C17">
        <w:t>» (см. </w:t>
      </w:r>
      <w:r w:rsidRPr="00673C17">
        <w:t>рис</w:t>
      </w:r>
      <w:r w:rsidR="000F1E60" w:rsidRPr="00673C17">
        <w:t>. </w:t>
      </w:r>
      <w:r w:rsidRPr="00673C17">
        <w:fldChar w:fldCharType="begin"/>
      </w:r>
      <w:r w:rsidRPr="00673C17">
        <w:instrText xml:space="preserve"> REF _Ref466296197 \h </w:instrText>
      </w:r>
      <w:r w:rsidR="00673C17">
        <w:instrText xml:space="preserve"> \* MERGEFORMAT </w:instrText>
      </w:r>
      <w:r w:rsidRPr="00673C17">
        <w:fldChar w:fldCharType="separate"/>
      </w:r>
      <w:r w:rsidR="00B10DE5">
        <w:rPr>
          <w:noProof/>
        </w:rPr>
        <w:t>173</w:t>
      </w:r>
      <w:r w:rsidRPr="00673C17">
        <w:fldChar w:fldCharType="end"/>
      </w:r>
      <w:r w:rsidRPr="00673C17">
        <w:t xml:space="preserve">) нажать на кнопку </w:t>
      </w:r>
      <w:r w:rsidR="004D71D9" w:rsidRPr="00673C17">
        <w:rPr>
          <w:noProof/>
        </w:rPr>
        <w:drawing>
          <wp:inline distT="0" distB="0" distL="0" distR="0">
            <wp:extent cx="180975" cy="180975"/>
            <wp:effectExtent l="0" t="0" r="9525" b="9525"/>
            <wp:docPr id="249" name="Рисунок 24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(Выбрать родительский документ). При этом откроется окно выбора типа документа «Поиск» </w:t>
      </w:r>
      <w:r w:rsidR="000F1E60" w:rsidRPr="00673C17">
        <w:t>(рис. </w:t>
      </w:r>
      <w:r w:rsidRPr="00673C17">
        <w:fldChar w:fldCharType="begin"/>
      </w:r>
      <w:r w:rsidRPr="00673C17">
        <w:instrText xml:space="preserve"> REF _Ref471985100 \h </w:instrText>
      </w:r>
      <w:r w:rsidR="00673C17">
        <w:instrText xml:space="preserve"> \* MERGEFORMAT </w:instrText>
      </w:r>
      <w:r w:rsidRPr="00673C17">
        <w:fldChar w:fldCharType="separate"/>
      </w:r>
      <w:r w:rsidR="00B10DE5">
        <w:rPr>
          <w:noProof/>
        </w:rPr>
        <w:t>171</w:t>
      </w:r>
      <w:r w:rsidRPr="00673C17">
        <w:fldChar w:fldCharType="end"/>
      </w:r>
      <w:r w:rsidRPr="00673C17">
        <w:t>).</w:t>
      </w:r>
    </w:p>
    <w:p w:rsidR="00D77367" w:rsidRPr="00673C17" w:rsidRDefault="004D71D9" w:rsidP="00D77367">
      <w:pPr>
        <w:pStyle w:val="ASFKFigure"/>
      </w:pPr>
      <w:r w:rsidRPr="00673C17">
        <w:rPr>
          <w:noProof/>
        </w:rPr>
        <w:drawing>
          <wp:inline distT="0" distB="0" distL="0" distR="0">
            <wp:extent cx="4114800" cy="2743200"/>
            <wp:effectExtent l="0" t="0" r="0" b="0"/>
            <wp:docPr id="250" name="Рисунок 2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4114800" cy="2743200"/>
                    </a:xfrm>
                    <a:prstGeom prst="rect">
                      <a:avLst/>
                    </a:prstGeom>
                    <a:noFill/>
                    <a:ln>
                      <a:noFill/>
                    </a:ln>
                  </pic:spPr>
                </pic:pic>
              </a:graphicData>
            </a:graphic>
          </wp:inline>
        </w:drawing>
      </w:r>
    </w:p>
    <w:p w:rsidR="00D77367" w:rsidRPr="00673C17" w:rsidRDefault="00214736" w:rsidP="00D7736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79" w:name="_Ref471985100"/>
      <w:bookmarkStart w:id="1180" w:name="_Toc188889389"/>
      <w:r w:rsidR="00B10DE5">
        <w:rPr>
          <w:noProof/>
        </w:rPr>
        <w:t>171</w:t>
      </w:r>
      <w:bookmarkEnd w:id="1179"/>
      <w:r w:rsidRPr="00673C17">
        <w:rPr>
          <w:noProof/>
        </w:rPr>
        <w:fldChar w:fldCharType="end"/>
      </w:r>
      <w:r w:rsidR="00D77367" w:rsidRPr="00673C17">
        <w:t>. Окно «Поиск…»</w:t>
      </w:r>
      <w:bookmarkEnd w:id="1180"/>
    </w:p>
    <w:p w:rsidR="00D77367" w:rsidRPr="00673C17" w:rsidRDefault="00D77367" w:rsidP="00D77367">
      <w:pPr>
        <w:pStyle w:val="ASFKNormal"/>
      </w:pPr>
      <w:r w:rsidRPr="00673C17">
        <w:t>После выбора типа документа откроется окно «Выбор родительского документа» (рис.</w:t>
      </w:r>
      <w:r w:rsidR="000F1E60" w:rsidRPr="00673C17">
        <w:t> </w:t>
      </w:r>
      <w:r w:rsidRPr="00673C17">
        <w:fldChar w:fldCharType="begin"/>
      </w:r>
      <w:r w:rsidRPr="00673C17">
        <w:instrText xml:space="preserve"> REF _Ref471985099 \h </w:instrText>
      </w:r>
      <w:r w:rsidR="00673C17">
        <w:instrText xml:space="preserve"> \* MERGEFORMAT </w:instrText>
      </w:r>
      <w:r w:rsidRPr="00673C17">
        <w:fldChar w:fldCharType="separate"/>
      </w:r>
      <w:r w:rsidR="00B10DE5">
        <w:rPr>
          <w:noProof/>
        </w:rPr>
        <w:t>172</w:t>
      </w:r>
      <w:r w:rsidRPr="00673C17">
        <w:fldChar w:fldCharType="end"/>
      </w:r>
      <w:r w:rsidRPr="00673C17">
        <w:t>), в котором следует из перечня сформированных документов заданного типа выбрать нужный документ.</w:t>
      </w:r>
    </w:p>
    <w:p w:rsidR="00D77367" w:rsidRPr="00673C17" w:rsidRDefault="004D71D9" w:rsidP="00D77367">
      <w:pPr>
        <w:pStyle w:val="ASFKFigure"/>
      </w:pPr>
      <w:r w:rsidRPr="00673C17">
        <w:rPr>
          <w:noProof/>
        </w:rPr>
        <w:drawing>
          <wp:inline distT="0" distB="0" distL="0" distR="0">
            <wp:extent cx="6029325" cy="2647950"/>
            <wp:effectExtent l="0" t="0" r="9525" b="0"/>
            <wp:docPr id="251" name="Рисунок 251"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0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029325" cy="2647950"/>
                    </a:xfrm>
                    <a:prstGeom prst="rect">
                      <a:avLst/>
                    </a:prstGeom>
                    <a:noFill/>
                    <a:ln>
                      <a:noFill/>
                    </a:ln>
                  </pic:spPr>
                </pic:pic>
              </a:graphicData>
            </a:graphic>
          </wp:inline>
        </w:drawing>
      </w:r>
    </w:p>
    <w:p w:rsidR="00D77367" w:rsidRPr="00673C17" w:rsidRDefault="00214736" w:rsidP="00D7736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81" w:name="_Ref471985099"/>
      <w:bookmarkStart w:id="1182" w:name="_Toc188889390"/>
      <w:r w:rsidR="00B10DE5">
        <w:rPr>
          <w:noProof/>
        </w:rPr>
        <w:t>172</w:t>
      </w:r>
      <w:bookmarkEnd w:id="1181"/>
      <w:r w:rsidRPr="00673C17">
        <w:rPr>
          <w:noProof/>
        </w:rPr>
        <w:fldChar w:fldCharType="end"/>
      </w:r>
      <w:r w:rsidR="00D77367" w:rsidRPr="00673C17">
        <w:t>. Окно «Выбор родительского документа» для документов типа «Сведения о денежном обязательстве»</w:t>
      </w:r>
      <w:bookmarkEnd w:id="1182"/>
    </w:p>
    <w:p w:rsidR="00D77367" w:rsidRPr="00673C17" w:rsidRDefault="00D77367" w:rsidP="00D77367">
      <w:pPr>
        <w:pStyle w:val="ASFKNormal"/>
      </w:pPr>
      <w:r w:rsidRPr="00673C17">
        <w:t xml:space="preserve">В результате поля формы будут заполнены значениями соответствующих полей родительского документа. </w:t>
      </w:r>
    </w:p>
    <w:p w:rsidR="00F50020" w:rsidRPr="00673C17" w:rsidRDefault="00F50020" w:rsidP="00F50020">
      <w:pPr>
        <w:pStyle w:val="41"/>
      </w:pPr>
      <w:r w:rsidRPr="00673C17">
        <w:lastRenderedPageBreak/>
        <w:t>Экранная форма документа</w:t>
      </w:r>
    </w:p>
    <w:p w:rsidR="00EA26F6" w:rsidRPr="00673C17" w:rsidRDefault="00EA26F6" w:rsidP="00EA26F6">
      <w:pPr>
        <w:pStyle w:val="ASFKNormal"/>
      </w:pPr>
      <w:r w:rsidRPr="00673C17">
        <w:t>ЭФ документа «Сведения о денежном обязательстве» представлена на рисунке</w:t>
      </w:r>
      <w:r w:rsidR="000F1E60" w:rsidRPr="00673C17">
        <w:t> </w:t>
      </w:r>
      <w:r w:rsidRPr="00673C17">
        <w:fldChar w:fldCharType="begin"/>
      </w:r>
      <w:r w:rsidRPr="00673C17">
        <w:instrText xml:space="preserve"> REF _Ref466296197 \h </w:instrText>
      </w:r>
      <w:r w:rsidR="00673C17">
        <w:instrText xml:space="preserve"> \* MERGEFORMAT </w:instrText>
      </w:r>
      <w:r w:rsidRPr="00673C17">
        <w:fldChar w:fldCharType="separate"/>
      </w:r>
      <w:r w:rsidR="00B10DE5">
        <w:rPr>
          <w:noProof/>
        </w:rPr>
        <w:t>173</w:t>
      </w:r>
      <w:r w:rsidRPr="00673C17">
        <w:fldChar w:fldCharType="end"/>
      </w:r>
      <w:r w:rsidRPr="00673C17">
        <w:t>. Форма содержит следующие закладки:</w:t>
      </w:r>
    </w:p>
    <w:p w:rsidR="00EA26F6" w:rsidRPr="00673C17" w:rsidRDefault="00EA26F6" w:rsidP="00EA26F6">
      <w:pPr>
        <w:pStyle w:val="ASFKListmark1"/>
      </w:pPr>
      <w:r w:rsidRPr="00673C17">
        <w:t>«Заголовок»;</w:t>
      </w:r>
    </w:p>
    <w:p w:rsidR="00EA26F6" w:rsidRPr="00673C17" w:rsidRDefault="00EA26F6" w:rsidP="00EA26F6">
      <w:pPr>
        <w:pStyle w:val="ASFKListmark1"/>
      </w:pPr>
      <w:r w:rsidRPr="00673C17">
        <w:t>«Строки (2)»;</w:t>
      </w:r>
    </w:p>
    <w:p w:rsidR="00EA26F6" w:rsidRPr="00673C17" w:rsidRDefault="00EA26F6" w:rsidP="00EA26F6">
      <w:pPr>
        <w:pStyle w:val="ASFKListmark1"/>
      </w:pPr>
      <w:r w:rsidRPr="00673C17">
        <w:t>«Подписи (3)»;</w:t>
      </w:r>
    </w:p>
    <w:p w:rsidR="00EA26F6" w:rsidRPr="00673C17" w:rsidRDefault="00EA26F6" w:rsidP="00EA26F6">
      <w:pPr>
        <w:pStyle w:val="ASFKListmark1"/>
      </w:pPr>
      <w:r w:rsidRPr="00673C17">
        <w:t>«Системные атрибуты»;</w:t>
      </w:r>
    </w:p>
    <w:p w:rsidR="00EA26F6" w:rsidRPr="00673C17" w:rsidRDefault="00EA26F6" w:rsidP="00EA26F6">
      <w:pPr>
        <w:pStyle w:val="ASFKListmark1"/>
      </w:pPr>
      <w:r w:rsidRPr="00673C17">
        <w:t>«Протоколы».</w:t>
      </w:r>
    </w:p>
    <w:p w:rsidR="00EA26F6" w:rsidRPr="00673C17" w:rsidRDefault="00F64509" w:rsidP="00EA26F6">
      <w:pPr>
        <w:pStyle w:val="ASFKFigure"/>
      </w:pPr>
      <w:r w:rsidRPr="00673C17">
        <w:rPr>
          <w:noProof/>
        </w:rPr>
        <w:drawing>
          <wp:inline distT="0" distB="0" distL="0" distR="0" wp14:anchorId="4B91BADE" wp14:editId="30BAB390">
            <wp:extent cx="6120130" cy="3946525"/>
            <wp:effectExtent l="0" t="0" r="0" b="0"/>
            <wp:docPr id="232" name="Рисунок 232"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120130" cy="3946525"/>
                    </a:xfrm>
                    <a:prstGeom prst="rect">
                      <a:avLst/>
                    </a:prstGeom>
                    <a:noFill/>
                    <a:ln>
                      <a:noFill/>
                    </a:ln>
                  </pic:spPr>
                </pic:pic>
              </a:graphicData>
            </a:graphic>
          </wp:inline>
        </w:drawing>
      </w:r>
    </w:p>
    <w:p w:rsidR="00EA26F6" w:rsidRPr="00673C17" w:rsidRDefault="00214736" w:rsidP="00EA26F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83" w:name="_Ref466296197"/>
      <w:bookmarkStart w:id="1184" w:name="_Toc188889391"/>
      <w:r w:rsidR="00B10DE5">
        <w:rPr>
          <w:noProof/>
        </w:rPr>
        <w:t>173</w:t>
      </w:r>
      <w:bookmarkEnd w:id="1183"/>
      <w:r w:rsidRPr="00673C17">
        <w:rPr>
          <w:noProof/>
        </w:rPr>
        <w:fldChar w:fldCharType="end"/>
      </w:r>
      <w:r w:rsidR="00EA26F6" w:rsidRPr="00673C17">
        <w:t>. ЭФ документа «Сведения о денежном обязательстве», закладки «Заголовок»</w:t>
      </w:r>
      <w:bookmarkEnd w:id="1184"/>
    </w:p>
    <w:p w:rsidR="00EA26F6" w:rsidRPr="00673C17" w:rsidRDefault="00EA26F6" w:rsidP="00EA26F6">
      <w:pPr>
        <w:pStyle w:val="ASFKNormal"/>
      </w:pPr>
      <w:r w:rsidRPr="00673C17">
        <w:t>Перечень полей документа «Сведения о денежном обязательстве», закладки «Заголовок» приведен в таблице</w:t>
      </w:r>
      <w:r w:rsidR="000F1E60" w:rsidRPr="00673C17">
        <w:t> </w:t>
      </w:r>
      <w:r w:rsidRPr="00673C17">
        <w:fldChar w:fldCharType="begin"/>
      </w:r>
      <w:r w:rsidRPr="00673C17">
        <w:instrText xml:space="preserve"> REF _Ref466296174 \h </w:instrText>
      </w:r>
      <w:r w:rsidR="00673C17">
        <w:instrText xml:space="preserve"> \* MERGEFORMAT </w:instrText>
      </w:r>
      <w:r w:rsidRPr="00673C17">
        <w:fldChar w:fldCharType="separate"/>
      </w:r>
      <w:r w:rsidR="00B10DE5">
        <w:rPr>
          <w:noProof/>
        </w:rPr>
        <w:t>107</w:t>
      </w:r>
      <w:r w:rsidRPr="00673C17">
        <w:fldChar w:fldCharType="end"/>
      </w:r>
      <w:r w:rsidRPr="00673C17">
        <w:t>.</w:t>
      </w:r>
    </w:p>
    <w:p w:rsidR="00EA26F6" w:rsidRPr="00673C17" w:rsidRDefault="007A4D89" w:rsidP="00EA26F6">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85" w:name="_Ref466296174"/>
      <w:bookmarkStart w:id="1186" w:name="_Toc188888512"/>
      <w:r w:rsidR="00B10DE5">
        <w:rPr>
          <w:noProof/>
        </w:rPr>
        <w:t>107</w:t>
      </w:r>
      <w:bookmarkEnd w:id="1185"/>
      <w:r w:rsidRPr="00673C17">
        <w:rPr>
          <w:noProof/>
        </w:rPr>
        <w:fldChar w:fldCharType="end"/>
      </w:r>
      <w:r w:rsidR="00EA26F6" w:rsidRPr="00673C17">
        <w:t>. Описание полей документа «Сведения о денежном обязательстве», закладки «Заголовок»</w:t>
      </w:r>
      <w:bookmarkEnd w:id="1186"/>
    </w:p>
    <w:tbl>
      <w:tblPr>
        <w:tblStyle w:val="ASFKTable"/>
        <w:tblW w:w="5000" w:type="pct"/>
        <w:tblLayout w:type="fixed"/>
        <w:tblLook w:val="01E0" w:firstRow="1" w:lastRow="1" w:firstColumn="1" w:lastColumn="1" w:noHBand="0" w:noVBand="0"/>
      </w:tblPr>
      <w:tblGrid>
        <w:gridCol w:w="2189"/>
        <w:gridCol w:w="7439"/>
      </w:tblGrid>
      <w:tr w:rsidR="00EA26F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A26F6" w:rsidRPr="00673C17" w:rsidRDefault="00EA26F6" w:rsidP="00EA26F6">
            <w:pPr>
              <w:pStyle w:val="ASFKTableHead"/>
            </w:pPr>
            <w:r w:rsidRPr="00673C17">
              <w:t>Наименование поля</w:t>
            </w:r>
          </w:p>
        </w:tc>
        <w:tc>
          <w:tcPr>
            <w:tcW w:w="3863" w:type="pct"/>
          </w:tcPr>
          <w:p w:rsidR="00EA26F6" w:rsidRPr="00673C17" w:rsidRDefault="00EA26F6" w:rsidP="00EA26F6">
            <w:pPr>
              <w:pStyle w:val="ASFKTableHead"/>
            </w:pPr>
            <w:r w:rsidRPr="00673C17">
              <w:t>Описание поля</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Документ №</w:t>
            </w:r>
          </w:p>
        </w:tc>
        <w:tc>
          <w:tcPr>
            <w:tcW w:w="3863" w:type="pct"/>
          </w:tcPr>
          <w:p w:rsidR="00EA26F6" w:rsidRPr="00673C17" w:rsidRDefault="00EA26F6" w:rsidP="00EA26F6">
            <w:pPr>
              <w:pStyle w:val="ASFKTablenorm"/>
            </w:pPr>
            <w:r w:rsidRPr="00673C17">
              <w:t>Указывается порядковый номер Сведений о ДО, присвоенный клиентом.</w:t>
            </w:r>
          </w:p>
          <w:p w:rsidR="00EA26F6" w:rsidRPr="00673C17" w:rsidRDefault="00EA26F6" w:rsidP="00EA26F6">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724EEC" w:rsidRPr="00673C17">
              <w:t xml:space="preserve"> </w:t>
            </w:r>
            <w:r w:rsidRPr="00673C17">
              <w:t>Может быть заполнено вручную.</w:t>
            </w:r>
          </w:p>
          <w:p w:rsidR="00EA26F6" w:rsidRPr="00673C17" w:rsidRDefault="00EA26F6" w:rsidP="00EA26F6">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Номер изменения</w:t>
            </w:r>
          </w:p>
        </w:tc>
        <w:tc>
          <w:tcPr>
            <w:tcW w:w="3863" w:type="pct"/>
          </w:tcPr>
          <w:p w:rsidR="00EA26F6" w:rsidRPr="00673C17" w:rsidRDefault="00EA26F6" w:rsidP="00EA26F6">
            <w:pPr>
              <w:pStyle w:val="ASFKTablenorm"/>
            </w:pPr>
            <w:r w:rsidRPr="00673C17">
              <w:t>Порядковый номер изменения в рамках денежного обязательства.</w:t>
            </w:r>
          </w:p>
          <w:p w:rsidR="00EA26F6" w:rsidRPr="00673C17" w:rsidRDefault="00EA26F6" w:rsidP="00EA26F6">
            <w:pPr>
              <w:pStyle w:val="ASFKTablenorm"/>
            </w:pPr>
            <w:r w:rsidRPr="00673C17">
              <w:t>Системный реквизит. Заполняется в ТОФК.</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lastRenderedPageBreak/>
              <w:t xml:space="preserve">От </w:t>
            </w:r>
          </w:p>
        </w:tc>
        <w:tc>
          <w:tcPr>
            <w:tcW w:w="3863" w:type="pct"/>
          </w:tcPr>
          <w:p w:rsidR="00EA26F6" w:rsidRPr="00673C17" w:rsidRDefault="00EA26F6" w:rsidP="00EA26F6">
            <w:pPr>
              <w:pStyle w:val="ASFKTablenorm"/>
            </w:pPr>
            <w:r w:rsidRPr="00673C17">
              <w:t>Дата подписания Сведений о ДО.</w:t>
            </w:r>
          </w:p>
          <w:p w:rsidR="00EA26F6" w:rsidRPr="00673C17" w:rsidRDefault="00EA26F6" w:rsidP="00EA26F6">
            <w:pPr>
              <w:pStyle w:val="ASFKTablenorm"/>
            </w:pPr>
            <w:r w:rsidRPr="00673C17">
              <w:t>Заполняется автоматически значением текущей системной даты; вручную; доступен выбор значения из календаря.</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Тип сведений</w:t>
            </w:r>
          </w:p>
        </w:tc>
        <w:tc>
          <w:tcPr>
            <w:tcW w:w="3863" w:type="pct"/>
          </w:tcPr>
          <w:p w:rsidR="00EA26F6" w:rsidRPr="00673C17" w:rsidRDefault="00EA26F6" w:rsidP="00EA26F6">
            <w:pPr>
              <w:pStyle w:val="ASFKTablenorm"/>
            </w:pPr>
            <w:r w:rsidRPr="00673C17">
              <w:t>Указывается тип сведений. Допустимые значения:</w:t>
            </w:r>
          </w:p>
          <w:p w:rsidR="00EA26F6" w:rsidRPr="00673C17" w:rsidRDefault="00EA26F6" w:rsidP="00EA26F6">
            <w:pPr>
              <w:pStyle w:val="ASFKTableListMark"/>
            </w:pPr>
            <w:r w:rsidRPr="00673C17">
              <w:t>0 – первичные;</w:t>
            </w:r>
          </w:p>
          <w:p w:rsidR="00EA26F6" w:rsidRPr="00673C17" w:rsidRDefault="00EA26F6" w:rsidP="00EA26F6">
            <w:pPr>
              <w:pStyle w:val="ASFKTableListMark"/>
            </w:pPr>
            <w:r w:rsidRPr="00673C17">
              <w:t>1 – изменения.</w:t>
            </w:r>
          </w:p>
          <w:p w:rsidR="00EA26F6" w:rsidRPr="00673C17" w:rsidRDefault="00EA26F6" w:rsidP="00EA26F6">
            <w:pPr>
              <w:pStyle w:val="ASFKTablenorm"/>
            </w:pPr>
            <w:r w:rsidRPr="00673C17">
              <w:t>Для исходящих документов: значение выбирается из списка (на форму подтягивается и участвует в интеграции только код типа сведений).</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 л/с получ.</w:t>
            </w:r>
          </w:p>
        </w:tc>
        <w:tc>
          <w:tcPr>
            <w:tcW w:w="3863" w:type="pct"/>
          </w:tcPr>
          <w:p w:rsidR="00EA26F6" w:rsidRPr="00673C17" w:rsidRDefault="00EA26F6" w:rsidP="00EA26F6">
            <w:pPr>
              <w:pStyle w:val="ASFKTablenorm"/>
            </w:pPr>
            <w:r w:rsidRPr="00673C17">
              <w:t>Номер л/с ПБС (или лицевой счет по переданным полномочиям ПБС), соответствующий корреспонденту из поля «Получатель бюджетных средств».</w:t>
            </w:r>
          </w:p>
          <w:p w:rsidR="00EA26F6" w:rsidRPr="00673C17" w:rsidRDefault="00EA26F6" w:rsidP="00EA26F6">
            <w:pPr>
              <w:pStyle w:val="ASFKTablenorm"/>
            </w:pPr>
            <w:r w:rsidRPr="00673C17">
              <w:t xml:space="preserve">На АРМ ПБС: Значение подтягивается автоматически из справочника лицевых счетов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EA26F6" w:rsidRPr="00673C17" w:rsidRDefault="00EA26F6" w:rsidP="00EA26F6">
            <w:pPr>
              <w:pStyle w:val="ASFKTablenorm"/>
            </w:pPr>
            <w:r w:rsidRPr="00673C17">
              <w:t>Значение может быть изменено пользователем вручную или выбором из справочника лицевых счетов (список ограничен кодом РУБП).</w:t>
            </w:r>
          </w:p>
          <w:p w:rsidR="00EA26F6" w:rsidRPr="00673C17" w:rsidRDefault="00EA26F6" w:rsidP="00EA26F6">
            <w:pPr>
              <w:pStyle w:val="ASFKTablenorm"/>
            </w:pPr>
            <w:r w:rsidRPr="00673C17">
              <w:t xml:space="preserve">Может заполняться из родительского документа. </w:t>
            </w:r>
          </w:p>
          <w:p w:rsidR="00EA26F6" w:rsidRPr="00673C17" w:rsidRDefault="00EA26F6" w:rsidP="00DC0EA8">
            <w:pPr>
              <w:pStyle w:val="ASFKTablenorm"/>
            </w:pPr>
            <w:r w:rsidRPr="00673C17">
              <w:t>Признак перехода на СР = 0, то перезаполняется только в случае указания федерального бюджета – из справочника</w:t>
            </w:r>
            <w:r w:rsidR="00724EEC" w:rsidRPr="00673C17">
              <w:t xml:space="preserve"> </w:t>
            </w:r>
            <w:r w:rsidRPr="00673C17">
              <w:t xml:space="preserve">ЛС значением Владельца ЛС. </w:t>
            </w:r>
          </w:p>
        </w:tc>
      </w:tr>
      <w:tr w:rsidR="00397C08"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397C08" w:rsidRPr="00673C17" w:rsidRDefault="00397C08" w:rsidP="00EA26F6">
            <w:pPr>
              <w:pStyle w:val="ASFKTablenorm"/>
            </w:pPr>
            <w:r w:rsidRPr="00673C17">
              <w:t>Уровень конфиденциальности</w:t>
            </w:r>
          </w:p>
        </w:tc>
        <w:tc>
          <w:tcPr>
            <w:tcW w:w="3863" w:type="pct"/>
          </w:tcPr>
          <w:p w:rsidR="0041712E" w:rsidRPr="00673C17" w:rsidRDefault="0041712E" w:rsidP="0041712E">
            <w:pPr>
              <w:pStyle w:val="ASFKTablenorm"/>
            </w:pPr>
            <w:r w:rsidRPr="00673C17">
              <w:t>Заполняется вручную. По умолчанию не заполнено.</w:t>
            </w:r>
          </w:p>
          <w:p w:rsidR="00397C08" w:rsidRPr="00673C17" w:rsidRDefault="0041712E" w:rsidP="00005B1F">
            <w:pPr>
              <w:pStyle w:val="ASFKTablenorm"/>
            </w:pPr>
            <w:r w:rsidRPr="00673C17">
              <w:t>Заполняется клиентом значением «1» (</w:t>
            </w:r>
            <w:r w:rsidR="00D945ED" w:rsidRPr="00673C17">
              <w:t>ДСП</w:t>
            </w:r>
            <w:r w:rsidRPr="00673C17">
              <w:t>) или «0» (не секретно).</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ПБС</w:t>
            </w:r>
          </w:p>
        </w:tc>
        <w:tc>
          <w:tcPr>
            <w:tcW w:w="3863" w:type="pct"/>
          </w:tcPr>
          <w:p w:rsidR="00EA26F6" w:rsidRPr="00673C17" w:rsidRDefault="00EA26F6" w:rsidP="00EA26F6">
            <w:pPr>
              <w:pStyle w:val="ASFKTablenorm"/>
            </w:pPr>
            <w:r w:rsidRPr="00673C17">
              <w:t>Указывается полное или краткое наименование ПБС (УБП, который передал полномочия ПБС по учредительным документам) по Сводному реестру.</w:t>
            </w:r>
          </w:p>
          <w:p w:rsidR="00364D49" w:rsidRPr="00673C17" w:rsidRDefault="00F64509" w:rsidP="00005B1F">
            <w:pPr>
              <w:pStyle w:val="ASFKTablenorm"/>
            </w:pPr>
            <w:r w:rsidRPr="00673C17">
              <w:t xml:space="preserve">На </w:t>
            </w:r>
            <w:r w:rsidR="00EA26F6" w:rsidRPr="00673C17">
              <w:t xml:space="preserve">АРМ ПБС </w:t>
            </w:r>
            <w:r w:rsidRPr="00673C17">
              <w:t>з</w:t>
            </w:r>
            <w:r w:rsidR="00EA26F6" w:rsidRPr="00673C17">
              <w:t>аполняется автом</w:t>
            </w:r>
            <w:r w:rsidR="00005B1F">
              <w:t xml:space="preserve">атически на основании значения, </w:t>
            </w:r>
            <w:r w:rsidR="00EA26F6" w:rsidRPr="00673C17">
              <w:t>указанного в документе «по Сводному реестру» из справочника СР.</w:t>
            </w:r>
          </w:p>
          <w:p w:rsidR="00EA26F6" w:rsidRPr="00673C17" w:rsidRDefault="00EA26F6" w:rsidP="00005B1F">
            <w:pPr>
              <w:pStyle w:val="ASFKTablenorm"/>
            </w:pPr>
            <w:r w:rsidRPr="00673C17">
              <w:t>Мож</w:t>
            </w:r>
            <w:r w:rsidR="00364D49" w:rsidRPr="00673C17">
              <w:t xml:space="preserve">ет быть отредактировано вручную, либо </w:t>
            </w:r>
            <w:r w:rsidRPr="00673C17">
              <w:t>заполняться из родительского документа.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356A2D" w:rsidP="00EA26F6">
            <w:pPr>
              <w:pStyle w:val="ASFKTablenorm"/>
            </w:pPr>
            <w:r w:rsidRPr="00673C17">
              <w:t>П</w:t>
            </w:r>
            <w:r w:rsidR="00EA26F6" w:rsidRPr="00673C17">
              <w:t xml:space="preserve">о Свод. </w:t>
            </w:r>
            <w:r w:rsidRPr="00673C17">
              <w:t>Р</w:t>
            </w:r>
            <w:r w:rsidR="00EA26F6" w:rsidRPr="00673C17">
              <w:t>еестру</w:t>
            </w:r>
          </w:p>
        </w:tc>
        <w:tc>
          <w:tcPr>
            <w:tcW w:w="3863" w:type="pct"/>
          </w:tcPr>
          <w:p w:rsidR="00EA26F6" w:rsidRPr="00673C17" w:rsidRDefault="00EA26F6" w:rsidP="00EA26F6">
            <w:pPr>
              <w:pStyle w:val="ASFKTablenorm"/>
            </w:pPr>
            <w:r w:rsidRPr="00673C17">
              <w:t>Код ПБС, соответствующий корреспонденту из поля «Получатель бюджетных средств», по Сводному реестру.</w:t>
            </w:r>
          </w:p>
          <w:p w:rsidR="00EA26F6" w:rsidRPr="00673C17" w:rsidRDefault="00EA26F6" w:rsidP="005B19BD">
            <w:pPr>
              <w:pStyle w:val="ASFKTablenorm"/>
            </w:pPr>
            <w:r w:rsidRPr="00673C17">
              <w:t>Может быть изменено пользователем вручную ил</w:t>
            </w:r>
            <w:r w:rsidR="005B19BD" w:rsidRPr="00673C17">
              <w:t xml:space="preserve">и выбором из справочника СРРПБС, либо </w:t>
            </w:r>
            <w:r w:rsidRPr="00673C17">
              <w:t>заполняться из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356A2D" w:rsidP="00EA26F6">
            <w:pPr>
              <w:pStyle w:val="ASFKTablenorm"/>
            </w:pPr>
            <w:r w:rsidRPr="00673C17">
              <w:t>П</w:t>
            </w:r>
            <w:r w:rsidR="00EA26F6" w:rsidRPr="00673C17">
              <w:t>о ОКПО</w:t>
            </w:r>
          </w:p>
        </w:tc>
        <w:tc>
          <w:tcPr>
            <w:tcW w:w="3863" w:type="pct"/>
          </w:tcPr>
          <w:p w:rsidR="00EA26F6" w:rsidRPr="00673C17" w:rsidRDefault="00EA26F6" w:rsidP="00EA26F6">
            <w:pPr>
              <w:pStyle w:val="ASFKTablenorm"/>
            </w:pPr>
            <w:r w:rsidRPr="00673C17">
              <w:t>Указывается код по ОКПО финансового органа.</w:t>
            </w:r>
          </w:p>
          <w:p w:rsidR="00EA26F6" w:rsidRPr="00673C17" w:rsidRDefault="00EA26F6" w:rsidP="00EA26F6">
            <w:pPr>
              <w:pStyle w:val="ASFKTablenorm"/>
            </w:pPr>
            <w:r w:rsidRPr="00673C17">
              <w:t>Заполняется автоматически из справочника «Финансовые органы» по наименованию финансового органа.</w:t>
            </w:r>
          </w:p>
          <w:p w:rsidR="00EA26F6" w:rsidRPr="00673C17" w:rsidRDefault="00EA26F6" w:rsidP="00EA26F6">
            <w:pPr>
              <w:pStyle w:val="ASFKTablenorm"/>
            </w:pPr>
            <w:r w:rsidRPr="00673C17">
              <w:t>Может быть отредактировано вручную.</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ГРБС</w:t>
            </w:r>
          </w:p>
        </w:tc>
        <w:tc>
          <w:tcPr>
            <w:tcW w:w="3863" w:type="pct"/>
          </w:tcPr>
          <w:p w:rsidR="00EA26F6" w:rsidRPr="00673C17" w:rsidRDefault="00EA26F6" w:rsidP="00EA26F6">
            <w:pPr>
              <w:pStyle w:val="ASFKTablenorm"/>
            </w:pPr>
            <w:r w:rsidRPr="00673C17">
              <w:t>Полное или краткое наименование вышестоящего ГРБС.</w:t>
            </w:r>
          </w:p>
          <w:p w:rsidR="00EA26F6" w:rsidRPr="00673C17" w:rsidRDefault="00EA26F6" w:rsidP="00EA26F6">
            <w:pPr>
              <w:pStyle w:val="ASFKTablenorm"/>
            </w:pPr>
            <w:r w:rsidRPr="00673C17">
              <w:t>Значение может быть отредактировано вручную.</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Глава по БК</w:t>
            </w:r>
          </w:p>
        </w:tc>
        <w:tc>
          <w:tcPr>
            <w:tcW w:w="3863" w:type="pct"/>
          </w:tcPr>
          <w:p w:rsidR="00EA26F6" w:rsidRPr="00673C17" w:rsidRDefault="00EA26F6" w:rsidP="00EA26F6">
            <w:pPr>
              <w:pStyle w:val="ASFKTablenorm"/>
            </w:pPr>
            <w:r w:rsidRPr="00673C17">
              <w:t>Код главного распорядителя средств по бюджетной классификации.</w:t>
            </w:r>
          </w:p>
          <w:p w:rsidR="00EA26F6" w:rsidRPr="00673C17" w:rsidRDefault="00EA26F6" w:rsidP="00EA26F6">
            <w:pPr>
              <w:pStyle w:val="ASFKTablenorm"/>
            </w:pPr>
            <w:r w:rsidRPr="00673C17">
              <w:t>Значение заполняется автоматически из системной константы.</w:t>
            </w:r>
          </w:p>
          <w:p w:rsidR="00EA26F6" w:rsidRPr="00673C17" w:rsidRDefault="00EA26F6" w:rsidP="00EA26F6">
            <w:pPr>
              <w:pStyle w:val="ASFKTablenorm"/>
            </w:pPr>
            <w:r w:rsidRPr="00673C17">
              <w:t>Может быть отредактировано вручную, либо выбором из справочника «Ведомства» (с учетом бюджета).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lastRenderedPageBreak/>
              <w:t xml:space="preserve">Фин. </w:t>
            </w:r>
            <w:r w:rsidR="00356A2D" w:rsidRPr="00673C17">
              <w:t>О</w:t>
            </w:r>
            <w:r w:rsidRPr="00673C17">
              <w:t>рган</w:t>
            </w:r>
          </w:p>
        </w:tc>
        <w:tc>
          <w:tcPr>
            <w:tcW w:w="3863" w:type="pct"/>
          </w:tcPr>
          <w:p w:rsidR="00EA26F6" w:rsidRPr="00673C17" w:rsidRDefault="00EA26F6" w:rsidP="00EA26F6">
            <w:pPr>
              <w:pStyle w:val="ASFKTablenorm"/>
            </w:pPr>
            <w:r w:rsidRPr="00673C17">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EA26F6" w:rsidRPr="00673C17" w:rsidRDefault="00EA26F6" w:rsidP="00EA26F6">
            <w:pPr>
              <w:pStyle w:val="ASFKTablenorm"/>
            </w:pPr>
            <w:r w:rsidRPr="00673C17">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Код по ОКТМО</w:t>
            </w:r>
          </w:p>
        </w:tc>
        <w:tc>
          <w:tcPr>
            <w:tcW w:w="3863" w:type="pct"/>
          </w:tcPr>
          <w:p w:rsidR="00EA26F6" w:rsidRPr="00673C17" w:rsidRDefault="00EA26F6" w:rsidP="00EA26F6">
            <w:pPr>
              <w:pStyle w:val="ASFKTablenorm"/>
            </w:pPr>
            <w:r w:rsidRPr="00673C17">
              <w:t>Указывается код населенного пункта по ОКТМО.</w:t>
            </w:r>
          </w:p>
          <w:p w:rsidR="00EA26F6" w:rsidRPr="00673C17" w:rsidRDefault="00EA26F6" w:rsidP="00EA26F6">
            <w:pPr>
              <w:pStyle w:val="ASFKTablenorm"/>
            </w:pPr>
            <w:r w:rsidRPr="00673C17">
              <w:t>Длина поля строго ограничена количеством символов: или 8, или 11.</w:t>
            </w:r>
          </w:p>
          <w:p w:rsidR="00EA26F6" w:rsidRPr="00673C17" w:rsidRDefault="00EA26F6" w:rsidP="00EA26F6">
            <w:pPr>
              <w:pStyle w:val="ASFKTablenorm"/>
            </w:pPr>
            <w:r w:rsidRPr="00673C17">
              <w:t>Заполняется автоматически на основании значения поля «Бюджет (код)» и сведений справочника «Бюджеты»:</w:t>
            </w:r>
          </w:p>
          <w:p w:rsidR="00EA26F6" w:rsidRPr="00673C17" w:rsidRDefault="00EA26F6" w:rsidP="00EA26F6">
            <w:pPr>
              <w:pStyle w:val="ASFKTableListMark"/>
            </w:pPr>
            <w:r w:rsidRPr="00673C17">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EA26F6" w:rsidRPr="00673C17" w:rsidRDefault="00EA26F6" w:rsidP="00EA26F6">
            <w:pPr>
              <w:pStyle w:val="ASFKTablenorm"/>
            </w:pPr>
            <w:r w:rsidRPr="00673C17">
              <w:t>Если признак СР = 1, то заполняется в соответствии:</w:t>
            </w:r>
          </w:p>
          <w:p w:rsidR="00EA26F6" w:rsidRPr="00673C17" w:rsidRDefault="00EA26F6" w:rsidP="00EA26F6">
            <w:pPr>
              <w:pStyle w:val="ASFKTablenorm"/>
            </w:pPr>
            <w:r w:rsidRPr="00673C17">
              <w:t>Справочник СР. Вкладка «Общая информация (1)». Подраздел «Информация по общероссийским классификаторам». Реквизит «ОКТМО».</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Орган ФК</w:t>
            </w:r>
          </w:p>
        </w:tc>
        <w:tc>
          <w:tcPr>
            <w:tcW w:w="3863" w:type="pct"/>
          </w:tcPr>
          <w:p w:rsidR="00EA26F6" w:rsidRPr="00673C17" w:rsidRDefault="00EA26F6" w:rsidP="00EA26F6">
            <w:pPr>
              <w:pStyle w:val="ASFKTablenorm"/>
            </w:pPr>
            <w:r w:rsidRPr="00673C17">
              <w:t xml:space="preserve">Полное или краткое наименование территориального органа Федерального казначейства, в котором открыт лицевой счет клиента. </w:t>
            </w:r>
          </w:p>
          <w:p w:rsidR="00EA26F6" w:rsidRPr="00673C17" w:rsidRDefault="00EA26F6" w:rsidP="00EA26F6">
            <w:pPr>
              <w:pStyle w:val="ASFKTablenorm"/>
            </w:pPr>
            <w:r w:rsidRPr="00673C17">
              <w:t xml:space="preserve">Поле заполняется в соответствии с централизованным справочником ФК. </w:t>
            </w:r>
          </w:p>
          <w:p w:rsidR="00EA26F6" w:rsidRPr="00673C17" w:rsidRDefault="00EA26F6" w:rsidP="00EA26F6">
            <w:pPr>
              <w:pStyle w:val="ASFKTablenorm"/>
            </w:pPr>
            <w:r w:rsidRPr="00673C17">
              <w:t xml:space="preserve">Значение поля подтягивается по полю «код ТОФК» из справочника органов ФК из поля «Полное наименование». </w:t>
            </w:r>
          </w:p>
          <w:p w:rsidR="00EA26F6" w:rsidRPr="00673C17" w:rsidRDefault="00EA26F6" w:rsidP="00EA26F6">
            <w:pPr>
              <w:pStyle w:val="ASFKTablenorm"/>
            </w:pPr>
            <w:r w:rsidRPr="00673C17">
              <w:t>Может быть изменено пользователем вручную.</w:t>
            </w:r>
          </w:p>
          <w:p w:rsidR="00EA26F6" w:rsidRPr="00673C17" w:rsidRDefault="00EA26F6" w:rsidP="00EA26F6">
            <w:pPr>
              <w:pStyle w:val="ASFKTablenorm"/>
            </w:pPr>
            <w:r w:rsidRPr="00673C17">
              <w:t>Значение подтягивается автоматически при выборе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Код ТОФК</w:t>
            </w:r>
          </w:p>
        </w:tc>
        <w:tc>
          <w:tcPr>
            <w:tcW w:w="3863" w:type="pct"/>
          </w:tcPr>
          <w:p w:rsidR="00EA26F6" w:rsidRPr="00673C17" w:rsidRDefault="00EA26F6" w:rsidP="00EA26F6">
            <w:pPr>
              <w:pStyle w:val="ASFKTablenorm"/>
            </w:pPr>
            <w:r w:rsidRPr="00673C17">
              <w:t xml:space="preserve">Код территориального органа Федерального казначейства. </w:t>
            </w:r>
          </w:p>
          <w:p w:rsidR="00EA26F6" w:rsidRPr="00673C17" w:rsidRDefault="00EA26F6" w:rsidP="00EA26F6">
            <w:pPr>
              <w:pStyle w:val="ASFKTablenorm"/>
            </w:pPr>
            <w:r w:rsidRPr="00673C17">
              <w:t xml:space="preserve">Поле заполняется в соответствии с централизованным справочником ФК. </w:t>
            </w:r>
          </w:p>
          <w:p w:rsidR="00EA26F6" w:rsidRPr="00673C17" w:rsidRDefault="00EA26F6" w:rsidP="00EA26F6">
            <w:pPr>
              <w:pStyle w:val="ASFKTablenorm"/>
            </w:pPr>
            <w:r w:rsidRPr="00673C17">
              <w:t>На АРМ ПБС: проверяется значение константы</w:t>
            </w:r>
            <w:r w:rsidR="00724EEC" w:rsidRPr="00673C17">
              <w:t xml:space="preserve"> </w:t>
            </w:r>
            <w:r w:rsidRPr="00673C17">
              <w:t xml:space="preserve">«Код собственного ТОФК»: </w:t>
            </w:r>
          </w:p>
          <w:p w:rsidR="00EA26F6" w:rsidRPr="00673C17" w:rsidRDefault="00EA26F6" w:rsidP="00EA26F6">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EA26F6" w:rsidRPr="00673C17" w:rsidRDefault="00EA26F6" w:rsidP="00EA26F6">
            <w:pPr>
              <w:pStyle w:val="ASFKTableListMark"/>
            </w:pPr>
            <w:r w:rsidRPr="00673C17">
              <w:t xml:space="preserve">если равна хх00, то по умолчанию проставляется значение код собственного ТОФК. </w:t>
            </w:r>
          </w:p>
          <w:p w:rsidR="00EA26F6" w:rsidRPr="00673C17" w:rsidRDefault="00EA26F6" w:rsidP="00EA26F6">
            <w:pPr>
              <w:pStyle w:val="ASFKTablenorm"/>
            </w:pPr>
            <w:r w:rsidRPr="00673C17">
              <w:t>Может быть изменено пользователем вручную или выбором из справочника КОФК (Органы ФК).</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Наименование бюджета</w:t>
            </w:r>
          </w:p>
        </w:tc>
        <w:tc>
          <w:tcPr>
            <w:tcW w:w="3863" w:type="pct"/>
          </w:tcPr>
          <w:p w:rsidR="00EA26F6" w:rsidRPr="00673C17" w:rsidRDefault="00EA26F6" w:rsidP="00EA26F6">
            <w:pPr>
              <w:pStyle w:val="ASFKTablenorm"/>
            </w:pPr>
            <w:r w:rsidRPr="00673C17">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EA26F6" w:rsidRPr="00673C17" w:rsidRDefault="00EA26F6" w:rsidP="00EA26F6">
            <w:pPr>
              <w:pStyle w:val="ASFKTablenorm"/>
            </w:pPr>
            <w:r w:rsidRPr="00673C17">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6E6A05" w:rsidP="00EA26F6">
            <w:pPr>
              <w:pStyle w:val="ASFKTablenorm"/>
            </w:pPr>
            <w:r w:rsidRPr="00673C17">
              <w:t>П</w:t>
            </w:r>
            <w:r w:rsidR="00EA26F6" w:rsidRPr="00673C17">
              <w:t>о ОКВ</w:t>
            </w:r>
          </w:p>
        </w:tc>
        <w:tc>
          <w:tcPr>
            <w:tcW w:w="3863" w:type="pct"/>
          </w:tcPr>
          <w:p w:rsidR="00EA26F6" w:rsidRPr="00673C17" w:rsidRDefault="00EA26F6" w:rsidP="00EA26F6">
            <w:pPr>
              <w:pStyle w:val="ASFKTablenorm"/>
            </w:pPr>
            <w:r w:rsidRPr="00673C17">
              <w:t>Указывается код валюты, в которой принято денежное обязательство, в соответствии с ОКВ.</w:t>
            </w:r>
          </w:p>
          <w:p w:rsidR="00EA26F6" w:rsidRPr="00673C17" w:rsidRDefault="00EA26F6" w:rsidP="00EA26F6">
            <w:pPr>
              <w:pStyle w:val="ASFKTablenorm"/>
            </w:pPr>
            <w:r w:rsidRPr="00673C17">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EA26F6" w:rsidRPr="00673C17" w:rsidRDefault="00EA26F6" w:rsidP="00EA26F6">
            <w:pPr>
              <w:pStyle w:val="ASFKTablenorm"/>
            </w:pPr>
            <w:r w:rsidRPr="00673C17">
              <w:lastRenderedPageBreak/>
              <w:t>Значение подтягивается автоматически при выборе родительского документа.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lastRenderedPageBreak/>
              <w:t xml:space="preserve">Учет. </w:t>
            </w:r>
            <w:r w:rsidR="00356A2D" w:rsidRPr="00673C17">
              <w:t>Н</w:t>
            </w:r>
            <w:r w:rsidRPr="00673C17">
              <w:t>омер ДО</w:t>
            </w:r>
          </w:p>
        </w:tc>
        <w:tc>
          <w:tcPr>
            <w:tcW w:w="3863" w:type="pct"/>
          </w:tcPr>
          <w:p w:rsidR="00EA26F6" w:rsidRPr="00673C17" w:rsidRDefault="00EA26F6" w:rsidP="00EA26F6">
            <w:pPr>
              <w:pStyle w:val="ASFKTablenorm"/>
            </w:pPr>
            <w:r w:rsidRPr="00673C17">
              <w:t>Указывается учетный номер денежного обязательства.</w:t>
            </w:r>
          </w:p>
          <w:p w:rsidR="00EA26F6" w:rsidRPr="00673C17" w:rsidRDefault="00EA26F6" w:rsidP="00EA26F6">
            <w:pPr>
              <w:pStyle w:val="ASFKTablenorm"/>
            </w:pPr>
            <w:r w:rsidRPr="00673C17">
              <w:t xml:space="preserve">Обязательно заполняется для документа с типом сведений «1 – изменения», в иных случаях не заполняется. </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 xml:space="preserve">Учет. </w:t>
            </w:r>
            <w:r w:rsidR="00356A2D" w:rsidRPr="00673C17">
              <w:t>Н</w:t>
            </w:r>
            <w:r w:rsidRPr="00673C17">
              <w:t>омер БО</w:t>
            </w:r>
          </w:p>
        </w:tc>
        <w:tc>
          <w:tcPr>
            <w:tcW w:w="3863" w:type="pct"/>
          </w:tcPr>
          <w:p w:rsidR="00EA26F6" w:rsidRPr="00673C17" w:rsidRDefault="00EA26F6" w:rsidP="00EA26F6">
            <w:pPr>
              <w:pStyle w:val="ASFKTablenorm"/>
            </w:pPr>
            <w:r w:rsidRPr="00673C17">
              <w:t>Указывается учетный номер бюджетного обязательства.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AE7B1B" w:rsidP="00EA26F6">
            <w:pPr>
              <w:pStyle w:val="ASFKTablenorm"/>
            </w:pPr>
            <w:r w:rsidRPr="00673C17">
              <w:t>Признак платежа, требующего подтверждения</w:t>
            </w:r>
          </w:p>
        </w:tc>
        <w:tc>
          <w:tcPr>
            <w:tcW w:w="3863" w:type="pct"/>
          </w:tcPr>
          <w:p w:rsidR="00EA26F6" w:rsidRPr="00673C17" w:rsidRDefault="00EA26F6" w:rsidP="00EA26F6">
            <w:pPr>
              <w:pStyle w:val="ASFKTablenorm"/>
            </w:pPr>
            <w:r w:rsidRPr="00673C17">
              <w:t>Признак авансового платежа.</w:t>
            </w:r>
          </w:p>
          <w:p w:rsidR="00EA26F6" w:rsidRPr="00673C17" w:rsidRDefault="00EA26F6" w:rsidP="00EA26F6">
            <w:pPr>
              <w:pStyle w:val="ASFKTablenorm"/>
            </w:pPr>
            <w:r w:rsidRPr="00673C17">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EA26F6" w:rsidRPr="00673C17" w:rsidRDefault="00EA26F6" w:rsidP="00EA26F6">
            <w:pPr>
              <w:pStyle w:val="ASFKTablenorm"/>
            </w:pPr>
            <w:r w:rsidRPr="00673C17">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BA5FCC" w:rsidP="00EA26F6">
            <w:pPr>
              <w:pStyle w:val="ASFKTablenorm"/>
            </w:pPr>
            <w:r w:rsidRPr="00673C17">
              <w:t>Итого всего (сумма выплаты в рублевом эквиваленте)</w:t>
            </w:r>
          </w:p>
        </w:tc>
        <w:tc>
          <w:tcPr>
            <w:tcW w:w="3863" w:type="pct"/>
          </w:tcPr>
          <w:p w:rsidR="00EA26F6" w:rsidRPr="00673C17" w:rsidRDefault="00EA26F6" w:rsidP="00EA26F6">
            <w:pPr>
              <w:pStyle w:val="ASFKTablenorm"/>
            </w:pPr>
            <w:r w:rsidRPr="00673C17">
              <w:t>Итого общая сумма по графе «всего» (сумма выплаты в рублевом эквиваленте).</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AE7B1B" w:rsidP="00EA26F6">
            <w:pPr>
              <w:pStyle w:val="ASFKTablenorm"/>
            </w:pPr>
            <w:r w:rsidRPr="00673C17">
              <w:t>Итого в том числе подтверждено сумм перечисленных платежей (сумма подтверждения в рублевом эквиваленте)</w:t>
            </w:r>
          </w:p>
        </w:tc>
        <w:tc>
          <w:tcPr>
            <w:tcW w:w="3863" w:type="pct"/>
          </w:tcPr>
          <w:p w:rsidR="00EA26F6" w:rsidRPr="00673C17" w:rsidRDefault="00EA26F6" w:rsidP="00EA26F6">
            <w:pPr>
              <w:pStyle w:val="ASFKTablenorm"/>
            </w:pPr>
            <w:r w:rsidRPr="00673C17">
              <w:t>Итого общая сумма по графе «в том числе перечислено сумм аванса (сумма выплаты в рублевом эквиваленте).</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A26F6" w:rsidRPr="00673C17" w:rsidRDefault="00EA26F6" w:rsidP="00EA26F6">
            <w:pPr>
              <w:pStyle w:val="ASFKTablenorm"/>
            </w:pPr>
            <w:r w:rsidRPr="00673C17">
              <w:t>Группа полей «Раздел 1: Реквизиты документа-основания»</w:t>
            </w:r>
          </w:p>
        </w:tc>
      </w:tr>
      <w:tr w:rsidR="0087343E"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87343E" w:rsidRPr="00673C17" w:rsidRDefault="0087343E" w:rsidP="0087343E">
            <w:pPr>
              <w:pStyle w:val="ASFKTablenorm"/>
            </w:pPr>
            <w:r w:rsidRPr="00673C17">
              <w:t>Этап</w:t>
            </w:r>
          </w:p>
        </w:tc>
        <w:tc>
          <w:tcPr>
            <w:tcW w:w="3863" w:type="pct"/>
          </w:tcPr>
          <w:p w:rsidR="0087343E" w:rsidRPr="00673C17" w:rsidRDefault="0087343E" w:rsidP="0087343E">
            <w:pPr>
              <w:pStyle w:val="ASFKTablenorm"/>
            </w:pPr>
            <w:r w:rsidRPr="00673C17">
              <w:t>Указывается номер этапа государственного контракта в соответствии с документом-основанием.</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Вид документа</w:t>
            </w:r>
          </w:p>
        </w:tc>
        <w:tc>
          <w:tcPr>
            <w:tcW w:w="3863" w:type="pct"/>
          </w:tcPr>
          <w:p w:rsidR="00EA26F6" w:rsidRPr="00673C17" w:rsidRDefault="00EA26F6" w:rsidP="00EA26F6">
            <w:pPr>
              <w:pStyle w:val="ASFKTablenorm"/>
            </w:pPr>
            <w:r w:rsidRPr="00673C17">
              <w:t>Указывается наименование документа, являющегося основанием для возникновения денежного обязательства.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Номер документа</w:t>
            </w:r>
          </w:p>
        </w:tc>
        <w:tc>
          <w:tcPr>
            <w:tcW w:w="3863" w:type="pct"/>
          </w:tcPr>
          <w:p w:rsidR="00EA26F6" w:rsidRPr="00673C17" w:rsidRDefault="00EA26F6" w:rsidP="00EA26F6">
            <w:pPr>
              <w:pStyle w:val="ASFKTablenorm"/>
            </w:pPr>
            <w:r w:rsidRPr="00673C17">
              <w:t>Указывается номер документа-основания (при наличии).</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Дата документа</w:t>
            </w:r>
          </w:p>
        </w:tc>
        <w:tc>
          <w:tcPr>
            <w:tcW w:w="3863" w:type="pct"/>
          </w:tcPr>
          <w:p w:rsidR="00EA26F6" w:rsidRPr="00673C17" w:rsidRDefault="00EA26F6" w:rsidP="00EA26F6">
            <w:pPr>
              <w:pStyle w:val="ASFKTablenorm"/>
            </w:pPr>
            <w:r w:rsidRPr="00673C17">
              <w:t>Указывается дата заключения (принятия) документа-основания.</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 xml:space="preserve">Сумма </w:t>
            </w:r>
          </w:p>
        </w:tc>
        <w:tc>
          <w:tcPr>
            <w:tcW w:w="3863" w:type="pct"/>
          </w:tcPr>
          <w:p w:rsidR="00EA26F6" w:rsidRPr="00673C17" w:rsidRDefault="00EA26F6" w:rsidP="00EA26F6">
            <w:pPr>
              <w:pStyle w:val="ASFKTablenorm"/>
            </w:pPr>
            <w:r w:rsidRPr="00673C17">
              <w:t>Сумма по документу-основанию.</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Предмет по документу-основанию</w:t>
            </w:r>
          </w:p>
        </w:tc>
        <w:tc>
          <w:tcPr>
            <w:tcW w:w="3863" w:type="pct"/>
          </w:tcPr>
          <w:p w:rsidR="008D6C3C" w:rsidRPr="00673C17" w:rsidRDefault="00EA26F6" w:rsidP="00EA26F6">
            <w:pPr>
              <w:pStyle w:val="ASFKTablenorm"/>
            </w:pPr>
            <w:r w:rsidRPr="00673C17">
              <w:t>Указывается наименование товаров (работ, услуг) в соответствии с документом, подтверждающим возникновение денежного обязательства.</w:t>
            </w:r>
          </w:p>
        </w:tc>
      </w:tr>
      <w:tr w:rsidR="0087343E"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87343E" w:rsidRPr="00673C17" w:rsidRDefault="0087343E" w:rsidP="0087343E">
            <w:pPr>
              <w:pStyle w:val="ASFKTablenorm"/>
            </w:pPr>
            <w:r w:rsidRPr="00673C17">
              <w:t>Закупка по ГОЗ</w:t>
            </w:r>
          </w:p>
        </w:tc>
        <w:tc>
          <w:tcPr>
            <w:tcW w:w="3863" w:type="pct"/>
          </w:tcPr>
          <w:p w:rsidR="0087343E" w:rsidRPr="00673C17" w:rsidRDefault="0087343E" w:rsidP="0087343E">
            <w:pPr>
              <w:pStyle w:val="ASFKTablenorm"/>
            </w:pPr>
            <w:r w:rsidRPr="00673C17">
              <w:t>Указывается признак закупки товара, работы, услуги по государственному оборонному заказу.</w:t>
            </w:r>
          </w:p>
        </w:tc>
      </w:tr>
    </w:tbl>
    <w:p w:rsidR="00EA26F6" w:rsidRPr="00673C17" w:rsidRDefault="00EA26F6" w:rsidP="00EA26F6">
      <w:pPr>
        <w:pStyle w:val="ASFKNormal"/>
      </w:pPr>
      <w:r w:rsidRPr="00673C17">
        <w:t>ЭФ документа «Сведения о денежном обязательстве», закладки «Строки (2)» представлена на рисунке</w:t>
      </w:r>
      <w:r w:rsidR="000F1E60" w:rsidRPr="00673C17">
        <w:t> </w:t>
      </w:r>
      <w:r w:rsidRPr="00673C17">
        <w:fldChar w:fldCharType="begin"/>
      </w:r>
      <w:r w:rsidRPr="00673C17">
        <w:instrText xml:space="preserve"> REF _Ref472067371 \h </w:instrText>
      </w:r>
      <w:r w:rsidR="00673C17">
        <w:instrText xml:space="preserve"> \* MERGEFORMAT </w:instrText>
      </w:r>
      <w:r w:rsidRPr="00673C17">
        <w:fldChar w:fldCharType="separate"/>
      </w:r>
      <w:r w:rsidR="00B10DE5">
        <w:rPr>
          <w:noProof/>
        </w:rPr>
        <w:t>174</w:t>
      </w:r>
      <w:r w:rsidRPr="00673C17">
        <w:fldChar w:fldCharType="end"/>
      </w:r>
      <w:r w:rsidRPr="00673C17">
        <w:t>.</w:t>
      </w:r>
    </w:p>
    <w:p w:rsidR="00EA26F6" w:rsidRPr="00673C17" w:rsidRDefault="004D71D9" w:rsidP="00EA26F6">
      <w:pPr>
        <w:pStyle w:val="ASFKFigure"/>
      </w:pPr>
      <w:r w:rsidRPr="00673C17">
        <w:rPr>
          <w:noProof/>
        </w:rPr>
        <w:lastRenderedPageBreak/>
        <w:drawing>
          <wp:inline distT="0" distB="0" distL="0" distR="0">
            <wp:extent cx="6124575" cy="1828800"/>
            <wp:effectExtent l="0" t="0" r="9525"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EA26F6" w:rsidRPr="00673C17" w:rsidRDefault="00214736" w:rsidP="00EA26F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87" w:name="_Ref472067371"/>
      <w:bookmarkStart w:id="1188" w:name="_Toc188889392"/>
      <w:r w:rsidR="00B10DE5">
        <w:rPr>
          <w:noProof/>
        </w:rPr>
        <w:t>174</w:t>
      </w:r>
      <w:bookmarkEnd w:id="1187"/>
      <w:r w:rsidRPr="00673C17">
        <w:rPr>
          <w:noProof/>
        </w:rPr>
        <w:fldChar w:fldCharType="end"/>
      </w:r>
      <w:r w:rsidR="00EA26F6" w:rsidRPr="00673C17">
        <w:t>. ЭФ документа «Сведения о денежном обязательстве», закладки «Строки (2)»</w:t>
      </w:r>
      <w:bookmarkEnd w:id="1188"/>
    </w:p>
    <w:p w:rsidR="00EA26F6" w:rsidRPr="00673C17" w:rsidRDefault="00EA26F6" w:rsidP="00EA26F6">
      <w:pPr>
        <w:pStyle w:val="ASFKNormal"/>
      </w:pPr>
      <w:r w:rsidRPr="00673C17">
        <w:t>Перечень полей документа «Сведения о денежном обязательстве», закладки «Строки (2)» приведен в таблице</w:t>
      </w:r>
      <w:r w:rsidR="000F1E60" w:rsidRPr="00673C17">
        <w:t> </w:t>
      </w:r>
      <w:r w:rsidRPr="00673C17">
        <w:fldChar w:fldCharType="begin"/>
      </w:r>
      <w:r w:rsidRPr="00673C17">
        <w:instrText xml:space="preserve"> REF _Ref472067348 \h </w:instrText>
      </w:r>
      <w:r w:rsidR="00673C17">
        <w:instrText xml:space="preserve"> \* MERGEFORMAT </w:instrText>
      </w:r>
      <w:r w:rsidRPr="00673C17">
        <w:fldChar w:fldCharType="separate"/>
      </w:r>
      <w:r w:rsidR="00B10DE5">
        <w:rPr>
          <w:noProof/>
        </w:rPr>
        <w:t>108</w:t>
      </w:r>
      <w:r w:rsidRPr="00673C17">
        <w:fldChar w:fldCharType="end"/>
      </w:r>
      <w:r w:rsidRPr="00673C17">
        <w:t>.</w:t>
      </w:r>
    </w:p>
    <w:p w:rsidR="00EA26F6" w:rsidRPr="00673C17" w:rsidRDefault="007A4D89" w:rsidP="00EA26F6">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89" w:name="_Ref472067348"/>
      <w:bookmarkStart w:id="1190" w:name="_Toc188888513"/>
      <w:r w:rsidR="00B10DE5">
        <w:rPr>
          <w:noProof/>
        </w:rPr>
        <w:t>108</w:t>
      </w:r>
      <w:bookmarkEnd w:id="1189"/>
      <w:r w:rsidRPr="00673C17">
        <w:rPr>
          <w:noProof/>
        </w:rPr>
        <w:fldChar w:fldCharType="end"/>
      </w:r>
      <w:r w:rsidR="00EA26F6" w:rsidRPr="00673C17">
        <w:t>. Описание полей документа «Сведения о денежном обязательстве», закладки «Строки (2)»</w:t>
      </w:r>
      <w:bookmarkEnd w:id="1190"/>
    </w:p>
    <w:tbl>
      <w:tblPr>
        <w:tblStyle w:val="ASFKTable"/>
        <w:tblW w:w="5000" w:type="pct"/>
        <w:tblLayout w:type="fixed"/>
        <w:tblLook w:val="01E0" w:firstRow="1" w:lastRow="1" w:firstColumn="1" w:lastColumn="1" w:noHBand="0" w:noVBand="0"/>
      </w:tblPr>
      <w:tblGrid>
        <w:gridCol w:w="2189"/>
        <w:gridCol w:w="7439"/>
      </w:tblGrid>
      <w:tr w:rsidR="00EA26F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A26F6" w:rsidRPr="00673C17" w:rsidRDefault="00EA26F6" w:rsidP="00EA26F6">
            <w:pPr>
              <w:pStyle w:val="ASFKTableHead"/>
            </w:pPr>
            <w:r w:rsidRPr="00673C17">
              <w:t>Наименование поля</w:t>
            </w:r>
          </w:p>
        </w:tc>
        <w:tc>
          <w:tcPr>
            <w:tcW w:w="3863" w:type="pct"/>
          </w:tcPr>
          <w:p w:rsidR="00EA26F6" w:rsidRPr="00673C17" w:rsidRDefault="00EA26F6" w:rsidP="00EA26F6">
            <w:pPr>
              <w:pStyle w:val="ASFKTableHead"/>
            </w:pPr>
            <w:r w:rsidRPr="00673C17">
              <w:t>Описание поля</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A26F6" w:rsidRPr="00673C17" w:rsidRDefault="00EA26F6" w:rsidP="00EA26F6">
            <w:pPr>
              <w:pStyle w:val="ASFKTablenorm"/>
            </w:pPr>
            <w:r w:rsidRPr="00673C17">
              <w:t>Группа полей «Раздел 2: Расшифровка документа, подтверждающего возникновение ДО»</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w:t>
            </w:r>
          </w:p>
        </w:tc>
        <w:tc>
          <w:tcPr>
            <w:tcW w:w="3863" w:type="pct"/>
          </w:tcPr>
          <w:p w:rsidR="00EA26F6" w:rsidRPr="00673C17" w:rsidRDefault="00EA26F6" w:rsidP="00EA26F6">
            <w:pPr>
              <w:pStyle w:val="ASFKTablenorm"/>
            </w:pPr>
            <w:r w:rsidRPr="00673C17">
              <w:t>Номер позиции. Сквозная автонумерация.</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52440A" w:rsidP="00EA26F6">
            <w:pPr>
              <w:pStyle w:val="ASFKTablenorm"/>
            </w:pPr>
            <w:r w:rsidRPr="00673C17">
              <w:t>ОКС (КМИ)</w:t>
            </w:r>
          </w:p>
        </w:tc>
        <w:tc>
          <w:tcPr>
            <w:tcW w:w="3863" w:type="pct"/>
          </w:tcPr>
          <w:p w:rsidR="0052440A" w:rsidRPr="00673C17" w:rsidRDefault="0052440A" w:rsidP="0052440A">
            <w:pPr>
              <w:pStyle w:val="ASFKTablenorm"/>
            </w:pPr>
            <w:r w:rsidRPr="00673C17">
              <w:t>Код объекта ОКС в соответствии со справочником «ФАИП».</w:t>
            </w:r>
          </w:p>
          <w:p w:rsidR="0052440A" w:rsidRPr="00673C17" w:rsidRDefault="0052440A" w:rsidP="0052440A">
            <w:pPr>
              <w:pStyle w:val="ASFKTablenorm"/>
            </w:pPr>
            <w:r w:rsidRPr="00673C17">
              <w:t xml:space="preserve">Значение заполняется вручную или выбором из справочника «ФАИП». </w:t>
            </w:r>
          </w:p>
          <w:p w:rsidR="0052440A" w:rsidRPr="00673C17" w:rsidRDefault="0052440A" w:rsidP="0052440A">
            <w:pPr>
              <w:pStyle w:val="ASFKTablenorm"/>
            </w:pPr>
            <w:r w:rsidRPr="00673C17">
              <w:t xml:space="preserve">Выводятся только записи справочника, у которых «Код объекта ОКС» заполнен, а поле «Идентификатор этапа инвестирования по объекту ФАИП» или выбором актуальной записи из справочника «Перечень мероприятий по информатизации». </w:t>
            </w:r>
          </w:p>
          <w:p w:rsidR="00EA26F6" w:rsidRPr="00673C17" w:rsidRDefault="0052440A" w:rsidP="0052440A">
            <w:pPr>
              <w:pStyle w:val="ASFKTablenorm"/>
            </w:pPr>
            <w:r w:rsidRPr="00673C17">
              <w:t>Может заполняться из родительского документа</w:t>
            </w:r>
            <w:r w:rsidR="00EA26F6" w:rsidRPr="00673C17">
              <w:t>.</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Вид средств (код)</w:t>
            </w:r>
          </w:p>
        </w:tc>
        <w:tc>
          <w:tcPr>
            <w:tcW w:w="3863" w:type="pct"/>
          </w:tcPr>
          <w:p w:rsidR="00EA26F6" w:rsidRPr="00673C17" w:rsidRDefault="00EA26F6" w:rsidP="00EA26F6">
            <w:pPr>
              <w:pStyle w:val="ASFKTablenorm"/>
            </w:pPr>
            <w:r w:rsidRPr="00673C17">
              <w:t>Вид средств для исполнения ДО.</w:t>
            </w:r>
          </w:p>
          <w:p w:rsidR="00EA26F6" w:rsidRPr="00673C17" w:rsidRDefault="00EA26F6" w:rsidP="00EA26F6">
            <w:pPr>
              <w:pStyle w:val="ASFKTablenorm"/>
            </w:pPr>
            <w:r w:rsidRPr="00673C17">
              <w:t xml:space="preserve">По умолчанию указывается значение «10». Может быть изменено вручную или выбором из справочника «Источники финансирования». </w:t>
            </w:r>
          </w:p>
          <w:p w:rsidR="00EA26F6" w:rsidRPr="00673C17" w:rsidRDefault="00EA26F6" w:rsidP="00EA26F6">
            <w:pPr>
              <w:pStyle w:val="ASFKTablenorm"/>
            </w:pPr>
            <w:r w:rsidRPr="00673C17">
              <w:t>Список значений ограничен следующими кодами: 10, 11.</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Вид средств (наименование)</w:t>
            </w:r>
          </w:p>
        </w:tc>
        <w:tc>
          <w:tcPr>
            <w:tcW w:w="3863" w:type="pct"/>
          </w:tcPr>
          <w:p w:rsidR="00EA26F6" w:rsidRPr="00673C17" w:rsidRDefault="00EA26F6" w:rsidP="00EA26F6">
            <w:pPr>
              <w:pStyle w:val="ASFKTablenorm"/>
            </w:pPr>
            <w:r w:rsidRPr="00673C17">
              <w:t>Заполняется автоматически в соответствии со справочником «Источники финансирования» при выборе реквизита «Вид средств (код)».</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КБК</w:t>
            </w:r>
          </w:p>
        </w:tc>
        <w:tc>
          <w:tcPr>
            <w:tcW w:w="3863" w:type="pct"/>
          </w:tcPr>
          <w:p w:rsidR="00EA26F6" w:rsidRPr="00673C17" w:rsidRDefault="00EA26F6" w:rsidP="00EA26F6">
            <w:pPr>
              <w:pStyle w:val="ASFKTablenorm"/>
            </w:pPr>
            <w:r w:rsidRPr="00673C17">
              <w:t>Указывается код бюджетной классификации в соответствии с действующими Указаниями по БК.</w:t>
            </w:r>
          </w:p>
          <w:p w:rsidR="00EA26F6" w:rsidRPr="00673C17" w:rsidRDefault="00EA26F6" w:rsidP="00EA26F6">
            <w:pPr>
              <w:pStyle w:val="ASFKTablenorm"/>
            </w:pPr>
            <w:r w:rsidRPr="00673C17">
              <w:t>Значение вводится</w:t>
            </w:r>
            <w:r w:rsidR="00724EEC" w:rsidRPr="00673C17">
              <w:t xml:space="preserve"> </w:t>
            </w:r>
            <w:r w:rsidRPr="00673C17">
              <w:t>вручную или выбирается из справочника КБК.</w:t>
            </w:r>
          </w:p>
          <w:p w:rsidR="00EA26F6" w:rsidRPr="00673C17" w:rsidRDefault="00EA26F6" w:rsidP="00EA26F6">
            <w:pPr>
              <w:pStyle w:val="ASFKTablenorm"/>
            </w:pPr>
            <w:r w:rsidRPr="00673C17">
              <w:t>Пользователю доступны КБК, у которых значение типа – «10», «11», «12».</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 xml:space="preserve">Аналит. </w:t>
            </w:r>
            <w:r w:rsidR="00356A2D" w:rsidRPr="00673C17">
              <w:t>К</w:t>
            </w:r>
            <w:r w:rsidRPr="00673C17">
              <w:t>од</w:t>
            </w:r>
          </w:p>
        </w:tc>
        <w:tc>
          <w:tcPr>
            <w:tcW w:w="3863" w:type="pct"/>
          </w:tcPr>
          <w:p w:rsidR="00EA26F6" w:rsidRPr="00673C17" w:rsidRDefault="00EA26F6" w:rsidP="00EA26F6">
            <w:pPr>
              <w:pStyle w:val="ASFKTablenorm"/>
            </w:pPr>
            <w:r w:rsidRPr="00673C17">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EA26F6" w:rsidRPr="00673C17" w:rsidRDefault="00EA26F6" w:rsidP="00EA26F6">
            <w:pPr>
              <w:pStyle w:val="ASFKTablenorm"/>
            </w:pPr>
            <w:r w:rsidRPr="00673C17">
              <w:t xml:space="preserve">Значение вводится вручную или выбирается из справочника кодов целей субсидий субвенций. </w:t>
            </w:r>
          </w:p>
          <w:p w:rsidR="00EA26F6" w:rsidRPr="00673C17" w:rsidRDefault="00EA26F6" w:rsidP="00EA26F6">
            <w:pPr>
              <w:pStyle w:val="ASFKTablenorm"/>
            </w:pPr>
            <w:r w:rsidRPr="00673C17">
              <w:t>Может заполняться из родительского документа.</w:t>
            </w:r>
          </w:p>
        </w:tc>
      </w:tr>
      <w:tr w:rsidR="00AE7B1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AE7B1B" w:rsidRPr="00673C17" w:rsidRDefault="00AE7B1B" w:rsidP="00EA26F6">
            <w:pPr>
              <w:pStyle w:val="ASFKTablenorm"/>
            </w:pPr>
            <w:r w:rsidRPr="00673C17">
              <w:lastRenderedPageBreak/>
              <w:t>Срок исполнения</w:t>
            </w:r>
          </w:p>
        </w:tc>
        <w:tc>
          <w:tcPr>
            <w:tcW w:w="3863" w:type="pct"/>
          </w:tcPr>
          <w:p w:rsidR="00AE7B1B" w:rsidRPr="00673C17" w:rsidRDefault="00AE7B1B" w:rsidP="00EA26F6">
            <w:pPr>
              <w:pStyle w:val="ASFKTablenorm"/>
            </w:pPr>
            <w:r w:rsidRPr="00673C17">
              <w:t>Указывается планируемый срок исполнения денежного обязательства.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 xml:space="preserve">Сумма ДО в валюте </w:t>
            </w:r>
          </w:p>
        </w:tc>
        <w:tc>
          <w:tcPr>
            <w:tcW w:w="3863" w:type="pct"/>
          </w:tcPr>
          <w:p w:rsidR="00EA26F6" w:rsidRPr="00673C17" w:rsidRDefault="00EA26F6" w:rsidP="00EA26F6">
            <w:pPr>
              <w:pStyle w:val="ASFKTablenorm"/>
            </w:pPr>
            <w:r w:rsidRPr="00673C17">
              <w:t>Сумма ДО в валюте Российской Федерации (рублях) по документу-основанию.</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Сумма ДО в руб.</w:t>
            </w:r>
          </w:p>
        </w:tc>
        <w:tc>
          <w:tcPr>
            <w:tcW w:w="3863" w:type="pct"/>
          </w:tcPr>
          <w:p w:rsidR="00EA26F6" w:rsidRPr="00673C17" w:rsidRDefault="00EA26F6" w:rsidP="00EA26F6">
            <w:pPr>
              <w:pStyle w:val="ASFKTablenorm"/>
            </w:pPr>
            <w:r w:rsidRPr="00673C17">
              <w:t>Сумма по документу-основанию в валюте Российской Федерации (рублях).</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Код валюты</w:t>
            </w:r>
          </w:p>
        </w:tc>
        <w:tc>
          <w:tcPr>
            <w:tcW w:w="3863" w:type="pct"/>
          </w:tcPr>
          <w:p w:rsidR="00EA26F6" w:rsidRPr="00673C17" w:rsidRDefault="00EA26F6" w:rsidP="00EA26F6">
            <w:pPr>
              <w:pStyle w:val="ASFKTablenorm"/>
            </w:pPr>
            <w:r w:rsidRPr="00673C17">
              <w:t>Цифровой код валюты по ОКВ.</w:t>
            </w:r>
          </w:p>
          <w:p w:rsidR="00EA26F6" w:rsidRPr="00673C17" w:rsidRDefault="00EA26F6" w:rsidP="00EA26F6">
            <w:pPr>
              <w:pStyle w:val="ASFKTablenorm"/>
            </w:pPr>
            <w:r w:rsidRPr="00673C17">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AE7B1B" w:rsidP="00EA26F6">
            <w:pPr>
              <w:pStyle w:val="ASFKTablenorm"/>
            </w:pPr>
            <w:r w:rsidRPr="00673C17">
              <w:t>В том числе подтверждено сумм перечисленных платежей</w:t>
            </w:r>
          </w:p>
        </w:tc>
        <w:tc>
          <w:tcPr>
            <w:tcW w:w="3863" w:type="pct"/>
          </w:tcPr>
          <w:p w:rsidR="00EA26F6" w:rsidRPr="00673C17" w:rsidRDefault="00EA26F6" w:rsidP="00EA26F6">
            <w:pPr>
              <w:pStyle w:val="ASFKTablenorm"/>
            </w:pPr>
            <w:r w:rsidRPr="00673C17">
              <w:t>Общая сумма перечисленного аванса по документу-основанию в валюте Российской Федерации (рублях).</w:t>
            </w:r>
          </w:p>
          <w:p w:rsidR="00EA26F6" w:rsidRPr="00673C17" w:rsidRDefault="00EA26F6" w:rsidP="00EA26F6">
            <w:pPr>
              <w:pStyle w:val="ASFKTablenorm"/>
            </w:pPr>
            <w:r w:rsidRPr="00673C17">
              <w:t>При отсутствии значения указывается «0.00».</w:t>
            </w:r>
          </w:p>
        </w:tc>
      </w:tr>
    </w:tbl>
    <w:p w:rsidR="00EA26F6" w:rsidRPr="00673C17" w:rsidRDefault="00EA26F6" w:rsidP="00EA26F6">
      <w:pPr>
        <w:pStyle w:val="ASFKNormal"/>
      </w:pPr>
      <w:r w:rsidRPr="00673C17">
        <w:t>ЭФ документа «Сведения о денежном обязательстве», закладки «Подписи (3)» представлена на рисунке</w:t>
      </w:r>
      <w:r w:rsidR="000F1E60" w:rsidRPr="00673C17">
        <w:t> </w:t>
      </w:r>
      <w:r w:rsidRPr="00673C17">
        <w:fldChar w:fldCharType="begin"/>
      </w:r>
      <w:r w:rsidRPr="00673C17">
        <w:instrText xml:space="preserve"> REF _Ref472067386 \h </w:instrText>
      </w:r>
      <w:r w:rsidR="00673C17">
        <w:instrText xml:space="preserve"> \* MERGEFORMAT </w:instrText>
      </w:r>
      <w:r w:rsidRPr="00673C17">
        <w:fldChar w:fldCharType="separate"/>
      </w:r>
      <w:r w:rsidR="00B10DE5">
        <w:rPr>
          <w:noProof/>
        </w:rPr>
        <w:t>175</w:t>
      </w:r>
      <w:r w:rsidRPr="00673C17">
        <w:fldChar w:fldCharType="end"/>
      </w:r>
      <w:r w:rsidRPr="00673C17">
        <w:t>.</w:t>
      </w:r>
    </w:p>
    <w:p w:rsidR="00EA26F6" w:rsidRPr="00673C17" w:rsidRDefault="004D71D9" w:rsidP="00EA26F6">
      <w:pPr>
        <w:pStyle w:val="ASFKFigure"/>
      </w:pPr>
      <w:r w:rsidRPr="00673C17">
        <w:rPr>
          <w:noProof/>
        </w:rPr>
        <w:drawing>
          <wp:inline distT="0" distB="0" distL="0" distR="0">
            <wp:extent cx="6124575" cy="2190750"/>
            <wp:effectExtent l="0" t="0" r="9525" b="0"/>
            <wp:docPr id="254" name="Рисунок 2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EA26F6" w:rsidRPr="00673C17" w:rsidRDefault="00214736" w:rsidP="00EA26F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91" w:name="_Ref472067386"/>
      <w:bookmarkStart w:id="1192" w:name="_Toc188889393"/>
      <w:r w:rsidR="00B10DE5">
        <w:rPr>
          <w:noProof/>
        </w:rPr>
        <w:t>175</w:t>
      </w:r>
      <w:bookmarkEnd w:id="1191"/>
      <w:r w:rsidRPr="00673C17">
        <w:rPr>
          <w:noProof/>
        </w:rPr>
        <w:fldChar w:fldCharType="end"/>
      </w:r>
      <w:r w:rsidR="00EA26F6" w:rsidRPr="00673C17">
        <w:t>. ЭФ документа «Сведения о денежном обязательстве», закладки «Подписи (3)»</w:t>
      </w:r>
      <w:bookmarkEnd w:id="1192"/>
    </w:p>
    <w:p w:rsidR="00EA26F6" w:rsidRPr="00673C17" w:rsidRDefault="00EA26F6" w:rsidP="00EA26F6">
      <w:pPr>
        <w:pStyle w:val="ASFKNormal"/>
      </w:pPr>
      <w:r w:rsidRPr="00673C17">
        <w:t>Перечень полей документа «Сведения о денежном обязательстве», закладки «Подписи (3)» приведен в таблице</w:t>
      </w:r>
      <w:r w:rsidR="000F1E60" w:rsidRPr="00673C17">
        <w:t> </w:t>
      </w:r>
      <w:r w:rsidRPr="00673C17">
        <w:fldChar w:fldCharType="begin"/>
      </w:r>
      <w:r w:rsidRPr="00673C17">
        <w:instrText xml:space="preserve"> REF _Ref472067324 \h </w:instrText>
      </w:r>
      <w:r w:rsidR="00673C17">
        <w:instrText xml:space="preserve"> \* MERGEFORMAT </w:instrText>
      </w:r>
      <w:r w:rsidRPr="00673C17">
        <w:fldChar w:fldCharType="separate"/>
      </w:r>
      <w:r w:rsidR="00B10DE5">
        <w:rPr>
          <w:noProof/>
        </w:rPr>
        <w:t>109</w:t>
      </w:r>
      <w:r w:rsidRPr="00673C17">
        <w:fldChar w:fldCharType="end"/>
      </w:r>
      <w:r w:rsidRPr="00673C17">
        <w:t>.</w:t>
      </w:r>
    </w:p>
    <w:p w:rsidR="00EA26F6" w:rsidRPr="00673C17" w:rsidRDefault="007A4D89" w:rsidP="00EA26F6">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93" w:name="_Ref472067324"/>
      <w:bookmarkStart w:id="1194" w:name="_Toc188888514"/>
      <w:r w:rsidR="00B10DE5">
        <w:rPr>
          <w:noProof/>
        </w:rPr>
        <w:t>109</w:t>
      </w:r>
      <w:bookmarkEnd w:id="1193"/>
      <w:r w:rsidRPr="00673C17">
        <w:rPr>
          <w:noProof/>
        </w:rPr>
        <w:fldChar w:fldCharType="end"/>
      </w:r>
      <w:r w:rsidR="00EA26F6" w:rsidRPr="00673C17">
        <w:t>. Описание полей документа «Сведения о денежном обязательстве», закладки «Подписи (3)»</w:t>
      </w:r>
      <w:bookmarkEnd w:id="1194"/>
    </w:p>
    <w:tbl>
      <w:tblPr>
        <w:tblStyle w:val="ASFKTable"/>
        <w:tblW w:w="5000" w:type="pct"/>
        <w:tblLayout w:type="fixed"/>
        <w:tblLook w:val="01E0" w:firstRow="1" w:lastRow="1" w:firstColumn="1" w:lastColumn="1" w:noHBand="0" w:noVBand="0"/>
      </w:tblPr>
      <w:tblGrid>
        <w:gridCol w:w="2917"/>
        <w:gridCol w:w="6711"/>
      </w:tblGrid>
      <w:tr w:rsidR="00EA26F6" w:rsidRPr="00673C17" w:rsidTr="0075632F">
        <w:trPr>
          <w:cnfStyle w:val="100000000000" w:firstRow="1" w:lastRow="0" w:firstColumn="0" w:lastColumn="0" w:oddVBand="0" w:evenVBand="0" w:oddHBand="0" w:evenHBand="0" w:firstRowFirstColumn="0" w:firstRowLastColumn="0" w:lastRowFirstColumn="0" w:lastRowLastColumn="0"/>
          <w:trHeight w:val="305"/>
        </w:trPr>
        <w:tc>
          <w:tcPr>
            <w:tcW w:w="1515" w:type="pct"/>
          </w:tcPr>
          <w:p w:rsidR="00EA26F6" w:rsidRPr="00673C17" w:rsidRDefault="00EA26F6" w:rsidP="00EA26F6">
            <w:pPr>
              <w:pStyle w:val="ASFKTableHead"/>
            </w:pPr>
            <w:r w:rsidRPr="00673C17">
              <w:t>Наименование поля</w:t>
            </w:r>
          </w:p>
        </w:tc>
        <w:tc>
          <w:tcPr>
            <w:tcW w:w="3485" w:type="pct"/>
          </w:tcPr>
          <w:p w:rsidR="00EA26F6" w:rsidRPr="00673C17" w:rsidRDefault="00EA26F6" w:rsidP="00EA26F6">
            <w:pPr>
              <w:pStyle w:val="ASFKTableHead"/>
            </w:pPr>
            <w:r w:rsidRPr="00673C17">
              <w:t>Описание поля</w:t>
            </w:r>
          </w:p>
        </w:tc>
      </w:tr>
      <w:tr w:rsidR="00EA26F6" w:rsidRPr="00673C17" w:rsidTr="0075632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A26F6" w:rsidRPr="00673C17" w:rsidRDefault="00EA26F6" w:rsidP="00EA26F6">
            <w:pPr>
              <w:pStyle w:val="ASFKTablenorm"/>
            </w:pPr>
            <w:r w:rsidRPr="00673C17">
              <w:t>Группа полей «Подписи»</w:t>
            </w:r>
          </w:p>
        </w:tc>
      </w:tr>
      <w:tr w:rsidR="00EA26F6" w:rsidRPr="00673C17" w:rsidTr="0075632F">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t>Руководитель (уполномоченное им лицо). Должность</w:t>
            </w:r>
          </w:p>
        </w:tc>
        <w:tc>
          <w:tcPr>
            <w:tcW w:w="3485" w:type="pct"/>
          </w:tcPr>
          <w:p w:rsidR="00EA26F6" w:rsidRPr="00673C17" w:rsidRDefault="00EA26F6" w:rsidP="00EA26F6">
            <w:pPr>
              <w:pStyle w:val="ASFKTablenorm"/>
            </w:pPr>
            <w:r w:rsidRPr="00673C17">
              <w:t>Должность руководителя (уполномоченного им лица) клиента или ТОФК сформировавшего данный документ.</w:t>
            </w:r>
          </w:p>
        </w:tc>
      </w:tr>
      <w:tr w:rsidR="00EA26F6" w:rsidRPr="00673C17" w:rsidTr="0075632F">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EA26F6" w:rsidP="00EA26F6">
            <w:pPr>
              <w:pStyle w:val="ASFKTablenorm"/>
            </w:pPr>
            <w:r w:rsidRPr="00673C17">
              <w:t>Руководитель (уполномоченное им лицо). Расшифровка подписи</w:t>
            </w:r>
          </w:p>
        </w:tc>
        <w:tc>
          <w:tcPr>
            <w:tcW w:w="3485" w:type="pct"/>
          </w:tcPr>
          <w:p w:rsidR="00EA26F6" w:rsidRPr="00673C17" w:rsidRDefault="00EA26F6" w:rsidP="00EA26F6">
            <w:pPr>
              <w:pStyle w:val="ASFKTablenorm"/>
            </w:pPr>
            <w:r w:rsidRPr="00673C17">
              <w:t>Расшифровка подписи руководителя (уполномоченного им лица) клиента или ТОФК сформировавшего данный документ.</w:t>
            </w:r>
          </w:p>
        </w:tc>
      </w:tr>
      <w:tr w:rsidR="00EA26F6" w:rsidRPr="00673C17" w:rsidTr="0075632F">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lastRenderedPageBreak/>
              <w:t>Гл. бухгалтер (уполномоченное лицо). Должность</w:t>
            </w:r>
          </w:p>
        </w:tc>
        <w:tc>
          <w:tcPr>
            <w:tcW w:w="3485" w:type="pct"/>
          </w:tcPr>
          <w:p w:rsidR="00EA26F6" w:rsidRPr="00673C17" w:rsidRDefault="00EA26F6" w:rsidP="00EA26F6">
            <w:pPr>
              <w:pStyle w:val="ASFKTablenorm"/>
            </w:pPr>
            <w:r w:rsidRPr="00673C17">
              <w:t>Должность главного бухгалтера (уполномоченного им лица) клиента или ТОФК сформировавшего данный документ.</w:t>
            </w:r>
          </w:p>
        </w:tc>
      </w:tr>
      <w:tr w:rsidR="00EA26F6" w:rsidRPr="00673C17" w:rsidTr="0075632F">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EA26F6" w:rsidP="00EA26F6">
            <w:pPr>
              <w:pStyle w:val="ASFKTablenorm"/>
            </w:pPr>
            <w:r w:rsidRPr="00673C17">
              <w:t>Гл. бухгалтер (уполномоченное лицо). Расшифровка подписи</w:t>
            </w:r>
          </w:p>
        </w:tc>
        <w:tc>
          <w:tcPr>
            <w:tcW w:w="3485" w:type="pct"/>
          </w:tcPr>
          <w:p w:rsidR="00EA26F6" w:rsidRPr="00673C17" w:rsidRDefault="00EA26F6" w:rsidP="00EA26F6">
            <w:pPr>
              <w:pStyle w:val="ASFKTablenorm"/>
            </w:pPr>
            <w:r w:rsidRPr="00673C17">
              <w:t>Расшифровка подписи главного бухгалтера (уполномоченного им лица) клиента или ТОФК сформировавшего данный документ.</w:t>
            </w:r>
          </w:p>
        </w:tc>
      </w:tr>
      <w:tr w:rsidR="00EA26F6" w:rsidRPr="00673C17" w:rsidTr="0075632F">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t>Дата подписания</w:t>
            </w:r>
          </w:p>
        </w:tc>
        <w:tc>
          <w:tcPr>
            <w:tcW w:w="3485" w:type="pct"/>
          </w:tcPr>
          <w:p w:rsidR="00EA26F6" w:rsidRPr="00673C17" w:rsidRDefault="00EA26F6" w:rsidP="00EA26F6">
            <w:pPr>
              <w:pStyle w:val="ASFKTablenorm"/>
            </w:pPr>
            <w:r w:rsidRPr="00673C17">
              <w:t>Дата подписания документа руководителем (уполномоченным им лицом).</w:t>
            </w:r>
          </w:p>
        </w:tc>
      </w:tr>
      <w:tr w:rsidR="00DF3193" w:rsidRPr="00673C17" w:rsidTr="0075632F">
        <w:trPr>
          <w:cnfStyle w:val="000000100000" w:firstRow="0" w:lastRow="0" w:firstColumn="0" w:lastColumn="0" w:oddVBand="0" w:evenVBand="0" w:oddHBand="1" w:evenHBand="0" w:firstRowFirstColumn="0" w:firstRowLastColumn="0" w:lastRowFirstColumn="0" w:lastRowLastColumn="0"/>
        </w:trPr>
        <w:tc>
          <w:tcPr>
            <w:tcW w:w="1515" w:type="pct"/>
          </w:tcPr>
          <w:p w:rsidR="00DF3193" w:rsidRPr="00673C17" w:rsidRDefault="00DF3193" w:rsidP="00EA26F6">
            <w:pPr>
              <w:pStyle w:val="ASFKTablenorm"/>
            </w:pPr>
            <w:r w:rsidRPr="00673C17">
              <w:t>ФИО ответственного за конфиденциальность данных</w:t>
            </w:r>
          </w:p>
        </w:tc>
        <w:tc>
          <w:tcPr>
            <w:tcW w:w="3485" w:type="pct"/>
          </w:tcPr>
          <w:p w:rsidR="00DF3193" w:rsidRPr="00673C17" w:rsidRDefault="0041712E" w:rsidP="0041712E">
            <w:pPr>
              <w:pStyle w:val="ASFKTablenorm"/>
            </w:pPr>
            <w:r w:rsidRPr="00673C17">
              <w:t>Заполняется автоматически при подписании. Поле заполняется при заполненном поле «Уровень конфиденциальности» значением «1» или «0».</w:t>
            </w:r>
          </w:p>
        </w:tc>
      </w:tr>
      <w:tr w:rsidR="00EA26F6" w:rsidRPr="00673C17" w:rsidTr="0075632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A26F6" w:rsidRPr="00673C17" w:rsidRDefault="00EA26F6" w:rsidP="00EA26F6">
            <w:pPr>
              <w:pStyle w:val="ASFKTablenorm"/>
            </w:pPr>
            <w:r w:rsidRPr="00673C17">
              <w:t>Группа полей «Отметка органа Федерального казначейства о регистрации Сведений о денежном обязательстве»</w:t>
            </w:r>
          </w:p>
        </w:tc>
      </w:tr>
      <w:tr w:rsidR="00EA26F6" w:rsidRPr="00673C17" w:rsidTr="0075632F">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B06077" w:rsidP="00EA26F6">
            <w:pPr>
              <w:pStyle w:val="ASFKTablenorm"/>
            </w:pPr>
            <w:r>
              <w:t>Номер сведений</w:t>
            </w:r>
          </w:p>
        </w:tc>
        <w:tc>
          <w:tcPr>
            <w:tcW w:w="3485" w:type="pct"/>
          </w:tcPr>
          <w:p w:rsidR="00EA26F6" w:rsidRPr="00673C17" w:rsidRDefault="00EA26F6" w:rsidP="00EA26F6">
            <w:pPr>
              <w:pStyle w:val="ASFKTablenorm"/>
            </w:pPr>
            <w:r w:rsidRPr="00673C17">
              <w:t>Номер ДО. Заполняется ОрФК.</w:t>
            </w:r>
          </w:p>
        </w:tc>
      </w:tr>
      <w:tr w:rsidR="00EA26F6" w:rsidRPr="00673C17" w:rsidTr="0075632F">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t xml:space="preserve">Дата </w:t>
            </w:r>
          </w:p>
        </w:tc>
        <w:tc>
          <w:tcPr>
            <w:tcW w:w="3485" w:type="pct"/>
          </w:tcPr>
          <w:p w:rsidR="00EA26F6" w:rsidRPr="00673C17" w:rsidRDefault="00EA26F6" w:rsidP="00EA26F6">
            <w:pPr>
              <w:pStyle w:val="ASFKTablenorm"/>
            </w:pPr>
            <w:r w:rsidRPr="00673C17">
              <w:t>Дата подписания ответственным исполнителем ФК. Заполняется в ОрФК.</w:t>
            </w:r>
          </w:p>
        </w:tc>
      </w:tr>
      <w:tr w:rsidR="00EA26F6" w:rsidRPr="00673C17" w:rsidTr="0075632F">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EA26F6" w:rsidP="00EA26F6">
            <w:pPr>
              <w:pStyle w:val="ASFKTablenorm"/>
            </w:pPr>
            <w:r w:rsidRPr="00673C17">
              <w:t>Ответственный исполнитель. Должность</w:t>
            </w:r>
          </w:p>
        </w:tc>
        <w:tc>
          <w:tcPr>
            <w:tcW w:w="3485" w:type="pct"/>
          </w:tcPr>
          <w:p w:rsidR="00EA26F6" w:rsidRPr="00673C17" w:rsidRDefault="00EA26F6" w:rsidP="00EA26F6">
            <w:pPr>
              <w:pStyle w:val="ASFKTablenorm"/>
            </w:pPr>
            <w:r w:rsidRPr="00673C17">
              <w:t>Указывается должность исполнителя. Заполняется ОрФК.</w:t>
            </w:r>
          </w:p>
        </w:tc>
      </w:tr>
      <w:tr w:rsidR="00EA26F6" w:rsidRPr="00673C17" w:rsidTr="0075632F">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t>Ответственный исполнитель. Расшифровка подписи</w:t>
            </w:r>
          </w:p>
        </w:tc>
        <w:tc>
          <w:tcPr>
            <w:tcW w:w="3485" w:type="pct"/>
          </w:tcPr>
          <w:p w:rsidR="00EA26F6" w:rsidRPr="00673C17" w:rsidRDefault="00EA26F6" w:rsidP="00EA26F6">
            <w:pPr>
              <w:pStyle w:val="ASFKTablenorm"/>
            </w:pPr>
            <w:r w:rsidRPr="00673C17">
              <w:t>Указывается ФИО ответственного исполнителя.</w:t>
            </w:r>
          </w:p>
        </w:tc>
      </w:tr>
      <w:tr w:rsidR="00EA26F6" w:rsidRPr="00673C17" w:rsidTr="0075632F">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EA26F6" w:rsidP="00EA26F6">
            <w:pPr>
              <w:pStyle w:val="ASFKTablenorm"/>
            </w:pPr>
            <w:r w:rsidRPr="00673C17">
              <w:t>Телефон</w:t>
            </w:r>
          </w:p>
        </w:tc>
        <w:tc>
          <w:tcPr>
            <w:tcW w:w="3485" w:type="pct"/>
          </w:tcPr>
          <w:p w:rsidR="00EA26F6" w:rsidRPr="00673C17" w:rsidRDefault="00EA26F6" w:rsidP="00EA26F6">
            <w:pPr>
              <w:pStyle w:val="ASFKTablenorm"/>
            </w:pPr>
            <w:r w:rsidRPr="00673C17">
              <w:t>Телефон ответственного исполнителя. Заполняется в ОрФК.</w:t>
            </w:r>
          </w:p>
        </w:tc>
      </w:tr>
    </w:tbl>
    <w:p w:rsidR="00BA03D5" w:rsidRPr="00673C17" w:rsidRDefault="00BA03D5" w:rsidP="00BA03D5">
      <w:pPr>
        <w:pStyle w:val="32"/>
      </w:pPr>
      <w:bookmarkStart w:id="1195" w:name="_Ref495503041"/>
      <w:bookmarkStart w:id="1196" w:name="_Ref108423407"/>
      <w:bookmarkStart w:id="1197" w:name="_Toc188888296"/>
      <w:r w:rsidRPr="00673C17">
        <w:t>Заявка для обеспечения наличными денежными средствами</w:t>
      </w:r>
      <w:bookmarkEnd w:id="1195"/>
      <w:r w:rsidR="00F20AF2" w:rsidRPr="00673C17">
        <w:t xml:space="preserve"> в электронном виде</w:t>
      </w:r>
      <w:bookmarkEnd w:id="1196"/>
      <w:bookmarkEnd w:id="1197"/>
    </w:p>
    <w:p w:rsidR="00BA03D5" w:rsidRPr="00673C17" w:rsidRDefault="00BA03D5" w:rsidP="00BA03D5">
      <w:pPr>
        <w:pStyle w:val="ASFKNormal"/>
      </w:pPr>
      <w:r w:rsidRPr="00673C17">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ОрФК для работы с чеками, с применением электронного документооборота в рамках проведения эксперимента выполнены по средствам документов:</w:t>
      </w:r>
    </w:p>
    <w:p w:rsidR="00BA03D5" w:rsidRPr="00673C17" w:rsidRDefault="00BA03D5" w:rsidP="00BA03D5">
      <w:pPr>
        <w:pStyle w:val="ASFKListmark1"/>
      </w:pPr>
      <w:r w:rsidRPr="00673C17">
        <w:t>«Заявка для обеспечения наличными денежными средствами</w:t>
      </w:r>
      <w:r w:rsidR="00F20AF2" w:rsidRPr="00673C17">
        <w:t xml:space="preserve"> в электронном виде</w:t>
      </w:r>
      <w:r w:rsidRPr="00673C17">
        <w:t>»;</w:t>
      </w:r>
    </w:p>
    <w:p w:rsidR="00BA03D5" w:rsidRPr="00673C17" w:rsidRDefault="00BA03D5" w:rsidP="00BA03D5">
      <w:pPr>
        <w:pStyle w:val="ASFKListmark1"/>
      </w:pPr>
      <w:r w:rsidRPr="00673C17">
        <w:t>«</w:t>
      </w:r>
      <w:r w:rsidR="00D52289" w:rsidRPr="00673C17">
        <w:t>Заявка о внесении наличных денежных средств</w:t>
      </w:r>
      <w:r w:rsidRPr="00673C17">
        <w:t>»;</w:t>
      </w:r>
    </w:p>
    <w:p w:rsidR="00BA03D5" w:rsidRPr="00673C17" w:rsidRDefault="00BA03D5" w:rsidP="00BA03D5">
      <w:pPr>
        <w:pStyle w:val="ASFKListmark1"/>
      </w:pPr>
      <w:r w:rsidRPr="00673C17">
        <w:t>«Уведомление о принятии».</w:t>
      </w:r>
    </w:p>
    <w:p w:rsidR="00BA03D5" w:rsidRPr="00673C17" w:rsidRDefault="00BA03D5" w:rsidP="008979DB">
      <w:pPr>
        <w:pStyle w:val="ASFKListnum"/>
        <w:numPr>
          <w:ilvl w:val="0"/>
          <w:numId w:val="89"/>
        </w:numPr>
      </w:pPr>
      <w:r w:rsidRPr="00673C17">
        <w:t xml:space="preserve">Для получения наличных денежных средств клиент предоставляет в </w:t>
      </w:r>
      <w:r w:rsidR="00B74E37" w:rsidRPr="00673C17">
        <w:t>ТОФК</w:t>
      </w:r>
      <w:r w:rsidRPr="00673C17">
        <w:t xml:space="preserve"> документ «Заявка для обеспечения наличными денежными средствами</w:t>
      </w:r>
      <w:r w:rsidR="00F20AF2" w:rsidRPr="00673C17">
        <w:t xml:space="preserve"> в электронном виде</w:t>
      </w:r>
      <w:r w:rsidRPr="00673C17">
        <w:t xml:space="preserve">» (далее в 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B74E37" w:rsidRPr="00673C17">
        <w:t>ТОФК</w:t>
      </w:r>
      <w:r w:rsidRPr="00673C17">
        <w:t xml:space="preserve">, печать документа. </w:t>
      </w:r>
    </w:p>
    <w:p w:rsidR="00BA03D5" w:rsidRPr="00673C17" w:rsidRDefault="00BA03D5" w:rsidP="00BA03D5">
      <w:pPr>
        <w:pStyle w:val="ASFKListnum"/>
        <w:numPr>
          <w:ilvl w:val="0"/>
          <w:numId w:val="1"/>
        </w:numPr>
      </w:pPr>
      <w:r w:rsidRPr="00673C17">
        <w:t xml:space="preserve">Клиент формирует Заявку для обеспечения наличными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w:t>
      </w:r>
      <w:r w:rsidRPr="00673C17">
        <w:lastRenderedPageBreak/>
        <w:t>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BA03D5" w:rsidRPr="00673C17" w:rsidRDefault="00BA03D5" w:rsidP="00BA03D5">
      <w:pPr>
        <w:pStyle w:val="ASFKListnum"/>
        <w:numPr>
          <w:ilvl w:val="0"/>
          <w:numId w:val="1"/>
        </w:numPr>
      </w:pPr>
      <w:r w:rsidRPr="00673C17">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порядке. Документ автоматически передается из ППО СУФД АСФК в ППО OEBS АСФК. </w:t>
      </w:r>
    </w:p>
    <w:p w:rsidR="00BA03D5" w:rsidRPr="00673C17" w:rsidRDefault="00BA03D5" w:rsidP="00BA03D5">
      <w:pPr>
        <w:pStyle w:val="ASFKListnum"/>
        <w:numPr>
          <w:ilvl w:val="0"/>
          <w:numId w:val="1"/>
        </w:numPr>
      </w:pPr>
      <w:r w:rsidRPr="00673C17">
        <w:t>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непревышение остатков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непревышение бюджетных данных, контроль свободного остатка средств на счете бюджета).</w:t>
      </w:r>
    </w:p>
    <w:p w:rsidR="00BA03D5" w:rsidRPr="00673C17" w:rsidRDefault="00BA03D5" w:rsidP="00BA03D5">
      <w:pPr>
        <w:pStyle w:val="ASFKListnum"/>
        <w:numPr>
          <w:ilvl w:val="0"/>
          <w:numId w:val="1"/>
        </w:numPr>
      </w:pPr>
      <w:r w:rsidRPr="00673C17">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rsidR="00BA03D5" w:rsidRPr="00673C17" w:rsidRDefault="00BA03D5" w:rsidP="00BA03D5">
      <w:pPr>
        <w:pStyle w:val="ASFKListnum2"/>
        <w:numPr>
          <w:ilvl w:val="1"/>
          <w:numId w:val="1"/>
        </w:numPr>
      </w:pPr>
      <w:r w:rsidRPr="00673C17">
        <w:t>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учтенных на л/с, свободного остатка средств на счете бюджета). Заявке для обеспечения наличными автоматически присваивается статус «002» (проверено).</w:t>
      </w:r>
    </w:p>
    <w:p w:rsidR="00BA03D5" w:rsidRPr="00673C17" w:rsidRDefault="00BA03D5" w:rsidP="00BA03D5">
      <w:pPr>
        <w:pStyle w:val="ASFKListnum2"/>
        <w:numPr>
          <w:ilvl w:val="1"/>
          <w:numId w:val="1"/>
        </w:numPr>
      </w:pPr>
      <w:r w:rsidRPr="00673C17">
        <w:t>В случае неуспешного прохождения проверки Заявке для обеспечения наличными автоматически присваивается статус «880» (к отмене) и формируется документ «</w:t>
      </w:r>
      <w:r w:rsidR="00022517" w:rsidRPr="00673C17">
        <w:t>Протокол</w:t>
      </w:r>
      <w:r w:rsidRPr="00673C17">
        <w:t>» (ф. 0531805).</w:t>
      </w:r>
    </w:p>
    <w:p w:rsidR="00BA03D5" w:rsidRPr="00673C17" w:rsidRDefault="00BA03D5" w:rsidP="00BA03D5">
      <w:pPr>
        <w:pStyle w:val="ASFKListnum2"/>
        <w:numPr>
          <w:ilvl w:val="1"/>
          <w:numId w:val="1"/>
        </w:numPr>
      </w:pPr>
      <w:r w:rsidRPr="00673C17">
        <w:t xml:space="preserve">Специалист </w:t>
      </w:r>
      <w:r w:rsidR="00B74E37" w:rsidRPr="00673C17">
        <w:t>ТОФК</w:t>
      </w:r>
      <w:r w:rsidRPr="00673C17">
        <w:t xml:space="preserve"> регистрирует документ «</w:t>
      </w:r>
      <w:r w:rsidR="00022517" w:rsidRPr="00673C17">
        <w:t>П</w:t>
      </w:r>
      <w:r w:rsidRPr="00673C17">
        <w:t>ротокол»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rsidR="00BA03D5" w:rsidRPr="00673C17" w:rsidRDefault="00BA03D5" w:rsidP="00BA03D5">
      <w:pPr>
        <w:pStyle w:val="ASFKListnum"/>
        <w:numPr>
          <w:ilvl w:val="0"/>
          <w:numId w:val="1"/>
        </w:numPr>
      </w:pPr>
      <w:r w:rsidRPr="00673C17">
        <w:t xml:space="preserve">Специалист </w:t>
      </w:r>
      <w:r w:rsidR="00B74E37" w:rsidRPr="00673C17">
        <w:t>ТОФК</w:t>
      </w:r>
      <w:r w:rsidRPr="00673C17">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rsidR="00BA03D5" w:rsidRPr="00673C17" w:rsidRDefault="00BA03D5" w:rsidP="00BA03D5">
      <w:pPr>
        <w:pStyle w:val="ASFKNormal"/>
      </w:pPr>
      <w:r w:rsidRPr="00673C17">
        <w:t>Для работы с документами «Заявка для обеспечения наличными денежными средствами</w:t>
      </w:r>
      <w:r w:rsidR="00F20AF2" w:rsidRPr="00673C17">
        <w:t xml:space="preserve"> в электронном виде</w:t>
      </w:r>
      <w:r w:rsidRPr="00673C17">
        <w:t>» следует перейти в пункт меню</w:t>
      </w:r>
      <w:r w:rsidRPr="00673C17">
        <w:rPr>
          <w:rStyle w:val="ASFKSymBold"/>
        </w:rPr>
        <w:t xml:space="preserve"> </w:t>
      </w:r>
      <w:r w:rsidRPr="00673C17">
        <w:t>«Документы – Учёт и ко</w:t>
      </w:r>
      <w:r w:rsidR="00204AE0" w:rsidRPr="00673C17">
        <w:t>н</w:t>
      </w:r>
      <w:r w:rsidRPr="00673C17">
        <w:t>троль бюджетных обязательств – Ввод и обработка платёжных документов – Обеспечение наличными денежными средствами». Откроется ЭФ списка документов, представленная на рисунке </w:t>
      </w:r>
      <w:r w:rsidRPr="00673C17">
        <w:fldChar w:fldCharType="begin"/>
      </w:r>
      <w:r w:rsidRPr="00673C17">
        <w:instrText xml:space="preserve"> REF _Ref495498067 \h </w:instrText>
      </w:r>
      <w:r w:rsidR="00673C17">
        <w:instrText xml:space="preserve"> \* MERGEFORMAT </w:instrText>
      </w:r>
      <w:r w:rsidRPr="00673C17">
        <w:fldChar w:fldCharType="separate"/>
      </w:r>
      <w:r w:rsidR="00B10DE5">
        <w:rPr>
          <w:noProof/>
        </w:rPr>
        <w:t>176</w:t>
      </w:r>
      <w:r w:rsidRPr="00673C17">
        <w:fldChar w:fldCharType="end"/>
      </w:r>
      <w:r w:rsidRPr="00673C17">
        <w:t>.</w:t>
      </w:r>
    </w:p>
    <w:p w:rsidR="00BA03D5" w:rsidRPr="00673C17" w:rsidRDefault="00F20AF2" w:rsidP="00BA03D5">
      <w:pPr>
        <w:pStyle w:val="ASFKFigure"/>
      </w:pPr>
      <w:r w:rsidRPr="00673C17">
        <w:rPr>
          <w:noProof/>
        </w:rPr>
        <w:lastRenderedPageBreak/>
        <w:drawing>
          <wp:inline distT="0" distB="0" distL="0" distR="0">
            <wp:extent cx="6120130" cy="3243819"/>
            <wp:effectExtent l="0" t="0" r="0" b="0"/>
            <wp:docPr id="397" name="Рисунок 397" descr="D:\Скриншоты\Заявка для обеспеч. наличн. денежн. средствами в электр. виде\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для обеспеч. наличн. денежн. средствами в электр. виде\ПБС.png"/>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6120130" cy="3243819"/>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98" w:name="_Ref495498067"/>
      <w:bookmarkStart w:id="1199" w:name="_Toc188889394"/>
      <w:r w:rsidR="00B10DE5">
        <w:rPr>
          <w:noProof/>
        </w:rPr>
        <w:t>176</w:t>
      </w:r>
      <w:bookmarkEnd w:id="1198"/>
      <w:r w:rsidRPr="00673C17">
        <w:rPr>
          <w:noProof/>
        </w:rPr>
        <w:fldChar w:fldCharType="end"/>
      </w:r>
      <w:r w:rsidR="00BA03D5" w:rsidRPr="00673C17">
        <w:t>. ЭФ списка документов «Заявка для обеспечения наличными денежными средствами</w:t>
      </w:r>
      <w:r w:rsidR="00F20AF2" w:rsidRPr="00673C17">
        <w:t xml:space="preserve"> в электронном виде</w:t>
      </w:r>
      <w:r w:rsidR="00BA03D5" w:rsidRPr="00673C17">
        <w:t>»</w:t>
      </w:r>
      <w:bookmarkEnd w:id="1199"/>
    </w:p>
    <w:p w:rsidR="00BA03D5" w:rsidRPr="00673C17" w:rsidRDefault="00BA03D5" w:rsidP="00BA03D5">
      <w:pPr>
        <w:pStyle w:val="41"/>
      </w:pPr>
      <w:r w:rsidRPr="00673C17">
        <w:t>Доступные операции</w:t>
      </w:r>
    </w:p>
    <w:p w:rsidR="00BA03D5" w:rsidRPr="00673C17" w:rsidRDefault="00BA03D5" w:rsidP="00BA03D5">
      <w:pPr>
        <w:pStyle w:val="ASFKNormal"/>
      </w:pPr>
      <w:r w:rsidRPr="00673C17">
        <w:t>На АРМ ПБС доступны следующие операции над документом:</w:t>
      </w:r>
    </w:p>
    <w:p w:rsidR="00BA03D5" w:rsidRPr="00673C17" w:rsidRDefault="00BA03D5" w:rsidP="00BA03D5">
      <w:pPr>
        <w:pStyle w:val="ASFKListmark1"/>
      </w:pPr>
      <w:r w:rsidRPr="00673C17">
        <w:t>ручной ввод;</w:t>
      </w:r>
    </w:p>
    <w:p w:rsidR="00BA03D5" w:rsidRPr="00673C17" w:rsidRDefault="00BA03D5" w:rsidP="00BA03D5">
      <w:pPr>
        <w:pStyle w:val="ASFKListmark1"/>
      </w:pPr>
      <w:r w:rsidRPr="00673C17">
        <w:t>просмотр и печать;</w:t>
      </w:r>
    </w:p>
    <w:p w:rsidR="00BA03D5" w:rsidRPr="00673C17" w:rsidRDefault="00BA03D5" w:rsidP="00BA03D5">
      <w:pPr>
        <w:pStyle w:val="ASFKListmark1"/>
      </w:pPr>
      <w:r w:rsidRPr="00673C17">
        <w:t>редактирование и копирование;</w:t>
      </w:r>
    </w:p>
    <w:p w:rsidR="00BA03D5" w:rsidRPr="00673C17" w:rsidRDefault="00BA03D5" w:rsidP="00BA03D5">
      <w:pPr>
        <w:pStyle w:val="ASFKListmark1"/>
      </w:pPr>
      <w:r w:rsidRPr="00673C17">
        <w:t>удаление;</w:t>
      </w:r>
    </w:p>
    <w:p w:rsidR="00BA03D5" w:rsidRPr="00673C17" w:rsidRDefault="00BA03D5" w:rsidP="00BA03D5">
      <w:pPr>
        <w:pStyle w:val="ASFKListmark1"/>
      </w:pPr>
      <w:r w:rsidRPr="00673C17">
        <w:t>проверка, формирование и удаление ЭП;</w:t>
      </w:r>
    </w:p>
    <w:p w:rsidR="00BA03D5" w:rsidRPr="00673C17" w:rsidRDefault="00BA03D5" w:rsidP="00BA03D5">
      <w:pPr>
        <w:pStyle w:val="ASFKListmark1"/>
      </w:pPr>
      <w:r w:rsidRPr="00673C17">
        <w:t>импорт из ВС.</w:t>
      </w:r>
    </w:p>
    <w:p w:rsidR="00BA03D5" w:rsidRPr="00673C17" w:rsidRDefault="00BA03D5" w:rsidP="00BA03D5">
      <w:pPr>
        <w:pStyle w:val="41"/>
      </w:pPr>
      <w:r w:rsidRPr="00673C17">
        <w:t>Экранная форма документа.</w:t>
      </w:r>
    </w:p>
    <w:p w:rsidR="00BA03D5" w:rsidRPr="00673C17" w:rsidRDefault="00BA03D5" w:rsidP="00BA03D5">
      <w:pPr>
        <w:pStyle w:val="ASFKNormal"/>
      </w:pPr>
      <w:r w:rsidRPr="00673C17">
        <w:t>ЭФ документа «Заявка для обеспечения наличными денежными средствами</w:t>
      </w:r>
      <w:r w:rsidR="00F20AF2" w:rsidRPr="00673C17">
        <w:t xml:space="preserve"> в электронном виде</w:t>
      </w:r>
      <w:r w:rsidRPr="00673C17">
        <w:t>» представлены на рисунках </w:t>
      </w:r>
      <w:r w:rsidRPr="00673C17">
        <w:fldChar w:fldCharType="begin"/>
      </w:r>
      <w:r w:rsidRPr="00673C17">
        <w:instrText xml:space="preserve"> REF _Ref495498068 \h </w:instrText>
      </w:r>
      <w:r w:rsidR="00673C17">
        <w:instrText xml:space="preserve"> \* MERGEFORMAT </w:instrText>
      </w:r>
      <w:r w:rsidRPr="00673C17">
        <w:fldChar w:fldCharType="separate"/>
      </w:r>
      <w:r w:rsidR="00B10DE5">
        <w:rPr>
          <w:noProof/>
        </w:rPr>
        <w:t>177</w:t>
      </w:r>
      <w:r w:rsidRPr="00673C17">
        <w:fldChar w:fldCharType="end"/>
      </w:r>
      <w:r w:rsidRPr="00673C17">
        <w:t>. Форма содержит следующие закладки:</w:t>
      </w:r>
    </w:p>
    <w:p w:rsidR="00BA03D5" w:rsidRPr="00673C17" w:rsidRDefault="00BA03D5" w:rsidP="00BA03D5">
      <w:pPr>
        <w:pStyle w:val="ASFKListmark1"/>
      </w:pPr>
      <w:r w:rsidRPr="00673C17">
        <w:t>«Реквизиты»;</w:t>
      </w:r>
    </w:p>
    <w:p w:rsidR="00BA03D5" w:rsidRPr="00673C17" w:rsidRDefault="00BA03D5" w:rsidP="00BA03D5">
      <w:pPr>
        <w:pStyle w:val="ASFKListmark1"/>
      </w:pPr>
      <w:r w:rsidRPr="00673C17">
        <w:t>«Подписи».</w:t>
      </w:r>
    </w:p>
    <w:p w:rsidR="00BA03D5" w:rsidRPr="00673C17" w:rsidRDefault="003B289B" w:rsidP="00BA03D5">
      <w:pPr>
        <w:pStyle w:val="ASFKFigure"/>
      </w:pPr>
      <w:r w:rsidRPr="003C3F12">
        <w:rPr>
          <w:noProof/>
        </w:rPr>
        <w:lastRenderedPageBreak/>
        <w:drawing>
          <wp:inline distT="0" distB="0" distL="0" distR="0" wp14:anchorId="0F3C8CB0" wp14:editId="20EDF81B">
            <wp:extent cx="6120130" cy="6663690"/>
            <wp:effectExtent l="0" t="0" r="0" b="3810"/>
            <wp:docPr id="123" name="Рисунок 123"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0.png"/>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120130" cy="6663690"/>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00" w:name="_Ref495498068"/>
      <w:bookmarkStart w:id="1201" w:name="_Toc188889395"/>
      <w:r w:rsidR="00B10DE5">
        <w:rPr>
          <w:noProof/>
        </w:rPr>
        <w:t>177</w:t>
      </w:r>
      <w:bookmarkEnd w:id="1200"/>
      <w:r w:rsidRPr="00673C17">
        <w:rPr>
          <w:noProof/>
        </w:rPr>
        <w:fldChar w:fldCharType="end"/>
      </w:r>
      <w:r w:rsidR="00BA03D5" w:rsidRPr="00673C17">
        <w:t>. ЭФ документа «Заявка для обеспечения наличными денежными средствами</w:t>
      </w:r>
      <w:r w:rsidR="00F20AF2" w:rsidRPr="00673C17">
        <w:t xml:space="preserve"> в электронном виде</w:t>
      </w:r>
      <w:r w:rsidR="00BA03D5" w:rsidRPr="00673C17">
        <w:t>», закладки «Реквизиты»</w:t>
      </w:r>
      <w:bookmarkEnd w:id="1201"/>
    </w:p>
    <w:p w:rsidR="00BA03D5" w:rsidRPr="00673C17" w:rsidRDefault="00BA03D5" w:rsidP="00BA03D5">
      <w:pPr>
        <w:pStyle w:val="ASFKNormal"/>
      </w:pPr>
      <w:r w:rsidRPr="00673C17">
        <w:t>Перечень полей документа «Заявка для обеспечения наличными денежными средствами</w:t>
      </w:r>
      <w:r w:rsidR="00F20AF2" w:rsidRPr="00673C17">
        <w:t xml:space="preserve"> в электронном виде</w:t>
      </w:r>
      <w:r w:rsidRPr="00673C17">
        <w:t>», закладки «Реквизиты» приведен в таблице </w:t>
      </w:r>
      <w:r w:rsidRPr="00673C17">
        <w:fldChar w:fldCharType="begin"/>
      </w:r>
      <w:r w:rsidRPr="00673C17">
        <w:instrText xml:space="preserve"> REF _Ref495498069 \h </w:instrText>
      </w:r>
      <w:r w:rsidR="00673C17">
        <w:instrText xml:space="preserve"> \* MERGEFORMAT </w:instrText>
      </w:r>
      <w:r w:rsidRPr="00673C17">
        <w:fldChar w:fldCharType="separate"/>
      </w:r>
      <w:r w:rsidR="00B10DE5">
        <w:rPr>
          <w:noProof/>
        </w:rPr>
        <w:t>110</w:t>
      </w:r>
      <w:r w:rsidRPr="00673C17">
        <w:fldChar w:fldCharType="end"/>
      </w:r>
      <w:r w:rsidRPr="00673C17">
        <w:t>.</w:t>
      </w:r>
    </w:p>
    <w:p w:rsidR="00BA03D5" w:rsidRPr="00673C17" w:rsidRDefault="007A4D89" w:rsidP="00BA03D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02" w:name="_Ref495498069"/>
      <w:bookmarkStart w:id="1203" w:name="_Toc188888515"/>
      <w:r w:rsidR="00B10DE5">
        <w:rPr>
          <w:noProof/>
        </w:rPr>
        <w:t>110</w:t>
      </w:r>
      <w:bookmarkEnd w:id="1202"/>
      <w:r w:rsidRPr="00673C17">
        <w:rPr>
          <w:noProof/>
        </w:rPr>
        <w:fldChar w:fldCharType="end"/>
      </w:r>
      <w:r w:rsidR="00BA03D5" w:rsidRPr="00673C17">
        <w:t>. Описание полей документа «Заявка для обеспечения наличными денежными средствами</w:t>
      </w:r>
      <w:r w:rsidR="00F20AF2" w:rsidRPr="00673C17">
        <w:t xml:space="preserve"> в электронном виде</w:t>
      </w:r>
      <w:r w:rsidR="00BA03D5" w:rsidRPr="00673C17">
        <w:t>», закладки «Реквизиты»</w:t>
      </w:r>
      <w:bookmarkEnd w:id="1203"/>
    </w:p>
    <w:tbl>
      <w:tblPr>
        <w:tblStyle w:val="ASFKTable"/>
        <w:tblW w:w="5000" w:type="pct"/>
        <w:tblLook w:val="01E0" w:firstRow="1" w:lastRow="1" w:firstColumn="1" w:lastColumn="1" w:noHBand="0" w:noVBand="0"/>
      </w:tblPr>
      <w:tblGrid>
        <w:gridCol w:w="2434"/>
        <w:gridCol w:w="7194"/>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673C17" w:rsidRDefault="00BA03D5" w:rsidP="00F922D2">
            <w:pPr>
              <w:pStyle w:val="ASFKTableHead"/>
            </w:pPr>
            <w:r w:rsidRPr="00673C17">
              <w:t>Наименование поля</w:t>
            </w:r>
          </w:p>
        </w:tc>
        <w:tc>
          <w:tcPr>
            <w:tcW w:w="3736"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Номер</w:t>
            </w:r>
          </w:p>
        </w:tc>
        <w:tc>
          <w:tcPr>
            <w:tcW w:w="3736" w:type="pct"/>
          </w:tcPr>
          <w:p w:rsidR="00BA03D5" w:rsidRPr="00673C17" w:rsidRDefault="00BA03D5" w:rsidP="00F922D2">
            <w:pPr>
              <w:pStyle w:val="ASFKTablenorm"/>
            </w:pPr>
            <w:r w:rsidRPr="00673C17">
              <w:t>Номер документа.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lastRenderedPageBreak/>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Дата</w:t>
            </w:r>
          </w:p>
        </w:tc>
        <w:tc>
          <w:tcPr>
            <w:tcW w:w="3736" w:type="pct"/>
          </w:tcPr>
          <w:p w:rsidR="00BA03D5" w:rsidRPr="00673C17" w:rsidRDefault="00BA03D5" w:rsidP="00F922D2">
            <w:pPr>
              <w:pStyle w:val="ASFKTablenorm"/>
            </w:pPr>
            <w:r w:rsidRPr="00673C17">
              <w:t>Дата документа.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значением равным текущей системной дате при открытии визуальной формы вновь создаваемого документа.</w:t>
            </w:r>
          </w:p>
          <w:p w:rsidR="00BA03D5" w:rsidRPr="00673C17" w:rsidRDefault="00BA03D5" w:rsidP="00F922D2">
            <w:pPr>
              <w:pStyle w:val="ASFKTablenorm"/>
            </w:pPr>
            <w:r w:rsidRPr="00673C17">
              <w:t>Может быть изменено вручную или путем выбора из системного календаря.</w:t>
            </w:r>
          </w:p>
        </w:tc>
      </w:tr>
      <w:tr w:rsidR="003B289B"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3B289B" w:rsidRDefault="003B289B" w:rsidP="003B289B">
            <w:pPr>
              <w:pStyle w:val="ASFKTablenorm"/>
            </w:pPr>
            <w:r>
              <w:t>Уровень конфиденциальности</w:t>
            </w:r>
          </w:p>
        </w:tc>
        <w:tc>
          <w:tcPr>
            <w:tcW w:w="3736" w:type="pct"/>
          </w:tcPr>
          <w:p w:rsidR="003B289B" w:rsidRDefault="003B289B" w:rsidP="003B289B">
            <w:pPr>
              <w:pStyle w:val="ASFKTablenorm"/>
            </w:pPr>
            <w:r>
              <w:t>По умолчанию не заполнено.</w:t>
            </w:r>
          </w:p>
          <w:p w:rsidR="003B289B" w:rsidRDefault="003B289B" w:rsidP="003B289B">
            <w:pPr>
              <w:pStyle w:val="ASFKTablenorm"/>
            </w:pPr>
            <w:r>
              <w:t>Заполняется вручную значением «0» (не секретно) в случае указания:</w:t>
            </w:r>
          </w:p>
          <w:p w:rsidR="003B289B" w:rsidRDefault="003B289B" w:rsidP="003B289B">
            <w:pPr>
              <w:pStyle w:val="ASFKTableListMark"/>
            </w:pPr>
            <w:r>
              <w:t>лицевого счета клиента с признаком обслуживания в ЗК;</w:t>
            </w:r>
          </w:p>
          <w:p w:rsidR="003B289B" w:rsidRDefault="003B289B" w:rsidP="003B289B">
            <w:pPr>
              <w:pStyle w:val="ASFKTableListMark"/>
            </w:pPr>
            <w:r>
              <w:t>кода по Сводному реестру, для которого в справочнике СР присутствует поле «Признак контура» со значением «S» (закрытый).</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Клиент</w:t>
            </w:r>
          </w:p>
        </w:tc>
        <w:tc>
          <w:tcPr>
            <w:tcW w:w="3736" w:type="pct"/>
          </w:tcPr>
          <w:p w:rsidR="00BA03D5" w:rsidRPr="00673C17" w:rsidRDefault="00BA03D5" w:rsidP="00F922D2">
            <w:pPr>
              <w:pStyle w:val="ASFKTablenorm"/>
            </w:pPr>
            <w:r w:rsidRPr="00673C17">
              <w:t>Наименование клиента.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на о</w:t>
            </w:r>
            <w:r w:rsidR="00D65532" w:rsidRPr="00673C17">
              <w:t>сновании системной константы</w:t>
            </w:r>
            <w:r w:rsidRPr="00673C17">
              <w:t xml:space="preserve">, указывается полное наименование из актуальной записи справочника СР. </w:t>
            </w:r>
          </w:p>
          <w:p w:rsidR="00BA03D5" w:rsidRPr="00673C17" w:rsidRDefault="00BA03D5" w:rsidP="00F922D2">
            <w:pPr>
              <w:pStyle w:val="ASFKTablenorm"/>
            </w:pPr>
            <w:r w:rsidRPr="00673C17">
              <w:t>Значение поля заполняется автоматически на основании значения поля «по Сводному реестру» (при указании 8-ми знаков) – указывается полное наименование из актуальной записи СР.</w:t>
            </w:r>
          </w:p>
          <w:p w:rsidR="00BA03D5" w:rsidRPr="00673C17" w:rsidRDefault="00BA03D5" w:rsidP="00F922D2">
            <w:pPr>
              <w:pStyle w:val="ASFKTablenorm"/>
            </w:pPr>
            <w:r w:rsidRPr="00673C17">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По Сводному реестру</w:t>
            </w:r>
          </w:p>
        </w:tc>
        <w:tc>
          <w:tcPr>
            <w:tcW w:w="3736" w:type="pct"/>
          </w:tcPr>
          <w:p w:rsidR="00BA03D5" w:rsidRPr="00673C17" w:rsidRDefault="00BA03D5" w:rsidP="00F922D2">
            <w:pPr>
              <w:pStyle w:val="ASFKTablenorm"/>
            </w:pPr>
            <w:r w:rsidRPr="00673C17">
              <w:t>Код по Сводному реестру клиента (Учетный номер).</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Доступен выбор из справочников в зависимости от значения поля «Переход на СР»:</w:t>
            </w:r>
          </w:p>
          <w:p w:rsidR="00BA03D5" w:rsidRPr="00673C17" w:rsidRDefault="00BA03D5" w:rsidP="00F922D2">
            <w:pPr>
              <w:pStyle w:val="ASFKTableListMark"/>
            </w:pPr>
            <w:r w:rsidRPr="00673C17">
              <w:t>если = 0, то из хУБП (здесь хУБП – СРРПБС, ПУБП, НУБП, УП);</w:t>
            </w:r>
          </w:p>
          <w:p w:rsidR="00BA03D5" w:rsidRPr="00673C17" w:rsidRDefault="00BA03D5" w:rsidP="00F922D2">
            <w:pPr>
              <w:pStyle w:val="ASFKTableListMark"/>
            </w:pPr>
            <w:r w:rsidRPr="00673C17">
              <w:t>если = 1, то из СР.</w:t>
            </w:r>
          </w:p>
          <w:p w:rsidR="00BA03D5" w:rsidRPr="00673C17" w:rsidRDefault="00BA03D5" w:rsidP="00F922D2">
            <w:pPr>
              <w:pStyle w:val="ASFKTablenorm"/>
            </w:pPr>
            <w:r w:rsidRPr="00673C17">
              <w:t>При выборе из справочников СРРПБС, РУБП, НУБП в поле значение кода УБП</w:t>
            </w:r>
            <w:r w:rsidR="008F1B2E" w:rsidRPr="00673C17">
              <w:t xml:space="preserve"> </w:t>
            </w:r>
            <w:r w:rsidRPr="00673C17">
              <w:t>(5-ти значный) не указывается, сохраняется ранее введённая информация:</w:t>
            </w:r>
          </w:p>
          <w:p w:rsidR="00BA03D5" w:rsidRPr="00673C17" w:rsidRDefault="00BA03D5" w:rsidP="00F922D2">
            <w:pPr>
              <w:pStyle w:val="ASFKTableListMark"/>
            </w:pPr>
            <w:r w:rsidRPr="00673C17">
              <w:t>из СРРПБС, если код бюджета ФБ;</w:t>
            </w:r>
          </w:p>
          <w:p w:rsidR="00BA03D5" w:rsidRPr="00673C17" w:rsidRDefault="00BA03D5" w:rsidP="00F922D2">
            <w:pPr>
              <w:pStyle w:val="ASFKTableListMark"/>
            </w:pPr>
            <w:r w:rsidRPr="00673C17">
              <w:t>из ПУБП, если код бюджета отличен от ФБ;</w:t>
            </w:r>
          </w:p>
          <w:p w:rsidR="00BA03D5" w:rsidRPr="00673C17" w:rsidRDefault="00D65532" w:rsidP="00F922D2">
            <w:pPr>
              <w:pStyle w:val="ASFKTableListMark"/>
            </w:pPr>
            <w:r w:rsidRPr="00673C17">
              <w:lastRenderedPageBreak/>
              <w:t>из Сводного реестра.</w:t>
            </w:r>
          </w:p>
        </w:tc>
      </w:tr>
      <w:tr w:rsidR="00323C88" w:rsidRPr="00323C88"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323C88" w:rsidRPr="00323C88" w:rsidRDefault="00323C88" w:rsidP="00323C88">
            <w:pPr>
              <w:pStyle w:val="ASFKTablenorm"/>
            </w:pPr>
            <w:r w:rsidRPr="00323C88">
              <w:lastRenderedPageBreak/>
              <w:t>ИНН</w:t>
            </w:r>
          </w:p>
        </w:tc>
        <w:tc>
          <w:tcPr>
            <w:tcW w:w="3736" w:type="pct"/>
          </w:tcPr>
          <w:p w:rsidR="00323C88" w:rsidRPr="00323C88" w:rsidRDefault="00323C88" w:rsidP="00323C88">
            <w:pPr>
              <w:pStyle w:val="ASFKTablenorm"/>
            </w:pPr>
            <w:r w:rsidRPr="00323C88">
              <w:t>ИНН фактического плательщика.</w:t>
            </w:r>
          </w:p>
          <w:p w:rsidR="00323C88" w:rsidRPr="00323C88" w:rsidRDefault="00323C88" w:rsidP="00323C88">
            <w:pPr>
              <w:pStyle w:val="ASFKTablenorm"/>
            </w:pPr>
            <w:r w:rsidRPr="00323C88">
              <w:t>Заполняется при импорте из внешних систем или вручную.</w:t>
            </w:r>
          </w:p>
          <w:p w:rsidR="00323C88" w:rsidRPr="00323C88" w:rsidRDefault="00323C88" w:rsidP="00323C88">
            <w:pPr>
              <w:pStyle w:val="ASFKTablenorm"/>
            </w:pPr>
            <w:r w:rsidRPr="00323C88">
              <w:t>При ручном вводе автоматически заполняется значением ИНН из актуальной реестровой записи Сводного реестра, соответствующей клиенту. Значение может быть изменено вручную.</w:t>
            </w:r>
          </w:p>
          <w:p w:rsidR="00323C88" w:rsidRPr="00323C88" w:rsidRDefault="00323C88" w:rsidP="00BA38F4">
            <w:pPr>
              <w:pStyle w:val="ASFKTablenorm"/>
            </w:pPr>
            <w:r w:rsidRPr="00323C88">
              <w:t>В случае отсутствия актуальной реестровой записи в Сводном реестре в поле автоматически указывается значение ИНН из актуальной реестровой зап</w:t>
            </w:r>
            <w:r w:rsidR="00BA38F4">
              <w:t>иси справочника РУБП/ПУБП/НУБП.</w:t>
            </w:r>
          </w:p>
        </w:tc>
      </w:tr>
      <w:tr w:rsidR="00323C88"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323C88" w:rsidRPr="00323C88" w:rsidRDefault="00323C88" w:rsidP="00323C88">
            <w:pPr>
              <w:pStyle w:val="ASFKTablenorm"/>
            </w:pPr>
            <w:r w:rsidRPr="00323C88">
              <w:t>КПП</w:t>
            </w:r>
          </w:p>
        </w:tc>
        <w:tc>
          <w:tcPr>
            <w:tcW w:w="3736" w:type="pct"/>
          </w:tcPr>
          <w:p w:rsidR="00323C88" w:rsidRPr="00323C88" w:rsidRDefault="00323C88" w:rsidP="00323C88">
            <w:pPr>
              <w:pStyle w:val="ASFKTablenorm"/>
            </w:pPr>
            <w:r w:rsidRPr="00323C88">
              <w:t>КПП фактического плательщика.</w:t>
            </w:r>
          </w:p>
          <w:p w:rsidR="00323C88" w:rsidRPr="00323C88" w:rsidRDefault="00323C88" w:rsidP="00323C88">
            <w:pPr>
              <w:pStyle w:val="ASFKTablenorm"/>
            </w:pPr>
            <w:r w:rsidRPr="00323C88">
              <w:t>Заполняется при импорте из внешних систем или вручную.</w:t>
            </w:r>
          </w:p>
          <w:p w:rsidR="00323C88" w:rsidRPr="00323C88" w:rsidRDefault="00323C88" w:rsidP="00323C88">
            <w:pPr>
              <w:pStyle w:val="ASFKTablenorm"/>
            </w:pPr>
            <w:r w:rsidRPr="00323C88">
              <w:t>При ручном вводе автоматически заполняется значением КПП из актуальной реестровой записи Сводного реестра, соответствующей клиенту.</w:t>
            </w:r>
          </w:p>
          <w:p w:rsidR="00323C88" w:rsidRPr="004602F8" w:rsidRDefault="00323C88" w:rsidP="00BA38F4">
            <w:pPr>
              <w:pStyle w:val="ASFKTablenorm"/>
            </w:pPr>
            <w:r w:rsidRPr="00323C88">
              <w:t>В случае отсутствия актуальной реестровой записи в Сводном реестре, то в поле автоматически указывается значение КПП из актуальной реестровой записи справочника РУБП/ПУБП/НУБП. Значен</w:t>
            </w:r>
            <w:r w:rsidR="00BA38F4">
              <w:t>ие может быть 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Номер лицевого счета</w:t>
            </w:r>
          </w:p>
        </w:tc>
        <w:tc>
          <w:tcPr>
            <w:tcW w:w="3736" w:type="pct"/>
          </w:tcPr>
          <w:p w:rsidR="00BA03D5" w:rsidRPr="00673C17" w:rsidRDefault="00BA03D5" w:rsidP="00F922D2">
            <w:pPr>
              <w:pStyle w:val="ASFKTablenorm"/>
            </w:pPr>
            <w:r w:rsidRPr="00673C17">
              <w:t>Номер лицевого счета клиента.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D65532">
            <w:pPr>
              <w:pStyle w:val="ASFKTablenorm"/>
            </w:pP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ГРБС (учредитель)</w:t>
            </w:r>
          </w:p>
        </w:tc>
        <w:tc>
          <w:tcPr>
            <w:tcW w:w="3736" w:type="pct"/>
          </w:tcPr>
          <w:p w:rsidR="00BA03D5" w:rsidRPr="00673C17" w:rsidRDefault="00BA03D5" w:rsidP="00F922D2">
            <w:pPr>
              <w:pStyle w:val="ASFKTablenorm"/>
            </w:pPr>
            <w:r w:rsidRPr="00673C17">
              <w:t>Наименование ГРБС (учредителя).</w:t>
            </w:r>
          </w:p>
          <w:p w:rsidR="00BA03D5" w:rsidRPr="00673C17" w:rsidRDefault="00BA03D5" w:rsidP="00F922D2">
            <w:pPr>
              <w:pStyle w:val="ASFKTablenorm"/>
            </w:pPr>
            <w:r w:rsidRPr="00673C17">
              <w:t xml:space="preserve">Заполняется при импорте из внешних систем соответствующим значением из файла, или при ручном вводе документа. </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если «Признак перехода на СР» = 0, то автоматически заполняется полным наименованием из справочника ведомств по коду «Глава по БК». Значение может быть изменено вручную, или путем выбора главы из справочника «Ведомств»;</w:t>
            </w:r>
          </w:p>
          <w:p w:rsidR="00BA03D5" w:rsidRPr="00673C17" w:rsidRDefault="00BA03D5" w:rsidP="00F922D2">
            <w:pPr>
              <w:pStyle w:val="ASFKTableListMark"/>
            </w:pPr>
            <w:r w:rsidRPr="00673C17">
              <w:t xml:space="preserve">если «Признак перехода на СР» = 1, то автоматически заполняется полное наименование ГРБС из справочника СР (на основании реестровой записи со значениями реквизитов «Код бюджета», «Код главы по БК», совпадающими со значениями реестровой записи клиента и пустым значением реквизита «Код вышестоящей организации по Сводному реестру»). </w:t>
            </w:r>
          </w:p>
          <w:p w:rsidR="00BA03D5" w:rsidRPr="00673C17" w:rsidRDefault="00BA03D5" w:rsidP="00F922D2">
            <w:pPr>
              <w:pStyle w:val="ASFKTablenorm"/>
            </w:pPr>
            <w:r w:rsidRPr="00673C17">
              <w:t>Значение может быть изменено вручную или путем выбора из справочника «Сводный реестр».</w:t>
            </w:r>
          </w:p>
        </w:tc>
      </w:tr>
      <w:tr w:rsidR="00BA38F4" w:rsidRPr="00673C17" w:rsidTr="00E94084">
        <w:trPr>
          <w:cnfStyle w:val="000000010000" w:firstRow="0" w:lastRow="0" w:firstColumn="0" w:lastColumn="0" w:oddVBand="0" w:evenVBand="0" w:oddHBand="0" w:evenHBand="1" w:firstRowFirstColumn="0" w:firstRowLastColumn="0" w:lastRowFirstColumn="0" w:lastRowLastColumn="0"/>
        </w:trPr>
        <w:tc>
          <w:tcPr>
            <w:tcW w:w="1264" w:type="pct"/>
          </w:tcPr>
          <w:p w:rsidR="00BA38F4" w:rsidRPr="00673C17" w:rsidRDefault="00BA38F4" w:rsidP="00E94084">
            <w:pPr>
              <w:pStyle w:val="ASFKTablenorm"/>
            </w:pPr>
            <w:r w:rsidRPr="00673C17">
              <w:t>Бюджет</w:t>
            </w:r>
          </w:p>
        </w:tc>
        <w:tc>
          <w:tcPr>
            <w:tcW w:w="3736" w:type="pct"/>
          </w:tcPr>
          <w:p w:rsidR="00BA38F4" w:rsidRPr="00673C17" w:rsidRDefault="00BA38F4" w:rsidP="00E94084">
            <w:pPr>
              <w:pStyle w:val="ASFKTablenorm"/>
            </w:pPr>
            <w:r w:rsidRPr="00673C17">
              <w:t>Наименование бюджета.</w:t>
            </w:r>
          </w:p>
          <w:p w:rsidR="00BA38F4" w:rsidRPr="00673C17" w:rsidRDefault="00BA38F4" w:rsidP="00E94084">
            <w:pPr>
              <w:pStyle w:val="ASFKTablenorm"/>
            </w:pPr>
            <w:r w:rsidRPr="00673C17">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38F4" w:rsidRPr="00673C17" w:rsidRDefault="00BA38F4" w:rsidP="00E94084">
            <w:pPr>
              <w:pStyle w:val="ASFKTablenorm"/>
            </w:pPr>
            <w:r w:rsidRPr="00673C17">
              <w:t>Правила заполнения при ручном вводе:</w:t>
            </w:r>
          </w:p>
          <w:p w:rsidR="00BA38F4" w:rsidRPr="00673C17" w:rsidRDefault="00BA38F4" w:rsidP="00E94084">
            <w:pPr>
              <w:pStyle w:val="ASFKTableListMark"/>
            </w:pPr>
            <w:r w:rsidRPr="00673C17">
              <w:t>значение по умолчанию – заполняется автоматически на основании значения поля «Бюджет (код)» по справочнику «Бюджеты». Доступен выбор из справочника «Бюджеты».</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 xml:space="preserve">Глава по БК </w:t>
            </w:r>
          </w:p>
        </w:tc>
        <w:tc>
          <w:tcPr>
            <w:tcW w:w="3736" w:type="pct"/>
          </w:tcPr>
          <w:p w:rsidR="00BA03D5" w:rsidRPr="00673C17" w:rsidRDefault="00BA03D5" w:rsidP="00F922D2">
            <w:pPr>
              <w:pStyle w:val="ASFKTablenorm"/>
            </w:pPr>
            <w:r w:rsidRPr="00673C17">
              <w:t>Глава по БК.</w:t>
            </w:r>
          </w:p>
          <w:p w:rsidR="00BA03D5" w:rsidRPr="00673C17" w:rsidRDefault="00BA03D5" w:rsidP="00F922D2">
            <w:pPr>
              <w:pStyle w:val="ASFKTablenorm"/>
            </w:pPr>
            <w:r w:rsidRPr="00673C17">
              <w:lastRenderedPageBreak/>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Pr="00673C17" w:rsidRDefault="00BA03D5" w:rsidP="00F922D2">
            <w:pPr>
              <w:pStyle w:val="ASFKTablenorm"/>
            </w:pPr>
            <w:r w:rsidRPr="00673C17">
              <w:t>Правила заполнения при ручном вводе:</w:t>
            </w:r>
          </w:p>
          <w:p w:rsidR="00BA03D5" w:rsidRPr="00673C17" w:rsidRDefault="00BA03D5" w:rsidP="00C339A5">
            <w:pPr>
              <w:pStyle w:val="ASFKTableListMark"/>
            </w:pPr>
            <w:r w:rsidRPr="00673C17">
              <w:t xml:space="preserve">значение по умолчанию – заполняется автоматически на основании системной константы </w:t>
            </w:r>
            <w:r w:rsidR="00C339A5" w:rsidRPr="00673C17">
              <w:t>«Собственный код ведомства»</w:t>
            </w:r>
            <w:r w:rsidRPr="00673C17">
              <w:t>. Доступен выбор из справочника «Ведомства».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38F4" w:rsidP="00BA38F4">
            <w:pPr>
              <w:pStyle w:val="ASFKTablenorm"/>
            </w:pPr>
            <w:r>
              <w:lastRenderedPageBreak/>
              <w:t>Финансовый орган</w:t>
            </w:r>
          </w:p>
        </w:tc>
        <w:tc>
          <w:tcPr>
            <w:tcW w:w="3736" w:type="pct"/>
          </w:tcPr>
          <w:p w:rsidR="00BA03D5" w:rsidRPr="00673C17" w:rsidRDefault="00BA03D5" w:rsidP="00F922D2">
            <w:pPr>
              <w:pStyle w:val="ASFKTablenorm"/>
            </w:pPr>
            <w:r w:rsidRPr="00673C17">
              <w:t>Наименование ФО/Наименование органа управления ГВБФ (ТГВФ).</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 xml:space="preserve">значение по умолчанию – заполняется автоматически на основании значения поля «Бюджет (код)» полным наименованием </w:t>
            </w:r>
            <w:r w:rsidRPr="00673C17">
              <w:rPr>
                <w:rStyle w:val="ASFKReporterror"/>
              </w:rPr>
              <w:t>фин.</w:t>
            </w:r>
            <w:r w:rsidR="007462E8" w:rsidRPr="00673C17">
              <w:rPr>
                <w:rStyle w:val="ASFKReporterror"/>
              </w:rPr>
              <w:t xml:space="preserve"> </w:t>
            </w:r>
            <w:r w:rsidRPr="00673C17">
              <w:rPr>
                <w:rStyle w:val="ASFKReporterror"/>
              </w:rPr>
              <w:t>органа</w:t>
            </w:r>
            <w:r w:rsidRPr="00673C17">
              <w:t xml:space="preserve"> по справочнику «Финансовые органы».</w:t>
            </w:r>
          </w:p>
          <w:p w:rsidR="00BA03D5" w:rsidRPr="00673C17" w:rsidRDefault="00BA03D5" w:rsidP="00F922D2">
            <w:pPr>
              <w:pStyle w:val="ASFKTableListMark"/>
            </w:pPr>
            <w:r w:rsidRPr="00673C17">
              <w:t xml:space="preserve">при изменении значения поля «по ОКПО», заполняется автоматически полным наименованием </w:t>
            </w:r>
            <w:r w:rsidRPr="00673C17">
              <w:rPr>
                <w:rStyle w:val="ASFKReporterror"/>
              </w:rPr>
              <w:t>фин.</w:t>
            </w:r>
            <w:r w:rsidR="007462E8" w:rsidRPr="00673C17">
              <w:rPr>
                <w:rStyle w:val="ASFKReporterror"/>
              </w:rPr>
              <w:t xml:space="preserve"> </w:t>
            </w:r>
            <w:r w:rsidRPr="00673C17">
              <w:rPr>
                <w:rStyle w:val="ASFKReporterror"/>
              </w:rPr>
              <w:t>органа</w:t>
            </w:r>
            <w:r w:rsidRPr="00673C17">
              <w:t xml:space="preserve"> из справочника «Финансовые органы».</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По ОКПО</w:t>
            </w:r>
          </w:p>
        </w:tc>
        <w:tc>
          <w:tcPr>
            <w:tcW w:w="3736" w:type="pct"/>
          </w:tcPr>
          <w:p w:rsidR="00BA03D5" w:rsidRPr="00673C17" w:rsidRDefault="00BA03D5" w:rsidP="00F922D2">
            <w:pPr>
              <w:pStyle w:val="ASFKTablenorm"/>
            </w:pPr>
            <w:r w:rsidRPr="00673C17">
              <w:t>Код по ОКПО ФО/ органа управления ГВБФ (ТГВФ).</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на основании значения поля «Бюджет (код)» кодом ОКПО по справочнику «Финансовые органы»;</w:t>
            </w:r>
          </w:p>
          <w:p w:rsidR="00BA03D5" w:rsidRPr="00673C17" w:rsidRDefault="00BA03D5" w:rsidP="00F922D2">
            <w:pPr>
              <w:pStyle w:val="ASFKTableListMark"/>
            </w:pPr>
            <w:r w:rsidRPr="00673C17">
              <w:t>доступен выбор из справочника «Финансовые органы».</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Орган ФК</w:t>
            </w:r>
          </w:p>
        </w:tc>
        <w:tc>
          <w:tcPr>
            <w:tcW w:w="3736" w:type="pct"/>
          </w:tcPr>
          <w:p w:rsidR="00BA03D5" w:rsidRPr="00673C17" w:rsidRDefault="00BA03D5" w:rsidP="00F922D2">
            <w:pPr>
              <w:pStyle w:val="ASFKTablenorm"/>
            </w:pPr>
            <w:r w:rsidRPr="00673C17">
              <w:t xml:space="preserve">Наименование </w:t>
            </w:r>
            <w:r w:rsidR="00B74E37" w:rsidRPr="00673C17">
              <w:t>ТОФК</w:t>
            </w:r>
            <w:r w:rsidRPr="00673C17">
              <w:t>.</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ListMark"/>
            </w:pPr>
            <w:r w:rsidRPr="00673C17">
              <w:t>значение по умолчанию – заполняется автоматически на основании значения поля «по КОФК» полным наименованием по справочнику Органов ФК.</w:t>
            </w:r>
          </w:p>
          <w:p w:rsidR="00BA03D5" w:rsidRPr="00673C17" w:rsidRDefault="00BA03D5" w:rsidP="00F922D2">
            <w:pPr>
              <w:pStyle w:val="ASFKTablenorm"/>
            </w:pPr>
            <w:r w:rsidRPr="00673C17">
              <w:t>При изменении значения поля «по КОФК», заполняется автоматически полным наименованием из справочника «Органы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По КОФК</w:t>
            </w:r>
          </w:p>
        </w:tc>
        <w:tc>
          <w:tcPr>
            <w:tcW w:w="3736" w:type="pct"/>
          </w:tcPr>
          <w:p w:rsidR="00BA03D5" w:rsidRPr="00673C17" w:rsidRDefault="00BA03D5" w:rsidP="00F922D2">
            <w:pPr>
              <w:pStyle w:val="ASFKTablenorm"/>
            </w:pPr>
            <w:r w:rsidRPr="00673C17">
              <w:t xml:space="preserve">Код </w:t>
            </w:r>
            <w:r w:rsidR="00B74E37" w:rsidRPr="00673C17">
              <w:t>ТОФК</w:t>
            </w:r>
            <w:r w:rsidRPr="00673C17">
              <w:t xml:space="preserve"> по КОФК.</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Доступен выбор из справочника «Органы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Банк</w:t>
            </w:r>
            <w:r w:rsidR="00BA38F4">
              <w:t xml:space="preserve"> получателя</w:t>
            </w:r>
          </w:p>
        </w:tc>
        <w:tc>
          <w:tcPr>
            <w:tcW w:w="3736" w:type="pct"/>
          </w:tcPr>
          <w:p w:rsidR="00BA03D5" w:rsidRPr="00673C17" w:rsidRDefault="00BA03D5" w:rsidP="00F922D2">
            <w:pPr>
              <w:pStyle w:val="ASFKTablenorm"/>
            </w:pPr>
            <w:r w:rsidRPr="00673C17">
              <w:t>Наименование банка.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ListMark"/>
            </w:pPr>
            <w:r w:rsidRPr="00673C17">
              <w:lastRenderedPageBreak/>
              <w:t>значение заполняется автоматически на основании значения поля «БИК» наименованием Банка по справочнику Банковские счета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 xml:space="preserve">БИК </w:t>
            </w:r>
          </w:p>
        </w:tc>
        <w:tc>
          <w:tcPr>
            <w:tcW w:w="3736" w:type="pct"/>
          </w:tcPr>
          <w:p w:rsidR="00BA03D5" w:rsidRPr="00673C17" w:rsidRDefault="00BA03D5" w:rsidP="00F922D2">
            <w:pPr>
              <w:pStyle w:val="ASFKTablenorm"/>
            </w:pPr>
            <w:r w:rsidRPr="00673C17">
              <w:t>БИК банка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ListMark"/>
            </w:pPr>
            <w:r w:rsidRPr="00673C17">
              <w:t>значение заполняется путём выбора из справочника «Банковские счета ФК», указывается значение поля БИК.</w:t>
            </w:r>
          </w:p>
          <w:p w:rsidR="00BA03D5" w:rsidRPr="00673C17" w:rsidRDefault="00BA03D5" w:rsidP="00F922D2">
            <w:pPr>
              <w:pStyle w:val="ASFKTablenorm"/>
            </w:pPr>
            <w:r w:rsidRPr="00673C17">
              <w:t>Может быть заполнено/изменено вручную.</w:t>
            </w:r>
          </w:p>
        </w:tc>
      </w:tr>
      <w:tr w:rsidR="00BA38F4"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38F4" w:rsidRPr="00BA38F4" w:rsidRDefault="00BA38F4" w:rsidP="00BA38F4">
            <w:pPr>
              <w:pStyle w:val="ASFKTablenorm"/>
            </w:pPr>
            <w:r w:rsidRPr="00BA38F4">
              <w:t>Код валюты по ОКВ</w:t>
            </w:r>
          </w:p>
        </w:tc>
        <w:tc>
          <w:tcPr>
            <w:tcW w:w="3736" w:type="pct"/>
          </w:tcPr>
          <w:p w:rsidR="00BA38F4" w:rsidRPr="00BA38F4" w:rsidRDefault="00BA38F4" w:rsidP="00BA38F4">
            <w:pPr>
              <w:pStyle w:val="ASFKTablenorm"/>
            </w:pPr>
            <w:r w:rsidRPr="00BA38F4">
              <w:t>Заполняется автоматически при импорте документа или вручную:</w:t>
            </w:r>
          </w:p>
          <w:p w:rsidR="00BA38F4" w:rsidRPr="00BA38F4" w:rsidRDefault="00BA38F4" w:rsidP="00BA38F4">
            <w:pPr>
              <w:pStyle w:val="ASFKTablenorm"/>
            </w:pPr>
            <w:r w:rsidRPr="00BA38F4">
              <w:t>При ручном вводе автоматически заполняется значением кода валюты, определенной для системы как валюта по умолчанию (643).</w:t>
            </w:r>
          </w:p>
          <w:p w:rsidR="00BA38F4" w:rsidRPr="004602F8" w:rsidRDefault="00BA38F4" w:rsidP="00BA38F4">
            <w:pPr>
              <w:pStyle w:val="ASFKTablenorm"/>
            </w:pPr>
            <w:r w:rsidRPr="00BA38F4">
              <w:t>Значение может быть изменено пользователем путем выбора значения из справочника «Валюты» (ОКВ) (из поля «Цифровой код валюты»).</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Банк</w:t>
            </w:r>
            <w:r w:rsidR="00204AE0" w:rsidRPr="00673C17">
              <w:t>ов</w:t>
            </w:r>
            <w:r w:rsidRPr="00673C17">
              <w:t>ский счет</w:t>
            </w:r>
          </w:p>
        </w:tc>
        <w:tc>
          <w:tcPr>
            <w:tcW w:w="3736" w:type="pct"/>
          </w:tcPr>
          <w:p w:rsidR="00BA03D5" w:rsidRPr="00673C17" w:rsidRDefault="00BA03D5" w:rsidP="00F922D2">
            <w:pPr>
              <w:pStyle w:val="ASFKTablenorm"/>
            </w:pPr>
            <w:r w:rsidRPr="00673C17">
              <w:t>Номер банковского счета.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ListMark"/>
            </w:pPr>
            <w:r w:rsidRPr="00673C17">
              <w:t>значение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Планируемая дата совершения операции</w:t>
            </w:r>
          </w:p>
        </w:tc>
        <w:tc>
          <w:tcPr>
            <w:tcW w:w="3736" w:type="pct"/>
          </w:tcPr>
          <w:p w:rsidR="00BA03D5" w:rsidRPr="00673C17" w:rsidRDefault="00BA03D5" w:rsidP="00F922D2">
            <w:pPr>
              <w:pStyle w:val="ASFKTablenorm"/>
            </w:pPr>
            <w:r w:rsidRPr="00673C17">
              <w:t>Планируемая дата совершения операции.</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изменено вручную, или путем выбора из системного календаря.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Учетный номер БО</w:t>
            </w:r>
          </w:p>
        </w:tc>
        <w:tc>
          <w:tcPr>
            <w:tcW w:w="3736" w:type="pct"/>
          </w:tcPr>
          <w:p w:rsidR="00BA03D5" w:rsidRPr="00673C17" w:rsidRDefault="00BA03D5" w:rsidP="00F922D2">
            <w:pPr>
              <w:pStyle w:val="ASFKTablenorm"/>
            </w:pPr>
            <w:r w:rsidRPr="00673C17">
              <w:t>Учетный номер БО.</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Значение указывается вручную, или автоматически при приеме квитанции из ППО OEBS АСФК (после постановки на учет БО на основании документа).</w:t>
            </w:r>
          </w:p>
        </w:tc>
      </w:tr>
      <w:tr w:rsidR="0059548D"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59548D" w:rsidRPr="00673C17" w:rsidRDefault="0059548D" w:rsidP="00F922D2">
            <w:pPr>
              <w:pStyle w:val="ASFKTablenorm"/>
            </w:pPr>
            <w:r w:rsidRPr="00673C17">
              <w:t>Код объекта по ФАИП</w:t>
            </w:r>
          </w:p>
        </w:tc>
        <w:tc>
          <w:tcPr>
            <w:tcW w:w="3736" w:type="pct"/>
          </w:tcPr>
          <w:p w:rsidR="0059548D" w:rsidRPr="00673C17" w:rsidRDefault="0059548D" w:rsidP="00F922D2">
            <w:pPr>
              <w:pStyle w:val="ASFKTablenorm"/>
            </w:pPr>
            <w:r w:rsidRPr="00673C17">
              <w:t>Код объекта по ФАИП (КМИ).</w:t>
            </w:r>
          </w:p>
          <w:p w:rsidR="0059548D" w:rsidRPr="00673C17" w:rsidRDefault="0059548D" w:rsidP="0059548D">
            <w:pPr>
              <w:pStyle w:val="ASFKTablenorm"/>
            </w:pPr>
            <w:r w:rsidRPr="00673C17">
              <w:t>Заполняется при импорте из внешних систем или при ручном вводе.</w:t>
            </w:r>
          </w:p>
          <w:p w:rsidR="0059548D" w:rsidRPr="00673C17" w:rsidRDefault="0059548D" w:rsidP="0059548D">
            <w:pPr>
              <w:pStyle w:val="ASFKTablenorm"/>
            </w:pPr>
            <w:r w:rsidRPr="00673C17">
              <w:t>При ручном вводе имеется возможность выбора значения из справочника «ФАИП»:</w:t>
            </w:r>
          </w:p>
          <w:p w:rsidR="0059548D" w:rsidRPr="00673C17" w:rsidRDefault="0059548D" w:rsidP="00020297">
            <w:pPr>
              <w:pStyle w:val="ASFKTableListMark"/>
            </w:pPr>
            <w:r w:rsidRPr="00673C17">
              <w:t xml:space="preserve">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w:t>
            </w:r>
            <w:r w:rsidR="00273B47" w:rsidRPr="00673C17">
              <w:t>меньше или равна</w:t>
            </w:r>
            <w:r w:rsidRPr="00673C17">
              <w:t xml:space="preserve"> дате документа (дата око</w:t>
            </w:r>
            <w:r w:rsidR="00020297" w:rsidRPr="00673C17">
              <w:t>нчания действия не учитывается);</w:t>
            </w:r>
          </w:p>
          <w:p w:rsidR="0059548D" w:rsidRPr="00673C17" w:rsidRDefault="0059548D" w:rsidP="00020297">
            <w:pPr>
              <w:pStyle w:val="ASFKTableListMark"/>
            </w:pPr>
            <w:r w:rsidRPr="00673C17">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rsidR="0059548D" w:rsidRPr="00673C17" w:rsidRDefault="0059548D" w:rsidP="0059548D">
            <w:pPr>
              <w:pStyle w:val="ASFKTablenorm"/>
            </w:pPr>
            <w:r w:rsidRPr="00673C17">
              <w:lastRenderedPageBreak/>
              <w:t>При ручном вводе имеется возможность выбора значения из справочника «Перечень кодов мероприятий по информатизации» для л/с с кодом 03, 14 федерального бюджета.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lastRenderedPageBreak/>
              <w:t>Группа полей «Реквизиты расшифровки документа»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 п/п</w:t>
            </w:r>
          </w:p>
        </w:tc>
        <w:tc>
          <w:tcPr>
            <w:tcW w:w="3736" w:type="pct"/>
          </w:tcPr>
          <w:p w:rsidR="00BA03D5" w:rsidRPr="00673C17" w:rsidRDefault="00BA03D5" w:rsidP="00F922D2">
            <w:pPr>
              <w:pStyle w:val="ASFKTablenorm"/>
            </w:pPr>
            <w:r w:rsidRPr="00673C17">
              <w:t>Номер строки.</w:t>
            </w:r>
          </w:p>
          <w:p w:rsidR="00BA03D5" w:rsidRPr="00673C17" w:rsidRDefault="00BA03D5" w:rsidP="00F922D2">
            <w:pPr>
              <w:pStyle w:val="ASFKTablenorm"/>
            </w:pPr>
            <w:r w:rsidRPr="00673C17">
              <w:t>Значение поля не доступно для ввода вручную, рассчитывается и заполняется автоматически при добавлении строки в таблицу 1.</w:t>
            </w:r>
          </w:p>
          <w:p w:rsidR="00BA03D5" w:rsidRPr="00673C17" w:rsidRDefault="00BA03D5" w:rsidP="00F922D2">
            <w:pPr>
              <w:pStyle w:val="ASFKTablenorm"/>
            </w:pPr>
            <w:r w:rsidRPr="00673C17">
              <w:t>Возможные значения от 1 до 999.</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Вид средств</w:t>
            </w:r>
          </w:p>
        </w:tc>
        <w:tc>
          <w:tcPr>
            <w:tcW w:w="3736" w:type="pct"/>
          </w:tcPr>
          <w:p w:rsidR="00BA03D5" w:rsidRPr="00673C17" w:rsidRDefault="00BA03D5" w:rsidP="00F922D2">
            <w:pPr>
              <w:pStyle w:val="ASFKTablenorm"/>
            </w:pPr>
            <w:r w:rsidRPr="00673C17">
              <w:t>Код вида средств.</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«Источники финансирования».</w:t>
            </w:r>
          </w:p>
          <w:p w:rsidR="00BA03D5" w:rsidRPr="00673C17" w:rsidRDefault="00BA03D5" w:rsidP="00F922D2">
            <w:pPr>
              <w:pStyle w:val="ASFKTablenorm"/>
            </w:pPr>
            <w:r w:rsidRPr="00673C17">
              <w:t>Перечень значений, доступных для выбора ограничен и зависит от значения реквизита «Номер лицевого счета клиента»:</w:t>
            </w:r>
          </w:p>
          <w:p w:rsidR="00BA03D5" w:rsidRPr="00673C17" w:rsidRDefault="00BA03D5" w:rsidP="00F922D2">
            <w:pPr>
              <w:pStyle w:val="ASFKTableListMark"/>
            </w:pPr>
            <w:r w:rsidRPr="00673C17">
              <w:t>для л/с с кодом «03» доступны значения: 10, 11, 14;</w:t>
            </w:r>
          </w:p>
          <w:p w:rsidR="00BA03D5" w:rsidRPr="00673C17" w:rsidRDefault="00BA03D5" w:rsidP="00F922D2">
            <w:pPr>
              <w:pStyle w:val="ASFKTableListMark"/>
            </w:pPr>
            <w:r w:rsidRPr="00673C17">
              <w:t>для л/с с кодом «41» доступно значение: 40;</w:t>
            </w:r>
          </w:p>
          <w:p w:rsidR="00BA03D5" w:rsidRPr="00673C17" w:rsidRDefault="00BA03D5" w:rsidP="00F922D2">
            <w:pPr>
              <w:pStyle w:val="ASFKTableListMark"/>
            </w:pPr>
            <w:r w:rsidRPr="00673C17">
              <w:t>для л/с с кодом «20» или «30» доступно значение: 80;</w:t>
            </w:r>
          </w:p>
          <w:p w:rsidR="00BA03D5" w:rsidRPr="00673C17" w:rsidRDefault="00BA03D5" w:rsidP="00F922D2">
            <w:pPr>
              <w:pStyle w:val="ASFKTableListMark"/>
            </w:pPr>
            <w:r w:rsidRPr="00673C17">
              <w:t>для л/с с кодом «21» или «31» доступно значение: 90;</w:t>
            </w:r>
          </w:p>
          <w:p w:rsidR="00BA03D5" w:rsidRPr="00673C17" w:rsidRDefault="00BA03D5" w:rsidP="00F922D2">
            <w:pPr>
              <w:pStyle w:val="ASFKTableListMark"/>
            </w:pPr>
            <w:r w:rsidRPr="00673C17">
              <w:t>для л/с с кодом «22» или «32» доступно значение: 70.</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Наименование вида средств</w:t>
            </w:r>
          </w:p>
        </w:tc>
        <w:tc>
          <w:tcPr>
            <w:tcW w:w="3736" w:type="pct"/>
          </w:tcPr>
          <w:p w:rsidR="00BA03D5" w:rsidRPr="00673C17" w:rsidRDefault="00BA03D5" w:rsidP="00F922D2">
            <w:pPr>
              <w:pStyle w:val="ASFKTablenorm"/>
            </w:pPr>
            <w:r w:rsidRPr="00673C17">
              <w:t>Наименование вида средств.</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Заполняется автоматически значением из справочника «Источники финансирования» по коду вида средств.</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КБК</w:t>
            </w:r>
          </w:p>
        </w:tc>
        <w:tc>
          <w:tcPr>
            <w:tcW w:w="3736" w:type="pct"/>
          </w:tcPr>
          <w:p w:rsidR="00BA03D5" w:rsidRPr="00673C17" w:rsidRDefault="00BA03D5" w:rsidP="00F922D2">
            <w:pPr>
              <w:pStyle w:val="ASFKTablenorm"/>
            </w:pPr>
            <w:r w:rsidRPr="00673C17">
              <w:t>Код по КБК.</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«КБК».</w:t>
            </w:r>
          </w:p>
          <w:p w:rsidR="00BA03D5" w:rsidRPr="00673C17" w:rsidRDefault="00BA03D5" w:rsidP="00F922D2">
            <w:pPr>
              <w:pStyle w:val="ASFKTablenorm"/>
            </w:pPr>
            <w:r w:rsidRPr="00673C17">
              <w:t>Перечень значений, доступных для выбора ограничен типом 1%.</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Код цели (аналитический код)</w:t>
            </w:r>
          </w:p>
        </w:tc>
        <w:tc>
          <w:tcPr>
            <w:tcW w:w="3736" w:type="pct"/>
          </w:tcPr>
          <w:p w:rsidR="00BA03D5" w:rsidRPr="00673C17" w:rsidRDefault="00BA03D5" w:rsidP="00F922D2">
            <w:pPr>
              <w:pStyle w:val="ASFKTablenorm"/>
            </w:pPr>
            <w:r w:rsidRPr="00673C17">
              <w:t>Код цели (аналитический код).</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в зависимости от значения поля «Номер ЛС» документа:</w:t>
            </w:r>
          </w:p>
          <w:p w:rsidR="00BA03D5" w:rsidRPr="00673C17" w:rsidRDefault="00BA03D5" w:rsidP="00F922D2">
            <w:pPr>
              <w:pStyle w:val="ASFKTableListMark"/>
            </w:pPr>
            <w:r w:rsidRPr="00673C17">
              <w:t>если тип ЛС 21 или 31, то</w:t>
            </w:r>
            <w:r w:rsidR="008F1B2E" w:rsidRPr="00673C17">
              <w:t xml:space="preserve"> </w:t>
            </w:r>
            <w:r w:rsidRPr="00673C17">
              <w:t>- «Коды целей субсидий/субвенций», «Коды субсидий НУБП»;</w:t>
            </w:r>
          </w:p>
          <w:p w:rsidR="00BA03D5" w:rsidRPr="00673C17" w:rsidRDefault="00BA03D5" w:rsidP="00F922D2">
            <w:pPr>
              <w:pStyle w:val="ASFKTableListMark"/>
            </w:pPr>
            <w:r w:rsidRPr="00673C17">
              <w:t>если тип ЛС 41, на котором не открыт допустимый показатель СМТ_АВ, то</w:t>
            </w:r>
            <w:r w:rsidR="008F1B2E" w:rsidRPr="00673C17">
              <w:t xml:space="preserve"> </w:t>
            </w:r>
            <w:r w:rsidRPr="00673C17">
              <w:t>- «Коды субсидий НУБП»;</w:t>
            </w:r>
          </w:p>
          <w:p w:rsidR="00BA03D5" w:rsidRPr="00673C17" w:rsidRDefault="00BA03D5" w:rsidP="00F922D2">
            <w:pPr>
              <w:pStyle w:val="ASFKTableListMark"/>
            </w:pPr>
            <w:r w:rsidRPr="00673C17">
              <w:t>если тип ЛС 41, на котором открыт допустимый показатель СМТ_АВ, то</w:t>
            </w:r>
            <w:r w:rsidR="008F1B2E" w:rsidRPr="00673C17">
              <w:t xml:space="preserve"> </w:t>
            </w:r>
            <w:r w:rsidRPr="00673C17">
              <w:t>- «Перечень направлений расходования целевых средств»;</w:t>
            </w:r>
          </w:p>
          <w:p w:rsidR="00BA03D5" w:rsidRPr="00673C17" w:rsidRDefault="00BA03D5" w:rsidP="00F922D2">
            <w:pPr>
              <w:pStyle w:val="ASFKTableListMark"/>
            </w:pPr>
            <w:r w:rsidRPr="00673C17">
              <w:t>иначе, - «Коды целей субсидий/субвенций».</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Символ</w:t>
            </w:r>
          </w:p>
        </w:tc>
        <w:tc>
          <w:tcPr>
            <w:tcW w:w="3736" w:type="pct"/>
          </w:tcPr>
          <w:p w:rsidR="00BA03D5" w:rsidRPr="00673C17" w:rsidRDefault="00BA03D5" w:rsidP="00F922D2">
            <w:pPr>
              <w:pStyle w:val="ASFKTablenorm"/>
            </w:pPr>
            <w:r w:rsidRPr="00673C17">
              <w:t>Символ кассового плана.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lastRenderedPageBreak/>
              <w:t>Может быть заполнено вручную, или выбором из справочника «Символы касплана».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Сумма</w:t>
            </w:r>
          </w:p>
        </w:tc>
        <w:tc>
          <w:tcPr>
            <w:tcW w:w="3736" w:type="pct"/>
          </w:tcPr>
          <w:p w:rsidR="00BA03D5" w:rsidRPr="00673C17" w:rsidRDefault="00BA03D5" w:rsidP="00F922D2">
            <w:pPr>
              <w:pStyle w:val="ASFKTablenorm"/>
            </w:pPr>
            <w:r w:rsidRPr="00673C17">
              <w:t>Сумма.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Назначение платежа</w:t>
            </w:r>
          </w:p>
        </w:tc>
        <w:tc>
          <w:tcPr>
            <w:tcW w:w="3736" w:type="pct"/>
          </w:tcPr>
          <w:p w:rsidR="00BA03D5" w:rsidRPr="00673C17" w:rsidRDefault="00BA03D5" w:rsidP="00F922D2">
            <w:pPr>
              <w:pStyle w:val="ASFKTablenorm"/>
            </w:pPr>
            <w:r w:rsidRPr="00673C17">
              <w:t>Назначение платежа.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Примечание</w:t>
            </w:r>
          </w:p>
        </w:tc>
        <w:tc>
          <w:tcPr>
            <w:tcW w:w="3736" w:type="pct"/>
          </w:tcPr>
          <w:p w:rsidR="00BA03D5" w:rsidRPr="00673C17" w:rsidRDefault="00BA03D5" w:rsidP="00F922D2">
            <w:pPr>
              <w:pStyle w:val="ASFKTablenorm"/>
            </w:pPr>
            <w:r w:rsidRPr="00673C17">
              <w:t>Примечание.</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Итого</w:t>
            </w:r>
          </w:p>
        </w:tc>
        <w:tc>
          <w:tcPr>
            <w:tcW w:w="3736" w:type="pct"/>
          </w:tcPr>
          <w:p w:rsidR="00BA03D5" w:rsidRPr="00673C17" w:rsidRDefault="00BA03D5" w:rsidP="00F922D2">
            <w:pPr>
              <w:pStyle w:val="ASFKTablenorm"/>
            </w:pPr>
            <w:r w:rsidRPr="00673C17">
              <w:t>Итого.</w:t>
            </w:r>
          </w:p>
          <w:p w:rsidR="00BA03D5" w:rsidRPr="00673C17" w:rsidRDefault="00BA03D5" w:rsidP="00F922D2">
            <w:pPr>
              <w:pStyle w:val="ASFKTablenorm"/>
            </w:pPr>
            <w:r w:rsidRPr="00673C17">
              <w:t>Недоступно для ручного ввода/редактирования.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w:t>
            </w:r>
          </w:p>
          <w:p w:rsidR="00BA03D5" w:rsidRPr="00673C17" w:rsidRDefault="00BA03D5" w:rsidP="00F922D2">
            <w:pPr>
              <w:pStyle w:val="ASFKTablenorm"/>
            </w:pPr>
            <w:r w:rsidRPr="00673C17">
              <w:t>Заполняется автоматически результатом суммирования значений поля «Сумма» таблицы 1.</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BA03D5" w:rsidRPr="00673C17" w:rsidRDefault="00BA03D5" w:rsidP="00F922D2">
            <w:pPr>
              <w:pStyle w:val="ASFKTablenorm"/>
            </w:pPr>
            <w:r w:rsidRPr="00673C17">
              <w:t>Группа полей «Информация о номиналах банкнот/монет»</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BA03D5" w:rsidRPr="00673C17" w:rsidRDefault="00BA03D5" w:rsidP="00F922D2">
            <w:pPr>
              <w:pStyle w:val="ASFKTablenorm"/>
            </w:pPr>
            <w:r w:rsidRPr="00673C17">
              <w:t>Вид наличности</w:t>
            </w:r>
          </w:p>
        </w:tc>
        <w:tc>
          <w:tcPr>
            <w:tcW w:w="3736" w:type="pct"/>
            <w:hideMark/>
          </w:tcPr>
          <w:p w:rsidR="00BA03D5" w:rsidRPr="00673C17" w:rsidRDefault="00BA03D5" w:rsidP="00F922D2">
            <w:pPr>
              <w:pStyle w:val="ASFKTablenorm"/>
            </w:pPr>
            <w:r w:rsidRPr="00673C17">
              <w:t>Вид наличности (наименование).</w:t>
            </w:r>
          </w:p>
          <w:p w:rsidR="00BA03D5" w:rsidRPr="00673C17" w:rsidRDefault="00BA03D5" w:rsidP="00F922D2">
            <w:pPr>
              <w:pStyle w:val="ASFKTablenorm"/>
            </w:pPr>
            <w:r w:rsidRPr="00673C17">
              <w:t>При ручном вводе, значение выбирается из списка значений:</w:t>
            </w:r>
          </w:p>
          <w:p w:rsidR="00BA03D5" w:rsidRPr="00673C17" w:rsidRDefault="00BA03D5" w:rsidP="008979DB">
            <w:pPr>
              <w:pStyle w:val="ASFKTableListMark"/>
              <w:numPr>
                <w:ilvl w:val="0"/>
                <w:numId w:val="91"/>
              </w:numPr>
            </w:pPr>
            <w:r w:rsidRPr="00673C17">
              <w:t>«0» (монета Банка России);</w:t>
            </w:r>
          </w:p>
          <w:p w:rsidR="00BA03D5" w:rsidRPr="00673C17" w:rsidRDefault="00BA03D5" w:rsidP="008979DB">
            <w:pPr>
              <w:pStyle w:val="ASFKTableListMark"/>
              <w:numPr>
                <w:ilvl w:val="0"/>
                <w:numId w:val="91"/>
              </w:numPr>
            </w:pPr>
            <w:r w:rsidRPr="00673C17">
              <w:t>«1» (банкноты Банка России);</w:t>
            </w:r>
          </w:p>
          <w:p w:rsidR="00BA03D5" w:rsidRPr="00673C17" w:rsidRDefault="00BA03D5" w:rsidP="008979DB">
            <w:pPr>
              <w:pStyle w:val="ASFKTableListMark"/>
              <w:numPr>
                <w:ilvl w:val="0"/>
                <w:numId w:val="91"/>
              </w:numPr>
            </w:pPr>
            <w:r w:rsidRPr="00673C17">
              <w:t>«0\1» -записывать в код, значение в скобках отображать как наименование.</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BA03D5" w:rsidRPr="00673C17" w:rsidRDefault="00BA03D5" w:rsidP="00F922D2">
            <w:pPr>
              <w:pStyle w:val="ASFKTablenorm"/>
            </w:pPr>
            <w:r w:rsidRPr="00673C17">
              <w:t>Номинал</w:t>
            </w:r>
          </w:p>
        </w:tc>
        <w:tc>
          <w:tcPr>
            <w:tcW w:w="3736" w:type="pct"/>
            <w:hideMark/>
          </w:tcPr>
          <w:p w:rsidR="00BA03D5" w:rsidRPr="00673C17" w:rsidRDefault="00BA03D5" w:rsidP="00F922D2">
            <w:pPr>
              <w:pStyle w:val="ASFKTablenorm"/>
            </w:pPr>
            <w:r w:rsidRPr="00673C17">
              <w:t>Номинал.</w:t>
            </w:r>
          </w:p>
          <w:p w:rsidR="00BA03D5" w:rsidRPr="00673C17" w:rsidRDefault="00BA03D5" w:rsidP="00F922D2">
            <w:pPr>
              <w:pStyle w:val="ASFKTablenorm"/>
            </w:pPr>
            <w:r w:rsidRPr="00673C17">
              <w:t>Может принимать значения от 0.01 до 5000.00 включительно. Заполняется при импорте из внешних систем или при ручном вводе.</w:t>
            </w:r>
          </w:p>
          <w:p w:rsidR="00BA03D5" w:rsidRPr="00673C17" w:rsidRDefault="00BA03D5" w:rsidP="00F922D2">
            <w:pPr>
              <w:pStyle w:val="ASFKTablenorm"/>
            </w:pPr>
            <w:r w:rsidRPr="00673C17">
              <w:t>При ручном вводе значение выбирается из списка значений:</w:t>
            </w:r>
          </w:p>
          <w:p w:rsidR="00BA03D5" w:rsidRPr="00673C17" w:rsidRDefault="00BA03D5" w:rsidP="008979DB">
            <w:pPr>
              <w:pStyle w:val="ASFKTableNum"/>
              <w:numPr>
                <w:ilvl w:val="0"/>
                <w:numId w:val="93"/>
              </w:numPr>
            </w:pPr>
            <w:r w:rsidRPr="00673C17">
              <w:t xml:space="preserve"> Для вида наличности «0» – «монета Банка России»: </w:t>
            </w:r>
          </w:p>
          <w:p w:rsidR="00BA03D5" w:rsidRPr="00673C17" w:rsidRDefault="00BA03D5" w:rsidP="008979DB">
            <w:pPr>
              <w:pStyle w:val="ASFKTableListMark"/>
              <w:numPr>
                <w:ilvl w:val="0"/>
                <w:numId w:val="91"/>
              </w:numPr>
            </w:pPr>
            <w:r w:rsidRPr="00673C17">
              <w:t>возможные значения: «0.01», «0.05», «0.10», «0.50», «1.00», «2.00», «5.00», «10.00».</w:t>
            </w:r>
          </w:p>
          <w:p w:rsidR="00BA03D5" w:rsidRPr="00673C17" w:rsidRDefault="00BA03D5" w:rsidP="00F922D2">
            <w:pPr>
              <w:pStyle w:val="ASFKTableNum"/>
            </w:pPr>
            <w:r w:rsidRPr="00673C17">
              <w:t xml:space="preserve"> Для вида наличности «1» – «банкноты Банка России»:</w:t>
            </w:r>
          </w:p>
          <w:p w:rsidR="00BA03D5" w:rsidRPr="00673C17" w:rsidRDefault="00BA03D5" w:rsidP="008979DB">
            <w:pPr>
              <w:pStyle w:val="ASFKTableListMark"/>
              <w:numPr>
                <w:ilvl w:val="0"/>
                <w:numId w:val="91"/>
              </w:numPr>
            </w:pPr>
            <w:r w:rsidRPr="00673C17">
              <w:t>возможные значения: «0,01», «5.00», «10.00», «50.00», «100.00», «200.00», «500.00», «1000.00», «2000.00», «5000.00».</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BA03D5" w:rsidRPr="00673C17" w:rsidRDefault="00BA03D5" w:rsidP="00F922D2">
            <w:pPr>
              <w:pStyle w:val="ASFKTablenorm"/>
            </w:pPr>
            <w:r w:rsidRPr="00673C17">
              <w:t>Сумма</w:t>
            </w:r>
          </w:p>
        </w:tc>
        <w:tc>
          <w:tcPr>
            <w:tcW w:w="3736" w:type="pct"/>
            <w:hideMark/>
          </w:tcPr>
          <w:p w:rsidR="00BA03D5" w:rsidRPr="00673C17" w:rsidRDefault="00BA03D5" w:rsidP="00F922D2">
            <w:pPr>
              <w:pStyle w:val="ASFKTablenorm"/>
            </w:pPr>
            <w:r w:rsidRPr="00673C17">
              <w:t>Сумма, получаемая банкнотами (монетой) соответствующего номинала.</w:t>
            </w:r>
          </w:p>
          <w:p w:rsidR="00BA03D5" w:rsidRPr="00673C17" w:rsidRDefault="00BA03D5" w:rsidP="00F922D2">
            <w:pPr>
              <w:pStyle w:val="ASFKTablenorm"/>
            </w:pPr>
            <w:r w:rsidRPr="00673C17">
              <w:t>Реквизит заполняется при приеме документа из ППО СУФД АСФК или при ручном вводе.</w:t>
            </w:r>
          </w:p>
          <w:p w:rsidR="00BA03D5" w:rsidRPr="00673C17" w:rsidRDefault="00BA03D5" w:rsidP="00F922D2">
            <w:pPr>
              <w:pStyle w:val="ASFKTablenorm"/>
            </w:pPr>
            <w:r w:rsidRPr="00673C17">
              <w:t>Указывается сумма наличности, которую планируется получить банкнотами (монетой) номинала, указанного в поле «Номинал».</w:t>
            </w:r>
          </w:p>
        </w:tc>
      </w:tr>
    </w:tbl>
    <w:p w:rsidR="00A17AA8" w:rsidRPr="00673C17" w:rsidRDefault="00A17AA8" w:rsidP="00A17AA8">
      <w:pPr>
        <w:pStyle w:val="ASFKNormal"/>
      </w:pPr>
      <w:r w:rsidRPr="00673C17">
        <w:t>Для добавления записи в блок «Реквизиты расшифровки документа» (см. рис. </w:t>
      </w:r>
      <w:r w:rsidRPr="00673C17">
        <w:fldChar w:fldCharType="begin"/>
      </w:r>
      <w:r w:rsidRPr="00673C17">
        <w:instrText xml:space="preserve"> REF _Ref495498068 \h </w:instrText>
      </w:r>
      <w:r w:rsidR="00673C17">
        <w:instrText xml:space="preserve"> \* MERGEFORMAT </w:instrText>
      </w:r>
      <w:r w:rsidRPr="00673C17">
        <w:fldChar w:fldCharType="separate"/>
      </w:r>
      <w:r w:rsidR="00B10DE5">
        <w:rPr>
          <w:noProof/>
        </w:rPr>
        <w:t>177</w:t>
      </w:r>
      <w:r w:rsidRPr="00673C17">
        <w:fldChar w:fldCharType="end"/>
      </w:r>
      <w:r w:rsidRPr="00673C17">
        <w:t xml:space="preserve">) следует нажать на кнопку </w:t>
      </w:r>
      <w:r w:rsidR="004D71D9" w:rsidRPr="00673C17">
        <w:rPr>
          <w:noProof/>
        </w:rPr>
        <w:drawing>
          <wp:inline distT="0" distB="0" distL="0" distR="0">
            <wp:extent cx="180975" cy="180975"/>
            <wp:effectExtent l="0" t="0" r="9525" b="9525"/>
            <wp:docPr id="257" name="Рисунок 25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_Ref531096173 \h </w:instrText>
      </w:r>
      <w:r w:rsidR="00673C17">
        <w:instrText xml:space="preserve"> \* MERGEFORMAT </w:instrText>
      </w:r>
      <w:r w:rsidRPr="00673C17">
        <w:fldChar w:fldCharType="separate"/>
      </w:r>
      <w:r w:rsidR="00B10DE5">
        <w:rPr>
          <w:noProof/>
        </w:rPr>
        <w:t>178</w:t>
      </w:r>
      <w:r w:rsidRPr="00673C17">
        <w:fldChar w:fldCharType="end"/>
      </w:r>
      <w:r w:rsidRPr="00673C17">
        <w:t>).</w:t>
      </w:r>
    </w:p>
    <w:p w:rsidR="00A17AA8" w:rsidRPr="00673C17" w:rsidRDefault="004D71D9" w:rsidP="00A17AA8">
      <w:pPr>
        <w:pStyle w:val="ASFKFigure"/>
      </w:pPr>
      <w:r w:rsidRPr="00673C17">
        <w:rPr>
          <w:noProof/>
        </w:rPr>
        <w:lastRenderedPageBreak/>
        <w:drawing>
          <wp:inline distT="0" distB="0" distL="0" distR="0">
            <wp:extent cx="5486400" cy="3286125"/>
            <wp:effectExtent l="0" t="0" r="0" b="9525"/>
            <wp:docPr id="258" name="Рисунок 258" descr="Реквизиты расшифровки д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Реквизиты расшифровки док-а"/>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486400" cy="3286125"/>
                    </a:xfrm>
                    <a:prstGeom prst="rect">
                      <a:avLst/>
                    </a:prstGeom>
                    <a:noFill/>
                    <a:ln>
                      <a:noFill/>
                    </a:ln>
                  </pic:spPr>
                </pic:pic>
              </a:graphicData>
            </a:graphic>
          </wp:inline>
        </w:drawing>
      </w:r>
    </w:p>
    <w:p w:rsidR="00A17AA8" w:rsidRPr="00673C17" w:rsidRDefault="00214736" w:rsidP="00A17AA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04" w:name="_Ref531096173"/>
      <w:bookmarkStart w:id="1205" w:name="_Toc188889396"/>
      <w:r w:rsidR="00B10DE5">
        <w:rPr>
          <w:noProof/>
        </w:rPr>
        <w:t>178</w:t>
      </w:r>
      <w:bookmarkEnd w:id="1204"/>
      <w:r w:rsidRPr="00673C17">
        <w:rPr>
          <w:noProof/>
        </w:rPr>
        <w:fldChar w:fldCharType="end"/>
      </w:r>
      <w:r w:rsidR="00A17AA8" w:rsidRPr="00673C17">
        <w:t>. Форма «Добавление записи» (в блок «Реквизиты расшифровки документа»)</w:t>
      </w:r>
      <w:bookmarkEnd w:id="1205"/>
    </w:p>
    <w:p w:rsidR="00A17AA8" w:rsidRPr="00673C17" w:rsidRDefault="00A17AA8" w:rsidP="00A17AA8">
      <w:pPr>
        <w:pStyle w:val="ASFKNormal"/>
      </w:pPr>
      <w:r w:rsidRPr="00673C17">
        <w:t xml:space="preserve">На форме «Добавление записи» заполняются поля, приведенные в таблице </w:t>
      </w:r>
      <w:r w:rsidRPr="00673C17">
        <w:fldChar w:fldCharType="begin"/>
      </w:r>
      <w:r w:rsidRPr="00673C17">
        <w:instrText xml:space="preserve"> REF _Ref495498069 \h  \* MERGEFORMAT </w:instrText>
      </w:r>
      <w:r w:rsidRPr="00673C17">
        <w:fldChar w:fldCharType="separate"/>
      </w:r>
      <w:r w:rsidR="00B10DE5">
        <w:t>110</w:t>
      </w:r>
      <w:r w:rsidRPr="00673C17">
        <w:fldChar w:fldCharType="end"/>
      </w:r>
      <w:r w:rsidRPr="00673C17">
        <w:t>. Для сохранения заполненной строки следует нажать на кнопку «Ok». В таблице «Реквизиты расшифровки документа» появится добавленная запись. При потоковом вводе строк нажимается кнопка «Сохранить и создать».</w:t>
      </w:r>
    </w:p>
    <w:p w:rsidR="00A17AA8" w:rsidRPr="00673C17" w:rsidRDefault="00A17AA8" w:rsidP="00A17AA8">
      <w:pPr>
        <w:pStyle w:val="ASFKNormal"/>
      </w:pPr>
      <w:r w:rsidRPr="00673C17">
        <w:t xml:space="preserve">Для добавления записи в блок «Информация о номиналах банкнот/монет» следует нажать на кнопку </w:t>
      </w:r>
      <w:r w:rsidR="004D71D9" w:rsidRPr="00673C17">
        <w:rPr>
          <w:noProof/>
        </w:rPr>
        <w:drawing>
          <wp:inline distT="0" distB="0" distL="0" distR="0">
            <wp:extent cx="180975" cy="180975"/>
            <wp:effectExtent l="0" t="0" r="9525" b="9525"/>
            <wp:docPr id="259" name="Рисунок 25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005E6ADB" w:rsidRPr="00673C17">
        <w:fldChar w:fldCharType="begin"/>
      </w:r>
      <w:r w:rsidR="005E6ADB" w:rsidRPr="00673C17">
        <w:instrText xml:space="preserve"> REF _Ref531178286 \h </w:instrText>
      </w:r>
      <w:r w:rsidR="00673C17">
        <w:instrText xml:space="preserve"> \* MERGEFORMAT </w:instrText>
      </w:r>
      <w:r w:rsidR="005E6ADB" w:rsidRPr="00673C17">
        <w:fldChar w:fldCharType="separate"/>
      </w:r>
      <w:r w:rsidR="00B10DE5">
        <w:rPr>
          <w:noProof/>
        </w:rPr>
        <w:t>179</w:t>
      </w:r>
      <w:r w:rsidR="005E6ADB" w:rsidRPr="00673C17">
        <w:fldChar w:fldCharType="end"/>
      </w:r>
      <w:r w:rsidRPr="00673C17">
        <w:t>).</w:t>
      </w:r>
    </w:p>
    <w:p w:rsidR="00A17AA8" w:rsidRPr="00673C17" w:rsidRDefault="004D71D9" w:rsidP="00A17AA8">
      <w:pPr>
        <w:pStyle w:val="ASFKFigure"/>
      </w:pPr>
      <w:r w:rsidRPr="00673C17">
        <w:rPr>
          <w:noProof/>
        </w:rPr>
        <w:drawing>
          <wp:inline distT="0" distB="0" distL="0" distR="0">
            <wp:extent cx="5667375" cy="2105025"/>
            <wp:effectExtent l="0" t="0" r="9525" b="9525"/>
            <wp:docPr id="260" name="Рисунок 260" descr="Информация о номиналах банкн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Информация о номиналах банкнот"/>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667375" cy="2105025"/>
                    </a:xfrm>
                    <a:prstGeom prst="rect">
                      <a:avLst/>
                    </a:prstGeom>
                    <a:noFill/>
                    <a:ln>
                      <a:noFill/>
                    </a:ln>
                  </pic:spPr>
                </pic:pic>
              </a:graphicData>
            </a:graphic>
          </wp:inline>
        </w:drawing>
      </w:r>
    </w:p>
    <w:p w:rsidR="00A17AA8" w:rsidRPr="00673C17" w:rsidRDefault="00214736" w:rsidP="00A17AA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06" w:name="_Ref531178286"/>
      <w:bookmarkStart w:id="1207" w:name="_Toc188889397"/>
      <w:r w:rsidR="00B10DE5">
        <w:rPr>
          <w:noProof/>
        </w:rPr>
        <w:t>179</w:t>
      </w:r>
      <w:bookmarkEnd w:id="1206"/>
      <w:r w:rsidRPr="00673C17">
        <w:rPr>
          <w:noProof/>
        </w:rPr>
        <w:fldChar w:fldCharType="end"/>
      </w:r>
      <w:r w:rsidR="00A17AA8" w:rsidRPr="00673C17">
        <w:t>. Форма «Добавление записи» (в блок «Информация о номиналах банкнот/монет»)</w:t>
      </w:r>
      <w:bookmarkEnd w:id="1207"/>
    </w:p>
    <w:p w:rsidR="00A17AA8" w:rsidRPr="00673C17" w:rsidRDefault="00A17AA8" w:rsidP="00A17AA8">
      <w:pPr>
        <w:pStyle w:val="ASFKNormal"/>
      </w:pPr>
      <w:r w:rsidRPr="00673C17">
        <w:t xml:space="preserve">На форме «Добавление записи» заполняются поля, приведенные в таблице </w:t>
      </w:r>
      <w:r w:rsidRPr="00673C17">
        <w:fldChar w:fldCharType="begin"/>
      </w:r>
      <w:r w:rsidRPr="00673C17">
        <w:instrText xml:space="preserve"> REF _Ref495498069 \h  \* MERGEFORMAT </w:instrText>
      </w:r>
      <w:r w:rsidRPr="00673C17">
        <w:fldChar w:fldCharType="separate"/>
      </w:r>
      <w:r w:rsidR="00B10DE5">
        <w:t>110</w:t>
      </w:r>
      <w:r w:rsidRPr="00673C17">
        <w:fldChar w:fldCharType="end"/>
      </w:r>
      <w:r w:rsidRPr="00673C17">
        <w:t>. Для сохранения заполненной строки следует нажать на кнопку «Ok». В таблице «Информация о номиналах банкнот/монет» появится добавленная запись. При потоковом вводе строк нажимается кнопка «Сохранить и создать».</w:t>
      </w:r>
    </w:p>
    <w:p w:rsidR="00BA03D5" w:rsidRPr="00673C17" w:rsidRDefault="00BA03D5" w:rsidP="00BA03D5">
      <w:pPr>
        <w:pStyle w:val="ASFKNormal"/>
      </w:pPr>
      <w:r w:rsidRPr="00673C17">
        <w:t>ЭФ документа «Заявка для обеспечения наличными денежными средствами</w:t>
      </w:r>
      <w:r w:rsidR="00F20AF2" w:rsidRPr="00673C17">
        <w:t xml:space="preserve"> в электронном виде</w:t>
      </w:r>
      <w:r w:rsidRPr="00673C17">
        <w:t>», закладки «Подписи» представлена на рисунке </w:t>
      </w:r>
      <w:r w:rsidRPr="00673C17">
        <w:fldChar w:fldCharType="begin"/>
      </w:r>
      <w:r w:rsidRPr="00673C17">
        <w:instrText xml:space="preserve"> REF _Ref495498071 \h </w:instrText>
      </w:r>
      <w:r w:rsidR="00673C17">
        <w:instrText xml:space="preserve"> \* MERGEFORMAT </w:instrText>
      </w:r>
      <w:r w:rsidRPr="00673C17">
        <w:fldChar w:fldCharType="separate"/>
      </w:r>
      <w:r w:rsidR="00B10DE5">
        <w:rPr>
          <w:noProof/>
        </w:rPr>
        <w:t>180</w:t>
      </w:r>
      <w:r w:rsidRPr="00673C17">
        <w:fldChar w:fldCharType="end"/>
      </w:r>
      <w:r w:rsidRPr="00673C17">
        <w:t>.</w:t>
      </w:r>
    </w:p>
    <w:p w:rsidR="00BA03D5" w:rsidRPr="00673C17" w:rsidRDefault="003B289B" w:rsidP="00BA03D5">
      <w:pPr>
        <w:pStyle w:val="ASFKFigure"/>
      </w:pPr>
      <w:r w:rsidRPr="00E5678D">
        <w:rPr>
          <w:noProof/>
        </w:rPr>
        <w:lastRenderedPageBreak/>
        <w:drawing>
          <wp:inline distT="0" distB="0" distL="0" distR="0" wp14:anchorId="650D4758" wp14:editId="4976EC86">
            <wp:extent cx="6120130" cy="3175635"/>
            <wp:effectExtent l="0" t="0" r="0" b="5715"/>
            <wp:docPr id="520" name="Рисунок 520"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1.png"/>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120130" cy="3175635"/>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08" w:name="_Ref495498071"/>
      <w:bookmarkStart w:id="1209" w:name="_Toc188889398"/>
      <w:r w:rsidR="00B10DE5">
        <w:rPr>
          <w:noProof/>
        </w:rPr>
        <w:t>180</w:t>
      </w:r>
      <w:bookmarkEnd w:id="1208"/>
      <w:r w:rsidRPr="00673C17">
        <w:rPr>
          <w:noProof/>
        </w:rPr>
        <w:fldChar w:fldCharType="end"/>
      </w:r>
      <w:r w:rsidR="00BA03D5" w:rsidRPr="00673C17">
        <w:t>. ЭФ документа «Заявка для обеспечения наличными денежными средствами</w:t>
      </w:r>
      <w:r w:rsidR="00F20AF2" w:rsidRPr="00673C17">
        <w:t xml:space="preserve"> в электронном виде</w:t>
      </w:r>
      <w:r w:rsidR="00BA03D5" w:rsidRPr="00673C17">
        <w:t>», закладки «Подписи»</w:t>
      </w:r>
      <w:bookmarkEnd w:id="1209"/>
    </w:p>
    <w:p w:rsidR="00BA03D5" w:rsidRPr="00673C17" w:rsidRDefault="00BA03D5" w:rsidP="00BA03D5">
      <w:pPr>
        <w:pStyle w:val="ASFKNormal"/>
      </w:pPr>
      <w:r w:rsidRPr="00673C17">
        <w:t>Перечень полей документа «Заявка для обеспечения наличными денежными средствами</w:t>
      </w:r>
      <w:r w:rsidR="00F20AF2" w:rsidRPr="00673C17">
        <w:t xml:space="preserve"> в электронном виде</w:t>
      </w:r>
      <w:r w:rsidRPr="00673C17">
        <w:t>», закладки «Подписи» приведен в таблице </w:t>
      </w:r>
      <w:r w:rsidRPr="00673C17">
        <w:fldChar w:fldCharType="begin"/>
      </w:r>
      <w:r w:rsidRPr="00673C17">
        <w:instrText xml:space="preserve"> REF _Ref495498070 \h </w:instrText>
      </w:r>
      <w:r w:rsidR="00673C17">
        <w:instrText xml:space="preserve"> \* MERGEFORMAT </w:instrText>
      </w:r>
      <w:r w:rsidRPr="00673C17">
        <w:fldChar w:fldCharType="separate"/>
      </w:r>
      <w:r w:rsidR="00B10DE5">
        <w:rPr>
          <w:noProof/>
        </w:rPr>
        <w:t>111</w:t>
      </w:r>
      <w:r w:rsidRPr="00673C17">
        <w:fldChar w:fldCharType="end"/>
      </w:r>
      <w:r w:rsidRPr="00673C17">
        <w:t>.</w:t>
      </w:r>
    </w:p>
    <w:p w:rsidR="00BA03D5" w:rsidRPr="00673C17" w:rsidRDefault="007A4D89" w:rsidP="00BA03D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10" w:name="_Ref495498070"/>
      <w:bookmarkStart w:id="1211" w:name="_Toc188888516"/>
      <w:r w:rsidR="00B10DE5">
        <w:rPr>
          <w:noProof/>
        </w:rPr>
        <w:t>111</w:t>
      </w:r>
      <w:bookmarkEnd w:id="1210"/>
      <w:r w:rsidRPr="00673C17">
        <w:rPr>
          <w:noProof/>
        </w:rPr>
        <w:fldChar w:fldCharType="end"/>
      </w:r>
      <w:r w:rsidR="00BA03D5" w:rsidRPr="00673C17">
        <w:t>. Описание полей документа «Заявка для обеспечения наличными денежными средствами</w:t>
      </w:r>
      <w:r w:rsidR="00F20AF2" w:rsidRPr="00673C17">
        <w:t xml:space="preserve"> в электронном виде</w:t>
      </w:r>
      <w:r w:rsidR="00BA03D5" w:rsidRPr="00673C17">
        <w:t>», закладки «Подписи»</w:t>
      </w:r>
      <w:bookmarkEnd w:id="1211"/>
    </w:p>
    <w:tbl>
      <w:tblPr>
        <w:tblStyle w:val="ASFKTable"/>
        <w:tblW w:w="5000" w:type="pct"/>
        <w:tblLook w:val="01E0" w:firstRow="1" w:lastRow="1" w:firstColumn="1" w:lastColumn="1" w:noHBand="0" w:noVBand="0"/>
      </w:tblPr>
      <w:tblGrid>
        <w:gridCol w:w="2434"/>
        <w:gridCol w:w="7194"/>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673C17" w:rsidRDefault="00BA03D5" w:rsidP="00F922D2">
            <w:pPr>
              <w:pStyle w:val="ASFKTableHead"/>
            </w:pPr>
            <w:r w:rsidRPr="00673C17">
              <w:t>Наименование поля</w:t>
            </w:r>
          </w:p>
        </w:tc>
        <w:tc>
          <w:tcPr>
            <w:tcW w:w="3736"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t>Блок полей «Доверенное лицо»</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w:t>
            </w:r>
          </w:p>
        </w:tc>
        <w:tc>
          <w:tcPr>
            <w:tcW w:w="3736" w:type="pct"/>
          </w:tcPr>
          <w:p w:rsidR="00BA03D5" w:rsidRPr="00673C17" w:rsidRDefault="00BA03D5" w:rsidP="00F922D2">
            <w:pPr>
              <w:pStyle w:val="ASFKTablenorm"/>
            </w:pPr>
            <w:r w:rsidRPr="00673C17">
              <w:t>Должность доверенного лица.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Фамилия, имя, отчество</w:t>
            </w:r>
          </w:p>
        </w:tc>
        <w:tc>
          <w:tcPr>
            <w:tcW w:w="3736" w:type="pct"/>
          </w:tcPr>
          <w:p w:rsidR="00BA03D5" w:rsidRPr="00673C17" w:rsidRDefault="00BA03D5" w:rsidP="00F922D2">
            <w:pPr>
              <w:pStyle w:val="ASFKTablenorm"/>
            </w:pPr>
            <w:r w:rsidRPr="00673C17">
              <w:t>Фамилия, имя, отчество доверенного лица.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«Руководитель (уполномоченное лицо)»</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Должность. Руководитель</w:t>
            </w:r>
          </w:p>
        </w:tc>
        <w:tc>
          <w:tcPr>
            <w:tcW w:w="3736" w:type="pct"/>
          </w:tcPr>
          <w:p w:rsidR="00BA03D5" w:rsidRPr="00673C17" w:rsidRDefault="00BA03D5" w:rsidP="00F922D2">
            <w:pPr>
              <w:pStyle w:val="ASFKTablenorm"/>
            </w:pPr>
            <w:r w:rsidRPr="00673C17">
              <w:t>Должность руководителя (уполномоченного лица).</w:t>
            </w:r>
          </w:p>
          <w:p w:rsidR="00BA03D5" w:rsidRPr="00673C17" w:rsidRDefault="00BA03D5" w:rsidP="00F922D2">
            <w:pPr>
              <w:pStyle w:val="ASFKTablenorm"/>
            </w:pPr>
            <w:r w:rsidRPr="00673C17">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rsidR="00BA03D5" w:rsidRPr="00673C17" w:rsidRDefault="00BA03D5" w:rsidP="00F922D2">
            <w:pPr>
              <w:pStyle w:val="ASFKTablenorm"/>
            </w:pPr>
            <w:r w:rsidRPr="00673C17">
              <w:t>Может быть автоматически заполнено на основании поля указанного «Расшифровка подписи» соответствующим значением из справочника «Сотрудники».</w:t>
            </w:r>
          </w:p>
          <w:p w:rsidR="00BA03D5" w:rsidRPr="00673C17" w:rsidRDefault="00BA03D5" w:rsidP="00F922D2">
            <w:pPr>
              <w:pStyle w:val="ASFKTablenorm"/>
            </w:pPr>
            <w:r w:rsidRPr="00673C17">
              <w:t>Значение поля может быть заполнено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Руководитель</w:t>
            </w:r>
          </w:p>
        </w:tc>
        <w:tc>
          <w:tcPr>
            <w:tcW w:w="3736" w:type="pct"/>
          </w:tcPr>
          <w:p w:rsidR="00BA03D5" w:rsidRPr="00673C17" w:rsidRDefault="00BA03D5" w:rsidP="00F922D2">
            <w:pPr>
              <w:pStyle w:val="ASFKTablenorm"/>
            </w:pPr>
            <w:r w:rsidRPr="00673C17">
              <w:t>ФИО руководителя (уполномоченного им лица).</w:t>
            </w:r>
          </w:p>
          <w:p w:rsidR="00BA03D5" w:rsidRPr="00673C17" w:rsidRDefault="00BA03D5" w:rsidP="00F922D2">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673C17" w:rsidRDefault="00BA03D5" w:rsidP="00F922D2">
            <w:pPr>
              <w:pStyle w:val="ASFKTablenorm"/>
            </w:pPr>
            <w:r w:rsidRPr="00673C17">
              <w:t>Доступен выбор из справочника «Сотрудники».</w:t>
            </w:r>
          </w:p>
          <w:p w:rsidR="00BA03D5" w:rsidRPr="00673C17" w:rsidRDefault="00BA03D5" w:rsidP="00F922D2">
            <w:pPr>
              <w:pStyle w:val="ASFKTablenorm"/>
            </w:pPr>
            <w:r w:rsidRPr="00673C17">
              <w:t>Значение поля может быть заполнено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lastRenderedPageBreak/>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673C17" w:rsidRDefault="00BA03D5" w:rsidP="00F922D2">
            <w:pPr>
              <w:pStyle w:val="ASFKTablenorm"/>
            </w:pPr>
            <w:r w:rsidRPr="00673C17">
              <w:t>Доступен выбор из системного календаря.</w:t>
            </w:r>
          </w:p>
          <w:p w:rsidR="00BA03D5" w:rsidRPr="00673C17" w:rsidRDefault="00BA03D5" w:rsidP="00F922D2">
            <w:pPr>
              <w:pStyle w:val="ASFKTablenorm"/>
            </w:pPr>
            <w:r w:rsidRPr="00673C17">
              <w:t>Значение поля может быть заполнено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Должность. Главный бухгалтер</w:t>
            </w:r>
          </w:p>
        </w:tc>
        <w:tc>
          <w:tcPr>
            <w:tcW w:w="3736" w:type="pct"/>
          </w:tcPr>
          <w:p w:rsidR="00BA03D5" w:rsidRPr="00673C17" w:rsidRDefault="00BA03D5" w:rsidP="00F922D2">
            <w:pPr>
              <w:pStyle w:val="ASFKTablenorm"/>
            </w:pPr>
            <w:r w:rsidRPr="00673C17">
              <w:t>Должность главного бухгалтера (уполномоченного руководителем лица).</w:t>
            </w:r>
          </w:p>
          <w:p w:rsidR="00BA03D5" w:rsidRPr="00673C17" w:rsidRDefault="00BA03D5" w:rsidP="00F922D2">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673C17" w:rsidRDefault="00BA03D5" w:rsidP="00F922D2">
            <w:pPr>
              <w:pStyle w:val="ASFKTablenorm"/>
            </w:pPr>
            <w:r w:rsidRPr="00673C17">
              <w:t>Может быть автоматически заполнено на основании поля указанного «Расшифровка подписи» соответствующим значением из справочника «Сотрудники».</w:t>
            </w:r>
          </w:p>
          <w:p w:rsidR="00BA03D5" w:rsidRPr="00673C17" w:rsidRDefault="00BA03D5" w:rsidP="00F922D2">
            <w:pPr>
              <w:pStyle w:val="ASFKTablenorm"/>
            </w:pPr>
            <w:r w:rsidRPr="00673C17">
              <w:t>Значение поля может быть заполнено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Главный бухгалтер</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673C17" w:rsidRDefault="00BA03D5" w:rsidP="00F922D2">
            <w:pPr>
              <w:pStyle w:val="ASFKTablenorm"/>
            </w:pPr>
            <w:r w:rsidRPr="00673C17">
              <w:t>Доступен выбор из справочника «Сотрудники».</w:t>
            </w:r>
          </w:p>
          <w:p w:rsidR="00BA03D5" w:rsidRPr="00673C17" w:rsidRDefault="00BA03D5" w:rsidP="00F922D2">
            <w:pPr>
              <w:pStyle w:val="ASFKTablenorm"/>
            </w:pPr>
            <w:r w:rsidRPr="00673C17">
              <w:t>Значение поля может быть заполнено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«Руководитель (уполномоченное лицо)»</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3B289B">
            <w:pPr>
              <w:pStyle w:val="ASFKTablenorm"/>
            </w:pPr>
            <w:r w:rsidRPr="00673C17">
              <w:t xml:space="preserve">Должность. Руководитель </w:t>
            </w:r>
          </w:p>
        </w:tc>
        <w:tc>
          <w:tcPr>
            <w:tcW w:w="3736" w:type="pct"/>
          </w:tcPr>
          <w:p w:rsidR="00BA03D5" w:rsidRPr="00673C17" w:rsidRDefault="00BA03D5" w:rsidP="00F922D2">
            <w:pPr>
              <w:pStyle w:val="ASFKTablenorm"/>
            </w:pPr>
            <w:r w:rsidRPr="00673C17">
              <w:t>Должность руководителя (уполномоченного лица).</w:t>
            </w:r>
          </w:p>
          <w:p w:rsidR="00BA03D5" w:rsidRPr="00673C17" w:rsidRDefault="00BA03D5" w:rsidP="00F922D2">
            <w:pPr>
              <w:pStyle w:val="ASFKTablenorm"/>
            </w:pPr>
            <w:r w:rsidRPr="00673C17">
              <w:t>Заполняется автоматически при регистрации документа.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3B289B">
            <w:pPr>
              <w:pStyle w:val="ASFKTablenorm"/>
            </w:pPr>
            <w:r w:rsidRPr="00673C17">
              <w:t xml:space="preserve">Расшифровка подписи. Руководитель </w:t>
            </w:r>
          </w:p>
        </w:tc>
        <w:tc>
          <w:tcPr>
            <w:tcW w:w="3736" w:type="pct"/>
          </w:tcPr>
          <w:p w:rsidR="00BA03D5" w:rsidRPr="00673C17" w:rsidRDefault="00BA03D5" w:rsidP="00F922D2">
            <w:pPr>
              <w:pStyle w:val="ASFKTablenorm"/>
            </w:pPr>
            <w:r w:rsidRPr="00673C17">
              <w:t>ФИО руководителя (уполномоченного им лица).</w:t>
            </w:r>
          </w:p>
          <w:p w:rsidR="00BA03D5" w:rsidRPr="00673C17" w:rsidRDefault="00BA03D5" w:rsidP="00F922D2">
            <w:pPr>
              <w:pStyle w:val="ASFKTablenorm"/>
            </w:pPr>
            <w:r w:rsidRPr="00673C17">
              <w:t>Заполняется автоматически при регистрации документа.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t>Заполняется автоматически при регистрации документа.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3B289B">
            <w:pPr>
              <w:pStyle w:val="ASFKTablenorm"/>
            </w:pPr>
            <w:r w:rsidRPr="00673C17">
              <w:t xml:space="preserve">Должность. Главный бухгалтер </w:t>
            </w:r>
          </w:p>
        </w:tc>
        <w:tc>
          <w:tcPr>
            <w:tcW w:w="3736" w:type="pct"/>
          </w:tcPr>
          <w:p w:rsidR="00BA03D5" w:rsidRPr="00673C17" w:rsidRDefault="00BA03D5" w:rsidP="00F922D2">
            <w:pPr>
              <w:pStyle w:val="ASFKTablenorm"/>
            </w:pPr>
            <w:r w:rsidRPr="00673C17">
              <w:t>Должность главного бухгалтера (уполномоченного руководителем лица).</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3B289B">
            <w:pPr>
              <w:pStyle w:val="ASFKTablenorm"/>
            </w:pPr>
            <w:r w:rsidRPr="00673C17">
              <w:t xml:space="preserve">Расшифровка подписи. Главный бухгалтер </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Заполняется автоматически при приеме квитанции.</w:t>
            </w:r>
          </w:p>
        </w:tc>
      </w:tr>
      <w:tr w:rsidR="003B289B"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3B289B" w:rsidRDefault="003B289B" w:rsidP="003B289B">
            <w:pPr>
              <w:pStyle w:val="ASFKTablenorm"/>
            </w:pPr>
            <w:r w:rsidRPr="00E5678D">
              <w:t>ФИО ответственного за конфиденциальность данных</w:t>
            </w:r>
          </w:p>
        </w:tc>
        <w:tc>
          <w:tcPr>
            <w:tcW w:w="3736" w:type="pct"/>
          </w:tcPr>
          <w:p w:rsidR="003B289B" w:rsidRPr="00D269DA" w:rsidRDefault="003B289B" w:rsidP="003B289B">
            <w:pPr>
              <w:pStyle w:val="ASFKTablenorm"/>
            </w:pPr>
            <w:r w:rsidRPr="00E5678D">
              <w:t>Поле заполняется автоматически при значении поля «Уровень конфиденциальности» = «0» (не секретно) при подписании документа ЭП значением фамилии и инициалов лица с полномочием «Руководитель», подписывающего документ</w:t>
            </w:r>
            <w:r>
              <w:t>.</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«Отметка органа Федерального казначейства»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w:t>
            </w:r>
            <w:r w:rsidR="00204AE0" w:rsidRPr="00673C17">
              <w:t>ж</w:t>
            </w:r>
            <w:r w:rsidRPr="00673C17">
              <w:t>ность. Руководитель (уполномоченное лицо)</w:t>
            </w:r>
          </w:p>
        </w:tc>
        <w:tc>
          <w:tcPr>
            <w:tcW w:w="3736" w:type="pct"/>
          </w:tcPr>
          <w:p w:rsidR="00BA03D5" w:rsidRPr="00673C17" w:rsidRDefault="00BA03D5" w:rsidP="00F922D2">
            <w:pPr>
              <w:pStyle w:val="ASFKTablenorm"/>
            </w:pPr>
            <w:r w:rsidRPr="00673C17">
              <w:t xml:space="preserve">Должность ответственного сотрудника </w:t>
            </w:r>
            <w:r w:rsidR="00B74E37" w:rsidRPr="00673C17">
              <w:t>ТОФК</w:t>
            </w:r>
            <w:r w:rsidRPr="00673C17">
              <w:t>.</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Руководитель (уполномоченное лицо)</w:t>
            </w:r>
          </w:p>
        </w:tc>
        <w:tc>
          <w:tcPr>
            <w:tcW w:w="3736" w:type="pct"/>
          </w:tcPr>
          <w:p w:rsidR="00BA03D5" w:rsidRPr="00673C17" w:rsidRDefault="00BA03D5" w:rsidP="00F922D2">
            <w:pPr>
              <w:pStyle w:val="ASFKTablenorm"/>
            </w:pPr>
            <w:r w:rsidRPr="00673C17">
              <w:t xml:space="preserve">ФИО ответственного сотрудника </w:t>
            </w:r>
            <w:r w:rsidR="00B74E37" w:rsidRPr="00673C17">
              <w:t>ТОФК</w:t>
            </w:r>
            <w:r w:rsidRPr="00673C17">
              <w:t>.</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t>Заполняется автоматически при регистрации документа.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 xml:space="preserve">Должность. Главный бухгалтер </w:t>
            </w:r>
            <w:r w:rsidRPr="00673C17">
              <w:lastRenderedPageBreak/>
              <w:t>(уполномоченное лицо)</w:t>
            </w:r>
          </w:p>
        </w:tc>
        <w:tc>
          <w:tcPr>
            <w:tcW w:w="3736" w:type="pct"/>
          </w:tcPr>
          <w:p w:rsidR="00BA03D5" w:rsidRPr="00673C17" w:rsidRDefault="00BA03D5" w:rsidP="00F922D2">
            <w:pPr>
              <w:pStyle w:val="ASFKTablenorm"/>
            </w:pPr>
            <w:r w:rsidRPr="00673C17">
              <w:lastRenderedPageBreak/>
              <w:t>Должность главного бухгалтера (уполномоченного руководителем лица).</w:t>
            </w:r>
          </w:p>
          <w:p w:rsidR="00BA03D5" w:rsidRPr="00673C17" w:rsidRDefault="00BA03D5" w:rsidP="00F922D2">
            <w:pPr>
              <w:pStyle w:val="ASFKTablenorm"/>
            </w:pPr>
            <w:r w:rsidRPr="00673C17">
              <w:lastRenderedPageBreak/>
              <w:t>Заполняется автоматически при приеме квитанции.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Расшифровка подписи. Главный бухгалтер (уполномоченное лицо)</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Должность. Ответственный сотрудник ТОФК</w:t>
            </w:r>
          </w:p>
        </w:tc>
        <w:tc>
          <w:tcPr>
            <w:tcW w:w="3736" w:type="pct"/>
          </w:tcPr>
          <w:p w:rsidR="00BA03D5" w:rsidRPr="00673C17" w:rsidRDefault="00BA03D5" w:rsidP="00F922D2">
            <w:pPr>
              <w:pStyle w:val="ASFKTablenorm"/>
            </w:pPr>
            <w:r w:rsidRPr="00673C17">
              <w:t>Должность ответственного сотрудника ТОФК.</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Ответственный сотрудник ТОФК</w:t>
            </w:r>
          </w:p>
        </w:tc>
        <w:tc>
          <w:tcPr>
            <w:tcW w:w="3736" w:type="pct"/>
          </w:tcPr>
          <w:p w:rsidR="00BA03D5" w:rsidRPr="00673C17" w:rsidRDefault="00BA03D5" w:rsidP="00F922D2">
            <w:pPr>
              <w:pStyle w:val="ASFKTablenorm"/>
            </w:pPr>
            <w:r w:rsidRPr="00673C17">
              <w:t>ФИО ответственного сотрудника ТОФК.</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Телефон. Ответственный сотрудник ТОФК</w:t>
            </w:r>
          </w:p>
        </w:tc>
        <w:tc>
          <w:tcPr>
            <w:tcW w:w="3736" w:type="pct"/>
          </w:tcPr>
          <w:p w:rsidR="00BA03D5" w:rsidRPr="00673C17" w:rsidRDefault="00BA03D5" w:rsidP="00F922D2">
            <w:pPr>
              <w:pStyle w:val="ASFKTablenorm"/>
            </w:pPr>
            <w:r w:rsidRPr="00673C17">
              <w:t xml:space="preserve">Телефон ответственного сотрудника </w:t>
            </w:r>
            <w:r w:rsidR="00B74E37" w:rsidRPr="00673C17">
              <w:t>ТОФК</w:t>
            </w:r>
            <w:r w:rsidRPr="00673C17">
              <w:t>.</w:t>
            </w:r>
          </w:p>
          <w:p w:rsidR="00BA03D5" w:rsidRPr="00673C17" w:rsidRDefault="00BA03D5" w:rsidP="00F922D2">
            <w:pPr>
              <w:pStyle w:val="ASFKTablenorm"/>
            </w:pPr>
            <w:r w:rsidRPr="00673C17">
              <w:t>Заполняется автоматически при приеме квитанции.</w:t>
            </w:r>
          </w:p>
        </w:tc>
      </w:tr>
    </w:tbl>
    <w:p w:rsidR="00BA03D5" w:rsidRPr="00673C17" w:rsidRDefault="00BA03D5" w:rsidP="00BA03D5">
      <w:pPr>
        <w:pStyle w:val="32"/>
      </w:pPr>
      <w:bookmarkStart w:id="1212" w:name="_Toc496539232"/>
      <w:bookmarkStart w:id="1213" w:name="_Ref496539786"/>
      <w:bookmarkStart w:id="1214" w:name="_Ref496543482"/>
      <w:bookmarkStart w:id="1215" w:name="_Ref117843177"/>
      <w:bookmarkStart w:id="1216" w:name="_Toc188888297"/>
      <w:r w:rsidRPr="00673C17">
        <w:t>Уведомление о принятии</w:t>
      </w:r>
      <w:bookmarkEnd w:id="1212"/>
      <w:bookmarkEnd w:id="1213"/>
      <w:bookmarkEnd w:id="1214"/>
      <w:bookmarkEnd w:id="1215"/>
      <w:bookmarkEnd w:id="1216"/>
    </w:p>
    <w:p w:rsidR="00BA03D5" w:rsidRPr="00673C17" w:rsidRDefault="00BA03D5" w:rsidP="00BA03D5">
      <w:pPr>
        <w:pStyle w:val="ASFKNormal"/>
      </w:pPr>
      <w:r w:rsidRPr="00673C17">
        <w:t>Для работы с документами «Уведомление о принятии» следует перейти в пункт меню</w:t>
      </w:r>
      <w:r w:rsidRPr="00673C17">
        <w:rPr>
          <w:rStyle w:val="ASFKSymBold"/>
        </w:rPr>
        <w:t xml:space="preserve"> </w:t>
      </w:r>
      <w:r w:rsidRPr="00673C17">
        <w:t xml:space="preserve">«Документы – </w:t>
      </w:r>
      <w:r w:rsidR="004F27F5" w:rsidRPr="00673C17">
        <w:t>Регистрация и учет</w:t>
      </w:r>
      <w:r w:rsidRPr="00673C17">
        <w:t xml:space="preserve"> обязательств – </w:t>
      </w:r>
      <w:r w:rsidR="004F27F5" w:rsidRPr="00673C17">
        <w:t>Документы по обеспечению наличными</w:t>
      </w:r>
      <w:r w:rsidRPr="00673C17">
        <w:t xml:space="preserve"> – </w:t>
      </w:r>
      <w:r w:rsidR="004F27F5" w:rsidRPr="00673C17">
        <w:t>Уведомление о принятии</w:t>
      </w:r>
      <w:r w:rsidRPr="00673C17">
        <w:t>». Откроется ЭФ списка документов, представленная на рисунке </w:t>
      </w:r>
      <w:r w:rsidRPr="00673C17">
        <w:fldChar w:fldCharType="begin"/>
      </w:r>
      <w:r w:rsidRPr="00673C17">
        <w:instrText xml:space="preserve"> REF _Ref496539349 \h </w:instrText>
      </w:r>
      <w:r w:rsidR="00673C17">
        <w:instrText xml:space="preserve"> \* MERGEFORMAT </w:instrText>
      </w:r>
      <w:r w:rsidRPr="00673C17">
        <w:fldChar w:fldCharType="separate"/>
      </w:r>
      <w:r w:rsidR="00B10DE5">
        <w:rPr>
          <w:noProof/>
        </w:rPr>
        <w:t>181</w:t>
      </w:r>
      <w:r w:rsidRPr="00673C17">
        <w:fldChar w:fldCharType="end"/>
      </w:r>
      <w:r w:rsidRPr="00673C17">
        <w:t>.</w:t>
      </w:r>
    </w:p>
    <w:p w:rsidR="00BA03D5" w:rsidRPr="00673C17" w:rsidRDefault="00DF6289" w:rsidP="00BA03D5">
      <w:pPr>
        <w:pStyle w:val="ASFKFigure"/>
      </w:pPr>
      <w:r w:rsidRPr="00673C17">
        <w:rPr>
          <w:noProof/>
        </w:rPr>
        <w:drawing>
          <wp:inline distT="0" distB="0" distL="0" distR="0">
            <wp:extent cx="6120130" cy="2107926"/>
            <wp:effectExtent l="0" t="0" r="0" b="6985"/>
            <wp:docPr id="255" name="Рисунок 255" descr="D:\Скриншоты\Уведомление о принятии Списк. форма\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Уведомление о принятии Списк. форма\ПБС.png"/>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6120130" cy="2107926"/>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17" w:name="_Ref496539349"/>
      <w:bookmarkStart w:id="1218" w:name="_Toc188889399"/>
      <w:r w:rsidR="00B10DE5">
        <w:rPr>
          <w:noProof/>
        </w:rPr>
        <w:t>181</w:t>
      </w:r>
      <w:bookmarkEnd w:id="1217"/>
      <w:r w:rsidRPr="00673C17">
        <w:rPr>
          <w:noProof/>
        </w:rPr>
        <w:fldChar w:fldCharType="end"/>
      </w:r>
      <w:r w:rsidR="00BA03D5" w:rsidRPr="00673C17">
        <w:t>. ЭФ списка документов «Уведомление о принятии»</w:t>
      </w:r>
      <w:bookmarkEnd w:id="1218"/>
    </w:p>
    <w:p w:rsidR="00BA03D5" w:rsidRPr="00673C17" w:rsidRDefault="00BA03D5" w:rsidP="00BA03D5">
      <w:pPr>
        <w:pStyle w:val="41"/>
      </w:pPr>
      <w:r w:rsidRPr="00673C17">
        <w:t>Доступные операции</w:t>
      </w:r>
    </w:p>
    <w:p w:rsidR="00BA03D5" w:rsidRPr="00673C17" w:rsidRDefault="00BA03D5" w:rsidP="00BA03D5">
      <w:pPr>
        <w:pStyle w:val="ASFKNormal"/>
      </w:pPr>
      <w:r w:rsidRPr="00673C17">
        <w:t>На АРМ ПБС доступны следующие операции над документом:</w:t>
      </w:r>
    </w:p>
    <w:p w:rsidR="00BA03D5" w:rsidRPr="00673C17" w:rsidRDefault="00BA03D5" w:rsidP="00BA03D5">
      <w:pPr>
        <w:pStyle w:val="ASFKListmark1"/>
      </w:pPr>
      <w:r w:rsidRPr="00673C17">
        <w:t>просмотр;</w:t>
      </w:r>
    </w:p>
    <w:p w:rsidR="00BA03D5" w:rsidRPr="00673C17" w:rsidRDefault="00BA03D5" w:rsidP="00BA03D5">
      <w:pPr>
        <w:pStyle w:val="ASFKListmark1"/>
      </w:pPr>
      <w:r w:rsidRPr="00673C17">
        <w:t>печать;</w:t>
      </w:r>
    </w:p>
    <w:p w:rsidR="00BA03D5" w:rsidRPr="00673C17" w:rsidRDefault="00BA03D5" w:rsidP="00BA03D5">
      <w:pPr>
        <w:pStyle w:val="ASFKListmark1"/>
      </w:pPr>
      <w:r w:rsidRPr="00673C17">
        <w:t>проверка ЭП;</w:t>
      </w:r>
    </w:p>
    <w:p w:rsidR="00BA03D5" w:rsidRPr="00673C17" w:rsidRDefault="00BA03D5" w:rsidP="00E44FD5">
      <w:pPr>
        <w:pStyle w:val="ASFKListmark1"/>
      </w:pPr>
      <w:r w:rsidRPr="00673C17">
        <w:t xml:space="preserve">импорт из </w:t>
      </w:r>
      <w:r w:rsidR="00E44FD5" w:rsidRPr="00E44FD5">
        <w:t>ППО OEBS АСФК</w:t>
      </w:r>
      <w:r w:rsidRPr="00673C17">
        <w:t>;</w:t>
      </w:r>
    </w:p>
    <w:p w:rsidR="00BA03D5" w:rsidRPr="00673C17" w:rsidRDefault="00BA03D5" w:rsidP="00BA03D5">
      <w:pPr>
        <w:pStyle w:val="ASFKListmark1"/>
      </w:pPr>
      <w:r w:rsidRPr="00673C17">
        <w:t>экспорт.</w:t>
      </w:r>
    </w:p>
    <w:p w:rsidR="00BA03D5" w:rsidRPr="00673C17" w:rsidRDefault="00BA03D5" w:rsidP="00BA03D5">
      <w:pPr>
        <w:pStyle w:val="41"/>
      </w:pPr>
      <w:r w:rsidRPr="00673C17">
        <w:t>Экранная форма документа.</w:t>
      </w:r>
    </w:p>
    <w:p w:rsidR="00BA03D5" w:rsidRPr="00673C17" w:rsidRDefault="00BA03D5" w:rsidP="00BA03D5">
      <w:pPr>
        <w:pStyle w:val="ASFKNormal"/>
      </w:pPr>
      <w:r w:rsidRPr="00673C17">
        <w:t>ЭФ документа «Уведомление о принятии» представлена на рисунке </w:t>
      </w:r>
      <w:r w:rsidRPr="00673C17">
        <w:fldChar w:fldCharType="begin"/>
      </w:r>
      <w:r w:rsidRPr="00673C17">
        <w:instrText xml:space="preserve"> REF _Ref496539350 \h </w:instrText>
      </w:r>
      <w:r w:rsidR="00673C17">
        <w:instrText xml:space="preserve"> \* MERGEFORMAT </w:instrText>
      </w:r>
      <w:r w:rsidRPr="00673C17">
        <w:fldChar w:fldCharType="separate"/>
      </w:r>
      <w:r w:rsidR="00B10DE5">
        <w:rPr>
          <w:noProof/>
        </w:rPr>
        <w:t>182</w:t>
      </w:r>
      <w:r w:rsidRPr="00673C17">
        <w:fldChar w:fldCharType="end"/>
      </w:r>
      <w:r w:rsidRPr="00673C17">
        <w:t>. Форма содержит следующие закладки:</w:t>
      </w:r>
    </w:p>
    <w:p w:rsidR="00BA03D5" w:rsidRPr="00673C17" w:rsidRDefault="00BA03D5" w:rsidP="00BA03D5">
      <w:pPr>
        <w:pStyle w:val="ASFKListmark1"/>
      </w:pPr>
      <w:r w:rsidRPr="00673C17">
        <w:lastRenderedPageBreak/>
        <w:t>«Реквизиты»;</w:t>
      </w:r>
    </w:p>
    <w:p w:rsidR="00BA03D5" w:rsidRPr="00673C17" w:rsidRDefault="00BA03D5" w:rsidP="00BA03D5">
      <w:pPr>
        <w:pStyle w:val="ASFKListmark2"/>
      </w:pPr>
      <w:r w:rsidRPr="00673C17">
        <w:t>«Отметка ОРФК»;</w:t>
      </w:r>
    </w:p>
    <w:p w:rsidR="00BA03D5" w:rsidRPr="00673C17" w:rsidRDefault="00BA03D5" w:rsidP="00BA03D5">
      <w:pPr>
        <w:pStyle w:val="ASFKListmark2"/>
      </w:pPr>
      <w:r w:rsidRPr="00673C17">
        <w:t>«Документ клиента»;</w:t>
      </w:r>
    </w:p>
    <w:p w:rsidR="00BA03D5" w:rsidRPr="00673C17" w:rsidRDefault="00BA03D5" w:rsidP="00BA03D5">
      <w:pPr>
        <w:pStyle w:val="ASFKListmark1"/>
      </w:pPr>
      <w:r w:rsidRPr="00673C17">
        <w:t>«Подписи»;</w:t>
      </w:r>
    </w:p>
    <w:p w:rsidR="00BA03D5" w:rsidRPr="00673C17" w:rsidRDefault="00BA03D5" w:rsidP="00BA03D5">
      <w:pPr>
        <w:pStyle w:val="ASFKListmark2"/>
      </w:pPr>
      <w:r w:rsidRPr="00673C17">
        <w:t xml:space="preserve"> «Ответственный исполнитель ОрФК».</w:t>
      </w:r>
    </w:p>
    <w:p w:rsidR="00B81769" w:rsidRPr="00673C17" w:rsidRDefault="007243F6" w:rsidP="00B81769">
      <w:pPr>
        <w:pStyle w:val="ASFKFigure"/>
      </w:pPr>
      <w:r w:rsidRPr="007243F6">
        <w:rPr>
          <w:noProof/>
        </w:rPr>
        <w:drawing>
          <wp:inline distT="0" distB="0" distL="0" distR="0">
            <wp:extent cx="6120130" cy="3517050"/>
            <wp:effectExtent l="0" t="0" r="0" b="7620"/>
            <wp:docPr id="266" name="Рисунок 266"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2.png"/>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120130" cy="3517050"/>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19" w:name="_Ref496539350"/>
      <w:bookmarkStart w:id="1220" w:name="_Toc188889400"/>
      <w:r w:rsidR="00B10DE5">
        <w:rPr>
          <w:noProof/>
        </w:rPr>
        <w:t>182</w:t>
      </w:r>
      <w:bookmarkEnd w:id="1219"/>
      <w:r w:rsidRPr="00673C17">
        <w:rPr>
          <w:noProof/>
        </w:rPr>
        <w:fldChar w:fldCharType="end"/>
      </w:r>
      <w:r w:rsidR="00BA03D5" w:rsidRPr="00673C17">
        <w:t>. ЭФ документа «Уведомление о принятии», закладки «Реквизиты»</w:t>
      </w:r>
      <w:bookmarkEnd w:id="1220"/>
    </w:p>
    <w:p w:rsidR="00BA03D5" w:rsidRPr="00673C17" w:rsidRDefault="00BA03D5" w:rsidP="00BA03D5">
      <w:pPr>
        <w:pStyle w:val="ASFKNormal"/>
      </w:pPr>
      <w:r w:rsidRPr="00673C17">
        <w:t>Перечень полей документа «Объявление на взнос наличных», закладки «Реквизиты» приведен в таблице </w:t>
      </w:r>
      <w:r w:rsidRPr="00673C17">
        <w:fldChar w:fldCharType="begin"/>
      </w:r>
      <w:r w:rsidRPr="00673C17">
        <w:instrText xml:space="preserve"> REF _Ref496539352 \h </w:instrText>
      </w:r>
      <w:r w:rsidR="00673C17">
        <w:instrText xml:space="preserve"> \* MERGEFORMAT </w:instrText>
      </w:r>
      <w:r w:rsidRPr="00673C17">
        <w:fldChar w:fldCharType="separate"/>
      </w:r>
      <w:r w:rsidR="00B10DE5">
        <w:rPr>
          <w:noProof/>
        </w:rPr>
        <w:t>112</w:t>
      </w:r>
      <w:r w:rsidRPr="00673C17">
        <w:fldChar w:fldCharType="end"/>
      </w:r>
      <w:r w:rsidRPr="00673C17">
        <w:t>.</w:t>
      </w:r>
    </w:p>
    <w:p w:rsidR="00BA03D5" w:rsidRPr="00673C17" w:rsidRDefault="007A4D89" w:rsidP="00BA03D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21" w:name="_Ref496539352"/>
      <w:bookmarkStart w:id="1222" w:name="_Toc188888517"/>
      <w:r w:rsidR="00B10DE5">
        <w:rPr>
          <w:noProof/>
        </w:rPr>
        <w:t>112</w:t>
      </w:r>
      <w:bookmarkEnd w:id="1221"/>
      <w:r w:rsidRPr="00673C17">
        <w:rPr>
          <w:noProof/>
        </w:rPr>
        <w:fldChar w:fldCharType="end"/>
      </w:r>
      <w:r w:rsidR="00BA03D5" w:rsidRPr="00673C17">
        <w:t>. Описание полей документа «Уведомление о принятии», закладки «Реквизиты»</w:t>
      </w:r>
      <w:bookmarkEnd w:id="1222"/>
    </w:p>
    <w:tbl>
      <w:tblPr>
        <w:tblStyle w:val="ASFKTable"/>
        <w:tblW w:w="5000" w:type="pct"/>
        <w:tblLook w:val="01E0" w:firstRow="1" w:lastRow="1" w:firstColumn="1" w:lastColumn="1" w:noHBand="0" w:noVBand="0"/>
      </w:tblPr>
      <w:tblGrid>
        <w:gridCol w:w="2576"/>
        <w:gridCol w:w="7052"/>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BA03D5" w:rsidRPr="00673C17" w:rsidRDefault="00BA03D5" w:rsidP="00F922D2">
            <w:pPr>
              <w:pStyle w:val="ASFKTableHead"/>
            </w:pPr>
            <w:r w:rsidRPr="00673C17">
              <w:t>Наименование поля</w:t>
            </w:r>
          </w:p>
        </w:tc>
        <w:tc>
          <w:tcPr>
            <w:tcW w:w="3662"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Статус</w:t>
            </w:r>
          </w:p>
        </w:tc>
        <w:tc>
          <w:tcPr>
            <w:tcW w:w="3662" w:type="pct"/>
          </w:tcPr>
          <w:p w:rsidR="00BA03D5" w:rsidRPr="00673C17" w:rsidRDefault="00BA03D5" w:rsidP="00F922D2">
            <w:pPr>
              <w:pStyle w:val="ASFKTablenorm"/>
            </w:pPr>
            <w:r w:rsidRPr="00673C17">
              <w:t>Бизнес-статус (код).</w:t>
            </w:r>
          </w:p>
          <w:p w:rsidR="00BA03D5" w:rsidRPr="00673C17" w:rsidRDefault="00BA03D5" w:rsidP="00F922D2">
            <w:pPr>
              <w:pStyle w:val="ASFKTablenorm"/>
            </w:pPr>
            <w:r w:rsidRPr="00673C17">
              <w:t>Отражается код бизнес-статуса документа.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Номер</w:t>
            </w:r>
          </w:p>
        </w:tc>
        <w:tc>
          <w:tcPr>
            <w:tcW w:w="3662" w:type="pct"/>
          </w:tcPr>
          <w:p w:rsidR="00BA03D5" w:rsidRPr="00673C17" w:rsidRDefault="00BA03D5" w:rsidP="00F922D2">
            <w:pPr>
              <w:pStyle w:val="ASFKTablenorm"/>
            </w:pPr>
            <w:r w:rsidRPr="00673C17">
              <w:t>Номер Уведомления.</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Дата</w:t>
            </w:r>
          </w:p>
        </w:tc>
        <w:tc>
          <w:tcPr>
            <w:tcW w:w="3662" w:type="pct"/>
          </w:tcPr>
          <w:p w:rsidR="00BA03D5" w:rsidRPr="00673C17" w:rsidRDefault="00BA03D5" w:rsidP="00F922D2">
            <w:pPr>
              <w:pStyle w:val="ASFKTablenorm"/>
            </w:pPr>
            <w:r w:rsidRPr="00673C17">
              <w:t>Дата Уведомления.</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«Реквизиты ОрФК»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Наименование банка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БИК</w:t>
            </w:r>
          </w:p>
        </w:tc>
        <w:tc>
          <w:tcPr>
            <w:tcW w:w="3662" w:type="pct"/>
          </w:tcPr>
          <w:p w:rsidR="00BA03D5" w:rsidRPr="00673C17" w:rsidRDefault="00BA03D5" w:rsidP="00F922D2">
            <w:pPr>
              <w:pStyle w:val="ASFKTablenorm"/>
            </w:pPr>
            <w:r w:rsidRPr="00673C17">
              <w:t>БИК банка.</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ОРФК</w:t>
            </w:r>
          </w:p>
        </w:tc>
        <w:tc>
          <w:tcPr>
            <w:tcW w:w="3662" w:type="pct"/>
          </w:tcPr>
          <w:p w:rsidR="00BA03D5" w:rsidRPr="00673C17" w:rsidRDefault="00BA03D5" w:rsidP="00F922D2">
            <w:pPr>
              <w:pStyle w:val="ASFKTablenorm"/>
            </w:pPr>
            <w:r w:rsidRPr="00673C17">
              <w:t>Наименование органа ФК.</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Код ОРФК</w:t>
            </w:r>
          </w:p>
        </w:tc>
        <w:tc>
          <w:tcPr>
            <w:tcW w:w="3662" w:type="pct"/>
          </w:tcPr>
          <w:p w:rsidR="00BA03D5" w:rsidRPr="00673C17" w:rsidRDefault="00BA03D5" w:rsidP="00F922D2">
            <w:pPr>
              <w:pStyle w:val="ASFKTablenorm"/>
            </w:pPr>
            <w:r w:rsidRPr="00673C17">
              <w:t>Код органа ФК.</w:t>
            </w:r>
          </w:p>
          <w:p w:rsidR="00BA03D5" w:rsidRPr="00673C17" w:rsidRDefault="00BA03D5" w:rsidP="00F922D2">
            <w:pPr>
              <w:pStyle w:val="ASFKTablenorm"/>
            </w:pPr>
            <w:r w:rsidRPr="00673C17">
              <w:lastRenderedPageBreak/>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lastRenderedPageBreak/>
              <w:t>Группа полей «Документ клиента»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Код документа клиента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Номер документа клиента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Дата документа клиента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Клиент</w:t>
            </w:r>
          </w:p>
        </w:tc>
        <w:tc>
          <w:tcPr>
            <w:tcW w:w="3662" w:type="pct"/>
          </w:tcPr>
          <w:p w:rsidR="00BA03D5" w:rsidRPr="00673C17" w:rsidRDefault="00BA03D5" w:rsidP="00F922D2">
            <w:pPr>
              <w:pStyle w:val="ASFKTablenorm"/>
            </w:pPr>
            <w:r w:rsidRPr="00673C17">
              <w:t>Наименование клиента.</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7243F6"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7243F6" w:rsidRPr="00673C17" w:rsidRDefault="007243F6" w:rsidP="00F922D2">
            <w:pPr>
              <w:pStyle w:val="ASFKTablenorm"/>
            </w:pPr>
            <w:r>
              <w:t>Бюджет</w:t>
            </w:r>
          </w:p>
        </w:tc>
        <w:tc>
          <w:tcPr>
            <w:tcW w:w="3662" w:type="pct"/>
          </w:tcPr>
          <w:p w:rsidR="007243F6" w:rsidRPr="00673C17" w:rsidRDefault="007243F6" w:rsidP="007243F6">
            <w:pPr>
              <w:pStyle w:val="ASFKTablenorm"/>
            </w:pPr>
            <w:r w:rsidRPr="007243F6">
              <w:t>Реквизит заполняется при при</w:t>
            </w:r>
            <w:r>
              <w:t>ё</w:t>
            </w:r>
            <w:r w:rsidRPr="007243F6">
              <w:t>ме документа из ППО OEBS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По Сводному реестру</w:t>
            </w:r>
          </w:p>
        </w:tc>
        <w:tc>
          <w:tcPr>
            <w:tcW w:w="3662" w:type="pct"/>
          </w:tcPr>
          <w:p w:rsidR="00BA03D5" w:rsidRPr="00673C17" w:rsidRDefault="00BA03D5" w:rsidP="00F922D2">
            <w:pPr>
              <w:pStyle w:val="ASFKTablenorm"/>
            </w:pPr>
            <w:r w:rsidRPr="00673C17">
              <w:t>Код по сводному реестру клиента (учетный номер клиента).</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Номер лицевого счета клиента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Примечание</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bl>
    <w:p w:rsidR="00BA03D5" w:rsidRPr="00673C17" w:rsidRDefault="00BA03D5" w:rsidP="00BA03D5">
      <w:pPr>
        <w:pStyle w:val="ASFKNormal"/>
      </w:pPr>
      <w:r w:rsidRPr="00673C17">
        <w:t>ЭФ документа «Уведомление о принятии», закладки «Подписи» представлена на рисунке </w:t>
      </w:r>
      <w:r w:rsidRPr="00673C17">
        <w:fldChar w:fldCharType="begin"/>
      </w:r>
      <w:r w:rsidRPr="00673C17">
        <w:instrText xml:space="preserve"> REF _Ref496539387 \h </w:instrText>
      </w:r>
      <w:r w:rsidR="00673C17">
        <w:instrText xml:space="preserve"> \* MERGEFORMAT </w:instrText>
      </w:r>
      <w:r w:rsidRPr="00673C17">
        <w:fldChar w:fldCharType="separate"/>
      </w:r>
      <w:r w:rsidR="00B10DE5">
        <w:rPr>
          <w:noProof/>
        </w:rPr>
        <w:t>183</w:t>
      </w:r>
      <w:r w:rsidRPr="00673C17">
        <w:fldChar w:fldCharType="end"/>
      </w:r>
      <w:r w:rsidRPr="00673C17">
        <w:t>.</w:t>
      </w:r>
    </w:p>
    <w:p w:rsidR="00BA03D5" w:rsidRPr="00673C17" w:rsidRDefault="004D71D9" w:rsidP="00BA03D5">
      <w:pPr>
        <w:pStyle w:val="ASFKFigure"/>
      </w:pPr>
      <w:r w:rsidRPr="00673C17">
        <w:rPr>
          <w:noProof/>
        </w:rPr>
        <w:drawing>
          <wp:inline distT="0" distB="0" distL="0" distR="0">
            <wp:extent cx="5943600" cy="3752850"/>
            <wp:effectExtent l="0" t="0" r="0" b="0"/>
            <wp:docPr id="264" name="Рисунок 2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5943600" cy="3752850"/>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23" w:name="_Ref496539387"/>
      <w:bookmarkStart w:id="1224" w:name="_Toc188889401"/>
      <w:r w:rsidR="00B10DE5">
        <w:rPr>
          <w:noProof/>
        </w:rPr>
        <w:t>183</w:t>
      </w:r>
      <w:bookmarkEnd w:id="1223"/>
      <w:r w:rsidRPr="00673C17">
        <w:rPr>
          <w:noProof/>
        </w:rPr>
        <w:fldChar w:fldCharType="end"/>
      </w:r>
      <w:r w:rsidR="00BA03D5" w:rsidRPr="00673C17">
        <w:t>. ЭФ документа «Уведомление о принятии», закладки «Подписи»</w:t>
      </w:r>
      <w:bookmarkEnd w:id="1224"/>
    </w:p>
    <w:p w:rsidR="00BA03D5" w:rsidRPr="00673C17" w:rsidRDefault="00BA03D5" w:rsidP="00BA03D5">
      <w:pPr>
        <w:pStyle w:val="ASFKNormal"/>
      </w:pPr>
      <w:r w:rsidRPr="00673C17">
        <w:t>Перечень полей документа «Уведомление о принятии», закладки «Подписи» приведен в таблице </w:t>
      </w:r>
      <w:r w:rsidRPr="00673C17">
        <w:fldChar w:fldCharType="begin"/>
      </w:r>
      <w:r w:rsidRPr="00673C17">
        <w:instrText xml:space="preserve"> REF _Ref496539414 \h </w:instrText>
      </w:r>
      <w:r w:rsidR="00673C17">
        <w:instrText xml:space="preserve"> \* MERGEFORMAT </w:instrText>
      </w:r>
      <w:r w:rsidRPr="00673C17">
        <w:fldChar w:fldCharType="separate"/>
      </w:r>
      <w:r w:rsidR="00B10DE5">
        <w:rPr>
          <w:noProof/>
        </w:rPr>
        <w:t>113</w:t>
      </w:r>
      <w:r w:rsidRPr="00673C17">
        <w:fldChar w:fldCharType="end"/>
      </w:r>
      <w:r w:rsidRPr="00673C17">
        <w:t>.</w:t>
      </w:r>
    </w:p>
    <w:p w:rsidR="00BA03D5" w:rsidRPr="00673C17" w:rsidRDefault="007A4D89" w:rsidP="00BA03D5">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225" w:name="_Ref496539414"/>
      <w:bookmarkStart w:id="1226" w:name="_Toc188888518"/>
      <w:r w:rsidR="00B10DE5">
        <w:rPr>
          <w:noProof/>
        </w:rPr>
        <w:t>113</w:t>
      </w:r>
      <w:bookmarkEnd w:id="1225"/>
      <w:r w:rsidRPr="00673C17">
        <w:rPr>
          <w:noProof/>
        </w:rPr>
        <w:fldChar w:fldCharType="end"/>
      </w:r>
      <w:r w:rsidR="00BA03D5" w:rsidRPr="00673C17">
        <w:t>. Описание полей документа «Уведомление о принятии», закладки «Подписи»</w:t>
      </w:r>
      <w:bookmarkEnd w:id="1226"/>
    </w:p>
    <w:tbl>
      <w:tblPr>
        <w:tblStyle w:val="ASFKTable"/>
        <w:tblW w:w="5000" w:type="pct"/>
        <w:tblLook w:val="01E0" w:firstRow="1" w:lastRow="1" w:firstColumn="1" w:lastColumn="1" w:noHBand="0" w:noVBand="0"/>
      </w:tblPr>
      <w:tblGrid>
        <w:gridCol w:w="2576"/>
        <w:gridCol w:w="7052"/>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BA03D5" w:rsidRPr="00673C17" w:rsidRDefault="00BA03D5" w:rsidP="00F922D2">
            <w:pPr>
              <w:pStyle w:val="ASFKTableHead"/>
            </w:pPr>
            <w:r w:rsidRPr="00673C17">
              <w:t>Наименование поля</w:t>
            </w:r>
          </w:p>
        </w:tc>
        <w:tc>
          <w:tcPr>
            <w:tcW w:w="3662"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«Подписи Ответственный исполнитель ОрФК»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Должность ответственного исполнителя</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ФИО ответственного исполнителя</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Телефон ответственного исполнителя</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Дата подписания уведомления</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bl>
    <w:p w:rsidR="00BA03D5" w:rsidRPr="00673C17" w:rsidRDefault="00D52289" w:rsidP="00D52289">
      <w:pPr>
        <w:pStyle w:val="32"/>
      </w:pPr>
      <w:bookmarkStart w:id="1227" w:name="_Ref108686495"/>
      <w:bookmarkStart w:id="1228" w:name="_Toc188888298"/>
      <w:r w:rsidRPr="00673C17">
        <w:t>Заявка о внесении наличных денежных средств</w:t>
      </w:r>
      <w:bookmarkEnd w:id="1227"/>
      <w:bookmarkEnd w:id="1228"/>
    </w:p>
    <w:p w:rsidR="00BA03D5" w:rsidRPr="00673C17" w:rsidRDefault="00BA03D5" w:rsidP="00BA03D5">
      <w:pPr>
        <w:pStyle w:val="ASFKNormal"/>
      </w:pPr>
      <w:r w:rsidRPr="00673C17">
        <w:t xml:space="preserve">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w:t>
      </w:r>
      <w:r w:rsidR="00B74E37" w:rsidRPr="00673C17">
        <w:t>ТОФК</w:t>
      </w:r>
      <w:r w:rsidRPr="00673C17">
        <w:t xml:space="preserve"> для работы с чеками, с применением электронного документооборота в рамках проведения эксперимента выполнены по средствам документов:</w:t>
      </w:r>
    </w:p>
    <w:p w:rsidR="00BA03D5" w:rsidRPr="00673C17" w:rsidRDefault="00935942" w:rsidP="00BA03D5">
      <w:pPr>
        <w:pStyle w:val="ASFKListmark1"/>
      </w:pPr>
      <w:r>
        <w:t>«</w:t>
      </w:r>
      <w:r w:rsidR="00BA03D5" w:rsidRPr="00673C17">
        <w:t>Заявка для обеспечения наличными денежными средствами</w:t>
      </w:r>
      <w:r w:rsidR="00F20AF2" w:rsidRPr="00673C17">
        <w:t xml:space="preserve"> в электронном виде</w:t>
      </w:r>
      <w:r>
        <w:t>»</w:t>
      </w:r>
      <w:r w:rsidR="00F20AF2" w:rsidRPr="00673C17">
        <w:t>;</w:t>
      </w:r>
    </w:p>
    <w:p w:rsidR="00BA03D5" w:rsidRPr="00673C17" w:rsidRDefault="00935942" w:rsidP="00D52289">
      <w:pPr>
        <w:pStyle w:val="ASFKListmark1"/>
      </w:pPr>
      <w:r>
        <w:t>«</w:t>
      </w:r>
      <w:r w:rsidR="00D52289" w:rsidRPr="00673C17">
        <w:t>Заявка о внесении наличных денежных средств</w:t>
      </w:r>
      <w:r>
        <w:t>»</w:t>
      </w:r>
      <w:r w:rsidR="00F20AF2" w:rsidRPr="00673C17">
        <w:t>;</w:t>
      </w:r>
    </w:p>
    <w:p w:rsidR="00BA03D5" w:rsidRPr="00673C17" w:rsidRDefault="00935942" w:rsidP="00BA03D5">
      <w:pPr>
        <w:pStyle w:val="ASFKListmark1"/>
      </w:pPr>
      <w:r>
        <w:rPr>
          <w:color w:val="000000"/>
        </w:rPr>
        <w:t>«</w:t>
      </w:r>
      <w:r w:rsidR="00BA03D5" w:rsidRPr="00673C17">
        <w:rPr>
          <w:color w:val="000000"/>
        </w:rPr>
        <w:t>Уведомление о принятии</w:t>
      </w:r>
      <w:r>
        <w:rPr>
          <w:color w:val="000000"/>
        </w:rPr>
        <w:t>»</w:t>
      </w:r>
      <w:r w:rsidR="00F20AF2" w:rsidRPr="00673C17">
        <w:rPr>
          <w:color w:val="000000"/>
        </w:rPr>
        <w:t>.</w:t>
      </w:r>
    </w:p>
    <w:p w:rsidR="00BA03D5" w:rsidRPr="00673C17" w:rsidRDefault="00BA03D5" w:rsidP="008979DB">
      <w:pPr>
        <w:pStyle w:val="ASFKListnum"/>
        <w:numPr>
          <w:ilvl w:val="0"/>
          <w:numId w:val="90"/>
        </w:numPr>
      </w:pPr>
      <w:r w:rsidRPr="00673C17">
        <w:t xml:space="preserve">Для взноса наличных денежных средств клиент предоставляет в </w:t>
      </w:r>
      <w:r w:rsidR="00B74E37" w:rsidRPr="00673C17">
        <w:t>ТОФК</w:t>
      </w:r>
      <w:r w:rsidRPr="00673C17">
        <w:t xml:space="preserve"> документ «</w:t>
      </w:r>
      <w:r w:rsidR="00D52289" w:rsidRPr="00673C17">
        <w:t>Заявка о внесении наличных денежных средств</w:t>
      </w:r>
      <w:r w:rsidRPr="00673C17">
        <w:t xml:space="preserve">» (далее в данном разделе – Объявление). Документ предоставляется клиентами, л/с которых обслуживается в открытом контуре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B74E37" w:rsidRPr="00673C17">
        <w:t>ТОФК</w:t>
      </w:r>
      <w:r w:rsidRPr="00673C17">
        <w:t>.</w:t>
      </w:r>
    </w:p>
    <w:p w:rsidR="00BA03D5" w:rsidRPr="00673C17" w:rsidRDefault="00BA03D5" w:rsidP="00BA03D5">
      <w:pPr>
        <w:pStyle w:val="ASFKListnum"/>
      </w:pPr>
      <w:r w:rsidRPr="00673C17">
        <w:t>Клиент формирует Объявление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BA03D5" w:rsidRPr="00673C17" w:rsidRDefault="00BA03D5" w:rsidP="00BA03D5">
      <w:pPr>
        <w:pStyle w:val="ASFKListnum"/>
      </w:pPr>
      <w:r w:rsidRPr="00673C17">
        <w:t>Клиент в ППО СУФД АСФК выполняет документарный контроль, подписание ЭП и отправку Объявления в ППО OEBS АСФК в стандартном порядке. Документ автоматически передается из ППО СУФД АСФК в ППО OEBS АСФК.</w:t>
      </w:r>
    </w:p>
    <w:p w:rsidR="00BA03D5" w:rsidRPr="00673C17" w:rsidRDefault="00BA03D5" w:rsidP="00BA03D5">
      <w:pPr>
        <w:pStyle w:val="ASFKListnum"/>
      </w:pPr>
      <w:r w:rsidRPr="00673C17">
        <w:t>В ППО OEBS АСФК автоматически выполняется прием Объявления, переданного из ППО СУФД АСФК. При приеме автоматически выполняется проверка документа, включающая контроли реквизитов документа.</w:t>
      </w:r>
    </w:p>
    <w:p w:rsidR="00BA03D5" w:rsidRPr="00673C17" w:rsidRDefault="00BA03D5" w:rsidP="00BA03D5">
      <w:pPr>
        <w:pStyle w:val="ASFKListnum"/>
      </w:pPr>
      <w:r w:rsidRPr="00673C17">
        <w:t>В случае успешного прохождения проверки Объявлению автоматически присваивается статус «002» (проверено).</w:t>
      </w:r>
    </w:p>
    <w:p w:rsidR="00BA03D5" w:rsidRPr="00673C17" w:rsidRDefault="00BA03D5" w:rsidP="00BA03D5">
      <w:pPr>
        <w:numPr>
          <w:ilvl w:val="1"/>
          <w:numId w:val="10"/>
        </w:numPr>
      </w:pPr>
      <w:r w:rsidRPr="00673C17">
        <w:t>В случае неуспешного прохождения проверки Объявлению присваивается статус «880» (к отмене) и формируется документ «</w:t>
      </w:r>
      <w:r w:rsidR="00022517" w:rsidRPr="00673C17">
        <w:t>П</w:t>
      </w:r>
      <w:r w:rsidRPr="00673C17">
        <w:t>ротокол» (ф. 0531805).</w:t>
      </w:r>
    </w:p>
    <w:p w:rsidR="00BA03D5" w:rsidRPr="00673C17" w:rsidRDefault="00BA03D5" w:rsidP="00BA03D5">
      <w:pPr>
        <w:numPr>
          <w:ilvl w:val="1"/>
          <w:numId w:val="10"/>
        </w:numPr>
      </w:pPr>
      <w:bookmarkStart w:id="1229" w:name="_Ref488709301"/>
      <w:r w:rsidRPr="00673C17">
        <w:lastRenderedPageBreak/>
        <w:t xml:space="preserve">Специалист </w:t>
      </w:r>
      <w:r w:rsidR="00B74E37" w:rsidRPr="00673C17">
        <w:t>ТОФК</w:t>
      </w:r>
      <w:r w:rsidRPr="00673C17">
        <w:t xml:space="preserve"> регистрирует документ «</w:t>
      </w:r>
      <w:r w:rsidR="00022517" w:rsidRPr="00673C17">
        <w:t>П</w:t>
      </w:r>
      <w:r w:rsidRPr="00673C17">
        <w:t>ротокол» (ф. 0531805), после этого статус Объявления автоматически изменяется на «888» (отклонено окончательно) и Объявление отображается в Журнале регистрации неисполненных документов.</w:t>
      </w:r>
      <w:bookmarkEnd w:id="1229"/>
    </w:p>
    <w:p w:rsidR="00BA03D5" w:rsidRPr="00673C17" w:rsidRDefault="00BA03D5" w:rsidP="00BA03D5">
      <w:pPr>
        <w:numPr>
          <w:ilvl w:val="0"/>
          <w:numId w:val="1"/>
        </w:numPr>
      </w:pPr>
      <w:bookmarkStart w:id="1230" w:name="_Ref488965282"/>
      <w:r w:rsidRPr="00673C17">
        <w:t xml:space="preserve">Специалист </w:t>
      </w:r>
      <w:r w:rsidR="00B74E37" w:rsidRPr="00673C17">
        <w:t>ТОФК</w:t>
      </w:r>
      <w:r w:rsidRPr="00673C17">
        <w:t xml:space="preserve"> в ППО OEBS АСФК регистрирует Объявление, </w:t>
      </w:r>
      <w:bookmarkEnd w:id="1230"/>
      <w:r w:rsidRPr="00673C17">
        <w:t>с проведением дальнейших операций в соответствии с бизнес процессом.</w:t>
      </w:r>
    </w:p>
    <w:p w:rsidR="00BA03D5" w:rsidRPr="00673C17" w:rsidRDefault="00BA03D5" w:rsidP="00BA03D5">
      <w:pPr>
        <w:pStyle w:val="ASFKNormal"/>
      </w:pPr>
      <w:r w:rsidRPr="00673C17">
        <w:t>Для работы с документами «</w:t>
      </w:r>
      <w:r w:rsidR="007F38F9" w:rsidRPr="00673C17">
        <w:t>Заявка о внесении наличных денежных средств</w:t>
      </w:r>
      <w:r w:rsidRPr="00673C17">
        <w:t>» следует перейти в пункт меню</w:t>
      </w:r>
      <w:r w:rsidRPr="00673C17">
        <w:rPr>
          <w:rStyle w:val="ASFKSymBold"/>
        </w:rPr>
        <w:t xml:space="preserve"> </w:t>
      </w:r>
      <w:r w:rsidRPr="00673C17">
        <w:t xml:space="preserve">«Документы – </w:t>
      </w:r>
      <w:r w:rsidR="000278C3" w:rsidRPr="00673C17">
        <w:t>Регистрация и учет</w:t>
      </w:r>
      <w:r w:rsidRPr="00673C17">
        <w:t xml:space="preserve"> обязательств – </w:t>
      </w:r>
      <w:r w:rsidR="000278C3" w:rsidRPr="00673C17">
        <w:t>Документы по обеспечению наличными</w:t>
      </w:r>
      <w:r w:rsidRPr="00673C17">
        <w:t xml:space="preserve"> –</w:t>
      </w:r>
      <w:r w:rsidR="000278C3" w:rsidRPr="00673C17">
        <w:t xml:space="preserve"> </w:t>
      </w:r>
      <w:r w:rsidR="00D52289" w:rsidRPr="00673C17">
        <w:t>Заявка о внесении наличных денежных средств</w:t>
      </w:r>
      <w:r w:rsidRPr="00673C17">
        <w:t>». Откроется ЭФ списка документов, представленная на рисунке </w:t>
      </w:r>
      <w:r w:rsidRPr="00673C17">
        <w:fldChar w:fldCharType="begin"/>
      </w:r>
      <w:r w:rsidRPr="00673C17">
        <w:instrText xml:space="preserve"> REF _Ref496110554 \h </w:instrText>
      </w:r>
      <w:r w:rsidR="00673C17">
        <w:instrText xml:space="preserve"> \* MERGEFORMAT </w:instrText>
      </w:r>
      <w:r w:rsidRPr="00673C17">
        <w:fldChar w:fldCharType="separate"/>
      </w:r>
      <w:r w:rsidR="00B10DE5">
        <w:rPr>
          <w:noProof/>
        </w:rPr>
        <w:t>184</w:t>
      </w:r>
      <w:r w:rsidRPr="00673C17">
        <w:fldChar w:fldCharType="end"/>
      </w:r>
      <w:r w:rsidRPr="00673C17">
        <w:t>.</w:t>
      </w:r>
    </w:p>
    <w:p w:rsidR="00BA03D5" w:rsidRPr="00673C17" w:rsidRDefault="00E94084" w:rsidP="00BA03D5">
      <w:pPr>
        <w:pStyle w:val="ASFKFigure"/>
      </w:pPr>
      <w:r w:rsidRPr="00E94084">
        <w:rPr>
          <w:noProof/>
        </w:rPr>
        <w:drawing>
          <wp:inline distT="0" distB="0" distL="0" distR="0">
            <wp:extent cx="6120130" cy="2341033"/>
            <wp:effectExtent l="0" t="0" r="0" b="2540"/>
            <wp:docPr id="262" name="Рисунок 262"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БС.png"/>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6120130" cy="2341033"/>
                    </a:xfrm>
                    <a:prstGeom prst="rect">
                      <a:avLst/>
                    </a:prstGeom>
                    <a:noFill/>
                    <a:ln>
                      <a:noFill/>
                    </a:ln>
                  </pic:spPr>
                </pic:pic>
              </a:graphicData>
            </a:graphic>
          </wp:inline>
        </w:drawing>
      </w:r>
    </w:p>
    <w:p w:rsidR="00BA03D5" w:rsidRPr="00673C17" w:rsidRDefault="00214736" w:rsidP="00D5228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31" w:name="_Ref496110554"/>
      <w:bookmarkStart w:id="1232" w:name="_Toc188889402"/>
      <w:r w:rsidR="00B10DE5">
        <w:rPr>
          <w:noProof/>
        </w:rPr>
        <w:t>184</w:t>
      </w:r>
      <w:bookmarkEnd w:id="1231"/>
      <w:r w:rsidRPr="00673C17">
        <w:rPr>
          <w:noProof/>
        </w:rPr>
        <w:fldChar w:fldCharType="end"/>
      </w:r>
      <w:r w:rsidR="00BA03D5" w:rsidRPr="00673C17">
        <w:t>. ЭФ списка документов «</w:t>
      </w:r>
      <w:r w:rsidR="00D52289" w:rsidRPr="00673C17">
        <w:t>Заявка о внесении наличных денежных средств</w:t>
      </w:r>
      <w:r w:rsidR="00BA03D5" w:rsidRPr="00673C17">
        <w:t>»</w:t>
      </w:r>
      <w:bookmarkEnd w:id="1232"/>
    </w:p>
    <w:p w:rsidR="00BA03D5" w:rsidRPr="00673C17" w:rsidRDefault="00BA03D5" w:rsidP="00BA03D5">
      <w:pPr>
        <w:pStyle w:val="41"/>
      </w:pPr>
      <w:r w:rsidRPr="00673C17">
        <w:t>Доступные операции</w:t>
      </w:r>
    </w:p>
    <w:p w:rsidR="00BA03D5" w:rsidRPr="00673C17" w:rsidRDefault="00BA03D5" w:rsidP="00BA03D5">
      <w:pPr>
        <w:pStyle w:val="ASFKNormal"/>
      </w:pPr>
      <w:r w:rsidRPr="00673C17">
        <w:t>На АРМ ПБС доступны следующие операции над документом:</w:t>
      </w:r>
    </w:p>
    <w:p w:rsidR="00BA03D5" w:rsidRPr="00673C17" w:rsidRDefault="00BA03D5" w:rsidP="00BA03D5">
      <w:pPr>
        <w:pStyle w:val="ASFKListmark1"/>
      </w:pPr>
      <w:r w:rsidRPr="00673C17">
        <w:t>ручной ввод;</w:t>
      </w:r>
    </w:p>
    <w:p w:rsidR="00BA03D5" w:rsidRPr="00673C17" w:rsidRDefault="00BA03D5" w:rsidP="00BA03D5">
      <w:pPr>
        <w:pStyle w:val="ASFKListmark1"/>
      </w:pPr>
      <w:r w:rsidRPr="00673C17">
        <w:t>просмотр и печать;</w:t>
      </w:r>
    </w:p>
    <w:p w:rsidR="00BA03D5" w:rsidRPr="00673C17" w:rsidRDefault="00BA03D5" w:rsidP="00BA03D5">
      <w:pPr>
        <w:pStyle w:val="ASFKListmark1"/>
      </w:pPr>
      <w:r w:rsidRPr="00673C17">
        <w:t>редактирование и копирование;</w:t>
      </w:r>
    </w:p>
    <w:p w:rsidR="00BA03D5" w:rsidRPr="00673C17" w:rsidRDefault="00BA03D5" w:rsidP="00BA03D5">
      <w:pPr>
        <w:pStyle w:val="ASFKListmark1"/>
      </w:pPr>
      <w:r w:rsidRPr="00673C17">
        <w:t>удаление;</w:t>
      </w:r>
    </w:p>
    <w:p w:rsidR="00BA03D5" w:rsidRPr="00673C17" w:rsidRDefault="00BA03D5" w:rsidP="00BA03D5">
      <w:pPr>
        <w:pStyle w:val="ASFKListmark1"/>
      </w:pPr>
      <w:r w:rsidRPr="00673C17">
        <w:t>проверка, формирование и удаление ЭП;</w:t>
      </w:r>
    </w:p>
    <w:p w:rsidR="00BA03D5" w:rsidRPr="00673C17" w:rsidRDefault="00BA03D5" w:rsidP="00BA03D5">
      <w:pPr>
        <w:pStyle w:val="ASFKListmark1"/>
      </w:pPr>
      <w:r w:rsidRPr="00673C17">
        <w:t>откат статуса передачи;</w:t>
      </w:r>
    </w:p>
    <w:p w:rsidR="00BA03D5" w:rsidRPr="00673C17" w:rsidRDefault="00BA03D5" w:rsidP="00BA03D5">
      <w:pPr>
        <w:pStyle w:val="ASFKListmark1"/>
      </w:pPr>
      <w:r w:rsidRPr="00673C17">
        <w:t>импорт из ВС.</w:t>
      </w:r>
    </w:p>
    <w:p w:rsidR="00BA03D5" w:rsidRPr="00673C17" w:rsidRDefault="00BA03D5" w:rsidP="00BA03D5">
      <w:pPr>
        <w:pStyle w:val="41"/>
      </w:pPr>
      <w:r w:rsidRPr="00673C17">
        <w:t>Экранная форма документа.</w:t>
      </w:r>
    </w:p>
    <w:p w:rsidR="00BA03D5" w:rsidRPr="00673C17" w:rsidRDefault="00BA03D5" w:rsidP="00BA03D5">
      <w:pPr>
        <w:pStyle w:val="ASFKNormal"/>
      </w:pPr>
      <w:r w:rsidRPr="00673C17">
        <w:t>ЭФ документа «</w:t>
      </w:r>
      <w:r w:rsidR="00D52289" w:rsidRPr="00673C17">
        <w:t>Заявка о внесении наличных денежных средств</w:t>
      </w:r>
      <w:r w:rsidR="00B06077">
        <w:t xml:space="preserve">» представлена на рисунке </w:t>
      </w:r>
      <w:r w:rsidR="00B06077">
        <w:fldChar w:fldCharType="begin"/>
      </w:r>
      <w:r w:rsidR="00B06077">
        <w:instrText xml:space="preserve"> REF _Ref188880318 \h </w:instrText>
      </w:r>
      <w:r w:rsidR="00B06077">
        <w:fldChar w:fldCharType="separate"/>
      </w:r>
      <w:r w:rsidR="00B10DE5">
        <w:rPr>
          <w:noProof/>
        </w:rPr>
        <w:t>185</w:t>
      </w:r>
      <w:r w:rsidR="00B06077">
        <w:fldChar w:fldCharType="end"/>
      </w:r>
      <w:r w:rsidRPr="00673C17">
        <w:t> . Форма содержит следующие закладки:</w:t>
      </w:r>
    </w:p>
    <w:p w:rsidR="00BA03D5" w:rsidRPr="00673C17" w:rsidRDefault="00BA03D5" w:rsidP="00BA03D5">
      <w:pPr>
        <w:pStyle w:val="ASFKListmark1"/>
      </w:pPr>
      <w:r w:rsidRPr="00673C17">
        <w:t>«Реквизиты»;</w:t>
      </w:r>
    </w:p>
    <w:p w:rsidR="00BA03D5" w:rsidRPr="00673C17" w:rsidRDefault="00BA03D5" w:rsidP="00BA03D5">
      <w:pPr>
        <w:pStyle w:val="ASFKListmark1"/>
      </w:pPr>
      <w:r w:rsidRPr="00673C17">
        <w:t xml:space="preserve"> «Подписи».</w:t>
      </w:r>
    </w:p>
    <w:p w:rsidR="00BA03D5" w:rsidRPr="00673C17" w:rsidRDefault="009202FA" w:rsidP="00BA03D5">
      <w:pPr>
        <w:pStyle w:val="ASFKFigure"/>
      </w:pPr>
      <w:r w:rsidRPr="007F3105">
        <w:rPr>
          <w:noProof/>
        </w:rPr>
        <w:lastRenderedPageBreak/>
        <w:drawing>
          <wp:inline distT="0" distB="0" distL="0" distR="0" wp14:anchorId="6C5AA24E" wp14:editId="6C117781">
            <wp:extent cx="6120130" cy="8520430"/>
            <wp:effectExtent l="0" t="0" r="0" b="0"/>
            <wp:docPr id="77" name="Рисунок 77"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2.png"/>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120130" cy="8520430"/>
                    </a:xfrm>
                    <a:prstGeom prst="rect">
                      <a:avLst/>
                    </a:prstGeom>
                    <a:noFill/>
                    <a:ln>
                      <a:noFill/>
                    </a:ln>
                  </pic:spPr>
                </pic:pic>
              </a:graphicData>
            </a:graphic>
          </wp:inline>
        </w:drawing>
      </w:r>
    </w:p>
    <w:p w:rsidR="00BA03D5" w:rsidRPr="00673C17" w:rsidRDefault="00214736" w:rsidP="00D5228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33" w:name="_Ref188880318"/>
      <w:bookmarkStart w:id="1234" w:name="_Toc188889403"/>
      <w:r w:rsidR="00B10DE5">
        <w:rPr>
          <w:noProof/>
        </w:rPr>
        <w:t>185</w:t>
      </w:r>
      <w:bookmarkEnd w:id="1233"/>
      <w:r w:rsidRPr="00673C17">
        <w:rPr>
          <w:noProof/>
        </w:rPr>
        <w:fldChar w:fldCharType="end"/>
      </w:r>
      <w:r w:rsidR="00BA03D5" w:rsidRPr="00673C17">
        <w:t>. ЭФ документа «</w:t>
      </w:r>
      <w:r w:rsidR="00D52289" w:rsidRPr="00673C17">
        <w:t>Заявка о внесении наличных денежных средств</w:t>
      </w:r>
      <w:r w:rsidR="00BA03D5" w:rsidRPr="00673C17">
        <w:t>», закладки «Реквизиты»</w:t>
      </w:r>
      <w:bookmarkEnd w:id="1234"/>
    </w:p>
    <w:p w:rsidR="00BA03D5" w:rsidRPr="00673C17" w:rsidRDefault="00BA03D5" w:rsidP="00BA03D5">
      <w:pPr>
        <w:pStyle w:val="ASFKNormal"/>
      </w:pPr>
      <w:r w:rsidRPr="00673C17">
        <w:lastRenderedPageBreak/>
        <w:t>Перечень полей документа «</w:t>
      </w:r>
      <w:r w:rsidR="00D52289" w:rsidRPr="00673C17">
        <w:t>Заявка о внесении наличных денежных средств</w:t>
      </w:r>
      <w:r w:rsidRPr="00673C17">
        <w:t>», закладки «Реквизиты» приведен в таблице </w:t>
      </w:r>
      <w:r w:rsidRPr="00673C17">
        <w:fldChar w:fldCharType="begin"/>
      </w:r>
      <w:r w:rsidRPr="00673C17">
        <w:instrText xml:space="preserve"> REF _Ref496110602 \h </w:instrText>
      </w:r>
      <w:r w:rsidR="00673C17">
        <w:instrText xml:space="preserve"> \* MERGEFORMAT </w:instrText>
      </w:r>
      <w:r w:rsidRPr="00673C17">
        <w:fldChar w:fldCharType="separate"/>
      </w:r>
      <w:r w:rsidR="00B10DE5">
        <w:rPr>
          <w:noProof/>
        </w:rPr>
        <w:t>114</w:t>
      </w:r>
      <w:r w:rsidRPr="00673C17">
        <w:fldChar w:fldCharType="end"/>
      </w:r>
      <w:r w:rsidRPr="00673C17">
        <w:t>.</w:t>
      </w:r>
    </w:p>
    <w:p w:rsidR="00BA03D5" w:rsidRPr="00673C17" w:rsidRDefault="007A4D89" w:rsidP="00D5228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35" w:name="_Ref496110602"/>
      <w:bookmarkStart w:id="1236" w:name="_Toc188888519"/>
      <w:r w:rsidR="00B10DE5">
        <w:rPr>
          <w:noProof/>
        </w:rPr>
        <w:t>114</w:t>
      </w:r>
      <w:bookmarkEnd w:id="1235"/>
      <w:r w:rsidRPr="00673C17">
        <w:rPr>
          <w:noProof/>
        </w:rPr>
        <w:fldChar w:fldCharType="end"/>
      </w:r>
      <w:r w:rsidR="00BA03D5" w:rsidRPr="00673C17">
        <w:t>. Описание полей документа «</w:t>
      </w:r>
      <w:r w:rsidR="00D52289" w:rsidRPr="00673C17">
        <w:t>Заявка о внесении наличных денежных средств</w:t>
      </w:r>
      <w:r w:rsidR="00BA03D5" w:rsidRPr="00673C17">
        <w:t>», закладки «Реквизиты»</w:t>
      </w:r>
      <w:bookmarkEnd w:id="1236"/>
    </w:p>
    <w:tbl>
      <w:tblPr>
        <w:tblStyle w:val="ASFKTable"/>
        <w:tblW w:w="5000" w:type="pct"/>
        <w:tblLook w:val="01E0" w:firstRow="1" w:lastRow="1" w:firstColumn="1" w:lastColumn="1" w:noHBand="0" w:noVBand="0"/>
      </w:tblPr>
      <w:tblGrid>
        <w:gridCol w:w="2434"/>
        <w:gridCol w:w="7194"/>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673C17" w:rsidRDefault="00BA03D5" w:rsidP="00F922D2">
            <w:pPr>
              <w:pStyle w:val="ASFKTableHead"/>
            </w:pPr>
            <w:r w:rsidRPr="00673C17">
              <w:t>Наименование поля</w:t>
            </w:r>
          </w:p>
        </w:tc>
        <w:tc>
          <w:tcPr>
            <w:tcW w:w="3736"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Номер</w:t>
            </w:r>
          </w:p>
        </w:tc>
        <w:tc>
          <w:tcPr>
            <w:tcW w:w="3736" w:type="pct"/>
          </w:tcPr>
          <w:p w:rsidR="00BA03D5" w:rsidRPr="00673C17" w:rsidRDefault="00BA03D5" w:rsidP="00F922D2">
            <w:pPr>
              <w:pStyle w:val="ASFKTablenorm"/>
            </w:pPr>
            <w:r w:rsidRPr="00673C17">
              <w:t>Номер документа.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Дата</w:t>
            </w:r>
          </w:p>
        </w:tc>
        <w:tc>
          <w:tcPr>
            <w:tcW w:w="3736" w:type="pct"/>
          </w:tcPr>
          <w:p w:rsidR="00BA03D5" w:rsidRPr="00673C17" w:rsidRDefault="00BA03D5" w:rsidP="00F922D2">
            <w:pPr>
              <w:pStyle w:val="ASFKTablenorm"/>
            </w:pPr>
            <w:r w:rsidRPr="00673C17">
              <w:t>Дата документа.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значением равным текущей системной дате при открытии визуальной формы вновь создаваемого документа.</w:t>
            </w:r>
          </w:p>
          <w:p w:rsidR="00BA03D5" w:rsidRPr="00673C17" w:rsidRDefault="00BA03D5" w:rsidP="00F922D2">
            <w:pPr>
              <w:pStyle w:val="ASFKTablenorm"/>
            </w:pPr>
            <w:r w:rsidRPr="00673C17">
              <w:t>Может быть изменено вручную или путем выбора из системного календаря.</w:t>
            </w:r>
          </w:p>
        </w:tc>
      </w:tr>
      <w:tr w:rsidR="009202FA"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9202FA" w:rsidRDefault="009202FA" w:rsidP="009202FA">
            <w:pPr>
              <w:pStyle w:val="ASFKTablenorm"/>
            </w:pPr>
            <w:r>
              <w:t>Уровень конфиденциальности</w:t>
            </w:r>
          </w:p>
        </w:tc>
        <w:tc>
          <w:tcPr>
            <w:tcW w:w="3736" w:type="pct"/>
          </w:tcPr>
          <w:p w:rsidR="009202FA" w:rsidRDefault="009202FA" w:rsidP="009202FA">
            <w:pPr>
              <w:pStyle w:val="ASFKTablenorm"/>
            </w:pPr>
            <w:r>
              <w:t>По умолчанию не заполнено.</w:t>
            </w:r>
          </w:p>
          <w:p w:rsidR="009202FA" w:rsidRDefault="009202FA" w:rsidP="009202FA">
            <w:pPr>
              <w:pStyle w:val="ASFKTablenorm"/>
            </w:pPr>
            <w:r>
              <w:t>Заполняется вручную значением «0» (не секретно) в случае указания:</w:t>
            </w:r>
          </w:p>
          <w:p w:rsidR="009202FA" w:rsidRDefault="009202FA" w:rsidP="009202FA">
            <w:pPr>
              <w:pStyle w:val="ASFKTableListMark"/>
            </w:pPr>
            <w:r>
              <w:t>лицевого счета клиента с признаком обслуживания в ЗК;</w:t>
            </w:r>
          </w:p>
          <w:p w:rsidR="009202FA" w:rsidRDefault="009202FA" w:rsidP="009202FA">
            <w:pPr>
              <w:pStyle w:val="ASFKTableListMark"/>
            </w:pPr>
            <w:r>
              <w:t>кода по Сводному реестру, для которого в справочнике СР присутствует поле «Признак контура» со значением «S» (закрытый).</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Вноситель</w:t>
            </w:r>
          </w:p>
        </w:tc>
        <w:tc>
          <w:tcPr>
            <w:tcW w:w="3736" w:type="pct"/>
          </w:tcPr>
          <w:p w:rsidR="00BA03D5" w:rsidRPr="00673C17" w:rsidRDefault="00BA03D5" w:rsidP="00F922D2">
            <w:pPr>
              <w:pStyle w:val="ASFKTablenorm"/>
            </w:pPr>
            <w:r w:rsidRPr="00673C17">
              <w:t>Наименование вносителя.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4365AC">
            <w:pPr>
              <w:pStyle w:val="ASFKTableListMark"/>
            </w:pPr>
            <w:r w:rsidRPr="00673C17">
              <w:t xml:space="preserve">значение по умолчанию – заполняется автоматически на основании системной константы </w:t>
            </w:r>
            <w:r w:rsidR="004365AC" w:rsidRPr="00673C17">
              <w:t>«Код по СР»</w:t>
            </w:r>
            <w:r w:rsidRPr="00673C17">
              <w:t xml:space="preserve">, указывается полное наименование из актуальной записи справочника СР. </w:t>
            </w:r>
          </w:p>
          <w:p w:rsidR="00BA03D5" w:rsidRPr="00673C17" w:rsidRDefault="00BA03D5" w:rsidP="00F922D2">
            <w:pPr>
              <w:pStyle w:val="ASFKTablenorm"/>
            </w:pPr>
            <w:r w:rsidRPr="00673C17">
              <w:t xml:space="preserve">Если </w:t>
            </w:r>
            <w:r w:rsidR="00234FEC" w:rsidRPr="00673C17">
              <w:t>«Код по СР»</w:t>
            </w:r>
            <w:r w:rsidRPr="00673C17">
              <w:t xml:space="preserve"> не указана, то на основании системной константы </w:t>
            </w:r>
            <w:r w:rsidR="00234FEC" w:rsidRPr="00673C17">
              <w:t>«Код собственного БУ»</w:t>
            </w:r>
            <w:r w:rsidRPr="00673C17">
              <w:t>, указывается полное наименование из актуальной записи справочника хУБП (здесь: СРРПБС/ПУБП/НУБП) или «Уполномоченные подразделения» (далее, - УП).</w:t>
            </w:r>
          </w:p>
          <w:p w:rsidR="00BA03D5" w:rsidRPr="00673C17" w:rsidRDefault="00BA03D5" w:rsidP="00F922D2">
            <w:pPr>
              <w:pStyle w:val="ASFKTablenorm"/>
            </w:pPr>
            <w:r w:rsidRPr="00673C17">
              <w:t xml:space="preserve">Может быть заполнено выбором из справочников – полным наименованием из актуальной записи соответствующего справочника. </w:t>
            </w:r>
          </w:p>
          <w:p w:rsidR="00BA03D5" w:rsidRPr="00673C17" w:rsidRDefault="00BA03D5" w:rsidP="00F922D2">
            <w:pPr>
              <w:pStyle w:val="ASFKTablenorm"/>
            </w:pPr>
            <w:r w:rsidRPr="00673C17">
              <w:t>Может быть заполнено/изменено вручную.</w:t>
            </w:r>
          </w:p>
        </w:tc>
      </w:tr>
      <w:tr w:rsidR="00E94084"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E94084" w:rsidRPr="00FC7DCD" w:rsidRDefault="00E94084" w:rsidP="00E94084">
            <w:pPr>
              <w:pStyle w:val="ASFKTablenorm"/>
            </w:pPr>
            <w:r w:rsidRPr="00FC7DCD">
              <w:t>по Сводному реестру</w:t>
            </w:r>
          </w:p>
        </w:tc>
        <w:tc>
          <w:tcPr>
            <w:tcW w:w="3736" w:type="pct"/>
          </w:tcPr>
          <w:p w:rsidR="00E94084" w:rsidRPr="00FC7DCD" w:rsidRDefault="00E94084" w:rsidP="00E94084">
            <w:pPr>
              <w:pStyle w:val="ASFKTablenorm"/>
            </w:pPr>
            <w:r w:rsidRPr="00FC7DCD">
              <w:t>Код по Сводному реестру вносителя (учетный номер вносителя).</w:t>
            </w:r>
          </w:p>
          <w:p w:rsidR="00E94084" w:rsidRPr="00FC7DCD" w:rsidRDefault="00E94084" w:rsidP="00E94084">
            <w:pPr>
              <w:pStyle w:val="ASFKTablenorm"/>
            </w:pPr>
            <w:r w:rsidRPr="00FC7DCD">
              <w:t>Заполняется при импорте из внешних систем или при ручном вводе.</w:t>
            </w:r>
          </w:p>
          <w:p w:rsidR="00E94084" w:rsidRPr="00FC7DCD" w:rsidRDefault="00E94084" w:rsidP="00E94084">
            <w:pPr>
              <w:pStyle w:val="ASFKTablenorm"/>
            </w:pPr>
            <w:r w:rsidRPr="00FC7DCD">
              <w:t xml:space="preserve">Правила заполнения при ручном вводе не зависят от значения технологического реквизита «Переход на СР». На АРМ клиентов в поле </w:t>
            </w:r>
            <w:r w:rsidRPr="00FC7DCD">
              <w:lastRenderedPageBreak/>
              <w:t xml:space="preserve">автоматически указывается код по Сводному реестру клиента из системной константы «Код по СР». </w:t>
            </w:r>
          </w:p>
          <w:p w:rsidR="00E94084" w:rsidRPr="00FC7DCD" w:rsidRDefault="00E94084" w:rsidP="00E94084">
            <w:pPr>
              <w:pStyle w:val="ASFKTablenorm"/>
            </w:pPr>
            <w:r w:rsidRPr="00FC7DCD">
              <w:t>Значение может быть изменено вручную или путем выбора из Сводного реестра или справочника «Уполномоченные подразделения. Доступность выбора из справочника зависит от значения технологического реквизита «Переход на СР». При значении «1» доступен выбор из Сводного реестра. При значении «0» доступен выбор из справочника РУБП/ПУБП/НУБП или «Уполномоченные подразделения».</w:t>
            </w:r>
          </w:p>
          <w:p w:rsidR="00E94084" w:rsidRPr="00FC7DCD" w:rsidRDefault="00E94084" w:rsidP="00E94084">
            <w:pPr>
              <w:pStyle w:val="ASFKTablenorm"/>
            </w:pPr>
            <w:r w:rsidRPr="00FC7DCD">
              <w:t>При выборе из справочника РУБП/ПУБП/НУБП значение в поле не перезаполняется (сохраняется ранее введенная информация).</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Организация вноситель</w:t>
            </w:r>
          </w:p>
        </w:tc>
        <w:tc>
          <w:tcPr>
            <w:tcW w:w="3736" w:type="pct"/>
          </w:tcPr>
          <w:p w:rsidR="00BA03D5" w:rsidRPr="00673C17" w:rsidRDefault="00BA03D5" w:rsidP="00F922D2">
            <w:pPr>
              <w:pStyle w:val="ASFKTablenorm"/>
            </w:pPr>
            <w:r w:rsidRPr="00673C17">
              <w:t>Заполняется при импорте из внешних систем или вручную.</w:t>
            </w:r>
          </w:p>
          <w:p w:rsidR="00BA03D5" w:rsidRPr="00673C17" w:rsidRDefault="00BA03D5" w:rsidP="00F922D2">
            <w:pPr>
              <w:pStyle w:val="ASFKTablenorm"/>
            </w:pPr>
            <w:r w:rsidRPr="00673C17">
              <w:t xml:space="preserve">На АРМ ПБС в поле указывается полное наименование из актуальной реестровой записи Сводного реестра, соответствующей клиенту. </w:t>
            </w:r>
          </w:p>
          <w:p w:rsidR="00BA03D5" w:rsidRPr="00673C17" w:rsidRDefault="00BA03D5" w:rsidP="00F922D2">
            <w:pPr>
              <w:pStyle w:val="ASFKTablenorm"/>
            </w:pPr>
            <w:r w:rsidRPr="00673C17">
              <w:t>В случае отсутствия актуальной реестровой записи в Сводном реестре, то в поле указывается полное наименование из актуальной реестровой записи справочника РУБП/ПУБП/НУБП, соответствующей клиенту.</w:t>
            </w:r>
          </w:p>
          <w:p w:rsidR="00BA03D5" w:rsidRPr="00673C17" w:rsidRDefault="00BA03D5" w:rsidP="00F922D2">
            <w:pPr>
              <w:pStyle w:val="ASFKTablenorm"/>
            </w:pPr>
            <w:r w:rsidRPr="00673C17">
              <w:t>Значение может быть изменено вручную или путем выбора реестровой записи из указанных выше справочников с использованием функциональной кнопки поиска в соответствующем справочнике. Доступность выбора из справочника зависит от значения константы «Переход на СР». При значении «0» доступен выбор из справочника РУБП/ПУБП/НУБП. При значении «1» доступен выбор из Сводного реестра.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По ОКПО</w:t>
            </w:r>
          </w:p>
        </w:tc>
        <w:tc>
          <w:tcPr>
            <w:tcW w:w="3736" w:type="pct"/>
          </w:tcPr>
          <w:p w:rsidR="00BA03D5" w:rsidRPr="00673C17" w:rsidRDefault="00BA03D5" w:rsidP="00F922D2">
            <w:pPr>
              <w:pStyle w:val="ASFKTablenorm"/>
            </w:pPr>
            <w:r w:rsidRPr="00673C17">
              <w:t>Код по ОКПО вносителя.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4365AC">
            <w:pPr>
              <w:pStyle w:val="ASFKTableListMark"/>
            </w:pPr>
            <w:r w:rsidRPr="00673C17">
              <w:t xml:space="preserve">значение по умолчанию – заполняется автоматически на основании системной константы </w:t>
            </w:r>
            <w:r w:rsidR="004365AC" w:rsidRPr="00673C17">
              <w:t>«Код по СР»</w:t>
            </w:r>
            <w:r w:rsidRPr="00673C17">
              <w:t xml:space="preserve">, указывается ОКПО из актуальной записи справочника СР. </w:t>
            </w:r>
          </w:p>
          <w:p w:rsidR="00BA03D5" w:rsidRPr="00673C17" w:rsidRDefault="00BA03D5" w:rsidP="00F922D2">
            <w:pPr>
              <w:pStyle w:val="ASFKTablenorm"/>
            </w:pPr>
            <w:r w:rsidRPr="00673C17">
              <w:t xml:space="preserve">Если </w:t>
            </w:r>
            <w:r w:rsidR="004365AC" w:rsidRPr="00673C17">
              <w:t>«Код по СР»</w:t>
            </w:r>
            <w:r w:rsidRPr="00673C17">
              <w:t xml:space="preserve"> не указана, то на основании системной константы </w:t>
            </w:r>
            <w:r w:rsidR="004365AC" w:rsidRPr="00673C17">
              <w:t>«Код собственного БУ»</w:t>
            </w:r>
            <w:r w:rsidRPr="00673C17">
              <w:t xml:space="preserve">, указывается ОКПО из актуальной записи справочника РУБП/ПУБП/НУБП. </w:t>
            </w:r>
          </w:p>
          <w:p w:rsidR="00BA03D5" w:rsidRPr="00673C17" w:rsidRDefault="00BA03D5" w:rsidP="00F922D2">
            <w:pPr>
              <w:pStyle w:val="ASFKTablenorm"/>
            </w:pPr>
            <w:r w:rsidRPr="00673C17">
              <w:t>Значение поля заполняется автоматически на основании значения поля «Вноситель» - указывается ОКПО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Банк-вноситель</w:t>
            </w:r>
          </w:p>
        </w:tc>
        <w:tc>
          <w:tcPr>
            <w:tcW w:w="3736" w:type="pct"/>
          </w:tcPr>
          <w:p w:rsidR="00BA03D5" w:rsidRPr="00673C17" w:rsidRDefault="00BA03D5" w:rsidP="00F922D2">
            <w:pPr>
              <w:pStyle w:val="ASFKTablenorm"/>
            </w:pPr>
            <w:r w:rsidRPr="00673C17">
              <w:t>Наименование банка вносителя.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заполняется автоматически на основании значения поля «БИК» наименованием Банка по справочнику «Банки».</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БИК банка-вносителя</w:t>
            </w:r>
          </w:p>
        </w:tc>
        <w:tc>
          <w:tcPr>
            <w:tcW w:w="3736" w:type="pct"/>
          </w:tcPr>
          <w:p w:rsidR="00BA03D5" w:rsidRPr="00673C17" w:rsidRDefault="00BA03D5" w:rsidP="00F922D2">
            <w:pPr>
              <w:pStyle w:val="ASFKTablenorm"/>
            </w:pPr>
            <w:r w:rsidRPr="00673C17">
              <w:t>БИК банка вносителя.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lastRenderedPageBreak/>
              <w:t>Значение заполняется путём выбора из справочника «Банки», указывается значение поля БИК.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E94084" w:rsidP="00F922D2">
            <w:pPr>
              <w:pStyle w:val="ASFKTablenorm"/>
            </w:pPr>
            <w:r>
              <w:lastRenderedPageBreak/>
              <w:t>Номер счета</w:t>
            </w:r>
          </w:p>
        </w:tc>
        <w:tc>
          <w:tcPr>
            <w:tcW w:w="3736" w:type="pct"/>
          </w:tcPr>
          <w:p w:rsidR="00BA03D5" w:rsidRPr="00673C17" w:rsidRDefault="00BA03D5" w:rsidP="00F922D2">
            <w:pPr>
              <w:pStyle w:val="ASFKTablenorm"/>
            </w:pPr>
            <w:r w:rsidRPr="00673C17">
              <w:t>Номер банковского счета банка-вносителя.</w:t>
            </w:r>
          </w:p>
          <w:p w:rsidR="00BA03D5" w:rsidRPr="00673C17" w:rsidRDefault="00BA03D5" w:rsidP="004365AC">
            <w:pPr>
              <w:ind w:firstLine="0"/>
              <w:jc w:val="left"/>
            </w:pPr>
            <w:r w:rsidRPr="00673C17">
              <w:rPr>
                <w:szCs w:val="22"/>
              </w:rPr>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Получатель</w:t>
            </w:r>
          </w:p>
        </w:tc>
        <w:tc>
          <w:tcPr>
            <w:tcW w:w="3736" w:type="pct"/>
          </w:tcPr>
          <w:p w:rsidR="00BA03D5" w:rsidRPr="00673C17" w:rsidRDefault="00BA03D5" w:rsidP="00F922D2">
            <w:pPr>
              <w:pStyle w:val="ASFKTablenorm"/>
            </w:pPr>
            <w:r w:rsidRPr="00673C17">
              <w:t>Наименование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Может быть заполнено выбором из справочников – полным наименованием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По ОКПО</w:t>
            </w:r>
          </w:p>
        </w:tc>
        <w:tc>
          <w:tcPr>
            <w:tcW w:w="3736" w:type="pct"/>
          </w:tcPr>
          <w:p w:rsidR="00BA03D5" w:rsidRPr="00673C17" w:rsidRDefault="00BA03D5" w:rsidP="00F922D2">
            <w:pPr>
              <w:pStyle w:val="ASFKTablenorm"/>
            </w:pPr>
            <w:r w:rsidRPr="00673C17">
              <w:t>Код по ОКПО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Значение поля заполняется автоматически на основании значения поля «Получатель» - указывается ОКПО из актуальной записи соответствующего справочника (согласно правилам, описанным в комментарии к полю Получатель).</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ИНН</w:t>
            </w:r>
          </w:p>
        </w:tc>
        <w:tc>
          <w:tcPr>
            <w:tcW w:w="3736" w:type="pct"/>
          </w:tcPr>
          <w:p w:rsidR="00BA03D5" w:rsidRPr="00673C17" w:rsidRDefault="00BA03D5" w:rsidP="00F922D2">
            <w:pPr>
              <w:pStyle w:val="ASFKTablenorm"/>
            </w:pPr>
            <w:r w:rsidRPr="00673C17">
              <w:t>ИНН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Значение поля заполняется автоматически на основании значения поля «Получатель» - указывается ИНН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КПП</w:t>
            </w:r>
          </w:p>
        </w:tc>
        <w:tc>
          <w:tcPr>
            <w:tcW w:w="3736" w:type="pct"/>
          </w:tcPr>
          <w:p w:rsidR="00BA03D5" w:rsidRPr="00673C17" w:rsidRDefault="00BA03D5" w:rsidP="00F922D2">
            <w:pPr>
              <w:pStyle w:val="ASFKTablenorm"/>
            </w:pPr>
            <w:r w:rsidRPr="00673C17">
              <w:t>КПП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Значение поля заполняется автоматически на основании значения поля «Получатель» - указывается КПП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Номер лицевого счета</w:t>
            </w:r>
          </w:p>
        </w:tc>
        <w:tc>
          <w:tcPr>
            <w:tcW w:w="3736" w:type="pct"/>
          </w:tcPr>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Указывается автоматически номер актуального лицевого счета с кодом «03» клиента из справочника «Инф</w:t>
            </w:r>
            <w:r w:rsidR="00913EAB" w:rsidRPr="00673C17">
              <w:t xml:space="preserve">ормация о лицевых счетах» (далее </w:t>
            </w:r>
            <w:r w:rsidRPr="00673C17">
              <w:t xml:space="preserve">ИЛС) (поиск в справочнике ИЛС выполняется по значениям системных констант </w:t>
            </w:r>
            <w:r w:rsidR="00234FEC" w:rsidRPr="00673C17">
              <w:t>«Код собственного БУ»</w:t>
            </w:r>
            <w:r w:rsidRPr="00673C17">
              <w:t xml:space="preserve">, </w:t>
            </w:r>
            <w:r w:rsidR="00234FEC" w:rsidRPr="00673C17">
              <w:t>«Код бюджета»</w:t>
            </w:r>
            <w:r w:rsidRPr="00673C17">
              <w:t xml:space="preserve">, </w:t>
            </w:r>
            <w:r w:rsidR="00C339A5" w:rsidRPr="00673C17">
              <w:t>«Собственный код ведомства»</w:t>
            </w:r>
            <w:r w:rsidRPr="00673C17">
              <w:t xml:space="preserve">, </w:t>
            </w:r>
            <w:r w:rsidR="00913EAB" w:rsidRPr="00673C17">
              <w:t>«Код собственного ТОФК»</w:t>
            </w:r>
            <w:r w:rsidRPr="00673C17">
              <w:t>).</w:t>
            </w:r>
          </w:p>
          <w:p w:rsidR="00BA03D5" w:rsidRPr="00673C17" w:rsidRDefault="00BA03D5" w:rsidP="00C339A5">
            <w:pPr>
              <w:pStyle w:val="ASFKTablenorm"/>
            </w:pPr>
            <w:r w:rsidRPr="00673C17">
              <w:lastRenderedPageBreak/>
              <w:t>Значение может быть изменено вручную или выбором из справочника лицевых счетов.</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Банк-получатель</w:t>
            </w:r>
          </w:p>
        </w:tc>
        <w:tc>
          <w:tcPr>
            <w:tcW w:w="3736" w:type="pct"/>
          </w:tcPr>
          <w:p w:rsidR="00BA03D5" w:rsidRPr="00673C17" w:rsidRDefault="00BA03D5" w:rsidP="00F922D2">
            <w:pPr>
              <w:pStyle w:val="ASFKTablenorm"/>
            </w:pPr>
            <w:r w:rsidRPr="00673C17">
              <w:t>Наименование банка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заполняется автоматически на основании значения поля «БИК» наименованием Банка по справочнику Банковские счета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БИК</w:t>
            </w:r>
          </w:p>
        </w:tc>
        <w:tc>
          <w:tcPr>
            <w:tcW w:w="3736" w:type="pct"/>
          </w:tcPr>
          <w:p w:rsidR="00BA03D5" w:rsidRPr="00673C17" w:rsidRDefault="00BA03D5" w:rsidP="00F922D2">
            <w:pPr>
              <w:pStyle w:val="ASFKTablenorm"/>
            </w:pPr>
            <w:r w:rsidRPr="00673C17">
              <w:t>БИК банка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заполняется путём выбора из справочника «Банковские счета ФК», указывается значение поля БИК.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E94084" w:rsidP="00F922D2">
            <w:pPr>
              <w:pStyle w:val="ASFKTablenorm"/>
            </w:pPr>
            <w:r>
              <w:t>Номер счета</w:t>
            </w:r>
          </w:p>
        </w:tc>
        <w:tc>
          <w:tcPr>
            <w:tcW w:w="3736" w:type="pct"/>
          </w:tcPr>
          <w:p w:rsidR="00BA03D5" w:rsidRPr="00673C17" w:rsidRDefault="00BA03D5" w:rsidP="00F922D2">
            <w:pPr>
              <w:pStyle w:val="ASFKTablenorm"/>
            </w:pPr>
            <w:r w:rsidRPr="00673C17">
              <w:t>Номер банковского счета банка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 если в документе заполнен).</w:t>
            </w:r>
          </w:p>
          <w:p w:rsidR="00BA03D5" w:rsidRPr="00673C17" w:rsidRDefault="00BA03D5" w:rsidP="00F922D2">
            <w:pPr>
              <w:pStyle w:val="ASFKTablenorm"/>
            </w:pPr>
            <w:r w:rsidRPr="00673C17">
              <w:t>Может быть заполнено/изменено вручную.</w:t>
            </w:r>
          </w:p>
        </w:tc>
      </w:tr>
      <w:tr w:rsidR="00D44D7A"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D44D7A" w:rsidRPr="00FC7DCD" w:rsidRDefault="00D44D7A" w:rsidP="00D44D7A">
            <w:pPr>
              <w:pStyle w:val="ASFKTablenorm"/>
            </w:pPr>
            <w:r w:rsidRPr="00FC7DCD">
              <w:t>Код валюты по ОКВ</w:t>
            </w:r>
          </w:p>
        </w:tc>
        <w:tc>
          <w:tcPr>
            <w:tcW w:w="3736" w:type="pct"/>
          </w:tcPr>
          <w:p w:rsidR="00E94084" w:rsidRPr="00FC7DCD" w:rsidRDefault="00E94084" w:rsidP="00E94084">
            <w:pPr>
              <w:pStyle w:val="ASFKTablenorm"/>
            </w:pPr>
            <w:r w:rsidRPr="00FC7DCD">
              <w:t>Заполняется при импорте из внешних систем или вручную.</w:t>
            </w:r>
          </w:p>
          <w:p w:rsidR="00E94084" w:rsidRPr="00FC7DCD" w:rsidRDefault="00E94084" w:rsidP="00E94084">
            <w:pPr>
              <w:pStyle w:val="ASFKTablenorm"/>
            </w:pPr>
            <w:r w:rsidRPr="00FC7DCD">
              <w:t>При ручном вводе автоматически заполняется значением кода валюты, определенной для системы как валюта по умолчанию (643).</w:t>
            </w:r>
          </w:p>
          <w:p w:rsidR="00D44D7A" w:rsidRPr="00FC7DCD" w:rsidRDefault="00E94084" w:rsidP="00E94084">
            <w:pPr>
              <w:pStyle w:val="ASFKTablenorm"/>
            </w:pPr>
            <w:r w:rsidRPr="00FC7DCD">
              <w:t>Значение может быть изменено пользователем путем выбора значения из справочника «Валюты» (ОКВ) (из поля «Цифровой код валюты»).</w:t>
            </w:r>
          </w:p>
        </w:tc>
      </w:tr>
      <w:tr w:rsidR="00C71F3A"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C71F3A" w:rsidRPr="00673C17" w:rsidRDefault="006E6A05" w:rsidP="00F922D2">
            <w:pPr>
              <w:pStyle w:val="ASFKTablenorm"/>
            </w:pPr>
            <w:r w:rsidRPr="00673C17">
              <w:t>П</w:t>
            </w:r>
            <w:r w:rsidR="00C71F3A" w:rsidRPr="00673C17">
              <w:t>о Сводному реестру</w:t>
            </w:r>
          </w:p>
        </w:tc>
        <w:tc>
          <w:tcPr>
            <w:tcW w:w="3736" w:type="pct"/>
          </w:tcPr>
          <w:p w:rsidR="002D3D95" w:rsidRPr="00673C17" w:rsidRDefault="00D6477C" w:rsidP="00D6477C">
            <w:pPr>
              <w:pStyle w:val="ASFKTablenorm"/>
            </w:pPr>
            <w:r w:rsidRPr="004602F8">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Орган ФК</w:t>
            </w:r>
          </w:p>
        </w:tc>
        <w:tc>
          <w:tcPr>
            <w:tcW w:w="3736" w:type="pct"/>
          </w:tcPr>
          <w:p w:rsidR="00BA03D5" w:rsidRPr="00673C17" w:rsidRDefault="00BA03D5" w:rsidP="00F922D2">
            <w:pPr>
              <w:pStyle w:val="ASFKTablenorm"/>
            </w:pPr>
            <w:r w:rsidRPr="00673C17">
              <w:t xml:space="preserve">Наименование </w:t>
            </w:r>
            <w:r w:rsidR="00B74E37" w:rsidRPr="00673C17">
              <w:t>ТОФК</w:t>
            </w:r>
            <w:r w:rsidRPr="00673C17">
              <w:t>.</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по умолчанию – заполняется автоматически на основании значения поля «по КОФК» полным наименованием по справочнику Органов ФК.</w:t>
            </w:r>
          </w:p>
          <w:p w:rsidR="00BA03D5" w:rsidRPr="00673C17" w:rsidRDefault="00BA03D5" w:rsidP="00F922D2">
            <w:pPr>
              <w:pStyle w:val="ASFKTablenorm"/>
            </w:pPr>
            <w:r w:rsidRPr="00673C17">
              <w:t>При изменении значения поля «по КОФК», заполняется автоматически полным наименованием из справочника «Органы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По КОФК</w:t>
            </w:r>
          </w:p>
        </w:tc>
        <w:tc>
          <w:tcPr>
            <w:tcW w:w="3736" w:type="pct"/>
          </w:tcPr>
          <w:p w:rsidR="00BA03D5" w:rsidRPr="00673C17" w:rsidRDefault="00BA03D5" w:rsidP="00F922D2">
            <w:pPr>
              <w:pStyle w:val="ASFKTablenorm"/>
            </w:pPr>
            <w:r w:rsidRPr="00673C17">
              <w:t xml:space="preserve">Код </w:t>
            </w:r>
            <w:r w:rsidR="00B74E37" w:rsidRPr="00673C17">
              <w:t>ТОФК</w:t>
            </w:r>
            <w:r w:rsidRPr="00673C17">
              <w:t xml:space="preserve"> по КОФК.</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lastRenderedPageBreak/>
              <w:t>Правила заполнения при ручном вводе/редактировании:</w:t>
            </w:r>
          </w:p>
          <w:p w:rsidR="00BA03D5" w:rsidRPr="00673C17" w:rsidRDefault="00BA03D5" w:rsidP="00913EAB">
            <w:pPr>
              <w:pStyle w:val="ASFKTableListMark"/>
            </w:pPr>
            <w:r w:rsidRPr="00673C17">
              <w:t xml:space="preserve">если значение константы </w:t>
            </w:r>
            <w:r w:rsidR="00913EAB" w:rsidRPr="00673C17">
              <w:t>«Код собственного ТОФК»</w:t>
            </w:r>
            <w:r w:rsidRPr="00673C17">
              <w:t xml:space="preserve"> соответствует маске XXYY, то автоматически присваивается значение константы </w:t>
            </w:r>
            <w:r w:rsidR="00913EAB" w:rsidRPr="00673C17">
              <w:t>«Код вышестоящего ТОФК»</w:t>
            </w:r>
            <w:r w:rsidRPr="00673C17">
              <w:t>, соответствующий маске равный XX00;</w:t>
            </w:r>
          </w:p>
          <w:p w:rsidR="00BA03D5" w:rsidRPr="00673C17" w:rsidRDefault="00BA03D5" w:rsidP="00913EAB">
            <w:pPr>
              <w:pStyle w:val="ASFKTableListMark"/>
            </w:pPr>
            <w:r w:rsidRPr="00673C17">
              <w:t>если значение константы</w:t>
            </w:r>
            <w:r w:rsidR="008F1B2E" w:rsidRPr="00673C17">
              <w:t xml:space="preserve"> </w:t>
            </w:r>
            <w:r w:rsidR="00913EAB" w:rsidRPr="00673C17">
              <w:t>«Код собственного ТОФК»</w:t>
            </w:r>
            <w:r w:rsidRPr="00673C17">
              <w:t xml:space="preserve"> соответствует маске XX00, то по умолчанию проставляется значение константы</w:t>
            </w:r>
            <w:r w:rsidR="008F1B2E" w:rsidRPr="00673C17">
              <w:t xml:space="preserve"> </w:t>
            </w:r>
            <w:r w:rsidR="00913EAB" w:rsidRPr="00673C17">
              <w:t>«Код собственного ТОФК»</w:t>
            </w:r>
            <w:r w:rsidRPr="00673C17">
              <w:t xml:space="preserve">. </w:t>
            </w:r>
          </w:p>
          <w:p w:rsidR="00BA03D5" w:rsidRPr="00673C17" w:rsidRDefault="00BA03D5" w:rsidP="00F922D2">
            <w:pPr>
              <w:pStyle w:val="ASFKTablenorm"/>
            </w:pPr>
            <w:r w:rsidRPr="00673C17">
              <w:t>Доступен выбор из справочника «Органы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Планируемая дата совершения операции</w:t>
            </w:r>
          </w:p>
        </w:tc>
        <w:tc>
          <w:tcPr>
            <w:tcW w:w="3736" w:type="pct"/>
          </w:tcPr>
          <w:p w:rsidR="00BA03D5" w:rsidRPr="00673C17" w:rsidRDefault="00BA03D5" w:rsidP="00F922D2">
            <w:pPr>
              <w:pStyle w:val="ASFKTablenorm"/>
            </w:pPr>
            <w:r w:rsidRPr="00673C17">
              <w:t>Планируемая дата совершения операции.</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изменено вручную или путем выбора из системного календаря.</w:t>
            </w:r>
          </w:p>
        </w:tc>
      </w:tr>
      <w:tr w:rsidR="005B3404"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5B3404" w:rsidRPr="00673C17" w:rsidRDefault="005B3404" w:rsidP="00F922D2">
            <w:pPr>
              <w:pStyle w:val="ASFKTablenorm"/>
            </w:pPr>
            <w:r w:rsidRPr="00673C17">
              <w:t>Код объекта по ФАИП</w:t>
            </w:r>
          </w:p>
        </w:tc>
        <w:tc>
          <w:tcPr>
            <w:tcW w:w="3736" w:type="pct"/>
          </w:tcPr>
          <w:p w:rsidR="005B3404" w:rsidRPr="00673C17" w:rsidRDefault="00CC6F98" w:rsidP="00402493">
            <w:pPr>
              <w:pStyle w:val="ASFKTablenorm"/>
            </w:pPr>
            <w:r w:rsidRPr="00673C17">
              <w:t>Заполняется при импорте из внешних систем соответствующим значением из файла или при ручном вводе документа</w:t>
            </w:r>
            <w:r w:rsidR="00146C6B" w:rsidRPr="00673C17">
              <w:t>.</w:t>
            </w:r>
          </w:p>
          <w:p w:rsidR="00402493" w:rsidRPr="00673C17" w:rsidRDefault="00402493" w:rsidP="00402493">
            <w:pPr>
              <w:pStyle w:val="ASFKTablenorm"/>
            </w:pPr>
            <w:r w:rsidRPr="00673C17">
              <w:t>При ручном вводе значение выбирается из справочника «ФАИП»:</w:t>
            </w:r>
          </w:p>
          <w:p w:rsidR="00402493" w:rsidRPr="00673C17" w:rsidRDefault="00402493" w:rsidP="00402493">
            <w:pPr>
              <w:pStyle w:val="ASFKTableListMark"/>
            </w:pPr>
            <w:r w:rsidRPr="00673C17">
              <w:t xml:space="preserve">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w:t>
            </w:r>
            <w:r w:rsidR="00273B47" w:rsidRPr="00673C17">
              <w:t>меньше или равна</w:t>
            </w:r>
            <w:r w:rsidRPr="00673C17">
              <w:t xml:space="preserve"> дате документа (дата окончания действия не учитывается).</w:t>
            </w:r>
          </w:p>
          <w:p w:rsidR="00402493" w:rsidRPr="00673C17" w:rsidRDefault="00402493" w:rsidP="00402493">
            <w:pPr>
              <w:pStyle w:val="ASFKTableListMark"/>
            </w:pPr>
            <w:r w:rsidRPr="00673C17">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rsidR="00402493" w:rsidRPr="00673C17" w:rsidRDefault="00146C6B" w:rsidP="00402493">
            <w:pPr>
              <w:pStyle w:val="ASFKTablenorm"/>
            </w:pPr>
            <w:r w:rsidRPr="00673C17">
              <w:t>Для л/с с кодом 03, 14 доступен выбор значения из справочника «</w:t>
            </w:r>
            <w:r w:rsidR="00FD16FE" w:rsidRPr="00673C17">
              <w:t>Перечень кодов и мероприятий по информатизации».</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Шифр документа</w:t>
            </w:r>
          </w:p>
        </w:tc>
        <w:tc>
          <w:tcPr>
            <w:tcW w:w="3736" w:type="pct"/>
          </w:tcPr>
          <w:p w:rsidR="00BA03D5" w:rsidRPr="00673C17" w:rsidRDefault="00BA03D5" w:rsidP="00F922D2">
            <w:pPr>
              <w:pStyle w:val="ASFKTablenorm"/>
            </w:pPr>
            <w:r w:rsidRPr="00673C17">
              <w:t>Заполняется при импорте внешних систем соответствующим значением из файла, или значение указывается вручную.</w:t>
            </w:r>
          </w:p>
        </w:tc>
      </w:tr>
      <w:tr w:rsidR="00FD16FE"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FD16FE" w:rsidRPr="00673C17" w:rsidRDefault="00FD16FE" w:rsidP="00F922D2">
            <w:pPr>
              <w:pStyle w:val="ASFKTablenorm"/>
            </w:pPr>
            <w:r w:rsidRPr="00673C17">
              <w:t>Учетный номер БО</w:t>
            </w:r>
          </w:p>
        </w:tc>
        <w:tc>
          <w:tcPr>
            <w:tcW w:w="3736" w:type="pct"/>
          </w:tcPr>
          <w:p w:rsidR="00FD16FE" w:rsidRPr="00673C17" w:rsidRDefault="00CC6F98"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r w:rsidR="00FD16FE" w:rsidRPr="00673C17">
              <w:t>.</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«Расшифровка документа»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Вид средств</w:t>
            </w:r>
          </w:p>
        </w:tc>
        <w:tc>
          <w:tcPr>
            <w:tcW w:w="3736" w:type="pct"/>
          </w:tcPr>
          <w:p w:rsidR="00BA03D5" w:rsidRPr="00673C17" w:rsidRDefault="00BA03D5" w:rsidP="00F922D2">
            <w:pPr>
              <w:pStyle w:val="ASFKTablenorm"/>
            </w:pPr>
            <w:r w:rsidRPr="00673C17">
              <w:t>Код вида средств.</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«Источники финансирования».</w:t>
            </w:r>
          </w:p>
          <w:p w:rsidR="00BA03D5" w:rsidRPr="00673C17" w:rsidRDefault="00BA03D5" w:rsidP="00F922D2">
            <w:pPr>
              <w:pStyle w:val="ASFKTablenorm"/>
            </w:pPr>
            <w:r w:rsidRPr="00673C17">
              <w:t>Перечень значений, доступных для выбора ограничен и зависит от значения реквизита «Номер лицевого счета клиента»:</w:t>
            </w:r>
          </w:p>
          <w:p w:rsidR="00BA03D5" w:rsidRPr="00673C17" w:rsidRDefault="00BA03D5" w:rsidP="00F922D2">
            <w:pPr>
              <w:pStyle w:val="ASFKTableListMark"/>
            </w:pPr>
            <w:r w:rsidRPr="00673C17">
              <w:t>для л/с с кодом «03» доступны значения: 10, 11, 14;</w:t>
            </w:r>
          </w:p>
          <w:p w:rsidR="00BA03D5" w:rsidRPr="00673C17" w:rsidRDefault="00BA03D5" w:rsidP="00F922D2">
            <w:pPr>
              <w:pStyle w:val="ASFKTableListMark"/>
            </w:pPr>
            <w:r w:rsidRPr="00673C17">
              <w:t>для л/с с кодом «41» доступно значение: 40;</w:t>
            </w:r>
          </w:p>
          <w:p w:rsidR="00BA03D5" w:rsidRPr="00673C17" w:rsidRDefault="00BA03D5" w:rsidP="00F922D2">
            <w:pPr>
              <w:pStyle w:val="ASFKTableListMark"/>
            </w:pPr>
            <w:r w:rsidRPr="00673C17">
              <w:t>для л/с с кодом «20» или «30» доступно значение: 80;</w:t>
            </w:r>
          </w:p>
          <w:p w:rsidR="00BA03D5" w:rsidRPr="00673C17" w:rsidRDefault="00BA03D5" w:rsidP="00F922D2">
            <w:pPr>
              <w:pStyle w:val="ASFKTableListMark"/>
            </w:pPr>
            <w:r w:rsidRPr="00673C17">
              <w:t>для л/с с кодом «21» или «31» доступно значение: 90;</w:t>
            </w:r>
          </w:p>
          <w:p w:rsidR="00BA03D5" w:rsidRPr="00673C17" w:rsidRDefault="00BA03D5" w:rsidP="00F922D2">
            <w:pPr>
              <w:pStyle w:val="ASFKTableListMark"/>
            </w:pPr>
            <w:r w:rsidRPr="00673C17">
              <w:t>для л/с с кодом «22» или «32» доступно значение: 70.</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Наименование вида средств</w:t>
            </w:r>
          </w:p>
        </w:tc>
        <w:tc>
          <w:tcPr>
            <w:tcW w:w="3736" w:type="pct"/>
          </w:tcPr>
          <w:p w:rsidR="00BA03D5" w:rsidRPr="00673C17" w:rsidRDefault="00BA03D5" w:rsidP="00F922D2">
            <w:pPr>
              <w:pStyle w:val="ASFKTablenorm"/>
            </w:pPr>
            <w:r w:rsidRPr="00673C17">
              <w:t>Наименование вида средств.</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lastRenderedPageBreak/>
              <w:t>Заполняется автоматически значением из справочника «Источники финансирования» по коду вида средств.</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КБК</w:t>
            </w:r>
          </w:p>
        </w:tc>
        <w:tc>
          <w:tcPr>
            <w:tcW w:w="3736" w:type="pct"/>
          </w:tcPr>
          <w:p w:rsidR="00BA03D5" w:rsidRPr="00673C17" w:rsidRDefault="00BA03D5" w:rsidP="00F922D2">
            <w:pPr>
              <w:pStyle w:val="ASFKTablenorm"/>
            </w:pPr>
            <w:r w:rsidRPr="00673C17">
              <w:t>Код по КБК.</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«КБК».</w:t>
            </w:r>
          </w:p>
          <w:p w:rsidR="00BA03D5" w:rsidRPr="00673C17" w:rsidRDefault="00BA03D5" w:rsidP="00F922D2">
            <w:pPr>
              <w:pStyle w:val="ASFKTablenorm"/>
            </w:pPr>
            <w:r w:rsidRPr="00673C17">
              <w:t>Перечень значений, доступных для выбора ограничен типом 1%.</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Код цели (аналитический код)</w:t>
            </w:r>
          </w:p>
        </w:tc>
        <w:tc>
          <w:tcPr>
            <w:tcW w:w="3736" w:type="pct"/>
          </w:tcPr>
          <w:p w:rsidR="00BA03D5" w:rsidRPr="00673C17" w:rsidRDefault="00BA03D5" w:rsidP="00F922D2">
            <w:pPr>
              <w:pStyle w:val="ASFKTablenorm"/>
            </w:pPr>
            <w:r w:rsidRPr="00673C17">
              <w:t>Код цели (аналитический код).</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p w:rsidR="00BA03D5" w:rsidRPr="00673C17" w:rsidRDefault="00BA03D5" w:rsidP="00F922D2">
            <w:pPr>
              <w:pStyle w:val="ASFKTablenorm"/>
            </w:pPr>
            <w:r w:rsidRPr="00673C17">
              <w:t>Может быть заполнено вручную или выбором из справочника в зависимости от значения поля «Номер ЛС» документа:</w:t>
            </w:r>
          </w:p>
          <w:p w:rsidR="00BA03D5" w:rsidRPr="00673C17" w:rsidRDefault="00BA03D5" w:rsidP="00F922D2">
            <w:pPr>
              <w:pStyle w:val="ASFKTableListMark"/>
            </w:pPr>
            <w:r w:rsidRPr="00673C17">
              <w:t>если тип ЛС 21 или 31, то</w:t>
            </w:r>
            <w:r w:rsidR="008F1B2E" w:rsidRPr="00673C17">
              <w:t xml:space="preserve"> </w:t>
            </w:r>
            <w:r w:rsidRPr="00673C17">
              <w:t>- «Коды целей субсидий/субвенций», «Коды субсидий НУБП»;</w:t>
            </w:r>
          </w:p>
          <w:p w:rsidR="00BA03D5" w:rsidRPr="00673C17" w:rsidRDefault="00BA03D5" w:rsidP="00F922D2">
            <w:pPr>
              <w:pStyle w:val="ASFKTableListMark"/>
            </w:pPr>
            <w:r w:rsidRPr="00673C17">
              <w:t>если тип ЛС 41, на котором не открыт допустимый показатель СМТ_АВ и «ЦЕЛ_СРЕД_П», то</w:t>
            </w:r>
            <w:r w:rsidR="008F1B2E" w:rsidRPr="00673C17">
              <w:t xml:space="preserve"> </w:t>
            </w:r>
            <w:r w:rsidRPr="00673C17">
              <w:t>- «Коды субсидий НУБП»;</w:t>
            </w:r>
          </w:p>
          <w:p w:rsidR="00BA03D5" w:rsidRPr="00673C17" w:rsidRDefault="00BA03D5" w:rsidP="00F922D2">
            <w:pPr>
              <w:pStyle w:val="ASFKTableListMark"/>
            </w:pPr>
            <w:r w:rsidRPr="00673C17">
              <w:t>если тип ЛС 41, на котором открыт допустимый п</w:t>
            </w:r>
            <w:r w:rsidR="00C46184">
              <w:t>оказатель СМТ_АВ и «ЦЕЛ_СРЕД_П»</w:t>
            </w:r>
            <w:r w:rsidRPr="00673C17">
              <w:t>, то</w:t>
            </w:r>
            <w:r w:rsidR="008F1B2E" w:rsidRPr="00673C17">
              <w:t xml:space="preserve"> </w:t>
            </w:r>
            <w:r w:rsidRPr="00673C17">
              <w:t>- «Перечень направлений расходования целевых средств» или «Перечень источников поступлений целевых средств»;</w:t>
            </w:r>
          </w:p>
          <w:p w:rsidR="00BA03D5" w:rsidRPr="00673C17" w:rsidRDefault="00BA03D5" w:rsidP="00F922D2">
            <w:pPr>
              <w:pStyle w:val="ASFKTableListMark"/>
            </w:pPr>
            <w:r w:rsidRPr="00673C17">
              <w:t>иначе, - «Коды целей субсидий/субвенций».</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Символ</w:t>
            </w:r>
          </w:p>
        </w:tc>
        <w:tc>
          <w:tcPr>
            <w:tcW w:w="3736" w:type="pct"/>
          </w:tcPr>
          <w:p w:rsidR="00BA03D5" w:rsidRPr="00673C17" w:rsidRDefault="00BA03D5" w:rsidP="00F922D2">
            <w:pPr>
              <w:pStyle w:val="ASFKTablenorm"/>
            </w:pPr>
            <w:r w:rsidRPr="00673C17">
              <w:t>Символ кассового плана.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«Символы касплана».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Сумма</w:t>
            </w:r>
          </w:p>
        </w:tc>
        <w:tc>
          <w:tcPr>
            <w:tcW w:w="3736" w:type="pct"/>
          </w:tcPr>
          <w:p w:rsidR="00BA03D5" w:rsidRPr="00673C17" w:rsidRDefault="00BA03D5" w:rsidP="00F922D2">
            <w:pPr>
              <w:pStyle w:val="ASFKTablenorm"/>
            </w:pPr>
            <w:r w:rsidRPr="00673C17">
              <w:t>Сумма.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D27F4"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D27F4" w:rsidRPr="00673C17" w:rsidRDefault="00BD27F4" w:rsidP="00F922D2">
            <w:pPr>
              <w:pStyle w:val="ASFKTablenorm"/>
            </w:pPr>
            <w:r w:rsidRPr="00673C17">
              <w:t>По ОКТМО</w:t>
            </w:r>
          </w:p>
        </w:tc>
        <w:tc>
          <w:tcPr>
            <w:tcW w:w="3736" w:type="pct"/>
          </w:tcPr>
          <w:p w:rsidR="00BD27F4" w:rsidRPr="00673C17" w:rsidRDefault="00BD27F4" w:rsidP="00BD27F4">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D27F4" w:rsidRPr="00673C17" w:rsidRDefault="00BD27F4" w:rsidP="00BD27F4">
            <w:pPr>
              <w:pStyle w:val="ASFKTablenorm"/>
            </w:pPr>
            <w:r w:rsidRPr="00673C17">
              <w:t>Может быть заполнено вручную или выбором из справочника «ОКТМО».</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Содержание операции (код)</w:t>
            </w:r>
          </w:p>
        </w:tc>
        <w:tc>
          <w:tcPr>
            <w:tcW w:w="3736" w:type="pct"/>
          </w:tcPr>
          <w:p w:rsidR="00BA03D5" w:rsidRPr="00673C17" w:rsidRDefault="00BA03D5" w:rsidP="00F922D2">
            <w:pPr>
              <w:pStyle w:val="ASFKTablenorm"/>
            </w:pPr>
            <w:r w:rsidRPr="00673C17">
              <w:t>Код содержания операции.</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 из списка.</w:t>
            </w:r>
          </w:p>
          <w:p w:rsidR="00BA03D5" w:rsidRPr="00673C17" w:rsidRDefault="00BA03D5" w:rsidP="00F922D2">
            <w:pPr>
              <w:pStyle w:val="ASFKTablenorm"/>
            </w:pPr>
            <w:r w:rsidRPr="00673C17">
              <w:t>Допустимые значения: 1, 2, пусто.</w:t>
            </w:r>
          </w:p>
          <w:p w:rsidR="00BA03D5" w:rsidRPr="00673C17" w:rsidRDefault="00BA03D5" w:rsidP="00F922D2">
            <w:pPr>
              <w:pStyle w:val="ASFKTablenorm"/>
            </w:pPr>
            <w:r w:rsidRPr="00673C17">
              <w:t>Значение по умолчанию пусто.</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Содержание операции (наименование)</w:t>
            </w:r>
          </w:p>
        </w:tc>
        <w:tc>
          <w:tcPr>
            <w:tcW w:w="3736" w:type="pct"/>
          </w:tcPr>
          <w:p w:rsidR="00BA03D5" w:rsidRPr="00673C17" w:rsidRDefault="00BA03D5" w:rsidP="00F922D2">
            <w:pPr>
              <w:pStyle w:val="ASFKTablenorm"/>
            </w:pPr>
            <w:r w:rsidRPr="00673C17">
              <w:t>Наименование содержания операции.</w:t>
            </w:r>
          </w:p>
          <w:p w:rsidR="00BA03D5" w:rsidRPr="00673C17" w:rsidRDefault="00BA03D5" w:rsidP="00F922D2">
            <w:pPr>
              <w:pStyle w:val="ASFKTablenorm"/>
            </w:pPr>
            <w:r w:rsidRPr="00673C17">
              <w:t>Заполняется автоматически соответствующим значением наименования на основании кода содержания операции.</w:t>
            </w:r>
          </w:p>
          <w:p w:rsidR="00BA03D5" w:rsidRPr="00673C17" w:rsidRDefault="00BA03D5" w:rsidP="00F922D2">
            <w:pPr>
              <w:pStyle w:val="ASFKTablenorm"/>
            </w:pPr>
            <w:r w:rsidRPr="00673C17">
              <w:t>1 – «внесение наличных денежных средств»;</w:t>
            </w:r>
          </w:p>
          <w:p w:rsidR="00BA03D5" w:rsidRPr="00673C17" w:rsidRDefault="00BA03D5" w:rsidP="00F922D2">
            <w:pPr>
              <w:pStyle w:val="ASFKTablenorm"/>
            </w:pPr>
            <w:r w:rsidRPr="00673C17">
              <w:t>2 – «внесение неиспользованных денежных средств».</w:t>
            </w:r>
          </w:p>
          <w:p w:rsidR="00BA03D5" w:rsidRPr="00673C17" w:rsidRDefault="00BA03D5" w:rsidP="00F922D2">
            <w:pPr>
              <w:pStyle w:val="ASFKTablenorm"/>
            </w:pPr>
            <w:r w:rsidRPr="00673C17">
              <w:t>Не доступно для ввода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Примечание</w:t>
            </w:r>
          </w:p>
        </w:tc>
        <w:tc>
          <w:tcPr>
            <w:tcW w:w="3736" w:type="pct"/>
          </w:tcPr>
          <w:p w:rsidR="00BA03D5" w:rsidRPr="00673C17" w:rsidRDefault="00BA03D5" w:rsidP="00F922D2">
            <w:pPr>
              <w:pStyle w:val="ASFKTablenorm"/>
            </w:pPr>
            <w:r w:rsidRPr="00673C17">
              <w:t>Примечание.</w:t>
            </w:r>
          </w:p>
          <w:p w:rsidR="00BA03D5" w:rsidRPr="00673C17" w:rsidRDefault="00BA03D5" w:rsidP="00F922D2">
            <w:pPr>
              <w:pStyle w:val="ASFKTablenorm"/>
            </w:pPr>
            <w:r w:rsidRPr="00673C17">
              <w:lastRenderedPageBreak/>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Итого</w:t>
            </w:r>
          </w:p>
        </w:tc>
        <w:tc>
          <w:tcPr>
            <w:tcW w:w="3736" w:type="pct"/>
          </w:tcPr>
          <w:p w:rsidR="00BA03D5" w:rsidRPr="00673C17" w:rsidRDefault="00BA03D5" w:rsidP="00F922D2">
            <w:pPr>
              <w:pStyle w:val="ASFKTablenorm"/>
            </w:pPr>
            <w:r w:rsidRPr="00673C17">
              <w:t>Сумма итого.</w:t>
            </w:r>
          </w:p>
          <w:p w:rsidR="00BA03D5" w:rsidRPr="00673C17" w:rsidRDefault="00BA03D5" w:rsidP="00F922D2">
            <w:pPr>
              <w:pStyle w:val="ASFKTablenorm"/>
            </w:pPr>
            <w:r w:rsidRPr="00673C17">
              <w:t>Недоступно для ручного ввода/редактирования.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w:t>
            </w:r>
          </w:p>
          <w:p w:rsidR="00BA03D5" w:rsidRPr="00673C17" w:rsidRDefault="00BA03D5" w:rsidP="00F922D2">
            <w:pPr>
              <w:pStyle w:val="ASFKTablenorm"/>
            </w:pPr>
            <w:r w:rsidRPr="00673C17">
              <w:t>Заполняется автоматически результатом суммирования значений поля «Сумма» таблицы1.</w:t>
            </w:r>
          </w:p>
        </w:tc>
      </w:tr>
      <w:tr w:rsidR="00FD16FE"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D16FE" w:rsidRPr="00673C17" w:rsidRDefault="00FD16FE" w:rsidP="00F922D2">
            <w:pPr>
              <w:pStyle w:val="ASFKTablenorm"/>
            </w:pPr>
            <w:r w:rsidRPr="00673C17">
              <w:t>Группа полей «Информация о номиналах банкнот/монет»</w:t>
            </w:r>
          </w:p>
        </w:tc>
      </w:tr>
      <w:tr w:rsidR="00FD16FE"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FD16FE" w:rsidRPr="00673C17" w:rsidRDefault="00FD16FE" w:rsidP="00F922D2">
            <w:pPr>
              <w:pStyle w:val="ASFKTablenorm"/>
            </w:pPr>
            <w:r w:rsidRPr="00673C17">
              <w:t>№ п/п</w:t>
            </w:r>
          </w:p>
        </w:tc>
        <w:tc>
          <w:tcPr>
            <w:tcW w:w="3736" w:type="pct"/>
          </w:tcPr>
          <w:p w:rsidR="00FD16FE" w:rsidRPr="00673C17" w:rsidRDefault="00FD16FE" w:rsidP="00FD16FE">
            <w:pPr>
              <w:pStyle w:val="ASFKTablenorm"/>
            </w:pPr>
            <w:r w:rsidRPr="00673C17">
              <w:t>Номер строки.</w:t>
            </w:r>
          </w:p>
          <w:p w:rsidR="00FD16FE" w:rsidRPr="00673C17" w:rsidRDefault="00FD16FE" w:rsidP="00FD16FE">
            <w:pPr>
              <w:pStyle w:val="ASFKTablenorm"/>
            </w:pPr>
            <w:r w:rsidRPr="00673C17">
              <w:t>Значение поля не доступно для ввода вручную, рассчитывается и заполняется автоматически при добавлении строки в таблицу2.</w:t>
            </w:r>
          </w:p>
          <w:p w:rsidR="00FD16FE" w:rsidRPr="00673C17" w:rsidRDefault="00FD16FE" w:rsidP="00FD16FE">
            <w:pPr>
              <w:pStyle w:val="ASFKTablenorm"/>
            </w:pPr>
            <w:r w:rsidRPr="00673C17">
              <w:t>Возможные значения от 1 до 999.</w:t>
            </w:r>
          </w:p>
        </w:tc>
      </w:tr>
      <w:tr w:rsidR="00FD16FE"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FD16FE" w:rsidRPr="00673C17" w:rsidRDefault="00FD16FE" w:rsidP="00F922D2">
            <w:pPr>
              <w:pStyle w:val="ASFKTablenorm"/>
            </w:pPr>
            <w:r w:rsidRPr="00673C17">
              <w:t>Вид наличности (наименование)</w:t>
            </w:r>
          </w:p>
        </w:tc>
        <w:tc>
          <w:tcPr>
            <w:tcW w:w="3736" w:type="pct"/>
          </w:tcPr>
          <w:p w:rsidR="00FD16FE" w:rsidRPr="00673C17" w:rsidRDefault="00FD16FE" w:rsidP="00FD16FE">
            <w:pPr>
              <w:pStyle w:val="ASFKTablenorm"/>
            </w:pPr>
            <w:r w:rsidRPr="00673C17">
              <w:t>Отображается наименование кода вида наличности. При ручном вводе значение выбирается из списка значений:</w:t>
            </w:r>
          </w:p>
          <w:p w:rsidR="00FD16FE" w:rsidRPr="00673C17" w:rsidRDefault="00FD16FE" w:rsidP="00FD16FE">
            <w:pPr>
              <w:pStyle w:val="ASFKTableListMark"/>
            </w:pPr>
            <w:r w:rsidRPr="00673C17">
              <w:t>«0» (монета Банка России);</w:t>
            </w:r>
          </w:p>
          <w:p w:rsidR="00FD16FE" w:rsidRPr="00673C17" w:rsidRDefault="00FD16FE" w:rsidP="00FD16FE">
            <w:pPr>
              <w:pStyle w:val="ASFKTableListMark"/>
            </w:pPr>
            <w:r w:rsidRPr="00673C17">
              <w:t>«1» (банкноты Банка России);</w:t>
            </w:r>
          </w:p>
          <w:p w:rsidR="00FD16FE" w:rsidRPr="00673C17" w:rsidRDefault="00FD16FE" w:rsidP="00FD16FE">
            <w:pPr>
              <w:pStyle w:val="ASFKTableListMark"/>
            </w:pPr>
            <w:r w:rsidRPr="00673C17">
              <w:t>«0\1» -записывать в код, значение в скобках отображать как наименование.</w:t>
            </w:r>
          </w:p>
        </w:tc>
      </w:tr>
      <w:tr w:rsidR="00FD16FE"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FD16FE" w:rsidRPr="00673C17" w:rsidRDefault="00FD16FE" w:rsidP="00F922D2">
            <w:pPr>
              <w:pStyle w:val="ASFKTablenorm"/>
            </w:pPr>
            <w:r w:rsidRPr="00673C17">
              <w:t>Номинал</w:t>
            </w:r>
          </w:p>
        </w:tc>
        <w:tc>
          <w:tcPr>
            <w:tcW w:w="3736" w:type="pct"/>
          </w:tcPr>
          <w:p w:rsidR="00FD16FE" w:rsidRPr="00673C17" w:rsidRDefault="00FD16FE" w:rsidP="00FD16FE">
            <w:pPr>
              <w:pStyle w:val="ASFKTablenorm"/>
            </w:pPr>
            <w:r w:rsidRPr="00673C17">
              <w:t>Заполняется при импорте из внешних систем, или значение указывается вручную.</w:t>
            </w:r>
          </w:p>
          <w:p w:rsidR="00FD16FE" w:rsidRPr="00673C17" w:rsidRDefault="00FD16FE" w:rsidP="00FD16FE">
            <w:pPr>
              <w:pStyle w:val="ASFKTablenorm"/>
            </w:pPr>
            <w:r w:rsidRPr="00673C17">
              <w:t>При ручном вводе значение выбирается из списка значений:</w:t>
            </w:r>
          </w:p>
          <w:p w:rsidR="00FD16FE" w:rsidRPr="00673C17" w:rsidRDefault="00FD16FE" w:rsidP="008979DB">
            <w:pPr>
              <w:pStyle w:val="ASFKTableListNum"/>
              <w:numPr>
                <w:ilvl w:val="0"/>
                <w:numId w:val="96"/>
              </w:numPr>
            </w:pPr>
            <w:r w:rsidRPr="00673C17">
              <w:t>Для вида наличности «0» – «монета Банка России»:</w:t>
            </w:r>
          </w:p>
          <w:p w:rsidR="00FD16FE" w:rsidRPr="00673C17" w:rsidRDefault="00FD16FE" w:rsidP="00FD16FE">
            <w:pPr>
              <w:pStyle w:val="ASFKTableListMark"/>
            </w:pPr>
            <w:r w:rsidRPr="00673C17">
              <w:t xml:space="preserve"> возможные значения: «0.01», «0.05», «0.10», «0.50», «1.00», «2.00», «5.00», «10.00».</w:t>
            </w:r>
          </w:p>
          <w:p w:rsidR="00FD16FE" w:rsidRPr="00673C17" w:rsidRDefault="00FD16FE" w:rsidP="00FD16FE">
            <w:pPr>
              <w:pStyle w:val="ASFKTableListNum"/>
            </w:pPr>
            <w:r w:rsidRPr="00673C17">
              <w:t xml:space="preserve">Для вида наличности «1» – «банкноты Банка России»: </w:t>
            </w:r>
          </w:p>
          <w:p w:rsidR="00FD16FE" w:rsidRPr="00673C17" w:rsidRDefault="00FD16FE" w:rsidP="00FD16FE">
            <w:pPr>
              <w:pStyle w:val="ASFKTablenorm"/>
            </w:pPr>
            <w:r w:rsidRPr="00673C17">
              <w:t>возможные значения: «10.00», «50.00», «100.00», «200.00», «500.00», «1000.00», «2000.00», «5000.00».</w:t>
            </w:r>
          </w:p>
        </w:tc>
      </w:tr>
      <w:tr w:rsidR="00FD16FE"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FD16FE" w:rsidRPr="00673C17" w:rsidRDefault="00FD16FE" w:rsidP="00F922D2">
            <w:pPr>
              <w:pStyle w:val="ASFKTablenorm"/>
            </w:pPr>
            <w:r w:rsidRPr="00673C17">
              <w:t>Сумма</w:t>
            </w:r>
          </w:p>
        </w:tc>
        <w:tc>
          <w:tcPr>
            <w:tcW w:w="3736" w:type="pct"/>
          </w:tcPr>
          <w:p w:rsidR="00FD16FE" w:rsidRPr="00673C17" w:rsidRDefault="00FD16FE" w:rsidP="00FD16FE">
            <w:pPr>
              <w:pStyle w:val="ASFKTablenorm"/>
            </w:pPr>
            <w:r w:rsidRPr="00673C17">
              <w:t>Сумма, получаемая банкнотами (монетой) соответствующего номинала.</w:t>
            </w:r>
          </w:p>
          <w:p w:rsidR="00FD16FE" w:rsidRPr="00673C17" w:rsidRDefault="00FD16FE" w:rsidP="00FD16FE">
            <w:pPr>
              <w:pStyle w:val="ASFKTablenorm"/>
            </w:pPr>
            <w:r w:rsidRPr="00673C17">
              <w:t>Заполняется при импорте из внешних систем, или значение указывается вручную.</w:t>
            </w:r>
          </w:p>
        </w:tc>
      </w:tr>
    </w:tbl>
    <w:p w:rsidR="00BA03D5" w:rsidRPr="00673C17" w:rsidRDefault="00BA03D5" w:rsidP="00BA03D5">
      <w:pPr>
        <w:pStyle w:val="ASFKNormal"/>
      </w:pPr>
      <w:r w:rsidRPr="00673C17">
        <w:t>На закладке «Реквизиты» документа «</w:t>
      </w:r>
      <w:r w:rsidR="00D52289" w:rsidRPr="00673C17">
        <w:t>Заявка о внесении наличных денежных средств</w:t>
      </w:r>
      <w:r w:rsidRPr="00673C17">
        <w:t xml:space="preserve">» содержится табличный блок «Расшифровка документа». Для добавления строки расшифровки в список следует нажать на кнопку </w:t>
      </w:r>
      <w:r w:rsidR="004D71D9" w:rsidRPr="00673C17">
        <w:rPr>
          <w:noProof/>
        </w:rPr>
        <w:drawing>
          <wp:inline distT="0" distB="0" distL="0" distR="0">
            <wp:extent cx="276225" cy="276225"/>
            <wp:effectExtent l="0" t="0" r="9525" b="9525"/>
            <wp:docPr id="267" name="Рисунок 26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Snap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_Ref506217026 \h </w:instrText>
      </w:r>
      <w:r w:rsidR="00673C17">
        <w:instrText xml:space="preserve"> \* MERGEFORMAT </w:instrText>
      </w:r>
      <w:r w:rsidRPr="00673C17">
        <w:fldChar w:fldCharType="separate"/>
      </w:r>
      <w:r w:rsidR="00B10DE5">
        <w:rPr>
          <w:noProof/>
        </w:rPr>
        <w:t>186</w:t>
      </w:r>
      <w:r w:rsidRPr="00673C17">
        <w:fldChar w:fldCharType="end"/>
      </w:r>
      <w:r w:rsidRPr="00673C17">
        <w:t>).</w:t>
      </w:r>
    </w:p>
    <w:p w:rsidR="00BA03D5" w:rsidRPr="00673C17" w:rsidRDefault="004D71D9" w:rsidP="00BA03D5">
      <w:pPr>
        <w:pStyle w:val="ASFKFigure"/>
      </w:pPr>
      <w:r w:rsidRPr="00673C17">
        <w:rPr>
          <w:noProof/>
        </w:rPr>
        <w:lastRenderedPageBreak/>
        <w:drawing>
          <wp:inline distT="0" distB="0" distL="0" distR="0">
            <wp:extent cx="6124575" cy="3381375"/>
            <wp:effectExtent l="0" t="0" r="9525" b="9525"/>
            <wp:docPr id="268" name="Рисунок 2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BA03D5"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37" w:name="_Ref506217026"/>
      <w:bookmarkStart w:id="1238" w:name="_Toc188889404"/>
      <w:r w:rsidR="00B10DE5">
        <w:rPr>
          <w:noProof/>
        </w:rPr>
        <w:t>186</w:t>
      </w:r>
      <w:bookmarkEnd w:id="1237"/>
      <w:r w:rsidRPr="00673C17">
        <w:rPr>
          <w:noProof/>
        </w:rPr>
        <w:fldChar w:fldCharType="end"/>
      </w:r>
      <w:r w:rsidR="00BA03D5" w:rsidRPr="00673C17">
        <w:t>. Форма «Добавление записи»</w:t>
      </w:r>
      <w:bookmarkEnd w:id="1238"/>
    </w:p>
    <w:p w:rsidR="00BA03D5" w:rsidRPr="00673C17" w:rsidRDefault="00BA03D5" w:rsidP="00BA03D5">
      <w:pPr>
        <w:pStyle w:val="ASFKNormal"/>
      </w:pPr>
      <w:r w:rsidRPr="00673C17">
        <w:t>На форме «Добавление записи» заполнить</w:t>
      </w:r>
      <w:r w:rsidR="008F1B2E" w:rsidRPr="00673C17">
        <w:t xml:space="preserve"> </w:t>
      </w:r>
      <w:r w:rsidRPr="00673C17">
        <w:t>поля, приведенные в таблице </w:t>
      </w:r>
      <w:r w:rsidRPr="00673C17">
        <w:fldChar w:fldCharType="begin"/>
      </w:r>
      <w:r w:rsidRPr="00673C17">
        <w:instrText xml:space="preserve"> REF _Ref496110602 \h </w:instrText>
      </w:r>
      <w:r w:rsidR="00673C17">
        <w:instrText xml:space="preserve"> \* MERGEFORMAT </w:instrText>
      </w:r>
      <w:r w:rsidRPr="00673C17">
        <w:fldChar w:fldCharType="separate"/>
      </w:r>
      <w:r w:rsidR="00B10DE5">
        <w:rPr>
          <w:noProof/>
        </w:rPr>
        <w:t>114</w:t>
      </w:r>
      <w:r w:rsidRPr="00673C17">
        <w:fldChar w:fldCharType="end"/>
      </w:r>
      <w:r w:rsidRPr="00673C17">
        <w:t>. Нажать на кнопку «Ok» для сохранения заполненной строки и выхода из формы. В табличном блоке появится добавленная строка.</w:t>
      </w:r>
    </w:p>
    <w:p w:rsidR="00FD16FE" w:rsidRPr="00673C17" w:rsidRDefault="00FD16FE" w:rsidP="00FD16FE">
      <w:pPr>
        <w:pStyle w:val="ASFKNormal"/>
      </w:pPr>
      <w:r w:rsidRPr="00673C17">
        <w:t>На закладке «Реквизиты» документа «</w:t>
      </w:r>
      <w:r w:rsidR="00D52289" w:rsidRPr="00673C17">
        <w:t>Заявка о внесении наличных денежных средств</w:t>
      </w:r>
      <w:r w:rsidRPr="00673C17">
        <w:t xml:space="preserve">» содержится табличный блок «Информация о номиналах банкнот/монет». Для добавления строки информации в список следует нажать на кнопку </w:t>
      </w:r>
      <w:r w:rsidR="004D71D9" w:rsidRPr="00673C17">
        <w:rPr>
          <w:noProof/>
        </w:rPr>
        <w:drawing>
          <wp:inline distT="0" distB="0" distL="0" distR="0">
            <wp:extent cx="276225" cy="276225"/>
            <wp:effectExtent l="0" t="0" r="9525" b="9525"/>
            <wp:docPr id="269" name="Рисунок 26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Откроется форма «Добавление записи» (рис. </w:t>
      </w:r>
      <w:r w:rsidR="00507A89" w:rsidRPr="00673C17">
        <w:fldChar w:fldCharType="begin"/>
      </w:r>
      <w:r w:rsidR="00507A89" w:rsidRPr="00673C17">
        <w:instrText xml:space="preserve"> REF _Ref531268262 \h </w:instrText>
      </w:r>
      <w:r w:rsidR="00673C17">
        <w:instrText xml:space="preserve"> \* MERGEFORMAT </w:instrText>
      </w:r>
      <w:r w:rsidR="00507A89" w:rsidRPr="00673C17">
        <w:fldChar w:fldCharType="separate"/>
      </w:r>
      <w:r w:rsidR="00B10DE5">
        <w:rPr>
          <w:noProof/>
        </w:rPr>
        <w:t>187</w:t>
      </w:r>
      <w:r w:rsidR="00507A89" w:rsidRPr="00673C17">
        <w:fldChar w:fldCharType="end"/>
      </w:r>
      <w:r w:rsidR="00507A89" w:rsidRPr="00673C17">
        <w:t>)</w:t>
      </w:r>
      <w:r w:rsidRPr="00673C17">
        <w:t>.</w:t>
      </w:r>
    </w:p>
    <w:p w:rsidR="00FD16FE" w:rsidRPr="00673C17" w:rsidRDefault="004D71D9" w:rsidP="00FD16FE">
      <w:pPr>
        <w:pStyle w:val="ASFKFigure"/>
      </w:pPr>
      <w:r w:rsidRPr="00673C17">
        <w:rPr>
          <w:noProof/>
        </w:rPr>
        <w:drawing>
          <wp:inline distT="0" distB="0" distL="0" distR="0">
            <wp:extent cx="6029325" cy="2105025"/>
            <wp:effectExtent l="0" t="0" r="9525" b="9525"/>
            <wp:docPr id="270" name="Рисунок 27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029325" cy="2105025"/>
                    </a:xfrm>
                    <a:prstGeom prst="rect">
                      <a:avLst/>
                    </a:prstGeom>
                    <a:noFill/>
                    <a:ln>
                      <a:noFill/>
                    </a:ln>
                  </pic:spPr>
                </pic:pic>
              </a:graphicData>
            </a:graphic>
          </wp:inline>
        </w:drawing>
      </w:r>
    </w:p>
    <w:p w:rsidR="00FD16FE" w:rsidRPr="00673C17" w:rsidRDefault="00214736" w:rsidP="00FD16F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39" w:name="_Ref531268262"/>
      <w:bookmarkStart w:id="1240" w:name="_Toc188889405"/>
      <w:r w:rsidR="00B10DE5">
        <w:rPr>
          <w:noProof/>
        </w:rPr>
        <w:t>187</w:t>
      </w:r>
      <w:bookmarkEnd w:id="1239"/>
      <w:r w:rsidRPr="00673C17">
        <w:rPr>
          <w:noProof/>
        </w:rPr>
        <w:fldChar w:fldCharType="end"/>
      </w:r>
      <w:r w:rsidR="00FD16FE" w:rsidRPr="00673C17">
        <w:t>. Форма «Добавление записи»</w:t>
      </w:r>
      <w:bookmarkEnd w:id="1240"/>
    </w:p>
    <w:p w:rsidR="00FD16FE" w:rsidRPr="00673C17" w:rsidRDefault="00FD16FE" w:rsidP="00FD16FE">
      <w:pPr>
        <w:pStyle w:val="ASFKNormal"/>
      </w:pPr>
      <w:r w:rsidRPr="00673C17">
        <w:t>На форме «Добавление записи» заполнить</w:t>
      </w:r>
      <w:r w:rsidR="008F1B2E" w:rsidRPr="00673C17">
        <w:t xml:space="preserve"> </w:t>
      </w:r>
      <w:r w:rsidRPr="00673C17">
        <w:t>поля, приведенные в таблице </w:t>
      </w:r>
      <w:r w:rsidRPr="00673C17">
        <w:fldChar w:fldCharType="begin"/>
      </w:r>
      <w:r w:rsidRPr="00673C17">
        <w:instrText xml:space="preserve"> REF _Ref496110602 \h </w:instrText>
      </w:r>
      <w:r w:rsidR="00673C17">
        <w:instrText xml:space="preserve"> \* MERGEFORMAT </w:instrText>
      </w:r>
      <w:r w:rsidRPr="00673C17">
        <w:fldChar w:fldCharType="separate"/>
      </w:r>
      <w:r w:rsidR="00B10DE5">
        <w:rPr>
          <w:noProof/>
        </w:rPr>
        <w:t>114</w:t>
      </w:r>
      <w:r w:rsidRPr="00673C17">
        <w:fldChar w:fldCharType="end"/>
      </w:r>
      <w:r w:rsidRPr="00673C17">
        <w:t>. Нажать на кнопку «Ok» для сохранения заполненной строки и выхода из формы. В табличном блоке появится добавленная строка.</w:t>
      </w:r>
    </w:p>
    <w:p w:rsidR="00BA03D5" w:rsidRPr="00673C17" w:rsidRDefault="00BA03D5" w:rsidP="00BA03D5">
      <w:pPr>
        <w:pStyle w:val="ASFKNormal"/>
      </w:pPr>
      <w:r w:rsidRPr="00673C17">
        <w:t>ЭФ документа «</w:t>
      </w:r>
      <w:r w:rsidR="00D52289" w:rsidRPr="00673C17">
        <w:t>Заявка о внесении наличных денежных средств</w:t>
      </w:r>
      <w:r w:rsidRPr="00673C17">
        <w:t>», закладки «Подписи» представлена на рисунке </w:t>
      </w:r>
      <w:r w:rsidRPr="00673C17">
        <w:fldChar w:fldCharType="begin"/>
      </w:r>
      <w:r w:rsidRPr="00673C17">
        <w:instrText xml:space="preserve"> REF _Ref496110659 \h </w:instrText>
      </w:r>
      <w:r w:rsidR="00673C17">
        <w:instrText xml:space="preserve"> \* MERGEFORMAT </w:instrText>
      </w:r>
      <w:r w:rsidRPr="00673C17">
        <w:fldChar w:fldCharType="separate"/>
      </w:r>
      <w:r w:rsidR="00B10DE5">
        <w:rPr>
          <w:noProof/>
        </w:rPr>
        <w:t>188</w:t>
      </w:r>
      <w:r w:rsidRPr="00673C17">
        <w:fldChar w:fldCharType="end"/>
      </w:r>
      <w:r w:rsidRPr="00673C17">
        <w:t>.</w:t>
      </w:r>
    </w:p>
    <w:p w:rsidR="00BA03D5" w:rsidRPr="00673C17" w:rsidRDefault="009202FA" w:rsidP="00BA03D5">
      <w:pPr>
        <w:pStyle w:val="ASFKFigure"/>
      </w:pPr>
      <w:r w:rsidRPr="007F3105">
        <w:rPr>
          <w:noProof/>
        </w:rPr>
        <w:lastRenderedPageBreak/>
        <w:drawing>
          <wp:inline distT="0" distB="0" distL="0" distR="0" wp14:anchorId="7EBD8F74" wp14:editId="49355378">
            <wp:extent cx="6120130" cy="3709035"/>
            <wp:effectExtent l="0" t="0" r="0" b="5715"/>
            <wp:docPr id="521" name="Рисунок 521" descr="D:\Скриншоты\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3.png"/>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120130" cy="3709035"/>
                    </a:xfrm>
                    <a:prstGeom prst="rect">
                      <a:avLst/>
                    </a:prstGeom>
                    <a:noFill/>
                    <a:ln>
                      <a:noFill/>
                    </a:ln>
                  </pic:spPr>
                </pic:pic>
              </a:graphicData>
            </a:graphic>
          </wp:inline>
        </w:drawing>
      </w:r>
    </w:p>
    <w:p w:rsidR="00BA03D5" w:rsidRPr="00673C17" w:rsidRDefault="00214736" w:rsidP="00D5228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41" w:name="_Ref496110659"/>
      <w:bookmarkStart w:id="1242" w:name="_Toc188889406"/>
      <w:r w:rsidR="00B10DE5">
        <w:rPr>
          <w:noProof/>
        </w:rPr>
        <w:t>188</w:t>
      </w:r>
      <w:bookmarkEnd w:id="1241"/>
      <w:r w:rsidRPr="00673C17">
        <w:rPr>
          <w:noProof/>
        </w:rPr>
        <w:fldChar w:fldCharType="end"/>
      </w:r>
      <w:r w:rsidR="00BA03D5" w:rsidRPr="00673C17">
        <w:t>. ЭФ документа «</w:t>
      </w:r>
      <w:r w:rsidR="00D52289" w:rsidRPr="00673C17">
        <w:t>Заявка о внесении наличных денежных средств</w:t>
      </w:r>
      <w:r w:rsidR="00BA03D5" w:rsidRPr="00673C17">
        <w:t>», закладки «Подписи»</w:t>
      </w:r>
      <w:bookmarkEnd w:id="1242"/>
    </w:p>
    <w:p w:rsidR="00BA03D5" w:rsidRPr="00673C17" w:rsidRDefault="00BA03D5" w:rsidP="00BA03D5">
      <w:pPr>
        <w:pStyle w:val="ASFKNormal"/>
      </w:pPr>
      <w:r w:rsidRPr="00673C17">
        <w:t>Перечень полей документа «</w:t>
      </w:r>
      <w:r w:rsidR="00D52289" w:rsidRPr="00673C17">
        <w:t>Заявка о внесении наличных денежных средств</w:t>
      </w:r>
      <w:r w:rsidRPr="00673C17">
        <w:t>», закладки «Подписи» приведен в таблице </w:t>
      </w:r>
      <w:r w:rsidRPr="00673C17">
        <w:fldChar w:fldCharType="begin"/>
      </w:r>
      <w:r w:rsidRPr="00673C17">
        <w:instrText xml:space="preserve"> REF _Ref496110680 \h </w:instrText>
      </w:r>
      <w:r w:rsidR="00673C17">
        <w:instrText xml:space="preserve"> \* MERGEFORMAT </w:instrText>
      </w:r>
      <w:r w:rsidRPr="00673C17">
        <w:fldChar w:fldCharType="separate"/>
      </w:r>
      <w:r w:rsidR="00B10DE5">
        <w:rPr>
          <w:noProof/>
        </w:rPr>
        <w:t>115</w:t>
      </w:r>
      <w:r w:rsidRPr="00673C17">
        <w:fldChar w:fldCharType="end"/>
      </w:r>
      <w:r w:rsidRPr="00673C17">
        <w:t>.</w:t>
      </w:r>
    </w:p>
    <w:p w:rsidR="00BA03D5" w:rsidRPr="00673C17" w:rsidRDefault="007A4D89" w:rsidP="00D5228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43" w:name="_Ref496110680"/>
      <w:bookmarkStart w:id="1244" w:name="_Toc188888520"/>
      <w:r w:rsidR="00B10DE5">
        <w:rPr>
          <w:noProof/>
        </w:rPr>
        <w:t>115</w:t>
      </w:r>
      <w:bookmarkEnd w:id="1243"/>
      <w:r w:rsidRPr="00673C17">
        <w:rPr>
          <w:noProof/>
        </w:rPr>
        <w:fldChar w:fldCharType="end"/>
      </w:r>
      <w:r w:rsidR="00BA03D5" w:rsidRPr="00673C17">
        <w:t>. Описание полей документа «</w:t>
      </w:r>
      <w:r w:rsidR="00D52289" w:rsidRPr="00673C17">
        <w:t>Заявка о внесении наличных денежных средств</w:t>
      </w:r>
      <w:r w:rsidR="00BA03D5" w:rsidRPr="00673C17">
        <w:t>», закладки «Подписи»</w:t>
      </w:r>
      <w:bookmarkEnd w:id="1244"/>
    </w:p>
    <w:tbl>
      <w:tblPr>
        <w:tblStyle w:val="ASFKTable"/>
        <w:tblW w:w="5000" w:type="pct"/>
        <w:tblLook w:val="01E0" w:firstRow="1" w:lastRow="1" w:firstColumn="1" w:lastColumn="1" w:noHBand="0" w:noVBand="0"/>
      </w:tblPr>
      <w:tblGrid>
        <w:gridCol w:w="2434"/>
        <w:gridCol w:w="7194"/>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673C17" w:rsidRDefault="00BA03D5" w:rsidP="00F922D2">
            <w:pPr>
              <w:pStyle w:val="ASFKTableHead"/>
            </w:pPr>
            <w:r w:rsidRPr="00673C17">
              <w:t>Наименование поля</w:t>
            </w:r>
          </w:p>
        </w:tc>
        <w:tc>
          <w:tcPr>
            <w:tcW w:w="3736"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Должность ответственного исполнителя</w:t>
            </w:r>
          </w:p>
        </w:tc>
        <w:tc>
          <w:tcPr>
            <w:tcW w:w="3736" w:type="pct"/>
          </w:tcPr>
          <w:p w:rsidR="00BA03D5" w:rsidRPr="00673C17" w:rsidRDefault="00BA03D5" w:rsidP="00F922D2">
            <w:pPr>
              <w:pStyle w:val="ASFKTablenorm"/>
            </w:pPr>
            <w:r w:rsidRPr="00673C17">
              <w:t>Должность ответственного исполнителя.</w:t>
            </w:r>
          </w:p>
          <w:p w:rsidR="00BA03D5" w:rsidRPr="00673C17" w:rsidRDefault="00BA03D5" w:rsidP="00F922D2">
            <w:pPr>
              <w:pStyle w:val="ASFKTablenorm"/>
            </w:pPr>
            <w:r w:rsidRPr="00673C17">
              <w:t>На клиентских АРМ заполняется автоматически при подписании ЭП.</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Ответственный исполнитель</w:t>
            </w:r>
          </w:p>
        </w:tc>
        <w:tc>
          <w:tcPr>
            <w:tcW w:w="3736" w:type="pct"/>
          </w:tcPr>
          <w:p w:rsidR="00BA03D5" w:rsidRPr="00673C17" w:rsidRDefault="00BA03D5" w:rsidP="00F922D2">
            <w:pPr>
              <w:pStyle w:val="ASFKTablenorm"/>
            </w:pPr>
            <w:r w:rsidRPr="00673C17">
              <w:t xml:space="preserve">Фамилия, имя, отчество ответственного исполнителя. </w:t>
            </w:r>
          </w:p>
          <w:p w:rsidR="00BA03D5" w:rsidRPr="00673C17" w:rsidRDefault="00BA03D5" w:rsidP="00F922D2">
            <w:pPr>
              <w:pStyle w:val="ASFKTablenorm"/>
            </w:pPr>
            <w:r w:rsidRPr="00673C17">
              <w:t>На клиентских АРМ заполняется автоматически при подписании ЭП.</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«Подписи»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Руководитель (уполномоченное лицо)</w:t>
            </w:r>
          </w:p>
        </w:tc>
        <w:tc>
          <w:tcPr>
            <w:tcW w:w="3736" w:type="pct"/>
          </w:tcPr>
          <w:p w:rsidR="00BA03D5" w:rsidRPr="00673C17" w:rsidRDefault="00BA03D5" w:rsidP="00F922D2">
            <w:pPr>
              <w:pStyle w:val="ASFKTablenorm"/>
            </w:pPr>
            <w:r w:rsidRPr="00673C17">
              <w:t>Должность руководителя (уполномоченного лица).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Руководитель (уполномоченное лицо)</w:t>
            </w:r>
          </w:p>
        </w:tc>
        <w:tc>
          <w:tcPr>
            <w:tcW w:w="3736" w:type="pct"/>
          </w:tcPr>
          <w:p w:rsidR="00BA03D5" w:rsidRPr="00673C17" w:rsidRDefault="00BA03D5" w:rsidP="00F922D2">
            <w:pPr>
              <w:pStyle w:val="ASFKTablenorm"/>
            </w:pPr>
            <w:r w:rsidRPr="00673C17">
              <w:t>ФИО руководителя (уполномоченного им лица).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 xml:space="preserve">Должность. Главный бухгалтер </w:t>
            </w:r>
            <w:r w:rsidRPr="00673C17">
              <w:lastRenderedPageBreak/>
              <w:t>(уполномоченное лицо)</w:t>
            </w:r>
          </w:p>
        </w:tc>
        <w:tc>
          <w:tcPr>
            <w:tcW w:w="3736" w:type="pct"/>
          </w:tcPr>
          <w:p w:rsidR="00BA03D5" w:rsidRPr="00673C17" w:rsidRDefault="00BA03D5" w:rsidP="00F922D2">
            <w:pPr>
              <w:pStyle w:val="ASFKTablenorm"/>
            </w:pPr>
            <w:r w:rsidRPr="00673C17">
              <w:lastRenderedPageBreak/>
              <w:t>Должность главного бухгалтера (уполномоченного руководителем лица).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Главный бухгалтер (уполномоченное лицо)</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9202FA"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9202FA" w:rsidRDefault="009202FA" w:rsidP="009202FA">
            <w:pPr>
              <w:pStyle w:val="ASFKTablenorm"/>
            </w:pPr>
            <w:r w:rsidRPr="007F3105">
              <w:t>ФИО ответственного за конфиденциальность данных</w:t>
            </w:r>
          </w:p>
        </w:tc>
        <w:tc>
          <w:tcPr>
            <w:tcW w:w="3736" w:type="pct"/>
          </w:tcPr>
          <w:p w:rsidR="009202FA" w:rsidRPr="00334DE3" w:rsidRDefault="009202FA" w:rsidP="009202FA">
            <w:pPr>
              <w:pStyle w:val="ASFKTablenorm"/>
            </w:pPr>
            <w:r w:rsidRPr="003C6A92">
              <w:t>Поле заполняется автоматически при значении поля «Уровень конфиденциальности» = «0» (не секретно) при подписании документа ЭП значением фамилии и инициалов лица с полномочием «Руководитель», подписывающего документ</w:t>
            </w:r>
            <w:r>
              <w:t>.</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«Отметка ОрФК»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Должность. Руководитель (уполномоченное лицо)</w:t>
            </w:r>
          </w:p>
        </w:tc>
        <w:tc>
          <w:tcPr>
            <w:tcW w:w="3736" w:type="pct"/>
          </w:tcPr>
          <w:p w:rsidR="00BA03D5" w:rsidRPr="00673C17" w:rsidRDefault="00BA03D5" w:rsidP="00F922D2">
            <w:pPr>
              <w:pStyle w:val="ASFKTablenorm"/>
            </w:pPr>
            <w:r w:rsidRPr="00673C17">
              <w:t xml:space="preserve">Должность ответственного сотрудника </w:t>
            </w:r>
            <w:r w:rsidR="00B74E37" w:rsidRPr="00673C17">
              <w:t>ТОФК</w:t>
            </w:r>
            <w:r w:rsidRPr="00673C17">
              <w:t>.</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Руководитель (уполномоченное лицо)</w:t>
            </w:r>
          </w:p>
        </w:tc>
        <w:tc>
          <w:tcPr>
            <w:tcW w:w="3736" w:type="pct"/>
          </w:tcPr>
          <w:p w:rsidR="00BA03D5" w:rsidRPr="00673C17" w:rsidRDefault="00BA03D5" w:rsidP="00F922D2">
            <w:pPr>
              <w:pStyle w:val="ASFKTablenorm"/>
            </w:pPr>
            <w:r w:rsidRPr="00673C17">
              <w:t xml:space="preserve">ФИО ответственного сотрудника </w:t>
            </w:r>
            <w:r w:rsidR="00B74E37" w:rsidRPr="00673C17">
              <w:t>ТОФК</w:t>
            </w:r>
            <w:r w:rsidRPr="00673C17">
              <w:t>.</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Главный бухгалтер (уполномоченное лицо)</w:t>
            </w:r>
          </w:p>
        </w:tc>
        <w:tc>
          <w:tcPr>
            <w:tcW w:w="3736" w:type="pct"/>
          </w:tcPr>
          <w:p w:rsidR="00BA03D5" w:rsidRPr="00673C17" w:rsidRDefault="00BA03D5" w:rsidP="00F922D2">
            <w:pPr>
              <w:pStyle w:val="ASFKTablenorm"/>
            </w:pPr>
            <w:r w:rsidRPr="00673C17">
              <w:t>Должность главного бухгалтера (уполномоченного руководителем лица).</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Главный бухгалтер (уполномоченное лицо)</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Ответственный сотрудник ОрФК</w:t>
            </w:r>
          </w:p>
        </w:tc>
        <w:tc>
          <w:tcPr>
            <w:tcW w:w="3736" w:type="pct"/>
          </w:tcPr>
          <w:p w:rsidR="00BA03D5" w:rsidRPr="00673C17" w:rsidRDefault="00BA03D5" w:rsidP="00F922D2">
            <w:pPr>
              <w:pStyle w:val="ASFKTablenorm"/>
            </w:pPr>
            <w:r w:rsidRPr="00673C17">
              <w:t xml:space="preserve">Должность ответственного сотрудника </w:t>
            </w:r>
            <w:r w:rsidR="00B74E37" w:rsidRPr="00673C17">
              <w:t>ТОФК</w:t>
            </w:r>
            <w:r w:rsidRPr="00673C17">
              <w:t>.</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Ответственный сотрудник ОрФК</w:t>
            </w:r>
          </w:p>
        </w:tc>
        <w:tc>
          <w:tcPr>
            <w:tcW w:w="3736" w:type="pct"/>
          </w:tcPr>
          <w:p w:rsidR="00BA03D5" w:rsidRPr="00673C17" w:rsidRDefault="00BA03D5" w:rsidP="00F922D2">
            <w:pPr>
              <w:pStyle w:val="ASFKTablenorm"/>
            </w:pPr>
            <w:r w:rsidRPr="00673C17">
              <w:t xml:space="preserve">ФИО ответственного сотрудника </w:t>
            </w:r>
            <w:r w:rsidR="00B74E37" w:rsidRPr="00673C17">
              <w:t>ТОФК</w:t>
            </w:r>
            <w:r w:rsidRPr="00673C17">
              <w:t>.</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Телефон</w:t>
            </w:r>
          </w:p>
        </w:tc>
        <w:tc>
          <w:tcPr>
            <w:tcW w:w="3736" w:type="pct"/>
          </w:tcPr>
          <w:p w:rsidR="00BA03D5" w:rsidRPr="00673C17" w:rsidRDefault="00BA03D5" w:rsidP="00F922D2">
            <w:pPr>
              <w:pStyle w:val="ASFKTablenorm"/>
            </w:pPr>
            <w:r w:rsidRPr="00673C17">
              <w:t xml:space="preserve">Телефон ответственного сотрудника </w:t>
            </w:r>
            <w:r w:rsidR="00B74E37" w:rsidRPr="00673C17">
              <w:t>ТОФК</w:t>
            </w:r>
            <w:r w:rsidRPr="00673C17">
              <w:t>.</w:t>
            </w:r>
          </w:p>
          <w:p w:rsidR="00BA03D5" w:rsidRPr="00673C17" w:rsidRDefault="00BA03D5" w:rsidP="00F922D2">
            <w:pPr>
              <w:pStyle w:val="ASFKTablenorm"/>
            </w:pPr>
            <w:r w:rsidRPr="00673C17">
              <w:t>Значение заполняется в ППО OEBS АСФК.</w:t>
            </w:r>
          </w:p>
        </w:tc>
      </w:tr>
    </w:tbl>
    <w:p w:rsidR="001C5E05" w:rsidRPr="00673C17" w:rsidRDefault="001C5E05" w:rsidP="001C5E05">
      <w:pPr>
        <w:pStyle w:val="32"/>
      </w:pPr>
      <w:bookmarkStart w:id="1245" w:name="_Ref522620100"/>
      <w:bookmarkStart w:id="1246" w:name="_Toc188888299"/>
      <w:r w:rsidRPr="00673C17">
        <w:t>Иной документ, подлежащий правовой экспертизе</w:t>
      </w:r>
      <w:bookmarkEnd w:id="1245"/>
      <w:bookmarkEnd w:id="1246"/>
    </w:p>
    <w:p w:rsidR="001C5E05" w:rsidRPr="00673C17" w:rsidRDefault="001C5E05" w:rsidP="001C5E05">
      <w:pPr>
        <w:pStyle w:val="ASFKNormal"/>
      </w:pPr>
      <w:r w:rsidRPr="00673C17">
        <w:t>Документ «Иной документ, подлежащий правовой экспертизе» предназначен для доведения информации по исполнительным документам должнику.</w:t>
      </w:r>
    </w:p>
    <w:p w:rsidR="001C5E05" w:rsidRPr="00673C17" w:rsidRDefault="001C5E05" w:rsidP="001C5E05">
      <w:pPr>
        <w:pStyle w:val="ASFKNormal"/>
      </w:pPr>
      <w:r w:rsidRPr="00673C17">
        <w:t>Для работы с документами «Иной документ, подлежащий правовой экспертизе» следует перейти в пункт меню</w:t>
      </w:r>
      <w:r w:rsidRPr="00673C17">
        <w:rPr>
          <w:rStyle w:val="ASFKSymBold"/>
        </w:rPr>
        <w:t xml:space="preserve"> </w:t>
      </w:r>
      <w:r w:rsidRPr="00673C17">
        <w:t xml:space="preserve">«Документы – Регистрация и учет обязательств – Карточки учета БО – </w:t>
      </w:r>
      <w:r w:rsidR="00D3196E" w:rsidRPr="00673C17">
        <w:t>Иной документ, подлежащий правовой экспертизе</w:t>
      </w:r>
      <w:r w:rsidRPr="00673C17">
        <w:t>». Откроется ЭФ списка документов, представленная на рисунке </w:t>
      </w:r>
      <w:r w:rsidR="00D21145" w:rsidRPr="00673C17">
        <w:fldChar w:fldCharType="begin"/>
      </w:r>
      <w:r w:rsidR="00D21145" w:rsidRPr="00673C17">
        <w:instrText xml:space="preserve"> REF _Ref522617760 \h </w:instrText>
      </w:r>
      <w:r w:rsidR="00673C17">
        <w:instrText xml:space="preserve"> \* MERGEFORMAT </w:instrText>
      </w:r>
      <w:r w:rsidR="00D21145" w:rsidRPr="00673C17">
        <w:fldChar w:fldCharType="separate"/>
      </w:r>
      <w:r w:rsidR="00B10DE5">
        <w:rPr>
          <w:noProof/>
        </w:rPr>
        <w:t>189</w:t>
      </w:r>
      <w:r w:rsidR="00D21145" w:rsidRPr="00673C17">
        <w:fldChar w:fldCharType="end"/>
      </w:r>
      <w:r w:rsidR="00725BD2" w:rsidRPr="00673C17">
        <w:t>.</w:t>
      </w:r>
    </w:p>
    <w:p w:rsidR="001C5E05" w:rsidRPr="00673C17" w:rsidRDefault="004D71D9" w:rsidP="001C5E05">
      <w:pPr>
        <w:pStyle w:val="ASFKFigure"/>
      </w:pPr>
      <w:r w:rsidRPr="00673C17">
        <w:rPr>
          <w:noProof/>
        </w:rPr>
        <w:lastRenderedPageBreak/>
        <w:drawing>
          <wp:inline distT="0" distB="0" distL="0" distR="0">
            <wp:extent cx="6124575" cy="2924175"/>
            <wp:effectExtent l="0" t="0" r="9525" b="9525"/>
            <wp:docPr id="272" name="Рисунок 27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ПБС"/>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C5E05" w:rsidRPr="00673C17" w:rsidRDefault="00214736" w:rsidP="001C5E0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47" w:name="_Ref522617760"/>
      <w:bookmarkStart w:id="1248" w:name="_Toc188889407"/>
      <w:r w:rsidR="00B10DE5">
        <w:rPr>
          <w:noProof/>
        </w:rPr>
        <w:t>189</w:t>
      </w:r>
      <w:bookmarkEnd w:id="1247"/>
      <w:r w:rsidRPr="00673C17">
        <w:rPr>
          <w:noProof/>
        </w:rPr>
        <w:fldChar w:fldCharType="end"/>
      </w:r>
      <w:r w:rsidR="001C5E05" w:rsidRPr="00673C17">
        <w:t>. ЭФ списка документов «</w:t>
      </w:r>
      <w:r w:rsidR="00474C63" w:rsidRPr="00673C17">
        <w:t>Иной документ, подлежащий правовой экспертизе</w:t>
      </w:r>
      <w:r w:rsidR="001C5E05" w:rsidRPr="00673C17">
        <w:t>»</w:t>
      </w:r>
      <w:bookmarkEnd w:id="1248"/>
    </w:p>
    <w:p w:rsidR="001C5E05" w:rsidRPr="00673C17" w:rsidRDefault="001C5E05" w:rsidP="001C5E05">
      <w:pPr>
        <w:pStyle w:val="41"/>
      </w:pPr>
      <w:r w:rsidRPr="00673C17">
        <w:t>Доступные операции</w:t>
      </w:r>
    </w:p>
    <w:p w:rsidR="001C5E05" w:rsidRPr="00673C17" w:rsidRDefault="001C5E05" w:rsidP="001C5E05">
      <w:pPr>
        <w:pStyle w:val="ASFKNormal"/>
      </w:pPr>
      <w:r w:rsidRPr="00673C17">
        <w:t>На АРМ ПБС доступны следующие операции над документом:</w:t>
      </w:r>
    </w:p>
    <w:p w:rsidR="001C5E05" w:rsidRPr="00673C17" w:rsidRDefault="001C5E05" w:rsidP="00E44FD5">
      <w:pPr>
        <w:pStyle w:val="ASFKListmark1"/>
      </w:pPr>
      <w:r w:rsidRPr="00673C17">
        <w:t xml:space="preserve">импорт из </w:t>
      </w:r>
      <w:r w:rsidR="00E44FD5" w:rsidRPr="00E44FD5">
        <w:t>ППО OEBS АСФК</w:t>
      </w:r>
      <w:r w:rsidRPr="00673C17">
        <w:t>;</w:t>
      </w:r>
    </w:p>
    <w:p w:rsidR="001C5E05" w:rsidRPr="00673C17" w:rsidRDefault="001C5E05" w:rsidP="001C5E05">
      <w:pPr>
        <w:pStyle w:val="41"/>
      </w:pPr>
      <w:r w:rsidRPr="00673C17">
        <w:t>Экранная форма документа.</w:t>
      </w:r>
    </w:p>
    <w:p w:rsidR="001C5E05" w:rsidRPr="00673C17" w:rsidRDefault="001C5E05" w:rsidP="001C5E05">
      <w:pPr>
        <w:pStyle w:val="ASFKNormal"/>
      </w:pPr>
      <w:r w:rsidRPr="00673C17">
        <w:t>ЭФ документа «</w:t>
      </w:r>
      <w:r w:rsidR="00474C63" w:rsidRPr="00673C17">
        <w:t>Иной документ, подлежащий правовой экспертизе</w:t>
      </w:r>
      <w:r w:rsidRPr="00673C17">
        <w:t>» представлена на рисунке </w:t>
      </w:r>
      <w:r w:rsidR="00D21145" w:rsidRPr="00673C17">
        <w:fldChar w:fldCharType="begin"/>
      </w:r>
      <w:r w:rsidR="00D21145" w:rsidRPr="00673C17">
        <w:instrText xml:space="preserve"> REF _Ref522617761 \h </w:instrText>
      </w:r>
      <w:r w:rsidR="00673C17">
        <w:instrText xml:space="preserve"> \* MERGEFORMAT </w:instrText>
      </w:r>
      <w:r w:rsidR="00D21145" w:rsidRPr="00673C17">
        <w:fldChar w:fldCharType="separate"/>
      </w:r>
      <w:r w:rsidR="00B10DE5">
        <w:rPr>
          <w:noProof/>
        </w:rPr>
        <w:t>190</w:t>
      </w:r>
      <w:r w:rsidR="00D21145" w:rsidRPr="00673C17">
        <w:fldChar w:fldCharType="end"/>
      </w:r>
      <w:r w:rsidRPr="00673C17">
        <w:t>. Форма содержит следующие закладки:</w:t>
      </w:r>
    </w:p>
    <w:p w:rsidR="001C5E05" w:rsidRPr="00673C17" w:rsidRDefault="001C5E05" w:rsidP="001C5E05">
      <w:pPr>
        <w:pStyle w:val="ASFKListmark1"/>
      </w:pPr>
      <w:r w:rsidRPr="00673C17">
        <w:t>«</w:t>
      </w:r>
      <w:r w:rsidR="00474C63" w:rsidRPr="00673C17">
        <w:t>Основные атрибуты</w:t>
      </w:r>
      <w:r w:rsidRPr="00673C17">
        <w:t>»;</w:t>
      </w:r>
    </w:p>
    <w:p w:rsidR="001C5E05" w:rsidRPr="00673C17" w:rsidRDefault="00474C63" w:rsidP="001C5E05">
      <w:pPr>
        <w:pStyle w:val="ASFKListmark1"/>
      </w:pPr>
      <w:r w:rsidRPr="00673C17">
        <w:t xml:space="preserve"> </w:t>
      </w:r>
      <w:r w:rsidR="001C5E05" w:rsidRPr="00673C17">
        <w:t>«Подписи»;</w:t>
      </w:r>
    </w:p>
    <w:p w:rsidR="00474C63" w:rsidRPr="00673C17" w:rsidRDefault="00474C63" w:rsidP="001C5E05">
      <w:pPr>
        <w:pStyle w:val="ASFKListmark1"/>
      </w:pPr>
      <w:r w:rsidRPr="00673C17">
        <w:t>«Системные атрибуты»;</w:t>
      </w:r>
    </w:p>
    <w:p w:rsidR="00474C63" w:rsidRPr="00673C17" w:rsidRDefault="00474C63" w:rsidP="001C5E05">
      <w:pPr>
        <w:pStyle w:val="ASFKListmark1"/>
      </w:pPr>
      <w:r w:rsidRPr="00673C17">
        <w:t>«Протоколы».</w:t>
      </w:r>
    </w:p>
    <w:p w:rsidR="001C5E05" w:rsidRPr="00673C17" w:rsidRDefault="004D71D9" w:rsidP="001C5E05">
      <w:pPr>
        <w:pStyle w:val="ASFKFigure"/>
      </w:pPr>
      <w:r w:rsidRPr="00673C17">
        <w:rPr>
          <w:noProof/>
        </w:rPr>
        <w:lastRenderedPageBreak/>
        <w:drawing>
          <wp:inline distT="0" distB="0" distL="0" distR="0">
            <wp:extent cx="6124575" cy="3019425"/>
            <wp:effectExtent l="0" t="0" r="9525" b="9525"/>
            <wp:docPr id="273" name="Рисунок 2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0"/>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C5E05" w:rsidRPr="00673C17" w:rsidRDefault="00214736" w:rsidP="001C5E0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49" w:name="_Ref522617761"/>
      <w:bookmarkStart w:id="1250" w:name="_Toc188889408"/>
      <w:r w:rsidR="00B10DE5">
        <w:rPr>
          <w:noProof/>
        </w:rPr>
        <w:t>190</w:t>
      </w:r>
      <w:bookmarkEnd w:id="1249"/>
      <w:r w:rsidRPr="00673C17">
        <w:rPr>
          <w:noProof/>
        </w:rPr>
        <w:fldChar w:fldCharType="end"/>
      </w:r>
      <w:r w:rsidR="001C5E05" w:rsidRPr="00673C17">
        <w:t>. ЭФ документа «</w:t>
      </w:r>
      <w:r w:rsidR="00474C63" w:rsidRPr="00673C17">
        <w:t>Иной документ, подлежащий правовой экспертизе</w:t>
      </w:r>
      <w:r w:rsidR="001C5E05" w:rsidRPr="00673C17">
        <w:t>», закладки «</w:t>
      </w:r>
      <w:r w:rsidR="009D24D7" w:rsidRPr="00673C17">
        <w:t>Основные атрибуты</w:t>
      </w:r>
      <w:r w:rsidR="001C5E05" w:rsidRPr="00673C17">
        <w:t>»</w:t>
      </w:r>
      <w:bookmarkEnd w:id="1250"/>
    </w:p>
    <w:p w:rsidR="001C5E05" w:rsidRPr="00673C17" w:rsidRDefault="001C5E05" w:rsidP="001C5E05">
      <w:pPr>
        <w:pStyle w:val="ASFKNormal"/>
      </w:pPr>
      <w:r w:rsidRPr="00673C17">
        <w:t>Перечень полей документа «</w:t>
      </w:r>
      <w:r w:rsidR="009D24D7" w:rsidRPr="00673C17">
        <w:t>Иной документ, подлежащий правовой экспертизе</w:t>
      </w:r>
      <w:r w:rsidRPr="00673C17">
        <w:t>», закладки «</w:t>
      </w:r>
      <w:r w:rsidR="009D24D7" w:rsidRPr="00673C17">
        <w:t>Основные атрибуты</w:t>
      </w:r>
      <w:r w:rsidRPr="00673C17">
        <w:t>» приведен в таблице </w:t>
      </w:r>
      <w:r w:rsidR="00D21145" w:rsidRPr="00673C17">
        <w:fldChar w:fldCharType="begin"/>
      </w:r>
      <w:r w:rsidR="00D21145" w:rsidRPr="00673C17">
        <w:instrText xml:space="preserve"> REF _Ref522617762 \h </w:instrText>
      </w:r>
      <w:r w:rsidR="00673C17">
        <w:instrText xml:space="preserve"> \* MERGEFORMAT </w:instrText>
      </w:r>
      <w:r w:rsidR="00D21145" w:rsidRPr="00673C17">
        <w:fldChar w:fldCharType="separate"/>
      </w:r>
      <w:r w:rsidR="00B10DE5">
        <w:rPr>
          <w:noProof/>
        </w:rPr>
        <w:t>116</w:t>
      </w:r>
      <w:r w:rsidR="00D21145" w:rsidRPr="00673C17">
        <w:fldChar w:fldCharType="end"/>
      </w:r>
      <w:r w:rsidRPr="00673C17">
        <w:t>.</w:t>
      </w:r>
    </w:p>
    <w:p w:rsidR="001C5E05" w:rsidRPr="00673C17" w:rsidRDefault="007A4D89" w:rsidP="001C5E0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51" w:name="_Ref522617762"/>
      <w:bookmarkStart w:id="1252" w:name="_Toc188888521"/>
      <w:r w:rsidR="00B10DE5">
        <w:rPr>
          <w:noProof/>
        </w:rPr>
        <w:t>116</w:t>
      </w:r>
      <w:bookmarkEnd w:id="1251"/>
      <w:r w:rsidRPr="00673C17">
        <w:rPr>
          <w:noProof/>
        </w:rPr>
        <w:fldChar w:fldCharType="end"/>
      </w:r>
      <w:r w:rsidR="001C5E05" w:rsidRPr="00673C17">
        <w:t>. Описание полей документа «</w:t>
      </w:r>
      <w:r w:rsidR="009D24D7" w:rsidRPr="00673C17">
        <w:t>Иной документ, подлежащий правовой экспертизе</w:t>
      </w:r>
      <w:r w:rsidR="001C5E05" w:rsidRPr="00673C17">
        <w:t>», закладки «</w:t>
      </w:r>
      <w:r w:rsidR="009D24D7" w:rsidRPr="00673C17">
        <w:t>Основные атрибуты</w:t>
      </w:r>
      <w:r w:rsidR="001C5E05" w:rsidRPr="00673C17">
        <w:t>»</w:t>
      </w:r>
      <w:bookmarkEnd w:id="1252"/>
    </w:p>
    <w:tbl>
      <w:tblPr>
        <w:tblStyle w:val="ASFKTable"/>
        <w:tblW w:w="5000" w:type="pct"/>
        <w:tblLook w:val="01E0" w:firstRow="1" w:lastRow="1" w:firstColumn="1" w:lastColumn="1" w:noHBand="0" w:noVBand="0"/>
      </w:tblPr>
      <w:tblGrid>
        <w:gridCol w:w="2576"/>
        <w:gridCol w:w="7052"/>
      </w:tblGrid>
      <w:tr w:rsidR="001C5E0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C5E05" w:rsidRPr="00673C17" w:rsidRDefault="001C5E05" w:rsidP="00D21145">
            <w:pPr>
              <w:pStyle w:val="ASFKTableHead"/>
            </w:pPr>
            <w:r w:rsidRPr="00673C17">
              <w:t>Наименование поля</w:t>
            </w:r>
          </w:p>
        </w:tc>
        <w:tc>
          <w:tcPr>
            <w:tcW w:w="3662" w:type="pct"/>
          </w:tcPr>
          <w:p w:rsidR="001C5E05" w:rsidRPr="00673C17" w:rsidRDefault="001C5E05" w:rsidP="00D21145">
            <w:pPr>
              <w:pStyle w:val="ASFKTableHead"/>
            </w:pPr>
            <w:r w:rsidRPr="00673C17">
              <w:t>Описание поля</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673C17" w:rsidRDefault="009D24D7" w:rsidP="00D21145">
            <w:pPr>
              <w:pStyle w:val="ASFKTablenorm"/>
              <w:rPr>
                <w:lang w:val="en-US"/>
              </w:rPr>
            </w:pPr>
            <w:r w:rsidRPr="00673C17">
              <w:rPr>
                <w:lang w:val="en-US"/>
              </w:rPr>
              <w:t>GUID</w:t>
            </w:r>
          </w:p>
        </w:tc>
        <w:tc>
          <w:tcPr>
            <w:tcW w:w="3662" w:type="pct"/>
          </w:tcPr>
          <w:p w:rsidR="001C5E05" w:rsidRPr="00673C17" w:rsidRDefault="009D24D7" w:rsidP="00D21145">
            <w:pPr>
              <w:pStyle w:val="ASFKTablenorm"/>
            </w:pPr>
            <w:r w:rsidRPr="00673C17">
              <w:rPr>
                <w:lang w:val="en-US"/>
              </w:rPr>
              <w:t>GUID</w:t>
            </w:r>
            <w:r w:rsidRPr="00673C17">
              <w:t>.</w:t>
            </w:r>
          </w:p>
        </w:tc>
      </w:tr>
      <w:tr w:rsidR="001C5E0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673C17" w:rsidRDefault="009D24D7" w:rsidP="00D21145">
            <w:pPr>
              <w:pStyle w:val="ASFKTablenorm"/>
            </w:pPr>
            <w:r w:rsidRPr="00673C17">
              <w:t>Тип документа</w:t>
            </w:r>
          </w:p>
        </w:tc>
        <w:tc>
          <w:tcPr>
            <w:tcW w:w="3662" w:type="pct"/>
          </w:tcPr>
          <w:p w:rsidR="009D24D7" w:rsidRPr="00673C17" w:rsidRDefault="009D24D7" w:rsidP="009D24D7">
            <w:pPr>
              <w:pStyle w:val="ASFKTablenorm"/>
            </w:pPr>
            <w:r w:rsidRPr="00673C17">
              <w:t>Заполняется значением поля УИН.</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673C17" w:rsidRDefault="009D24D7" w:rsidP="009D24D7">
            <w:pPr>
              <w:pStyle w:val="ASFKTablenorm"/>
            </w:pPr>
            <w:r w:rsidRPr="00673C17">
              <w:t>Бизнес-статус (код)</w:t>
            </w:r>
          </w:p>
        </w:tc>
        <w:tc>
          <w:tcPr>
            <w:tcW w:w="3662" w:type="pct"/>
          </w:tcPr>
          <w:p w:rsidR="001C5E05" w:rsidRPr="00673C17" w:rsidRDefault="00D21145" w:rsidP="00D21145">
            <w:pPr>
              <w:pStyle w:val="ASFKTablenorm"/>
            </w:pPr>
            <w:r w:rsidRPr="00673C17">
              <w:t>Бизнес-статус (код).</w:t>
            </w:r>
          </w:p>
        </w:tc>
      </w:tr>
      <w:tr w:rsidR="001C5E0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673C17" w:rsidRDefault="009D24D7" w:rsidP="00D21145">
            <w:pPr>
              <w:pStyle w:val="ASFKTablenorm"/>
            </w:pPr>
            <w:r w:rsidRPr="00673C17">
              <w:t>Бизнес-статус (наименование)</w:t>
            </w:r>
          </w:p>
        </w:tc>
        <w:tc>
          <w:tcPr>
            <w:tcW w:w="3662" w:type="pct"/>
          </w:tcPr>
          <w:p w:rsidR="001C5E05" w:rsidRPr="00673C17" w:rsidRDefault="00D21145" w:rsidP="00D21145">
            <w:pPr>
              <w:pStyle w:val="ASFKTablenorm"/>
            </w:pPr>
            <w:r w:rsidRPr="00673C17">
              <w:t>Бизнес-статус (наименование).</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673C17" w:rsidRDefault="009D24D7" w:rsidP="00D21145">
            <w:pPr>
              <w:pStyle w:val="ASFKTablenorm"/>
            </w:pPr>
            <w:r w:rsidRPr="00673C17">
              <w:t>Статус Передачи (код)</w:t>
            </w:r>
          </w:p>
        </w:tc>
        <w:tc>
          <w:tcPr>
            <w:tcW w:w="3662" w:type="pct"/>
          </w:tcPr>
          <w:p w:rsidR="001C5E05" w:rsidRPr="00673C17" w:rsidRDefault="00D21145" w:rsidP="00D21145">
            <w:pPr>
              <w:pStyle w:val="ASFKTablenorm"/>
            </w:pPr>
            <w:r w:rsidRPr="00673C17">
              <w:t>Статус Передачи (код).</w:t>
            </w:r>
          </w:p>
        </w:tc>
      </w:tr>
      <w:tr w:rsidR="001C5E0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673C17" w:rsidRDefault="009D24D7" w:rsidP="00D21145">
            <w:pPr>
              <w:pStyle w:val="ASFKTablenorm"/>
            </w:pPr>
            <w:r w:rsidRPr="00673C17">
              <w:t>Статус Передачи (наименование)</w:t>
            </w:r>
          </w:p>
        </w:tc>
        <w:tc>
          <w:tcPr>
            <w:tcW w:w="3662" w:type="pct"/>
          </w:tcPr>
          <w:p w:rsidR="001C5E05" w:rsidRPr="00673C17" w:rsidRDefault="00D21145" w:rsidP="00D21145">
            <w:pPr>
              <w:pStyle w:val="ASFKTablenorm"/>
            </w:pPr>
            <w:r w:rsidRPr="00673C17">
              <w:t>Статус Передачи (наименование).</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C5E05" w:rsidRPr="00673C17" w:rsidRDefault="009D24D7" w:rsidP="00D21145">
            <w:pPr>
              <w:pStyle w:val="ASFKTablenorm"/>
            </w:pPr>
            <w:r w:rsidRPr="00673C17">
              <w:t>Закладка «Основные атрибуты»</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Код типа документа</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Наименование типа документа</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Статус</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Тип родительского документа</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Номер документа, подлежащего правовой экспертизе</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lastRenderedPageBreak/>
              <w:t>Дата документа, подлежащего правовой экспертизе</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Номер, присвоенный при регистрации входящей корреспонденции</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Дата предъявления в ОрФК</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Наименование документа, подлежащего правовой экспертизе</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Наименование судебного органа/учреждения, предоставившего документ</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Номер родительского документа</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Дата родительского документа</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Бюджет</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Тип должника</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Код ОрФК</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Полное наименование ОрФК</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bl>
    <w:p w:rsidR="001C5E05" w:rsidRPr="00673C17" w:rsidRDefault="001C5E05" w:rsidP="001C5E05">
      <w:pPr>
        <w:pStyle w:val="ASFKNormal"/>
      </w:pPr>
      <w:r w:rsidRPr="00673C17">
        <w:t>ЭФ документа «</w:t>
      </w:r>
      <w:r w:rsidR="009D24D7" w:rsidRPr="00673C17">
        <w:t>Иной документ, подлежащий правовой экспертизе</w:t>
      </w:r>
      <w:r w:rsidRPr="00673C17">
        <w:t>», закладки «Подписи» представлена на рисунке </w:t>
      </w:r>
      <w:r w:rsidR="00D21145" w:rsidRPr="00673C17">
        <w:fldChar w:fldCharType="begin"/>
      </w:r>
      <w:r w:rsidR="00D21145" w:rsidRPr="00673C17">
        <w:instrText xml:space="preserve"> REF _Ref522617764 \h </w:instrText>
      </w:r>
      <w:r w:rsidR="00673C17">
        <w:instrText xml:space="preserve"> \* MERGEFORMAT </w:instrText>
      </w:r>
      <w:r w:rsidR="00D21145" w:rsidRPr="00673C17">
        <w:fldChar w:fldCharType="separate"/>
      </w:r>
      <w:r w:rsidR="00B10DE5">
        <w:rPr>
          <w:noProof/>
        </w:rPr>
        <w:t>191</w:t>
      </w:r>
      <w:r w:rsidR="00D21145" w:rsidRPr="00673C17">
        <w:fldChar w:fldCharType="end"/>
      </w:r>
      <w:r w:rsidRPr="00673C17">
        <w:t>.</w:t>
      </w:r>
    </w:p>
    <w:p w:rsidR="001C5E05" w:rsidRPr="00673C17" w:rsidRDefault="004D71D9" w:rsidP="001C5E05">
      <w:pPr>
        <w:pStyle w:val="ASFKFigure"/>
      </w:pPr>
      <w:r w:rsidRPr="00673C17">
        <w:rPr>
          <w:noProof/>
        </w:rPr>
        <w:drawing>
          <wp:inline distT="0" distB="0" distL="0" distR="0">
            <wp:extent cx="6134100" cy="552450"/>
            <wp:effectExtent l="0" t="0" r="0" b="0"/>
            <wp:docPr id="274" name="Рисунок 2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1"/>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134100" cy="552450"/>
                    </a:xfrm>
                    <a:prstGeom prst="rect">
                      <a:avLst/>
                    </a:prstGeom>
                    <a:noFill/>
                    <a:ln>
                      <a:noFill/>
                    </a:ln>
                  </pic:spPr>
                </pic:pic>
              </a:graphicData>
            </a:graphic>
          </wp:inline>
        </w:drawing>
      </w:r>
    </w:p>
    <w:p w:rsidR="001C5E05" w:rsidRPr="00673C17" w:rsidRDefault="00214736" w:rsidP="001C5E0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53" w:name="_Ref522617764"/>
      <w:bookmarkStart w:id="1254" w:name="_Toc188889409"/>
      <w:r w:rsidR="00B10DE5">
        <w:rPr>
          <w:noProof/>
        </w:rPr>
        <w:t>191</w:t>
      </w:r>
      <w:bookmarkEnd w:id="1253"/>
      <w:r w:rsidRPr="00673C17">
        <w:rPr>
          <w:noProof/>
        </w:rPr>
        <w:fldChar w:fldCharType="end"/>
      </w:r>
      <w:r w:rsidR="001C5E05" w:rsidRPr="00673C17">
        <w:t>. ЭФ документа «</w:t>
      </w:r>
      <w:r w:rsidR="009D24D7" w:rsidRPr="00673C17">
        <w:t>Иной документ, подлежащий правовой экспертизе</w:t>
      </w:r>
      <w:r w:rsidR="001C5E05" w:rsidRPr="00673C17">
        <w:t>», закладки «Подписи»</w:t>
      </w:r>
      <w:bookmarkEnd w:id="1254"/>
    </w:p>
    <w:p w:rsidR="001C5E05" w:rsidRPr="00673C17" w:rsidRDefault="001C5E05" w:rsidP="001C5E05">
      <w:pPr>
        <w:pStyle w:val="ASFKNormal"/>
      </w:pPr>
      <w:r w:rsidRPr="00673C17">
        <w:t>Перечень полей документа «</w:t>
      </w:r>
      <w:r w:rsidR="009D24D7" w:rsidRPr="00673C17">
        <w:t>Иной документ, подлежащий правовой экспертизе</w:t>
      </w:r>
      <w:r w:rsidRPr="00673C17">
        <w:t>», закладки «Подписи» приведен в таблице </w:t>
      </w:r>
      <w:r w:rsidR="00D21145" w:rsidRPr="00673C17">
        <w:fldChar w:fldCharType="begin"/>
      </w:r>
      <w:r w:rsidR="00D21145" w:rsidRPr="00673C17">
        <w:instrText xml:space="preserve"> REF _Ref522617763 \h </w:instrText>
      </w:r>
      <w:r w:rsidR="00673C17">
        <w:instrText xml:space="preserve"> \* MERGEFORMAT </w:instrText>
      </w:r>
      <w:r w:rsidR="00D21145" w:rsidRPr="00673C17">
        <w:fldChar w:fldCharType="separate"/>
      </w:r>
      <w:r w:rsidR="00B10DE5">
        <w:rPr>
          <w:noProof/>
        </w:rPr>
        <w:t>117</w:t>
      </w:r>
      <w:r w:rsidR="00D21145" w:rsidRPr="00673C17">
        <w:fldChar w:fldCharType="end"/>
      </w:r>
      <w:r w:rsidRPr="00673C17">
        <w:t>.</w:t>
      </w:r>
    </w:p>
    <w:p w:rsidR="001C5E05" w:rsidRPr="00673C17" w:rsidRDefault="007A4D89" w:rsidP="001C5E0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55" w:name="_Ref522617763"/>
      <w:bookmarkStart w:id="1256" w:name="_Toc188888522"/>
      <w:r w:rsidR="00B10DE5">
        <w:rPr>
          <w:noProof/>
        </w:rPr>
        <w:t>117</w:t>
      </w:r>
      <w:bookmarkEnd w:id="1255"/>
      <w:r w:rsidRPr="00673C17">
        <w:rPr>
          <w:noProof/>
        </w:rPr>
        <w:fldChar w:fldCharType="end"/>
      </w:r>
      <w:r w:rsidR="001C5E05" w:rsidRPr="00673C17">
        <w:t>. Описание полей документа «</w:t>
      </w:r>
      <w:r w:rsidR="009D24D7" w:rsidRPr="00673C17">
        <w:t>Иной документ, подлежащий правовой экспертизе</w:t>
      </w:r>
      <w:r w:rsidR="001C5E05" w:rsidRPr="00673C17">
        <w:t>», закладки «Подписи»</w:t>
      </w:r>
      <w:bookmarkEnd w:id="1256"/>
    </w:p>
    <w:tbl>
      <w:tblPr>
        <w:tblStyle w:val="ASFKTable"/>
        <w:tblW w:w="5000" w:type="pct"/>
        <w:tblLook w:val="01E0" w:firstRow="1" w:lastRow="1" w:firstColumn="1" w:lastColumn="1" w:noHBand="0" w:noVBand="0"/>
      </w:tblPr>
      <w:tblGrid>
        <w:gridCol w:w="2576"/>
        <w:gridCol w:w="7052"/>
      </w:tblGrid>
      <w:tr w:rsidR="001C5E0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C5E05" w:rsidRPr="00673C17" w:rsidRDefault="001C5E05" w:rsidP="00D21145">
            <w:pPr>
              <w:pStyle w:val="ASFKTableHead"/>
            </w:pPr>
            <w:r w:rsidRPr="00673C17">
              <w:t>Наименование поля</w:t>
            </w:r>
          </w:p>
        </w:tc>
        <w:tc>
          <w:tcPr>
            <w:tcW w:w="3662" w:type="pct"/>
          </w:tcPr>
          <w:p w:rsidR="001C5E05" w:rsidRPr="00673C17" w:rsidRDefault="001C5E05" w:rsidP="00D21145">
            <w:pPr>
              <w:pStyle w:val="ASFKTableHead"/>
            </w:pPr>
            <w:r w:rsidRPr="00673C17">
              <w:t>Описание поля</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673C17" w:rsidRDefault="00D21145" w:rsidP="00D21145">
            <w:pPr>
              <w:pStyle w:val="ASFKTablenorm"/>
            </w:pPr>
            <w:r w:rsidRPr="00673C17">
              <w:t>ФИО ответственного лица</w:t>
            </w:r>
          </w:p>
        </w:tc>
        <w:tc>
          <w:tcPr>
            <w:tcW w:w="3662" w:type="pct"/>
          </w:tcPr>
          <w:p w:rsidR="001C5E0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bl>
    <w:p w:rsidR="001C5E05" w:rsidRPr="00673C17" w:rsidRDefault="001C5E05" w:rsidP="001C5E05">
      <w:pPr>
        <w:pStyle w:val="21"/>
      </w:pPr>
      <w:bookmarkStart w:id="1257" w:name="_Toc188888300"/>
      <w:r w:rsidRPr="00673C17">
        <w:lastRenderedPageBreak/>
        <w:t>Группа документов «Уведомления о приостановлении»</w:t>
      </w:r>
      <w:bookmarkEnd w:id="1257"/>
    </w:p>
    <w:p w:rsidR="001C5E05" w:rsidRPr="00673C17" w:rsidRDefault="001C5E05" w:rsidP="001C5E05">
      <w:pPr>
        <w:pStyle w:val="32"/>
      </w:pPr>
      <w:bookmarkStart w:id="1258" w:name="_Toc512351925"/>
      <w:bookmarkStart w:id="1259" w:name="_Ref508188200"/>
      <w:bookmarkStart w:id="1260" w:name="_Ref508183156"/>
      <w:bookmarkStart w:id="1261" w:name="_Toc508183093"/>
      <w:bookmarkStart w:id="1262" w:name="_Ref512434305"/>
      <w:bookmarkStart w:id="1263" w:name="_Ref54617434"/>
      <w:bookmarkStart w:id="1264" w:name="_Toc188888301"/>
      <w:r w:rsidRPr="00673C17">
        <w:t>Уведомление об обоснованности или о необоснованности приостановления операции по лицевому счету</w:t>
      </w:r>
      <w:bookmarkEnd w:id="1258"/>
      <w:bookmarkEnd w:id="1259"/>
      <w:bookmarkEnd w:id="1260"/>
      <w:bookmarkEnd w:id="1261"/>
      <w:bookmarkEnd w:id="1262"/>
      <w:bookmarkEnd w:id="1263"/>
      <w:bookmarkEnd w:id="1264"/>
    </w:p>
    <w:p w:rsidR="004072D6" w:rsidRPr="00673C17" w:rsidRDefault="004072D6" w:rsidP="004072D6">
      <w:pPr>
        <w:pStyle w:val="ASFKNormal"/>
      </w:pPr>
      <w:r w:rsidRPr="00673C17">
        <w:t>Для работы с документами «Уведомление об обоснованности или о необоснованности приостановления операции по лицевому счету» следует перейти в пункт меню «Документы – Уведомления о приостановлении – Уведомление об обоснованности или о необоснованности приостановления операции по лицевому счету». Откроется ЭФ списка документов, представленная на рисунке </w:t>
      </w:r>
      <w:r w:rsidRPr="00673C17">
        <w:fldChar w:fldCharType="begin"/>
      </w:r>
      <w:r w:rsidRPr="00673C17">
        <w:instrText xml:space="preserve"> REF _Ref508181033 \h </w:instrText>
      </w:r>
      <w:r w:rsidR="00673C17">
        <w:instrText xml:space="preserve"> \* MERGEFORMAT </w:instrText>
      </w:r>
      <w:r w:rsidRPr="00673C17">
        <w:fldChar w:fldCharType="separate"/>
      </w:r>
      <w:r w:rsidR="00B10DE5">
        <w:rPr>
          <w:noProof/>
        </w:rPr>
        <w:t>192</w:t>
      </w:r>
      <w:r w:rsidRPr="00673C17">
        <w:fldChar w:fldCharType="end"/>
      </w:r>
      <w:r w:rsidRPr="00673C17">
        <w:t>.</w:t>
      </w:r>
    </w:p>
    <w:p w:rsidR="004072D6" w:rsidRPr="00673C17" w:rsidRDefault="004D71D9" w:rsidP="004072D6">
      <w:pPr>
        <w:pStyle w:val="ASFKFigure"/>
      </w:pPr>
      <w:r w:rsidRPr="00673C17">
        <w:rPr>
          <w:noProof/>
        </w:rPr>
        <w:drawing>
          <wp:inline distT="0" distB="0" distL="0" distR="0">
            <wp:extent cx="6124575" cy="2743200"/>
            <wp:effectExtent l="0" t="0" r="9525" b="0"/>
            <wp:docPr id="275" name="Рисунок 27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ПБС"/>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4072D6"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65" w:name="_Ref508181033"/>
      <w:bookmarkStart w:id="1266" w:name="_Toc188889410"/>
      <w:r w:rsidR="00B10DE5">
        <w:rPr>
          <w:noProof/>
        </w:rPr>
        <w:t>192</w:t>
      </w:r>
      <w:bookmarkEnd w:id="1265"/>
      <w:r w:rsidRPr="00673C17">
        <w:rPr>
          <w:noProof/>
        </w:rPr>
        <w:fldChar w:fldCharType="end"/>
      </w:r>
      <w:r w:rsidR="004072D6" w:rsidRPr="00673C17">
        <w:t>. ЭФ списка документов «Уведомление об обоснованности или о необоснованности приостановления операции по лицевому счету»</w:t>
      </w:r>
      <w:bookmarkEnd w:id="1266"/>
    </w:p>
    <w:p w:rsidR="004072D6" w:rsidRPr="00673C17" w:rsidRDefault="004072D6" w:rsidP="004072D6">
      <w:pPr>
        <w:pStyle w:val="41"/>
      </w:pPr>
      <w:r w:rsidRPr="00673C17">
        <w:rPr>
          <w:b w:val="0"/>
        </w:rPr>
        <w:t>Доступные операции</w:t>
      </w:r>
    </w:p>
    <w:p w:rsidR="004072D6" w:rsidRPr="00673C17" w:rsidRDefault="004072D6" w:rsidP="004072D6">
      <w:pPr>
        <w:pStyle w:val="ASFKNormal"/>
      </w:pPr>
      <w:r w:rsidRPr="00673C17">
        <w:t>На АРМ ОФК доступны следующие операции над документом:</w:t>
      </w:r>
    </w:p>
    <w:p w:rsidR="004072D6" w:rsidRPr="00673C17" w:rsidRDefault="004072D6" w:rsidP="008979DB">
      <w:pPr>
        <w:pStyle w:val="ASFKListmark1"/>
        <w:numPr>
          <w:ilvl w:val="0"/>
          <w:numId w:val="87"/>
        </w:numPr>
        <w:snapToGrid w:val="0"/>
      </w:pPr>
      <w:r w:rsidRPr="00673C17">
        <w:t>ручной ввод;</w:t>
      </w:r>
    </w:p>
    <w:p w:rsidR="004072D6" w:rsidRPr="00673C17" w:rsidRDefault="004072D6" w:rsidP="008979DB">
      <w:pPr>
        <w:pStyle w:val="ASFKListmark1"/>
        <w:numPr>
          <w:ilvl w:val="0"/>
          <w:numId w:val="87"/>
        </w:numPr>
        <w:snapToGrid w:val="0"/>
      </w:pPr>
      <w:r w:rsidRPr="00673C17">
        <w:t>просмотр и редактирование;</w:t>
      </w:r>
    </w:p>
    <w:p w:rsidR="004072D6" w:rsidRPr="00673C17" w:rsidRDefault="004072D6" w:rsidP="008979DB">
      <w:pPr>
        <w:pStyle w:val="ASFKListmark1"/>
        <w:numPr>
          <w:ilvl w:val="0"/>
          <w:numId w:val="87"/>
        </w:numPr>
        <w:snapToGrid w:val="0"/>
      </w:pPr>
      <w:r w:rsidRPr="00673C17">
        <w:t>копирование и удаление;</w:t>
      </w:r>
    </w:p>
    <w:p w:rsidR="004072D6" w:rsidRPr="00673C17" w:rsidRDefault="004072D6" w:rsidP="008979DB">
      <w:pPr>
        <w:pStyle w:val="ASFKListmark1"/>
        <w:numPr>
          <w:ilvl w:val="0"/>
          <w:numId w:val="87"/>
        </w:numPr>
        <w:snapToGrid w:val="0"/>
      </w:pPr>
      <w:r w:rsidRPr="00673C17">
        <w:t>импорт из внешней системы;</w:t>
      </w:r>
    </w:p>
    <w:p w:rsidR="004072D6" w:rsidRPr="00673C17" w:rsidRDefault="004072D6" w:rsidP="008979DB">
      <w:pPr>
        <w:pStyle w:val="ASFKListmark1"/>
        <w:numPr>
          <w:ilvl w:val="0"/>
          <w:numId w:val="87"/>
        </w:numPr>
        <w:snapToGrid w:val="0"/>
      </w:pPr>
      <w:r w:rsidRPr="00673C17">
        <w:t>прием из ППО OEBS АСФК;</w:t>
      </w:r>
    </w:p>
    <w:p w:rsidR="004072D6" w:rsidRPr="00673C17" w:rsidRDefault="004072D6" w:rsidP="008979DB">
      <w:pPr>
        <w:pStyle w:val="ASFKListmark1"/>
        <w:numPr>
          <w:ilvl w:val="0"/>
          <w:numId w:val="87"/>
        </w:numPr>
        <w:snapToGrid w:val="0"/>
      </w:pPr>
      <w:r w:rsidRPr="00673C17">
        <w:t>подписание, проверка и удаление ЭП;</w:t>
      </w:r>
    </w:p>
    <w:p w:rsidR="004072D6" w:rsidRPr="00673C17" w:rsidRDefault="004072D6" w:rsidP="008979DB">
      <w:pPr>
        <w:pStyle w:val="ASFKListmark1"/>
        <w:numPr>
          <w:ilvl w:val="0"/>
          <w:numId w:val="87"/>
        </w:numPr>
        <w:snapToGrid w:val="0"/>
      </w:pPr>
      <w:r w:rsidRPr="00673C17">
        <w:t>печать.</w:t>
      </w:r>
    </w:p>
    <w:p w:rsidR="004072D6" w:rsidRPr="00673C17" w:rsidRDefault="004072D6" w:rsidP="0002649D">
      <w:pPr>
        <w:pStyle w:val="41"/>
      </w:pPr>
      <w:r w:rsidRPr="00673C17">
        <w:t>Экранная форма документа</w:t>
      </w:r>
    </w:p>
    <w:p w:rsidR="004072D6" w:rsidRPr="00673C17" w:rsidRDefault="004072D6" w:rsidP="004072D6">
      <w:pPr>
        <w:pStyle w:val="ASFKNormal"/>
      </w:pPr>
      <w:r w:rsidRPr="00673C17">
        <w:t>ЭФ документа «Уведомление об обоснованности или о необоснованности приостановления операции по лицевому счету» представлена на рисунках </w:t>
      </w:r>
      <w:r w:rsidRPr="00673C17">
        <w:fldChar w:fldCharType="begin"/>
      </w:r>
      <w:r w:rsidRPr="00673C17">
        <w:instrText xml:space="preserve"> REF _Ref508181034 \h </w:instrText>
      </w:r>
      <w:r w:rsidR="00673C17">
        <w:instrText xml:space="preserve"> \* MERGEFORMAT </w:instrText>
      </w:r>
      <w:r w:rsidRPr="00673C17">
        <w:fldChar w:fldCharType="separate"/>
      </w:r>
      <w:r w:rsidR="00B10DE5">
        <w:rPr>
          <w:noProof/>
        </w:rPr>
        <w:t>193</w:t>
      </w:r>
      <w:r w:rsidRPr="00673C17">
        <w:fldChar w:fldCharType="end"/>
      </w:r>
      <w:r w:rsidRPr="00673C17">
        <w:t xml:space="preserve"> и </w:t>
      </w:r>
      <w:r w:rsidRPr="00673C17">
        <w:fldChar w:fldCharType="begin"/>
      </w:r>
      <w:r w:rsidRPr="00673C17">
        <w:instrText xml:space="preserve"> REF _Ref508181035 \h </w:instrText>
      </w:r>
      <w:r w:rsidR="00673C17">
        <w:instrText xml:space="preserve"> \* MERGEFORMAT </w:instrText>
      </w:r>
      <w:r w:rsidRPr="00673C17">
        <w:fldChar w:fldCharType="separate"/>
      </w:r>
      <w:r w:rsidR="00B10DE5">
        <w:rPr>
          <w:noProof/>
        </w:rPr>
        <w:t>194</w:t>
      </w:r>
      <w:r w:rsidRPr="00673C17">
        <w:fldChar w:fldCharType="end"/>
      </w:r>
      <w:r w:rsidR="0002649D" w:rsidRPr="00673C17">
        <w:t>.</w:t>
      </w:r>
      <w:r w:rsidRPr="00673C17">
        <w:t xml:space="preserve"> Форма содержит следующие закладки:</w:t>
      </w:r>
    </w:p>
    <w:p w:rsidR="004072D6" w:rsidRPr="00673C17" w:rsidRDefault="004072D6" w:rsidP="008979DB">
      <w:pPr>
        <w:pStyle w:val="ASFKListmark1"/>
        <w:numPr>
          <w:ilvl w:val="0"/>
          <w:numId w:val="87"/>
        </w:numPr>
        <w:snapToGrid w:val="0"/>
      </w:pPr>
      <w:r w:rsidRPr="00673C17">
        <w:t xml:space="preserve">«Основные </w:t>
      </w:r>
      <w:r w:rsidR="008E632A" w:rsidRPr="00673C17">
        <w:t>реквизиты</w:t>
      </w:r>
      <w:r w:rsidRPr="00673C17">
        <w:t>»;</w:t>
      </w:r>
    </w:p>
    <w:p w:rsidR="004072D6" w:rsidRPr="00673C17" w:rsidRDefault="004072D6" w:rsidP="008979DB">
      <w:pPr>
        <w:pStyle w:val="ASFKListmark1"/>
        <w:numPr>
          <w:ilvl w:val="0"/>
          <w:numId w:val="87"/>
        </w:numPr>
        <w:snapToGrid w:val="0"/>
      </w:pPr>
      <w:r w:rsidRPr="00673C17">
        <w:t>«Подписи».</w:t>
      </w:r>
    </w:p>
    <w:p w:rsidR="004072D6" w:rsidRPr="00673C17" w:rsidRDefault="004D71D9" w:rsidP="004072D6">
      <w:pPr>
        <w:pStyle w:val="ASFKFigure"/>
      </w:pPr>
      <w:r w:rsidRPr="00673C17">
        <w:rPr>
          <w:noProof/>
        </w:rPr>
        <w:lastRenderedPageBreak/>
        <w:drawing>
          <wp:inline distT="0" distB="0" distL="0" distR="0">
            <wp:extent cx="6134100" cy="3562350"/>
            <wp:effectExtent l="0" t="0" r="0" b="0"/>
            <wp:docPr id="276" name="Рисунок 2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134100" cy="3562350"/>
                    </a:xfrm>
                    <a:prstGeom prst="rect">
                      <a:avLst/>
                    </a:prstGeom>
                    <a:noFill/>
                    <a:ln>
                      <a:noFill/>
                    </a:ln>
                  </pic:spPr>
                </pic:pic>
              </a:graphicData>
            </a:graphic>
          </wp:inline>
        </w:drawing>
      </w:r>
    </w:p>
    <w:p w:rsidR="004072D6"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67" w:name="_Ref508181034"/>
      <w:bookmarkStart w:id="1268" w:name="_Toc188889411"/>
      <w:r w:rsidR="00B10DE5">
        <w:rPr>
          <w:noProof/>
        </w:rPr>
        <w:t>193</w:t>
      </w:r>
      <w:bookmarkEnd w:id="1267"/>
      <w:r w:rsidRPr="00673C17">
        <w:rPr>
          <w:noProof/>
        </w:rPr>
        <w:fldChar w:fldCharType="end"/>
      </w:r>
      <w:r w:rsidR="004072D6" w:rsidRPr="00673C17">
        <w:t xml:space="preserve">. ЭФ документа «Уведомление об обоснованности или о необоснованности приостановления операции по лицевому счету», закладки «Основные </w:t>
      </w:r>
      <w:r w:rsidR="008E632A" w:rsidRPr="00673C17">
        <w:t>реквизиты</w:t>
      </w:r>
      <w:r w:rsidR="004072D6" w:rsidRPr="00673C17">
        <w:t>»</w:t>
      </w:r>
      <w:bookmarkEnd w:id="1268"/>
    </w:p>
    <w:p w:rsidR="004072D6" w:rsidRPr="00673C17" w:rsidRDefault="004072D6" w:rsidP="004072D6">
      <w:pPr>
        <w:pStyle w:val="ASFKNormal"/>
      </w:pPr>
      <w:r w:rsidRPr="00673C17">
        <w:t xml:space="preserve">Перечень полей документа «Уведомление об обоснованности или о необоснованности приостановления операции по лицевому счету», закладки «Основные </w:t>
      </w:r>
      <w:r w:rsidR="008E632A" w:rsidRPr="00673C17">
        <w:t>реквизиты</w:t>
      </w:r>
      <w:r w:rsidRPr="00673C17">
        <w:t>» приведен в таблице </w:t>
      </w:r>
      <w:r w:rsidRPr="00673C17">
        <w:fldChar w:fldCharType="begin"/>
      </w:r>
      <w:r w:rsidRPr="00673C17">
        <w:instrText xml:space="preserve"> REF _Ref508181036 \h </w:instrText>
      </w:r>
      <w:r w:rsidR="00673C17">
        <w:instrText xml:space="preserve"> \* MERGEFORMAT </w:instrText>
      </w:r>
      <w:r w:rsidRPr="00673C17">
        <w:fldChar w:fldCharType="separate"/>
      </w:r>
      <w:r w:rsidR="00B10DE5">
        <w:rPr>
          <w:noProof/>
        </w:rPr>
        <w:t>118</w:t>
      </w:r>
      <w:r w:rsidRPr="00673C17">
        <w:fldChar w:fldCharType="end"/>
      </w:r>
      <w:r w:rsidRPr="00673C17">
        <w:t>.</w:t>
      </w:r>
    </w:p>
    <w:p w:rsidR="004072D6"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269" w:name="_Ref508181036"/>
      <w:bookmarkStart w:id="1270" w:name="_Toc188888523"/>
      <w:r w:rsidR="00B10DE5">
        <w:rPr>
          <w:noProof/>
        </w:rPr>
        <w:t>118</w:t>
      </w:r>
      <w:bookmarkEnd w:id="1269"/>
      <w:r w:rsidRPr="00673C17">
        <w:rPr>
          <w:noProof/>
        </w:rPr>
        <w:fldChar w:fldCharType="end"/>
      </w:r>
      <w:r w:rsidR="004072D6" w:rsidRPr="00673C17">
        <w:t xml:space="preserve">. Описание полей документа «Уведомление об обоснованности или о необоснованности приостановления операции по лицевому счету», закладки «Основные </w:t>
      </w:r>
      <w:r w:rsidR="008E632A" w:rsidRPr="00673C17">
        <w:t>реквизиты</w:t>
      </w:r>
      <w:r w:rsidR="004072D6" w:rsidRPr="00673C17">
        <w:t>»</w:t>
      </w:r>
      <w:bookmarkEnd w:id="1270"/>
    </w:p>
    <w:tbl>
      <w:tblPr>
        <w:tblStyle w:val="ASFKTable"/>
        <w:tblW w:w="5000" w:type="pct"/>
        <w:tblLook w:val="01E0" w:firstRow="1" w:lastRow="1" w:firstColumn="1" w:lastColumn="1" w:noHBand="0" w:noVBand="0"/>
      </w:tblPr>
      <w:tblGrid>
        <w:gridCol w:w="3555"/>
        <w:gridCol w:w="6073"/>
      </w:tblGrid>
      <w:tr w:rsidR="004072D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4072D6" w:rsidRPr="00673C17" w:rsidRDefault="004072D6">
            <w:pPr>
              <w:pStyle w:val="ASFKTableHead"/>
            </w:pPr>
            <w:r w:rsidRPr="00673C17">
              <w:t>Наименование поля</w:t>
            </w:r>
          </w:p>
        </w:tc>
        <w:tc>
          <w:tcPr>
            <w:tcW w:w="3154" w:type="pct"/>
            <w:hideMark/>
          </w:tcPr>
          <w:p w:rsidR="004072D6" w:rsidRPr="00673C17" w:rsidRDefault="004072D6">
            <w:pPr>
              <w:pStyle w:val="ASFKTableHead"/>
            </w:pPr>
            <w:r w:rsidRPr="00673C17">
              <w:t>Описание поля</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Номер документа</w:t>
            </w:r>
          </w:p>
        </w:tc>
        <w:tc>
          <w:tcPr>
            <w:tcW w:w="3154" w:type="pct"/>
            <w:hideMark/>
          </w:tcPr>
          <w:p w:rsidR="004072D6" w:rsidRPr="00673C17" w:rsidRDefault="004072D6">
            <w:pPr>
              <w:pStyle w:val="ASFKTablenorm"/>
            </w:pPr>
            <w:r w:rsidRPr="00673C17">
              <w:t>Заполняется при импорте из внешних систем соответствующим значением из файла или при ручном вводе документа.</w:t>
            </w:r>
          </w:p>
          <w:p w:rsidR="004072D6" w:rsidRPr="00673C17" w:rsidRDefault="004072D6">
            <w:pPr>
              <w:pStyle w:val="ASFKTablenorm"/>
            </w:pPr>
            <w:r w:rsidRPr="00673C17">
              <w:t>Правила заполнения при ручном вводе:</w:t>
            </w:r>
          </w:p>
          <w:p w:rsidR="004072D6" w:rsidRPr="00673C17" w:rsidRDefault="004072D6" w:rsidP="008979DB">
            <w:pPr>
              <w:pStyle w:val="ASFKTableListMark"/>
              <w:numPr>
                <w:ilvl w:val="0"/>
                <w:numId w:val="91"/>
              </w:numPr>
            </w:pPr>
            <w:r w:rsidRPr="00673C17">
              <w:t xml:space="preserve">значение по умолчанию </w:t>
            </w:r>
            <w:r w:rsidR="006E6A05" w:rsidRPr="00673C17">
              <w:t>–</w:t>
            </w:r>
            <w:r w:rsidRPr="00673C17">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4072D6" w:rsidRPr="00673C17" w:rsidRDefault="004072D6">
            <w:pPr>
              <w:pStyle w:val="ASFKTablenorm"/>
            </w:pPr>
            <w:r w:rsidRPr="00673C17">
              <w:t>Может быть заполнено/изменено вручную.</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Дата документа</w:t>
            </w:r>
          </w:p>
        </w:tc>
        <w:tc>
          <w:tcPr>
            <w:tcW w:w="3154" w:type="pct"/>
            <w:hideMark/>
          </w:tcPr>
          <w:p w:rsidR="004072D6" w:rsidRPr="00673C17" w:rsidRDefault="004072D6">
            <w:pPr>
              <w:pStyle w:val="ASFKTablenorm"/>
            </w:pPr>
            <w:r w:rsidRPr="00673C17">
              <w:t xml:space="preserve">Поле заполняется вручную при ручном вводе или выбирается дата из системного календаря. </w:t>
            </w:r>
          </w:p>
          <w:p w:rsidR="004072D6" w:rsidRPr="00673C17" w:rsidRDefault="004072D6">
            <w:pPr>
              <w:pStyle w:val="ASFKTablenorm"/>
            </w:pPr>
            <w:r w:rsidRPr="00673C17">
              <w:t xml:space="preserve">Поле доступно для редактирования. </w:t>
            </w:r>
          </w:p>
          <w:p w:rsidR="004072D6" w:rsidRPr="00673C17" w:rsidRDefault="004072D6">
            <w:pPr>
              <w:pStyle w:val="ASFKTablenorm"/>
            </w:pPr>
            <w:r w:rsidRPr="00673C17">
              <w:t xml:space="preserve">Заполняется по умолчанию значением равным текущей дате. </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ЛС клиента</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справочника «Информация о ЛС».</w:t>
            </w:r>
          </w:p>
          <w:p w:rsidR="004072D6" w:rsidRPr="00673C17" w:rsidRDefault="004072D6">
            <w:pPr>
              <w:pStyle w:val="ASFKTablenorm"/>
            </w:pPr>
            <w:r w:rsidRPr="00673C17">
              <w:lastRenderedPageBreak/>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lastRenderedPageBreak/>
              <w:t>Уровень конфиденциальности</w:t>
            </w:r>
          </w:p>
        </w:tc>
        <w:tc>
          <w:tcPr>
            <w:tcW w:w="3154" w:type="pct"/>
            <w:hideMark/>
          </w:tcPr>
          <w:p w:rsidR="004072D6" w:rsidRPr="00673C17" w:rsidRDefault="004072D6">
            <w:pPr>
              <w:pStyle w:val="ASFKTablenorm"/>
            </w:pPr>
            <w:r w:rsidRPr="00673C17">
              <w:t xml:space="preserve">Указывается </w:t>
            </w:r>
            <w:r w:rsidR="008F03E4">
              <w:t>уровень</w:t>
            </w:r>
            <w:r w:rsidRPr="00673C17">
              <w:t xml:space="preserve"> конфиденциальности. Принимает значения:</w:t>
            </w:r>
          </w:p>
          <w:p w:rsidR="004072D6" w:rsidRPr="00673C17" w:rsidRDefault="004072D6" w:rsidP="008979DB">
            <w:pPr>
              <w:pStyle w:val="ASFKTableListMark"/>
              <w:numPr>
                <w:ilvl w:val="0"/>
                <w:numId w:val="91"/>
              </w:numPr>
            </w:pPr>
            <w:r w:rsidRPr="00673C17">
              <w:t xml:space="preserve">0 </w:t>
            </w:r>
            <w:r w:rsidR="006E6A05" w:rsidRPr="00673C17">
              <w:t>–</w:t>
            </w:r>
            <w:r w:rsidRPr="00673C17">
              <w:t xml:space="preserve"> не секретно;</w:t>
            </w:r>
          </w:p>
          <w:p w:rsidR="004072D6" w:rsidRPr="00673C17" w:rsidRDefault="004072D6" w:rsidP="008979DB">
            <w:pPr>
              <w:pStyle w:val="ASFKTableListMark"/>
              <w:numPr>
                <w:ilvl w:val="0"/>
                <w:numId w:val="91"/>
              </w:numPr>
            </w:pPr>
            <w:r w:rsidRPr="00673C17">
              <w:t xml:space="preserve">1 </w:t>
            </w:r>
            <w:r w:rsidR="006E6A05" w:rsidRPr="00673C17">
              <w:t>–</w:t>
            </w:r>
            <w:r w:rsidRPr="00673C17">
              <w:t xml:space="preserve"> </w:t>
            </w:r>
            <w:r w:rsidR="00F332C3" w:rsidRPr="00673C17">
              <w:t>для служебного пользования</w:t>
            </w:r>
            <w:r w:rsidRPr="00673C17">
              <w:t>;</w:t>
            </w:r>
          </w:p>
          <w:p w:rsidR="004072D6" w:rsidRPr="00673C17" w:rsidRDefault="004072D6" w:rsidP="008979DB">
            <w:pPr>
              <w:pStyle w:val="ASFKTableListMark"/>
              <w:numPr>
                <w:ilvl w:val="0"/>
                <w:numId w:val="91"/>
              </w:numPr>
            </w:pPr>
            <w:r w:rsidRPr="00673C17">
              <w:t xml:space="preserve">2 </w:t>
            </w:r>
            <w:r w:rsidR="006E6A05" w:rsidRPr="00673C17">
              <w:t>–</w:t>
            </w:r>
            <w:r w:rsidRPr="00673C17">
              <w:t xml:space="preserve"> секретно;</w:t>
            </w:r>
          </w:p>
          <w:p w:rsidR="004072D6" w:rsidRPr="00673C17" w:rsidRDefault="004072D6" w:rsidP="008979DB">
            <w:pPr>
              <w:pStyle w:val="ASFKTableListMark"/>
              <w:numPr>
                <w:ilvl w:val="0"/>
                <w:numId w:val="91"/>
              </w:numPr>
            </w:pPr>
            <w:r w:rsidRPr="00673C17">
              <w:t xml:space="preserve">3 </w:t>
            </w:r>
            <w:r w:rsidR="006E6A05" w:rsidRPr="00673C17">
              <w:t>–</w:t>
            </w:r>
            <w:r w:rsidRPr="00673C17">
              <w:t xml:space="preserve"> совершенно секретно.</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Пункт перечня</w:t>
            </w:r>
          </w:p>
        </w:tc>
        <w:tc>
          <w:tcPr>
            <w:tcW w:w="3154" w:type="pct"/>
            <w:hideMark/>
          </w:tcPr>
          <w:p w:rsidR="004072D6" w:rsidRPr="00673C17" w:rsidRDefault="004072D6">
            <w:pPr>
              <w:pStyle w:val="ASFKTablenorm"/>
            </w:pPr>
            <w:r w:rsidRPr="00673C17">
              <w:t>Указывается пункт перечня, на основании которого документ является конфиденциальным.</w:t>
            </w:r>
          </w:p>
          <w:p w:rsidR="004072D6" w:rsidRPr="00673C17" w:rsidRDefault="004072D6">
            <w:pPr>
              <w:pStyle w:val="ASFKTablenorm"/>
            </w:pPr>
            <w:r w:rsidRPr="00673C17">
              <w:t>Обязательно для заполнения при значении поля LEVEL = 2 или 3.</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Номер родительского документа</w:t>
            </w:r>
          </w:p>
        </w:tc>
        <w:tc>
          <w:tcPr>
            <w:tcW w:w="3154" w:type="pct"/>
            <w:hideMark/>
          </w:tcPr>
          <w:p w:rsidR="004072D6" w:rsidRPr="00673C17" w:rsidRDefault="004072D6">
            <w:pPr>
              <w:pStyle w:val="ASFKTablenorm"/>
            </w:pPr>
            <w:r w:rsidRPr="00673C17">
              <w:t xml:space="preserve">Заполняется при выборе из родительского документа. </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Дата родительского документа</w:t>
            </w:r>
          </w:p>
        </w:tc>
        <w:tc>
          <w:tcPr>
            <w:tcW w:w="3154" w:type="pct"/>
            <w:hideMark/>
          </w:tcPr>
          <w:p w:rsidR="004072D6" w:rsidRPr="00673C17" w:rsidRDefault="004072D6">
            <w:pPr>
              <w:pStyle w:val="ASFKTablenorm"/>
            </w:pPr>
            <w:r w:rsidRPr="00673C17">
              <w:t xml:space="preserve">Заполняется при выборе из родительского документа. </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ГЗ/ГИ/ИЗ</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СР при указании значения поля «ЛС ГЗ/ГИ/ИЗ».</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4072D6" w:rsidRPr="00673C17" w:rsidRDefault="00BA0849">
            <w:pPr>
              <w:pStyle w:val="ASFKTablenorm"/>
            </w:pPr>
            <w:r w:rsidRPr="00673C17">
              <w:t>Аналитический код раздела ГЗ/ГИ/ИЗ</w:t>
            </w:r>
          </w:p>
        </w:tc>
        <w:tc>
          <w:tcPr>
            <w:tcW w:w="3154" w:type="pct"/>
          </w:tcPr>
          <w:p w:rsidR="00BA0849" w:rsidRPr="00673C17" w:rsidRDefault="00BA0849" w:rsidP="00BA0849">
            <w:pPr>
              <w:pStyle w:val="ASFKTablenorm"/>
            </w:pPr>
            <w:r w:rsidRPr="00673C17">
              <w:t>Указывается аналитический код раздела для л/с с кодом 71.</w:t>
            </w:r>
          </w:p>
          <w:p w:rsidR="00BA0849" w:rsidRPr="00673C17" w:rsidRDefault="00BA0849" w:rsidP="00BA0849">
            <w:pPr>
              <w:pStyle w:val="ASFKTablenorm"/>
            </w:pPr>
            <w:r w:rsidRPr="00673C17">
              <w:t>Поле заполняется автоматически из аналогичного реквизита «Аналитический код раздела ГЗ/ГИ/ИЗ» документа «Уведомление о приостановлении операций по лицевому счету № ___» (ф. 0531365).</w:t>
            </w:r>
          </w:p>
          <w:p w:rsidR="004072D6" w:rsidRPr="00673C17" w:rsidRDefault="00BA0849" w:rsidP="00BA0849">
            <w:pPr>
              <w:pStyle w:val="ASFKTablenorm"/>
            </w:pPr>
            <w:r w:rsidRPr="00673C17">
              <w:t>Поле для л/с с кодом 41 не заполняется.</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ЛС ГЗ/ГИ/ИЗ</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справочников «Информация о ЛС».</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ТОФК</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ОКПО ТОФК</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КОФК ТОФК</w:t>
            </w:r>
          </w:p>
        </w:tc>
        <w:tc>
          <w:tcPr>
            <w:tcW w:w="3154" w:type="pct"/>
            <w:hideMark/>
          </w:tcPr>
          <w:p w:rsidR="004072D6" w:rsidRPr="00673C17" w:rsidRDefault="004072D6">
            <w:pPr>
              <w:pStyle w:val="ASFKTablenorm"/>
            </w:pPr>
            <w:r w:rsidRPr="00673C17">
              <w:t xml:space="preserve">Поле заполняется вручную при ручном вводе или выбирается значение из справочников «Органы ФК». </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lastRenderedPageBreak/>
              <w:t>ТОФК текущий</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ОКПО ТОФК текущего</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КОФК ТОФК текущего</w:t>
            </w:r>
          </w:p>
        </w:tc>
        <w:tc>
          <w:tcPr>
            <w:tcW w:w="3154" w:type="pct"/>
            <w:hideMark/>
          </w:tcPr>
          <w:p w:rsidR="004072D6" w:rsidRPr="00673C17" w:rsidRDefault="004072D6">
            <w:pPr>
              <w:pStyle w:val="ASFKTablenorm"/>
            </w:pPr>
            <w:r w:rsidRPr="00673C17">
              <w:t xml:space="preserve">Поле заполняется вручную при ручном вводе или выбирается значение из справочников «Органы ФК». </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p w:rsidR="004072D6" w:rsidRPr="00673C17" w:rsidRDefault="004072D6">
            <w:pPr>
              <w:pStyle w:val="ASFKTablenorm"/>
            </w:pPr>
            <w:r w:rsidRPr="00673C17">
              <w:t>Заполняется по константе «ТОФК текущий».</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4072D6" w:rsidRPr="00673C17" w:rsidRDefault="004072D6">
            <w:pPr>
              <w:pStyle w:val="ASFKTablenorm"/>
            </w:pPr>
            <w:r w:rsidRPr="00673C17">
              <w:t>Группа полей «Информация об операции»</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w:t>
            </w:r>
          </w:p>
        </w:tc>
        <w:tc>
          <w:tcPr>
            <w:tcW w:w="3154" w:type="pct"/>
            <w:hideMark/>
          </w:tcPr>
          <w:p w:rsidR="004072D6" w:rsidRPr="00673C17" w:rsidRDefault="004072D6">
            <w:pPr>
              <w:pStyle w:val="ASFKTablenorm"/>
            </w:pPr>
            <w:r w:rsidRPr="00673C17">
              <w:t>Порядковый номер строки.</w:t>
            </w:r>
          </w:p>
          <w:p w:rsidR="004072D6" w:rsidRPr="00673C17" w:rsidRDefault="004072D6">
            <w:pPr>
              <w:pStyle w:val="ASFKTablenorm"/>
            </w:pPr>
            <w:r w:rsidRPr="00673C17">
              <w:t>Значение поля заполняется автоматически при ручном вводе.</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Наименование ГИ/И</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ИГК</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Наименование получателя</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ИНН получателя</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КПП получателя</w:t>
            </w:r>
          </w:p>
        </w:tc>
        <w:tc>
          <w:tcPr>
            <w:tcW w:w="3154" w:type="pct"/>
            <w:hideMark/>
          </w:tcPr>
          <w:p w:rsidR="004072D6" w:rsidRPr="00673C17" w:rsidRDefault="004072D6">
            <w:pPr>
              <w:pStyle w:val="ASFKTablenorm"/>
            </w:pPr>
            <w:r w:rsidRPr="00673C17">
              <w:t xml:space="preserve">Поле заполняется вручную при ручном вводе или выбирается значение из аналогичного документа «Уведомление о </w:t>
            </w:r>
            <w:r w:rsidRPr="00673C17">
              <w:lastRenderedPageBreak/>
              <w:t>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lastRenderedPageBreak/>
              <w:t>Номер, дата платежного документа</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Сумма</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Назначение платежа</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Обоснованно/Необоснованно</w:t>
            </w:r>
          </w:p>
        </w:tc>
        <w:tc>
          <w:tcPr>
            <w:tcW w:w="3154" w:type="pct"/>
            <w:hideMark/>
          </w:tcPr>
          <w:p w:rsidR="004072D6" w:rsidRPr="00673C17" w:rsidRDefault="004072D6">
            <w:pPr>
              <w:pStyle w:val="ASFKTablenorm"/>
            </w:pPr>
            <w:r w:rsidRPr="00673C17">
              <w:t>Поле заполняется вручную при ручном вводе значениями: «да» или «нет».</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Пояснение</w:t>
            </w:r>
          </w:p>
        </w:tc>
        <w:tc>
          <w:tcPr>
            <w:tcW w:w="3154" w:type="pct"/>
            <w:hideMark/>
          </w:tcPr>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bl>
    <w:p w:rsidR="004072D6" w:rsidRPr="00673C17" w:rsidRDefault="004072D6" w:rsidP="004072D6">
      <w:pPr>
        <w:pStyle w:val="ASFKNormal"/>
      </w:pPr>
      <w:r w:rsidRPr="00673C17">
        <w:t>ЭФ документа «Уведомление об обоснованности или о необоснованности приостановления операции по лицевому счету», закладки «Подписи» представлена на рисунке </w:t>
      </w:r>
      <w:r w:rsidRPr="00673C17">
        <w:fldChar w:fldCharType="begin"/>
      </w:r>
      <w:r w:rsidRPr="00673C17">
        <w:instrText xml:space="preserve"> REF _Ref508181035 \h </w:instrText>
      </w:r>
      <w:r w:rsidR="00673C17">
        <w:instrText xml:space="preserve"> \* MERGEFORMAT </w:instrText>
      </w:r>
      <w:r w:rsidRPr="00673C17">
        <w:fldChar w:fldCharType="separate"/>
      </w:r>
      <w:r w:rsidR="00B10DE5">
        <w:rPr>
          <w:noProof/>
        </w:rPr>
        <w:t>194</w:t>
      </w:r>
      <w:r w:rsidRPr="00673C17">
        <w:fldChar w:fldCharType="end"/>
      </w:r>
      <w:r w:rsidRPr="00673C17">
        <w:t>.</w:t>
      </w:r>
    </w:p>
    <w:p w:rsidR="004072D6" w:rsidRPr="00673C17" w:rsidRDefault="004D71D9" w:rsidP="004072D6">
      <w:pPr>
        <w:pStyle w:val="ASFKFigure"/>
      </w:pPr>
      <w:r w:rsidRPr="00673C17">
        <w:rPr>
          <w:noProof/>
        </w:rPr>
        <w:drawing>
          <wp:inline distT="0" distB="0" distL="0" distR="0">
            <wp:extent cx="6038850" cy="914400"/>
            <wp:effectExtent l="0" t="0" r="0" b="0"/>
            <wp:docPr id="277" name="Рисунок 277"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Закл"/>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038850" cy="914400"/>
                    </a:xfrm>
                    <a:prstGeom prst="rect">
                      <a:avLst/>
                    </a:prstGeom>
                    <a:noFill/>
                    <a:ln>
                      <a:noFill/>
                    </a:ln>
                  </pic:spPr>
                </pic:pic>
              </a:graphicData>
            </a:graphic>
          </wp:inline>
        </w:drawing>
      </w:r>
    </w:p>
    <w:bookmarkStart w:id="1271" w:name="_Ref508181038"/>
    <w:p w:rsidR="004072D6" w:rsidRPr="00673C17" w:rsidRDefault="004072D6" w:rsidP="008979DB">
      <w:pPr>
        <w:pStyle w:val="ASFKFigName"/>
        <w:numPr>
          <w:ilvl w:val="0"/>
          <w:numId w:val="94"/>
        </w:numPr>
      </w:pPr>
      <w:r w:rsidRPr="00673C17">
        <w:fldChar w:fldCharType="begin"/>
      </w:r>
      <w:r w:rsidRPr="00673C17">
        <w:instrText xml:space="preserve"> SEQ Рисунок \* ARABIC </w:instrText>
      </w:r>
      <w:r w:rsidRPr="00673C17">
        <w:fldChar w:fldCharType="separate"/>
      </w:r>
      <w:bookmarkStart w:id="1272" w:name="_Ref508181035"/>
      <w:bookmarkStart w:id="1273" w:name="_Toc188889412"/>
      <w:r w:rsidR="00B10DE5">
        <w:rPr>
          <w:noProof/>
        </w:rPr>
        <w:t>194</w:t>
      </w:r>
      <w:bookmarkEnd w:id="1272"/>
      <w:r w:rsidRPr="00673C17">
        <w:fldChar w:fldCharType="end"/>
      </w:r>
      <w:r w:rsidRPr="00673C17">
        <w:t>. ЭФ документа «Уведомление об обоснованности или о необоснованности приостановления операции по лицевому счету», закладки «Подписи»</w:t>
      </w:r>
      <w:bookmarkEnd w:id="1271"/>
      <w:bookmarkEnd w:id="1273"/>
    </w:p>
    <w:p w:rsidR="004072D6" w:rsidRPr="00673C17" w:rsidRDefault="004072D6" w:rsidP="004072D6">
      <w:pPr>
        <w:pStyle w:val="ASFKNormal"/>
      </w:pPr>
      <w:r w:rsidRPr="00673C17">
        <w:t>Перечень полей документа «Уведомление об обоснованности или о необоснованности приостановления операции по лицевому счету», закладки «Подписи» приведен в таблице </w:t>
      </w:r>
      <w:r w:rsidRPr="00673C17">
        <w:fldChar w:fldCharType="begin"/>
      </w:r>
      <w:r w:rsidRPr="00673C17">
        <w:instrText xml:space="preserve"> REF _Ref508181037 \h </w:instrText>
      </w:r>
      <w:r w:rsidR="00673C17">
        <w:instrText xml:space="preserve"> \* MERGEFORMAT </w:instrText>
      </w:r>
      <w:r w:rsidRPr="00673C17">
        <w:fldChar w:fldCharType="separate"/>
      </w:r>
      <w:r w:rsidR="00B10DE5">
        <w:rPr>
          <w:noProof/>
        </w:rPr>
        <w:t>119</w:t>
      </w:r>
      <w:r w:rsidRPr="00673C17">
        <w:fldChar w:fldCharType="end"/>
      </w:r>
      <w:r w:rsidRPr="00673C17">
        <w:t>.</w:t>
      </w:r>
    </w:p>
    <w:p w:rsidR="004072D6" w:rsidRPr="00673C17" w:rsidRDefault="007A4D89" w:rsidP="008979DB">
      <w:pPr>
        <w:pStyle w:val="ASFKNameTable"/>
        <w:numPr>
          <w:ilvl w:val="0"/>
          <w:numId w:val="95"/>
        </w:numPr>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274" w:name="_Ref508181037"/>
      <w:bookmarkStart w:id="1275" w:name="_Toc188888524"/>
      <w:r w:rsidR="00B10DE5">
        <w:rPr>
          <w:noProof/>
        </w:rPr>
        <w:t>119</w:t>
      </w:r>
      <w:bookmarkEnd w:id="1274"/>
      <w:r w:rsidRPr="00673C17">
        <w:rPr>
          <w:noProof/>
        </w:rPr>
        <w:fldChar w:fldCharType="end"/>
      </w:r>
      <w:r w:rsidR="004072D6" w:rsidRPr="00673C17">
        <w:t>. Перечень полей документа «Уведомление об обоснованности или о необоснованности приостановления операции по лицевому счету», закладки «Подписи»</w:t>
      </w:r>
      <w:bookmarkEnd w:id="1275"/>
    </w:p>
    <w:tbl>
      <w:tblPr>
        <w:tblStyle w:val="ASFKTable"/>
        <w:tblW w:w="5000" w:type="pct"/>
        <w:tblLook w:val="01E0" w:firstRow="1" w:lastRow="1" w:firstColumn="1" w:lastColumn="1" w:noHBand="0" w:noVBand="0"/>
      </w:tblPr>
      <w:tblGrid>
        <w:gridCol w:w="3555"/>
        <w:gridCol w:w="6073"/>
      </w:tblGrid>
      <w:tr w:rsidR="004072D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4072D6" w:rsidRPr="00673C17" w:rsidRDefault="004072D6">
            <w:pPr>
              <w:pStyle w:val="ASFKTableHead"/>
            </w:pPr>
            <w:r w:rsidRPr="00673C17">
              <w:t>Наименование поля</w:t>
            </w:r>
          </w:p>
        </w:tc>
        <w:tc>
          <w:tcPr>
            <w:tcW w:w="3154" w:type="pct"/>
            <w:hideMark/>
          </w:tcPr>
          <w:p w:rsidR="004072D6" w:rsidRPr="00673C17" w:rsidRDefault="004072D6">
            <w:pPr>
              <w:pStyle w:val="ASFKTableHead"/>
            </w:pPr>
            <w:r w:rsidRPr="00673C17">
              <w:t>Описание поля</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Руководитель. Должность</w:t>
            </w:r>
          </w:p>
        </w:tc>
        <w:tc>
          <w:tcPr>
            <w:tcW w:w="3154" w:type="pct"/>
            <w:hideMark/>
          </w:tcPr>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Руководитель. ФИО</w:t>
            </w:r>
          </w:p>
        </w:tc>
        <w:tc>
          <w:tcPr>
            <w:tcW w:w="3154" w:type="pct"/>
            <w:hideMark/>
          </w:tcPr>
          <w:p w:rsidR="004072D6" w:rsidRPr="00673C17" w:rsidRDefault="004072D6">
            <w:pPr>
              <w:pStyle w:val="ASFKTablenorm"/>
            </w:pPr>
            <w:r w:rsidRPr="00673C17">
              <w:t>ФИО руководителя.</w:t>
            </w:r>
          </w:p>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Исполнитель. Должность</w:t>
            </w:r>
          </w:p>
        </w:tc>
        <w:tc>
          <w:tcPr>
            <w:tcW w:w="3154" w:type="pct"/>
            <w:hideMark/>
          </w:tcPr>
          <w:p w:rsidR="004072D6" w:rsidRPr="00673C17" w:rsidRDefault="004072D6">
            <w:pPr>
              <w:pStyle w:val="ASFKTablenorm"/>
            </w:pPr>
            <w:r w:rsidRPr="00673C17">
              <w:t>Должность исполнителя.</w:t>
            </w:r>
          </w:p>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Исполнитель. ФИО</w:t>
            </w:r>
          </w:p>
        </w:tc>
        <w:tc>
          <w:tcPr>
            <w:tcW w:w="3154" w:type="pct"/>
            <w:hideMark/>
          </w:tcPr>
          <w:p w:rsidR="004072D6" w:rsidRPr="00673C17" w:rsidRDefault="004072D6">
            <w:pPr>
              <w:pStyle w:val="ASFKTablenorm"/>
            </w:pPr>
            <w:r w:rsidRPr="00673C17">
              <w:t>ФИО исполнителя.</w:t>
            </w:r>
          </w:p>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Телефон</w:t>
            </w:r>
          </w:p>
        </w:tc>
        <w:tc>
          <w:tcPr>
            <w:tcW w:w="3154" w:type="pct"/>
            <w:hideMark/>
          </w:tcPr>
          <w:p w:rsidR="004072D6" w:rsidRPr="00673C17" w:rsidRDefault="004072D6">
            <w:pPr>
              <w:pStyle w:val="ASFKTablenorm"/>
            </w:pPr>
            <w:r w:rsidRPr="00673C17">
              <w:t>Телефон исполнителя.</w:t>
            </w:r>
          </w:p>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bl>
    <w:p w:rsidR="003B491C" w:rsidRPr="00673C17" w:rsidRDefault="00D60ECC" w:rsidP="003B491C">
      <w:pPr>
        <w:pStyle w:val="32"/>
      </w:pPr>
      <w:bookmarkStart w:id="1276" w:name="_Ref72140007"/>
      <w:bookmarkStart w:id="1277" w:name="_Toc188888302"/>
      <w:r w:rsidRPr="00673C17">
        <w:t>Уведомление об отказе в принятии к исполнению распоряжений о совершении казначейских платежей</w:t>
      </w:r>
      <w:bookmarkEnd w:id="1276"/>
      <w:bookmarkEnd w:id="1277"/>
    </w:p>
    <w:p w:rsidR="003B491C" w:rsidRPr="00673C17" w:rsidRDefault="003B491C" w:rsidP="003B491C">
      <w:pPr>
        <w:pStyle w:val="ASFKNormal"/>
      </w:pPr>
      <w:r w:rsidRPr="00673C17">
        <w:t>Для работы с документами «</w:t>
      </w:r>
      <w:r w:rsidR="00D60ECC" w:rsidRPr="00673C17">
        <w:t>Уведомление об отказе в принятии к исполнению распоряжений о совершении казначейских платежей</w:t>
      </w:r>
      <w:r w:rsidRPr="00673C17">
        <w:t xml:space="preserve">» следует перейти в пункт меню «Документы – Уведомления о приостановлении – </w:t>
      </w:r>
      <w:r w:rsidR="00D60ECC" w:rsidRPr="00673C17">
        <w:t>Уведомление об отказе в принятии к исполнению распоряжений о совершении казначейских платежей</w:t>
      </w:r>
      <w:r w:rsidRPr="00673C17">
        <w:t>». Откроется ЭФ списка документов, представленная на рисунке </w:t>
      </w:r>
      <w:r w:rsidRPr="00673C17">
        <w:fldChar w:fldCharType="begin"/>
      </w:r>
      <w:r w:rsidRPr="00673C17">
        <w:instrText xml:space="preserve"> REF _Ref508034475 \h </w:instrText>
      </w:r>
      <w:r w:rsidR="00673C17">
        <w:instrText xml:space="preserve"> \* MERGEFORMAT </w:instrText>
      </w:r>
      <w:r w:rsidRPr="00673C17">
        <w:fldChar w:fldCharType="separate"/>
      </w:r>
      <w:r w:rsidR="00B10DE5">
        <w:rPr>
          <w:noProof/>
        </w:rPr>
        <w:t>195</w:t>
      </w:r>
      <w:r w:rsidRPr="00673C17">
        <w:fldChar w:fldCharType="end"/>
      </w:r>
      <w:r w:rsidRPr="00673C17">
        <w:t>.</w:t>
      </w:r>
    </w:p>
    <w:p w:rsidR="003B491C" w:rsidRPr="00673C17" w:rsidRDefault="00D60ECC" w:rsidP="003B491C">
      <w:pPr>
        <w:pStyle w:val="ASFKFigure"/>
      </w:pPr>
      <w:r w:rsidRPr="00673C17">
        <w:rPr>
          <w:noProof/>
        </w:rPr>
        <w:lastRenderedPageBreak/>
        <w:drawing>
          <wp:inline distT="0" distB="0" distL="0" distR="0">
            <wp:extent cx="6120130" cy="3319670"/>
            <wp:effectExtent l="0" t="0" r="0" b="0"/>
            <wp:docPr id="632" name="Рисунок 632"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БС.png"/>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6120130" cy="3319670"/>
                    </a:xfrm>
                    <a:prstGeom prst="rect">
                      <a:avLst/>
                    </a:prstGeom>
                    <a:noFill/>
                    <a:ln>
                      <a:noFill/>
                    </a:ln>
                  </pic:spPr>
                </pic:pic>
              </a:graphicData>
            </a:graphic>
          </wp:inline>
        </w:drawing>
      </w:r>
    </w:p>
    <w:p w:rsidR="003B491C" w:rsidRPr="00673C17" w:rsidRDefault="00214736" w:rsidP="003B491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78" w:name="_Ref508034475"/>
      <w:bookmarkStart w:id="1279" w:name="_Toc188889413"/>
      <w:r w:rsidR="00B10DE5">
        <w:rPr>
          <w:noProof/>
        </w:rPr>
        <w:t>195</w:t>
      </w:r>
      <w:bookmarkEnd w:id="1278"/>
      <w:r w:rsidRPr="00673C17">
        <w:rPr>
          <w:noProof/>
        </w:rPr>
        <w:fldChar w:fldCharType="end"/>
      </w:r>
      <w:r w:rsidR="003B491C" w:rsidRPr="00673C17">
        <w:t>. ЭФ списка документов «</w:t>
      </w:r>
      <w:r w:rsidR="00D60ECC" w:rsidRPr="00673C17">
        <w:t>Уведомление об отказе в принятии к исполнению распоряжений о совершении казначейских платежей</w:t>
      </w:r>
      <w:r w:rsidR="003B491C" w:rsidRPr="00673C17">
        <w:t>»</w:t>
      </w:r>
      <w:bookmarkEnd w:id="1279"/>
    </w:p>
    <w:p w:rsidR="003B491C" w:rsidRPr="00673C17" w:rsidRDefault="003B491C" w:rsidP="003B491C">
      <w:pPr>
        <w:pStyle w:val="41"/>
      </w:pPr>
      <w:r w:rsidRPr="00673C17">
        <w:t>Доступные операции</w:t>
      </w:r>
    </w:p>
    <w:p w:rsidR="003B491C" w:rsidRPr="00673C17" w:rsidRDefault="003B491C" w:rsidP="003B491C">
      <w:pPr>
        <w:pStyle w:val="ASFKNormal"/>
      </w:pPr>
      <w:r w:rsidRPr="00673C17">
        <w:t>На АРМ НУБП доступны следующие операции над документом:</w:t>
      </w:r>
    </w:p>
    <w:p w:rsidR="003B491C" w:rsidRPr="00673C17" w:rsidRDefault="003B491C" w:rsidP="003B491C">
      <w:pPr>
        <w:pStyle w:val="ASFKListmark1"/>
      </w:pPr>
      <w:r w:rsidRPr="00673C17">
        <w:t>просмотр;</w:t>
      </w:r>
    </w:p>
    <w:p w:rsidR="003B491C" w:rsidRPr="00673C17" w:rsidRDefault="003B491C" w:rsidP="003B491C">
      <w:pPr>
        <w:pStyle w:val="ASFKListmark1"/>
      </w:pPr>
      <w:r w:rsidRPr="00673C17">
        <w:t>печать;</w:t>
      </w:r>
    </w:p>
    <w:p w:rsidR="003B491C" w:rsidRPr="00673C17" w:rsidRDefault="003B491C" w:rsidP="003B491C">
      <w:pPr>
        <w:pStyle w:val="ASFKListmark1"/>
      </w:pPr>
      <w:r w:rsidRPr="00673C17">
        <w:t>проверка ЭП;</w:t>
      </w:r>
    </w:p>
    <w:p w:rsidR="00E06795" w:rsidRPr="00673C17" w:rsidRDefault="003B491C" w:rsidP="003B491C">
      <w:pPr>
        <w:pStyle w:val="ASFKListmark1"/>
      </w:pPr>
      <w:r w:rsidRPr="00673C17">
        <w:t>экспорт во внешнюю систему</w:t>
      </w:r>
      <w:r w:rsidR="00E06795" w:rsidRPr="00673C17">
        <w:t>;</w:t>
      </w:r>
    </w:p>
    <w:p w:rsidR="00E06795" w:rsidRPr="00673C17" w:rsidRDefault="00E06795" w:rsidP="00E06795">
      <w:pPr>
        <w:pStyle w:val="ASFKListmark1"/>
      </w:pPr>
      <w:r w:rsidRPr="00673C17">
        <w:t>импорт из внешней системы;</w:t>
      </w:r>
    </w:p>
    <w:p w:rsidR="00E06795" w:rsidRPr="00673C17" w:rsidRDefault="00E06795" w:rsidP="00E06795">
      <w:pPr>
        <w:pStyle w:val="ASFKListmark1"/>
      </w:pPr>
      <w:r w:rsidRPr="00673C17">
        <w:t>передача в ППО OEBS АСФК.</w:t>
      </w:r>
    </w:p>
    <w:p w:rsidR="003B491C" w:rsidRPr="00673C17" w:rsidRDefault="003B491C" w:rsidP="003B491C">
      <w:pPr>
        <w:pStyle w:val="41"/>
      </w:pPr>
      <w:r w:rsidRPr="00673C17">
        <w:t>Экранная форма документа</w:t>
      </w:r>
    </w:p>
    <w:p w:rsidR="003B491C" w:rsidRPr="00673C17" w:rsidRDefault="003B491C" w:rsidP="003B491C">
      <w:pPr>
        <w:pStyle w:val="ASFKNormal"/>
      </w:pPr>
      <w:r w:rsidRPr="00673C17">
        <w:t>ЭФ документа «</w:t>
      </w:r>
      <w:r w:rsidR="00D60ECC" w:rsidRPr="00673C17">
        <w:t>Уведомление об отказе в принятии к исполнению распоряжений о совершении казначейских платежей</w:t>
      </w:r>
      <w:r w:rsidRPr="00673C17">
        <w:t>» представлена на рисунках </w:t>
      </w:r>
      <w:r w:rsidRPr="00673C17">
        <w:fldChar w:fldCharType="begin"/>
      </w:r>
      <w:r w:rsidRPr="00673C17">
        <w:instrText xml:space="preserve"> REF _Ref508034473 \h </w:instrText>
      </w:r>
      <w:r w:rsidR="00673C17">
        <w:instrText xml:space="preserve"> \* MERGEFORMAT </w:instrText>
      </w:r>
      <w:r w:rsidRPr="00673C17">
        <w:fldChar w:fldCharType="separate"/>
      </w:r>
      <w:r w:rsidR="00B10DE5">
        <w:rPr>
          <w:noProof/>
        </w:rPr>
        <w:t>196</w:t>
      </w:r>
      <w:r w:rsidRPr="00673C17">
        <w:fldChar w:fldCharType="end"/>
      </w:r>
      <w:r w:rsidRPr="00673C17">
        <w:t xml:space="preserve"> и </w:t>
      </w:r>
      <w:r w:rsidRPr="00673C17">
        <w:fldChar w:fldCharType="begin"/>
      </w:r>
      <w:r w:rsidRPr="00673C17">
        <w:instrText xml:space="preserve"> REF _Ref508034474 \h </w:instrText>
      </w:r>
      <w:r w:rsidR="00673C17">
        <w:instrText xml:space="preserve"> \* MERGEFORMAT </w:instrText>
      </w:r>
      <w:r w:rsidRPr="00673C17">
        <w:fldChar w:fldCharType="separate"/>
      </w:r>
      <w:r w:rsidR="00B10DE5">
        <w:rPr>
          <w:noProof/>
        </w:rPr>
        <w:t>197</w:t>
      </w:r>
      <w:r w:rsidRPr="00673C17">
        <w:fldChar w:fldCharType="end"/>
      </w:r>
      <w:r w:rsidRPr="00673C17">
        <w:t>. Форма содержит следующие закладки:</w:t>
      </w:r>
    </w:p>
    <w:p w:rsidR="003B491C" w:rsidRPr="00673C17" w:rsidRDefault="003B491C" w:rsidP="003B491C">
      <w:pPr>
        <w:pStyle w:val="ASFKListmark1"/>
      </w:pPr>
      <w:r w:rsidRPr="00673C17">
        <w:t xml:space="preserve">«Основные </w:t>
      </w:r>
      <w:r w:rsidR="008E632A" w:rsidRPr="00673C17">
        <w:t>реквизиты</w:t>
      </w:r>
      <w:r w:rsidRPr="00673C17">
        <w:t>»;</w:t>
      </w:r>
    </w:p>
    <w:p w:rsidR="003B491C" w:rsidRPr="00673C17" w:rsidRDefault="003B491C" w:rsidP="003B491C">
      <w:pPr>
        <w:pStyle w:val="ASFKListmark1"/>
      </w:pPr>
      <w:r w:rsidRPr="00673C17">
        <w:t>«Подписи».</w:t>
      </w:r>
    </w:p>
    <w:p w:rsidR="003B491C" w:rsidRPr="00673C17" w:rsidRDefault="00DB0B3F" w:rsidP="003B491C">
      <w:pPr>
        <w:pStyle w:val="ASFKFigure"/>
      </w:pPr>
      <w:r w:rsidRPr="00673C17">
        <w:rPr>
          <w:noProof/>
        </w:rPr>
        <w:lastRenderedPageBreak/>
        <w:drawing>
          <wp:inline distT="0" distB="0" distL="0" distR="0">
            <wp:extent cx="6120130" cy="3894628"/>
            <wp:effectExtent l="0" t="0" r="0" b="0"/>
            <wp:docPr id="633" name="Рисунок 6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120130" cy="3894628"/>
                    </a:xfrm>
                    <a:prstGeom prst="rect">
                      <a:avLst/>
                    </a:prstGeom>
                    <a:noFill/>
                    <a:ln>
                      <a:noFill/>
                    </a:ln>
                  </pic:spPr>
                </pic:pic>
              </a:graphicData>
            </a:graphic>
          </wp:inline>
        </w:drawing>
      </w:r>
    </w:p>
    <w:p w:rsidR="003B491C" w:rsidRPr="00673C17" w:rsidRDefault="00214736" w:rsidP="003B491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80" w:name="_Ref508034473"/>
      <w:bookmarkStart w:id="1281" w:name="_Toc188889414"/>
      <w:r w:rsidR="00B10DE5">
        <w:rPr>
          <w:noProof/>
        </w:rPr>
        <w:t>196</w:t>
      </w:r>
      <w:bookmarkEnd w:id="1280"/>
      <w:r w:rsidRPr="00673C17">
        <w:rPr>
          <w:noProof/>
        </w:rPr>
        <w:fldChar w:fldCharType="end"/>
      </w:r>
      <w:r w:rsidR="003B491C" w:rsidRPr="00673C17">
        <w:t>. ЭФ документа «</w:t>
      </w:r>
      <w:r w:rsidR="00D60ECC" w:rsidRPr="00673C17">
        <w:t>Уведомление об отказе в принятии к исполнению распоряжений о совершении казначейских платежей</w:t>
      </w:r>
      <w:r w:rsidR="003B491C" w:rsidRPr="00673C17">
        <w:t xml:space="preserve">», закладки «Основные </w:t>
      </w:r>
      <w:r w:rsidR="008E632A" w:rsidRPr="00673C17">
        <w:t>реквизиты</w:t>
      </w:r>
      <w:r w:rsidR="003B491C" w:rsidRPr="00673C17">
        <w:t>»</w:t>
      </w:r>
      <w:bookmarkEnd w:id="1281"/>
    </w:p>
    <w:p w:rsidR="003B491C" w:rsidRPr="00673C17" w:rsidRDefault="003B491C" w:rsidP="003B491C">
      <w:pPr>
        <w:pStyle w:val="ASFKNormal"/>
      </w:pPr>
      <w:r w:rsidRPr="00673C17">
        <w:t>Перечень полей документа «</w:t>
      </w:r>
      <w:r w:rsidR="00D60ECC" w:rsidRPr="00673C17">
        <w:t>Уведомление об отказе в принятии к исполнению распоряжений о совершении казначейских платежей</w:t>
      </w:r>
      <w:r w:rsidRPr="00673C17">
        <w:t xml:space="preserve">», закладки «Основные </w:t>
      </w:r>
      <w:r w:rsidR="008E632A" w:rsidRPr="00673C17">
        <w:t>реквизиты</w:t>
      </w:r>
      <w:r w:rsidRPr="00673C17">
        <w:t>» приведен в таблице </w:t>
      </w:r>
      <w:r w:rsidRPr="00673C17">
        <w:fldChar w:fldCharType="begin"/>
      </w:r>
      <w:r w:rsidRPr="00673C17">
        <w:instrText xml:space="preserve"> REF _Ref508034476 \h </w:instrText>
      </w:r>
      <w:r w:rsidR="00673C17">
        <w:instrText xml:space="preserve"> \* MERGEFORMAT </w:instrText>
      </w:r>
      <w:r w:rsidRPr="00673C17">
        <w:fldChar w:fldCharType="separate"/>
      </w:r>
      <w:r w:rsidR="00B10DE5">
        <w:rPr>
          <w:noProof/>
        </w:rPr>
        <w:t>120</w:t>
      </w:r>
      <w:r w:rsidRPr="00673C17">
        <w:fldChar w:fldCharType="end"/>
      </w:r>
      <w:r w:rsidRPr="00673C17">
        <w:t>.</w:t>
      </w:r>
    </w:p>
    <w:p w:rsidR="003B491C" w:rsidRPr="00673C17" w:rsidRDefault="007A4D89" w:rsidP="003B491C">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82" w:name="_Ref508034476"/>
      <w:bookmarkStart w:id="1283" w:name="_Toc188888525"/>
      <w:r w:rsidR="00B10DE5">
        <w:rPr>
          <w:noProof/>
        </w:rPr>
        <w:t>120</w:t>
      </w:r>
      <w:bookmarkEnd w:id="1282"/>
      <w:r w:rsidRPr="00673C17">
        <w:rPr>
          <w:noProof/>
        </w:rPr>
        <w:fldChar w:fldCharType="end"/>
      </w:r>
      <w:r w:rsidR="003B491C" w:rsidRPr="00673C17">
        <w:t>. Описание полей документа «</w:t>
      </w:r>
      <w:r w:rsidR="00D60ECC" w:rsidRPr="00673C17">
        <w:t>Уведомление об отказе в принятии к исполнению распоряжений о совершении казначейских платежей</w:t>
      </w:r>
      <w:r w:rsidR="003B491C" w:rsidRPr="00673C17">
        <w:t xml:space="preserve">», закладки «Основные </w:t>
      </w:r>
      <w:r w:rsidR="008E632A" w:rsidRPr="00673C17">
        <w:t>реквизиты</w:t>
      </w:r>
      <w:r w:rsidR="003B491C" w:rsidRPr="00673C17">
        <w:t>»</w:t>
      </w:r>
      <w:bookmarkEnd w:id="1283"/>
    </w:p>
    <w:tbl>
      <w:tblPr>
        <w:tblStyle w:val="ASFKTable"/>
        <w:tblW w:w="5000" w:type="pct"/>
        <w:tblLook w:val="01E0" w:firstRow="1" w:lastRow="1" w:firstColumn="1" w:lastColumn="1" w:noHBand="0" w:noVBand="0"/>
      </w:tblPr>
      <w:tblGrid>
        <w:gridCol w:w="3555"/>
        <w:gridCol w:w="6073"/>
      </w:tblGrid>
      <w:tr w:rsidR="003B491C"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3B491C" w:rsidRPr="00673C17" w:rsidRDefault="003B491C" w:rsidP="00DD1BD6">
            <w:pPr>
              <w:pStyle w:val="ASFKTableHead"/>
            </w:pPr>
            <w:r w:rsidRPr="00673C17">
              <w:t>Наименование поля</w:t>
            </w:r>
          </w:p>
        </w:tc>
        <w:tc>
          <w:tcPr>
            <w:tcW w:w="3154" w:type="pct"/>
          </w:tcPr>
          <w:p w:rsidR="003B491C" w:rsidRPr="00673C17" w:rsidRDefault="003B491C" w:rsidP="00DD1BD6">
            <w:pPr>
              <w:pStyle w:val="ASFKTableHead"/>
            </w:pPr>
            <w:r w:rsidRPr="00673C17">
              <w:t>Описание поля</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Дата документа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Номер документа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005665A9" w:rsidRPr="00673C17">
              <w:t xml:space="preserve">из загружаемого файла </w:t>
            </w:r>
            <w:r w:rsidR="00E44FD5">
              <w:t>ППО OEBS АСФК</w:t>
            </w:r>
            <w:r w:rsidR="005665A9" w:rsidRPr="00673C17">
              <w:t xml:space="preserve"> или файла внешней системы.</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673C17" w:rsidRDefault="003B491C" w:rsidP="00DD1BD6">
            <w:pPr>
              <w:pStyle w:val="ASFKTablenorm"/>
            </w:pPr>
            <w:r w:rsidRPr="00673C17">
              <w:t>Группа полей «От кого»</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ТОФК текущий</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ОКПО</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lastRenderedPageBreak/>
              <w:t>КОФК</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673C17" w:rsidRDefault="003B491C" w:rsidP="00DD1BD6">
            <w:pPr>
              <w:pStyle w:val="ASFKTablenorm"/>
            </w:pPr>
            <w:r w:rsidRPr="00673C17">
              <w:t>Группа полей «Кому»</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Росфинмониторин</w:t>
            </w:r>
            <w:r w:rsidR="00BB4818" w:rsidRPr="00673C17">
              <w:t>г</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BB4818" w:rsidP="00BB4818">
            <w:pPr>
              <w:pStyle w:val="ASFKTablenorm"/>
            </w:pPr>
            <w:r w:rsidRPr="00673C17">
              <w:t xml:space="preserve">Код по СР </w:t>
            </w:r>
            <w:r w:rsidR="003B491C" w:rsidRPr="00673C17">
              <w:t>Росфинмониторинга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BB4818">
            <w:pPr>
              <w:pStyle w:val="ASFKTablenorm"/>
            </w:pPr>
            <w:r w:rsidRPr="00673C17">
              <w:t>Код по ОКПО Росфинмониторинга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ТОФК</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ОКПО ТОФК</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КОФК</w:t>
            </w:r>
          </w:p>
        </w:tc>
        <w:tc>
          <w:tcPr>
            <w:tcW w:w="3154" w:type="pct"/>
          </w:tcPr>
          <w:p w:rsidR="003B491C" w:rsidRPr="00673C17" w:rsidRDefault="003B491C" w:rsidP="00DD1BD6">
            <w:pPr>
              <w:pStyle w:val="ASFKTablenorm"/>
              <w:rPr>
                <w:b/>
              </w:rPr>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Наименование ГИ/И</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ЛС ГИ/И</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B491C" w:rsidRPr="00673C17" w:rsidRDefault="003B491C" w:rsidP="00DD1BD6">
            <w:pPr>
              <w:pStyle w:val="ASFKTablenorm"/>
            </w:pPr>
            <w:r w:rsidRPr="00673C17">
              <w:t>Блок полей «Информация об операции»</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w:t>
            </w:r>
          </w:p>
        </w:tc>
        <w:tc>
          <w:tcPr>
            <w:tcW w:w="3154" w:type="pct"/>
          </w:tcPr>
          <w:p w:rsidR="003B491C" w:rsidRPr="00673C17" w:rsidRDefault="003B491C" w:rsidP="00DD1BD6">
            <w:pPr>
              <w:pStyle w:val="ASFKTablenorm"/>
            </w:pPr>
            <w:r w:rsidRPr="00673C17">
              <w:t>Порядковый номер строки № п/п.</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ИГК</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ИНН получателя</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Наименование получателя</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B0B3F">
            <w:pPr>
              <w:pStyle w:val="ASFKTablenorm"/>
            </w:pPr>
            <w:r w:rsidRPr="00673C17">
              <w:t xml:space="preserve">Номер, дата </w:t>
            </w:r>
            <w:r w:rsidR="00DB0B3F" w:rsidRPr="00673C17">
              <w:t>распоряжения</w:t>
            </w:r>
          </w:p>
        </w:tc>
        <w:tc>
          <w:tcPr>
            <w:tcW w:w="3154" w:type="pct"/>
          </w:tcPr>
          <w:p w:rsidR="003B491C" w:rsidRPr="00673C17" w:rsidRDefault="00DB0B3F" w:rsidP="00DD1BD6">
            <w:pPr>
              <w:pStyle w:val="ASFKTablenorm"/>
            </w:pPr>
            <w:r w:rsidRPr="00673C17">
              <w:t>Указывается номер и дата (в формате «DD.MM.YYYY») распоряжения о совершении казначейских платежей</w:t>
            </w:r>
            <w:r w:rsidR="003B491C"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lastRenderedPageBreak/>
              <w:t>Сумма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Назначение платежа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Причина отказа</w:t>
            </w:r>
          </w:p>
        </w:tc>
        <w:tc>
          <w:tcPr>
            <w:tcW w:w="3154" w:type="pct"/>
          </w:tcPr>
          <w:p w:rsidR="003B491C" w:rsidRPr="00673C17" w:rsidRDefault="003B491C" w:rsidP="00DD1BD6">
            <w:pPr>
              <w:pStyle w:val="ASFKTablenorm"/>
            </w:pPr>
            <w:r w:rsidRPr="00673C17">
              <w:t>Причина отказа в принятии к исполнению платежного документа.</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Дата отказа</w:t>
            </w:r>
          </w:p>
        </w:tc>
        <w:tc>
          <w:tcPr>
            <w:tcW w:w="3154" w:type="pct"/>
          </w:tcPr>
          <w:p w:rsidR="003B491C" w:rsidRPr="00673C17" w:rsidRDefault="003B491C" w:rsidP="00DD1BD6">
            <w:pPr>
              <w:pStyle w:val="ASFKTablenorm"/>
            </w:pPr>
            <w:r w:rsidRPr="00673C17">
              <w:t>Дата отказа в принятии к исполнению платежного документа.</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DB0B3F"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DB0B3F" w:rsidRPr="00673C17" w:rsidRDefault="00DB0B3F" w:rsidP="00214736">
            <w:pPr>
              <w:pStyle w:val="ASFKTablenorm"/>
            </w:pPr>
            <w:r w:rsidRPr="00673C17">
              <w:t>Аналитический код раздела ГИ/И</w:t>
            </w:r>
          </w:p>
        </w:tc>
        <w:tc>
          <w:tcPr>
            <w:tcW w:w="3154" w:type="pct"/>
          </w:tcPr>
          <w:p w:rsidR="00DB0B3F" w:rsidRPr="00673C17" w:rsidRDefault="00DB0B3F" w:rsidP="00DB0B3F">
            <w:pPr>
              <w:pStyle w:val="ASFKTablenorm"/>
            </w:pPr>
            <w:r w:rsidRPr="00673C17">
              <w:t>Указывается аналитический код раздела для л/с с кодом 71.</w:t>
            </w:r>
          </w:p>
          <w:p w:rsidR="00DB0B3F" w:rsidRPr="00673C17" w:rsidRDefault="00DB0B3F" w:rsidP="00DB0B3F">
            <w:pPr>
              <w:pStyle w:val="ASFKTablenorm"/>
            </w:pPr>
            <w:r w:rsidRPr="00673C17">
              <w:t>Поле для л/с с кодом 41 не заполняется.</w:t>
            </w:r>
          </w:p>
        </w:tc>
      </w:tr>
    </w:tbl>
    <w:p w:rsidR="003B491C" w:rsidRPr="00673C17" w:rsidRDefault="003B491C" w:rsidP="003B491C">
      <w:pPr>
        <w:pStyle w:val="ASFKNormal"/>
      </w:pPr>
      <w:r w:rsidRPr="00673C17">
        <w:t>ЭФ документа «</w:t>
      </w:r>
      <w:r w:rsidR="00D60ECC" w:rsidRPr="00673C17">
        <w:t>Уведомление об отказе в принятии к исполнению распоряжений о совершении казначейских платежей</w:t>
      </w:r>
      <w:r w:rsidRPr="00673C17">
        <w:t>», закладки «Подписи» представлена на рисунке </w:t>
      </w:r>
      <w:r w:rsidRPr="00673C17">
        <w:fldChar w:fldCharType="begin"/>
      </w:r>
      <w:r w:rsidRPr="00673C17">
        <w:instrText xml:space="preserve"> REF _Ref508034474 \h </w:instrText>
      </w:r>
      <w:r w:rsidR="00673C17">
        <w:instrText xml:space="preserve"> \* MERGEFORMAT </w:instrText>
      </w:r>
      <w:r w:rsidRPr="00673C17">
        <w:fldChar w:fldCharType="separate"/>
      </w:r>
      <w:r w:rsidR="00B10DE5">
        <w:rPr>
          <w:noProof/>
        </w:rPr>
        <w:t>197</w:t>
      </w:r>
      <w:r w:rsidRPr="00673C17">
        <w:fldChar w:fldCharType="end"/>
      </w:r>
      <w:r w:rsidRPr="00673C17">
        <w:t>.</w:t>
      </w:r>
    </w:p>
    <w:p w:rsidR="003B491C" w:rsidRPr="00673C17" w:rsidRDefault="004D71D9" w:rsidP="003B491C">
      <w:pPr>
        <w:pStyle w:val="ASFKFigure"/>
      </w:pPr>
      <w:r w:rsidRPr="00673C17">
        <w:rPr>
          <w:noProof/>
        </w:rPr>
        <w:drawing>
          <wp:inline distT="0" distB="0" distL="0" distR="0">
            <wp:extent cx="6210300" cy="1095375"/>
            <wp:effectExtent l="0" t="0" r="0" b="9525"/>
            <wp:docPr id="280" name="Рисунок 280"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Закл"/>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210300" cy="1095375"/>
                    </a:xfrm>
                    <a:prstGeom prst="rect">
                      <a:avLst/>
                    </a:prstGeom>
                    <a:noFill/>
                    <a:ln>
                      <a:noFill/>
                    </a:ln>
                  </pic:spPr>
                </pic:pic>
              </a:graphicData>
            </a:graphic>
          </wp:inline>
        </w:drawing>
      </w:r>
    </w:p>
    <w:p w:rsidR="003B491C" w:rsidRPr="00673C17" w:rsidRDefault="00214736" w:rsidP="003B491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84" w:name="_Ref508034474"/>
      <w:bookmarkStart w:id="1285" w:name="_Toc188889415"/>
      <w:r w:rsidR="00B10DE5">
        <w:rPr>
          <w:noProof/>
        </w:rPr>
        <w:t>197</w:t>
      </w:r>
      <w:bookmarkEnd w:id="1284"/>
      <w:r w:rsidRPr="00673C17">
        <w:rPr>
          <w:noProof/>
        </w:rPr>
        <w:fldChar w:fldCharType="end"/>
      </w:r>
      <w:r w:rsidR="003B491C" w:rsidRPr="00673C17">
        <w:t xml:space="preserve">. ЭФ документа </w:t>
      </w:r>
      <w:r w:rsidR="002418B7" w:rsidRPr="00673C17">
        <w:t>«</w:t>
      </w:r>
      <w:r w:rsidR="00D60ECC" w:rsidRPr="00673C17">
        <w:t>Уведомление об отказе в принятии к исполнению распоряжений о совершении казначейских платежей</w:t>
      </w:r>
      <w:r w:rsidR="003B491C" w:rsidRPr="00673C17">
        <w:t>», закладки «Подписи»</w:t>
      </w:r>
      <w:bookmarkEnd w:id="1285"/>
    </w:p>
    <w:p w:rsidR="003B491C" w:rsidRPr="00673C17" w:rsidRDefault="003B491C" w:rsidP="003B491C">
      <w:pPr>
        <w:pStyle w:val="ASFKNormal"/>
      </w:pPr>
      <w:r w:rsidRPr="00673C17">
        <w:t>Перечень полей документа «</w:t>
      </w:r>
      <w:r w:rsidR="00D60ECC" w:rsidRPr="00673C17">
        <w:t>Уведомление об отказе в принятии к исполнению распоряжений о совершении казначейских платежей</w:t>
      </w:r>
      <w:r w:rsidRPr="00673C17">
        <w:t>», закладки «Подписи» приведен в таблице </w:t>
      </w:r>
      <w:r w:rsidRPr="00673C17">
        <w:fldChar w:fldCharType="begin"/>
      </w:r>
      <w:r w:rsidRPr="00673C17">
        <w:instrText xml:space="preserve"> REF _Ref508034477 \h </w:instrText>
      </w:r>
      <w:r w:rsidR="00673C17">
        <w:instrText xml:space="preserve"> \* MERGEFORMAT </w:instrText>
      </w:r>
      <w:r w:rsidRPr="00673C17">
        <w:fldChar w:fldCharType="separate"/>
      </w:r>
      <w:r w:rsidR="00B10DE5">
        <w:rPr>
          <w:noProof/>
        </w:rPr>
        <w:t>121</w:t>
      </w:r>
      <w:r w:rsidRPr="00673C17">
        <w:fldChar w:fldCharType="end"/>
      </w:r>
      <w:r w:rsidRPr="00673C17">
        <w:t>.</w:t>
      </w:r>
    </w:p>
    <w:p w:rsidR="003B491C" w:rsidRPr="00673C17" w:rsidRDefault="007A4D89" w:rsidP="003B491C">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86" w:name="_Ref508034477"/>
      <w:bookmarkStart w:id="1287" w:name="_Toc188888526"/>
      <w:r w:rsidR="00B10DE5">
        <w:rPr>
          <w:noProof/>
        </w:rPr>
        <w:t>121</w:t>
      </w:r>
      <w:bookmarkEnd w:id="1286"/>
      <w:r w:rsidRPr="00673C17">
        <w:rPr>
          <w:noProof/>
        </w:rPr>
        <w:fldChar w:fldCharType="end"/>
      </w:r>
      <w:r w:rsidR="003B491C" w:rsidRPr="00673C17">
        <w:t>. Перечень полей документа «</w:t>
      </w:r>
      <w:r w:rsidR="00D60ECC" w:rsidRPr="00673C17">
        <w:t>Уведомление об отказе в принятии к исполнению распоряжений о совершении казначейских платежей</w:t>
      </w:r>
      <w:r w:rsidR="003B491C" w:rsidRPr="00673C17">
        <w:t>», закладки «Подписи»</w:t>
      </w:r>
      <w:bookmarkEnd w:id="1287"/>
    </w:p>
    <w:tbl>
      <w:tblPr>
        <w:tblStyle w:val="ASFKTable"/>
        <w:tblW w:w="5000" w:type="pct"/>
        <w:tblLook w:val="01E0" w:firstRow="1" w:lastRow="1" w:firstColumn="1" w:lastColumn="1" w:noHBand="0" w:noVBand="0"/>
      </w:tblPr>
      <w:tblGrid>
        <w:gridCol w:w="3555"/>
        <w:gridCol w:w="6073"/>
      </w:tblGrid>
      <w:tr w:rsidR="003B491C"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3B491C" w:rsidRPr="00673C17" w:rsidRDefault="003B491C" w:rsidP="00DD1BD6">
            <w:pPr>
              <w:pStyle w:val="ASFKTableHead"/>
            </w:pPr>
            <w:r w:rsidRPr="00673C17">
              <w:t>Наименование поля</w:t>
            </w:r>
          </w:p>
        </w:tc>
        <w:tc>
          <w:tcPr>
            <w:tcW w:w="3154" w:type="pct"/>
          </w:tcPr>
          <w:p w:rsidR="003B491C" w:rsidRPr="00673C17" w:rsidRDefault="003B491C" w:rsidP="00DD1BD6">
            <w:pPr>
              <w:pStyle w:val="ASFKTableHead"/>
            </w:pPr>
            <w:r w:rsidRPr="00673C17">
              <w:t>Описание поля</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673C17" w:rsidRDefault="003B491C" w:rsidP="00DD1BD6">
            <w:pPr>
              <w:pStyle w:val="ASFKTablenorm"/>
            </w:pPr>
            <w:r w:rsidRPr="00673C17">
              <w:t>Блок полей «Ответственный исполнитель ТОФК»</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Руководитель. Должность</w:t>
            </w:r>
          </w:p>
        </w:tc>
        <w:tc>
          <w:tcPr>
            <w:tcW w:w="3154" w:type="pct"/>
          </w:tcPr>
          <w:p w:rsidR="003B491C" w:rsidRPr="00673C17" w:rsidRDefault="003B491C" w:rsidP="00DD1BD6">
            <w:pPr>
              <w:pStyle w:val="ASFKTablenorm"/>
            </w:pPr>
            <w:r w:rsidRPr="00673C17">
              <w:t>Руководитель (должность уполномоченного лица).</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Руководитель. ФИО</w:t>
            </w:r>
          </w:p>
        </w:tc>
        <w:tc>
          <w:tcPr>
            <w:tcW w:w="3154" w:type="pct"/>
          </w:tcPr>
          <w:p w:rsidR="003B491C" w:rsidRPr="00673C17" w:rsidRDefault="003B491C" w:rsidP="00DD1BD6">
            <w:pPr>
              <w:pStyle w:val="ASFKTablenorm"/>
            </w:pPr>
            <w:r w:rsidRPr="00673C17">
              <w:t>ФИО руководителя (уполномоченного лица).</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lastRenderedPageBreak/>
              <w:t>Исполнитель. Должность</w:t>
            </w:r>
          </w:p>
        </w:tc>
        <w:tc>
          <w:tcPr>
            <w:tcW w:w="3154" w:type="pct"/>
          </w:tcPr>
          <w:p w:rsidR="003B491C" w:rsidRPr="00673C17" w:rsidRDefault="003B491C" w:rsidP="00DD1BD6">
            <w:pPr>
              <w:pStyle w:val="ASFKTablenorm"/>
            </w:pPr>
            <w:r w:rsidRPr="00673C17">
              <w:t>Должность ответственного исполнителя.</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Исполнитель. ФИО</w:t>
            </w:r>
          </w:p>
        </w:tc>
        <w:tc>
          <w:tcPr>
            <w:tcW w:w="3154" w:type="pct"/>
          </w:tcPr>
          <w:p w:rsidR="003B491C" w:rsidRPr="00673C17" w:rsidRDefault="003B491C" w:rsidP="00DD1BD6">
            <w:pPr>
              <w:pStyle w:val="ASFKTablenorm"/>
            </w:pPr>
            <w:r w:rsidRPr="00673C17">
              <w:t>ФИО ответственного исполнителя.</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Телефон</w:t>
            </w:r>
          </w:p>
        </w:tc>
        <w:tc>
          <w:tcPr>
            <w:tcW w:w="3154" w:type="pct"/>
          </w:tcPr>
          <w:p w:rsidR="003B491C" w:rsidRPr="00673C17" w:rsidRDefault="003B491C" w:rsidP="00DD1BD6">
            <w:pPr>
              <w:pStyle w:val="ASFKTablenorm"/>
            </w:pPr>
            <w:r w:rsidRPr="00673C17">
              <w:t>Телефон ответственного исполнителя.</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bl>
    <w:p w:rsidR="00610DC6" w:rsidRPr="00673C17" w:rsidRDefault="00D3220F" w:rsidP="008630AD">
      <w:pPr>
        <w:pStyle w:val="32"/>
      </w:pPr>
      <w:bookmarkStart w:id="1288" w:name="_Ref54087915"/>
      <w:bookmarkStart w:id="1289" w:name="_Toc188888303"/>
      <w:r w:rsidRPr="00673C17">
        <w:t>Уведомление об открытии лицевого счета головному исполнителю (исполнителю) или об отказе в его открытии</w:t>
      </w:r>
      <w:bookmarkEnd w:id="1288"/>
      <w:bookmarkEnd w:id="1289"/>
    </w:p>
    <w:p w:rsidR="00610DC6" w:rsidRPr="00673C17" w:rsidRDefault="00610DC6" w:rsidP="00610DC6">
      <w:pPr>
        <w:pStyle w:val="ASFKNormal"/>
      </w:pPr>
      <w:r w:rsidRPr="00673C17">
        <w:t>В соответствии с приказом 4н документ «</w:t>
      </w:r>
      <w:r w:rsidR="00D3220F" w:rsidRPr="00673C17">
        <w:t>Уведомление об открытии лицевого счета головному исполнителю (исполнителю) или об отказе в его открытии</w:t>
      </w:r>
      <w:r w:rsidRPr="00673C17">
        <w:t xml:space="preserve">»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610DC6" w:rsidRPr="00673C17" w:rsidRDefault="00610DC6" w:rsidP="00610DC6">
      <w:pPr>
        <w:pStyle w:val="ASFKNormal"/>
      </w:pPr>
      <w:r w:rsidRPr="00673C17">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0DC6" w:rsidRPr="00673C17" w:rsidRDefault="00D3220F" w:rsidP="00610DC6">
      <w:pPr>
        <w:pStyle w:val="ASFKNormal"/>
      </w:pPr>
      <w:r w:rsidRPr="00673C17">
        <w:t>Уведомление об открытии лицевого счета головному исполнителю (исполнителю) или об отказе в его открытии</w:t>
      </w:r>
      <w:r w:rsidR="00610DC6" w:rsidRPr="00673C17">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0DC6" w:rsidRPr="00673C17" w:rsidRDefault="00610DC6" w:rsidP="00610DC6">
      <w:pPr>
        <w:pStyle w:val="ASFKNormal"/>
      </w:pPr>
      <w:r w:rsidRPr="00673C17">
        <w:t xml:space="preserve">Для работы с документами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xml:space="preserve"> следует перейти в пункт меню</w:t>
      </w:r>
      <w:r w:rsidRPr="00673C17">
        <w:rPr>
          <w:rStyle w:val="ASFKSymBold"/>
        </w:rPr>
        <w:t xml:space="preserve"> </w:t>
      </w:r>
      <w:r w:rsidRPr="00673C17">
        <w:t xml:space="preserve">«Документы – Уведомления о приостановлении – </w:t>
      </w:r>
      <w:r w:rsidR="00D3220F" w:rsidRPr="00673C17">
        <w:t>Уведомление об открытии лицевого счета головному исполнителю (исполнителю) или об отказе в его открытии</w:t>
      </w:r>
      <w:r w:rsidRPr="00673C17">
        <w:t>». Откроется ЭФ списка документов</w:t>
      </w:r>
      <w:r w:rsidR="00845C52" w:rsidRPr="00673C17">
        <w:t xml:space="preserve">, представленная на рисунке </w:t>
      </w:r>
      <w:r w:rsidR="00845C52" w:rsidRPr="00673C17">
        <w:fldChar w:fldCharType="begin"/>
      </w:r>
      <w:r w:rsidR="00845C52" w:rsidRPr="00673C17">
        <w:instrText xml:space="preserve"> REF _Ref515361227 \h </w:instrText>
      </w:r>
      <w:r w:rsidR="00673C17">
        <w:instrText xml:space="preserve"> \* MERGEFORMAT </w:instrText>
      </w:r>
      <w:r w:rsidR="00845C52" w:rsidRPr="00673C17">
        <w:fldChar w:fldCharType="separate"/>
      </w:r>
      <w:r w:rsidR="00B10DE5">
        <w:rPr>
          <w:noProof/>
        </w:rPr>
        <w:t>198</w:t>
      </w:r>
      <w:r w:rsidR="00845C52" w:rsidRPr="00673C17">
        <w:fldChar w:fldCharType="end"/>
      </w:r>
      <w:r w:rsidRPr="00673C17">
        <w:t>.</w:t>
      </w:r>
    </w:p>
    <w:p w:rsidR="00845C52" w:rsidRPr="00673C17" w:rsidRDefault="004D71D9" w:rsidP="00845C52">
      <w:pPr>
        <w:pStyle w:val="ASFKFigure"/>
      </w:pPr>
      <w:r w:rsidRPr="00673C17">
        <w:rPr>
          <w:noProof/>
        </w:rPr>
        <w:lastRenderedPageBreak/>
        <w:drawing>
          <wp:inline distT="0" distB="0" distL="0" distR="0">
            <wp:extent cx="6124575" cy="2657475"/>
            <wp:effectExtent l="0" t="0" r="9525" b="9525"/>
            <wp:docPr id="281" name="Рисунок 281" descr="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PBS"/>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6124575" cy="2657475"/>
                    </a:xfrm>
                    <a:prstGeom prst="rect">
                      <a:avLst/>
                    </a:prstGeom>
                    <a:noFill/>
                    <a:ln>
                      <a:noFill/>
                    </a:ln>
                  </pic:spPr>
                </pic:pic>
              </a:graphicData>
            </a:graphic>
          </wp:inline>
        </w:drawing>
      </w:r>
    </w:p>
    <w:p w:rsidR="00845C52"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90" w:name="_Ref515361227"/>
      <w:bookmarkStart w:id="1291" w:name="_Toc188889416"/>
      <w:r w:rsidR="00B10DE5">
        <w:rPr>
          <w:noProof/>
        </w:rPr>
        <w:t>198</w:t>
      </w:r>
      <w:bookmarkEnd w:id="1290"/>
      <w:r w:rsidRPr="00673C17">
        <w:rPr>
          <w:noProof/>
        </w:rPr>
        <w:fldChar w:fldCharType="end"/>
      </w:r>
      <w:r w:rsidR="00845C52" w:rsidRPr="00673C17">
        <w:t xml:space="preserve">. ЭФ списка документов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bookmarkEnd w:id="1291"/>
    </w:p>
    <w:p w:rsidR="00610DC6" w:rsidRPr="00673C17" w:rsidRDefault="00610DC6" w:rsidP="00845C52">
      <w:pPr>
        <w:pStyle w:val="41"/>
      </w:pPr>
      <w:r w:rsidRPr="00673C17">
        <w:t>Доступные операции</w:t>
      </w:r>
    </w:p>
    <w:p w:rsidR="00610DC6" w:rsidRPr="00673C17" w:rsidRDefault="00610DC6" w:rsidP="00610DC6">
      <w:pPr>
        <w:pStyle w:val="ASFKNormal"/>
      </w:pPr>
      <w:r w:rsidRPr="00673C17">
        <w:t>На АРМ ОФК доступны следующие операции над документом:</w:t>
      </w:r>
    </w:p>
    <w:p w:rsidR="00A135E6" w:rsidRPr="00673C17" w:rsidRDefault="00A135E6" w:rsidP="00A135E6">
      <w:pPr>
        <w:pStyle w:val="ASFKListmark1"/>
      </w:pPr>
      <w:r w:rsidRPr="00673C17">
        <w:t>просмотр;</w:t>
      </w:r>
    </w:p>
    <w:p w:rsidR="00A135E6" w:rsidRPr="00673C17" w:rsidRDefault="00A135E6" w:rsidP="00A135E6">
      <w:pPr>
        <w:pStyle w:val="ASFKListmark1"/>
      </w:pPr>
      <w:r w:rsidRPr="00673C17">
        <w:t>печать;</w:t>
      </w:r>
    </w:p>
    <w:p w:rsidR="00A135E6" w:rsidRPr="00673C17" w:rsidRDefault="00A135E6" w:rsidP="00A135E6">
      <w:pPr>
        <w:pStyle w:val="ASFKListmark1"/>
      </w:pPr>
      <w:r w:rsidRPr="00673C17">
        <w:t>проверка ЭП;</w:t>
      </w:r>
    </w:p>
    <w:p w:rsidR="00A135E6" w:rsidRPr="00673C17" w:rsidRDefault="00A135E6" w:rsidP="00E44FD5">
      <w:pPr>
        <w:pStyle w:val="ASFKListmark1"/>
      </w:pPr>
      <w:r w:rsidRPr="00673C17">
        <w:t xml:space="preserve">прием из </w:t>
      </w:r>
      <w:r w:rsidR="00E44FD5" w:rsidRPr="00E44FD5">
        <w:t>ППО OEBS АСФК</w:t>
      </w:r>
      <w:r w:rsidRPr="00673C17">
        <w:t>;</w:t>
      </w:r>
    </w:p>
    <w:p w:rsidR="00A135E6" w:rsidRPr="00673C17" w:rsidRDefault="00A135E6" w:rsidP="00A135E6">
      <w:pPr>
        <w:pStyle w:val="ASFKListmark1"/>
      </w:pPr>
      <w:r w:rsidRPr="00673C17">
        <w:t>экспорт во внешнюю систему.</w:t>
      </w:r>
    </w:p>
    <w:p w:rsidR="00845C52" w:rsidRPr="00673C17" w:rsidRDefault="00845C52" w:rsidP="00845C52">
      <w:pPr>
        <w:pStyle w:val="ASFKNormal"/>
      </w:pPr>
      <w:r w:rsidRPr="00673C17">
        <w:t xml:space="preserve">ЭФ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xml:space="preserve"> представлена на рисунках </w:t>
      </w:r>
      <w:r w:rsidRPr="00673C17">
        <w:fldChar w:fldCharType="begin"/>
      </w:r>
      <w:r w:rsidRPr="00673C17">
        <w:instrText xml:space="preserve"> REF _Ref515353736 \h </w:instrText>
      </w:r>
      <w:r w:rsidR="00673C17">
        <w:instrText xml:space="preserve"> \* MERGEFORMAT </w:instrText>
      </w:r>
      <w:r w:rsidRPr="00673C17">
        <w:fldChar w:fldCharType="separate"/>
      </w:r>
      <w:r w:rsidR="00B10DE5">
        <w:rPr>
          <w:noProof/>
        </w:rPr>
        <w:t>199</w:t>
      </w:r>
      <w:r w:rsidRPr="00673C17">
        <w:fldChar w:fldCharType="end"/>
      </w:r>
      <w:r w:rsidR="00EC5900" w:rsidRPr="00673C17">
        <w:t xml:space="preserve"> и</w:t>
      </w:r>
      <w:r w:rsidRPr="00673C17">
        <w:t xml:space="preserve"> </w:t>
      </w:r>
      <w:r w:rsidRPr="00673C17">
        <w:fldChar w:fldCharType="begin"/>
      </w:r>
      <w:r w:rsidRPr="00673C17">
        <w:instrText xml:space="preserve"> REF _Ref515353737 \h </w:instrText>
      </w:r>
      <w:r w:rsidR="00673C17">
        <w:instrText xml:space="preserve"> \* MERGEFORMAT </w:instrText>
      </w:r>
      <w:r w:rsidRPr="00673C17">
        <w:fldChar w:fldCharType="separate"/>
      </w:r>
      <w:r w:rsidR="00B10DE5">
        <w:rPr>
          <w:noProof/>
        </w:rPr>
        <w:t>200</w:t>
      </w:r>
      <w:r w:rsidRPr="00673C17">
        <w:fldChar w:fldCharType="end"/>
      </w:r>
      <w:r w:rsidR="0002649D" w:rsidRPr="00673C17">
        <w:t xml:space="preserve">. Форма </w:t>
      </w:r>
      <w:r w:rsidRPr="00673C17">
        <w:t>содержит следующие закладки:</w:t>
      </w:r>
    </w:p>
    <w:p w:rsidR="00845C52" w:rsidRPr="00673C17" w:rsidRDefault="00845C52" w:rsidP="008979DB">
      <w:pPr>
        <w:pStyle w:val="ASFKListmark1"/>
        <w:numPr>
          <w:ilvl w:val="0"/>
          <w:numId w:val="87"/>
        </w:numPr>
        <w:snapToGrid w:val="0"/>
      </w:pPr>
      <w:r w:rsidRPr="00673C17">
        <w:t>«Документ (1)»;</w:t>
      </w:r>
    </w:p>
    <w:p w:rsidR="00845C52" w:rsidRPr="00673C17" w:rsidRDefault="00845C52" w:rsidP="008979DB">
      <w:pPr>
        <w:pStyle w:val="ASFKListmark1"/>
        <w:numPr>
          <w:ilvl w:val="0"/>
          <w:numId w:val="87"/>
        </w:numPr>
        <w:snapToGrid w:val="0"/>
      </w:pPr>
      <w:r w:rsidRPr="00673C17">
        <w:t xml:space="preserve"> «Подписи (2)».</w:t>
      </w:r>
    </w:p>
    <w:p w:rsidR="00845C52" w:rsidRPr="00673C17" w:rsidRDefault="004D71D9" w:rsidP="00845C52">
      <w:pPr>
        <w:pStyle w:val="ASFKFigure"/>
      </w:pPr>
      <w:r w:rsidRPr="00673C17">
        <w:rPr>
          <w:noProof/>
        </w:rPr>
        <w:lastRenderedPageBreak/>
        <w:drawing>
          <wp:inline distT="0" distB="0" distL="0" distR="0">
            <wp:extent cx="6124575" cy="5667375"/>
            <wp:effectExtent l="0" t="0" r="9525" b="9525"/>
            <wp:docPr id="282" name="Рисунок 2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24575" cy="5667375"/>
                    </a:xfrm>
                    <a:prstGeom prst="rect">
                      <a:avLst/>
                    </a:prstGeom>
                    <a:noFill/>
                    <a:ln>
                      <a:noFill/>
                    </a:ln>
                  </pic:spPr>
                </pic:pic>
              </a:graphicData>
            </a:graphic>
          </wp:inline>
        </w:drawing>
      </w:r>
    </w:p>
    <w:p w:rsidR="00845C52"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92" w:name="_Ref515353736"/>
      <w:bookmarkStart w:id="1293" w:name="_Toc188889417"/>
      <w:r w:rsidR="00B10DE5">
        <w:rPr>
          <w:noProof/>
        </w:rPr>
        <w:t>199</w:t>
      </w:r>
      <w:bookmarkEnd w:id="1292"/>
      <w:r w:rsidRPr="00673C17">
        <w:rPr>
          <w:noProof/>
        </w:rPr>
        <w:fldChar w:fldCharType="end"/>
      </w:r>
      <w:r w:rsidR="00845C52" w:rsidRPr="00673C17">
        <w:t xml:space="preserve">. ЭФ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009862FE" w:rsidRPr="00673C17">
        <w:t>, закладки «</w:t>
      </w:r>
      <w:r w:rsidR="00845C52" w:rsidRPr="00673C17">
        <w:t>Документ (1)»</w:t>
      </w:r>
      <w:bookmarkEnd w:id="1293"/>
    </w:p>
    <w:p w:rsidR="00610DC6" w:rsidRPr="00673C17" w:rsidRDefault="00610DC6" w:rsidP="00610DC6">
      <w:pPr>
        <w:pStyle w:val="ASFKNormal"/>
      </w:pPr>
      <w:r w:rsidRPr="00673C17">
        <w:t xml:space="preserve">Перечень полей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закладки «Основные атрибуты» приведен в таблице </w:t>
      </w:r>
      <w:r w:rsidRPr="00673C17">
        <w:fldChar w:fldCharType="begin"/>
      </w:r>
      <w:r w:rsidRPr="00673C17">
        <w:instrText xml:space="preserve"> REF _Ref510523213 \h </w:instrText>
      </w:r>
      <w:r w:rsidR="00673C17">
        <w:instrText xml:space="preserve"> \* MERGEFORMAT </w:instrText>
      </w:r>
      <w:r w:rsidRPr="00673C17">
        <w:fldChar w:fldCharType="separate"/>
      </w:r>
      <w:r w:rsidR="00B10DE5">
        <w:rPr>
          <w:noProof/>
        </w:rPr>
        <w:t>122</w:t>
      </w:r>
      <w:r w:rsidRPr="00673C17">
        <w:fldChar w:fldCharType="end"/>
      </w:r>
      <w:r w:rsidRPr="00673C17">
        <w:t>.</w:t>
      </w:r>
    </w:p>
    <w:p w:rsidR="00610DC6"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294" w:name="_Ref510523213"/>
      <w:bookmarkStart w:id="1295" w:name="_Toc188888527"/>
      <w:r w:rsidR="00B10DE5">
        <w:rPr>
          <w:noProof/>
        </w:rPr>
        <w:t>122</w:t>
      </w:r>
      <w:bookmarkEnd w:id="1294"/>
      <w:r w:rsidRPr="00673C17">
        <w:rPr>
          <w:noProof/>
        </w:rPr>
        <w:fldChar w:fldCharType="end"/>
      </w:r>
      <w:r w:rsidR="00610DC6" w:rsidRPr="00673C17">
        <w:t xml:space="preserve">. Описание полей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00610DC6" w:rsidRPr="00673C17">
        <w:t>, закладки «</w:t>
      </w:r>
      <w:r w:rsidR="009862FE" w:rsidRPr="00673C17">
        <w:t>Документ (1)</w:t>
      </w:r>
      <w:r w:rsidR="00610DC6" w:rsidRPr="00673C17">
        <w:t>»</w:t>
      </w:r>
      <w:bookmarkEnd w:id="1295"/>
    </w:p>
    <w:tbl>
      <w:tblPr>
        <w:tblStyle w:val="ASFKTable"/>
        <w:tblW w:w="5000" w:type="pct"/>
        <w:tblLook w:val="01E0" w:firstRow="1" w:lastRow="1" w:firstColumn="1" w:lastColumn="1" w:noHBand="0" w:noVBand="0"/>
      </w:tblPr>
      <w:tblGrid>
        <w:gridCol w:w="2434"/>
        <w:gridCol w:w="7194"/>
      </w:tblGrid>
      <w:tr w:rsidR="00610DC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Pr="00673C17" w:rsidRDefault="00610DC6">
            <w:pPr>
              <w:pStyle w:val="ASFKTableHead"/>
            </w:pPr>
            <w:r w:rsidRPr="00673C17">
              <w:t>Наименование поля</w:t>
            </w:r>
          </w:p>
        </w:tc>
        <w:tc>
          <w:tcPr>
            <w:tcW w:w="3736" w:type="pct"/>
            <w:hideMark/>
          </w:tcPr>
          <w:p w:rsidR="00610DC6" w:rsidRPr="00673C17" w:rsidRDefault="00610DC6">
            <w:pPr>
              <w:pStyle w:val="ASFKTableHead"/>
            </w:pPr>
            <w:r w:rsidRPr="00673C17">
              <w:t>Описание поля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документа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Номер документа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pPr>
              <w:pStyle w:val="ASFKTablenorm"/>
            </w:pPr>
            <w:r w:rsidRPr="00673C17">
              <w:t>Группа полей «От кого»</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lastRenderedPageBreak/>
              <w:t>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ОКПО 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КОФК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pPr>
              <w:pStyle w:val="ASFKTablenorm"/>
            </w:pPr>
            <w:r w:rsidRPr="00673C17">
              <w:t>Группа полей «Кому»</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rsidP="00A5582F">
            <w:pPr>
              <w:pStyle w:val="ASFKTablenorm"/>
            </w:pPr>
            <w:r w:rsidRPr="00673C17">
              <w:t>Росфинмониторинг</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rsidP="00A5582F">
            <w:pPr>
              <w:pStyle w:val="ASFKTablenorm"/>
            </w:pPr>
            <w:r w:rsidRPr="00673C17">
              <w:t>Код по СР Росфинмониторинга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rsidP="00A5582F">
            <w:pPr>
              <w:pStyle w:val="ASFKTablenorm"/>
            </w:pPr>
            <w:r w:rsidRPr="00673C17">
              <w:t>ОКПО Росфинмониторинга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ОКПО 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КОФК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ОКПО 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ЛС 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rsidP="009862FE">
            <w:pPr>
              <w:pStyle w:val="ASFKTablenorm"/>
            </w:pPr>
            <w:r w:rsidRPr="00673C17">
              <w:t>Группа полей «</w:t>
            </w:r>
            <w:r w:rsidR="009862FE" w:rsidRPr="00673C17">
              <w:t>Табличная часть</w:t>
            </w:r>
            <w:r w:rsidRPr="00673C17">
              <w:t>»</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 п/п</w:t>
            </w:r>
          </w:p>
        </w:tc>
        <w:tc>
          <w:tcPr>
            <w:tcW w:w="3736" w:type="pct"/>
            <w:hideMark/>
          </w:tcPr>
          <w:p w:rsidR="00610DC6" w:rsidRPr="00673C17" w:rsidRDefault="00610DC6">
            <w:pPr>
              <w:pStyle w:val="ASFKTablenorm"/>
            </w:pPr>
            <w:r w:rsidRPr="00673C17">
              <w:t>Заполняется автоматически при формировании строки в таблицу.</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ИГК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Номер 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p w:rsidR="00711030" w:rsidRPr="00673C17" w:rsidRDefault="00711030">
            <w:pPr>
              <w:pStyle w:val="ASFKTablenorm"/>
            </w:pPr>
            <w:r w:rsidRPr="00673C17">
              <w:t>Указывается номер государственного контракта, контракта (договора).</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Сумма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ИНН</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Наименование контрагента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открытия лицевого счета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lastRenderedPageBreak/>
              <w:t>Причина отказа лицевого счета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Уровень конфиденциальности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Пункт перечня</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bl>
    <w:p w:rsidR="00845C52" w:rsidRPr="00673C17" w:rsidRDefault="00845C52" w:rsidP="00845C52">
      <w:pPr>
        <w:pStyle w:val="ASFKNormal"/>
      </w:pPr>
      <w:r w:rsidRPr="00673C17">
        <w:t xml:space="preserve">ЭФ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закладки «Подписи (2)» представлена на рисунке </w:t>
      </w:r>
      <w:r w:rsidRPr="00673C17">
        <w:fldChar w:fldCharType="begin"/>
      </w:r>
      <w:r w:rsidRPr="00673C17">
        <w:instrText xml:space="preserve"> REF _Ref515353737 \h </w:instrText>
      </w:r>
      <w:r w:rsidR="00673C17">
        <w:instrText xml:space="preserve"> \* MERGEFORMAT </w:instrText>
      </w:r>
      <w:r w:rsidRPr="00673C17">
        <w:fldChar w:fldCharType="separate"/>
      </w:r>
      <w:r w:rsidR="00B10DE5">
        <w:rPr>
          <w:noProof/>
        </w:rPr>
        <w:t>200</w:t>
      </w:r>
      <w:r w:rsidRPr="00673C17">
        <w:fldChar w:fldCharType="end"/>
      </w:r>
      <w:r w:rsidRPr="00673C17">
        <w:t>.</w:t>
      </w:r>
    </w:p>
    <w:p w:rsidR="00845C52" w:rsidRPr="00673C17" w:rsidRDefault="004D71D9" w:rsidP="00845C52">
      <w:pPr>
        <w:pStyle w:val="ASFKFigure"/>
      </w:pPr>
      <w:r w:rsidRPr="00673C17">
        <w:rPr>
          <w:noProof/>
        </w:rPr>
        <w:drawing>
          <wp:inline distT="0" distB="0" distL="0" distR="0">
            <wp:extent cx="6124575" cy="1276350"/>
            <wp:effectExtent l="0" t="0" r="9525" b="0"/>
            <wp:docPr id="283" name="Рисунок 28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45C52"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96" w:name="_Ref515353737"/>
      <w:bookmarkStart w:id="1297" w:name="_Toc188889418"/>
      <w:r w:rsidR="00B10DE5">
        <w:rPr>
          <w:noProof/>
        </w:rPr>
        <w:t>200</w:t>
      </w:r>
      <w:bookmarkEnd w:id="1296"/>
      <w:r w:rsidRPr="00673C17">
        <w:rPr>
          <w:noProof/>
        </w:rPr>
        <w:fldChar w:fldCharType="end"/>
      </w:r>
      <w:r w:rsidR="00845C52" w:rsidRPr="00673C17">
        <w:t xml:space="preserve">. ЭФ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00845C52" w:rsidRPr="00673C17">
        <w:t>, закладки «Подписи (2)»</w:t>
      </w:r>
      <w:bookmarkEnd w:id="1297"/>
    </w:p>
    <w:p w:rsidR="00610DC6" w:rsidRPr="00673C17" w:rsidRDefault="00610DC6" w:rsidP="00610DC6">
      <w:pPr>
        <w:pStyle w:val="ASFKNormal"/>
      </w:pPr>
      <w:r w:rsidRPr="00673C17">
        <w:t xml:space="preserve">Перечень полей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закладки «Подписи</w:t>
      </w:r>
      <w:r w:rsidR="009862FE" w:rsidRPr="00673C17">
        <w:t xml:space="preserve"> (2)</w:t>
      </w:r>
      <w:r w:rsidRPr="00673C17">
        <w:t>» приведен в таблице </w:t>
      </w:r>
      <w:r w:rsidRPr="00673C17">
        <w:fldChar w:fldCharType="begin"/>
      </w:r>
      <w:r w:rsidRPr="00673C17">
        <w:instrText xml:space="preserve"> REF _Ref510523215 \h </w:instrText>
      </w:r>
      <w:r w:rsidR="00673C17">
        <w:instrText xml:space="preserve"> \* MERGEFORMAT </w:instrText>
      </w:r>
      <w:r w:rsidRPr="00673C17">
        <w:fldChar w:fldCharType="separate"/>
      </w:r>
      <w:r w:rsidR="00B10DE5">
        <w:rPr>
          <w:noProof/>
        </w:rPr>
        <w:t>123</w:t>
      </w:r>
      <w:r w:rsidRPr="00673C17">
        <w:fldChar w:fldCharType="end"/>
      </w:r>
      <w:r w:rsidRPr="00673C17">
        <w:t>.</w:t>
      </w:r>
    </w:p>
    <w:p w:rsidR="00610DC6"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298" w:name="_Ref510523215"/>
      <w:bookmarkStart w:id="1299" w:name="_Toc188888528"/>
      <w:r w:rsidR="00B10DE5">
        <w:rPr>
          <w:noProof/>
        </w:rPr>
        <w:t>123</w:t>
      </w:r>
      <w:bookmarkEnd w:id="1298"/>
      <w:r w:rsidRPr="00673C17">
        <w:rPr>
          <w:noProof/>
        </w:rPr>
        <w:fldChar w:fldCharType="end"/>
      </w:r>
      <w:r w:rsidR="00610DC6" w:rsidRPr="00673C17">
        <w:t xml:space="preserve">. Описание полей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00610DC6" w:rsidRPr="00673C17">
        <w:t>, закладки «Подписи</w:t>
      </w:r>
      <w:r w:rsidR="009862FE" w:rsidRPr="00673C17">
        <w:t xml:space="preserve"> (2)</w:t>
      </w:r>
      <w:r w:rsidR="00610DC6" w:rsidRPr="00673C17">
        <w:t>»</w:t>
      </w:r>
      <w:bookmarkEnd w:id="1299"/>
    </w:p>
    <w:tbl>
      <w:tblPr>
        <w:tblStyle w:val="ASFKTable"/>
        <w:tblW w:w="5000" w:type="pct"/>
        <w:tblLook w:val="01E0" w:firstRow="1" w:lastRow="1" w:firstColumn="1" w:lastColumn="1" w:noHBand="0" w:noVBand="0"/>
      </w:tblPr>
      <w:tblGrid>
        <w:gridCol w:w="2434"/>
        <w:gridCol w:w="7194"/>
      </w:tblGrid>
      <w:tr w:rsidR="00610DC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Pr="00673C17" w:rsidRDefault="00610DC6">
            <w:pPr>
              <w:pStyle w:val="ASFKTableHead"/>
            </w:pPr>
            <w:r w:rsidRPr="00673C17">
              <w:t>Наименование поля</w:t>
            </w:r>
          </w:p>
        </w:tc>
        <w:tc>
          <w:tcPr>
            <w:tcW w:w="3736" w:type="pct"/>
            <w:hideMark/>
          </w:tcPr>
          <w:p w:rsidR="00610DC6" w:rsidRPr="00673C17" w:rsidRDefault="00610DC6">
            <w:pPr>
              <w:pStyle w:val="ASFKTableHead"/>
            </w:pPr>
            <w:r w:rsidRPr="00673C17">
              <w:t>Описание поля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pPr>
              <w:pStyle w:val="ASFKTablenorm"/>
            </w:pPr>
            <w:r w:rsidRPr="00673C17">
              <w:t>Группа полей «Подписи»</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Руководитель. Должность</w:t>
            </w:r>
          </w:p>
        </w:tc>
        <w:tc>
          <w:tcPr>
            <w:tcW w:w="3736" w:type="pct"/>
            <w:hideMark/>
          </w:tcPr>
          <w:p w:rsidR="00610DC6" w:rsidRPr="00673C17" w:rsidRDefault="00610DC6">
            <w:pPr>
              <w:pStyle w:val="ASFKTablenorm"/>
            </w:pPr>
            <w:r w:rsidRPr="00673C17">
              <w:t>Руководитель (должность уполномоченного лица).</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Руководитель. ФИО</w:t>
            </w:r>
          </w:p>
        </w:tc>
        <w:tc>
          <w:tcPr>
            <w:tcW w:w="3736" w:type="pct"/>
            <w:hideMark/>
          </w:tcPr>
          <w:p w:rsidR="00610DC6" w:rsidRPr="00673C17" w:rsidRDefault="00610DC6">
            <w:pPr>
              <w:pStyle w:val="ASFKTablenorm"/>
            </w:pPr>
            <w:r w:rsidRPr="00673C17">
              <w:t>ФИО руководителя (уполномоченного лица).</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Исполнитель. Должность</w:t>
            </w:r>
          </w:p>
        </w:tc>
        <w:tc>
          <w:tcPr>
            <w:tcW w:w="3736" w:type="pct"/>
            <w:hideMark/>
          </w:tcPr>
          <w:p w:rsidR="00610DC6" w:rsidRPr="00673C17" w:rsidRDefault="00610DC6">
            <w:pPr>
              <w:pStyle w:val="ASFKTablenorm"/>
            </w:pPr>
            <w:r w:rsidRPr="00673C17">
              <w:t>Должность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Исполнитель. ФИО</w:t>
            </w:r>
          </w:p>
        </w:tc>
        <w:tc>
          <w:tcPr>
            <w:tcW w:w="3736" w:type="pct"/>
            <w:hideMark/>
          </w:tcPr>
          <w:p w:rsidR="00610DC6" w:rsidRPr="00673C17" w:rsidRDefault="00610DC6">
            <w:pPr>
              <w:pStyle w:val="ASFKTablenorm"/>
            </w:pPr>
            <w:r w:rsidRPr="00673C17">
              <w:t>ФИО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Телефон</w:t>
            </w:r>
          </w:p>
        </w:tc>
        <w:tc>
          <w:tcPr>
            <w:tcW w:w="3736" w:type="pct"/>
            <w:hideMark/>
          </w:tcPr>
          <w:p w:rsidR="00610DC6" w:rsidRPr="00673C17" w:rsidRDefault="00610DC6">
            <w:pPr>
              <w:pStyle w:val="ASFKTablenorm"/>
            </w:pPr>
            <w:r w:rsidRPr="00673C17">
              <w:t>Телефон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bl>
    <w:p w:rsidR="00610DC6" w:rsidRPr="00673C17" w:rsidRDefault="00FB4440" w:rsidP="008630AD">
      <w:pPr>
        <w:pStyle w:val="32"/>
      </w:pPr>
      <w:bookmarkStart w:id="1300" w:name="_Ref528076399"/>
      <w:bookmarkStart w:id="1301" w:name="_Toc188888304"/>
      <w:r w:rsidRPr="00673C17">
        <w:lastRenderedPageBreak/>
        <w:t>Уведомление о приостановлении открытия лицевого счета</w:t>
      </w:r>
      <w:bookmarkEnd w:id="1300"/>
      <w:bookmarkEnd w:id="1301"/>
    </w:p>
    <w:p w:rsidR="00610DC6" w:rsidRPr="00673C17" w:rsidRDefault="00610DC6" w:rsidP="00610DC6">
      <w:pPr>
        <w:pStyle w:val="ASFKNormal"/>
      </w:pPr>
      <w:r w:rsidRPr="00673C17">
        <w:t>В соответствии с приказом 4н документ «Уведомление о приостановлении открытия лицевого счета» (ф. 0531361)</w:t>
      </w:r>
      <w:r w:rsidR="008F1B2E" w:rsidRPr="00673C17">
        <w:t xml:space="preserve"> </w:t>
      </w:r>
      <w:r w:rsidRPr="00673C17">
        <w:t xml:space="preserve">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610DC6" w:rsidRPr="00673C17" w:rsidRDefault="00610DC6" w:rsidP="00610DC6">
      <w:pPr>
        <w:pStyle w:val="ASFKNormal"/>
      </w:pPr>
      <w:r w:rsidRPr="00673C17">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0DC6" w:rsidRPr="00673C17" w:rsidRDefault="00610DC6" w:rsidP="00610DC6">
      <w:pPr>
        <w:pStyle w:val="ASFKNormal"/>
      </w:pPr>
      <w:r w:rsidRPr="00673C17">
        <w:t>Уведомление о приостановлении открытия лицевого счета</w:t>
      </w:r>
      <w:r w:rsidR="008F1B2E" w:rsidRPr="00673C17">
        <w:t xml:space="preserve"> </w:t>
      </w:r>
      <w:r w:rsidRPr="00673C17">
        <w:t>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0DC6" w:rsidRPr="00673C17" w:rsidRDefault="00610DC6" w:rsidP="00610DC6">
      <w:pPr>
        <w:pStyle w:val="ASFKNormal"/>
      </w:pPr>
      <w:r w:rsidRPr="00673C17">
        <w:t>Для работы с документами «Уведомление о приостановлении открытия лицевого счета» следует перейти в пункт меню</w:t>
      </w:r>
      <w:r w:rsidRPr="00673C17">
        <w:rPr>
          <w:rStyle w:val="ASFKSymBold"/>
        </w:rPr>
        <w:t xml:space="preserve"> </w:t>
      </w:r>
      <w:r w:rsidRPr="00673C17">
        <w:t xml:space="preserve">«Документы – Уведомления о приостановлении – </w:t>
      </w:r>
      <w:r w:rsidR="00FB4440" w:rsidRPr="00673C17">
        <w:t>Уведомление о приостановлении открытия ЛС</w:t>
      </w:r>
      <w:r w:rsidRPr="00673C17">
        <w:t>». Откроется ЭФ списка документов</w:t>
      </w:r>
      <w:r w:rsidR="00801EB9" w:rsidRPr="00673C17">
        <w:t xml:space="preserve">, представленная на рисунке </w:t>
      </w:r>
      <w:r w:rsidR="00801EB9" w:rsidRPr="00673C17">
        <w:fldChar w:fldCharType="begin"/>
      </w:r>
      <w:r w:rsidR="00801EB9" w:rsidRPr="00673C17">
        <w:instrText xml:space="preserve"> REF _Ref510512210 \h </w:instrText>
      </w:r>
      <w:r w:rsidR="00673C17">
        <w:instrText xml:space="preserve"> \* MERGEFORMAT </w:instrText>
      </w:r>
      <w:r w:rsidR="00801EB9" w:rsidRPr="00673C17">
        <w:fldChar w:fldCharType="separate"/>
      </w:r>
      <w:r w:rsidR="00B10DE5">
        <w:rPr>
          <w:noProof/>
        </w:rPr>
        <w:t>201</w:t>
      </w:r>
      <w:r w:rsidR="00801EB9" w:rsidRPr="00673C17">
        <w:fldChar w:fldCharType="end"/>
      </w:r>
      <w:r w:rsidRPr="00673C17">
        <w:t>.</w:t>
      </w:r>
    </w:p>
    <w:p w:rsidR="00801EB9" w:rsidRPr="00673C17" w:rsidRDefault="004D71D9" w:rsidP="00801EB9">
      <w:pPr>
        <w:pStyle w:val="ASFKFigure"/>
      </w:pPr>
      <w:r w:rsidRPr="00673C17">
        <w:rPr>
          <w:noProof/>
        </w:rPr>
        <w:drawing>
          <wp:inline distT="0" distB="0" distL="0" distR="0">
            <wp:extent cx="6038850" cy="2743200"/>
            <wp:effectExtent l="0" t="0" r="0" b="0"/>
            <wp:docPr id="284" name="Рисунок 28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ПБС"/>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038850" cy="2743200"/>
                    </a:xfrm>
                    <a:prstGeom prst="rect">
                      <a:avLst/>
                    </a:prstGeom>
                    <a:noFill/>
                    <a:ln>
                      <a:noFill/>
                    </a:ln>
                  </pic:spPr>
                </pic:pic>
              </a:graphicData>
            </a:graphic>
          </wp:inline>
        </w:drawing>
      </w:r>
    </w:p>
    <w:p w:rsidR="00801EB9" w:rsidRPr="00673C17" w:rsidRDefault="00214736" w:rsidP="00801EB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02" w:name="_Ref510512210"/>
      <w:bookmarkStart w:id="1303" w:name="_Toc188889419"/>
      <w:r w:rsidR="00B10DE5">
        <w:rPr>
          <w:noProof/>
        </w:rPr>
        <w:t>201</w:t>
      </w:r>
      <w:bookmarkEnd w:id="1302"/>
      <w:r w:rsidRPr="00673C17">
        <w:rPr>
          <w:noProof/>
        </w:rPr>
        <w:fldChar w:fldCharType="end"/>
      </w:r>
      <w:r w:rsidR="00801EB9" w:rsidRPr="00673C17">
        <w:t>. ЭФ списка документов «</w:t>
      </w:r>
      <w:r w:rsidR="00FB4440" w:rsidRPr="00673C17">
        <w:t>Уведомление о приостановлении открытия ЛС</w:t>
      </w:r>
      <w:r w:rsidR="00801EB9" w:rsidRPr="00673C17">
        <w:t>»</w:t>
      </w:r>
      <w:bookmarkEnd w:id="1303"/>
    </w:p>
    <w:p w:rsidR="00610DC6" w:rsidRPr="00673C17" w:rsidRDefault="00610DC6" w:rsidP="008630AD">
      <w:pPr>
        <w:pStyle w:val="41"/>
      </w:pPr>
      <w:r w:rsidRPr="00673C17">
        <w:t>Доступные операции</w:t>
      </w:r>
    </w:p>
    <w:p w:rsidR="00610DC6" w:rsidRPr="00673C17" w:rsidRDefault="00610DC6" w:rsidP="00610DC6">
      <w:pPr>
        <w:pStyle w:val="ASFKNormal"/>
      </w:pPr>
      <w:r w:rsidRPr="00673C17">
        <w:t>На АРМ ОФК доступны следующие операции над документом:</w:t>
      </w:r>
    </w:p>
    <w:p w:rsidR="00610DC6" w:rsidRPr="00673C17" w:rsidRDefault="00610DC6" w:rsidP="008979DB">
      <w:pPr>
        <w:pStyle w:val="ASFKListmark1"/>
        <w:numPr>
          <w:ilvl w:val="0"/>
          <w:numId w:val="87"/>
        </w:numPr>
        <w:snapToGrid w:val="0"/>
      </w:pPr>
      <w:r w:rsidRPr="00673C17">
        <w:t>просмотр;</w:t>
      </w:r>
    </w:p>
    <w:p w:rsidR="00610DC6" w:rsidRPr="00673C17" w:rsidRDefault="00610DC6" w:rsidP="008979DB">
      <w:pPr>
        <w:pStyle w:val="ASFKListmark1"/>
        <w:numPr>
          <w:ilvl w:val="0"/>
          <w:numId w:val="87"/>
        </w:numPr>
        <w:snapToGrid w:val="0"/>
      </w:pPr>
      <w:r w:rsidRPr="00673C17">
        <w:t>печать;</w:t>
      </w:r>
    </w:p>
    <w:p w:rsidR="00610DC6" w:rsidRPr="00673C17" w:rsidRDefault="00610DC6" w:rsidP="008979DB">
      <w:pPr>
        <w:pStyle w:val="ASFKListmark1"/>
        <w:numPr>
          <w:ilvl w:val="0"/>
          <w:numId w:val="87"/>
        </w:numPr>
        <w:snapToGrid w:val="0"/>
      </w:pPr>
      <w:r w:rsidRPr="00673C17">
        <w:t>проверка ЭП;</w:t>
      </w:r>
    </w:p>
    <w:p w:rsidR="00610DC6" w:rsidRPr="00673C17" w:rsidRDefault="00610DC6" w:rsidP="00E40DAF">
      <w:pPr>
        <w:pStyle w:val="ASFKListmark1"/>
      </w:pPr>
      <w:r w:rsidRPr="00673C17">
        <w:t xml:space="preserve">прием из </w:t>
      </w:r>
      <w:r w:rsidR="00E40DAF" w:rsidRPr="00E40DAF">
        <w:t>ППО OEBS АСФК</w:t>
      </w:r>
      <w:r w:rsidR="00801EB9" w:rsidRPr="00673C17">
        <w:t>;</w:t>
      </w:r>
    </w:p>
    <w:p w:rsidR="00801EB9" w:rsidRPr="00673C17" w:rsidRDefault="00801EB9" w:rsidP="008979DB">
      <w:pPr>
        <w:pStyle w:val="ASFKListmark1"/>
        <w:numPr>
          <w:ilvl w:val="0"/>
          <w:numId w:val="87"/>
        </w:numPr>
        <w:snapToGrid w:val="0"/>
      </w:pPr>
      <w:r w:rsidRPr="00673C17">
        <w:t>экспорт во внешнюю систему.</w:t>
      </w:r>
    </w:p>
    <w:p w:rsidR="00610DC6" w:rsidRPr="00673C17" w:rsidRDefault="00414A93" w:rsidP="00610DC6">
      <w:pPr>
        <w:pStyle w:val="ASFKNormal"/>
      </w:pPr>
      <w:r w:rsidRPr="00673C17">
        <w:t xml:space="preserve">ЭФ документа </w:t>
      </w:r>
      <w:r w:rsidR="00610DC6" w:rsidRPr="00673C17">
        <w:t>«</w:t>
      </w:r>
      <w:r w:rsidR="00FB4440" w:rsidRPr="00673C17">
        <w:t>Уведомление о приостановлении открытия лицевого счета</w:t>
      </w:r>
      <w:r w:rsidR="00610DC6" w:rsidRPr="00673C17">
        <w:t xml:space="preserve">» </w:t>
      </w:r>
      <w:r w:rsidRPr="00673C17">
        <w:t xml:space="preserve">представлена на рисунках </w:t>
      </w:r>
      <w:r w:rsidRPr="00673C17">
        <w:fldChar w:fldCharType="begin"/>
      </w:r>
      <w:r w:rsidRPr="00673C17">
        <w:instrText xml:space="preserve"> REF _Ref515869331 \h </w:instrText>
      </w:r>
      <w:r w:rsidR="00673C17">
        <w:instrText xml:space="preserve"> \* MERGEFORMAT </w:instrText>
      </w:r>
      <w:r w:rsidRPr="00673C17">
        <w:fldChar w:fldCharType="separate"/>
      </w:r>
      <w:r w:rsidR="00B10DE5">
        <w:rPr>
          <w:noProof/>
        </w:rPr>
        <w:t>202</w:t>
      </w:r>
      <w:r w:rsidRPr="00673C17">
        <w:fldChar w:fldCharType="end"/>
      </w:r>
      <w:r w:rsidR="00EC5900" w:rsidRPr="00673C17">
        <w:t xml:space="preserve"> и</w:t>
      </w:r>
      <w:r w:rsidRPr="00673C17">
        <w:t xml:space="preserve"> </w:t>
      </w:r>
      <w:r w:rsidRPr="00673C17">
        <w:fldChar w:fldCharType="begin"/>
      </w:r>
      <w:r w:rsidRPr="00673C17">
        <w:instrText xml:space="preserve"> REF _Ref515869332 \h </w:instrText>
      </w:r>
      <w:r w:rsidR="00673C17">
        <w:instrText xml:space="preserve"> \* MERGEFORMAT </w:instrText>
      </w:r>
      <w:r w:rsidRPr="00673C17">
        <w:fldChar w:fldCharType="separate"/>
      </w:r>
      <w:r w:rsidR="00B10DE5">
        <w:rPr>
          <w:noProof/>
        </w:rPr>
        <w:t>203</w:t>
      </w:r>
      <w:r w:rsidRPr="00673C17">
        <w:fldChar w:fldCharType="end"/>
      </w:r>
      <w:r w:rsidRPr="00673C17">
        <w:t xml:space="preserve">. Форма </w:t>
      </w:r>
      <w:r w:rsidR="00610DC6" w:rsidRPr="00673C17">
        <w:t>содержит следующие закладки:</w:t>
      </w:r>
    </w:p>
    <w:p w:rsidR="00610DC6" w:rsidRPr="00673C17" w:rsidRDefault="00610DC6" w:rsidP="008979DB">
      <w:pPr>
        <w:pStyle w:val="ASFKListmark1"/>
        <w:numPr>
          <w:ilvl w:val="0"/>
          <w:numId w:val="87"/>
        </w:numPr>
        <w:snapToGrid w:val="0"/>
      </w:pPr>
      <w:r w:rsidRPr="00673C17">
        <w:t xml:space="preserve">«Основные </w:t>
      </w:r>
      <w:r w:rsidR="00414A93" w:rsidRPr="00673C17">
        <w:t>реквизиты</w:t>
      </w:r>
      <w:r w:rsidRPr="00673C17">
        <w:t>»;</w:t>
      </w:r>
    </w:p>
    <w:p w:rsidR="00610DC6" w:rsidRPr="00673C17" w:rsidRDefault="00610DC6" w:rsidP="008979DB">
      <w:pPr>
        <w:pStyle w:val="ASFKListmark1"/>
        <w:numPr>
          <w:ilvl w:val="0"/>
          <w:numId w:val="87"/>
        </w:numPr>
        <w:snapToGrid w:val="0"/>
      </w:pPr>
      <w:r w:rsidRPr="00673C17">
        <w:t xml:space="preserve"> «Подписи».</w:t>
      </w:r>
    </w:p>
    <w:p w:rsidR="00414A93" w:rsidRPr="00673C17" w:rsidRDefault="004D71D9" w:rsidP="00414A93">
      <w:pPr>
        <w:pStyle w:val="ASFKFigure"/>
      </w:pPr>
      <w:r w:rsidRPr="00673C17">
        <w:rPr>
          <w:noProof/>
        </w:rPr>
        <w:lastRenderedPageBreak/>
        <w:drawing>
          <wp:inline distT="0" distB="0" distL="0" distR="0">
            <wp:extent cx="6124575" cy="4019550"/>
            <wp:effectExtent l="0" t="0" r="9525" b="0"/>
            <wp:docPr id="285" name="Рисунок 2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414A93"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04" w:name="_Ref515869331"/>
      <w:bookmarkStart w:id="1305" w:name="_Toc188889420"/>
      <w:r w:rsidR="00B10DE5">
        <w:rPr>
          <w:noProof/>
        </w:rPr>
        <w:t>202</w:t>
      </w:r>
      <w:bookmarkEnd w:id="1304"/>
      <w:r w:rsidRPr="00673C17">
        <w:rPr>
          <w:noProof/>
        </w:rPr>
        <w:fldChar w:fldCharType="end"/>
      </w:r>
      <w:r w:rsidR="00414A93" w:rsidRPr="00673C17">
        <w:t>. ЭФ документа «</w:t>
      </w:r>
      <w:r w:rsidR="00FB4440" w:rsidRPr="00673C17">
        <w:t>Уведомление о приостановлении открытия лицевого счета</w:t>
      </w:r>
      <w:r w:rsidR="00414A93" w:rsidRPr="00673C17">
        <w:t>», закладки «</w:t>
      </w:r>
      <w:r w:rsidR="002C1DB1" w:rsidRPr="00673C17">
        <w:t>Основные реквизиты</w:t>
      </w:r>
      <w:r w:rsidR="00414A93" w:rsidRPr="00673C17">
        <w:t>»</w:t>
      </w:r>
      <w:bookmarkEnd w:id="1305"/>
    </w:p>
    <w:p w:rsidR="00610DC6" w:rsidRPr="00673C17" w:rsidRDefault="00610DC6" w:rsidP="00610DC6">
      <w:pPr>
        <w:pStyle w:val="ASFKNormal"/>
      </w:pPr>
      <w:r w:rsidRPr="00673C17">
        <w:t>Перечень полей документа «</w:t>
      </w:r>
      <w:r w:rsidR="00FB4440" w:rsidRPr="00673C17">
        <w:t>Уведомление о приостановлении открытия лицевого счета</w:t>
      </w:r>
      <w:r w:rsidRPr="00673C17">
        <w:t>», закладки «</w:t>
      </w:r>
      <w:r w:rsidR="002C1DB1" w:rsidRPr="00673C17">
        <w:t>Основные реквизиты</w:t>
      </w:r>
      <w:r w:rsidRPr="00673C17">
        <w:t>» приведен в таблице </w:t>
      </w:r>
      <w:r w:rsidRPr="00673C17">
        <w:fldChar w:fldCharType="begin"/>
      </w:r>
      <w:r w:rsidRPr="00673C17">
        <w:instrText xml:space="preserve"> REF _Ref510519814 \h </w:instrText>
      </w:r>
      <w:r w:rsidR="00673C17">
        <w:instrText xml:space="preserve"> \* MERGEFORMAT </w:instrText>
      </w:r>
      <w:r w:rsidRPr="00673C17">
        <w:fldChar w:fldCharType="separate"/>
      </w:r>
      <w:r w:rsidR="00B10DE5">
        <w:rPr>
          <w:noProof/>
        </w:rPr>
        <w:t>124</w:t>
      </w:r>
      <w:r w:rsidRPr="00673C17">
        <w:fldChar w:fldCharType="end"/>
      </w:r>
      <w:r w:rsidRPr="00673C17">
        <w:t>.</w:t>
      </w:r>
    </w:p>
    <w:p w:rsidR="00610DC6"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06" w:name="_Ref510519814"/>
      <w:bookmarkStart w:id="1307" w:name="_Toc188888529"/>
      <w:r w:rsidR="00B10DE5">
        <w:rPr>
          <w:noProof/>
        </w:rPr>
        <w:t>124</w:t>
      </w:r>
      <w:bookmarkEnd w:id="1306"/>
      <w:r w:rsidRPr="00673C17">
        <w:rPr>
          <w:noProof/>
        </w:rPr>
        <w:fldChar w:fldCharType="end"/>
      </w:r>
      <w:r w:rsidR="00610DC6" w:rsidRPr="00673C17">
        <w:t>. Описание полей документа «</w:t>
      </w:r>
      <w:r w:rsidR="00FB4440" w:rsidRPr="00673C17">
        <w:t>Уведомление о приостановлении открытия лицевого счета</w:t>
      </w:r>
      <w:r w:rsidR="00610DC6" w:rsidRPr="00673C17">
        <w:t>», закладки «</w:t>
      </w:r>
      <w:r w:rsidR="002C1DB1" w:rsidRPr="00673C17">
        <w:t>Основные реквизиты</w:t>
      </w:r>
      <w:r w:rsidR="00610DC6" w:rsidRPr="00673C17">
        <w:t>»</w:t>
      </w:r>
      <w:bookmarkEnd w:id="1307"/>
    </w:p>
    <w:tbl>
      <w:tblPr>
        <w:tblStyle w:val="ASFKTable"/>
        <w:tblW w:w="5000" w:type="pct"/>
        <w:tblLook w:val="01E0" w:firstRow="1" w:lastRow="1" w:firstColumn="1" w:lastColumn="1" w:noHBand="0" w:noVBand="0"/>
      </w:tblPr>
      <w:tblGrid>
        <w:gridCol w:w="2434"/>
        <w:gridCol w:w="7194"/>
      </w:tblGrid>
      <w:tr w:rsidR="00610DC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Pr="00673C17" w:rsidRDefault="00610DC6">
            <w:pPr>
              <w:pStyle w:val="ASFKTableHead"/>
            </w:pPr>
            <w:r w:rsidRPr="00673C17">
              <w:t>Наименование поля</w:t>
            </w:r>
          </w:p>
        </w:tc>
        <w:tc>
          <w:tcPr>
            <w:tcW w:w="3736" w:type="pct"/>
            <w:hideMark/>
          </w:tcPr>
          <w:p w:rsidR="00610DC6" w:rsidRPr="00673C17" w:rsidRDefault="00610DC6">
            <w:pPr>
              <w:pStyle w:val="ASFKTableHead"/>
            </w:pPr>
            <w:r w:rsidRPr="00673C17">
              <w:t>Описание поля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документа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Номер документа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2C1DB1"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2C1DB1" w:rsidRPr="00673C17" w:rsidRDefault="002C1DB1">
            <w:pPr>
              <w:pStyle w:val="ASFKTablenorm"/>
            </w:pPr>
            <w:r w:rsidRPr="00673C17">
              <w:t>Уровень конфиденциальности</w:t>
            </w:r>
          </w:p>
        </w:tc>
        <w:tc>
          <w:tcPr>
            <w:tcW w:w="3736" w:type="pct"/>
          </w:tcPr>
          <w:p w:rsidR="002C1DB1" w:rsidRPr="00673C17" w:rsidRDefault="00DD51F9">
            <w:pPr>
              <w:pStyle w:val="ASFKTablenorm"/>
            </w:pPr>
            <w:r w:rsidRPr="00673C17">
              <w:t>Метка</w:t>
            </w:r>
            <w:r w:rsidR="002C1DB1" w:rsidRPr="00673C17">
              <w:t xml:space="preserve"> конфиденциальности.</w:t>
            </w:r>
          </w:p>
        </w:tc>
      </w:tr>
      <w:tr w:rsidR="002C1DB1"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2C1DB1" w:rsidRPr="00673C17" w:rsidRDefault="002C1DB1">
            <w:pPr>
              <w:pStyle w:val="ASFKTablenorm"/>
            </w:pPr>
            <w:r w:rsidRPr="00673C17">
              <w:t>Пункт перечня</w:t>
            </w:r>
          </w:p>
        </w:tc>
        <w:tc>
          <w:tcPr>
            <w:tcW w:w="3736" w:type="pct"/>
          </w:tcPr>
          <w:p w:rsidR="002C1DB1" w:rsidRPr="00673C17" w:rsidRDefault="002C1DB1">
            <w:pPr>
              <w:pStyle w:val="ASFKTablenorm"/>
            </w:pPr>
            <w:r w:rsidRPr="00673C17">
              <w:t>Пункт перечня.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rsidP="002C1DB1">
            <w:pPr>
              <w:pStyle w:val="ASFKTablenorm"/>
            </w:pPr>
            <w:r w:rsidRPr="00673C17">
              <w:t>Группа полей «</w:t>
            </w:r>
            <w:r w:rsidR="002C1DB1" w:rsidRPr="00673C17">
              <w:t>Откуда</w:t>
            </w:r>
            <w:r w:rsidRPr="00673C17">
              <w:t>»</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ОКПО 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КОФК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rsidP="002C1DB1">
            <w:pPr>
              <w:pStyle w:val="ASFKTablenorm"/>
            </w:pPr>
            <w:r w:rsidRPr="00673C17">
              <w:t>Группа полей «К</w:t>
            </w:r>
            <w:r w:rsidR="002C1DB1" w:rsidRPr="00673C17">
              <w:t>уда</w:t>
            </w:r>
            <w:r w:rsidRPr="00673C17">
              <w:t>»</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lastRenderedPageBreak/>
              <w:t>ГЗ/ГИ/ИЗ</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ОКПО ГЗ/ГИ/ИЗ</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ЛС ГЗ/ГИ/ИЗ</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ТОФК ГЗ/ГИ/ИЗ</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ОКПО 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КОФК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Наименование 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Код по ОКПО 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610DC6" w:rsidRPr="00673C17" w:rsidRDefault="00610DC6" w:rsidP="002C1DB1">
            <w:pPr>
              <w:pStyle w:val="ASFKTablenorm"/>
            </w:pPr>
            <w:r w:rsidRPr="00673C17">
              <w:t>Группа полей «</w:t>
            </w:r>
            <w:r w:rsidR="002C1DB1" w:rsidRPr="00673C17">
              <w:t>Информация об операции</w:t>
            </w:r>
            <w:r w:rsidRPr="00673C17">
              <w:t>»</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 п/п</w:t>
            </w:r>
          </w:p>
        </w:tc>
        <w:tc>
          <w:tcPr>
            <w:tcW w:w="3736" w:type="pct"/>
            <w:hideMark/>
          </w:tcPr>
          <w:p w:rsidR="00610DC6" w:rsidRPr="00673C17" w:rsidRDefault="00610DC6">
            <w:pPr>
              <w:pStyle w:val="ASFKTablenorm"/>
            </w:pPr>
            <w:r w:rsidRPr="00673C17">
              <w:t>Заполняется автоматически при формировании строки в таблицу.</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ИГК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Номер 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p w:rsidR="00D62EB4" w:rsidRPr="00673C17" w:rsidRDefault="00D62EB4">
            <w:pPr>
              <w:pStyle w:val="ASFKTablenorm"/>
            </w:pPr>
            <w:r w:rsidRPr="00673C17">
              <w:t>Указывается номер государственного контракта, контракта (договора).</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Дата 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Сумма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ИНН</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Наименование контрагента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Причина приостановления ЛС</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по ЛС</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Уровень конфиденциальности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Пункт перечня</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bl>
    <w:p w:rsidR="00414A93" w:rsidRPr="00673C17" w:rsidRDefault="00414A93" w:rsidP="00414A93">
      <w:pPr>
        <w:pStyle w:val="ASFKNormal"/>
      </w:pPr>
      <w:r w:rsidRPr="00673C17">
        <w:t>ЭФ документа «</w:t>
      </w:r>
      <w:r w:rsidR="00FB4440" w:rsidRPr="00673C17">
        <w:t>Уведомление о приостановлении открытия лицевого счета</w:t>
      </w:r>
      <w:r w:rsidRPr="00673C17">
        <w:t>», закладки «Подписи» представлена на рисунке </w:t>
      </w:r>
      <w:r w:rsidRPr="00673C17">
        <w:fldChar w:fldCharType="begin"/>
      </w:r>
      <w:r w:rsidRPr="00673C17">
        <w:instrText xml:space="preserve"> REF _Ref515869332 \h </w:instrText>
      </w:r>
      <w:r w:rsidR="00673C17">
        <w:instrText xml:space="preserve"> \* MERGEFORMAT </w:instrText>
      </w:r>
      <w:r w:rsidRPr="00673C17">
        <w:fldChar w:fldCharType="separate"/>
      </w:r>
      <w:r w:rsidR="00B10DE5">
        <w:rPr>
          <w:noProof/>
        </w:rPr>
        <w:t>203</w:t>
      </w:r>
      <w:r w:rsidRPr="00673C17">
        <w:fldChar w:fldCharType="end"/>
      </w:r>
      <w:r w:rsidRPr="00673C17">
        <w:t>.</w:t>
      </w:r>
    </w:p>
    <w:p w:rsidR="00414A93" w:rsidRPr="00673C17" w:rsidRDefault="004D71D9" w:rsidP="00414A93">
      <w:pPr>
        <w:pStyle w:val="ASFKFigure"/>
      </w:pPr>
      <w:r w:rsidRPr="00673C17">
        <w:rPr>
          <w:noProof/>
        </w:rPr>
        <w:lastRenderedPageBreak/>
        <w:drawing>
          <wp:inline distT="0" distB="0" distL="0" distR="0">
            <wp:extent cx="6124575" cy="1009650"/>
            <wp:effectExtent l="0" t="0" r="9525" b="0"/>
            <wp:docPr id="286" name="Рисунок 28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124575" cy="1009650"/>
                    </a:xfrm>
                    <a:prstGeom prst="rect">
                      <a:avLst/>
                    </a:prstGeom>
                    <a:noFill/>
                    <a:ln>
                      <a:noFill/>
                    </a:ln>
                  </pic:spPr>
                </pic:pic>
              </a:graphicData>
            </a:graphic>
          </wp:inline>
        </w:drawing>
      </w:r>
    </w:p>
    <w:p w:rsidR="00414A93"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08" w:name="_Ref515869332"/>
      <w:bookmarkStart w:id="1309" w:name="_Toc188889421"/>
      <w:r w:rsidR="00B10DE5">
        <w:rPr>
          <w:noProof/>
        </w:rPr>
        <w:t>203</w:t>
      </w:r>
      <w:bookmarkEnd w:id="1308"/>
      <w:r w:rsidRPr="00673C17">
        <w:rPr>
          <w:noProof/>
        </w:rPr>
        <w:fldChar w:fldCharType="end"/>
      </w:r>
      <w:r w:rsidR="00414A93" w:rsidRPr="00673C17">
        <w:t xml:space="preserve">. ЭФ документа </w:t>
      </w:r>
      <w:r w:rsidR="002418B7" w:rsidRPr="00673C17">
        <w:t>«</w:t>
      </w:r>
      <w:r w:rsidR="00FB4440" w:rsidRPr="00673C17">
        <w:t>Уведомление о приостановлении открытия лицевого счета</w:t>
      </w:r>
      <w:r w:rsidR="00414A93" w:rsidRPr="00673C17">
        <w:t>», закладки «Подписи»</w:t>
      </w:r>
      <w:bookmarkEnd w:id="1309"/>
    </w:p>
    <w:p w:rsidR="00610DC6" w:rsidRPr="00673C17" w:rsidRDefault="00610DC6" w:rsidP="00610DC6">
      <w:pPr>
        <w:pStyle w:val="ASFKNormal"/>
      </w:pPr>
      <w:r w:rsidRPr="00673C17">
        <w:t>Перечень полей документа «</w:t>
      </w:r>
      <w:r w:rsidR="00FB4440" w:rsidRPr="00673C17">
        <w:t>Уведомление о приостановлении открытия лицевого счета</w:t>
      </w:r>
      <w:r w:rsidRPr="00673C17">
        <w:t>», закладки «Подписи» приведен в таблице </w:t>
      </w:r>
      <w:r w:rsidRPr="00673C17">
        <w:fldChar w:fldCharType="begin"/>
      </w:r>
      <w:r w:rsidRPr="00673C17">
        <w:instrText xml:space="preserve"> REF _Ref510519816 \h </w:instrText>
      </w:r>
      <w:r w:rsidR="00673C17">
        <w:instrText xml:space="preserve"> \* MERGEFORMAT </w:instrText>
      </w:r>
      <w:r w:rsidRPr="00673C17">
        <w:fldChar w:fldCharType="separate"/>
      </w:r>
      <w:r w:rsidR="00B10DE5">
        <w:rPr>
          <w:noProof/>
        </w:rPr>
        <w:t>125</w:t>
      </w:r>
      <w:r w:rsidRPr="00673C17">
        <w:fldChar w:fldCharType="end"/>
      </w:r>
      <w:r w:rsidRPr="00673C17">
        <w:t>.</w:t>
      </w:r>
    </w:p>
    <w:p w:rsidR="00610DC6"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10" w:name="_Ref510519816"/>
      <w:bookmarkStart w:id="1311" w:name="_Toc188888530"/>
      <w:r w:rsidR="00B10DE5">
        <w:rPr>
          <w:noProof/>
        </w:rPr>
        <w:t>125</w:t>
      </w:r>
      <w:bookmarkEnd w:id="1310"/>
      <w:r w:rsidRPr="00673C17">
        <w:rPr>
          <w:noProof/>
        </w:rPr>
        <w:fldChar w:fldCharType="end"/>
      </w:r>
      <w:r w:rsidR="00610DC6" w:rsidRPr="00673C17">
        <w:t>. Описание полей документа «</w:t>
      </w:r>
      <w:r w:rsidR="00FB4440" w:rsidRPr="00673C17">
        <w:t>Уведомление о приостановлении открытия лицевого счета</w:t>
      </w:r>
      <w:r w:rsidR="00610DC6" w:rsidRPr="00673C17">
        <w:t>», закладки «Подписи»</w:t>
      </w:r>
      <w:bookmarkEnd w:id="1311"/>
    </w:p>
    <w:tbl>
      <w:tblPr>
        <w:tblStyle w:val="ASFKTable"/>
        <w:tblW w:w="5000" w:type="pct"/>
        <w:tblLook w:val="01E0" w:firstRow="1" w:lastRow="1" w:firstColumn="1" w:lastColumn="1" w:noHBand="0" w:noVBand="0"/>
      </w:tblPr>
      <w:tblGrid>
        <w:gridCol w:w="2434"/>
        <w:gridCol w:w="7194"/>
      </w:tblGrid>
      <w:tr w:rsidR="00610DC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Pr="00673C17" w:rsidRDefault="00610DC6">
            <w:pPr>
              <w:pStyle w:val="ASFKTableHead"/>
            </w:pPr>
            <w:r w:rsidRPr="00673C17">
              <w:t>Наименование поля</w:t>
            </w:r>
          </w:p>
        </w:tc>
        <w:tc>
          <w:tcPr>
            <w:tcW w:w="3736" w:type="pct"/>
            <w:hideMark/>
          </w:tcPr>
          <w:p w:rsidR="00610DC6" w:rsidRPr="00673C17" w:rsidRDefault="00610DC6">
            <w:pPr>
              <w:pStyle w:val="ASFKTableHead"/>
            </w:pPr>
            <w:r w:rsidRPr="00673C17">
              <w:t>Описание поля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pPr>
              <w:pStyle w:val="ASFKTablenorm"/>
            </w:pPr>
            <w:r w:rsidRPr="00673C17">
              <w:t>Группа полей «Подписи»</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Руководитель. Должность</w:t>
            </w:r>
          </w:p>
        </w:tc>
        <w:tc>
          <w:tcPr>
            <w:tcW w:w="3736" w:type="pct"/>
            <w:hideMark/>
          </w:tcPr>
          <w:p w:rsidR="00610DC6" w:rsidRPr="00673C17" w:rsidRDefault="00610DC6">
            <w:pPr>
              <w:pStyle w:val="ASFKTablenorm"/>
            </w:pPr>
            <w:r w:rsidRPr="00673C17">
              <w:t>Руководитель (должность уполномоченного лица).</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Руководитель. ФИО</w:t>
            </w:r>
          </w:p>
        </w:tc>
        <w:tc>
          <w:tcPr>
            <w:tcW w:w="3736" w:type="pct"/>
            <w:hideMark/>
          </w:tcPr>
          <w:p w:rsidR="00610DC6" w:rsidRPr="00673C17" w:rsidRDefault="00610DC6">
            <w:pPr>
              <w:pStyle w:val="ASFKTablenorm"/>
            </w:pPr>
            <w:r w:rsidRPr="00673C17">
              <w:t>ФИО руководителя (уполномоченного лица).</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Исполнитель. Должность</w:t>
            </w:r>
          </w:p>
        </w:tc>
        <w:tc>
          <w:tcPr>
            <w:tcW w:w="3736" w:type="pct"/>
            <w:hideMark/>
          </w:tcPr>
          <w:p w:rsidR="00610DC6" w:rsidRPr="00673C17" w:rsidRDefault="00610DC6">
            <w:pPr>
              <w:pStyle w:val="ASFKTablenorm"/>
            </w:pPr>
            <w:r w:rsidRPr="00673C17">
              <w:t>Должность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Исполнитель. ФИО</w:t>
            </w:r>
          </w:p>
        </w:tc>
        <w:tc>
          <w:tcPr>
            <w:tcW w:w="3736" w:type="pct"/>
            <w:hideMark/>
          </w:tcPr>
          <w:p w:rsidR="00610DC6" w:rsidRPr="00673C17" w:rsidRDefault="00610DC6">
            <w:pPr>
              <w:pStyle w:val="ASFKTablenorm"/>
            </w:pPr>
            <w:r w:rsidRPr="00673C17">
              <w:t>ФИО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Телефон</w:t>
            </w:r>
          </w:p>
        </w:tc>
        <w:tc>
          <w:tcPr>
            <w:tcW w:w="3736" w:type="pct"/>
            <w:hideMark/>
          </w:tcPr>
          <w:p w:rsidR="00610DC6" w:rsidRPr="00673C17" w:rsidRDefault="00610DC6">
            <w:pPr>
              <w:pStyle w:val="ASFKTablenorm"/>
            </w:pPr>
            <w:r w:rsidRPr="00673C17">
              <w:t>Телефон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bl>
    <w:p w:rsidR="00610DC6" w:rsidRPr="00673C17" w:rsidRDefault="00AA69EA" w:rsidP="00AA69EA">
      <w:pPr>
        <w:pStyle w:val="32"/>
      </w:pPr>
      <w:bookmarkStart w:id="1312" w:name="_Ref54608059"/>
      <w:bookmarkStart w:id="1313" w:name="_Toc188888305"/>
      <w:r w:rsidRPr="00673C17">
        <w:t>Уведомление о проведении ранее приостановленной операции или отказе в проведении ранее приостановленной операции</w:t>
      </w:r>
      <w:bookmarkEnd w:id="1312"/>
      <w:bookmarkEnd w:id="1313"/>
    </w:p>
    <w:p w:rsidR="00610DC6" w:rsidRPr="00673C17" w:rsidRDefault="00610DC6" w:rsidP="00610DC6">
      <w:pPr>
        <w:pStyle w:val="ASFKNormal"/>
      </w:pPr>
      <w:r w:rsidRPr="00673C17">
        <w:t>Документ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xml:space="preserve"> (ф. 0531367) формируется в </w:t>
      </w:r>
      <w:r w:rsidR="00CD08AF" w:rsidRPr="00CD08AF">
        <w:t>ППО OEBS АСФК</w:t>
      </w:r>
      <w:r w:rsidRPr="00673C17">
        <w:t xml:space="preserve"> автоматически и направляется через СУФД в межрегиональное управление Росфинмониторинга или в ТОФК по месту нахождения межрегионального управления Росфинмониторинга по соответствующему федеральному округу для перенаправления документа в межрегиональное управление Росфинмониторинга.</w:t>
      </w:r>
    </w:p>
    <w:p w:rsidR="00167BF2" w:rsidRPr="00673C17" w:rsidRDefault="00167BF2" w:rsidP="00167BF2">
      <w:pPr>
        <w:pStyle w:val="ASFKNormal"/>
      </w:pPr>
      <w:r w:rsidRPr="00673C17">
        <w:t>Для работы с документами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xml:space="preserve"> следует перейти в пункт меню «Документы – Уведомления о приостановлении –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Откроется ЭФ списка документов, представленная на рисунке </w:t>
      </w:r>
      <w:r w:rsidRPr="00673C17">
        <w:fldChar w:fldCharType="begin"/>
      </w:r>
      <w:r w:rsidRPr="00673C17">
        <w:instrText xml:space="preserve"> REF _Ref508177641 \h </w:instrText>
      </w:r>
      <w:r w:rsidR="00673C17">
        <w:instrText xml:space="preserve"> \* MERGEFORMAT </w:instrText>
      </w:r>
      <w:r w:rsidRPr="00673C17">
        <w:fldChar w:fldCharType="separate"/>
      </w:r>
      <w:r w:rsidR="00B10DE5">
        <w:rPr>
          <w:noProof/>
        </w:rPr>
        <w:t>204</w:t>
      </w:r>
      <w:r w:rsidRPr="00673C17">
        <w:fldChar w:fldCharType="end"/>
      </w:r>
      <w:r w:rsidRPr="00673C17">
        <w:t>.</w:t>
      </w:r>
    </w:p>
    <w:p w:rsidR="00167BF2" w:rsidRPr="00673C17" w:rsidRDefault="004D71D9" w:rsidP="00167BF2">
      <w:pPr>
        <w:pStyle w:val="ASFKFigure"/>
      </w:pPr>
      <w:r w:rsidRPr="00673C17">
        <w:rPr>
          <w:noProof/>
        </w:rPr>
        <w:lastRenderedPageBreak/>
        <w:drawing>
          <wp:inline distT="0" distB="0" distL="0" distR="0">
            <wp:extent cx="6124575" cy="3114675"/>
            <wp:effectExtent l="0" t="0" r="9525" b="9525"/>
            <wp:docPr id="287" name="Рисунок 287"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ПБС"/>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6124575" cy="3114675"/>
                    </a:xfrm>
                    <a:prstGeom prst="rect">
                      <a:avLst/>
                    </a:prstGeom>
                    <a:noFill/>
                    <a:ln>
                      <a:noFill/>
                    </a:ln>
                  </pic:spPr>
                </pic:pic>
              </a:graphicData>
            </a:graphic>
          </wp:inline>
        </w:drawing>
      </w:r>
    </w:p>
    <w:p w:rsidR="00167BF2"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14" w:name="_Ref508177641"/>
      <w:bookmarkStart w:id="1315" w:name="_Toc188889422"/>
      <w:r w:rsidR="00B10DE5">
        <w:rPr>
          <w:noProof/>
        </w:rPr>
        <w:t>204</w:t>
      </w:r>
      <w:bookmarkEnd w:id="1314"/>
      <w:r w:rsidRPr="00673C17">
        <w:rPr>
          <w:noProof/>
        </w:rPr>
        <w:fldChar w:fldCharType="end"/>
      </w:r>
      <w:r w:rsidR="00167BF2" w:rsidRPr="00673C17">
        <w:t>. ЭФ списка документов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w:t>
      </w:r>
      <w:bookmarkEnd w:id="1315"/>
    </w:p>
    <w:p w:rsidR="00167BF2" w:rsidRPr="00673C17" w:rsidRDefault="00167BF2" w:rsidP="0099684B">
      <w:pPr>
        <w:pStyle w:val="41"/>
      </w:pPr>
      <w:r w:rsidRPr="00673C17">
        <w:t>Доступные операции</w:t>
      </w:r>
    </w:p>
    <w:p w:rsidR="00167BF2" w:rsidRPr="00673C17" w:rsidRDefault="00167BF2" w:rsidP="00167BF2">
      <w:pPr>
        <w:pStyle w:val="ASFKNormal"/>
      </w:pPr>
      <w:r w:rsidRPr="00673C17">
        <w:t xml:space="preserve">На АРМ </w:t>
      </w:r>
      <w:r w:rsidR="00D01A3E" w:rsidRPr="00673C17">
        <w:t>ПБС</w:t>
      </w:r>
      <w:r w:rsidRPr="00673C17">
        <w:t xml:space="preserve"> доступны следующие операции над документом:</w:t>
      </w:r>
    </w:p>
    <w:p w:rsidR="00167BF2" w:rsidRPr="00673C17" w:rsidRDefault="00167BF2" w:rsidP="008979DB">
      <w:pPr>
        <w:pStyle w:val="ASFKListmark1"/>
        <w:numPr>
          <w:ilvl w:val="0"/>
          <w:numId w:val="87"/>
        </w:numPr>
        <w:snapToGrid w:val="0"/>
      </w:pPr>
      <w:r w:rsidRPr="00673C17">
        <w:t>просмотр;</w:t>
      </w:r>
    </w:p>
    <w:p w:rsidR="00EE0F63" w:rsidRPr="00673C17" w:rsidRDefault="00D01A3E" w:rsidP="008979DB">
      <w:pPr>
        <w:pStyle w:val="ASFKListmark1"/>
        <w:numPr>
          <w:ilvl w:val="0"/>
          <w:numId w:val="87"/>
        </w:numPr>
        <w:snapToGrid w:val="0"/>
      </w:pPr>
      <w:r w:rsidRPr="00673C17">
        <w:t>печать;</w:t>
      </w:r>
    </w:p>
    <w:p w:rsidR="00D01A3E" w:rsidRPr="00673C17" w:rsidRDefault="00D01A3E" w:rsidP="008979DB">
      <w:pPr>
        <w:pStyle w:val="ASFKListmark1"/>
        <w:numPr>
          <w:ilvl w:val="0"/>
          <w:numId w:val="87"/>
        </w:numPr>
      </w:pPr>
      <w:r w:rsidRPr="00673C17">
        <w:t>передача в ППО OEBS АСФК.</w:t>
      </w:r>
    </w:p>
    <w:p w:rsidR="00167BF2" w:rsidRPr="00673C17" w:rsidRDefault="00167BF2" w:rsidP="00EE0F63">
      <w:pPr>
        <w:pStyle w:val="41"/>
      </w:pPr>
      <w:r w:rsidRPr="00673C17">
        <w:t>Экранная форма документа</w:t>
      </w:r>
    </w:p>
    <w:p w:rsidR="00167BF2" w:rsidRPr="00673C17" w:rsidRDefault="00167BF2" w:rsidP="00167BF2">
      <w:pPr>
        <w:pStyle w:val="ASFKNormal"/>
      </w:pPr>
      <w:r w:rsidRPr="00673C17">
        <w:t>ЭФ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представлена на рисунках </w:t>
      </w:r>
      <w:r w:rsidRPr="00673C17">
        <w:fldChar w:fldCharType="begin"/>
      </w:r>
      <w:r w:rsidRPr="00673C17">
        <w:instrText xml:space="preserve"> REF _Ref508177642 \h </w:instrText>
      </w:r>
      <w:r w:rsidR="00673C17">
        <w:instrText xml:space="preserve"> \* MERGEFORMAT </w:instrText>
      </w:r>
      <w:r w:rsidRPr="00673C17">
        <w:fldChar w:fldCharType="separate"/>
      </w:r>
      <w:r w:rsidR="00B10DE5">
        <w:rPr>
          <w:noProof/>
        </w:rPr>
        <w:t>205</w:t>
      </w:r>
      <w:r w:rsidRPr="00673C17">
        <w:fldChar w:fldCharType="end"/>
      </w:r>
      <w:r w:rsidRPr="00673C17">
        <w:t xml:space="preserve"> и </w:t>
      </w:r>
      <w:r w:rsidRPr="00673C17">
        <w:fldChar w:fldCharType="begin"/>
      </w:r>
      <w:r w:rsidRPr="00673C17">
        <w:instrText xml:space="preserve"> REF _Ref508177643 \h </w:instrText>
      </w:r>
      <w:r w:rsidR="00673C17">
        <w:instrText xml:space="preserve"> \* MERGEFORMAT </w:instrText>
      </w:r>
      <w:r w:rsidRPr="00673C17">
        <w:fldChar w:fldCharType="separate"/>
      </w:r>
      <w:r w:rsidR="00B10DE5">
        <w:rPr>
          <w:noProof/>
        </w:rPr>
        <w:t>206</w:t>
      </w:r>
      <w:r w:rsidRPr="00673C17">
        <w:fldChar w:fldCharType="end"/>
      </w:r>
      <w:r w:rsidR="00B06077">
        <w:t>.</w:t>
      </w:r>
      <w:r w:rsidRPr="00673C17">
        <w:t xml:space="preserve"> Форма содержит следующие закладки:</w:t>
      </w:r>
    </w:p>
    <w:p w:rsidR="00167BF2" w:rsidRPr="00673C17" w:rsidRDefault="00167BF2" w:rsidP="008979DB">
      <w:pPr>
        <w:pStyle w:val="ASFKListmark1"/>
        <w:numPr>
          <w:ilvl w:val="0"/>
          <w:numId w:val="87"/>
        </w:numPr>
        <w:snapToGrid w:val="0"/>
      </w:pPr>
      <w:r w:rsidRPr="00673C17">
        <w:t>«Основные атрибуты»;</w:t>
      </w:r>
    </w:p>
    <w:p w:rsidR="00167BF2" w:rsidRPr="00673C17" w:rsidRDefault="00167BF2" w:rsidP="008979DB">
      <w:pPr>
        <w:pStyle w:val="ASFKListmark1"/>
        <w:numPr>
          <w:ilvl w:val="0"/>
          <w:numId w:val="87"/>
        </w:numPr>
        <w:snapToGrid w:val="0"/>
      </w:pPr>
      <w:r w:rsidRPr="00673C17">
        <w:t>«Подписи».</w:t>
      </w:r>
    </w:p>
    <w:p w:rsidR="00167BF2" w:rsidRPr="00673C17" w:rsidRDefault="00AE0B1C" w:rsidP="00167BF2">
      <w:pPr>
        <w:pStyle w:val="ASFKFigure"/>
      </w:pPr>
      <w:r w:rsidRPr="00673C17">
        <w:rPr>
          <w:b/>
          <w:noProof/>
        </w:rPr>
        <w:lastRenderedPageBreak/>
        <w:drawing>
          <wp:inline distT="0" distB="0" distL="0" distR="0">
            <wp:extent cx="6120130" cy="4244301"/>
            <wp:effectExtent l="0" t="0" r="0" b="4445"/>
            <wp:docPr id="634" name="Рисунок 63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20130" cy="4244301"/>
                    </a:xfrm>
                    <a:prstGeom prst="rect">
                      <a:avLst/>
                    </a:prstGeom>
                    <a:noFill/>
                    <a:ln>
                      <a:noFill/>
                    </a:ln>
                  </pic:spPr>
                </pic:pic>
              </a:graphicData>
            </a:graphic>
          </wp:inline>
        </w:drawing>
      </w:r>
    </w:p>
    <w:p w:rsidR="00167BF2"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16" w:name="_Ref508177642"/>
      <w:bookmarkStart w:id="1317" w:name="_Toc188889423"/>
      <w:r w:rsidR="00B10DE5">
        <w:rPr>
          <w:noProof/>
        </w:rPr>
        <w:t>205</w:t>
      </w:r>
      <w:bookmarkEnd w:id="1316"/>
      <w:r w:rsidRPr="00673C17">
        <w:rPr>
          <w:noProof/>
        </w:rPr>
        <w:fldChar w:fldCharType="end"/>
      </w:r>
      <w:r w:rsidR="00167BF2" w:rsidRPr="00673C17">
        <w:t>. ЭФ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 закладки «Основные атрибуты»</w:t>
      </w:r>
      <w:bookmarkEnd w:id="1317"/>
    </w:p>
    <w:p w:rsidR="00167BF2" w:rsidRPr="00673C17" w:rsidRDefault="00167BF2" w:rsidP="00167BF2">
      <w:pPr>
        <w:pStyle w:val="ASFKNormal"/>
      </w:pPr>
      <w:r w:rsidRPr="00673C17">
        <w:t>Перечень полей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закладки «Основные атрибуты» приведен в таблице </w:t>
      </w:r>
      <w:r w:rsidRPr="00673C17">
        <w:fldChar w:fldCharType="begin"/>
      </w:r>
      <w:r w:rsidRPr="00673C17">
        <w:instrText xml:space="preserve"> REF _Ref508177645 \h </w:instrText>
      </w:r>
      <w:r w:rsidR="00673C17">
        <w:instrText xml:space="preserve"> \* MERGEFORMAT </w:instrText>
      </w:r>
      <w:r w:rsidRPr="00673C17">
        <w:fldChar w:fldCharType="separate"/>
      </w:r>
      <w:r w:rsidR="00B10DE5">
        <w:rPr>
          <w:noProof/>
        </w:rPr>
        <w:t>126</w:t>
      </w:r>
      <w:r w:rsidRPr="00673C17">
        <w:fldChar w:fldCharType="end"/>
      </w:r>
      <w:r w:rsidRPr="00673C17">
        <w:t>.</w:t>
      </w:r>
    </w:p>
    <w:p w:rsidR="00167BF2"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18" w:name="_Ref508177645"/>
      <w:bookmarkStart w:id="1319" w:name="_Toc188888531"/>
      <w:r w:rsidR="00B10DE5">
        <w:rPr>
          <w:noProof/>
        </w:rPr>
        <w:t>126</w:t>
      </w:r>
      <w:bookmarkEnd w:id="1318"/>
      <w:r w:rsidRPr="00673C17">
        <w:rPr>
          <w:noProof/>
        </w:rPr>
        <w:fldChar w:fldCharType="end"/>
      </w:r>
      <w:r w:rsidR="00167BF2" w:rsidRPr="00673C17">
        <w:t>. Описание полей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 закладки «Основные атрибуты»</w:t>
      </w:r>
      <w:bookmarkEnd w:id="1319"/>
    </w:p>
    <w:tbl>
      <w:tblPr>
        <w:tblStyle w:val="ASFKTable"/>
        <w:tblW w:w="5000" w:type="pct"/>
        <w:tblLook w:val="01E0" w:firstRow="1" w:lastRow="1" w:firstColumn="1" w:lastColumn="1" w:noHBand="0" w:noVBand="0"/>
      </w:tblPr>
      <w:tblGrid>
        <w:gridCol w:w="3555"/>
        <w:gridCol w:w="6073"/>
      </w:tblGrid>
      <w:tr w:rsidR="00167BF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167BF2" w:rsidRPr="00673C17" w:rsidRDefault="00167BF2">
            <w:pPr>
              <w:pStyle w:val="ASFKTableHead"/>
            </w:pPr>
            <w:r w:rsidRPr="00673C17">
              <w:t>Наименование поля</w:t>
            </w:r>
          </w:p>
        </w:tc>
        <w:tc>
          <w:tcPr>
            <w:tcW w:w="3154" w:type="pct"/>
            <w:hideMark/>
          </w:tcPr>
          <w:p w:rsidR="00167BF2" w:rsidRPr="00673C17" w:rsidRDefault="00167BF2">
            <w:pPr>
              <w:pStyle w:val="ASFKTableHead"/>
            </w:pPr>
            <w:r w:rsidRPr="00673C17">
              <w:t>Описание поля</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Дата документа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Номер документа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Pr="00673C17" w:rsidRDefault="00167BF2">
            <w:pPr>
              <w:pStyle w:val="ASFKTablenorm"/>
            </w:pPr>
            <w:r w:rsidRPr="00673C17">
              <w:t>Группа полей «От кого:»</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ТОФК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КОФК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lastRenderedPageBreak/>
              <w:t>ОКПО ТОФК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Pr="00673C17" w:rsidRDefault="00167BF2">
            <w:pPr>
              <w:pStyle w:val="ASFKTablenorm"/>
            </w:pPr>
            <w:r w:rsidRPr="00673C17">
              <w:t>Группа полей «Кому:»</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0B1670">
            <w:pPr>
              <w:pStyle w:val="ASFKTablenorm"/>
            </w:pPr>
            <w:r w:rsidRPr="00673C17">
              <w:t>Росфинмониторинг</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Код по СР</w:t>
            </w:r>
            <w:r w:rsidR="000B1670" w:rsidRPr="00673C17">
              <w:t xml:space="preserve"> Росфинмониторинга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rsidP="000B1670">
            <w:pPr>
              <w:pStyle w:val="ASFKTablenorm"/>
            </w:pPr>
            <w:r w:rsidRPr="00673C17">
              <w:t>ОКПО Росфинмониторинга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Наименование ТОФК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КОФК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ОКПО ТОФК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ГИ/И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ЛС ГИ/И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167BF2" w:rsidRPr="00673C17" w:rsidRDefault="00167BF2">
            <w:pPr>
              <w:pStyle w:val="ASFKTablenorm"/>
            </w:pPr>
            <w:r w:rsidRPr="00673C17">
              <w:t>Группа полей «Информация об операции»</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w:t>
            </w:r>
          </w:p>
        </w:tc>
        <w:tc>
          <w:tcPr>
            <w:tcW w:w="3154" w:type="pct"/>
            <w:hideMark/>
          </w:tcPr>
          <w:p w:rsidR="00167BF2" w:rsidRPr="00673C17" w:rsidRDefault="00167BF2">
            <w:pPr>
              <w:pStyle w:val="ASFKTablenorm"/>
            </w:pPr>
            <w:r w:rsidRPr="00673C17">
              <w:t>Порядковый номер строки.</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ИГК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ИНН получателя</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Наименование получателя</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rsidP="00AE0B1C">
            <w:pPr>
              <w:pStyle w:val="ASFKTablenorm"/>
            </w:pPr>
            <w:r w:rsidRPr="00673C17">
              <w:t xml:space="preserve">Номер, дата </w:t>
            </w:r>
            <w:r w:rsidR="00AE0B1C" w:rsidRPr="00673C17">
              <w:t>распоряжения</w:t>
            </w:r>
          </w:p>
        </w:tc>
        <w:tc>
          <w:tcPr>
            <w:tcW w:w="3154" w:type="pct"/>
            <w:hideMark/>
          </w:tcPr>
          <w:p w:rsidR="00167BF2" w:rsidRPr="00673C17" w:rsidRDefault="00AE0B1C">
            <w:pPr>
              <w:pStyle w:val="ASFKTablenorm"/>
            </w:pPr>
            <w:r w:rsidRPr="00673C17">
              <w:t>Указывается номер и дата распоряжения о совершении казначейских платежей (в формате «DD.MM.YYYY»)</w:t>
            </w:r>
            <w:r w:rsidR="00167BF2"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lastRenderedPageBreak/>
              <w:t>Сумма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Назначение платежа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Причина приостановления операции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Дата информирования ГЗ/ГИ/ИЗ</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Дата получения уведомления ГЗ/ГИ/ИЗ</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Дата проведения ранее приостановленной операции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Обоснование ГЗ/ГИ/ИЗ о проведении ранее приостановленной операции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AE0B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AE0B1C" w:rsidRPr="00673C17" w:rsidRDefault="00AE0B1C" w:rsidP="00214736">
            <w:pPr>
              <w:pStyle w:val="ASFKTablenorm"/>
            </w:pPr>
            <w:r w:rsidRPr="00673C17">
              <w:t>Аналитический код раздела ГИ/И</w:t>
            </w:r>
          </w:p>
        </w:tc>
        <w:tc>
          <w:tcPr>
            <w:tcW w:w="3154" w:type="pct"/>
          </w:tcPr>
          <w:p w:rsidR="00AE0B1C" w:rsidRPr="00673C17" w:rsidRDefault="00AE0B1C" w:rsidP="00AE0B1C">
            <w:pPr>
              <w:pStyle w:val="ASFKTablenorm"/>
            </w:pPr>
            <w:r w:rsidRPr="00673C17">
              <w:t>Указывается аналитический код раздела для л/с с кодом 71.</w:t>
            </w:r>
          </w:p>
          <w:p w:rsidR="00AE0B1C" w:rsidRPr="00673C17" w:rsidRDefault="00AE0B1C" w:rsidP="00AE0B1C">
            <w:pPr>
              <w:pStyle w:val="ASFKTablenorm"/>
            </w:pPr>
            <w:r w:rsidRPr="00673C17">
              <w:t>Поле для л/с с кодом 41 не заполняется.</w:t>
            </w:r>
          </w:p>
        </w:tc>
      </w:tr>
    </w:tbl>
    <w:p w:rsidR="00167BF2" w:rsidRPr="00673C17" w:rsidRDefault="00167BF2" w:rsidP="00167BF2">
      <w:pPr>
        <w:pStyle w:val="ASFKNormal"/>
      </w:pPr>
      <w:r w:rsidRPr="00673C17">
        <w:t>ЭФ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закладки «Подписи» представлена на рисунке </w:t>
      </w:r>
      <w:r w:rsidRPr="00673C17">
        <w:fldChar w:fldCharType="begin"/>
      </w:r>
      <w:r w:rsidRPr="00673C17">
        <w:instrText xml:space="preserve"> REF _Ref508177643 \h </w:instrText>
      </w:r>
      <w:r w:rsidR="00673C17">
        <w:instrText xml:space="preserve"> \* MERGEFORMAT </w:instrText>
      </w:r>
      <w:r w:rsidRPr="00673C17">
        <w:fldChar w:fldCharType="separate"/>
      </w:r>
      <w:r w:rsidR="00B10DE5">
        <w:rPr>
          <w:noProof/>
        </w:rPr>
        <w:t>206</w:t>
      </w:r>
      <w:r w:rsidRPr="00673C17">
        <w:fldChar w:fldCharType="end"/>
      </w:r>
      <w:r w:rsidRPr="00673C17">
        <w:t>.</w:t>
      </w:r>
    </w:p>
    <w:p w:rsidR="00167BF2" w:rsidRPr="00673C17" w:rsidRDefault="004D71D9" w:rsidP="00167BF2">
      <w:pPr>
        <w:pStyle w:val="ASFKFigure"/>
      </w:pPr>
      <w:r w:rsidRPr="00673C17">
        <w:rPr>
          <w:noProof/>
        </w:rPr>
        <w:drawing>
          <wp:inline distT="0" distB="0" distL="0" distR="0">
            <wp:extent cx="6124575" cy="914400"/>
            <wp:effectExtent l="0" t="0" r="9525" b="0"/>
            <wp:docPr id="289" name="Рисунок 289"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Закл"/>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167BF2"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20" w:name="_Ref508177643"/>
      <w:bookmarkStart w:id="1321" w:name="_Toc188889424"/>
      <w:r w:rsidR="00B10DE5">
        <w:rPr>
          <w:noProof/>
        </w:rPr>
        <w:t>206</w:t>
      </w:r>
      <w:bookmarkEnd w:id="1320"/>
      <w:r w:rsidRPr="00673C17">
        <w:rPr>
          <w:noProof/>
        </w:rPr>
        <w:fldChar w:fldCharType="end"/>
      </w:r>
      <w:r w:rsidR="00167BF2" w:rsidRPr="00673C17">
        <w:t>. ЭФ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 закладки «Подписи»</w:t>
      </w:r>
      <w:bookmarkEnd w:id="1321"/>
    </w:p>
    <w:p w:rsidR="00167BF2" w:rsidRPr="00673C17" w:rsidRDefault="00167BF2" w:rsidP="00167BF2">
      <w:pPr>
        <w:pStyle w:val="ASFKNormal"/>
      </w:pPr>
      <w:r w:rsidRPr="00673C17">
        <w:t>Перечень полей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закладки «Подписи» приведен в таблице </w:t>
      </w:r>
      <w:r w:rsidRPr="00673C17">
        <w:fldChar w:fldCharType="begin"/>
      </w:r>
      <w:r w:rsidRPr="00673C17">
        <w:instrText xml:space="preserve"> REF _Ref508177644 \h </w:instrText>
      </w:r>
      <w:r w:rsidR="00673C17">
        <w:instrText xml:space="preserve"> \* MERGEFORMAT </w:instrText>
      </w:r>
      <w:r w:rsidRPr="00673C17">
        <w:fldChar w:fldCharType="separate"/>
      </w:r>
      <w:r w:rsidR="00B10DE5">
        <w:rPr>
          <w:noProof/>
        </w:rPr>
        <w:t>127</w:t>
      </w:r>
      <w:r w:rsidRPr="00673C17">
        <w:fldChar w:fldCharType="end"/>
      </w:r>
      <w:r w:rsidRPr="00673C17">
        <w:t>.</w:t>
      </w:r>
    </w:p>
    <w:p w:rsidR="00167BF2"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22" w:name="_Ref508177644"/>
      <w:bookmarkStart w:id="1323" w:name="_Toc188888532"/>
      <w:r w:rsidR="00B10DE5">
        <w:rPr>
          <w:noProof/>
        </w:rPr>
        <w:t>127</w:t>
      </w:r>
      <w:bookmarkEnd w:id="1322"/>
      <w:r w:rsidRPr="00673C17">
        <w:rPr>
          <w:noProof/>
        </w:rPr>
        <w:fldChar w:fldCharType="end"/>
      </w:r>
      <w:r w:rsidR="00167BF2" w:rsidRPr="00673C17">
        <w:t>. Перечень полей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 закладки «Подписи»</w:t>
      </w:r>
      <w:bookmarkEnd w:id="1323"/>
    </w:p>
    <w:tbl>
      <w:tblPr>
        <w:tblStyle w:val="ASFKTable"/>
        <w:tblW w:w="5000" w:type="pct"/>
        <w:tblLook w:val="01E0" w:firstRow="1" w:lastRow="1" w:firstColumn="1" w:lastColumn="1" w:noHBand="0" w:noVBand="0"/>
      </w:tblPr>
      <w:tblGrid>
        <w:gridCol w:w="3555"/>
        <w:gridCol w:w="6073"/>
      </w:tblGrid>
      <w:tr w:rsidR="00167BF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167BF2" w:rsidRPr="00673C17" w:rsidRDefault="00167BF2">
            <w:pPr>
              <w:pStyle w:val="ASFKTableHead"/>
            </w:pPr>
            <w:r w:rsidRPr="00673C17">
              <w:t>Наименование поля</w:t>
            </w:r>
          </w:p>
        </w:tc>
        <w:tc>
          <w:tcPr>
            <w:tcW w:w="3154" w:type="pct"/>
            <w:hideMark/>
          </w:tcPr>
          <w:p w:rsidR="00167BF2" w:rsidRPr="00673C17" w:rsidRDefault="00167BF2">
            <w:pPr>
              <w:pStyle w:val="ASFKTableHead"/>
            </w:pPr>
            <w:r w:rsidRPr="00673C17">
              <w:t>Описание поля</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Pr="00673C17" w:rsidRDefault="00167BF2">
            <w:pPr>
              <w:pStyle w:val="ASFKTablenorm"/>
            </w:pPr>
            <w:r w:rsidRPr="00673C17">
              <w:t>Группа полей «Ответственный исполнитель ТОФК»</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Руководитель. Должность</w:t>
            </w:r>
          </w:p>
        </w:tc>
        <w:tc>
          <w:tcPr>
            <w:tcW w:w="3154" w:type="pct"/>
            <w:hideMark/>
          </w:tcPr>
          <w:p w:rsidR="00167BF2" w:rsidRPr="00673C17" w:rsidRDefault="00167BF2">
            <w:pPr>
              <w:pStyle w:val="ASFKTablenorm"/>
            </w:pPr>
            <w:r w:rsidRPr="00673C17">
              <w:t>Руководитель (должность уполномоченного лица).</w:t>
            </w:r>
          </w:p>
          <w:p w:rsidR="00167BF2" w:rsidRPr="00673C17" w:rsidRDefault="00167BF2">
            <w:pPr>
              <w:pStyle w:val="ASFKTablenorm"/>
            </w:pPr>
            <w:r w:rsidRPr="00673C17">
              <w:lastRenderedPageBreak/>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lastRenderedPageBreak/>
              <w:t>Руководитель. ФИО</w:t>
            </w:r>
          </w:p>
        </w:tc>
        <w:tc>
          <w:tcPr>
            <w:tcW w:w="3154" w:type="pct"/>
            <w:hideMark/>
          </w:tcPr>
          <w:p w:rsidR="00167BF2" w:rsidRPr="00673C17" w:rsidRDefault="00167BF2">
            <w:pPr>
              <w:pStyle w:val="ASFKTablenorm"/>
            </w:pPr>
            <w:r w:rsidRPr="00673C17">
              <w:t>ФИО руководителя (уполномоченного лица).</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Исполнитель. Должность</w:t>
            </w:r>
          </w:p>
        </w:tc>
        <w:tc>
          <w:tcPr>
            <w:tcW w:w="3154" w:type="pct"/>
            <w:hideMark/>
          </w:tcPr>
          <w:p w:rsidR="00167BF2" w:rsidRPr="00673C17" w:rsidRDefault="00167BF2">
            <w:pPr>
              <w:pStyle w:val="ASFKTablenorm"/>
            </w:pPr>
            <w:r w:rsidRPr="00673C17">
              <w:t>Должность ответственного исполнителя.</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Исполнитель. ФИО</w:t>
            </w:r>
          </w:p>
        </w:tc>
        <w:tc>
          <w:tcPr>
            <w:tcW w:w="3154" w:type="pct"/>
            <w:hideMark/>
          </w:tcPr>
          <w:p w:rsidR="00167BF2" w:rsidRPr="00673C17" w:rsidRDefault="00167BF2">
            <w:pPr>
              <w:pStyle w:val="ASFKTablenorm"/>
            </w:pPr>
            <w:r w:rsidRPr="00673C17">
              <w:t>ФИО ответственного исполнителя.</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Телефон</w:t>
            </w:r>
          </w:p>
        </w:tc>
        <w:tc>
          <w:tcPr>
            <w:tcW w:w="3154" w:type="pct"/>
            <w:hideMark/>
          </w:tcPr>
          <w:p w:rsidR="00167BF2" w:rsidRPr="00673C17" w:rsidRDefault="00167BF2">
            <w:pPr>
              <w:pStyle w:val="ASFKTablenorm"/>
            </w:pPr>
            <w:r w:rsidRPr="00673C17">
              <w:t>Телефон ответственного исполнителя.</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bl>
    <w:p w:rsidR="00167BF2" w:rsidRPr="00673C17" w:rsidRDefault="00167BF2" w:rsidP="00167BF2">
      <w:pPr>
        <w:pStyle w:val="32"/>
      </w:pPr>
      <w:bookmarkStart w:id="1324" w:name="_Toc511912507"/>
      <w:bookmarkStart w:id="1325" w:name="_Ref508028320"/>
      <w:bookmarkStart w:id="1326" w:name="_Ref512352154"/>
      <w:bookmarkStart w:id="1327" w:name="_Ref512352155"/>
      <w:bookmarkStart w:id="1328" w:name="_Ref54354660"/>
      <w:bookmarkStart w:id="1329" w:name="_Toc188888306"/>
      <w:r w:rsidRPr="00673C17">
        <w:t>Уведомление о приостановлении операци</w:t>
      </w:r>
      <w:r w:rsidR="000C4C01" w:rsidRPr="00673C17">
        <w:t>й</w:t>
      </w:r>
      <w:r w:rsidRPr="00673C17">
        <w:t xml:space="preserve"> по лицевому счету</w:t>
      </w:r>
      <w:bookmarkEnd w:id="1324"/>
      <w:bookmarkEnd w:id="1325"/>
      <w:bookmarkEnd w:id="1326"/>
      <w:bookmarkEnd w:id="1327"/>
      <w:bookmarkEnd w:id="1328"/>
      <w:bookmarkEnd w:id="1329"/>
    </w:p>
    <w:p w:rsidR="00B850BC" w:rsidRPr="00673C17" w:rsidRDefault="00B850BC" w:rsidP="00B850BC">
      <w:pPr>
        <w:pStyle w:val="ASFKNormal"/>
      </w:pPr>
      <w:r w:rsidRPr="00673C17">
        <w:t>Документ «Уведомление о приостановлении операций по лицевому счету» направляется в ТОФК по месту открытия л/с государственного заказчика (головного исполнителя, исполнителя – заказчика), а также клиенту.</w:t>
      </w:r>
    </w:p>
    <w:p w:rsidR="00B850BC" w:rsidRPr="00673C17" w:rsidRDefault="00B850BC" w:rsidP="00B850BC">
      <w:pPr>
        <w:pStyle w:val="ASFKNormal"/>
      </w:pPr>
      <w:r w:rsidRPr="00673C17">
        <w:t>Для работы с документами «Уведомление о приостановлении операци</w:t>
      </w:r>
      <w:r w:rsidR="000C4C01" w:rsidRPr="00673C17">
        <w:t>й</w:t>
      </w:r>
      <w:r w:rsidRPr="00673C17">
        <w:t xml:space="preserve"> по лицевому счету» следует перейти в пункт меню «Документы – Уведомления о приостановлении – Уведомление о приостановлении операци</w:t>
      </w:r>
      <w:r w:rsidR="000C4C01" w:rsidRPr="00673C17">
        <w:t>й</w:t>
      </w:r>
      <w:r w:rsidRPr="00673C17">
        <w:t xml:space="preserve"> по лицевому счету». Откроется ЭФ списка документов, представленная на рисунке </w:t>
      </w:r>
      <w:r w:rsidRPr="00673C17">
        <w:fldChar w:fldCharType="begin"/>
      </w:r>
      <w:r w:rsidRPr="00673C17">
        <w:instrText xml:space="preserve"> REF _Ref508028081 \h </w:instrText>
      </w:r>
      <w:r w:rsidR="00673C17">
        <w:instrText xml:space="preserve"> \* MERGEFORMAT </w:instrText>
      </w:r>
      <w:r w:rsidRPr="00673C17">
        <w:fldChar w:fldCharType="separate"/>
      </w:r>
      <w:r w:rsidR="00B10DE5">
        <w:rPr>
          <w:noProof/>
        </w:rPr>
        <w:t>207</w:t>
      </w:r>
      <w:r w:rsidRPr="00673C17">
        <w:fldChar w:fldCharType="end"/>
      </w:r>
      <w:r w:rsidRPr="00673C17">
        <w:t>.</w:t>
      </w:r>
    </w:p>
    <w:p w:rsidR="00B850BC" w:rsidRPr="00673C17" w:rsidRDefault="004D71D9" w:rsidP="00B850BC">
      <w:pPr>
        <w:pStyle w:val="ASFKFigure"/>
      </w:pPr>
      <w:r w:rsidRPr="00673C17">
        <w:rPr>
          <w:noProof/>
        </w:rPr>
        <w:drawing>
          <wp:inline distT="0" distB="0" distL="0" distR="0">
            <wp:extent cx="6115050" cy="2743200"/>
            <wp:effectExtent l="0" t="0" r="0" b="0"/>
            <wp:docPr id="290" name="Рисунок 29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ПБС"/>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6115050" cy="2743200"/>
                    </a:xfrm>
                    <a:prstGeom prst="rect">
                      <a:avLst/>
                    </a:prstGeom>
                    <a:noFill/>
                    <a:ln>
                      <a:noFill/>
                    </a:ln>
                  </pic:spPr>
                </pic:pic>
              </a:graphicData>
            </a:graphic>
          </wp:inline>
        </w:drawing>
      </w:r>
    </w:p>
    <w:p w:rsidR="00B850BC"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30" w:name="_Ref508028081"/>
      <w:bookmarkStart w:id="1331" w:name="_Toc188889425"/>
      <w:r w:rsidR="00B10DE5">
        <w:rPr>
          <w:noProof/>
        </w:rPr>
        <w:t>207</w:t>
      </w:r>
      <w:bookmarkEnd w:id="1330"/>
      <w:r w:rsidRPr="00673C17">
        <w:rPr>
          <w:noProof/>
        </w:rPr>
        <w:fldChar w:fldCharType="end"/>
      </w:r>
      <w:r w:rsidR="00B850BC" w:rsidRPr="00673C17">
        <w:t>. ЭФ списка документов «Уведомление о приостановлении операци</w:t>
      </w:r>
      <w:r w:rsidR="000C4C01" w:rsidRPr="00673C17">
        <w:t>й</w:t>
      </w:r>
      <w:r w:rsidR="00B850BC" w:rsidRPr="00673C17">
        <w:t xml:space="preserve"> по лицевому счету»</w:t>
      </w:r>
      <w:bookmarkEnd w:id="1331"/>
    </w:p>
    <w:p w:rsidR="00B850BC" w:rsidRPr="00673C17" w:rsidRDefault="00B850BC" w:rsidP="00B850BC">
      <w:pPr>
        <w:pStyle w:val="41"/>
      </w:pPr>
      <w:r w:rsidRPr="00673C17">
        <w:rPr>
          <w:b w:val="0"/>
        </w:rPr>
        <w:lastRenderedPageBreak/>
        <w:t>Доступные операции</w:t>
      </w:r>
    </w:p>
    <w:p w:rsidR="00B850BC" w:rsidRPr="00673C17" w:rsidRDefault="00B850BC" w:rsidP="00B850BC">
      <w:pPr>
        <w:pStyle w:val="ASFKNormal"/>
      </w:pPr>
      <w:r w:rsidRPr="00673C17">
        <w:t>На АРМ ОФК доступны следующие операции над документом:</w:t>
      </w:r>
    </w:p>
    <w:p w:rsidR="00B850BC" w:rsidRPr="00673C17" w:rsidRDefault="00B850BC" w:rsidP="008979DB">
      <w:pPr>
        <w:pStyle w:val="ASFKListmark1"/>
        <w:numPr>
          <w:ilvl w:val="0"/>
          <w:numId w:val="87"/>
        </w:numPr>
        <w:snapToGrid w:val="0"/>
      </w:pPr>
      <w:r w:rsidRPr="00673C17">
        <w:t>просмотр;</w:t>
      </w:r>
    </w:p>
    <w:p w:rsidR="00B850BC" w:rsidRPr="00673C17" w:rsidRDefault="00B850BC" w:rsidP="008979DB">
      <w:pPr>
        <w:pStyle w:val="ASFKListmark1"/>
        <w:numPr>
          <w:ilvl w:val="0"/>
          <w:numId w:val="87"/>
        </w:numPr>
        <w:snapToGrid w:val="0"/>
      </w:pPr>
      <w:r w:rsidRPr="00673C17">
        <w:t>печать;</w:t>
      </w:r>
    </w:p>
    <w:p w:rsidR="00B850BC" w:rsidRPr="00673C17" w:rsidRDefault="00B850BC" w:rsidP="008979DB">
      <w:pPr>
        <w:pStyle w:val="ASFKListmark1"/>
        <w:numPr>
          <w:ilvl w:val="0"/>
          <w:numId w:val="87"/>
        </w:numPr>
        <w:snapToGrid w:val="0"/>
      </w:pPr>
      <w:r w:rsidRPr="00673C17">
        <w:t>проверка ЭП;</w:t>
      </w:r>
    </w:p>
    <w:p w:rsidR="00B850BC" w:rsidRPr="00673C17" w:rsidRDefault="00B850BC" w:rsidP="008979DB">
      <w:pPr>
        <w:pStyle w:val="ASFKListmark1"/>
        <w:numPr>
          <w:ilvl w:val="0"/>
          <w:numId w:val="87"/>
        </w:numPr>
        <w:snapToGrid w:val="0"/>
      </w:pPr>
      <w:r w:rsidRPr="00673C17">
        <w:t>прием из ППО OEBS АСФК;</w:t>
      </w:r>
    </w:p>
    <w:p w:rsidR="00B850BC" w:rsidRPr="00673C17" w:rsidRDefault="00B850BC" w:rsidP="008979DB">
      <w:pPr>
        <w:pStyle w:val="ASFKListmark1"/>
        <w:numPr>
          <w:ilvl w:val="0"/>
          <w:numId w:val="87"/>
        </w:numPr>
        <w:snapToGrid w:val="0"/>
      </w:pPr>
      <w:r w:rsidRPr="00673C17">
        <w:t>экспорт во внешнюю систему.</w:t>
      </w:r>
    </w:p>
    <w:p w:rsidR="00B850BC" w:rsidRPr="00673C17" w:rsidRDefault="00B850BC" w:rsidP="00B850BC">
      <w:pPr>
        <w:pStyle w:val="41"/>
      </w:pPr>
      <w:r w:rsidRPr="00673C17">
        <w:rPr>
          <w:b w:val="0"/>
        </w:rPr>
        <w:t>Экранная форма документа</w:t>
      </w:r>
    </w:p>
    <w:p w:rsidR="00B850BC" w:rsidRPr="00673C17" w:rsidRDefault="00B850BC" w:rsidP="00B850BC">
      <w:pPr>
        <w:pStyle w:val="ASFKNormal"/>
      </w:pPr>
      <w:r w:rsidRPr="00673C17">
        <w:t>ЭФ документа «Уведомление о приостановлении операции по лицевому счету» представлена на рисунках </w:t>
      </w:r>
      <w:r w:rsidRPr="00673C17">
        <w:fldChar w:fldCharType="begin"/>
      </w:r>
      <w:r w:rsidRPr="00673C17">
        <w:instrText xml:space="preserve"> REF _Ref508028082 \h </w:instrText>
      </w:r>
      <w:r w:rsidR="00673C17">
        <w:instrText xml:space="preserve"> \* MERGEFORMAT </w:instrText>
      </w:r>
      <w:r w:rsidRPr="00673C17">
        <w:fldChar w:fldCharType="separate"/>
      </w:r>
      <w:r w:rsidR="00B10DE5">
        <w:rPr>
          <w:noProof/>
        </w:rPr>
        <w:t>208</w:t>
      </w:r>
      <w:r w:rsidRPr="00673C17">
        <w:fldChar w:fldCharType="end"/>
      </w:r>
      <w:r w:rsidRPr="00673C17">
        <w:t xml:space="preserve"> и </w:t>
      </w:r>
      <w:r w:rsidRPr="00673C17">
        <w:fldChar w:fldCharType="begin"/>
      </w:r>
      <w:r w:rsidRPr="00673C17">
        <w:instrText xml:space="preserve"> REF _Ref508028083 \h </w:instrText>
      </w:r>
      <w:r w:rsidR="00673C17">
        <w:instrText xml:space="preserve"> \* MERGEFORMAT </w:instrText>
      </w:r>
      <w:r w:rsidRPr="00673C17">
        <w:fldChar w:fldCharType="separate"/>
      </w:r>
      <w:r w:rsidR="00B10DE5">
        <w:rPr>
          <w:noProof/>
        </w:rPr>
        <w:t>209</w:t>
      </w:r>
      <w:r w:rsidRPr="00673C17">
        <w:fldChar w:fldCharType="end"/>
      </w:r>
      <w:r w:rsidRPr="00673C17">
        <w:t>. Форма содержит следующие закладки:</w:t>
      </w:r>
    </w:p>
    <w:p w:rsidR="00B850BC" w:rsidRPr="00673C17" w:rsidRDefault="00B850BC" w:rsidP="008979DB">
      <w:pPr>
        <w:pStyle w:val="ASFKListmark1"/>
        <w:numPr>
          <w:ilvl w:val="0"/>
          <w:numId w:val="87"/>
        </w:numPr>
        <w:snapToGrid w:val="0"/>
      </w:pPr>
      <w:r w:rsidRPr="00673C17">
        <w:t>«Основные атрибуты»;</w:t>
      </w:r>
    </w:p>
    <w:p w:rsidR="00B850BC" w:rsidRPr="00673C17" w:rsidRDefault="00B850BC" w:rsidP="008979DB">
      <w:pPr>
        <w:pStyle w:val="ASFKListmark1"/>
        <w:numPr>
          <w:ilvl w:val="0"/>
          <w:numId w:val="87"/>
        </w:numPr>
        <w:snapToGrid w:val="0"/>
      </w:pPr>
      <w:r w:rsidRPr="00673C17">
        <w:t>«Подписи».</w:t>
      </w:r>
    </w:p>
    <w:p w:rsidR="00B850BC" w:rsidRPr="00673C17" w:rsidRDefault="004D71D9" w:rsidP="00B850BC">
      <w:pPr>
        <w:pStyle w:val="ASFKFigure"/>
      </w:pPr>
      <w:r w:rsidRPr="00673C17">
        <w:rPr>
          <w:noProof/>
        </w:rPr>
        <w:drawing>
          <wp:inline distT="0" distB="0" distL="0" distR="0">
            <wp:extent cx="6124575" cy="2924175"/>
            <wp:effectExtent l="0" t="0" r="9525" b="9525"/>
            <wp:docPr id="291" name="Рисунок 2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B850BC"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32" w:name="_Ref508028082"/>
      <w:bookmarkStart w:id="1333" w:name="_Toc188889426"/>
      <w:r w:rsidR="00B10DE5">
        <w:rPr>
          <w:noProof/>
        </w:rPr>
        <w:t>208</w:t>
      </w:r>
      <w:bookmarkEnd w:id="1332"/>
      <w:r w:rsidRPr="00673C17">
        <w:rPr>
          <w:noProof/>
        </w:rPr>
        <w:fldChar w:fldCharType="end"/>
      </w:r>
      <w:r w:rsidR="00B850BC" w:rsidRPr="00673C17">
        <w:t>. ЭФ документа «Уведомление о приостановлении операци</w:t>
      </w:r>
      <w:r w:rsidR="000C4C01" w:rsidRPr="00673C17">
        <w:t>й</w:t>
      </w:r>
      <w:r w:rsidR="00B850BC" w:rsidRPr="00673C17">
        <w:t xml:space="preserve"> по лицевому счету», закладки «Основные атрибуты»</w:t>
      </w:r>
      <w:bookmarkEnd w:id="1333"/>
    </w:p>
    <w:p w:rsidR="00B850BC" w:rsidRPr="00673C17" w:rsidRDefault="00B850BC" w:rsidP="00B850BC">
      <w:pPr>
        <w:pStyle w:val="ASFKNormal"/>
      </w:pPr>
      <w:r w:rsidRPr="00673C17">
        <w:t>Перечень полей документа «Уведомление о приостановлении операци</w:t>
      </w:r>
      <w:r w:rsidR="000C4C01" w:rsidRPr="00673C17">
        <w:t>й</w:t>
      </w:r>
      <w:r w:rsidRPr="00673C17">
        <w:t xml:space="preserve"> по лицевому счету», закладки «Основные атрибуты» приведен в таблице </w:t>
      </w:r>
      <w:r w:rsidRPr="00673C17">
        <w:fldChar w:fldCharType="begin"/>
      </w:r>
      <w:r w:rsidRPr="00673C17">
        <w:instrText xml:space="preserve"> REF _Ref508028085 \h </w:instrText>
      </w:r>
      <w:r w:rsidR="00673C17">
        <w:instrText xml:space="preserve"> \* MERGEFORMAT </w:instrText>
      </w:r>
      <w:r w:rsidRPr="00673C17">
        <w:fldChar w:fldCharType="separate"/>
      </w:r>
      <w:r w:rsidR="00B10DE5">
        <w:rPr>
          <w:noProof/>
        </w:rPr>
        <w:t>128</w:t>
      </w:r>
      <w:r w:rsidRPr="00673C17">
        <w:fldChar w:fldCharType="end"/>
      </w:r>
      <w:r w:rsidRPr="00673C17">
        <w:t>.</w:t>
      </w:r>
    </w:p>
    <w:p w:rsidR="00B850BC"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34" w:name="_Ref508028085"/>
      <w:bookmarkStart w:id="1335" w:name="_Toc188888533"/>
      <w:r w:rsidR="00B10DE5">
        <w:rPr>
          <w:noProof/>
        </w:rPr>
        <w:t>128</w:t>
      </w:r>
      <w:bookmarkEnd w:id="1334"/>
      <w:r w:rsidRPr="00673C17">
        <w:rPr>
          <w:noProof/>
        </w:rPr>
        <w:fldChar w:fldCharType="end"/>
      </w:r>
      <w:r w:rsidR="00B850BC" w:rsidRPr="00673C17">
        <w:t>. Описание полей документа «Уведом</w:t>
      </w:r>
      <w:r w:rsidR="000C4C01" w:rsidRPr="00673C17">
        <w:t>ление о приостановлении операций</w:t>
      </w:r>
      <w:r w:rsidR="00B850BC" w:rsidRPr="00673C17">
        <w:t xml:space="preserve"> по лицевому счету», закладки «Основные атрибуты»</w:t>
      </w:r>
      <w:bookmarkEnd w:id="1335"/>
    </w:p>
    <w:tbl>
      <w:tblPr>
        <w:tblStyle w:val="ASFKTable"/>
        <w:tblW w:w="5000" w:type="pct"/>
        <w:tblLook w:val="01E0" w:firstRow="1" w:lastRow="1" w:firstColumn="1" w:lastColumn="1" w:noHBand="0" w:noVBand="0"/>
      </w:tblPr>
      <w:tblGrid>
        <w:gridCol w:w="3555"/>
        <w:gridCol w:w="6073"/>
      </w:tblGrid>
      <w:tr w:rsidR="00B850BC"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B850BC" w:rsidRPr="00673C17" w:rsidRDefault="00B850BC">
            <w:pPr>
              <w:pStyle w:val="ASFKTableHead"/>
            </w:pPr>
            <w:r w:rsidRPr="00673C17">
              <w:t>Наименование поля</w:t>
            </w:r>
          </w:p>
        </w:tc>
        <w:tc>
          <w:tcPr>
            <w:tcW w:w="3154" w:type="pct"/>
            <w:hideMark/>
          </w:tcPr>
          <w:p w:rsidR="00B850BC" w:rsidRPr="00673C17" w:rsidRDefault="00B850BC">
            <w:pPr>
              <w:pStyle w:val="ASFKTableHead"/>
            </w:pPr>
            <w:r w:rsidRPr="00673C17">
              <w:t>Описание поля</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Лицевой счет клиента</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rsidRP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Дата документа</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Номер документа</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Пункт перечня</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lastRenderedPageBreak/>
              <w:t>Уровень конфиденциальности</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Признак создания уведомления</w:t>
            </w:r>
          </w:p>
        </w:tc>
        <w:tc>
          <w:tcPr>
            <w:tcW w:w="3154" w:type="pct"/>
            <w:hideMark/>
          </w:tcPr>
          <w:p w:rsidR="00B850BC" w:rsidRPr="00673C17" w:rsidRDefault="00B850BC">
            <w:pPr>
              <w:pStyle w:val="ASFKTablenorm"/>
            </w:pPr>
            <w:r w:rsidRPr="00673C17">
              <w:t>Чекбокс не редактируется.</w:t>
            </w:r>
          </w:p>
          <w:p w:rsidR="00B850BC" w:rsidRPr="00673C17" w:rsidRDefault="00B850BC">
            <w:pPr>
              <w:pStyle w:val="ASFKTablenorm"/>
            </w:pPr>
            <w:r w:rsidRPr="00673C17">
              <w:t>Устанавливается галочка, если на основе текущего документа –</w:t>
            </w:r>
            <w:r w:rsidR="008F1B2E" w:rsidRPr="00673C17">
              <w:t xml:space="preserve"> </w:t>
            </w:r>
            <w:r w:rsidRPr="00673C17">
              <w:t>родителя было заполнено «Уведомление об обоснованности».</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Наименование органа ФК</w:t>
            </w:r>
          </w:p>
        </w:tc>
        <w:tc>
          <w:tcPr>
            <w:tcW w:w="3154" w:type="pct"/>
            <w:hideMark/>
          </w:tcPr>
          <w:p w:rsidR="00B850BC" w:rsidRPr="00673C17" w:rsidRDefault="00B850BC">
            <w:pPr>
              <w:pStyle w:val="ASFKTablenorm"/>
            </w:pPr>
            <w:r w:rsidRPr="00673C17">
              <w:t>Указывается наименование органа ФК, осуществившего приостановление операции по лицевому счету клиента.</w:t>
            </w:r>
          </w:p>
          <w:p w:rsidR="00B850BC" w:rsidRPr="00673C17" w:rsidRDefault="00B850BC">
            <w:pPr>
              <w:pStyle w:val="ASFKTablenorm"/>
            </w:pPr>
            <w:r w:rsidRPr="00673C17">
              <w:t>Заполняется в соответствии с централизованным справочником ФК.</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По КОФК</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p w:rsidR="00B850BC" w:rsidRPr="00673C17" w:rsidRDefault="00B850BC">
            <w:pPr>
              <w:pStyle w:val="ASFKTablenorm"/>
            </w:pPr>
            <w:r w:rsidRPr="00673C17">
              <w:t>Заполняется в соответствии с централизованным справочником ФК.</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rsidP="0077452E">
            <w:pPr>
              <w:pStyle w:val="ASFKTablenorm"/>
            </w:pPr>
            <w:r w:rsidRPr="00673C17">
              <w:t>По ОКПО</w:t>
            </w:r>
            <w:r w:rsidR="00442F6F" w:rsidRPr="00673C17">
              <w:t xml:space="preserve"> </w:t>
            </w:r>
          </w:p>
        </w:tc>
        <w:tc>
          <w:tcPr>
            <w:tcW w:w="3154" w:type="pct"/>
            <w:hideMark/>
          </w:tcPr>
          <w:p w:rsidR="00B850BC" w:rsidRPr="00673C17" w:rsidRDefault="00442F6F">
            <w:pPr>
              <w:pStyle w:val="ASFKTablenorm"/>
            </w:pPr>
            <w:r w:rsidRPr="00673C17">
              <w:t>Заполняется автоматически соответствующими данными файла, загружаемого из ППО OEBS АСФК</w:t>
            </w:r>
            <w:r w:rsidR="00B850BC"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Наименование Госзаказчика (ГИ/ИЗ)</w:t>
            </w:r>
          </w:p>
        </w:tc>
        <w:tc>
          <w:tcPr>
            <w:tcW w:w="3154" w:type="pct"/>
            <w:hideMark/>
          </w:tcPr>
          <w:p w:rsidR="00B850BC" w:rsidRPr="00673C17" w:rsidRDefault="00B850BC">
            <w:pPr>
              <w:pStyle w:val="ASFKTablenorm"/>
            </w:pPr>
            <w:r w:rsidRPr="00673C17">
              <w:t>Указывается наименование государственного заказчика (головного исполнителя, исполнителя – заказчика) – участника (неучастника) бюджетного процесса, соответствующее реестровой записи Сводного реестра.</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Лицевой счет Госзаказчика (ГИ/ИЗ)</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AD35BF"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AD35BF" w:rsidRPr="00673C17" w:rsidRDefault="00AD35BF">
            <w:pPr>
              <w:pStyle w:val="ASFKTablenorm"/>
            </w:pPr>
            <w:r w:rsidRPr="00673C17">
              <w:t>Аналитический код раздела ГИ/И</w:t>
            </w:r>
          </w:p>
        </w:tc>
        <w:tc>
          <w:tcPr>
            <w:tcW w:w="3154" w:type="pct"/>
          </w:tcPr>
          <w:p w:rsidR="00B2015B" w:rsidRPr="00673C17" w:rsidRDefault="00B2015B">
            <w:pPr>
              <w:pStyle w:val="ASFKTablenorm"/>
            </w:pPr>
            <w:r w:rsidRPr="00673C17">
              <w:t>Указывается аналитический код раздела для л/с с кодом 71.</w:t>
            </w:r>
          </w:p>
          <w:p w:rsidR="00AD35BF" w:rsidRPr="00673C17" w:rsidRDefault="00AD35BF">
            <w:pPr>
              <w:pStyle w:val="ASFKTablenorm"/>
            </w:pPr>
            <w:r w:rsidRPr="00673C17">
              <w:t>Заполняется автоматически соответствующими данными файла, загружаемого из ППО OEBS АСФК.</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ОрФК Госзаказчика (ГИ/ИЗ)</w:t>
            </w:r>
          </w:p>
        </w:tc>
        <w:tc>
          <w:tcPr>
            <w:tcW w:w="3154" w:type="pct"/>
            <w:hideMark/>
          </w:tcPr>
          <w:p w:rsidR="00B850BC" w:rsidRPr="00673C17" w:rsidRDefault="00B850BC">
            <w:pPr>
              <w:pStyle w:val="ASFKTablenorm"/>
            </w:pPr>
            <w:r w:rsidRPr="00673C17">
              <w:t xml:space="preserve">Указывается наименование </w:t>
            </w:r>
            <w:r w:rsidR="00B74E37" w:rsidRPr="00673C17">
              <w:t>ТОФК</w:t>
            </w:r>
            <w:r w:rsidRPr="00673C17">
              <w:t xml:space="preserve">, в котором открыт лицевой счет государственного заказчика (головного исполнителя, исполнителя – заказчика). </w:t>
            </w:r>
          </w:p>
          <w:p w:rsidR="00B850BC" w:rsidRPr="00673C17" w:rsidRDefault="00B850BC">
            <w:pPr>
              <w:pStyle w:val="ASFKTablenorm"/>
            </w:pPr>
            <w:r w:rsidRPr="00673C17">
              <w:t>Поле заполняется в соответствии с централизованным справочником ФК.</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По КОФК</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p w:rsidR="00B850BC" w:rsidRPr="00673C17" w:rsidRDefault="00B850BC">
            <w:pPr>
              <w:pStyle w:val="ASFKTablenorm"/>
            </w:pPr>
            <w:r w:rsidRPr="00673C17">
              <w:t>Заполняется в соответствии с централизованным справочником ФК.</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По ОКПО</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B850BC" w:rsidRPr="00673C17" w:rsidRDefault="00B850BC">
            <w:pPr>
              <w:pStyle w:val="ASFKTablenorm"/>
            </w:pPr>
            <w:r w:rsidRPr="00673C17">
              <w:t>Группа полей «Информация об операции»</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w:t>
            </w:r>
          </w:p>
        </w:tc>
        <w:tc>
          <w:tcPr>
            <w:tcW w:w="3154" w:type="pct"/>
            <w:hideMark/>
          </w:tcPr>
          <w:p w:rsidR="00B850BC" w:rsidRPr="00673C17" w:rsidRDefault="00B850BC">
            <w:pPr>
              <w:pStyle w:val="ASFKTablenorm"/>
            </w:pPr>
            <w:r w:rsidRPr="00673C17">
              <w:t>Порядковый номер строки.</w:t>
            </w:r>
          </w:p>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Наименование ГИ/И</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ИГК</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lastRenderedPageBreak/>
              <w:t>Наименование получателя</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ИНН получателя</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КПП получателя</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Номер, дата платежного документа</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Сумма</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Назначение платежа</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Причина приостановления операции</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Дата окончания приостановления операции</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bl>
    <w:p w:rsidR="00B850BC" w:rsidRPr="00673C17" w:rsidRDefault="00B850BC" w:rsidP="00B850BC">
      <w:pPr>
        <w:pStyle w:val="ASFKNormal"/>
      </w:pPr>
      <w:r w:rsidRPr="00673C17">
        <w:t>ЭФ документа «Уведомление о приостановлении операци</w:t>
      </w:r>
      <w:r w:rsidR="00D9471C" w:rsidRPr="00673C17">
        <w:t>й</w:t>
      </w:r>
      <w:r w:rsidRPr="00673C17">
        <w:t xml:space="preserve"> по лицевому счету», закладки «Подписи» представлена на рисунке </w:t>
      </w:r>
      <w:r w:rsidRPr="00673C17">
        <w:fldChar w:fldCharType="begin"/>
      </w:r>
      <w:r w:rsidRPr="00673C17">
        <w:instrText xml:space="preserve"> REF _Ref508028083 \h </w:instrText>
      </w:r>
      <w:r w:rsidR="00673C17">
        <w:instrText xml:space="preserve"> \* MERGEFORMAT </w:instrText>
      </w:r>
      <w:r w:rsidRPr="00673C17">
        <w:fldChar w:fldCharType="separate"/>
      </w:r>
      <w:r w:rsidR="00B10DE5">
        <w:rPr>
          <w:noProof/>
        </w:rPr>
        <w:t>209</w:t>
      </w:r>
      <w:r w:rsidRPr="00673C17">
        <w:fldChar w:fldCharType="end"/>
      </w:r>
      <w:r w:rsidRPr="00673C17">
        <w:t>.</w:t>
      </w:r>
    </w:p>
    <w:p w:rsidR="00B850BC" w:rsidRPr="00673C17" w:rsidRDefault="004D71D9" w:rsidP="00B850BC">
      <w:pPr>
        <w:pStyle w:val="ASFKFigure"/>
      </w:pPr>
      <w:r w:rsidRPr="00673C17">
        <w:rPr>
          <w:noProof/>
        </w:rPr>
        <w:drawing>
          <wp:inline distT="0" distB="0" distL="0" distR="0">
            <wp:extent cx="6210300" cy="1095375"/>
            <wp:effectExtent l="0" t="0" r="0" b="9525"/>
            <wp:docPr id="292" name="Рисунок 292"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закл"/>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210300" cy="1095375"/>
                    </a:xfrm>
                    <a:prstGeom prst="rect">
                      <a:avLst/>
                    </a:prstGeom>
                    <a:noFill/>
                    <a:ln>
                      <a:noFill/>
                    </a:ln>
                  </pic:spPr>
                </pic:pic>
              </a:graphicData>
            </a:graphic>
          </wp:inline>
        </w:drawing>
      </w:r>
    </w:p>
    <w:p w:rsidR="00B850BC"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36" w:name="_Ref508028083"/>
      <w:bookmarkStart w:id="1337" w:name="_Toc188889427"/>
      <w:r w:rsidR="00B10DE5">
        <w:rPr>
          <w:noProof/>
        </w:rPr>
        <w:t>209</w:t>
      </w:r>
      <w:bookmarkEnd w:id="1336"/>
      <w:r w:rsidRPr="00673C17">
        <w:rPr>
          <w:noProof/>
        </w:rPr>
        <w:fldChar w:fldCharType="end"/>
      </w:r>
      <w:r w:rsidR="00B850BC" w:rsidRPr="00673C17">
        <w:t>. ЭФ документа «Уведомление о приостановлении операци</w:t>
      </w:r>
      <w:r w:rsidR="00D9471C" w:rsidRPr="00673C17">
        <w:t>й</w:t>
      </w:r>
      <w:r w:rsidR="00B850BC" w:rsidRPr="00673C17">
        <w:t xml:space="preserve"> по лицевому счету», закладки «Подписи»</w:t>
      </w:r>
      <w:bookmarkEnd w:id="1337"/>
    </w:p>
    <w:p w:rsidR="00B850BC" w:rsidRPr="00673C17" w:rsidRDefault="00B850BC" w:rsidP="00B850BC">
      <w:pPr>
        <w:pStyle w:val="ASFKNormal"/>
      </w:pPr>
      <w:r w:rsidRPr="00673C17">
        <w:t>Перечень полей документа «Уведомление о приостановлении операци</w:t>
      </w:r>
      <w:r w:rsidR="00D9471C" w:rsidRPr="00673C17">
        <w:t>й</w:t>
      </w:r>
      <w:r w:rsidRPr="00673C17">
        <w:t xml:space="preserve"> по лицевому счету», закладки «Подписи» приведен в таблице </w:t>
      </w:r>
      <w:r w:rsidRPr="00673C17">
        <w:fldChar w:fldCharType="begin"/>
      </w:r>
      <w:r w:rsidRPr="00673C17">
        <w:instrText xml:space="preserve"> REF _Ref508028084 \h </w:instrText>
      </w:r>
      <w:r w:rsidR="00673C17">
        <w:instrText xml:space="preserve"> \* MERGEFORMAT </w:instrText>
      </w:r>
      <w:r w:rsidRPr="00673C17">
        <w:fldChar w:fldCharType="separate"/>
      </w:r>
      <w:r w:rsidR="00B10DE5">
        <w:rPr>
          <w:noProof/>
        </w:rPr>
        <w:t>129</w:t>
      </w:r>
      <w:r w:rsidRPr="00673C17">
        <w:fldChar w:fldCharType="end"/>
      </w:r>
      <w:r w:rsidRPr="00673C17">
        <w:t>.</w:t>
      </w:r>
    </w:p>
    <w:p w:rsidR="00B850BC"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38" w:name="_Ref508028084"/>
      <w:bookmarkStart w:id="1339" w:name="_Toc188888534"/>
      <w:r w:rsidR="00B10DE5">
        <w:rPr>
          <w:noProof/>
        </w:rPr>
        <w:t>129</w:t>
      </w:r>
      <w:bookmarkEnd w:id="1338"/>
      <w:r w:rsidRPr="00673C17">
        <w:rPr>
          <w:noProof/>
        </w:rPr>
        <w:fldChar w:fldCharType="end"/>
      </w:r>
      <w:r w:rsidR="00B850BC" w:rsidRPr="00673C17">
        <w:t>. Перечень полей документа «Уведомление о приостановлении операци</w:t>
      </w:r>
      <w:r w:rsidR="00D9471C" w:rsidRPr="00673C17">
        <w:t>й</w:t>
      </w:r>
      <w:r w:rsidR="00B850BC" w:rsidRPr="00673C17">
        <w:t xml:space="preserve"> по лицевому счету», закладки «Подписи»</w:t>
      </w:r>
      <w:bookmarkEnd w:id="1339"/>
    </w:p>
    <w:tbl>
      <w:tblPr>
        <w:tblStyle w:val="ASFKTable"/>
        <w:tblW w:w="5000" w:type="pct"/>
        <w:tblLook w:val="01E0" w:firstRow="1" w:lastRow="1" w:firstColumn="1" w:lastColumn="1" w:noHBand="0" w:noVBand="0"/>
      </w:tblPr>
      <w:tblGrid>
        <w:gridCol w:w="3555"/>
        <w:gridCol w:w="6073"/>
      </w:tblGrid>
      <w:tr w:rsidR="00B850BC"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B850BC" w:rsidRPr="00673C17" w:rsidRDefault="00B850BC">
            <w:pPr>
              <w:pStyle w:val="ASFKTableHead"/>
            </w:pPr>
            <w:r w:rsidRPr="00673C17">
              <w:t>Наименование поля</w:t>
            </w:r>
          </w:p>
        </w:tc>
        <w:tc>
          <w:tcPr>
            <w:tcW w:w="3154" w:type="pct"/>
            <w:hideMark/>
          </w:tcPr>
          <w:p w:rsidR="00B850BC" w:rsidRPr="00673C17" w:rsidRDefault="00B850BC">
            <w:pPr>
              <w:pStyle w:val="ASFKTableHead"/>
            </w:pPr>
            <w:r w:rsidRPr="00673C17">
              <w:t>Описание поля</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B850BC" w:rsidRPr="00673C17" w:rsidRDefault="00B850BC">
            <w:pPr>
              <w:pStyle w:val="ASFKTablenorm"/>
            </w:pPr>
            <w:r w:rsidRPr="00673C17">
              <w:t>Группа полей «Ответственный исполнитель ТОФК»</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Руководитель (уполномоченное лицо). Должность</w:t>
            </w:r>
          </w:p>
        </w:tc>
        <w:tc>
          <w:tcPr>
            <w:tcW w:w="3154" w:type="pct"/>
            <w:hideMark/>
          </w:tcPr>
          <w:p w:rsidR="00B850BC" w:rsidRPr="00673C17" w:rsidRDefault="00B850BC">
            <w:pPr>
              <w:pStyle w:val="ASFKTablenorm"/>
            </w:pPr>
            <w:r w:rsidRPr="00673C17">
              <w:t>Руководитель (должность уполномоченного лица).</w:t>
            </w:r>
          </w:p>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Руководитель (уполномоченное лицо). Расшифровка подписи</w:t>
            </w:r>
          </w:p>
        </w:tc>
        <w:tc>
          <w:tcPr>
            <w:tcW w:w="3154" w:type="pct"/>
            <w:hideMark/>
          </w:tcPr>
          <w:p w:rsidR="00B850BC" w:rsidRPr="00673C17" w:rsidRDefault="00B850BC">
            <w:pPr>
              <w:pStyle w:val="ASFKTablenorm"/>
            </w:pPr>
            <w:r w:rsidRPr="00673C17">
              <w:t>ФИО руководителя (уполномоченного лица).</w:t>
            </w:r>
          </w:p>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Ответственный исполнитель (уполномоченное лицо). Должность</w:t>
            </w:r>
          </w:p>
        </w:tc>
        <w:tc>
          <w:tcPr>
            <w:tcW w:w="3154" w:type="pct"/>
            <w:hideMark/>
          </w:tcPr>
          <w:p w:rsidR="00B850BC" w:rsidRPr="00673C17" w:rsidRDefault="00B850BC">
            <w:pPr>
              <w:pStyle w:val="ASFKTablenorm"/>
            </w:pPr>
            <w:r w:rsidRPr="00673C17">
              <w:t>Должность ответственного исполнителя.</w:t>
            </w:r>
          </w:p>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lastRenderedPageBreak/>
              <w:t>Ответственный исполнитель (уполномоченное лицо). Расшифровка подписи</w:t>
            </w:r>
          </w:p>
        </w:tc>
        <w:tc>
          <w:tcPr>
            <w:tcW w:w="3154" w:type="pct"/>
            <w:hideMark/>
          </w:tcPr>
          <w:p w:rsidR="00B850BC" w:rsidRPr="00673C17" w:rsidRDefault="00B850BC">
            <w:pPr>
              <w:pStyle w:val="ASFKTablenorm"/>
            </w:pPr>
            <w:r w:rsidRPr="00673C17">
              <w:t>ФИО ответственного исполнителя.</w:t>
            </w:r>
          </w:p>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Телефон</w:t>
            </w:r>
          </w:p>
        </w:tc>
        <w:tc>
          <w:tcPr>
            <w:tcW w:w="3154" w:type="pct"/>
            <w:hideMark/>
          </w:tcPr>
          <w:p w:rsidR="00B850BC" w:rsidRPr="00673C17" w:rsidRDefault="00B850BC">
            <w:pPr>
              <w:pStyle w:val="ASFKTablenorm"/>
            </w:pPr>
            <w:r w:rsidRPr="00673C17">
              <w:t>Телефон ответственного исполнителя.</w:t>
            </w:r>
          </w:p>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bl>
    <w:p w:rsidR="00B850BC" w:rsidRPr="00673C17" w:rsidRDefault="003D280D" w:rsidP="00B850BC">
      <w:pPr>
        <w:pStyle w:val="32"/>
      </w:pPr>
      <w:bookmarkStart w:id="1340" w:name="_Ref54003568"/>
      <w:bookmarkStart w:id="1341" w:name="_Toc188888307"/>
      <w:r w:rsidRPr="00673C17">
        <w:t>Информация о подтверждении открытия лицевого счета или об отказе в его открытии</w:t>
      </w:r>
      <w:bookmarkEnd w:id="1340"/>
      <w:bookmarkEnd w:id="1341"/>
    </w:p>
    <w:p w:rsidR="002F668B" w:rsidRPr="00673C17" w:rsidRDefault="002F668B" w:rsidP="002F668B">
      <w:pPr>
        <w:pStyle w:val="ASFKNormal"/>
      </w:pPr>
      <w:r w:rsidRPr="00673C17">
        <w:t>В соответствии с приказом 4н документ «</w:t>
      </w:r>
      <w:r w:rsidR="003D280D" w:rsidRPr="00673C17">
        <w:t>Информация о подтверждении открытия лицевого счета или об отказе в его открытии</w:t>
      </w:r>
      <w:r w:rsidRPr="00673C17">
        <w:t xml:space="preserve">»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2F668B" w:rsidRPr="00673C17" w:rsidRDefault="002F668B" w:rsidP="002F668B">
      <w:pPr>
        <w:pStyle w:val="ASFKNormal"/>
      </w:pPr>
      <w:r w:rsidRPr="00673C17">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2F668B" w:rsidRPr="00673C17" w:rsidRDefault="003D280D" w:rsidP="002F668B">
      <w:pPr>
        <w:pStyle w:val="ASFKNormal"/>
      </w:pPr>
      <w:r w:rsidRPr="00673C17">
        <w:t>Информация о подтверждении открытия лицевого счета или об отказе в его открытии</w:t>
      </w:r>
      <w:r w:rsidR="002F668B" w:rsidRPr="00673C17">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 </w:t>
      </w:r>
    </w:p>
    <w:p w:rsidR="002F668B" w:rsidRPr="00673C17" w:rsidRDefault="002F668B" w:rsidP="002F668B">
      <w:pPr>
        <w:pStyle w:val="ASFKNormal"/>
      </w:pPr>
      <w:r w:rsidRPr="00673C17">
        <w:t>Документ «</w:t>
      </w:r>
      <w:r w:rsidR="003D280D" w:rsidRPr="00673C17">
        <w:t>Информация о подтверждении открытия лицевого счета или об отказе в его открытии</w:t>
      </w:r>
      <w:r w:rsidRPr="00673C17">
        <w:t>» (ф. 0531362) формируется государственным заказчиком (головным исполнителем, исполнителем – заказчиком) на основании полученного документа «</w:t>
      </w:r>
      <w:r w:rsidR="003D280D" w:rsidRPr="00673C17">
        <w:t>Информация о подтверждении открытия лицевого счета или об отказе в его открытии</w:t>
      </w:r>
      <w:r w:rsidRPr="00673C17">
        <w:t>» (ф. 0531361).</w:t>
      </w:r>
    </w:p>
    <w:p w:rsidR="002F668B" w:rsidRPr="00673C17" w:rsidRDefault="002F668B" w:rsidP="002F668B">
      <w:pPr>
        <w:pStyle w:val="ASFKNormal"/>
      </w:pPr>
      <w:r w:rsidRPr="00673C17">
        <w:t>«</w:t>
      </w:r>
      <w:r w:rsidR="003D280D" w:rsidRPr="00673C17">
        <w:t>Информация о подтверждении открытия лицевого счета или об отказе в его открытии</w:t>
      </w:r>
      <w:r w:rsidRPr="00673C17">
        <w:t xml:space="preserve">» (ф. 0531362) направляется государственным заказчиком (головным исполнителем, исполнителем – заказчиком) посредством ППО СУФД АСФК в ТОФК по месту открытия л/с клиента, которому приостановлено открытие лицевого счета. </w:t>
      </w:r>
    </w:p>
    <w:p w:rsidR="002F668B" w:rsidRPr="00673C17" w:rsidRDefault="002F668B" w:rsidP="002F668B">
      <w:pPr>
        <w:pStyle w:val="ASFKNormal"/>
      </w:pPr>
      <w:r w:rsidRPr="00673C17">
        <w:t>Для работы с документами «</w:t>
      </w:r>
      <w:r w:rsidR="003D280D" w:rsidRPr="00673C17">
        <w:t>Информация о подтверждении открытия лицевого счета или об отказе в его открытии</w:t>
      </w:r>
      <w:r w:rsidRPr="00673C17">
        <w:t xml:space="preserve">» следует перейти в пункт меню «Документы – Уведомления о приостановлении – </w:t>
      </w:r>
      <w:r w:rsidR="003D280D" w:rsidRPr="00673C17">
        <w:t>Информация о подтверждении открытия лицевого счета или об отказе в его открытии</w:t>
      </w:r>
      <w:r w:rsidRPr="00673C17">
        <w:t>». Откроется ЭФ списка документов, представленная на рисунке </w:t>
      </w:r>
      <w:r w:rsidRPr="00673C17">
        <w:fldChar w:fldCharType="begin"/>
      </w:r>
      <w:r w:rsidRPr="00673C17">
        <w:instrText xml:space="preserve"> REF _Ref511054465 \h </w:instrText>
      </w:r>
      <w:r w:rsidR="00673C17">
        <w:instrText xml:space="preserve"> \* MERGEFORMAT </w:instrText>
      </w:r>
      <w:r w:rsidRPr="00673C17">
        <w:fldChar w:fldCharType="separate"/>
      </w:r>
      <w:r w:rsidR="00B10DE5">
        <w:rPr>
          <w:noProof/>
        </w:rPr>
        <w:t>210</w:t>
      </w:r>
      <w:r w:rsidRPr="00673C17">
        <w:fldChar w:fldCharType="end"/>
      </w:r>
      <w:r w:rsidRPr="00673C17">
        <w:t>.</w:t>
      </w:r>
    </w:p>
    <w:p w:rsidR="002F668B" w:rsidRPr="00673C17" w:rsidRDefault="004D71D9" w:rsidP="002F668B">
      <w:pPr>
        <w:pStyle w:val="ASFKFigure"/>
      </w:pPr>
      <w:r w:rsidRPr="00673C17">
        <w:rPr>
          <w:noProof/>
        </w:rPr>
        <w:lastRenderedPageBreak/>
        <w:drawing>
          <wp:inline distT="0" distB="0" distL="0" distR="0">
            <wp:extent cx="6123305" cy="2847022"/>
            <wp:effectExtent l="0" t="0" r="0" b="0"/>
            <wp:docPr id="293" name="Рисунок 293"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ПБС"/>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6129272" cy="2849796"/>
                    </a:xfrm>
                    <a:prstGeom prst="rect">
                      <a:avLst/>
                    </a:prstGeom>
                    <a:noFill/>
                    <a:ln>
                      <a:noFill/>
                    </a:ln>
                  </pic:spPr>
                </pic:pic>
              </a:graphicData>
            </a:graphic>
          </wp:inline>
        </w:drawing>
      </w:r>
    </w:p>
    <w:p w:rsidR="002F668B"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42" w:name="_Ref511054465"/>
      <w:bookmarkStart w:id="1343" w:name="_Toc188889428"/>
      <w:r w:rsidR="00B10DE5">
        <w:rPr>
          <w:noProof/>
        </w:rPr>
        <w:t>210</w:t>
      </w:r>
      <w:bookmarkEnd w:id="1342"/>
      <w:r w:rsidRPr="00673C17">
        <w:rPr>
          <w:noProof/>
        </w:rPr>
        <w:fldChar w:fldCharType="end"/>
      </w:r>
      <w:r w:rsidR="002F668B" w:rsidRPr="00673C17">
        <w:t>. ЭФ списка документов «</w:t>
      </w:r>
      <w:r w:rsidR="003D280D" w:rsidRPr="00673C17">
        <w:t>Информация о подтверждении открытия лицевого счета или об отказе в его открытии</w:t>
      </w:r>
      <w:r w:rsidR="002F668B" w:rsidRPr="00673C17">
        <w:t>»</w:t>
      </w:r>
      <w:bookmarkEnd w:id="1343"/>
    </w:p>
    <w:p w:rsidR="002F668B" w:rsidRPr="00673C17" w:rsidRDefault="002F668B" w:rsidP="002F668B">
      <w:pPr>
        <w:pStyle w:val="41"/>
      </w:pPr>
      <w:r w:rsidRPr="00673C17">
        <w:rPr>
          <w:b w:val="0"/>
        </w:rPr>
        <w:t>Доступные операции</w:t>
      </w:r>
    </w:p>
    <w:p w:rsidR="002F668B" w:rsidRPr="00673C17" w:rsidRDefault="002F668B" w:rsidP="002F668B">
      <w:pPr>
        <w:pStyle w:val="ASFKNormal"/>
      </w:pPr>
      <w:r w:rsidRPr="00673C17">
        <w:t xml:space="preserve">На АРМ </w:t>
      </w:r>
      <w:r w:rsidR="001E0E1F" w:rsidRPr="00673C17">
        <w:t>ПБС</w:t>
      </w:r>
      <w:r w:rsidRPr="00673C17">
        <w:t xml:space="preserve"> доступны следующие операции над документом:</w:t>
      </w:r>
    </w:p>
    <w:p w:rsidR="00EA49A5" w:rsidRPr="00673C17" w:rsidRDefault="00EA49A5" w:rsidP="008979DB">
      <w:pPr>
        <w:pStyle w:val="ASFKListmark1"/>
        <w:numPr>
          <w:ilvl w:val="0"/>
          <w:numId w:val="87"/>
        </w:numPr>
        <w:snapToGrid w:val="0"/>
      </w:pPr>
      <w:r w:rsidRPr="00673C17">
        <w:t>ввод вручную (в т.ч. создание на основе РД);</w:t>
      </w:r>
    </w:p>
    <w:p w:rsidR="00EA49A5" w:rsidRPr="00673C17" w:rsidRDefault="00EA49A5" w:rsidP="008979DB">
      <w:pPr>
        <w:pStyle w:val="ASFKListmark1"/>
        <w:numPr>
          <w:ilvl w:val="0"/>
          <w:numId w:val="87"/>
        </w:numPr>
        <w:snapToGrid w:val="0"/>
      </w:pPr>
      <w:r w:rsidRPr="00673C17">
        <w:t>просмотр и редактирование;</w:t>
      </w:r>
    </w:p>
    <w:p w:rsidR="00EA49A5" w:rsidRPr="00673C17" w:rsidRDefault="00EA49A5" w:rsidP="008979DB">
      <w:pPr>
        <w:pStyle w:val="ASFKListmark1"/>
        <w:numPr>
          <w:ilvl w:val="0"/>
          <w:numId w:val="87"/>
        </w:numPr>
        <w:snapToGrid w:val="0"/>
      </w:pPr>
      <w:r w:rsidRPr="00673C17">
        <w:t>удаление;</w:t>
      </w:r>
    </w:p>
    <w:p w:rsidR="00EA49A5" w:rsidRPr="00673C17" w:rsidRDefault="00EA49A5" w:rsidP="008979DB">
      <w:pPr>
        <w:pStyle w:val="ASFKListmark1"/>
        <w:numPr>
          <w:ilvl w:val="0"/>
          <w:numId w:val="87"/>
        </w:numPr>
        <w:snapToGrid w:val="0"/>
      </w:pPr>
      <w:r w:rsidRPr="00673C17">
        <w:t>печать;</w:t>
      </w:r>
    </w:p>
    <w:p w:rsidR="00EA49A5" w:rsidRPr="00673C17" w:rsidRDefault="00EA49A5" w:rsidP="008979DB">
      <w:pPr>
        <w:pStyle w:val="ASFKListmark1"/>
        <w:numPr>
          <w:ilvl w:val="0"/>
          <w:numId w:val="87"/>
        </w:numPr>
        <w:snapToGrid w:val="0"/>
      </w:pPr>
      <w:r w:rsidRPr="00673C17">
        <w:t>проверка, формирование и удаление ЭП;</w:t>
      </w:r>
    </w:p>
    <w:p w:rsidR="00EA49A5" w:rsidRPr="00673C17" w:rsidRDefault="00EA49A5" w:rsidP="00CD08AF">
      <w:pPr>
        <w:pStyle w:val="ASFKListmark1"/>
      </w:pPr>
      <w:r w:rsidRPr="00673C17">
        <w:t xml:space="preserve">выгрузка в </w:t>
      </w:r>
      <w:r w:rsidR="00CD08AF" w:rsidRPr="00CD08AF">
        <w:t>ППО OEBS АСФК</w:t>
      </w:r>
      <w:r w:rsidRPr="00673C17">
        <w:t>;</w:t>
      </w:r>
    </w:p>
    <w:p w:rsidR="00EA49A5" w:rsidRPr="00673C17" w:rsidRDefault="00EA49A5" w:rsidP="008979DB">
      <w:pPr>
        <w:pStyle w:val="ASFKListmark1"/>
        <w:numPr>
          <w:ilvl w:val="0"/>
          <w:numId w:val="87"/>
        </w:numPr>
        <w:snapToGrid w:val="0"/>
      </w:pPr>
      <w:r w:rsidRPr="00673C17">
        <w:t>импорт из внешней системы;</w:t>
      </w:r>
    </w:p>
    <w:p w:rsidR="00EA49A5" w:rsidRPr="00673C17" w:rsidRDefault="00EA49A5" w:rsidP="008979DB">
      <w:pPr>
        <w:pStyle w:val="ASFKListmark1"/>
        <w:numPr>
          <w:ilvl w:val="0"/>
          <w:numId w:val="87"/>
        </w:numPr>
        <w:snapToGrid w:val="0"/>
      </w:pPr>
      <w:r w:rsidRPr="00673C17">
        <w:t>экспорт во внешнюю систему;</w:t>
      </w:r>
    </w:p>
    <w:p w:rsidR="00EA49A5" w:rsidRPr="00673C17" w:rsidRDefault="00EA49A5" w:rsidP="008979DB">
      <w:pPr>
        <w:pStyle w:val="ASFKListmark1"/>
        <w:numPr>
          <w:ilvl w:val="0"/>
          <w:numId w:val="87"/>
        </w:numPr>
        <w:snapToGrid w:val="0"/>
      </w:pPr>
      <w:r w:rsidRPr="00673C17">
        <w:t>откат статуса передачи.</w:t>
      </w:r>
    </w:p>
    <w:p w:rsidR="002F668B" w:rsidRPr="00673C17" w:rsidRDefault="002F668B" w:rsidP="002F668B">
      <w:pPr>
        <w:pStyle w:val="41"/>
      </w:pPr>
      <w:r w:rsidRPr="00673C17">
        <w:rPr>
          <w:b w:val="0"/>
        </w:rPr>
        <w:t>Экранная форма документа</w:t>
      </w:r>
    </w:p>
    <w:p w:rsidR="002F668B" w:rsidRPr="00673C17" w:rsidRDefault="002F668B" w:rsidP="002F668B">
      <w:pPr>
        <w:pStyle w:val="ASFKNormal"/>
      </w:pPr>
      <w:r w:rsidRPr="00673C17">
        <w:t>ЭФ документа «</w:t>
      </w:r>
      <w:r w:rsidR="003D280D" w:rsidRPr="00673C17">
        <w:t>Информация о подтверждении открытия лицевого счета или об отказе в его открытии</w:t>
      </w:r>
      <w:r w:rsidRPr="00673C17">
        <w:t>» представлена на рисунках </w:t>
      </w:r>
      <w:r w:rsidRPr="00673C17">
        <w:fldChar w:fldCharType="begin"/>
      </w:r>
      <w:r w:rsidRPr="00673C17">
        <w:instrText xml:space="preserve"> REF _Ref511054499 \h </w:instrText>
      </w:r>
      <w:r w:rsidR="00673C17">
        <w:instrText xml:space="preserve"> \* MERGEFORMAT </w:instrText>
      </w:r>
      <w:r w:rsidRPr="00673C17">
        <w:fldChar w:fldCharType="separate"/>
      </w:r>
      <w:r w:rsidR="00B10DE5">
        <w:rPr>
          <w:noProof/>
        </w:rPr>
        <w:t>211</w:t>
      </w:r>
      <w:r w:rsidRPr="00673C17">
        <w:fldChar w:fldCharType="end"/>
      </w:r>
      <w:r w:rsidRPr="00673C17">
        <w:t xml:space="preserve"> и </w:t>
      </w:r>
      <w:r w:rsidRPr="00673C17">
        <w:fldChar w:fldCharType="begin"/>
      </w:r>
      <w:r w:rsidRPr="00673C17">
        <w:instrText xml:space="preserve"> REF _Ref511054515 \h </w:instrText>
      </w:r>
      <w:r w:rsidR="00673C17">
        <w:instrText xml:space="preserve"> \* MERGEFORMAT </w:instrText>
      </w:r>
      <w:r w:rsidRPr="00673C17">
        <w:fldChar w:fldCharType="separate"/>
      </w:r>
      <w:r w:rsidR="00B10DE5">
        <w:rPr>
          <w:noProof/>
        </w:rPr>
        <w:t>212</w:t>
      </w:r>
      <w:r w:rsidRPr="00673C17">
        <w:fldChar w:fldCharType="end"/>
      </w:r>
      <w:r w:rsidRPr="00673C17">
        <w:t>. Форма содержит следующие закладки:</w:t>
      </w:r>
    </w:p>
    <w:p w:rsidR="002F668B" w:rsidRPr="00673C17" w:rsidRDefault="002F668B" w:rsidP="008979DB">
      <w:pPr>
        <w:pStyle w:val="ASFKListmark1"/>
        <w:numPr>
          <w:ilvl w:val="0"/>
          <w:numId w:val="87"/>
        </w:numPr>
        <w:snapToGrid w:val="0"/>
      </w:pPr>
      <w:r w:rsidRPr="00673C17">
        <w:t>«Основные атрибуты»;</w:t>
      </w:r>
    </w:p>
    <w:p w:rsidR="002F668B" w:rsidRPr="00673C17" w:rsidRDefault="002F668B" w:rsidP="008979DB">
      <w:pPr>
        <w:pStyle w:val="ASFKListmark1"/>
        <w:numPr>
          <w:ilvl w:val="0"/>
          <w:numId w:val="87"/>
        </w:numPr>
        <w:snapToGrid w:val="0"/>
      </w:pPr>
      <w:r w:rsidRPr="00673C17">
        <w:t>«Подписи».</w:t>
      </w:r>
    </w:p>
    <w:p w:rsidR="002F668B" w:rsidRPr="00673C17" w:rsidRDefault="004D71D9" w:rsidP="002F668B">
      <w:pPr>
        <w:pStyle w:val="ASFKFigure"/>
      </w:pPr>
      <w:r w:rsidRPr="00673C17">
        <w:rPr>
          <w:noProof/>
        </w:rPr>
        <w:lastRenderedPageBreak/>
        <w:drawing>
          <wp:inline distT="0" distB="0" distL="0" distR="0">
            <wp:extent cx="6124575" cy="4029075"/>
            <wp:effectExtent l="0" t="0" r="9525" b="9525"/>
            <wp:docPr id="294" name="Рисунок 2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124575" cy="4029075"/>
                    </a:xfrm>
                    <a:prstGeom prst="rect">
                      <a:avLst/>
                    </a:prstGeom>
                    <a:noFill/>
                    <a:ln>
                      <a:noFill/>
                    </a:ln>
                  </pic:spPr>
                </pic:pic>
              </a:graphicData>
            </a:graphic>
          </wp:inline>
        </w:drawing>
      </w:r>
    </w:p>
    <w:p w:rsidR="002F668B"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44" w:name="_Ref511054499"/>
      <w:bookmarkStart w:id="1345" w:name="_Toc188889429"/>
      <w:r w:rsidR="00B10DE5">
        <w:rPr>
          <w:noProof/>
        </w:rPr>
        <w:t>211</w:t>
      </w:r>
      <w:bookmarkEnd w:id="1344"/>
      <w:r w:rsidRPr="00673C17">
        <w:rPr>
          <w:noProof/>
        </w:rPr>
        <w:fldChar w:fldCharType="end"/>
      </w:r>
      <w:r w:rsidR="002F668B" w:rsidRPr="00673C17">
        <w:t>. ЭФ документа «</w:t>
      </w:r>
      <w:r w:rsidR="003D280D" w:rsidRPr="00673C17">
        <w:t>Информация о подтверждении открытия лицевого счета или об отказе в его открытии</w:t>
      </w:r>
      <w:r w:rsidR="002F668B" w:rsidRPr="00673C17">
        <w:t>», закладки «Основные атрибуты»</w:t>
      </w:r>
      <w:bookmarkEnd w:id="1345"/>
    </w:p>
    <w:p w:rsidR="002F668B" w:rsidRPr="00673C17" w:rsidRDefault="002F668B" w:rsidP="002F668B">
      <w:pPr>
        <w:pStyle w:val="ASFKNormal"/>
      </w:pPr>
      <w:r w:rsidRPr="00673C17">
        <w:t>Перечень полей документа «</w:t>
      </w:r>
      <w:r w:rsidR="003D280D" w:rsidRPr="00673C17">
        <w:t>Информация о подтверждении открытия лицевого счета или об отказе в его открытии</w:t>
      </w:r>
      <w:r w:rsidRPr="00673C17">
        <w:t>», закладки «Основные атрибуты» приведен в таблице </w:t>
      </w:r>
      <w:r w:rsidRPr="00673C17">
        <w:fldChar w:fldCharType="begin"/>
      </w:r>
      <w:r w:rsidRPr="00673C17">
        <w:instrText xml:space="preserve"> REF _Ref511054542 \h </w:instrText>
      </w:r>
      <w:r w:rsidR="00673C17">
        <w:instrText xml:space="preserve"> \* MERGEFORMAT </w:instrText>
      </w:r>
      <w:r w:rsidRPr="00673C17">
        <w:fldChar w:fldCharType="separate"/>
      </w:r>
      <w:r w:rsidR="00B10DE5">
        <w:rPr>
          <w:noProof/>
        </w:rPr>
        <w:t>130</w:t>
      </w:r>
      <w:r w:rsidRPr="00673C17">
        <w:fldChar w:fldCharType="end"/>
      </w:r>
      <w:r w:rsidRPr="00673C17">
        <w:t>.</w:t>
      </w:r>
    </w:p>
    <w:p w:rsidR="002F668B"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46" w:name="_Ref511054542"/>
      <w:bookmarkStart w:id="1347" w:name="_Toc188888535"/>
      <w:r w:rsidR="00B10DE5">
        <w:rPr>
          <w:noProof/>
        </w:rPr>
        <w:t>130</w:t>
      </w:r>
      <w:bookmarkEnd w:id="1346"/>
      <w:r w:rsidRPr="00673C17">
        <w:rPr>
          <w:noProof/>
        </w:rPr>
        <w:fldChar w:fldCharType="end"/>
      </w:r>
      <w:r w:rsidR="002F668B" w:rsidRPr="00673C17">
        <w:t>. Описание полей документа «</w:t>
      </w:r>
      <w:r w:rsidR="003D280D" w:rsidRPr="00673C17">
        <w:t>Информация о подтверждении открытия лицевого счета или об отказе в его открытии</w:t>
      </w:r>
      <w:r w:rsidR="002F668B" w:rsidRPr="00673C17">
        <w:t>», закладки «Основные атрибуты»</w:t>
      </w:r>
      <w:bookmarkEnd w:id="1347"/>
    </w:p>
    <w:tbl>
      <w:tblPr>
        <w:tblStyle w:val="ASFKTable"/>
        <w:tblW w:w="5000" w:type="pct"/>
        <w:tblLook w:val="01E0" w:firstRow="1" w:lastRow="1" w:firstColumn="1" w:lastColumn="1" w:noHBand="0" w:noVBand="0"/>
      </w:tblPr>
      <w:tblGrid>
        <w:gridCol w:w="3555"/>
        <w:gridCol w:w="6073"/>
      </w:tblGrid>
      <w:tr w:rsidR="002F668B"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2F668B" w:rsidRPr="00673C17" w:rsidRDefault="002F668B">
            <w:pPr>
              <w:pStyle w:val="ASFKTableHead"/>
            </w:pPr>
            <w:r w:rsidRPr="00673C17">
              <w:t>Наименование поля</w:t>
            </w:r>
          </w:p>
        </w:tc>
        <w:tc>
          <w:tcPr>
            <w:tcW w:w="3154" w:type="pct"/>
            <w:hideMark/>
          </w:tcPr>
          <w:p w:rsidR="002F668B" w:rsidRPr="00673C17" w:rsidRDefault="002F668B">
            <w:pPr>
              <w:pStyle w:val="ASFKTableHead"/>
            </w:pPr>
            <w:r w:rsidRPr="00673C17">
              <w:t>Описание поля</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Дата документа</w:t>
            </w:r>
          </w:p>
        </w:tc>
        <w:tc>
          <w:tcPr>
            <w:tcW w:w="3154" w:type="pct"/>
            <w:hideMark/>
          </w:tcPr>
          <w:p w:rsidR="002F668B" w:rsidRPr="00673C17" w:rsidRDefault="002F668B">
            <w:pPr>
              <w:pStyle w:val="ASFKTablenorm"/>
            </w:pPr>
            <w:r w:rsidRPr="00673C17">
              <w:t>Заполняется по умолчанию значением равным текущей дате.</w:t>
            </w:r>
          </w:p>
          <w:p w:rsidR="002F668B" w:rsidRPr="00673C17" w:rsidRDefault="002F668B">
            <w:pPr>
              <w:pStyle w:val="ASFKTablenorm"/>
            </w:pPr>
            <w:r w:rsidRPr="00673C17">
              <w:t>Заполняется при импорте файла ТФФ.</w:t>
            </w:r>
          </w:p>
          <w:p w:rsidR="002F668B" w:rsidRPr="00673C17" w:rsidRDefault="002F668B">
            <w:pPr>
              <w:pStyle w:val="ASFKTablenorm"/>
            </w:pPr>
            <w:r w:rsidRPr="00673C17">
              <w:t>Поле заполняется вручную или выбирается дата из системного календаря.</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Номер документа</w:t>
            </w:r>
          </w:p>
        </w:tc>
        <w:tc>
          <w:tcPr>
            <w:tcW w:w="3154" w:type="pct"/>
            <w:hideMark/>
          </w:tcPr>
          <w:p w:rsidR="002F668B" w:rsidRPr="00673C17" w:rsidRDefault="002F668B">
            <w:pPr>
              <w:pStyle w:val="ASFKTablenorm"/>
            </w:pPr>
            <w:r w:rsidRPr="00673C17">
              <w:t xml:space="preserve">На АРМ </w:t>
            </w:r>
            <w:r w:rsidR="00EA49A5" w:rsidRPr="00673C17">
              <w:t>ПБС</w:t>
            </w:r>
            <w:r w:rsidRPr="00673C17">
              <w:t>:</w:t>
            </w:r>
          </w:p>
          <w:p w:rsidR="002F668B" w:rsidRPr="00673C17" w:rsidRDefault="002F668B">
            <w:pPr>
              <w:pStyle w:val="ASFKTablenorm"/>
            </w:pPr>
            <w:r w:rsidRPr="00673C17">
              <w:t>Заполняется при импорте из внешних систем соответствующим значением из файла или при ручном вводе документа.</w:t>
            </w:r>
          </w:p>
          <w:p w:rsidR="002F668B" w:rsidRPr="00673C17" w:rsidRDefault="002F668B">
            <w:pPr>
              <w:pStyle w:val="ASFKTablenorm"/>
            </w:pPr>
            <w:r w:rsidRPr="00673C17">
              <w:t>Правила заполнения при ручном вводе:</w:t>
            </w:r>
          </w:p>
          <w:p w:rsidR="002F668B" w:rsidRPr="00673C17" w:rsidRDefault="002F668B">
            <w:pPr>
              <w:pStyle w:val="ASFKTablenorm"/>
            </w:pPr>
            <w:r w:rsidRPr="00673C17">
              <w:t xml:space="preserve">Значение по умолчанию </w:t>
            </w:r>
            <w:r w:rsidR="00356A2D" w:rsidRPr="00673C17">
              <w:t>–</w:t>
            </w:r>
            <w:r w:rsidRPr="00673C17">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2F668B" w:rsidRPr="00673C17" w:rsidRDefault="002F668B">
            <w:pPr>
              <w:pStyle w:val="ASFKTablenorm"/>
            </w:pPr>
            <w:r w:rsidRPr="00673C17">
              <w:t>Может быть заполнено/изменено вручную.</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Дата РД</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lastRenderedPageBreak/>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lastRenderedPageBreak/>
              <w:t>Номер РД</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2F668B" w:rsidRPr="00673C17" w:rsidRDefault="002F668B">
            <w:pPr>
              <w:pStyle w:val="ASFKTablenorm"/>
            </w:pPr>
            <w:r w:rsidRPr="00673C17">
              <w:t>Группа полей «От кого»</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ЛС ГЗ/ГИ/ИЗ</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ОКПО ГЗ/ГИ/ИЗ</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ГЗ/ГИ/ИЗ</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КОФК</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ОКПО ТОФК</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ТОФК</w:t>
            </w:r>
          </w:p>
        </w:tc>
        <w:tc>
          <w:tcPr>
            <w:tcW w:w="3154" w:type="pct"/>
          </w:tcPr>
          <w:p w:rsidR="002F668B" w:rsidRPr="00673C17" w:rsidRDefault="00545CAF">
            <w:pPr>
              <w:pStyle w:val="ASFKTablenorm"/>
            </w:pPr>
            <w:r>
              <w:t>-</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2F668B" w:rsidRPr="00673C17" w:rsidRDefault="002F668B">
            <w:pPr>
              <w:pStyle w:val="ASFKTablenorm"/>
            </w:pPr>
            <w:r w:rsidRPr="00673C17">
              <w:t>Группа полей «Кому»</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КОФК ТОФК текущего</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ОКПО ТОФК текущего</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ТОФК текущий</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ГИ/И</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Код по ОКПО ГИ/И</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2F668B" w:rsidRPr="00673C17" w:rsidRDefault="002F668B">
            <w:pPr>
              <w:pStyle w:val="ASFKTablenorm"/>
            </w:pPr>
            <w:r w:rsidRPr="00673C17">
              <w:t>Группа полей «Информация об операции»</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w:t>
            </w:r>
          </w:p>
        </w:tc>
        <w:tc>
          <w:tcPr>
            <w:tcW w:w="3154" w:type="pct"/>
            <w:hideMark/>
          </w:tcPr>
          <w:p w:rsidR="002F668B" w:rsidRPr="00673C17" w:rsidRDefault="002F668B">
            <w:pPr>
              <w:pStyle w:val="ASFKTablenorm"/>
            </w:pPr>
            <w:r w:rsidRPr="00673C17">
              <w:t>Заполняется автоматически при формировании строки в таблицу.</w:t>
            </w:r>
          </w:p>
          <w:p w:rsidR="002F668B" w:rsidRPr="00673C17" w:rsidRDefault="002F668B">
            <w:pPr>
              <w:pStyle w:val="ASFKTablenorm"/>
            </w:pPr>
            <w:r w:rsidRPr="00673C17">
              <w:t>Возможные значения от 1 до 999.</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ИГК</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Номер ГК</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B908CC" w:rsidRPr="00673C17" w:rsidRDefault="00B908CC">
            <w:pPr>
              <w:pStyle w:val="ASFKTablenorm"/>
            </w:pPr>
            <w:r w:rsidRPr="00673C17">
              <w:t>В РД соответствующее поле данному наименованию.</w:t>
            </w:r>
          </w:p>
          <w:p w:rsidR="00B240A6" w:rsidRPr="00673C17" w:rsidRDefault="002F668B">
            <w:pPr>
              <w:pStyle w:val="ASFKTablenorm"/>
            </w:pPr>
            <w:r w:rsidRPr="00673C17">
              <w:t>Зап</w:t>
            </w:r>
            <w:r w:rsidR="00B908CC" w:rsidRPr="00673C17">
              <w:t>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Дата ГК</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Сумма</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lastRenderedPageBreak/>
              <w:t>ИНН</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Наименование контрагента</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Открытие ЛС подтверждено/отказано</w:t>
            </w:r>
          </w:p>
        </w:tc>
        <w:tc>
          <w:tcPr>
            <w:tcW w:w="3154" w:type="pct"/>
            <w:hideMark/>
          </w:tcPr>
          <w:p w:rsidR="002F668B" w:rsidRPr="00673C17" w:rsidRDefault="002F668B">
            <w:pPr>
              <w:pStyle w:val="ASFKTablenorm"/>
            </w:pPr>
            <w:r w:rsidRPr="00673C17">
              <w:t>Выбирается значение «да» или «нет» из списка значений.</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Причина</w:t>
            </w:r>
          </w:p>
        </w:tc>
        <w:tc>
          <w:tcPr>
            <w:tcW w:w="3154" w:type="pct"/>
            <w:hideMark/>
          </w:tcPr>
          <w:p w:rsidR="002F668B" w:rsidRPr="00673C17" w:rsidRDefault="002F668B">
            <w:pPr>
              <w:pStyle w:val="ASFKTablenorm"/>
            </w:pPr>
            <w:r w:rsidRPr="00673C17">
              <w:t>Заполняется вручную.</w:t>
            </w:r>
          </w:p>
          <w:p w:rsidR="002F668B" w:rsidRPr="00673C17" w:rsidRDefault="002F668B" w:rsidP="008326A6">
            <w:pPr>
              <w:pStyle w:val="ASFKTablenorm"/>
            </w:pPr>
            <w:r w:rsidRPr="00673C17">
              <w:t>Заполняется при и</w:t>
            </w:r>
            <w:r w:rsidR="008326A6" w:rsidRPr="00673C17">
              <w:t>м</w:t>
            </w:r>
            <w:r w:rsidRPr="00673C17">
              <w:t>порте ТФФ.</w:t>
            </w:r>
          </w:p>
        </w:tc>
      </w:tr>
    </w:tbl>
    <w:p w:rsidR="002F668B" w:rsidRPr="00673C17" w:rsidRDefault="002F668B" w:rsidP="002F668B">
      <w:pPr>
        <w:pStyle w:val="ASFKNormal"/>
      </w:pPr>
      <w:r w:rsidRPr="00673C17">
        <w:t>ЭФ документа «</w:t>
      </w:r>
      <w:r w:rsidR="003D280D" w:rsidRPr="00673C17">
        <w:t>Информация о подтверждении открытия лицевого счета или об отказе в его открытии</w:t>
      </w:r>
      <w:r w:rsidRPr="00673C17">
        <w:t>», закладки «Подписи» представлена на рисунке </w:t>
      </w:r>
      <w:r w:rsidRPr="00673C17">
        <w:fldChar w:fldCharType="begin"/>
      </w:r>
      <w:r w:rsidRPr="00673C17">
        <w:instrText xml:space="preserve"> REF _Ref511054515 \h </w:instrText>
      </w:r>
      <w:r w:rsidR="00673C17">
        <w:instrText xml:space="preserve"> \* MERGEFORMAT </w:instrText>
      </w:r>
      <w:r w:rsidRPr="00673C17">
        <w:fldChar w:fldCharType="separate"/>
      </w:r>
      <w:r w:rsidR="00B10DE5">
        <w:rPr>
          <w:noProof/>
        </w:rPr>
        <w:t>212</w:t>
      </w:r>
      <w:r w:rsidRPr="00673C17">
        <w:fldChar w:fldCharType="end"/>
      </w:r>
      <w:r w:rsidRPr="00673C17">
        <w:t>.</w:t>
      </w:r>
    </w:p>
    <w:p w:rsidR="002F668B" w:rsidRPr="00673C17" w:rsidRDefault="004D71D9" w:rsidP="002F668B">
      <w:pPr>
        <w:pStyle w:val="ASFKFigure"/>
      </w:pPr>
      <w:r w:rsidRPr="00673C17">
        <w:rPr>
          <w:noProof/>
        </w:rPr>
        <w:drawing>
          <wp:inline distT="0" distB="0" distL="0" distR="0">
            <wp:extent cx="6124575" cy="1095375"/>
            <wp:effectExtent l="0" t="0" r="9525" b="9525"/>
            <wp:docPr id="295" name="Рисунок 295"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закл"/>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2F668B"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48" w:name="_Ref511054515"/>
      <w:bookmarkStart w:id="1349" w:name="_Toc188889430"/>
      <w:r w:rsidR="00B10DE5">
        <w:rPr>
          <w:noProof/>
        </w:rPr>
        <w:t>212</w:t>
      </w:r>
      <w:bookmarkEnd w:id="1348"/>
      <w:r w:rsidRPr="00673C17">
        <w:rPr>
          <w:noProof/>
        </w:rPr>
        <w:fldChar w:fldCharType="end"/>
      </w:r>
      <w:r w:rsidR="002F668B" w:rsidRPr="00673C17">
        <w:t>. ЭФ документа «</w:t>
      </w:r>
      <w:r w:rsidR="003D280D" w:rsidRPr="00673C17">
        <w:t>Информация о подтверждении открытия лицевого счета или об отказе в его открытии</w:t>
      </w:r>
      <w:r w:rsidR="002F668B" w:rsidRPr="00673C17">
        <w:t>», закладки «Подписи»</w:t>
      </w:r>
      <w:bookmarkEnd w:id="1349"/>
    </w:p>
    <w:p w:rsidR="002F668B" w:rsidRPr="00673C17" w:rsidRDefault="002F668B" w:rsidP="002F668B">
      <w:pPr>
        <w:pStyle w:val="ASFKNormal"/>
      </w:pPr>
      <w:r w:rsidRPr="00673C17">
        <w:t>Перечень полей документа «</w:t>
      </w:r>
      <w:r w:rsidR="003D280D" w:rsidRPr="00673C17">
        <w:t>Информация о подтверждении открытия лицевого счета или об отказе в его открытии</w:t>
      </w:r>
      <w:r w:rsidRPr="00673C17">
        <w:t>», закладки «Подписи» приведен в таблице </w:t>
      </w:r>
      <w:r w:rsidR="00D7729C" w:rsidRPr="00673C17">
        <w:fldChar w:fldCharType="begin"/>
      </w:r>
      <w:r w:rsidR="00D7729C" w:rsidRPr="00673C17">
        <w:instrText xml:space="preserve"> REF _Ref512346038 \h </w:instrText>
      </w:r>
      <w:r w:rsidR="00673C17">
        <w:instrText xml:space="preserve"> \* MERGEFORMAT </w:instrText>
      </w:r>
      <w:r w:rsidR="00D7729C" w:rsidRPr="00673C17">
        <w:fldChar w:fldCharType="separate"/>
      </w:r>
      <w:r w:rsidR="00B10DE5">
        <w:rPr>
          <w:noProof/>
        </w:rPr>
        <w:t>131</w:t>
      </w:r>
      <w:r w:rsidR="00D7729C" w:rsidRPr="00673C17">
        <w:fldChar w:fldCharType="end"/>
      </w:r>
      <w:r w:rsidRPr="00673C17">
        <w:t>.</w:t>
      </w:r>
    </w:p>
    <w:p w:rsidR="002F668B"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50" w:name="_Ref512346038"/>
      <w:bookmarkStart w:id="1351" w:name="_Toc188888536"/>
      <w:r w:rsidR="00B10DE5">
        <w:rPr>
          <w:noProof/>
        </w:rPr>
        <w:t>131</w:t>
      </w:r>
      <w:bookmarkEnd w:id="1350"/>
      <w:r w:rsidRPr="00673C17">
        <w:rPr>
          <w:noProof/>
        </w:rPr>
        <w:fldChar w:fldCharType="end"/>
      </w:r>
      <w:r w:rsidR="002F668B" w:rsidRPr="00673C17">
        <w:t>. Перечень полей документа «</w:t>
      </w:r>
      <w:r w:rsidR="003D280D" w:rsidRPr="00673C17">
        <w:t>Информация о подтверждении открытия лицевого счета или об отказе в его открытии</w:t>
      </w:r>
      <w:r w:rsidR="002F668B" w:rsidRPr="00673C17">
        <w:t>», закладки «Подписи»</w:t>
      </w:r>
      <w:bookmarkEnd w:id="1351"/>
    </w:p>
    <w:tbl>
      <w:tblPr>
        <w:tblStyle w:val="ASFKTable"/>
        <w:tblW w:w="5000" w:type="pct"/>
        <w:tblLook w:val="01E0" w:firstRow="1" w:lastRow="1" w:firstColumn="1" w:lastColumn="1" w:noHBand="0" w:noVBand="0"/>
      </w:tblPr>
      <w:tblGrid>
        <w:gridCol w:w="3555"/>
        <w:gridCol w:w="6073"/>
      </w:tblGrid>
      <w:tr w:rsidR="002F668B"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2F668B" w:rsidRPr="00673C17" w:rsidRDefault="002F668B">
            <w:pPr>
              <w:pStyle w:val="ASFKTableHead"/>
            </w:pPr>
            <w:r w:rsidRPr="00673C17">
              <w:t>Наименование поля</w:t>
            </w:r>
          </w:p>
        </w:tc>
        <w:tc>
          <w:tcPr>
            <w:tcW w:w="3154" w:type="pct"/>
            <w:hideMark/>
          </w:tcPr>
          <w:p w:rsidR="002F668B" w:rsidRPr="00673C17" w:rsidRDefault="002F668B">
            <w:pPr>
              <w:pStyle w:val="ASFKTableHead"/>
            </w:pPr>
            <w:r w:rsidRPr="00673C17">
              <w:t>Описание поля</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2F668B" w:rsidRPr="00673C17" w:rsidRDefault="002F668B">
            <w:pPr>
              <w:pStyle w:val="ASFKTablenorm"/>
            </w:pPr>
            <w:r w:rsidRPr="00673C17">
              <w:t>Группа полей «Ответственный исполнитель ТОФК»</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Руководитель (уполномоченное лицо). Должность</w:t>
            </w:r>
          </w:p>
        </w:tc>
        <w:tc>
          <w:tcPr>
            <w:tcW w:w="3154" w:type="pct"/>
            <w:hideMark/>
          </w:tcPr>
          <w:p w:rsidR="002F668B" w:rsidRPr="00673C17" w:rsidRDefault="002F668B">
            <w:pPr>
              <w:pStyle w:val="ASFKTablenorm"/>
            </w:pPr>
            <w:r w:rsidRPr="00673C17">
              <w:t>Руководитель (должность уполномоченного лица).</w:t>
            </w:r>
          </w:p>
          <w:p w:rsidR="002F668B" w:rsidRPr="00673C17" w:rsidRDefault="002F668B">
            <w:pPr>
              <w:pStyle w:val="ASFKTablenorm"/>
            </w:pPr>
            <w:r w:rsidRPr="00673C17">
              <w:t>Автоматически заполняется при подписании документа в соответствии с общим механизмом.</w:t>
            </w:r>
          </w:p>
          <w:p w:rsidR="002F668B" w:rsidRPr="00673C17" w:rsidRDefault="002F668B">
            <w:pPr>
              <w:pStyle w:val="ASFKTablenorm"/>
            </w:pPr>
            <w:r w:rsidRPr="00673C17">
              <w:t>«Автоматическая простановка реквизитов подписи».</w:t>
            </w:r>
          </w:p>
          <w:p w:rsidR="002F668B" w:rsidRPr="00673C17" w:rsidRDefault="002F668B">
            <w:pPr>
              <w:pStyle w:val="ASFKTablenorm"/>
            </w:pPr>
            <w:r w:rsidRPr="00673C17">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Руководитель (уполномоченное лицо). Расшифровка подписи</w:t>
            </w:r>
          </w:p>
        </w:tc>
        <w:tc>
          <w:tcPr>
            <w:tcW w:w="3154" w:type="pct"/>
            <w:hideMark/>
          </w:tcPr>
          <w:p w:rsidR="002F668B" w:rsidRPr="00673C17" w:rsidRDefault="002F668B">
            <w:pPr>
              <w:pStyle w:val="ASFKTablenorm"/>
            </w:pPr>
            <w:r w:rsidRPr="00673C17">
              <w:t>ФИО руководителя (уполномоченного лица).</w:t>
            </w:r>
          </w:p>
          <w:p w:rsidR="002F668B" w:rsidRPr="00673C17" w:rsidRDefault="002F668B">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Pr="00673C17" w:rsidRDefault="002F668B">
            <w:pPr>
              <w:pStyle w:val="ASFKTablenorm"/>
            </w:pPr>
            <w:r w:rsidRPr="00673C17">
              <w:t>Доступен выбор из справочника «Сотрудники» или заполняется вручную.</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lastRenderedPageBreak/>
              <w:t>Ответственный исполнитель (уполномоченное лицо). Должность</w:t>
            </w:r>
          </w:p>
        </w:tc>
        <w:tc>
          <w:tcPr>
            <w:tcW w:w="3154" w:type="pct"/>
            <w:hideMark/>
          </w:tcPr>
          <w:p w:rsidR="002F668B" w:rsidRPr="00673C17" w:rsidRDefault="002F668B">
            <w:pPr>
              <w:pStyle w:val="ASFKTablenorm"/>
            </w:pPr>
            <w:r w:rsidRPr="00673C17">
              <w:t>Должность ответственного исполнителя.</w:t>
            </w:r>
          </w:p>
          <w:p w:rsidR="002F668B" w:rsidRPr="00673C17" w:rsidRDefault="002F668B">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Pr="00673C17" w:rsidRDefault="002F668B">
            <w:pPr>
              <w:pStyle w:val="ASFKTablenorm"/>
            </w:pPr>
            <w:r w:rsidRPr="00673C17">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Ответственный исполнитель (уполномоченное лицо). Расшифровка подписи</w:t>
            </w:r>
          </w:p>
        </w:tc>
        <w:tc>
          <w:tcPr>
            <w:tcW w:w="3154" w:type="pct"/>
            <w:hideMark/>
          </w:tcPr>
          <w:p w:rsidR="002F668B" w:rsidRPr="00673C17" w:rsidRDefault="002F668B">
            <w:pPr>
              <w:pStyle w:val="ASFKTablenorm"/>
            </w:pPr>
            <w:r w:rsidRPr="00673C17">
              <w:t>ФИО ответственного исполнителя.</w:t>
            </w:r>
          </w:p>
          <w:p w:rsidR="002F668B" w:rsidRPr="00673C17" w:rsidRDefault="002F668B">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Pr="00673C17" w:rsidRDefault="002F668B">
            <w:pPr>
              <w:pStyle w:val="ASFKTablenorm"/>
            </w:pPr>
            <w:r w:rsidRPr="00673C17">
              <w:t>Доступен выбор из справочника «Сотрудники» или заполняется вручную.</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Телефон</w:t>
            </w:r>
          </w:p>
        </w:tc>
        <w:tc>
          <w:tcPr>
            <w:tcW w:w="3154" w:type="pct"/>
            <w:hideMark/>
          </w:tcPr>
          <w:p w:rsidR="002F668B" w:rsidRPr="00673C17" w:rsidRDefault="002F668B">
            <w:pPr>
              <w:pStyle w:val="ASFKTablenorm"/>
            </w:pPr>
            <w:r w:rsidRPr="00673C17">
              <w:t>Телефон ответственного исполнителя.</w:t>
            </w:r>
          </w:p>
          <w:p w:rsidR="002F668B" w:rsidRPr="00673C17" w:rsidRDefault="002F668B">
            <w:pPr>
              <w:pStyle w:val="ASFKTablenorm"/>
            </w:pPr>
            <w:r w:rsidRPr="00673C17">
              <w:t>Значение поля заполняется данными соответствующего тега из загружаемого файла OEBS.</w:t>
            </w:r>
          </w:p>
        </w:tc>
      </w:tr>
    </w:tbl>
    <w:p w:rsidR="00CE352E" w:rsidRPr="00673C17" w:rsidRDefault="00CE352E" w:rsidP="00CE352E">
      <w:pPr>
        <w:pStyle w:val="21"/>
      </w:pPr>
      <w:bookmarkStart w:id="1352" w:name="_Toc78873752"/>
      <w:bookmarkStart w:id="1353" w:name="_Toc188888308"/>
      <w:r w:rsidRPr="00673C17">
        <w:t>Группа документов «Сведения об осуществлении операций со средствами во временном распоряжении»</w:t>
      </w:r>
      <w:bookmarkEnd w:id="1352"/>
      <w:bookmarkEnd w:id="1353"/>
    </w:p>
    <w:p w:rsidR="00CE352E" w:rsidRPr="00673C17" w:rsidRDefault="00CE352E" w:rsidP="00CE352E">
      <w:pPr>
        <w:pStyle w:val="32"/>
      </w:pPr>
      <w:bookmarkStart w:id="1354" w:name="_Ref78819585"/>
      <w:bookmarkStart w:id="1355" w:name="_Ref78873586"/>
      <w:bookmarkStart w:id="1356" w:name="_Toc78873753"/>
      <w:bookmarkStart w:id="1357" w:name="_Toc188888309"/>
      <w:r w:rsidRPr="00673C17">
        <w:t>Сведения об осуществлении операций со средствами во временном распоряжении</w:t>
      </w:r>
      <w:bookmarkEnd w:id="1354"/>
      <w:bookmarkEnd w:id="1355"/>
      <w:bookmarkEnd w:id="1356"/>
      <w:bookmarkEnd w:id="1357"/>
    </w:p>
    <w:p w:rsidR="00CE352E" w:rsidRPr="00673C17" w:rsidRDefault="00CE352E" w:rsidP="00CE352E">
      <w:pPr>
        <w:pStyle w:val="ASFKNormal"/>
      </w:pPr>
      <w:r w:rsidRPr="00673C17">
        <w:t>Получатели средств федерального бюджета в электронной форме направляют в ТОФК документ «Сведения об осуществлении операций со средствами во временном распоряжении» (далее – Сведения).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w:t>
      </w:r>
    </w:p>
    <w:p w:rsidR="00CE352E" w:rsidRPr="00673C17" w:rsidRDefault="00CE352E" w:rsidP="00CE352E">
      <w:pPr>
        <w:pStyle w:val="ASFKNormal"/>
      </w:pPr>
      <w:r w:rsidRPr="00673C17">
        <w:t>Для работы с документами «Сведения об осуществлении операций со средствами во временном распоряжении» следует перейти в пункт меню «Документы – Сведения об осуществлении операций со средствами во временном распоряжении – Сведения об осуществлении операций со средствами во временном распоряжении». Откроется ЭФ списка документов, представленная на рисунке</w:t>
      </w:r>
      <w:r w:rsidR="00980A92" w:rsidRPr="00673C17">
        <w:t xml:space="preserve"> </w:t>
      </w:r>
      <w:r w:rsidR="00980A92" w:rsidRPr="00673C17">
        <w:fldChar w:fldCharType="begin"/>
      </w:r>
      <w:r w:rsidR="00980A92" w:rsidRPr="00673C17">
        <w:instrText xml:space="preserve"> REF _Ref78818346 \h </w:instrText>
      </w:r>
      <w:r w:rsidR="00673C17">
        <w:instrText xml:space="preserve"> \* MERGEFORMAT </w:instrText>
      </w:r>
      <w:r w:rsidR="00980A92" w:rsidRPr="00673C17">
        <w:fldChar w:fldCharType="separate"/>
      </w:r>
      <w:r w:rsidR="00B10DE5">
        <w:rPr>
          <w:noProof/>
        </w:rPr>
        <w:t>213</w:t>
      </w:r>
      <w:r w:rsidR="00980A92" w:rsidRPr="00673C17">
        <w:fldChar w:fldCharType="end"/>
      </w:r>
      <w:r w:rsidRPr="00673C17">
        <w:t>.</w:t>
      </w:r>
    </w:p>
    <w:p w:rsidR="00CE352E" w:rsidRPr="00673C17" w:rsidRDefault="00CE352E" w:rsidP="00CE352E">
      <w:pPr>
        <w:pStyle w:val="ASFKFigure"/>
      </w:pPr>
      <w:r w:rsidRPr="00673C17">
        <w:rPr>
          <w:noProof/>
        </w:rPr>
        <w:lastRenderedPageBreak/>
        <w:drawing>
          <wp:inline distT="0" distB="0" distL="0" distR="0" wp14:anchorId="7526B29F" wp14:editId="689F7D10">
            <wp:extent cx="6172200" cy="2524125"/>
            <wp:effectExtent l="0" t="0" r="0" b="9525"/>
            <wp:docPr id="223" name="Рисунок 223" descr="ОФ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ОФК"/>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6172200" cy="2524125"/>
                    </a:xfrm>
                    <a:prstGeom prst="rect">
                      <a:avLst/>
                    </a:prstGeom>
                    <a:noFill/>
                    <a:ln>
                      <a:noFill/>
                    </a:ln>
                  </pic:spPr>
                </pic:pic>
              </a:graphicData>
            </a:graphic>
          </wp:inline>
        </w:drawing>
      </w:r>
    </w:p>
    <w:p w:rsidR="00CE352E" w:rsidRPr="00673C17" w:rsidRDefault="00CE352E" w:rsidP="00CE352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58" w:name="_Ref78818346"/>
      <w:bookmarkStart w:id="1359" w:name="_Toc78378604"/>
      <w:bookmarkStart w:id="1360" w:name="_Toc78874484"/>
      <w:bookmarkStart w:id="1361" w:name="_Toc188889431"/>
      <w:r w:rsidR="00B10DE5">
        <w:rPr>
          <w:noProof/>
        </w:rPr>
        <w:t>213</w:t>
      </w:r>
      <w:bookmarkEnd w:id="1358"/>
      <w:r w:rsidRPr="00673C17">
        <w:rPr>
          <w:noProof/>
        </w:rPr>
        <w:fldChar w:fldCharType="end"/>
      </w:r>
      <w:r w:rsidRPr="00673C17">
        <w:t>. ЭФ списка документов «Сведения об осуществлении операций со средствами во временном распоряжении»</w:t>
      </w:r>
      <w:bookmarkEnd w:id="1359"/>
      <w:bookmarkEnd w:id="1360"/>
      <w:bookmarkEnd w:id="1361"/>
    </w:p>
    <w:p w:rsidR="00CE352E" w:rsidRPr="00673C17" w:rsidRDefault="00CE352E" w:rsidP="00CE352E">
      <w:pPr>
        <w:pStyle w:val="ASFKNormal"/>
      </w:pPr>
      <w:r w:rsidRPr="00673C17">
        <w:t xml:space="preserve">На АРМ </w:t>
      </w:r>
      <w:r w:rsidR="000E3F73" w:rsidRPr="00673C17">
        <w:t>ПБС</w:t>
      </w:r>
      <w:r w:rsidRPr="00673C17">
        <w:t xml:space="preserve"> доступны следующие операции над документом:</w:t>
      </w:r>
    </w:p>
    <w:p w:rsidR="00CE352E" w:rsidRPr="00673C17" w:rsidRDefault="00CE352E" w:rsidP="00CE352E">
      <w:pPr>
        <w:pStyle w:val="ASFKListmark1"/>
      </w:pPr>
      <w:r w:rsidRPr="00673C17">
        <w:t>Для исходящих документов:</w:t>
      </w:r>
    </w:p>
    <w:p w:rsidR="00CE352E" w:rsidRPr="00673C17" w:rsidRDefault="00CE352E" w:rsidP="00CE352E">
      <w:pPr>
        <w:pStyle w:val="ASFKListmark2"/>
      </w:pPr>
      <w:r w:rsidRPr="00673C17">
        <w:t>ввод вручную;</w:t>
      </w:r>
    </w:p>
    <w:p w:rsidR="00CE352E" w:rsidRPr="00673C17" w:rsidRDefault="00CE352E" w:rsidP="00CE352E">
      <w:pPr>
        <w:pStyle w:val="ASFKListmark2"/>
      </w:pPr>
      <w:r w:rsidRPr="00673C17">
        <w:t>просмотр и редактирование;</w:t>
      </w:r>
    </w:p>
    <w:p w:rsidR="000E3F73" w:rsidRPr="00673C17" w:rsidRDefault="000E3F73" w:rsidP="00CE352E">
      <w:pPr>
        <w:pStyle w:val="ASFKListmark2"/>
      </w:pPr>
      <w:r w:rsidRPr="00673C17">
        <w:t>копирование;</w:t>
      </w:r>
    </w:p>
    <w:p w:rsidR="00CE352E" w:rsidRPr="00673C17" w:rsidRDefault="00CE352E" w:rsidP="00CE352E">
      <w:pPr>
        <w:pStyle w:val="ASFKListmark2"/>
      </w:pPr>
      <w:r w:rsidRPr="00673C17">
        <w:t>удаление;</w:t>
      </w:r>
    </w:p>
    <w:p w:rsidR="00CE352E" w:rsidRPr="00673C17" w:rsidRDefault="00CE352E" w:rsidP="00CE352E">
      <w:pPr>
        <w:pStyle w:val="ASFKListmark2"/>
      </w:pPr>
      <w:r w:rsidRPr="00673C17">
        <w:t>подписание;</w:t>
      </w:r>
    </w:p>
    <w:p w:rsidR="00CE352E" w:rsidRPr="00673C17" w:rsidRDefault="00CE352E" w:rsidP="00CE352E">
      <w:pPr>
        <w:pStyle w:val="ASFKListmark2"/>
      </w:pPr>
      <w:r w:rsidRPr="00673C17">
        <w:t>печать;</w:t>
      </w:r>
    </w:p>
    <w:p w:rsidR="00CE352E" w:rsidRPr="00673C17" w:rsidRDefault="00CE352E" w:rsidP="00CE352E">
      <w:pPr>
        <w:pStyle w:val="ASFKListmark2"/>
      </w:pPr>
      <w:r w:rsidRPr="00673C17">
        <w:t>передача в ППО OEBS АСФК.</w:t>
      </w:r>
    </w:p>
    <w:p w:rsidR="00CE352E" w:rsidRPr="00673C17" w:rsidRDefault="00CE352E" w:rsidP="00CE352E">
      <w:pPr>
        <w:pStyle w:val="ASFKListmark2"/>
      </w:pPr>
      <w:r w:rsidRPr="00673C17">
        <w:t>импорт из внешней системы;</w:t>
      </w:r>
    </w:p>
    <w:p w:rsidR="00CE352E" w:rsidRPr="00673C17" w:rsidRDefault="00CE352E" w:rsidP="00CD08AF">
      <w:pPr>
        <w:pStyle w:val="ASFKListmark2"/>
      </w:pPr>
      <w:r w:rsidRPr="00673C17">
        <w:t xml:space="preserve">выгрузка в </w:t>
      </w:r>
      <w:r w:rsidR="00CD08AF" w:rsidRPr="00CD08AF">
        <w:t>ППО OEBS АСФК</w:t>
      </w:r>
      <w:r w:rsidRPr="00673C17">
        <w:t>.</w:t>
      </w:r>
    </w:p>
    <w:p w:rsidR="00CE352E" w:rsidRPr="00673C17" w:rsidRDefault="00CE352E" w:rsidP="00CE352E">
      <w:pPr>
        <w:pStyle w:val="41"/>
        <w:rPr>
          <w:rStyle w:val="ASFKSymBold"/>
          <w:b/>
        </w:rPr>
      </w:pPr>
      <w:r w:rsidRPr="00673C17">
        <w:rPr>
          <w:rStyle w:val="ASFKSymBold"/>
          <w:b/>
        </w:rPr>
        <w:t>Экранная форма документа</w:t>
      </w:r>
    </w:p>
    <w:p w:rsidR="00CE352E" w:rsidRPr="00673C17" w:rsidRDefault="00CE352E" w:rsidP="00CE352E">
      <w:pPr>
        <w:pStyle w:val="ASFKNormal"/>
      </w:pPr>
      <w:r w:rsidRPr="00673C17">
        <w:t>ЭФ документа «Сведения об осуществлении операций со средствами во временном распоряжении» представлена на рисунке </w:t>
      </w:r>
      <w:r w:rsidRPr="00673C17">
        <w:fldChar w:fldCharType="begin"/>
      </w:r>
      <w:r w:rsidRPr="00673C17">
        <w:instrText xml:space="preserve"> REF _Ref205019869 \h  \* MERGEFORMAT </w:instrText>
      </w:r>
      <w:r w:rsidRPr="00673C17">
        <w:fldChar w:fldCharType="separate"/>
      </w:r>
      <w:r w:rsidR="00B10DE5">
        <w:t>217</w:t>
      </w:r>
      <w:r w:rsidRPr="00673C17">
        <w:fldChar w:fldCharType="end"/>
      </w:r>
      <w:r w:rsidRPr="00673C17">
        <w:t>. Форма содержит следующие закладки:</w:t>
      </w:r>
    </w:p>
    <w:p w:rsidR="00CE352E" w:rsidRPr="00673C17" w:rsidRDefault="00CE352E" w:rsidP="00CE352E">
      <w:pPr>
        <w:pStyle w:val="ASFKListmark1"/>
      </w:pPr>
      <w:r w:rsidRPr="00673C17">
        <w:t>«Документ»;</w:t>
      </w:r>
    </w:p>
    <w:p w:rsidR="00CE352E" w:rsidRPr="00673C17" w:rsidRDefault="00CE352E" w:rsidP="00CE352E">
      <w:pPr>
        <w:pStyle w:val="ASFKListmark1"/>
      </w:pPr>
      <w:r w:rsidRPr="00673C17">
        <w:t>«Подписи»;</w:t>
      </w:r>
    </w:p>
    <w:p w:rsidR="00CE352E" w:rsidRPr="00673C17" w:rsidRDefault="00CE352E" w:rsidP="00CE352E">
      <w:pPr>
        <w:pStyle w:val="ASFKListmark1"/>
      </w:pPr>
      <w:r w:rsidRPr="00673C17">
        <w:t>«Системные атрибуты».</w:t>
      </w:r>
    </w:p>
    <w:p w:rsidR="00CE352E" w:rsidRPr="00673C17" w:rsidRDefault="00CA62D9" w:rsidP="00CE352E">
      <w:pPr>
        <w:pStyle w:val="ASFKFigure"/>
      </w:pPr>
      <w:r w:rsidRPr="00673C17">
        <w:rPr>
          <w:noProof/>
        </w:rPr>
        <w:lastRenderedPageBreak/>
        <w:drawing>
          <wp:inline distT="0" distB="0" distL="0" distR="0">
            <wp:extent cx="6120130" cy="3218259"/>
            <wp:effectExtent l="0" t="0" r="0" b="1270"/>
            <wp:docPr id="334" name="Рисунок 334"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20130" cy="3218259"/>
                    </a:xfrm>
                    <a:prstGeom prst="rect">
                      <a:avLst/>
                    </a:prstGeom>
                    <a:noFill/>
                    <a:ln>
                      <a:noFill/>
                    </a:ln>
                  </pic:spPr>
                </pic:pic>
              </a:graphicData>
            </a:graphic>
          </wp:inline>
        </w:drawing>
      </w:r>
    </w:p>
    <w:p w:rsidR="00CE352E" w:rsidRPr="00673C17" w:rsidRDefault="00CE352E" w:rsidP="00CE352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62" w:name="_Toc78378610"/>
      <w:bookmarkStart w:id="1363" w:name="_Toc78874485"/>
      <w:bookmarkStart w:id="1364" w:name="_Toc188889432"/>
      <w:r w:rsidR="00B10DE5">
        <w:rPr>
          <w:noProof/>
        </w:rPr>
        <w:t>214</w:t>
      </w:r>
      <w:r w:rsidRPr="00673C17">
        <w:rPr>
          <w:noProof/>
        </w:rPr>
        <w:fldChar w:fldCharType="end"/>
      </w:r>
      <w:r w:rsidRPr="00673C17">
        <w:t>. ЭФ документа «Сведения об осуществлении операций со средствами во временном распоряжении»</w:t>
      </w:r>
      <w:bookmarkEnd w:id="1362"/>
      <w:r w:rsidRPr="00673C17">
        <w:t>, закладки «Документ»</w:t>
      </w:r>
      <w:bookmarkEnd w:id="1363"/>
      <w:bookmarkEnd w:id="1364"/>
    </w:p>
    <w:p w:rsidR="00CE352E" w:rsidRPr="00673C17" w:rsidRDefault="00CE352E" w:rsidP="00CE352E">
      <w:pPr>
        <w:pStyle w:val="ASFKNormal"/>
      </w:pPr>
      <w:r w:rsidRPr="00673C17">
        <w:t>Перечень полей документа «Сведения об осуществлении операций со средствами во временном распоряжении», закладки «Документ» приведен в таблице </w:t>
      </w:r>
      <w:r w:rsidR="00980A92" w:rsidRPr="00673C17">
        <w:fldChar w:fldCharType="begin"/>
      </w:r>
      <w:r w:rsidR="00980A92" w:rsidRPr="00673C17">
        <w:instrText xml:space="preserve"> REF _Ref79157677 \h </w:instrText>
      </w:r>
      <w:r w:rsidR="00673C17">
        <w:instrText xml:space="preserve"> \* MERGEFORMAT </w:instrText>
      </w:r>
      <w:r w:rsidR="00980A92" w:rsidRPr="00673C17">
        <w:fldChar w:fldCharType="separate"/>
      </w:r>
      <w:r w:rsidR="00B10DE5">
        <w:rPr>
          <w:noProof/>
        </w:rPr>
        <w:t>132</w:t>
      </w:r>
      <w:r w:rsidR="00980A92" w:rsidRPr="00673C17">
        <w:fldChar w:fldCharType="end"/>
      </w:r>
      <w:r w:rsidRPr="00673C17">
        <w:t>.</w:t>
      </w:r>
    </w:p>
    <w:p w:rsidR="00CE352E" w:rsidRPr="00673C17" w:rsidRDefault="00CE352E" w:rsidP="00CE352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365" w:name="_Ref79157677"/>
      <w:bookmarkStart w:id="1366" w:name="_Toc78378134"/>
      <w:bookmarkStart w:id="1367" w:name="_Toc78874007"/>
      <w:bookmarkStart w:id="1368" w:name="_Toc188888537"/>
      <w:r w:rsidR="00B10DE5">
        <w:rPr>
          <w:noProof/>
        </w:rPr>
        <w:t>132</w:t>
      </w:r>
      <w:bookmarkEnd w:id="1365"/>
      <w:r w:rsidRPr="00673C17">
        <w:rPr>
          <w:noProof/>
        </w:rPr>
        <w:fldChar w:fldCharType="end"/>
      </w:r>
      <w:r w:rsidRPr="00673C17">
        <w:t>. Описание полей документа «Сведения об осуществлении операций со средствами во временном распоряжении»</w:t>
      </w:r>
      <w:bookmarkEnd w:id="1366"/>
      <w:r w:rsidRPr="00673C17">
        <w:t>, закладки «Документ»</w:t>
      </w:r>
      <w:bookmarkEnd w:id="1367"/>
      <w:bookmarkEnd w:id="13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CE352E" w:rsidRPr="00673C17" w:rsidTr="00CE352E">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E352E" w:rsidRPr="00673C17" w:rsidRDefault="00CE352E" w:rsidP="00CE352E">
            <w:pPr>
              <w:pStyle w:val="ASFKTableHead"/>
            </w:pPr>
            <w:r w:rsidRPr="00673C1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E352E" w:rsidRPr="00673C17" w:rsidRDefault="00CE352E" w:rsidP="00CE352E">
            <w:pPr>
              <w:pStyle w:val="ASFKTableHead"/>
            </w:pPr>
            <w:r w:rsidRPr="00673C17">
              <w:t>Описание поля</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Дата</w:t>
            </w:r>
          </w:p>
        </w:tc>
        <w:tc>
          <w:tcPr>
            <w:tcW w:w="3802" w:type="pct"/>
            <w:shd w:val="clear" w:color="auto" w:fill="auto"/>
          </w:tcPr>
          <w:p w:rsidR="00CE352E" w:rsidRPr="00673C17" w:rsidRDefault="00CE352E" w:rsidP="00CE352E">
            <w:pPr>
              <w:pStyle w:val="ASFKTablenorm"/>
              <w:ind w:left="57" w:right="57"/>
            </w:pPr>
            <w:r w:rsidRPr="00673C17">
              <w:t>Значение по умолчанию текущая дата, заполняется автоматически при импорте документа. Может быть изменено пользователем вручную или выбором из системного календаря.</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Дата ранее предоставленных</w:t>
            </w:r>
          </w:p>
        </w:tc>
        <w:tc>
          <w:tcPr>
            <w:tcW w:w="3802" w:type="pct"/>
            <w:shd w:val="clear" w:color="auto" w:fill="auto"/>
          </w:tcPr>
          <w:p w:rsidR="00CE352E" w:rsidRPr="00673C17" w:rsidRDefault="00CE352E" w:rsidP="00CE352E">
            <w:pPr>
              <w:pStyle w:val="ASFKTablenorm"/>
              <w:tabs>
                <w:tab w:val="left" w:pos="585"/>
              </w:tabs>
              <w:ind w:left="57" w:right="57"/>
            </w:pPr>
            <w:r w:rsidRPr="00673C17">
              <w:t>Заполняется автоматически при импорте документа.</w:t>
            </w:r>
          </w:p>
          <w:p w:rsidR="00CE352E" w:rsidRPr="00673C17" w:rsidRDefault="00CE352E" w:rsidP="00CE352E">
            <w:pPr>
              <w:pStyle w:val="ASFKTablenorm"/>
              <w:tabs>
                <w:tab w:val="left" w:pos="585"/>
              </w:tabs>
              <w:ind w:left="57" w:right="57"/>
            </w:pPr>
            <w:r w:rsidRPr="00673C17">
              <w:t>Поле автоматически заполняется значением, равным значению «Дата» предыдущих сведений. Поиск предыдущих сведений осуществляется на статусе (Зарегистрировано), значение реквизита «Номер лицевого счета» равно номеру лицевого счета текущего документа. Если сведения не найдены, то поле не заполняется.</w:t>
            </w:r>
          </w:p>
          <w:p w:rsidR="00CE352E" w:rsidRPr="00673C17" w:rsidRDefault="00CE352E" w:rsidP="00CE352E">
            <w:pPr>
              <w:pStyle w:val="ASFKTablenorm"/>
              <w:tabs>
                <w:tab w:val="left" w:pos="585"/>
              </w:tabs>
              <w:ind w:left="57" w:right="57"/>
            </w:pPr>
            <w:r w:rsidRPr="00673C17">
              <w:t>Поле недоступно для редактирования.</w:t>
            </w:r>
          </w:p>
        </w:tc>
      </w:tr>
      <w:tr w:rsidR="00CE352E" w:rsidRPr="00673C17" w:rsidTr="00CE352E">
        <w:tc>
          <w:tcPr>
            <w:tcW w:w="1198" w:type="pct"/>
            <w:shd w:val="clear" w:color="auto" w:fill="auto"/>
          </w:tcPr>
          <w:p w:rsidR="00CE352E" w:rsidRPr="00673C17" w:rsidRDefault="00CE352E" w:rsidP="00DF27A1">
            <w:pPr>
              <w:pStyle w:val="ASFKTablenorm"/>
              <w:ind w:left="57" w:right="57"/>
            </w:pPr>
            <w:r w:rsidRPr="00673C17">
              <w:t>Уровень конфиденциальности</w:t>
            </w:r>
          </w:p>
        </w:tc>
        <w:tc>
          <w:tcPr>
            <w:tcW w:w="3802" w:type="pct"/>
            <w:shd w:val="clear" w:color="auto" w:fill="auto"/>
          </w:tcPr>
          <w:p w:rsidR="00CE352E" w:rsidRPr="00673C17" w:rsidRDefault="00CE352E" w:rsidP="00CE352E">
            <w:pPr>
              <w:pStyle w:val="ASFKTablenorm"/>
              <w:ind w:left="57" w:right="57"/>
            </w:pPr>
            <w:r w:rsidRPr="00673C17">
              <w:t>Заполняется вручную.</w:t>
            </w:r>
          </w:p>
          <w:p w:rsidR="00CE352E" w:rsidRPr="00673C17" w:rsidRDefault="00CE352E" w:rsidP="00CE352E">
            <w:pPr>
              <w:pStyle w:val="ASFKTablenorm"/>
              <w:ind w:left="57" w:right="57"/>
            </w:pPr>
            <w:r w:rsidRPr="00673C17">
              <w:t>По умолчанию не заполнено.</w:t>
            </w:r>
          </w:p>
          <w:p w:rsidR="00CE352E" w:rsidRPr="00673C17" w:rsidRDefault="00CE352E" w:rsidP="00CE352E">
            <w:pPr>
              <w:pStyle w:val="ASFKTablenorm"/>
              <w:ind w:left="57" w:right="57"/>
            </w:pPr>
            <w:r w:rsidRPr="00673C17">
              <w:t>Заполняется клиентом значением «0» (не секретно) при указании:</w:t>
            </w:r>
          </w:p>
          <w:p w:rsidR="00CE352E" w:rsidRPr="00673C17" w:rsidRDefault="00CE352E" w:rsidP="00CE352E">
            <w:pPr>
              <w:pStyle w:val="ASFKTableListMark"/>
            </w:pPr>
            <w:r w:rsidRPr="00673C17">
              <w:t>лицевого счета клиента с признаком обслуживания в ЗК;</w:t>
            </w:r>
          </w:p>
          <w:p w:rsidR="00CE352E" w:rsidRPr="00673C17" w:rsidRDefault="00CE352E" w:rsidP="00CE352E">
            <w:pPr>
              <w:pStyle w:val="ASFKTableListMark"/>
            </w:pPr>
            <w:r w:rsidRPr="00673C17">
              <w:t>кода по Сводному реестру, для которого в справочнике СР присутствует поле «Признак контура» со значением «S» (закрытый);</w:t>
            </w:r>
          </w:p>
          <w:p w:rsidR="00CE352E" w:rsidRPr="00673C17" w:rsidRDefault="00CE352E" w:rsidP="00CE352E">
            <w:pPr>
              <w:pStyle w:val="ASFKTableListMark"/>
            </w:pPr>
            <w:r w:rsidRPr="00673C17">
              <w:t>вместо наименования указан код организации по СР.</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Статус</w:t>
            </w:r>
          </w:p>
        </w:tc>
        <w:tc>
          <w:tcPr>
            <w:tcW w:w="3802" w:type="pct"/>
            <w:shd w:val="clear" w:color="auto" w:fill="auto"/>
          </w:tcPr>
          <w:p w:rsidR="00CE352E" w:rsidRPr="00673C17" w:rsidRDefault="00CE352E" w:rsidP="00CE352E">
            <w:pPr>
              <w:pStyle w:val="ASFKTablenorm"/>
              <w:ind w:left="57" w:right="57"/>
            </w:pPr>
            <w:r w:rsidRPr="00673C17">
              <w:t xml:space="preserve">Значение заполняется автоматически или передается из </w:t>
            </w:r>
            <w:r w:rsidR="00CD08AF">
              <w:t>ППО OEBS АСФК</w:t>
            </w:r>
            <w:r w:rsidRPr="00673C17">
              <w:t>.</w:t>
            </w:r>
          </w:p>
        </w:tc>
      </w:tr>
      <w:tr w:rsidR="00CE352E" w:rsidRPr="00673C17" w:rsidTr="00CE352E">
        <w:tc>
          <w:tcPr>
            <w:tcW w:w="5000" w:type="pct"/>
            <w:gridSpan w:val="2"/>
            <w:shd w:val="clear" w:color="auto" w:fill="auto"/>
          </w:tcPr>
          <w:p w:rsidR="00CE352E" w:rsidRPr="00673C17" w:rsidRDefault="00CE352E" w:rsidP="00CE352E">
            <w:pPr>
              <w:pStyle w:val="ASFKTablenorm"/>
              <w:ind w:left="57" w:right="57"/>
            </w:pPr>
            <w:r w:rsidRPr="00673C17">
              <w:t>Закладка «Документ»</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Клиент</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lastRenderedPageBreak/>
              <w:t>На АРМ клиентов в поле автоматически указывается полное наименование из актуальной реестровой записи Сводного реестра, соответствующей клиенту (а именно, записи с кодом равным значению системной константы «Код по СР»).</w:t>
            </w:r>
          </w:p>
          <w:p w:rsidR="00CE352E" w:rsidRPr="00673C17" w:rsidRDefault="00CE352E" w:rsidP="00CE352E">
            <w:pPr>
              <w:pStyle w:val="ASFKTablenorm"/>
              <w:ind w:left="57" w:right="57"/>
            </w:pPr>
            <w:r w:rsidRPr="00673C17">
              <w:t>Значение может быть изменено вручную или путем выбора из указанных выше справочников значения в поле «по Сводному реестру».</w:t>
            </w:r>
          </w:p>
        </w:tc>
      </w:tr>
      <w:tr w:rsidR="00CE352E" w:rsidRPr="00673C17" w:rsidTr="00CE352E">
        <w:tc>
          <w:tcPr>
            <w:tcW w:w="1198" w:type="pct"/>
            <w:shd w:val="clear" w:color="auto" w:fill="auto"/>
          </w:tcPr>
          <w:p w:rsidR="00CE352E" w:rsidRPr="00673C17" w:rsidRDefault="00CE352E" w:rsidP="00CE352E">
            <w:pPr>
              <w:pStyle w:val="ASFKTablenorm"/>
              <w:tabs>
                <w:tab w:val="left" w:pos="465"/>
              </w:tabs>
              <w:ind w:left="57" w:right="57"/>
            </w:pPr>
            <w:r w:rsidRPr="00673C17">
              <w:lastRenderedPageBreak/>
              <w:t>Код по Сводному реестру</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 xml:space="preserve">На АРМ клиентов в поле автоматически указывается код по Сводному реестру клиента из системной константы «Код по СР». </w:t>
            </w:r>
          </w:p>
          <w:p w:rsidR="00CE352E" w:rsidRPr="00673C17" w:rsidRDefault="00CE352E" w:rsidP="00CE352E">
            <w:pPr>
              <w:pStyle w:val="ASFKTablenorm"/>
              <w:ind w:left="57" w:right="57"/>
            </w:pPr>
            <w:r w:rsidRPr="00673C17">
              <w:t>Значение может быть изменено вручную или путем выбора из Сводного реестра.</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Номер лицевого счета</w:t>
            </w:r>
          </w:p>
        </w:tc>
        <w:tc>
          <w:tcPr>
            <w:tcW w:w="3802" w:type="pct"/>
            <w:shd w:val="clear" w:color="auto" w:fill="auto"/>
          </w:tcPr>
          <w:p w:rsidR="00CE352E" w:rsidRPr="00673C17" w:rsidRDefault="00CE352E" w:rsidP="00CE352E">
            <w:pPr>
              <w:pStyle w:val="ASFKTablenorm"/>
              <w:ind w:left="57" w:right="57"/>
            </w:pPr>
            <w:r w:rsidRPr="00673C17">
              <w:t>Заполняется при импорте из внешних систем или при ручном вводе.</w:t>
            </w:r>
          </w:p>
          <w:p w:rsidR="006B7A82" w:rsidRPr="00673C17" w:rsidRDefault="006B7A82" w:rsidP="00CE352E">
            <w:pPr>
              <w:pStyle w:val="ASFKTablenorm"/>
              <w:ind w:left="57" w:right="57"/>
            </w:pPr>
            <w:r w:rsidRPr="00673C17">
              <w:t>Правила заполнения при ручном вводе/редактировании аналогичны правилам для других платежных документов клиентов, приведенным ниже.</w:t>
            </w:r>
          </w:p>
          <w:p w:rsidR="003C427E" w:rsidRPr="00673C17" w:rsidRDefault="003C427E" w:rsidP="003C427E">
            <w:pPr>
              <w:pStyle w:val="ASFKTablenorm"/>
              <w:ind w:left="57" w:right="57"/>
            </w:pPr>
            <w:r w:rsidRPr="00673C17">
              <w:t>На АРМ ПБС указывается автоматически номер актуального лицевого счета с кодом «05» клиента из справочника «Книга регистрации лицевых счетов» (поиск в справочнике выполняется по значениям системных констант «Код собственного БУ» с учетом федерального бюджета, кода главы по БК, а также обслуживающего ОрФК). Значение может быть изменено пользователем вручную или выбором из справочника лицевых счетов (выбор ограничен л/с с кодом 05 и указанными выше критериями, а также л/с с кодом 05, открытыми в рамках переданных полномочий без ограничения по владельцу л/с).</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ГРБС (РБС)</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D12012" w:rsidP="00D12012">
            <w:pPr>
              <w:pStyle w:val="ASFKTablenorm"/>
              <w:ind w:left="57" w:right="57"/>
            </w:pPr>
            <w:r w:rsidRPr="00673C17">
              <w:t>На АРМ ПБС автоматически заполняется полное наименование ГРБС из справочника Сводный реестр (на основании реестровой записи со значениями реквизита «Код главы по БК», совпадающим со значением из документа и пустым значением реквизита «Код вышестоящей организации по Сводному реестру»). Значение может быть изменено вручную или путем выбора из справочника «Сводный реестр».</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Код по Сводному реестру ГРБС</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Значение может быть изменено вручную или путем выбора из Сводного реестра.</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Глава по БК</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Значение может быть изменено вручную или путем выбора из справочника ведомств.</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Наименование ТОФК</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 xml:space="preserve">Значение поля подтягивается по полю «по КОФК» из справочника органов ФК из поля «Полное наименование». </w:t>
            </w:r>
          </w:p>
          <w:p w:rsidR="00CE352E" w:rsidRPr="00673C17" w:rsidRDefault="00CE352E" w:rsidP="00CE352E">
            <w:pPr>
              <w:pStyle w:val="ASFKTablenorm"/>
              <w:ind w:left="57" w:right="57"/>
            </w:pPr>
            <w:r w:rsidRPr="00673C17">
              <w:t>Может быть изменено пользователем вручную.</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по КОФК</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Правила заполнения при ручном вводе/редактировании аналогичны правилам для других платежных документов клиентов, приведенным ниже.</w:t>
            </w:r>
          </w:p>
          <w:p w:rsidR="00134B76" w:rsidRPr="00673C17" w:rsidRDefault="00134B76" w:rsidP="00134B76">
            <w:pPr>
              <w:pStyle w:val="ASFKTablenorm"/>
              <w:ind w:left="57" w:right="57"/>
            </w:pPr>
            <w:r w:rsidRPr="00673C17">
              <w:t>На АРМ ПБС:</w:t>
            </w:r>
          </w:p>
          <w:p w:rsidR="00134B76" w:rsidRPr="00673C17" w:rsidRDefault="00134B76" w:rsidP="00134B76">
            <w:pPr>
              <w:pStyle w:val="ASFKTableListMark"/>
            </w:pPr>
            <w:r w:rsidRPr="00673C17">
              <w:t>если значение константы «Код собственного ТОФК» соответствует маске XXYY, то автоматически присваивается значение константы «Код вышестоящего ТОФК», соответствующий маске равный XX00;</w:t>
            </w:r>
          </w:p>
          <w:p w:rsidR="00134B76" w:rsidRPr="00673C17" w:rsidRDefault="00134B76" w:rsidP="00134B76">
            <w:pPr>
              <w:pStyle w:val="ASFKTableListMark"/>
            </w:pPr>
            <w:r w:rsidRPr="00673C17">
              <w:lastRenderedPageBreak/>
              <w:t xml:space="preserve">если значение константы «Код собственного ТОФК» соответствует маске XX00, то по умолчанию проставляется значение константы «Код собственного ТОФК». </w:t>
            </w:r>
          </w:p>
          <w:p w:rsidR="00134B76" w:rsidRPr="00673C17" w:rsidRDefault="00134B76" w:rsidP="00134B76">
            <w:pPr>
              <w:pStyle w:val="ASFKTablenorm"/>
            </w:pPr>
            <w:r w:rsidRPr="00673C17">
              <w:t>Может быть изменено пользователем вручную или путем выбора из справочника «Органы ФК».</w:t>
            </w:r>
          </w:p>
        </w:tc>
      </w:tr>
      <w:tr w:rsidR="00CE352E" w:rsidRPr="00673C17" w:rsidTr="00CE352E">
        <w:tc>
          <w:tcPr>
            <w:tcW w:w="5000" w:type="pct"/>
            <w:gridSpan w:val="2"/>
            <w:shd w:val="clear" w:color="auto" w:fill="auto"/>
          </w:tcPr>
          <w:p w:rsidR="00CE352E" w:rsidRPr="00673C17" w:rsidRDefault="00CE352E" w:rsidP="00CE352E">
            <w:pPr>
              <w:pStyle w:val="ASFKTablenorm"/>
              <w:ind w:left="57" w:right="57"/>
            </w:pPr>
            <w:r w:rsidRPr="00673C17">
              <w:lastRenderedPageBreak/>
              <w:t>Табличная часть в закладке «Документ»</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Порядковый номер строки</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При ручном вводе на клиентских АРМ заполняется автоматически номером по порядку при добавлении новой строки, недоступно для редактирования.</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Код нормативного акта</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Значение может быть изменено вручную или путем выбора из справочника «Перечень НПА».</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Код средств</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Примечание</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tc>
      </w:tr>
    </w:tbl>
    <w:p w:rsidR="00CE352E" w:rsidRPr="00673C17" w:rsidRDefault="00CE352E" w:rsidP="00CE352E">
      <w:pPr>
        <w:pStyle w:val="ASFKNormal"/>
      </w:pPr>
      <w:r w:rsidRPr="00673C17">
        <w:t>ЭФ документа «Сведения об осуществлении операций со средствами во временном распоряжении», закладки «Подписи» представлена на рисунке </w:t>
      </w:r>
      <w:r w:rsidR="00980A92" w:rsidRPr="00673C17">
        <w:fldChar w:fldCharType="begin"/>
      </w:r>
      <w:r w:rsidR="00980A92" w:rsidRPr="00673C17">
        <w:instrText xml:space="preserve"> REF _Ref78819583 \h </w:instrText>
      </w:r>
      <w:r w:rsidR="00673C17">
        <w:instrText xml:space="preserve"> \* MERGEFORMAT </w:instrText>
      </w:r>
      <w:r w:rsidR="00980A92" w:rsidRPr="00673C17">
        <w:fldChar w:fldCharType="separate"/>
      </w:r>
      <w:r w:rsidR="00B10DE5">
        <w:rPr>
          <w:noProof/>
        </w:rPr>
        <w:t>215</w:t>
      </w:r>
      <w:r w:rsidR="00980A92" w:rsidRPr="00673C17">
        <w:fldChar w:fldCharType="end"/>
      </w:r>
      <w:r w:rsidRPr="00673C17">
        <w:t>.</w:t>
      </w:r>
    </w:p>
    <w:p w:rsidR="00CE352E" w:rsidRPr="00673C17" w:rsidRDefault="003C427E" w:rsidP="00CE352E">
      <w:pPr>
        <w:pStyle w:val="ASFKFigure"/>
      </w:pPr>
      <w:r w:rsidRPr="00673C17">
        <w:rPr>
          <w:noProof/>
        </w:rPr>
        <w:drawing>
          <wp:inline distT="0" distB="0" distL="0" distR="0">
            <wp:extent cx="6120130" cy="1923329"/>
            <wp:effectExtent l="0" t="0" r="0" b="1270"/>
            <wp:docPr id="226" name="Рисунок 226" descr="D:\Скриншоты\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222.png"/>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20130" cy="1923329"/>
                    </a:xfrm>
                    <a:prstGeom prst="rect">
                      <a:avLst/>
                    </a:prstGeom>
                    <a:noFill/>
                    <a:ln>
                      <a:noFill/>
                    </a:ln>
                  </pic:spPr>
                </pic:pic>
              </a:graphicData>
            </a:graphic>
          </wp:inline>
        </w:drawing>
      </w:r>
    </w:p>
    <w:p w:rsidR="00CE352E" w:rsidRPr="00673C17" w:rsidRDefault="00CE352E"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69" w:name="_Ref78819583"/>
      <w:bookmarkStart w:id="1370" w:name="_Toc78378603"/>
      <w:bookmarkStart w:id="1371" w:name="_Toc78874486"/>
      <w:bookmarkStart w:id="1372" w:name="_Toc188889433"/>
      <w:r w:rsidR="00B10DE5">
        <w:rPr>
          <w:noProof/>
        </w:rPr>
        <w:t>215</w:t>
      </w:r>
      <w:bookmarkEnd w:id="1369"/>
      <w:r w:rsidRPr="00673C17">
        <w:rPr>
          <w:noProof/>
        </w:rPr>
        <w:fldChar w:fldCharType="end"/>
      </w:r>
      <w:r w:rsidRPr="00673C17">
        <w:t>. ЭФ документа «Сведения об осуществлении операций со средствами во временном распоряжении», закладки «Подписи»</w:t>
      </w:r>
      <w:bookmarkEnd w:id="1370"/>
      <w:bookmarkEnd w:id="1371"/>
      <w:bookmarkEnd w:id="1372"/>
    </w:p>
    <w:p w:rsidR="00CE352E" w:rsidRPr="00673C17" w:rsidRDefault="00CE352E" w:rsidP="00CE352E">
      <w:pPr>
        <w:pStyle w:val="ASFKNormal"/>
      </w:pPr>
      <w:r w:rsidRPr="00673C17">
        <w:t>Перечень полей документа «</w:t>
      </w:r>
      <w:r w:rsidR="00980A92" w:rsidRPr="00673C17">
        <w:t>Сведения об осуществлении операций со средствами во временном распоряжении</w:t>
      </w:r>
      <w:r w:rsidRPr="00673C17">
        <w:t>», закладки «Подписи» приведен в таблице </w:t>
      </w:r>
      <w:r w:rsidR="00980A92" w:rsidRPr="00673C17">
        <w:fldChar w:fldCharType="begin"/>
      </w:r>
      <w:r w:rsidR="00980A92" w:rsidRPr="00673C17">
        <w:instrText xml:space="preserve"> REF _Ref78819584 \h </w:instrText>
      </w:r>
      <w:r w:rsidR="00673C17">
        <w:instrText xml:space="preserve"> \* MERGEFORMAT </w:instrText>
      </w:r>
      <w:r w:rsidR="00980A92" w:rsidRPr="00673C17">
        <w:fldChar w:fldCharType="separate"/>
      </w:r>
      <w:r w:rsidR="00B10DE5">
        <w:rPr>
          <w:noProof/>
        </w:rPr>
        <w:t>133</w:t>
      </w:r>
      <w:r w:rsidR="00980A92" w:rsidRPr="00673C17">
        <w:fldChar w:fldCharType="end"/>
      </w:r>
      <w:r w:rsidRPr="00673C17">
        <w:t>.</w:t>
      </w:r>
    </w:p>
    <w:p w:rsidR="00CE352E" w:rsidRPr="00673C17" w:rsidRDefault="00CE352E"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73" w:name="_Ref78819584"/>
      <w:bookmarkStart w:id="1374" w:name="_Toc78378130"/>
      <w:bookmarkStart w:id="1375" w:name="_Toc78874008"/>
      <w:bookmarkStart w:id="1376" w:name="_Toc188888538"/>
      <w:r w:rsidR="00B10DE5">
        <w:rPr>
          <w:noProof/>
        </w:rPr>
        <w:t>133</w:t>
      </w:r>
      <w:bookmarkEnd w:id="1373"/>
      <w:r w:rsidRPr="00673C17">
        <w:rPr>
          <w:noProof/>
        </w:rPr>
        <w:fldChar w:fldCharType="end"/>
      </w:r>
      <w:r w:rsidRPr="00673C17">
        <w:t>. Перечень полей документа «</w:t>
      </w:r>
      <w:r w:rsidR="00980A92" w:rsidRPr="00673C17">
        <w:t>Сведения об осуществлении операций со средствами во временном распоряжении</w:t>
      </w:r>
      <w:r w:rsidRPr="00673C17">
        <w:t>», закладки «Подписи»</w:t>
      </w:r>
      <w:bookmarkEnd w:id="1374"/>
      <w:bookmarkEnd w:id="1375"/>
      <w:bookmarkEnd w:id="13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CE352E" w:rsidRPr="00673C17" w:rsidTr="00CE352E">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CE352E" w:rsidRPr="00673C17" w:rsidRDefault="00CE352E" w:rsidP="00CE352E">
            <w:pPr>
              <w:pStyle w:val="ASFKTableHead"/>
            </w:pPr>
            <w:r w:rsidRPr="00673C17">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CE352E" w:rsidRPr="00673C17" w:rsidRDefault="00CE352E" w:rsidP="00CE352E">
            <w:pPr>
              <w:pStyle w:val="ASFKTableHead"/>
            </w:pPr>
            <w:r w:rsidRPr="00673C17">
              <w:t>Описание поля</w:t>
            </w:r>
          </w:p>
        </w:tc>
      </w:tr>
      <w:tr w:rsidR="00CE352E" w:rsidRPr="00673C17" w:rsidTr="00CE352E">
        <w:tc>
          <w:tcPr>
            <w:tcW w:w="5000" w:type="pct"/>
            <w:gridSpan w:val="2"/>
            <w:shd w:val="clear" w:color="auto" w:fill="auto"/>
            <w:hideMark/>
          </w:tcPr>
          <w:p w:rsidR="00CE352E" w:rsidRPr="00673C17" w:rsidRDefault="00CE352E" w:rsidP="00CE352E">
            <w:pPr>
              <w:pStyle w:val="ASFKTablenorm"/>
              <w:ind w:left="57" w:right="57"/>
            </w:pPr>
            <w:r w:rsidRPr="00673C17">
              <w:t>Группа полей «Реквизиты утверждения»</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Должность лица, утверждающего документ</w:t>
            </w:r>
          </w:p>
        </w:tc>
        <w:tc>
          <w:tcPr>
            <w:tcW w:w="3154" w:type="pct"/>
            <w:shd w:val="clear" w:color="auto" w:fill="auto"/>
          </w:tcPr>
          <w:p w:rsidR="00CE352E" w:rsidRPr="00673C17" w:rsidRDefault="00CE352E" w:rsidP="00CE352E">
            <w:pPr>
              <w:pStyle w:val="ASFKTablenorm"/>
              <w:ind w:left="57" w:right="57"/>
            </w:pPr>
            <w:r w:rsidRPr="00673C17">
              <w:t>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Утверждающий орган</w:t>
            </w:r>
          </w:p>
        </w:tc>
        <w:tc>
          <w:tcPr>
            <w:tcW w:w="3154" w:type="pct"/>
            <w:shd w:val="clear" w:color="auto" w:fill="auto"/>
          </w:tcPr>
          <w:p w:rsidR="00CE352E" w:rsidRPr="00673C17" w:rsidRDefault="00CE352E" w:rsidP="00CE352E">
            <w:pPr>
              <w:pStyle w:val="ASFKTablenorm"/>
              <w:ind w:left="57" w:right="57"/>
            </w:pPr>
            <w:r w:rsidRPr="00673C17">
              <w:t>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 xml:space="preserve">Расшифровка подписи </w:t>
            </w:r>
          </w:p>
        </w:tc>
        <w:tc>
          <w:tcPr>
            <w:tcW w:w="3154" w:type="pct"/>
            <w:shd w:val="clear" w:color="auto" w:fill="auto"/>
          </w:tcPr>
          <w:p w:rsidR="00CE352E" w:rsidRPr="00673C17" w:rsidRDefault="00CE352E" w:rsidP="00CE352E">
            <w:pPr>
              <w:pStyle w:val="ASFKTablenorm"/>
              <w:ind w:left="57" w:right="57"/>
            </w:pPr>
            <w:r w:rsidRPr="00673C17">
              <w:t>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Дата подписания документа</w:t>
            </w:r>
          </w:p>
        </w:tc>
        <w:tc>
          <w:tcPr>
            <w:tcW w:w="3154" w:type="pct"/>
            <w:shd w:val="clear" w:color="auto" w:fill="auto"/>
          </w:tcPr>
          <w:p w:rsidR="00CE352E" w:rsidRPr="00673C17" w:rsidRDefault="00CE352E" w:rsidP="00CE352E">
            <w:pPr>
              <w:pStyle w:val="ASFKTablenorm"/>
              <w:ind w:left="57" w:right="57"/>
            </w:pPr>
            <w:r w:rsidRPr="00673C17">
              <w:t>Заполняется вручную.</w:t>
            </w:r>
          </w:p>
        </w:tc>
      </w:tr>
      <w:tr w:rsidR="00CE352E" w:rsidRPr="00673C17" w:rsidTr="00CE352E">
        <w:tc>
          <w:tcPr>
            <w:tcW w:w="5000" w:type="pct"/>
            <w:gridSpan w:val="2"/>
            <w:shd w:val="clear" w:color="auto" w:fill="auto"/>
          </w:tcPr>
          <w:p w:rsidR="00CE352E" w:rsidRPr="00673C17" w:rsidRDefault="00CE352E" w:rsidP="00CE352E">
            <w:pPr>
              <w:pStyle w:val="ASFKTablenorm"/>
              <w:ind w:left="57" w:right="57"/>
            </w:pPr>
            <w:r w:rsidRPr="00673C17">
              <w:t>Группа полей «Реквизиты подписей»</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lastRenderedPageBreak/>
              <w:t xml:space="preserve">Должность руководителя </w:t>
            </w:r>
          </w:p>
        </w:tc>
        <w:tc>
          <w:tcPr>
            <w:tcW w:w="3154" w:type="pct"/>
            <w:shd w:val="clear" w:color="auto" w:fill="auto"/>
          </w:tcPr>
          <w:p w:rsidR="00CE352E" w:rsidRPr="00673C17" w:rsidRDefault="00CE352E" w:rsidP="00CE352E">
            <w:pPr>
              <w:pStyle w:val="ASFKTablenorm"/>
              <w:ind w:left="57" w:right="57"/>
            </w:pPr>
            <w:r w:rsidRPr="00673C17">
              <w:t>Заполняется автоматически при подписании ЭП данными подписанта Для ОФК off-line 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Расшифровка подписи руководителя</w:t>
            </w:r>
          </w:p>
        </w:tc>
        <w:tc>
          <w:tcPr>
            <w:tcW w:w="3154" w:type="pct"/>
            <w:shd w:val="clear" w:color="auto" w:fill="auto"/>
          </w:tcPr>
          <w:p w:rsidR="00CE352E" w:rsidRPr="00673C17" w:rsidRDefault="00CE352E" w:rsidP="00CE352E">
            <w:pPr>
              <w:pStyle w:val="ASFKTablenorm"/>
              <w:ind w:left="57" w:right="57"/>
            </w:pPr>
            <w:r w:rsidRPr="00673C17">
              <w:t>Заполняется автоматически при подписании ЭП данными подписанта Для ОФК off-line 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Дата подписания документа</w:t>
            </w:r>
          </w:p>
        </w:tc>
        <w:tc>
          <w:tcPr>
            <w:tcW w:w="3154" w:type="pct"/>
            <w:shd w:val="clear" w:color="auto" w:fill="auto"/>
          </w:tcPr>
          <w:p w:rsidR="00CE352E" w:rsidRPr="00673C17" w:rsidRDefault="00CE352E" w:rsidP="00CE352E">
            <w:pPr>
              <w:pStyle w:val="ASFKTablenorm"/>
              <w:ind w:left="57" w:right="57"/>
            </w:pPr>
            <w:r w:rsidRPr="00673C17">
              <w:t>Значение вводится вручную или выбирается из системного календаря.</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ФИО ответственного за конфиденциальность данных</w:t>
            </w:r>
          </w:p>
        </w:tc>
        <w:tc>
          <w:tcPr>
            <w:tcW w:w="3154" w:type="pct"/>
            <w:shd w:val="clear" w:color="auto" w:fill="auto"/>
          </w:tcPr>
          <w:p w:rsidR="00CE352E" w:rsidRPr="00673C17" w:rsidRDefault="00CE352E" w:rsidP="00CE352E">
            <w:pPr>
              <w:pStyle w:val="ASFKTablenorm"/>
              <w:ind w:left="57" w:right="57"/>
            </w:pPr>
            <w:r w:rsidRPr="00673C17">
              <w:t>Заполняется автоматически при подписании ЭП данными расшифровки подписи подписанта с должностью «Руководитель», если «Уровень конфиденциальности» = «0». Для ОФК off-line заполняется вручную.</w:t>
            </w:r>
          </w:p>
        </w:tc>
      </w:tr>
      <w:tr w:rsidR="00CE352E" w:rsidRPr="00673C17" w:rsidTr="00CE352E">
        <w:tc>
          <w:tcPr>
            <w:tcW w:w="5000" w:type="pct"/>
            <w:gridSpan w:val="2"/>
            <w:shd w:val="clear" w:color="auto" w:fill="auto"/>
          </w:tcPr>
          <w:p w:rsidR="00CE352E" w:rsidRPr="00673C17" w:rsidRDefault="00CE352E" w:rsidP="00CE352E">
            <w:pPr>
              <w:pStyle w:val="ASFKTablenorm"/>
              <w:ind w:left="57" w:right="57"/>
            </w:pPr>
            <w:r w:rsidRPr="00673C17">
              <w:t>Группа полей «Отметка о регистрации в ТОФК»</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Дата регистрации в ТОФК</w:t>
            </w:r>
          </w:p>
        </w:tc>
        <w:tc>
          <w:tcPr>
            <w:tcW w:w="3154" w:type="pct"/>
            <w:shd w:val="clear" w:color="auto" w:fill="auto"/>
          </w:tcPr>
          <w:p w:rsidR="00CE352E" w:rsidRPr="00673C17" w:rsidRDefault="00CE352E" w:rsidP="00CE352E">
            <w:pPr>
              <w:pStyle w:val="ASFKTablenorm"/>
              <w:ind w:left="57" w:right="57"/>
            </w:pPr>
            <w:r w:rsidRPr="00673C17">
              <w:t>Отображается дата регистрации документа в ТОФК.</w:t>
            </w:r>
          </w:p>
        </w:tc>
      </w:tr>
    </w:tbl>
    <w:p w:rsidR="00331491" w:rsidRPr="00673C17" w:rsidRDefault="00331491" w:rsidP="00331491">
      <w:pPr>
        <w:pStyle w:val="21"/>
      </w:pPr>
      <w:bookmarkStart w:id="1377" w:name="_Toc188888310"/>
      <w:r w:rsidRPr="00673C17">
        <w:t>Группа документов «Ведение СРРПБС»</w:t>
      </w:r>
      <w:bookmarkEnd w:id="1377"/>
    </w:p>
    <w:p w:rsidR="00331491" w:rsidRPr="00673C17" w:rsidRDefault="00331491" w:rsidP="00331491">
      <w:pPr>
        <w:pStyle w:val="ASFKNormal"/>
      </w:pPr>
      <w:r w:rsidRPr="00673C17">
        <w:t>Группа документов «Ведение СРРПБС» включает следующие документы:</w:t>
      </w:r>
    </w:p>
    <w:p w:rsidR="00331491" w:rsidRPr="00673C17" w:rsidRDefault="00331491" w:rsidP="00331491">
      <w:pPr>
        <w:pStyle w:val="ASFKListmark1"/>
      </w:pPr>
      <w:r w:rsidRPr="00673C17">
        <w:t>«Заявка на внесение/изменение реквизитов УБП в СРРПБС»;</w:t>
      </w:r>
    </w:p>
    <w:p w:rsidR="00331491" w:rsidRPr="00673C17" w:rsidRDefault="00331491" w:rsidP="00331491">
      <w:pPr>
        <w:pStyle w:val="ASFKListmark1"/>
      </w:pPr>
      <w:r w:rsidRPr="00673C17">
        <w:t>«Заявка на исключение реквизитов УБП в СРРПБС»;</w:t>
      </w:r>
    </w:p>
    <w:p w:rsidR="00331491" w:rsidRPr="00673C17" w:rsidRDefault="00331491" w:rsidP="00331491">
      <w:pPr>
        <w:pStyle w:val="ASFKListmark1"/>
      </w:pPr>
      <w:r w:rsidRPr="00673C17">
        <w:t>«Список извещений об изменении РУБП».</w:t>
      </w:r>
    </w:p>
    <w:p w:rsidR="003A611F" w:rsidRPr="00673C17" w:rsidRDefault="003A611F" w:rsidP="003A611F">
      <w:pPr>
        <w:pStyle w:val="ASFKNormal"/>
      </w:pPr>
      <w:r w:rsidRPr="00673C17">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в электронном и/или бумажном виде в орган ФК, обслуживающий данное ведомство. Если документы подготавливаются в УБП, не являющимися ГРБС (ГАИФ, ГАДБ), то они передаются в электронном и (или) бумажном виде в ОФК, откуда перенаправляются через соответствующее УФК в учетную систему ЦАФК, где вносятся изменения в справочник.</w:t>
      </w:r>
    </w:p>
    <w:p w:rsidR="005F037E" w:rsidRPr="00673C17" w:rsidRDefault="005F037E" w:rsidP="005F037E">
      <w:pPr>
        <w:pStyle w:val="ASFKNormal"/>
      </w:pPr>
      <w:r w:rsidRPr="00673C17">
        <w:t>Извещения об изменении СРРПБС создаются в ЦАФК и доводят информацию о включении (изменении, исключении) реквизитов УБП в СРРПБС до ТОФК и УБП.</w:t>
      </w:r>
    </w:p>
    <w:p w:rsidR="005C3841" w:rsidRPr="00673C17" w:rsidRDefault="005C3841" w:rsidP="005C3841">
      <w:pPr>
        <w:pStyle w:val="32"/>
      </w:pPr>
      <w:bookmarkStart w:id="1378" w:name="_Ref403998114"/>
      <w:bookmarkStart w:id="1379" w:name="_Toc409433986"/>
      <w:bookmarkStart w:id="1380" w:name="_Toc410656390"/>
      <w:bookmarkStart w:id="1381" w:name="_Toc420936431"/>
      <w:bookmarkStart w:id="1382" w:name="_Ref403998041"/>
      <w:bookmarkStart w:id="1383" w:name="_Toc409433988"/>
      <w:bookmarkStart w:id="1384" w:name="_Toc410656392"/>
      <w:bookmarkStart w:id="1385" w:name="_Toc420936433"/>
      <w:bookmarkStart w:id="1386" w:name="_Toc188888311"/>
      <w:r w:rsidRPr="00673C17">
        <w:t>Заявка на внесение/изменение реквизитов УБП в СРРПБС</w:t>
      </w:r>
      <w:bookmarkEnd w:id="1378"/>
      <w:bookmarkEnd w:id="1379"/>
      <w:bookmarkEnd w:id="1380"/>
      <w:bookmarkEnd w:id="1381"/>
      <w:bookmarkEnd w:id="1386"/>
    </w:p>
    <w:p w:rsidR="005C3841" w:rsidRPr="00673C17" w:rsidRDefault="005C3841" w:rsidP="005C3841">
      <w:pPr>
        <w:pStyle w:val="ASFKNormal"/>
      </w:pPr>
      <w:r w:rsidRPr="00673C17">
        <w:t xml:space="preserve">Для работы с документами </w:t>
      </w:r>
      <w:r w:rsidR="00104B38" w:rsidRPr="00673C17">
        <w:t>«</w:t>
      </w:r>
      <w:r w:rsidRPr="00673C17">
        <w:t>Заявка на внесение/изменение реквизитов УБП в СРРПБС</w:t>
      </w:r>
      <w:r w:rsidR="00104B38" w:rsidRPr="00673C17">
        <w:t>»</w:t>
      </w:r>
      <w:r w:rsidRPr="00673C17">
        <w:t xml:space="preserve"> следует перейти в пункт меню </w:t>
      </w:r>
      <w:r w:rsidR="00104B38" w:rsidRPr="00673C17">
        <w:t>«</w:t>
      </w:r>
      <w:r w:rsidRPr="00673C17">
        <w:t>Документы – Ведение СРРПБС – Заявка на внесение/изменение реквизитов УБП в СРРПБС</w:t>
      </w:r>
      <w:r w:rsidR="00104B38" w:rsidRPr="00673C17">
        <w:t>»</w:t>
      </w:r>
      <w:r w:rsidRPr="00673C17">
        <w:t>. Откроется ЭФ списка документов, представленная на рисунке</w:t>
      </w:r>
      <w:r w:rsidR="000F1E60" w:rsidRPr="00673C17">
        <w:t> </w:t>
      </w:r>
      <w:r w:rsidRPr="00673C17">
        <w:fldChar w:fldCharType="begin"/>
      </w:r>
      <w:r w:rsidRPr="00673C17">
        <w:instrText xml:space="preserve"> REF _Ref219791008 \h  \* MERGEFORMAT </w:instrText>
      </w:r>
      <w:r w:rsidRPr="00673C17">
        <w:fldChar w:fldCharType="separate"/>
      </w:r>
      <w:r w:rsidR="00B10DE5">
        <w:t>216</w:t>
      </w:r>
      <w:r w:rsidRPr="00673C17">
        <w:fldChar w:fldCharType="end"/>
      </w:r>
      <w:r w:rsidRPr="00673C17">
        <w:t>.</w:t>
      </w:r>
    </w:p>
    <w:p w:rsidR="005C3841" w:rsidRPr="00673C17" w:rsidRDefault="004D71D9" w:rsidP="005C3841">
      <w:pPr>
        <w:pStyle w:val="ASFKFigure"/>
      </w:pPr>
      <w:r w:rsidRPr="00673C17">
        <w:rPr>
          <w:noProof/>
        </w:rPr>
        <w:lastRenderedPageBreak/>
        <w:drawing>
          <wp:inline distT="0" distB="0" distL="0" distR="0">
            <wp:extent cx="6124575" cy="3657600"/>
            <wp:effectExtent l="0" t="0" r="9525" b="0"/>
            <wp:docPr id="296" name="Рисунок 2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87" w:name="_Ref219791008"/>
      <w:bookmarkStart w:id="1388" w:name="_Toc188889434"/>
      <w:r w:rsidR="00B10DE5">
        <w:rPr>
          <w:noProof/>
        </w:rPr>
        <w:t>216</w:t>
      </w:r>
      <w:bookmarkEnd w:id="1387"/>
      <w:r w:rsidRPr="00673C17">
        <w:rPr>
          <w:noProof/>
        </w:rPr>
        <w:fldChar w:fldCharType="end"/>
      </w:r>
      <w:r w:rsidR="005C3841" w:rsidRPr="00673C17">
        <w:t xml:space="preserve">. ЭФ списка документов </w:t>
      </w:r>
      <w:r w:rsidR="00104B38" w:rsidRPr="00673C17">
        <w:t>«</w:t>
      </w:r>
      <w:r w:rsidR="005C3841" w:rsidRPr="00673C17">
        <w:t>Заявка на внесение/изменение реквизитов УБП в СРРПБС</w:t>
      </w:r>
      <w:r w:rsidR="00104B38" w:rsidRPr="00673C17">
        <w:t>»</w:t>
      </w:r>
      <w:bookmarkEnd w:id="1388"/>
    </w:p>
    <w:p w:rsidR="005C3841" w:rsidRPr="00673C17" w:rsidRDefault="005C3841" w:rsidP="005C3841">
      <w:pPr>
        <w:pStyle w:val="41"/>
      </w:pPr>
      <w:bookmarkStart w:id="1389" w:name="_Toc232827285"/>
      <w:r w:rsidRPr="00673C17">
        <w:t>Доступные операции</w:t>
      </w:r>
      <w:bookmarkEnd w:id="1389"/>
    </w:p>
    <w:p w:rsidR="005C3841" w:rsidRPr="00673C17" w:rsidRDefault="005C3841" w:rsidP="005C3841">
      <w:pPr>
        <w:pStyle w:val="ASFKNormal"/>
      </w:pPr>
      <w:r w:rsidRPr="00673C17">
        <w:t>На АРМ ПБС доступны следующие операции над документом:</w:t>
      </w:r>
    </w:p>
    <w:p w:rsidR="005C3841" w:rsidRPr="00673C17" w:rsidRDefault="005C3841" w:rsidP="005C3841">
      <w:pPr>
        <w:pStyle w:val="ASFKListmark1"/>
      </w:pPr>
      <w:bookmarkStart w:id="1390" w:name="_Toc232827286"/>
      <w:r w:rsidRPr="00673C17">
        <w:t>ввод документа вручную (для организаций, не перешедших на МДМ);</w:t>
      </w:r>
    </w:p>
    <w:p w:rsidR="005C3841" w:rsidRPr="00673C17" w:rsidRDefault="005C3841" w:rsidP="005C3841">
      <w:pPr>
        <w:pStyle w:val="ASFKListmark1"/>
      </w:pPr>
      <w:r w:rsidRPr="00673C17">
        <w:t>копирование документа (для организаций, не перешедших на МДМ);</w:t>
      </w:r>
    </w:p>
    <w:p w:rsidR="005C3841" w:rsidRPr="00673C17" w:rsidRDefault="005C3841" w:rsidP="005C3841">
      <w:pPr>
        <w:pStyle w:val="ASFKListmark1"/>
      </w:pPr>
      <w:r w:rsidRPr="00673C17">
        <w:t>импорт из внешней системы;</w:t>
      </w:r>
    </w:p>
    <w:p w:rsidR="005C3841" w:rsidRPr="00673C17" w:rsidRDefault="005C3841" w:rsidP="005C3841">
      <w:pPr>
        <w:pStyle w:val="ASFKListmark1"/>
      </w:pPr>
      <w:r w:rsidRPr="00673C17">
        <w:t>документарный контроль;</w:t>
      </w:r>
    </w:p>
    <w:p w:rsidR="005C3841" w:rsidRPr="00673C17" w:rsidRDefault="005C3841" w:rsidP="005C3841">
      <w:pPr>
        <w:pStyle w:val="ASFKListmark1"/>
      </w:pPr>
      <w:r w:rsidRPr="00673C17">
        <w:t>редактирование (для организаций, не перешедших на МДМ);</w:t>
      </w:r>
    </w:p>
    <w:p w:rsidR="005C3841" w:rsidRPr="00673C17" w:rsidRDefault="005C3841" w:rsidP="005C3841">
      <w:pPr>
        <w:pStyle w:val="ASFKListmark1"/>
      </w:pPr>
      <w:r w:rsidRPr="00673C17">
        <w:t>просмотр;</w:t>
      </w:r>
    </w:p>
    <w:p w:rsidR="005C3841" w:rsidRPr="00673C17" w:rsidRDefault="005C3841" w:rsidP="005C3841">
      <w:pPr>
        <w:pStyle w:val="ASFKListmark1"/>
      </w:pPr>
      <w:r w:rsidRPr="00673C17">
        <w:t>удаление;</w:t>
      </w:r>
    </w:p>
    <w:p w:rsidR="005C3841" w:rsidRPr="00673C17" w:rsidRDefault="005C3841" w:rsidP="005C3841">
      <w:pPr>
        <w:pStyle w:val="ASFKListmark1"/>
      </w:pPr>
      <w:r w:rsidRPr="00673C17">
        <w:t xml:space="preserve">подписание, просмотр и </w:t>
      </w:r>
      <w:r w:rsidR="004433F5" w:rsidRPr="00673C17">
        <w:t>удаление ЭП</w:t>
      </w:r>
      <w:r w:rsidRPr="00673C17">
        <w:t>;</w:t>
      </w:r>
    </w:p>
    <w:p w:rsidR="005C3841" w:rsidRPr="00673C17" w:rsidRDefault="005C3841" w:rsidP="005C3841">
      <w:pPr>
        <w:pStyle w:val="ASFKListmark1"/>
      </w:pPr>
      <w:r w:rsidRPr="00673C17">
        <w:t>печать;</w:t>
      </w:r>
    </w:p>
    <w:p w:rsidR="005C3841" w:rsidRPr="00673C17" w:rsidRDefault="005C3841" w:rsidP="005C3841">
      <w:pPr>
        <w:pStyle w:val="ASFKListmark1"/>
      </w:pPr>
      <w:r w:rsidRPr="00673C17">
        <w:t>отправка в УФК.</w:t>
      </w:r>
    </w:p>
    <w:p w:rsidR="005C3841" w:rsidRPr="00673C17" w:rsidRDefault="005C3841" w:rsidP="005C3841">
      <w:pPr>
        <w:pStyle w:val="41"/>
      </w:pPr>
      <w:r w:rsidRPr="00673C17">
        <w:t>Экранная форма документа</w:t>
      </w:r>
      <w:bookmarkEnd w:id="1390"/>
    </w:p>
    <w:p w:rsidR="005C3841" w:rsidRPr="00673C17" w:rsidRDefault="005C3841" w:rsidP="005C3841">
      <w:pPr>
        <w:pStyle w:val="ASFKNormal"/>
      </w:pPr>
      <w:r w:rsidRPr="00673C17">
        <w:t xml:space="preserve">ЭФ </w:t>
      </w:r>
      <w:r w:rsidR="00104B38" w:rsidRPr="00673C17">
        <w:t>«</w:t>
      </w:r>
      <w:r w:rsidRPr="00673C17">
        <w:t>Заявка на внесение/изменение реквизитов УБП в СРРПБС</w:t>
      </w:r>
      <w:r w:rsidR="00104B38" w:rsidRPr="00673C17">
        <w:t>»</w:t>
      </w:r>
      <w:r w:rsidRPr="00673C17">
        <w:t xml:space="preserve"> представлена на рисунке</w:t>
      </w:r>
      <w:r w:rsidR="000F1E60" w:rsidRPr="00673C17">
        <w:t> </w:t>
      </w:r>
      <w:r w:rsidRPr="00673C17">
        <w:fldChar w:fldCharType="begin"/>
      </w:r>
      <w:r w:rsidRPr="00673C17">
        <w:instrText xml:space="preserve"> REF _Ref205019869 \h  \* MERGEFORMAT </w:instrText>
      </w:r>
      <w:r w:rsidRPr="00673C17">
        <w:fldChar w:fldCharType="separate"/>
      </w:r>
      <w:r w:rsidR="00B10DE5">
        <w:t>217</w:t>
      </w:r>
      <w:r w:rsidRPr="00673C17">
        <w:fldChar w:fldCharType="end"/>
      </w:r>
      <w:r w:rsidRPr="00673C17">
        <w:t>. Форма содержит следующие закладки:</w:t>
      </w:r>
    </w:p>
    <w:p w:rsidR="005C3841" w:rsidRPr="00673C17" w:rsidRDefault="00104B38" w:rsidP="005C3841">
      <w:pPr>
        <w:pStyle w:val="ASFKListmark1"/>
      </w:pPr>
      <w:r w:rsidRPr="00673C17">
        <w:t>«</w:t>
      </w:r>
      <w:r w:rsidR="005C3841" w:rsidRPr="00673C17">
        <w:t>Основные атрибуты</w:t>
      </w:r>
      <w:r w:rsidRPr="00673C17">
        <w:t>»</w:t>
      </w:r>
      <w:r w:rsidR="005C3841" w:rsidRPr="00673C17">
        <w:t>;</w:t>
      </w:r>
    </w:p>
    <w:p w:rsidR="005C3841" w:rsidRPr="00673C17" w:rsidRDefault="00104B38" w:rsidP="005C3841">
      <w:pPr>
        <w:pStyle w:val="ASFKListmark1"/>
      </w:pPr>
      <w:r w:rsidRPr="00673C17">
        <w:t>«</w:t>
      </w:r>
      <w:r w:rsidR="005C3841" w:rsidRPr="00673C17">
        <w:t>Системные атрибуты</w:t>
      </w:r>
      <w:r w:rsidRPr="00673C17">
        <w:t>»</w:t>
      </w:r>
      <w:r w:rsidR="005C3841" w:rsidRPr="00673C17">
        <w:t>;</w:t>
      </w:r>
    </w:p>
    <w:p w:rsidR="005C3841" w:rsidRPr="00673C17" w:rsidRDefault="00104B38" w:rsidP="005C3841">
      <w:pPr>
        <w:pStyle w:val="ASFKListmark1"/>
      </w:pPr>
      <w:r w:rsidRPr="00673C17">
        <w:t>«</w:t>
      </w:r>
      <w:r w:rsidR="005C3841" w:rsidRPr="00673C17">
        <w:t>Протоколы</w:t>
      </w:r>
      <w:r w:rsidRPr="00673C17">
        <w:t>»</w:t>
      </w:r>
      <w:r w:rsidR="005C3841" w:rsidRPr="00673C17">
        <w:t>.</w:t>
      </w:r>
    </w:p>
    <w:p w:rsidR="005C3841" w:rsidRPr="00673C17" w:rsidRDefault="004D71D9" w:rsidP="005C3841">
      <w:pPr>
        <w:pStyle w:val="ASFKFigure"/>
      </w:pPr>
      <w:r w:rsidRPr="00673C17">
        <w:rPr>
          <w:noProof/>
        </w:rPr>
        <w:lastRenderedPageBreak/>
        <w:drawing>
          <wp:inline distT="0" distB="0" distL="0" distR="0">
            <wp:extent cx="6124575" cy="5029200"/>
            <wp:effectExtent l="0" t="0" r="9525" b="0"/>
            <wp:docPr id="297" name="Рисунок 2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91" w:name="_Ref205019869"/>
      <w:bookmarkStart w:id="1392" w:name="_Toc188889435"/>
      <w:r w:rsidR="00B10DE5">
        <w:rPr>
          <w:noProof/>
        </w:rPr>
        <w:t>217</w:t>
      </w:r>
      <w:bookmarkEnd w:id="1391"/>
      <w:r w:rsidRPr="00673C17">
        <w:rPr>
          <w:noProof/>
        </w:rPr>
        <w:fldChar w:fldCharType="end"/>
      </w:r>
      <w:r w:rsidR="005C3841" w:rsidRPr="00673C17">
        <w:t xml:space="preserve">. ЭФ </w:t>
      </w:r>
      <w:r w:rsidR="00335D93" w:rsidRPr="00673C17">
        <w:t xml:space="preserve">документа </w:t>
      </w:r>
      <w:r w:rsidR="00104B38" w:rsidRPr="00673C17">
        <w:t>«</w:t>
      </w:r>
      <w:r w:rsidR="005C3841" w:rsidRPr="00673C17">
        <w:t>Заявка на внесение/изменение реквизитов УБП в СРРПБС</w:t>
      </w:r>
      <w:r w:rsidR="00104B38" w:rsidRPr="00673C17">
        <w:t>»</w:t>
      </w:r>
      <w:bookmarkEnd w:id="1392"/>
    </w:p>
    <w:p w:rsidR="00335D93" w:rsidRPr="00673C17" w:rsidRDefault="00335D93" w:rsidP="005C3841">
      <w:pPr>
        <w:pStyle w:val="ASFKNormal"/>
      </w:pPr>
      <w:r w:rsidRPr="00673C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673C17">
        <w:t xml:space="preserve">. </w:t>
      </w:r>
    </w:p>
    <w:p w:rsidR="005C3841" w:rsidRPr="00673C17" w:rsidRDefault="005C3841" w:rsidP="005C3841">
      <w:pPr>
        <w:pStyle w:val="ASFKNormal"/>
      </w:pPr>
      <w:r w:rsidRPr="00673C17">
        <w:t xml:space="preserve">Перечень полей </w:t>
      </w:r>
      <w:r w:rsidR="00335D93" w:rsidRPr="00673C17">
        <w:t xml:space="preserve">документа «Заявка на внесение/изменение реквизитов УБП в СРРПБС» </w:t>
      </w:r>
      <w:r w:rsidRPr="00673C17">
        <w:t>приведен в таблице </w:t>
      </w:r>
      <w:r w:rsidRPr="00673C17">
        <w:fldChar w:fldCharType="begin"/>
      </w:r>
      <w:r w:rsidRPr="00673C17">
        <w:instrText xml:space="preserve"> REF _Ref245711746 \h  \* MERGEFORMAT </w:instrText>
      </w:r>
      <w:r w:rsidRPr="00673C17">
        <w:fldChar w:fldCharType="separate"/>
      </w:r>
      <w:r w:rsidR="00B10DE5">
        <w:t>134</w:t>
      </w:r>
      <w:r w:rsidRPr="00673C17">
        <w:fldChar w:fldCharType="end"/>
      </w:r>
      <w:r w:rsidRPr="00673C17">
        <w:t>.</w:t>
      </w:r>
    </w:p>
    <w:p w:rsidR="005C3841" w:rsidRPr="00673C17" w:rsidRDefault="007A4D89" w:rsidP="005C384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393" w:name="_Ref245711746"/>
      <w:bookmarkStart w:id="1394" w:name="_Toc188888539"/>
      <w:r w:rsidR="00B10DE5">
        <w:rPr>
          <w:noProof/>
        </w:rPr>
        <w:t>134</w:t>
      </w:r>
      <w:bookmarkEnd w:id="1393"/>
      <w:r w:rsidRPr="00673C17">
        <w:rPr>
          <w:noProof/>
        </w:rPr>
        <w:fldChar w:fldCharType="end"/>
      </w:r>
      <w:r w:rsidR="005C3841" w:rsidRPr="00673C17">
        <w:t xml:space="preserve">. Описание полей документа </w:t>
      </w:r>
      <w:r w:rsidR="00104B38" w:rsidRPr="00673C17">
        <w:t>«</w:t>
      </w:r>
      <w:r w:rsidR="005C3841" w:rsidRPr="00673C17">
        <w:t>Заявка на внесение/изменение реквизитов УБП в СРРПБС</w:t>
      </w:r>
      <w:r w:rsidR="00104B38" w:rsidRPr="00673C17">
        <w:t>»</w:t>
      </w:r>
      <w:bookmarkEnd w:id="1394"/>
    </w:p>
    <w:tbl>
      <w:tblPr>
        <w:tblStyle w:val="ASFKTable"/>
        <w:tblW w:w="5000" w:type="pct"/>
        <w:tblLook w:val="01E0" w:firstRow="1" w:lastRow="1" w:firstColumn="1" w:lastColumn="1" w:noHBand="0" w:noVBand="0"/>
      </w:tblPr>
      <w:tblGrid>
        <w:gridCol w:w="2307"/>
        <w:gridCol w:w="7321"/>
      </w:tblGrid>
      <w:tr w:rsidR="005C3841"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5C3841" w:rsidRPr="00673C17" w:rsidRDefault="005C3841" w:rsidP="005C3841">
            <w:pPr>
              <w:pStyle w:val="ASFKTableHead"/>
            </w:pPr>
            <w:r w:rsidRPr="00673C17">
              <w:t>Наименование поля</w:t>
            </w:r>
          </w:p>
        </w:tc>
        <w:tc>
          <w:tcPr>
            <w:tcW w:w="3802" w:type="pct"/>
          </w:tcPr>
          <w:p w:rsidR="005C3841" w:rsidRPr="00673C17" w:rsidRDefault="005C3841" w:rsidP="005C3841">
            <w:pPr>
              <w:pStyle w:val="ASFKTableHead"/>
            </w:pPr>
            <w:r w:rsidRPr="00673C17">
              <w:t>Описание поля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Номер заявки</w:t>
            </w:r>
          </w:p>
        </w:tc>
        <w:tc>
          <w:tcPr>
            <w:tcW w:w="3802" w:type="pct"/>
          </w:tcPr>
          <w:p w:rsidR="005C3841" w:rsidRPr="00673C17" w:rsidRDefault="005C3841" w:rsidP="005C3841">
            <w:pPr>
              <w:pStyle w:val="ASFKTablenorm"/>
            </w:pPr>
            <w:r w:rsidRPr="00673C17">
              <w:t>Номер, присвоенный клиентом, оформляющим документ.</w:t>
            </w:r>
          </w:p>
          <w:p w:rsidR="005C3841" w:rsidRPr="00673C17" w:rsidRDefault="005C3841" w:rsidP="005C3841">
            <w:pPr>
              <w:pStyle w:val="ASFKTablenorm"/>
            </w:pPr>
            <w:r w:rsidRPr="00673C17">
              <w:t xml:space="preserve">Заполняется номером документа в системе клиента или вручную по внутренним правилам. Номер уникален в пределах даты, за которую сформирован документ. </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5C3841" w:rsidP="005C3841">
            <w:pPr>
              <w:pStyle w:val="ASFKTablenorm"/>
            </w:pPr>
            <w:r w:rsidRPr="00673C17">
              <w:t>Дата</w:t>
            </w:r>
          </w:p>
        </w:tc>
        <w:tc>
          <w:tcPr>
            <w:tcW w:w="3802" w:type="pct"/>
          </w:tcPr>
          <w:p w:rsidR="005C3841" w:rsidRPr="00673C17" w:rsidRDefault="005C3841" w:rsidP="005C3841">
            <w:pPr>
              <w:pStyle w:val="ASFKTablenorm"/>
            </w:pPr>
            <w:r w:rsidRPr="00673C17">
              <w:t xml:space="preserve">Дата заявки. </w:t>
            </w:r>
          </w:p>
          <w:p w:rsidR="005C3841" w:rsidRPr="00673C17" w:rsidRDefault="005C3841" w:rsidP="005C3841">
            <w:pPr>
              <w:pStyle w:val="ASFKTablenorm"/>
            </w:pPr>
            <w:r w:rsidRPr="00673C17">
              <w:t>Значение даты может быть выбрано с помощью системного календаря.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Статус</w:t>
            </w:r>
          </w:p>
        </w:tc>
        <w:tc>
          <w:tcPr>
            <w:tcW w:w="3802" w:type="pct"/>
          </w:tcPr>
          <w:p w:rsidR="005C3841" w:rsidRPr="00673C17" w:rsidRDefault="005C3841" w:rsidP="005C3841">
            <w:pPr>
              <w:pStyle w:val="ASFKTablenorm"/>
            </w:pPr>
            <w:r w:rsidRPr="00673C17">
              <w:t xml:space="preserve">Пара полей: код и наименование статуса документа. </w:t>
            </w:r>
          </w:p>
          <w:p w:rsidR="005C3841" w:rsidRPr="00673C17" w:rsidRDefault="005C3841" w:rsidP="005C3841">
            <w:pPr>
              <w:pStyle w:val="ASFKTablenorm"/>
            </w:pPr>
            <w:r w:rsidRPr="00673C17">
              <w:lastRenderedPageBreak/>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C3841" w:rsidRPr="00673C17" w:rsidRDefault="005C3841" w:rsidP="005C3841">
            <w:pPr>
              <w:pStyle w:val="ASFKTablenorm"/>
            </w:pPr>
            <w:r w:rsidRPr="00673C17">
              <w:lastRenderedPageBreak/>
              <w:t xml:space="preserve">Группа полей </w:t>
            </w:r>
            <w:r w:rsidR="00104B38" w:rsidRPr="00673C17">
              <w:t>«</w:t>
            </w:r>
            <w:r w:rsidRPr="00673C17">
              <w:t>Наименования</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участника бюджетного процесса</w:t>
            </w:r>
          </w:p>
        </w:tc>
        <w:tc>
          <w:tcPr>
            <w:tcW w:w="3802" w:type="pct"/>
          </w:tcPr>
          <w:p w:rsidR="005C3841" w:rsidRPr="00673C17" w:rsidRDefault="005C3841" w:rsidP="005C3841">
            <w:pPr>
              <w:pStyle w:val="ASFKTablenorm"/>
            </w:pPr>
            <w:r w:rsidRPr="00673C17">
              <w:t xml:space="preserve">Полное наименование УБП по СРРПБС.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По Сводному реестру</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5C3841" w:rsidP="005C3841">
            <w:pPr>
              <w:pStyle w:val="ASFKTablenorm"/>
            </w:pPr>
            <w:r w:rsidRPr="00673C17">
              <w:t>По Сводному реестру</w:t>
            </w:r>
          </w:p>
        </w:tc>
        <w:tc>
          <w:tcPr>
            <w:tcW w:w="3802" w:type="pct"/>
          </w:tcPr>
          <w:p w:rsidR="005C3841" w:rsidRPr="00673C17" w:rsidRDefault="005C3841" w:rsidP="005C3841">
            <w:pPr>
              <w:pStyle w:val="ASFKTablenorm"/>
            </w:pPr>
            <w:r w:rsidRPr="00673C17">
              <w:t xml:space="preserve">Код УБП по СРРПБС. </w:t>
            </w:r>
          </w:p>
          <w:p w:rsidR="005C3841" w:rsidRPr="00673C17" w:rsidRDefault="005C3841" w:rsidP="005C3841">
            <w:pPr>
              <w:pStyle w:val="ASFKTablenorm"/>
            </w:pPr>
            <w:r w:rsidRPr="00673C17">
              <w:t xml:space="preserve">В документе </w:t>
            </w:r>
            <w:r w:rsidR="00104B38" w:rsidRPr="00673C17">
              <w:t>«</w:t>
            </w:r>
            <w:r w:rsidRPr="00673C17">
              <w:t>Заявка на внесение данных в СРРПБС</w:t>
            </w:r>
            <w:r w:rsidR="00104B38" w:rsidRPr="00673C17">
              <w:t>»</w:t>
            </w:r>
            <w:r w:rsidRPr="00673C17">
              <w:t xml:space="preserve"> не заполняется. Значение может быть выбрано из справочника СРРПБС.</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ГРБС/ГАДБ/ГАИФ</w:t>
            </w:r>
          </w:p>
        </w:tc>
        <w:tc>
          <w:tcPr>
            <w:tcW w:w="3802" w:type="pct"/>
          </w:tcPr>
          <w:p w:rsidR="005C3841" w:rsidRPr="00673C17" w:rsidRDefault="005C3841" w:rsidP="005C3841">
            <w:pPr>
              <w:pStyle w:val="ASFKTablenorm"/>
            </w:pPr>
            <w:r w:rsidRPr="00673C17">
              <w:t xml:space="preserve">Наименование ведомства.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Глава</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Глава</w:t>
            </w:r>
          </w:p>
        </w:tc>
        <w:tc>
          <w:tcPr>
            <w:tcW w:w="3802" w:type="pct"/>
          </w:tcPr>
          <w:p w:rsidR="005C3841" w:rsidRPr="00673C17" w:rsidRDefault="005C3841" w:rsidP="005C3841">
            <w:pPr>
              <w:pStyle w:val="ASFKTablenorm"/>
            </w:pPr>
            <w:r w:rsidRPr="00673C17">
              <w:t xml:space="preserve">Код ведомства.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Ведомства</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B865D5" w:rsidP="005C3841">
            <w:pPr>
              <w:pStyle w:val="ASFKTablenorm"/>
            </w:pPr>
            <w:r w:rsidRPr="00673C17">
              <w:t>В</w:t>
            </w:r>
            <w:r w:rsidR="005C3841" w:rsidRPr="00673C17">
              <w:t>ышестоящего</w:t>
            </w:r>
          </w:p>
        </w:tc>
        <w:tc>
          <w:tcPr>
            <w:tcW w:w="3802" w:type="pct"/>
          </w:tcPr>
          <w:p w:rsidR="005C3841" w:rsidRPr="00673C17" w:rsidRDefault="005C3841" w:rsidP="005C3841">
            <w:pPr>
              <w:pStyle w:val="ASFKTablenorm"/>
            </w:pPr>
            <w:r w:rsidRPr="00673C17">
              <w:t xml:space="preserve">Наименование вышестоящего УБП по СРРПБС.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По Сводному реестру</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По Сводному реестру</w:t>
            </w:r>
          </w:p>
        </w:tc>
        <w:tc>
          <w:tcPr>
            <w:tcW w:w="3802" w:type="pct"/>
          </w:tcPr>
          <w:p w:rsidR="005C3841" w:rsidRPr="00673C17" w:rsidRDefault="005C3841" w:rsidP="005C3841">
            <w:pPr>
              <w:pStyle w:val="ASFKTablenorm"/>
            </w:pPr>
            <w:r w:rsidRPr="00673C17">
              <w:t xml:space="preserve">Код вышестоящего УБП по СРРПБС. </w:t>
            </w:r>
          </w:p>
          <w:p w:rsidR="005C3841" w:rsidRPr="00673C17" w:rsidRDefault="005C3841" w:rsidP="005C3841">
            <w:pPr>
              <w:pStyle w:val="ASFKTablenorm"/>
            </w:pPr>
            <w:r w:rsidRPr="00673C17">
              <w:t>Значение может быть выбрано из справочника СРРПБС.</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Подпись руководителя</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руководителя.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ФИО руководителя.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B865D5" w:rsidP="005C3841">
            <w:pPr>
              <w:pStyle w:val="ASFKTablenorm"/>
            </w:pPr>
            <w:r w:rsidRPr="00673C17">
              <w:t>О</w:t>
            </w:r>
            <w:r w:rsidR="005C3841" w:rsidRPr="00673C17">
              <w:t>т</w:t>
            </w:r>
          </w:p>
        </w:tc>
        <w:tc>
          <w:tcPr>
            <w:tcW w:w="3802" w:type="pct"/>
          </w:tcPr>
          <w:p w:rsidR="005C3841" w:rsidRPr="00673C17" w:rsidRDefault="005C3841" w:rsidP="005C3841">
            <w:pPr>
              <w:pStyle w:val="ASFKTablenorm"/>
            </w:pPr>
            <w:r w:rsidRPr="00673C17">
              <w:t xml:space="preserve">Дата подписания документа руководителем. </w:t>
            </w:r>
          </w:p>
          <w:p w:rsidR="005C3841" w:rsidRPr="00673C17" w:rsidRDefault="005C3841" w:rsidP="005C3841">
            <w:pPr>
              <w:pStyle w:val="ASFKTablenorm"/>
            </w:pPr>
            <w:r w:rsidRPr="00673C17">
              <w:t>Вводится вручную или из системного календаря.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Подпись исполнителя</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исполнителя.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ФИО исполнителя.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Телефон</w:t>
            </w:r>
          </w:p>
        </w:tc>
        <w:tc>
          <w:tcPr>
            <w:tcW w:w="3802" w:type="pct"/>
          </w:tcPr>
          <w:p w:rsidR="005C3841" w:rsidRPr="00673C17" w:rsidRDefault="005C3841" w:rsidP="005C3841">
            <w:pPr>
              <w:pStyle w:val="ASFKTablenorm"/>
            </w:pPr>
            <w:r w:rsidRPr="00673C17">
              <w:t xml:space="preserve">Телефон исполнителя.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Отметка о регистрации</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Номер, присвоенный в ФК</w:t>
            </w:r>
          </w:p>
        </w:tc>
        <w:tc>
          <w:tcPr>
            <w:tcW w:w="3802" w:type="pct"/>
          </w:tcPr>
          <w:p w:rsidR="005C3841" w:rsidRPr="00673C17" w:rsidRDefault="005C3841" w:rsidP="005C3841">
            <w:pPr>
              <w:pStyle w:val="ASFKTablenorm"/>
            </w:pPr>
            <w:r w:rsidRPr="00673C17">
              <w:t xml:space="preserve">Регистрационный номер заявки в 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lastRenderedPageBreak/>
              <w:t>Дата постановки на учет ФК</w:t>
            </w:r>
          </w:p>
        </w:tc>
        <w:tc>
          <w:tcPr>
            <w:tcW w:w="3802" w:type="pct"/>
          </w:tcPr>
          <w:p w:rsidR="005C3841" w:rsidRPr="00673C17" w:rsidRDefault="005C3841" w:rsidP="005C3841">
            <w:pPr>
              <w:pStyle w:val="ASFKTablenorm"/>
            </w:pPr>
            <w:r w:rsidRPr="00673C17">
              <w:t xml:space="preserve">Дата постановки на учет 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Вид операции</w:t>
            </w:r>
          </w:p>
        </w:tc>
        <w:tc>
          <w:tcPr>
            <w:tcW w:w="3802" w:type="pct"/>
          </w:tcPr>
          <w:p w:rsidR="005C3841" w:rsidRPr="00673C17" w:rsidRDefault="005C3841" w:rsidP="005C3841">
            <w:pPr>
              <w:pStyle w:val="ASFKTablenorm"/>
            </w:pPr>
            <w:r w:rsidRPr="00673C17">
              <w:t xml:space="preserve">Вид операции. </w:t>
            </w:r>
          </w:p>
          <w:p w:rsidR="005C3841" w:rsidRPr="00673C17" w:rsidRDefault="005C3841" w:rsidP="005C3841">
            <w:pPr>
              <w:pStyle w:val="ASFKTablenorm"/>
            </w:pPr>
            <w:r w:rsidRPr="00673C17">
              <w:t xml:space="preserve">Принимает значение из списка: </w:t>
            </w:r>
            <w:r w:rsidR="00104B38" w:rsidRPr="00673C17">
              <w:t>«</w:t>
            </w:r>
            <w:r w:rsidRPr="00673C17">
              <w:t>Ошибка в реестровой записи</w:t>
            </w:r>
            <w:r w:rsidR="00104B38" w:rsidRPr="00673C17">
              <w:t>»</w:t>
            </w:r>
            <w:r w:rsidRPr="00673C17">
              <w:t xml:space="preserve">, </w:t>
            </w:r>
            <w:r w:rsidR="00104B38" w:rsidRPr="00673C17">
              <w:t>«</w:t>
            </w:r>
            <w:r w:rsidRPr="00673C17">
              <w:t>Отзыв заявки</w:t>
            </w:r>
            <w:r w:rsidR="00104B38" w:rsidRPr="00673C17">
              <w:t>»</w:t>
            </w:r>
            <w:r w:rsidRPr="00673C17">
              <w:t xml:space="preserve">, </w:t>
            </w:r>
            <w:r w:rsidR="00177017" w:rsidRPr="00673C17">
              <w:t>«»</w:t>
            </w:r>
            <w:r w:rsidRPr="00673C17">
              <w:t xml:space="preserve"> (пусто – обыкновенная заявка). При выборе значения </w:t>
            </w:r>
            <w:r w:rsidR="00104B38" w:rsidRPr="00673C17">
              <w:t>«</w:t>
            </w:r>
            <w:r w:rsidRPr="00673C17">
              <w:t>Ошибка в реестровой записи</w:t>
            </w:r>
            <w:r w:rsidR="00104B38" w:rsidRPr="00673C17">
              <w:t>»</w:t>
            </w:r>
            <w:r w:rsidRPr="00673C17">
              <w:t xml:space="preserve"> ниже появится дополнительное поле для комментария.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Информация об уведомлении</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Тип уведомления</w:t>
            </w:r>
          </w:p>
        </w:tc>
        <w:tc>
          <w:tcPr>
            <w:tcW w:w="3802" w:type="pct"/>
          </w:tcPr>
          <w:p w:rsidR="005C3841" w:rsidRPr="00673C17" w:rsidRDefault="005C3841" w:rsidP="005C3841">
            <w:pPr>
              <w:pStyle w:val="ASFKTablenorm"/>
            </w:pPr>
            <w:r w:rsidRPr="00673C17">
              <w:t xml:space="preserve">Тип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 xml:space="preserve">Передается из </w:t>
            </w:r>
            <w:r w:rsidR="00CD08AF">
              <w:t>ППО OEBS АСФК</w:t>
            </w:r>
            <w:r w:rsidRPr="00673C17">
              <w:t>, после того как по заявке будет создано уведомление.</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Номер</w:t>
            </w:r>
          </w:p>
        </w:tc>
        <w:tc>
          <w:tcPr>
            <w:tcW w:w="3802" w:type="pct"/>
          </w:tcPr>
          <w:p w:rsidR="005C3841" w:rsidRPr="00673C17" w:rsidRDefault="005C3841" w:rsidP="005C3841">
            <w:pPr>
              <w:pStyle w:val="ASFKTablenorm"/>
            </w:pPr>
            <w:r w:rsidRPr="00673C17">
              <w:t xml:space="preserve">Номер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 xml:space="preserve">Передается из </w:t>
            </w:r>
            <w:r w:rsidR="00CD08AF">
              <w:t>ППО OEBS АСФК</w:t>
            </w:r>
            <w:r w:rsidRPr="00673C17">
              <w:t>, после того как по заявке будет создано уведомление.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Дата</w:t>
            </w:r>
          </w:p>
        </w:tc>
        <w:tc>
          <w:tcPr>
            <w:tcW w:w="3802" w:type="pct"/>
          </w:tcPr>
          <w:p w:rsidR="005C3841" w:rsidRPr="00673C17" w:rsidRDefault="005C3841" w:rsidP="005C3841">
            <w:pPr>
              <w:pStyle w:val="ASFKTablenorm"/>
            </w:pPr>
            <w:r w:rsidRPr="00673C17">
              <w:t xml:space="preserve">Дата создания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 xml:space="preserve">Передается из </w:t>
            </w:r>
            <w:r w:rsidR="00CD08AF">
              <w:t>ППО OEBS АСФК</w:t>
            </w:r>
            <w:r w:rsidRPr="00673C17">
              <w:t>, после того как по заявке будет создано уведомление.</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Ответственный исполнитель ФК</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ответственного исполнителя УФК.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Фамилия, имя, отчество ответственного исполнителя УФК.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Телефон</w:t>
            </w:r>
          </w:p>
        </w:tc>
        <w:tc>
          <w:tcPr>
            <w:tcW w:w="3802" w:type="pct"/>
          </w:tcPr>
          <w:p w:rsidR="005C3841" w:rsidRPr="00673C17" w:rsidRDefault="005C3841" w:rsidP="005C3841">
            <w:pPr>
              <w:pStyle w:val="ASFKTablenorm"/>
            </w:pPr>
            <w:r w:rsidRPr="00673C17">
              <w:t xml:space="preserve">Телефон ответственного исполнителя УФК.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bl>
    <w:p w:rsidR="005C3841" w:rsidRPr="00673C17" w:rsidRDefault="005C3841" w:rsidP="005C3841">
      <w:pPr>
        <w:pStyle w:val="ASFKNormal"/>
      </w:pPr>
      <w:r w:rsidRPr="00673C17">
        <w:t xml:space="preserve">В центре закладки </w:t>
      </w:r>
      <w:r w:rsidR="00104B38" w:rsidRPr="00673C17">
        <w:t>«</w:t>
      </w:r>
      <w:r w:rsidRPr="00673C17">
        <w:t>Основные атрибуты</w:t>
      </w:r>
      <w:r w:rsidR="00104B38" w:rsidRPr="00673C17">
        <w:t>»</w:t>
      </w:r>
      <w:r w:rsidRPr="00673C17">
        <w:t xml:space="preserve"> (рис.</w:t>
      </w:r>
      <w:r w:rsidR="000F1E60" w:rsidRPr="00673C17">
        <w:t> </w:t>
      </w:r>
      <w:r w:rsidRPr="00673C17">
        <w:fldChar w:fldCharType="begin"/>
      </w:r>
      <w:r w:rsidRPr="00673C17">
        <w:instrText xml:space="preserve"> REF _Ref205019869 \h  \* MERGEFORMAT </w:instrText>
      </w:r>
      <w:r w:rsidRPr="00673C17">
        <w:fldChar w:fldCharType="separate"/>
      </w:r>
      <w:r w:rsidR="00B10DE5">
        <w:t>217</w:t>
      </w:r>
      <w:r w:rsidRPr="00673C17">
        <w:fldChar w:fldCharType="end"/>
      </w:r>
      <w:r w:rsidRPr="00673C17">
        <w:t xml:space="preserve">) расположен табличный блок строк документа и панель инструментов. Таблица содержит строку документа </w:t>
      </w:r>
      <w:r w:rsidR="00104B38" w:rsidRPr="00673C17">
        <w:t>«</w:t>
      </w:r>
      <w:r w:rsidRPr="00673C17">
        <w:t>Заявка на внесение/изменение реквизитов УБП в СРРПБС</w:t>
      </w:r>
      <w:r w:rsidR="00104B38" w:rsidRPr="00673C17">
        <w:t>»</w:t>
      </w:r>
      <w:r w:rsidRPr="00673C17">
        <w:t xml:space="preserve"> (документ однострочный). Описание полей </w:t>
      </w:r>
      <w:r w:rsidR="00346BC3" w:rsidRPr="00673C17">
        <w:t>приведен в таблице</w:t>
      </w:r>
      <w:r w:rsidR="000F1E60" w:rsidRPr="00673C17">
        <w:t> </w:t>
      </w:r>
      <w:r w:rsidRPr="00673C17">
        <w:fldChar w:fldCharType="begin"/>
      </w:r>
      <w:r w:rsidRPr="00673C17">
        <w:instrText xml:space="preserve"> REF _Ref245711746 \h  \* MERGEFORMAT </w:instrText>
      </w:r>
      <w:r w:rsidRPr="00673C17">
        <w:fldChar w:fldCharType="separate"/>
      </w:r>
      <w:r w:rsidR="00B10DE5">
        <w:t>134</w:t>
      </w:r>
      <w:r w:rsidRPr="00673C17">
        <w:fldChar w:fldCharType="end"/>
      </w:r>
      <w:r w:rsidRPr="00673C17">
        <w:t>.</w:t>
      </w:r>
    </w:p>
    <w:p w:rsidR="005C3841" w:rsidRPr="00673C17" w:rsidRDefault="005C3841" w:rsidP="005C3841">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extent cx="180975" cy="180975"/>
            <wp:effectExtent l="0" t="0" r="9525" b="9525"/>
            <wp:docPr id="298" name="Рисунок 29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w:t>
      </w:r>
      <w:r w:rsidR="000F1E60" w:rsidRPr="00673C17">
        <w:t> </w:t>
      </w:r>
      <w:r w:rsidRPr="00673C17">
        <w:fldChar w:fldCharType="begin"/>
      </w:r>
      <w:r w:rsidRPr="00673C17">
        <w:instrText xml:space="preserve"> REF _Ref205022027 \h  \* MERGEFORMAT </w:instrText>
      </w:r>
      <w:r w:rsidRPr="00673C17">
        <w:fldChar w:fldCharType="separate"/>
      </w:r>
      <w:r w:rsidR="00B10DE5">
        <w:t>218</w:t>
      </w:r>
      <w:r w:rsidRPr="00673C17">
        <w:fldChar w:fldCharType="end"/>
      </w:r>
      <w:r w:rsidRPr="00673C17">
        <w:t>).</w:t>
      </w:r>
    </w:p>
    <w:p w:rsidR="005C3841" w:rsidRPr="00673C17" w:rsidRDefault="004D71D9" w:rsidP="005C3841">
      <w:pPr>
        <w:pStyle w:val="ASFKFigure"/>
      </w:pPr>
      <w:r w:rsidRPr="00673C17">
        <w:rPr>
          <w:noProof/>
        </w:rPr>
        <w:lastRenderedPageBreak/>
        <w:drawing>
          <wp:inline distT="0" distB="0" distL="0" distR="0">
            <wp:extent cx="6124575" cy="2924175"/>
            <wp:effectExtent l="0" t="0" r="9525" b="9525"/>
            <wp:docPr id="299" name="Рисунок 2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95" w:name="_Ref205022027"/>
      <w:bookmarkStart w:id="1396" w:name="_Toc188889436"/>
      <w:r w:rsidR="00B10DE5">
        <w:rPr>
          <w:noProof/>
        </w:rPr>
        <w:t>218</w:t>
      </w:r>
      <w:bookmarkEnd w:id="1395"/>
      <w:r w:rsidRPr="00673C17">
        <w:rPr>
          <w:noProof/>
        </w:rPr>
        <w:fldChar w:fldCharType="end"/>
      </w:r>
      <w:r w:rsidR="005C3841" w:rsidRPr="00673C17">
        <w:t xml:space="preserve">. </w:t>
      </w:r>
      <w:r w:rsidR="0029651F" w:rsidRPr="00673C17">
        <w:t>Форма «Добавление записи»</w:t>
      </w:r>
      <w:bookmarkEnd w:id="1396"/>
    </w:p>
    <w:p w:rsidR="005C3841" w:rsidRPr="00673C17" w:rsidRDefault="0029651F" w:rsidP="005C3841">
      <w:pPr>
        <w:pStyle w:val="ASFKNormal"/>
      </w:pPr>
      <w:r w:rsidRPr="00673C17">
        <w:t>В форме</w:t>
      </w:r>
      <w:r w:rsidR="005C3841" w:rsidRPr="00673C17">
        <w:t xml:space="preserve"> </w:t>
      </w:r>
      <w:r w:rsidR="00104B38" w:rsidRPr="00673C17">
        <w:t>«</w:t>
      </w:r>
      <w:r w:rsidR="005C3841" w:rsidRPr="00673C17">
        <w:t>Добавление записи</w:t>
      </w:r>
      <w:r w:rsidR="00104B38" w:rsidRPr="00673C17">
        <w:t>»</w:t>
      </w:r>
      <w:r w:rsidR="005C3841" w:rsidRPr="00673C17">
        <w:t xml:space="preserve"> вручную заполняются следующие поля:</w:t>
      </w:r>
    </w:p>
    <w:p w:rsidR="00D03A6F" w:rsidRPr="00673C17" w:rsidRDefault="00D03A6F" w:rsidP="00D03A6F">
      <w:pPr>
        <w:pStyle w:val="ASFKListmark1"/>
      </w:pPr>
      <w:r w:rsidRPr="00673C17">
        <w:t>группа полей «УБП»:</w:t>
      </w:r>
    </w:p>
    <w:p w:rsidR="00D03A6F" w:rsidRPr="00673C17" w:rsidRDefault="00D03A6F" w:rsidP="00D03A6F">
      <w:pPr>
        <w:pStyle w:val="ASFKListmark2"/>
      </w:pPr>
      <w:r w:rsidRPr="00673C17">
        <w:t>«Код УБП по Сводному реестру» – значение должно быть равно значению кода УБП по СРРПБС в поле «По Сводному реестру» заголовочной части документа. Значение может быть выбрано из справочника СРРПБС;</w:t>
      </w:r>
    </w:p>
    <w:p w:rsidR="00D03A6F" w:rsidRPr="00673C17" w:rsidRDefault="00D03A6F" w:rsidP="00D03A6F">
      <w:pPr>
        <w:pStyle w:val="ASFKListmark2"/>
      </w:pPr>
      <w:r w:rsidRPr="00673C17">
        <w:t>«Краткое наименование» – краткое наименование УБП по СРРПБС; заполняется автоматически после выбора значения из справочника для поля «Код РУБП по Сводному реестру»;</w:t>
      </w:r>
    </w:p>
    <w:p w:rsidR="00D03A6F" w:rsidRPr="00673C17" w:rsidRDefault="00D03A6F" w:rsidP="00D03A6F">
      <w:pPr>
        <w:pStyle w:val="ASFKListmark2"/>
      </w:pPr>
      <w:r w:rsidRPr="00673C17">
        <w:t>«Полное наименование» – значение должно соответствовать полю «ГРБС/ГАДБ/ГАИФ» заголовочной части документа;</w:t>
      </w:r>
    </w:p>
    <w:p w:rsidR="00D03A6F" w:rsidRPr="00673C17" w:rsidRDefault="00D03A6F" w:rsidP="00D03A6F">
      <w:pPr>
        <w:pStyle w:val="ASFKListmark1"/>
      </w:pPr>
      <w:r w:rsidRPr="00673C17">
        <w:t>«Код по ОКФС» – код из справочника ОКФС; значение может быть выбрано из справочника ОКФС;</w:t>
      </w:r>
    </w:p>
    <w:p w:rsidR="00D03A6F" w:rsidRPr="00673C17" w:rsidRDefault="00D03A6F" w:rsidP="00D03A6F">
      <w:pPr>
        <w:pStyle w:val="ASFKListmark1"/>
      </w:pPr>
      <w:r w:rsidRPr="00673C17">
        <w:t>«Код по ОКОПФ» – значение из справочника ОКОПФ; значение может быть выбрано из справочника ОКОПФ;</w:t>
      </w:r>
    </w:p>
    <w:p w:rsidR="00D03A6F" w:rsidRPr="00673C17" w:rsidRDefault="00D03A6F" w:rsidP="00D03A6F">
      <w:pPr>
        <w:pStyle w:val="ASFKListmark1"/>
      </w:pPr>
      <w:r w:rsidRPr="00673C17">
        <w:t>Группа полей «Полномочия» – содержит поля выбора бюджетных полномочий (значения «Да»/</w:t>
      </w:r>
      <w:r w:rsidR="008D7B50" w:rsidRPr="00673C17">
        <w:t>«</w:t>
      </w:r>
      <w:r w:rsidRPr="00673C17">
        <w:t>Нет», по умолчанию – значение «Нет»); необходимо выбрать соответствующее полномочие УБП, установив флаг в поле выбора;</w:t>
      </w:r>
    </w:p>
    <w:p w:rsidR="005C3841" w:rsidRPr="00673C17" w:rsidRDefault="00D03A6F" w:rsidP="00D03A6F">
      <w:pPr>
        <w:pStyle w:val="ASFKListmark1"/>
      </w:pPr>
      <w:r w:rsidRPr="00673C17">
        <w:t>«Дата ввода в действие» – по умолчанию текущая дата; значение даты может быть выбрано с помощью системного календаря</w:t>
      </w:r>
      <w:r w:rsidR="005C3841" w:rsidRPr="00673C17">
        <w:t>.</w:t>
      </w:r>
    </w:p>
    <w:p w:rsidR="005C3841" w:rsidRPr="00673C17" w:rsidRDefault="005C3841" w:rsidP="005C3841">
      <w:pPr>
        <w:pStyle w:val="ASFKNormal"/>
      </w:pPr>
      <w:r w:rsidRPr="00673C17">
        <w:t xml:space="preserve">Для добавления строки в таблицу и выхода из </w:t>
      </w:r>
      <w:r w:rsidR="00346BC3" w:rsidRPr="00673C17">
        <w:t>Форма «Добавление записи»</w:t>
      </w:r>
      <w:r w:rsidRPr="00673C17">
        <w:t xml:space="preserve"> следует нажать на </w:t>
      </w:r>
      <w:r w:rsidR="00572817" w:rsidRPr="00673C17">
        <w:t>кнопку «Ok»</w:t>
      </w:r>
      <w:r w:rsidRPr="00673C17">
        <w:t xml:space="preserve">. Для сохранения текущей строки и продолжения ввода новой строки нажать на кнопку </w:t>
      </w:r>
      <w:r w:rsidR="00104B38" w:rsidRPr="00673C17">
        <w:t>«</w:t>
      </w:r>
      <w:r w:rsidRPr="00673C17">
        <w:t>Сохранить и создать</w:t>
      </w:r>
      <w:r w:rsidR="00104B38" w:rsidRPr="00673C17">
        <w:t>»</w:t>
      </w:r>
      <w:r w:rsidRPr="00673C17">
        <w:t>.</w:t>
      </w:r>
      <w:r w:rsidR="00D03A6F" w:rsidRPr="00673C17">
        <w:t xml:space="preserve"> </w:t>
      </w:r>
      <w:r w:rsidRPr="00673C17">
        <w:t xml:space="preserve">Для выхода из формы нажать на кнопку </w:t>
      </w:r>
      <w:r w:rsidR="00104B38" w:rsidRPr="00673C17">
        <w:t>«</w:t>
      </w:r>
      <w:r w:rsidRPr="00673C17">
        <w:t>Закрыть</w:t>
      </w:r>
      <w:r w:rsidR="00104B38" w:rsidRPr="00673C17">
        <w:t>»</w:t>
      </w:r>
      <w:r w:rsidRPr="00673C17">
        <w:t>.</w:t>
      </w:r>
    </w:p>
    <w:p w:rsidR="005C3841" w:rsidRPr="00673C17" w:rsidRDefault="005C3841" w:rsidP="005C3841">
      <w:pPr>
        <w:pStyle w:val="32"/>
      </w:pPr>
      <w:bookmarkStart w:id="1397" w:name="_Ref291150922"/>
      <w:bookmarkStart w:id="1398" w:name="_Toc409433987"/>
      <w:bookmarkStart w:id="1399" w:name="_Toc410656391"/>
      <w:bookmarkStart w:id="1400" w:name="_Toc420936432"/>
      <w:bookmarkStart w:id="1401" w:name="_Toc188888312"/>
      <w:r w:rsidRPr="00673C17">
        <w:t>Заявка на исключение реквизитов УБП в СРРПБС</w:t>
      </w:r>
      <w:bookmarkEnd w:id="1397"/>
      <w:bookmarkEnd w:id="1398"/>
      <w:bookmarkEnd w:id="1399"/>
      <w:bookmarkEnd w:id="1400"/>
      <w:bookmarkEnd w:id="1401"/>
    </w:p>
    <w:p w:rsidR="005C3841" w:rsidRPr="00673C17" w:rsidRDefault="005C3841" w:rsidP="005C3841">
      <w:pPr>
        <w:pStyle w:val="ASFKNormal"/>
      </w:pPr>
      <w:r w:rsidRPr="00673C17">
        <w:t xml:space="preserve">Для работы с документами </w:t>
      </w:r>
      <w:r w:rsidR="00104B38" w:rsidRPr="00673C17">
        <w:t>«</w:t>
      </w:r>
      <w:r w:rsidRPr="00673C17">
        <w:t>Заявка на исключение реквизитов УБП в СРРПБС</w:t>
      </w:r>
      <w:r w:rsidR="00104B38" w:rsidRPr="00673C17">
        <w:t>»</w:t>
      </w:r>
      <w:r w:rsidRPr="00673C17">
        <w:t xml:space="preserve"> следует перейти в пункт меню </w:t>
      </w:r>
      <w:r w:rsidR="00104B38" w:rsidRPr="00673C17">
        <w:t>«</w:t>
      </w:r>
      <w:r w:rsidRPr="00673C17">
        <w:t>Документы – Ведение СРРПБС – Заявка на исключение реквизитов УБП в СРРПБС</w:t>
      </w:r>
      <w:r w:rsidR="00104B38" w:rsidRPr="00673C17">
        <w:t>»</w:t>
      </w:r>
      <w:r w:rsidRPr="00673C17">
        <w:t>. Откроется ЭФ списка документов, представленная на рисунке</w:t>
      </w:r>
      <w:r w:rsidR="000F1E60" w:rsidRPr="00673C17">
        <w:t> </w:t>
      </w:r>
      <w:r w:rsidRPr="00673C17">
        <w:fldChar w:fldCharType="begin"/>
      </w:r>
      <w:r w:rsidRPr="00673C17">
        <w:instrText xml:space="preserve"> REF _Ref219781725 \h  \* MERGEFORMAT </w:instrText>
      </w:r>
      <w:r w:rsidRPr="00673C17">
        <w:fldChar w:fldCharType="separate"/>
      </w:r>
      <w:r w:rsidR="00B10DE5">
        <w:t>219</w:t>
      </w:r>
      <w:r w:rsidRPr="00673C17">
        <w:fldChar w:fldCharType="end"/>
      </w:r>
      <w:r w:rsidRPr="00673C17">
        <w:t>.</w:t>
      </w:r>
    </w:p>
    <w:p w:rsidR="005C3841" w:rsidRPr="00673C17" w:rsidRDefault="004D71D9" w:rsidP="005C3841">
      <w:pPr>
        <w:pStyle w:val="ASFKFigure"/>
      </w:pPr>
      <w:r w:rsidRPr="00673C17">
        <w:rPr>
          <w:noProof/>
        </w:rPr>
        <w:lastRenderedPageBreak/>
        <w:drawing>
          <wp:inline distT="0" distB="0" distL="0" distR="0">
            <wp:extent cx="6124575" cy="3657600"/>
            <wp:effectExtent l="0" t="0" r="9525" b="0"/>
            <wp:docPr id="300" name="Рисунок 3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02" w:name="_Ref219781725"/>
      <w:bookmarkStart w:id="1403" w:name="_Toc188889437"/>
      <w:r w:rsidR="00B10DE5">
        <w:rPr>
          <w:noProof/>
        </w:rPr>
        <w:t>219</w:t>
      </w:r>
      <w:bookmarkEnd w:id="1402"/>
      <w:r w:rsidRPr="00673C17">
        <w:rPr>
          <w:noProof/>
        </w:rPr>
        <w:fldChar w:fldCharType="end"/>
      </w:r>
      <w:r w:rsidR="005C3841" w:rsidRPr="00673C17">
        <w:t xml:space="preserve">. ЭФ списка документов </w:t>
      </w:r>
      <w:r w:rsidR="00104B38" w:rsidRPr="00673C17">
        <w:t>«</w:t>
      </w:r>
      <w:r w:rsidR="005C3841" w:rsidRPr="00673C17">
        <w:t>Заявка на исключение реквизитов УБП в СРРПБС</w:t>
      </w:r>
      <w:r w:rsidR="00104B38" w:rsidRPr="00673C17">
        <w:t>»</w:t>
      </w:r>
      <w:bookmarkEnd w:id="1403"/>
    </w:p>
    <w:p w:rsidR="005C3841" w:rsidRPr="00673C17" w:rsidRDefault="005C3841" w:rsidP="005C3841">
      <w:pPr>
        <w:pStyle w:val="41"/>
      </w:pPr>
      <w:bookmarkStart w:id="1404" w:name="_Toc232827288"/>
      <w:r w:rsidRPr="00673C17">
        <w:t>Доступные операции</w:t>
      </w:r>
      <w:bookmarkEnd w:id="1404"/>
    </w:p>
    <w:p w:rsidR="005C3841" w:rsidRPr="00673C17" w:rsidRDefault="005C3841" w:rsidP="005C3841">
      <w:pPr>
        <w:pStyle w:val="ASFKNormal"/>
      </w:pPr>
      <w:r w:rsidRPr="00673C17">
        <w:t>На АРМ ПБС доступны следующие операции над документом:</w:t>
      </w:r>
    </w:p>
    <w:p w:rsidR="005C3841" w:rsidRPr="00673C17" w:rsidRDefault="005C3841" w:rsidP="005C3841">
      <w:pPr>
        <w:pStyle w:val="ASFKListmark1"/>
      </w:pPr>
      <w:bookmarkStart w:id="1405" w:name="_Toc232827289"/>
      <w:r w:rsidRPr="00673C17">
        <w:t>ввод документа вручную (для организаций, не перешедших на МДМ);</w:t>
      </w:r>
    </w:p>
    <w:p w:rsidR="005C3841" w:rsidRPr="00673C17" w:rsidRDefault="005C3841" w:rsidP="005C3841">
      <w:pPr>
        <w:pStyle w:val="ASFKListmark1"/>
      </w:pPr>
      <w:r w:rsidRPr="00673C17">
        <w:t>копирование документа (для организаций, не перешедших на МДМ);</w:t>
      </w:r>
    </w:p>
    <w:p w:rsidR="005C3841" w:rsidRPr="00673C17" w:rsidRDefault="005C3841" w:rsidP="005C3841">
      <w:pPr>
        <w:pStyle w:val="ASFKListmark1"/>
      </w:pPr>
      <w:r w:rsidRPr="00673C17">
        <w:t>импорт из внешней системы;</w:t>
      </w:r>
    </w:p>
    <w:p w:rsidR="005C3841" w:rsidRPr="00673C17" w:rsidRDefault="005C3841" w:rsidP="005C3841">
      <w:pPr>
        <w:pStyle w:val="ASFKListmark1"/>
      </w:pPr>
      <w:r w:rsidRPr="00673C17">
        <w:t>документарный контроль;</w:t>
      </w:r>
    </w:p>
    <w:p w:rsidR="005C3841" w:rsidRPr="00673C17" w:rsidRDefault="005C3841" w:rsidP="005C3841">
      <w:pPr>
        <w:pStyle w:val="ASFKListmark1"/>
      </w:pPr>
      <w:r w:rsidRPr="00673C17">
        <w:t>редактирование (для организаций, не перешедших на МДМ);</w:t>
      </w:r>
    </w:p>
    <w:p w:rsidR="005C3841" w:rsidRPr="00673C17" w:rsidRDefault="005C3841" w:rsidP="005C3841">
      <w:pPr>
        <w:pStyle w:val="ASFKListmark1"/>
      </w:pPr>
      <w:r w:rsidRPr="00673C17">
        <w:t>просмотр;</w:t>
      </w:r>
    </w:p>
    <w:p w:rsidR="005C3841" w:rsidRPr="00673C17" w:rsidRDefault="005C3841" w:rsidP="005C3841">
      <w:pPr>
        <w:pStyle w:val="ASFKListmark1"/>
      </w:pPr>
      <w:r w:rsidRPr="00673C17">
        <w:t>удаление;</w:t>
      </w:r>
    </w:p>
    <w:p w:rsidR="005C3841" w:rsidRPr="00673C17" w:rsidRDefault="005C3841" w:rsidP="005C3841">
      <w:pPr>
        <w:pStyle w:val="ASFKListmark1"/>
      </w:pPr>
      <w:r w:rsidRPr="00673C17">
        <w:t xml:space="preserve">подписание, просмотр и </w:t>
      </w:r>
      <w:r w:rsidR="004433F5" w:rsidRPr="00673C17">
        <w:t>удаление ЭП</w:t>
      </w:r>
      <w:r w:rsidRPr="00673C17">
        <w:t>;</w:t>
      </w:r>
    </w:p>
    <w:p w:rsidR="005C3841" w:rsidRPr="00673C17" w:rsidRDefault="005C3841" w:rsidP="005C3841">
      <w:pPr>
        <w:pStyle w:val="ASFKListmark1"/>
      </w:pPr>
      <w:r w:rsidRPr="00673C17">
        <w:t>печать;</w:t>
      </w:r>
    </w:p>
    <w:p w:rsidR="005C3841" w:rsidRPr="00673C17" w:rsidRDefault="005C3841" w:rsidP="005C3841">
      <w:pPr>
        <w:pStyle w:val="ASFKListmark1"/>
      </w:pPr>
      <w:r w:rsidRPr="00673C17">
        <w:t>отправка в УФК.</w:t>
      </w:r>
    </w:p>
    <w:p w:rsidR="005C3841" w:rsidRPr="00673C17" w:rsidRDefault="005C3841" w:rsidP="005C3841">
      <w:pPr>
        <w:pStyle w:val="41"/>
      </w:pPr>
      <w:r w:rsidRPr="00673C17">
        <w:t>Экранная форма документа</w:t>
      </w:r>
      <w:bookmarkEnd w:id="1405"/>
    </w:p>
    <w:p w:rsidR="005C3841" w:rsidRPr="00673C17" w:rsidRDefault="005C3841" w:rsidP="005C3841">
      <w:pPr>
        <w:pStyle w:val="ASFKNormal"/>
      </w:pPr>
      <w:r w:rsidRPr="00673C17">
        <w:t xml:space="preserve">ЭФ документа </w:t>
      </w:r>
      <w:r w:rsidR="00104B38" w:rsidRPr="00673C17">
        <w:t>«</w:t>
      </w:r>
      <w:r w:rsidRPr="00673C17">
        <w:t>Заявка на исключение реквизитов УБП в СРРПБС</w:t>
      </w:r>
      <w:r w:rsidR="00104B38" w:rsidRPr="00673C17">
        <w:t>»</w:t>
      </w:r>
      <w:r w:rsidRPr="00673C17">
        <w:t xml:space="preserve"> представлена на рисунке </w:t>
      </w:r>
      <w:r w:rsidRPr="00673C17">
        <w:fldChar w:fldCharType="begin"/>
      </w:r>
      <w:r w:rsidRPr="00673C17">
        <w:instrText xml:space="preserve"> REF _Ref205023921 \h  \* MERGEFORMAT </w:instrText>
      </w:r>
      <w:r w:rsidRPr="00673C17">
        <w:fldChar w:fldCharType="separate"/>
      </w:r>
      <w:r w:rsidR="00B10DE5">
        <w:t>220</w:t>
      </w:r>
      <w:r w:rsidRPr="00673C17">
        <w:fldChar w:fldCharType="end"/>
      </w:r>
      <w:r w:rsidRPr="00673C17">
        <w:t>. Форма содержит следующие закладки:</w:t>
      </w:r>
    </w:p>
    <w:p w:rsidR="005C3841" w:rsidRPr="00673C17" w:rsidRDefault="00104B38" w:rsidP="005C3841">
      <w:pPr>
        <w:pStyle w:val="ASFKListmark1"/>
      </w:pPr>
      <w:r w:rsidRPr="00673C17">
        <w:t>«</w:t>
      </w:r>
      <w:r w:rsidR="005C3841" w:rsidRPr="00673C17">
        <w:t>Основные атрибуты</w:t>
      </w:r>
      <w:r w:rsidRPr="00673C17">
        <w:t>»</w:t>
      </w:r>
      <w:r w:rsidR="005C3841" w:rsidRPr="00673C17">
        <w:t>;</w:t>
      </w:r>
    </w:p>
    <w:p w:rsidR="005C3841" w:rsidRPr="00673C17" w:rsidRDefault="00104B38" w:rsidP="005C3841">
      <w:pPr>
        <w:pStyle w:val="ASFKListmark1"/>
      </w:pPr>
      <w:r w:rsidRPr="00673C17">
        <w:t>«</w:t>
      </w:r>
      <w:r w:rsidR="005C3841" w:rsidRPr="00673C17">
        <w:t>Системные атрибуты</w:t>
      </w:r>
      <w:r w:rsidRPr="00673C17">
        <w:t>»</w:t>
      </w:r>
      <w:r w:rsidR="005C3841" w:rsidRPr="00673C17">
        <w:t>;</w:t>
      </w:r>
    </w:p>
    <w:p w:rsidR="005C3841" w:rsidRPr="00673C17" w:rsidRDefault="00104B38" w:rsidP="005C3841">
      <w:pPr>
        <w:pStyle w:val="ASFKListmark1"/>
      </w:pPr>
      <w:r w:rsidRPr="00673C17">
        <w:t>«</w:t>
      </w:r>
      <w:r w:rsidR="005C3841" w:rsidRPr="00673C17">
        <w:t>Протоколы</w:t>
      </w:r>
      <w:r w:rsidRPr="00673C17">
        <w:t>»</w:t>
      </w:r>
      <w:r w:rsidR="005C3841" w:rsidRPr="00673C17">
        <w:t>.</w:t>
      </w:r>
    </w:p>
    <w:p w:rsidR="005C3841" w:rsidRPr="00673C17" w:rsidRDefault="004D71D9" w:rsidP="005C3841">
      <w:pPr>
        <w:pStyle w:val="ASFKFigure"/>
      </w:pPr>
      <w:r w:rsidRPr="00673C17">
        <w:rPr>
          <w:noProof/>
        </w:rPr>
        <w:lastRenderedPageBreak/>
        <w:drawing>
          <wp:inline distT="0" distB="0" distL="0" distR="0">
            <wp:extent cx="6124575" cy="4752975"/>
            <wp:effectExtent l="0" t="0" r="9525" b="9525"/>
            <wp:docPr id="301" name="Рисунок 3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06" w:name="_Ref205023921"/>
      <w:bookmarkStart w:id="1407" w:name="_Toc188889438"/>
      <w:r w:rsidR="00B10DE5">
        <w:rPr>
          <w:noProof/>
        </w:rPr>
        <w:t>220</w:t>
      </w:r>
      <w:bookmarkEnd w:id="1406"/>
      <w:r w:rsidRPr="00673C17">
        <w:rPr>
          <w:noProof/>
        </w:rPr>
        <w:fldChar w:fldCharType="end"/>
      </w:r>
      <w:r w:rsidR="005C3841" w:rsidRPr="00673C17">
        <w:t xml:space="preserve">. ЭФ документа </w:t>
      </w:r>
      <w:r w:rsidR="00104B38" w:rsidRPr="00673C17">
        <w:t>«</w:t>
      </w:r>
      <w:r w:rsidR="005C3841" w:rsidRPr="00673C17">
        <w:t>Заявка на исключение реквизитов УБП в СРРПБС</w:t>
      </w:r>
      <w:r w:rsidR="00104B38" w:rsidRPr="00673C17">
        <w:t>»</w:t>
      </w:r>
      <w:bookmarkEnd w:id="1407"/>
    </w:p>
    <w:p w:rsidR="00265958" w:rsidRPr="00673C17" w:rsidRDefault="00265958" w:rsidP="005C3841">
      <w:pPr>
        <w:pStyle w:val="ASFKNormal"/>
      </w:pPr>
      <w:r w:rsidRPr="00673C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673C17">
        <w:t xml:space="preserve">. </w:t>
      </w:r>
    </w:p>
    <w:p w:rsidR="005C3841" w:rsidRPr="00673C17" w:rsidRDefault="005C3841" w:rsidP="005C3841">
      <w:pPr>
        <w:pStyle w:val="ASFKNormal"/>
      </w:pPr>
      <w:r w:rsidRPr="00673C17">
        <w:t xml:space="preserve">Перечень полей </w:t>
      </w:r>
      <w:r w:rsidR="00265958" w:rsidRPr="00673C17">
        <w:t xml:space="preserve">документа «Заявка на исключение реквизитов УБП в СРРПБС» </w:t>
      </w:r>
      <w:r w:rsidRPr="00673C17">
        <w:t>приведен в таблице </w:t>
      </w:r>
      <w:r w:rsidRPr="00673C17">
        <w:fldChar w:fldCharType="begin"/>
      </w:r>
      <w:r w:rsidRPr="00673C17">
        <w:instrText xml:space="preserve"> REF _Ref245720330 \h  \* MERGEFORMAT </w:instrText>
      </w:r>
      <w:r w:rsidRPr="00673C17">
        <w:fldChar w:fldCharType="separate"/>
      </w:r>
      <w:r w:rsidR="00B10DE5">
        <w:t>135</w:t>
      </w:r>
      <w:r w:rsidRPr="00673C17">
        <w:fldChar w:fldCharType="end"/>
      </w:r>
      <w:r w:rsidRPr="00673C17">
        <w:t>.</w:t>
      </w:r>
    </w:p>
    <w:p w:rsidR="005C3841" w:rsidRPr="00673C17" w:rsidRDefault="007A4D89" w:rsidP="005C384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08" w:name="_Ref245720330"/>
      <w:bookmarkStart w:id="1409" w:name="_Toc188888540"/>
      <w:r w:rsidR="00B10DE5">
        <w:rPr>
          <w:noProof/>
        </w:rPr>
        <w:t>135</w:t>
      </w:r>
      <w:bookmarkEnd w:id="1408"/>
      <w:r w:rsidRPr="00673C17">
        <w:rPr>
          <w:noProof/>
        </w:rPr>
        <w:fldChar w:fldCharType="end"/>
      </w:r>
      <w:r w:rsidR="005C3841" w:rsidRPr="00673C17">
        <w:t xml:space="preserve">. Описание полей документа </w:t>
      </w:r>
      <w:r w:rsidR="00104B38" w:rsidRPr="00673C17">
        <w:t>«</w:t>
      </w:r>
      <w:r w:rsidR="005C3841" w:rsidRPr="00673C17">
        <w:t>Заявка на исключение реквизитов УБП в СРРПБС</w:t>
      </w:r>
      <w:r w:rsidR="00104B38" w:rsidRPr="00673C17">
        <w:t>»</w:t>
      </w:r>
      <w:bookmarkEnd w:id="1409"/>
    </w:p>
    <w:tbl>
      <w:tblPr>
        <w:tblStyle w:val="ASFKTable"/>
        <w:tblW w:w="5000" w:type="pct"/>
        <w:tblLook w:val="01E0" w:firstRow="1" w:lastRow="1" w:firstColumn="1" w:lastColumn="1" w:noHBand="0" w:noVBand="0"/>
      </w:tblPr>
      <w:tblGrid>
        <w:gridCol w:w="2307"/>
        <w:gridCol w:w="7321"/>
      </w:tblGrid>
      <w:tr w:rsidR="005C3841"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5C3841" w:rsidRPr="00673C17" w:rsidRDefault="005C3841" w:rsidP="005C3841">
            <w:pPr>
              <w:pStyle w:val="ASFKTableHead"/>
            </w:pPr>
            <w:r w:rsidRPr="00673C17">
              <w:t>Наименование поля</w:t>
            </w:r>
          </w:p>
        </w:tc>
        <w:tc>
          <w:tcPr>
            <w:tcW w:w="3802" w:type="pct"/>
          </w:tcPr>
          <w:p w:rsidR="005C3841" w:rsidRPr="00673C17" w:rsidRDefault="005C3841" w:rsidP="005C3841">
            <w:pPr>
              <w:pStyle w:val="ASFKTableHead"/>
            </w:pPr>
            <w:r w:rsidRPr="00673C17">
              <w:t>Описание поля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Номер заявки</w:t>
            </w:r>
          </w:p>
        </w:tc>
        <w:tc>
          <w:tcPr>
            <w:tcW w:w="3802" w:type="pct"/>
          </w:tcPr>
          <w:p w:rsidR="005C3841" w:rsidRPr="00673C17" w:rsidRDefault="005C3841" w:rsidP="005C3841">
            <w:pPr>
              <w:pStyle w:val="ASFKTablenorm"/>
            </w:pPr>
            <w:r w:rsidRPr="00673C17">
              <w:t>Номер, присвоенный клиентом, оформляющим документ.</w:t>
            </w:r>
          </w:p>
          <w:p w:rsidR="005C3841" w:rsidRPr="00673C17" w:rsidRDefault="005C3841" w:rsidP="005C3841">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5C3841" w:rsidP="005C3841">
            <w:pPr>
              <w:pStyle w:val="ASFKTablenorm"/>
            </w:pPr>
            <w:r w:rsidRPr="00673C17">
              <w:t>Дата</w:t>
            </w:r>
          </w:p>
        </w:tc>
        <w:tc>
          <w:tcPr>
            <w:tcW w:w="3802" w:type="pct"/>
          </w:tcPr>
          <w:p w:rsidR="005C3841" w:rsidRPr="00673C17" w:rsidRDefault="005C3841" w:rsidP="005C3841">
            <w:pPr>
              <w:pStyle w:val="ASFKTablenorm"/>
            </w:pPr>
            <w:r w:rsidRPr="00673C17">
              <w:t xml:space="preserve">Дата заявки. </w:t>
            </w:r>
          </w:p>
          <w:p w:rsidR="005C3841" w:rsidRPr="00673C17" w:rsidRDefault="005C3841" w:rsidP="005C3841">
            <w:pPr>
              <w:pStyle w:val="ASFKTablenorm"/>
            </w:pPr>
            <w:r w:rsidRPr="00673C17">
              <w:t>Значение даты может быть выбрано с помощью системного календаря.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Статус</w:t>
            </w:r>
          </w:p>
        </w:tc>
        <w:tc>
          <w:tcPr>
            <w:tcW w:w="3802" w:type="pct"/>
          </w:tcPr>
          <w:p w:rsidR="005C3841" w:rsidRPr="00673C17" w:rsidRDefault="005C3841" w:rsidP="005C3841">
            <w:pPr>
              <w:pStyle w:val="ASFKTablenorm"/>
            </w:pPr>
            <w:r w:rsidRPr="00673C17">
              <w:t xml:space="preserve">Пара полей: код и наименование статуса документа. </w:t>
            </w:r>
          </w:p>
          <w:p w:rsidR="005C3841" w:rsidRPr="00673C17" w:rsidRDefault="005C3841" w:rsidP="005C3841">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265958" w:rsidP="005C3841">
            <w:pPr>
              <w:pStyle w:val="ASFKTablenorm"/>
            </w:pPr>
            <w:r w:rsidRPr="00673C17">
              <w:lastRenderedPageBreak/>
              <w:t xml:space="preserve">Наименование </w:t>
            </w:r>
            <w:r w:rsidR="005C3841" w:rsidRPr="00673C17">
              <w:t>участника бюджетного процесса</w:t>
            </w:r>
          </w:p>
        </w:tc>
        <w:tc>
          <w:tcPr>
            <w:tcW w:w="3802" w:type="pct"/>
          </w:tcPr>
          <w:p w:rsidR="005C3841" w:rsidRPr="00673C17" w:rsidRDefault="005C3841" w:rsidP="005C3841">
            <w:pPr>
              <w:pStyle w:val="ASFKTablenorm"/>
            </w:pPr>
            <w:r w:rsidRPr="00673C17">
              <w:t xml:space="preserve">Полное наименование УБП по СРРПБС.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По Сводному реестру</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По Сводному реестру</w:t>
            </w:r>
          </w:p>
        </w:tc>
        <w:tc>
          <w:tcPr>
            <w:tcW w:w="3802" w:type="pct"/>
          </w:tcPr>
          <w:p w:rsidR="005C3841" w:rsidRPr="00673C17" w:rsidRDefault="005C3841" w:rsidP="005C3841">
            <w:pPr>
              <w:pStyle w:val="ASFKTablenorm"/>
            </w:pPr>
            <w:r w:rsidRPr="00673C17">
              <w:t xml:space="preserve">Код УБП по СРРПБС. </w:t>
            </w:r>
          </w:p>
          <w:p w:rsidR="005C3841" w:rsidRPr="00673C17" w:rsidRDefault="005C3841" w:rsidP="005C3841">
            <w:pPr>
              <w:pStyle w:val="ASFKTablenorm"/>
            </w:pPr>
            <w:r w:rsidRPr="00673C17">
              <w:t>Значение может быть выбрано из справочника СРРПБС.</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5C3841" w:rsidP="005C3841">
            <w:pPr>
              <w:pStyle w:val="ASFKTablenorm"/>
            </w:pPr>
            <w:r w:rsidRPr="00673C17">
              <w:t>ГРБС/ГАДБ/ГАИФ</w:t>
            </w:r>
          </w:p>
        </w:tc>
        <w:tc>
          <w:tcPr>
            <w:tcW w:w="3802" w:type="pct"/>
          </w:tcPr>
          <w:p w:rsidR="005C3841" w:rsidRPr="00673C17" w:rsidRDefault="005C3841" w:rsidP="005C3841">
            <w:pPr>
              <w:pStyle w:val="ASFKTablenorm"/>
            </w:pPr>
            <w:r w:rsidRPr="00673C17">
              <w:t xml:space="preserve">Наименование ведомства.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Глава</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Глава</w:t>
            </w:r>
          </w:p>
        </w:tc>
        <w:tc>
          <w:tcPr>
            <w:tcW w:w="3802" w:type="pct"/>
          </w:tcPr>
          <w:p w:rsidR="005C3841" w:rsidRPr="00673C17" w:rsidRDefault="005C3841" w:rsidP="005C3841">
            <w:pPr>
              <w:pStyle w:val="ASFKTablenorm"/>
            </w:pPr>
            <w:r w:rsidRPr="00673C17">
              <w:t xml:space="preserve">Код ведомства.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Ведомства</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Подпись руководителя</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руководителя.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ФИО руководителя.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B865D5" w:rsidP="005C3841">
            <w:pPr>
              <w:pStyle w:val="ASFKTablenorm"/>
            </w:pPr>
            <w:r w:rsidRPr="00673C17">
              <w:t>О</w:t>
            </w:r>
            <w:r w:rsidR="005C3841" w:rsidRPr="00673C17">
              <w:t>т</w:t>
            </w:r>
          </w:p>
        </w:tc>
        <w:tc>
          <w:tcPr>
            <w:tcW w:w="3802" w:type="pct"/>
          </w:tcPr>
          <w:p w:rsidR="005C3841" w:rsidRPr="00673C17" w:rsidRDefault="005C3841" w:rsidP="005C3841">
            <w:pPr>
              <w:pStyle w:val="ASFKTablenorm"/>
            </w:pPr>
            <w:r w:rsidRPr="00673C17">
              <w:t xml:space="preserve">Дата подписания документа руководителем. </w:t>
            </w:r>
          </w:p>
          <w:p w:rsidR="005C3841" w:rsidRPr="00673C17" w:rsidRDefault="005C3841" w:rsidP="005C3841">
            <w:pPr>
              <w:pStyle w:val="ASFKTablenorm"/>
            </w:pPr>
            <w:r w:rsidRPr="00673C17">
              <w:t>Вводится вручную или из системного календаря.</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Подпись исполнителя</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исполнителя.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ФИО исполнителя.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Телефон</w:t>
            </w:r>
          </w:p>
        </w:tc>
        <w:tc>
          <w:tcPr>
            <w:tcW w:w="3802" w:type="pct"/>
          </w:tcPr>
          <w:p w:rsidR="005C3841" w:rsidRPr="00673C17" w:rsidRDefault="005C3841" w:rsidP="005C3841">
            <w:pPr>
              <w:pStyle w:val="ASFKTablenorm"/>
            </w:pPr>
            <w:r w:rsidRPr="00673C17">
              <w:t xml:space="preserve">Телефон исполнителя.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Отметка о регистрации</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Номер, присвоенный в ФК</w:t>
            </w:r>
          </w:p>
        </w:tc>
        <w:tc>
          <w:tcPr>
            <w:tcW w:w="3802" w:type="pct"/>
          </w:tcPr>
          <w:p w:rsidR="005C3841" w:rsidRPr="00673C17" w:rsidRDefault="005C3841" w:rsidP="005C3841">
            <w:pPr>
              <w:pStyle w:val="ASFKTablenorm"/>
            </w:pPr>
            <w:r w:rsidRPr="00673C17">
              <w:t xml:space="preserve">Регистрационный номер заявки в ФК. 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Дата постановки на учет ФК</w:t>
            </w:r>
          </w:p>
        </w:tc>
        <w:tc>
          <w:tcPr>
            <w:tcW w:w="3802" w:type="pct"/>
          </w:tcPr>
          <w:p w:rsidR="005C3841" w:rsidRPr="00673C17" w:rsidRDefault="005C3841" w:rsidP="005C3841">
            <w:pPr>
              <w:pStyle w:val="ASFKTablenorm"/>
            </w:pPr>
            <w:r w:rsidRPr="00673C17">
              <w:t xml:space="preserve">Дата постановки на учет 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Вид операции</w:t>
            </w:r>
          </w:p>
        </w:tc>
        <w:tc>
          <w:tcPr>
            <w:tcW w:w="3802" w:type="pct"/>
          </w:tcPr>
          <w:p w:rsidR="005C3841" w:rsidRPr="00673C17" w:rsidRDefault="005C3841" w:rsidP="005C3841">
            <w:pPr>
              <w:pStyle w:val="ASFKTablenorm"/>
            </w:pPr>
            <w:r w:rsidRPr="00673C17">
              <w:t xml:space="preserve">Принимает значение из списка: </w:t>
            </w:r>
            <w:r w:rsidR="00104B38" w:rsidRPr="00673C17">
              <w:t>«</w:t>
            </w:r>
            <w:r w:rsidRPr="00673C17">
              <w:t>Ошибка в реестровой записи</w:t>
            </w:r>
            <w:r w:rsidR="00104B38" w:rsidRPr="00673C17">
              <w:t>»</w:t>
            </w:r>
            <w:r w:rsidRPr="00673C17">
              <w:t xml:space="preserve">, </w:t>
            </w:r>
            <w:r w:rsidR="00104B38" w:rsidRPr="00673C17">
              <w:t>«</w:t>
            </w:r>
            <w:r w:rsidRPr="00673C17">
              <w:t>Отзыв заявки</w:t>
            </w:r>
            <w:r w:rsidR="00104B38" w:rsidRPr="00673C17">
              <w:t>»</w:t>
            </w:r>
            <w:r w:rsidRPr="00673C17">
              <w:t xml:space="preserve">, </w:t>
            </w:r>
            <w:r w:rsidR="00177017" w:rsidRPr="00673C17">
              <w:t>«»</w:t>
            </w:r>
            <w:r w:rsidRPr="00673C17">
              <w:t xml:space="preserve"> (пусто – обыкновенная заявка). </w:t>
            </w:r>
          </w:p>
          <w:p w:rsidR="005C3841" w:rsidRPr="00673C17" w:rsidRDefault="005C3841" w:rsidP="005C3841">
            <w:pPr>
              <w:pStyle w:val="ASFKTablenorm"/>
            </w:pPr>
            <w:r w:rsidRPr="00673C17">
              <w:t xml:space="preserve">При выборе значения </w:t>
            </w:r>
            <w:r w:rsidR="00104B38" w:rsidRPr="00673C17">
              <w:t>«</w:t>
            </w:r>
            <w:r w:rsidRPr="00673C17">
              <w:t>Ошибка в реестровой записи</w:t>
            </w:r>
            <w:r w:rsidR="00104B38" w:rsidRPr="00673C17">
              <w:t>»</w:t>
            </w:r>
            <w:r w:rsidRPr="00673C17">
              <w:t xml:space="preserve"> ниже появится дополнительное поле для комментария.</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Информация об уведомлении</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Тип уведомления</w:t>
            </w:r>
          </w:p>
        </w:tc>
        <w:tc>
          <w:tcPr>
            <w:tcW w:w="3802" w:type="pct"/>
          </w:tcPr>
          <w:p w:rsidR="005C3841" w:rsidRPr="00673C17" w:rsidRDefault="005C3841" w:rsidP="005C3841">
            <w:pPr>
              <w:pStyle w:val="ASFKTablenorm"/>
            </w:pPr>
            <w:r w:rsidRPr="00673C17">
              <w:t xml:space="preserve">Тип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 xml:space="preserve">Передается из </w:t>
            </w:r>
            <w:r w:rsidR="00CD08AF">
              <w:t>ППО OEBS АСФК</w:t>
            </w:r>
            <w:r w:rsidRPr="00673C17">
              <w:t>, после того как по заявке будет создано уведомление.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lastRenderedPageBreak/>
              <w:t>Номер</w:t>
            </w:r>
          </w:p>
        </w:tc>
        <w:tc>
          <w:tcPr>
            <w:tcW w:w="3802" w:type="pct"/>
          </w:tcPr>
          <w:p w:rsidR="005C3841" w:rsidRPr="00673C17" w:rsidRDefault="005C3841" w:rsidP="005C3841">
            <w:pPr>
              <w:pStyle w:val="ASFKTablenorm"/>
            </w:pPr>
            <w:r w:rsidRPr="00673C17">
              <w:t xml:space="preserve">Номер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 xml:space="preserve">Передается из </w:t>
            </w:r>
            <w:r w:rsidR="00CD08AF">
              <w:t>ППО OEBS АСФК</w:t>
            </w:r>
            <w:r w:rsidRPr="00673C17">
              <w:t>, после того как по заявке будет создано уведомление.</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Дата</w:t>
            </w:r>
          </w:p>
        </w:tc>
        <w:tc>
          <w:tcPr>
            <w:tcW w:w="3802" w:type="pct"/>
          </w:tcPr>
          <w:p w:rsidR="005C3841" w:rsidRPr="00673C17" w:rsidRDefault="005C3841" w:rsidP="005C3841">
            <w:pPr>
              <w:pStyle w:val="ASFKTablenorm"/>
            </w:pPr>
            <w:r w:rsidRPr="00673C17">
              <w:t xml:space="preserve">Дата создания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 xml:space="preserve">Передается из </w:t>
            </w:r>
            <w:r w:rsidR="00CD08AF">
              <w:t>ППО OEBS АСФК</w:t>
            </w:r>
            <w:r w:rsidRPr="00673C17">
              <w:t>, после того как по заявке будет создано уведомление.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Ответственный исполнитель ФК</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ответственного исполнителя УФК.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Фамилия, имя, отчество ответственного исполнителя УФК.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Телефон</w:t>
            </w:r>
          </w:p>
        </w:tc>
        <w:tc>
          <w:tcPr>
            <w:tcW w:w="3802" w:type="pct"/>
          </w:tcPr>
          <w:p w:rsidR="005C3841" w:rsidRPr="00673C17" w:rsidRDefault="005C3841" w:rsidP="005C3841">
            <w:pPr>
              <w:pStyle w:val="ASFKTablenorm"/>
            </w:pPr>
            <w:r w:rsidRPr="00673C17">
              <w:t xml:space="preserve">Телефон ответственного исполнителя УФК.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bl>
    <w:p w:rsidR="005C3841" w:rsidRPr="00673C17" w:rsidRDefault="005C3841" w:rsidP="005C3841">
      <w:pPr>
        <w:pStyle w:val="ASFKNormal"/>
      </w:pPr>
      <w:r w:rsidRPr="00673C17">
        <w:t xml:space="preserve">В центре закладки </w:t>
      </w:r>
      <w:r w:rsidR="00104B38" w:rsidRPr="00673C17">
        <w:t>«</w:t>
      </w:r>
      <w:r w:rsidRPr="00673C17">
        <w:t>Основные атрибуты</w:t>
      </w:r>
      <w:r w:rsidR="00104B38" w:rsidRPr="00673C17">
        <w:t>»</w:t>
      </w:r>
      <w:r w:rsidRPr="00673C17">
        <w:t xml:space="preserve"> (рис.</w:t>
      </w:r>
      <w:r w:rsidR="000F1E60" w:rsidRPr="00673C17">
        <w:t> </w:t>
      </w:r>
      <w:r w:rsidRPr="00673C17">
        <w:fldChar w:fldCharType="begin"/>
      </w:r>
      <w:r w:rsidRPr="00673C17">
        <w:instrText xml:space="preserve"> REF _Ref205023921 \h  \* MERGEFORMAT </w:instrText>
      </w:r>
      <w:r w:rsidRPr="00673C17">
        <w:fldChar w:fldCharType="separate"/>
      </w:r>
      <w:r w:rsidR="00B10DE5">
        <w:t>220</w:t>
      </w:r>
      <w:r w:rsidRPr="00673C17">
        <w:fldChar w:fldCharType="end"/>
      </w:r>
      <w:r w:rsidRPr="00673C17">
        <w:t xml:space="preserve">) расположен табличный блок строк документа и панель инструментов. Таблица содержит строки документа </w:t>
      </w:r>
      <w:r w:rsidR="00104B38" w:rsidRPr="00673C17">
        <w:t>«</w:t>
      </w:r>
      <w:r w:rsidRPr="00673C17">
        <w:t>Заявка на исключение реквизитов УБП в СРРПБС</w:t>
      </w:r>
      <w:r w:rsidR="00104B38" w:rsidRPr="00673C17">
        <w:t>»</w:t>
      </w:r>
      <w:r w:rsidRPr="00673C17">
        <w:t xml:space="preserve">. </w:t>
      </w:r>
      <w:r w:rsidR="004C76B9" w:rsidRPr="00673C17">
        <w:t>Поля табличного блока приведены в таблице</w:t>
      </w:r>
      <w:r w:rsidR="000F1E60" w:rsidRPr="00673C17">
        <w:t> </w:t>
      </w:r>
      <w:r w:rsidRPr="00673C17">
        <w:fldChar w:fldCharType="begin"/>
      </w:r>
      <w:r w:rsidRPr="00673C17">
        <w:instrText xml:space="preserve"> REF _Ref245720330 \h  \* MERGEFORMAT </w:instrText>
      </w:r>
      <w:r w:rsidRPr="00673C17">
        <w:fldChar w:fldCharType="separate"/>
      </w:r>
      <w:r w:rsidR="00B10DE5">
        <w:t>135</w:t>
      </w:r>
      <w:r w:rsidRPr="00673C17">
        <w:fldChar w:fldCharType="end"/>
      </w:r>
      <w:r w:rsidRPr="00673C17">
        <w:t>.</w:t>
      </w:r>
    </w:p>
    <w:p w:rsidR="005C3841" w:rsidRPr="00673C17" w:rsidRDefault="005C3841" w:rsidP="005C3841">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extent cx="180975" cy="180975"/>
            <wp:effectExtent l="0" t="0" r="9525" b="9525"/>
            <wp:docPr id="302" name="Рисунок 30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w:t>
      </w:r>
      <w:r w:rsidR="000F1E60" w:rsidRPr="00673C17">
        <w:t> </w:t>
      </w:r>
      <w:r w:rsidRPr="00673C17">
        <w:fldChar w:fldCharType="begin"/>
      </w:r>
      <w:r w:rsidRPr="00673C17">
        <w:instrText xml:space="preserve"> REF _Ref205181894 \h  \* MERGEFORMAT </w:instrText>
      </w:r>
      <w:r w:rsidRPr="00673C17">
        <w:fldChar w:fldCharType="separate"/>
      </w:r>
      <w:r w:rsidR="00B10DE5">
        <w:t>221</w:t>
      </w:r>
      <w:r w:rsidRPr="00673C17">
        <w:fldChar w:fldCharType="end"/>
      </w:r>
      <w:r w:rsidRPr="00673C17">
        <w:t>).</w:t>
      </w:r>
    </w:p>
    <w:p w:rsidR="005C3841" w:rsidRPr="00673C17" w:rsidRDefault="004D71D9" w:rsidP="005C3841">
      <w:pPr>
        <w:pStyle w:val="ASFKFigure"/>
      </w:pPr>
      <w:r w:rsidRPr="00673C17">
        <w:rPr>
          <w:noProof/>
        </w:rPr>
        <w:drawing>
          <wp:inline distT="0" distB="0" distL="0" distR="0">
            <wp:extent cx="6124575" cy="2105025"/>
            <wp:effectExtent l="0" t="0" r="9525" b="9525"/>
            <wp:docPr id="303" name="Рисунок 3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10" w:name="_Ref205181894"/>
      <w:bookmarkStart w:id="1411" w:name="_Toc188889439"/>
      <w:r w:rsidR="00B10DE5">
        <w:rPr>
          <w:noProof/>
        </w:rPr>
        <w:t>221</w:t>
      </w:r>
      <w:bookmarkEnd w:id="1410"/>
      <w:r w:rsidRPr="00673C17">
        <w:rPr>
          <w:noProof/>
        </w:rPr>
        <w:fldChar w:fldCharType="end"/>
      </w:r>
      <w:r w:rsidR="005C3841" w:rsidRPr="00673C17">
        <w:t xml:space="preserve">. </w:t>
      </w:r>
      <w:r w:rsidR="0029651F" w:rsidRPr="00673C17">
        <w:t>Форма «Добавление записи»</w:t>
      </w:r>
      <w:bookmarkEnd w:id="1411"/>
    </w:p>
    <w:p w:rsidR="005C3841" w:rsidRPr="00673C17" w:rsidRDefault="00265958" w:rsidP="005C3841">
      <w:pPr>
        <w:pStyle w:val="ASFKNormal"/>
      </w:pPr>
      <w:r w:rsidRPr="00673C17">
        <w:t>В форме</w:t>
      </w:r>
      <w:r w:rsidR="005C3841" w:rsidRPr="00673C17">
        <w:t xml:space="preserve"> </w:t>
      </w:r>
      <w:r w:rsidR="00104B38" w:rsidRPr="00673C17">
        <w:t>«</w:t>
      </w:r>
      <w:r w:rsidR="005C3841" w:rsidRPr="00673C17">
        <w:t>Добавление записи</w:t>
      </w:r>
      <w:r w:rsidR="00104B38" w:rsidRPr="00673C17">
        <w:t>»</w:t>
      </w:r>
      <w:r w:rsidR="005C3841" w:rsidRPr="00673C17">
        <w:t xml:space="preserve"> вручную заполняются следующие поля:</w:t>
      </w:r>
    </w:p>
    <w:p w:rsidR="005C3841" w:rsidRPr="00673C17" w:rsidRDefault="00104B38" w:rsidP="005C3841">
      <w:pPr>
        <w:pStyle w:val="ASFKListmark1"/>
      </w:pPr>
      <w:r w:rsidRPr="00673C17">
        <w:t>«</w:t>
      </w:r>
      <w:r w:rsidR="005C3841" w:rsidRPr="00673C17">
        <w:t>Номер п/п</w:t>
      </w:r>
      <w:r w:rsidRPr="00673C17">
        <w:t>»</w:t>
      </w:r>
      <w:r w:rsidR="005C3841" w:rsidRPr="00673C17">
        <w:t xml:space="preserve"> – порядковый номер строки</w:t>
      </w:r>
      <w:r w:rsidR="00833483" w:rsidRPr="00673C17">
        <w:t>;</w:t>
      </w:r>
      <w:r w:rsidR="005C3841" w:rsidRPr="00673C17">
        <w:t xml:space="preserve"> </w:t>
      </w:r>
      <w:r w:rsidR="00833483" w:rsidRPr="00673C17">
        <w:t>п</w:t>
      </w:r>
      <w:r w:rsidR="005C3841" w:rsidRPr="00673C17">
        <w:t>ри сохранении строки заполняется автоматически</w:t>
      </w:r>
      <w:r w:rsidR="00833483" w:rsidRPr="00673C17">
        <w:t xml:space="preserve"> по порядку;</w:t>
      </w:r>
    </w:p>
    <w:p w:rsidR="005C3841" w:rsidRPr="00673C17" w:rsidRDefault="00104B38" w:rsidP="005C3841">
      <w:pPr>
        <w:pStyle w:val="ASFKListmark1"/>
      </w:pPr>
      <w:r w:rsidRPr="00673C17">
        <w:t>«</w:t>
      </w:r>
      <w:r w:rsidR="005C3841" w:rsidRPr="00673C17">
        <w:t>Код УБП по Сводному реестру</w:t>
      </w:r>
      <w:r w:rsidRPr="00673C17">
        <w:t>»</w:t>
      </w:r>
      <w:r w:rsidR="00833483" w:rsidRPr="00673C17">
        <w:t xml:space="preserve"> – з</w:t>
      </w:r>
      <w:r w:rsidR="005C3841" w:rsidRPr="00673C17">
        <w:t xml:space="preserve">начение должно соответствовать значению в поле </w:t>
      </w:r>
      <w:r w:rsidRPr="00673C17">
        <w:t>«</w:t>
      </w:r>
      <w:r w:rsidR="005C3841" w:rsidRPr="00673C17">
        <w:t>По сводному реестру</w:t>
      </w:r>
      <w:r w:rsidRPr="00673C17">
        <w:t>»</w:t>
      </w:r>
      <w:r w:rsidR="005C3841" w:rsidRPr="00673C17">
        <w:t xml:space="preserve"> заголовочной части документа </w:t>
      </w:r>
      <w:r w:rsidRPr="00673C17">
        <w:t>«</w:t>
      </w:r>
      <w:r w:rsidR="005C3841" w:rsidRPr="00673C17">
        <w:t>Заявка на исключение реквизитов УБП в СРРПБС</w:t>
      </w:r>
      <w:r w:rsidRPr="00673C17">
        <w:t>»</w:t>
      </w:r>
      <w:r w:rsidR="00833483" w:rsidRPr="00673C17">
        <w:t>;</w:t>
      </w:r>
      <w:r w:rsidR="005C3841" w:rsidRPr="00673C17">
        <w:t xml:space="preserve"> </w:t>
      </w:r>
      <w:r w:rsidR="00833483" w:rsidRPr="00673C17">
        <w:t>з</w:t>
      </w:r>
      <w:r w:rsidR="005C3841" w:rsidRPr="00673C17">
        <w:t>начение может быт</w:t>
      </w:r>
      <w:r w:rsidR="00DE7A88" w:rsidRPr="00673C17">
        <w:t>ь выбрано из справочника СРРПБС;</w:t>
      </w:r>
    </w:p>
    <w:p w:rsidR="005C3841" w:rsidRPr="00673C17" w:rsidRDefault="00104B38" w:rsidP="005C3841">
      <w:pPr>
        <w:pStyle w:val="ASFKListmark1"/>
      </w:pPr>
      <w:r w:rsidRPr="00673C17">
        <w:lastRenderedPageBreak/>
        <w:t>«</w:t>
      </w:r>
      <w:r w:rsidR="005C3841" w:rsidRPr="00673C17">
        <w:t>Полное наименование</w:t>
      </w:r>
      <w:r w:rsidR="00DE7A88" w:rsidRPr="00673C17">
        <w:t xml:space="preserve">» – значение </w:t>
      </w:r>
      <w:r w:rsidR="005C3841" w:rsidRPr="00673C17">
        <w:t xml:space="preserve">должно соответствовать полю </w:t>
      </w:r>
      <w:r w:rsidRPr="00673C17">
        <w:t>«</w:t>
      </w:r>
      <w:r w:rsidR="005C3841" w:rsidRPr="00673C17">
        <w:t>участника бюджетного процесса</w:t>
      </w:r>
      <w:r w:rsidRPr="00673C17">
        <w:t>»</w:t>
      </w:r>
      <w:r w:rsidR="005C3841" w:rsidRPr="00673C17">
        <w:t xml:space="preserve"> заголовочной части документа </w:t>
      </w:r>
      <w:r w:rsidRPr="00673C17">
        <w:t>«</w:t>
      </w:r>
      <w:r w:rsidR="005C3841" w:rsidRPr="00673C17">
        <w:t>Заявка на исключение реквизитов УБП в СРРПБС</w:t>
      </w:r>
      <w:r w:rsidRPr="00673C17">
        <w:t>»</w:t>
      </w:r>
      <w:r w:rsidR="00DE7A88" w:rsidRPr="00673C17">
        <w:t>;</w:t>
      </w:r>
    </w:p>
    <w:p w:rsidR="005C3841" w:rsidRPr="00673C17" w:rsidRDefault="00104B38" w:rsidP="005C3841">
      <w:pPr>
        <w:pStyle w:val="ASFKListmark1"/>
      </w:pPr>
      <w:r w:rsidRPr="00673C17">
        <w:t>«</w:t>
      </w:r>
      <w:r w:rsidR="005C3841" w:rsidRPr="00673C17">
        <w:t>Код вышестоящего</w:t>
      </w:r>
      <w:r w:rsidRPr="00673C17">
        <w:t>»</w:t>
      </w:r>
      <w:r w:rsidR="00DE7A88" w:rsidRPr="00673C17">
        <w:t xml:space="preserve"> – код вышестоящего УБП;</w:t>
      </w:r>
    </w:p>
    <w:p w:rsidR="005C3841" w:rsidRPr="00673C17" w:rsidRDefault="00104B38" w:rsidP="005C3841">
      <w:pPr>
        <w:pStyle w:val="ASFKListmark1"/>
      </w:pPr>
      <w:r w:rsidRPr="00673C17">
        <w:t>«</w:t>
      </w:r>
      <w:r w:rsidR="005C3841" w:rsidRPr="00673C17">
        <w:t>Основание для аннулирования</w:t>
      </w:r>
      <w:r w:rsidRPr="00673C17">
        <w:t>»</w:t>
      </w:r>
      <w:r w:rsidR="005C3841" w:rsidRPr="00673C17">
        <w:t xml:space="preserve"> – дата исключения реквизитов организации из СРРПБС</w:t>
      </w:r>
      <w:r w:rsidR="00DE7A88" w:rsidRPr="00673C17">
        <w:t>; з</w:t>
      </w:r>
      <w:r w:rsidR="005C3841" w:rsidRPr="00673C17">
        <w:t>начение даты может быть выбрано с помощью системного календаря.</w:t>
      </w:r>
    </w:p>
    <w:p w:rsidR="005C3841" w:rsidRPr="00673C17" w:rsidRDefault="005C3841" w:rsidP="005C3841">
      <w:pPr>
        <w:pStyle w:val="ASFKNormal"/>
      </w:pPr>
      <w:r w:rsidRPr="00673C17">
        <w:t xml:space="preserve">Для добавления строки в таблицу и выхода из </w:t>
      </w:r>
      <w:r w:rsidR="00346BC3" w:rsidRPr="00673C17">
        <w:t>Форма «Добавление записи»</w:t>
      </w:r>
      <w:r w:rsidRPr="00673C17">
        <w:t xml:space="preserve"> следует нажать на </w:t>
      </w:r>
      <w:r w:rsidR="00572817" w:rsidRPr="00673C17">
        <w:t>кнопку «Ok»</w:t>
      </w:r>
      <w:r w:rsidRPr="00673C17">
        <w:t xml:space="preserve">. Для сохранения текущей строки и продолжения ввода новой строки нажать на кнопку </w:t>
      </w:r>
      <w:r w:rsidR="00104B38" w:rsidRPr="00673C17">
        <w:t>«</w:t>
      </w:r>
      <w:r w:rsidRPr="00673C17">
        <w:t>Сохранить и создать</w:t>
      </w:r>
      <w:r w:rsidR="00104B38" w:rsidRPr="00673C17">
        <w:t>»</w:t>
      </w:r>
      <w:r w:rsidRPr="00673C17">
        <w:t>.</w:t>
      </w:r>
      <w:r w:rsidR="00D03A6F" w:rsidRPr="00673C17">
        <w:t xml:space="preserve"> </w:t>
      </w:r>
      <w:r w:rsidRPr="00673C17">
        <w:t xml:space="preserve">Для выхода из формы нажать на кнопку </w:t>
      </w:r>
      <w:r w:rsidR="00104B38" w:rsidRPr="00673C17">
        <w:t>«</w:t>
      </w:r>
      <w:r w:rsidRPr="00673C17">
        <w:t>Закрыть</w:t>
      </w:r>
      <w:r w:rsidR="00104B38" w:rsidRPr="00673C17">
        <w:t>»</w:t>
      </w:r>
      <w:r w:rsidRPr="00673C17">
        <w:t>.</w:t>
      </w:r>
    </w:p>
    <w:p w:rsidR="005F037E" w:rsidRPr="00673C17" w:rsidRDefault="005F037E" w:rsidP="005F037E">
      <w:pPr>
        <w:pStyle w:val="32"/>
      </w:pPr>
      <w:bookmarkStart w:id="1412" w:name="_Toc188888313"/>
      <w:r w:rsidRPr="00673C17">
        <w:t>Уведомление о подтверждении, аннулировании заявки на изменение РУБП</w:t>
      </w:r>
      <w:bookmarkEnd w:id="1382"/>
      <w:bookmarkEnd w:id="1383"/>
      <w:bookmarkEnd w:id="1384"/>
      <w:bookmarkEnd w:id="1385"/>
      <w:bookmarkEnd w:id="1412"/>
    </w:p>
    <w:p w:rsidR="005F037E" w:rsidRPr="00673C17" w:rsidRDefault="005F037E" w:rsidP="005F037E">
      <w:pPr>
        <w:pStyle w:val="ASFKNormal"/>
      </w:pPr>
      <w:r w:rsidRPr="00673C17">
        <w:t xml:space="preserve">Документ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предназначен для аннулирования документов </w:t>
      </w:r>
      <w:r w:rsidR="00104B38" w:rsidRPr="00673C17">
        <w:t>«</w:t>
      </w:r>
      <w:r w:rsidRPr="00673C17">
        <w:t>Заявка на внесение/изменение реквизитов УБП в СРРПБС</w:t>
      </w:r>
      <w:r w:rsidR="00104B38" w:rsidRPr="00673C17">
        <w:t>»</w:t>
      </w:r>
      <w:r w:rsidRPr="00673C17">
        <w:t xml:space="preserve"> и </w:t>
      </w:r>
      <w:r w:rsidR="00104B38" w:rsidRPr="00673C17">
        <w:t>«</w:t>
      </w:r>
      <w:r w:rsidRPr="00673C17">
        <w:t>Заявка на исключение реквизитов УБП в СРРПБС</w:t>
      </w:r>
      <w:r w:rsidR="00104B38" w:rsidRPr="00673C17">
        <w:t>»</w:t>
      </w:r>
      <w:r w:rsidRPr="00673C17">
        <w:t>, направляемых Федеральным казначейством.</w:t>
      </w:r>
    </w:p>
    <w:p w:rsidR="005F037E" w:rsidRPr="00673C17" w:rsidRDefault="005F037E" w:rsidP="005F037E">
      <w:pPr>
        <w:pStyle w:val="ASFKNormal"/>
      </w:pPr>
      <w:r w:rsidRPr="00673C17">
        <w:t xml:space="preserve">Документ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формируется ГРБС/ГАДБ/ГАИФ на основе направленных ему Федеральным казначейством документов </w:t>
      </w:r>
      <w:r w:rsidR="00104B38" w:rsidRPr="00673C17">
        <w:t>«</w:t>
      </w:r>
      <w:r w:rsidRPr="00673C17">
        <w:t>Заявка на внесение/изменение реквизитов УБП в СРРПБС</w:t>
      </w:r>
      <w:r w:rsidR="00104B38" w:rsidRPr="00673C17">
        <w:t>»</w:t>
      </w:r>
      <w:r w:rsidRPr="00673C17">
        <w:t xml:space="preserve"> и </w:t>
      </w:r>
      <w:r w:rsidR="00104B38" w:rsidRPr="00673C17">
        <w:t>«</w:t>
      </w:r>
      <w:r w:rsidRPr="00673C17">
        <w:t>Заявка на исключение реквизитов УБП в СРРПБС</w:t>
      </w:r>
      <w:r w:rsidR="00104B38" w:rsidRPr="00673C17">
        <w:t>»</w:t>
      </w:r>
      <w:r w:rsidRPr="00673C17">
        <w:t xml:space="preserve"> подведомственных организаций с целью подтверждения указанных заявок.</w:t>
      </w:r>
    </w:p>
    <w:p w:rsidR="005F037E" w:rsidRPr="00673C17" w:rsidRDefault="005F037E" w:rsidP="005F037E">
      <w:pPr>
        <w:pStyle w:val="ASFKNormal"/>
      </w:pPr>
      <w:r w:rsidRPr="00673C17">
        <w:t xml:space="preserve">Документ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может отклонять только одну заявку (одна запись в табличной части документа). Причина аннулирования заявки указывается в поле </w:t>
      </w:r>
      <w:r w:rsidR="00104B38" w:rsidRPr="00673C17">
        <w:t>«</w:t>
      </w:r>
      <w:r w:rsidRPr="00673C17">
        <w:t>Основание для аннулирования заявки</w:t>
      </w:r>
      <w:r w:rsidR="00104B38" w:rsidRPr="00673C17">
        <w:t>»</w:t>
      </w:r>
      <w:r w:rsidRPr="00673C17">
        <w:t xml:space="preserve"> в обязательном порядке. При этом уведомление аннулирует заявку целиком (а не выборочно строки заявки, в случае если заявка по какой-либо причине содержит несколько строк).</w:t>
      </w:r>
    </w:p>
    <w:p w:rsidR="005F037E" w:rsidRPr="00673C17" w:rsidRDefault="00104B38" w:rsidP="005F037E">
      <w:pPr>
        <w:pStyle w:val="ASFKNormal"/>
      </w:pPr>
      <w:r w:rsidRPr="00673C17">
        <w:t>«</w:t>
      </w:r>
      <w:r w:rsidR="005F037E" w:rsidRPr="00673C17">
        <w:t>Уведомление о подтверждении, аннулировании заявки на изменение РУБП</w:t>
      </w:r>
      <w:r w:rsidRPr="00673C17">
        <w:t>»</w:t>
      </w:r>
      <w:r w:rsidR="005F037E" w:rsidRPr="00673C17">
        <w:t>, как уже было сказано, может быть введено в АРМ ГРБС/ГАДБ/ГАИФ и направлено в ФК в электронном виде, либо доставлено в ЦАФК на бумажном носителе, где оно заносится вручную в АСФК.</w:t>
      </w:r>
    </w:p>
    <w:p w:rsidR="005F037E" w:rsidRPr="00673C17" w:rsidRDefault="005F037E" w:rsidP="005F037E">
      <w:pPr>
        <w:pStyle w:val="ASFKNormal"/>
      </w:pPr>
      <w:r w:rsidRPr="00673C17">
        <w:t>В случае успешной регистрации документа, уведомление исполняется в ЦАФК. При этом:</w:t>
      </w:r>
    </w:p>
    <w:p w:rsidR="005F037E" w:rsidRPr="00673C17" w:rsidRDefault="00104B38" w:rsidP="008979DB">
      <w:pPr>
        <w:pStyle w:val="ASFKListnum"/>
        <w:numPr>
          <w:ilvl w:val="0"/>
          <w:numId w:val="85"/>
        </w:numPr>
      </w:pPr>
      <w:r w:rsidRPr="00673C17">
        <w:t>«</w:t>
      </w:r>
      <w:r w:rsidR="005F037E" w:rsidRPr="00673C17">
        <w:t>Заявка на внесение/изменение реквизитов УБП в СРРПБС</w:t>
      </w:r>
      <w:r w:rsidRPr="00673C17">
        <w:t>»</w:t>
      </w:r>
      <w:r w:rsidR="005F037E" w:rsidRPr="00673C17">
        <w:t xml:space="preserve">, указанная в уведомлении, отклоняется. В поле </w:t>
      </w:r>
      <w:r w:rsidRPr="00673C17">
        <w:t>«</w:t>
      </w:r>
      <w:r w:rsidR="005F037E" w:rsidRPr="00673C17">
        <w:t>Вид операции</w:t>
      </w:r>
      <w:r w:rsidRPr="00673C17">
        <w:t>»</w:t>
      </w:r>
      <w:r w:rsidR="005F037E" w:rsidRPr="00673C17">
        <w:t xml:space="preserve"> заявки указывается </w:t>
      </w:r>
      <w:r w:rsidRPr="00673C17">
        <w:t>«</w:t>
      </w:r>
      <w:r w:rsidR="005F037E" w:rsidRPr="00673C17">
        <w:t>Аннулирована согласно уведомлению: &lt;указывается описание причины аннулирования заявки&gt;</w:t>
      </w:r>
      <w:r w:rsidR="00FE0267" w:rsidRPr="00673C17">
        <w:t>»</w:t>
      </w:r>
      <w:r w:rsidR="005F037E" w:rsidRPr="00673C17">
        <w:t>.</w:t>
      </w:r>
    </w:p>
    <w:p w:rsidR="005F037E" w:rsidRPr="00673C17" w:rsidRDefault="005F037E" w:rsidP="00CE1023">
      <w:pPr>
        <w:pStyle w:val="ASFKListnum"/>
      </w:pPr>
      <w:r w:rsidRPr="00673C17">
        <w:t>Отклоненная заявка возвращается в орган ФК, зарегистрировавший заявку, для направления протокола и статуса заявки в АРМ ДУБП организации, оформившей заявку (если заявка поступила из АРМ в электронном виде).</w:t>
      </w:r>
    </w:p>
    <w:p w:rsidR="005F037E" w:rsidRPr="00673C17" w:rsidRDefault="005F037E" w:rsidP="00CE1023">
      <w:pPr>
        <w:pStyle w:val="ASFKListnum"/>
      </w:pPr>
      <w:r w:rsidRPr="00673C17">
        <w:t xml:space="preserve">Вместе с отклоненной заявкой в орган ФК, зарегистрировавший заявку, направляется </w:t>
      </w:r>
      <w:r w:rsidR="00104B38" w:rsidRPr="00673C17">
        <w:t>«</w:t>
      </w:r>
      <w:r w:rsidRPr="00673C17">
        <w:t>Уведомление о подтверждении, аннулировании заявки на изменение РУБП</w:t>
      </w:r>
      <w:r w:rsidR="00104B38" w:rsidRPr="00673C17">
        <w:t>»</w:t>
      </w:r>
      <w:r w:rsidRPr="00673C17">
        <w:t>, откуда передается вместе с заявкой в АРМ ДУБП организации, оформившей заявку (если заявка поступила из АРМ в электронном виде).</w:t>
      </w:r>
    </w:p>
    <w:p w:rsidR="005F037E" w:rsidRPr="00673C17" w:rsidRDefault="005F037E" w:rsidP="00CE1023">
      <w:pPr>
        <w:pStyle w:val="ASFKListnum"/>
      </w:pPr>
      <w:r w:rsidRPr="00673C17">
        <w:t>В АРМ ГРБС/ГАДБ/ГАИФ из ЦАФК направляется подтверждение (квитанция в электронном виде) об успешной обработке уведомления (если уведомление поступило из АРМ в электронном виде).</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следует перейти в пункт меню </w:t>
      </w:r>
      <w:r w:rsidR="00104B38" w:rsidRPr="00673C17">
        <w:t>«</w:t>
      </w:r>
      <w:r w:rsidRPr="00673C17">
        <w:t xml:space="preserve">Документы – Ведение СРРПБС – </w:t>
      </w:r>
      <w:r w:rsidRPr="00673C17">
        <w:lastRenderedPageBreak/>
        <w:t>Уведомление о подтверждении, аннулировании заявки на изменение РУБП</w:t>
      </w:r>
      <w:r w:rsidR="00104B38" w:rsidRPr="00673C17">
        <w:t>»</w:t>
      </w:r>
      <w:r w:rsidRPr="00673C17">
        <w:t>. Откроется ЭФ списка документов, представленная на рисунке</w:t>
      </w:r>
      <w:r w:rsidR="000F1E60" w:rsidRPr="00673C17">
        <w:t> </w:t>
      </w:r>
      <w:r w:rsidRPr="00673C17">
        <w:fldChar w:fldCharType="begin"/>
      </w:r>
      <w:r w:rsidRPr="00673C17">
        <w:instrText xml:space="preserve"> REF _Ref352064489 \h  \* MERGEFORMAT </w:instrText>
      </w:r>
      <w:r w:rsidRPr="00673C17">
        <w:fldChar w:fldCharType="separate"/>
      </w:r>
      <w:r w:rsidR="00B10DE5">
        <w:t>222</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029325" cy="3200400"/>
            <wp:effectExtent l="0" t="0" r="9525" b="0"/>
            <wp:docPr id="304" name="Рисунок 3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13" w:name="_Ref352064489"/>
      <w:bookmarkStart w:id="1414" w:name="_Toc188889440"/>
      <w:r w:rsidR="00B10DE5">
        <w:rPr>
          <w:noProof/>
        </w:rPr>
        <w:t>222</w:t>
      </w:r>
      <w:bookmarkEnd w:id="1413"/>
      <w:r w:rsidRPr="00673C17">
        <w:rPr>
          <w:noProof/>
        </w:rPr>
        <w:fldChar w:fldCharType="end"/>
      </w:r>
      <w:r w:rsidR="005F037E" w:rsidRPr="00673C17">
        <w:t xml:space="preserve">. ЭФ списка документов </w:t>
      </w:r>
      <w:r w:rsidR="00104B38" w:rsidRPr="00673C17">
        <w:t>«</w:t>
      </w:r>
      <w:r w:rsidR="005F037E" w:rsidRPr="00673C17">
        <w:t>Уведомление о подтверждении, аннулировании заявки на изменение РУБП</w:t>
      </w:r>
      <w:r w:rsidR="00104B38" w:rsidRPr="00673C17">
        <w:t>»</w:t>
      </w:r>
      <w:bookmarkEnd w:id="1414"/>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представлена на рисунке 11. Форма содержит следующие закладки:</w:t>
      </w:r>
    </w:p>
    <w:p w:rsidR="005F037E" w:rsidRPr="00673C17" w:rsidRDefault="00104B38" w:rsidP="005F037E">
      <w:pPr>
        <w:pStyle w:val="ASFKListmark1"/>
      </w:pPr>
      <w:r w:rsidRPr="00673C17">
        <w:t>«</w:t>
      </w:r>
      <w:r w:rsidR="005F037E" w:rsidRPr="00673C17">
        <w:t>Основные 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571875"/>
            <wp:effectExtent l="0" t="0" r="9525" b="9525"/>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124575" cy="35718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15" w:name="_Ref352076428"/>
      <w:bookmarkStart w:id="1416" w:name="_Toc188889441"/>
      <w:r w:rsidR="00B10DE5">
        <w:rPr>
          <w:noProof/>
        </w:rPr>
        <w:t>223</w:t>
      </w:r>
      <w:bookmarkEnd w:id="1415"/>
      <w:r w:rsidRPr="00673C17">
        <w:rPr>
          <w:noProof/>
        </w:rPr>
        <w:fldChar w:fldCharType="end"/>
      </w:r>
      <w:r w:rsidR="005F037E" w:rsidRPr="00673C17">
        <w:t xml:space="preserve">. ЭФ документа </w:t>
      </w:r>
      <w:r w:rsidR="00104B38" w:rsidRPr="00673C17">
        <w:t>«</w:t>
      </w:r>
      <w:r w:rsidR="005F037E" w:rsidRPr="00673C17">
        <w:t>Уведомление о подтверждении, аннулировании заявки на изменение РУБП</w:t>
      </w:r>
      <w:r w:rsidR="00104B38" w:rsidRPr="00673C17">
        <w:t>»</w:t>
      </w:r>
      <w:r w:rsidR="005F037E" w:rsidRPr="00673C17">
        <w:t xml:space="preserve">, закладка </w:t>
      </w:r>
      <w:r w:rsidR="00104B38" w:rsidRPr="00673C17">
        <w:t>«</w:t>
      </w:r>
      <w:r w:rsidR="005F037E" w:rsidRPr="00673C17">
        <w:t>Основные атрибуты</w:t>
      </w:r>
      <w:r w:rsidR="00104B38" w:rsidRPr="00673C17">
        <w:t>»</w:t>
      </w:r>
      <w:bookmarkEnd w:id="1416"/>
    </w:p>
    <w:p w:rsidR="00265958" w:rsidRPr="00673C17" w:rsidRDefault="00265958" w:rsidP="005F037E">
      <w:pPr>
        <w:pStyle w:val="ASFKNormal"/>
      </w:pPr>
      <w:r w:rsidRPr="00673C17">
        <w:t>В центре закладки «Основные атрибуты» (рис.</w:t>
      </w:r>
      <w:r w:rsidR="000F1E60" w:rsidRPr="00673C17">
        <w:t> </w:t>
      </w:r>
      <w:r w:rsidRPr="00673C17">
        <w:fldChar w:fldCharType="begin"/>
      </w:r>
      <w:r w:rsidRPr="00673C17">
        <w:instrText xml:space="preserve"> REF _Ref352076428 \h  \* MERGEFORMAT </w:instrText>
      </w:r>
      <w:r w:rsidRPr="00673C17">
        <w:fldChar w:fldCharType="separate"/>
      </w:r>
      <w:r w:rsidR="00B10DE5">
        <w:t>223</w:t>
      </w:r>
      <w:r w:rsidRPr="00673C17">
        <w:fldChar w:fldCharType="end"/>
      </w:r>
      <w:r w:rsidRPr="00673C17">
        <w:t>) расположен табличный блок строк документа и панель инструментов. Таблица содержит строки документа «Уведомление о подтверждении, аннулировании заявки на изменение РУБП».</w:t>
      </w:r>
    </w:p>
    <w:p w:rsidR="005F037E" w:rsidRPr="00673C17" w:rsidRDefault="005F037E" w:rsidP="005F037E">
      <w:pPr>
        <w:pStyle w:val="ASFKNormal"/>
      </w:pPr>
      <w:r w:rsidRPr="00673C17">
        <w:t xml:space="preserve">Перечень полей </w:t>
      </w:r>
      <w:r w:rsidR="00265958" w:rsidRPr="00673C17">
        <w:t xml:space="preserve">документа «Уведомление о подтверждении, аннулировании заявки на изменение РУБП» </w:t>
      </w:r>
      <w:r w:rsidRPr="00673C17">
        <w:t>приведен в таблице </w:t>
      </w:r>
      <w:r w:rsidRPr="00673C17">
        <w:fldChar w:fldCharType="begin"/>
      </w:r>
      <w:r w:rsidRPr="00673C17">
        <w:instrText xml:space="preserve"> REF _Ref352076091 \h  \* MERGEFORMAT </w:instrText>
      </w:r>
      <w:r w:rsidRPr="00673C17">
        <w:fldChar w:fldCharType="separate"/>
      </w:r>
      <w:r w:rsidR="00B10DE5">
        <w:rPr>
          <w:noProof/>
        </w:rPr>
        <w:t>136</w:t>
      </w:r>
      <w:r w:rsidRPr="00673C17">
        <w:fldChar w:fldCharType="end"/>
      </w:r>
      <w:r w:rsidRPr="00673C17">
        <w:t xml:space="preserve">. </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17" w:name="_Ref352076091"/>
      <w:bookmarkStart w:id="1418" w:name="_Toc188888541"/>
      <w:r w:rsidR="00B10DE5">
        <w:rPr>
          <w:noProof/>
        </w:rPr>
        <w:t>136</w:t>
      </w:r>
      <w:bookmarkEnd w:id="1417"/>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подтверждении, аннулировании заявки на изменение РУБП</w:t>
      </w:r>
      <w:r w:rsidR="00104B38" w:rsidRPr="00673C17">
        <w:t>»</w:t>
      </w:r>
      <w:bookmarkEnd w:id="1418"/>
    </w:p>
    <w:tbl>
      <w:tblPr>
        <w:tblStyle w:val="ASFKTable"/>
        <w:tblW w:w="5000" w:type="pct"/>
        <w:tblLook w:val="01E0" w:firstRow="1" w:lastRow="1" w:firstColumn="1" w:lastColumn="1" w:noHBand="0" w:noVBand="0"/>
      </w:tblPr>
      <w:tblGrid>
        <w:gridCol w:w="2295"/>
        <w:gridCol w:w="7333"/>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5F037E" w:rsidRPr="00673C17" w:rsidRDefault="005F037E" w:rsidP="00CE1023">
            <w:pPr>
              <w:pStyle w:val="ASFKTableHead"/>
            </w:pPr>
            <w:r w:rsidRPr="00673C17">
              <w:t>Наименование поля</w:t>
            </w:r>
          </w:p>
        </w:tc>
        <w:tc>
          <w:tcPr>
            <w:tcW w:w="3808"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Тип уведомления</w:t>
            </w:r>
          </w:p>
        </w:tc>
        <w:tc>
          <w:tcPr>
            <w:tcW w:w="3808" w:type="pct"/>
          </w:tcPr>
          <w:p w:rsidR="005F037E" w:rsidRPr="00673C17" w:rsidRDefault="00104B38" w:rsidP="00CE1023">
            <w:pPr>
              <w:pStyle w:val="ASFKTablenorm"/>
            </w:pPr>
            <w:r w:rsidRPr="00673C17">
              <w:t>«</w:t>
            </w:r>
            <w:r w:rsidR="005F037E" w:rsidRPr="00673C17">
              <w:t>Уведомление об аннулировании заявок</w:t>
            </w:r>
            <w:r w:rsidRPr="00673C17">
              <w:t>»</w:t>
            </w:r>
            <w:r w:rsidR="005F037E"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Номер уведомления</w:t>
            </w:r>
          </w:p>
        </w:tc>
        <w:tc>
          <w:tcPr>
            <w:tcW w:w="3808" w:type="pct"/>
          </w:tcPr>
          <w:p w:rsidR="005F037E" w:rsidRPr="00673C17" w:rsidRDefault="005F037E" w:rsidP="00CE1023">
            <w:pPr>
              <w:pStyle w:val="ASFKTablenorm"/>
            </w:pPr>
            <w:r w:rsidRPr="00673C17">
              <w:t>Номер уведомления.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Дата уведомления</w:t>
            </w:r>
          </w:p>
        </w:tc>
        <w:tc>
          <w:tcPr>
            <w:tcW w:w="3808" w:type="pct"/>
          </w:tcPr>
          <w:p w:rsidR="005F037E" w:rsidRPr="00673C17" w:rsidRDefault="005F037E" w:rsidP="00CE1023">
            <w:pPr>
              <w:pStyle w:val="ASFKTablenorm"/>
            </w:pPr>
            <w:r w:rsidRPr="00673C17">
              <w:t xml:space="preserve">Дата уведомления. </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Наименование ГРБС/ГАДБ/ГАИФ</w:t>
            </w:r>
          </w:p>
        </w:tc>
        <w:tc>
          <w:tcPr>
            <w:tcW w:w="3808" w:type="pct"/>
          </w:tcPr>
          <w:p w:rsidR="005F037E" w:rsidRPr="00673C17" w:rsidRDefault="005F037E" w:rsidP="00CE1023">
            <w:pPr>
              <w:pStyle w:val="ASFKTablenorm"/>
            </w:pPr>
            <w:r w:rsidRPr="00673C17">
              <w:t>Наименование ГРБС (ГАДБ, ГАИФ).</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Глава</w:t>
            </w:r>
          </w:p>
        </w:tc>
        <w:tc>
          <w:tcPr>
            <w:tcW w:w="3808" w:type="pct"/>
          </w:tcPr>
          <w:p w:rsidR="005F037E" w:rsidRPr="00673C17" w:rsidRDefault="005F037E" w:rsidP="00CE1023">
            <w:pPr>
              <w:pStyle w:val="ASFKTablenorm"/>
            </w:pPr>
            <w:r w:rsidRPr="00673C17">
              <w:t xml:space="preserve">Код ведомства ГРБС (ГАИФ, ГАДБ). </w:t>
            </w:r>
          </w:p>
          <w:p w:rsidR="005F037E" w:rsidRPr="00673C17" w:rsidRDefault="005F037E" w:rsidP="00CE1023">
            <w:pPr>
              <w:pStyle w:val="ASFKTablenorm"/>
            </w:pPr>
            <w:r w:rsidRPr="00673C17">
              <w:t xml:space="preserve">Значение может быть выбрано из справочника </w:t>
            </w:r>
            <w:r w:rsidR="00104B38" w:rsidRPr="00673C17">
              <w:t>«</w:t>
            </w:r>
            <w:r w:rsidRPr="00673C17">
              <w:t>Ведомства</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 п/п</w:t>
            </w:r>
          </w:p>
        </w:tc>
        <w:tc>
          <w:tcPr>
            <w:tcW w:w="3808" w:type="pct"/>
          </w:tcPr>
          <w:p w:rsidR="005F037E" w:rsidRPr="00673C17" w:rsidRDefault="005F037E" w:rsidP="00CE1023">
            <w:pPr>
              <w:pStyle w:val="ASFKTablenorm"/>
            </w:pPr>
            <w:r w:rsidRPr="00673C17">
              <w:t>Номер по порядку.</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Номер</w:t>
            </w:r>
          </w:p>
        </w:tc>
        <w:tc>
          <w:tcPr>
            <w:tcW w:w="3808" w:type="pct"/>
          </w:tcPr>
          <w:p w:rsidR="005F037E" w:rsidRPr="00673C17" w:rsidRDefault="005F037E" w:rsidP="00CE1023">
            <w:pPr>
              <w:pStyle w:val="ASFKTablenorm"/>
            </w:pPr>
            <w:r w:rsidRPr="00673C17">
              <w:t xml:space="preserve">Регистрационный номер документа </w:t>
            </w:r>
            <w:r w:rsidR="00104B38" w:rsidRPr="00673C17">
              <w:t>«</w:t>
            </w:r>
            <w:r w:rsidRPr="00673C17">
              <w:t>Заявка на внесение/изменение реквизитов УБП в СРРПБС</w:t>
            </w:r>
            <w:r w:rsidR="00104B38" w:rsidRPr="00673C17">
              <w:t>»</w:t>
            </w:r>
            <w:r w:rsidRPr="00673C17">
              <w:t xml:space="preserve"> или </w:t>
            </w:r>
            <w:r w:rsidR="00104B38" w:rsidRPr="00673C17">
              <w:t>«</w:t>
            </w:r>
            <w:r w:rsidRPr="00673C17">
              <w:t>Заявка на исключение реквизитов УБП в СРРПБС</w:t>
            </w:r>
            <w:r w:rsidR="00104B38" w:rsidRPr="00673C17">
              <w:t>»</w:t>
            </w:r>
            <w:r w:rsidRPr="00673C17">
              <w:t>, присвоенный в органе ФК.</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Дата постановки на учет</w:t>
            </w:r>
          </w:p>
        </w:tc>
        <w:tc>
          <w:tcPr>
            <w:tcW w:w="3808" w:type="pct"/>
          </w:tcPr>
          <w:p w:rsidR="005F037E" w:rsidRPr="00673C17" w:rsidRDefault="005F037E" w:rsidP="00CE1023">
            <w:pPr>
              <w:pStyle w:val="ASFKTablenorm"/>
            </w:pPr>
            <w:r w:rsidRPr="00673C17">
              <w:t xml:space="preserve">Дата регистрации документа </w:t>
            </w:r>
            <w:r w:rsidR="00104B38" w:rsidRPr="00673C17">
              <w:t>«</w:t>
            </w:r>
            <w:r w:rsidRPr="00673C17">
              <w:t>Заявка на внесение/изменение реквизитов УБП в СРРПБС</w:t>
            </w:r>
            <w:r w:rsidR="00104B38" w:rsidRPr="00673C17">
              <w:t>»</w:t>
            </w:r>
            <w:r w:rsidRPr="00673C17">
              <w:t xml:space="preserve"> или </w:t>
            </w:r>
            <w:r w:rsidR="00104B38" w:rsidRPr="00673C17">
              <w:t>«</w:t>
            </w:r>
            <w:r w:rsidRPr="00673C17">
              <w:t>Заявка на исключение реквизитов УБП в СРРПБС</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lastRenderedPageBreak/>
              <w:t>Код РУБП по Сводному реестру</w:t>
            </w:r>
          </w:p>
        </w:tc>
        <w:tc>
          <w:tcPr>
            <w:tcW w:w="3808" w:type="pct"/>
          </w:tcPr>
          <w:p w:rsidR="005F037E" w:rsidRPr="00673C17" w:rsidRDefault="005F037E" w:rsidP="00CE1023">
            <w:pPr>
              <w:pStyle w:val="ASFKTablenorm"/>
            </w:pPr>
            <w:r w:rsidRPr="00673C17">
              <w:t>Код СРРПБС.</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Полное наименование</w:t>
            </w:r>
          </w:p>
        </w:tc>
        <w:tc>
          <w:tcPr>
            <w:tcW w:w="3808" w:type="pct"/>
          </w:tcPr>
          <w:p w:rsidR="005F037E" w:rsidRPr="00673C17" w:rsidRDefault="005F037E" w:rsidP="00CE1023">
            <w:pPr>
              <w:pStyle w:val="ASFKTablenorm"/>
            </w:pPr>
            <w:r w:rsidRPr="00673C17">
              <w:t>Полное наименование органа ФК.</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Код вышестоящего</w:t>
            </w:r>
          </w:p>
        </w:tc>
        <w:tc>
          <w:tcPr>
            <w:tcW w:w="3808" w:type="pct"/>
          </w:tcPr>
          <w:p w:rsidR="005F037E" w:rsidRPr="00673C17" w:rsidRDefault="005F037E" w:rsidP="00CE1023">
            <w:pPr>
              <w:pStyle w:val="ASFKTablenorm"/>
            </w:pPr>
            <w:r w:rsidRPr="00673C17">
              <w:t>Код СРРПБС вышестоящего ведомства.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Основание для аннулирования</w:t>
            </w:r>
          </w:p>
        </w:tc>
        <w:tc>
          <w:tcPr>
            <w:tcW w:w="3808" w:type="pct"/>
          </w:tcPr>
          <w:p w:rsidR="005F037E" w:rsidRPr="00673C17" w:rsidRDefault="005F037E" w:rsidP="00CE1023">
            <w:pPr>
              <w:pStyle w:val="ASFKTablenorm"/>
            </w:pPr>
            <w:r w:rsidRPr="00673C17">
              <w:t xml:space="preserve">Текст основания для аннулирования В случае если значение в поле </w:t>
            </w:r>
            <w:r w:rsidR="00104B38" w:rsidRPr="00673C17">
              <w:t>«</w:t>
            </w:r>
            <w:r w:rsidRPr="00673C17">
              <w:t>Тип уведомления</w:t>
            </w:r>
            <w:r w:rsidR="00104B38" w:rsidRPr="00673C17">
              <w:t>»</w:t>
            </w:r>
            <w:r w:rsidRPr="00673C17">
              <w:t xml:space="preserve"> равно </w:t>
            </w:r>
            <w:r w:rsidR="00104B38" w:rsidRPr="00673C17">
              <w:t>«</w:t>
            </w:r>
            <w:r w:rsidRPr="00673C17">
              <w:t>Уведомление об аннулировании заявок</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265958" w:rsidP="00CE1023">
            <w:pPr>
              <w:pStyle w:val="ASFKTablenorm"/>
            </w:pPr>
            <w:r w:rsidRPr="00673C17">
              <w:t>Г</w:t>
            </w:r>
            <w:r w:rsidR="005F037E" w:rsidRPr="00673C17">
              <w:t xml:space="preserve">руппа полей </w:t>
            </w:r>
            <w:r w:rsidR="00104B38" w:rsidRPr="00673C17">
              <w:t>«</w:t>
            </w:r>
            <w:r w:rsidR="005F037E" w:rsidRPr="00673C17">
              <w:t>Подпись руководителя</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Должность</w:t>
            </w:r>
          </w:p>
        </w:tc>
        <w:tc>
          <w:tcPr>
            <w:tcW w:w="3808" w:type="pct"/>
          </w:tcPr>
          <w:p w:rsidR="005F037E" w:rsidRPr="00673C17" w:rsidRDefault="005F037E" w:rsidP="00CE1023">
            <w:pPr>
              <w:pStyle w:val="ASFKTablenorm"/>
            </w:pPr>
            <w:r w:rsidRPr="00673C17">
              <w:t xml:space="preserve">Должность руководителя. </w:t>
            </w:r>
          </w:p>
          <w:p w:rsidR="005F037E" w:rsidRPr="00673C17" w:rsidRDefault="005F037E" w:rsidP="00CE1023">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673C17" w:rsidRDefault="005F037E" w:rsidP="00CE1023">
            <w:pPr>
              <w:pStyle w:val="ASFKTablenorm"/>
            </w:pPr>
            <w:r w:rsidRPr="00673C17">
              <w:t>ФИО</w:t>
            </w:r>
          </w:p>
        </w:tc>
        <w:tc>
          <w:tcPr>
            <w:tcW w:w="3808" w:type="pct"/>
          </w:tcPr>
          <w:p w:rsidR="005F037E" w:rsidRPr="00673C17" w:rsidRDefault="005F037E" w:rsidP="00CE1023">
            <w:pPr>
              <w:pStyle w:val="ASFKTablenorm"/>
            </w:pPr>
            <w:r w:rsidRPr="00673C17">
              <w:t xml:space="preserve">ФИО руководителя. </w:t>
            </w:r>
          </w:p>
          <w:p w:rsidR="005F037E" w:rsidRPr="00673C17" w:rsidRDefault="005F037E" w:rsidP="00CE1023">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B865D5" w:rsidP="00CE1023">
            <w:pPr>
              <w:pStyle w:val="ASFKTablenorm"/>
            </w:pPr>
            <w:r w:rsidRPr="00673C17">
              <w:t>О</w:t>
            </w:r>
            <w:r w:rsidR="005F037E" w:rsidRPr="00673C17">
              <w:t>т</w:t>
            </w:r>
          </w:p>
        </w:tc>
        <w:tc>
          <w:tcPr>
            <w:tcW w:w="3808" w:type="pct"/>
          </w:tcPr>
          <w:p w:rsidR="005F037E" w:rsidRPr="00673C17" w:rsidRDefault="005F037E" w:rsidP="00CE1023">
            <w:pPr>
              <w:pStyle w:val="ASFKTablenorm"/>
            </w:pPr>
            <w:r w:rsidRPr="00673C17">
              <w:t xml:space="preserve">Дата подписи документа руководителем. </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265958" w:rsidP="00CE1023">
            <w:pPr>
              <w:pStyle w:val="ASFKTablenorm"/>
            </w:pPr>
            <w:r w:rsidRPr="00673C17">
              <w:t xml:space="preserve">Группа </w:t>
            </w:r>
            <w:r w:rsidR="005F037E" w:rsidRPr="00673C17">
              <w:t xml:space="preserve">полей </w:t>
            </w:r>
            <w:r w:rsidR="00104B38" w:rsidRPr="00673C17">
              <w:t>«</w:t>
            </w:r>
            <w:r w:rsidR="005F037E" w:rsidRPr="00673C17">
              <w:t>Подпись исполнителя</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Должность</w:t>
            </w:r>
          </w:p>
        </w:tc>
        <w:tc>
          <w:tcPr>
            <w:tcW w:w="3808" w:type="pct"/>
          </w:tcPr>
          <w:p w:rsidR="005F037E" w:rsidRPr="00673C17" w:rsidRDefault="005F037E" w:rsidP="00CE1023">
            <w:pPr>
              <w:pStyle w:val="ASFKTablenorm"/>
            </w:pPr>
            <w:r w:rsidRPr="00673C17">
              <w:t xml:space="preserve">Должность исполнителя. </w:t>
            </w:r>
          </w:p>
          <w:p w:rsidR="005F037E" w:rsidRPr="00673C17" w:rsidRDefault="005F037E" w:rsidP="00CE1023">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673C17" w:rsidRDefault="005F037E" w:rsidP="00CE1023">
            <w:pPr>
              <w:pStyle w:val="ASFKTablenorm"/>
            </w:pPr>
            <w:r w:rsidRPr="00673C17">
              <w:t>ФИО</w:t>
            </w:r>
          </w:p>
        </w:tc>
        <w:tc>
          <w:tcPr>
            <w:tcW w:w="3808" w:type="pct"/>
          </w:tcPr>
          <w:p w:rsidR="005F037E" w:rsidRPr="00673C17" w:rsidRDefault="005F037E" w:rsidP="00CE1023">
            <w:pPr>
              <w:pStyle w:val="ASFKTablenorm"/>
            </w:pPr>
            <w:r w:rsidRPr="00673C17">
              <w:t xml:space="preserve">ФИО исполнителя. </w:t>
            </w:r>
          </w:p>
          <w:p w:rsidR="005F037E" w:rsidRPr="00673C17" w:rsidRDefault="005F037E" w:rsidP="00CE1023">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Телефон</w:t>
            </w:r>
          </w:p>
        </w:tc>
        <w:tc>
          <w:tcPr>
            <w:tcW w:w="3808" w:type="pct"/>
          </w:tcPr>
          <w:p w:rsidR="005F037E" w:rsidRPr="00673C17" w:rsidRDefault="005F037E" w:rsidP="00CE1023">
            <w:pPr>
              <w:pStyle w:val="ASFKTablenorm"/>
            </w:pPr>
            <w:r w:rsidRPr="00673C17">
              <w:t xml:space="preserve">Номер телефона исполнителя. </w:t>
            </w:r>
          </w:p>
          <w:p w:rsidR="005F037E" w:rsidRPr="00673C17" w:rsidRDefault="005F037E" w:rsidP="00CE1023">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265958" w:rsidP="00CE1023">
            <w:pPr>
              <w:pStyle w:val="ASFKTablenorm"/>
            </w:pPr>
            <w:r w:rsidRPr="00673C17">
              <w:t xml:space="preserve">Группа </w:t>
            </w:r>
            <w:r w:rsidR="005F037E" w:rsidRPr="00673C17">
              <w:t xml:space="preserve">полей </w:t>
            </w:r>
            <w:r w:rsidR="00104B38" w:rsidRPr="00673C17">
              <w:t>«</w:t>
            </w:r>
            <w:r w:rsidR="005F037E" w:rsidRPr="00673C17">
              <w:t>Ответственный исполнитель ФК</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Должность</w:t>
            </w:r>
          </w:p>
        </w:tc>
        <w:tc>
          <w:tcPr>
            <w:tcW w:w="3808" w:type="pct"/>
          </w:tcPr>
          <w:p w:rsidR="005F037E" w:rsidRPr="00673C17" w:rsidRDefault="005F037E" w:rsidP="00CE1023">
            <w:pPr>
              <w:pStyle w:val="ASFKTablenorm"/>
            </w:pPr>
            <w:r w:rsidRPr="00673C17">
              <w:t xml:space="preserve">Должность ответственного исполнителя ФК, подписавшего документ </w:t>
            </w:r>
            <w:r w:rsidR="00104B38" w:rsidRPr="00673C17">
              <w:t>«</w:t>
            </w:r>
            <w:r w:rsidRPr="00673C17">
              <w:t>Заявка на внесение/изменение реквизитов УБП в СРРПБС</w:t>
            </w:r>
            <w:r w:rsidR="00104B38" w:rsidRPr="00673C17">
              <w:t>»</w:t>
            </w:r>
            <w:r w:rsidRPr="00673C17">
              <w:t xml:space="preserve">. Доставляется из </w:t>
            </w:r>
            <w:r w:rsidR="00E44FA6" w:rsidRPr="00673C1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673C17" w:rsidRDefault="005F037E" w:rsidP="00CE1023">
            <w:pPr>
              <w:pStyle w:val="ASFKTablenorm"/>
            </w:pPr>
            <w:r w:rsidRPr="00673C17">
              <w:t>ФИО</w:t>
            </w:r>
          </w:p>
        </w:tc>
        <w:tc>
          <w:tcPr>
            <w:tcW w:w="3808" w:type="pct"/>
          </w:tcPr>
          <w:p w:rsidR="005F037E" w:rsidRPr="00673C17" w:rsidRDefault="005F037E" w:rsidP="00CE1023">
            <w:pPr>
              <w:pStyle w:val="ASFKTablenorm"/>
            </w:pPr>
            <w:r w:rsidRPr="00673C17">
              <w:t xml:space="preserve">ФИО ответственного исполнителя ФК, подписавшего документ </w:t>
            </w:r>
            <w:r w:rsidR="00104B38" w:rsidRPr="00673C17">
              <w:t>«</w:t>
            </w:r>
            <w:r w:rsidRPr="00673C17">
              <w:t>Заявка на внесение/изменение реквизитов УБП в СРРПБС</w:t>
            </w:r>
            <w:r w:rsidR="00104B38" w:rsidRPr="00673C17">
              <w:t>»</w:t>
            </w:r>
            <w:r w:rsidRPr="00673C17">
              <w:t xml:space="preserve">. Доставляется из </w:t>
            </w:r>
            <w:r w:rsidR="00E44FA6" w:rsidRPr="00673C17">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Телефон</w:t>
            </w:r>
          </w:p>
        </w:tc>
        <w:tc>
          <w:tcPr>
            <w:tcW w:w="3808" w:type="pct"/>
          </w:tcPr>
          <w:p w:rsidR="005F037E" w:rsidRPr="00673C17" w:rsidRDefault="005F037E" w:rsidP="00CE1023">
            <w:pPr>
              <w:pStyle w:val="ASFKTablenorm"/>
            </w:pPr>
            <w:r w:rsidRPr="00673C17">
              <w:t xml:space="preserve">Номер телефона ответственного исполнителя ФК, подписавшего документ </w:t>
            </w:r>
            <w:r w:rsidR="00104B38" w:rsidRPr="00673C17">
              <w:t>«</w:t>
            </w:r>
            <w:r w:rsidRPr="00673C17">
              <w:t>Заявка на внесение/изменение реквизитов УБП в СРРПБС</w:t>
            </w:r>
            <w:r w:rsidR="00104B38" w:rsidRPr="00673C17">
              <w:t>»</w:t>
            </w:r>
            <w:r w:rsidRPr="00673C17">
              <w:t xml:space="preserve">. Доставляется из </w:t>
            </w:r>
            <w:r w:rsidR="00E44FA6" w:rsidRPr="00673C1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265958" w:rsidP="00CE1023">
            <w:pPr>
              <w:pStyle w:val="ASFKTablenorm"/>
            </w:pPr>
            <w:r w:rsidRPr="00673C17">
              <w:t xml:space="preserve">Группа </w:t>
            </w:r>
            <w:r w:rsidR="005F037E" w:rsidRPr="00673C17">
              <w:t xml:space="preserve">полей </w:t>
            </w:r>
            <w:r w:rsidR="00104B38" w:rsidRPr="00673C17">
              <w:t>«</w:t>
            </w:r>
            <w:r w:rsidR="005F037E" w:rsidRPr="00673C17">
              <w:t>Статус</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Код</w:t>
            </w:r>
          </w:p>
        </w:tc>
        <w:tc>
          <w:tcPr>
            <w:tcW w:w="3808"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 xml:space="preserve">Доставляется из </w:t>
            </w:r>
            <w:r w:rsidR="00E44FA6" w:rsidRPr="00673C1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673C17" w:rsidRDefault="005F037E" w:rsidP="00CE1023">
            <w:pPr>
              <w:pStyle w:val="ASFKTablenorm"/>
            </w:pPr>
            <w:r w:rsidRPr="00673C17">
              <w:t>Наименование</w:t>
            </w:r>
          </w:p>
        </w:tc>
        <w:tc>
          <w:tcPr>
            <w:tcW w:w="3808" w:type="pct"/>
          </w:tcPr>
          <w:p w:rsidR="005F037E" w:rsidRPr="00673C17" w:rsidRDefault="005F037E" w:rsidP="00CE1023">
            <w:pPr>
              <w:pStyle w:val="ASFKTablenorm"/>
            </w:pPr>
            <w:r w:rsidRPr="00673C17">
              <w:t xml:space="preserve">Наименование статуса документа. </w:t>
            </w:r>
          </w:p>
          <w:p w:rsidR="005F037E" w:rsidRPr="00673C17" w:rsidRDefault="005F037E" w:rsidP="00CE1023">
            <w:pPr>
              <w:pStyle w:val="ASFKTablenorm"/>
            </w:pPr>
            <w:r w:rsidRPr="00673C17">
              <w:t xml:space="preserve">Доставляется из </w:t>
            </w:r>
            <w:r w:rsidR="00E44FA6" w:rsidRPr="00673C17">
              <w:t>ППО OEBS АСФК</w:t>
            </w:r>
            <w:r w:rsidRPr="00673C17">
              <w:t>.</w:t>
            </w:r>
          </w:p>
        </w:tc>
      </w:tr>
    </w:tbl>
    <w:p w:rsidR="005F037E" w:rsidRPr="00673C17" w:rsidRDefault="005F037E" w:rsidP="005F037E">
      <w:pPr>
        <w:pStyle w:val="32"/>
      </w:pPr>
      <w:bookmarkStart w:id="1419" w:name="_Toc409433989"/>
      <w:bookmarkStart w:id="1420" w:name="_Toc410656393"/>
      <w:bookmarkStart w:id="1421" w:name="_Toc420936434"/>
      <w:bookmarkStart w:id="1422" w:name="_Toc188888314"/>
      <w:r w:rsidRPr="00673C17">
        <w:lastRenderedPageBreak/>
        <w:t>Список извещений об изменении РУБП</w:t>
      </w:r>
      <w:bookmarkEnd w:id="1419"/>
      <w:bookmarkEnd w:id="1420"/>
      <w:bookmarkEnd w:id="1421"/>
      <w:bookmarkEnd w:id="1422"/>
    </w:p>
    <w:p w:rsidR="005F037E" w:rsidRPr="00673C17" w:rsidRDefault="005F037E" w:rsidP="005F037E">
      <w:pPr>
        <w:pStyle w:val="ASFKNormal"/>
      </w:pPr>
      <w:r w:rsidRPr="00673C17">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5F037E" w:rsidRPr="00673C17" w:rsidRDefault="005F037E" w:rsidP="005F037E">
      <w:pPr>
        <w:pStyle w:val="ASFKNormal"/>
      </w:pPr>
      <w:r w:rsidRPr="00673C17">
        <w:t>Извещения об операциях включения (изменения или исключения) реквизитов УБП формируются в учетной системе ЦАФК и доводятся через УФК и ОФК до остальных УБП.</w:t>
      </w:r>
    </w:p>
    <w:p w:rsidR="005F037E" w:rsidRPr="00673C17" w:rsidRDefault="005F037E" w:rsidP="005F037E">
      <w:pPr>
        <w:pStyle w:val="ASFKNormal"/>
      </w:pPr>
      <w:r w:rsidRPr="00673C17">
        <w:t xml:space="preserve">Для работы с </w:t>
      </w:r>
      <w:r w:rsidR="00061C0E" w:rsidRPr="00673C17">
        <w:t>документами</w:t>
      </w:r>
      <w:r w:rsidRPr="00673C17">
        <w:t xml:space="preserve"> следует перейти в пункт меню </w:t>
      </w:r>
      <w:r w:rsidR="00104B38" w:rsidRPr="00673C17">
        <w:t>«</w:t>
      </w:r>
      <w:r w:rsidRPr="00673C17">
        <w:t>Документы – Ведение СРРПБС – Список извещений об изменении РУБП</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_Ref219626475 \h  \* MERGEFORMAT </w:instrText>
      </w:r>
      <w:r w:rsidRPr="00673C17">
        <w:fldChar w:fldCharType="separate"/>
      </w:r>
      <w:r w:rsidR="00B10DE5">
        <w:t>224</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200400"/>
            <wp:effectExtent l="0" t="0" r="9525" b="0"/>
            <wp:docPr id="306" name="Рисунок 3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23" w:name="_Ref219626475"/>
      <w:bookmarkStart w:id="1424" w:name="_Toc188889442"/>
      <w:r w:rsidR="00B10DE5">
        <w:rPr>
          <w:noProof/>
        </w:rPr>
        <w:t>224</w:t>
      </w:r>
      <w:bookmarkEnd w:id="1423"/>
      <w:r w:rsidRPr="00673C17">
        <w:rPr>
          <w:noProof/>
        </w:rPr>
        <w:fldChar w:fldCharType="end"/>
      </w:r>
      <w:r w:rsidR="005F037E" w:rsidRPr="00673C17">
        <w:t xml:space="preserve">. ЭФ </w:t>
      </w:r>
      <w:r w:rsidR="00104B38" w:rsidRPr="00673C17">
        <w:t>«</w:t>
      </w:r>
      <w:r w:rsidR="005F037E" w:rsidRPr="00673C17">
        <w:t>Список извещений об изменении РУБП</w:t>
      </w:r>
      <w:r w:rsidR="00104B38" w:rsidRPr="00673C17">
        <w:t>»</w:t>
      </w:r>
      <w:bookmarkEnd w:id="1424"/>
    </w:p>
    <w:p w:rsidR="005F037E" w:rsidRPr="00673C17" w:rsidRDefault="005F037E" w:rsidP="005F037E">
      <w:pPr>
        <w:pStyle w:val="41"/>
      </w:pPr>
      <w:bookmarkStart w:id="1425" w:name="_Toc232827291"/>
      <w:r w:rsidRPr="00673C17">
        <w:t>Доступные операции</w:t>
      </w:r>
      <w:bookmarkEnd w:id="1425"/>
    </w:p>
    <w:p w:rsidR="005F037E" w:rsidRPr="00673C17" w:rsidRDefault="005F037E" w:rsidP="005F037E">
      <w:pPr>
        <w:pStyle w:val="ASFKNormal"/>
      </w:pPr>
      <w:r w:rsidRPr="00673C17">
        <w:t xml:space="preserve">На АРМ ПБС доступны следующие операции над </w:t>
      </w:r>
      <w:r w:rsidR="00A8748D" w:rsidRPr="00673C17">
        <w:t>документом</w:t>
      </w:r>
      <w:r w:rsidRPr="00673C17">
        <w:t>:</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00545CAF">
        <w:t>;</w:t>
      </w:r>
    </w:p>
    <w:p w:rsidR="005F037E" w:rsidRPr="00673C17" w:rsidRDefault="005F037E" w:rsidP="005F037E">
      <w:pPr>
        <w:pStyle w:val="ASFKListmark1"/>
      </w:pPr>
      <w:r w:rsidRPr="00673C17">
        <w:t>печать.</w:t>
      </w:r>
    </w:p>
    <w:p w:rsidR="005F037E" w:rsidRPr="00673C17" w:rsidRDefault="005F037E" w:rsidP="005F037E">
      <w:pPr>
        <w:pStyle w:val="41"/>
      </w:pPr>
      <w:bookmarkStart w:id="1426" w:name="_Toc232827292"/>
      <w:r w:rsidRPr="00673C17">
        <w:t>Экранная форма документа</w:t>
      </w:r>
      <w:bookmarkEnd w:id="1426"/>
    </w:p>
    <w:p w:rsidR="005F037E" w:rsidRPr="00673C17" w:rsidRDefault="005F037E" w:rsidP="005F037E">
      <w:pPr>
        <w:pStyle w:val="ASFKNormal"/>
      </w:pPr>
      <w:r w:rsidRPr="00673C17">
        <w:t xml:space="preserve">Экранная форма документа отсутствует, т.к.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104B38" w:rsidRPr="00673C17">
        <w:t>«</w:t>
      </w:r>
      <w:r w:rsidRPr="00673C17">
        <w:t>Содержание</w:t>
      </w:r>
      <w:r w:rsidR="00104B38" w:rsidRPr="00673C17">
        <w:t>»</w:t>
      </w:r>
      <w:r w:rsidRPr="00673C17">
        <w:t xml:space="preserve"> можно просмотреть атрибуты реестровой записи извещения об операции включения (изменения или исключения) реквизитов УБП.</w:t>
      </w:r>
    </w:p>
    <w:p w:rsidR="005F037E" w:rsidRPr="00673C17" w:rsidRDefault="005F037E" w:rsidP="005F037E">
      <w:pPr>
        <w:pStyle w:val="21"/>
      </w:pPr>
      <w:bookmarkStart w:id="1427" w:name="_Toc221011486"/>
      <w:bookmarkStart w:id="1428" w:name="_Toc221012187"/>
      <w:bookmarkStart w:id="1429" w:name="_Toc225934578"/>
      <w:bookmarkStart w:id="1430" w:name="_Toc232827300"/>
      <w:bookmarkStart w:id="1431" w:name="_Toc409433990"/>
      <w:bookmarkStart w:id="1432" w:name="_Toc410656394"/>
      <w:bookmarkStart w:id="1433" w:name="_Toc420936435"/>
      <w:bookmarkStart w:id="1434" w:name="_Toc188888315"/>
      <w:r w:rsidRPr="00673C17">
        <w:lastRenderedPageBreak/>
        <w:t xml:space="preserve">Группа документов </w:t>
      </w:r>
      <w:r w:rsidR="00104B38" w:rsidRPr="00673C17">
        <w:t>«</w:t>
      </w:r>
      <w:r w:rsidRPr="00673C17">
        <w:t>Обработка и учет поступлений</w:t>
      </w:r>
      <w:r w:rsidR="00104B38" w:rsidRPr="00673C17">
        <w:t>»</w:t>
      </w:r>
      <w:bookmarkEnd w:id="1427"/>
      <w:bookmarkEnd w:id="1428"/>
      <w:bookmarkEnd w:id="1429"/>
      <w:bookmarkEnd w:id="1430"/>
      <w:bookmarkEnd w:id="1431"/>
      <w:bookmarkEnd w:id="1432"/>
      <w:bookmarkEnd w:id="1433"/>
      <w:bookmarkEnd w:id="1434"/>
    </w:p>
    <w:p w:rsidR="005F037E" w:rsidRPr="00673C17" w:rsidRDefault="005F037E" w:rsidP="005F037E">
      <w:pPr>
        <w:pStyle w:val="32"/>
      </w:pPr>
      <w:bookmarkStart w:id="1435" w:name="_Toc221011502"/>
      <w:bookmarkStart w:id="1436" w:name="_Toc221012203"/>
      <w:bookmarkStart w:id="1437" w:name="_Toc225934594"/>
      <w:bookmarkStart w:id="1438" w:name="_Toc232827301"/>
      <w:bookmarkStart w:id="1439" w:name="_Ref247440859"/>
      <w:bookmarkStart w:id="1440" w:name="_Ref370903900"/>
      <w:bookmarkStart w:id="1441" w:name="_Toc409433991"/>
      <w:bookmarkStart w:id="1442" w:name="_Toc410656395"/>
      <w:bookmarkStart w:id="1443" w:name="_Toc420936436"/>
      <w:bookmarkStart w:id="1444" w:name="_Ref426361968"/>
      <w:bookmarkStart w:id="1445" w:name="_Ref478983153"/>
      <w:bookmarkStart w:id="1446" w:name="_Toc221011487"/>
      <w:bookmarkStart w:id="1447" w:name="_Toc221012188"/>
      <w:bookmarkStart w:id="1448" w:name="_Toc225934579"/>
      <w:bookmarkStart w:id="1449" w:name="_Toc188888316"/>
      <w:r w:rsidRPr="00673C17">
        <w:t>Запрос на выяснение принадлежности платежа</w:t>
      </w:r>
      <w:bookmarkEnd w:id="1435"/>
      <w:bookmarkEnd w:id="1436"/>
      <w:bookmarkEnd w:id="1437"/>
      <w:bookmarkEnd w:id="1438"/>
      <w:bookmarkEnd w:id="1439"/>
      <w:bookmarkEnd w:id="1440"/>
      <w:bookmarkEnd w:id="1441"/>
      <w:bookmarkEnd w:id="1442"/>
      <w:bookmarkEnd w:id="1443"/>
      <w:bookmarkEnd w:id="1444"/>
      <w:bookmarkEnd w:id="1445"/>
      <w:bookmarkEnd w:id="1449"/>
    </w:p>
    <w:p w:rsidR="005F037E" w:rsidRPr="00673C17" w:rsidRDefault="005F037E" w:rsidP="005F037E">
      <w:pPr>
        <w:pStyle w:val="ASFKNormal"/>
      </w:pPr>
      <w:r w:rsidRPr="00673C17">
        <w:t xml:space="preserve">Документ </w:t>
      </w:r>
      <w:r w:rsidR="00104B38" w:rsidRPr="00673C17">
        <w:t>«</w:t>
      </w:r>
      <w:r w:rsidRPr="00673C17">
        <w:t>Запрос на выяснение принадлежности платежа</w:t>
      </w:r>
      <w:r w:rsidR="00104B38" w:rsidRPr="00673C17">
        <w:t>»</w:t>
      </w:r>
      <w:r w:rsidRPr="00673C17">
        <w:t xml:space="preserve"> предназначен для уточнения вида и принадлежности каждого платежа, отнесенного в текущем операционном дне к разряду невыясненных.</w:t>
      </w:r>
    </w:p>
    <w:p w:rsidR="005F037E" w:rsidRPr="00673C17" w:rsidRDefault="005F037E" w:rsidP="005F037E">
      <w:pPr>
        <w:pStyle w:val="ASFKNormal"/>
      </w:pPr>
      <w:r w:rsidRPr="00673C17">
        <w:t xml:space="preserve">Документ формируется в АСФК, затем передается в электронном виде на АРМ ПБС (при </w:t>
      </w:r>
      <w:r w:rsidR="00335DC4" w:rsidRPr="00673C17">
        <w:t>казначейском</w:t>
      </w:r>
      <w:r w:rsidRPr="00673C17">
        <w:t xml:space="preserve"> обслуживании других бюджетов в уполномоченный финансовый орган) вместе с копиями платежных документов в бумажном виде. При электронном обмене передача в бумажном виде исключена. </w:t>
      </w:r>
    </w:p>
    <w:p w:rsidR="005F037E" w:rsidRPr="00673C17" w:rsidRDefault="005F037E" w:rsidP="005F037E">
      <w:pPr>
        <w:pStyle w:val="ASFKNormal"/>
      </w:pPr>
      <w:r w:rsidRPr="00673C17">
        <w:t xml:space="preserve">Для работы с документами </w:t>
      </w:r>
      <w:r w:rsidR="00104B38" w:rsidRPr="00673C17">
        <w:t>«</w:t>
      </w:r>
      <w:r w:rsidRPr="00673C17">
        <w:t>Запрос на выяснение принадлежности платежа</w:t>
      </w:r>
      <w:r w:rsidR="00104B38" w:rsidRPr="00673C17">
        <w:t>»</w:t>
      </w:r>
      <w:r w:rsidRPr="00673C17">
        <w:t xml:space="preserve"> следует перейти в пункт меню </w:t>
      </w:r>
      <w:r w:rsidR="00104B38" w:rsidRPr="00673C17">
        <w:t>«</w:t>
      </w:r>
      <w:r w:rsidRPr="00673C17">
        <w:t>Документы – Обработка и учет поступлений – Внебанковские документы – Запрос на выяснение принадлежности платежа</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_Ref221009194 \h  \* MERGEFORMAT </w:instrText>
      </w:r>
      <w:r w:rsidRPr="00673C17">
        <w:fldChar w:fldCharType="separate"/>
      </w:r>
      <w:r w:rsidR="00B10DE5">
        <w:t>225</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3657600"/>
            <wp:effectExtent l="0" t="0" r="9525" b="0"/>
            <wp:docPr id="307" name="Рисунок 3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50" w:name="_Ref221009194"/>
      <w:bookmarkStart w:id="1451" w:name="_Toc188889443"/>
      <w:r w:rsidR="00B10DE5">
        <w:rPr>
          <w:noProof/>
        </w:rPr>
        <w:t>225</w:t>
      </w:r>
      <w:bookmarkEnd w:id="1450"/>
      <w:r w:rsidRPr="00673C17">
        <w:rPr>
          <w:noProof/>
        </w:rPr>
        <w:fldChar w:fldCharType="end"/>
      </w:r>
      <w:r w:rsidR="005F037E" w:rsidRPr="00673C17">
        <w:t xml:space="preserve">. ЭФ списка документов </w:t>
      </w:r>
      <w:r w:rsidR="00104B38" w:rsidRPr="00673C17">
        <w:t>«</w:t>
      </w:r>
      <w:r w:rsidR="005F037E" w:rsidRPr="00673C17">
        <w:t>Запрос на выяснение принадлежности платежа</w:t>
      </w:r>
      <w:r w:rsidR="00104B38" w:rsidRPr="00673C17">
        <w:t>»</w:t>
      </w:r>
      <w:bookmarkEnd w:id="1451"/>
    </w:p>
    <w:p w:rsidR="005F037E" w:rsidRPr="00673C17" w:rsidRDefault="005F037E" w:rsidP="005F037E">
      <w:pPr>
        <w:pStyle w:val="41"/>
      </w:pPr>
      <w:bookmarkStart w:id="1452" w:name="_Toc232827302"/>
      <w:r w:rsidRPr="00673C17">
        <w:t>Доступные операции</w:t>
      </w:r>
      <w:bookmarkEnd w:id="1452"/>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977D60" w:rsidP="005F037E">
      <w:pPr>
        <w:pStyle w:val="ASFKListmark1"/>
      </w:pPr>
      <w:r w:rsidRPr="00673C17">
        <w:t>экспорт во внешнюю систему;</w:t>
      </w:r>
    </w:p>
    <w:p w:rsidR="005F037E" w:rsidRPr="00673C17" w:rsidRDefault="005F037E" w:rsidP="005F037E">
      <w:pPr>
        <w:pStyle w:val="ASFKListmark1"/>
      </w:pPr>
      <w:r w:rsidRPr="00673C17">
        <w:t>просмотр;</w:t>
      </w:r>
    </w:p>
    <w:p w:rsidR="00EE544E" w:rsidRPr="00673C17" w:rsidRDefault="00EE544E" w:rsidP="00EE544E">
      <w:pPr>
        <w:pStyle w:val="ASFKListmark1"/>
      </w:pPr>
      <w:r w:rsidRPr="00673C17">
        <w:t>просмотр и печать платежных документов;</w:t>
      </w:r>
    </w:p>
    <w:p w:rsidR="005F037E" w:rsidRPr="00673C17" w:rsidRDefault="005F037E" w:rsidP="005F037E">
      <w:pPr>
        <w:pStyle w:val="ASFKListmark1"/>
      </w:pPr>
      <w:r w:rsidRPr="00673C17">
        <w:t xml:space="preserve">проверка </w:t>
      </w:r>
      <w:r w:rsidR="00BD2758" w:rsidRPr="00673C17">
        <w:t>ЭП</w:t>
      </w:r>
      <w:r w:rsidRPr="00673C17">
        <w:t xml:space="preserve">; </w:t>
      </w:r>
    </w:p>
    <w:p w:rsidR="005F037E" w:rsidRPr="00673C17" w:rsidRDefault="005F037E" w:rsidP="005F037E">
      <w:pPr>
        <w:pStyle w:val="ASFKListmark1"/>
      </w:pPr>
      <w:r w:rsidRPr="00673C17">
        <w:t>печать.</w:t>
      </w:r>
    </w:p>
    <w:p w:rsidR="005F037E" w:rsidRPr="00673C17" w:rsidRDefault="005F037E" w:rsidP="005F037E">
      <w:pPr>
        <w:pStyle w:val="41"/>
      </w:pPr>
      <w:bookmarkStart w:id="1453" w:name="_Toc232827303"/>
      <w:r w:rsidRPr="00673C17">
        <w:t>Экранная форма документа</w:t>
      </w:r>
      <w:bookmarkEnd w:id="1453"/>
    </w:p>
    <w:p w:rsidR="005F037E" w:rsidRPr="00673C17" w:rsidRDefault="005F037E" w:rsidP="005F037E">
      <w:pPr>
        <w:pStyle w:val="ASFKNormal"/>
      </w:pPr>
      <w:r w:rsidRPr="00673C17">
        <w:t xml:space="preserve">ЭФ документа </w:t>
      </w:r>
      <w:r w:rsidR="00104B38" w:rsidRPr="00673C17">
        <w:t>«</w:t>
      </w:r>
      <w:r w:rsidRPr="00673C17">
        <w:t>Запрос на выяснение принадлежности платежа</w:t>
      </w:r>
      <w:r w:rsidR="00104B38" w:rsidRPr="00673C17">
        <w:t>»</w:t>
      </w:r>
      <w:r w:rsidRPr="00673C17">
        <w:t xml:space="preserve"> представлены на рисунках </w:t>
      </w:r>
      <w:r w:rsidRPr="00673C17">
        <w:fldChar w:fldCharType="begin"/>
      </w:r>
      <w:r w:rsidRPr="00673C17">
        <w:instrText xml:space="preserve"> REF _Ref205102453 \h  \* MERGEFORMAT </w:instrText>
      </w:r>
      <w:r w:rsidRPr="00673C17">
        <w:fldChar w:fldCharType="separate"/>
      </w:r>
      <w:r w:rsidR="00B10DE5">
        <w:t>226</w:t>
      </w:r>
      <w:r w:rsidRPr="00673C17">
        <w:fldChar w:fldCharType="end"/>
      </w:r>
      <w:r w:rsidRPr="00673C17">
        <w:t xml:space="preserve"> и </w:t>
      </w:r>
      <w:r w:rsidRPr="00673C17">
        <w:fldChar w:fldCharType="begin"/>
      </w:r>
      <w:r w:rsidRPr="00673C17">
        <w:instrText xml:space="preserve"> REF _Ref205355271 \h  \* MERGEFORMAT </w:instrText>
      </w:r>
      <w:r w:rsidRPr="00673C17">
        <w:fldChar w:fldCharType="separate"/>
      </w:r>
      <w:r w:rsidR="00B10DE5">
        <w:rPr>
          <w:noProof/>
        </w:rPr>
        <w:t>228</w:t>
      </w:r>
      <w:r w:rsidRPr="00673C17">
        <w:fldChar w:fldCharType="end"/>
      </w:r>
      <w:r w:rsidRPr="00673C17">
        <w:t>. Форма содержит следующие закладки:</w:t>
      </w:r>
    </w:p>
    <w:p w:rsidR="005F037E" w:rsidRPr="00673C17" w:rsidRDefault="00104B38" w:rsidP="005F037E">
      <w:pPr>
        <w:pStyle w:val="ASFKListmark1"/>
      </w:pPr>
      <w:r w:rsidRPr="00673C17">
        <w:lastRenderedPageBreak/>
        <w:t>«</w:t>
      </w:r>
      <w:r w:rsidR="005F037E" w:rsidRPr="00673C17">
        <w:t>Документ</w:t>
      </w:r>
      <w:r w:rsidRPr="00673C17">
        <w:t>»</w:t>
      </w:r>
      <w:r w:rsidR="005F037E" w:rsidRPr="00673C17">
        <w:t>;</w:t>
      </w:r>
    </w:p>
    <w:p w:rsidR="005F037E" w:rsidRPr="00673C17" w:rsidRDefault="005F037E" w:rsidP="005F037E">
      <w:pPr>
        <w:pStyle w:val="ASFKListmark2"/>
      </w:pPr>
      <w:r w:rsidRPr="00673C17">
        <w:t>Реквизиты документа (1);</w:t>
      </w:r>
    </w:p>
    <w:p w:rsidR="005F037E" w:rsidRPr="00673C17" w:rsidRDefault="005F037E" w:rsidP="005F037E">
      <w:pPr>
        <w:pStyle w:val="ASFKListmark2"/>
      </w:pPr>
      <w:r w:rsidRPr="00673C17">
        <w:t>Дополнительные атрибуты (2);</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rPr>
          <w:lang w:val="en-US"/>
        </w:rPr>
      </w:pPr>
      <w:r w:rsidRPr="00673C17">
        <w:rPr>
          <w:noProof/>
        </w:rPr>
        <w:drawing>
          <wp:inline distT="0" distB="0" distL="0" distR="0">
            <wp:extent cx="6124575" cy="4114800"/>
            <wp:effectExtent l="0" t="0" r="9525" b="0"/>
            <wp:docPr id="308" name="Рисунок 3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54" w:name="_Ref205102453"/>
      <w:bookmarkStart w:id="1455" w:name="_Toc188889444"/>
      <w:r w:rsidR="00B10DE5">
        <w:rPr>
          <w:noProof/>
        </w:rPr>
        <w:t>226</w:t>
      </w:r>
      <w:bookmarkEnd w:id="1454"/>
      <w:r w:rsidRPr="00673C17">
        <w:rPr>
          <w:noProof/>
        </w:rPr>
        <w:fldChar w:fldCharType="end"/>
      </w:r>
      <w:r w:rsidR="005F037E" w:rsidRPr="00673C17">
        <w:t xml:space="preserve">. ЭФ документа </w:t>
      </w:r>
      <w:r w:rsidR="00104B38" w:rsidRPr="00673C17">
        <w:t>«</w:t>
      </w:r>
      <w:r w:rsidR="005F037E" w:rsidRPr="00673C17">
        <w:t>Запрос на выяснение принадлежности платежа</w:t>
      </w:r>
      <w:r w:rsidR="00346BC3" w:rsidRPr="00673C17">
        <w:t>», закладки</w:t>
      </w:r>
      <w:r w:rsidR="005F037E" w:rsidRPr="00673C17">
        <w:t xml:space="preserve"> </w:t>
      </w:r>
      <w:r w:rsidR="00104B38" w:rsidRPr="00673C17">
        <w:t>«</w:t>
      </w:r>
      <w:r w:rsidR="005F037E" w:rsidRPr="00673C17">
        <w:t>Реквизиты документа (1)</w:t>
      </w:r>
      <w:r w:rsidR="00104B38" w:rsidRPr="00673C17">
        <w:t>»</w:t>
      </w:r>
      <w:bookmarkEnd w:id="1455"/>
    </w:p>
    <w:p w:rsidR="005F037E" w:rsidRPr="00673C17" w:rsidRDefault="005F037E" w:rsidP="005F037E">
      <w:pPr>
        <w:pStyle w:val="ASFKNormal"/>
      </w:pPr>
      <w:r w:rsidRPr="00673C17">
        <w:t xml:space="preserve">Перечень полей </w:t>
      </w:r>
      <w:r w:rsidR="008D44EB" w:rsidRPr="00673C17">
        <w:t>документа «Запрос на выяснение принадлежности платежа», закладки «Реквизиты документа (1)»</w:t>
      </w:r>
      <w:r w:rsidRPr="00673C17">
        <w:t xml:space="preserve"> приведен в таблице </w:t>
      </w:r>
      <w:r w:rsidRPr="00673C17">
        <w:fldChar w:fldCharType="begin"/>
      </w:r>
      <w:r w:rsidRPr="00673C17">
        <w:instrText xml:space="preserve"> REF _Ref317609276 \h  \* MERGEFORMAT </w:instrText>
      </w:r>
      <w:r w:rsidRPr="00673C17">
        <w:fldChar w:fldCharType="separate"/>
      </w:r>
      <w:r w:rsidR="00B10DE5">
        <w:t>137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56" w:name="_Ref317609276"/>
      <w:bookmarkStart w:id="1457" w:name="_Toc188888542"/>
      <w:r w:rsidR="00B10DE5">
        <w:rPr>
          <w:noProof/>
        </w:rPr>
        <w:t>137</w:t>
      </w:r>
      <w:bookmarkEnd w:id="1456"/>
      <w:r w:rsidRPr="00673C17">
        <w:rPr>
          <w:noProof/>
        </w:rPr>
        <w:fldChar w:fldCharType="end"/>
      </w:r>
      <w:r w:rsidR="005F037E" w:rsidRPr="00673C17">
        <w:t xml:space="preserve">. Описание полей </w:t>
      </w:r>
      <w:r w:rsidR="008D44EB" w:rsidRPr="00673C17">
        <w:t>документа «Запрос на выяснение принадлежности платежа», закладки «Реквизиты документа (1)»</w:t>
      </w:r>
      <w:bookmarkEnd w:id="1457"/>
    </w:p>
    <w:tbl>
      <w:tblPr>
        <w:tblStyle w:val="ASFKTable"/>
        <w:tblW w:w="5000" w:type="pct"/>
        <w:tblLook w:val="01E0" w:firstRow="1" w:lastRow="1" w:firstColumn="1" w:lastColumn="1" w:noHBand="0" w:noVBand="0"/>
      </w:tblPr>
      <w:tblGrid>
        <w:gridCol w:w="2426"/>
        <w:gridCol w:w="7202"/>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5F037E" w:rsidRPr="00673C17" w:rsidRDefault="005F037E" w:rsidP="00CE1023">
            <w:pPr>
              <w:pStyle w:val="ASFKTableHead"/>
            </w:pPr>
            <w:r w:rsidRPr="00673C17">
              <w:t>Наименование поля</w:t>
            </w:r>
          </w:p>
        </w:tc>
        <w:tc>
          <w:tcPr>
            <w:tcW w:w="3740"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Номер запроса</w:t>
            </w:r>
          </w:p>
        </w:tc>
        <w:tc>
          <w:tcPr>
            <w:tcW w:w="3740" w:type="pct"/>
          </w:tcPr>
          <w:p w:rsidR="005F037E" w:rsidRPr="00673C17" w:rsidRDefault="005F037E" w:rsidP="00CE1023">
            <w:pPr>
              <w:pStyle w:val="ASFKTablenorm"/>
            </w:pPr>
            <w:r w:rsidRPr="00673C17">
              <w:t xml:space="preserve">Номер, присвоенный запросу в учетной системе УФК, является уникальным в течение финансового года.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Дата запроса</w:t>
            </w:r>
          </w:p>
        </w:tc>
        <w:tc>
          <w:tcPr>
            <w:tcW w:w="3740" w:type="pct"/>
          </w:tcPr>
          <w:p w:rsidR="005F037E" w:rsidRPr="00673C17" w:rsidRDefault="005F037E" w:rsidP="00CE1023">
            <w:pPr>
              <w:pStyle w:val="ASFKTablenorm"/>
            </w:pPr>
            <w:r w:rsidRPr="00673C17">
              <w:t xml:space="preserve">Дата заполнения запроса, не может быть позднее текущей даты.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Ед.Изм.</w:t>
            </w:r>
          </w:p>
        </w:tc>
        <w:tc>
          <w:tcPr>
            <w:tcW w:w="3740" w:type="pct"/>
          </w:tcPr>
          <w:p w:rsidR="005F037E" w:rsidRPr="00673C17" w:rsidRDefault="005F037E" w:rsidP="00CE1023">
            <w:pPr>
              <w:pStyle w:val="ASFKTablenorm"/>
            </w:pPr>
            <w:r w:rsidRPr="00673C17">
              <w:t xml:space="preserve">Единица измерения.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Статус</w:t>
            </w:r>
          </w:p>
        </w:tc>
        <w:tc>
          <w:tcPr>
            <w:tcW w:w="3740"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8D44EB">
            <w:pPr>
              <w:pStyle w:val="ASFKTablenorm"/>
            </w:pPr>
            <w:r w:rsidRPr="00673C17">
              <w:t xml:space="preserve">Закладка </w:t>
            </w:r>
            <w:r w:rsidR="00104B38" w:rsidRPr="00673C17">
              <w:t>«</w:t>
            </w:r>
            <w:r w:rsidRPr="00673C17">
              <w:t>Реквизиты документа (1)</w:t>
            </w:r>
            <w:r w:rsidR="004C76B9"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lastRenderedPageBreak/>
              <w:t>Дата</w:t>
            </w:r>
          </w:p>
        </w:tc>
        <w:tc>
          <w:tcPr>
            <w:tcW w:w="3740" w:type="pct"/>
          </w:tcPr>
          <w:p w:rsidR="005F037E" w:rsidRPr="00673C17" w:rsidRDefault="005F037E" w:rsidP="00CE1023">
            <w:pPr>
              <w:pStyle w:val="ASFKTablenorm"/>
            </w:pPr>
            <w:r w:rsidRPr="00673C17">
              <w:t xml:space="preserve">Дата документа.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ФК, Орган ФК</w:t>
            </w:r>
          </w:p>
        </w:tc>
        <w:tc>
          <w:tcPr>
            <w:tcW w:w="3740" w:type="pct"/>
          </w:tcPr>
          <w:p w:rsidR="005F037E" w:rsidRPr="00673C17" w:rsidRDefault="005F037E" w:rsidP="00CE1023">
            <w:pPr>
              <w:pStyle w:val="ASFKTablenorm"/>
            </w:pPr>
            <w:r w:rsidRPr="00673C17">
              <w:t xml:space="preserve">Наименование </w:t>
            </w:r>
            <w:r w:rsidR="00B74E37" w:rsidRPr="00673C17">
              <w:t>ТОФК</w:t>
            </w:r>
            <w:r w:rsidRPr="00673C17">
              <w:t xml:space="preserve">.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B865D5" w:rsidP="00CE1023">
            <w:pPr>
              <w:pStyle w:val="ASFKTablenorm"/>
            </w:pPr>
            <w:r w:rsidRPr="00673C17">
              <w:t>П</w:t>
            </w:r>
            <w:r w:rsidR="005F037E" w:rsidRPr="00673C17">
              <w:t>о КОФК</w:t>
            </w:r>
          </w:p>
        </w:tc>
        <w:tc>
          <w:tcPr>
            <w:tcW w:w="3740" w:type="pct"/>
          </w:tcPr>
          <w:p w:rsidR="005F037E" w:rsidRPr="00673C17" w:rsidRDefault="005F037E" w:rsidP="00CE1023">
            <w:pPr>
              <w:pStyle w:val="ASFKTablenorm"/>
            </w:pPr>
            <w:r w:rsidRPr="00673C17">
              <w:t xml:space="preserve">Код органа ФК по справочнику ОрФК.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ПБС/АД/АИФ</w:t>
            </w:r>
          </w:p>
        </w:tc>
        <w:tc>
          <w:tcPr>
            <w:tcW w:w="3740" w:type="pct"/>
          </w:tcPr>
          <w:p w:rsidR="005F037E" w:rsidRPr="00673C17" w:rsidRDefault="005F037E" w:rsidP="00CE1023">
            <w:pPr>
              <w:pStyle w:val="ASFKTablenorm"/>
            </w:pPr>
            <w:r w:rsidRPr="00673C17">
              <w:t xml:space="preserve">Наименование ПБС (АД, АИФ), в адрес которого направляется документ.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По сводному реестру</w:t>
            </w:r>
          </w:p>
        </w:tc>
        <w:tc>
          <w:tcPr>
            <w:tcW w:w="3740" w:type="pct"/>
          </w:tcPr>
          <w:p w:rsidR="005F037E" w:rsidRPr="00673C17" w:rsidRDefault="005F037E" w:rsidP="00CE1023">
            <w:pPr>
              <w:pStyle w:val="ASFKTablenorm"/>
            </w:pPr>
            <w:r w:rsidRPr="00673C17">
              <w:t xml:space="preserve">Код клиента по СРРПБС.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ГРБС/ГАДБ/ГАИФ</w:t>
            </w:r>
          </w:p>
        </w:tc>
        <w:tc>
          <w:tcPr>
            <w:tcW w:w="3740" w:type="pct"/>
          </w:tcPr>
          <w:p w:rsidR="005F037E" w:rsidRPr="00673C17" w:rsidRDefault="005F037E" w:rsidP="00CE1023">
            <w:pPr>
              <w:pStyle w:val="ASFKTablenorm"/>
            </w:pPr>
            <w:r w:rsidRPr="00673C17">
              <w:t xml:space="preserve">Наименование ГРБС (ГАИФ, ГАДБ), в ведении которого находится УБП, в адрес которого направляется документ.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Глава по БК</w:t>
            </w:r>
          </w:p>
        </w:tc>
        <w:tc>
          <w:tcPr>
            <w:tcW w:w="3740" w:type="pct"/>
          </w:tcPr>
          <w:p w:rsidR="005F037E" w:rsidRPr="00673C17" w:rsidRDefault="005F037E" w:rsidP="00CE1023">
            <w:pPr>
              <w:pStyle w:val="ASFKTablenorm"/>
            </w:pPr>
            <w:r w:rsidRPr="00673C17">
              <w:t xml:space="preserve">Код ведомства ГРБС (ГАИФ, ГАДБ). </w:t>
            </w:r>
          </w:p>
          <w:p w:rsidR="005F037E" w:rsidRPr="00673C17" w:rsidRDefault="005F037E" w:rsidP="00CE1023">
            <w:pPr>
              <w:pStyle w:val="ASFKTablenorm"/>
            </w:pPr>
            <w:r w:rsidRPr="00673C17">
              <w:t xml:space="preserve">Доставляется из </w:t>
            </w:r>
            <w:r w:rsidR="00CD08AF">
              <w:t>ППО OEBS АСФК</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Наименование бюджета</w:t>
            </w:r>
          </w:p>
        </w:tc>
        <w:tc>
          <w:tcPr>
            <w:tcW w:w="3740" w:type="pct"/>
          </w:tcPr>
          <w:p w:rsidR="005F037E" w:rsidRPr="00673C17" w:rsidRDefault="005F037E" w:rsidP="00CE1023">
            <w:pPr>
              <w:pStyle w:val="ASFKTablenorm"/>
            </w:pPr>
            <w:r w:rsidRPr="00673C17">
              <w:t xml:space="preserve">Наименование бюджета. </w:t>
            </w:r>
          </w:p>
          <w:p w:rsidR="005F037E" w:rsidRPr="00673C17" w:rsidRDefault="005F037E" w:rsidP="00CE1023">
            <w:pPr>
              <w:pStyle w:val="ASFKTablenorm"/>
            </w:pPr>
            <w:r w:rsidRPr="00673C17">
              <w:t xml:space="preserve">Доставляется из </w:t>
            </w:r>
            <w:r w:rsidR="00CD08AF">
              <w:t>ППО OEBS АСФК.</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Финансовый орган</w:t>
            </w:r>
          </w:p>
        </w:tc>
        <w:tc>
          <w:tcPr>
            <w:tcW w:w="3740" w:type="pct"/>
          </w:tcPr>
          <w:p w:rsidR="005F037E" w:rsidRPr="00673C17" w:rsidRDefault="005F037E" w:rsidP="00CE1023">
            <w:pPr>
              <w:pStyle w:val="ASFKTablenorm"/>
            </w:pPr>
            <w:r w:rsidRPr="00673C17">
              <w:t xml:space="preserve">Наименование финансового органа. </w:t>
            </w:r>
          </w:p>
          <w:p w:rsidR="005F037E" w:rsidRPr="00673C17" w:rsidRDefault="005F037E" w:rsidP="00CE1023">
            <w:pPr>
              <w:pStyle w:val="ASFKTablenorm"/>
            </w:pPr>
            <w:r w:rsidRPr="00673C17">
              <w:t xml:space="preserve">Доставляется из </w:t>
            </w:r>
            <w:r w:rsidR="00CD08AF">
              <w:t>ППО OEBS АСФК</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По ОКПО</w:t>
            </w:r>
          </w:p>
        </w:tc>
        <w:tc>
          <w:tcPr>
            <w:tcW w:w="3740" w:type="pct"/>
          </w:tcPr>
          <w:p w:rsidR="005F037E" w:rsidRPr="00673C17" w:rsidRDefault="005F037E" w:rsidP="00CE1023">
            <w:pPr>
              <w:pStyle w:val="ASFKTablenorm"/>
            </w:pPr>
            <w:r w:rsidRPr="00673C17">
              <w:t>По умолчанию пустое значение.</w:t>
            </w:r>
          </w:p>
          <w:p w:rsidR="005F037E" w:rsidRPr="00673C17" w:rsidRDefault="005F037E" w:rsidP="00CE1023">
            <w:pPr>
              <w:pStyle w:val="ASFKTablenorm"/>
            </w:pPr>
            <w:r w:rsidRPr="00673C17">
              <w:t xml:space="preserve">Может быть отредактировано вручную/из </w:t>
            </w:r>
            <w:r w:rsidR="00B972D2" w:rsidRPr="00673C17">
              <w:t xml:space="preserve">справочника </w:t>
            </w:r>
            <w:r w:rsidR="00104B38" w:rsidRPr="00673C17">
              <w:t>«</w:t>
            </w:r>
            <w:r w:rsidR="00B972D2" w:rsidRPr="00673C17">
              <w:t>Финансовые органы</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RDefault="008D44EB" w:rsidP="00CE1023">
            <w:pPr>
              <w:pStyle w:val="ASFKTablenorm"/>
            </w:pPr>
            <w:r w:rsidRPr="00673C17">
              <w:t>Закладка «Реквизиты документа (1)»</w:t>
            </w:r>
            <w:r w:rsidR="004C76B9" w:rsidRPr="00673C17">
              <w:t>, группа полей «</w:t>
            </w:r>
            <w:r w:rsidR="005F037E" w:rsidRPr="00673C17">
              <w:t>Плательщик</w:t>
            </w:r>
            <w:r w:rsidR="00104B38"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Наименование/ФИО</w:t>
            </w:r>
          </w:p>
        </w:tc>
        <w:tc>
          <w:tcPr>
            <w:tcW w:w="3740" w:type="pct"/>
          </w:tcPr>
          <w:p w:rsidR="005F037E" w:rsidRPr="00673C17" w:rsidRDefault="005F037E" w:rsidP="00CE1023">
            <w:pPr>
              <w:pStyle w:val="ASFKTablenorm"/>
            </w:pPr>
            <w:r w:rsidRPr="00673C17">
              <w:t xml:space="preserve">Наименование плательщика (ФИО – для физического лица). 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ИНН</w:t>
            </w:r>
          </w:p>
        </w:tc>
        <w:tc>
          <w:tcPr>
            <w:tcW w:w="3740" w:type="pct"/>
          </w:tcPr>
          <w:p w:rsidR="005F037E" w:rsidRPr="00673C17" w:rsidRDefault="005F037E" w:rsidP="00CE1023">
            <w:pPr>
              <w:pStyle w:val="ASFKTablenorm"/>
            </w:pPr>
            <w:r w:rsidRPr="00673C17">
              <w:t xml:space="preserve">ИНН плательщика. Доставляется из </w:t>
            </w:r>
            <w:r w:rsidR="00CD08AF">
              <w:t>ППО OEBS АСФК</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Паспортные данные</w:t>
            </w:r>
          </w:p>
        </w:tc>
        <w:tc>
          <w:tcPr>
            <w:tcW w:w="3740" w:type="pct"/>
          </w:tcPr>
          <w:p w:rsidR="005F037E" w:rsidRPr="00673C17" w:rsidRDefault="005F037E" w:rsidP="00CE1023">
            <w:pPr>
              <w:pStyle w:val="ASFKTablenorm"/>
            </w:pPr>
            <w:r w:rsidRPr="00673C17">
              <w:t xml:space="preserve">Паспортные данные плательщика (только для физического лица).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КПП</w:t>
            </w:r>
          </w:p>
        </w:tc>
        <w:tc>
          <w:tcPr>
            <w:tcW w:w="3740" w:type="pct"/>
          </w:tcPr>
          <w:p w:rsidR="005F037E" w:rsidRPr="00673C17" w:rsidRDefault="005F037E" w:rsidP="00CE1023">
            <w:pPr>
              <w:pStyle w:val="ASFKTablenorm"/>
            </w:pPr>
            <w:r w:rsidRPr="00673C17">
              <w:t xml:space="preserve">КПП плательщика. </w:t>
            </w:r>
          </w:p>
          <w:p w:rsidR="005F037E" w:rsidRPr="00673C17" w:rsidRDefault="005F037E" w:rsidP="00CE1023">
            <w:pPr>
              <w:pStyle w:val="ASFKTablenorm"/>
            </w:pPr>
            <w:r w:rsidRPr="00673C17">
              <w:t xml:space="preserve">Доставляется из </w:t>
            </w:r>
            <w:r w:rsidR="00234AF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8D44EB" w:rsidP="00CE1023">
            <w:pPr>
              <w:pStyle w:val="ASFKTablenorm"/>
            </w:pPr>
            <w:r w:rsidRPr="00673C17">
              <w:t xml:space="preserve">Закладка «Реквизиты </w:t>
            </w:r>
            <w:r w:rsidR="00C71E99" w:rsidRPr="00673C17">
              <w:t xml:space="preserve">документа (1)», группа полей </w:t>
            </w:r>
            <w:r w:rsidR="00104B38" w:rsidRPr="00673C17">
              <w:t>«</w:t>
            </w:r>
            <w:r w:rsidR="005F037E" w:rsidRPr="00673C17">
              <w:t>Платёжный документ</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 п/п</w:t>
            </w:r>
          </w:p>
        </w:tc>
        <w:tc>
          <w:tcPr>
            <w:tcW w:w="3740" w:type="pct"/>
          </w:tcPr>
          <w:p w:rsidR="005F037E" w:rsidRPr="00673C17" w:rsidRDefault="005F037E" w:rsidP="00CE1023">
            <w:pPr>
              <w:pStyle w:val="ASFKTablenorm"/>
            </w:pPr>
            <w:r w:rsidRPr="00673C17">
              <w:t>Номер по порядку.</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Наименование</w:t>
            </w:r>
          </w:p>
        </w:tc>
        <w:tc>
          <w:tcPr>
            <w:tcW w:w="3740" w:type="pct"/>
          </w:tcPr>
          <w:p w:rsidR="005F037E" w:rsidRPr="00673C17" w:rsidRDefault="005F037E" w:rsidP="00CE1023">
            <w:pPr>
              <w:pStyle w:val="ASFKTablenorm"/>
            </w:pPr>
            <w:r w:rsidRPr="00673C17">
              <w:t>Наименование платежного документа.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Номер</w:t>
            </w:r>
          </w:p>
        </w:tc>
        <w:tc>
          <w:tcPr>
            <w:tcW w:w="3740" w:type="pct"/>
          </w:tcPr>
          <w:p w:rsidR="005F037E" w:rsidRPr="00673C17" w:rsidRDefault="005F037E" w:rsidP="00CE1023">
            <w:pPr>
              <w:pStyle w:val="ASFKTablenorm"/>
            </w:pPr>
            <w:r w:rsidRPr="00673C17">
              <w:t>Номер платежного документа.</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Дата</w:t>
            </w:r>
          </w:p>
        </w:tc>
        <w:tc>
          <w:tcPr>
            <w:tcW w:w="3740" w:type="pct"/>
          </w:tcPr>
          <w:p w:rsidR="005F037E" w:rsidRPr="00673C17" w:rsidRDefault="005F037E" w:rsidP="00CE1023">
            <w:pPr>
              <w:pStyle w:val="ASFKTablenorm"/>
            </w:pPr>
            <w:r w:rsidRPr="00673C17">
              <w:t>Дата платежного документа.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ИНН получателя</w:t>
            </w:r>
          </w:p>
        </w:tc>
        <w:tc>
          <w:tcPr>
            <w:tcW w:w="3740" w:type="pct"/>
          </w:tcPr>
          <w:p w:rsidR="005F037E" w:rsidRPr="00673C17" w:rsidRDefault="005F037E" w:rsidP="00CE1023">
            <w:pPr>
              <w:pStyle w:val="ASFKTablenorm"/>
            </w:pPr>
            <w:r w:rsidRPr="00673C17">
              <w:t>ИНН получателя.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КПП получателя</w:t>
            </w:r>
          </w:p>
        </w:tc>
        <w:tc>
          <w:tcPr>
            <w:tcW w:w="3740" w:type="pct"/>
          </w:tcPr>
          <w:p w:rsidR="005F037E" w:rsidRPr="00673C17" w:rsidRDefault="005F037E" w:rsidP="00CE1023">
            <w:pPr>
              <w:pStyle w:val="ASFKTablenorm"/>
            </w:pPr>
            <w:r w:rsidRPr="00673C17">
              <w:t>КПП получателя.</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Код по ОКТМО</w:t>
            </w:r>
          </w:p>
        </w:tc>
        <w:tc>
          <w:tcPr>
            <w:tcW w:w="3740" w:type="pct"/>
          </w:tcPr>
          <w:p w:rsidR="005F037E" w:rsidRPr="00673C17" w:rsidRDefault="005F037E" w:rsidP="00CE1023">
            <w:pPr>
              <w:pStyle w:val="ASFKTablenorm"/>
            </w:pPr>
            <w:r w:rsidRPr="00673C17">
              <w:t>Код по ОКТМО.</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КБК</w:t>
            </w:r>
          </w:p>
        </w:tc>
        <w:tc>
          <w:tcPr>
            <w:tcW w:w="3740" w:type="pct"/>
          </w:tcPr>
          <w:p w:rsidR="005F037E" w:rsidRPr="00673C17" w:rsidRDefault="005F037E" w:rsidP="00CE1023">
            <w:pPr>
              <w:pStyle w:val="ASFKTablenorm"/>
            </w:pPr>
            <w:r w:rsidRPr="00673C17">
              <w:t>Код по БК.</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lastRenderedPageBreak/>
              <w:t>Код цели субсидий (субвенций)</w:t>
            </w:r>
          </w:p>
        </w:tc>
        <w:tc>
          <w:tcPr>
            <w:tcW w:w="3740" w:type="pct"/>
          </w:tcPr>
          <w:p w:rsidR="005F037E" w:rsidRPr="00673C17" w:rsidRDefault="005F037E" w:rsidP="00CE1023">
            <w:pPr>
              <w:pStyle w:val="ASFKTablenorm"/>
            </w:pPr>
            <w:r w:rsidRPr="00673C17">
              <w:t>Код цели субсидий (субвенций).</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Сумма</w:t>
            </w:r>
          </w:p>
        </w:tc>
        <w:tc>
          <w:tcPr>
            <w:tcW w:w="3740" w:type="pct"/>
          </w:tcPr>
          <w:p w:rsidR="005F037E" w:rsidRPr="00673C17" w:rsidRDefault="005F037E" w:rsidP="00CE1023">
            <w:pPr>
              <w:pStyle w:val="ASFKTablenorm"/>
            </w:pPr>
            <w:r w:rsidRPr="00673C17">
              <w:t>Сумма.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 xml:space="preserve">Назначение платежа </w:t>
            </w:r>
          </w:p>
        </w:tc>
        <w:tc>
          <w:tcPr>
            <w:tcW w:w="3740" w:type="pct"/>
          </w:tcPr>
          <w:p w:rsidR="005F037E" w:rsidRPr="00673C17" w:rsidRDefault="005F037E" w:rsidP="00CE1023">
            <w:pPr>
              <w:pStyle w:val="ASFKTablenorm"/>
            </w:pPr>
            <w:r w:rsidRPr="00673C17">
              <w:t>Назначение платежа (поле относится к выделенной строке таблицы).</w:t>
            </w:r>
          </w:p>
        </w:tc>
      </w:tr>
    </w:tbl>
    <w:p w:rsidR="005F037E" w:rsidRPr="00673C17" w:rsidRDefault="005F037E" w:rsidP="005F037E">
      <w:pPr>
        <w:pStyle w:val="ASFKNormal"/>
      </w:pPr>
      <w:r w:rsidRPr="00673C17">
        <w:t xml:space="preserve">В нижней части закладки </w:t>
      </w:r>
      <w:r w:rsidR="00104B38" w:rsidRPr="00673C17">
        <w:t>«</w:t>
      </w:r>
      <w:r w:rsidRPr="00673C17">
        <w:t>Реквизиты документа (1)</w:t>
      </w:r>
      <w:r w:rsidR="00104B38" w:rsidRPr="00673C17">
        <w:t>»</w:t>
      </w:r>
      <w:r w:rsidRPr="00673C17">
        <w:t xml:space="preserve"> отображается поле табличного блока </w:t>
      </w:r>
      <w:r w:rsidR="00104B38" w:rsidRPr="00673C17">
        <w:t>«</w:t>
      </w:r>
      <w:r w:rsidRPr="00673C17">
        <w:t>Платежный документ</w:t>
      </w:r>
      <w:r w:rsidR="00104B38" w:rsidRPr="00673C17">
        <w:t>»</w:t>
      </w:r>
      <w:r w:rsidRPr="00673C17">
        <w:t xml:space="preserve">, содержащее строки с реквизитами платежных документов. Для просмотра строки таблицы следует нажать на кнопку </w:t>
      </w:r>
      <w:r w:rsidR="004D71D9" w:rsidRPr="00673C17">
        <w:rPr>
          <w:noProof/>
        </w:rPr>
        <w:drawing>
          <wp:inline distT="0" distB="0" distL="0" distR="0">
            <wp:extent cx="276225" cy="276225"/>
            <wp:effectExtent l="0" t="0" r="9525" b="9525"/>
            <wp:docPr id="309" name="Рисунок 309"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Snap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w:t>
      </w:r>
      <w:r w:rsidR="002E63CB" w:rsidRPr="00673C17">
        <w:t>(Открыть строку для просмотра)</w:t>
      </w:r>
      <w:r w:rsidRPr="00673C17">
        <w:t>. Открое</w:t>
      </w:r>
      <w:r w:rsidR="00F05823" w:rsidRPr="00673C17">
        <w:t>тся форма «Просмотр записи»</w:t>
      </w:r>
      <w:r w:rsidRPr="00673C17">
        <w:t xml:space="preserve"> (рис. </w:t>
      </w:r>
      <w:r w:rsidRPr="00673C17">
        <w:fldChar w:fldCharType="begin"/>
      </w:r>
      <w:r w:rsidRPr="00673C17">
        <w:instrText xml:space="preserve"> REF _Ref205355270 \h  \* MERGEFORMAT </w:instrText>
      </w:r>
      <w:r w:rsidRPr="00673C17">
        <w:fldChar w:fldCharType="separate"/>
      </w:r>
      <w:r w:rsidR="00B10DE5">
        <w:t>227</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743200"/>
            <wp:effectExtent l="0" t="0" r="9525" b="0"/>
            <wp:docPr id="310" name="Рисунок 3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2"/>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58" w:name="_Ref205355270"/>
      <w:bookmarkStart w:id="1459" w:name="_Toc188889445"/>
      <w:r w:rsidR="00B10DE5">
        <w:rPr>
          <w:noProof/>
        </w:rPr>
        <w:t>227</w:t>
      </w:r>
      <w:bookmarkEnd w:id="1458"/>
      <w:r w:rsidRPr="00673C17">
        <w:rPr>
          <w:noProof/>
        </w:rPr>
        <w:fldChar w:fldCharType="end"/>
      </w:r>
      <w:r w:rsidR="005F037E" w:rsidRPr="00673C17">
        <w:t xml:space="preserve">. Форма </w:t>
      </w:r>
      <w:r w:rsidR="00104B38" w:rsidRPr="00673C17">
        <w:t>«</w:t>
      </w:r>
      <w:r w:rsidR="005F037E" w:rsidRPr="00673C17">
        <w:t>Просмотр записи</w:t>
      </w:r>
      <w:r w:rsidR="00104B38" w:rsidRPr="00673C17">
        <w:t>»</w:t>
      </w:r>
      <w:bookmarkEnd w:id="1459"/>
    </w:p>
    <w:p w:rsidR="005F037E" w:rsidRPr="00673C17" w:rsidRDefault="005F037E" w:rsidP="005F037E">
      <w:pPr>
        <w:pStyle w:val="ASFKNormal"/>
      </w:pPr>
      <w:r w:rsidRPr="00673C17">
        <w:t xml:space="preserve">На форме </w:t>
      </w:r>
      <w:r w:rsidR="00104B38" w:rsidRPr="00673C17">
        <w:t>«</w:t>
      </w:r>
      <w:r w:rsidRPr="00673C17">
        <w:t>Просмотр записи</w:t>
      </w:r>
      <w:r w:rsidR="00104B38" w:rsidRPr="00673C17">
        <w:t>»</w:t>
      </w:r>
      <w:r w:rsidRPr="00673C17">
        <w:t xml:space="preserve"> отображаются следующие реквизиты платеж</w:t>
      </w:r>
      <w:r w:rsidR="00572817" w:rsidRPr="00673C17">
        <w:t>а:</w:t>
      </w:r>
    </w:p>
    <w:p w:rsidR="005F037E" w:rsidRPr="00673C17" w:rsidRDefault="00104B38" w:rsidP="005F037E">
      <w:pPr>
        <w:pStyle w:val="ASFKListmark1"/>
      </w:pPr>
      <w:r w:rsidRPr="00673C17">
        <w:t>«</w:t>
      </w:r>
      <w:r w:rsidR="005F037E" w:rsidRPr="00673C17">
        <w:t>Номер п/п</w:t>
      </w:r>
      <w:r w:rsidRPr="00673C17">
        <w:t>»</w:t>
      </w:r>
      <w:r w:rsidR="00572817" w:rsidRPr="00673C17">
        <w:t xml:space="preserve"> – порядковый номер строки;</w:t>
      </w:r>
    </w:p>
    <w:p w:rsidR="005F037E" w:rsidRPr="00673C17" w:rsidRDefault="00104B38" w:rsidP="005F037E">
      <w:pPr>
        <w:pStyle w:val="ASFKListmark1"/>
      </w:pPr>
      <w:r w:rsidRPr="00673C17">
        <w:t>«</w:t>
      </w:r>
      <w:r w:rsidR="005F037E" w:rsidRPr="00673C17">
        <w:t>Наименование р/д</w:t>
      </w:r>
      <w:r w:rsidRPr="00673C17">
        <w:t>»</w:t>
      </w:r>
      <w:r w:rsidR="005F037E" w:rsidRPr="00673C17">
        <w:t xml:space="preserve"> – на</w:t>
      </w:r>
      <w:r w:rsidR="00572817" w:rsidRPr="00673C17">
        <w:t>именование платежного документа;</w:t>
      </w:r>
    </w:p>
    <w:p w:rsidR="005F037E" w:rsidRPr="00673C17" w:rsidRDefault="00104B38" w:rsidP="005F037E">
      <w:pPr>
        <w:pStyle w:val="ASFKListmark1"/>
      </w:pPr>
      <w:r w:rsidRPr="00673C17">
        <w:t>«</w:t>
      </w:r>
      <w:r w:rsidR="005F037E" w:rsidRPr="00673C17">
        <w:t>Номер</w:t>
      </w:r>
      <w:r w:rsidRPr="00673C17">
        <w:t>»</w:t>
      </w:r>
      <w:r w:rsidR="00572817" w:rsidRPr="00673C17">
        <w:t xml:space="preserve"> – номер платежного документа;</w:t>
      </w:r>
    </w:p>
    <w:p w:rsidR="005F037E" w:rsidRPr="00673C17" w:rsidRDefault="00104B38" w:rsidP="005F037E">
      <w:pPr>
        <w:pStyle w:val="ASFKListmark1"/>
      </w:pPr>
      <w:r w:rsidRPr="00673C17">
        <w:t>«</w:t>
      </w:r>
      <w:r w:rsidR="005F037E" w:rsidRPr="00673C17">
        <w:t>Дата</w:t>
      </w:r>
      <w:r w:rsidRPr="00673C17">
        <w:t>»</w:t>
      </w:r>
      <w:r w:rsidR="00572817" w:rsidRPr="00673C17">
        <w:t xml:space="preserve"> – дата платежного документа;</w:t>
      </w:r>
    </w:p>
    <w:p w:rsidR="005F037E" w:rsidRPr="00673C17" w:rsidRDefault="00104B38" w:rsidP="005F037E">
      <w:pPr>
        <w:pStyle w:val="ASFKListmark1"/>
      </w:pPr>
      <w:r w:rsidRPr="00673C17">
        <w:t>«</w:t>
      </w:r>
      <w:r w:rsidR="005F037E" w:rsidRPr="00673C17">
        <w:t>ИНН</w:t>
      </w:r>
      <w:r w:rsidRPr="00673C17">
        <w:t>»</w:t>
      </w:r>
      <w:r w:rsidR="00572817" w:rsidRPr="00673C17">
        <w:t xml:space="preserve"> – ИНН получателя;</w:t>
      </w:r>
    </w:p>
    <w:p w:rsidR="005F037E" w:rsidRPr="00673C17" w:rsidRDefault="00104B38" w:rsidP="005F037E">
      <w:pPr>
        <w:pStyle w:val="ASFKListmark1"/>
      </w:pPr>
      <w:r w:rsidRPr="00673C17">
        <w:t>«</w:t>
      </w:r>
      <w:r w:rsidR="005F037E" w:rsidRPr="00673C17">
        <w:t>КПП</w:t>
      </w:r>
      <w:r w:rsidRPr="00673C17">
        <w:t>»</w:t>
      </w:r>
      <w:r w:rsidR="00572817" w:rsidRPr="00673C17">
        <w:t xml:space="preserve"> – КПП получателя;</w:t>
      </w:r>
    </w:p>
    <w:p w:rsidR="005F037E" w:rsidRPr="00673C17" w:rsidRDefault="00104B38" w:rsidP="005F037E">
      <w:pPr>
        <w:pStyle w:val="ASFKListmark1"/>
      </w:pPr>
      <w:r w:rsidRPr="00673C17">
        <w:t>«</w:t>
      </w:r>
      <w:r w:rsidR="005F037E" w:rsidRPr="00673C17">
        <w:t>Код по ОКТМО</w:t>
      </w:r>
      <w:r w:rsidRPr="00673C17">
        <w:t>»</w:t>
      </w:r>
      <w:r w:rsidR="00572817" w:rsidRPr="00673C17">
        <w:t xml:space="preserve"> – код по ОКТМО;</w:t>
      </w:r>
    </w:p>
    <w:p w:rsidR="005F037E" w:rsidRPr="00673C17" w:rsidRDefault="00104B38" w:rsidP="005F037E">
      <w:pPr>
        <w:pStyle w:val="ASFKListmark1"/>
      </w:pPr>
      <w:r w:rsidRPr="00673C17">
        <w:t>«</w:t>
      </w:r>
      <w:r w:rsidR="005F037E" w:rsidRPr="00673C17">
        <w:t>КБК доходов</w:t>
      </w:r>
      <w:r w:rsidRPr="00673C17">
        <w:t>»</w:t>
      </w:r>
      <w:r w:rsidR="00572817" w:rsidRPr="00673C17">
        <w:t xml:space="preserve"> – код доходов по БК;</w:t>
      </w:r>
    </w:p>
    <w:p w:rsidR="005F037E" w:rsidRPr="00673C17" w:rsidRDefault="00104B38" w:rsidP="005F037E">
      <w:pPr>
        <w:pStyle w:val="ASFKListmark1"/>
      </w:pPr>
      <w:r w:rsidRPr="00673C17">
        <w:t>«</w:t>
      </w:r>
      <w:r w:rsidR="005F037E" w:rsidRPr="00673C17">
        <w:t>Код цели</w:t>
      </w:r>
      <w:r w:rsidRPr="00673C17">
        <w:t>»</w:t>
      </w:r>
      <w:r w:rsidR="00572817" w:rsidRPr="00673C17">
        <w:t xml:space="preserve"> – код цели субсидий по БК;</w:t>
      </w:r>
    </w:p>
    <w:p w:rsidR="005F037E" w:rsidRPr="00673C17" w:rsidRDefault="00104B38" w:rsidP="005F037E">
      <w:pPr>
        <w:pStyle w:val="ASFKListmark1"/>
      </w:pPr>
      <w:r w:rsidRPr="00673C17">
        <w:t>«</w:t>
      </w:r>
      <w:r w:rsidR="005F037E" w:rsidRPr="00673C17">
        <w:t>Сумма</w:t>
      </w:r>
      <w:r w:rsidRPr="00673C17">
        <w:t>»</w:t>
      </w:r>
      <w:r w:rsidR="00572817" w:rsidRPr="00673C17">
        <w:t xml:space="preserve"> – сумма платежа;</w:t>
      </w:r>
    </w:p>
    <w:p w:rsidR="005F037E" w:rsidRPr="00673C17" w:rsidRDefault="00104B38" w:rsidP="005F037E">
      <w:pPr>
        <w:pStyle w:val="ASFKListmark1"/>
      </w:pPr>
      <w:r w:rsidRPr="00673C17">
        <w:t>«</w:t>
      </w:r>
      <w:r w:rsidR="005F037E" w:rsidRPr="00673C17">
        <w:t>Назначение платежа</w:t>
      </w:r>
      <w:r w:rsidRPr="00673C17">
        <w:t>»</w:t>
      </w:r>
      <w:r w:rsidR="005F037E" w:rsidRPr="00673C17">
        <w:t xml:space="preserve"> – назначение платежа.</w:t>
      </w:r>
    </w:p>
    <w:p w:rsidR="005F037E" w:rsidRPr="00673C17" w:rsidRDefault="005F037E" w:rsidP="005F037E">
      <w:pPr>
        <w:pStyle w:val="ASFKNormal"/>
      </w:pPr>
      <w:r w:rsidRPr="00673C17">
        <w:t xml:space="preserve">ЭФ документа </w:t>
      </w:r>
      <w:r w:rsidR="00104B38" w:rsidRPr="00673C17">
        <w:t>«</w:t>
      </w:r>
      <w:r w:rsidRPr="00673C17">
        <w:t>Запрос на выяснение принадлежности платежа</w:t>
      </w:r>
      <w:r w:rsidR="00346BC3" w:rsidRPr="00673C17">
        <w:t>», закладки</w:t>
      </w:r>
      <w:r w:rsidRPr="00673C17">
        <w:t xml:space="preserve"> </w:t>
      </w:r>
      <w:r w:rsidR="00104B38" w:rsidRPr="00673C17">
        <w:t>«</w:t>
      </w:r>
      <w:r w:rsidRPr="00673C17">
        <w:t>Дополнительные атрибуты (2)</w:t>
      </w:r>
      <w:r w:rsidR="00104B38" w:rsidRPr="00673C17">
        <w:t>»</w:t>
      </w:r>
      <w:r w:rsidRPr="00673C17">
        <w:t xml:space="preserve"> представлена на рисунке</w:t>
      </w:r>
      <w:r w:rsidR="000F1E60" w:rsidRPr="00673C17">
        <w:t> </w:t>
      </w:r>
      <w:r w:rsidRPr="00673C17">
        <w:fldChar w:fldCharType="begin"/>
      </w:r>
      <w:r w:rsidRPr="00673C17">
        <w:instrText xml:space="preserve"> REF _Ref205355271 \h  \* MERGEFORMAT </w:instrText>
      </w:r>
      <w:r w:rsidRPr="00673C17">
        <w:fldChar w:fldCharType="separate"/>
      </w:r>
      <w:r w:rsidR="00B10DE5">
        <w:rPr>
          <w:noProof/>
        </w:rPr>
        <w:t>228</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34100" cy="2828925"/>
            <wp:effectExtent l="0" t="0" r="0" b="9525"/>
            <wp:docPr id="311" name="Рисунок 31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4"/>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134100" cy="28289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60" w:name="_Ref205355271"/>
      <w:bookmarkStart w:id="1461" w:name="_Toc188889446"/>
      <w:r w:rsidR="00B10DE5">
        <w:rPr>
          <w:noProof/>
        </w:rPr>
        <w:t>228</w:t>
      </w:r>
      <w:bookmarkEnd w:id="1460"/>
      <w:r w:rsidRPr="00673C17">
        <w:rPr>
          <w:noProof/>
        </w:rPr>
        <w:fldChar w:fldCharType="end"/>
      </w:r>
      <w:r w:rsidR="005F037E" w:rsidRPr="00673C17">
        <w:t xml:space="preserve">. ЭФ документа </w:t>
      </w:r>
      <w:r w:rsidR="00104B38" w:rsidRPr="00673C17">
        <w:t>«</w:t>
      </w:r>
      <w:r w:rsidR="005F037E" w:rsidRPr="00673C17">
        <w:t>Запрос на выяснение принадлежности платежа</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461"/>
    </w:p>
    <w:p w:rsidR="005F037E" w:rsidRPr="00673C17" w:rsidRDefault="005F037E" w:rsidP="005F037E">
      <w:pPr>
        <w:pStyle w:val="ASFKNormal"/>
      </w:pPr>
      <w:r w:rsidRPr="00673C17">
        <w:t xml:space="preserve">Перечень полей документа </w:t>
      </w:r>
      <w:r w:rsidR="00104B38" w:rsidRPr="00673C17">
        <w:t>«</w:t>
      </w:r>
      <w:r w:rsidRPr="00673C17">
        <w:t>Запрос на выяснение принадлежности платежа</w:t>
      </w:r>
      <w:r w:rsidR="00104B38" w:rsidRPr="00673C17">
        <w:t>»</w:t>
      </w:r>
      <w:r w:rsidRPr="00673C17">
        <w:t>, закладк</w:t>
      </w:r>
      <w:r w:rsidR="00F75DF4" w:rsidRPr="00673C17">
        <w:t>и</w:t>
      </w:r>
      <w:r w:rsidRPr="00673C17">
        <w:t xml:space="preserve"> </w:t>
      </w:r>
      <w:r w:rsidR="00104B38" w:rsidRPr="00673C17">
        <w:t>«</w:t>
      </w:r>
      <w:r w:rsidRPr="00673C17">
        <w:t>Дополнительные атрибуты (2)</w:t>
      </w:r>
      <w:r w:rsidR="00104B38" w:rsidRPr="00673C17">
        <w:t>»</w:t>
      </w:r>
      <w:r w:rsidRPr="00673C17">
        <w:t xml:space="preserve"> приведен в таблице </w:t>
      </w:r>
      <w:r w:rsidRPr="00673C17">
        <w:fldChar w:fldCharType="begin"/>
      </w:r>
      <w:r w:rsidRPr="00673C17">
        <w:instrText xml:space="preserve"> REF _Ref370901934 \h  \* MERGEFORMAT </w:instrText>
      </w:r>
      <w:r w:rsidRPr="00673C17">
        <w:fldChar w:fldCharType="separate"/>
      </w:r>
      <w:r w:rsidR="00B10DE5">
        <w:rPr>
          <w:noProof/>
        </w:rPr>
        <w:t>138</w:t>
      </w:r>
      <w:r w:rsidRPr="00673C17">
        <w:fldChar w:fldCharType="end"/>
      </w:r>
      <w:r w:rsidRPr="00673C17">
        <w:t>.</w:t>
      </w:r>
    </w:p>
    <w:p w:rsidR="00F75DF4" w:rsidRPr="00673C17" w:rsidRDefault="007A4D89" w:rsidP="00F75DF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62" w:name="_Ref370901934"/>
      <w:bookmarkStart w:id="1463" w:name="_Toc188888543"/>
      <w:r w:rsidR="00B10DE5">
        <w:rPr>
          <w:noProof/>
        </w:rPr>
        <w:t>138</w:t>
      </w:r>
      <w:bookmarkEnd w:id="1462"/>
      <w:r w:rsidRPr="00673C17">
        <w:rPr>
          <w:noProof/>
        </w:rPr>
        <w:fldChar w:fldCharType="end"/>
      </w:r>
      <w:r w:rsidR="00F75DF4" w:rsidRPr="00673C17">
        <w:t>. Описание полей документа «Запрос на выяснение принадлежности платежа», закладки «Дополнительные атрибуты (2)»</w:t>
      </w:r>
      <w:bookmarkEnd w:id="1463"/>
    </w:p>
    <w:tbl>
      <w:tblPr>
        <w:tblStyle w:val="ASFKTable"/>
        <w:tblW w:w="5000" w:type="pct"/>
        <w:tblLook w:val="01E0" w:firstRow="1" w:lastRow="1" w:firstColumn="1" w:lastColumn="1" w:noHBand="0" w:noVBand="0"/>
      </w:tblPr>
      <w:tblGrid>
        <w:gridCol w:w="4204"/>
        <w:gridCol w:w="5424"/>
      </w:tblGrid>
      <w:tr w:rsidR="00F75DF4"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2183" w:type="pct"/>
          </w:tcPr>
          <w:p w:rsidR="00F75DF4" w:rsidRPr="00673C17" w:rsidRDefault="00F75DF4" w:rsidP="00347F5C">
            <w:pPr>
              <w:pStyle w:val="ASFKTableHead"/>
            </w:pPr>
            <w:r w:rsidRPr="00673C17">
              <w:t>Наименование поля</w:t>
            </w:r>
          </w:p>
        </w:tc>
        <w:tc>
          <w:tcPr>
            <w:tcW w:w="2817" w:type="pct"/>
          </w:tcPr>
          <w:p w:rsidR="00F75DF4" w:rsidRPr="00673C17" w:rsidRDefault="00F75DF4" w:rsidP="00347F5C">
            <w:pPr>
              <w:pStyle w:val="ASFKTableHead"/>
            </w:pPr>
            <w:r w:rsidRPr="00673C17">
              <w:t>Описание поля</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Номер счета 40101</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БИК</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Дата отправки</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F75DF4" w:rsidRPr="00673C17" w:rsidRDefault="00F75DF4" w:rsidP="00347F5C">
            <w:pPr>
              <w:pStyle w:val="ASFKTablenorm"/>
            </w:pPr>
            <w:r w:rsidRPr="00673C17">
              <w:t>Группа полей «Сведения о регистрации документа»</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Регистрационный номер</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Дата регистрации</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75DF4" w:rsidRPr="00673C17" w:rsidRDefault="00F75DF4" w:rsidP="00347F5C">
            <w:pPr>
              <w:pStyle w:val="ASFKTablenorm"/>
            </w:pPr>
            <w:r w:rsidRPr="00673C17">
              <w:t>Группа полей «Статусы документа»</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Бизнес-cтатус</w:t>
            </w:r>
          </w:p>
        </w:tc>
        <w:tc>
          <w:tcPr>
            <w:tcW w:w="2817" w:type="pct"/>
          </w:tcPr>
          <w:p w:rsidR="00F75DF4" w:rsidRPr="00673C17" w:rsidRDefault="00F75DF4" w:rsidP="00347F5C">
            <w:pPr>
              <w:pStyle w:val="ASFKTablenorm"/>
            </w:pPr>
            <w:r w:rsidRPr="00673C17">
              <w:t xml:space="preserve">Код и наименование бизнес-статуса документа. </w:t>
            </w:r>
          </w:p>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Статус передачи</w:t>
            </w:r>
          </w:p>
        </w:tc>
        <w:tc>
          <w:tcPr>
            <w:tcW w:w="2817" w:type="pct"/>
          </w:tcPr>
          <w:p w:rsidR="00F75DF4" w:rsidRPr="00673C17" w:rsidRDefault="00F75DF4" w:rsidP="00347F5C">
            <w:pPr>
              <w:pStyle w:val="ASFKTablenorm"/>
            </w:pPr>
            <w:r w:rsidRPr="00673C17">
              <w:t>Код и наименование статуса передачи документа.</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Статус утверждения</w:t>
            </w:r>
          </w:p>
        </w:tc>
        <w:tc>
          <w:tcPr>
            <w:tcW w:w="2817" w:type="pct"/>
          </w:tcPr>
          <w:p w:rsidR="00F75DF4" w:rsidRPr="00673C17" w:rsidRDefault="00F75DF4" w:rsidP="00347F5C">
            <w:pPr>
              <w:pStyle w:val="ASFKTablenorm"/>
            </w:pPr>
            <w:r w:rsidRPr="00673C17">
              <w:t xml:space="preserve">Код и наименование статуса утверждения документа. </w:t>
            </w:r>
          </w:p>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75DF4" w:rsidRPr="00673C17" w:rsidRDefault="00F75DF4" w:rsidP="00347F5C">
            <w:pPr>
              <w:pStyle w:val="ASFKTablenorm"/>
            </w:pPr>
            <w:r w:rsidRPr="00673C17">
              <w:t>Группа полей «Подписи»</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Ответственный исполнитель. Должность</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Ответственный исполнитель. Расшифровка подписи</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Ответственный исполнитель. Телефон</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Ответственный исполнитель. Дата</w:t>
            </w:r>
          </w:p>
        </w:tc>
        <w:tc>
          <w:tcPr>
            <w:tcW w:w="2817" w:type="pct"/>
          </w:tcPr>
          <w:p w:rsidR="00F75DF4" w:rsidRPr="00673C17" w:rsidRDefault="00F75DF4" w:rsidP="00347F5C">
            <w:pPr>
              <w:pStyle w:val="ASFKTablenorm"/>
            </w:pPr>
            <w:r w:rsidRPr="00673C17">
              <w:t xml:space="preserve">Дата подписи документа исполнителем. </w:t>
            </w:r>
          </w:p>
          <w:p w:rsidR="00F75DF4" w:rsidRPr="00673C17" w:rsidRDefault="00F75DF4" w:rsidP="00347F5C">
            <w:pPr>
              <w:pStyle w:val="ASFKTablenorm"/>
            </w:pPr>
            <w:r w:rsidRPr="00673C17">
              <w:t xml:space="preserve">Доставляется из </w:t>
            </w:r>
            <w:r w:rsidR="00234AF7">
              <w:t>ППО OEBS АСФК</w:t>
            </w:r>
            <w:r w:rsidRPr="00673C17">
              <w:t>.</w:t>
            </w:r>
          </w:p>
        </w:tc>
      </w:tr>
    </w:tbl>
    <w:p w:rsidR="005F037E" w:rsidRPr="00673C17" w:rsidRDefault="006D0704" w:rsidP="005F037E">
      <w:pPr>
        <w:pStyle w:val="32"/>
      </w:pPr>
      <w:bookmarkStart w:id="1464" w:name="_Ref423689862"/>
      <w:bookmarkStart w:id="1465" w:name="_Toc188888317"/>
      <w:r w:rsidRPr="00673C17">
        <w:lastRenderedPageBreak/>
        <w:t>Уведомление об уточнении вида и принадлежности платежа (расходы)</w:t>
      </w:r>
      <w:bookmarkEnd w:id="1464"/>
      <w:bookmarkEnd w:id="1465"/>
    </w:p>
    <w:p w:rsidR="005F037E" w:rsidRPr="00673C17" w:rsidRDefault="005F037E" w:rsidP="005F037E">
      <w:pPr>
        <w:pStyle w:val="ASFKNormal"/>
      </w:pPr>
      <w:r w:rsidRPr="00673C17">
        <w:t xml:space="preserve">Документы </w:t>
      </w:r>
      <w:r w:rsidR="00104B38" w:rsidRPr="00673C17">
        <w:t>«</w:t>
      </w:r>
      <w:r w:rsidR="006D0704" w:rsidRPr="00673C17">
        <w:t>Уведомление об уточнении вида и принадлежности платежа (расходы)</w:t>
      </w:r>
      <w:r w:rsidR="00104B38" w:rsidRPr="00673C17">
        <w:t>»</w:t>
      </w:r>
      <w:r w:rsidRPr="00673C17">
        <w:t xml:space="preserve"> формируются ПБС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в орган ФК.</w:t>
      </w:r>
    </w:p>
    <w:p w:rsidR="00592CAC" w:rsidRPr="00673C17" w:rsidRDefault="00592CAC" w:rsidP="00592CAC">
      <w:pPr>
        <w:pStyle w:val="ASFKNote"/>
      </w:pPr>
      <w:r w:rsidRPr="00673C17">
        <w:rPr>
          <w:rStyle w:val="ASFKSymBold"/>
        </w:rPr>
        <w:t>Примечание.</w:t>
      </w:r>
      <w:r w:rsidRPr="00673C17">
        <w:tab/>
        <w:t>Документ «Уведомление об уточнении вида и принадлежности платежа»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p>
    <w:p w:rsidR="005F037E" w:rsidRPr="00673C17" w:rsidRDefault="005F037E" w:rsidP="005F037E">
      <w:pPr>
        <w:pStyle w:val="ASFKNormal"/>
      </w:pPr>
      <w:r w:rsidRPr="00673C17">
        <w:t xml:space="preserve">Для работы с документами </w:t>
      </w:r>
      <w:r w:rsidR="00104B38" w:rsidRPr="00673C17">
        <w:t>«</w:t>
      </w:r>
      <w:r w:rsidR="006D0704" w:rsidRPr="00673C17">
        <w:t>Уведомление об уточнении вида и принадлежности платежа (расходы)</w:t>
      </w:r>
      <w:r w:rsidR="00104B38" w:rsidRPr="00673C17">
        <w:t>»</w:t>
      </w:r>
      <w:r w:rsidRPr="00673C17">
        <w:t xml:space="preserve"> следует перейти в пункт меню </w:t>
      </w:r>
      <w:r w:rsidR="00104B38" w:rsidRPr="00673C17">
        <w:t>«</w:t>
      </w:r>
      <w:r w:rsidRPr="00673C17">
        <w:t xml:space="preserve">Документы – Обработка и учет поступлений – Внебанковские документы – </w:t>
      </w:r>
      <w:r w:rsidR="006D0704" w:rsidRPr="00673C17">
        <w:t>Уведомление об уточнении вида и принадлежности платежа (расходы)</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_Ref221001007 \h  \* MERGEFORMAT </w:instrText>
      </w:r>
      <w:r w:rsidRPr="00673C17">
        <w:fldChar w:fldCharType="separate"/>
      </w:r>
      <w:r w:rsidR="00B10DE5">
        <w:t>229</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038850" cy="2466975"/>
            <wp:effectExtent l="0" t="0" r="0" b="9525"/>
            <wp:docPr id="312" name="Рисунок 31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ПБС"/>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66" w:name="_Ref221001007"/>
      <w:bookmarkStart w:id="1467" w:name="_Toc188889447"/>
      <w:r w:rsidR="00B10DE5">
        <w:rPr>
          <w:noProof/>
        </w:rPr>
        <w:t>229</w:t>
      </w:r>
      <w:bookmarkEnd w:id="1466"/>
      <w:r w:rsidRPr="00673C17">
        <w:rPr>
          <w:noProof/>
        </w:rPr>
        <w:fldChar w:fldCharType="end"/>
      </w:r>
      <w:r w:rsidR="005F037E" w:rsidRPr="00673C17">
        <w:t xml:space="preserve">. ЭФ списка документов </w:t>
      </w:r>
      <w:r w:rsidR="00104B38" w:rsidRPr="00673C17">
        <w:t>«</w:t>
      </w:r>
      <w:r w:rsidR="006D0704" w:rsidRPr="00673C17">
        <w:t>Уведомление об уточнении вида и принадлежности платежа (расходы)</w:t>
      </w:r>
      <w:r w:rsidR="00104B38" w:rsidRPr="00673C17">
        <w:t>»</w:t>
      </w:r>
      <w:bookmarkEnd w:id="1467"/>
    </w:p>
    <w:p w:rsidR="005F037E" w:rsidRPr="00673C17" w:rsidRDefault="005F037E" w:rsidP="005F037E">
      <w:pPr>
        <w:pStyle w:val="41"/>
      </w:pPr>
      <w:bookmarkStart w:id="1468" w:name="_Toc232827305"/>
      <w:r w:rsidRPr="00673C17">
        <w:t>Доступные операции</w:t>
      </w:r>
      <w:bookmarkEnd w:id="1468"/>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 вручную</w:t>
      </w:r>
      <w:r w:rsidR="00C31807" w:rsidRPr="00673C17">
        <w:t xml:space="preserve"> (в т.ч. </w:t>
      </w:r>
      <w:r w:rsidRPr="00673C17">
        <w:t xml:space="preserve">создание на основе </w:t>
      </w:r>
      <w:r w:rsidR="00C31807" w:rsidRPr="00673C17">
        <w:t>РД)</w:t>
      </w:r>
      <w:r w:rsidRPr="00673C17">
        <w:t>;</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w:t>
      </w:r>
    </w:p>
    <w:p w:rsidR="005F037E" w:rsidRPr="00673C17" w:rsidRDefault="005F037E" w:rsidP="005F037E">
      <w:pPr>
        <w:pStyle w:val="ASFKListmark1"/>
      </w:pPr>
      <w:r w:rsidRPr="00673C17">
        <w:t>экспорт во внешние системы.</w:t>
      </w:r>
    </w:p>
    <w:p w:rsidR="00AD6A51" w:rsidRPr="00673C17" w:rsidRDefault="00AD6A51" w:rsidP="00AD6A51">
      <w:pPr>
        <w:pStyle w:val="51"/>
      </w:pPr>
      <w:r w:rsidRPr="00673C17">
        <w:t>Создание документа на основе родительского документа</w:t>
      </w:r>
    </w:p>
    <w:p w:rsidR="00AD6A51" w:rsidRPr="00673C17" w:rsidRDefault="00AD6A51" w:rsidP="00AD6A51">
      <w:pPr>
        <w:pStyle w:val="ASFKNormal"/>
      </w:pPr>
      <w:r w:rsidRPr="00673C17">
        <w:t>Документ может создаваться на основе следующих ЭД:</w:t>
      </w:r>
    </w:p>
    <w:p w:rsidR="00C9201C" w:rsidRPr="00673C17" w:rsidRDefault="00C9201C" w:rsidP="00C9201C">
      <w:pPr>
        <w:pStyle w:val="ASFKListmark1"/>
      </w:pPr>
      <w:r w:rsidRPr="00673C17">
        <w:t>«Уведомление об уточнении вида и принадлежности платежа» (ПДУ, УУК);</w:t>
      </w:r>
    </w:p>
    <w:p w:rsidR="00C9201C" w:rsidRPr="00673C17" w:rsidRDefault="00C9201C" w:rsidP="00C9201C">
      <w:pPr>
        <w:pStyle w:val="ASFKListmark1"/>
      </w:pPr>
      <w:r w:rsidRPr="00673C17">
        <w:t>«Заявка на получение наличных денег» (ЗНП);</w:t>
      </w:r>
    </w:p>
    <w:p w:rsidR="00C9201C" w:rsidRPr="00673C17" w:rsidRDefault="00C9201C" w:rsidP="00C9201C">
      <w:pPr>
        <w:pStyle w:val="ASFKListmark1"/>
      </w:pPr>
      <w:r w:rsidRPr="00673C17">
        <w:t>«Плат</w:t>
      </w:r>
      <w:r w:rsidR="007602D0" w:rsidRPr="00673C17">
        <w:t>е</w:t>
      </w:r>
      <w:r w:rsidRPr="00673C17">
        <w:t>жное поручение»;</w:t>
      </w:r>
    </w:p>
    <w:p w:rsidR="00C9201C" w:rsidRPr="00673C17" w:rsidRDefault="00C9201C" w:rsidP="00C9201C">
      <w:pPr>
        <w:pStyle w:val="ASFKListmark1"/>
      </w:pPr>
      <w:r w:rsidRPr="00673C17">
        <w:lastRenderedPageBreak/>
        <w:t>«Заявление на проведение операций с иностранной валютой»;</w:t>
      </w:r>
    </w:p>
    <w:p w:rsidR="00AD6A51" w:rsidRPr="00673C17" w:rsidRDefault="00AD6A51" w:rsidP="00AD6A51">
      <w:pPr>
        <w:pStyle w:val="ASFKListmark1"/>
      </w:pPr>
      <w:r w:rsidRPr="00673C17">
        <w:t>«Заявка на получение денежных средств, перечисляемых на карту» (далее – ЗНБ);</w:t>
      </w:r>
    </w:p>
    <w:p w:rsidR="007602D0" w:rsidRPr="00673C17" w:rsidRDefault="007602D0" w:rsidP="007602D0">
      <w:pPr>
        <w:pStyle w:val="ASFKListmark1"/>
      </w:pPr>
      <w:r w:rsidRPr="00673C17">
        <w:t>«Распоряжение о перечислении денежных средств на банковские карты «Мир» физических лиц»;</w:t>
      </w:r>
    </w:p>
    <w:p w:rsidR="00C9201C" w:rsidRPr="00673C17" w:rsidRDefault="00C9201C" w:rsidP="00C9201C">
      <w:pPr>
        <w:pStyle w:val="ASFKListmark1"/>
      </w:pPr>
      <w:r w:rsidRPr="00673C17">
        <w:t>«Заявка на кассовый расход» (ЗКР);</w:t>
      </w:r>
    </w:p>
    <w:p w:rsidR="00C9201C" w:rsidRPr="00673C17" w:rsidRDefault="00C9201C" w:rsidP="00C9201C">
      <w:pPr>
        <w:pStyle w:val="ASFKListmark1"/>
      </w:pPr>
      <w:r w:rsidRPr="00673C17">
        <w:t>«Заявка на возврат» (ПЗВ);</w:t>
      </w:r>
    </w:p>
    <w:p w:rsidR="00AD6A51" w:rsidRPr="00673C17" w:rsidRDefault="00AD6A51" w:rsidP="00AD6A51">
      <w:pPr>
        <w:pStyle w:val="ASFKListmark1"/>
      </w:pPr>
      <w:r w:rsidRPr="00673C17">
        <w:t>«Запрос на выяснение принадлежности платежа» (ПЗУ</w:t>
      </w:r>
      <w:r w:rsidR="003B4F30" w:rsidRPr="00673C17">
        <w:t>, ПЗП</w:t>
      </w:r>
      <w:r w:rsidRPr="00673C17">
        <w:t>);</w:t>
      </w:r>
    </w:p>
    <w:p w:rsidR="00C9201C" w:rsidRPr="00673C17" w:rsidRDefault="00C9201C" w:rsidP="00AD6A51">
      <w:pPr>
        <w:pStyle w:val="ASFKListmark1"/>
      </w:pPr>
      <w:r w:rsidRPr="00673C17">
        <w:t>«Сводная заявка на кассовый расход (для уплаты налогов</w:t>
      </w:r>
      <w:r w:rsidR="00661655" w:rsidRPr="00673C17">
        <w:t>)</w:t>
      </w:r>
      <w:r w:rsidRPr="00673C17">
        <w:t>»;</w:t>
      </w:r>
    </w:p>
    <w:p w:rsidR="00383435" w:rsidRPr="00673C17" w:rsidRDefault="00C9201C" w:rsidP="00AD6A51">
      <w:pPr>
        <w:pStyle w:val="ASFKListmark1"/>
      </w:pPr>
      <w:r w:rsidRPr="00673C17">
        <w:t>«</w:t>
      </w:r>
      <w:r w:rsidR="00661655" w:rsidRPr="00673C17">
        <w:t>Заявка для о</w:t>
      </w:r>
      <w:r w:rsidRPr="00673C17">
        <w:t>беспечени</w:t>
      </w:r>
      <w:r w:rsidR="00661655" w:rsidRPr="00673C17">
        <w:t>я</w:t>
      </w:r>
      <w:r w:rsidRPr="00673C17">
        <w:t xml:space="preserve"> наличными денежными средствами</w:t>
      </w:r>
      <w:r w:rsidR="00F20AF2" w:rsidRPr="00673C17">
        <w:t xml:space="preserve"> в электронном виде</w:t>
      </w:r>
      <w:r w:rsidRPr="00673C17">
        <w:t>»</w:t>
      </w:r>
      <w:r w:rsidR="007602D0" w:rsidRPr="00673C17">
        <w:t>.</w:t>
      </w:r>
    </w:p>
    <w:p w:rsidR="00383435" w:rsidRPr="00673C17" w:rsidRDefault="00383435" w:rsidP="00383435">
      <w:pPr>
        <w:pStyle w:val="ASFKNormal"/>
      </w:pPr>
      <w:r w:rsidRPr="00673C17">
        <w:t xml:space="preserve">Для создания документа на основе родительского документа необходимо в ЭФ доку-мента нажать на кнопку </w:t>
      </w:r>
      <w:r w:rsidR="004D71D9" w:rsidRPr="00673C17">
        <w:rPr>
          <w:noProof/>
        </w:rPr>
        <w:drawing>
          <wp:inline distT="0" distB="0" distL="0" distR="0">
            <wp:extent cx="180975" cy="180975"/>
            <wp:effectExtent l="0" t="0" r="9525" b="9525"/>
            <wp:docPr id="313" name="Рисунок 313"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(Выбрать родительский документ), выбрать тип родительского документа. </w:t>
      </w:r>
    </w:p>
    <w:p w:rsidR="006928BC" w:rsidRPr="00673C17" w:rsidRDefault="006928BC" w:rsidP="00383435">
      <w:pPr>
        <w:pStyle w:val="ASFKNormal"/>
      </w:pPr>
      <w:r w:rsidRPr="00673C17">
        <w:t>Для выбора из родительского документа «Распоряжение о перечислении денежных средств на карты «Мир» физических лиц» отражаются документы в статусе «999» (</w:t>
      </w:r>
      <w:r w:rsidR="000D0814" w:rsidRPr="00673C17">
        <w:t>и</w:t>
      </w:r>
      <w:r w:rsidRPr="00673C17">
        <w:t>сполнено) и «99Ч»</w:t>
      </w:r>
      <w:r w:rsidR="000D0814" w:rsidRPr="00673C17">
        <w:t xml:space="preserve"> (и</w:t>
      </w:r>
      <w:r w:rsidRPr="00673C17">
        <w:t>сполнено частично).</w:t>
      </w:r>
    </w:p>
    <w:p w:rsidR="00383435" w:rsidRPr="00673C17" w:rsidRDefault="00383435" w:rsidP="00383435">
      <w:pPr>
        <w:pStyle w:val="ASFKNormal"/>
      </w:pPr>
      <w:r w:rsidRPr="00673C17">
        <w:t>После выбора типа документа откроется окно «Выбор записи из справочника» (рис. </w:t>
      </w:r>
      <w:r w:rsidR="000D557B" w:rsidRPr="00673C17">
        <w:fldChar w:fldCharType="begin"/>
      </w:r>
      <w:r w:rsidR="000D557B" w:rsidRPr="00673C17">
        <w:instrText xml:space="preserve"> REF _Ref528425437 \h </w:instrText>
      </w:r>
      <w:r w:rsidR="00673C17">
        <w:instrText xml:space="preserve"> \* MERGEFORMAT </w:instrText>
      </w:r>
      <w:r w:rsidR="000D557B" w:rsidRPr="00673C17">
        <w:fldChar w:fldCharType="separate"/>
      </w:r>
      <w:r w:rsidR="00B10DE5">
        <w:rPr>
          <w:noProof/>
        </w:rPr>
        <w:t>230</w:t>
      </w:r>
      <w:r w:rsidR="000D557B" w:rsidRPr="00673C17">
        <w:fldChar w:fldCharType="end"/>
      </w:r>
      <w:r w:rsidRPr="00673C17">
        <w:t>), в котором следует из перечня сформированных документов заданного типа выбрать нужный документ.</w:t>
      </w:r>
    </w:p>
    <w:p w:rsidR="00383435" w:rsidRPr="00673C17" w:rsidRDefault="004D71D9" w:rsidP="00383435">
      <w:pPr>
        <w:pStyle w:val="ASFKFigure"/>
      </w:pPr>
      <w:r w:rsidRPr="00673C17">
        <w:rPr>
          <w:noProof/>
        </w:rPr>
        <w:drawing>
          <wp:inline distT="0" distB="0" distL="0" distR="0">
            <wp:extent cx="5943600" cy="3571875"/>
            <wp:effectExtent l="0" t="0" r="0" b="9525"/>
            <wp:docPr id="314" name="Рисунок 3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5943600" cy="3571875"/>
                    </a:xfrm>
                    <a:prstGeom prst="rect">
                      <a:avLst/>
                    </a:prstGeom>
                    <a:noFill/>
                    <a:ln>
                      <a:noFill/>
                    </a:ln>
                  </pic:spPr>
                </pic:pic>
              </a:graphicData>
            </a:graphic>
          </wp:inline>
        </w:drawing>
      </w:r>
    </w:p>
    <w:p w:rsidR="00383435" w:rsidRPr="00673C17" w:rsidRDefault="00214736" w:rsidP="0038343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69" w:name="_Ref528425437"/>
      <w:bookmarkStart w:id="1470" w:name="_Toc188889448"/>
      <w:r w:rsidR="00B10DE5">
        <w:rPr>
          <w:noProof/>
        </w:rPr>
        <w:t>230</w:t>
      </w:r>
      <w:bookmarkEnd w:id="1469"/>
      <w:r w:rsidRPr="00673C17">
        <w:rPr>
          <w:noProof/>
        </w:rPr>
        <w:fldChar w:fldCharType="end"/>
      </w:r>
      <w:r w:rsidR="00383435" w:rsidRPr="00673C17">
        <w:t>. Окно «Выбор записи из справочника» для документов типа «Заявка на возврат»</w:t>
      </w:r>
      <w:bookmarkEnd w:id="1470"/>
    </w:p>
    <w:p w:rsidR="005F037E" w:rsidRPr="00673C17" w:rsidRDefault="005F037E" w:rsidP="005F037E">
      <w:pPr>
        <w:pStyle w:val="41"/>
      </w:pPr>
      <w:bookmarkStart w:id="1471" w:name="_Экранная_форма_документа_3"/>
      <w:bookmarkStart w:id="1472" w:name="_Toc232827306"/>
      <w:bookmarkStart w:id="1473" w:name="_Ref319321700"/>
      <w:bookmarkStart w:id="1474" w:name="_Ref319421251"/>
      <w:bookmarkStart w:id="1475" w:name="_Ref322090439"/>
      <w:bookmarkStart w:id="1476" w:name="_Ref325621517"/>
      <w:bookmarkStart w:id="1477" w:name="_Ref328402447"/>
      <w:bookmarkStart w:id="1478" w:name="_Ref328583333"/>
      <w:bookmarkEnd w:id="1471"/>
      <w:r w:rsidRPr="00673C17">
        <w:t>Экранная форма документа</w:t>
      </w:r>
      <w:bookmarkEnd w:id="1472"/>
      <w:bookmarkEnd w:id="1473"/>
      <w:bookmarkEnd w:id="1474"/>
      <w:bookmarkEnd w:id="1475"/>
      <w:bookmarkEnd w:id="1476"/>
      <w:bookmarkEnd w:id="1477"/>
      <w:bookmarkEnd w:id="1478"/>
    </w:p>
    <w:p w:rsidR="005F037E" w:rsidRPr="00673C17" w:rsidRDefault="005F037E" w:rsidP="005F037E">
      <w:pPr>
        <w:pStyle w:val="ASFKNormal"/>
      </w:pPr>
      <w:r w:rsidRPr="00673C17">
        <w:t xml:space="preserve">ЭФ документа </w:t>
      </w:r>
      <w:r w:rsidR="00104B38" w:rsidRPr="00673C17">
        <w:t>«</w:t>
      </w:r>
      <w:r w:rsidR="006D0704" w:rsidRPr="00673C17">
        <w:t>Уведомление об уточнении вида и принадлежности платежа (расходы)</w:t>
      </w:r>
      <w:r w:rsidR="00104B38" w:rsidRPr="00673C17">
        <w:t>»</w:t>
      </w:r>
      <w:r w:rsidRPr="00673C17">
        <w:t xml:space="preserve"> представлена на рисунке</w:t>
      </w:r>
      <w:r w:rsidR="000F1E60" w:rsidRPr="00673C17">
        <w:t> </w:t>
      </w:r>
      <w:r w:rsidRPr="00673C17">
        <w:fldChar w:fldCharType="begin"/>
      </w:r>
      <w:r w:rsidRPr="00673C17">
        <w:instrText xml:space="preserve"> REF _Ref205102344 \h  \* MERGEFORMAT </w:instrText>
      </w:r>
      <w:r w:rsidRPr="00673C17">
        <w:fldChar w:fldCharType="separate"/>
      </w:r>
      <w:r w:rsidR="00B10DE5">
        <w:t>231</w:t>
      </w:r>
      <w:r w:rsidRPr="00673C17">
        <w:fldChar w:fldCharType="end"/>
      </w:r>
      <w:r w:rsidRPr="00673C17">
        <w:t xml:space="preserve">. Форма содержит </w:t>
      </w:r>
      <w:r w:rsidR="00C71E99" w:rsidRPr="00673C17">
        <w:t>следующие</w:t>
      </w:r>
      <w:r w:rsidRPr="00673C17">
        <w:t xml:space="preserve">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Основные атрибуты (1)</w:t>
      </w:r>
      <w:r w:rsidRPr="00673C17">
        <w:t>»</w:t>
      </w:r>
      <w:r w:rsidR="005F037E" w:rsidRPr="00673C17">
        <w:t>;</w:t>
      </w:r>
    </w:p>
    <w:p w:rsidR="005F037E" w:rsidRPr="00673C17" w:rsidRDefault="00104B38" w:rsidP="005F037E">
      <w:pPr>
        <w:pStyle w:val="ASFKListmark2"/>
      </w:pPr>
      <w:r w:rsidRPr="00673C17">
        <w:t>«</w:t>
      </w:r>
      <w:r w:rsidR="005F037E" w:rsidRPr="00673C17">
        <w:t>Платежные документы (2)</w:t>
      </w:r>
      <w:r w:rsidRPr="00673C17">
        <w:t>»</w:t>
      </w:r>
      <w:r w:rsidR="005F037E" w:rsidRPr="00673C17">
        <w:t>;</w:t>
      </w:r>
    </w:p>
    <w:p w:rsidR="005F037E" w:rsidRPr="00673C17" w:rsidRDefault="00104B38" w:rsidP="005F037E">
      <w:pPr>
        <w:pStyle w:val="ASFKListmark2"/>
      </w:pPr>
      <w:r w:rsidRPr="00673C17">
        <w:t>«</w:t>
      </w:r>
      <w:r w:rsidR="005F037E" w:rsidRPr="00673C17">
        <w:t>Дополнительные атрибуты (3)</w:t>
      </w:r>
      <w:r w:rsidRPr="00673C17">
        <w:t>»</w:t>
      </w:r>
      <w:r w:rsidR="00C71E99" w:rsidRPr="00673C17">
        <w:t>;</w:t>
      </w:r>
    </w:p>
    <w:p w:rsidR="005F037E" w:rsidRPr="00673C17" w:rsidRDefault="00104B38" w:rsidP="005F037E">
      <w:pPr>
        <w:pStyle w:val="ASFKListmark1"/>
      </w:pPr>
      <w:r w:rsidRPr="00673C17">
        <w:lastRenderedPageBreak/>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038850" cy="3571875"/>
            <wp:effectExtent l="0" t="0" r="0" b="9525"/>
            <wp:docPr id="315" name="Рисунок 31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038850" cy="3571875"/>
                    </a:xfrm>
                    <a:prstGeom prst="rect">
                      <a:avLst/>
                    </a:prstGeom>
                    <a:noFill/>
                    <a:ln>
                      <a:noFill/>
                    </a:ln>
                  </pic:spPr>
                </pic:pic>
              </a:graphicData>
            </a:graphic>
          </wp:inline>
        </w:drawing>
      </w:r>
    </w:p>
    <w:bookmarkStart w:id="1479" w:name="_Ref225930414"/>
    <w:p w:rsidR="005F037E" w:rsidRPr="00673C17" w:rsidRDefault="005F037E" w:rsidP="005F037E">
      <w:pPr>
        <w:pStyle w:val="ASFKFigName"/>
      </w:pPr>
      <w:r w:rsidRPr="00673C17">
        <w:fldChar w:fldCharType="begin"/>
      </w:r>
      <w:r w:rsidRPr="00673C17">
        <w:instrText xml:space="preserve"> SEQ Рисунок \* ARABIC </w:instrText>
      </w:r>
      <w:r w:rsidRPr="00673C17">
        <w:fldChar w:fldCharType="separate"/>
      </w:r>
      <w:bookmarkStart w:id="1480" w:name="_Ref205102344"/>
      <w:bookmarkStart w:id="1481" w:name="_Toc188889449"/>
      <w:r w:rsidR="00B10DE5">
        <w:rPr>
          <w:noProof/>
        </w:rPr>
        <w:t>231</w:t>
      </w:r>
      <w:bookmarkEnd w:id="1480"/>
      <w:r w:rsidRPr="00673C17">
        <w:fldChar w:fldCharType="end"/>
      </w:r>
      <w:bookmarkEnd w:id="1479"/>
      <w:r w:rsidRPr="00673C17">
        <w:t xml:space="preserve">. ЭФ документа </w:t>
      </w:r>
      <w:r w:rsidR="00104B38" w:rsidRPr="00673C17">
        <w:t>«</w:t>
      </w:r>
      <w:r w:rsidR="006D0704" w:rsidRPr="00673C17">
        <w:t>Уведомление об уточнении вида и принадлежности платежа (расходы)</w:t>
      </w:r>
      <w:r w:rsidR="00346BC3" w:rsidRPr="00673C17">
        <w:t>», закладки</w:t>
      </w:r>
      <w:r w:rsidRPr="00673C17">
        <w:t xml:space="preserve"> </w:t>
      </w:r>
      <w:r w:rsidR="00104B38" w:rsidRPr="00673C17">
        <w:t>«</w:t>
      </w:r>
      <w:r w:rsidRPr="00673C17">
        <w:t>Основные атрибуты (1)</w:t>
      </w:r>
      <w:r w:rsidR="00104B38" w:rsidRPr="00673C17">
        <w:t>»</w:t>
      </w:r>
      <w:bookmarkEnd w:id="1481"/>
    </w:p>
    <w:p w:rsidR="000939F1" w:rsidRPr="00673C17" w:rsidRDefault="005F037E" w:rsidP="005F037E">
      <w:pPr>
        <w:pStyle w:val="ASFKNormal"/>
      </w:pPr>
      <w:r w:rsidRPr="00673C17">
        <w:t xml:space="preserve">При импорте документа из внешней системы поля </w:t>
      </w:r>
      <w:r w:rsidR="000939F1" w:rsidRPr="00673C17">
        <w:t>документа</w:t>
      </w:r>
      <w:r w:rsidRPr="00673C17">
        <w:t xml:space="preserve">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rsidR="000939F1" w:rsidRPr="00673C17">
        <w:t xml:space="preserve"> </w:t>
      </w:r>
      <w:r w:rsidRPr="00673C17">
        <w:t xml:space="preserve">Для ручного ввода документа следует на ЭФ документа заполнить поля, доступные для редактирования. </w:t>
      </w:r>
    </w:p>
    <w:p w:rsidR="005F037E" w:rsidRPr="00673C17" w:rsidRDefault="005F037E" w:rsidP="005F037E">
      <w:pPr>
        <w:pStyle w:val="ASFKNormal"/>
      </w:pPr>
      <w:r w:rsidRPr="00673C17">
        <w:t xml:space="preserve">Перечень полей </w:t>
      </w:r>
      <w:r w:rsidR="00807BC5" w:rsidRPr="00673C17">
        <w:t xml:space="preserve">документа «Уведомление об уточнении вида и принадлежности платежа (расходы)», закладки «Основные атрибуты (1)» </w:t>
      </w:r>
      <w:r w:rsidRPr="00673C17">
        <w:t>приведен в таблице </w:t>
      </w:r>
      <w:r w:rsidRPr="00673C17">
        <w:fldChar w:fldCharType="begin"/>
      </w:r>
      <w:r w:rsidRPr="00673C17">
        <w:instrText xml:space="preserve"> REF _Ref317609376 \h  \* MERGEFORMAT </w:instrText>
      </w:r>
      <w:r w:rsidRPr="00673C17">
        <w:fldChar w:fldCharType="separate"/>
      </w:r>
      <w:r w:rsidR="00B10DE5">
        <w:t>139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82" w:name="_Ref317609376"/>
      <w:bookmarkStart w:id="1483" w:name="_Toc188888544"/>
      <w:r w:rsidR="00B10DE5">
        <w:rPr>
          <w:noProof/>
        </w:rPr>
        <w:t>139</w:t>
      </w:r>
      <w:bookmarkEnd w:id="1482"/>
      <w:r w:rsidRPr="00673C17">
        <w:rPr>
          <w:noProof/>
        </w:rPr>
        <w:fldChar w:fldCharType="end"/>
      </w:r>
      <w:r w:rsidR="005F037E" w:rsidRPr="00673C17">
        <w:t xml:space="preserve">. Описание полей документа </w:t>
      </w:r>
      <w:r w:rsidR="00104B38" w:rsidRPr="00673C17">
        <w:t>«</w:t>
      </w:r>
      <w:r w:rsidR="006D0704" w:rsidRPr="00673C17">
        <w:t>Уведомление об уточнении вида и принадлежности платежа (расходы)</w:t>
      </w:r>
      <w:r w:rsidR="00346BC3" w:rsidRPr="00673C17">
        <w:t>», закладки</w:t>
      </w:r>
      <w:r w:rsidR="005F037E" w:rsidRPr="00673C17">
        <w:t xml:space="preserve"> </w:t>
      </w:r>
      <w:r w:rsidR="00104B38" w:rsidRPr="00673C17">
        <w:t>«</w:t>
      </w:r>
      <w:r w:rsidR="005F037E" w:rsidRPr="00673C17">
        <w:t>Основные атрибуты (1)</w:t>
      </w:r>
      <w:r w:rsidR="00104B38" w:rsidRPr="00673C17">
        <w:t>»</w:t>
      </w:r>
      <w:bookmarkEnd w:id="1483"/>
    </w:p>
    <w:tbl>
      <w:tblPr>
        <w:tblStyle w:val="ASFKTable"/>
        <w:tblW w:w="5000" w:type="pct"/>
        <w:tblLook w:val="01E0" w:firstRow="1" w:lastRow="1" w:firstColumn="1" w:lastColumn="1" w:noHBand="0" w:noVBand="0"/>
      </w:tblPr>
      <w:tblGrid>
        <w:gridCol w:w="2233"/>
        <w:gridCol w:w="7395"/>
      </w:tblGrid>
      <w:tr w:rsidR="00131561" w:rsidRPr="00673C17" w:rsidTr="00526D9E">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31561" w:rsidRPr="00673C17" w:rsidRDefault="00131561" w:rsidP="00131561">
            <w:pPr>
              <w:pStyle w:val="ASFKTableHead"/>
            </w:pPr>
            <w:r w:rsidRPr="00673C17">
              <w:t>Наименование поля</w:t>
            </w:r>
          </w:p>
        </w:tc>
        <w:tc>
          <w:tcPr>
            <w:tcW w:w="3863" w:type="pct"/>
          </w:tcPr>
          <w:p w:rsidR="00131561" w:rsidRPr="00673C17" w:rsidRDefault="00131561" w:rsidP="00131561">
            <w:pPr>
              <w:pStyle w:val="ASFKTableHead"/>
            </w:pPr>
            <w:r w:rsidRPr="00673C17">
              <w:t>Описание поля</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Номер документа</w:t>
            </w:r>
          </w:p>
        </w:tc>
        <w:tc>
          <w:tcPr>
            <w:tcW w:w="3863" w:type="pct"/>
          </w:tcPr>
          <w:p w:rsidR="00131561" w:rsidRPr="00673C17" w:rsidRDefault="00131561" w:rsidP="00131561">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w:t>
            </w:r>
            <w:r w:rsidR="00A41070" w:rsidRPr="00673C17">
              <w:t xml:space="preserve"> </w:t>
            </w:r>
            <w:r w:rsidRPr="00673C17">
              <w:t>Может быть заполнено вручную.</w:t>
            </w:r>
          </w:p>
          <w:p w:rsidR="00131561" w:rsidRPr="00673C17" w:rsidRDefault="00131561" w:rsidP="00131561">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 xml:space="preserve">Дата документа </w:t>
            </w:r>
          </w:p>
        </w:tc>
        <w:tc>
          <w:tcPr>
            <w:tcW w:w="3863" w:type="pct"/>
          </w:tcPr>
          <w:p w:rsidR="00131561" w:rsidRPr="00673C17" w:rsidRDefault="00131561" w:rsidP="00131561">
            <w:pPr>
              <w:pStyle w:val="ASFKTablenorm"/>
            </w:pPr>
            <w:r w:rsidRPr="00673C17">
              <w:t xml:space="preserve">По умолчанию – текущая дата. Привязан системный календарь. Маска ввода </w:t>
            </w:r>
            <w:r w:rsidR="00104B38" w:rsidRPr="00673C17">
              <w:t>«</w:t>
            </w:r>
            <w:r w:rsidRPr="00673C17">
              <w:t>DD.MM.YYYY</w:t>
            </w:r>
            <w:r w:rsidR="00104B38" w:rsidRPr="00673C17">
              <w:t>»</w:t>
            </w:r>
            <w:r w:rsidRPr="00673C17">
              <w:t>.</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Единица измерения</w:t>
            </w:r>
          </w:p>
        </w:tc>
        <w:tc>
          <w:tcPr>
            <w:tcW w:w="3863" w:type="pct"/>
          </w:tcPr>
          <w:p w:rsidR="00131561" w:rsidRPr="00673C17" w:rsidRDefault="00131561" w:rsidP="00131561">
            <w:pPr>
              <w:pStyle w:val="ASFKTablenorm"/>
            </w:pPr>
            <w:r w:rsidRPr="00673C17">
              <w:t xml:space="preserve">По умолчанию </w:t>
            </w:r>
            <w:r w:rsidR="00104B38" w:rsidRPr="00673C17">
              <w:t>«</w:t>
            </w:r>
            <w:r w:rsidRPr="00673C17">
              <w:t>Руб</w:t>
            </w:r>
            <w:r w:rsidR="00104B38" w:rsidRPr="00673C17">
              <w:t>»</w:t>
            </w:r>
            <w:r w:rsidRPr="00673C17">
              <w:t>.</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Статус</w:t>
            </w:r>
          </w:p>
        </w:tc>
        <w:tc>
          <w:tcPr>
            <w:tcW w:w="3863" w:type="pct"/>
          </w:tcPr>
          <w:p w:rsidR="00131561" w:rsidRPr="00673C17" w:rsidRDefault="00131561" w:rsidP="00131561">
            <w:pPr>
              <w:pStyle w:val="ASFKTablenorm"/>
            </w:pPr>
            <w:r w:rsidRPr="00673C17">
              <w:t>Код бизнес-статуса документа.</w:t>
            </w:r>
          </w:p>
        </w:tc>
      </w:tr>
      <w:tr w:rsidR="00437B1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37B15" w:rsidRPr="00673C17" w:rsidRDefault="00437B15" w:rsidP="00655446">
            <w:pPr>
              <w:pStyle w:val="ASFKTablenorm"/>
            </w:pPr>
            <w:r w:rsidRPr="00673C17">
              <w:t>Уровень конфиденциальности</w:t>
            </w:r>
          </w:p>
        </w:tc>
        <w:tc>
          <w:tcPr>
            <w:tcW w:w="3863" w:type="pct"/>
          </w:tcPr>
          <w:p w:rsidR="00926D2D" w:rsidRPr="00673C17" w:rsidRDefault="00926D2D" w:rsidP="00926D2D">
            <w:pPr>
              <w:pStyle w:val="ASFKTablenorm"/>
            </w:pPr>
            <w:r w:rsidRPr="00673C17">
              <w:t>Заполняется вручную. По умолчанию не заполнено.</w:t>
            </w:r>
          </w:p>
          <w:p w:rsidR="00437B15" w:rsidRPr="00673C17" w:rsidRDefault="00926D2D" w:rsidP="00926D2D">
            <w:pPr>
              <w:pStyle w:val="ASFKTablenorm"/>
            </w:pPr>
            <w:r w:rsidRPr="00673C17">
              <w:t>Заполняется клиентом значением «1» (</w:t>
            </w:r>
            <w:r w:rsidR="00D945ED" w:rsidRPr="00673C17">
              <w:t>ДСП</w:t>
            </w:r>
            <w:r w:rsidRPr="00673C17">
              <w:t>) или «0» (не секретно).</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31561" w:rsidRPr="00673C17" w:rsidRDefault="00131561" w:rsidP="00744F03">
            <w:pPr>
              <w:pStyle w:val="ASFKTablenorm"/>
            </w:pPr>
            <w:r w:rsidRPr="00673C17">
              <w:lastRenderedPageBreak/>
              <w:t xml:space="preserve">Закладка </w:t>
            </w:r>
            <w:r w:rsidR="00104B38" w:rsidRPr="00673C17">
              <w:t>«</w:t>
            </w:r>
            <w:r w:rsidRPr="00673C17">
              <w:t>Основные атрибуты (1)</w:t>
            </w:r>
            <w:r w:rsidR="004C76B9" w:rsidRPr="00673C17">
              <w:t>»</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Дата</w:t>
            </w:r>
          </w:p>
        </w:tc>
        <w:tc>
          <w:tcPr>
            <w:tcW w:w="3863" w:type="pct"/>
          </w:tcPr>
          <w:p w:rsidR="00131561" w:rsidRPr="00673C17" w:rsidRDefault="00131561" w:rsidP="00131561">
            <w:pPr>
              <w:pStyle w:val="ASFKTablenorm"/>
            </w:pPr>
            <w:r w:rsidRPr="00673C17">
              <w:t xml:space="preserve">Автоматически подставляется значение из поля </w:t>
            </w:r>
            <w:r w:rsidR="00104B38" w:rsidRPr="00673C17">
              <w:t>«</w:t>
            </w:r>
            <w:r w:rsidRPr="00673C17">
              <w:t>Дата документа</w:t>
            </w:r>
            <w:r w:rsidR="00104B38" w:rsidRPr="00673C17">
              <w:t>»</w:t>
            </w:r>
            <w:r w:rsidRPr="00673C17">
              <w:t>.</w:t>
            </w:r>
          </w:p>
        </w:tc>
      </w:tr>
      <w:tr w:rsidR="00627592"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627592" w:rsidRPr="00673C17" w:rsidRDefault="00627592" w:rsidP="00131561">
            <w:pPr>
              <w:pStyle w:val="ASFKTablenorm"/>
            </w:pPr>
            <w:r w:rsidRPr="00673C17">
              <w:t>ПБС/АД/АИФ</w:t>
            </w:r>
          </w:p>
        </w:tc>
        <w:tc>
          <w:tcPr>
            <w:tcW w:w="3863" w:type="pct"/>
          </w:tcPr>
          <w:p w:rsidR="00627592" w:rsidRPr="00673C17" w:rsidRDefault="00627592" w:rsidP="00DB1930">
            <w:pPr>
              <w:pStyle w:val="ASFKTablenorm"/>
            </w:pPr>
            <w:r w:rsidRPr="00673C17">
              <w:t xml:space="preserve">Если </w:t>
            </w:r>
            <w:r w:rsidR="004365AC" w:rsidRPr="00673C17">
              <w:t>«</w:t>
            </w:r>
            <w:r w:rsidRPr="00673C17">
              <w:t>Код по СР</w:t>
            </w:r>
            <w:r w:rsidR="004365AC" w:rsidRPr="00673C17">
              <w:t>»</w:t>
            </w:r>
            <w:r w:rsidRPr="00673C17">
              <w:t xml:space="preserve"> заполнено и Переход на СР = 1, то поле заполняется значением актуальной записи справочника СР, найденной по коду = </w:t>
            </w:r>
            <w:r w:rsidR="004365AC" w:rsidRPr="00673C17">
              <w:t>«</w:t>
            </w:r>
            <w:r w:rsidRPr="00673C17">
              <w:t>Код по СР</w:t>
            </w:r>
            <w:r w:rsidR="004365AC" w:rsidRPr="00673C17">
              <w:t>»</w:t>
            </w:r>
            <w:r w:rsidRPr="00673C17">
              <w:t>.</w:t>
            </w:r>
          </w:p>
          <w:p w:rsidR="00627592" w:rsidRPr="00673C17" w:rsidRDefault="00627592" w:rsidP="00DB1930">
            <w:pPr>
              <w:pStyle w:val="ASFKTablenorm"/>
            </w:pPr>
            <w:r w:rsidRPr="00673C17">
              <w:t xml:space="preserve">Иначе поле заполняется по-старому: полным наименованием актуальной записи РУБП/ПУБП/НУБП/УП, найденной по </w:t>
            </w:r>
            <w:r w:rsidR="004365AC" w:rsidRPr="00673C17">
              <w:t>«</w:t>
            </w:r>
            <w:r w:rsidRPr="00673C17">
              <w:t>Код собственного БУ</w:t>
            </w:r>
            <w:r w:rsidR="004365AC" w:rsidRPr="00673C17">
              <w:t>»</w:t>
            </w:r>
            <w:r w:rsidRPr="00673C17">
              <w:t xml:space="preserve"> и </w:t>
            </w:r>
            <w:r w:rsidR="004365AC" w:rsidRPr="00673C17">
              <w:t>«Код бюджета»</w:t>
            </w:r>
            <w:r w:rsidRPr="00673C17">
              <w:t>.</w:t>
            </w:r>
          </w:p>
          <w:p w:rsidR="00627592" w:rsidRPr="00673C17" w:rsidRDefault="00627592" w:rsidP="00DB1930">
            <w:pPr>
              <w:pStyle w:val="ASFKTablenorm"/>
            </w:pPr>
            <w:r w:rsidRPr="00673C17">
              <w:t>Варианты заполнения значения поля:</w:t>
            </w:r>
          </w:p>
          <w:p w:rsidR="00627592" w:rsidRPr="00673C17" w:rsidRDefault="00627592" w:rsidP="008979DB">
            <w:pPr>
              <w:pStyle w:val="ASFKTableListNum"/>
              <w:numPr>
                <w:ilvl w:val="0"/>
                <w:numId w:val="72"/>
              </w:numPr>
            </w:pPr>
            <w:r w:rsidRPr="00673C17">
              <w:t>Из родительского документа, если соответствующее значение в РД заполнено.</w:t>
            </w:r>
          </w:p>
          <w:p w:rsidR="00627592" w:rsidRPr="00673C17" w:rsidRDefault="00627592" w:rsidP="00DB1930">
            <w:pPr>
              <w:pStyle w:val="ASFKTableListNum"/>
            </w:pPr>
            <w:r w:rsidRPr="00673C17">
              <w:t>По системной константе «Код собственного БУ» или «Код по СР» или значения поля «по Сводному реестру».</w:t>
            </w:r>
          </w:p>
          <w:p w:rsidR="00627592" w:rsidRPr="00673C17" w:rsidRDefault="00627592" w:rsidP="00DB1930">
            <w:pPr>
              <w:pStyle w:val="ASFKTableListNum"/>
            </w:pPr>
            <w:r w:rsidRPr="00673C17">
              <w:t>Вручную.</w:t>
            </w:r>
          </w:p>
        </w:tc>
      </w:tr>
      <w:tr w:rsidR="00627592"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627592" w:rsidRPr="00673C17" w:rsidRDefault="00627592" w:rsidP="00131561">
            <w:pPr>
              <w:pStyle w:val="ASFKTablenorm"/>
            </w:pPr>
            <w:r w:rsidRPr="00673C17">
              <w:t>По Сводному реестру</w:t>
            </w:r>
          </w:p>
        </w:tc>
        <w:tc>
          <w:tcPr>
            <w:tcW w:w="3863" w:type="pct"/>
          </w:tcPr>
          <w:p w:rsidR="00627592" w:rsidRPr="00673C17" w:rsidRDefault="004365AC" w:rsidP="004365AC">
            <w:pPr>
              <w:pStyle w:val="ASFKTableListMark"/>
              <w:numPr>
                <w:ilvl w:val="0"/>
                <w:numId w:val="0"/>
              </w:numPr>
            </w:pPr>
            <w:r w:rsidRPr="00673C17">
              <w:t>Н</w:t>
            </w:r>
            <w:r w:rsidR="00627592" w:rsidRPr="00673C17">
              <w:t xml:space="preserve">а АРМ ПБС </w:t>
            </w:r>
            <w:r w:rsidR="00356A2D" w:rsidRPr="00673C17">
              <w:t>–</w:t>
            </w:r>
            <w:r w:rsidR="00627592" w:rsidRPr="00673C17">
              <w:t xml:space="preserve"> </w:t>
            </w:r>
            <w:r w:rsidRPr="00673C17">
              <w:t xml:space="preserve">заполняется </w:t>
            </w:r>
            <w:r w:rsidR="00627592" w:rsidRPr="00673C17">
              <w:t xml:space="preserve">из </w:t>
            </w:r>
            <w:r w:rsidRPr="00673C17">
              <w:t>«Код собственного БУ»</w:t>
            </w:r>
            <w:r w:rsidR="00627592" w:rsidRPr="00673C17">
              <w:t xml:space="preserve"> для ФБ.</w:t>
            </w:r>
          </w:p>
          <w:p w:rsidR="00627592" w:rsidRPr="00673C17" w:rsidRDefault="00627592" w:rsidP="00DB1930">
            <w:pPr>
              <w:pStyle w:val="ASFKTablenorm"/>
            </w:pPr>
            <w:r w:rsidRPr="00673C17">
              <w:t>Варианты заполнения значения поля:</w:t>
            </w:r>
          </w:p>
          <w:p w:rsidR="00627592" w:rsidRPr="00673C17" w:rsidRDefault="00627592" w:rsidP="008979DB">
            <w:pPr>
              <w:pStyle w:val="ASFKTableListNum"/>
              <w:numPr>
                <w:ilvl w:val="0"/>
                <w:numId w:val="71"/>
              </w:numPr>
            </w:pPr>
            <w:r w:rsidRPr="00673C17">
              <w:t>Из родительского документа, если соответствующее значение в РД заполнено.</w:t>
            </w:r>
          </w:p>
          <w:p w:rsidR="00627592" w:rsidRPr="00673C17" w:rsidRDefault="00627592" w:rsidP="00DB1930">
            <w:pPr>
              <w:pStyle w:val="ASFKTableListNum"/>
            </w:pPr>
            <w:r w:rsidRPr="00673C17">
              <w:t xml:space="preserve">По системной константе «Код собственного БУ» или «Код по СР». </w:t>
            </w:r>
          </w:p>
          <w:p w:rsidR="00627592" w:rsidRPr="00673C17" w:rsidRDefault="00627592" w:rsidP="00DB1930">
            <w:pPr>
              <w:pStyle w:val="ASFKTableListNum"/>
            </w:pPr>
            <w:r w:rsidRPr="00673C17">
              <w:t>Из справочников СРРПБС/ПУБП или СР.</w:t>
            </w:r>
          </w:p>
          <w:p w:rsidR="00627592" w:rsidRPr="00673C17" w:rsidRDefault="00627592" w:rsidP="00DB1930">
            <w:pPr>
              <w:pStyle w:val="ASFKTableListNum"/>
            </w:pPr>
            <w:r w:rsidRPr="00673C17">
              <w:t>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ГРБС/ГАДБ/ГАИФ</w:t>
            </w:r>
          </w:p>
        </w:tc>
        <w:tc>
          <w:tcPr>
            <w:tcW w:w="3863" w:type="pct"/>
          </w:tcPr>
          <w:p w:rsidR="00131561" w:rsidRPr="00673C17" w:rsidRDefault="00131561" w:rsidP="00131561">
            <w:pPr>
              <w:pStyle w:val="ASFKTablenorm"/>
            </w:pPr>
            <w:r w:rsidRPr="00673C17">
              <w:t>Заполняется из родительского документа (если есть).</w:t>
            </w:r>
          </w:p>
          <w:p w:rsidR="00131561" w:rsidRPr="00673C17" w:rsidRDefault="00131561" w:rsidP="00131561">
            <w:pPr>
              <w:pStyle w:val="ASFKTablenorm"/>
            </w:pPr>
            <w:r w:rsidRPr="00673C17">
              <w:t>На АРМ ПБС (если тип указанного лицевого счета</w:t>
            </w:r>
            <w:r w:rsidR="00730FA4" w:rsidRPr="00673C17">
              <w:t xml:space="preserve"> – </w:t>
            </w:r>
            <w:r w:rsidR="00104B38" w:rsidRPr="00673C17">
              <w:t>«</w:t>
            </w:r>
            <w:r w:rsidRPr="00673C17">
              <w:t>04</w:t>
            </w:r>
            <w:r w:rsidR="00104B38" w:rsidRPr="00673C17">
              <w:t>»</w:t>
            </w:r>
            <w:r w:rsidRPr="00673C17">
              <w:t xml:space="preserve">): автоматически в соответствии с кодом </w:t>
            </w:r>
            <w:r w:rsidR="00104B38" w:rsidRPr="00673C17">
              <w:t>«</w:t>
            </w:r>
            <w:r w:rsidRPr="00673C17">
              <w:t>Глава по БК</w:t>
            </w:r>
            <w:r w:rsidR="00104B38" w:rsidRPr="00673C17">
              <w:t>»</w:t>
            </w:r>
            <w:r w:rsidRPr="00673C17">
              <w:t xml:space="preserve"> </w:t>
            </w:r>
            <w:r w:rsidR="00627592" w:rsidRPr="00673C17">
              <w:t xml:space="preserve">и бюджетом </w:t>
            </w:r>
            <w:r w:rsidRPr="00673C17">
              <w:t xml:space="preserve">из справочника </w:t>
            </w:r>
            <w:r w:rsidR="00104B38" w:rsidRPr="00673C17">
              <w:t>«</w:t>
            </w:r>
            <w:r w:rsidRPr="00673C17">
              <w:t>Ведомства</w:t>
            </w:r>
            <w:r w:rsidR="00104B38" w:rsidRPr="00673C17">
              <w:t>»</w:t>
            </w:r>
            <w:r w:rsidRPr="00673C17">
              <w:t xml:space="preserve"> из поля </w:t>
            </w:r>
            <w:r w:rsidR="00104B38" w:rsidRPr="00673C17">
              <w:t>«</w:t>
            </w:r>
            <w:r w:rsidRPr="00673C17">
              <w:t>Полное наименование</w:t>
            </w:r>
            <w:r w:rsidR="00104B38" w:rsidRPr="00673C17">
              <w:t>»</w:t>
            </w:r>
            <w:r w:rsidRPr="00673C17">
              <w:t>, может быть отредактировано 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Глава по БК</w:t>
            </w:r>
          </w:p>
        </w:tc>
        <w:tc>
          <w:tcPr>
            <w:tcW w:w="3863" w:type="pct"/>
          </w:tcPr>
          <w:p w:rsidR="00131561" w:rsidRPr="00673C17" w:rsidRDefault="00131561" w:rsidP="00131561">
            <w:pPr>
              <w:pStyle w:val="ASFKTablenorm"/>
            </w:pPr>
            <w:r w:rsidRPr="00673C17">
              <w:t>Заполняется из родительского документа (если есть).</w:t>
            </w:r>
          </w:p>
          <w:p w:rsidR="00131561" w:rsidRPr="00673C17" w:rsidRDefault="00131561" w:rsidP="00131561">
            <w:pPr>
              <w:pStyle w:val="ASFKTablenorm"/>
            </w:pPr>
            <w:r w:rsidRPr="00673C17">
              <w:t>Привязан справочник Ведомств.</w:t>
            </w:r>
          </w:p>
          <w:p w:rsidR="00131561" w:rsidRPr="00673C17" w:rsidRDefault="00131561" w:rsidP="00131561">
            <w:pPr>
              <w:pStyle w:val="ASFKTablenorm"/>
            </w:pPr>
            <w:r w:rsidRPr="00673C17">
              <w:t>Для АРМ ПБС заполняется автоматически.</w:t>
            </w:r>
          </w:p>
          <w:p w:rsidR="00131561" w:rsidRPr="00673C17" w:rsidRDefault="00131561" w:rsidP="00131561">
            <w:pPr>
              <w:pStyle w:val="ASFKTablenorm"/>
            </w:pPr>
            <w:r w:rsidRPr="00673C17">
              <w:t xml:space="preserve">Может быть изменено выбором из справочника </w:t>
            </w:r>
            <w:r w:rsidR="00104B38" w:rsidRPr="00673C17">
              <w:t>«</w:t>
            </w:r>
            <w:r w:rsidRPr="00673C17">
              <w:t>Ведомства</w:t>
            </w:r>
            <w:r w:rsidR="00104B38" w:rsidRPr="00673C17">
              <w:t>»</w:t>
            </w:r>
            <w:r w:rsidRPr="00673C17">
              <w:t>, отфильтрованного по коду бюджета или 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Наименование бюджета</w:t>
            </w:r>
          </w:p>
        </w:tc>
        <w:tc>
          <w:tcPr>
            <w:tcW w:w="3863" w:type="pct"/>
          </w:tcPr>
          <w:p w:rsidR="00131561" w:rsidRPr="00673C17" w:rsidRDefault="00131561" w:rsidP="00131561">
            <w:pPr>
              <w:pStyle w:val="ASFKTablenorm"/>
            </w:pPr>
            <w:r w:rsidRPr="00673C17">
              <w:t>Автоматически по коду бюджета.</w:t>
            </w:r>
          </w:p>
          <w:p w:rsidR="00131561" w:rsidRPr="00673C17" w:rsidRDefault="00131561" w:rsidP="00131561">
            <w:pPr>
              <w:pStyle w:val="ASFKTablenorm"/>
            </w:pPr>
            <w:r w:rsidRPr="00673C17">
              <w:t>Привязан справочник Бюджетов.</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Финансовый орган</w:t>
            </w:r>
          </w:p>
        </w:tc>
        <w:tc>
          <w:tcPr>
            <w:tcW w:w="3863" w:type="pct"/>
          </w:tcPr>
          <w:p w:rsidR="00131561" w:rsidRPr="00673C17" w:rsidRDefault="00131561" w:rsidP="00131561">
            <w:pPr>
              <w:pStyle w:val="ASFKTablenorm"/>
            </w:pPr>
            <w:r w:rsidRPr="00673C17">
              <w:t>Наименование финансового органа.</w:t>
            </w:r>
          </w:p>
          <w:p w:rsidR="00131561" w:rsidRPr="00673C17" w:rsidRDefault="00131561" w:rsidP="00131561">
            <w:pPr>
              <w:pStyle w:val="ASFKTablenorm"/>
            </w:pPr>
            <w:r w:rsidRPr="00673C17">
              <w:t>Привязан справочник Финорганов.</w:t>
            </w:r>
          </w:p>
          <w:p w:rsidR="00131561" w:rsidRPr="00673C17" w:rsidRDefault="00131561" w:rsidP="00131561">
            <w:pPr>
              <w:pStyle w:val="ASFKTablenorm"/>
            </w:pPr>
            <w:r w:rsidRPr="00673C17">
              <w:t xml:space="preserve">На АРМ ПБС: Формируется автоматически на основании поля </w:t>
            </w:r>
            <w:r w:rsidR="00104B38" w:rsidRPr="00673C17">
              <w:t>«</w:t>
            </w:r>
            <w:r w:rsidRPr="00673C17">
              <w:t>Бюджет</w:t>
            </w:r>
            <w:r w:rsidR="00104B38" w:rsidRPr="00673C17">
              <w:t>»</w:t>
            </w:r>
            <w:r w:rsidRPr="00673C17">
              <w:t xml:space="preserve"> из справочника ФО. Выбирается соответствующее коду Бюджета то значение, у которого в поле </w:t>
            </w:r>
            <w:r w:rsidR="00104B38" w:rsidRPr="00673C17">
              <w:t>«</w:t>
            </w:r>
            <w:r w:rsidRPr="00673C17">
              <w:t>Акт</w:t>
            </w:r>
            <w:r w:rsidR="00104B38" w:rsidRPr="00673C17">
              <w:t>»</w:t>
            </w:r>
            <w:r w:rsidRPr="00673C17">
              <w:t xml:space="preserve"> в справочнике Финорганов стоит </w:t>
            </w:r>
            <w:r w:rsidR="00104B38" w:rsidRPr="00673C17">
              <w:t>«</w:t>
            </w:r>
            <w:r w:rsidRPr="00673C17">
              <w:t>флажок</w:t>
            </w:r>
            <w:r w:rsidR="00104B38" w:rsidRPr="00673C17">
              <w:t>»</w:t>
            </w:r>
            <w:r w:rsidRPr="00673C17">
              <w:t>.</w:t>
            </w:r>
          </w:p>
          <w:p w:rsidR="00131561" w:rsidRPr="00673C17" w:rsidRDefault="00131561" w:rsidP="00131561">
            <w:pPr>
              <w:pStyle w:val="ASFKTablenorm"/>
            </w:pPr>
            <w:r w:rsidRPr="00673C17">
              <w:t>Не заполняется при вводе ГТВБФ и ГВБФ.</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Номер лицевого счета</w:t>
            </w:r>
          </w:p>
        </w:tc>
        <w:tc>
          <w:tcPr>
            <w:tcW w:w="3863" w:type="pct"/>
          </w:tcPr>
          <w:p w:rsidR="00131561" w:rsidRPr="00673C17" w:rsidRDefault="00131561" w:rsidP="00131561">
            <w:pPr>
              <w:pStyle w:val="ASFKTablenorm"/>
            </w:pPr>
            <w:r w:rsidRPr="00673C17">
              <w:t xml:space="preserve">Для АРМ ПБС: </w:t>
            </w:r>
            <w:r w:rsidR="00C31807" w:rsidRPr="00673C17">
              <w:t>указывается ЛС типа 03, 05, 08, 09, 10 или 14</w:t>
            </w:r>
            <w:r w:rsidRPr="00673C17">
              <w:t>.</w:t>
            </w:r>
          </w:p>
          <w:p w:rsidR="00C31807" w:rsidRPr="00673C17" w:rsidRDefault="00C31807" w:rsidP="00C31807">
            <w:pPr>
              <w:pStyle w:val="ASFKTablenorm"/>
            </w:pPr>
            <w:r w:rsidRPr="00673C17">
              <w:t>Варианты заполнения значения поля:</w:t>
            </w:r>
          </w:p>
          <w:p w:rsidR="00C31807" w:rsidRPr="00673C17" w:rsidRDefault="00C31807" w:rsidP="008979DB">
            <w:pPr>
              <w:pStyle w:val="ASFKTableListNum"/>
              <w:numPr>
                <w:ilvl w:val="0"/>
                <w:numId w:val="83"/>
              </w:numPr>
            </w:pPr>
            <w:r w:rsidRPr="00673C17">
              <w:t>Из родительского документа, если соответствующее значение в РД заполнено.</w:t>
            </w:r>
          </w:p>
          <w:p w:rsidR="00C31807" w:rsidRPr="00673C17" w:rsidRDefault="00C31807" w:rsidP="00C31807">
            <w:pPr>
              <w:pStyle w:val="ASFKTableListNum"/>
            </w:pPr>
            <w:r w:rsidRPr="00673C17">
              <w:t xml:space="preserve">Автоматически или выбором из справочника. </w:t>
            </w:r>
          </w:p>
          <w:p w:rsidR="00131561" w:rsidRPr="00673C17" w:rsidRDefault="00C31807" w:rsidP="00C31807">
            <w:pPr>
              <w:pStyle w:val="ASFKTableListNum"/>
            </w:pPr>
            <w:r w:rsidRPr="00673C17">
              <w:t>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356A2D" w:rsidP="00131561">
            <w:pPr>
              <w:pStyle w:val="ASFKTablenorm"/>
            </w:pPr>
            <w:r w:rsidRPr="00673C17">
              <w:t>П</w:t>
            </w:r>
            <w:r w:rsidR="00131561" w:rsidRPr="00673C17">
              <w:t>о ОКПО</w:t>
            </w:r>
          </w:p>
        </w:tc>
        <w:tc>
          <w:tcPr>
            <w:tcW w:w="3863" w:type="pct"/>
          </w:tcPr>
          <w:p w:rsidR="00131561" w:rsidRPr="00673C17" w:rsidRDefault="00131561" w:rsidP="00131561">
            <w:pPr>
              <w:pStyle w:val="ASFKTablenorm"/>
            </w:pPr>
            <w:r w:rsidRPr="00673C17">
              <w:t>Привязан справочник Финорганов.</w:t>
            </w:r>
          </w:p>
          <w:p w:rsidR="00131561" w:rsidRPr="00673C17" w:rsidRDefault="00131561" w:rsidP="0037109F">
            <w:pPr>
              <w:pStyle w:val="ASFKTableListNum"/>
              <w:numPr>
                <w:ilvl w:val="0"/>
                <w:numId w:val="14"/>
              </w:numPr>
            </w:pPr>
            <w:r w:rsidRPr="00673C17">
              <w:lastRenderedPageBreak/>
              <w:t>Заполняется из родительского документа (если есть).</w:t>
            </w:r>
          </w:p>
          <w:p w:rsidR="00131561" w:rsidRPr="00673C17" w:rsidRDefault="00131561" w:rsidP="00131561">
            <w:pPr>
              <w:pStyle w:val="ASFKTableListNum"/>
            </w:pPr>
            <w:r w:rsidRPr="00673C17">
              <w:t xml:space="preserve">Заполняется автоматически кодом ОКПО соответствующего актуального ФО (поиск по коду ФО) из справочника </w:t>
            </w:r>
            <w:r w:rsidR="00104B38" w:rsidRPr="00673C17">
              <w:t>«</w:t>
            </w:r>
            <w:r w:rsidRPr="00673C17">
              <w:t>Финансовые органы</w:t>
            </w:r>
            <w:r w:rsidR="00104B38" w:rsidRPr="00673C17">
              <w:t>»</w:t>
            </w:r>
            <w:r w:rsidRPr="00673C17">
              <w:t>.</w:t>
            </w:r>
          </w:p>
          <w:p w:rsidR="00131561" w:rsidRPr="00673C17" w:rsidRDefault="00131561" w:rsidP="00131561">
            <w:pPr>
              <w:pStyle w:val="ASFKTableListNum"/>
            </w:pPr>
            <w:r w:rsidRPr="00673C17">
              <w:t>Может быть отредактировано вручную или выбором из справочника</w:t>
            </w:r>
            <w:r w:rsidR="00A41070" w:rsidRPr="00673C17">
              <w:t xml:space="preserve"> </w:t>
            </w:r>
            <w:r w:rsidR="00104B38" w:rsidRPr="00673C17">
              <w:t>«</w:t>
            </w:r>
            <w:r w:rsidRPr="00673C17">
              <w:t>Финансовые органы</w:t>
            </w:r>
            <w:r w:rsidR="00104B38" w:rsidRPr="00673C17">
              <w:t>»</w:t>
            </w:r>
            <w:r w:rsidRPr="00673C17">
              <w:t>.</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lastRenderedPageBreak/>
              <w:t>Кому: Федеральное казначейство, орган Федерального казначейства</w:t>
            </w:r>
          </w:p>
        </w:tc>
        <w:tc>
          <w:tcPr>
            <w:tcW w:w="3863" w:type="pct"/>
          </w:tcPr>
          <w:p w:rsidR="00131561" w:rsidRPr="00673C17" w:rsidRDefault="00131561" w:rsidP="00131561">
            <w:pPr>
              <w:pStyle w:val="ASFKTablenorm"/>
            </w:pPr>
            <w:r w:rsidRPr="00673C17">
              <w:t xml:space="preserve">Заполняется автоматически из справочника </w:t>
            </w:r>
            <w:r w:rsidR="00104B38" w:rsidRPr="00673C17">
              <w:t>«</w:t>
            </w:r>
            <w:r w:rsidRPr="00673C17">
              <w:t>Органы казначейства</w:t>
            </w:r>
            <w:r w:rsidR="00104B38" w:rsidRPr="00673C17">
              <w:t>»</w:t>
            </w:r>
            <w:r w:rsidRPr="00673C17">
              <w:t xml:space="preserve"> на основании поля </w:t>
            </w:r>
            <w:r w:rsidR="00104B38" w:rsidRPr="00673C17">
              <w:t>«</w:t>
            </w:r>
            <w:r w:rsidRPr="00673C17">
              <w:t>Код получателя по КОФК</w:t>
            </w:r>
            <w:r w:rsidR="00104B38" w:rsidRPr="00673C17">
              <w:t>»</w:t>
            </w:r>
            <w:r w:rsidRPr="00673C17">
              <w:t>.</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356A2D" w:rsidP="00131561">
            <w:pPr>
              <w:pStyle w:val="ASFKTablenorm"/>
            </w:pPr>
            <w:r w:rsidRPr="00673C17">
              <w:t>П</w:t>
            </w:r>
            <w:r w:rsidR="00131561" w:rsidRPr="00673C17">
              <w:t>о КОФК</w:t>
            </w:r>
          </w:p>
        </w:tc>
        <w:tc>
          <w:tcPr>
            <w:tcW w:w="3863" w:type="pct"/>
          </w:tcPr>
          <w:p w:rsidR="00131561" w:rsidRPr="00673C17" w:rsidRDefault="00131561" w:rsidP="00131561">
            <w:pPr>
              <w:pStyle w:val="ASFKTablenorm"/>
            </w:pPr>
            <w:r w:rsidRPr="00673C17">
              <w:t xml:space="preserve">Код получателя по КОФК. </w:t>
            </w:r>
          </w:p>
          <w:p w:rsidR="00131561" w:rsidRPr="00673C17" w:rsidRDefault="00131561" w:rsidP="00131561">
            <w:pPr>
              <w:pStyle w:val="ASFKTablenorm"/>
            </w:pPr>
            <w:r w:rsidRPr="00673C17">
              <w:t>Проверяется значение константы</w:t>
            </w:r>
            <w:r w:rsidR="00A41070" w:rsidRPr="00673C17">
              <w:t xml:space="preserve"> </w:t>
            </w:r>
            <w:r w:rsidR="00104B38" w:rsidRPr="00673C17">
              <w:t>«</w:t>
            </w:r>
            <w:r w:rsidR="00BF6003" w:rsidRPr="00673C17">
              <w:t>(Код собственного ТОФК</w:t>
            </w:r>
            <w:r w:rsidR="00104B38" w:rsidRPr="00673C17">
              <w:t>»</w:t>
            </w:r>
            <w:r w:rsidRPr="00673C17">
              <w:t xml:space="preserve">: </w:t>
            </w:r>
          </w:p>
          <w:p w:rsidR="00131561" w:rsidRPr="00673C17" w:rsidRDefault="00131561" w:rsidP="00131561">
            <w:pPr>
              <w:pStyle w:val="ASFKTableListMark"/>
            </w:pPr>
            <w:r w:rsidRPr="00673C17">
              <w:t xml:space="preserve">если оно равно ххуу, то по умолчанию проставляется значение константы </w:t>
            </w:r>
            <w:r w:rsidR="00104B38" w:rsidRPr="00673C17">
              <w:t>«</w:t>
            </w:r>
            <w:r w:rsidR="00BF6003" w:rsidRPr="00673C17">
              <w:t>Код вышестоящего ТОФК</w:t>
            </w:r>
            <w:r w:rsidR="00104B38" w:rsidRPr="00673C17">
              <w:t>»</w:t>
            </w:r>
            <w:r w:rsidRPr="00673C17">
              <w:t xml:space="preserve">, равный хх00; </w:t>
            </w:r>
          </w:p>
          <w:p w:rsidR="00131561" w:rsidRPr="00673C17" w:rsidRDefault="00131561" w:rsidP="00913EAB">
            <w:pPr>
              <w:pStyle w:val="ASFKTableListMark"/>
            </w:pPr>
            <w:r w:rsidRPr="00673C17">
              <w:t xml:space="preserve">если равно хх00, то по умолчанию проставляется значение </w:t>
            </w:r>
            <w:r w:rsidR="00104B38" w:rsidRPr="00673C17">
              <w:t>«</w:t>
            </w:r>
            <w:r w:rsidR="00913EAB" w:rsidRPr="00673C17">
              <w:t>(Код собственного ТОФК</w:t>
            </w:r>
            <w:r w:rsidR="00104B38" w:rsidRPr="00673C17">
              <w:t>»</w:t>
            </w:r>
            <w:r w:rsidRPr="00673C17">
              <w:t>.</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Плательщик</w:t>
            </w:r>
          </w:p>
        </w:tc>
        <w:tc>
          <w:tcPr>
            <w:tcW w:w="3863" w:type="pct"/>
          </w:tcPr>
          <w:p w:rsidR="00131561" w:rsidRPr="00673C17" w:rsidRDefault="00131561" w:rsidP="00131561">
            <w:pPr>
              <w:pStyle w:val="ASFKTablenorm"/>
            </w:pPr>
            <w:r w:rsidRPr="00673C17">
              <w:t>Заполняется из родительского документа, если указано в перечне.</w:t>
            </w:r>
          </w:p>
          <w:p w:rsidR="00131561" w:rsidRPr="00673C17" w:rsidRDefault="00131561" w:rsidP="00131561">
            <w:pPr>
              <w:pStyle w:val="ASFKTablenorm"/>
            </w:pPr>
            <w:r w:rsidRPr="00673C17">
              <w:t>Иначе</w:t>
            </w:r>
            <w:r w:rsidR="00730FA4" w:rsidRPr="00673C17">
              <w:t xml:space="preserve"> – </w:t>
            </w:r>
            <w:r w:rsidRPr="00673C17">
              <w:t>вручную</w:t>
            </w:r>
            <w:r w:rsidR="002E1718" w:rsidRPr="00673C17">
              <w:t xml:space="preserve"> (до 500 символов)</w:t>
            </w:r>
            <w:r w:rsidRPr="00673C17">
              <w:t>. Прикреплен справочник поставщиков.</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Паспортные данные плательщика</w:t>
            </w:r>
          </w:p>
        </w:tc>
        <w:tc>
          <w:tcPr>
            <w:tcW w:w="3863" w:type="pct"/>
          </w:tcPr>
          <w:p w:rsidR="00131561" w:rsidRPr="00673C17" w:rsidRDefault="00131561" w:rsidP="00131561">
            <w:pPr>
              <w:pStyle w:val="ASFKTablenorm"/>
            </w:pPr>
            <w:r w:rsidRPr="00673C17">
              <w:t>Заполняется 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ИНН</w:t>
            </w:r>
          </w:p>
        </w:tc>
        <w:tc>
          <w:tcPr>
            <w:tcW w:w="3863" w:type="pct"/>
          </w:tcPr>
          <w:p w:rsidR="00131561" w:rsidRPr="00673C17" w:rsidRDefault="00131561" w:rsidP="00131561">
            <w:pPr>
              <w:pStyle w:val="ASFKTablenorm"/>
            </w:pPr>
            <w:r w:rsidRPr="00673C17">
              <w:t>ИНН плательщика.</w:t>
            </w:r>
          </w:p>
          <w:p w:rsidR="00131561" w:rsidRPr="00673C17" w:rsidRDefault="00131561" w:rsidP="00131561">
            <w:pPr>
              <w:pStyle w:val="ASFKTablenorm"/>
            </w:pPr>
            <w:r w:rsidRPr="00673C17">
              <w:t>Из родительского документа, если указано в перечне.</w:t>
            </w:r>
          </w:p>
          <w:p w:rsidR="00131561" w:rsidRPr="00673C17" w:rsidRDefault="00131561" w:rsidP="00131561">
            <w:pPr>
              <w:pStyle w:val="ASFKTablenorm"/>
            </w:pPr>
            <w:r w:rsidRPr="00673C17">
              <w:t>Может подтягиваться из справочника поставщиков.</w:t>
            </w:r>
          </w:p>
          <w:p w:rsidR="00131561" w:rsidRPr="00673C17" w:rsidRDefault="00131561" w:rsidP="00131561">
            <w:pPr>
              <w:pStyle w:val="ASFKTablenorm"/>
            </w:pPr>
            <w:r w:rsidRPr="00673C17">
              <w:t>Иначе</w:t>
            </w:r>
            <w:r w:rsidR="00730FA4" w:rsidRPr="00673C17">
              <w:t xml:space="preserve"> – </w:t>
            </w:r>
            <w:r w:rsidRPr="00673C17">
              <w:t>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КПП</w:t>
            </w:r>
          </w:p>
        </w:tc>
        <w:tc>
          <w:tcPr>
            <w:tcW w:w="3863" w:type="pct"/>
          </w:tcPr>
          <w:p w:rsidR="00131561" w:rsidRPr="00673C17" w:rsidRDefault="00131561" w:rsidP="00131561">
            <w:pPr>
              <w:pStyle w:val="ASFKTablenorm"/>
            </w:pPr>
            <w:r w:rsidRPr="00673C17">
              <w:t>КПП плательщика.</w:t>
            </w:r>
          </w:p>
          <w:p w:rsidR="00131561" w:rsidRPr="00673C17" w:rsidRDefault="00131561" w:rsidP="00131561">
            <w:pPr>
              <w:pStyle w:val="ASFKTablenorm"/>
            </w:pPr>
            <w:r w:rsidRPr="00673C17">
              <w:t>Из родительского документа, если указано в перечне.</w:t>
            </w:r>
          </w:p>
          <w:p w:rsidR="00131561" w:rsidRPr="00673C17" w:rsidRDefault="00131561" w:rsidP="00131561">
            <w:pPr>
              <w:pStyle w:val="ASFKTablenorm"/>
            </w:pPr>
            <w:r w:rsidRPr="00673C17">
              <w:t>Может подтягиваться из справочника поставщиков.</w:t>
            </w:r>
          </w:p>
          <w:p w:rsidR="00131561" w:rsidRPr="00673C17" w:rsidRDefault="00131561" w:rsidP="00131561">
            <w:pPr>
              <w:pStyle w:val="ASFKTablenorm"/>
            </w:pPr>
            <w:r w:rsidRPr="00673C17">
              <w:t>Иначе</w:t>
            </w:r>
            <w:r w:rsidR="00730FA4" w:rsidRPr="00673C17">
              <w:t xml:space="preserve"> – </w:t>
            </w:r>
            <w:r w:rsidRPr="00673C17">
              <w:t>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Номер банковского счета плательщика</w:t>
            </w:r>
          </w:p>
        </w:tc>
        <w:tc>
          <w:tcPr>
            <w:tcW w:w="3863" w:type="pct"/>
          </w:tcPr>
          <w:p w:rsidR="00131561" w:rsidRPr="00673C17" w:rsidRDefault="00131561" w:rsidP="00131561">
            <w:pPr>
              <w:pStyle w:val="ASFKTablenorm"/>
            </w:pPr>
            <w:r w:rsidRPr="00673C17">
              <w:t>Из родительского документа, если указано в перечне.</w:t>
            </w:r>
          </w:p>
          <w:p w:rsidR="00131561" w:rsidRPr="00673C17" w:rsidRDefault="00131561" w:rsidP="00131561">
            <w:pPr>
              <w:pStyle w:val="ASFKTablenorm"/>
            </w:pPr>
            <w:r w:rsidRPr="00673C17">
              <w:t xml:space="preserve">Может подтягиваться из справочника </w:t>
            </w:r>
            <w:r w:rsidR="00104B38" w:rsidRPr="00673C17">
              <w:t>«</w:t>
            </w:r>
            <w:r w:rsidRPr="00673C17">
              <w:t>Банковские счета поставщиков</w:t>
            </w:r>
            <w:r w:rsidR="00104B38" w:rsidRPr="00673C17">
              <w:t>»</w:t>
            </w:r>
            <w:r w:rsidRPr="00673C17">
              <w:t>.</w:t>
            </w:r>
          </w:p>
          <w:p w:rsidR="00131561" w:rsidRPr="00673C17" w:rsidRDefault="00131561" w:rsidP="00131561">
            <w:pPr>
              <w:pStyle w:val="ASFKTablenorm"/>
            </w:pPr>
            <w:r w:rsidRPr="00673C17">
              <w:t>Иначе</w:t>
            </w:r>
            <w:r w:rsidR="00730FA4" w:rsidRPr="00673C17">
              <w:t xml:space="preserve"> – </w:t>
            </w:r>
            <w:r w:rsidRPr="00673C17">
              <w:t>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Номер запроса</w:t>
            </w:r>
          </w:p>
        </w:tc>
        <w:tc>
          <w:tcPr>
            <w:tcW w:w="3863" w:type="pct"/>
          </w:tcPr>
          <w:p w:rsidR="00131561" w:rsidRPr="00673C17" w:rsidRDefault="00131561" w:rsidP="00131561">
            <w:pPr>
              <w:pStyle w:val="ASFKTablenorm"/>
            </w:pPr>
            <w:r w:rsidRPr="00673C17">
              <w:t>Заполняется из родительского документа, если указано в перечне, или 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Дата запроса</w:t>
            </w:r>
          </w:p>
        </w:tc>
        <w:tc>
          <w:tcPr>
            <w:tcW w:w="3863" w:type="pct"/>
          </w:tcPr>
          <w:p w:rsidR="00131561" w:rsidRPr="00673C17" w:rsidRDefault="00131561" w:rsidP="00131561">
            <w:pPr>
              <w:pStyle w:val="ASFKTablenorm"/>
            </w:pPr>
            <w:r w:rsidRPr="00673C17">
              <w:t>Заполняется из родительского документа, если указано в перечне, или 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Вид средств</w:t>
            </w:r>
          </w:p>
        </w:tc>
        <w:tc>
          <w:tcPr>
            <w:tcW w:w="3863" w:type="pct"/>
          </w:tcPr>
          <w:p w:rsidR="00131561" w:rsidRPr="00673C17" w:rsidRDefault="00131561" w:rsidP="00131561">
            <w:pPr>
              <w:pStyle w:val="ASFKTablenorm"/>
            </w:pPr>
            <w:r w:rsidRPr="00673C17">
              <w:t xml:space="preserve">Если значение поля </w:t>
            </w:r>
            <w:r w:rsidR="00104B38" w:rsidRPr="00673C17">
              <w:t>«</w:t>
            </w:r>
            <w:r w:rsidRPr="00673C17">
              <w:t>Технический тип документа</w:t>
            </w:r>
            <w:r w:rsidR="00104B38" w:rsidRPr="00673C17">
              <w:t>»</w:t>
            </w:r>
            <w:r w:rsidRPr="00673C17">
              <w:t xml:space="preserve"> = </w:t>
            </w:r>
            <w:r w:rsidR="00104B38" w:rsidRPr="00673C17">
              <w:t>«</w:t>
            </w:r>
            <w:r w:rsidRPr="00673C17">
              <w:t>ПДУ</w:t>
            </w:r>
            <w:r w:rsidR="00104B38" w:rsidRPr="00673C17">
              <w:t>»</w:t>
            </w:r>
            <w:r w:rsidRPr="00673C17">
              <w:t xml:space="preserve">, то </w:t>
            </w:r>
            <w:r w:rsidR="00CA58FC" w:rsidRPr="00673C17">
              <w:t xml:space="preserve">Поле недоступно </w:t>
            </w:r>
            <w:r w:rsidRPr="00673C17">
              <w:t>для заполнения.</w:t>
            </w:r>
          </w:p>
          <w:p w:rsidR="00131561" w:rsidRPr="00673C17" w:rsidRDefault="00131561" w:rsidP="00131561">
            <w:pPr>
              <w:pStyle w:val="ASFKTablenorm"/>
            </w:pPr>
            <w:r w:rsidRPr="00673C17">
              <w:t xml:space="preserve">Иначе может быть изменено пользователем вручную или выбором из справочника </w:t>
            </w:r>
            <w:r w:rsidR="00104B38" w:rsidRPr="00673C17">
              <w:t>«</w:t>
            </w:r>
            <w:r w:rsidRPr="00673C17">
              <w:t>Источники финансирования</w:t>
            </w:r>
            <w:r w:rsidR="00104B38" w:rsidRPr="00673C17">
              <w:t>»</w:t>
            </w:r>
            <w:r w:rsidRPr="00673C17">
              <w:t>. Список значений, доступных для выбора пользователем ограничен следующими кодами: 10, 11, 14, 30.</w:t>
            </w:r>
          </w:p>
        </w:tc>
      </w:tr>
    </w:tbl>
    <w:p w:rsidR="005F037E" w:rsidRPr="00673C17" w:rsidRDefault="005F037E" w:rsidP="005F037E">
      <w:pPr>
        <w:pStyle w:val="ASFKNormal"/>
      </w:pPr>
      <w:r w:rsidRPr="00673C17">
        <w:t xml:space="preserve">Закладка </w:t>
      </w:r>
      <w:r w:rsidR="00104B38" w:rsidRPr="00673C17">
        <w:t>«</w:t>
      </w:r>
      <w:r w:rsidRPr="00673C17">
        <w:t>Платежные документы (2)</w:t>
      </w:r>
      <w:r w:rsidR="00104B38" w:rsidRPr="00673C17">
        <w:t>»</w:t>
      </w:r>
      <w:r w:rsidRPr="00673C17">
        <w:t xml:space="preserve"> (рис. </w:t>
      </w:r>
      <w:r w:rsidRPr="00673C17">
        <w:fldChar w:fldCharType="begin"/>
      </w:r>
      <w:r w:rsidRPr="00673C17">
        <w:instrText xml:space="preserve"> REF _Ref205267673 \h  \* MERGEFORMAT </w:instrText>
      </w:r>
      <w:r w:rsidRPr="00673C17">
        <w:fldChar w:fldCharType="separate"/>
      </w:r>
      <w:r w:rsidR="00B10DE5">
        <w:t>232</w:t>
      </w:r>
      <w:r w:rsidRPr="00673C17">
        <w:fldChar w:fldCharType="end"/>
      </w:r>
      <w:r w:rsidRPr="00673C17">
        <w:t xml:space="preserve">), расположенная на закладке </w:t>
      </w:r>
      <w:r w:rsidR="00104B38" w:rsidRPr="00673C17">
        <w:t>«</w:t>
      </w:r>
      <w:r w:rsidRPr="00673C17">
        <w:t>Документ</w:t>
      </w:r>
      <w:r w:rsidR="00104B38" w:rsidRPr="00673C17">
        <w:t>»</w:t>
      </w:r>
      <w:r w:rsidR="000F1E60" w:rsidRPr="00673C17">
        <w:t xml:space="preserve"> </w:t>
      </w:r>
      <w:r w:rsidRPr="00673C17">
        <w:t>(см. рис. </w:t>
      </w:r>
      <w:r w:rsidRPr="00673C17">
        <w:fldChar w:fldCharType="begin"/>
      </w:r>
      <w:r w:rsidRPr="00673C17">
        <w:instrText xml:space="preserve"> REF _Ref205102344 \h  \* MERGEFORMAT </w:instrText>
      </w:r>
      <w:r w:rsidRPr="00673C17">
        <w:fldChar w:fldCharType="separate"/>
      </w:r>
      <w:r w:rsidR="00B10DE5">
        <w:t>231</w:t>
      </w:r>
      <w:r w:rsidRPr="00673C17">
        <w:fldChar w:fldCharType="end"/>
      </w:r>
      <w:r w:rsidRPr="00673C17">
        <w:t>) содержит:</w:t>
      </w:r>
    </w:p>
    <w:p w:rsidR="005F037E" w:rsidRPr="00673C17" w:rsidRDefault="005F037E" w:rsidP="005F037E">
      <w:pPr>
        <w:pStyle w:val="ASFKListmark1"/>
      </w:pPr>
      <w:r w:rsidRPr="00673C17">
        <w:t xml:space="preserve">табличный блок </w:t>
      </w:r>
      <w:r w:rsidR="00104B38" w:rsidRPr="00673C17">
        <w:t>«</w:t>
      </w:r>
      <w:r w:rsidRPr="00673C17">
        <w:t>Реквизиты платежного документа</w:t>
      </w:r>
      <w:r w:rsidR="00104B38" w:rsidRPr="00673C17">
        <w:t>»</w:t>
      </w:r>
      <w:r w:rsidRPr="00673C17">
        <w:t xml:space="preserve">. </w:t>
      </w:r>
    </w:p>
    <w:p w:rsidR="005F037E" w:rsidRPr="00673C17" w:rsidRDefault="005F037E" w:rsidP="005F037E">
      <w:pPr>
        <w:pStyle w:val="ASFKListnormal1"/>
      </w:pPr>
      <w:r w:rsidRPr="00673C17">
        <w:lastRenderedPageBreak/>
        <w:t xml:space="preserve">Содержит строки с реквизитами платежных документов, по которым требуется уточнение. В полях </w:t>
      </w:r>
      <w:r w:rsidR="00104B38" w:rsidRPr="00673C17">
        <w:t>«</w:t>
      </w:r>
      <w:r w:rsidRPr="00673C17">
        <w:t>Назначение платежа</w:t>
      </w:r>
      <w:r w:rsidR="00104B38" w:rsidRPr="00673C17">
        <w:t>»</w:t>
      </w:r>
      <w:r w:rsidRPr="00673C17">
        <w:t xml:space="preserve">, </w:t>
      </w:r>
      <w:r w:rsidR="00104B38" w:rsidRPr="00673C17">
        <w:t>«</w:t>
      </w:r>
      <w:r w:rsidRPr="00673C17">
        <w:t>Примечание</w:t>
      </w:r>
      <w:r w:rsidR="00104B38" w:rsidRPr="00673C17">
        <w:t>»</w:t>
      </w:r>
      <w:r w:rsidRPr="00673C17">
        <w:t xml:space="preserve"> отображаются значения соответствующих полей текущей строки.</w:t>
      </w:r>
    </w:p>
    <w:p w:rsidR="005F037E" w:rsidRPr="00673C17" w:rsidRDefault="005F037E" w:rsidP="005F037E">
      <w:pPr>
        <w:pStyle w:val="ASFKListmark1"/>
      </w:pPr>
      <w:r w:rsidRPr="00673C17">
        <w:t xml:space="preserve">поле </w:t>
      </w:r>
      <w:r w:rsidR="00104B38" w:rsidRPr="00673C17">
        <w:t>«</w:t>
      </w:r>
      <w:r w:rsidRPr="00673C17">
        <w:t>Уточняемая сумма</w:t>
      </w:r>
      <w:r w:rsidR="00104B38" w:rsidRPr="00673C17">
        <w:t>»</w:t>
      </w:r>
      <w:r w:rsidRPr="00673C17">
        <w:t xml:space="preserve"> к табличному блоку </w:t>
      </w:r>
      <w:r w:rsidR="00104B38" w:rsidRPr="00673C17">
        <w:t>«</w:t>
      </w:r>
      <w:r w:rsidRPr="00673C17">
        <w:t>Реквизиты платежного документа</w:t>
      </w:r>
      <w:r w:rsidR="00104B38" w:rsidRPr="00673C17">
        <w:t>»</w:t>
      </w:r>
      <w:r w:rsidRPr="00673C17">
        <w:t xml:space="preserve">. </w:t>
      </w:r>
    </w:p>
    <w:p w:rsidR="005F037E" w:rsidRPr="00673C17" w:rsidRDefault="005F037E" w:rsidP="005F037E">
      <w:pPr>
        <w:pStyle w:val="ASFKListnormal1"/>
      </w:pPr>
      <w:r w:rsidRPr="00673C17">
        <w:t>Значение общей суммы рассчитывается автоматически</w:t>
      </w:r>
      <w:r w:rsidR="001A1F07" w:rsidRPr="00673C17">
        <w:t>,</w:t>
      </w:r>
      <w:r w:rsidRPr="00673C17">
        <w:t xml:space="preserve"> суммируя поля реквизитов </w:t>
      </w:r>
      <w:r w:rsidR="00104B38" w:rsidRPr="00673C17">
        <w:t>«</w:t>
      </w:r>
      <w:r w:rsidRPr="00673C17">
        <w:t>Сумма</w:t>
      </w:r>
      <w:r w:rsidR="00104B38" w:rsidRPr="00673C17">
        <w:t>»</w:t>
      </w:r>
      <w:r w:rsidRPr="00673C17">
        <w:t xml:space="preserve"> по всем строкам раздела </w:t>
      </w:r>
      <w:r w:rsidR="00104B38" w:rsidRPr="00673C17">
        <w:t>«</w:t>
      </w:r>
      <w:r w:rsidRPr="00673C17">
        <w:t>Реквизиты платежного документа</w:t>
      </w:r>
      <w:r w:rsidR="00104B38" w:rsidRPr="00673C17">
        <w:t>»</w:t>
      </w:r>
      <w:r w:rsidRPr="00673C17">
        <w:t>.</w:t>
      </w:r>
    </w:p>
    <w:p w:rsidR="005F037E" w:rsidRPr="00673C17" w:rsidRDefault="005F037E" w:rsidP="005F037E">
      <w:pPr>
        <w:pStyle w:val="ASFKListmark1"/>
      </w:pPr>
      <w:r w:rsidRPr="00673C17">
        <w:t xml:space="preserve">табличный блок </w:t>
      </w:r>
      <w:r w:rsidR="00104B38" w:rsidRPr="00673C17">
        <w:t>«</w:t>
      </w:r>
      <w:r w:rsidRPr="00673C17">
        <w:t>Изменить на реквизиты</w:t>
      </w:r>
      <w:r w:rsidR="00104B38" w:rsidRPr="00673C17">
        <w:t>»</w:t>
      </w:r>
      <w:r w:rsidRPr="00673C17">
        <w:t xml:space="preserve">. </w:t>
      </w:r>
    </w:p>
    <w:p w:rsidR="005F037E" w:rsidRPr="00673C17" w:rsidRDefault="005F037E" w:rsidP="005F037E">
      <w:pPr>
        <w:pStyle w:val="ASFKListnormal1"/>
      </w:pPr>
      <w:r w:rsidRPr="00673C17">
        <w:t xml:space="preserve">Содержит строки с уточненными реквизитами платежного документа, выбранного в блоке </w:t>
      </w:r>
      <w:r w:rsidR="00104B38" w:rsidRPr="00673C17">
        <w:t>«</w:t>
      </w:r>
      <w:r w:rsidRPr="00673C17">
        <w:t>Реквизиты платежного документа</w:t>
      </w:r>
      <w:r w:rsidR="00104B38" w:rsidRPr="00673C17">
        <w:t>»</w:t>
      </w:r>
      <w:r w:rsidRPr="00673C17">
        <w:t xml:space="preserve">. В поле </w:t>
      </w:r>
      <w:r w:rsidR="00104B38" w:rsidRPr="00673C17">
        <w:t>«</w:t>
      </w:r>
      <w:r w:rsidRPr="00673C17">
        <w:t>Назначение платежа</w:t>
      </w:r>
      <w:r w:rsidR="00104B38" w:rsidRPr="00673C17">
        <w:t>»</w:t>
      </w:r>
      <w:r w:rsidRPr="00673C17">
        <w:t xml:space="preserve"> отображается соответствующее значение уточненного реквизита.</w:t>
      </w:r>
    </w:p>
    <w:p w:rsidR="005F037E" w:rsidRPr="00673C17" w:rsidRDefault="005F037E" w:rsidP="005F037E">
      <w:pPr>
        <w:pStyle w:val="ASFKListmark1"/>
      </w:pPr>
      <w:r w:rsidRPr="00673C17">
        <w:t xml:space="preserve">поле </w:t>
      </w:r>
      <w:r w:rsidR="00104B38" w:rsidRPr="00673C17">
        <w:t>«</w:t>
      </w:r>
      <w:r w:rsidRPr="00673C17">
        <w:t>Уточненная сумма</w:t>
      </w:r>
      <w:r w:rsidR="00104B38" w:rsidRPr="00673C17">
        <w:t>»</w:t>
      </w:r>
      <w:r w:rsidRPr="00673C17">
        <w:t xml:space="preserve"> к табличному блоку </w:t>
      </w:r>
      <w:r w:rsidR="00104B38" w:rsidRPr="00673C17">
        <w:t>«</w:t>
      </w:r>
      <w:r w:rsidRPr="00673C17">
        <w:t>Изменить на реквизиты</w:t>
      </w:r>
      <w:r w:rsidR="00104B38" w:rsidRPr="00673C17">
        <w:t>»</w:t>
      </w:r>
      <w:r w:rsidRPr="00673C17">
        <w:t xml:space="preserve">. </w:t>
      </w:r>
    </w:p>
    <w:p w:rsidR="005F037E" w:rsidRPr="00673C17" w:rsidRDefault="005F037E" w:rsidP="005F037E">
      <w:pPr>
        <w:pStyle w:val="ASFKListnormal1"/>
      </w:pPr>
      <w:r w:rsidRPr="00673C17">
        <w:t>Значение общей суммы рассчитывается автоматически</w:t>
      </w:r>
      <w:r w:rsidR="001A1F07" w:rsidRPr="00673C17">
        <w:t>,</w:t>
      </w:r>
      <w:r w:rsidRPr="00673C17">
        <w:t xml:space="preserve"> суммируя поля реквизитов </w:t>
      </w:r>
      <w:r w:rsidR="00104B38" w:rsidRPr="00673C17">
        <w:t>«</w:t>
      </w:r>
      <w:r w:rsidRPr="00673C17">
        <w:t>Сумма</w:t>
      </w:r>
      <w:r w:rsidR="00104B38" w:rsidRPr="00673C17">
        <w:t>»</w:t>
      </w:r>
      <w:r w:rsidRPr="00673C17">
        <w:t xml:space="preserve"> по всем строкам раздела </w:t>
      </w:r>
      <w:r w:rsidR="00104B38" w:rsidRPr="00673C17">
        <w:t>«</w:t>
      </w:r>
      <w:r w:rsidRPr="00673C17">
        <w:t>Изменить на реквизиты</w:t>
      </w:r>
      <w:r w:rsidR="00104B38" w:rsidRPr="00673C17">
        <w:t>»</w:t>
      </w:r>
      <w:r w:rsidRPr="00673C17">
        <w:t>.</w:t>
      </w:r>
    </w:p>
    <w:p w:rsidR="005F037E" w:rsidRPr="00673C17" w:rsidRDefault="004D71D9" w:rsidP="005F037E">
      <w:pPr>
        <w:pStyle w:val="ASFKFigure"/>
      </w:pPr>
      <w:r w:rsidRPr="00673C17">
        <w:rPr>
          <w:noProof/>
        </w:rPr>
        <w:drawing>
          <wp:inline distT="0" distB="0" distL="0" distR="0">
            <wp:extent cx="6124575" cy="3562350"/>
            <wp:effectExtent l="0" t="0" r="9525" b="0"/>
            <wp:docPr id="316" name="Рисунок 3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2"/>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84" w:name="_Ref205267673"/>
      <w:bookmarkStart w:id="1485" w:name="_Toc188889450"/>
      <w:r w:rsidR="00B10DE5">
        <w:rPr>
          <w:noProof/>
        </w:rPr>
        <w:t>232</w:t>
      </w:r>
      <w:bookmarkEnd w:id="1484"/>
      <w:r w:rsidRPr="00673C17">
        <w:rPr>
          <w:noProof/>
        </w:rPr>
        <w:fldChar w:fldCharType="end"/>
      </w:r>
      <w:r w:rsidR="005F037E" w:rsidRPr="00673C17">
        <w:t xml:space="preserve">. ЭФ документа </w:t>
      </w:r>
      <w:r w:rsidR="00104B38" w:rsidRPr="00673C17">
        <w:t>«</w:t>
      </w:r>
      <w:r w:rsidR="00634E6C" w:rsidRPr="00673C17">
        <w:t>Уведомление об уточнении вида и принадлежности платежа</w:t>
      </w:r>
      <w:r w:rsidR="00346BC3" w:rsidRPr="00673C17">
        <w:t>», закладки</w:t>
      </w:r>
      <w:r w:rsidR="005F037E" w:rsidRPr="00673C17">
        <w:t xml:space="preserve"> </w:t>
      </w:r>
      <w:r w:rsidR="00104B38" w:rsidRPr="00673C17">
        <w:t>«</w:t>
      </w:r>
      <w:r w:rsidR="005F037E" w:rsidRPr="00673C17">
        <w:t>Платежные документы (2)</w:t>
      </w:r>
      <w:r w:rsidR="00104B38" w:rsidRPr="00673C17">
        <w:t>»</w:t>
      </w:r>
      <w:bookmarkEnd w:id="1485"/>
    </w:p>
    <w:p w:rsidR="00F366C8" w:rsidRPr="00673C17" w:rsidRDefault="00F366C8" w:rsidP="00F366C8">
      <w:pPr>
        <w:pStyle w:val="ASFKNormal"/>
      </w:pPr>
      <w:r w:rsidRPr="00673C17">
        <w:t xml:space="preserve">Перечень полей </w:t>
      </w:r>
      <w:r w:rsidR="00807BC5" w:rsidRPr="00673C17">
        <w:t xml:space="preserve">документа «Уведомление об уточнении вида и принадлежности платежа», </w:t>
      </w:r>
      <w:r w:rsidRPr="00673C17">
        <w:t xml:space="preserve">закладки </w:t>
      </w:r>
      <w:r w:rsidR="00104B38" w:rsidRPr="00673C17">
        <w:t>«</w:t>
      </w:r>
      <w:r w:rsidRPr="00673C17">
        <w:t>Платежные документы (2)</w:t>
      </w:r>
      <w:r w:rsidR="00104B38" w:rsidRPr="00673C17">
        <w:t>»</w:t>
      </w:r>
      <w:r w:rsidRPr="00673C17">
        <w:t xml:space="preserve"> приведен в таблице</w:t>
      </w:r>
      <w:r w:rsidR="000F1E60" w:rsidRPr="00673C17">
        <w:t> </w:t>
      </w:r>
      <w:r w:rsidRPr="00673C17">
        <w:fldChar w:fldCharType="begin"/>
      </w:r>
      <w:r w:rsidRPr="00673C17">
        <w:instrText xml:space="preserve"> REF _Ref373686695 \h </w:instrText>
      </w:r>
      <w:r w:rsidR="00673C17">
        <w:instrText xml:space="preserve"> \* MERGEFORMAT </w:instrText>
      </w:r>
      <w:r w:rsidRPr="00673C17">
        <w:fldChar w:fldCharType="separate"/>
      </w:r>
      <w:r w:rsidR="00B10DE5">
        <w:rPr>
          <w:noProof/>
        </w:rPr>
        <w:t>140</w:t>
      </w:r>
      <w:r w:rsidRPr="00673C17">
        <w:fldChar w:fldCharType="end"/>
      </w:r>
      <w:r w:rsidRPr="00673C17">
        <w:t>.</w:t>
      </w:r>
    </w:p>
    <w:p w:rsidR="00F366C8" w:rsidRPr="00673C17" w:rsidRDefault="007A4D89" w:rsidP="00F366C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86" w:name="_Ref373686695"/>
      <w:bookmarkStart w:id="1487" w:name="_Toc188888545"/>
      <w:r w:rsidR="00B10DE5">
        <w:rPr>
          <w:noProof/>
        </w:rPr>
        <w:t>140</w:t>
      </w:r>
      <w:bookmarkEnd w:id="1486"/>
      <w:r w:rsidRPr="00673C17">
        <w:rPr>
          <w:noProof/>
        </w:rPr>
        <w:fldChar w:fldCharType="end"/>
      </w:r>
      <w:r w:rsidR="00F366C8" w:rsidRPr="00673C17">
        <w:t xml:space="preserve">. Описание полей документа </w:t>
      </w:r>
      <w:r w:rsidR="00104B38" w:rsidRPr="00673C17">
        <w:t>«</w:t>
      </w:r>
      <w:r w:rsidR="00634E6C" w:rsidRPr="00673C17">
        <w:t>Уведомление об уточнении вида и принадлежности платежа</w:t>
      </w:r>
      <w:r w:rsidR="00346BC3" w:rsidRPr="00673C17">
        <w:t>», закладки</w:t>
      </w:r>
      <w:r w:rsidR="00F366C8" w:rsidRPr="00673C17">
        <w:t xml:space="preserve"> </w:t>
      </w:r>
      <w:r w:rsidR="00104B38" w:rsidRPr="00673C17">
        <w:t>«</w:t>
      </w:r>
      <w:r w:rsidR="00F366C8" w:rsidRPr="00673C17">
        <w:t>Платежные документы (2)</w:t>
      </w:r>
      <w:r w:rsidR="00104B38" w:rsidRPr="00673C17">
        <w:t>»</w:t>
      </w:r>
      <w:bookmarkEnd w:id="1487"/>
    </w:p>
    <w:tbl>
      <w:tblPr>
        <w:tblStyle w:val="ASFKTable"/>
        <w:tblW w:w="5000" w:type="pct"/>
        <w:tblLook w:val="01E0" w:firstRow="1" w:lastRow="1" w:firstColumn="1" w:lastColumn="1" w:noHBand="0" w:noVBand="0"/>
      </w:tblPr>
      <w:tblGrid>
        <w:gridCol w:w="2189"/>
        <w:gridCol w:w="7439"/>
      </w:tblGrid>
      <w:tr w:rsidR="00F366C8"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F366C8" w:rsidRPr="00673C17" w:rsidRDefault="00F366C8" w:rsidP="00AD3E38">
            <w:pPr>
              <w:pStyle w:val="ASFKTableHead"/>
            </w:pPr>
            <w:r w:rsidRPr="00673C17">
              <w:t>Наименование поля</w:t>
            </w:r>
          </w:p>
        </w:tc>
        <w:tc>
          <w:tcPr>
            <w:tcW w:w="3863" w:type="pct"/>
          </w:tcPr>
          <w:p w:rsidR="00F366C8" w:rsidRPr="00673C17" w:rsidRDefault="00F366C8" w:rsidP="00AD3E38">
            <w:pPr>
              <w:pStyle w:val="ASFKTableHead"/>
            </w:pPr>
            <w:r w:rsidRPr="00673C17">
              <w:t>Описание поля</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366C8" w:rsidRPr="00673C17" w:rsidRDefault="00BC445B" w:rsidP="00AD3E38">
            <w:pPr>
              <w:pStyle w:val="ASFKTablenorm"/>
            </w:pPr>
            <w:r w:rsidRPr="00673C17">
              <w:t>Г</w:t>
            </w:r>
            <w:r w:rsidR="00F366C8" w:rsidRPr="00673C17">
              <w:t xml:space="preserve">руппа полей </w:t>
            </w:r>
            <w:r w:rsidR="00104B38" w:rsidRPr="00673C17">
              <w:t>«</w:t>
            </w:r>
            <w:r w:rsidR="00F366C8" w:rsidRPr="00673C17">
              <w:t>Реквизиты платежного документа</w:t>
            </w:r>
            <w:r w:rsidR="00104B38" w:rsidRPr="00673C17">
              <w:t>»</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Номер п/п</w:t>
            </w:r>
          </w:p>
        </w:tc>
        <w:tc>
          <w:tcPr>
            <w:tcW w:w="3863" w:type="pct"/>
          </w:tcPr>
          <w:p w:rsidR="00F366C8" w:rsidRPr="00673C17" w:rsidRDefault="00F366C8" w:rsidP="00AD3E38">
            <w:pPr>
              <w:pStyle w:val="ASFKTablenorm"/>
            </w:pPr>
            <w:r w:rsidRPr="00673C17">
              <w:t xml:space="preserve">Автонумерация строк с </w:t>
            </w:r>
            <w:r w:rsidR="00104B38" w:rsidRPr="00673C17">
              <w:t>«</w:t>
            </w:r>
            <w:r w:rsidRPr="00673C17">
              <w:t>1</w:t>
            </w:r>
            <w:r w:rsidR="00104B38" w:rsidRPr="00673C17">
              <w:t>»</w:t>
            </w:r>
            <w:r w:rsidRPr="00673C17">
              <w:t>.</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A60268" w:rsidP="00A60268">
            <w:pPr>
              <w:pStyle w:val="ASFKTablenorm"/>
            </w:pPr>
            <w:r w:rsidRPr="00673C17">
              <w:t>Наименование</w:t>
            </w:r>
          </w:p>
        </w:tc>
        <w:tc>
          <w:tcPr>
            <w:tcW w:w="3863" w:type="pct"/>
          </w:tcPr>
          <w:p w:rsidR="00A60268" w:rsidRPr="00673C17" w:rsidRDefault="00A60268" w:rsidP="00AD3E38">
            <w:pPr>
              <w:pStyle w:val="ASFKTablenorm"/>
            </w:pPr>
            <w:r w:rsidRPr="00673C17">
              <w:t>Наименование документа.</w:t>
            </w:r>
          </w:p>
          <w:p w:rsidR="00F366C8" w:rsidRPr="00673C17" w:rsidRDefault="00F366C8" w:rsidP="00AD3E38">
            <w:pPr>
              <w:pStyle w:val="ASFKTablenorm"/>
            </w:pPr>
            <w:r w:rsidRPr="00673C17">
              <w:t>По умолчанию – пустое значение. Выбирается из списка:</w:t>
            </w:r>
          </w:p>
          <w:p w:rsidR="00F366C8" w:rsidRPr="00673C17" w:rsidRDefault="00BD1637" w:rsidP="00AD3E38">
            <w:pPr>
              <w:pStyle w:val="ASFKTableListMark"/>
            </w:pPr>
            <w:r w:rsidRPr="00673C17">
              <w:t>«</w:t>
            </w:r>
            <w:r w:rsidR="00F366C8" w:rsidRPr="00673C17">
              <w:t>Платежное поручение</w:t>
            </w:r>
            <w:r w:rsidRPr="00673C17">
              <w:t>»</w:t>
            </w:r>
            <w:r w:rsidR="00F366C8" w:rsidRPr="00673C17">
              <w:t>;</w:t>
            </w:r>
          </w:p>
          <w:p w:rsidR="00F366C8" w:rsidRPr="00673C17" w:rsidRDefault="00BD1637" w:rsidP="00AD3E38">
            <w:pPr>
              <w:pStyle w:val="ASFKTableListMark"/>
            </w:pPr>
            <w:r w:rsidRPr="00673C17">
              <w:lastRenderedPageBreak/>
              <w:t>«</w:t>
            </w:r>
            <w:r w:rsidR="00F366C8" w:rsidRPr="00673C17">
              <w:t>Заявка на получение наличных денег</w:t>
            </w:r>
            <w:r w:rsidRPr="00673C17">
              <w:t>»</w:t>
            </w:r>
            <w:r w:rsidR="00F366C8" w:rsidRPr="00673C17">
              <w:t>;</w:t>
            </w:r>
          </w:p>
          <w:p w:rsidR="00F366C8" w:rsidRPr="00673C17" w:rsidRDefault="00BD1637" w:rsidP="00AD3E38">
            <w:pPr>
              <w:pStyle w:val="ASFKTableListMark"/>
            </w:pPr>
            <w:r w:rsidRPr="00673C17">
              <w:t>«</w:t>
            </w:r>
            <w:r w:rsidR="00F366C8" w:rsidRPr="00673C17">
              <w:t>Заявка на получение денежных средств, перечисляемых на карту</w:t>
            </w:r>
            <w:r w:rsidRPr="00673C17">
              <w:t>»</w:t>
            </w:r>
            <w:r w:rsidR="00C046B4" w:rsidRPr="00673C17">
              <w:t>;</w:t>
            </w:r>
          </w:p>
          <w:p w:rsidR="00F366C8" w:rsidRPr="00673C17" w:rsidRDefault="00BD1637" w:rsidP="00AD3E38">
            <w:pPr>
              <w:pStyle w:val="ASFKTableListMark"/>
            </w:pPr>
            <w:r w:rsidRPr="00673C17">
              <w:t>«</w:t>
            </w:r>
            <w:r w:rsidR="00F366C8" w:rsidRPr="00673C17">
              <w:t>Заявка на кассовый расход</w:t>
            </w:r>
            <w:r w:rsidRPr="00673C17">
              <w:t>»</w:t>
            </w:r>
            <w:r w:rsidR="00F366C8" w:rsidRPr="00673C17">
              <w:t>;</w:t>
            </w:r>
          </w:p>
          <w:p w:rsidR="00F366C8" w:rsidRPr="00673C17" w:rsidRDefault="00BD1637" w:rsidP="00AD3E38">
            <w:pPr>
              <w:pStyle w:val="ASFKTableListMark"/>
            </w:pPr>
            <w:r w:rsidRPr="00673C17">
              <w:t>«</w:t>
            </w:r>
            <w:r w:rsidR="00F366C8" w:rsidRPr="00673C17">
              <w:t>Сводная заявка на кассовый расход (для уплаты налогов)</w:t>
            </w:r>
            <w:r w:rsidRPr="00673C17">
              <w:t>»</w:t>
            </w:r>
            <w:r w:rsidR="00F366C8" w:rsidRPr="00673C17">
              <w:t>;</w:t>
            </w:r>
          </w:p>
          <w:p w:rsidR="00F366C8" w:rsidRPr="00673C17" w:rsidRDefault="00BD1637" w:rsidP="00AD3E38">
            <w:pPr>
              <w:pStyle w:val="ASFKTableListMark"/>
            </w:pPr>
            <w:r w:rsidRPr="00673C17">
              <w:t>«</w:t>
            </w:r>
            <w:r w:rsidR="00F366C8" w:rsidRPr="00673C17">
              <w:t>Уведомление об уточнении вида и принадлежности платежа</w:t>
            </w:r>
            <w:r w:rsidRPr="00673C17">
              <w:t>»</w:t>
            </w:r>
            <w:r w:rsidR="00F366C8" w:rsidRPr="00673C17">
              <w:t>;</w:t>
            </w:r>
          </w:p>
          <w:p w:rsidR="00F366C8" w:rsidRPr="00673C17" w:rsidRDefault="00BD1637" w:rsidP="00AD3E38">
            <w:pPr>
              <w:pStyle w:val="ASFKTableListMark"/>
            </w:pPr>
            <w:r w:rsidRPr="00673C17">
              <w:t>«</w:t>
            </w:r>
            <w:r w:rsidR="00F366C8" w:rsidRPr="00673C17">
              <w:t>Заявка на возврат</w:t>
            </w:r>
            <w:r w:rsidRPr="00673C17">
              <w:t>»</w:t>
            </w:r>
            <w:r w:rsidR="00F366C8" w:rsidRPr="00673C17">
              <w:t>;</w:t>
            </w:r>
          </w:p>
          <w:p w:rsidR="00F366C8" w:rsidRPr="00673C17" w:rsidRDefault="00BD1637" w:rsidP="00AD3E38">
            <w:pPr>
              <w:pStyle w:val="ASFKTableListMark"/>
            </w:pPr>
            <w:r w:rsidRPr="00673C17">
              <w:t>«</w:t>
            </w:r>
            <w:r w:rsidR="00F366C8" w:rsidRPr="00673C17">
              <w:t>Акт приемки-передачи</w:t>
            </w:r>
            <w:r w:rsidRPr="00673C17">
              <w:t>»</w:t>
            </w:r>
            <w:r w:rsidR="00F366C8" w:rsidRPr="00673C17">
              <w:t>;</w:t>
            </w:r>
          </w:p>
          <w:p w:rsidR="00F366C8" w:rsidRPr="00673C17" w:rsidRDefault="00BD1637" w:rsidP="00AD3E38">
            <w:pPr>
              <w:pStyle w:val="ASFKTableListMark"/>
            </w:pPr>
            <w:r w:rsidRPr="00673C17">
              <w:t>«</w:t>
            </w:r>
            <w:r w:rsidR="00F366C8" w:rsidRPr="00673C17">
              <w:t>Бухгалтерская справка ф. 0504833</w:t>
            </w:r>
            <w:r w:rsidRPr="00673C17">
              <w:t>»</w:t>
            </w:r>
            <w:r w:rsidR="00F366C8" w:rsidRPr="00673C17">
              <w:t xml:space="preserve">; </w:t>
            </w:r>
          </w:p>
          <w:p w:rsidR="00F366C8" w:rsidRPr="00673C17" w:rsidRDefault="00BD1637" w:rsidP="00F366C8">
            <w:pPr>
              <w:pStyle w:val="ASFKTableListMark"/>
            </w:pPr>
            <w:r w:rsidRPr="00673C17">
              <w:t>«</w:t>
            </w:r>
            <w:r w:rsidR="00F366C8" w:rsidRPr="00673C17">
              <w:t>Справка о</w:t>
            </w:r>
            <w:r w:rsidR="002E1718" w:rsidRPr="00673C17">
              <w:t>ргана Федерального казначейства</w:t>
            </w:r>
            <w:r w:rsidRPr="00673C17">
              <w:t>»</w:t>
            </w:r>
            <w:r w:rsidR="002E1718" w:rsidRPr="00673C17">
              <w:t>;</w:t>
            </w:r>
          </w:p>
          <w:p w:rsidR="002E1718" w:rsidRPr="00673C17" w:rsidRDefault="00BD1637" w:rsidP="00F366C8">
            <w:pPr>
              <w:pStyle w:val="ASFKTableListMark"/>
            </w:pPr>
            <w:r w:rsidRPr="00673C17">
              <w:t>«</w:t>
            </w:r>
            <w:r w:rsidR="002E1718" w:rsidRPr="00673C17">
              <w:t>Заявление на проведение с иностранной валютой</w:t>
            </w:r>
            <w:r w:rsidRPr="00673C17">
              <w:t>»</w:t>
            </w:r>
            <w:r w:rsidR="002E1718" w:rsidRPr="00673C17">
              <w:t>;</w:t>
            </w:r>
          </w:p>
          <w:p w:rsidR="002E1718" w:rsidRPr="00673C17" w:rsidRDefault="00BD1637" w:rsidP="00F366C8">
            <w:pPr>
              <w:pStyle w:val="ASFKTableListMark"/>
            </w:pPr>
            <w:r w:rsidRPr="00673C17">
              <w:t>«</w:t>
            </w:r>
            <w:r w:rsidR="002E1718" w:rsidRPr="00673C17">
              <w:t>Извещение о п</w:t>
            </w:r>
            <w:r w:rsidR="000D2D71" w:rsidRPr="00673C17">
              <w:t>оступлении в иностранной валюте</w:t>
            </w:r>
            <w:r w:rsidRPr="00673C17">
              <w:t>»</w:t>
            </w:r>
            <w:r w:rsidR="000D2D71" w:rsidRPr="00673C17">
              <w:t>;</w:t>
            </w:r>
          </w:p>
          <w:p w:rsidR="000D2D71" w:rsidRPr="00673C17" w:rsidRDefault="00BD1637" w:rsidP="00F366C8">
            <w:pPr>
              <w:pStyle w:val="ASFKTableListMark"/>
            </w:pPr>
            <w:r w:rsidRPr="00673C17">
              <w:t>«</w:t>
            </w:r>
            <w:r w:rsidR="000D2D71" w:rsidRPr="00673C17">
              <w:t>Заявка для обеспечения</w:t>
            </w:r>
            <w:r w:rsidR="006A5936" w:rsidRPr="00673C17">
              <w:t xml:space="preserve"> наличными денежными средствами</w:t>
            </w:r>
            <w:r w:rsidR="00F20AF2" w:rsidRPr="00673C17">
              <w:t xml:space="preserve"> в электронном виде</w:t>
            </w:r>
            <w:r w:rsidRPr="00673C17">
              <w:t>»</w:t>
            </w:r>
            <w:r w:rsidR="006A5936" w:rsidRPr="00673C17">
              <w:t>;</w:t>
            </w:r>
          </w:p>
          <w:p w:rsidR="006A5936" w:rsidRPr="00673C17" w:rsidRDefault="00BD1637" w:rsidP="006A5936">
            <w:pPr>
              <w:pStyle w:val="ASFKTableListMark"/>
            </w:pPr>
            <w:r w:rsidRPr="00673C17">
              <w:t>«</w:t>
            </w:r>
            <w:r w:rsidR="006A5936" w:rsidRPr="00673C17">
              <w:t>Распоряжение о перечислении денежных средств на банков</w:t>
            </w:r>
            <w:r w:rsidRPr="00673C17">
              <w:t>ские карты «Мир» физических лиц»;</w:t>
            </w:r>
          </w:p>
          <w:p w:rsidR="00BD1637" w:rsidRPr="00673C17" w:rsidRDefault="00BD1637" w:rsidP="006A5936">
            <w:pPr>
              <w:pStyle w:val="ASFKTableListMark"/>
            </w:pPr>
            <w:r w:rsidRPr="00673C17">
              <w:t>«Поручение о перечислении на счет».</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lastRenderedPageBreak/>
              <w:t>Номер документа</w:t>
            </w:r>
          </w:p>
        </w:tc>
        <w:tc>
          <w:tcPr>
            <w:tcW w:w="3863" w:type="pct"/>
          </w:tcPr>
          <w:p w:rsidR="00F366C8" w:rsidRPr="00673C17" w:rsidRDefault="00F366C8" w:rsidP="00AD3E38">
            <w:pPr>
              <w:pStyle w:val="ASFKTablenorm"/>
            </w:pPr>
            <w:r w:rsidRPr="00673C17">
              <w:t xml:space="preserve">Значение подтягивается автоматически из родительского документа из поля </w:t>
            </w:r>
            <w:r w:rsidR="00104B38" w:rsidRPr="00673C17">
              <w:t>«</w:t>
            </w:r>
            <w:r w:rsidRPr="00673C17">
              <w:t>Номер</w:t>
            </w:r>
            <w:r w:rsidR="00104B38" w:rsidRPr="00673C17">
              <w:t>»</w:t>
            </w:r>
            <w:r w:rsidRPr="00673C17">
              <w:t xml:space="preserve"> группы полей </w:t>
            </w:r>
            <w:r w:rsidR="00104B38" w:rsidRPr="00673C17">
              <w:t>«</w:t>
            </w:r>
            <w:r w:rsidRPr="00673C17">
              <w:t>Платежный документ</w:t>
            </w:r>
            <w:r w:rsidR="00104B38" w:rsidRPr="00673C17">
              <w:t>»</w:t>
            </w:r>
            <w:r w:rsidRPr="00673C17">
              <w:t xml:space="preserve"> Запроса на выяснение платежа из поля </w:t>
            </w:r>
            <w:r w:rsidR="00104B38" w:rsidRPr="00673C17">
              <w:t>«</w:t>
            </w:r>
            <w:r w:rsidRPr="00673C17">
              <w:t>Номер платежного документа</w:t>
            </w:r>
            <w:r w:rsidR="00104B38" w:rsidRPr="00673C17">
              <w:t>»</w:t>
            </w:r>
            <w:r w:rsidRPr="00673C17">
              <w:t xml:space="preserve"> Заявки на кассовый расход.</w:t>
            </w:r>
          </w:p>
          <w:p w:rsidR="00F366C8" w:rsidRPr="00673C17" w:rsidRDefault="00F366C8" w:rsidP="00AD3E38">
            <w:pPr>
              <w:pStyle w:val="ASFKTablenorm"/>
            </w:pPr>
            <w:r w:rsidRPr="00673C17">
              <w:t>Значение вводится вручную.</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Дата документа</w:t>
            </w:r>
          </w:p>
        </w:tc>
        <w:tc>
          <w:tcPr>
            <w:tcW w:w="3863" w:type="pct"/>
          </w:tcPr>
          <w:p w:rsidR="00F366C8" w:rsidRPr="00673C17" w:rsidRDefault="00F366C8" w:rsidP="00AD3E38">
            <w:pPr>
              <w:pStyle w:val="ASFKTablenorm"/>
            </w:pPr>
            <w:r w:rsidRPr="00673C17">
              <w:t xml:space="preserve">Значение подтягивается автоматически из родительского документа из поля </w:t>
            </w:r>
            <w:r w:rsidR="00104B38" w:rsidRPr="00673C17">
              <w:t>«</w:t>
            </w:r>
            <w:r w:rsidRPr="00673C17">
              <w:t>Дата</w:t>
            </w:r>
            <w:r w:rsidR="00104B38" w:rsidRPr="00673C17">
              <w:t>»</w:t>
            </w:r>
            <w:r w:rsidRPr="00673C17">
              <w:t xml:space="preserve"> группы полей </w:t>
            </w:r>
            <w:r w:rsidR="00104B38" w:rsidRPr="00673C17">
              <w:t>«</w:t>
            </w:r>
            <w:r w:rsidRPr="00673C17">
              <w:t>Платежный документ</w:t>
            </w:r>
            <w:r w:rsidR="00104B38" w:rsidRPr="00673C17">
              <w:t>»</w:t>
            </w:r>
            <w:r w:rsidRPr="00673C17">
              <w:t xml:space="preserve"> Запроса на выяснение платежа из поля </w:t>
            </w:r>
            <w:r w:rsidR="00104B38" w:rsidRPr="00673C17">
              <w:t>«</w:t>
            </w:r>
            <w:r w:rsidRPr="00673C17">
              <w:t>Дата платежного документа</w:t>
            </w:r>
            <w:r w:rsidR="00104B38" w:rsidRPr="00673C17">
              <w:t>»</w:t>
            </w:r>
            <w:r w:rsidRPr="00673C17">
              <w:t xml:space="preserve"> Заявки на кассовый расход.</w:t>
            </w:r>
          </w:p>
          <w:p w:rsidR="00F366C8" w:rsidRPr="00673C17" w:rsidRDefault="00F366C8" w:rsidP="00AD3E38">
            <w:pPr>
              <w:pStyle w:val="ASFKTablenorm"/>
            </w:pPr>
            <w:r w:rsidRPr="00673C17">
              <w:t>Значение вводится вручную.</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Наименование получателя</w:t>
            </w:r>
          </w:p>
        </w:tc>
        <w:tc>
          <w:tcPr>
            <w:tcW w:w="3863" w:type="pct"/>
          </w:tcPr>
          <w:p w:rsidR="00F366C8" w:rsidRPr="00673C17" w:rsidRDefault="00F366C8" w:rsidP="00AD3E38">
            <w:pPr>
              <w:pStyle w:val="ASFKTablenorm"/>
            </w:pPr>
            <w:r w:rsidRPr="00673C17">
              <w:t>Значение вводится вручную.</w:t>
            </w:r>
          </w:p>
          <w:p w:rsidR="00F366C8" w:rsidRPr="00673C17" w:rsidRDefault="00F366C8" w:rsidP="00AD3E38">
            <w:pPr>
              <w:pStyle w:val="ASFKTablenorm"/>
            </w:pPr>
            <w:r w:rsidRPr="00673C17">
              <w:t>Из справочников</w:t>
            </w:r>
            <w:r w:rsidR="0019752D" w:rsidRPr="00673C17">
              <w:t xml:space="preserve"> СРРПБС и СР.</w:t>
            </w:r>
          </w:p>
          <w:p w:rsidR="0019752D" w:rsidRPr="00673C17" w:rsidRDefault="0019752D" w:rsidP="0019752D">
            <w:pPr>
              <w:pStyle w:val="ASFKTablenorm"/>
            </w:pPr>
            <w:r w:rsidRPr="00673C17">
              <w:rPr>
                <w:rStyle w:val="ASFKTablenorm0"/>
              </w:rPr>
              <w:t>Правила доступности кнопок</w:t>
            </w:r>
            <w:r w:rsidRPr="00673C17">
              <w:t>:</w:t>
            </w:r>
          </w:p>
          <w:p w:rsidR="0019752D" w:rsidRPr="00673C17" w:rsidRDefault="0019752D" w:rsidP="0019752D">
            <w:pPr>
              <w:pStyle w:val="ASFKTableListMark"/>
            </w:pPr>
            <w:r w:rsidRPr="00673C17">
              <w:t xml:space="preserve">выбор только из СРРПБС, если текущая системная дата </w:t>
            </w:r>
            <w:r w:rsidR="00273B47" w:rsidRPr="00673C17">
              <w:t>меньше</w:t>
            </w:r>
            <w:r w:rsidRPr="00673C17">
              <w:t xml:space="preserve"> значения настройки «Дата начала перехода на СР»;</w:t>
            </w:r>
          </w:p>
          <w:p w:rsidR="0019752D" w:rsidRPr="00673C17" w:rsidRDefault="0019752D" w:rsidP="0019752D">
            <w:pPr>
              <w:pStyle w:val="ASFKTableListMark"/>
            </w:pPr>
            <w:r w:rsidRPr="00673C17">
              <w:t xml:space="preserve">выбор из СРРПБС и СР, если текущая системная дата </w:t>
            </w:r>
            <w:r w:rsidR="00273B47" w:rsidRPr="00673C17">
              <w:t>равна или больше</w:t>
            </w:r>
            <w:r w:rsidRPr="00673C17">
              <w:t xml:space="preserve"> значения «Дата начала перехода на СР»;</w:t>
            </w:r>
          </w:p>
          <w:p w:rsidR="00F366C8" w:rsidRPr="00673C17" w:rsidRDefault="0019752D" w:rsidP="00273B47">
            <w:pPr>
              <w:pStyle w:val="ASFKTableListMark"/>
            </w:pPr>
            <w:r w:rsidRPr="00673C17">
              <w:t xml:space="preserve">выбор только из СР, если текущая системная дата </w:t>
            </w:r>
            <w:r w:rsidR="00273B47" w:rsidRPr="00673C17">
              <w:t>равна или больше</w:t>
            </w:r>
            <w:r w:rsidRPr="00673C17">
              <w:t xml:space="preserve"> значения «Дата завершения перехода на СР».</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ИНН получателя</w:t>
            </w:r>
          </w:p>
        </w:tc>
        <w:tc>
          <w:tcPr>
            <w:tcW w:w="3863" w:type="pct"/>
          </w:tcPr>
          <w:p w:rsidR="00F366C8" w:rsidRPr="00673C17" w:rsidRDefault="00F366C8" w:rsidP="00AD3E38">
            <w:pPr>
              <w:pStyle w:val="ASFKTablenorm"/>
            </w:pPr>
            <w:r w:rsidRPr="00673C17">
              <w:t xml:space="preserve">Значение подтягивается при выборе родительского документа из поля </w:t>
            </w:r>
            <w:r w:rsidR="00104B38" w:rsidRPr="00673C17">
              <w:t>«</w:t>
            </w:r>
            <w:r w:rsidRPr="00673C17">
              <w:t>ИНН получателя</w:t>
            </w:r>
            <w:r w:rsidR="00104B38" w:rsidRPr="00673C17">
              <w:t>»</w:t>
            </w:r>
            <w:r w:rsidRPr="00673C17">
              <w:t xml:space="preserve"> Запроса на выяснение платежа.</w:t>
            </w:r>
          </w:p>
          <w:p w:rsidR="00F366C8" w:rsidRPr="00673C17" w:rsidRDefault="00F366C8" w:rsidP="00AD3E38">
            <w:pPr>
              <w:pStyle w:val="ASFKTablenorm"/>
            </w:pPr>
            <w:r w:rsidRPr="00673C17">
              <w:t xml:space="preserve">Подтягивается автоматически при выборе значения в поле </w:t>
            </w:r>
            <w:r w:rsidR="00104B38" w:rsidRPr="00673C17">
              <w:t>«</w:t>
            </w:r>
            <w:r w:rsidRPr="00673C17">
              <w:t>Наименование получателя</w:t>
            </w:r>
            <w:r w:rsidR="00104B38" w:rsidRPr="00673C17">
              <w:t>»</w:t>
            </w:r>
            <w:r w:rsidRPr="00673C17">
              <w:t xml:space="preserve"> из справочника СРРПБС или из справочника СР.</w:t>
            </w:r>
          </w:p>
          <w:p w:rsidR="00F366C8" w:rsidRPr="00673C17" w:rsidRDefault="00F366C8" w:rsidP="00AD3E38">
            <w:pPr>
              <w:pStyle w:val="ASFKTablenorm"/>
            </w:pPr>
            <w:r w:rsidRPr="00673C17">
              <w:t xml:space="preserve">Значение вводится вручную. </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КПП получателя</w:t>
            </w:r>
          </w:p>
        </w:tc>
        <w:tc>
          <w:tcPr>
            <w:tcW w:w="3863" w:type="pct"/>
          </w:tcPr>
          <w:p w:rsidR="00F366C8" w:rsidRPr="00673C17" w:rsidRDefault="00F366C8" w:rsidP="00AD3E38">
            <w:pPr>
              <w:pStyle w:val="ASFKTablenorm"/>
            </w:pPr>
            <w:r w:rsidRPr="00673C17">
              <w:t xml:space="preserve">Значение подтягивается при выборе родительского документа из поля </w:t>
            </w:r>
            <w:r w:rsidR="00104B38" w:rsidRPr="00673C17">
              <w:t>«</w:t>
            </w:r>
            <w:r w:rsidRPr="00673C17">
              <w:t>КПП получателя</w:t>
            </w:r>
            <w:r w:rsidR="00104B38" w:rsidRPr="00673C17">
              <w:t>»</w:t>
            </w:r>
            <w:r w:rsidRPr="00673C17">
              <w:t xml:space="preserve"> Запроса на выяснение платежа.</w:t>
            </w:r>
          </w:p>
          <w:p w:rsidR="00F366C8" w:rsidRPr="00673C17" w:rsidRDefault="00F366C8" w:rsidP="00AD3E38">
            <w:pPr>
              <w:pStyle w:val="ASFKTablenorm"/>
            </w:pPr>
            <w:r w:rsidRPr="00673C17">
              <w:t xml:space="preserve">Подтягивается автоматически при выборе значения в поле </w:t>
            </w:r>
            <w:r w:rsidR="00104B38" w:rsidRPr="00673C17">
              <w:t>«</w:t>
            </w:r>
            <w:r w:rsidRPr="00673C17">
              <w:t>Наименование получателя</w:t>
            </w:r>
            <w:r w:rsidR="00104B38" w:rsidRPr="00673C17">
              <w:t>»</w:t>
            </w:r>
            <w:r w:rsidRPr="00673C17">
              <w:t xml:space="preserve"> из справочника СРРПБС или из справочника СР.</w:t>
            </w:r>
          </w:p>
          <w:p w:rsidR="00F366C8" w:rsidRPr="00673C17" w:rsidRDefault="00F366C8" w:rsidP="00AD3E38">
            <w:pPr>
              <w:pStyle w:val="ASFKTablenorm"/>
            </w:pPr>
            <w:r w:rsidRPr="00673C17">
              <w:t xml:space="preserve">Значение вводится вручную. </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Код по БК</w:t>
            </w:r>
          </w:p>
        </w:tc>
        <w:tc>
          <w:tcPr>
            <w:tcW w:w="3863" w:type="pct"/>
          </w:tcPr>
          <w:p w:rsidR="00F366C8" w:rsidRPr="00673C17" w:rsidRDefault="00F366C8" w:rsidP="00AD3E38">
            <w:pPr>
              <w:pStyle w:val="ASFKTablenorm"/>
            </w:pPr>
            <w:r w:rsidRPr="00673C17">
              <w:t xml:space="preserve">Значение подтягивается автоматически из поля </w:t>
            </w:r>
            <w:r w:rsidR="00104B38" w:rsidRPr="00673C17">
              <w:t>«</w:t>
            </w:r>
            <w:r w:rsidRPr="00673C17">
              <w:t>КБК</w:t>
            </w:r>
            <w:r w:rsidR="00104B38" w:rsidRPr="00673C17">
              <w:t>»</w:t>
            </w:r>
            <w:r w:rsidRPr="00673C17">
              <w:t xml:space="preserve"> Запроса на выяснение платежа</w:t>
            </w:r>
            <w:r w:rsidR="00104B38" w:rsidRPr="00673C17">
              <w:t>»</w:t>
            </w:r>
            <w:r w:rsidRPr="00673C17">
              <w:t xml:space="preserve">, из поля </w:t>
            </w:r>
            <w:r w:rsidR="00104B38" w:rsidRPr="00673C17">
              <w:t>«</w:t>
            </w:r>
            <w:r w:rsidRPr="00673C17">
              <w:t>Код по БК получателя</w:t>
            </w:r>
            <w:r w:rsidR="00104B38" w:rsidRPr="00673C17">
              <w:t>»</w:t>
            </w:r>
            <w:r w:rsidRPr="00673C17">
              <w:t xml:space="preserve"> Заявки на кассовый расход.</w:t>
            </w:r>
          </w:p>
          <w:p w:rsidR="00F366C8" w:rsidRPr="00673C17" w:rsidRDefault="00F366C8" w:rsidP="00F366C8">
            <w:pPr>
              <w:pStyle w:val="ASFKTablenorm"/>
            </w:pPr>
            <w:r w:rsidRPr="00673C17">
              <w:t>Привязан справочник КБК.</w:t>
            </w:r>
          </w:p>
          <w:p w:rsidR="00F366C8" w:rsidRPr="00673C17" w:rsidRDefault="00F366C8" w:rsidP="00F366C8">
            <w:pPr>
              <w:pStyle w:val="ASFKTablenorm"/>
            </w:pPr>
            <w:r w:rsidRPr="00673C17">
              <w:t xml:space="preserve">На АРМ ПБС с типом 10, 11, 12, 13, 30, 31, 32. </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lastRenderedPageBreak/>
              <w:t>Код цели субсидий / субвенций</w:t>
            </w:r>
          </w:p>
        </w:tc>
        <w:tc>
          <w:tcPr>
            <w:tcW w:w="3863" w:type="pct"/>
          </w:tcPr>
          <w:p w:rsidR="00F366C8" w:rsidRPr="00673C17" w:rsidRDefault="00F366C8" w:rsidP="00AD3E38">
            <w:pPr>
              <w:pStyle w:val="ASFKTablenorm"/>
            </w:pPr>
            <w:r w:rsidRPr="00673C17">
              <w:t>Значение заполняется из родительского документа, иначе</w:t>
            </w:r>
            <w:r w:rsidR="00730FA4" w:rsidRPr="00673C17">
              <w:t xml:space="preserve"> – </w:t>
            </w:r>
            <w:r w:rsidRPr="00673C17">
              <w:t>вручную.</w:t>
            </w:r>
          </w:p>
          <w:p w:rsidR="00F366C8" w:rsidRPr="00673C17" w:rsidRDefault="00F366C8" w:rsidP="00AD3E38">
            <w:pPr>
              <w:pStyle w:val="ASFKTablenorm"/>
            </w:pPr>
            <w:r w:rsidRPr="00673C17">
              <w:t>Привязан справочник Кодов целей субсидий/субвенций.</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Код по ОКТМО</w:t>
            </w:r>
          </w:p>
        </w:tc>
        <w:tc>
          <w:tcPr>
            <w:tcW w:w="3863" w:type="pct"/>
          </w:tcPr>
          <w:p w:rsidR="00F366C8" w:rsidRPr="00673C17" w:rsidRDefault="00F366C8" w:rsidP="00AD3E38">
            <w:pPr>
              <w:pStyle w:val="ASFKTablenorm"/>
            </w:pPr>
            <w:r w:rsidRPr="00673C17">
              <w:t>Значение вводится вручную или из справочника ОКТМО (ОКАТО). Для выбора предлагаются все записи справочника, в период действия которых попадает дата, указанная в поле DocDate.</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Сумма в рублях</w:t>
            </w:r>
          </w:p>
        </w:tc>
        <w:tc>
          <w:tcPr>
            <w:tcW w:w="3863" w:type="pct"/>
          </w:tcPr>
          <w:p w:rsidR="00F366C8" w:rsidRPr="00673C17" w:rsidRDefault="00F366C8" w:rsidP="00AD3E38">
            <w:pPr>
              <w:pStyle w:val="ASFKTablenorm"/>
            </w:pPr>
            <w:r w:rsidRPr="00673C17">
              <w:t xml:space="preserve">Значение подтягивается автоматически из поля </w:t>
            </w:r>
            <w:r w:rsidR="00104B38" w:rsidRPr="00673C17">
              <w:t>«</w:t>
            </w:r>
            <w:r w:rsidRPr="00673C17">
              <w:t>Сумма</w:t>
            </w:r>
            <w:r w:rsidR="00104B38" w:rsidRPr="00673C17">
              <w:t>»</w:t>
            </w:r>
            <w:r w:rsidRPr="00673C17">
              <w:t xml:space="preserve"> Запроса на выяснение платежа или из поля </w:t>
            </w:r>
            <w:r w:rsidR="00104B38" w:rsidRPr="00673C17">
              <w:t>«</w:t>
            </w:r>
            <w:r w:rsidRPr="00673C17">
              <w:t>Сумма в рублях</w:t>
            </w:r>
            <w:r w:rsidR="00104B38" w:rsidRPr="00673C17">
              <w:t>»</w:t>
            </w:r>
            <w:r w:rsidRPr="00673C17">
              <w:t xml:space="preserve"> </w:t>
            </w:r>
            <w:r w:rsidR="00053AA1" w:rsidRPr="00673C17">
              <w:t>Заявки на кассовый расход.</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Примечание</w:t>
            </w:r>
          </w:p>
        </w:tc>
        <w:tc>
          <w:tcPr>
            <w:tcW w:w="3863" w:type="pct"/>
          </w:tcPr>
          <w:p w:rsidR="00F366C8" w:rsidRPr="00673C17" w:rsidRDefault="00F366C8" w:rsidP="00AD3E38">
            <w:pPr>
              <w:pStyle w:val="ASFKTablenorm"/>
            </w:pPr>
            <w:r w:rsidRPr="00673C17">
              <w:t>Значение вводится вручную.</w:t>
            </w:r>
          </w:p>
          <w:p w:rsidR="00634E6C" w:rsidRPr="00673C17" w:rsidRDefault="00634E6C" w:rsidP="00AD3E38">
            <w:pPr>
              <w:pStyle w:val="ASFKTablenorm"/>
            </w:pPr>
            <w:r w:rsidRPr="00673C17">
              <w:t xml:space="preserve">При формировании доходного УВВиПП из родительского документа </w:t>
            </w:r>
            <w:r w:rsidR="00104B38" w:rsidRPr="00673C17">
              <w:t>«</w:t>
            </w:r>
            <w:r w:rsidRPr="00673C17">
              <w:t>Запрос на выяснение платежа</w:t>
            </w:r>
            <w:r w:rsidR="00104B38" w:rsidRPr="00673C17">
              <w:t>»</w:t>
            </w:r>
            <w:r w:rsidRPr="00673C17">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Назначение платежа</w:t>
            </w:r>
          </w:p>
        </w:tc>
        <w:tc>
          <w:tcPr>
            <w:tcW w:w="3863" w:type="pct"/>
          </w:tcPr>
          <w:p w:rsidR="00F366C8" w:rsidRPr="00673C17" w:rsidRDefault="00F366C8" w:rsidP="00AD3E38">
            <w:pPr>
              <w:pStyle w:val="ASFKTablenorm"/>
            </w:pPr>
            <w:r w:rsidRPr="00673C17">
              <w:t>Значение заполняется из родительского документа, иначе</w:t>
            </w:r>
            <w:r w:rsidR="00730FA4" w:rsidRPr="00673C17">
              <w:t xml:space="preserve"> – </w:t>
            </w:r>
            <w:r w:rsidRPr="00673C17">
              <w:t>вручную.</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Уточняемая сумма</w:t>
            </w:r>
          </w:p>
        </w:tc>
        <w:tc>
          <w:tcPr>
            <w:tcW w:w="3863" w:type="pct"/>
          </w:tcPr>
          <w:p w:rsidR="00F366C8" w:rsidRPr="00673C17" w:rsidRDefault="00F366C8" w:rsidP="00AD3E38">
            <w:pPr>
              <w:pStyle w:val="ASFKTablenorm"/>
            </w:pPr>
            <w:r w:rsidRPr="00673C17">
              <w:t xml:space="preserve">Значение общей суммы рассчитывается автоматически, суммируя поля реквизитов </w:t>
            </w:r>
            <w:r w:rsidR="00104B38" w:rsidRPr="00673C17">
              <w:t>«</w:t>
            </w:r>
            <w:r w:rsidRPr="00673C17">
              <w:t>Сумма</w:t>
            </w:r>
            <w:r w:rsidR="00104B38" w:rsidRPr="00673C17">
              <w:t>»</w:t>
            </w:r>
            <w:r w:rsidRPr="00673C17">
              <w:t xml:space="preserve"> по всем строкам раздела </w:t>
            </w:r>
            <w:r w:rsidR="00104B38" w:rsidRPr="00673C17">
              <w:t>«</w:t>
            </w:r>
            <w:r w:rsidRPr="00673C17">
              <w:t>Реквизиты платежного документа</w:t>
            </w:r>
            <w:r w:rsidR="00104B38" w:rsidRPr="00673C17">
              <w:t>»</w:t>
            </w:r>
            <w:r w:rsidRPr="00673C17">
              <w:t>.</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366C8" w:rsidRPr="00673C17" w:rsidRDefault="00BC445B" w:rsidP="00AD3E38">
            <w:pPr>
              <w:pStyle w:val="ASFKTablenorm"/>
            </w:pPr>
            <w:r w:rsidRPr="00673C17">
              <w:t>Г</w:t>
            </w:r>
            <w:r w:rsidR="00F366C8" w:rsidRPr="00673C17">
              <w:t xml:space="preserve">руппа полей </w:t>
            </w:r>
            <w:r w:rsidR="00104B38" w:rsidRPr="00673C17">
              <w:t>«</w:t>
            </w:r>
            <w:r w:rsidR="00F366C8" w:rsidRPr="00673C17">
              <w:t>Изменить на реквизиты</w:t>
            </w:r>
            <w:r w:rsidR="00104B38" w:rsidRPr="00673C17">
              <w:t>»</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 xml:space="preserve">Номер п/п </w:t>
            </w:r>
          </w:p>
        </w:tc>
        <w:tc>
          <w:tcPr>
            <w:tcW w:w="3863" w:type="pct"/>
          </w:tcPr>
          <w:p w:rsidR="00F366C8" w:rsidRPr="00673C17" w:rsidRDefault="00F366C8" w:rsidP="00AD3E38">
            <w:pPr>
              <w:pStyle w:val="ASFKTablenorm"/>
            </w:pPr>
            <w:r w:rsidRPr="00673C17">
              <w:t xml:space="preserve">Автонумерация строк с </w:t>
            </w:r>
            <w:r w:rsidR="00104B38" w:rsidRPr="00673C17">
              <w:t>«</w:t>
            </w:r>
            <w:r w:rsidRPr="00673C17">
              <w:t>1</w:t>
            </w:r>
            <w:r w:rsidR="00104B38" w:rsidRPr="00673C17">
              <w:t>»</w:t>
            </w:r>
            <w:r w:rsidRPr="00673C17">
              <w:t>.</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Наименование получателя</w:t>
            </w:r>
          </w:p>
        </w:tc>
        <w:tc>
          <w:tcPr>
            <w:tcW w:w="3863" w:type="pct"/>
          </w:tcPr>
          <w:p w:rsidR="00F366C8" w:rsidRPr="00673C17" w:rsidRDefault="00F366C8" w:rsidP="00AD3E38">
            <w:pPr>
              <w:pStyle w:val="ASFKTablenorm"/>
            </w:pPr>
            <w:r w:rsidRPr="00673C17">
              <w:t>Значение вводится вручную</w:t>
            </w:r>
          </w:p>
          <w:p w:rsidR="00F366C8" w:rsidRPr="00673C17" w:rsidRDefault="00F366C8" w:rsidP="00AD3E38">
            <w:pPr>
              <w:pStyle w:val="ASFKTablenorm"/>
            </w:pPr>
            <w:r w:rsidRPr="00673C17">
              <w:t>Из справочников СРРПБС и СР:</w:t>
            </w:r>
          </w:p>
          <w:p w:rsidR="00F366C8" w:rsidRPr="00673C17" w:rsidRDefault="00F366C8" w:rsidP="00AD3E38">
            <w:pPr>
              <w:pStyle w:val="ASFKTableListMark"/>
            </w:pPr>
            <w:r w:rsidRPr="00673C17">
              <w:t xml:space="preserve">если длина полного наименования </w:t>
            </w:r>
            <w:r w:rsidR="00273B47" w:rsidRPr="00673C17">
              <w:t>меньше</w:t>
            </w:r>
            <w:r w:rsidRPr="00673C17">
              <w:t xml:space="preserve"> 160 символов, то в документ подтягивается полное наименование;</w:t>
            </w:r>
          </w:p>
          <w:p w:rsidR="00F366C8" w:rsidRPr="00673C17" w:rsidRDefault="00F366C8" w:rsidP="00273B47">
            <w:pPr>
              <w:pStyle w:val="ASFKTableListMark"/>
            </w:pPr>
            <w:r w:rsidRPr="00673C17">
              <w:t xml:space="preserve">если длина полного наименования </w:t>
            </w:r>
            <w:r w:rsidR="00273B47" w:rsidRPr="00673C17">
              <w:t>больше</w:t>
            </w:r>
            <w:r w:rsidRPr="00673C17">
              <w:t xml:space="preserve"> 160 символов, то в документ подтягивается краткое наименование.</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ИНН получателя</w:t>
            </w:r>
          </w:p>
        </w:tc>
        <w:tc>
          <w:tcPr>
            <w:tcW w:w="3863" w:type="pct"/>
          </w:tcPr>
          <w:p w:rsidR="00F366C8" w:rsidRPr="00673C17" w:rsidRDefault="00F366C8" w:rsidP="00AD3E38">
            <w:pPr>
              <w:pStyle w:val="ASFKTablenorm"/>
            </w:pPr>
            <w:r w:rsidRPr="00673C17">
              <w:t xml:space="preserve">Подтягивается автоматически при выборе значения в поле </w:t>
            </w:r>
            <w:r w:rsidR="00104B38" w:rsidRPr="00673C17">
              <w:t>«</w:t>
            </w:r>
            <w:r w:rsidRPr="00673C17">
              <w:t>Наименование получателя</w:t>
            </w:r>
            <w:r w:rsidR="00104B38" w:rsidRPr="00673C17">
              <w:t>»</w:t>
            </w:r>
            <w:r w:rsidRPr="00673C17">
              <w:t xml:space="preserve"> из справочника СРРПБС или из справочника СР.</w:t>
            </w:r>
          </w:p>
          <w:p w:rsidR="00F366C8" w:rsidRPr="00673C17" w:rsidRDefault="00F366C8" w:rsidP="00AD3E38">
            <w:pPr>
              <w:pStyle w:val="ASFKTablenorm"/>
            </w:pPr>
            <w:r w:rsidRPr="00673C17">
              <w:t xml:space="preserve">Значение вводится вручную. </w:t>
            </w:r>
          </w:p>
          <w:p w:rsidR="00F366C8" w:rsidRPr="00673C17" w:rsidRDefault="00F366C8" w:rsidP="00AD3E38">
            <w:pPr>
              <w:pStyle w:val="ASFKTablenorm"/>
            </w:pPr>
            <w:r w:rsidRPr="00673C17">
              <w:t xml:space="preserve">Значение заполняется из родительского документа Запрос на выяснение платежа из поля </w:t>
            </w:r>
            <w:r w:rsidR="00104B38" w:rsidRPr="00673C17">
              <w:t>«</w:t>
            </w:r>
            <w:r w:rsidRPr="00673C17">
              <w:t>ИНН получателя</w:t>
            </w:r>
            <w:r w:rsidR="00104B38" w:rsidRPr="00673C17">
              <w:t>»</w:t>
            </w:r>
            <w:r w:rsidR="002439E3" w:rsidRPr="00673C17">
              <w:t>.</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 xml:space="preserve">КПП получателя </w:t>
            </w:r>
          </w:p>
        </w:tc>
        <w:tc>
          <w:tcPr>
            <w:tcW w:w="3863" w:type="pct"/>
          </w:tcPr>
          <w:p w:rsidR="00F366C8" w:rsidRPr="00673C17" w:rsidRDefault="00F366C8" w:rsidP="00AD3E38">
            <w:pPr>
              <w:pStyle w:val="ASFKTablenorm"/>
            </w:pPr>
            <w:r w:rsidRPr="00673C17">
              <w:t xml:space="preserve">Подтягивается автоматически при выборе значения в поле </w:t>
            </w:r>
            <w:r w:rsidR="00104B38" w:rsidRPr="00673C17">
              <w:t>«</w:t>
            </w:r>
            <w:r w:rsidRPr="00673C17">
              <w:t>Наименование получателя</w:t>
            </w:r>
            <w:r w:rsidR="00104B38" w:rsidRPr="00673C17">
              <w:t>»</w:t>
            </w:r>
            <w:r w:rsidRPr="00673C17">
              <w:t xml:space="preserve"> из справочника СРРПБС или из справочника СР.</w:t>
            </w:r>
          </w:p>
          <w:p w:rsidR="00F366C8" w:rsidRPr="00673C17" w:rsidRDefault="00F366C8" w:rsidP="00AD3E38">
            <w:pPr>
              <w:pStyle w:val="ASFKTablenorm"/>
            </w:pPr>
            <w:r w:rsidRPr="00673C17">
              <w:t xml:space="preserve">Значение вводится вручную. </w:t>
            </w:r>
          </w:p>
          <w:p w:rsidR="00F366C8" w:rsidRPr="00673C17" w:rsidRDefault="00F366C8" w:rsidP="00AD3E38">
            <w:pPr>
              <w:pStyle w:val="ASFKTablenorm"/>
            </w:pPr>
            <w:r w:rsidRPr="00673C17">
              <w:t xml:space="preserve">Значение заполняется из родительского документа Запрос на выяснение платежа из поля </w:t>
            </w:r>
            <w:r w:rsidR="00104B38" w:rsidRPr="00673C17">
              <w:t>«</w:t>
            </w:r>
            <w:r w:rsidRPr="00673C17">
              <w:t>КПП получателя</w:t>
            </w:r>
            <w:r w:rsidR="00104B38" w:rsidRPr="00673C17">
              <w:t>»</w:t>
            </w:r>
            <w:r w:rsidR="002439E3" w:rsidRPr="00673C17">
              <w:t>.</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Код по ОКТМО</w:t>
            </w:r>
          </w:p>
        </w:tc>
        <w:tc>
          <w:tcPr>
            <w:tcW w:w="3863" w:type="pct"/>
          </w:tcPr>
          <w:p w:rsidR="00F366C8" w:rsidRPr="00673C17" w:rsidRDefault="00F366C8" w:rsidP="00AD3E38">
            <w:pPr>
              <w:pStyle w:val="ASFKTablenorm"/>
            </w:pPr>
            <w:r w:rsidRPr="00673C17">
              <w:t>Значение вводится вручную. Привязан справочник ОКТМО (ОКАТО). Для выбора предлагаются все записи справочника, в период действия которых попадает дата, указанная в поле DocDate.</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Лицевой счет</w:t>
            </w:r>
          </w:p>
        </w:tc>
        <w:tc>
          <w:tcPr>
            <w:tcW w:w="3863" w:type="pct"/>
          </w:tcPr>
          <w:p w:rsidR="00F366C8" w:rsidRPr="00673C17" w:rsidRDefault="00F366C8" w:rsidP="00AD3E38">
            <w:pPr>
              <w:pStyle w:val="ASFKTablenorm"/>
            </w:pPr>
            <w:r w:rsidRPr="00673C17">
              <w:t xml:space="preserve">Привязан справочник </w:t>
            </w:r>
            <w:r w:rsidR="00104B38" w:rsidRPr="00673C17">
              <w:t>«</w:t>
            </w:r>
            <w:r w:rsidRPr="00673C17">
              <w:t>Информация о ЛС</w:t>
            </w:r>
            <w:r w:rsidR="00104B38" w:rsidRPr="00673C17">
              <w:t>»</w:t>
            </w:r>
            <w:r w:rsidRPr="00673C17">
              <w:t>.</w:t>
            </w:r>
          </w:p>
          <w:p w:rsidR="00F366C8" w:rsidRPr="00673C17" w:rsidRDefault="00F366C8" w:rsidP="00F366C8">
            <w:pPr>
              <w:pStyle w:val="ASFKTablenorm"/>
            </w:pPr>
            <w:r w:rsidRPr="00673C17">
              <w:t xml:space="preserve">Для АРМ ПБС: автоматически из справочника, соответственно указанному значению в поле </w:t>
            </w:r>
            <w:r w:rsidR="00104B38" w:rsidRPr="00673C17">
              <w:t>«</w:t>
            </w:r>
            <w:r w:rsidRPr="00673C17">
              <w:t>Наименование получателя</w:t>
            </w:r>
            <w:r w:rsidR="00104B38" w:rsidRPr="00673C17">
              <w:t>»</w:t>
            </w:r>
            <w:r w:rsidRPr="00673C17">
              <w:t xml:space="preserve"> и соответствующему ему типу лицевого счета с кодом </w:t>
            </w:r>
            <w:r w:rsidR="00104B38" w:rsidRPr="00673C17">
              <w:t>«</w:t>
            </w:r>
            <w:r w:rsidRPr="00673C17">
              <w:t>03</w:t>
            </w:r>
            <w:r w:rsidR="00104B38" w:rsidRPr="00673C17">
              <w:t>»</w:t>
            </w:r>
            <w:r w:rsidRPr="00673C17">
              <w:t xml:space="preserve">, может быть отредактирован вручную или выбором из справочника </w:t>
            </w:r>
            <w:r w:rsidR="00104B38" w:rsidRPr="00673C17">
              <w:t>«</w:t>
            </w:r>
            <w:r w:rsidRPr="00673C17">
              <w:t>Информация о ЛС</w:t>
            </w:r>
            <w:r w:rsidR="00104B38" w:rsidRPr="00673C17">
              <w:t>»</w:t>
            </w:r>
            <w:r w:rsidRPr="00673C17">
              <w:t xml:space="preserve"> (выбор значений справочника ограничен указанным кодом РУБП и кодом типа ЛС = </w:t>
            </w:r>
            <w:r w:rsidR="00104B38" w:rsidRPr="00673C17">
              <w:t>«</w:t>
            </w:r>
            <w:r w:rsidRPr="00673C17">
              <w:t>03</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08</w:t>
            </w:r>
            <w:r w:rsidR="00104B38" w:rsidRPr="00673C17">
              <w:t>»</w:t>
            </w:r>
            <w:r w:rsidRPr="00673C17">
              <w:t xml:space="preserve">, </w:t>
            </w:r>
            <w:r w:rsidR="00104B38" w:rsidRPr="00673C17">
              <w:t>«</w:t>
            </w:r>
            <w:r w:rsidRPr="00673C17">
              <w:t>09</w:t>
            </w:r>
            <w:r w:rsidR="00104B38" w:rsidRPr="00673C17">
              <w:t>»</w:t>
            </w:r>
            <w:r w:rsidRPr="00673C17">
              <w:t xml:space="preserve">) значения ЛС с типом </w:t>
            </w:r>
            <w:r w:rsidR="00104B38" w:rsidRPr="00673C17">
              <w:t>«</w:t>
            </w:r>
            <w:r w:rsidRPr="00673C17">
              <w:t>14</w:t>
            </w:r>
            <w:r w:rsidR="00104B38" w:rsidRPr="00673C17">
              <w:t>»</w:t>
            </w:r>
            <w:r w:rsidRPr="00673C17">
              <w:t xml:space="preserve"> не ограничиваются кодом РУБП).</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lastRenderedPageBreak/>
              <w:t>Код по БК</w:t>
            </w:r>
          </w:p>
        </w:tc>
        <w:tc>
          <w:tcPr>
            <w:tcW w:w="3863" w:type="pct"/>
          </w:tcPr>
          <w:p w:rsidR="00F366C8" w:rsidRPr="00673C17" w:rsidRDefault="00F366C8" w:rsidP="00AD3E38">
            <w:pPr>
              <w:pStyle w:val="ASFKTablenorm"/>
            </w:pPr>
            <w:r w:rsidRPr="00673C17">
              <w:t xml:space="preserve">Значение подтягивается автоматически из поля </w:t>
            </w:r>
            <w:r w:rsidR="00104B38" w:rsidRPr="00673C17">
              <w:t>«</w:t>
            </w:r>
            <w:r w:rsidRPr="00673C17">
              <w:t>КБК</w:t>
            </w:r>
            <w:r w:rsidR="00104B38" w:rsidRPr="00673C17">
              <w:t>»</w:t>
            </w:r>
            <w:r w:rsidRPr="00673C17">
              <w:t xml:space="preserve"> Запроса на выяснение платежа</w:t>
            </w:r>
            <w:r w:rsidR="00104B38" w:rsidRPr="00673C17">
              <w:t>»</w:t>
            </w:r>
            <w:r w:rsidRPr="00673C17">
              <w:t xml:space="preserve">, из поля </w:t>
            </w:r>
            <w:r w:rsidR="00104B38" w:rsidRPr="00673C17">
              <w:t>«</w:t>
            </w:r>
            <w:r w:rsidRPr="00673C17">
              <w:t>Код по БК получателя</w:t>
            </w:r>
            <w:r w:rsidR="00104B38" w:rsidRPr="00673C17">
              <w:t>»</w:t>
            </w:r>
            <w:r w:rsidRPr="00673C17">
              <w:t xml:space="preserve"> Заявки на кассовый расход.</w:t>
            </w:r>
          </w:p>
          <w:p w:rsidR="00F366C8" w:rsidRPr="00673C17" w:rsidRDefault="00F366C8" w:rsidP="00AD3E38">
            <w:pPr>
              <w:pStyle w:val="ASFKTablenorm"/>
            </w:pPr>
            <w:r w:rsidRPr="00673C17">
              <w:t>Привязан справочник КБК.</w:t>
            </w:r>
          </w:p>
          <w:p w:rsidR="00F366C8" w:rsidRPr="00673C17" w:rsidRDefault="00F366C8" w:rsidP="00F366C8">
            <w:pPr>
              <w:pStyle w:val="ASFKTablenorm"/>
            </w:pPr>
            <w:r w:rsidRPr="00673C17">
              <w:t xml:space="preserve">На АРМ ПБС с типом 10, 11, 12, 13, 30, 31, 32. </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Код цели субсидий / субвенций</w:t>
            </w:r>
          </w:p>
        </w:tc>
        <w:tc>
          <w:tcPr>
            <w:tcW w:w="3863" w:type="pct"/>
          </w:tcPr>
          <w:p w:rsidR="00F366C8" w:rsidRPr="00673C17" w:rsidRDefault="00F366C8" w:rsidP="00AD3E38">
            <w:pPr>
              <w:pStyle w:val="ASFKTablenorm"/>
            </w:pPr>
            <w:r w:rsidRPr="00673C17">
              <w:t xml:space="preserve">Значение вводится вручную. </w:t>
            </w:r>
          </w:p>
          <w:p w:rsidR="00F366C8" w:rsidRPr="00673C17" w:rsidRDefault="00F366C8" w:rsidP="00AD3E38">
            <w:pPr>
              <w:pStyle w:val="ASFKTablenorm"/>
            </w:pPr>
            <w:r w:rsidRPr="00673C17">
              <w:t>Привязан справочник Целей субвенций/субсидий.</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Сумма в рублях</w:t>
            </w:r>
          </w:p>
        </w:tc>
        <w:tc>
          <w:tcPr>
            <w:tcW w:w="3863" w:type="pct"/>
          </w:tcPr>
          <w:p w:rsidR="00F366C8" w:rsidRPr="00673C17" w:rsidRDefault="00F366C8" w:rsidP="00AD3E38">
            <w:pPr>
              <w:pStyle w:val="ASFKTablenorm"/>
            </w:pPr>
            <w:r w:rsidRPr="00673C17">
              <w:t>Значение вводится вручную.</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Назначение платежа</w:t>
            </w:r>
          </w:p>
        </w:tc>
        <w:tc>
          <w:tcPr>
            <w:tcW w:w="3863" w:type="pct"/>
          </w:tcPr>
          <w:p w:rsidR="00F366C8" w:rsidRPr="00673C17" w:rsidRDefault="00F366C8" w:rsidP="00AD3E38">
            <w:pPr>
              <w:pStyle w:val="ASFKTablenorm"/>
            </w:pPr>
            <w:r w:rsidRPr="00673C17">
              <w:t>Значение вводится вручную или из шаблона назначений платежа.</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Вид средств</w:t>
            </w:r>
          </w:p>
        </w:tc>
        <w:tc>
          <w:tcPr>
            <w:tcW w:w="3863" w:type="pct"/>
          </w:tcPr>
          <w:p w:rsidR="00F366C8" w:rsidRPr="00673C17" w:rsidRDefault="00F366C8" w:rsidP="00AD3E38">
            <w:pPr>
              <w:pStyle w:val="ASFKTablenorm"/>
            </w:pPr>
            <w:r w:rsidRPr="00673C17">
              <w:t xml:space="preserve">Может быть изменено пользователем вручную или выбором из справочника </w:t>
            </w:r>
            <w:r w:rsidR="00104B38" w:rsidRPr="00673C17">
              <w:t>«</w:t>
            </w:r>
            <w:r w:rsidRPr="00673C17">
              <w:t>Источники финансирования</w:t>
            </w:r>
            <w:r w:rsidR="00104B38" w:rsidRPr="00673C17">
              <w:t>»</w:t>
            </w:r>
            <w:r w:rsidRPr="00673C17">
              <w:t>. Список значений, доступных для выбора пользователем ограничен следующими кодами: 10, 11, 14.</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Уточненная сумма</w:t>
            </w:r>
          </w:p>
        </w:tc>
        <w:tc>
          <w:tcPr>
            <w:tcW w:w="3863" w:type="pct"/>
          </w:tcPr>
          <w:p w:rsidR="00F366C8" w:rsidRPr="00673C17" w:rsidRDefault="00F366C8" w:rsidP="00AD3E38">
            <w:pPr>
              <w:pStyle w:val="ASFKTablenorm"/>
            </w:pPr>
            <w:r w:rsidRPr="00673C17">
              <w:t xml:space="preserve">Значение общей суммы рассчитывается автоматически, суммируя поля реквизитов </w:t>
            </w:r>
            <w:r w:rsidR="00104B38" w:rsidRPr="00673C17">
              <w:t>«</w:t>
            </w:r>
            <w:r w:rsidRPr="00673C17">
              <w:t>Сумма</w:t>
            </w:r>
            <w:r w:rsidR="00104B38" w:rsidRPr="00673C17">
              <w:t>»</w:t>
            </w:r>
            <w:r w:rsidRPr="00673C17">
              <w:t xml:space="preserve"> по всем строкам раздела </w:t>
            </w:r>
            <w:r w:rsidR="00104B38" w:rsidRPr="00673C17">
              <w:t>«</w:t>
            </w:r>
            <w:r w:rsidRPr="00673C17">
              <w:t>Изменить на реквизиты</w:t>
            </w:r>
            <w:r w:rsidR="00104B38" w:rsidRPr="00673C17">
              <w:t>»</w:t>
            </w:r>
            <w:r w:rsidRPr="00673C17">
              <w:t>.</w:t>
            </w:r>
          </w:p>
        </w:tc>
      </w:tr>
    </w:tbl>
    <w:p w:rsidR="006C01E5" w:rsidRPr="00673C17" w:rsidRDefault="006C01E5" w:rsidP="006C01E5">
      <w:pPr>
        <w:pStyle w:val="ASFKNormal"/>
      </w:pPr>
      <w:r w:rsidRPr="00673C17">
        <w:t>Для добавления записи в блок «Реквизиты платежного документа» (см. рис. </w:t>
      </w:r>
      <w:r w:rsidRPr="00673C17">
        <w:fldChar w:fldCharType="begin"/>
      </w:r>
      <w:r w:rsidRPr="00673C17">
        <w:instrText xml:space="preserve"> REF _Ref205267673 \h  \* MERGEFORMAT </w:instrText>
      </w:r>
      <w:r w:rsidRPr="00673C17">
        <w:fldChar w:fldCharType="separate"/>
      </w:r>
      <w:r w:rsidR="00B10DE5">
        <w:t>232</w:t>
      </w:r>
      <w:r w:rsidRPr="00673C17">
        <w:fldChar w:fldCharType="end"/>
      </w:r>
      <w:r w:rsidRPr="00673C17">
        <w:t xml:space="preserve">) следует нажать на кнопку </w:t>
      </w:r>
      <w:r w:rsidR="004D71D9" w:rsidRPr="00673C17">
        <w:rPr>
          <w:noProof/>
        </w:rPr>
        <w:drawing>
          <wp:inline distT="0" distB="0" distL="0" distR="0">
            <wp:extent cx="180975" cy="180975"/>
            <wp:effectExtent l="0" t="0" r="9525" b="9525"/>
            <wp:docPr id="317" name="Рисунок 31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_Ref205267692 \h  \* MERGEFORMAT </w:instrText>
      </w:r>
      <w:r w:rsidRPr="00673C17">
        <w:fldChar w:fldCharType="separate"/>
      </w:r>
      <w:r w:rsidR="00B10DE5">
        <w:t>233</w:t>
      </w:r>
      <w:r w:rsidRPr="00673C17">
        <w:fldChar w:fldCharType="end"/>
      </w:r>
      <w:r w:rsidRPr="00673C17">
        <w:t>).</w:t>
      </w:r>
    </w:p>
    <w:p w:rsidR="006C01E5" w:rsidRPr="00673C17" w:rsidRDefault="004D71D9" w:rsidP="006C01E5">
      <w:pPr>
        <w:pStyle w:val="ASFKFigure"/>
      </w:pPr>
      <w:r w:rsidRPr="00673C17">
        <w:rPr>
          <w:noProof/>
        </w:rPr>
        <w:drawing>
          <wp:inline distT="0" distB="0" distL="0" distR="0">
            <wp:extent cx="6124575" cy="3562350"/>
            <wp:effectExtent l="0" t="0" r="9525" b="0"/>
            <wp:docPr id="318" name="Рисунок 318"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а"/>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6C01E5" w:rsidRPr="00673C17" w:rsidRDefault="00214736" w:rsidP="006C01E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88" w:name="_Ref205267692"/>
      <w:bookmarkStart w:id="1489" w:name="_Toc188889451"/>
      <w:r w:rsidR="00B10DE5">
        <w:rPr>
          <w:noProof/>
        </w:rPr>
        <w:t>233</w:t>
      </w:r>
      <w:bookmarkEnd w:id="1488"/>
      <w:r w:rsidRPr="00673C17">
        <w:rPr>
          <w:noProof/>
        </w:rPr>
        <w:fldChar w:fldCharType="end"/>
      </w:r>
      <w:r w:rsidR="006C01E5" w:rsidRPr="00673C17">
        <w:t>. Форма «Добавление записи» (в блок «Реквизиты платежного документа»)</w:t>
      </w:r>
      <w:bookmarkEnd w:id="1489"/>
    </w:p>
    <w:p w:rsidR="006C01E5" w:rsidRPr="00673C17" w:rsidRDefault="006C01E5" w:rsidP="006C01E5">
      <w:pPr>
        <w:pStyle w:val="ASFKNormal"/>
      </w:pPr>
      <w:r w:rsidRPr="00673C17">
        <w:t>На форме «Добавление записи» заполнить вышеуказанные поля блока «Реквизиты платежного документа». Нажать на кнопку «Ok» для сохранения строки и выхода из формы. В таблице «Реквизиты платежных документов» появится добавленная запись. Для потокового ввода строк нажать кнопку «Сохранить и создать».</w:t>
      </w:r>
    </w:p>
    <w:p w:rsidR="006C01E5" w:rsidRPr="00673C17" w:rsidRDefault="006C01E5" w:rsidP="006C01E5">
      <w:pPr>
        <w:pStyle w:val="ASFKNormal"/>
      </w:pPr>
      <w:r w:rsidRPr="00673C17">
        <w:t xml:space="preserve">Для добавления записи в блок «Изменить на реквизиты» следует нажать на кнопку </w:t>
      </w:r>
      <w:r w:rsidR="004D71D9" w:rsidRPr="00673C17">
        <w:rPr>
          <w:noProof/>
        </w:rPr>
        <w:drawing>
          <wp:inline distT="0" distB="0" distL="0" distR="0">
            <wp:extent cx="180975" cy="180975"/>
            <wp:effectExtent l="0" t="0" r="9525" b="9525"/>
            <wp:docPr id="319" name="Рисунок 3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_Ref205267709 \h  \* MERGEFORMAT </w:instrText>
      </w:r>
      <w:r w:rsidRPr="00673C17">
        <w:fldChar w:fldCharType="separate"/>
      </w:r>
      <w:r w:rsidR="00B10DE5">
        <w:t>234</w:t>
      </w:r>
      <w:r w:rsidRPr="00673C17">
        <w:fldChar w:fldCharType="end"/>
      </w:r>
      <w:r w:rsidRPr="00673C17">
        <w:t>).</w:t>
      </w:r>
    </w:p>
    <w:p w:rsidR="006C01E5" w:rsidRPr="00673C17" w:rsidRDefault="004D71D9" w:rsidP="006C01E5">
      <w:pPr>
        <w:pStyle w:val="ASFKFigure"/>
      </w:pPr>
      <w:r w:rsidRPr="00673C17">
        <w:rPr>
          <w:noProof/>
        </w:rPr>
        <w:lastRenderedPageBreak/>
        <w:drawing>
          <wp:inline distT="0" distB="0" distL="0" distR="0">
            <wp:extent cx="6038850" cy="3295650"/>
            <wp:effectExtent l="0" t="0" r="0" b="0"/>
            <wp:docPr id="320" name="Рисунок 320"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б"/>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038850" cy="3295650"/>
                    </a:xfrm>
                    <a:prstGeom prst="rect">
                      <a:avLst/>
                    </a:prstGeom>
                    <a:noFill/>
                    <a:ln>
                      <a:noFill/>
                    </a:ln>
                  </pic:spPr>
                </pic:pic>
              </a:graphicData>
            </a:graphic>
          </wp:inline>
        </w:drawing>
      </w:r>
    </w:p>
    <w:p w:rsidR="006C01E5" w:rsidRPr="00673C17" w:rsidRDefault="00214736" w:rsidP="006C01E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90" w:name="_Ref205267709"/>
      <w:bookmarkStart w:id="1491" w:name="_Toc188889452"/>
      <w:r w:rsidR="00B10DE5">
        <w:rPr>
          <w:noProof/>
        </w:rPr>
        <w:t>234</w:t>
      </w:r>
      <w:bookmarkEnd w:id="1490"/>
      <w:r w:rsidRPr="00673C17">
        <w:rPr>
          <w:noProof/>
        </w:rPr>
        <w:fldChar w:fldCharType="end"/>
      </w:r>
      <w:r w:rsidR="006C01E5" w:rsidRPr="00673C17">
        <w:t>. Форма «Добавление записи» (в блок «Изменить на реквизиты»)</w:t>
      </w:r>
      <w:bookmarkEnd w:id="1491"/>
    </w:p>
    <w:p w:rsidR="006C01E5" w:rsidRPr="00673C17" w:rsidRDefault="006C01E5" w:rsidP="006C01E5">
      <w:pPr>
        <w:pStyle w:val="ASFKNormal"/>
      </w:pPr>
      <w:r w:rsidRPr="00673C17">
        <w:t>На форме «Добавление записи» заполнить вышеуказанные поля блока «Изменить на реквизиты». Нажать на кнопку «Ok» для сохранения строки и выхода из формы. В таблице «Изменить на реквизиты» появится добавленная запись.</w:t>
      </w:r>
    </w:p>
    <w:p w:rsidR="005F037E" w:rsidRPr="00673C17" w:rsidRDefault="00BC445B" w:rsidP="005F037E">
      <w:pPr>
        <w:pStyle w:val="ASFKNormal"/>
      </w:pPr>
      <w:r w:rsidRPr="00673C17">
        <w:t>ЭФ документа «Уведомление об уточнении вида и принадлежности платежа (расходы)», закладки «Дополнительные атрибуты (3)» представлена н</w:t>
      </w:r>
      <w:r w:rsidR="005F037E" w:rsidRPr="00673C17">
        <w:t>а рисунке</w:t>
      </w:r>
      <w:r w:rsidR="003F0BDF" w:rsidRPr="00673C17">
        <w:t> </w:t>
      </w:r>
      <w:r w:rsidR="005F037E" w:rsidRPr="00673C17">
        <w:fldChar w:fldCharType="begin"/>
      </w:r>
      <w:r w:rsidR="005F037E" w:rsidRPr="00673C17">
        <w:instrText xml:space="preserve"> REF _Ref205267725 \h  \* MERGEFORMAT </w:instrText>
      </w:r>
      <w:r w:rsidR="005F037E" w:rsidRPr="00673C17">
        <w:fldChar w:fldCharType="separate"/>
      </w:r>
      <w:r w:rsidR="00B10DE5">
        <w:t>235</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295650"/>
            <wp:effectExtent l="0" t="0" r="9525" b="0"/>
            <wp:docPr id="321" name="Рисунок 32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3"/>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92" w:name="_Ref205267725"/>
      <w:bookmarkStart w:id="1493" w:name="_Toc188889453"/>
      <w:r w:rsidR="00B10DE5">
        <w:rPr>
          <w:noProof/>
        </w:rPr>
        <w:t>235</w:t>
      </w:r>
      <w:bookmarkEnd w:id="1492"/>
      <w:r w:rsidRPr="00673C17">
        <w:rPr>
          <w:noProof/>
        </w:rPr>
        <w:fldChar w:fldCharType="end"/>
      </w:r>
      <w:r w:rsidR="005F037E" w:rsidRPr="00673C17">
        <w:t xml:space="preserve">. ЭФ документа </w:t>
      </w:r>
      <w:r w:rsidR="00104B38" w:rsidRPr="00673C17">
        <w:t>«</w:t>
      </w:r>
      <w:r w:rsidR="00634E6C" w:rsidRPr="00673C17">
        <w:t>Уведомление об уточнении вида и принадлежности платежа</w:t>
      </w:r>
      <w:r w:rsidR="00346BC3" w:rsidRPr="00673C17">
        <w:t>», закладки</w:t>
      </w:r>
      <w:r w:rsidR="005F037E" w:rsidRPr="00673C17">
        <w:t xml:space="preserve"> </w:t>
      </w:r>
      <w:r w:rsidR="00104B38" w:rsidRPr="00673C17">
        <w:t>«</w:t>
      </w:r>
      <w:r w:rsidR="005F037E" w:rsidRPr="00673C17">
        <w:t>Дополнительные атрибуты (3)</w:t>
      </w:r>
      <w:r w:rsidR="00104B38" w:rsidRPr="00673C17">
        <w:t>»</w:t>
      </w:r>
      <w:bookmarkEnd w:id="1493"/>
    </w:p>
    <w:p w:rsidR="005F037E" w:rsidRPr="00673C17" w:rsidRDefault="005F037E" w:rsidP="005F037E">
      <w:pPr>
        <w:pStyle w:val="ASFKNormal"/>
      </w:pPr>
      <w:r w:rsidRPr="00673C17">
        <w:t xml:space="preserve">Перечень полей </w:t>
      </w:r>
      <w:r w:rsidR="00BC445B" w:rsidRPr="00673C17">
        <w:t xml:space="preserve">документа «Уведомление об уточнении вида и принадлежности платежа (расходы)», </w:t>
      </w:r>
      <w:r w:rsidRPr="00673C17">
        <w:t xml:space="preserve">закладки </w:t>
      </w:r>
      <w:r w:rsidR="00104B38" w:rsidRPr="00673C17">
        <w:t>«</w:t>
      </w:r>
      <w:r w:rsidRPr="00673C17">
        <w:t>Дополнительные атрибуты (3)</w:t>
      </w:r>
      <w:r w:rsidR="00104B38" w:rsidRPr="00673C17">
        <w:t>»</w:t>
      </w:r>
      <w:r w:rsidRPr="00673C17">
        <w:t xml:space="preserve"> приведен в таблице </w:t>
      </w:r>
      <w:r w:rsidRPr="00673C17">
        <w:fldChar w:fldCharType="begin"/>
      </w:r>
      <w:r w:rsidRPr="00673C17">
        <w:instrText xml:space="preserve"> REF _Ref341438197 \h  \* MERGEFORMAT </w:instrText>
      </w:r>
      <w:r w:rsidRPr="00673C17">
        <w:fldChar w:fldCharType="separate"/>
      </w:r>
      <w:r w:rsidR="00B10DE5">
        <w:t>141</w:t>
      </w:r>
      <w:r w:rsidRPr="00673C17">
        <w:fldChar w:fldCharType="end"/>
      </w:r>
      <w:r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494" w:name="_Ref341438197"/>
      <w:bookmarkStart w:id="1495" w:name="_Toc188888546"/>
      <w:r w:rsidR="00B10DE5">
        <w:rPr>
          <w:noProof/>
        </w:rPr>
        <w:t>141</w:t>
      </w:r>
      <w:bookmarkEnd w:id="1494"/>
      <w:r w:rsidRPr="00673C17">
        <w:rPr>
          <w:noProof/>
        </w:rPr>
        <w:fldChar w:fldCharType="end"/>
      </w:r>
      <w:r w:rsidR="005F037E" w:rsidRPr="00673C17">
        <w:t xml:space="preserve">. Описание полей документа </w:t>
      </w:r>
      <w:r w:rsidR="00104B38" w:rsidRPr="00673C17">
        <w:t>«</w:t>
      </w:r>
      <w:r w:rsidR="006D0704" w:rsidRPr="00673C17">
        <w:t>Уведомление об уточнении вида и принадлежности платежа (расходы)</w:t>
      </w:r>
      <w:r w:rsidR="00346BC3" w:rsidRPr="00673C17">
        <w:t>», закладки</w:t>
      </w:r>
      <w:r w:rsidR="005F037E" w:rsidRPr="00673C17">
        <w:t xml:space="preserve"> </w:t>
      </w:r>
      <w:r w:rsidR="00104B38" w:rsidRPr="00673C17">
        <w:t>«</w:t>
      </w:r>
      <w:r w:rsidR="005F037E" w:rsidRPr="00673C17">
        <w:t>Дополнительные атрибуты (3)</w:t>
      </w:r>
      <w:r w:rsidR="00104B38" w:rsidRPr="00673C17">
        <w:t>»</w:t>
      </w:r>
      <w:bookmarkEnd w:id="1495"/>
    </w:p>
    <w:tbl>
      <w:tblPr>
        <w:tblStyle w:val="ASFKTable"/>
        <w:tblW w:w="5000" w:type="pct"/>
        <w:tblLook w:val="01E0" w:firstRow="1" w:lastRow="1" w:firstColumn="1" w:lastColumn="1" w:noHBand="0" w:noVBand="0"/>
      </w:tblPr>
      <w:tblGrid>
        <w:gridCol w:w="3967"/>
        <w:gridCol w:w="5661"/>
      </w:tblGrid>
      <w:tr w:rsidR="002C6D59" w:rsidRPr="00673C17" w:rsidTr="00526D9E">
        <w:trPr>
          <w:cnfStyle w:val="100000000000" w:firstRow="1" w:lastRow="0" w:firstColumn="0" w:lastColumn="0" w:oddVBand="0" w:evenVBand="0" w:oddHBand="0" w:evenHBand="0" w:firstRowFirstColumn="0" w:firstRowLastColumn="0" w:lastRowFirstColumn="0" w:lastRowLastColumn="0"/>
        </w:trPr>
        <w:tc>
          <w:tcPr>
            <w:tcW w:w="2060" w:type="pct"/>
          </w:tcPr>
          <w:p w:rsidR="002C6D59" w:rsidRPr="00673C17" w:rsidRDefault="002C6D59" w:rsidP="00AD3E38">
            <w:pPr>
              <w:pStyle w:val="ASFKTableHead"/>
            </w:pPr>
            <w:r w:rsidRPr="00673C17">
              <w:t>Наименование поля</w:t>
            </w:r>
          </w:p>
        </w:tc>
        <w:tc>
          <w:tcPr>
            <w:tcW w:w="2940" w:type="pct"/>
          </w:tcPr>
          <w:p w:rsidR="002C6D59" w:rsidRPr="00673C17" w:rsidRDefault="002C6D59" w:rsidP="00AD3E38">
            <w:pPr>
              <w:pStyle w:val="ASFKTableHead"/>
            </w:pPr>
            <w:r w:rsidRPr="00673C17">
              <w:t>Описание поля</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C6D59" w:rsidRPr="00673C17" w:rsidRDefault="002C6D59" w:rsidP="00AD3E38">
            <w:pPr>
              <w:pStyle w:val="ASFKTablenorm"/>
            </w:pPr>
            <w:r w:rsidRPr="00673C17">
              <w:t xml:space="preserve">Группа полей </w:t>
            </w:r>
            <w:r w:rsidR="00104B38" w:rsidRPr="00673C17">
              <w:t>«</w:t>
            </w:r>
            <w:r w:rsidRPr="00673C17">
              <w:t>Сведения о регистрации документа</w:t>
            </w:r>
            <w:r w:rsidR="00104B38"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Регистрационный номер</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Дата регистрации</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673C17" w:rsidRDefault="002C6D59" w:rsidP="00AD3E38">
            <w:pPr>
              <w:pStyle w:val="ASFKTablenorm"/>
            </w:pPr>
            <w:r w:rsidRPr="00673C17">
              <w:t xml:space="preserve">Группа полей </w:t>
            </w:r>
            <w:r w:rsidR="00104B38" w:rsidRPr="00673C17">
              <w:t>«</w:t>
            </w:r>
            <w:r w:rsidRPr="00673C17">
              <w:t>Статусы документа</w:t>
            </w:r>
            <w:r w:rsidR="00104B38"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Бизнес-статус</w:t>
            </w:r>
          </w:p>
        </w:tc>
        <w:tc>
          <w:tcPr>
            <w:tcW w:w="2940" w:type="pct"/>
          </w:tcPr>
          <w:p w:rsidR="002C6D59" w:rsidRPr="00673C17" w:rsidRDefault="002C6D59" w:rsidP="00AD3E38">
            <w:pPr>
              <w:pStyle w:val="ASFKTablenorm"/>
            </w:pPr>
            <w:r w:rsidRPr="00673C17">
              <w:t>Код и наименование бизнес-статуса документа.</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Статус передачи</w:t>
            </w:r>
          </w:p>
        </w:tc>
        <w:tc>
          <w:tcPr>
            <w:tcW w:w="2940" w:type="pct"/>
          </w:tcPr>
          <w:p w:rsidR="002C6D59" w:rsidRPr="00673C17" w:rsidRDefault="002C6D59" w:rsidP="00AD3E38">
            <w:pPr>
              <w:pStyle w:val="ASFKTablenorm"/>
            </w:pPr>
            <w:r w:rsidRPr="00673C17">
              <w:t>Код и наименование статуса передачи.</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Статус утверждения</w:t>
            </w:r>
          </w:p>
        </w:tc>
        <w:tc>
          <w:tcPr>
            <w:tcW w:w="2940" w:type="pct"/>
          </w:tcPr>
          <w:p w:rsidR="002C6D59" w:rsidRPr="00673C17" w:rsidRDefault="002C6D59" w:rsidP="00AD3E38">
            <w:pPr>
              <w:pStyle w:val="ASFKTablenorm"/>
            </w:pPr>
            <w:r w:rsidRPr="00673C17">
              <w:t>Код и наименование статуса утверждения.</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673C17" w:rsidRDefault="002C6D59" w:rsidP="00AD3E38">
            <w:pPr>
              <w:pStyle w:val="ASFKTablenorm"/>
            </w:pPr>
            <w:r w:rsidRPr="00673C17">
              <w:t xml:space="preserve">Группа полей </w:t>
            </w:r>
            <w:r w:rsidR="00104B38" w:rsidRPr="00673C17">
              <w:t>«</w:t>
            </w:r>
            <w:r w:rsidRPr="00673C17">
              <w:t>Подписи</w:t>
            </w:r>
            <w:r w:rsidR="00104B38"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Руководитель (уполномоченное лицо): Должность</w:t>
            </w:r>
          </w:p>
        </w:tc>
        <w:tc>
          <w:tcPr>
            <w:tcW w:w="2940" w:type="pct"/>
          </w:tcPr>
          <w:p w:rsidR="002C6D59" w:rsidRPr="00673C17" w:rsidRDefault="002C6D59" w:rsidP="00AD3E38">
            <w:pPr>
              <w:pStyle w:val="ASFKTablenorm"/>
            </w:pPr>
            <w:r w:rsidRPr="00673C17">
              <w:t>Заполняется автоматически при подписании ЭП данными подписанта.</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Руководитель (уполномоченное лицо): Расшифровка подписи</w:t>
            </w:r>
          </w:p>
        </w:tc>
        <w:tc>
          <w:tcPr>
            <w:tcW w:w="2940" w:type="pct"/>
          </w:tcPr>
          <w:p w:rsidR="002C6D59" w:rsidRPr="00673C17" w:rsidRDefault="002C6D59" w:rsidP="00AD3E38">
            <w:pPr>
              <w:pStyle w:val="ASFKTablenorm"/>
            </w:pPr>
            <w:r w:rsidRPr="00673C17">
              <w:t>Заполняется автоматически при подписании ЭП данными подписанта. Привязан справочник Сотрудников.</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Должность</w:t>
            </w:r>
          </w:p>
        </w:tc>
        <w:tc>
          <w:tcPr>
            <w:tcW w:w="2940" w:type="pct"/>
          </w:tcPr>
          <w:p w:rsidR="002C6D59" w:rsidRPr="00673C17" w:rsidRDefault="002C6D59" w:rsidP="00AD3E38">
            <w:pPr>
              <w:pStyle w:val="ASFKTablenorm"/>
            </w:pPr>
            <w:r w:rsidRPr="00673C17">
              <w:t xml:space="preserve">Автоматически из справочника Сотрудников, соответственно полю </w:t>
            </w:r>
            <w:r w:rsidR="00104B38" w:rsidRPr="00673C17">
              <w:t>«</w:t>
            </w:r>
            <w:r w:rsidRPr="00673C17">
              <w:t>Расшифровка подписи исполнителя</w:t>
            </w:r>
            <w:r w:rsidR="00104B38" w:rsidRPr="00673C17">
              <w:t>»</w:t>
            </w:r>
            <w:r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Должность: Расшифровка подписи</w:t>
            </w:r>
          </w:p>
        </w:tc>
        <w:tc>
          <w:tcPr>
            <w:tcW w:w="2940" w:type="pct"/>
          </w:tcPr>
          <w:p w:rsidR="002C6D59" w:rsidRPr="00673C17" w:rsidRDefault="002C6D59" w:rsidP="00AD3E38">
            <w:pPr>
              <w:pStyle w:val="ASFKTablenorm"/>
            </w:pPr>
            <w:r w:rsidRPr="00673C17">
              <w:t>Заполняется вручную. Привязан справочник Сотрудников.</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Телефон</w:t>
            </w:r>
          </w:p>
        </w:tc>
        <w:tc>
          <w:tcPr>
            <w:tcW w:w="2940" w:type="pct"/>
          </w:tcPr>
          <w:p w:rsidR="002C6D59" w:rsidRPr="00673C17" w:rsidRDefault="002C6D59" w:rsidP="00AD3E38">
            <w:pPr>
              <w:pStyle w:val="ASFKTablenorm"/>
            </w:pPr>
            <w:r w:rsidRPr="00673C17">
              <w:t xml:space="preserve">Автоматически из справочника Сотрудников, соответственно полю </w:t>
            </w:r>
            <w:r w:rsidR="00104B38" w:rsidRPr="00673C17">
              <w:t>«</w:t>
            </w:r>
            <w:r w:rsidRPr="00673C17">
              <w:t>Расшифровка подписи руководителя</w:t>
            </w:r>
            <w:r w:rsidR="00104B38" w:rsidRPr="00673C17">
              <w:t>»</w:t>
            </w:r>
            <w:r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Дата</w:t>
            </w:r>
          </w:p>
        </w:tc>
        <w:tc>
          <w:tcPr>
            <w:tcW w:w="2940" w:type="pct"/>
          </w:tcPr>
          <w:p w:rsidR="002C6D59" w:rsidRPr="00673C17" w:rsidRDefault="002C6D59" w:rsidP="00AD3E38">
            <w:pPr>
              <w:pStyle w:val="ASFKTablenorm"/>
            </w:pPr>
            <w:r w:rsidRPr="00673C17">
              <w:t>Дата подписания документа.</w:t>
            </w:r>
          </w:p>
          <w:p w:rsidR="002C6D59" w:rsidRPr="00673C17" w:rsidRDefault="002C6D59" w:rsidP="00AD3E38">
            <w:pPr>
              <w:pStyle w:val="ASFKTablenorm"/>
            </w:pPr>
            <w:r w:rsidRPr="00673C17">
              <w:t>Заполняется автоматически при подписании ЭП данными подписанта. Привязан системный календарь.</w:t>
            </w:r>
          </w:p>
        </w:tc>
      </w:tr>
      <w:tr w:rsidR="00437B15"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437B15" w:rsidRPr="00673C17" w:rsidRDefault="00437B15" w:rsidP="00655446">
            <w:pPr>
              <w:pStyle w:val="ASFKTablenorm"/>
            </w:pPr>
            <w:r w:rsidRPr="00673C17">
              <w:t>ФИО ответственного за конфиденциальность данных</w:t>
            </w:r>
          </w:p>
        </w:tc>
        <w:tc>
          <w:tcPr>
            <w:tcW w:w="2940" w:type="pct"/>
          </w:tcPr>
          <w:p w:rsidR="00437B15" w:rsidRPr="00673C17" w:rsidRDefault="00926D2D" w:rsidP="00926D2D">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r w:rsidR="00437B15" w:rsidRPr="00673C17">
              <w:t xml:space="preserve"> </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673C17" w:rsidRDefault="002C6D59" w:rsidP="00AD3E38">
            <w:pPr>
              <w:pStyle w:val="ASFKTablenorm"/>
            </w:pPr>
            <w:r w:rsidRPr="00673C17">
              <w:t xml:space="preserve">Группа полей </w:t>
            </w:r>
            <w:r w:rsidR="00104B38" w:rsidRPr="00673C17">
              <w:t>«</w:t>
            </w:r>
            <w:r w:rsidRPr="00673C17">
              <w:t>Отметка ФК, органа ФК о принятии Уведомления об уточнении вида и принадлежности платежа</w:t>
            </w:r>
            <w:r w:rsidR="00104B38"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Руководитель (уполномоченное лицо): Должность</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Руководитель (уполномоченное лицо): Расшифровка подписи</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Должность</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Расшифровка подписи</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Телефон</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bl>
    <w:p w:rsidR="005F037E" w:rsidRPr="00673C17" w:rsidRDefault="005F037E" w:rsidP="005F037E">
      <w:pPr>
        <w:pStyle w:val="32"/>
      </w:pPr>
      <w:bookmarkStart w:id="1496" w:name="_Toc221011492"/>
      <w:bookmarkStart w:id="1497" w:name="_Toc221012193"/>
      <w:bookmarkStart w:id="1498" w:name="_Toc225934584"/>
      <w:bookmarkStart w:id="1499" w:name="_Toc232827316"/>
      <w:bookmarkStart w:id="1500" w:name="_Ref247440876"/>
      <w:bookmarkStart w:id="1501" w:name="_Ref295392358"/>
      <w:bookmarkStart w:id="1502" w:name="_Ref304906351"/>
      <w:bookmarkStart w:id="1503" w:name="_Ref312857971"/>
      <w:bookmarkStart w:id="1504" w:name="_Ref314148663"/>
      <w:bookmarkStart w:id="1505" w:name="_Ref315360624"/>
      <w:bookmarkStart w:id="1506" w:name="_Ref359496574"/>
      <w:bookmarkStart w:id="1507" w:name="_Ref369797456"/>
      <w:bookmarkStart w:id="1508" w:name="_Ref370322249"/>
      <w:bookmarkStart w:id="1509" w:name="_Ref377483836"/>
      <w:bookmarkStart w:id="1510" w:name="_Ref378598866"/>
      <w:bookmarkStart w:id="1511" w:name="_Ref378784219"/>
      <w:bookmarkStart w:id="1512" w:name="_Ref383795690"/>
      <w:bookmarkStart w:id="1513" w:name="_Toc409433993"/>
      <w:bookmarkStart w:id="1514" w:name="_Toc410656397"/>
      <w:bookmarkStart w:id="1515" w:name="_Ref420675793"/>
      <w:bookmarkStart w:id="1516" w:name="_Toc420936438"/>
      <w:bookmarkStart w:id="1517" w:name="_Ref437541344"/>
      <w:bookmarkStart w:id="1518" w:name="_Ref449108848"/>
      <w:bookmarkStart w:id="1519" w:name="_Ref474915069"/>
      <w:bookmarkStart w:id="1520" w:name="_Ref501025398"/>
      <w:bookmarkStart w:id="1521" w:name="_Ref516664628"/>
      <w:bookmarkStart w:id="1522" w:name="_Ref2598342"/>
      <w:bookmarkStart w:id="1523" w:name="_Ref23935964"/>
      <w:bookmarkStart w:id="1524" w:name="_Ref50568777"/>
      <w:bookmarkStart w:id="1525" w:name="_Ref68689043"/>
      <w:bookmarkStart w:id="1526" w:name="_Toc221011489"/>
      <w:bookmarkStart w:id="1527" w:name="_Toc221012190"/>
      <w:bookmarkStart w:id="1528" w:name="_Toc225934581"/>
      <w:bookmarkStart w:id="1529" w:name="_Toc188888318"/>
      <w:bookmarkEnd w:id="1446"/>
      <w:bookmarkEnd w:id="1447"/>
      <w:bookmarkEnd w:id="1448"/>
      <w:r w:rsidRPr="00673C17">
        <w:lastRenderedPageBreak/>
        <w:t>Заявка на возврат</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9"/>
    </w:p>
    <w:p w:rsidR="005F037E" w:rsidRPr="00673C17" w:rsidRDefault="005F037E" w:rsidP="005F037E">
      <w:pPr>
        <w:pStyle w:val="ASFKNormal"/>
      </w:pPr>
      <w:r w:rsidRPr="00673C17">
        <w:t xml:space="preserve">В случае необходимости возврата излишне уплаченных средств плательщику ПБС (АИФ) формирует документ </w:t>
      </w:r>
      <w:r w:rsidR="00104B38" w:rsidRPr="00673C17">
        <w:t>«</w:t>
      </w:r>
      <w:r w:rsidRPr="00673C17">
        <w:t>Заявка на возврат</w:t>
      </w:r>
      <w:r w:rsidR="00104B38" w:rsidRPr="00673C17">
        <w:t>»</w:t>
      </w:r>
      <w:r w:rsidRPr="00673C17">
        <w:t xml:space="preserve"> и передает его в ТОФК по месту обслуживания.</w:t>
      </w:r>
    </w:p>
    <w:p w:rsidR="005F037E" w:rsidRPr="00673C17" w:rsidRDefault="005F037E" w:rsidP="005F037E">
      <w:pPr>
        <w:pStyle w:val="ASFKNormal"/>
      </w:pPr>
      <w:r w:rsidRPr="00673C17">
        <w:t xml:space="preserve">Для работы с документами </w:t>
      </w:r>
      <w:r w:rsidR="00104B38" w:rsidRPr="00673C17">
        <w:t>«</w:t>
      </w:r>
      <w:r w:rsidRPr="00673C17">
        <w:t>Заявка на возврат</w:t>
      </w:r>
      <w:r w:rsidR="00104B38" w:rsidRPr="00673C17">
        <w:t>»</w:t>
      </w:r>
      <w:r w:rsidRPr="00673C17">
        <w:t xml:space="preserve"> следует перейти в пункт меню </w:t>
      </w:r>
      <w:r w:rsidR="00104B38" w:rsidRPr="00673C17">
        <w:t>«</w:t>
      </w:r>
      <w:r w:rsidRPr="00673C17">
        <w:t>Документы – Обработка и учет поступлений – Документы на возврат – Заявка на возврат</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_Ref220997960 \h  \* MERGEFORMAT </w:instrText>
      </w:r>
      <w:r w:rsidRPr="00673C17">
        <w:fldChar w:fldCharType="separate"/>
      </w:r>
      <w:r w:rsidR="00B10DE5">
        <w:t>236</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3657600"/>
            <wp:effectExtent l="0" t="0" r="9525" b="0"/>
            <wp:docPr id="322" name="Рисунок 3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30" w:name="_Ref220997960"/>
      <w:bookmarkStart w:id="1531" w:name="_Toc188889454"/>
      <w:r w:rsidR="00B10DE5">
        <w:rPr>
          <w:noProof/>
        </w:rPr>
        <w:t>236</w:t>
      </w:r>
      <w:bookmarkEnd w:id="1530"/>
      <w:r w:rsidRPr="00673C17">
        <w:rPr>
          <w:noProof/>
        </w:rPr>
        <w:fldChar w:fldCharType="end"/>
      </w:r>
      <w:r w:rsidR="005F037E" w:rsidRPr="00673C17">
        <w:t xml:space="preserve">. ЭФ списка документов </w:t>
      </w:r>
      <w:r w:rsidR="00104B38" w:rsidRPr="00673C17">
        <w:t>«</w:t>
      </w:r>
      <w:r w:rsidR="005F037E" w:rsidRPr="00673C17">
        <w:t>Заявка на возврат</w:t>
      </w:r>
      <w:r w:rsidR="00104B38" w:rsidRPr="00673C17">
        <w:t>»</w:t>
      </w:r>
      <w:bookmarkEnd w:id="1531"/>
    </w:p>
    <w:p w:rsidR="005F037E" w:rsidRPr="00673C17" w:rsidRDefault="005F037E" w:rsidP="005F037E">
      <w:pPr>
        <w:pStyle w:val="41"/>
      </w:pPr>
      <w:bookmarkStart w:id="1532" w:name="_Toc232827317"/>
      <w:r w:rsidRPr="00673C17">
        <w:t>Доступные операции</w:t>
      </w:r>
      <w:bookmarkEnd w:id="1532"/>
    </w:p>
    <w:p w:rsidR="005F037E" w:rsidRPr="00673C17" w:rsidRDefault="005F037E" w:rsidP="005F037E">
      <w:pPr>
        <w:pStyle w:val="ASFKNormal"/>
      </w:pPr>
      <w:r w:rsidRPr="00673C17">
        <w:t>На АРМ ПБС доступны следующие операции над документом:</w:t>
      </w:r>
    </w:p>
    <w:p w:rsidR="00305FD3" w:rsidRPr="00673C17" w:rsidRDefault="00305FD3" w:rsidP="00305FD3">
      <w:pPr>
        <w:pStyle w:val="ASFKListmark1"/>
      </w:pPr>
      <w:r w:rsidRPr="00673C17">
        <w:t>ввод вручную;</w:t>
      </w:r>
    </w:p>
    <w:p w:rsidR="00305FD3" w:rsidRPr="00673C17" w:rsidRDefault="00305FD3" w:rsidP="00305FD3">
      <w:pPr>
        <w:pStyle w:val="ASFKListmark1"/>
      </w:pPr>
      <w:r w:rsidRPr="00673C17">
        <w:t>импорт из внешней системы;</w:t>
      </w:r>
    </w:p>
    <w:p w:rsidR="00305FD3" w:rsidRPr="00673C17" w:rsidRDefault="00305FD3" w:rsidP="00305FD3">
      <w:pPr>
        <w:pStyle w:val="ASFKListmark1"/>
      </w:pPr>
      <w:r w:rsidRPr="00673C17">
        <w:t>просмотр и редактирование;</w:t>
      </w:r>
    </w:p>
    <w:p w:rsidR="00305FD3" w:rsidRPr="00673C17" w:rsidRDefault="00305FD3" w:rsidP="00305FD3">
      <w:pPr>
        <w:pStyle w:val="ASFKListmark1"/>
      </w:pPr>
      <w:r w:rsidRPr="00673C17">
        <w:t>копирование и удаление;</w:t>
      </w:r>
    </w:p>
    <w:p w:rsidR="00305FD3" w:rsidRPr="00673C17" w:rsidRDefault="00305FD3" w:rsidP="00305FD3">
      <w:pPr>
        <w:pStyle w:val="ASFKListmark1"/>
      </w:pPr>
      <w:r w:rsidRPr="00673C17">
        <w:t>подписание, просмотр и снятие ЭП;</w:t>
      </w:r>
    </w:p>
    <w:p w:rsidR="00305FD3" w:rsidRPr="00673C17" w:rsidRDefault="00305FD3" w:rsidP="00305FD3">
      <w:pPr>
        <w:pStyle w:val="ASFKListmark1"/>
      </w:pPr>
      <w:r w:rsidRPr="00673C17">
        <w:t>печать;</w:t>
      </w:r>
    </w:p>
    <w:p w:rsidR="00305FD3" w:rsidRPr="00673C17" w:rsidRDefault="00305FD3" w:rsidP="00305FD3">
      <w:pPr>
        <w:pStyle w:val="ASFKListmark1"/>
      </w:pPr>
      <w:r w:rsidRPr="00673C17">
        <w:t>экспорт во внешнюю систему;</w:t>
      </w:r>
    </w:p>
    <w:p w:rsidR="005F037E" w:rsidRPr="00673C17" w:rsidRDefault="00305FD3" w:rsidP="00305FD3">
      <w:pPr>
        <w:pStyle w:val="ASFKListmark1"/>
      </w:pPr>
      <w:r w:rsidRPr="00673C17">
        <w:t>отправка в УФК</w:t>
      </w:r>
      <w:r w:rsidR="005F037E" w:rsidRPr="00673C17">
        <w:t>.</w:t>
      </w:r>
    </w:p>
    <w:p w:rsidR="005F037E" w:rsidRPr="00673C17" w:rsidRDefault="005F037E" w:rsidP="005F037E">
      <w:pPr>
        <w:pStyle w:val="41"/>
      </w:pPr>
      <w:bookmarkStart w:id="1533" w:name="_Toc232827318"/>
      <w:r w:rsidRPr="00673C17">
        <w:t>Экранная форма документа</w:t>
      </w:r>
      <w:bookmarkEnd w:id="1533"/>
    </w:p>
    <w:p w:rsidR="005F037E" w:rsidRPr="00673C17" w:rsidRDefault="005F037E" w:rsidP="005F037E">
      <w:pPr>
        <w:pStyle w:val="ASFKNormal"/>
      </w:pPr>
      <w:bookmarkStart w:id="1534" w:name="_Toc221011504"/>
      <w:bookmarkStart w:id="1535" w:name="_Toc221012205"/>
      <w:bookmarkStart w:id="1536" w:name="_Toc225934596"/>
      <w:bookmarkStart w:id="1537" w:name="_Toc232827337"/>
      <w:bookmarkEnd w:id="1526"/>
      <w:bookmarkEnd w:id="1527"/>
      <w:bookmarkEnd w:id="1528"/>
      <w:r w:rsidRPr="00673C17">
        <w:t xml:space="preserve">ЭФ документа </w:t>
      </w:r>
      <w:r w:rsidR="00104B38" w:rsidRPr="00673C17">
        <w:t>«</w:t>
      </w:r>
      <w:r w:rsidRPr="00673C17">
        <w:t>Заявка на возврат</w:t>
      </w:r>
      <w:r w:rsidR="00104B38" w:rsidRPr="00673C17">
        <w:t>»</w:t>
      </w:r>
      <w:r w:rsidRPr="00673C17">
        <w:t xml:space="preserve"> представлена на рисунках </w:t>
      </w:r>
      <w:r w:rsidRPr="00673C17">
        <w:fldChar w:fldCharType="begin"/>
      </w:r>
      <w:r w:rsidRPr="00673C17">
        <w:instrText xml:space="preserve"> REF _Ref205102224 \h  \* MERGEFORMAT </w:instrText>
      </w:r>
      <w:r w:rsidRPr="00673C17">
        <w:fldChar w:fldCharType="separate"/>
      </w:r>
      <w:r w:rsidR="00B10DE5">
        <w:t>237</w:t>
      </w:r>
      <w:r w:rsidRPr="00673C17">
        <w:fldChar w:fldCharType="end"/>
      </w:r>
      <w:r w:rsidRPr="00673C17">
        <w:t xml:space="preserve"> и </w:t>
      </w:r>
      <w:r w:rsidRPr="00673C17">
        <w:fldChar w:fldCharType="begin"/>
      </w:r>
      <w:r w:rsidRPr="00673C17">
        <w:instrText xml:space="preserve"> REF _Ref205257943 \h  \* MERGEFORMAT </w:instrText>
      </w:r>
      <w:r w:rsidRPr="00673C17">
        <w:fldChar w:fldCharType="separate"/>
      </w:r>
      <w:r w:rsidR="00B10DE5">
        <w:t>238</w:t>
      </w:r>
      <w:r w:rsidRPr="00673C17">
        <w:fldChar w:fldCharType="end"/>
      </w:r>
      <w:r w:rsidRPr="00673C17">
        <w:t xml:space="preserve">. </w:t>
      </w:r>
      <w:r w:rsidR="00BC445B" w:rsidRPr="00673C17">
        <w:t>Форма содержит следующие закладки</w:t>
      </w:r>
      <w:r w:rsidRPr="00673C17">
        <w:t>:</w:t>
      </w:r>
    </w:p>
    <w:p w:rsidR="005F037E" w:rsidRPr="00673C17" w:rsidRDefault="00104B38" w:rsidP="005F037E">
      <w:pPr>
        <w:pStyle w:val="ASFKListmark1"/>
      </w:pPr>
      <w:r w:rsidRPr="00673C17">
        <w:t>«</w:t>
      </w:r>
      <w:r w:rsidR="005F037E" w:rsidRPr="00673C17">
        <w:t>Раздел 1, 2 (1)</w:t>
      </w:r>
      <w:r w:rsidRPr="00673C17">
        <w:t>»</w:t>
      </w:r>
      <w:r w:rsidR="005F037E" w:rsidRPr="00673C17">
        <w:t>;</w:t>
      </w:r>
    </w:p>
    <w:p w:rsidR="005F037E" w:rsidRPr="00673C17" w:rsidRDefault="00104B38" w:rsidP="005F037E">
      <w:pPr>
        <w:pStyle w:val="ASFKListmark1"/>
      </w:pPr>
      <w:r w:rsidRPr="00673C17">
        <w:t>«</w:t>
      </w:r>
      <w:r w:rsidR="005F037E" w:rsidRPr="00673C17">
        <w:t>Раздел 3 (2)</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048375" cy="5076825"/>
            <wp:effectExtent l="0" t="0" r="9525" b="9525"/>
            <wp:docPr id="323" name="Рисунок 3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048375" cy="5076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38" w:name="_Ref205102224"/>
      <w:bookmarkStart w:id="1539" w:name="_Toc188889455"/>
      <w:r w:rsidR="00B10DE5">
        <w:rPr>
          <w:noProof/>
        </w:rPr>
        <w:t>237</w:t>
      </w:r>
      <w:bookmarkEnd w:id="1538"/>
      <w:r w:rsidRPr="00673C17">
        <w:rPr>
          <w:noProof/>
        </w:rPr>
        <w:fldChar w:fldCharType="end"/>
      </w:r>
      <w:r w:rsidR="005F037E" w:rsidRPr="00673C17">
        <w:t xml:space="preserve">. ЭФ документа </w:t>
      </w:r>
      <w:r w:rsidR="00104B38" w:rsidRPr="00673C17">
        <w:t>«</w:t>
      </w:r>
      <w:r w:rsidR="005F037E" w:rsidRPr="00673C17">
        <w:t>Заявка на возврат</w:t>
      </w:r>
      <w:r w:rsidR="00346BC3" w:rsidRPr="00673C17">
        <w:t>», закладки</w:t>
      </w:r>
      <w:r w:rsidR="005F037E" w:rsidRPr="00673C17">
        <w:t xml:space="preserve"> </w:t>
      </w:r>
      <w:r w:rsidR="00104B38" w:rsidRPr="00673C17">
        <w:t>«</w:t>
      </w:r>
      <w:r w:rsidR="005F037E" w:rsidRPr="00673C17">
        <w:t>Раздел 1, 2 (1)</w:t>
      </w:r>
      <w:r w:rsidR="00104B38" w:rsidRPr="00673C17">
        <w:t>»</w:t>
      </w:r>
      <w:bookmarkEnd w:id="1539"/>
    </w:p>
    <w:p w:rsidR="00BC445B" w:rsidRPr="00673C17" w:rsidRDefault="00BC445B" w:rsidP="005F037E">
      <w:pPr>
        <w:pStyle w:val="ASFKNormal"/>
      </w:pPr>
      <w:r w:rsidRPr="00673C17">
        <w:t xml:space="preserve">При импорте документа из внешней системы поля документа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 </w:t>
      </w:r>
      <w:r w:rsidR="005F037E" w:rsidRPr="00673C17">
        <w:t xml:space="preserve">Для ручного ввода документа следует на ЭФ документа заполнить поля, доступные для редактирования. </w:t>
      </w:r>
    </w:p>
    <w:p w:rsidR="005F037E" w:rsidRPr="00673C17" w:rsidRDefault="005F037E" w:rsidP="005F037E">
      <w:pPr>
        <w:pStyle w:val="ASFKNormal"/>
      </w:pPr>
      <w:r w:rsidRPr="00673C17">
        <w:t>Перечень</w:t>
      </w:r>
      <w:r w:rsidR="00BC445B" w:rsidRPr="00673C17">
        <w:t xml:space="preserve"> полей</w:t>
      </w:r>
      <w:r w:rsidRPr="00673C17">
        <w:t xml:space="preserve"> </w:t>
      </w:r>
      <w:r w:rsidR="00BC445B" w:rsidRPr="00673C17">
        <w:t>документа «Заявка на возврат», закладки «Раздел 1, 2 (1)»</w:t>
      </w:r>
      <w:r w:rsidRPr="00673C17">
        <w:t xml:space="preserve"> приведен в таблице </w:t>
      </w:r>
      <w:r w:rsidRPr="00673C17">
        <w:fldChar w:fldCharType="begin"/>
      </w:r>
      <w:r w:rsidRPr="00673C17">
        <w:instrText xml:space="preserve"> REF _Ref317609795 \h  \* MERGEFORMAT </w:instrText>
      </w:r>
      <w:r w:rsidRPr="00673C17">
        <w:fldChar w:fldCharType="separate"/>
      </w:r>
      <w:r w:rsidR="00B10DE5">
        <w:t>142</w:t>
      </w:r>
      <w:r w:rsidRPr="00673C17">
        <w:fldChar w:fldCharType="end"/>
      </w:r>
      <w:r w:rsidRPr="00673C17">
        <w:t>.</w:t>
      </w:r>
    </w:p>
    <w:bookmarkStart w:id="1540" w:name="_Ref246921635"/>
    <w:p w:rsidR="005F037E" w:rsidRPr="00673C17" w:rsidRDefault="005F037E" w:rsidP="005F037E">
      <w:pPr>
        <w:pStyle w:val="ASFKNameTable"/>
      </w:pPr>
      <w:r w:rsidRPr="00673C17">
        <w:fldChar w:fldCharType="begin"/>
      </w:r>
      <w:r w:rsidRPr="00673C17">
        <w:instrText xml:space="preserve"> SEQ Таблица \* ARABIC </w:instrText>
      </w:r>
      <w:r w:rsidRPr="00673C17">
        <w:fldChar w:fldCharType="separate"/>
      </w:r>
      <w:bookmarkStart w:id="1541" w:name="_Ref317609795"/>
      <w:bookmarkStart w:id="1542" w:name="_Toc188888547"/>
      <w:r w:rsidR="00B10DE5">
        <w:rPr>
          <w:noProof/>
        </w:rPr>
        <w:t>142</w:t>
      </w:r>
      <w:bookmarkEnd w:id="1541"/>
      <w:r w:rsidRPr="00673C17">
        <w:fldChar w:fldCharType="end"/>
      </w:r>
      <w:r w:rsidRPr="00673C17">
        <w:t xml:space="preserve">. Описание полей </w:t>
      </w:r>
      <w:bookmarkEnd w:id="1540"/>
      <w:r w:rsidRPr="00673C17">
        <w:t xml:space="preserve">заголовочной части и закладки </w:t>
      </w:r>
      <w:r w:rsidR="00104B38" w:rsidRPr="00673C17">
        <w:t>«</w:t>
      </w:r>
      <w:r w:rsidRPr="00673C17">
        <w:t>Раздел 1, 2 (1)</w:t>
      </w:r>
      <w:r w:rsidR="00104B38" w:rsidRPr="00673C17">
        <w:t>»</w:t>
      </w:r>
      <w:r w:rsidRPr="00673C17">
        <w:t xml:space="preserve"> документа </w:t>
      </w:r>
      <w:r w:rsidR="00104B38" w:rsidRPr="00673C17">
        <w:t>«</w:t>
      </w:r>
      <w:r w:rsidRPr="00673C17">
        <w:t>Заявка на возврат</w:t>
      </w:r>
      <w:r w:rsidR="00104B38" w:rsidRPr="00673C17">
        <w:t>»</w:t>
      </w:r>
      <w:bookmarkEnd w:id="1542"/>
    </w:p>
    <w:tbl>
      <w:tblPr>
        <w:tblStyle w:val="ASFKTable"/>
        <w:tblW w:w="5000" w:type="pct"/>
        <w:tblLook w:val="01E0" w:firstRow="1" w:lastRow="1" w:firstColumn="1" w:lastColumn="1" w:noHBand="0" w:noVBand="0"/>
      </w:tblPr>
      <w:tblGrid>
        <w:gridCol w:w="2233"/>
        <w:gridCol w:w="14"/>
        <w:gridCol w:w="7381"/>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gridSpan w:val="2"/>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 заявки</w:t>
            </w:r>
          </w:p>
        </w:tc>
        <w:tc>
          <w:tcPr>
            <w:tcW w:w="3880" w:type="pct"/>
            <w:gridSpan w:val="2"/>
          </w:tcPr>
          <w:p w:rsidR="005F037E" w:rsidRPr="00673C17" w:rsidRDefault="005F037E" w:rsidP="00CE1023">
            <w:pPr>
              <w:pStyle w:val="ASFKTablenorm"/>
            </w:pPr>
            <w:r w:rsidRPr="00673C17">
              <w:t>Номер, присвоенный клиентом, оформляющим документ.</w:t>
            </w:r>
          </w:p>
          <w:p w:rsidR="005F037E" w:rsidRPr="00673C17" w:rsidRDefault="005F037E" w:rsidP="00CE1023">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 заявки</w:t>
            </w:r>
          </w:p>
        </w:tc>
        <w:tc>
          <w:tcPr>
            <w:tcW w:w="3880" w:type="pct"/>
            <w:gridSpan w:val="2"/>
          </w:tcPr>
          <w:p w:rsidR="005F037E" w:rsidRPr="00673C17" w:rsidRDefault="005F037E" w:rsidP="00CE1023">
            <w:pPr>
              <w:pStyle w:val="ASFKTablenorm"/>
            </w:pPr>
            <w:r w:rsidRPr="00673C17">
              <w:t xml:space="preserve">Дата заявки. </w:t>
            </w:r>
          </w:p>
          <w:p w:rsidR="005F037E" w:rsidRPr="00673C17" w:rsidRDefault="005F037E" w:rsidP="00CE1023">
            <w:pPr>
              <w:pStyle w:val="ASFKTablenorm"/>
            </w:pPr>
            <w:r w:rsidRPr="00673C17">
              <w:t>Автоматически устанавливается текущая дата.</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Ед. Изм.</w:t>
            </w:r>
          </w:p>
        </w:tc>
        <w:tc>
          <w:tcPr>
            <w:tcW w:w="3880" w:type="pct"/>
            <w:gridSpan w:val="2"/>
          </w:tcPr>
          <w:p w:rsidR="005F037E" w:rsidRPr="00673C17" w:rsidRDefault="005F037E" w:rsidP="00CE1023">
            <w:pPr>
              <w:pStyle w:val="ASFKTablenorm"/>
            </w:pPr>
            <w:r w:rsidRPr="00673C17">
              <w:t>Единица измерения.</w:t>
            </w:r>
          </w:p>
          <w:p w:rsidR="005F037E" w:rsidRPr="00673C17" w:rsidRDefault="005F037E" w:rsidP="00CE1023">
            <w:pPr>
              <w:pStyle w:val="ASFKTablenorm"/>
            </w:pPr>
            <w:r w:rsidRPr="00673C17">
              <w:lastRenderedPageBreak/>
              <w:t xml:space="preserve">По умолчанию установлено </w:t>
            </w:r>
            <w:r w:rsidR="00104B38" w:rsidRPr="00673C17">
              <w:t>«</w:t>
            </w:r>
            <w:r w:rsidRPr="00673C17">
              <w:t>Руб</w:t>
            </w:r>
            <w:r w:rsidR="00104B38" w:rsidRPr="00673C17">
              <w:t>»</w:t>
            </w:r>
            <w:r w:rsidRPr="00673C17">
              <w:t xml:space="preserve">. </w:t>
            </w:r>
          </w:p>
          <w:p w:rsidR="005F037E" w:rsidRPr="00673C17" w:rsidRDefault="005F037E" w:rsidP="00CE1023">
            <w:pPr>
              <w:pStyle w:val="ASFKTablenorm"/>
            </w:pPr>
            <w:r w:rsidRPr="00673C17">
              <w:t>Поле закрыто на редактирование.</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Статус</w:t>
            </w:r>
          </w:p>
        </w:tc>
        <w:tc>
          <w:tcPr>
            <w:tcW w:w="3880" w:type="pct"/>
            <w:gridSpan w:val="2"/>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7A4D89"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7A4D89" w:rsidRPr="00673C17" w:rsidRDefault="007A4D89" w:rsidP="00CE1023">
            <w:pPr>
              <w:pStyle w:val="ASFKTablenorm"/>
            </w:pPr>
            <w:r w:rsidRPr="00673C17">
              <w:t>Уровень конфиденциальности</w:t>
            </w:r>
          </w:p>
        </w:tc>
        <w:tc>
          <w:tcPr>
            <w:tcW w:w="3880" w:type="pct"/>
            <w:gridSpan w:val="2"/>
          </w:tcPr>
          <w:p w:rsidR="007A4D89" w:rsidRPr="00673C17" w:rsidRDefault="007A4D89" w:rsidP="007A4D89">
            <w:pPr>
              <w:pStyle w:val="ASFKTablenorm"/>
            </w:pPr>
            <w:r w:rsidRPr="00673C17">
              <w:t>Заполняется пользователем вручную. По умолчанию пустое значение.</w:t>
            </w:r>
          </w:p>
          <w:p w:rsidR="007A4D89" w:rsidRPr="00673C17" w:rsidRDefault="00BB2D64" w:rsidP="007A4D89">
            <w:pPr>
              <w:pStyle w:val="ASFKTablenorm"/>
            </w:pPr>
            <w:r w:rsidRPr="00673C17">
              <w:t>Поле заполняется значением «1» (</w:t>
            </w:r>
            <w:r w:rsidR="00D945ED" w:rsidRPr="00673C17">
              <w:t>ДСП</w:t>
            </w:r>
            <w:r w:rsidRPr="00673C17">
              <w:t>) или «0» (не секретно) при указании</w:t>
            </w:r>
            <w:r w:rsidR="007A4D89" w:rsidRPr="00673C17">
              <w:t>:</w:t>
            </w:r>
          </w:p>
          <w:p w:rsidR="007A4D89" w:rsidRPr="00673C17" w:rsidRDefault="007A4D89" w:rsidP="007A4D89">
            <w:pPr>
              <w:pStyle w:val="ASFKTableListMark"/>
            </w:pPr>
            <w:r w:rsidRPr="00673C17">
              <w:t>лицевого счета клиента с признаком обслуживания в ЗК;</w:t>
            </w:r>
          </w:p>
          <w:p w:rsidR="007A4D89" w:rsidRPr="00673C17" w:rsidRDefault="007A4D89" w:rsidP="007A4D89">
            <w:pPr>
              <w:pStyle w:val="ASFKTableListMark"/>
            </w:pPr>
            <w:r w:rsidRPr="00673C17">
              <w:t>кода по Сводному реестру, для которого в справочнике СР присутствует поле «Признак контура» со значением «S» (закрытый);</w:t>
            </w:r>
          </w:p>
          <w:p w:rsidR="007A4D89" w:rsidRPr="00673C17" w:rsidRDefault="00845F5A" w:rsidP="00845F5A">
            <w:pPr>
              <w:pStyle w:val="ASFKTableListMark"/>
            </w:pPr>
            <w:r w:rsidRPr="00673C17">
              <w:t>в</w:t>
            </w:r>
            <w:r w:rsidR="007A4D89" w:rsidRPr="00673C17">
              <w:t>место наименования указан код организации по СР.</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5F037E" w:rsidRPr="00673C17" w:rsidRDefault="005F037E" w:rsidP="00406DC3">
            <w:pPr>
              <w:pStyle w:val="ASFKTablenorm"/>
            </w:pPr>
            <w:r w:rsidRPr="00673C17">
              <w:t xml:space="preserve">Закладка </w:t>
            </w:r>
            <w:r w:rsidR="00104B38" w:rsidRPr="00673C17">
              <w:t>«</w:t>
            </w:r>
            <w:r w:rsidRPr="00673C17">
              <w:t>Раздел 1, 2 (1)</w:t>
            </w:r>
            <w:r w:rsidR="004C76B9"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ПБС/АД/АИФ</w:t>
            </w:r>
          </w:p>
        </w:tc>
        <w:tc>
          <w:tcPr>
            <w:tcW w:w="3880" w:type="pct"/>
            <w:gridSpan w:val="2"/>
          </w:tcPr>
          <w:p w:rsidR="005F037E" w:rsidRPr="00673C17" w:rsidRDefault="005F037E" w:rsidP="00CE1023">
            <w:pPr>
              <w:pStyle w:val="ASFKTablenorm"/>
            </w:pPr>
            <w:r w:rsidRPr="00673C17">
              <w:t>Наименование ПБС (АД, АИФ).</w:t>
            </w:r>
          </w:p>
          <w:p w:rsidR="00406DC3" w:rsidRPr="00673C17" w:rsidRDefault="00406DC3" w:rsidP="00406DC3">
            <w:pPr>
              <w:pStyle w:val="ASFKTablenorm"/>
            </w:pPr>
            <w:r w:rsidRPr="00673C17">
              <w:t xml:space="preserve">Если </w:t>
            </w:r>
            <w:r w:rsidR="00BB2D64" w:rsidRPr="00673C17">
              <w:t>«</w:t>
            </w:r>
            <w:r w:rsidRPr="00673C17">
              <w:t>Код по СР</w:t>
            </w:r>
            <w:r w:rsidR="00BB2D64" w:rsidRPr="00673C17">
              <w:t>»</w:t>
            </w:r>
            <w:r w:rsidRPr="00673C17">
              <w:t xml:space="preserve"> заполнена, то поле заполняется из полного наименования записи СР, найденной по коду = </w:t>
            </w:r>
            <w:r w:rsidR="00D36812" w:rsidRPr="00673C17">
              <w:t>«</w:t>
            </w:r>
            <w:r w:rsidRPr="00673C17">
              <w:t>Код по СР</w:t>
            </w:r>
            <w:r w:rsidR="00D36812" w:rsidRPr="00673C17">
              <w:t>»</w:t>
            </w:r>
            <w:r w:rsidRPr="00673C17">
              <w:t xml:space="preserve">. </w:t>
            </w:r>
          </w:p>
          <w:p w:rsidR="005F037E" w:rsidRPr="00673C17" w:rsidRDefault="00406DC3" w:rsidP="007A4D89">
            <w:pPr>
              <w:pStyle w:val="ASFKTablenorm"/>
            </w:pPr>
            <w:r w:rsidRPr="00673C17">
              <w:t>Иначе поле заполняется полным</w:t>
            </w:r>
            <w:r w:rsidR="00C6458F" w:rsidRPr="00673C17">
              <w:t xml:space="preserve"> </w:t>
            </w:r>
            <w:r w:rsidRPr="00673C17">
              <w:t xml:space="preserve">наименованием из справочника РУБП/ПУБП/НУБП по константам </w:t>
            </w:r>
            <w:r w:rsidR="007A4D89" w:rsidRPr="00673C17">
              <w:t>«</w:t>
            </w:r>
            <w:r w:rsidRPr="00673C17">
              <w:t>Код собственного БУ</w:t>
            </w:r>
            <w:r w:rsidR="007A4D89" w:rsidRPr="00673C17">
              <w:t>»</w:t>
            </w:r>
            <w:r w:rsidRPr="00673C17">
              <w:t xml:space="preserve"> и </w:t>
            </w:r>
            <w:r w:rsidR="007A4D89" w:rsidRPr="00673C17">
              <w:t>«</w:t>
            </w:r>
            <w:r w:rsidRPr="00673C17">
              <w:t>Код бюджета</w:t>
            </w:r>
            <w:r w:rsidR="007A4D89" w:rsidRPr="00673C17">
              <w:t>»</w:t>
            </w:r>
            <w:r w:rsidR="00153809" w:rsidRPr="00673C17">
              <w:t>.</w:t>
            </w:r>
          </w:p>
        </w:tc>
      </w:tr>
      <w:tr w:rsidR="00406DC3"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406DC3" w:rsidRPr="00673C17" w:rsidRDefault="00406DC3" w:rsidP="00406DC3">
            <w:pPr>
              <w:pStyle w:val="ASFKTablenorm"/>
            </w:pPr>
            <w:r w:rsidRPr="00673C17">
              <w:t>ГРБС/ГАДБ/ГАИФ</w:t>
            </w:r>
          </w:p>
        </w:tc>
        <w:tc>
          <w:tcPr>
            <w:tcW w:w="3880" w:type="pct"/>
            <w:gridSpan w:val="2"/>
          </w:tcPr>
          <w:p w:rsidR="00406DC3" w:rsidRPr="00673C17" w:rsidRDefault="00406DC3" w:rsidP="00406DC3">
            <w:pPr>
              <w:pStyle w:val="ASFKTablenorm"/>
            </w:pPr>
            <w:r w:rsidRPr="00673C17">
              <w:t xml:space="preserve">Наименование ГРБС (ГАДБ, ГАИФ) по справочнику ведомств. </w:t>
            </w:r>
          </w:p>
          <w:p w:rsidR="00406DC3" w:rsidRPr="00673C17" w:rsidRDefault="00406DC3" w:rsidP="00406DC3">
            <w:pPr>
              <w:pStyle w:val="ASFKTablenorm"/>
            </w:pPr>
            <w:r w:rsidRPr="00673C17">
              <w:t>Подтягивается по коду главы и бюджету из справочника Ведомств, из поля «Полное наименование». Может быть изменено вручную.</w:t>
            </w:r>
          </w:p>
          <w:p w:rsidR="00406DC3" w:rsidRPr="00673C17" w:rsidRDefault="00406DC3" w:rsidP="008979DB">
            <w:pPr>
              <w:pStyle w:val="ASFKTableListNum"/>
              <w:numPr>
                <w:ilvl w:val="0"/>
                <w:numId w:val="73"/>
              </w:numPr>
            </w:pPr>
            <w:r w:rsidRPr="00673C17">
              <w:t>При значении поля «Переход на СР» = 1.</w:t>
            </w:r>
          </w:p>
          <w:p w:rsidR="00406DC3" w:rsidRPr="00673C17" w:rsidRDefault="00406DC3" w:rsidP="00406DC3">
            <w:pPr>
              <w:pStyle w:val="ASFKTablenorm"/>
            </w:pPr>
            <w:r w:rsidRPr="00673C17">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406DC3" w:rsidRPr="00673C17" w:rsidRDefault="00406DC3" w:rsidP="00406DC3">
            <w:pPr>
              <w:pStyle w:val="ASFKTablenorm"/>
            </w:pPr>
            <w:r w:rsidRPr="00673C17">
              <w:t xml:space="preserve">В СР находится актуальная запись по </w:t>
            </w:r>
            <w:r w:rsidR="007A4D89" w:rsidRPr="00673C17">
              <w:t>«</w:t>
            </w:r>
            <w:r w:rsidRPr="00673C17">
              <w:t>Код собственного БУ</w:t>
            </w:r>
            <w:r w:rsidR="007A4D89" w:rsidRPr="00673C17">
              <w:t>»</w:t>
            </w:r>
            <w:r w:rsidRPr="00673C17">
              <w:t xml:space="preserve"> и </w:t>
            </w:r>
            <w:r w:rsidR="007A4D89" w:rsidRPr="00673C17">
              <w:t>«</w:t>
            </w:r>
            <w:r w:rsidRPr="00673C17">
              <w:t>Код бюджета</w:t>
            </w:r>
            <w:r w:rsidR="007A4D89" w:rsidRPr="00673C17">
              <w:t>»</w:t>
            </w:r>
            <w:r w:rsidRPr="00673C17">
              <w:t>.</w:t>
            </w:r>
          </w:p>
          <w:p w:rsidR="00406DC3" w:rsidRPr="00673C17" w:rsidRDefault="00406DC3" w:rsidP="00406DC3">
            <w:pPr>
              <w:pStyle w:val="ASFKTableListNum"/>
            </w:pPr>
            <w:r w:rsidRPr="00673C17">
              <w:t>При значении поля «Переход на СР» = 0.</w:t>
            </w:r>
          </w:p>
          <w:p w:rsidR="00406DC3" w:rsidRPr="00673C17" w:rsidRDefault="00406DC3" w:rsidP="00406DC3">
            <w:pPr>
              <w:pStyle w:val="ASFKTablenorm"/>
            </w:pPr>
            <w:r w:rsidRPr="00673C17">
              <w:t>Заполняется</w:t>
            </w:r>
            <w:r w:rsidR="00C6458F" w:rsidRPr="00673C17">
              <w:t xml:space="preserve"> </w:t>
            </w:r>
            <w:r w:rsidRPr="00673C17">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406DC3" w:rsidRPr="00673C17" w:rsidRDefault="00406DC3" w:rsidP="00406DC3">
            <w:pPr>
              <w:pStyle w:val="ASFKTablenorm"/>
            </w:pPr>
            <w:r w:rsidRPr="00673C17">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406DC3" w:rsidRPr="00673C17" w:rsidRDefault="00406DC3" w:rsidP="009E3772">
            <w:pPr>
              <w:pStyle w:val="ASFKTablenorm"/>
            </w:pPr>
            <w:r w:rsidRPr="00673C17">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tc>
      </w:tr>
      <w:tr w:rsidR="00305FD3"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305FD3" w:rsidRPr="00673C17" w:rsidRDefault="00305FD3" w:rsidP="00305FD3">
            <w:pPr>
              <w:pStyle w:val="ASFKTablenorm"/>
            </w:pPr>
            <w:r w:rsidRPr="00673C17">
              <w:t>Наименование бюджета</w:t>
            </w:r>
          </w:p>
        </w:tc>
        <w:tc>
          <w:tcPr>
            <w:tcW w:w="3880" w:type="pct"/>
            <w:gridSpan w:val="2"/>
          </w:tcPr>
          <w:p w:rsidR="00305FD3" w:rsidRPr="00673C17" w:rsidRDefault="00305FD3" w:rsidP="00305FD3">
            <w:pPr>
              <w:pStyle w:val="ASFKTablenorm"/>
            </w:pPr>
            <w:r w:rsidRPr="00673C17">
              <w:t xml:space="preserve">Значение поля подтягивается автоматически из справочника «Бюджеты» на основании значения </w:t>
            </w:r>
            <w:r w:rsidR="007A4D89" w:rsidRPr="00673C17">
              <w:t>«</w:t>
            </w:r>
            <w:r w:rsidRPr="00673C17">
              <w:t>Код бюджета</w:t>
            </w:r>
            <w:r w:rsidR="007A4D89" w:rsidRPr="00673C17">
              <w:t>»</w:t>
            </w:r>
            <w:r w:rsidRPr="00673C17">
              <w:t xml:space="preserve"> из системной константы.</w:t>
            </w:r>
          </w:p>
          <w:p w:rsidR="00305FD3" w:rsidRPr="00673C17" w:rsidRDefault="00305FD3" w:rsidP="00305FD3">
            <w:pPr>
              <w:pStyle w:val="ASFKTablenorm"/>
            </w:pPr>
            <w:r w:rsidRPr="00673C17">
              <w:t>Значение может быть введено вручную или из справочника «Бюджеты».</w:t>
            </w:r>
          </w:p>
          <w:p w:rsidR="00305FD3" w:rsidRPr="00673C17" w:rsidRDefault="00305FD3" w:rsidP="00305FD3">
            <w:pPr>
              <w:pStyle w:val="ASFKTablenorm"/>
            </w:pPr>
            <w:r w:rsidRPr="00673C17">
              <w:t>При вводе Заявки от АУ/БУ – не заполняется.</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Финансовый орган</w:t>
            </w:r>
          </w:p>
        </w:tc>
        <w:tc>
          <w:tcPr>
            <w:tcW w:w="3880" w:type="pct"/>
            <w:gridSpan w:val="2"/>
          </w:tcPr>
          <w:p w:rsidR="005F037E" w:rsidRPr="00673C17" w:rsidRDefault="005F037E" w:rsidP="00CE1023">
            <w:pPr>
              <w:pStyle w:val="ASFKTablenorm"/>
            </w:pPr>
            <w:r w:rsidRPr="00673C17">
              <w:t xml:space="preserve">Наименование ФО по справочнику Финорганов. </w:t>
            </w:r>
          </w:p>
          <w:p w:rsidR="005F037E" w:rsidRPr="00673C17" w:rsidRDefault="005F037E" w:rsidP="00CE1023">
            <w:pPr>
              <w:pStyle w:val="ASFKTablenorm"/>
            </w:pPr>
            <w:r w:rsidRPr="00673C17">
              <w:lastRenderedPageBreak/>
              <w:t xml:space="preserve">Значение поля заполняется автоматически по бюджету из справочника </w:t>
            </w:r>
            <w:r w:rsidR="00104B38" w:rsidRPr="00673C17">
              <w:t>«</w:t>
            </w:r>
            <w:r w:rsidRPr="00673C17">
              <w:t>Фин. Органов</w:t>
            </w:r>
            <w:r w:rsidR="00104B38" w:rsidRPr="00673C17">
              <w:t>»</w:t>
            </w:r>
            <w:r w:rsidRPr="00673C17">
              <w:t>.</w:t>
            </w:r>
          </w:p>
          <w:p w:rsidR="005F037E" w:rsidRPr="00673C17" w:rsidRDefault="005F037E" w:rsidP="00CE1023">
            <w:pPr>
              <w:pStyle w:val="ASFKTablenorm"/>
            </w:pPr>
            <w:r w:rsidRPr="00673C17">
              <w:t xml:space="preserve">Значение может быт введено вручную или из </w:t>
            </w:r>
            <w:r w:rsidR="00B972D2" w:rsidRPr="00673C17">
              <w:t xml:space="preserve">справочника </w:t>
            </w:r>
            <w:r w:rsidR="00104B38" w:rsidRPr="00673C17">
              <w:t>«</w:t>
            </w:r>
            <w:r w:rsidR="00B972D2" w:rsidRPr="00673C17">
              <w:t>Финансовые органы</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B865D5" w:rsidP="00CE1023">
            <w:pPr>
              <w:pStyle w:val="ASFKTablenorm"/>
            </w:pPr>
            <w:r w:rsidRPr="00673C17">
              <w:lastRenderedPageBreak/>
              <w:t>П</w:t>
            </w:r>
            <w:r w:rsidR="005F037E" w:rsidRPr="00673C17">
              <w:t>о ОКПО</w:t>
            </w:r>
          </w:p>
        </w:tc>
        <w:tc>
          <w:tcPr>
            <w:tcW w:w="3880" w:type="pct"/>
            <w:gridSpan w:val="2"/>
          </w:tcPr>
          <w:p w:rsidR="005F037E" w:rsidRPr="00673C17" w:rsidRDefault="005F037E" w:rsidP="00CE1023">
            <w:pPr>
              <w:pStyle w:val="ASFKTablenorm"/>
            </w:pPr>
            <w:r w:rsidRPr="00673C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rsidR="00B972D2" w:rsidRPr="00673C17">
              <w:t xml:space="preserve">справочника </w:t>
            </w:r>
            <w:r w:rsidR="00104B38" w:rsidRPr="00673C17">
              <w:t>«</w:t>
            </w:r>
            <w:r w:rsidR="00B972D2" w:rsidRPr="00673C17">
              <w:t>Финансовые органы</w:t>
            </w:r>
            <w:r w:rsidR="00104B38" w:rsidRPr="00673C17">
              <w:t>»</w:t>
            </w:r>
            <w:r w:rsidRPr="00673C17">
              <w:t xml:space="preserve">. </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Наименование органа Федерального казначейства</w:t>
            </w:r>
          </w:p>
        </w:tc>
        <w:tc>
          <w:tcPr>
            <w:tcW w:w="3880" w:type="pct"/>
            <w:gridSpan w:val="2"/>
          </w:tcPr>
          <w:p w:rsidR="005F037E" w:rsidRPr="00673C17" w:rsidRDefault="005F037E" w:rsidP="00CE1023">
            <w:pPr>
              <w:pStyle w:val="ASFKTablenorm"/>
            </w:pPr>
            <w:r w:rsidRPr="00673C17">
              <w:t>Наименование ТОФК по КОФК.</w:t>
            </w:r>
          </w:p>
          <w:p w:rsidR="005F037E" w:rsidRPr="00673C17" w:rsidRDefault="005F037E" w:rsidP="00CE1023">
            <w:pPr>
              <w:pStyle w:val="ASFKTablenorm"/>
            </w:pPr>
            <w:r w:rsidRPr="00673C17">
              <w:t xml:space="preserve">Заполняется автоматически по коду КОФК из справочника Органов ФК. </w:t>
            </w:r>
          </w:p>
          <w:p w:rsidR="005F037E" w:rsidRPr="00673C17" w:rsidRDefault="005F037E" w:rsidP="00CE1023">
            <w:pPr>
              <w:pStyle w:val="ASFKTablenorm"/>
            </w:pPr>
            <w:r w:rsidRPr="00673C17">
              <w:t>Может быть изменено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Дата</w:t>
            </w:r>
          </w:p>
        </w:tc>
        <w:tc>
          <w:tcPr>
            <w:tcW w:w="3880" w:type="pct"/>
            <w:gridSpan w:val="2"/>
          </w:tcPr>
          <w:p w:rsidR="005F037E" w:rsidRPr="00673C17" w:rsidRDefault="005F037E" w:rsidP="00CE1023">
            <w:pPr>
              <w:pStyle w:val="ASFKTablenorm"/>
            </w:pPr>
            <w:r w:rsidRPr="00673C17">
              <w:t>Текущая операционная дата.</w:t>
            </w:r>
          </w:p>
          <w:p w:rsidR="005F037E" w:rsidRPr="00673C17" w:rsidRDefault="005F037E" w:rsidP="00CE1023">
            <w:pPr>
              <w:pStyle w:val="ASFKTablenorm"/>
            </w:pPr>
            <w:r w:rsidRPr="00673C17">
              <w:t xml:space="preserve">Заполняется автоматически по дате заголовка документа. </w:t>
            </w:r>
          </w:p>
          <w:p w:rsidR="005F037E" w:rsidRPr="00673C17" w:rsidRDefault="005F037E" w:rsidP="00CE1023">
            <w:pPr>
              <w:pStyle w:val="ASFKTablenorm"/>
            </w:pPr>
            <w:r w:rsidRPr="00673C17">
              <w:t>Закрыто на редактирование.</w:t>
            </w:r>
          </w:p>
        </w:tc>
      </w:tr>
      <w:tr w:rsidR="00406DC3"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406DC3" w:rsidRPr="00673C17" w:rsidRDefault="00406DC3" w:rsidP="00406DC3">
            <w:pPr>
              <w:pStyle w:val="ASFKTablenorm"/>
            </w:pPr>
            <w:r w:rsidRPr="00673C17">
              <w:t>Код по Сводному реестру</w:t>
            </w:r>
          </w:p>
        </w:tc>
        <w:tc>
          <w:tcPr>
            <w:tcW w:w="3880" w:type="pct"/>
            <w:gridSpan w:val="2"/>
          </w:tcPr>
          <w:p w:rsidR="00406DC3" w:rsidRPr="00673C17" w:rsidRDefault="00406DC3" w:rsidP="00406DC3">
            <w:pPr>
              <w:pStyle w:val="ASFKTablenorm"/>
            </w:pPr>
            <w:r w:rsidRPr="00673C17">
              <w:t xml:space="preserve">Код ПБС (АД, АИФ) по Сводному реестру. </w:t>
            </w:r>
          </w:p>
          <w:p w:rsidR="00406DC3" w:rsidRPr="00673C17" w:rsidRDefault="00406DC3" w:rsidP="00406DC3">
            <w:pPr>
              <w:pStyle w:val="ASFKTablenorm"/>
            </w:pPr>
            <w:r w:rsidRPr="00673C17">
              <w:t xml:space="preserve">Если </w:t>
            </w:r>
            <w:r w:rsidR="007A4D89" w:rsidRPr="00673C17">
              <w:t>«</w:t>
            </w:r>
            <w:r w:rsidRPr="00673C17">
              <w:t>Код по СР</w:t>
            </w:r>
            <w:r w:rsidR="007A4D89" w:rsidRPr="00673C17">
              <w:t>»</w:t>
            </w:r>
            <w:r w:rsidRPr="00673C17">
              <w:t xml:space="preserve"> заполнено, то поле заполняется значением константы </w:t>
            </w:r>
            <w:r w:rsidR="007A4D89" w:rsidRPr="00673C17">
              <w:t>«</w:t>
            </w:r>
            <w:r w:rsidRPr="00673C17">
              <w:t>Код по СР</w:t>
            </w:r>
            <w:r w:rsidR="007A4D89" w:rsidRPr="00673C17">
              <w:t>»</w:t>
            </w:r>
            <w:r w:rsidRPr="00673C17">
              <w:t>, иначе – поле заполняется по-старому:</w:t>
            </w:r>
          </w:p>
          <w:p w:rsidR="00406DC3" w:rsidRPr="00673C17" w:rsidRDefault="00406DC3" w:rsidP="00406DC3">
            <w:pPr>
              <w:pStyle w:val="ASFKTablenorm"/>
            </w:pPr>
            <w:r w:rsidRPr="00673C17">
              <w:t>Если Бюджет = «Федеральный бюджет», то автоматически заполняется из системной константы, поле «</w:t>
            </w:r>
            <w:r w:rsidR="007A4D89" w:rsidRPr="00673C17">
              <w:t>Код собственного БУ</w:t>
            </w:r>
            <w:r w:rsidRPr="00673C17">
              <w:t xml:space="preserve">», иначе не заполняется. </w:t>
            </w:r>
          </w:p>
          <w:p w:rsidR="00406DC3" w:rsidRPr="00673C17" w:rsidRDefault="00406DC3" w:rsidP="00406DC3">
            <w:pPr>
              <w:pStyle w:val="ASFKTablenorm"/>
            </w:pPr>
            <w:r w:rsidRPr="00673C17">
              <w:t>При смене лицевого счета перезаполняется из справочника Лицевых счетов (только для ФБ).</w:t>
            </w:r>
          </w:p>
          <w:p w:rsidR="00406DC3" w:rsidRPr="00673C17" w:rsidRDefault="00406DC3" w:rsidP="00406DC3">
            <w:pPr>
              <w:pStyle w:val="ASFKTablenorm"/>
            </w:pPr>
            <w:r w:rsidRPr="00673C17">
              <w:t xml:space="preserve">При выборе значения кода клиента автоматически заполняется/перезаполняется поле «Наименование клиента» и наоборот. </w:t>
            </w:r>
          </w:p>
          <w:p w:rsidR="00406DC3" w:rsidRPr="00673C17" w:rsidRDefault="00406DC3" w:rsidP="00406DC3">
            <w:pPr>
              <w:pStyle w:val="ASFKTablenorm"/>
            </w:pPr>
            <w:r w:rsidRPr="00673C17">
              <w:t>Выбор осуществляется:</w:t>
            </w:r>
          </w:p>
          <w:p w:rsidR="00406DC3" w:rsidRPr="00673C17" w:rsidRDefault="00406DC3" w:rsidP="008979DB">
            <w:pPr>
              <w:pStyle w:val="ASFKTableListNum"/>
              <w:numPr>
                <w:ilvl w:val="0"/>
                <w:numId w:val="74"/>
              </w:numPr>
            </w:pPr>
            <w:r w:rsidRPr="00673C17">
              <w:t xml:space="preserve">До даты завершения перехода на СР: </w:t>
            </w:r>
          </w:p>
          <w:p w:rsidR="00406DC3" w:rsidRPr="00673C17" w:rsidRDefault="00406DC3" w:rsidP="00406DC3">
            <w:pPr>
              <w:pStyle w:val="ASFKTablenorm"/>
            </w:pPr>
            <w:r w:rsidRPr="00673C17">
              <w:t>Из справочника СРРПБС (поле «РУБП»), отфильтрованного по бюджету и Коду главы.</w:t>
            </w:r>
          </w:p>
          <w:p w:rsidR="00406DC3" w:rsidRPr="00673C17" w:rsidRDefault="00406DC3" w:rsidP="00406DC3">
            <w:pPr>
              <w:pStyle w:val="ASFKTableListNum"/>
            </w:pPr>
            <w:r w:rsidRPr="00673C17">
              <w:t xml:space="preserve">После даты завершения перехода на СР: </w:t>
            </w:r>
          </w:p>
          <w:p w:rsidR="00406DC3" w:rsidRPr="00673C17" w:rsidRDefault="00406DC3" w:rsidP="00406DC3">
            <w:pPr>
              <w:pStyle w:val="ASFKTablenorm"/>
            </w:pPr>
            <w:r w:rsidRPr="00673C17">
              <w:t>Из справочника СР (поле «Код»), отфильтрованного по бюджету и Коду главы.</w:t>
            </w:r>
          </w:p>
          <w:p w:rsidR="00406DC3" w:rsidRPr="00673C17" w:rsidRDefault="00406DC3" w:rsidP="00406DC3">
            <w:pPr>
              <w:pStyle w:val="ASFKTableListNum"/>
            </w:pPr>
            <w:r w:rsidRPr="00673C17">
              <w:t>Если бюджет не ФБ и Дата НПА наступила независимо от перехода на СР (поле не очищается).</w:t>
            </w:r>
          </w:p>
          <w:p w:rsidR="00406DC3" w:rsidRPr="00673C17" w:rsidRDefault="00406DC3" w:rsidP="00406DC3">
            <w:pPr>
              <w:pStyle w:val="ASFKTablenorm"/>
            </w:pPr>
            <w:r w:rsidRPr="00673C17">
              <w:t>Доступ к справочникам:</w:t>
            </w:r>
          </w:p>
          <w:p w:rsidR="00406DC3" w:rsidRPr="00673C17" w:rsidRDefault="00406DC3" w:rsidP="008979DB">
            <w:pPr>
              <w:pStyle w:val="ASFKTableListNum"/>
              <w:numPr>
                <w:ilvl w:val="0"/>
                <w:numId w:val="75"/>
              </w:numPr>
            </w:pPr>
            <w:r w:rsidRPr="00673C17">
              <w:t>СРРПБС: если поле переход на СР = 0.</w:t>
            </w:r>
          </w:p>
          <w:p w:rsidR="00406DC3" w:rsidRPr="00673C17" w:rsidRDefault="00406DC3" w:rsidP="00406DC3">
            <w:pPr>
              <w:pStyle w:val="ASFKTableListNum"/>
            </w:pPr>
            <w:r w:rsidRPr="00673C17">
              <w:t>СР, если поле Переход на СР = 1.</w:t>
            </w:r>
          </w:p>
          <w:p w:rsidR="00406DC3" w:rsidRPr="00673C17" w:rsidRDefault="00406DC3" w:rsidP="00406DC3">
            <w:pPr>
              <w:pStyle w:val="ASFKTablenorm"/>
            </w:pPr>
            <w:r w:rsidRPr="00673C17">
              <w:t>Может быть изменено вручную.</w:t>
            </w:r>
          </w:p>
          <w:p w:rsidR="00406DC3" w:rsidRPr="00673C17" w:rsidRDefault="00406DC3" w:rsidP="00406DC3">
            <w:pPr>
              <w:pStyle w:val="ASFKTablenorm"/>
            </w:pPr>
            <w:r w:rsidRPr="00673C17">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406DC3" w:rsidRPr="00673C17" w:rsidRDefault="00406DC3" w:rsidP="00406DC3">
            <w:pPr>
              <w:pStyle w:val="ASFKTablenorm"/>
            </w:pPr>
            <w:r w:rsidRPr="00673C17">
              <w:t>Не заполняется при вводе ТГВБФ и ГВБФ.</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ИНН</w:t>
            </w:r>
          </w:p>
        </w:tc>
        <w:tc>
          <w:tcPr>
            <w:tcW w:w="3880" w:type="pct"/>
            <w:gridSpan w:val="2"/>
          </w:tcPr>
          <w:p w:rsidR="005F037E" w:rsidRPr="00673C17" w:rsidRDefault="005F037E" w:rsidP="00CE1023">
            <w:pPr>
              <w:pStyle w:val="ASFKTablenorm"/>
            </w:pPr>
            <w:r w:rsidRPr="00673C17">
              <w:t>ИНН ПБС (АД, АИФ).</w:t>
            </w:r>
          </w:p>
          <w:p w:rsidR="005F037E" w:rsidRPr="00673C17" w:rsidRDefault="005F037E" w:rsidP="00CE1023">
            <w:pPr>
              <w:pStyle w:val="ASFKTablenorm"/>
            </w:pPr>
            <w:r w:rsidRPr="00673C17">
              <w:t xml:space="preserve">Поле заполняется автоматически после заполнения поля </w:t>
            </w:r>
            <w:r w:rsidR="00104B38" w:rsidRPr="00673C17">
              <w:t>«</w:t>
            </w:r>
            <w:r w:rsidRPr="00673C17">
              <w:t>По сводному реестру</w:t>
            </w:r>
            <w:r w:rsidR="00104B38" w:rsidRPr="00673C17">
              <w:t>»</w:t>
            </w:r>
            <w:r w:rsidRPr="00673C17">
              <w:t xml:space="preserve"> из справочника СРРПБС.</w:t>
            </w:r>
          </w:p>
          <w:p w:rsidR="005F037E" w:rsidRPr="00673C17" w:rsidRDefault="005F037E" w:rsidP="00CE1023">
            <w:pPr>
              <w:pStyle w:val="ASFKTablenorm"/>
            </w:pPr>
            <w:r w:rsidRPr="00673C17">
              <w:t>Может быть изменено вручную.</w:t>
            </w:r>
          </w:p>
          <w:p w:rsidR="00FB5AB0" w:rsidRPr="00673C17" w:rsidRDefault="00FB5AB0" w:rsidP="00CE1023">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 xml:space="preserve">Реестр участников бюджетного процесса, а </w:t>
            </w:r>
            <w:r w:rsidRPr="00673C17">
              <w:lastRenderedPageBreak/>
              <w:t>также юридических лиц, не являющихся участниками бюджетного процесса</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КПП</w:t>
            </w:r>
          </w:p>
        </w:tc>
        <w:tc>
          <w:tcPr>
            <w:tcW w:w="3880" w:type="pct"/>
            <w:gridSpan w:val="2"/>
          </w:tcPr>
          <w:p w:rsidR="005F037E" w:rsidRPr="00673C17" w:rsidRDefault="005F037E" w:rsidP="00CE1023">
            <w:pPr>
              <w:pStyle w:val="ASFKTablenorm"/>
            </w:pPr>
            <w:r w:rsidRPr="00673C17">
              <w:t>КПП ПБС (АД, АИФ).</w:t>
            </w:r>
          </w:p>
          <w:p w:rsidR="005F037E" w:rsidRPr="00673C17" w:rsidRDefault="005F037E" w:rsidP="00CE1023">
            <w:pPr>
              <w:pStyle w:val="ASFKTablenorm"/>
            </w:pPr>
            <w:r w:rsidRPr="00673C17">
              <w:t xml:space="preserve">Заполняется автоматически после заполнения поля </w:t>
            </w:r>
            <w:r w:rsidR="00104B38" w:rsidRPr="00673C17">
              <w:t>«</w:t>
            </w:r>
            <w:r w:rsidRPr="00673C17">
              <w:t>ИНН</w:t>
            </w:r>
            <w:r w:rsidR="00104B38" w:rsidRPr="00673C17">
              <w:t>»</w:t>
            </w:r>
            <w:r w:rsidRPr="00673C17">
              <w:t xml:space="preserve"> из справочника СРРПБС.</w:t>
            </w:r>
          </w:p>
          <w:p w:rsidR="005F037E" w:rsidRPr="00673C17" w:rsidRDefault="005F037E" w:rsidP="00CE1023">
            <w:pPr>
              <w:pStyle w:val="ASFKTablenorm"/>
            </w:pPr>
            <w:r w:rsidRPr="00673C17">
              <w:t>Может быть изменено вручную.</w:t>
            </w:r>
          </w:p>
          <w:p w:rsidR="00FB5AB0" w:rsidRPr="00673C17" w:rsidRDefault="00FB5AB0" w:rsidP="00CE1023">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 лицевого счета</w:t>
            </w:r>
          </w:p>
        </w:tc>
        <w:tc>
          <w:tcPr>
            <w:tcW w:w="3880" w:type="pct"/>
            <w:gridSpan w:val="2"/>
          </w:tcPr>
          <w:p w:rsidR="005F037E" w:rsidRPr="00673C17" w:rsidRDefault="005F037E" w:rsidP="00CE1023">
            <w:pPr>
              <w:pStyle w:val="ASFKTablenorm"/>
            </w:pPr>
            <w:r w:rsidRPr="00673C17">
              <w:t xml:space="preserve">Номер лицевого счета ПБС (АД, АИФ). </w:t>
            </w:r>
          </w:p>
          <w:p w:rsidR="005F037E" w:rsidRPr="00673C17" w:rsidRDefault="005F037E" w:rsidP="00CE1023">
            <w:pPr>
              <w:pStyle w:val="ASFKTablenorm"/>
            </w:pPr>
            <w:r w:rsidRPr="00673C17">
              <w:t xml:space="preserve">На АРМ ПБС значение подтягивается автоматически из справочника </w:t>
            </w:r>
            <w:r w:rsidR="00104B38" w:rsidRPr="00673C17">
              <w:t>«</w:t>
            </w:r>
            <w:r w:rsidRPr="00673C17">
              <w:t>Информация о ЛС</w:t>
            </w:r>
            <w:r w:rsidR="00104B38" w:rsidRPr="00673C17">
              <w:t>»</w:t>
            </w:r>
            <w:r w:rsidRPr="00673C17">
              <w:t xml:space="preserve"> на основании кода из системной константы </w:t>
            </w:r>
            <w:r w:rsidR="00104B38" w:rsidRPr="00673C17">
              <w:t>«</w:t>
            </w:r>
            <w:r w:rsidRPr="00673C17">
              <w:t>Код собственного БУ</w:t>
            </w:r>
            <w:r w:rsidR="00104B38" w:rsidRPr="00673C17">
              <w:t>»</w:t>
            </w:r>
            <w:r w:rsidRPr="00673C17">
              <w:t xml:space="preserve"> (с учетом Бюджета, кода Главы по БК, а также значением обслуживающего ТОФК) и соответствующему ему типу лицевого счета с кодом </w:t>
            </w:r>
            <w:r w:rsidR="00104B38" w:rsidRPr="00673C17">
              <w:t>«</w:t>
            </w:r>
            <w:r w:rsidRPr="00673C17">
              <w:t>03</w:t>
            </w:r>
            <w:r w:rsidR="00104B38" w:rsidRPr="00673C17">
              <w:t>»</w:t>
            </w:r>
            <w:r w:rsidRPr="00673C17">
              <w:t xml:space="preserve">. Если счетов найдено несколько, то на экран выдаётся окно выбора из справочника со всеми найденными счетами. Значение может быть изменено пользователем вручную или выбором из справочника </w:t>
            </w:r>
            <w:r w:rsidR="00104B38" w:rsidRPr="00673C17">
              <w:t>«</w:t>
            </w:r>
            <w:r w:rsidRPr="00673C17">
              <w:t>Информация о ЛС</w:t>
            </w:r>
            <w:r w:rsidR="00104B38" w:rsidRPr="00673C17">
              <w:t>»</w:t>
            </w:r>
            <w:r w:rsidRPr="00673C17">
              <w:t xml:space="preserve"> (список значений ограничен типами лицевых счетов: </w:t>
            </w:r>
            <w:r w:rsidR="00104B38" w:rsidRPr="00673C17">
              <w:t>«</w:t>
            </w:r>
            <w:r w:rsidRPr="00673C17">
              <w:t>03</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08</w:t>
            </w:r>
            <w:r w:rsidR="00104B38" w:rsidRPr="00673C17">
              <w:t>»</w:t>
            </w:r>
            <w:r w:rsidRPr="00673C17">
              <w:t xml:space="preserve">, </w:t>
            </w:r>
            <w:r w:rsidR="00104B38" w:rsidRPr="00673C17">
              <w:t>«</w:t>
            </w:r>
            <w:r w:rsidRPr="00673C17">
              <w:t>09</w:t>
            </w:r>
            <w:r w:rsidR="00104B38" w:rsidRPr="00673C17">
              <w:t>»</w:t>
            </w:r>
            <w:r w:rsidRPr="00673C17">
              <w:t xml:space="preserve">, </w:t>
            </w:r>
            <w:r w:rsidR="00104B38" w:rsidRPr="00673C17">
              <w:t>«</w:t>
            </w:r>
            <w:r w:rsidRPr="00673C17">
              <w:t>10</w:t>
            </w:r>
            <w:r w:rsidR="00104B38" w:rsidRPr="00673C17">
              <w:t>»</w:t>
            </w:r>
            <w:r w:rsidRPr="00673C17">
              <w:t xml:space="preserve">, </w:t>
            </w:r>
            <w:r w:rsidR="00104B38" w:rsidRPr="00673C17">
              <w:t>«</w:t>
            </w:r>
            <w:r w:rsidRPr="00673C17">
              <w:t>14</w:t>
            </w:r>
            <w:r w:rsidR="00104B38" w:rsidRPr="00673C17">
              <w:t>»</w:t>
            </w:r>
            <w:r w:rsidRPr="00673C17">
              <w:t>).</w:t>
            </w:r>
          </w:p>
          <w:p w:rsidR="005F037E" w:rsidRPr="00673C17" w:rsidRDefault="005F037E" w:rsidP="00CE1023">
            <w:pPr>
              <w:pStyle w:val="ASFKTablenorm"/>
            </w:pPr>
            <w:r w:rsidRPr="00673C17">
              <w:t xml:space="preserve">Может быть отредактирован вручную или выбором из справочника </w:t>
            </w:r>
            <w:r w:rsidR="00104B38" w:rsidRPr="00673C17">
              <w:t>«</w:t>
            </w:r>
            <w:r w:rsidRPr="00673C17">
              <w:t>Информация о ЛС</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Глава по БК</w:t>
            </w:r>
          </w:p>
        </w:tc>
        <w:tc>
          <w:tcPr>
            <w:tcW w:w="3880" w:type="pct"/>
            <w:gridSpan w:val="2"/>
          </w:tcPr>
          <w:p w:rsidR="005F037E" w:rsidRPr="00673C17" w:rsidRDefault="005F037E" w:rsidP="00CE1023">
            <w:pPr>
              <w:pStyle w:val="ASFKTablenorm"/>
            </w:pPr>
            <w:r w:rsidRPr="00673C17">
              <w:t xml:space="preserve">По умолчанию – </w:t>
            </w:r>
            <w:r w:rsidR="00104B38" w:rsidRPr="00673C17">
              <w:t>«</w:t>
            </w:r>
            <w:r w:rsidR="00BF6003" w:rsidRPr="00673C17">
              <w:t>Собственный код ведомства</w:t>
            </w:r>
            <w:r w:rsidR="00104B38" w:rsidRPr="00673C17">
              <w:t>»</w:t>
            </w:r>
            <w:r w:rsidRPr="00673C17">
              <w:t xml:space="preserve"> из системной константы.</w:t>
            </w:r>
          </w:p>
          <w:p w:rsidR="005F037E" w:rsidRPr="00673C17" w:rsidRDefault="005F037E" w:rsidP="009E3772">
            <w:pPr>
              <w:pStyle w:val="ASFKTablenorm"/>
            </w:pPr>
            <w:r w:rsidRPr="00673C17">
              <w:t>Привязан справочник Ведомств.</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B865D5" w:rsidP="00CE1023">
            <w:pPr>
              <w:pStyle w:val="ASFKTablenorm"/>
            </w:pPr>
            <w:r w:rsidRPr="00673C17">
              <w:t>П</w:t>
            </w:r>
            <w:r w:rsidR="005F037E" w:rsidRPr="00673C17">
              <w:t>о КОФК</w:t>
            </w:r>
          </w:p>
        </w:tc>
        <w:tc>
          <w:tcPr>
            <w:tcW w:w="3880" w:type="pct"/>
            <w:gridSpan w:val="2"/>
          </w:tcPr>
          <w:p w:rsidR="005F037E" w:rsidRPr="00673C17" w:rsidRDefault="005F037E" w:rsidP="00CE1023">
            <w:pPr>
              <w:pStyle w:val="ASFKTablenorm"/>
            </w:pPr>
            <w:r w:rsidRPr="00673C17">
              <w:t>Код ТОФК по КОФК.</w:t>
            </w:r>
          </w:p>
          <w:p w:rsidR="005F037E" w:rsidRPr="00673C17" w:rsidRDefault="005F037E" w:rsidP="007A4D89">
            <w:pPr>
              <w:pStyle w:val="ASFKTablenorm"/>
            </w:pPr>
            <w:r w:rsidRPr="00673C17">
              <w:t xml:space="preserve">Проверяется уровень значения константы </w:t>
            </w:r>
            <w:r w:rsidR="00104B38" w:rsidRPr="00673C17">
              <w:t>«</w:t>
            </w:r>
            <w:r w:rsidR="00BF6003" w:rsidRPr="00673C17">
              <w:t>Код собственного ТОФК</w:t>
            </w:r>
            <w:r w:rsidR="00104B38" w:rsidRPr="00673C17">
              <w:t>»</w:t>
            </w:r>
            <w:r w:rsidRPr="00673C17">
              <w:t xml:space="preserve">. Если уровень = ОФК, то по умолчанию проставляется значение константы </w:t>
            </w:r>
            <w:r w:rsidR="00104B38" w:rsidRPr="00673C17">
              <w:t>«</w:t>
            </w:r>
            <w:r w:rsidR="00BF6003" w:rsidRPr="00673C17">
              <w:t>Код вышестоящего ТОФК</w:t>
            </w:r>
            <w:r w:rsidR="00104B38" w:rsidRPr="00673C17">
              <w:t>»</w:t>
            </w:r>
            <w:r w:rsidRPr="00673C17">
              <w:t xml:space="preserve">, равный уровню УФК; если уровень константы равен УФК и выше, то по умолчанию проставляется значение </w:t>
            </w:r>
            <w:r w:rsidR="00104B38" w:rsidRPr="00673C17">
              <w:t>«</w:t>
            </w:r>
            <w:r w:rsidR="00BF6003" w:rsidRPr="00673C17">
              <w:t>Код собственного ТОФК</w:t>
            </w:r>
            <w:r w:rsidR="00104B38" w:rsidRPr="00673C17">
              <w:t>»</w:t>
            </w:r>
            <w:r w:rsidRPr="00673C17">
              <w:t>.</w:t>
            </w:r>
            <w:r w:rsidR="007462E8" w:rsidRPr="00673C17">
              <w:t xml:space="preserve"> </w:t>
            </w:r>
            <w:r w:rsidRPr="00673C17">
              <w:t>Привязан справочник органов ФК.</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Причина отказа</w:t>
            </w:r>
          </w:p>
        </w:tc>
        <w:tc>
          <w:tcPr>
            <w:tcW w:w="3880" w:type="pct"/>
            <w:gridSpan w:val="2"/>
          </w:tcPr>
          <w:p w:rsidR="005F037E" w:rsidRPr="00673C17" w:rsidRDefault="005F037E" w:rsidP="00CE1023">
            <w:pPr>
              <w:pStyle w:val="ASFKTablenorm"/>
            </w:pPr>
            <w:r w:rsidRPr="00673C17">
              <w:t>Причина отказа ФО.</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объекта по ФАИП</w:t>
            </w:r>
          </w:p>
        </w:tc>
        <w:tc>
          <w:tcPr>
            <w:tcW w:w="3880" w:type="pct"/>
            <w:gridSpan w:val="2"/>
          </w:tcPr>
          <w:p w:rsidR="005F037E" w:rsidRPr="00673C17" w:rsidRDefault="005F037E" w:rsidP="00CE1023">
            <w:pPr>
              <w:pStyle w:val="ASFKTablenorm"/>
            </w:pPr>
            <w:r w:rsidRPr="00673C17">
              <w:t xml:space="preserve">Заполняется вручную/из справочника ФАИП. </w:t>
            </w:r>
          </w:p>
          <w:p w:rsidR="00DF69DB" w:rsidRPr="00673C17" w:rsidRDefault="00DF69DB" w:rsidP="00DF69DB">
            <w:pPr>
              <w:pStyle w:val="ASFKTablenorm"/>
            </w:pPr>
            <w:r w:rsidRPr="00673C17">
              <w:t xml:space="preserve">Для выбора из справочника доступны все записи, у которых признак актуальности указан «Да» и значение поля «Дата с» </w:t>
            </w:r>
            <w:r w:rsidR="00273B47" w:rsidRPr="00673C17">
              <w:t>меньше или равна</w:t>
            </w:r>
            <w:r w:rsidRPr="00673C17">
              <w:t xml:space="preserve"> дате документа, если указан ЛС с кодом 21, 31 или 41.</w:t>
            </w:r>
          </w:p>
          <w:p w:rsidR="00DF69DB" w:rsidRPr="00673C17" w:rsidRDefault="00DF69DB" w:rsidP="00DF69DB">
            <w:pPr>
              <w:pStyle w:val="ASFKTablenorm"/>
            </w:pPr>
            <w:r w:rsidRPr="00673C17">
              <w:t>Иначе, для выбора из справочника доступны только актуальные записи на дату документа.</w:t>
            </w:r>
          </w:p>
          <w:p w:rsidR="00DF69DB" w:rsidRPr="00673C17" w:rsidRDefault="00DF69DB" w:rsidP="00DF69DB">
            <w:pPr>
              <w:pStyle w:val="ASFKTablenorm"/>
            </w:pPr>
            <w:r w:rsidRPr="00673C17">
              <w:t>Для всех документов, за исключением документов по л/с с кодом 20, 21, 22, 30, 31, 32, 41, добавлен</w:t>
            </w:r>
            <w:r w:rsidR="008F1B2E" w:rsidRPr="00673C17">
              <w:t xml:space="preserve"> </w:t>
            </w:r>
            <w:r w:rsidRPr="00673C17">
              <w:t>выбор значений из справочника «Перечень кодов мероприятий по информатизации».</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5F037E" w:rsidRPr="00673C17" w:rsidRDefault="005F037E" w:rsidP="00CE1023">
            <w:pPr>
              <w:pStyle w:val="ASFKTablenorm"/>
            </w:pPr>
            <w:r w:rsidRPr="00673C17">
              <w:t xml:space="preserve">Закладка </w:t>
            </w:r>
            <w:r w:rsidR="00104B38" w:rsidRPr="00673C17">
              <w:t>«</w:t>
            </w:r>
            <w:r w:rsidRPr="00673C17">
              <w:t>Раздел 1, 2 (1)</w:t>
            </w:r>
            <w:r w:rsidR="004C76B9" w:rsidRPr="00673C17">
              <w:t>», группа полей «</w:t>
            </w:r>
            <w:r w:rsidRPr="00673C17">
              <w:t>Раздел 1. Реквизиты документа</w:t>
            </w:r>
            <w:r w:rsidR="00104B38"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по БК</w:t>
            </w:r>
          </w:p>
        </w:tc>
        <w:tc>
          <w:tcPr>
            <w:tcW w:w="3880" w:type="pct"/>
            <w:gridSpan w:val="2"/>
          </w:tcPr>
          <w:p w:rsidR="005F037E" w:rsidRPr="00673C17" w:rsidRDefault="005F037E" w:rsidP="00CE1023">
            <w:pPr>
              <w:pStyle w:val="ASFKTablenorm"/>
            </w:pPr>
            <w:r w:rsidRPr="00673C17">
              <w:t>Вручную из справочника КБК.</w:t>
            </w:r>
          </w:p>
          <w:p w:rsidR="00333448" w:rsidRPr="00673C17" w:rsidRDefault="00333448" w:rsidP="00333448">
            <w:pPr>
              <w:pStyle w:val="ASFKTablenorm"/>
            </w:pPr>
            <w:r w:rsidRPr="00673C17">
              <w:t>Доступны значения с типом: «10», «20», «21», «31», «32».</w:t>
            </w:r>
          </w:p>
          <w:p w:rsidR="00333448" w:rsidRPr="00673C17" w:rsidRDefault="00333448" w:rsidP="00333448">
            <w:pPr>
              <w:pStyle w:val="ASFKTablenorm"/>
            </w:pPr>
            <w:r w:rsidRPr="00673C17">
              <w:t>При вводе заявки от АУ/БУ в поле «КБК» указывается: с 1 по 17 знаки – «0», с 18 по 20 – Код поступлений/источников (Код поступлений/источников – значение соответствующее справочнику «Экономическая классификация»).</w:t>
            </w:r>
          </w:p>
          <w:p w:rsidR="005F037E" w:rsidRPr="00673C17" w:rsidRDefault="00333448" w:rsidP="00333448">
            <w:pPr>
              <w:pStyle w:val="ASFKTablenorm"/>
            </w:pPr>
            <w:r w:rsidRPr="00673C17">
              <w:lastRenderedPageBreak/>
              <w:t>Поле не заполняется, в случае если в поле «Номер лицевого счета» заголовочной части указан лс с кодом «30».</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Вид средств для осуществления возврата</w:t>
            </w:r>
          </w:p>
        </w:tc>
        <w:tc>
          <w:tcPr>
            <w:tcW w:w="3880" w:type="pct"/>
            <w:gridSpan w:val="2"/>
          </w:tcPr>
          <w:p w:rsidR="005F037E" w:rsidRPr="00673C17" w:rsidRDefault="005F037E" w:rsidP="00CE1023">
            <w:pPr>
              <w:pStyle w:val="ASFKTablenorm"/>
            </w:pPr>
            <w:r w:rsidRPr="00673C17">
              <w:t xml:space="preserve">Может быть изменено пользователем вручную или выбором из справочника </w:t>
            </w:r>
            <w:r w:rsidR="00104B38" w:rsidRPr="00673C17">
              <w:t>«</w:t>
            </w:r>
            <w:r w:rsidRPr="00673C17">
              <w:t>Источники финансирования</w:t>
            </w:r>
            <w:r w:rsidR="00104B38" w:rsidRPr="00673C17">
              <w:t>»</w:t>
            </w:r>
            <w:r w:rsidRPr="00673C17">
              <w:t>. Список значений, доступных для выбора пользователем ограничен следующими кодами: 10, 11, 20, 21, 30, 40, 70, 80, 90.</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по ОКТМО</w:t>
            </w:r>
          </w:p>
        </w:tc>
        <w:tc>
          <w:tcPr>
            <w:tcW w:w="3880" w:type="pct"/>
            <w:gridSpan w:val="2"/>
          </w:tcPr>
          <w:p w:rsidR="005F037E" w:rsidRPr="00673C17" w:rsidRDefault="005F037E" w:rsidP="00CE1023">
            <w:pPr>
              <w:pStyle w:val="ASFKTablenorm"/>
            </w:pPr>
            <w:r w:rsidRPr="00673C17">
              <w:t xml:space="preserve">Заполняется вручную. </w:t>
            </w:r>
          </w:p>
          <w:p w:rsidR="005F037E" w:rsidRPr="00673C17" w:rsidRDefault="005F037E" w:rsidP="00CE1023">
            <w:pPr>
              <w:pStyle w:val="ASFKTablenorm"/>
            </w:pPr>
            <w:r w:rsidRPr="00673C17">
              <w:t>Привязан справочник ОКТМО.</w:t>
            </w:r>
          </w:p>
          <w:p w:rsidR="005F037E" w:rsidRPr="00673C17" w:rsidRDefault="005F037E" w:rsidP="00CE1023">
            <w:pPr>
              <w:pStyle w:val="ASFKTablenorm"/>
            </w:pPr>
            <w:r w:rsidRPr="00673C17">
              <w:t>Поле заполняется только при формировании АД.</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Сумма в валюте, в которой должен быть произведен возврат</w:t>
            </w:r>
          </w:p>
        </w:tc>
        <w:tc>
          <w:tcPr>
            <w:tcW w:w="3880" w:type="pct"/>
            <w:gridSpan w:val="2"/>
          </w:tcPr>
          <w:p w:rsidR="005F037E" w:rsidRPr="00673C17" w:rsidRDefault="005F037E" w:rsidP="00CE1023">
            <w:pPr>
              <w:pStyle w:val="ASFKTablenorm"/>
            </w:pPr>
            <w:r w:rsidRPr="00673C17">
              <w:t xml:space="preserve">Значение атрибута </w:t>
            </w:r>
            <w:r w:rsidR="00104B38" w:rsidRPr="00673C17">
              <w:t>«</w:t>
            </w:r>
            <w:r w:rsidRPr="00673C17">
              <w:t>Сумма</w:t>
            </w:r>
            <w:r w:rsidR="00104B38" w:rsidRPr="00673C17">
              <w:t>»</w:t>
            </w:r>
            <w:r w:rsidRPr="00673C17">
              <w:t xml:space="preserve"> документа, на основании которого создан документ </w:t>
            </w:r>
            <w:r w:rsidR="00104B38" w:rsidRPr="00673C17">
              <w:t>«</w:t>
            </w:r>
            <w:r w:rsidRPr="00673C17">
              <w:t>Заявка на возврат</w:t>
            </w:r>
            <w:r w:rsidR="00104B38" w:rsidRPr="00673C17">
              <w:t>»</w:t>
            </w:r>
            <w:r w:rsidRPr="00673C17">
              <w:t>.</w:t>
            </w:r>
          </w:p>
          <w:p w:rsidR="005F037E" w:rsidRPr="00673C17" w:rsidRDefault="005F037E" w:rsidP="00CE1023">
            <w:pPr>
              <w:pStyle w:val="ASFKTablenorm"/>
            </w:pPr>
            <w:r w:rsidRPr="00673C17">
              <w:t>Сумма в валюте, необходимая для осуществления возврата.</w:t>
            </w:r>
          </w:p>
          <w:p w:rsidR="005F037E" w:rsidRPr="00673C17" w:rsidRDefault="005F037E" w:rsidP="00CE1023">
            <w:pPr>
              <w:pStyle w:val="ASFKTablenorm"/>
            </w:pPr>
            <w:r w:rsidRPr="00673C17">
              <w:t>Заполняется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валюты по ОКВ</w:t>
            </w:r>
          </w:p>
        </w:tc>
        <w:tc>
          <w:tcPr>
            <w:tcW w:w="3880" w:type="pct"/>
            <w:gridSpan w:val="2"/>
          </w:tcPr>
          <w:p w:rsidR="005F037E" w:rsidRPr="00673C17" w:rsidRDefault="005F037E" w:rsidP="00CE1023">
            <w:pPr>
              <w:pStyle w:val="ASFKTablenorm"/>
            </w:pPr>
            <w:r w:rsidRPr="00673C17">
              <w:t>Код валюты по общероссийскому классификатору валют.</w:t>
            </w:r>
          </w:p>
          <w:p w:rsidR="005F037E" w:rsidRPr="00673C17" w:rsidRDefault="005F037E" w:rsidP="00CE1023">
            <w:pPr>
              <w:pStyle w:val="ASFKTablenorm"/>
            </w:pPr>
            <w:r w:rsidRPr="00673C17">
              <w:t xml:space="preserve">По умолчанию – </w:t>
            </w:r>
            <w:r w:rsidR="00104B38" w:rsidRPr="00673C17">
              <w:t>«</w:t>
            </w:r>
            <w:r w:rsidRPr="00673C17">
              <w:t>643</w:t>
            </w:r>
            <w:r w:rsidR="00104B38" w:rsidRPr="00673C17">
              <w:t>»</w:t>
            </w:r>
            <w:r w:rsidRPr="00673C17">
              <w:t>.</w:t>
            </w:r>
          </w:p>
          <w:p w:rsidR="005F037E" w:rsidRPr="00673C17" w:rsidRDefault="005F037E" w:rsidP="00CE1023">
            <w:pPr>
              <w:pStyle w:val="ASFKTablenorm"/>
            </w:pPr>
            <w:r w:rsidRPr="00673C17">
              <w:t>Привязан справочник валют (подтягивается цифровой код валюты).</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Сумма в рублях</w:t>
            </w:r>
          </w:p>
        </w:tc>
        <w:tc>
          <w:tcPr>
            <w:tcW w:w="3880" w:type="pct"/>
            <w:gridSpan w:val="2"/>
          </w:tcPr>
          <w:p w:rsidR="005F037E" w:rsidRPr="00673C17" w:rsidRDefault="005F037E" w:rsidP="00CE1023">
            <w:pPr>
              <w:pStyle w:val="ASFKTablenorm"/>
            </w:pPr>
            <w:r w:rsidRPr="00673C17">
              <w:t>Сумма в рублях.</w:t>
            </w:r>
          </w:p>
          <w:p w:rsidR="005F037E" w:rsidRPr="00673C17" w:rsidRDefault="005F037E" w:rsidP="00CE1023">
            <w:pPr>
              <w:pStyle w:val="ASFKTablenorm"/>
            </w:pPr>
            <w:r w:rsidRPr="00673C17">
              <w:t>Заполняется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Очередность платежа</w:t>
            </w:r>
          </w:p>
        </w:tc>
        <w:tc>
          <w:tcPr>
            <w:tcW w:w="3880" w:type="pct"/>
            <w:gridSpan w:val="2"/>
          </w:tcPr>
          <w:p w:rsidR="005F037E" w:rsidRPr="00673C17" w:rsidRDefault="005F037E" w:rsidP="00CE1023">
            <w:pPr>
              <w:pStyle w:val="ASFKTablenorm"/>
            </w:pPr>
            <w:r w:rsidRPr="00673C17">
              <w:t>Очередность платежа.</w:t>
            </w:r>
          </w:p>
          <w:p w:rsidR="005F037E" w:rsidRPr="00673C17" w:rsidRDefault="005F037E" w:rsidP="00CE1023">
            <w:pPr>
              <w:pStyle w:val="ASFKTablenorm"/>
            </w:pPr>
            <w:r w:rsidRPr="00673C17">
              <w:t xml:space="preserve">Значение по умолчанию </w:t>
            </w:r>
            <w:r w:rsidR="00104B38" w:rsidRPr="00673C17">
              <w:t>«</w:t>
            </w:r>
            <w:r w:rsidRPr="00673C17">
              <w:t>5</w:t>
            </w:r>
            <w:r w:rsidR="00104B38" w:rsidRPr="00673C17">
              <w:t>»</w:t>
            </w:r>
            <w:r w:rsidRPr="00673C17">
              <w:t xml:space="preserve">. </w:t>
            </w:r>
          </w:p>
          <w:p w:rsidR="005F037E" w:rsidRPr="00673C17" w:rsidRDefault="005F037E" w:rsidP="00CE1023">
            <w:pPr>
              <w:pStyle w:val="ASFKTablenorm"/>
            </w:pPr>
            <w:r w:rsidRPr="00673C17">
              <w:t>Может быть изменено пользователем выбором из выпадающего списка: 1, 2, 3, 4, 5.</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Вид платежа</w:t>
            </w:r>
          </w:p>
        </w:tc>
        <w:tc>
          <w:tcPr>
            <w:tcW w:w="3880" w:type="pct"/>
            <w:gridSpan w:val="2"/>
          </w:tcPr>
          <w:p w:rsidR="005F037E" w:rsidRPr="00673C17" w:rsidRDefault="005F037E" w:rsidP="00CE1023">
            <w:pPr>
              <w:pStyle w:val="ASFKTablenorm"/>
            </w:pPr>
            <w:r w:rsidRPr="00673C17">
              <w:t xml:space="preserve">Вид платежа. </w:t>
            </w:r>
          </w:p>
          <w:p w:rsidR="005F037E" w:rsidRPr="00673C17" w:rsidRDefault="005F037E" w:rsidP="00CE1023">
            <w:pPr>
              <w:pStyle w:val="ASFKTablenorm"/>
            </w:pPr>
            <w:r w:rsidRPr="00673C17">
              <w:t xml:space="preserve">Для пользователя на статусе </w:t>
            </w:r>
            <w:r w:rsidR="00104B38" w:rsidRPr="00673C17">
              <w:t>«</w:t>
            </w:r>
            <w:r w:rsidRPr="00673C17">
              <w:t>Черновик</w:t>
            </w:r>
            <w:r w:rsidR="00104B38" w:rsidRPr="00673C17">
              <w:t>»</w:t>
            </w:r>
            <w:r w:rsidRPr="00673C17">
              <w:t xml:space="preserve"> доступны значения </w:t>
            </w:r>
            <w:r w:rsidR="00177017" w:rsidRPr="00673C17">
              <w:t>«»</w:t>
            </w:r>
            <w:r w:rsidRPr="00673C17">
              <w:t>,</w:t>
            </w:r>
          </w:p>
          <w:p w:rsidR="005F037E" w:rsidRPr="00673C17" w:rsidRDefault="00104B38" w:rsidP="00CE1023">
            <w:pPr>
              <w:pStyle w:val="ASFKTablenorm"/>
            </w:pPr>
            <w:r w:rsidRPr="00673C17">
              <w:t>«</w:t>
            </w:r>
            <w:r w:rsidR="005F037E" w:rsidRPr="00673C17">
              <w:t>срочно</w:t>
            </w:r>
            <w:r w:rsidRPr="00673C17">
              <w:t>»</w:t>
            </w:r>
            <w:r w:rsidR="005F037E" w:rsidRPr="00673C17">
              <w:t>.</w:t>
            </w:r>
          </w:p>
          <w:p w:rsidR="005F037E" w:rsidRPr="00673C17" w:rsidRDefault="005F037E" w:rsidP="00CE1023">
            <w:pPr>
              <w:pStyle w:val="ASFKTablenorm"/>
            </w:pPr>
            <w:r w:rsidRPr="00673C17">
              <w:t xml:space="preserve">По умолчанию проставляется пустое значение </w:t>
            </w:r>
            <w:r w:rsidR="00177017"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Назначение платежа (примечание)</w:t>
            </w:r>
          </w:p>
        </w:tc>
        <w:tc>
          <w:tcPr>
            <w:tcW w:w="3880" w:type="pct"/>
            <w:gridSpan w:val="2"/>
          </w:tcPr>
          <w:p w:rsidR="005F037E" w:rsidRPr="00673C17" w:rsidRDefault="005F037E" w:rsidP="00CE1023">
            <w:pPr>
              <w:pStyle w:val="ASFKTablenorm"/>
            </w:pPr>
            <w:r w:rsidRPr="00673C17">
              <w:t>Назначение платежа (примечание).</w:t>
            </w:r>
          </w:p>
          <w:p w:rsidR="005F037E" w:rsidRPr="00673C17" w:rsidRDefault="005F037E" w:rsidP="00CE1023">
            <w:pPr>
              <w:pStyle w:val="ASFKTablenorm"/>
            </w:pPr>
            <w:r w:rsidRPr="00673C17">
              <w:t>Вручную или из шаблона назначений платежа.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КЦ (аналитический код)</w:t>
            </w:r>
          </w:p>
        </w:tc>
        <w:tc>
          <w:tcPr>
            <w:tcW w:w="3880" w:type="pct"/>
            <w:gridSpan w:val="2"/>
          </w:tcPr>
          <w:p w:rsidR="005F037E" w:rsidRPr="00673C17" w:rsidRDefault="005F037E" w:rsidP="00CE1023">
            <w:pPr>
              <w:pStyle w:val="ASFKTablenorm"/>
            </w:pPr>
            <w:r w:rsidRPr="00673C17">
              <w:t>Код цели.</w:t>
            </w:r>
          </w:p>
          <w:p w:rsidR="005F037E" w:rsidRPr="00673C17" w:rsidRDefault="005F037E" w:rsidP="00CE1023">
            <w:pPr>
              <w:pStyle w:val="ASFKTablenorm"/>
            </w:pPr>
            <w:r w:rsidRPr="00673C17">
              <w:t xml:space="preserve">Может быть изменено пользователем вручную или выбором из справочника </w:t>
            </w:r>
            <w:r w:rsidR="00104B38" w:rsidRPr="00673C17">
              <w:t>«</w:t>
            </w:r>
            <w:r w:rsidRPr="00673C17">
              <w:t>Цели субсидий/субвенций</w:t>
            </w:r>
            <w:r w:rsidR="00104B38" w:rsidRPr="00673C17">
              <w:t>»</w:t>
            </w:r>
            <w:r w:rsidRPr="00673C17">
              <w:t>.</w:t>
            </w:r>
          </w:p>
          <w:p w:rsidR="005F037E" w:rsidRPr="00673C17" w:rsidRDefault="005F037E" w:rsidP="00CE1023">
            <w:pPr>
              <w:pStyle w:val="ASFKTablenorm"/>
            </w:pPr>
            <w:r w:rsidRPr="00673C1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104B38" w:rsidRPr="00673C17">
              <w:t>«</w:t>
            </w:r>
            <w:r w:rsidRPr="00673C17">
              <w:t>Коды целей субсидий/субвенций</w:t>
            </w:r>
            <w:r w:rsidR="00104B38" w:rsidRPr="00673C17">
              <w:t>»</w:t>
            </w:r>
            <w:r w:rsidRPr="00673C17">
              <w:t xml:space="preserve">, </w:t>
            </w:r>
            <w:r w:rsidR="00104B38" w:rsidRPr="00673C17">
              <w:t>«</w:t>
            </w:r>
            <w:r w:rsidRPr="00673C17">
              <w:t>Коды субсидий НУБП</w:t>
            </w:r>
            <w:r w:rsidR="00104B38" w:rsidRPr="00673C17">
              <w:t>»</w:t>
            </w:r>
            <w:r w:rsidRPr="00673C17">
              <w:t xml:space="preserve">. </w:t>
            </w:r>
          </w:p>
          <w:p w:rsidR="005F037E" w:rsidRPr="00673C17" w:rsidRDefault="005F037E" w:rsidP="00CE1023">
            <w:pPr>
              <w:pStyle w:val="ASFKTablenorm"/>
            </w:pPr>
            <w:r w:rsidRPr="00673C17">
              <w:t xml:space="preserve">При указании в документе 41 типа ЛС значение может вводиться вручную или пользователю должен быть предоставлен выбор значения из списка справочника </w:t>
            </w:r>
            <w:r w:rsidR="00104B38" w:rsidRPr="00673C17">
              <w:t>«</w:t>
            </w:r>
            <w:r w:rsidRPr="00673C17">
              <w:t>Коды субсидий НУБП</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5F037E" w:rsidRPr="00673C17" w:rsidRDefault="005F037E" w:rsidP="00CE1023">
            <w:pPr>
              <w:pStyle w:val="ASFKTablenorm"/>
            </w:pPr>
            <w:r w:rsidRPr="00673C17">
              <w:t xml:space="preserve">Закладка </w:t>
            </w:r>
            <w:r w:rsidR="00104B38" w:rsidRPr="00673C17">
              <w:t>«</w:t>
            </w:r>
            <w:r w:rsidRPr="00673C17">
              <w:t>Раздел 1, 2 (1)</w:t>
            </w:r>
            <w:r w:rsidR="004C76B9" w:rsidRPr="00673C17">
              <w:t>», группа полей «</w:t>
            </w:r>
            <w:r w:rsidRPr="00673C17">
              <w:t>Раздел 2. Реквизиты документа-основания</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Вид</w:t>
            </w:r>
          </w:p>
        </w:tc>
        <w:tc>
          <w:tcPr>
            <w:tcW w:w="3880" w:type="pct"/>
            <w:gridSpan w:val="2"/>
          </w:tcPr>
          <w:p w:rsidR="005F037E" w:rsidRPr="00673C17" w:rsidRDefault="005F037E" w:rsidP="00CE1023">
            <w:pPr>
              <w:pStyle w:val="ASFKTablenorm"/>
            </w:pPr>
            <w:r w:rsidRPr="00673C17">
              <w:t>Вид документа-основания.</w:t>
            </w:r>
          </w:p>
          <w:p w:rsidR="005F037E" w:rsidRPr="00673C17" w:rsidRDefault="005F037E" w:rsidP="00CE1023">
            <w:pPr>
              <w:pStyle w:val="ASFKTablenorm"/>
            </w:pPr>
            <w:r w:rsidRPr="00673C17">
              <w:t>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gridSpan w:val="2"/>
          </w:tcPr>
          <w:p w:rsidR="005F037E" w:rsidRPr="00673C17" w:rsidRDefault="005F037E" w:rsidP="00CE1023">
            <w:pPr>
              <w:pStyle w:val="ASFKTablenorm"/>
            </w:pPr>
            <w:r w:rsidRPr="00673C17">
              <w:t>Номер документа-основания.</w:t>
            </w:r>
          </w:p>
          <w:p w:rsidR="005F037E" w:rsidRPr="00673C17" w:rsidRDefault="005F037E" w:rsidP="00CE1023">
            <w:pPr>
              <w:pStyle w:val="ASFKTablenorm"/>
            </w:pPr>
            <w:r w:rsidRPr="00673C17">
              <w:t>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Дата</w:t>
            </w:r>
          </w:p>
        </w:tc>
        <w:tc>
          <w:tcPr>
            <w:tcW w:w="3880" w:type="pct"/>
            <w:gridSpan w:val="2"/>
          </w:tcPr>
          <w:p w:rsidR="005F037E" w:rsidRPr="00673C17" w:rsidRDefault="005F037E" w:rsidP="00CE1023">
            <w:pPr>
              <w:pStyle w:val="ASFKTablenorm"/>
            </w:pPr>
            <w:r w:rsidRPr="00673C17">
              <w:t xml:space="preserve">Дата документа-основания. </w:t>
            </w:r>
          </w:p>
          <w:p w:rsidR="005F037E" w:rsidRPr="00673C17" w:rsidRDefault="005F037E" w:rsidP="00C046B4">
            <w:pPr>
              <w:pStyle w:val="ASFKTablenorm"/>
            </w:pPr>
            <w:r w:rsidRPr="00673C17">
              <w:t>Возможен выбор значения из системного календаря.</w:t>
            </w:r>
            <w:r w:rsidR="00C046B4" w:rsidRPr="00673C17">
              <w:t xml:space="preserve"> </w:t>
            </w:r>
            <w:r w:rsidRPr="00673C17">
              <w:t>Вручную.</w:t>
            </w:r>
          </w:p>
        </w:tc>
      </w:tr>
      <w:tr w:rsidR="00CA00DF"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CA00DF" w:rsidRPr="00673C17" w:rsidRDefault="00CA00DF" w:rsidP="003B165B">
            <w:pPr>
              <w:pStyle w:val="ASFKTablenorm"/>
            </w:pPr>
            <w:r w:rsidRPr="00673C17">
              <w:t>ГУИД ПД</w:t>
            </w:r>
          </w:p>
        </w:tc>
        <w:tc>
          <w:tcPr>
            <w:tcW w:w="3880" w:type="pct"/>
            <w:gridSpan w:val="2"/>
          </w:tcPr>
          <w:p w:rsidR="00CA00DF" w:rsidRPr="00673C17" w:rsidRDefault="00CA00DF" w:rsidP="003B165B">
            <w:pPr>
              <w:pStyle w:val="ASFKTablenorm"/>
            </w:pPr>
            <w:r w:rsidRPr="00673C17">
              <w:t>ГУИД возвращаемого расчетного документа.</w:t>
            </w:r>
          </w:p>
          <w:p w:rsidR="00CA00DF" w:rsidRPr="00673C17" w:rsidRDefault="000A5CBB" w:rsidP="003B165B">
            <w:pPr>
              <w:pStyle w:val="ASFKTablenorm"/>
            </w:pPr>
            <w:r w:rsidRPr="00673C17">
              <w:t>Заполняется при импорте, доступно на визуальной форме для ручного ввода</w:t>
            </w:r>
            <w:r w:rsidR="00CA00DF" w:rsidRPr="00673C17">
              <w:t>.</w:t>
            </w:r>
          </w:p>
        </w:tc>
      </w:tr>
      <w:tr w:rsidR="000A5CBB"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0A5CBB" w:rsidRPr="00673C17" w:rsidRDefault="000A5CBB" w:rsidP="008E416E">
            <w:pPr>
              <w:pStyle w:val="ASFKTablenorm"/>
            </w:pPr>
            <w:r w:rsidRPr="00673C17">
              <w:t>Закладка «Раздел 1, 2 (1)». Группа полей «Раздел 2. Реквизиты документа-основания (список)»</w:t>
            </w:r>
          </w:p>
        </w:tc>
      </w:tr>
      <w:tr w:rsidR="009052CD"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tcPr>
          <w:p w:rsidR="009052CD" w:rsidRPr="00673C17" w:rsidRDefault="009052CD" w:rsidP="008E416E">
            <w:pPr>
              <w:pStyle w:val="ASFKTablenorm"/>
            </w:pPr>
            <w:r w:rsidRPr="00673C17">
              <w:t>Вид</w:t>
            </w:r>
          </w:p>
        </w:tc>
        <w:tc>
          <w:tcPr>
            <w:tcW w:w="3863" w:type="pct"/>
          </w:tcPr>
          <w:p w:rsidR="009052CD" w:rsidRPr="00673C17" w:rsidRDefault="009052CD">
            <w:pPr>
              <w:pStyle w:val="ASFKTablenorm"/>
            </w:pPr>
            <w:r w:rsidRPr="00673C17">
              <w:t>Заполняется только на АРМ АДБ при импорте или путем ручного ввода.</w:t>
            </w:r>
          </w:p>
        </w:tc>
      </w:tr>
      <w:tr w:rsidR="009052CD"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gridSpan w:val="2"/>
          </w:tcPr>
          <w:p w:rsidR="009052CD" w:rsidRPr="00673C17" w:rsidRDefault="009052CD" w:rsidP="008E416E">
            <w:pPr>
              <w:pStyle w:val="ASFKTablenorm"/>
            </w:pPr>
            <w:r w:rsidRPr="00673C17">
              <w:t>Номер</w:t>
            </w:r>
          </w:p>
        </w:tc>
        <w:tc>
          <w:tcPr>
            <w:tcW w:w="3863" w:type="pct"/>
          </w:tcPr>
          <w:p w:rsidR="009052CD" w:rsidRPr="00673C17" w:rsidRDefault="009052CD">
            <w:pPr>
              <w:pStyle w:val="ASFKTablenorm"/>
            </w:pPr>
            <w:r w:rsidRPr="00673C17">
              <w:t>Заполняется только на АРМ АДБ при импорте или путем ручного ввода.</w:t>
            </w:r>
          </w:p>
        </w:tc>
      </w:tr>
      <w:tr w:rsidR="009052CD"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tcPr>
          <w:p w:rsidR="009052CD" w:rsidRPr="00673C17" w:rsidRDefault="009052CD" w:rsidP="008E416E">
            <w:pPr>
              <w:pStyle w:val="ASFKTablenorm"/>
            </w:pPr>
            <w:r w:rsidRPr="00673C17">
              <w:t>Дата</w:t>
            </w:r>
          </w:p>
        </w:tc>
        <w:tc>
          <w:tcPr>
            <w:tcW w:w="3863" w:type="pct"/>
          </w:tcPr>
          <w:p w:rsidR="009052CD" w:rsidRPr="00673C17" w:rsidRDefault="009052CD">
            <w:pPr>
              <w:pStyle w:val="ASFKTablenorm"/>
            </w:pPr>
            <w:r w:rsidRPr="00673C17">
              <w:t>Заполняется только на АРМ АДБ при импорте или путем ручного ввода.</w:t>
            </w:r>
          </w:p>
        </w:tc>
      </w:tr>
      <w:tr w:rsidR="009052CD"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gridSpan w:val="2"/>
          </w:tcPr>
          <w:p w:rsidR="009052CD" w:rsidRPr="00673C17" w:rsidRDefault="009052CD" w:rsidP="008E416E">
            <w:pPr>
              <w:pStyle w:val="ASFKTablenorm"/>
            </w:pPr>
            <w:r w:rsidRPr="00673C17">
              <w:t>Сумма</w:t>
            </w:r>
          </w:p>
        </w:tc>
        <w:tc>
          <w:tcPr>
            <w:tcW w:w="3863" w:type="pct"/>
          </w:tcPr>
          <w:p w:rsidR="009052CD" w:rsidRPr="00673C17" w:rsidRDefault="009052CD">
            <w:pPr>
              <w:pStyle w:val="ASFKTablenorm"/>
            </w:pPr>
            <w:r w:rsidRPr="00673C17">
              <w:t>Заполняется только на АРМ АДБ при импорте или путем ручного ввода.</w:t>
            </w:r>
          </w:p>
        </w:tc>
      </w:tr>
      <w:tr w:rsidR="009052CD"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hideMark/>
          </w:tcPr>
          <w:p w:rsidR="009052CD" w:rsidRPr="00673C17" w:rsidRDefault="009052CD" w:rsidP="008E416E">
            <w:pPr>
              <w:pStyle w:val="ASFKTablenorm"/>
            </w:pPr>
            <w:r w:rsidRPr="00673C17">
              <w:t>ГУИД ПД</w:t>
            </w:r>
          </w:p>
        </w:tc>
        <w:tc>
          <w:tcPr>
            <w:tcW w:w="3863" w:type="pct"/>
            <w:hideMark/>
          </w:tcPr>
          <w:p w:rsidR="009052CD" w:rsidRPr="00673C17" w:rsidRDefault="009052CD">
            <w:pPr>
              <w:pStyle w:val="ASFKTablenorm"/>
            </w:pPr>
            <w:r w:rsidRPr="00673C17">
              <w:t>Заполняется только на АРМ АДБ при импорте или путем ручного ввода.</w:t>
            </w:r>
          </w:p>
        </w:tc>
      </w:tr>
    </w:tbl>
    <w:p w:rsidR="005F037E" w:rsidRPr="00673C17" w:rsidRDefault="00BC445B" w:rsidP="005F037E">
      <w:pPr>
        <w:pStyle w:val="ASFKNormal"/>
      </w:pPr>
      <w:r w:rsidRPr="00673C17">
        <w:t>ЭФ документа «Заявка на возврат», закладки «Раздел 3 (2)» представлена н</w:t>
      </w:r>
      <w:r w:rsidR="005F037E" w:rsidRPr="00673C17">
        <w:t>а рисунке</w:t>
      </w:r>
      <w:r w:rsidR="003F0BDF" w:rsidRPr="00673C17">
        <w:t> </w:t>
      </w:r>
      <w:r w:rsidR="005F037E" w:rsidRPr="00673C17">
        <w:fldChar w:fldCharType="begin"/>
      </w:r>
      <w:r w:rsidR="005F037E" w:rsidRPr="00673C17">
        <w:instrText xml:space="preserve"> REF _Ref205257943 \h  \* MERGEFORMAT </w:instrText>
      </w:r>
      <w:r w:rsidR="005F037E" w:rsidRPr="00673C17">
        <w:fldChar w:fldCharType="separate"/>
      </w:r>
      <w:r w:rsidR="00B10DE5">
        <w:t>238</w:t>
      </w:r>
      <w:r w:rsidR="005F037E" w:rsidRPr="00673C17">
        <w:fldChar w:fldCharType="end"/>
      </w:r>
      <w:r w:rsidR="00545CAF">
        <w:t>.</w:t>
      </w:r>
    </w:p>
    <w:p w:rsidR="005F037E" w:rsidRPr="00673C17" w:rsidRDefault="004D71D9" w:rsidP="005F037E">
      <w:pPr>
        <w:pStyle w:val="ASFKFigure"/>
      </w:pPr>
      <w:r w:rsidRPr="00673C17">
        <w:rPr>
          <w:noProof/>
        </w:rPr>
        <w:drawing>
          <wp:inline distT="0" distB="0" distL="0" distR="0">
            <wp:extent cx="6134100" cy="2743200"/>
            <wp:effectExtent l="0" t="0" r="0" b="0"/>
            <wp:docPr id="324" name="Рисунок 32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2"/>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43" w:name="_Ref205257943"/>
      <w:bookmarkStart w:id="1544" w:name="_Toc188889456"/>
      <w:r w:rsidR="00B10DE5">
        <w:rPr>
          <w:noProof/>
        </w:rPr>
        <w:t>238</w:t>
      </w:r>
      <w:bookmarkEnd w:id="1543"/>
      <w:r w:rsidRPr="00673C17">
        <w:rPr>
          <w:noProof/>
        </w:rPr>
        <w:fldChar w:fldCharType="end"/>
      </w:r>
      <w:r w:rsidR="005F037E" w:rsidRPr="00673C17">
        <w:t xml:space="preserve">. ЭФ документа </w:t>
      </w:r>
      <w:r w:rsidR="00104B38" w:rsidRPr="00673C17">
        <w:t>«</w:t>
      </w:r>
      <w:r w:rsidR="005F037E" w:rsidRPr="00673C17">
        <w:t>Заявка на возврат</w:t>
      </w:r>
      <w:r w:rsidR="00346BC3" w:rsidRPr="00673C17">
        <w:t>», закладки</w:t>
      </w:r>
      <w:r w:rsidR="005F037E" w:rsidRPr="00673C17">
        <w:t xml:space="preserve"> </w:t>
      </w:r>
      <w:r w:rsidR="00104B38" w:rsidRPr="00673C17">
        <w:t>«</w:t>
      </w:r>
      <w:r w:rsidR="005F037E" w:rsidRPr="00673C17">
        <w:t>Раздел 3 (2)</w:t>
      </w:r>
      <w:r w:rsidR="00104B38" w:rsidRPr="00673C17">
        <w:t>»</w:t>
      </w:r>
      <w:bookmarkEnd w:id="1544"/>
    </w:p>
    <w:p w:rsidR="005F037E" w:rsidRPr="00673C17" w:rsidRDefault="00BC445B" w:rsidP="005F037E">
      <w:pPr>
        <w:pStyle w:val="ASFKNormal"/>
      </w:pPr>
      <w:r w:rsidRPr="00673C17">
        <w:t xml:space="preserve">Перечень полей </w:t>
      </w:r>
      <w:r w:rsidR="005F037E" w:rsidRPr="00673C17">
        <w:t xml:space="preserve">документа </w:t>
      </w:r>
      <w:r w:rsidR="00104B38" w:rsidRPr="00673C17">
        <w:t>«</w:t>
      </w:r>
      <w:r w:rsidR="005F037E" w:rsidRPr="00673C17">
        <w:t>Заявка на возврат</w:t>
      </w:r>
      <w:r w:rsidR="00346BC3" w:rsidRPr="00673C17">
        <w:t>», закладки</w:t>
      </w:r>
      <w:r w:rsidR="005F037E" w:rsidRPr="00673C17">
        <w:t xml:space="preserve"> </w:t>
      </w:r>
      <w:r w:rsidR="00104B38" w:rsidRPr="00673C17">
        <w:t>«</w:t>
      </w:r>
      <w:r w:rsidR="005F037E" w:rsidRPr="00673C17">
        <w:t>Раздел 3 (2)</w:t>
      </w:r>
      <w:r w:rsidR="00104B38" w:rsidRPr="00673C17">
        <w:t>»</w:t>
      </w:r>
      <w:r w:rsidRPr="00673C17">
        <w:t xml:space="preserve"> </w:t>
      </w:r>
      <w:r w:rsidR="003F0BDF" w:rsidRPr="00673C17">
        <w:t>приведен</w:t>
      </w:r>
      <w:r w:rsidRPr="00673C17">
        <w:t xml:space="preserve"> в таблице </w:t>
      </w:r>
      <w:r w:rsidRPr="00673C17">
        <w:fldChar w:fldCharType="begin"/>
      </w:r>
      <w:r w:rsidRPr="00673C17">
        <w:instrText xml:space="preserve"> REF _Ref317609911 \h  \* MERGEFORMAT </w:instrText>
      </w:r>
      <w:r w:rsidRPr="00673C17">
        <w:fldChar w:fldCharType="separate"/>
      </w:r>
      <w:r w:rsidR="00B10DE5">
        <w:t>143</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545" w:name="_Ref317609911"/>
      <w:bookmarkStart w:id="1546" w:name="_Toc188888548"/>
      <w:r w:rsidR="00B10DE5">
        <w:rPr>
          <w:noProof/>
        </w:rPr>
        <w:t>143</w:t>
      </w:r>
      <w:bookmarkEnd w:id="1545"/>
      <w:r w:rsidRPr="00673C17">
        <w:rPr>
          <w:noProof/>
        </w:rPr>
        <w:fldChar w:fldCharType="end"/>
      </w:r>
      <w:r w:rsidR="005F037E" w:rsidRPr="00673C17">
        <w:t xml:space="preserve">. Описание полей документа </w:t>
      </w:r>
      <w:r w:rsidR="00104B38" w:rsidRPr="00673C17">
        <w:t>«</w:t>
      </w:r>
      <w:r w:rsidR="005F037E" w:rsidRPr="00673C17">
        <w:t>Заявка на возврат</w:t>
      </w:r>
      <w:r w:rsidR="00346BC3" w:rsidRPr="00673C17">
        <w:t>», закладки</w:t>
      </w:r>
      <w:r w:rsidR="005F037E" w:rsidRPr="00673C17">
        <w:t xml:space="preserve"> </w:t>
      </w:r>
      <w:r w:rsidR="00104B38" w:rsidRPr="00673C17">
        <w:t>«</w:t>
      </w:r>
      <w:r w:rsidR="005F037E" w:rsidRPr="00673C17">
        <w:t>Раздел 3 (2)</w:t>
      </w:r>
      <w:r w:rsidR="00104B38" w:rsidRPr="00673C17">
        <w:t>»</w:t>
      </w:r>
      <w:bookmarkEnd w:id="1546"/>
    </w:p>
    <w:tbl>
      <w:tblPr>
        <w:tblStyle w:val="ASFKTable"/>
        <w:tblW w:w="5000" w:type="pct"/>
        <w:tblLook w:val="01E0" w:firstRow="1" w:lastRow="1" w:firstColumn="1" w:lastColumn="1" w:noHBand="0" w:noVBand="0"/>
      </w:tblPr>
      <w:tblGrid>
        <w:gridCol w:w="2854"/>
        <w:gridCol w:w="6774"/>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1482" w:type="pct"/>
          </w:tcPr>
          <w:p w:rsidR="005F037E" w:rsidRPr="00673C17" w:rsidRDefault="005F037E" w:rsidP="00CE1023">
            <w:pPr>
              <w:pStyle w:val="ASFKTableHead"/>
            </w:pPr>
            <w:r w:rsidRPr="00673C17">
              <w:t>Наименование поля</w:t>
            </w:r>
          </w:p>
        </w:tc>
        <w:tc>
          <w:tcPr>
            <w:tcW w:w="3518"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Раздел 3. Реквизиты получателя</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E1023">
            <w:pPr>
              <w:pStyle w:val="ASFKTablenorm"/>
            </w:pPr>
            <w:r w:rsidRPr="00673C17">
              <w:t>Наименование получателя</w:t>
            </w:r>
          </w:p>
        </w:tc>
        <w:tc>
          <w:tcPr>
            <w:tcW w:w="3518" w:type="pct"/>
          </w:tcPr>
          <w:p w:rsidR="005F037E" w:rsidRPr="00673C17" w:rsidRDefault="005F037E" w:rsidP="00CE1023">
            <w:pPr>
              <w:pStyle w:val="ASFKTablenorm"/>
            </w:pPr>
            <w:r w:rsidRPr="00673C17">
              <w:t>Наименование получателя (ФИО – для физического лица).</w:t>
            </w:r>
          </w:p>
          <w:p w:rsidR="005F037E" w:rsidRPr="00673C17" w:rsidRDefault="005F037E" w:rsidP="00CE1023">
            <w:pPr>
              <w:pStyle w:val="ASFKTablenorm"/>
            </w:pPr>
            <w:r w:rsidRPr="00673C17">
              <w:t>Вручную из справочника Поставщиков.</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CE1023">
            <w:pPr>
              <w:pStyle w:val="ASFKTablenorm"/>
            </w:pPr>
            <w:r w:rsidRPr="00673C17">
              <w:t>ИНН</w:t>
            </w:r>
          </w:p>
        </w:tc>
        <w:tc>
          <w:tcPr>
            <w:tcW w:w="3518" w:type="pct"/>
          </w:tcPr>
          <w:p w:rsidR="005F037E" w:rsidRPr="00673C17" w:rsidRDefault="005F037E" w:rsidP="00CE1023">
            <w:pPr>
              <w:pStyle w:val="ASFKTablenorm"/>
            </w:pPr>
            <w:r w:rsidRPr="00673C17">
              <w:t>ИНН получателя.</w:t>
            </w:r>
          </w:p>
          <w:p w:rsidR="005F037E" w:rsidRPr="00673C17" w:rsidRDefault="005F037E" w:rsidP="00CE1023">
            <w:pPr>
              <w:pStyle w:val="ASFKTablenorm"/>
            </w:pPr>
            <w:r w:rsidRPr="00673C17">
              <w:t>Автоматически при выборе наименования получателя из справочника Поставщиков. Может быть изменено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E1023">
            <w:pPr>
              <w:pStyle w:val="ASFKTablenorm"/>
            </w:pPr>
            <w:r w:rsidRPr="00673C17">
              <w:t>КПП</w:t>
            </w:r>
          </w:p>
        </w:tc>
        <w:tc>
          <w:tcPr>
            <w:tcW w:w="3518" w:type="pct"/>
          </w:tcPr>
          <w:p w:rsidR="005F037E" w:rsidRPr="00673C17" w:rsidRDefault="005F037E" w:rsidP="00CE1023">
            <w:pPr>
              <w:pStyle w:val="ASFKTablenorm"/>
            </w:pPr>
            <w:r w:rsidRPr="00673C17">
              <w:t>КПП получателя.</w:t>
            </w:r>
          </w:p>
          <w:p w:rsidR="005F037E" w:rsidRPr="00673C17" w:rsidRDefault="005F037E" w:rsidP="00CE1023">
            <w:pPr>
              <w:pStyle w:val="ASFKTablenorm"/>
            </w:pPr>
            <w:r w:rsidRPr="00673C17">
              <w:lastRenderedPageBreak/>
              <w:t>Автоматически при выборе наименования получателя из справочника Поставщиков. Может быть изменено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CE1023">
            <w:pPr>
              <w:pStyle w:val="ASFKTablenorm"/>
            </w:pPr>
            <w:r w:rsidRPr="00673C17">
              <w:lastRenderedPageBreak/>
              <w:t xml:space="preserve">Лиц. </w:t>
            </w:r>
            <w:r w:rsidR="00B865D5" w:rsidRPr="00673C17">
              <w:t>С</w:t>
            </w:r>
            <w:r w:rsidRPr="00673C17">
              <w:t>ч.</w:t>
            </w:r>
          </w:p>
        </w:tc>
        <w:tc>
          <w:tcPr>
            <w:tcW w:w="3518" w:type="pct"/>
          </w:tcPr>
          <w:p w:rsidR="005F037E" w:rsidRPr="00673C17" w:rsidRDefault="005F037E" w:rsidP="00CE1023">
            <w:pPr>
              <w:pStyle w:val="ASFKTablenorm"/>
            </w:pPr>
            <w:r w:rsidRPr="00673C17">
              <w:t>Номер лицевого счета получателя.</w:t>
            </w:r>
          </w:p>
          <w:p w:rsidR="005F037E" w:rsidRPr="00673C17" w:rsidRDefault="005F037E" w:rsidP="00CE1023">
            <w:pPr>
              <w:pStyle w:val="ASFKTablenorm"/>
            </w:pPr>
            <w:r w:rsidRPr="00673C17">
              <w:t xml:space="preserve">Значение вводится вручную или из </w:t>
            </w:r>
            <w:r w:rsidR="00B972D2" w:rsidRPr="00673C17">
              <w:t xml:space="preserve">справочника </w:t>
            </w:r>
            <w:r w:rsidR="00104B38" w:rsidRPr="00673C17">
              <w:t>«</w:t>
            </w:r>
            <w:r w:rsidR="00B972D2" w:rsidRPr="00673C17">
              <w:t>Информация о ЛС</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E1023">
            <w:pPr>
              <w:pStyle w:val="ASFKTablenorm"/>
            </w:pPr>
            <w:r w:rsidRPr="00673C17">
              <w:t>Банковский счет</w:t>
            </w:r>
          </w:p>
        </w:tc>
        <w:tc>
          <w:tcPr>
            <w:tcW w:w="3518" w:type="pct"/>
          </w:tcPr>
          <w:p w:rsidR="005F037E" w:rsidRPr="00673C17" w:rsidRDefault="005F037E" w:rsidP="00CE1023">
            <w:pPr>
              <w:pStyle w:val="ASFKTablenorm"/>
            </w:pPr>
            <w:r w:rsidRPr="00673C17">
              <w:t>Номер банковского счета получателя.</w:t>
            </w:r>
          </w:p>
          <w:p w:rsidR="005F037E" w:rsidRPr="00673C17" w:rsidRDefault="005F037E" w:rsidP="00CE1023">
            <w:pPr>
              <w:pStyle w:val="ASFKTablenorm"/>
            </w:pPr>
            <w:r w:rsidRPr="00673C17">
              <w:t xml:space="preserve">Значение вводится вручную или выбирается из банковских счетов поставщиков. </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CE1023">
            <w:pPr>
              <w:pStyle w:val="ASFKTablenorm"/>
            </w:pPr>
            <w:r w:rsidRPr="00673C17">
              <w:t>БИК/SWIFT</w:t>
            </w:r>
          </w:p>
        </w:tc>
        <w:tc>
          <w:tcPr>
            <w:tcW w:w="3518" w:type="pct"/>
          </w:tcPr>
          <w:p w:rsidR="005F037E" w:rsidRPr="00673C17" w:rsidRDefault="005F037E" w:rsidP="00CE1023">
            <w:pPr>
              <w:pStyle w:val="ASFKTablenorm"/>
            </w:pPr>
            <w:r w:rsidRPr="00673C17">
              <w:t xml:space="preserve">Значение подтягивается автоматически после заполнения поля </w:t>
            </w:r>
            <w:r w:rsidR="00104B38" w:rsidRPr="00673C17">
              <w:t>«</w:t>
            </w:r>
            <w:r w:rsidRPr="00673C17">
              <w:t>Банковский счет</w:t>
            </w:r>
            <w:r w:rsidR="00104B38" w:rsidRPr="00673C17">
              <w:t>»</w:t>
            </w:r>
            <w:r w:rsidRPr="00673C17">
              <w:t xml:space="preserve"> из справочника банковских счетов поставщиков из поля </w:t>
            </w:r>
            <w:r w:rsidR="00104B38" w:rsidRPr="00673C17">
              <w:t>«</w:t>
            </w:r>
            <w:r w:rsidRPr="00673C17">
              <w:t>Где открыт</w:t>
            </w:r>
            <w:r w:rsidR="00104B38" w:rsidRPr="00673C17">
              <w:t>»</w:t>
            </w:r>
            <w:r w:rsidRPr="00673C17">
              <w:t>, соответствующее выбранному банковскому счету.</w:t>
            </w:r>
          </w:p>
          <w:p w:rsidR="005F037E" w:rsidRPr="00673C17" w:rsidRDefault="005F037E" w:rsidP="00CE1023">
            <w:pPr>
              <w:pStyle w:val="ASFKTablenorm"/>
            </w:pPr>
            <w:r w:rsidRPr="00673C17">
              <w:t>Вручную.</w:t>
            </w:r>
          </w:p>
          <w:p w:rsidR="005F037E" w:rsidRPr="00673C17" w:rsidRDefault="005F037E" w:rsidP="00CE1023">
            <w:pPr>
              <w:pStyle w:val="ASFKTablenorm"/>
            </w:pPr>
            <w:r w:rsidRPr="00673C17">
              <w:t>Привязан справочник Банки.</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F70EC">
            <w:pPr>
              <w:pStyle w:val="ASFKTablenorm"/>
            </w:pPr>
            <w:r w:rsidRPr="00673C17">
              <w:t>Кор.счет</w:t>
            </w:r>
          </w:p>
        </w:tc>
        <w:tc>
          <w:tcPr>
            <w:tcW w:w="3518" w:type="pct"/>
          </w:tcPr>
          <w:p w:rsidR="005F037E" w:rsidRPr="00673C17" w:rsidRDefault="005F037E" w:rsidP="00CF70EC">
            <w:pPr>
              <w:pStyle w:val="ASFKTablenorm"/>
            </w:pPr>
            <w:r w:rsidRPr="00673C17">
              <w:t>Номер корреспондентского счета банка получателя.</w:t>
            </w:r>
          </w:p>
          <w:p w:rsidR="00CF70EC" w:rsidRPr="00673C17" w:rsidRDefault="00CF70EC" w:rsidP="00CF70EC">
            <w:pPr>
              <w:pStyle w:val="ASFKTablenorm"/>
            </w:pPr>
            <w:r w:rsidRPr="00673C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w:t>
            </w:r>
            <w:r w:rsidR="00855F3D" w:rsidRPr="00673C17">
              <w:t xml:space="preserve"> При выборе БИК из справочника банков поле «Корсчет» не менять.</w:t>
            </w:r>
          </w:p>
          <w:p w:rsidR="00CF70EC" w:rsidRPr="00673C17" w:rsidRDefault="00CF70EC" w:rsidP="00CF70EC">
            <w:pPr>
              <w:pStyle w:val="ASFKTablenorm"/>
            </w:pPr>
            <w:r w:rsidRPr="00673C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F037E" w:rsidRPr="00673C17" w:rsidRDefault="005F037E" w:rsidP="00CF70EC">
            <w:pPr>
              <w:pStyle w:val="ASFKTablenorm"/>
            </w:pPr>
            <w:r w:rsidRPr="00673C17">
              <w:t>Может быть изменено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333448">
            <w:pPr>
              <w:pStyle w:val="ASFKTablenorm"/>
            </w:pPr>
            <w:r w:rsidRPr="00673C17">
              <w:t xml:space="preserve">Наим. </w:t>
            </w:r>
            <w:r w:rsidR="00333448" w:rsidRPr="00673C17">
              <w:t>б</w:t>
            </w:r>
            <w:r w:rsidRPr="00673C17">
              <w:t>анка</w:t>
            </w:r>
          </w:p>
        </w:tc>
        <w:tc>
          <w:tcPr>
            <w:tcW w:w="3518" w:type="pct"/>
          </w:tcPr>
          <w:p w:rsidR="005F037E" w:rsidRPr="00673C17" w:rsidRDefault="005F037E" w:rsidP="00CE1023">
            <w:pPr>
              <w:pStyle w:val="ASFKTablenorm"/>
            </w:pPr>
            <w:r w:rsidRPr="00673C17">
              <w:t>Наименование банка получателя.</w:t>
            </w:r>
          </w:p>
          <w:p w:rsidR="005F037E" w:rsidRPr="00673C17" w:rsidRDefault="00333448" w:rsidP="00333448">
            <w:pPr>
              <w:pStyle w:val="ASFKTablenorm"/>
            </w:pPr>
            <w:r w:rsidRPr="00673C17">
              <w:t>Поле заполняется а</w:t>
            </w:r>
            <w:r w:rsidR="005F037E" w:rsidRPr="00673C17">
              <w:t xml:space="preserve">втоматически после заполнения поля </w:t>
            </w:r>
            <w:r w:rsidR="00104B38" w:rsidRPr="00673C17">
              <w:t>«</w:t>
            </w:r>
            <w:r w:rsidR="005F037E" w:rsidRPr="00673C17">
              <w:t>БИК /SWIFT</w:t>
            </w:r>
            <w:r w:rsidR="00104B38" w:rsidRPr="00673C17">
              <w:t>»</w:t>
            </w:r>
            <w:r w:rsidR="005F037E" w:rsidRPr="00673C17">
              <w:t xml:space="preserve"> из справочника </w:t>
            </w:r>
            <w:r w:rsidRPr="00673C17">
              <w:t>«Справочник ба</w:t>
            </w:r>
            <w:r w:rsidR="005F037E" w:rsidRPr="00673C17">
              <w:t>нков</w:t>
            </w:r>
            <w:r w:rsidRPr="00673C17">
              <w:t>»</w:t>
            </w:r>
            <w:r w:rsidR="005F037E" w:rsidRPr="00673C17">
              <w:t xml:space="preserve"> из поля </w:t>
            </w:r>
            <w:r w:rsidR="00104B38" w:rsidRPr="00673C17">
              <w:t>«</w:t>
            </w:r>
            <w:r w:rsidR="005F037E" w:rsidRPr="00673C17">
              <w:t xml:space="preserve">Платежное наименование банка </w:t>
            </w:r>
            <w:r w:rsidRPr="00673C17">
              <w:t>составное</w:t>
            </w:r>
            <w:r w:rsidR="00104B38" w:rsidRPr="00673C17">
              <w:t>»</w:t>
            </w:r>
            <w:r w:rsidR="005F037E" w:rsidRPr="00673C17">
              <w:t>. Может быть изменено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E1023">
            <w:pPr>
              <w:pStyle w:val="ASFKTablenorm"/>
            </w:pPr>
            <w:r w:rsidRPr="00673C17">
              <w:t>Код по БК</w:t>
            </w:r>
          </w:p>
        </w:tc>
        <w:tc>
          <w:tcPr>
            <w:tcW w:w="3518" w:type="pct"/>
          </w:tcPr>
          <w:p w:rsidR="005F037E" w:rsidRPr="00673C17" w:rsidRDefault="005F037E" w:rsidP="00CE1023">
            <w:pPr>
              <w:pStyle w:val="ASFKTablenorm"/>
            </w:pPr>
            <w:r w:rsidRPr="00673C17">
              <w:t>Вручную. Привязан справочник КБК.</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CE1023">
            <w:pPr>
              <w:pStyle w:val="ASFKTablenorm"/>
            </w:pPr>
            <w:r w:rsidRPr="00673C17">
              <w:t>Код по ОКТМО</w:t>
            </w:r>
          </w:p>
        </w:tc>
        <w:tc>
          <w:tcPr>
            <w:tcW w:w="3518" w:type="pct"/>
          </w:tcPr>
          <w:p w:rsidR="005F037E" w:rsidRPr="00673C17" w:rsidRDefault="005F037E" w:rsidP="00CE1023">
            <w:pPr>
              <w:pStyle w:val="ASFKTablenorm"/>
            </w:pPr>
            <w:r w:rsidRPr="00673C17">
              <w:t>Вручную. Привязан справочник ОКТМО.</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Подписи</w:t>
            </w:r>
            <w:r w:rsidR="00104B38" w:rsidRPr="00673C17">
              <w:t>»</w:t>
            </w:r>
          </w:p>
        </w:tc>
      </w:tr>
      <w:tr w:rsidR="00B2204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B22046" w:rsidRPr="00673C17" w:rsidRDefault="00B22046" w:rsidP="00B22046">
            <w:pPr>
              <w:pStyle w:val="ASFKTablenorm"/>
            </w:pPr>
            <w:r w:rsidRPr="00673C17">
              <w:t>Руководитель (уполномоченное им лицо). Должность</w:t>
            </w:r>
          </w:p>
        </w:tc>
        <w:tc>
          <w:tcPr>
            <w:tcW w:w="3518" w:type="pct"/>
          </w:tcPr>
          <w:p w:rsidR="00B22046" w:rsidRPr="00673C17" w:rsidRDefault="00B22046" w:rsidP="00B22046">
            <w:pPr>
              <w:pStyle w:val="ASFKTablenorm"/>
            </w:pPr>
            <w:r w:rsidRPr="00673C17">
              <w:t>Наименование должности руководителя.</w:t>
            </w:r>
          </w:p>
          <w:p w:rsidR="00B22046" w:rsidRPr="00673C17" w:rsidRDefault="00B22046" w:rsidP="00B22046">
            <w:pPr>
              <w:pStyle w:val="ASFKTablenorm"/>
            </w:pPr>
            <w:r w:rsidRPr="00673C17">
              <w:t>Для АРМ. Заполняется автоматически при подписании ЭП данными подписанта.</w:t>
            </w:r>
          </w:p>
        </w:tc>
      </w:tr>
      <w:tr w:rsidR="00B2204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673C17" w:rsidRDefault="00B22046" w:rsidP="00B22046">
            <w:pPr>
              <w:pStyle w:val="ASFKTablenorm"/>
            </w:pPr>
            <w:r w:rsidRPr="00673C17">
              <w:t>Руководитель (уполномоченное им лицо). Расшифровка подписи</w:t>
            </w:r>
          </w:p>
        </w:tc>
        <w:tc>
          <w:tcPr>
            <w:tcW w:w="3518" w:type="pct"/>
          </w:tcPr>
          <w:p w:rsidR="00B22046" w:rsidRPr="00673C17" w:rsidRDefault="00B22046" w:rsidP="00B22046">
            <w:pPr>
              <w:pStyle w:val="ASFKTablenorm"/>
            </w:pPr>
            <w:r w:rsidRPr="00673C17">
              <w:t>ФИО руководителя.</w:t>
            </w:r>
          </w:p>
          <w:p w:rsidR="00B22046" w:rsidRPr="00673C17" w:rsidRDefault="00B22046" w:rsidP="00B22046">
            <w:pPr>
              <w:pStyle w:val="ASFKTablenorm"/>
            </w:pPr>
            <w:r w:rsidRPr="00673C17">
              <w:t>Для АРМ. Заполняется автоматически при подписании ЭП данными подписанта.</w:t>
            </w:r>
          </w:p>
        </w:tc>
      </w:tr>
      <w:tr w:rsidR="00B2204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B22046" w:rsidRPr="00673C17" w:rsidRDefault="00B22046" w:rsidP="00B22046">
            <w:pPr>
              <w:pStyle w:val="ASFKTablenorm"/>
            </w:pPr>
            <w:r w:rsidRPr="00673C17">
              <w:t>Главный бухгалтер (уполномоченное им лицо). Должность</w:t>
            </w:r>
          </w:p>
        </w:tc>
        <w:tc>
          <w:tcPr>
            <w:tcW w:w="3518" w:type="pct"/>
          </w:tcPr>
          <w:p w:rsidR="00B22046" w:rsidRPr="00673C17" w:rsidRDefault="00B22046" w:rsidP="00B22046">
            <w:pPr>
              <w:pStyle w:val="ASFKTablenorm"/>
            </w:pPr>
            <w:r w:rsidRPr="00673C17">
              <w:t>Наименование должности ответственного исполнителя.</w:t>
            </w:r>
          </w:p>
          <w:p w:rsidR="00B22046" w:rsidRPr="00673C17" w:rsidRDefault="00B22046" w:rsidP="00B22046">
            <w:pPr>
              <w:pStyle w:val="ASFKTablenorm"/>
            </w:pPr>
            <w:r w:rsidRPr="00673C17">
              <w:t>Для АРМ. Заполняется автоматически при подписании ЭП данными подписанта.</w:t>
            </w:r>
          </w:p>
        </w:tc>
      </w:tr>
      <w:tr w:rsidR="00B2204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673C17" w:rsidRDefault="00B22046" w:rsidP="00B22046">
            <w:pPr>
              <w:pStyle w:val="ASFKTablenorm"/>
            </w:pPr>
            <w:r w:rsidRPr="00673C17">
              <w:t>Главный бухгалтер (уполномоченное им лицо). Расшифровка подписи</w:t>
            </w:r>
          </w:p>
        </w:tc>
        <w:tc>
          <w:tcPr>
            <w:tcW w:w="3518" w:type="pct"/>
          </w:tcPr>
          <w:p w:rsidR="00B22046" w:rsidRPr="00673C17" w:rsidRDefault="00B22046" w:rsidP="00B22046">
            <w:pPr>
              <w:pStyle w:val="ASFKTablenorm"/>
            </w:pPr>
            <w:r w:rsidRPr="00673C17">
              <w:t>ФИО ответственного исполнителя.</w:t>
            </w:r>
          </w:p>
          <w:p w:rsidR="00B22046" w:rsidRPr="00673C17" w:rsidRDefault="00B22046" w:rsidP="00B22046">
            <w:pPr>
              <w:pStyle w:val="ASFKTablenorm"/>
            </w:pPr>
            <w:r w:rsidRPr="00673C17">
              <w:t>Для АРМ. Заполняется автоматически при подписании ЭП данными подписанта.</w:t>
            </w:r>
          </w:p>
        </w:tc>
      </w:tr>
      <w:tr w:rsidR="00131E0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131E06" w:rsidRPr="00673C17" w:rsidRDefault="00131E06" w:rsidP="00B22046">
            <w:pPr>
              <w:pStyle w:val="ASFKTablenorm"/>
            </w:pPr>
            <w:r w:rsidRPr="00673C17">
              <w:lastRenderedPageBreak/>
              <w:t>ФИО ответственного за конфиденциальность данных</w:t>
            </w:r>
          </w:p>
        </w:tc>
        <w:tc>
          <w:tcPr>
            <w:tcW w:w="3518" w:type="pct"/>
          </w:tcPr>
          <w:p w:rsidR="00131E06" w:rsidRPr="00673C17" w:rsidRDefault="00BB2D64" w:rsidP="00131E06">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p>
        </w:tc>
      </w:tr>
      <w:tr w:rsidR="00B2204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673C17" w:rsidRDefault="00B22046" w:rsidP="00B22046">
            <w:pPr>
              <w:pStyle w:val="ASFKTablenorm"/>
            </w:pPr>
            <w:r w:rsidRPr="00673C17">
              <w:t>Дата</w:t>
            </w:r>
          </w:p>
        </w:tc>
        <w:tc>
          <w:tcPr>
            <w:tcW w:w="3518" w:type="pct"/>
          </w:tcPr>
          <w:p w:rsidR="00B22046" w:rsidRPr="00673C17" w:rsidRDefault="00B22046" w:rsidP="00B22046">
            <w:pPr>
              <w:pStyle w:val="ASFKTablenorm"/>
            </w:pPr>
            <w:r w:rsidRPr="00673C17">
              <w:t>Дата подписания документа главным бухгалтером.</w:t>
            </w:r>
          </w:p>
          <w:p w:rsidR="00B22046" w:rsidRPr="00673C17" w:rsidRDefault="00B22046" w:rsidP="00B22046">
            <w:pPr>
              <w:pStyle w:val="ASFKTablenorm"/>
            </w:pPr>
            <w:r w:rsidRPr="00673C17">
              <w:t>Для АРМ. Заполняется автоматически при подписании ЭП данными подписанта. Привязан системный календарь.</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Отметка территориального органа Федерального казначейства о постановке на учет заявки на возврат</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Номер заявки</w:t>
            </w:r>
          </w:p>
        </w:tc>
        <w:tc>
          <w:tcPr>
            <w:tcW w:w="3518" w:type="pct"/>
          </w:tcPr>
          <w:p w:rsidR="005F037E" w:rsidRPr="00673C17" w:rsidRDefault="005F037E" w:rsidP="00CE1023">
            <w:pPr>
              <w:pStyle w:val="ASFKTablenorm"/>
            </w:pPr>
            <w:r w:rsidRPr="00673C17">
              <w:t>Регистрационный номер заявки в ТОФК.</w:t>
            </w:r>
          </w:p>
          <w:p w:rsidR="005F037E" w:rsidRPr="00673C17" w:rsidRDefault="005F037E" w:rsidP="00CE1023">
            <w:pPr>
              <w:pStyle w:val="ASFKTablenorm"/>
            </w:pPr>
            <w:r w:rsidRPr="00673C17">
              <w:t xml:space="preserve">Значение доставляется из </w:t>
            </w:r>
            <w:r w:rsidR="00234AF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Дата регистрации</w:t>
            </w:r>
          </w:p>
        </w:tc>
        <w:tc>
          <w:tcPr>
            <w:tcW w:w="3518" w:type="pct"/>
          </w:tcPr>
          <w:p w:rsidR="005F037E" w:rsidRPr="00673C17" w:rsidRDefault="005F037E" w:rsidP="00CE1023">
            <w:pPr>
              <w:pStyle w:val="ASFKTablenorm"/>
            </w:pPr>
            <w:r w:rsidRPr="00673C17">
              <w:t>Дата регистрации документа в ТОФК.</w:t>
            </w:r>
          </w:p>
          <w:p w:rsidR="005F037E" w:rsidRPr="00673C17" w:rsidRDefault="005F037E" w:rsidP="00CE1023">
            <w:pPr>
              <w:pStyle w:val="ASFKTablenorm"/>
            </w:pPr>
            <w:r w:rsidRPr="00673C17">
              <w:t xml:space="preserve">Значение доставляется из </w:t>
            </w:r>
            <w:r w:rsidR="00234AF7">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Ответственный исполнитель. Должность</w:t>
            </w:r>
          </w:p>
        </w:tc>
        <w:tc>
          <w:tcPr>
            <w:tcW w:w="3518" w:type="pct"/>
          </w:tcPr>
          <w:p w:rsidR="005F037E" w:rsidRPr="00673C17" w:rsidRDefault="005F037E" w:rsidP="00CE1023">
            <w:pPr>
              <w:pStyle w:val="ASFKTablenorm"/>
            </w:pPr>
            <w:r w:rsidRPr="00673C17">
              <w:t xml:space="preserve">Наименование должности ответственного исполнителя в ТОФК. </w:t>
            </w:r>
          </w:p>
          <w:p w:rsidR="005F037E" w:rsidRPr="00673C17" w:rsidRDefault="005F037E" w:rsidP="00CE1023">
            <w:pPr>
              <w:pStyle w:val="ASFKTablenorm"/>
            </w:pPr>
            <w:r w:rsidRPr="00673C17">
              <w:t xml:space="preserve">Значение доставляется из </w:t>
            </w:r>
            <w:r w:rsidR="00234AF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Ответственный исполнитель. Расшифровка подписи</w:t>
            </w:r>
          </w:p>
        </w:tc>
        <w:tc>
          <w:tcPr>
            <w:tcW w:w="3518" w:type="pct"/>
          </w:tcPr>
          <w:p w:rsidR="005F037E" w:rsidRPr="00673C17" w:rsidRDefault="005F037E" w:rsidP="00CE1023">
            <w:pPr>
              <w:pStyle w:val="ASFKTablenorm"/>
            </w:pPr>
            <w:r w:rsidRPr="00673C17">
              <w:t xml:space="preserve">ФИО ответственного исполнителя в ТОФК. Значение доставляется из </w:t>
            </w:r>
            <w:r w:rsidR="00234AF7">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Телефон</w:t>
            </w:r>
          </w:p>
        </w:tc>
        <w:tc>
          <w:tcPr>
            <w:tcW w:w="3518" w:type="pct"/>
          </w:tcPr>
          <w:p w:rsidR="005F037E" w:rsidRPr="00673C17" w:rsidRDefault="005F037E" w:rsidP="00CE1023">
            <w:pPr>
              <w:pStyle w:val="ASFKTablenorm"/>
            </w:pPr>
            <w:r w:rsidRPr="00673C17">
              <w:t xml:space="preserve">Номер телефона ответственного исполнителя в ТОФК. Значение доставляется из </w:t>
            </w:r>
            <w:r w:rsidR="00234AF7">
              <w:t>ППО OEBS АСФК</w:t>
            </w:r>
            <w:r w:rsidRPr="00673C17">
              <w:t>.</w:t>
            </w:r>
          </w:p>
        </w:tc>
      </w:tr>
    </w:tbl>
    <w:p w:rsidR="005F037E" w:rsidRPr="00673C17" w:rsidRDefault="005F037E" w:rsidP="005F037E">
      <w:pPr>
        <w:pStyle w:val="21"/>
      </w:pPr>
      <w:bookmarkStart w:id="1547" w:name="_Toc409433994"/>
      <w:bookmarkStart w:id="1548" w:name="_Toc410656398"/>
      <w:bookmarkStart w:id="1549" w:name="_Toc420936439"/>
      <w:bookmarkStart w:id="1550" w:name="_Toc188888319"/>
      <w:r w:rsidRPr="00673C17">
        <w:t xml:space="preserve">Группа документов </w:t>
      </w:r>
      <w:r w:rsidR="00104B38" w:rsidRPr="00673C17">
        <w:t>«</w:t>
      </w:r>
      <w:r w:rsidRPr="00673C17">
        <w:t>Отзыв документа</w:t>
      </w:r>
      <w:r w:rsidR="00104B38" w:rsidRPr="00673C17">
        <w:t>»</w:t>
      </w:r>
      <w:bookmarkEnd w:id="1534"/>
      <w:bookmarkEnd w:id="1535"/>
      <w:bookmarkEnd w:id="1536"/>
      <w:bookmarkEnd w:id="1537"/>
      <w:bookmarkEnd w:id="1547"/>
      <w:bookmarkEnd w:id="1548"/>
      <w:bookmarkEnd w:id="1549"/>
      <w:bookmarkEnd w:id="1550"/>
    </w:p>
    <w:p w:rsidR="005F037E" w:rsidRPr="00673C17" w:rsidRDefault="00286F45" w:rsidP="005F037E">
      <w:pPr>
        <w:pStyle w:val="32"/>
      </w:pPr>
      <w:bookmarkStart w:id="1551" w:name="_Toc58787421"/>
      <w:bookmarkStart w:id="1552" w:name="_Ref58796977"/>
      <w:bookmarkStart w:id="1553" w:name="_Ref59709113"/>
      <w:bookmarkStart w:id="1554" w:name="_Ref59709156"/>
      <w:bookmarkStart w:id="1555" w:name="_Ref59709177"/>
      <w:bookmarkStart w:id="1556" w:name="_Ref59709228"/>
      <w:bookmarkStart w:id="1557" w:name="_Ref59709256"/>
      <w:bookmarkStart w:id="1558" w:name="_Ref59709332"/>
      <w:bookmarkStart w:id="1559" w:name="_Ref59709362"/>
      <w:bookmarkStart w:id="1560" w:name="_Ref59709395"/>
      <w:bookmarkStart w:id="1561" w:name="_Ref59709415"/>
      <w:bookmarkStart w:id="1562" w:name="_Ref59709483"/>
      <w:bookmarkStart w:id="1563" w:name="_Ref59709505"/>
      <w:bookmarkStart w:id="1564" w:name="_Ref59709552"/>
      <w:bookmarkStart w:id="1565" w:name="_Ref59709583"/>
      <w:bookmarkStart w:id="1566" w:name="_Ref59709884"/>
      <w:bookmarkStart w:id="1567" w:name="_Ref68169530"/>
      <w:bookmarkStart w:id="1568" w:name="_Ref101959600"/>
      <w:bookmarkStart w:id="1569" w:name="_Ref120883283"/>
      <w:bookmarkStart w:id="1570" w:name="_Toc221011508"/>
      <w:bookmarkStart w:id="1571" w:name="_Toc221012208"/>
      <w:bookmarkStart w:id="1572" w:name="_Toc188888320"/>
      <w:r w:rsidRPr="00673C17">
        <w:t>Запрос на отзыв распоряжения (запрос на аннулирование)</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2"/>
    </w:p>
    <w:p w:rsidR="005F037E" w:rsidRPr="00673C17" w:rsidRDefault="005F037E" w:rsidP="005F037E">
      <w:pPr>
        <w:pStyle w:val="ASFKNormal"/>
      </w:pPr>
      <w:r w:rsidRPr="00673C17">
        <w:t xml:space="preserve">Документ </w:t>
      </w:r>
      <w:r w:rsidR="00104B38" w:rsidRPr="00673C17">
        <w:t>«</w:t>
      </w:r>
      <w:r w:rsidR="00286F45" w:rsidRPr="00673C17">
        <w:t>Запрос на отзыв распоряжения (запрос на аннулирование)</w:t>
      </w:r>
      <w:r w:rsidR="00104B38" w:rsidRPr="00673C17">
        <w:t>»</w:t>
      </w:r>
      <w:r w:rsidRPr="00673C17">
        <w:t xml:space="preserve"> служит для доведения до ОрФК информации о необходимости аннулирования ранее переданного от АДБ документа </w:t>
      </w:r>
      <w:r w:rsidR="00104B38" w:rsidRPr="00673C17">
        <w:t>«</w:t>
      </w:r>
      <w:r w:rsidRPr="00673C17">
        <w:t>Заявка на платеж</w:t>
      </w:r>
      <w:r w:rsidR="00104B38" w:rsidRPr="00673C17">
        <w:t>»</w:t>
      </w:r>
      <w:r w:rsidRPr="00673C17">
        <w:t xml:space="preserve"> (на возврат).</w:t>
      </w:r>
    </w:p>
    <w:p w:rsidR="005F037E" w:rsidRPr="00673C17" w:rsidRDefault="005F037E" w:rsidP="005F037E">
      <w:pPr>
        <w:pStyle w:val="ASFKNormal"/>
      </w:pPr>
      <w:r w:rsidRPr="00673C17">
        <w:t>Документ, находящийся в СУФД, может быть отменен с помощью Заявки на отмену документа в следующих случаях:</w:t>
      </w:r>
    </w:p>
    <w:p w:rsidR="005F037E" w:rsidRPr="00673C17" w:rsidRDefault="005F037E" w:rsidP="00A646F6">
      <w:pPr>
        <w:pStyle w:val="ASFKListnum"/>
        <w:numPr>
          <w:ilvl w:val="0"/>
          <w:numId w:val="11"/>
        </w:numPr>
      </w:pPr>
      <w:r w:rsidRPr="00673C17">
        <w:t xml:space="preserve">Документ создан на АРМ СУФД/оперзале ОФК, передан на транзитный или конечный узел СУФД и еще не выгружен в </w:t>
      </w:r>
      <w:r w:rsidRPr="00673C17">
        <w:rPr>
          <w:lang w:val="en-US"/>
        </w:rPr>
        <w:t>OEBS</w:t>
      </w:r>
      <w:r w:rsidRPr="00673C17">
        <w:t>.</w:t>
      </w:r>
    </w:p>
    <w:p w:rsidR="005F037E" w:rsidRPr="00673C17" w:rsidRDefault="005F037E" w:rsidP="00A646F6">
      <w:pPr>
        <w:pStyle w:val="ASFKListnum"/>
        <w:numPr>
          <w:ilvl w:val="0"/>
          <w:numId w:val="1"/>
        </w:numPr>
      </w:pPr>
      <w:r w:rsidRPr="00673C17">
        <w:t xml:space="preserve">Документ создан на АРМ СУФД/оперзале ОФК, доставлен до транзитного/конечного узла СУФД и выгружен в </w:t>
      </w:r>
      <w:r w:rsidRPr="00673C17">
        <w:rPr>
          <w:lang w:val="en-US"/>
        </w:rPr>
        <w:t>OEBS</w:t>
      </w:r>
      <w:r w:rsidRPr="00673C17">
        <w:t>.</w:t>
      </w:r>
    </w:p>
    <w:p w:rsidR="005F037E" w:rsidRPr="00673C17" w:rsidRDefault="005F037E" w:rsidP="005F037E">
      <w:pPr>
        <w:pStyle w:val="ASFKNormal"/>
      </w:pPr>
      <w:r w:rsidRPr="00673C17">
        <w:t>В случае если отзываемый документ был создан в СУФД, запрос на аннулирование заявки имеет право создать или БУ, которое создало документ в АСФК, или ОФК, в котором обслуживается БУ.</w:t>
      </w:r>
    </w:p>
    <w:p w:rsidR="005F037E" w:rsidRPr="00673C17" w:rsidRDefault="005F037E" w:rsidP="005F037E">
      <w:pPr>
        <w:pStyle w:val="ASFKNormal"/>
      </w:pPr>
      <w:r w:rsidRPr="00673C17">
        <w:t xml:space="preserve">Документ </w:t>
      </w:r>
      <w:r w:rsidR="00104B38" w:rsidRPr="00673C17">
        <w:t>«</w:t>
      </w:r>
      <w:r w:rsidR="00286F45" w:rsidRPr="00673C17">
        <w:t>Запрос на отзыв распоряжения (запрос на аннулирование)</w:t>
      </w:r>
      <w:r w:rsidR="00104B38" w:rsidRPr="00673C17">
        <w:t>»</w:t>
      </w:r>
      <w:r w:rsidRPr="00673C17">
        <w:t xml:space="preserve"> повторяет маршрут отзываемого документа. Для каждой группы (при необходимости типа) отменяемых документов создается отдельный тип заявки на отмену.</w:t>
      </w:r>
    </w:p>
    <w:p w:rsidR="005F037E" w:rsidRPr="00673C17" w:rsidRDefault="005F037E" w:rsidP="005F037E">
      <w:pPr>
        <w:pStyle w:val="ASFKNormal"/>
      </w:pPr>
      <w:r w:rsidRPr="00673C17">
        <w:t xml:space="preserve">Документ </w:t>
      </w:r>
      <w:r w:rsidR="00104B38" w:rsidRPr="00673C17">
        <w:t>«</w:t>
      </w:r>
      <w:r w:rsidR="00286F45" w:rsidRPr="00673C17">
        <w:t>Запрос на отзыв распоряжения (запрос на аннулирование)</w:t>
      </w:r>
      <w:r w:rsidR="00104B38" w:rsidRPr="00673C17">
        <w:t>»</w:t>
      </w:r>
      <w:r w:rsidRPr="00673C17">
        <w:t xml:space="preserve"> может быть создан в СУФД для отмены следующих типов заявок, до момента отправки их в банк (все статусы, кроме 000, 450, 880, 888, 999): </w:t>
      </w:r>
    </w:p>
    <w:p w:rsidR="005F037E" w:rsidRPr="00673C17" w:rsidRDefault="005F037E" w:rsidP="005F037E">
      <w:pPr>
        <w:pStyle w:val="ASFKListmark1"/>
      </w:pPr>
      <w:r w:rsidRPr="00673C17">
        <w:t>ЗКР (Заявка на кассовый расход);</w:t>
      </w:r>
    </w:p>
    <w:p w:rsidR="005F037E" w:rsidRPr="00673C17" w:rsidRDefault="005F037E" w:rsidP="005F037E">
      <w:pPr>
        <w:pStyle w:val="ASFKListmark1"/>
      </w:pPr>
      <w:r w:rsidRPr="00673C17">
        <w:t>ЗКР, уточняющий тип ЗКС (Заявка на кассовый расход (сокращенная));</w:t>
      </w:r>
    </w:p>
    <w:p w:rsidR="005F037E" w:rsidRPr="00673C17" w:rsidRDefault="005F037E" w:rsidP="005F037E">
      <w:pPr>
        <w:pStyle w:val="ASFKListmark1"/>
      </w:pPr>
      <w:r w:rsidRPr="00673C17">
        <w:t>ЗНП (Заявка на получение наличных денег);</w:t>
      </w:r>
    </w:p>
    <w:p w:rsidR="005F037E" w:rsidRPr="00673C17" w:rsidRDefault="005F037E" w:rsidP="005F037E">
      <w:pPr>
        <w:pStyle w:val="ASFKListmark1"/>
      </w:pPr>
      <w:r w:rsidRPr="00673C17">
        <w:t>ПЗВ (Заявка на возврат);</w:t>
      </w:r>
    </w:p>
    <w:p w:rsidR="005F037E" w:rsidRPr="00673C17" w:rsidRDefault="005F037E" w:rsidP="005F037E">
      <w:pPr>
        <w:pStyle w:val="ASFKListmark1"/>
      </w:pPr>
      <w:r w:rsidRPr="00673C17">
        <w:lastRenderedPageBreak/>
        <w:t>ЗПП (Платежное поручение);</w:t>
      </w:r>
    </w:p>
    <w:p w:rsidR="005F037E" w:rsidRPr="00673C17" w:rsidRDefault="005F037E" w:rsidP="005F037E">
      <w:pPr>
        <w:pStyle w:val="ASFKListmark1"/>
      </w:pPr>
      <w:r w:rsidRPr="00673C17">
        <w:t xml:space="preserve">ЗНБ (Заявка на получение денежных средств, перечисляемых на карту); </w:t>
      </w:r>
    </w:p>
    <w:p w:rsidR="005F037E" w:rsidRPr="00673C17" w:rsidRDefault="005F037E" w:rsidP="005F037E">
      <w:pPr>
        <w:pStyle w:val="ASFKListmark1"/>
      </w:pPr>
      <w:r w:rsidRPr="00673C17">
        <w:t>ЗСВ (Сводная заявка на кассовый расход (для уплаты налогов));</w:t>
      </w:r>
    </w:p>
    <w:p w:rsidR="005F037E" w:rsidRPr="00673C17" w:rsidRDefault="005F037E" w:rsidP="005F037E">
      <w:pPr>
        <w:pStyle w:val="ASFKListmark1"/>
      </w:pPr>
      <w:r w:rsidRPr="00673C17">
        <w:t>РКД (Расшифровка сумм неиспользованных (внесенных через банкомат или пункт выдачи наличных денежных средств) средств)).</w:t>
      </w:r>
    </w:p>
    <w:p w:rsidR="005F037E" w:rsidRPr="00673C17" w:rsidRDefault="005F037E" w:rsidP="005F037E">
      <w:pPr>
        <w:pStyle w:val="ASFKNote"/>
      </w:pPr>
      <w:r w:rsidRPr="00673C17">
        <w:rPr>
          <w:rStyle w:val="ASFKSymBold"/>
        </w:rPr>
        <w:t>Примечание.</w:t>
      </w:r>
      <w:r w:rsidRPr="00673C17">
        <w:tab/>
        <w:t xml:space="preserve">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w:t>
      </w:r>
      <w:r w:rsidR="00104B38" w:rsidRPr="00673C17">
        <w:t>«</w:t>
      </w:r>
      <w:r w:rsidRPr="00673C17">
        <w:t>Черновик</w:t>
      </w:r>
      <w:r w:rsidR="00104B38" w:rsidRPr="00673C17">
        <w:t>»</w:t>
      </w:r>
      <w:r w:rsidRPr="00673C17">
        <w:t xml:space="preserve"> и удаления.</w:t>
      </w:r>
    </w:p>
    <w:p w:rsidR="005F037E" w:rsidRPr="00673C17" w:rsidRDefault="005F037E" w:rsidP="005F037E">
      <w:pPr>
        <w:pStyle w:val="ASFKNormal"/>
      </w:pPr>
      <w:r w:rsidRPr="00673C17">
        <w:t xml:space="preserve">Для работы с документами </w:t>
      </w:r>
      <w:r w:rsidR="00104B38" w:rsidRPr="00673C17">
        <w:t>«</w:t>
      </w:r>
      <w:r w:rsidR="00286F45" w:rsidRPr="00673C17">
        <w:t>Запрос на отзыв распоряжения (запрос на аннулирование)</w:t>
      </w:r>
      <w:r w:rsidR="00104B38" w:rsidRPr="00673C17">
        <w:t>»</w:t>
      </w:r>
      <w:r w:rsidRPr="00673C17">
        <w:t xml:space="preserve"> следует перейти в пункт меню </w:t>
      </w:r>
      <w:r w:rsidR="00104B38" w:rsidRPr="00673C17">
        <w:t>«</w:t>
      </w:r>
      <w:r w:rsidRPr="00673C17">
        <w:t xml:space="preserve">Документы – Отзыв документа – </w:t>
      </w:r>
      <w:r w:rsidR="00286F45" w:rsidRPr="00673C17">
        <w:t>Запрос на отзыв распоряжения (запрос на аннулирование)</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_Ref221011602 \h  \* MERGEFORMAT </w:instrText>
      </w:r>
      <w:r w:rsidRPr="00673C17">
        <w:fldChar w:fldCharType="separate"/>
      </w:r>
      <w:r w:rsidR="00B10DE5">
        <w:t>239</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229350" cy="2381250"/>
            <wp:effectExtent l="0" t="0" r="0" b="0"/>
            <wp:docPr id="325" name="Рисунок 32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ПБС"/>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6229350" cy="23812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73" w:name="_Ref221011602"/>
      <w:bookmarkStart w:id="1574" w:name="_Toc188889457"/>
      <w:r w:rsidR="00B10DE5">
        <w:rPr>
          <w:noProof/>
        </w:rPr>
        <w:t>239</w:t>
      </w:r>
      <w:bookmarkEnd w:id="1573"/>
      <w:r w:rsidRPr="00673C17">
        <w:rPr>
          <w:noProof/>
        </w:rPr>
        <w:fldChar w:fldCharType="end"/>
      </w:r>
      <w:r w:rsidR="005F037E" w:rsidRPr="00673C17">
        <w:t xml:space="preserve">. ЭФ списка документов </w:t>
      </w:r>
      <w:r w:rsidR="00104B38" w:rsidRPr="00673C17">
        <w:t>«</w:t>
      </w:r>
      <w:r w:rsidR="00286F45" w:rsidRPr="00673C17">
        <w:t>Запрос на отзыв распоряжения (запрос на аннулирование)</w:t>
      </w:r>
      <w:r w:rsidR="00104B38" w:rsidRPr="00673C17">
        <w:t>»</w:t>
      </w:r>
      <w:bookmarkEnd w:id="1574"/>
    </w:p>
    <w:p w:rsidR="005F037E" w:rsidRPr="00673C17" w:rsidRDefault="005F037E" w:rsidP="005F037E">
      <w:pPr>
        <w:pStyle w:val="41"/>
      </w:pPr>
      <w:bookmarkStart w:id="1575" w:name="_Toc232827339"/>
      <w:r w:rsidRPr="00673C17">
        <w:t>Доступные операции</w:t>
      </w:r>
      <w:bookmarkEnd w:id="1575"/>
    </w:p>
    <w:p w:rsidR="005F037E" w:rsidRPr="00673C17" w:rsidRDefault="005F037E" w:rsidP="005F037E">
      <w:pPr>
        <w:pStyle w:val="ASFKNormal"/>
      </w:pPr>
      <w:r w:rsidRPr="00673C17">
        <w:t>На АРМ ПБС доступны следующие операции</w:t>
      </w:r>
      <w:r w:rsidR="002E63CB" w:rsidRPr="00673C17">
        <w:t xml:space="preserve"> над документом</w:t>
      </w:r>
      <w:r w:rsidRPr="00673C17">
        <w:t>:</w:t>
      </w:r>
    </w:p>
    <w:p w:rsidR="005F037E" w:rsidRPr="00673C17" w:rsidRDefault="005F037E" w:rsidP="005F037E">
      <w:pPr>
        <w:pStyle w:val="ASFKListmark1"/>
      </w:pPr>
      <w:r w:rsidRPr="00673C17">
        <w:t>ввод вручную;</w:t>
      </w:r>
    </w:p>
    <w:p w:rsidR="00C13220" w:rsidRPr="00673C17" w:rsidRDefault="00C13220" w:rsidP="005F037E">
      <w:pPr>
        <w:pStyle w:val="ASFKListmark1"/>
      </w:pPr>
      <w:r w:rsidRPr="00673C17">
        <w:t>создание на основе родительского документа;</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B6C6D" w:rsidP="005F037E">
      <w:pPr>
        <w:pStyle w:val="ASFKListmark1"/>
      </w:pPr>
      <w:r w:rsidRPr="00673C17">
        <w:t>экспорт во внешнюю систему</w:t>
      </w:r>
      <w:r w:rsidR="005F037E" w:rsidRPr="00673C17">
        <w:t>;</w:t>
      </w:r>
    </w:p>
    <w:p w:rsidR="005F037E" w:rsidRPr="00673C17" w:rsidRDefault="005F037E" w:rsidP="005F037E">
      <w:pPr>
        <w:pStyle w:val="ASFKListmark1"/>
      </w:pPr>
      <w:r w:rsidRPr="00673C17">
        <w:t>отправка в УФК.</w:t>
      </w:r>
    </w:p>
    <w:p w:rsidR="009B401D" w:rsidRPr="00673C17" w:rsidRDefault="009B401D" w:rsidP="009B401D">
      <w:pPr>
        <w:pStyle w:val="51"/>
      </w:pPr>
      <w:r w:rsidRPr="00673C17">
        <w:t>Создание документа на основе родительского документа</w:t>
      </w:r>
    </w:p>
    <w:p w:rsidR="009B401D" w:rsidRPr="00673C17" w:rsidRDefault="009B401D" w:rsidP="009B401D">
      <w:pPr>
        <w:pStyle w:val="ASFKNormal"/>
      </w:pPr>
      <w:r w:rsidRPr="00673C17">
        <w:t>Документ может создаваться на основе следующих ЭД:</w:t>
      </w:r>
    </w:p>
    <w:p w:rsidR="00D52289" w:rsidRPr="00673C17" w:rsidRDefault="00D52289" w:rsidP="00D52289">
      <w:pPr>
        <w:pStyle w:val="ASFKListmark1"/>
      </w:pPr>
      <w:r w:rsidRPr="00673C17">
        <w:t>«Уведомление об уточнении вида и принадлежности платежа»;</w:t>
      </w:r>
    </w:p>
    <w:p w:rsidR="00D52289" w:rsidRPr="00673C17" w:rsidRDefault="00D52289" w:rsidP="00D52289">
      <w:pPr>
        <w:pStyle w:val="ASFKListmark1"/>
      </w:pPr>
      <w:r w:rsidRPr="00673C17">
        <w:t>«Платежное поручение»;</w:t>
      </w:r>
    </w:p>
    <w:p w:rsidR="00D52289" w:rsidRPr="00673C17" w:rsidRDefault="00D52289" w:rsidP="00D52289">
      <w:pPr>
        <w:pStyle w:val="ASFKListmark1"/>
      </w:pPr>
      <w:r w:rsidRPr="00673C17">
        <w:t>«Распоряжение на получение денежных средств на карты «Мир» физических лиц»;</w:t>
      </w:r>
    </w:p>
    <w:p w:rsidR="00D52289" w:rsidRPr="00673C17" w:rsidRDefault="00D52289" w:rsidP="00D52289">
      <w:pPr>
        <w:pStyle w:val="ASFKListmark1"/>
      </w:pPr>
      <w:r w:rsidRPr="00673C17">
        <w:t>«Сводная заявка на кассовый расход (для уплаты налогов)»;</w:t>
      </w:r>
    </w:p>
    <w:p w:rsidR="00D52289" w:rsidRPr="00673C17" w:rsidRDefault="00D52289" w:rsidP="00D52289">
      <w:pPr>
        <w:pStyle w:val="ASFKListmark1"/>
      </w:pPr>
      <w:r w:rsidRPr="00673C17">
        <w:t>«Заявка на кассовый расход (сокращенная)»;</w:t>
      </w:r>
    </w:p>
    <w:p w:rsidR="00D52289" w:rsidRPr="00673C17" w:rsidRDefault="00D52289" w:rsidP="00D52289">
      <w:pPr>
        <w:pStyle w:val="ASFKListmark1"/>
      </w:pPr>
      <w:r w:rsidRPr="00673C17">
        <w:lastRenderedPageBreak/>
        <w:t>«Заявка на получение наличных денег»;</w:t>
      </w:r>
    </w:p>
    <w:p w:rsidR="00D52289" w:rsidRPr="00673C17" w:rsidRDefault="00D52289" w:rsidP="00D52289">
      <w:pPr>
        <w:pStyle w:val="ASFKListmark1"/>
      </w:pPr>
      <w:r w:rsidRPr="00673C17">
        <w:t>«Расшифровка сумм неиспользованных средств»;</w:t>
      </w:r>
    </w:p>
    <w:p w:rsidR="00D52289" w:rsidRPr="00673C17" w:rsidRDefault="00D52289" w:rsidP="00D52289">
      <w:pPr>
        <w:pStyle w:val="ASFKListmark1"/>
      </w:pPr>
      <w:r w:rsidRPr="00673C17">
        <w:t>«Заявка о внесении наличных денежных средств»;</w:t>
      </w:r>
    </w:p>
    <w:p w:rsidR="00D52289" w:rsidRPr="00673C17" w:rsidRDefault="00D52289" w:rsidP="00D52289">
      <w:pPr>
        <w:pStyle w:val="ASFKListmark1"/>
      </w:pPr>
      <w:r w:rsidRPr="00673C17">
        <w:t>«Заявка на получение денежных средств, перечисляемых на карту»;</w:t>
      </w:r>
    </w:p>
    <w:p w:rsidR="00D52289" w:rsidRPr="00673C17" w:rsidRDefault="00D52289" w:rsidP="00D52289">
      <w:pPr>
        <w:pStyle w:val="ASFKListmark1"/>
      </w:pPr>
      <w:r w:rsidRPr="00673C17">
        <w:t xml:space="preserve"> «Заявка на кассовый расход»;</w:t>
      </w:r>
    </w:p>
    <w:p w:rsidR="00D52289" w:rsidRPr="00673C17" w:rsidRDefault="00D52289" w:rsidP="00D52289">
      <w:pPr>
        <w:pStyle w:val="ASFKListmark1"/>
      </w:pPr>
      <w:r w:rsidRPr="00673C17">
        <w:t>«Заявка на возврат»;</w:t>
      </w:r>
    </w:p>
    <w:p w:rsidR="00D52289" w:rsidRPr="00673C17" w:rsidRDefault="00D52289" w:rsidP="00D52289">
      <w:pPr>
        <w:pStyle w:val="ASFKListmark1"/>
      </w:pPr>
      <w:r w:rsidRPr="00673C17">
        <w:t>«Уведомление об уточнении операций клиента»;</w:t>
      </w:r>
    </w:p>
    <w:p w:rsidR="00BF0240" w:rsidRPr="00673C17" w:rsidRDefault="00D52289" w:rsidP="00D52289">
      <w:pPr>
        <w:pStyle w:val="ASFKListmark1"/>
      </w:pPr>
      <w:r w:rsidRPr="00673C17">
        <w:t>«Заявка для обеспечения наличными денежными средствами в электронном виде».</w:t>
      </w:r>
    </w:p>
    <w:p w:rsidR="009B401D" w:rsidRPr="00673C17" w:rsidRDefault="009B401D" w:rsidP="009B401D">
      <w:pPr>
        <w:pStyle w:val="ASFKNormal"/>
      </w:pPr>
      <w:r w:rsidRPr="00673C17">
        <w:t xml:space="preserve">Для создания документа на основе родительского документа необходимо в ЭФ документа нажать на кнопку </w:t>
      </w:r>
      <w:r w:rsidR="004D71D9" w:rsidRPr="00673C17">
        <w:rPr>
          <w:noProof/>
        </w:rPr>
        <w:drawing>
          <wp:inline distT="0" distB="0" distL="0" distR="0">
            <wp:extent cx="180975" cy="180975"/>
            <wp:effectExtent l="0" t="0" r="9525" b="9525"/>
            <wp:docPr id="326" name="Рисунок 32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выбрать тип родительского документа, а затем сам родительский документ. Поля формы заполнятся значениями соответствующих полей родительского документа.</w:t>
      </w:r>
    </w:p>
    <w:p w:rsidR="005F037E" w:rsidRPr="00673C17" w:rsidRDefault="005F037E" w:rsidP="005F037E">
      <w:pPr>
        <w:pStyle w:val="41"/>
      </w:pPr>
      <w:bookmarkStart w:id="1576" w:name="_Toc232827340"/>
      <w:bookmarkStart w:id="1577" w:name="_Ref325453957"/>
      <w:r w:rsidRPr="00673C17">
        <w:t>Экранная форма документа</w:t>
      </w:r>
      <w:bookmarkEnd w:id="1576"/>
      <w:bookmarkEnd w:id="1577"/>
    </w:p>
    <w:p w:rsidR="005F037E" w:rsidRPr="00673C17" w:rsidRDefault="005F037E" w:rsidP="005F037E">
      <w:pPr>
        <w:pStyle w:val="ASFKNormal"/>
      </w:pPr>
      <w:r w:rsidRPr="00673C17">
        <w:t xml:space="preserve">ЭФ </w:t>
      </w:r>
      <w:r w:rsidR="00D57E9D" w:rsidRPr="00673C17">
        <w:t xml:space="preserve">документа </w:t>
      </w:r>
      <w:r w:rsidR="00104B38" w:rsidRPr="00673C17">
        <w:t>«</w:t>
      </w:r>
      <w:r w:rsidR="00286F45" w:rsidRPr="00673C17">
        <w:t>Запрос на отзыв распоряжения (запрос на аннулирование)</w:t>
      </w:r>
      <w:r w:rsidR="00104B38" w:rsidRPr="00673C17">
        <w:t>»</w:t>
      </w:r>
      <w:r w:rsidRPr="00673C17">
        <w:t xml:space="preserve"> представлена на рисунке </w:t>
      </w:r>
      <w:r w:rsidRPr="00673C17">
        <w:fldChar w:fldCharType="begin"/>
      </w:r>
      <w:r w:rsidRPr="00673C17">
        <w:instrText xml:space="preserve"> REF _Ref205102580 \h  \* MERGEFORMAT </w:instrText>
      </w:r>
      <w:r w:rsidRPr="00673C17">
        <w:fldChar w:fldCharType="separate"/>
      </w:r>
      <w:r w:rsidR="00B10DE5">
        <w:t>240</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Основные</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ED0CC8" w:rsidP="005F037E">
      <w:pPr>
        <w:pStyle w:val="ASFKFigure"/>
      </w:pPr>
      <w:r w:rsidRPr="00673C17">
        <w:rPr>
          <w:noProof/>
        </w:rPr>
        <w:drawing>
          <wp:inline distT="0" distB="0" distL="0" distR="0">
            <wp:extent cx="6120130" cy="3451352"/>
            <wp:effectExtent l="0" t="0" r="0" b="0"/>
            <wp:docPr id="337" name="Рисунок 337"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6120130" cy="3451352"/>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78" w:name="_Ref205102580"/>
      <w:bookmarkStart w:id="1579" w:name="_Toc188889458"/>
      <w:r w:rsidR="00B10DE5">
        <w:rPr>
          <w:noProof/>
        </w:rPr>
        <w:t>240</w:t>
      </w:r>
      <w:bookmarkEnd w:id="1578"/>
      <w:r w:rsidRPr="00673C17">
        <w:rPr>
          <w:noProof/>
        </w:rPr>
        <w:fldChar w:fldCharType="end"/>
      </w:r>
      <w:r w:rsidR="005F037E" w:rsidRPr="00673C17">
        <w:t xml:space="preserve">. ЭФ </w:t>
      </w:r>
      <w:r w:rsidR="00D57E9D" w:rsidRPr="00673C17">
        <w:t xml:space="preserve">документа </w:t>
      </w:r>
      <w:r w:rsidR="00104B38" w:rsidRPr="00673C17">
        <w:t>«</w:t>
      </w:r>
      <w:r w:rsidR="00286F45" w:rsidRPr="00673C17">
        <w:t>Запрос на отзыв распоряжения (запрос на аннулирование)</w:t>
      </w:r>
      <w:r w:rsidR="00D57E9D" w:rsidRPr="00673C17">
        <w:t>»</w:t>
      </w:r>
      <w:bookmarkEnd w:id="1579"/>
    </w:p>
    <w:p w:rsidR="005F037E" w:rsidRPr="00673C17" w:rsidRDefault="00D57E9D" w:rsidP="005F037E">
      <w:pPr>
        <w:pStyle w:val="ASFKNormal"/>
      </w:pPr>
      <w:r w:rsidRPr="00673C17">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w:t>
      </w:r>
      <w:r w:rsidR="005F037E" w:rsidRPr="00673C17">
        <w:t xml:space="preserve">Для ручного ввода документа следует на ЭФ </w:t>
      </w:r>
      <w:r w:rsidRPr="00673C17">
        <w:t>документа</w:t>
      </w:r>
      <w:r w:rsidR="005F037E" w:rsidRPr="00673C17">
        <w:t xml:space="preserve"> заполнить поля, доступные для редактирования. Перечень полей приведен в таблице </w:t>
      </w:r>
      <w:r w:rsidR="005F037E" w:rsidRPr="00673C17">
        <w:fldChar w:fldCharType="begin"/>
      </w:r>
      <w:r w:rsidR="005F037E" w:rsidRPr="00673C17">
        <w:instrText xml:space="preserve"> REF _Ref247001092 \h  \* MERGEFORMAT </w:instrText>
      </w:r>
      <w:r w:rsidR="005F037E" w:rsidRPr="00673C17">
        <w:fldChar w:fldCharType="separate"/>
      </w:r>
      <w:r w:rsidR="00B10DE5">
        <w:t>144</w:t>
      </w:r>
      <w:r w:rsidR="005F037E" w:rsidRPr="00673C17">
        <w:fldChar w:fldCharType="end"/>
      </w:r>
      <w:r w:rsidR="005F037E"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580" w:name="_Ref247001092"/>
      <w:bookmarkStart w:id="1581" w:name="_Toc188888549"/>
      <w:r w:rsidR="00B10DE5">
        <w:rPr>
          <w:noProof/>
        </w:rPr>
        <w:t>144</w:t>
      </w:r>
      <w:bookmarkEnd w:id="1580"/>
      <w:r w:rsidRPr="00673C17">
        <w:rPr>
          <w:noProof/>
        </w:rPr>
        <w:fldChar w:fldCharType="end"/>
      </w:r>
      <w:r w:rsidR="005F037E" w:rsidRPr="00673C17">
        <w:t xml:space="preserve">. Описание полей документа </w:t>
      </w:r>
      <w:r w:rsidR="00104B38" w:rsidRPr="00673C17">
        <w:t>«</w:t>
      </w:r>
      <w:r w:rsidR="00286F45" w:rsidRPr="00673C17">
        <w:t>Запрос на отзыв распоряжения (запрос на аннулирование)</w:t>
      </w:r>
      <w:r w:rsidR="00104B38" w:rsidRPr="00673C17">
        <w:t>»</w:t>
      </w:r>
      <w:bookmarkEnd w:id="1581"/>
    </w:p>
    <w:tbl>
      <w:tblPr>
        <w:tblStyle w:val="ASFKTable"/>
        <w:tblW w:w="5000" w:type="pct"/>
        <w:tblLook w:val="01E0" w:firstRow="1" w:lastRow="1" w:firstColumn="1" w:lastColumn="1" w:noHBand="0" w:noVBand="0"/>
      </w:tblPr>
      <w:tblGrid>
        <w:gridCol w:w="2436"/>
        <w:gridCol w:w="7192"/>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70"/>
        </w:trPr>
        <w:tc>
          <w:tcPr>
            <w:tcW w:w="1265" w:type="pct"/>
          </w:tcPr>
          <w:p w:rsidR="005F037E" w:rsidRPr="00673C17" w:rsidRDefault="005F037E" w:rsidP="00CE1023">
            <w:pPr>
              <w:pStyle w:val="ASFKTableHead"/>
            </w:pPr>
            <w:r w:rsidRPr="00673C17">
              <w:t>Наименование поля</w:t>
            </w:r>
          </w:p>
        </w:tc>
        <w:tc>
          <w:tcPr>
            <w:tcW w:w="3735" w:type="pct"/>
          </w:tcPr>
          <w:p w:rsidR="005F037E" w:rsidRPr="00673C17" w:rsidRDefault="005F037E" w:rsidP="00CE1023">
            <w:pPr>
              <w:pStyle w:val="ASFKTableHead"/>
            </w:pPr>
            <w:r w:rsidRPr="00673C17">
              <w:t>Описание поля</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Номер</w:t>
            </w:r>
          </w:p>
        </w:tc>
        <w:tc>
          <w:tcPr>
            <w:tcW w:w="3735" w:type="pct"/>
          </w:tcPr>
          <w:p w:rsidR="00B972D2" w:rsidRPr="00673C17" w:rsidRDefault="00B972D2" w:rsidP="00B972D2">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w:t>
            </w:r>
            <w:r w:rsidR="00A92975" w:rsidRPr="00673C17">
              <w:t xml:space="preserve"> </w:t>
            </w:r>
          </w:p>
          <w:p w:rsidR="00B972D2" w:rsidRPr="00673C17" w:rsidRDefault="00B972D2" w:rsidP="00B972D2">
            <w:pPr>
              <w:pStyle w:val="ASFKTablenorm"/>
            </w:pPr>
            <w:r w:rsidRPr="00673C17">
              <w:t>Может быть заполнено вручную.</w:t>
            </w:r>
          </w:p>
          <w:p w:rsidR="00B972D2" w:rsidRPr="00673C17" w:rsidRDefault="00B972D2" w:rsidP="00B972D2">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Дата</w:t>
            </w:r>
          </w:p>
        </w:tc>
        <w:tc>
          <w:tcPr>
            <w:tcW w:w="3735" w:type="pct"/>
          </w:tcPr>
          <w:p w:rsidR="00B972D2" w:rsidRPr="00673C17" w:rsidRDefault="00B972D2" w:rsidP="00B972D2">
            <w:pPr>
              <w:pStyle w:val="ASFKTablenorm"/>
            </w:pPr>
            <w:r w:rsidRPr="00673C17">
              <w:t xml:space="preserve">Значение по умолчанию – текущая дата. </w:t>
            </w:r>
          </w:p>
          <w:p w:rsidR="00B972D2" w:rsidRPr="00673C17" w:rsidRDefault="00B972D2" w:rsidP="00B972D2">
            <w:pPr>
              <w:pStyle w:val="ASFKTablenorm"/>
            </w:pPr>
            <w:r w:rsidRPr="00673C17">
              <w:t>Значение может быть выбрано</w:t>
            </w:r>
            <w:r w:rsidR="00D439DD" w:rsidRPr="00673C17">
              <w:t xml:space="preserve"> пользователем</w:t>
            </w:r>
            <w:r w:rsidRPr="00673C17">
              <w:t xml:space="preserve"> из системного календаря.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5F037E" w:rsidRPr="00673C17" w:rsidRDefault="005F037E" w:rsidP="00CE1023">
            <w:pPr>
              <w:pStyle w:val="ASFKTablenorm"/>
            </w:pPr>
            <w:r w:rsidRPr="00673C17">
              <w:t>Статус</w:t>
            </w:r>
          </w:p>
        </w:tc>
        <w:tc>
          <w:tcPr>
            <w:tcW w:w="3735" w:type="pct"/>
          </w:tcPr>
          <w:p w:rsidR="005F037E" w:rsidRPr="00673C17" w:rsidRDefault="005F037E" w:rsidP="00CE1023">
            <w:pPr>
              <w:pStyle w:val="ASFKTablenorm"/>
            </w:pPr>
            <w:r w:rsidRPr="00673C17">
              <w:t xml:space="preserve">Значение заполняется автоматически или передается из </w:t>
            </w:r>
            <w:r w:rsidR="00234AF7">
              <w:t>ППО OEBS АСФК</w:t>
            </w:r>
            <w:r w:rsidRPr="00673C17">
              <w:t>.</w:t>
            </w:r>
          </w:p>
        </w:tc>
      </w:tr>
      <w:tr w:rsidR="00460977"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673C17" w:rsidRDefault="00460977" w:rsidP="00B972D2">
            <w:pPr>
              <w:pStyle w:val="ASFKTablenorm"/>
            </w:pPr>
            <w:r w:rsidRPr="00673C17">
              <w:t>Наименование</w:t>
            </w:r>
          </w:p>
        </w:tc>
        <w:tc>
          <w:tcPr>
            <w:tcW w:w="3735" w:type="pct"/>
          </w:tcPr>
          <w:p w:rsidR="00D1478C" w:rsidRPr="00673C17" w:rsidRDefault="00D1478C" w:rsidP="00D1478C">
            <w:pPr>
              <w:pStyle w:val="ASFKTablenorm"/>
            </w:pPr>
            <w:r w:rsidRPr="00673C17">
              <w:t>Наименование клиента.</w:t>
            </w:r>
          </w:p>
          <w:p w:rsidR="00D1478C" w:rsidRPr="00673C17" w:rsidRDefault="00D1478C" w:rsidP="00D1478C">
            <w:pPr>
              <w:pStyle w:val="ASFKTablenorm"/>
            </w:pPr>
            <w:r w:rsidRPr="00673C17">
              <w:t>Если «Код по СР» заполнено и Переход на СР = 1, то поле заполняется значением актуальной записи справочника СР, найденной по коду = «Код по СР», иначе поле заполняется по-старому: полным наименованием актуальной записи РУБП/ПУБП/НУБП/УП, найденной по «Код собственного БУ» и «Код бюджета».</w:t>
            </w:r>
          </w:p>
          <w:p w:rsidR="00460977" w:rsidRPr="00673C17" w:rsidRDefault="00D1478C" w:rsidP="00D1478C">
            <w:pPr>
              <w:pStyle w:val="ASFKTablenorm"/>
            </w:pPr>
            <w:r w:rsidRPr="00673C17">
              <w:t>При выборе пользователем родительского (отменяемого) документа значение заполняется автоматически из указанного родительского документа. Может быть изменено пользователем вручную</w:t>
            </w:r>
            <w:r w:rsidR="00460977" w:rsidRPr="00673C17">
              <w:t>.</w:t>
            </w:r>
          </w:p>
        </w:tc>
      </w:tr>
      <w:tr w:rsidR="00460977"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673C17" w:rsidRDefault="00460977" w:rsidP="00B972D2">
            <w:pPr>
              <w:pStyle w:val="ASFKTablenorm"/>
            </w:pPr>
            <w:r w:rsidRPr="00673C17">
              <w:t>По сводному реестру</w:t>
            </w:r>
          </w:p>
        </w:tc>
        <w:tc>
          <w:tcPr>
            <w:tcW w:w="3735" w:type="pct"/>
          </w:tcPr>
          <w:p w:rsidR="00460977" w:rsidRPr="00673C17" w:rsidRDefault="00D1478C" w:rsidP="005A4E08">
            <w:pPr>
              <w:pStyle w:val="ASFKTablenorm"/>
            </w:pPr>
            <w:r w:rsidRPr="00673C17">
              <w:t>Если «Код по СР» заполнен, то поле заполняется значением константы «Код по СР», иначе поле заполняется по-старому.</w:t>
            </w:r>
            <w:r w:rsidR="00460977" w:rsidRPr="00673C17">
              <w:t xml:space="preserve"> </w:t>
            </w:r>
          </w:p>
          <w:p w:rsidR="00460977" w:rsidRPr="00673C17" w:rsidRDefault="00460977" w:rsidP="00C339A5">
            <w:pPr>
              <w:pStyle w:val="ASFKTableListMark"/>
            </w:pPr>
            <w:r w:rsidRPr="00673C17">
              <w:t xml:space="preserve">на АРМ ПБС </w:t>
            </w:r>
            <w:r w:rsidR="00356A2D" w:rsidRPr="00673C17">
              <w:t>–</w:t>
            </w:r>
            <w:r w:rsidRPr="00673C17">
              <w:t xml:space="preserve"> из </w:t>
            </w:r>
            <w:r w:rsidR="00C339A5" w:rsidRPr="00673C17">
              <w:t>«Код собственного БУ»</w:t>
            </w:r>
            <w:r w:rsidRPr="00673C17">
              <w:t xml:space="preserve"> для ФБ</w:t>
            </w:r>
            <w:r w:rsidR="00D439DD" w:rsidRPr="00673C17">
              <w:t>.</w:t>
            </w:r>
          </w:p>
        </w:tc>
      </w:tr>
      <w:tr w:rsidR="00460977"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673C17" w:rsidRDefault="00460977" w:rsidP="00B972D2">
            <w:pPr>
              <w:pStyle w:val="ASFKTablenorm"/>
            </w:pPr>
            <w:r w:rsidRPr="00673C17">
              <w:t>Номер лицевого счета</w:t>
            </w:r>
          </w:p>
        </w:tc>
        <w:tc>
          <w:tcPr>
            <w:tcW w:w="3735" w:type="pct"/>
          </w:tcPr>
          <w:p w:rsidR="00460977" w:rsidRPr="00673C17" w:rsidRDefault="00460977" w:rsidP="005A4E08">
            <w:pPr>
              <w:pStyle w:val="ASFKTablenorm"/>
            </w:pPr>
            <w:r w:rsidRPr="00673C17">
              <w:t xml:space="preserve">На АРМ ПБС: </w:t>
            </w:r>
            <w:r w:rsidR="000370E8" w:rsidRPr="00673C17">
              <w:t>значение подтягивается автоматически из справочника информации лицевых счетов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Значение может быть изменено пользователем вручную или выбором из справочника «Информация о ЛС»</w:t>
            </w:r>
            <w:r w:rsidRPr="00673C17">
              <w:t>.</w:t>
            </w:r>
          </w:p>
          <w:p w:rsidR="00460977" w:rsidRPr="00673C17" w:rsidRDefault="00460977" w:rsidP="005A4E08">
            <w:pPr>
              <w:pStyle w:val="ASFKTablenorm"/>
            </w:pPr>
            <w:r w:rsidRPr="00673C17">
              <w:t>При выборе родительского (отменяемого) документа значение заполняется автоматически из указанного родительского документа.</w:t>
            </w:r>
          </w:p>
          <w:p w:rsidR="00460977" w:rsidRPr="00673C17" w:rsidRDefault="00460977" w:rsidP="005A4E08">
            <w:pPr>
              <w:pStyle w:val="ASFKTablenorm"/>
            </w:pPr>
            <w:r w:rsidRPr="00673C17">
              <w:t>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460977" w:rsidRPr="00673C17" w:rsidRDefault="00460977" w:rsidP="005A4E08">
            <w:pPr>
              <w:pStyle w:val="ASFKTableListMark"/>
            </w:pPr>
            <w:r w:rsidRPr="00673C17">
              <w:t>бюджет (код бюджета из справочника «Информация о ЛС», затем наименование бюджета из справочника «Бюджеты»);</w:t>
            </w:r>
          </w:p>
          <w:p w:rsidR="00460977" w:rsidRPr="00673C17" w:rsidRDefault="00460977" w:rsidP="005A4E08">
            <w:pPr>
              <w:pStyle w:val="ASFKTableListMark"/>
            </w:pPr>
            <w:r w:rsidRPr="00673C17">
              <w:t>финорган (код по коду бюджета из справочника финорганов);</w:t>
            </w:r>
          </w:p>
          <w:p w:rsidR="00460977" w:rsidRPr="00673C17" w:rsidRDefault="00460977" w:rsidP="005A4E08">
            <w:pPr>
              <w:pStyle w:val="ASFKTableListMark"/>
            </w:pPr>
            <w:r w:rsidRPr="00673C17">
              <w:t>финорган (наименование из справочника финорганов);</w:t>
            </w:r>
          </w:p>
          <w:p w:rsidR="00460977" w:rsidRPr="00673C17" w:rsidRDefault="00460977" w:rsidP="005A4E08">
            <w:pPr>
              <w:pStyle w:val="ASFKTableListMark"/>
            </w:pPr>
            <w:r w:rsidRPr="00673C17">
              <w:t>наименование клиента (полное наименование владельца ЛС из справочника «Информация о ЛС»);</w:t>
            </w:r>
          </w:p>
          <w:p w:rsidR="00460977" w:rsidRPr="00673C17" w:rsidRDefault="00460977" w:rsidP="005A4E08">
            <w:pPr>
              <w:pStyle w:val="ASFKTableListMark"/>
            </w:pPr>
            <w:r w:rsidRPr="00673C17">
              <w:t xml:space="preserve">код по сводному реестру (До даты завершения перехода на СР </w:t>
            </w:r>
            <w:r w:rsidR="00356A2D" w:rsidRPr="00673C17">
              <w:t>–</w:t>
            </w:r>
            <w:r w:rsidRPr="00673C17">
              <w:t xml:space="preserve"> заполняется только в случае указания федерального бюджета – из справочника «Информация о ЛС»);</w:t>
            </w:r>
          </w:p>
          <w:p w:rsidR="00460977" w:rsidRPr="00673C17" w:rsidRDefault="00460977" w:rsidP="005A4E08">
            <w:pPr>
              <w:pStyle w:val="ASFKTableListMark"/>
            </w:pPr>
            <w:r w:rsidRPr="00673C17">
              <w:lastRenderedPageBreak/>
              <w:t>глава по БК (ведомство из справочника «Информация о ЛС»);</w:t>
            </w:r>
          </w:p>
          <w:p w:rsidR="00460977" w:rsidRPr="00673C17" w:rsidRDefault="00460977" w:rsidP="005A4E08">
            <w:pPr>
              <w:pStyle w:val="ASFKTableListMark"/>
            </w:pPr>
            <w:r w:rsidRPr="00673C17">
              <w:t>ГРБС/ГАДБ/ГАИФ (наименование из справочника «Ведомства»).</w:t>
            </w:r>
          </w:p>
          <w:p w:rsidR="00460977" w:rsidRPr="00673C17" w:rsidRDefault="00460977" w:rsidP="00460977">
            <w:pPr>
              <w:pStyle w:val="ASFKTablenorm"/>
            </w:pPr>
            <w:r w:rsidRPr="00673C17">
              <w:t>При указании в поле «Лицевой счет» 02 типа ЛС затираются значения в полях документа: «Глава по БК», «ГРБС/ГАДБ/ГАИФ».</w:t>
            </w:r>
          </w:p>
          <w:p w:rsidR="00286F45" w:rsidRPr="00673C17" w:rsidRDefault="00286F45" w:rsidP="00460977">
            <w:pPr>
              <w:pStyle w:val="ASFKTablenorm"/>
            </w:pPr>
            <w:r w:rsidRPr="00673C17">
              <w:t xml:space="preserve">Не заполняется при предоставлении документа от ФО по счетам № 03224, 03234, 03225, 03222, </w:t>
            </w:r>
            <w:r w:rsidR="003F40A1" w:rsidRPr="00673C17">
              <w:t xml:space="preserve">03226, </w:t>
            </w:r>
            <w:r w:rsidRPr="00673C17">
              <w:t>03232</w:t>
            </w:r>
            <w:r w:rsidR="003F40A1" w:rsidRPr="00673C17">
              <w:t>, 03236</w:t>
            </w:r>
            <w:r w:rsidRPr="00673C17">
              <w:t xml:space="preserve"> с признаком «Отдельный счет», в справочнике «Книга регистрации казначейских счетов».</w:t>
            </w:r>
          </w:p>
        </w:tc>
      </w:tr>
      <w:tr w:rsidR="00460977"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673C17" w:rsidRDefault="00460977" w:rsidP="00B972D2">
            <w:pPr>
              <w:pStyle w:val="ASFKTablenorm"/>
            </w:pPr>
            <w:r w:rsidRPr="00673C17">
              <w:lastRenderedPageBreak/>
              <w:t>Глава по БК</w:t>
            </w:r>
          </w:p>
        </w:tc>
        <w:tc>
          <w:tcPr>
            <w:tcW w:w="3735" w:type="pct"/>
          </w:tcPr>
          <w:p w:rsidR="00460977" w:rsidRPr="00673C17" w:rsidRDefault="00460977" w:rsidP="005A4E08">
            <w:pPr>
              <w:pStyle w:val="ASFKTablenorm"/>
            </w:pPr>
            <w:r w:rsidRPr="00673C17">
              <w:t>На АРМ ПБС</w:t>
            </w:r>
            <w:r w:rsidR="000370E8" w:rsidRPr="00673C17">
              <w:t>:</w:t>
            </w:r>
            <w:r w:rsidRPr="00673C17">
              <w:t xml:space="preserve"> заполняется значением константы </w:t>
            </w:r>
            <w:r w:rsidR="00C339A5" w:rsidRPr="00673C17">
              <w:t>«Собственный код ведомства»</w:t>
            </w:r>
            <w:r w:rsidR="000370E8" w:rsidRPr="00673C17">
              <w:t>.</w:t>
            </w:r>
          </w:p>
          <w:p w:rsidR="00460977" w:rsidRPr="00673C17" w:rsidRDefault="00460977" w:rsidP="005A4E08">
            <w:pPr>
              <w:pStyle w:val="ASFKTablenorm"/>
            </w:pPr>
            <w:r w:rsidRPr="00673C17">
              <w:t>Может быть изменено выб</w:t>
            </w:r>
            <w:r w:rsidR="000370E8" w:rsidRPr="00673C17">
              <w:t>ором из справочника «Ведомства»</w:t>
            </w:r>
            <w:r w:rsidRPr="00673C17">
              <w:t>.</w:t>
            </w:r>
          </w:p>
          <w:p w:rsidR="00460977" w:rsidRPr="00673C17" w:rsidRDefault="00460977" w:rsidP="005A4E08">
            <w:pPr>
              <w:pStyle w:val="ASFKTablenorm"/>
            </w:pPr>
            <w:r w:rsidRPr="00673C17">
              <w:t>При выборе родительского (отменяемого) документа значение заполняется автоматически из указанного родительского документа.</w:t>
            </w:r>
          </w:p>
          <w:p w:rsidR="00460977" w:rsidRPr="00673C17" w:rsidRDefault="00460977" w:rsidP="005A4E08">
            <w:pPr>
              <w:pStyle w:val="ASFKTablenorm"/>
            </w:pPr>
            <w:r w:rsidRPr="00673C17">
              <w:t>Может быть отредактировано вручную.</w:t>
            </w:r>
          </w:p>
          <w:p w:rsidR="00460977" w:rsidRPr="00673C17" w:rsidRDefault="00460977" w:rsidP="005A4E08">
            <w:pPr>
              <w:pStyle w:val="ASFKTablenorm"/>
            </w:pPr>
            <w:r w:rsidRPr="00673C17">
              <w:t>Не заполняется для АУ, БУ, УП и ЮЛ, 41 лс (на АРМ НУБП).</w:t>
            </w:r>
          </w:p>
          <w:p w:rsidR="00460977" w:rsidRPr="00673C17" w:rsidRDefault="00460977" w:rsidP="00460977">
            <w:pPr>
              <w:pStyle w:val="ASFKTablenorm"/>
            </w:pPr>
            <w:r w:rsidRPr="00673C17">
              <w:t>Не заполняется при предоставлении документа по 02 счету.</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ГРБС/ГАДБ/ГАИФ</w:t>
            </w:r>
          </w:p>
        </w:tc>
        <w:tc>
          <w:tcPr>
            <w:tcW w:w="3735" w:type="pct"/>
          </w:tcPr>
          <w:p w:rsidR="00B972D2" w:rsidRPr="00673C17" w:rsidRDefault="00B972D2" w:rsidP="00B972D2">
            <w:pPr>
              <w:pStyle w:val="ASFKTablenorm"/>
            </w:pPr>
            <w:r w:rsidRPr="00673C17">
              <w:t xml:space="preserve">На АРМ ПБС значение поля подтягивается по </w:t>
            </w:r>
            <w:r w:rsidR="00104B38" w:rsidRPr="00673C17">
              <w:t>«</w:t>
            </w:r>
            <w:r w:rsidRPr="00673C17">
              <w:t>Глава по БК</w:t>
            </w:r>
            <w:r w:rsidR="00104B38" w:rsidRPr="00673C17">
              <w:t>»</w:t>
            </w:r>
            <w:r w:rsidRPr="00673C17">
              <w:t xml:space="preserve"> из справочника </w:t>
            </w:r>
            <w:r w:rsidR="00104B38" w:rsidRPr="00673C17">
              <w:t>«</w:t>
            </w:r>
            <w:r w:rsidRPr="00673C17">
              <w:t>Ведомства</w:t>
            </w:r>
            <w:r w:rsidR="00104B38" w:rsidRPr="00673C17">
              <w:t>»</w:t>
            </w:r>
            <w:r w:rsidRPr="00673C17">
              <w:t xml:space="preserve"> из поля </w:t>
            </w:r>
            <w:r w:rsidR="00104B38" w:rsidRPr="00673C17">
              <w:t>«</w:t>
            </w:r>
            <w:r w:rsidRPr="00673C17">
              <w:t>Полное наименование</w:t>
            </w:r>
            <w:r w:rsidR="00104B38" w:rsidRPr="00673C17">
              <w:t>»</w:t>
            </w:r>
            <w:r w:rsidRPr="00673C17">
              <w:t xml:space="preserve"> (с учетом бюджета).</w:t>
            </w:r>
          </w:p>
          <w:p w:rsidR="00B972D2" w:rsidRPr="00673C17" w:rsidRDefault="00B972D2" w:rsidP="00B972D2">
            <w:pPr>
              <w:pStyle w:val="ASFKTablenorm"/>
            </w:pPr>
            <w:r w:rsidRPr="00673C17">
              <w:t xml:space="preserve">При выборе родительского (отменяемого) документа значение заполняется автоматически из указанного родительского документа. </w:t>
            </w:r>
          </w:p>
          <w:p w:rsidR="00B972D2" w:rsidRPr="00673C17" w:rsidRDefault="00B972D2" w:rsidP="00B972D2">
            <w:pPr>
              <w:pStyle w:val="ASFKTablenorm"/>
            </w:pPr>
            <w:r w:rsidRPr="00673C17">
              <w:t>Может быть отредактировано вручную.</w:t>
            </w:r>
          </w:p>
          <w:p w:rsidR="006965C1" w:rsidRPr="00673C17" w:rsidRDefault="006965C1" w:rsidP="00B972D2">
            <w:pPr>
              <w:pStyle w:val="ASFKTablenorm"/>
            </w:pPr>
            <w:r w:rsidRPr="00673C17">
              <w:t>Не заполняется при предоставлении документа по 02 счету.</w:t>
            </w:r>
          </w:p>
        </w:tc>
      </w:tr>
      <w:tr w:rsidR="00460977"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673C17" w:rsidRDefault="00460977" w:rsidP="005A4E08">
            <w:pPr>
              <w:pStyle w:val="ASFKTablenorm"/>
            </w:pPr>
            <w:r w:rsidRPr="00673C17">
              <w:t>Бюджет</w:t>
            </w:r>
            <w:r w:rsidR="006965C1" w:rsidRPr="00673C17">
              <w:t xml:space="preserve"> (наименование)</w:t>
            </w:r>
          </w:p>
        </w:tc>
        <w:tc>
          <w:tcPr>
            <w:tcW w:w="3735" w:type="pct"/>
          </w:tcPr>
          <w:p w:rsidR="00460977" w:rsidRPr="00673C17" w:rsidRDefault="00460977" w:rsidP="005A4E08">
            <w:pPr>
              <w:pStyle w:val="ASFKTablenorm"/>
            </w:pPr>
            <w:r w:rsidRPr="00673C17">
              <w:t>Значение подтягивается автоматически по полю «Номер лицевого счета» или из родительского документа.</w:t>
            </w:r>
          </w:p>
          <w:p w:rsidR="00460977" w:rsidRPr="00673C17" w:rsidRDefault="00460977" w:rsidP="005A4E08">
            <w:pPr>
              <w:pStyle w:val="ASFKTablenorm"/>
            </w:pPr>
            <w:r w:rsidRPr="00673C17">
              <w:t>Может быть отредактировано вручную или выбором из справочника «Бюджеты».</w:t>
            </w:r>
          </w:p>
          <w:p w:rsidR="00460977" w:rsidRPr="00673C17" w:rsidRDefault="00A1205A" w:rsidP="00A1205A">
            <w:pPr>
              <w:pStyle w:val="ASFKTablenorm"/>
            </w:pPr>
            <w:r w:rsidRPr="00673C17">
              <w:t>Для АУ/БУ, 41 ЛС не заполняется, может быть отредактировано вручную или выбором из справочника «Бюджеты»</w:t>
            </w:r>
          </w:p>
        </w:tc>
      </w:tr>
      <w:tr w:rsidR="00460977"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673C17" w:rsidRDefault="00460977" w:rsidP="005A4E08">
            <w:pPr>
              <w:pStyle w:val="ASFKTablenorm"/>
            </w:pPr>
            <w:r w:rsidRPr="00673C17">
              <w:t>Финансовый орган</w:t>
            </w:r>
            <w:r w:rsidR="006965C1" w:rsidRPr="00673C17">
              <w:t xml:space="preserve"> (наименование)</w:t>
            </w:r>
          </w:p>
        </w:tc>
        <w:tc>
          <w:tcPr>
            <w:tcW w:w="3735" w:type="pct"/>
          </w:tcPr>
          <w:p w:rsidR="00460977" w:rsidRPr="00673C17" w:rsidRDefault="00460977" w:rsidP="005A4E08">
            <w:pPr>
              <w:pStyle w:val="ASFKTablenorm"/>
            </w:pPr>
            <w:r w:rsidRPr="00673C17">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460977" w:rsidRPr="00673C17" w:rsidRDefault="00460977" w:rsidP="005A4E08">
            <w:pPr>
              <w:pStyle w:val="ASFKTablenorm"/>
            </w:pPr>
            <w:r w:rsidRPr="00673C17">
              <w:t>Не заполняется для УБП ТГВБФ.</w:t>
            </w:r>
          </w:p>
          <w:p w:rsidR="00460977" w:rsidRPr="00673C17" w:rsidRDefault="00460977" w:rsidP="005A4E08">
            <w:pPr>
              <w:pStyle w:val="ASFKTablenorm"/>
            </w:pPr>
            <w:r w:rsidRPr="00673C17">
              <w:t>Для</w:t>
            </w:r>
            <w:r w:rsidR="00C6458F" w:rsidRPr="00673C17">
              <w:t xml:space="preserve"> </w:t>
            </w:r>
            <w:r w:rsidRPr="00673C17">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По КОФК</w:t>
            </w:r>
          </w:p>
        </w:tc>
        <w:tc>
          <w:tcPr>
            <w:tcW w:w="3735" w:type="pct"/>
          </w:tcPr>
          <w:p w:rsidR="00B972D2" w:rsidRPr="00673C17" w:rsidRDefault="00B972D2" w:rsidP="00B972D2">
            <w:pPr>
              <w:pStyle w:val="ASFKTablenorm"/>
            </w:pPr>
            <w:r w:rsidRPr="00673C17">
              <w:t xml:space="preserve">Значение вводится на АРМ ПБС: проверяется значение константы </w:t>
            </w:r>
            <w:r w:rsidR="00104B38" w:rsidRPr="00673C17">
              <w:t>«</w:t>
            </w:r>
            <w:r w:rsidRPr="00673C17">
              <w:t>Код собственного ТОФК</w:t>
            </w:r>
            <w:r w:rsidR="00104B38" w:rsidRPr="00673C17">
              <w:t>»</w:t>
            </w:r>
            <w:r w:rsidRPr="00673C17">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rsidRPr="00673C17">
              <w:t>«</w:t>
            </w:r>
            <w:r w:rsidRPr="00673C17">
              <w:t>Код собственного ТОФК</w:t>
            </w:r>
            <w:r w:rsidR="00104B38" w:rsidRPr="00673C17">
              <w:t>»</w:t>
            </w:r>
            <w:r w:rsidRPr="00673C17">
              <w:t xml:space="preserve">. </w:t>
            </w:r>
          </w:p>
          <w:p w:rsidR="00B972D2" w:rsidRPr="00673C17" w:rsidRDefault="00B972D2" w:rsidP="00B972D2">
            <w:pPr>
              <w:pStyle w:val="ASFKTablenorm"/>
            </w:pPr>
            <w:r w:rsidRPr="00673C17">
              <w:t>Может быть изменено пользователем вручную или выбором из справочника КОФК (Органы ФК).</w:t>
            </w:r>
          </w:p>
          <w:p w:rsidR="00B972D2" w:rsidRPr="00673C17" w:rsidRDefault="00B972D2" w:rsidP="00B972D2">
            <w:pPr>
              <w:pStyle w:val="ASFKTablenorm"/>
            </w:pPr>
            <w:r w:rsidRPr="00673C17">
              <w:t xml:space="preserve">Значение подтягивается автоматически при выборе родительского (отменяемого) документа. </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ФК, орган ФК</w:t>
            </w:r>
          </w:p>
        </w:tc>
        <w:tc>
          <w:tcPr>
            <w:tcW w:w="3735" w:type="pct"/>
          </w:tcPr>
          <w:p w:rsidR="00B972D2" w:rsidRPr="00673C17" w:rsidRDefault="00B972D2" w:rsidP="00B972D2">
            <w:pPr>
              <w:pStyle w:val="ASFKTablenorm"/>
            </w:pPr>
            <w:r w:rsidRPr="00673C17">
              <w:t xml:space="preserve">Значение подтягивается автоматически после заполнения поля </w:t>
            </w:r>
            <w:r w:rsidR="00104B38" w:rsidRPr="00673C17">
              <w:t>«</w:t>
            </w:r>
            <w:r w:rsidRPr="00673C17">
              <w:t>по КОФК</w:t>
            </w:r>
            <w:r w:rsidR="00104B38" w:rsidRPr="00673C17">
              <w:t>»</w:t>
            </w:r>
            <w:r w:rsidRPr="00673C17">
              <w:t xml:space="preserve">. Может быть изменено пользователем вручную. </w:t>
            </w:r>
          </w:p>
          <w:p w:rsidR="00B972D2" w:rsidRPr="00673C17" w:rsidRDefault="00B972D2" w:rsidP="00B972D2">
            <w:pPr>
              <w:pStyle w:val="ASFKTablenorm"/>
            </w:pPr>
            <w:r w:rsidRPr="00673C17">
              <w:lastRenderedPageBreak/>
              <w:t xml:space="preserve">Значение подтягивается автоматически при выборе родительского (отменяемого) документа. </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CE1023">
            <w:pPr>
              <w:pStyle w:val="ASFKTablenorm"/>
            </w:pPr>
            <w:r w:rsidRPr="00673C17">
              <w:lastRenderedPageBreak/>
              <w:t>Тип аннулируемого документа</w:t>
            </w:r>
          </w:p>
        </w:tc>
        <w:tc>
          <w:tcPr>
            <w:tcW w:w="3735" w:type="pct"/>
          </w:tcPr>
          <w:p w:rsidR="00380769" w:rsidRPr="00E76108" w:rsidRDefault="00380769" w:rsidP="00380769">
            <w:pPr>
              <w:pStyle w:val="ASFKTablenorm"/>
            </w:pPr>
            <w:r w:rsidRPr="00E76108">
              <w:t>Значение выбирается из списка значений:</w:t>
            </w:r>
          </w:p>
          <w:p w:rsidR="00380769" w:rsidRPr="00E76108" w:rsidRDefault="00380769" w:rsidP="00380769">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380769" w:rsidRPr="00E76108" w:rsidRDefault="00380769" w:rsidP="00380769">
            <w:pPr>
              <w:pStyle w:val="ASFKTableListMark"/>
            </w:pPr>
            <w:r w:rsidRPr="00267D0F">
              <w:t>«</w:t>
            </w:r>
            <w:r>
              <w:t>Заявка на кассовый расход</w:t>
            </w:r>
            <w:r w:rsidRPr="00267D0F">
              <w:t>»</w:t>
            </w:r>
            <w:r w:rsidRPr="00E76108">
              <w:t>;</w:t>
            </w:r>
          </w:p>
          <w:p w:rsidR="00380769" w:rsidRPr="00E76108" w:rsidRDefault="00380769" w:rsidP="00380769">
            <w:pPr>
              <w:pStyle w:val="ASFKTableListMark"/>
            </w:pPr>
            <w:r w:rsidRPr="00267D0F">
              <w:t>«</w:t>
            </w:r>
            <w:r w:rsidRPr="00E76108">
              <w:t>Заявка на кассовый расход (сокращенная)</w:t>
            </w:r>
            <w:r w:rsidRPr="00267D0F">
              <w:t>»</w:t>
            </w:r>
            <w:r w:rsidRPr="00E76108">
              <w:t>;</w:t>
            </w:r>
          </w:p>
          <w:p w:rsidR="00380769" w:rsidRPr="00E76108" w:rsidRDefault="00380769" w:rsidP="00380769">
            <w:pPr>
              <w:pStyle w:val="ASFKTableListMark"/>
            </w:pPr>
            <w:r w:rsidRPr="00267D0F">
              <w:t>«</w:t>
            </w:r>
            <w:r w:rsidRPr="00E76108">
              <w:t>Заявка на получение наличных денег</w:t>
            </w:r>
            <w:r w:rsidRPr="00267D0F">
              <w:t>»</w:t>
            </w:r>
            <w:r w:rsidRPr="00E76108">
              <w:t>;</w:t>
            </w:r>
          </w:p>
          <w:p w:rsidR="00380769" w:rsidRPr="00E76108" w:rsidRDefault="00380769" w:rsidP="00380769">
            <w:pPr>
              <w:pStyle w:val="ASFKTableListMark"/>
            </w:pPr>
            <w:r w:rsidRPr="00267D0F">
              <w:t>«</w:t>
            </w:r>
            <w:r w:rsidRPr="00E76108">
              <w:t>Заявка на возврат</w:t>
            </w:r>
            <w:r w:rsidRPr="00267D0F">
              <w:t>»</w:t>
            </w:r>
            <w:r w:rsidRPr="00E76108">
              <w:t>;</w:t>
            </w:r>
          </w:p>
          <w:p w:rsidR="00380769" w:rsidRDefault="00380769" w:rsidP="00380769">
            <w:pPr>
              <w:pStyle w:val="ASFKTableListMark"/>
            </w:pPr>
            <w:r w:rsidRPr="00267D0F">
              <w:t>«</w:t>
            </w:r>
            <w:r w:rsidRPr="00E76108">
              <w:t>Платежное поручение</w:t>
            </w:r>
            <w:r w:rsidRPr="00267D0F">
              <w:t>»</w:t>
            </w:r>
            <w:r>
              <w:t>;</w:t>
            </w:r>
          </w:p>
          <w:p w:rsidR="00380769" w:rsidRPr="00267D0F" w:rsidRDefault="00380769" w:rsidP="00380769">
            <w:pPr>
              <w:pStyle w:val="ASFKTableListMark"/>
            </w:pPr>
            <w:r w:rsidRPr="00267D0F">
              <w:t>«Сводная заявка на кассовый расход (для уплаты налогов)»;</w:t>
            </w:r>
          </w:p>
          <w:p w:rsidR="00380769" w:rsidRDefault="00380769" w:rsidP="00380769">
            <w:pPr>
              <w:pStyle w:val="ASFKTableListMark"/>
            </w:pPr>
            <w:r w:rsidRPr="00267D0F">
              <w:t>«Расшифровка сумм неиспользованных (внесенных через банкомат или пункт выдачи наличных денежных средств) средств»</w:t>
            </w:r>
            <w:r>
              <w:t>;</w:t>
            </w:r>
          </w:p>
          <w:p w:rsidR="00380769" w:rsidRDefault="00380769" w:rsidP="00380769">
            <w:pPr>
              <w:pStyle w:val="ASFKTableListMark"/>
            </w:pPr>
            <w:r w:rsidRPr="00267D0F">
              <w:t>«Распоряжение о перечислении денежных средств на банковские карты «Мир» физических лиц»</w:t>
            </w:r>
            <w:r>
              <w:t>;</w:t>
            </w:r>
          </w:p>
          <w:p w:rsidR="00380769" w:rsidRDefault="00380769" w:rsidP="00380769">
            <w:pPr>
              <w:pStyle w:val="ASFKTableListMark"/>
            </w:pPr>
            <w:r w:rsidRPr="00267D0F">
              <w:t>«</w:t>
            </w:r>
            <w:r>
              <w:t>Заявка для обеспечения наличными денежными средствами в электронном виде</w:t>
            </w:r>
            <w:r w:rsidRPr="00267D0F">
              <w:t>»</w:t>
            </w:r>
            <w:r>
              <w:t>;</w:t>
            </w:r>
          </w:p>
          <w:p w:rsidR="00380769" w:rsidRDefault="00380769" w:rsidP="00380769">
            <w:pPr>
              <w:pStyle w:val="ASFKTableListMark"/>
            </w:pPr>
            <w:r>
              <w:t>«</w:t>
            </w:r>
            <w:r w:rsidRPr="00D4779D">
              <w:t>Заявка о внесении наличных денежных средств</w:t>
            </w:r>
            <w:r>
              <w:t>»;</w:t>
            </w:r>
          </w:p>
          <w:p w:rsidR="00380769" w:rsidRDefault="00380769" w:rsidP="00380769">
            <w:pPr>
              <w:pStyle w:val="ASFKTableListMark"/>
            </w:pPr>
            <w:r>
              <w:t>«Уведомление об уточнении»;</w:t>
            </w:r>
          </w:p>
          <w:p w:rsidR="00380769" w:rsidRDefault="00380769" w:rsidP="00380769">
            <w:pPr>
              <w:pStyle w:val="ASFKTableListMark"/>
            </w:pPr>
            <w:r>
              <w:t>«Уведомление клиента»;</w:t>
            </w:r>
          </w:p>
          <w:p w:rsidR="00380769" w:rsidRDefault="00380769" w:rsidP="00380769">
            <w:pPr>
              <w:pStyle w:val="ASFKTableListMark"/>
            </w:pPr>
            <w:r>
              <w:t>«</w:t>
            </w:r>
            <w:r w:rsidRPr="00C160B9">
              <w:t>Распоряжение налогового органа (уточнение)</w:t>
            </w:r>
            <w:r>
              <w:t>»;</w:t>
            </w:r>
          </w:p>
          <w:p w:rsidR="00380769" w:rsidRDefault="00380769" w:rsidP="00380769">
            <w:pPr>
              <w:pStyle w:val="ASFKTableListMark"/>
            </w:pPr>
            <w:r>
              <w:t>«</w:t>
            </w:r>
            <w:r w:rsidRPr="00C160B9">
              <w:t>Распоряжение налогового органа (</w:t>
            </w:r>
            <w:r>
              <w:t>зачет</w:t>
            </w:r>
            <w:r w:rsidRPr="00C160B9">
              <w:t>)</w:t>
            </w:r>
            <w:r>
              <w:t>».</w:t>
            </w:r>
          </w:p>
          <w:p w:rsidR="00380769" w:rsidRPr="00C06F10" w:rsidRDefault="00380769" w:rsidP="00380769">
            <w:pPr>
              <w:pStyle w:val="ASFKTablenorm"/>
            </w:pPr>
            <w:r w:rsidRPr="00C06F10">
              <w:t>При выборе пользователем родительского (отменяемого) документа значение подтягивается из указанного родительского документа.</w:t>
            </w:r>
          </w:p>
          <w:p w:rsidR="004B2AB7" w:rsidRPr="00673C17" w:rsidRDefault="00380769" w:rsidP="00380769">
            <w:pPr>
              <w:pStyle w:val="ASFKTablenorm"/>
            </w:pPr>
            <w:r w:rsidRPr="00C06F10">
              <w:t>Если заполнено при родительском заполнении - нередактируемо</w:t>
            </w:r>
            <w:r>
              <w:t>.</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Внутренний номер аннулируемого документа</w:t>
            </w:r>
          </w:p>
        </w:tc>
        <w:tc>
          <w:tcPr>
            <w:tcW w:w="3735" w:type="pct"/>
          </w:tcPr>
          <w:p w:rsidR="00B972D2" w:rsidRPr="00673C17" w:rsidRDefault="00B972D2" w:rsidP="00B972D2">
            <w:pPr>
              <w:pStyle w:val="ASFKTablenorm"/>
            </w:pPr>
            <w:r w:rsidRPr="00673C17">
              <w:t xml:space="preserve">Значение подтягивается автоматически из родительского (отменяемого) документа из поля </w:t>
            </w:r>
            <w:r w:rsidR="00104B38" w:rsidRPr="00673C17">
              <w:t>«</w:t>
            </w:r>
            <w:r w:rsidRPr="00673C17">
              <w:t>Номер заявки</w:t>
            </w:r>
            <w:r w:rsidR="00104B38" w:rsidRPr="00673C17">
              <w:t>»</w:t>
            </w:r>
            <w:r w:rsidRPr="00673C17">
              <w:t xml:space="preserve"> (кли</w:t>
            </w:r>
            <w:r w:rsidR="004B2AB7" w:rsidRPr="00673C17">
              <w:t>ентский номер), для «Распоряжения»: из поля «Номер».</w:t>
            </w:r>
          </w:p>
          <w:p w:rsidR="00B972D2" w:rsidRPr="00673C17" w:rsidRDefault="00B972D2" w:rsidP="00B972D2">
            <w:pPr>
              <w:pStyle w:val="ASFKTablenorm"/>
            </w:pPr>
            <w:r w:rsidRPr="00673C17">
              <w:t>Может быть отредактировано вручную.</w:t>
            </w:r>
          </w:p>
          <w:p w:rsidR="004B2AB7" w:rsidRPr="00673C17" w:rsidRDefault="004B2AB7" w:rsidP="00B972D2">
            <w:pPr>
              <w:pStyle w:val="ASFKTablenorm"/>
            </w:pPr>
            <w:r w:rsidRPr="00673C17">
              <w:t>Если заполнено при родительском заполнении-нередактируемо.</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Дата регистрации аннулируемого документа</w:t>
            </w:r>
          </w:p>
        </w:tc>
        <w:tc>
          <w:tcPr>
            <w:tcW w:w="3735" w:type="pct"/>
          </w:tcPr>
          <w:p w:rsidR="00B972D2" w:rsidRPr="00673C17" w:rsidRDefault="00B972D2" w:rsidP="00B972D2">
            <w:pPr>
              <w:pStyle w:val="ASFKTablenorm"/>
            </w:pPr>
            <w:r w:rsidRPr="00673C17">
              <w:t xml:space="preserve">Значение подтягивается автоматически из родительского (отменяемого) документа из поля </w:t>
            </w:r>
            <w:r w:rsidR="00104B38" w:rsidRPr="00673C17">
              <w:t>«</w:t>
            </w:r>
            <w:r w:rsidRPr="00673C17">
              <w:t>Дата</w:t>
            </w:r>
            <w:r w:rsidR="00104B38" w:rsidRPr="00673C17">
              <w:t>»</w:t>
            </w:r>
            <w:r w:rsidRPr="00673C17">
              <w:t>.</w:t>
            </w:r>
          </w:p>
          <w:p w:rsidR="004B2AB7" w:rsidRPr="00673C17" w:rsidRDefault="00B972D2" w:rsidP="00B972D2">
            <w:pPr>
              <w:pStyle w:val="ASFKTablenorm"/>
            </w:pPr>
            <w:r w:rsidRPr="00673C17">
              <w:t>Мож</w:t>
            </w:r>
            <w:r w:rsidR="004B2AB7" w:rsidRPr="00673C17">
              <w:t>ет быть отредактировано вручную, либо выбором из системного календаря.</w:t>
            </w:r>
          </w:p>
          <w:p w:rsidR="00B972D2" w:rsidRPr="00673C17" w:rsidRDefault="004B2AB7" w:rsidP="004B2AB7">
            <w:pPr>
              <w:pStyle w:val="ASFKTablenorm"/>
            </w:pPr>
            <w:r w:rsidRPr="00673C17">
              <w:t>Если заполнено при родительском заполнении-нередактируемо.</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Примечание</w:t>
            </w:r>
          </w:p>
        </w:tc>
        <w:tc>
          <w:tcPr>
            <w:tcW w:w="3735" w:type="pct"/>
          </w:tcPr>
          <w:p w:rsidR="00380769" w:rsidRDefault="00380769" w:rsidP="00380769">
            <w:pPr>
              <w:pStyle w:val="ASFKTablenorm"/>
            </w:pPr>
            <w:r>
              <w:t xml:space="preserve">При ручном вводе значение выбирается из списка: </w:t>
            </w:r>
          </w:p>
          <w:p w:rsidR="00380769" w:rsidRPr="00E76108" w:rsidRDefault="00380769" w:rsidP="00380769">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380769" w:rsidRPr="00E76108" w:rsidRDefault="00380769" w:rsidP="00380769">
            <w:pPr>
              <w:pStyle w:val="ASFKTableListMark"/>
            </w:pPr>
            <w:r w:rsidRPr="00267D0F">
              <w:t>«</w:t>
            </w:r>
            <w:r>
              <w:t>Заявка на кассовый расход</w:t>
            </w:r>
            <w:r w:rsidRPr="00267D0F">
              <w:t>»</w:t>
            </w:r>
            <w:r w:rsidRPr="00E76108">
              <w:t>;</w:t>
            </w:r>
          </w:p>
          <w:p w:rsidR="00380769" w:rsidRPr="00E76108" w:rsidRDefault="00380769" w:rsidP="00380769">
            <w:pPr>
              <w:pStyle w:val="ASFKTableListMark"/>
            </w:pPr>
            <w:r w:rsidRPr="00267D0F">
              <w:t>«</w:t>
            </w:r>
            <w:r w:rsidRPr="00E76108">
              <w:t>Заявка на кассовый расход (сокращенная)</w:t>
            </w:r>
            <w:r w:rsidRPr="00267D0F">
              <w:t>»</w:t>
            </w:r>
            <w:r w:rsidRPr="00E76108">
              <w:t>;</w:t>
            </w:r>
          </w:p>
          <w:p w:rsidR="00380769" w:rsidRPr="00E76108" w:rsidRDefault="00380769" w:rsidP="00380769">
            <w:pPr>
              <w:pStyle w:val="ASFKTableListMark"/>
            </w:pPr>
            <w:r w:rsidRPr="00267D0F">
              <w:t>«</w:t>
            </w:r>
            <w:r w:rsidRPr="00E76108">
              <w:t>Заявка на получение наличных денег</w:t>
            </w:r>
            <w:r w:rsidRPr="00267D0F">
              <w:t>»</w:t>
            </w:r>
            <w:r w:rsidRPr="00E76108">
              <w:t>;</w:t>
            </w:r>
          </w:p>
          <w:p w:rsidR="00380769" w:rsidRPr="00E76108" w:rsidRDefault="00380769" w:rsidP="00380769">
            <w:pPr>
              <w:pStyle w:val="ASFKTableListMark"/>
            </w:pPr>
            <w:r w:rsidRPr="00267D0F">
              <w:t>«</w:t>
            </w:r>
            <w:r w:rsidRPr="00E76108">
              <w:t>Заявка на возврат</w:t>
            </w:r>
            <w:r w:rsidRPr="00267D0F">
              <w:t>»</w:t>
            </w:r>
            <w:r w:rsidRPr="00E76108">
              <w:t>;</w:t>
            </w:r>
          </w:p>
          <w:p w:rsidR="00380769" w:rsidRDefault="00380769" w:rsidP="00380769">
            <w:pPr>
              <w:pStyle w:val="ASFKTableListMark"/>
            </w:pPr>
            <w:r w:rsidRPr="00267D0F">
              <w:t>«</w:t>
            </w:r>
            <w:r w:rsidRPr="00E76108">
              <w:t>Платежное поручение</w:t>
            </w:r>
            <w:r w:rsidRPr="00267D0F">
              <w:t>»</w:t>
            </w:r>
            <w:r>
              <w:t>;</w:t>
            </w:r>
          </w:p>
          <w:p w:rsidR="00380769" w:rsidRPr="00267D0F" w:rsidRDefault="00380769" w:rsidP="00380769">
            <w:pPr>
              <w:pStyle w:val="ASFKTableListMark"/>
            </w:pPr>
            <w:r w:rsidRPr="00267D0F">
              <w:t>«Сводная заявка на кассовый расход (для уплаты налогов)»;</w:t>
            </w:r>
          </w:p>
          <w:p w:rsidR="00380769" w:rsidRDefault="00380769" w:rsidP="00380769">
            <w:pPr>
              <w:pStyle w:val="ASFKTableListMark"/>
            </w:pPr>
            <w:r w:rsidRPr="00267D0F">
              <w:t>«Расшифровка сумм неиспользованных (внесенных через банкомат или пункт выдачи наличных денежных средств) средств»</w:t>
            </w:r>
            <w:r>
              <w:t>;</w:t>
            </w:r>
          </w:p>
          <w:p w:rsidR="00380769" w:rsidRDefault="00380769" w:rsidP="00380769">
            <w:pPr>
              <w:pStyle w:val="ASFKTableListMark"/>
            </w:pPr>
            <w:r w:rsidRPr="00267D0F">
              <w:t>«Распоряжение о перечислении денежных средств на банковские карты «Мир» физических лиц»</w:t>
            </w:r>
            <w:r>
              <w:t>;</w:t>
            </w:r>
          </w:p>
          <w:p w:rsidR="00380769" w:rsidRDefault="00380769" w:rsidP="00380769">
            <w:pPr>
              <w:pStyle w:val="ASFKTableListMark"/>
            </w:pPr>
            <w:r w:rsidRPr="00267D0F">
              <w:lastRenderedPageBreak/>
              <w:t>«</w:t>
            </w:r>
            <w:r>
              <w:t>Заявка для обеспечения наличными денежными средствами в электронном виде</w:t>
            </w:r>
            <w:r w:rsidRPr="00267D0F">
              <w:t>»</w:t>
            </w:r>
            <w:r>
              <w:t>;</w:t>
            </w:r>
          </w:p>
          <w:p w:rsidR="00380769" w:rsidRDefault="00380769" w:rsidP="00380769">
            <w:pPr>
              <w:pStyle w:val="ASFKTableListMark"/>
            </w:pPr>
            <w:r>
              <w:t>«</w:t>
            </w:r>
            <w:r w:rsidRPr="00D4779D">
              <w:t>Заявка о внесении наличных денежных средств</w:t>
            </w:r>
            <w:r>
              <w:t>»;</w:t>
            </w:r>
          </w:p>
          <w:p w:rsidR="00380769" w:rsidRDefault="00380769" w:rsidP="00380769">
            <w:pPr>
              <w:pStyle w:val="ASFKTableListMark"/>
            </w:pPr>
            <w:r>
              <w:t>«Уведомление об уточнении»;</w:t>
            </w:r>
          </w:p>
          <w:p w:rsidR="00380769" w:rsidRDefault="00380769" w:rsidP="00380769">
            <w:pPr>
              <w:pStyle w:val="ASFKTableListMark"/>
            </w:pPr>
            <w:r>
              <w:t>«Уведомление клиента»;</w:t>
            </w:r>
          </w:p>
          <w:p w:rsidR="00380769" w:rsidRDefault="00380769" w:rsidP="00380769">
            <w:pPr>
              <w:pStyle w:val="ASFKTableListMark"/>
            </w:pPr>
            <w:r>
              <w:t>«</w:t>
            </w:r>
            <w:r w:rsidRPr="00C160B9">
              <w:t>Распоряжение налогового органа (уточнение)</w:t>
            </w:r>
            <w:r>
              <w:t>»;</w:t>
            </w:r>
          </w:p>
          <w:p w:rsidR="00380769" w:rsidRDefault="00380769" w:rsidP="00380769">
            <w:pPr>
              <w:pStyle w:val="ASFKTableListMark"/>
            </w:pPr>
            <w:r>
              <w:t>«</w:t>
            </w:r>
            <w:r w:rsidRPr="00C160B9">
              <w:t>Распоряжение налогового органа (</w:t>
            </w:r>
            <w:r>
              <w:t>зачет</w:t>
            </w:r>
            <w:r w:rsidRPr="00C160B9">
              <w:t>)</w:t>
            </w:r>
            <w:r>
              <w:t>»</w:t>
            </w:r>
            <w:r w:rsidRPr="001B5CA8">
              <w:t>.</w:t>
            </w:r>
          </w:p>
          <w:p w:rsidR="00B972D2" w:rsidRPr="00673C17" w:rsidRDefault="00380769" w:rsidP="00380769">
            <w:pPr>
              <w:pStyle w:val="ASFKTablenorm"/>
            </w:pPr>
            <w:r>
              <w:t xml:space="preserve">При автоматическом заполнении значение указывается </w:t>
            </w:r>
            <w:r w:rsidRPr="00C4683D">
              <w:t>в скобках в соответствии с полем «Тип аннулируемого документа»</w:t>
            </w:r>
            <w:r>
              <w:t>.</w:t>
            </w:r>
          </w:p>
        </w:tc>
      </w:tr>
      <w:tr w:rsidR="00D1478C"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D1478C" w:rsidRPr="00673C17" w:rsidRDefault="00D1478C" w:rsidP="00E67EDD">
            <w:pPr>
              <w:pStyle w:val="ASFKTablenorm"/>
            </w:pPr>
            <w:r w:rsidRPr="00673C17">
              <w:lastRenderedPageBreak/>
              <w:t>Уровень конфиденциальности</w:t>
            </w:r>
          </w:p>
        </w:tc>
        <w:tc>
          <w:tcPr>
            <w:tcW w:w="3735" w:type="pct"/>
          </w:tcPr>
          <w:p w:rsidR="00E67EDD" w:rsidRPr="00673C17" w:rsidRDefault="00E67EDD" w:rsidP="00E67EDD">
            <w:pPr>
              <w:pStyle w:val="ASFKTablenorm"/>
            </w:pPr>
            <w:r w:rsidRPr="00673C17">
              <w:t>Заполняется вручную. По умолчанию не заполнено.</w:t>
            </w:r>
          </w:p>
          <w:p w:rsidR="00D1478C" w:rsidRPr="00673C17" w:rsidRDefault="00E67EDD" w:rsidP="00E67EDD">
            <w:pPr>
              <w:pStyle w:val="ASFKTablenorm"/>
            </w:pPr>
            <w:r w:rsidRPr="00673C17">
              <w:t>Поле заполняется значением «1» (</w:t>
            </w:r>
            <w:r w:rsidR="00D945ED" w:rsidRPr="00673C17">
              <w:t>ДСП</w:t>
            </w:r>
            <w:r w:rsidRPr="00673C17">
              <w:t>) или «0» (не секретно)</w:t>
            </w:r>
            <w:r w:rsidR="00D1478C" w:rsidRPr="00673C17">
              <w:t>.</w:t>
            </w:r>
          </w:p>
        </w:tc>
      </w:tr>
      <w:tr w:rsidR="00DA199F"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A199F" w:rsidRPr="00673C17" w:rsidRDefault="00D1478C" w:rsidP="00D2310C">
            <w:pPr>
              <w:pStyle w:val="ASFKTablenorm"/>
            </w:pPr>
            <w:r w:rsidRPr="00673C17">
              <w:t>Группа полей «Подписи»</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Руководитель (уполномоченное им лицо). Должность</w:t>
            </w:r>
          </w:p>
        </w:tc>
        <w:tc>
          <w:tcPr>
            <w:tcW w:w="3735" w:type="pct"/>
          </w:tcPr>
          <w:p w:rsidR="00B972D2" w:rsidRPr="00673C17" w:rsidRDefault="00B972D2" w:rsidP="00B972D2">
            <w:pPr>
              <w:pStyle w:val="ASFKTablenorm"/>
            </w:pPr>
            <w:r w:rsidRPr="00673C17">
              <w:t>Выбирается из списка сотрудников, либо вводится вручную.</w:t>
            </w:r>
          </w:p>
          <w:p w:rsidR="00B972D2" w:rsidRPr="00673C17" w:rsidRDefault="00B972D2" w:rsidP="00B972D2">
            <w:pPr>
              <w:pStyle w:val="ASFKTablenorm"/>
            </w:pP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Руководитель (уполномоченное им лицо). Расшифровка подписи</w:t>
            </w:r>
          </w:p>
        </w:tc>
        <w:tc>
          <w:tcPr>
            <w:tcW w:w="3735" w:type="pct"/>
          </w:tcPr>
          <w:p w:rsidR="00B972D2" w:rsidRPr="00673C17" w:rsidRDefault="00B972D2" w:rsidP="00B972D2">
            <w:pPr>
              <w:pStyle w:val="ASFKTablenorm"/>
            </w:pPr>
            <w:r w:rsidRPr="00673C17">
              <w:t>Выбирается из списка сотрудников, либо вводится вручную.</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Главный бухгалтер (уполномоченное лицо). Должность</w:t>
            </w:r>
          </w:p>
        </w:tc>
        <w:tc>
          <w:tcPr>
            <w:tcW w:w="3735" w:type="pct"/>
          </w:tcPr>
          <w:p w:rsidR="00B972D2" w:rsidRPr="00673C17" w:rsidRDefault="00B972D2" w:rsidP="00B972D2">
            <w:pPr>
              <w:pStyle w:val="ASFKTablenorm"/>
            </w:pPr>
            <w:r w:rsidRPr="00673C17">
              <w:t>Выбирается из списка сотрудников, либо вводится вручную.</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Главный бухгалтер (уполномоченное лицо). Расшифровка подписи</w:t>
            </w:r>
          </w:p>
        </w:tc>
        <w:tc>
          <w:tcPr>
            <w:tcW w:w="3735" w:type="pct"/>
          </w:tcPr>
          <w:p w:rsidR="00B972D2" w:rsidRPr="00673C17" w:rsidRDefault="00B972D2" w:rsidP="00B972D2">
            <w:pPr>
              <w:pStyle w:val="ASFKTablenorm"/>
            </w:pPr>
            <w:r w:rsidRPr="00673C17">
              <w:t>Выбирается из списка сотрудников, либо вводится вручную.</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Главный бухгалтер (уполномоченное лицо). Дата подписания</w:t>
            </w:r>
          </w:p>
        </w:tc>
        <w:tc>
          <w:tcPr>
            <w:tcW w:w="3735" w:type="pct"/>
          </w:tcPr>
          <w:p w:rsidR="00B972D2" w:rsidRPr="00673C17" w:rsidRDefault="00B972D2" w:rsidP="00B972D2">
            <w:pPr>
              <w:pStyle w:val="ASFKTablenorm"/>
            </w:pPr>
            <w:r w:rsidRPr="00673C17">
              <w:t>Значение вводится вручную или выбирается из системного календаря.</w:t>
            </w:r>
          </w:p>
        </w:tc>
      </w:tr>
      <w:tr w:rsidR="00A56319"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A56319" w:rsidRPr="00673C17" w:rsidRDefault="00A56319" w:rsidP="008F4CB2">
            <w:pPr>
              <w:pStyle w:val="ASFKTablenorm"/>
            </w:pPr>
            <w:r w:rsidRPr="00673C17">
              <w:t>ФИО ответственного за конфиденциальность данных</w:t>
            </w:r>
          </w:p>
        </w:tc>
        <w:tc>
          <w:tcPr>
            <w:tcW w:w="3735" w:type="pct"/>
          </w:tcPr>
          <w:p w:rsidR="00A56319" w:rsidRPr="00673C17" w:rsidRDefault="00D1478C" w:rsidP="00011614">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r w:rsidR="00A56319" w:rsidRPr="00673C17">
              <w:t xml:space="preserve">. </w:t>
            </w:r>
          </w:p>
        </w:tc>
      </w:tr>
      <w:tr w:rsidR="00FB5563"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B5563" w:rsidRPr="00673C17" w:rsidRDefault="00A56319" w:rsidP="00B972D2">
            <w:pPr>
              <w:pStyle w:val="ASFKTablenorm"/>
            </w:pPr>
            <w:r w:rsidRPr="00673C17">
              <w:t>Группа полей «Отметка органа ФК о регистрации запроса на аннулирование заявки» (консолидированной заявки)</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Номер запроса</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 xml:space="preserve">Значение заполняется в </w:t>
            </w:r>
            <w:r w:rsidR="00234AF7">
              <w:t>ППО OEBS АСФК</w:t>
            </w:r>
            <w:r w:rsidRPr="00673C17">
              <w:t>.</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Дата регистрации</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 xml:space="preserve">Значение заполняется в </w:t>
            </w:r>
            <w:r w:rsidR="00234AF7">
              <w:t>ППО OEBS АСФК</w:t>
            </w:r>
            <w:r w:rsidRPr="00673C17">
              <w:t>.</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Ответственный исполнитель. Должность</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 xml:space="preserve">Значение заполняется в </w:t>
            </w:r>
            <w:r w:rsidR="00234AF7">
              <w:t>ППО OEBS АСФК</w:t>
            </w:r>
            <w:r w:rsidRPr="00673C17">
              <w:t>.</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Ответственный исполнитель. Расшифровка подписи</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 xml:space="preserve">Значение заполняется в </w:t>
            </w:r>
            <w:r w:rsidR="00234AF7">
              <w:t>ППО OEBS АСФК</w:t>
            </w:r>
            <w:r w:rsidRPr="00673C17">
              <w:t>.</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lastRenderedPageBreak/>
              <w:t>Ответственный исполнитель. Телефон</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 xml:space="preserve">Значение заполняется в </w:t>
            </w:r>
            <w:r w:rsidR="00234AF7">
              <w:t>ППО OEBS АСФК</w:t>
            </w:r>
            <w:r w:rsidRPr="00673C17">
              <w:t>.</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ED0CC8" w:rsidP="00ED0CC8">
            <w:pPr>
              <w:pStyle w:val="ASFKTablenorm"/>
            </w:pPr>
            <w:r w:rsidRPr="00673C17">
              <w:t>Глобальный уникальный и</w:t>
            </w:r>
            <w:r w:rsidR="00B972D2" w:rsidRPr="00673C17">
              <w:t xml:space="preserve">дентификатор </w:t>
            </w:r>
            <w:r w:rsidRPr="00673C17">
              <w:t>аннулируемого</w:t>
            </w:r>
            <w:r w:rsidR="00B972D2" w:rsidRPr="00673C17">
              <w:t xml:space="preserve"> документа</w:t>
            </w:r>
          </w:p>
        </w:tc>
        <w:tc>
          <w:tcPr>
            <w:tcW w:w="3735" w:type="pct"/>
          </w:tcPr>
          <w:p w:rsidR="00ED0CC8" w:rsidRPr="00673C17" w:rsidRDefault="00ED0CC8" w:rsidP="00ED0CC8">
            <w:pPr>
              <w:pStyle w:val="ASFKTablenorm"/>
            </w:pPr>
            <w:r w:rsidRPr="00673C17">
              <w:t>Заполняется автоматически при вводе документа от ФО по счетам № 03226, 03236 с признаком «Отдельный счет», в справочнике «Книга регистрации казначейских счетов», на основании родительского документа.</w:t>
            </w:r>
          </w:p>
          <w:p w:rsidR="00ED0CC8" w:rsidRPr="00673C17" w:rsidRDefault="00ED0CC8" w:rsidP="00ED0CC8">
            <w:pPr>
              <w:pStyle w:val="ASFKTablenorm"/>
            </w:pPr>
            <w:r w:rsidRPr="00673C17">
              <w:t>Доступно для заполнения вручную, при вводе документа от ФО по счетам № 03226, 03236 с признаком «Отдельный счет» в справочнике «Книга регистрации казначейских счетов».</w:t>
            </w:r>
          </w:p>
        </w:tc>
      </w:tr>
    </w:tbl>
    <w:p w:rsidR="005F037E" w:rsidRPr="00673C17" w:rsidRDefault="005F037E" w:rsidP="005F037E">
      <w:pPr>
        <w:pStyle w:val="21"/>
      </w:pPr>
      <w:bookmarkStart w:id="1582" w:name="_Toc225934601"/>
      <w:bookmarkStart w:id="1583" w:name="_Toc232827349"/>
      <w:bookmarkStart w:id="1584" w:name="_Ref341279515"/>
      <w:bookmarkStart w:id="1585" w:name="_Toc409433998"/>
      <w:bookmarkStart w:id="1586" w:name="_Toc410656402"/>
      <w:bookmarkStart w:id="1587" w:name="_Toc420936443"/>
      <w:bookmarkStart w:id="1588" w:name="_Ref449013660"/>
      <w:bookmarkStart w:id="1589" w:name="_Toc188888321"/>
      <w:r w:rsidRPr="00673C17">
        <w:t xml:space="preserve">Группа документов </w:t>
      </w:r>
      <w:r w:rsidR="00104B38" w:rsidRPr="00673C17">
        <w:t>«</w:t>
      </w:r>
      <w:r w:rsidRPr="00673C17">
        <w:t>Реорганизация</w:t>
      </w:r>
      <w:r w:rsidR="00104B38" w:rsidRPr="00673C17">
        <w:t>»</w:t>
      </w:r>
      <w:bookmarkEnd w:id="1570"/>
      <w:bookmarkEnd w:id="1571"/>
      <w:bookmarkEnd w:id="1582"/>
      <w:bookmarkEnd w:id="1583"/>
      <w:bookmarkEnd w:id="1584"/>
      <w:bookmarkEnd w:id="1585"/>
      <w:bookmarkEnd w:id="1586"/>
      <w:bookmarkEnd w:id="1587"/>
      <w:bookmarkEnd w:id="1588"/>
      <w:bookmarkEnd w:id="1589"/>
    </w:p>
    <w:p w:rsidR="005F037E" w:rsidRPr="00673C17" w:rsidRDefault="005F037E" w:rsidP="005F037E">
      <w:pPr>
        <w:pStyle w:val="32"/>
      </w:pPr>
      <w:bookmarkStart w:id="1590" w:name="_Toc232309705"/>
      <w:bookmarkStart w:id="1591" w:name="_Toc239521191"/>
      <w:bookmarkStart w:id="1592" w:name="_Ref299366410"/>
      <w:bookmarkStart w:id="1593" w:name="_Ref341261451"/>
      <w:bookmarkStart w:id="1594" w:name="_Toc409433999"/>
      <w:bookmarkStart w:id="1595" w:name="_Toc410656403"/>
      <w:bookmarkStart w:id="1596" w:name="_Toc420936444"/>
      <w:bookmarkStart w:id="1597" w:name="_Ref468717212"/>
      <w:bookmarkStart w:id="1598" w:name="_Ref518927787"/>
      <w:bookmarkStart w:id="1599" w:name="_Ref528740771"/>
      <w:bookmarkStart w:id="1600" w:name="_Ref98755418"/>
      <w:bookmarkStart w:id="1601" w:name="_Toc188888322"/>
      <w:r w:rsidRPr="00673C17">
        <w:t xml:space="preserve">Акт приемки-передачи показателей лицевого счета </w:t>
      </w:r>
      <w:bookmarkEnd w:id="1590"/>
      <w:r w:rsidRPr="00673C17">
        <w:t>получателя бюджетных средств</w:t>
      </w:r>
      <w:bookmarkEnd w:id="1591"/>
      <w:bookmarkEnd w:id="1592"/>
      <w:bookmarkEnd w:id="1593"/>
      <w:bookmarkEnd w:id="1594"/>
      <w:bookmarkEnd w:id="1595"/>
      <w:bookmarkEnd w:id="1596"/>
      <w:bookmarkEnd w:id="1597"/>
      <w:bookmarkEnd w:id="1598"/>
      <w:bookmarkEnd w:id="1599"/>
      <w:bookmarkEnd w:id="1600"/>
      <w:bookmarkEnd w:id="1601"/>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получателя бюджетных средств</w:t>
      </w:r>
      <w:r w:rsidR="00104B38" w:rsidRPr="00673C17">
        <w:t>»</w:t>
      </w:r>
      <w:r w:rsidRPr="00673C17">
        <w:t xml:space="preserve"> предназначен для передачи показателей с закрываемого ЛС ПБС на открываемый ЛС ПБС при переходе ПБС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получателя бюджетных средств</w:t>
      </w:r>
      <w:r w:rsidR="00104B38" w:rsidRPr="00673C17">
        <w:t>»</w:t>
      </w:r>
      <w:r w:rsidRPr="00673C17">
        <w:t xml:space="preserve"> передается ПБС из учетной системы ОрФК, либо из ПБС в учетную систему ОрФК.</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получателя бюджетных средств</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получателя бюджетных средств</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_Ref245872517 \h  \* MERGEFORMAT </w:instrText>
      </w:r>
      <w:r w:rsidRPr="00673C17">
        <w:fldChar w:fldCharType="separate"/>
      </w:r>
      <w:r w:rsidR="00B10DE5">
        <w:t>241</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3295650"/>
            <wp:effectExtent l="0" t="0" r="9525" b="0"/>
            <wp:docPr id="328" name="Рисунок 3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0"/>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02" w:name="_Ref245872517"/>
      <w:bookmarkStart w:id="1603" w:name="_Toc188889459"/>
      <w:r w:rsidR="00B10DE5">
        <w:rPr>
          <w:noProof/>
        </w:rPr>
        <w:t>241</w:t>
      </w:r>
      <w:bookmarkEnd w:id="1602"/>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получателя бюджетных средств</w:t>
      </w:r>
      <w:r w:rsidR="00104B38" w:rsidRPr="00673C17">
        <w:t>»</w:t>
      </w:r>
      <w:bookmarkEnd w:id="1603"/>
    </w:p>
    <w:p w:rsidR="005F037E" w:rsidRPr="00673C17" w:rsidRDefault="005F037E" w:rsidP="005F037E">
      <w:pPr>
        <w:pStyle w:val="41"/>
      </w:pPr>
      <w:bookmarkStart w:id="1604" w:name="_Toc232309706"/>
      <w:r w:rsidRPr="00673C17">
        <w:lastRenderedPageBreak/>
        <w:t>Доступные операции</w:t>
      </w:r>
      <w:bookmarkEnd w:id="1604"/>
    </w:p>
    <w:p w:rsidR="005F037E" w:rsidRPr="00673C17" w:rsidRDefault="005F037E" w:rsidP="005F037E">
      <w:pPr>
        <w:pStyle w:val="ASFKNormal"/>
      </w:pPr>
      <w:r w:rsidRPr="00673C17">
        <w:t>На АРМ ПБС доступны следующие операции над документом:</w:t>
      </w:r>
    </w:p>
    <w:p w:rsidR="00732F62" w:rsidRPr="00673C17" w:rsidRDefault="00732F62" w:rsidP="00732F62">
      <w:pPr>
        <w:pStyle w:val="ASFKListmark1"/>
      </w:pPr>
      <w:bookmarkStart w:id="1605" w:name="_Toc232309707"/>
      <w:r w:rsidRPr="00673C17">
        <w:t>импорт из ППО OEBS АСФК;</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732F62" w:rsidRPr="00673C17" w:rsidRDefault="00732F62" w:rsidP="00732F62">
      <w:pPr>
        <w:pStyle w:val="ASFKListmark1"/>
      </w:pPr>
      <w:r w:rsidRPr="00673C17">
        <w:t>экспорт в ППО OEBS АСФК.</w:t>
      </w:r>
    </w:p>
    <w:p w:rsidR="005F037E" w:rsidRPr="00673C17" w:rsidRDefault="005F037E" w:rsidP="005F037E">
      <w:pPr>
        <w:pStyle w:val="41"/>
      </w:pPr>
      <w:r w:rsidRPr="00673C17">
        <w:t>Экранная форма документа</w:t>
      </w:r>
      <w:bookmarkEnd w:id="1605"/>
    </w:p>
    <w:p w:rsidR="005F037E" w:rsidRPr="00673C17" w:rsidRDefault="005F037E" w:rsidP="005F037E">
      <w:pPr>
        <w:pStyle w:val="ASFKNormal"/>
      </w:pPr>
      <w:r w:rsidRPr="00673C17">
        <w:t xml:space="preserve">ЭФ </w:t>
      </w:r>
      <w:r w:rsidR="00D57E9D" w:rsidRPr="00673C17">
        <w:t xml:space="preserve">документа </w:t>
      </w:r>
      <w:r w:rsidR="00104B38" w:rsidRPr="00673C17">
        <w:t>«</w:t>
      </w:r>
      <w:r w:rsidRPr="00673C17">
        <w:t>Акт приемки-передачи показателей лицевого счета получателя бюджетных средств</w:t>
      </w:r>
      <w:r w:rsidR="00104B38" w:rsidRPr="00673C17">
        <w:t>»</w:t>
      </w:r>
      <w:r w:rsidRPr="00673C17">
        <w:t>, представлена на рисунке </w:t>
      </w:r>
      <w:r w:rsidRPr="00673C17">
        <w:fldChar w:fldCharType="begin"/>
      </w:r>
      <w:r w:rsidRPr="00673C17">
        <w:instrText xml:space="preserve"> REF _Ref245820654 \h  \* MERGEFORMAT </w:instrText>
      </w:r>
      <w:r w:rsidRPr="00673C17">
        <w:fldChar w:fldCharType="separate"/>
      </w:r>
      <w:r w:rsidR="00B10DE5">
        <w:t>242</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 xml:space="preserve"> (1):</w:t>
      </w:r>
    </w:p>
    <w:p w:rsidR="005F037E" w:rsidRPr="00673C17" w:rsidRDefault="00104B38" w:rsidP="005F037E">
      <w:pPr>
        <w:pStyle w:val="ASFKListmark2"/>
      </w:pPr>
      <w:r w:rsidRPr="00673C17">
        <w:t>«</w:t>
      </w:r>
      <w:r w:rsidR="005F037E" w:rsidRPr="00673C17">
        <w:t>Раздел 1.1.1 Бюджетные данные</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1.1.2 ЛБО в тек. </w:t>
      </w:r>
      <w:r w:rsidR="00890CEA" w:rsidRPr="00673C17">
        <w:t>ф</w:t>
      </w:r>
      <w:r w:rsidR="00D47B89" w:rsidRPr="00673C17">
        <w:t xml:space="preserve">ин. </w:t>
      </w:r>
      <w:r w:rsidR="006E6A05" w:rsidRPr="00673C17">
        <w:t>Г</w:t>
      </w:r>
      <w:r w:rsidR="00D47B89" w:rsidRPr="00673C17">
        <w:t>од</w:t>
      </w:r>
      <w:r w:rsidR="005F037E" w:rsidRPr="00673C17">
        <w:t xml:space="preserve">у на выплаты за счет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F037E" w:rsidRPr="00673C17">
        <w:t xml:space="preserve"> и на выплаты в ин. </w:t>
      </w:r>
      <w:r w:rsidR="00890CEA" w:rsidRPr="00673C17">
        <w:t>в</w:t>
      </w:r>
      <w:r w:rsidR="005F037E" w:rsidRPr="00673C17">
        <w:t>алюте</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1.1.3 ПОФР за исключением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47A10" w:rsidRPr="00673C17">
        <w:t xml:space="preserve"> </w:t>
      </w:r>
      <w:r w:rsidR="005F037E" w:rsidRPr="00673C17">
        <w:t xml:space="preserve">на выплаты в </w:t>
      </w:r>
      <w:r w:rsidR="002D4ACA" w:rsidRPr="00673C17">
        <w:t xml:space="preserve">ин. </w:t>
      </w:r>
      <w:r w:rsidR="00890CEA" w:rsidRPr="00673C17">
        <w:t>в</w:t>
      </w:r>
      <w:r w:rsidR="002D4ACA" w:rsidRPr="00673C17">
        <w:t>алют</w:t>
      </w:r>
      <w:r w:rsidR="005F037E" w:rsidRPr="00673C17">
        <w:t>е</w:t>
      </w:r>
      <w:r w:rsidRPr="00673C17">
        <w:t>»</w:t>
      </w:r>
      <w:r w:rsidR="005F037E" w:rsidRPr="00673C17">
        <w:t>;</w:t>
      </w:r>
    </w:p>
    <w:p w:rsidR="005F037E" w:rsidRPr="00673C17" w:rsidRDefault="00104B38" w:rsidP="005F037E">
      <w:pPr>
        <w:pStyle w:val="ASFKListmark2"/>
      </w:pPr>
      <w:r w:rsidRPr="00673C17">
        <w:t>«</w:t>
      </w:r>
      <w:r w:rsidR="005F037E" w:rsidRPr="00673C17">
        <w:t>Раздел 1.2.1. Детализированные ЛБО</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1.2.2. Детализированные ЛБО на выплаты за счет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47A10" w:rsidRPr="00673C17">
        <w:t xml:space="preserve"> </w:t>
      </w:r>
      <w:r w:rsidR="005F037E" w:rsidRPr="00673C17">
        <w:t>и на выплаты в ин.валюте</w:t>
      </w:r>
      <w:r w:rsidRPr="00673C17">
        <w:t>»</w:t>
      </w:r>
      <w:r w:rsidR="005F037E" w:rsidRPr="00673C17">
        <w:t>;</w:t>
      </w:r>
    </w:p>
    <w:p w:rsidR="005F037E" w:rsidRPr="00673C17" w:rsidRDefault="00104B38" w:rsidP="005F037E">
      <w:pPr>
        <w:pStyle w:val="ASFKListmark2"/>
      </w:pPr>
      <w:r w:rsidRPr="00673C17">
        <w:t>«</w:t>
      </w:r>
      <w:r w:rsidR="005F037E" w:rsidRPr="00673C17">
        <w:t>Раздел 1.3 Неиспользованные доведенные бюджетные данные</w:t>
      </w:r>
      <w:r w:rsidRPr="00673C17">
        <w:t>»</w:t>
      </w:r>
      <w:r w:rsidR="005F037E" w:rsidRPr="00673C17">
        <w:t>;</w:t>
      </w:r>
    </w:p>
    <w:p w:rsidR="005F037E" w:rsidRPr="00673C17" w:rsidRDefault="00104B38" w:rsidP="005F037E">
      <w:pPr>
        <w:pStyle w:val="ASFKListmark2"/>
      </w:pPr>
      <w:r w:rsidRPr="00673C17">
        <w:t>«</w:t>
      </w:r>
      <w:r w:rsidR="005F037E" w:rsidRPr="00673C17">
        <w:t>Раздел 1.4. Неиспользованные детализированные ЛБО</w:t>
      </w:r>
      <w:r w:rsidRPr="00673C17">
        <w:t>»</w:t>
      </w:r>
      <w:r w:rsidR="005F037E" w:rsidRPr="00673C17">
        <w:t>;</w:t>
      </w:r>
    </w:p>
    <w:p w:rsidR="005F037E" w:rsidRPr="00673C17" w:rsidRDefault="00104B38" w:rsidP="005F037E">
      <w:pPr>
        <w:pStyle w:val="ASFKListmark2"/>
      </w:pPr>
      <w:r w:rsidRPr="00673C17">
        <w:t>«</w:t>
      </w:r>
      <w:r w:rsidR="005F037E" w:rsidRPr="00673C17">
        <w:t>Раздел 2.</w:t>
      </w:r>
      <w:r w:rsidR="00715EFA" w:rsidRPr="00673C17">
        <w:t>1.</w:t>
      </w:r>
      <w:r w:rsidR="005F037E" w:rsidRPr="00673C17">
        <w:t xml:space="preserve"> Операции с бюджетными средствами</w:t>
      </w:r>
      <w:r w:rsidRPr="00673C17">
        <w:t>»</w:t>
      </w:r>
      <w:r w:rsidR="005F037E" w:rsidRPr="00673C17">
        <w:t>;</w:t>
      </w:r>
    </w:p>
    <w:p w:rsidR="00715EFA" w:rsidRPr="00673C17" w:rsidRDefault="00715EFA" w:rsidP="00715EFA">
      <w:pPr>
        <w:pStyle w:val="ASFKListmark2"/>
      </w:pPr>
      <w:r w:rsidRPr="00673C17">
        <w:t>«Раздел 2.2. Операции с бюджетными средствами по объектам, включенным в федеральную адресную инвестиционную программу (мероприятия по информатизации)»;</w:t>
      </w:r>
    </w:p>
    <w:p w:rsidR="005F037E" w:rsidRPr="00673C17" w:rsidRDefault="00104B38" w:rsidP="005F037E">
      <w:pPr>
        <w:pStyle w:val="ASFKListmark2"/>
      </w:pPr>
      <w:r w:rsidRPr="00673C17">
        <w:t>«</w:t>
      </w:r>
      <w:r w:rsidR="005F037E" w:rsidRPr="00673C17">
        <w:t>Раздел 3.1 Остатки на ЛС за счет ДБФ</w:t>
      </w:r>
      <w:r w:rsidRPr="00673C17">
        <w:t>»</w:t>
      </w:r>
      <w:r w:rsidR="005F037E" w:rsidRPr="00673C17">
        <w:t>;</w:t>
      </w:r>
    </w:p>
    <w:p w:rsidR="005F037E" w:rsidRPr="00673C17" w:rsidRDefault="00104B38" w:rsidP="005F037E">
      <w:pPr>
        <w:pStyle w:val="ASFKListmark2"/>
      </w:pPr>
      <w:r w:rsidRPr="00673C17">
        <w:t>«</w:t>
      </w:r>
      <w:r w:rsidR="005F037E" w:rsidRPr="00673C17">
        <w:t>Раздел 3.2 Операции со средствами за счет ДБФ</w:t>
      </w:r>
      <w:r w:rsidRPr="00673C17">
        <w:t>»</w:t>
      </w:r>
      <w:r w:rsidR="005F037E" w:rsidRPr="00673C17">
        <w:t>;</w:t>
      </w:r>
    </w:p>
    <w:p w:rsidR="005F037E" w:rsidRPr="00673C17" w:rsidRDefault="00104B38" w:rsidP="005F037E">
      <w:pPr>
        <w:pStyle w:val="ASFKListmark2"/>
      </w:pPr>
      <w:r w:rsidRPr="00673C17">
        <w:t>«</w:t>
      </w:r>
      <w:r w:rsidR="005F037E" w:rsidRPr="00673C17">
        <w:t>Раздел 3.3 Остатки бюджетных данных и бюджетных обязательств</w:t>
      </w:r>
      <w:r w:rsidRPr="00673C17">
        <w:t>»</w:t>
      </w:r>
      <w:r w:rsidR="005F037E" w:rsidRPr="00673C17">
        <w:t>;</w:t>
      </w:r>
    </w:p>
    <w:p w:rsidR="005F037E" w:rsidRPr="00673C17" w:rsidRDefault="00104B38" w:rsidP="005F037E">
      <w:pPr>
        <w:pStyle w:val="ASFKListmark2"/>
      </w:pPr>
      <w:r w:rsidRPr="00673C17">
        <w:t>«</w:t>
      </w:r>
      <w:r w:rsidR="005F037E" w:rsidRPr="00673C17">
        <w:t>Раздел 3.4 Источники ДБФ (справочно)</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 (2)</w:t>
      </w:r>
      <w:r w:rsidRPr="00673C17">
        <w:t>»</w:t>
      </w:r>
      <w:r w:rsidR="00547A10"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47A10"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2418B7" w:rsidRPr="00673C17" w:rsidRDefault="008A1002" w:rsidP="002418B7">
      <w:pPr>
        <w:pStyle w:val="ASFKFigure"/>
      </w:pPr>
      <w:r w:rsidRPr="00673C17">
        <w:rPr>
          <w:noProof/>
        </w:rPr>
        <w:lastRenderedPageBreak/>
        <w:drawing>
          <wp:inline distT="0" distB="0" distL="0" distR="0" wp14:anchorId="6D3F2E55" wp14:editId="2BE172EF">
            <wp:extent cx="6120130" cy="3131185"/>
            <wp:effectExtent l="0" t="0" r="0" b="0"/>
            <wp:docPr id="126" name="Рисунок 126" descr="D:\Скриншоты\3\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Скриншоты\3\1.1.1.png"/>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6120130" cy="313118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06" w:name="_Ref245820654"/>
      <w:bookmarkStart w:id="1607" w:name="_Toc188889460"/>
      <w:r w:rsidR="00B10DE5">
        <w:rPr>
          <w:noProof/>
        </w:rPr>
        <w:t>242</w:t>
      </w:r>
      <w:bookmarkEnd w:id="1606"/>
      <w:r w:rsidRPr="00673C17">
        <w:rPr>
          <w:noProof/>
        </w:rPr>
        <w:fldChar w:fldCharType="end"/>
      </w:r>
      <w:r w:rsidR="002418B7" w:rsidRPr="00673C17">
        <w:t>. ЭФ «Акт приемки-передачи показателей лицевого счета получателя бюджетных средств», закладки «Документ», вкладки «Раздел 1.1.1 Бюджетные данные»</w:t>
      </w:r>
      <w:bookmarkEnd w:id="1607"/>
    </w:p>
    <w:p w:rsidR="002418B7" w:rsidRPr="00673C17" w:rsidRDefault="002418B7" w:rsidP="002418B7">
      <w:pPr>
        <w:pStyle w:val="ASFKNormal"/>
      </w:pPr>
      <w:r w:rsidRPr="00673C17">
        <w:t xml:space="preserve">Закладка «Документ (1)» содержит вкладки, отображающие данные по разделам. Поля в этих закладках не доступны для редактирования, их можно только просмотреть. </w:t>
      </w:r>
    </w:p>
    <w:p w:rsidR="002418B7" w:rsidRPr="00673C17" w:rsidRDefault="002418B7" w:rsidP="002418B7">
      <w:pPr>
        <w:pStyle w:val="ASFKNormal"/>
      </w:pPr>
      <w:r w:rsidRPr="00673C17">
        <w:t>Перечень полей документа «Акт приемки-передачи показателей лицевого счета получателя бюджетных средств», закладки «Документ (1)», вкладки «Раздел 1.1.1 Бюджетные данные» приведен в таблице </w:t>
      </w:r>
      <w:r w:rsidRPr="00673C17">
        <w:fldChar w:fldCharType="begin"/>
      </w:r>
      <w:r w:rsidRPr="00673C17">
        <w:instrText xml:space="preserve"> REF _Ref317610737 \h  \* MERGEFORMAT </w:instrText>
      </w:r>
      <w:r w:rsidRPr="00673C17">
        <w:fldChar w:fldCharType="separate"/>
      </w:r>
      <w:r w:rsidR="00B10DE5">
        <w:t>145</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08" w:name="_Ref317610737"/>
      <w:bookmarkStart w:id="1609" w:name="_Toc188888550"/>
      <w:r w:rsidR="00B10DE5">
        <w:rPr>
          <w:noProof/>
        </w:rPr>
        <w:t>145</w:t>
      </w:r>
      <w:bookmarkEnd w:id="1608"/>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bookmarkEnd w:id="1609"/>
    </w:p>
    <w:tbl>
      <w:tblPr>
        <w:tblStyle w:val="ASFKTable"/>
        <w:tblW w:w="5000" w:type="pct"/>
        <w:tblLook w:val="01E0" w:firstRow="1" w:lastRow="1" w:firstColumn="1" w:lastColumn="1" w:noHBand="0" w:noVBand="0"/>
      </w:tblPr>
      <w:tblGrid>
        <w:gridCol w:w="2644"/>
        <w:gridCol w:w="6984"/>
      </w:tblGrid>
      <w:tr w:rsidR="002418B7" w:rsidRPr="00673C17" w:rsidTr="00526D9E">
        <w:trPr>
          <w:cnfStyle w:val="100000000000" w:firstRow="1" w:lastRow="0" w:firstColumn="0" w:lastColumn="0" w:oddVBand="0" w:evenVBand="0" w:oddHBand="0" w:evenHBand="0" w:firstRowFirstColumn="0" w:firstRowLastColumn="0" w:lastRowFirstColumn="0" w:lastRowLastColumn="0"/>
        </w:trPr>
        <w:tc>
          <w:tcPr>
            <w:tcW w:w="1373" w:type="pct"/>
          </w:tcPr>
          <w:p w:rsidR="002418B7" w:rsidRPr="00673C17" w:rsidRDefault="002418B7" w:rsidP="002418B7">
            <w:pPr>
              <w:pStyle w:val="ASFKTableHead"/>
            </w:pPr>
            <w:r w:rsidRPr="00673C17">
              <w:t>Наименование поля</w:t>
            </w:r>
          </w:p>
        </w:tc>
        <w:tc>
          <w:tcPr>
            <w:tcW w:w="3627"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Номер</w:t>
            </w:r>
          </w:p>
        </w:tc>
        <w:tc>
          <w:tcPr>
            <w:tcW w:w="3627" w:type="pct"/>
          </w:tcPr>
          <w:p w:rsidR="002418B7" w:rsidRPr="00673C17" w:rsidRDefault="002418B7" w:rsidP="002418B7">
            <w:pPr>
              <w:pStyle w:val="ASFKTablenorm"/>
            </w:pPr>
            <w:r w:rsidRPr="00673C17">
              <w:t xml:space="preserve">Номер ЛС ПБС.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Дата акта</w:t>
            </w:r>
          </w:p>
        </w:tc>
        <w:tc>
          <w:tcPr>
            <w:tcW w:w="3627" w:type="pct"/>
          </w:tcPr>
          <w:p w:rsidR="002418B7" w:rsidRPr="00673C17" w:rsidRDefault="002418B7" w:rsidP="002418B7">
            <w:pPr>
              <w:pStyle w:val="ASFKTablenorm"/>
            </w:pPr>
            <w:r w:rsidRPr="00673C17">
              <w:t xml:space="preserve">Дата формирования акта.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Стат.</w:t>
            </w:r>
          </w:p>
        </w:tc>
        <w:tc>
          <w:tcPr>
            <w:tcW w:w="3627" w:type="pct"/>
          </w:tcPr>
          <w:p w:rsidR="002418B7" w:rsidRPr="00673C17" w:rsidRDefault="002418B7" w:rsidP="002418B7">
            <w:pPr>
              <w:pStyle w:val="ASFKTablenorm"/>
            </w:pPr>
            <w:r w:rsidRPr="00673C17">
              <w:t xml:space="preserve">Код бизнес-статуса документа. Значение заполняется автоматически при обработке или передается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Орган ФК-передающий</w:t>
            </w:r>
          </w:p>
        </w:tc>
        <w:tc>
          <w:tcPr>
            <w:tcW w:w="3627" w:type="pct"/>
          </w:tcPr>
          <w:p w:rsidR="002418B7" w:rsidRPr="00673C17" w:rsidRDefault="002418B7" w:rsidP="002418B7">
            <w:pPr>
              <w:pStyle w:val="ASFKTablenorm"/>
            </w:pPr>
            <w:r w:rsidRPr="00673C17">
              <w:t xml:space="preserve">Наименование </w:t>
            </w:r>
            <w:r w:rsidR="00B74E37" w:rsidRPr="00673C17">
              <w:t>ТОФК</w:t>
            </w:r>
            <w:r w:rsidRPr="00673C17">
              <w:t xml:space="preserve"> отправителя.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КОФК</w:t>
            </w:r>
          </w:p>
        </w:tc>
        <w:tc>
          <w:tcPr>
            <w:tcW w:w="3627" w:type="pct"/>
          </w:tcPr>
          <w:p w:rsidR="002418B7" w:rsidRPr="00673C17" w:rsidRDefault="002418B7" w:rsidP="002418B7">
            <w:pPr>
              <w:pStyle w:val="ASFKTablenorm"/>
            </w:pPr>
            <w:r w:rsidRPr="00673C17">
              <w:t xml:space="preserve">Код </w:t>
            </w:r>
            <w:r w:rsidR="00B74E37" w:rsidRPr="00673C17">
              <w:t>ТОФК</w:t>
            </w:r>
            <w:r w:rsidRPr="00673C17">
              <w:t xml:space="preserve"> отправителя.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Орган ФК-принимающий</w:t>
            </w:r>
          </w:p>
        </w:tc>
        <w:tc>
          <w:tcPr>
            <w:tcW w:w="3627" w:type="pct"/>
          </w:tcPr>
          <w:p w:rsidR="002418B7" w:rsidRPr="00673C17" w:rsidRDefault="002418B7" w:rsidP="002418B7">
            <w:pPr>
              <w:pStyle w:val="ASFKTablenorm"/>
            </w:pPr>
            <w:r w:rsidRPr="00673C17">
              <w:t xml:space="preserve">Наименование </w:t>
            </w:r>
            <w:r w:rsidR="00B74E37" w:rsidRPr="00673C17">
              <w:t>ТОФК</w:t>
            </w:r>
            <w:r w:rsidRPr="00673C17">
              <w:t xml:space="preserve"> получателя.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КОФК</w:t>
            </w:r>
          </w:p>
        </w:tc>
        <w:tc>
          <w:tcPr>
            <w:tcW w:w="3627" w:type="pct"/>
          </w:tcPr>
          <w:p w:rsidR="002418B7" w:rsidRPr="00673C17" w:rsidRDefault="002418B7" w:rsidP="002418B7">
            <w:pPr>
              <w:pStyle w:val="ASFKTablenorm"/>
            </w:pPr>
            <w:r w:rsidRPr="00673C17">
              <w:t xml:space="preserve">Код </w:t>
            </w:r>
            <w:r w:rsidR="00B74E37" w:rsidRPr="00673C17">
              <w:t>ТОФК</w:t>
            </w:r>
            <w:r w:rsidRPr="00673C17">
              <w:t xml:space="preserve"> получателя.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ГРБС</w:t>
            </w:r>
          </w:p>
        </w:tc>
        <w:tc>
          <w:tcPr>
            <w:tcW w:w="3627" w:type="pct"/>
          </w:tcPr>
          <w:p w:rsidR="002418B7" w:rsidRPr="00673C17" w:rsidRDefault="002418B7" w:rsidP="002418B7">
            <w:pPr>
              <w:pStyle w:val="ASFKTablenorm"/>
            </w:pPr>
            <w:r w:rsidRPr="00673C17">
              <w:t xml:space="preserve">Наименование ГРБС.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Глава по БК</w:t>
            </w:r>
          </w:p>
        </w:tc>
        <w:tc>
          <w:tcPr>
            <w:tcW w:w="3627" w:type="pct"/>
          </w:tcPr>
          <w:p w:rsidR="002418B7" w:rsidRPr="00673C17" w:rsidRDefault="002418B7" w:rsidP="002418B7">
            <w:pPr>
              <w:pStyle w:val="ASFKTablenorm"/>
            </w:pPr>
            <w:r w:rsidRPr="00673C17">
              <w:t xml:space="preserve">Код ГРБС.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ПБС</w:t>
            </w:r>
          </w:p>
        </w:tc>
        <w:tc>
          <w:tcPr>
            <w:tcW w:w="3627" w:type="pct"/>
          </w:tcPr>
          <w:p w:rsidR="002418B7" w:rsidRPr="00673C17" w:rsidRDefault="002418B7" w:rsidP="002418B7">
            <w:pPr>
              <w:pStyle w:val="ASFKTablenorm"/>
            </w:pPr>
            <w:r w:rsidRPr="00673C17">
              <w:t xml:space="preserve">Наименование ПБС по СРРПБС.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Сводному реестру</w:t>
            </w:r>
          </w:p>
        </w:tc>
        <w:tc>
          <w:tcPr>
            <w:tcW w:w="3627" w:type="pct"/>
          </w:tcPr>
          <w:p w:rsidR="002418B7" w:rsidRPr="00673C17" w:rsidRDefault="002418B7" w:rsidP="002418B7">
            <w:pPr>
              <w:pStyle w:val="ASFKTablenorm"/>
            </w:pPr>
            <w:r w:rsidRPr="00673C17">
              <w:t xml:space="preserve">Код ПБС по СРРПБС.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РБС</w:t>
            </w:r>
          </w:p>
        </w:tc>
        <w:tc>
          <w:tcPr>
            <w:tcW w:w="3627" w:type="pct"/>
          </w:tcPr>
          <w:p w:rsidR="002418B7" w:rsidRPr="00673C17" w:rsidRDefault="002418B7" w:rsidP="002418B7">
            <w:pPr>
              <w:pStyle w:val="ASFKTablenorm"/>
            </w:pPr>
            <w:r w:rsidRPr="00673C17">
              <w:t xml:space="preserve">Наименование РБС по СРРПБС.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Сводному реестру</w:t>
            </w:r>
          </w:p>
        </w:tc>
        <w:tc>
          <w:tcPr>
            <w:tcW w:w="3627" w:type="pct"/>
          </w:tcPr>
          <w:p w:rsidR="002418B7" w:rsidRPr="00673C17" w:rsidRDefault="002418B7" w:rsidP="002418B7">
            <w:pPr>
              <w:pStyle w:val="ASFKTablenorm"/>
            </w:pPr>
            <w:r w:rsidRPr="00673C17">
              <w:t xml:space="preserve">Код РБС по СРРПБС.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lastRenderedPageBreak/>
              <w:t>Бюджет</w:t>
            </w:r>
          </w:p>
        </w:tc>
        <w:tc>
          <w:tcPr>
            <w:tcW w:w="3627" w:type="pct"/>
          </w:tcPr>
          <w:p w:rsidR="002418B7" w:rsidRPr="00673C17" w:rsidRDefault="002418B7" w:rsidP="002418B7">
            <w:pPr>
              <w:pStyle w:val="ASFKTablenorm"/>
            </w:pPr>
            <w:r w:rsidRPr="00673C17">
              <w:t xml:space="preserve">Наименование бюджета для ЛС клиента, являющегося участником бюджетного процесса.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ОКТМО</w:t>
            </w:r>
          </w:p>
        </w:tc>
        <w:tc>
          <w:tcPr>
            <w:tcW w:w="3627" w:type="pct"/>
          </w:tcPr>
          <w:p w:rsidR="002418B7" w:rsidRPr="00673C17" w:rsidRDefault="002418B7" w:rsidP="002418B7">
            <w:pPr>
              <w:pStyle w:val="ASFKTablenorm"/>
            </w:pPr>
            <w:r w:rsidRPr="00673C17">
              <w:t xml:space="preserve">Код по ОКТМО.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Фин. Орган</w:t>
            </w:r>
          </w:p>
        </w:tc>
        <w:tc>
          <w:tcPr>
            <w:tcW w:w="3627" w:type="pct"/>
          </w:tcPr>
          <w:p w:rsidR="002418B7" w:rsidRPr="00673C17" w:rsidRDefault="002418B7" w:rsidP="002418B7">
            <w:pPr>
              <w:pStyle w:val="ASFKTablenorm"/>
            </w:pPr>
            <w:r w:rsidRPr="00673C17">
              <w:t xml:space="preserve">Наименование ФО, обслуживающего данный бюджет.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ОКПО</w:t>
            </w:r>
          </w:p>
        </w:tc>
        <w:tc>
          <w:tcPr>
            <w:tcW w:w="3627" w:type="pct"/>
          </w:tcPr>
          <w:p w:rsidR="002418B7" w:rsidRPr="00673C17" w:rsidRDefault="002418B7" w:rsidP="002418B7">
            <w:pPr>
              <w:pStyle w:val="ASFKTablenorm"/>
            </w:pPr>
            <w:r w:rsidRPr="00673C17">
              <w:t xml:space="preserve">Код по ОКПО.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Основание для передачи</w:t>
            </w:r>
          </w:p>
        </w:tc>
        <w:tc>
          <w:tcPr>
            <w:tcW w:w="3627" w:type="pct"/>
          </w:tcPr>
          <w:p w:rsidR="002418B7" w:rsidRPr="00673C17" w:rsidRDefault="002418B7" w:rsidP="002418B7">
            <w:pPr>
              <w:pStyle w:val="ASFKTablenorm"/>
            </w:pPr>
            <w:r w:rsidRPr="00673C17">
              <w:t xml:space="preserve">Основание для передачи.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Вкладка «Раздел 1.1.1 «Бюджетные данные»</w:t>
            </w:r>
          </w:p>
        </w:tc>
      </w:tr>
      <w:tr w:rsidR="00E675FC"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627"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Код по БК</w:t>
            </w:r>
          </w:p>
        </w:tc>
        <w:tc>
          <w:tcPr>
            <w:tcW w:w="3627"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БА тек. год с отлож. датой</w:t>
            </w:r>
          </w:p>
        </w:tc>
        <w:tc>
          <w:tcPr>
            <w:tcW w:w="3627" w:type="pct"/>
          </w:tcPr>
          <w:p w:rsidR="002418B7" w:rsidRPr="00673C17" w:rsidRDefault="002418B7" w:rsidP="00050940">
            <w:pPr>
              <w:ind w:firstLine="0"/>
            </w:pPr>
            <w:r w:rsidRPr="00673C17">
              <w:t xml:space="preserve">БА тек. год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БА первый год</w:t>
            </w:r>
          </w:p>
        </w:tc>
        <w:tc>
          <w:tcPr>
            <w:tcW w:w="3627" w:type="pct"/>
          </w:tcPr>
          <w:p w:rsidR="002418B7" w:rsidRPr="00673C17" w:rsidRDefault="002418B7" w:rsidP="00050940">
            <w:pPr>
              <w:ind w:firstLine="0"/>
            </w:pPr>
            <w:r w:rsidRPr="00673C17">
              <w:t xml:space="preserve">БА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БА второй год</w:t>
            </w:r>
          </w:p>
        </w:tc>
        <w:tc>
          <w:tcPr>
            <w:tcW w:w="3627" w:type="pct"/>
          </w:tcPr>
          <w:p w:rsidR="002418B7" w:rsidRPr="00673C17" w:rsidRDefault="002418B7" w:rsidP="00050940">
            <w:pPr>
              <w:ind w:firstLine="0"/>
            </w:pPr>
            <w:r w:rsidRPr="00673C17">
              <w:t xml:space="preserve">БА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ЛБО тек. год (всего)</w:t>
            </w:r>
          </w:p>
        </w:tc>
        <w:tc>
          <w:tcPr>
            <w:tcW w:w="3627" w:type="pct"/>
          </w:tcPr>
          <w:p w:rsidR="002418B7" w:rsidRPr="00673C17" w:rsidRDefault="002418B7" w:rsidP="002418B7">
            <w:pPr>
              <w:ind w:firstLine="0"/>
            </w:pPr>
            <w:r w:rsidRPr="00673C17">
              <w:t xml:space="preserve">ЛБО тек. год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ЛБО тек. год с отлож. датой</w:t>
            </w:r>
          </w:p>
        </w:tc>
        <w:tc>
          <w:tcPr>
            <w:tcW w:w="3627" w:type="pct"/>
          </w:tcPr>
          <w:p w:rsidR="002418B7" w:rsidRPr="00673C17" w:rsidRDefault="002418B7" w:rsidP="00050940">
            <w:pPr>
              <w:ind w:firstLine="0"/>
            </w:pPr>
            <w:r w:rsidRPr="00673C17">
              <w:t xml:space="preserve">ЛБО тек. год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ЛБО первый год</w:t>
            </w:r>
          </w:p>
        </w:tc>
        <w:tc>
          <w:tcPr>
            <w:tcW w:w="3627" w:type="pct"/>
          </w:tcPr>
          <w:p w:rsidR="002418B7" w:rsidRPr="00673C17" w:rsidRDefault="002418B7" w:rsidP="002418B7">
            <w:pPr>
              <w:pStyle w:val="ASFKTablenorm"/>
            </w:pPr>
            <w:r w:rsidRPr="00673C17">
              <w:t xml:space="preserve">ЛБО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ЛБО второй год</w:t>
            </w:r>
          </w:p>
        </w:tc>
        <w:tc>
          <w:tcPr>
            <w:tcW w:w="3627" w:type="pct"/>
          </w:tcPr>
          <w:p w:rsidR="002418B7" w:rsidRPr="00673C17" w:rsidRDefault="002418B7" w:rsidP="002418B7">
            <w:pPr>
              <w:pStyle w:val="ASFKTablenorm"/>
            </w:pPr>
            <w:r w:rsidRPr="00673C17">
              <w:t xml:space="preserve">ЛБО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ПОФР (всего)</w:t>
            </w:r>
          </w:p>
        </w:tc>
        <w:tc>
          <w:tcPr>
            <w:tcW w:w="3627" w:type="pct"/>
          </w:tcPr>
          <w:p w:rsidR="002418B7" w:rsidRPr="00673C17" w:rsidRDefault="002418B7" w:rsidP="002418B7">
            <w:pPr>
              <w:pStyle w:val="ASFKTablenorm"/>
            </w:pPr>
            <w:r w:rsidRPr="00673C17">
              <w:t xml:space="preserve">ПОФР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ПОФР с отлож. датой</w:t>
            </w:r>
          </w:p>
        </w:tc>
        <w:tc>
          <w:tcPr>
            <w:tcW w:w="3627" w:type="pct"/>
          </w:tcPr>
          <w:p w:rsidR="002418B7" w:rsidRPr="00673C17" w:rsidRDefault="002418B7" w:rsidP="002418B7">
            <w:pPr>
              <w:pStyle w:val="ASFKTablenorm"/>
            </w:pPr>
            <w:r w:rsidRPr="00673C17">
              <w:t xml:space="preserve">ПОФР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Примечание</w:t>
            </w:r>
          </w:p>
        </w:tc>
        <w:tc>
          <w:tcPr>
            <w:tcW w:w="3627"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БА тек. год (всего)</w:t>
            </w:r>
          </w:p>
        </w:tc>
        <w:tc>
          <w:tcPr>
            <w:tcW w:w="3627" w:type="pct"/>
          </w:tcPr>
          <w:p w:rsidR="002418B7" w:rsidRPr="00673C17" w:rsidRDefault="002418B7" w:rsidP="002418B7">
            <w:pPr>
              <w:pStyle w:val="ASFKTablenorm"/>
            </w:pPr>
            <w:r w:rsidRPr="00673C17">
              <w:t xml:space="preserve">БА тек. год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БА тек. год с отлож. датой</w:t>
            </w:r>
          </w:p>
        </w:tc>
        <w:tc>
          <w:tcPr>
            <w:tcW w:w="3627" w:type="pct"/>
          </w:tcPr>
          <w:p w:rsidR="002418B7" w:rsidRPr="00673C17" w:rsidRDefault="002418B7" w:rsidP="002418B7">
            <w:pPr>
              <w:pStyle w:val="ASFKTablenorm"/>
            </w:pPr>
            <w:r w:rsidRPr="00673C17">
              <w:t xml:space="preserve">БА тек. год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БА первый год</w:t>
            </w:r>
          </w:p>
        </w:tc>
        <w:tc>
          <w:tcPr>
            <w:tcW w:w="3627" w:type="pct"/>
          </w:tcPr>
          <w:p w:rsidR="002418B7" w:rsidRPr="00673C17" w:rsidRDefault="002418B7" w:rsidP="002418B7">
            <w:pPr>
              <w:pStyle w:val="ASFKTablenorm"/>
            </w:pPr>
            <w:r w:rsidRPr="00673C17">
              <w:t xml:space="preserve">БА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БА второй год</w:t>
            </w:r>
          </w:p>
        </w:tc>
        <w:tc>
          <w:tcPr>
            <w:tcW w:w="3627" w:type="pct"/>
          </w:tcPr>
          <w:p w:rsidR="002418B7" w:rsidRPr="00673C17" w:rsidRDefault="002418B7" w:rsidP="002418B7">
            <w:pPr>
              <w:pStyle w:val="ASFKTablenorm"/>
            </w:pPr>
            <w:r w:rsidRPr="00673C17">
              <w:t xml:space="preserve">БА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ЛБО тек. год (всего)</w:t>
            </w:r>
          </w:p>
        </w:tc>
        <w:tc>
          <w:tcPr>
            <w:tcW w:w="3627" w:type="pct"/>
          </w:tcPr>
          <w:p w:rsidR="002418B7" w:rsidRPr="00673C17" w:rsidRDefault="002418B7" w:rsidP="002418B7">
            <w:pPr>
              <w:pStyle w:val="ASFKTablenorm"/>
            </w:pPr>
            <w:r w:rsidRPr="00673C17">
              <w:t xml:space="preserve">ЛБО тек. год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ЛБО тек. год с отлож. датой</w:t>
            </w:r>
          </w:p>
        </w:tc>
        <w:tc>
          <w:tcPr>
            <w:tcW w:w="3627" w:type="pct"/>
          </w:tcPr>
          <w:p w:rsidR="002418B7" w:rsidRPr="00673C17" w:rsidRDefault="002418B7" w:rsidP="002418B7">
            <w:pPr>
              <w:pStyle w:val="ASFKTablenorm"/>
            </w:pPr>
            <w:r w:rsidRPr="00673C17">
              <w:t xml:space="preserve">ЛБО тек. год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ЛБО первый год</w:t>
            </w:r>
          </w:p>
        </w:tc>
        <w:tc>
          <w:tcPr>
            <w:tcW w:w="3627" w:type="pct"/>
          </w:tcPr>
          <w:p w:rsidR="002418B7" w:rsidRPr="00673C17" w:rsidRDefault="002418B7" w:rsidP="002418B7">
            <w:pPr>
              <w:pStyle w:val="ASFKTablenorm"/>
            </w:pPr>
            <w:r w:rsidRPr="00673C17">
              <w:t xml:space="preserve">ЛБО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ЛБО второй год</w:t>
            </w:r>
          </w:p>
        </w:tc>
        <w:tc>
          <w:tcPr>
            <w:tcW w:w="3627" w:type="pct"/>
          </w:tcPr>
          <w:p w:rsidR="002418B7" w:rsidRPr="00673C17" w:rsidRDefault="002418B7" w:rsidP="002418B7">
            <w:pPr>
              <w:pStyle w:val="ASFKTablenorm"/>
            </w:pPr>
            <w:r w:rsidRPr="00673C17">
              <w:t xml:space="preserve">ЛБО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ПОФР (всего)</w:t>
            </w:r>
          </w:p>
        </w:tc>
        <w:tc>
          <w:tcPr>
            <w:tcW w:w="3627" w:type="pct"/>
          </w:tcPr>
          <w:p w:rsidR="002418B7" w:rsidRPr="00673C17" w:rsidRDefault="002418B7" w:rsidP="002418B7">
            <w:pPr>
              <w:pStyle w:val="ASFKTablenorm"/>
            </w:pPr>
            <w:r w:rsidRPr="00673C17">
              <w:t xml:space="preserve">ПОФР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ПОФР с отлож. датой</w:t>
            </w:r>
          </w:p>
        </w:tc>
        <w:tc>
          <w:tcPr>
            <w:tcW w:w="3627" w:type="pct"/>
          </w:tcPr>
          <w:p w:rsidR="002418B7" w:rsidRPr="00673C17" w:rsidRDefault="002418B7" w:rsidP="002418B7">
            <w:pPr>
              <w:pStyle w:val="ASFKTablenorm"/>
            </w:pPr>
            <w:r w:rsidRPr="00673C17">
              <w:t xml:space="preserve">ПОФР с отлож. датой. Импорт из </w:t>
            </w:r>
            <w:r w:rsidR="00234AF7">
              <w:t>ППО OEBS АСФК</w:t>
            </w:r>
            <w:r w:rsidRPr="00673C17">
              <w:t>.</w:t>
            </w:r>
          </w:p>
        </w:tc>
      </w:tr>
    </w:tbl>
    <w:p w:rsidR="002418B7" w:rsidRPr="00673C17" w:rsidRDefault="002418B7" w:rsidP="002418B7">
      <w:pPr>
        <w:pStyle w:val="ASFKNormal"/>
      </w:pPr>
      <w:r w:rsidRPr="00673C17">
        <w:t xml:space="preserve">ЭФ документа «Акт приемки-передачи показателей лицевого счета получателя бюджетных средств», закладки «Документ», вкладки «Раздел 1.1.2 ЛБО в тек. фин. </w:t>
      </w:r>
      <w:r w:rsidR="006E6A05" w:rsidRPr="00673C17">
        <w:t>Г</w:t>
      </w:r>
      <w:r w:rsidRPr="00673C17">
        <w:t xml:space="preserve">оду на </w:t>
      </w:r>
      <w:r w:rsidRPr="00673C17">
        <w:lastRenderedPageBreak/>
        <w:t xml:space="preserve">выплаты за счет связ. </w:t>
      </w:r>
      <w:r w:rsidR="006E6A05" w:rsidRPr="00673C17">
        <w:t>И</w:t>
      </w:r>
      <w:r w:rsidRPr="00673C17">
        <w:t xml:space="preserve">ностр. </w:t>
      </w:r>
      <w:r w:rsidR="006E6A05" w:rsidRPr="00673C17">
        <w:t>К</w:t>
      </w:r>
      <w:r w:rsidRPr="00673C17">
        <w:t xml:space="preserve">редитов и на выплаты в ин. валюте» представлена на рисунке </w:t>
      </w:r>
      <w:r w:rsidRPr="00673C17">
        <w:fldChar w:fldCharType="begin"/>
      </w:r>
      <w:r w:rsidRPr="00673C17">
        <w:instrText xml:space="preserve"> REF _Ref518925583 \h </w:instrText>
      </w:r>
      <w:r w:rsidR="00673C17">
        <w:instrText xml:space="preserve"> \* MERGEFORMAT </w:instrText>
      </w:r>
      <w:r w:rsidRPr="00673C17">
        <w:fldChar w:fldCharType="separate"/>
      </w:r>
      <w:r w:rsidR="00B10DE5">
        <w:rPr>
          <w:noProof/>
        </w:rPr>
        <w:t>243</w:t>
      </w:r>
      <w:r w:rsidRPr="00673C17">
        <w:fldChar w:fldCharType="end"/>
      </w:r>
      <w:r w:rsidRPr="00673C17">
        <w:t>.</w:t>
      </w:r>
    </w:p>
    <w:p w:rsidR="002418B7" w:rsidRPr="00673C17" w:rsidRDefault="008A1002" w:rsidP="002418B7">
      <w:pPr>
        <w:pStyle w:val="ASFKFigure"/>
      </w:pPr>
      <w:r w:rsidRPr="00673C17">
        <w:rPr>
          <w:noProof/>
        </w:rPr>
        <w:drawing>
          <wp:inline distT="0" distB="0" distL="0" distR="0" wp14:anchorId="510A70AF" wp14:editId="1891D792">
            <wp:extent cx="6120130" cy="2205990"/>
            <wp:effectExtent l="0" t="0" r="0" b="3810"/>
            <wp:docPr id="131" name="Рисунок 131" descr="D:\Скриншоты\3\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3\1.1.2.png"/>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20130" cy="220599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10" w:name="_Ref518925583"/>
      <w:bookmarkStart w:id="1611" w:name="_Toc188889461"/>
      <w:r w:rsidR="00B10DE5">
        <w:rPr>
          <w:noProof/>
        </w:rPr>
        <w:t>243</w:t>
      </w:r>
      <w:bookmarkEnd w:id="1610"/>
      <w:r w:rsidRPr="00673C17">
        <w:rPr>
          <w:noProof/>
        </w:rPr>
        <w:fldChar w:fldCharType="end"/>
      </w:r>
      <w:r w:rsidR="002418B7" w:rsidRPr="00673C17">
        <w:t xml:space="preserve">. ЭФ документа «Акт приемки-передачи показателей лицевого счета получателя бюджетных средств», закладки «Документ», вкладки «Раздел 1.1.2 ЛБО в тек. фин. </w:t>
      </w:r>
      <w:r w:rsidR="006E6A05" w:rsidRPr="00673C17">
        <w:t>Г</w:t>
      </w:r>
      <w:r w:rsidR="002418B7" w:rsidRPr="00673C17">
        <w:t xml:space="preserve">оду на выплаты за счет связ. </w:t>
      </w:r>
      <w:r w:rsidR="006E6A05" w:rsidRPr="00673C17">
        <w:t>И</w:t>
      </w:r>
      <w:r w:rsidR="002418B7" w:rsidRPr="00673C17">
        <w:t xml:space="preserve">ностр. </w:t>
      </w:r>
      <w:r w:rsidR="006E6A05" w:rsidRPr="00673C17">
        <w:t>К</w:t>
      </w:r>
      <w:r w:rsidR="002418B7" w:rsidRPr="00673C17">
        <w:t>редитов и на выплаты в ин. валюте»</w:t>
      </w:r>
      <w:bookmarkEnd w:id="1611"/>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1.1.2 ЛБО в тек. фин. </w:t>
      </w:r>
      <w:r w:rsidR="006E6A05" w:rsidRPr="00673C17">
        <w:t>Г</w:t>
      </w:r>
      <w:r w:rsidRPr="00673C17">
        <w:t xml:space="preserve">оду на выплаты за счет связ. </w:t>
      </w:r>
      <w:r w:rsidR="006E6A05" w:rsidRPr="00673C17">
        <w:t>И</w:t>
      </w:r>
      <w:r w:rsidRPr="00673C17">
        <w:t xml:space="preserve">ностр. </w:t>
      </w:r>
      <w:r w:rsidR="006E6A05" w:rsidRPr="00673C17">
        <w:t>К</w:t>
      </w:r>
      <w:r w:rsidRPr="00673C17">
        <w:t xml:space="preserve">редитов и на выплаты в ин. валюте» приведен в таблице </w:t>
      </w:r>
      <w:r w:rsidRPr="00673C17">
        <w:fldChar w:fldCharType="begin"/>
      </w:r>
      <w:r w:rsidRPr="00673C17">
        <w:instrText xml:space="preserve"> REF _Ref518925584 \h </w:instrText>
      </w:r>
      <w:r w:rsidR="00673C17">
        <w:instrText xml:space="preserve"> \* MERGEFORMAT </w:instrText>
      </w:r>
      <w:r w:rsidRPr="00673C17">
        <w:fldChar w:fldCharType="separate"/>
      </w:r>
      <w:r w:rsidR="00B10DE5">
        <w:rPr>
          <w:noProof/>
        </w:rPr>
        <w:t>146</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12" w:name="_Ref518925584"/>
      <w:bookmarkStart w:id="1613" w:name="_Toc188888551"/>
      <w:r w:rsidR="00B10DE5">
        <w:rPr>
          <w:noProof/>
        </w:rPr>
        <w:t>146</w:t>
      </w:r>
      <w:bookmarkEnd w:id="1612"/>
      <w:r w:rsidRPr="00673C17">
        <w:rPr>
          <w:noProof/>
        </w:rPr>
        <w:fldChar w:fldCharType="end"/>
      </w:r>
      <w:r w:rsidR="002418B7" w:rsidRPr="00673C17">
        <w:t xml:space="preserve">.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w:t>
      </w:r>
      <w:r w:rsidR="006E6A05" w:rsidRPr="00673C17">
        <w:t>Г</w:t>
      </w:r>
      <w:r w:rsidR="002418B7" w:rsidRPr="00673C17">
        <w:t xml:space="preserve">оду на выплаты за счет связ. </w:t>
      </w:r>
      <w:r w:rsidR="006E6A05" w:rsidRPr="00673C17">
        <w:t>И</w:t>
      </w:r>
      <w:r w:rsidR="002418B7" w:rsidRPr="00673C17">
        <w:t xml:space="preserve">ностр. </w:t>
      </w:r>
      <w:r w:rsidR="006E6A05" w:rsidRPr="00673C17">
        <w:t>К</w:t>
      </w:r>
      <w:r w:rsidR="002418B7" w:rsidRPr="00673C17">
        <w:t>редитов и на выплаты в ин. валюте»</w:t>
      </w:r>
      <w:bookmarkEnd w:id="1613"/>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 xml:space="preserve">Сумма за счет связ. </w:t>
            </w:r>
            <w:r w:rsidR="006E6A05" w:rsidRPr="00673C17">
              <w:t>К</w:t>
            </w:r>
            <w:r w:rsidRPr="00673C17">
              <w:t>редитов</w:t>
            </w:r>
          </w:p>
        </w:tc>
        <w:tc>
          <w:tcPr>
            <w:tcW w:w="3590" w:type="pct"/>
          </w:tcPr>
          <w:p w:rsidR="002418B7" w:rsidRPr="00673C17" w:rsidRDefault="002418B7" w:rsidP="002418B7">
            <w:pPr>
              <w:pStyle w:val="ASFKTablenorm"/>
            </w:pPr>
            <w:r w:rsidRPr="00673C17">
              <w:t xml:space="preserve">Сумма за счет связ. </w:t>
            </w:r>
            <w:r w:rsidR="006E6A05" w:rsidRPr="00673C17">
              <w:t>К</w:t>
            </w:r>
            <w:r w:rsidRPr="00673C17">
              <w:t xml:space="preserve">редитов.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(всего)</w:t>
            </w:r>
          </w:p>
        </w:tc>
        <w:tc>
          <w:tcPr>
            <w:tcW w:w="3590" w:type="pct"/>
          </w:tcPr>
          <w:p w:rsidR="002418B7" w:rsidRPr="00673C17" w:rsidRDefault="002418B7" w:rsidP="002418B7">
            <w:pPr>
              <w:pStyle w:val="ASFKTablenorm"/>
            </w:pPr>
            <w:r w:rsidRPr="00673C17">
              <w:t xml:space="preserve">Сумма на выплаты в ин. валюте (всего).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с отлож. датой</w:t>
            </w:r>
          </w:p>
        </w:tc>
        <w:tc>
          <w:tcPr>
            <w:tcW w:w="3590" w:type="pct"/>
          </w:tcPr>
          <w:p w:rsidR="002418B7" w:rsidRPr="00673C17" w:rsidRDefault="002418B7" w:rsidP="002418B7">
            <w:pPr>
              <w:pStyle w:val="ASFKTablenorm"/>
            </w:pPr>
            <w:r w:rsidRPr="00673C17">
              <w:t xml:space="preserve">Сумма на выплаты в ин. валюте с отлож. датой.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 xml:space="preserve">Сумма за счет связ. </w:t>
            </w:r>
            <w:r w:rsidR="006E6A05" w:rsidRPr="00673C17">
              <w:t>К</w:t>
            </w:r>
            <w:r w:rsidRPr="00673C17">
              <w:t>редитов</w:t>
            </w:r>
          </w:p>
        </w:tc>
        <w:tc>
          <w:tcPr>
            <w:tcW w:w="3590" w:type="pct"/>
          </w:tcPr>
          <w:p w:rsidR="002418B7" w:rsidRPr="00673C17" w:rsidRDefault="002418B7" w:rsidP="002418B7">
            <w:pPr>
              <w:pStyle w:val="ASFKTablenorm"/>
            </w:pPr>
            <w:r w:rsidRPr="00673C17">
              <w:t xml:space="preserve">Сумма за счет связ. </w:t>
            </w:r>
            <w:r w:rsidR="006E6A05" w:rsidRPr="00673C17">
              <w:t>К</w:t>
            </w:r>
            <w:r w:rsidRPr="00673C17">
              <w:t xml:space="preserve">редитов.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(всего)</w:t>
            </w:r>
          </w:p>
        </w:tc>
        <w:tc>
          <w:tcPr>
            <w:tcW w:w="3590" w:type="pct"/>
          </w:tcPr>
          <w:p w:rsidR="002418B7" w:rsidRPr="00673C17" w:rsidRDefault="002418B7" w:rsidP="002418B7">
            <w:pPr>
              <w:pStyle w:val="ASFKTablenorm"/>
            </w:pPr>
            <w:r w:rsidRPr="00673C17">
              <w:t xml:space="preserve">Сумма на выплаты в ин. валюте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с отлож. датой</w:t>
            </w:r>
          </w:p>
        </w:tc>
        <w:tc>
          <w:tcPr>
            <w:tcW w:w="3590" w:type="pct"/>
          </w:tcPr>
          <w:p w:rsidR="002418B7" w:rsidRPr="00673C17" w:rsidRDefault="002418B7" w:rsidP="002418B7">
            <w:pPr>
              <w:pStyle w:val="ASFKTablenorm"/>
            </w:pPr>
            <w:r w:rsidRPr="00673C17">
              <w:t xml:space="preserve">Сумма на выплаты в ин. валюте с отлож. датой. Импорт из </w:t>
            </w:r>
            <w:r w:rsidR="00234AF7">
              <w:t>ППО OEBS АСФК</w:t>
            </w:r>
            <w:r w:rsidRPr="00673C17">
              <w:t>.</w:t>
            </w:r>
          </w:p>
        </w:tc>
      </w:tr>
    </w:tbl>
    <w:p w:rsidR="002418B7" w:rsidRPr="00673C17" w:rsidRDefault="002418B7" w:rsidP="002418B7">
      <w:pPr>
        <w:pStyle w:val="ASFKNormal"/>
      </w:pPr>
      <w:r w:rsidRPr="00673C17">
        <w:lastRenderedPageBreak/>
        <w:t xml:space="preserve">ЭФ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6E6A05" w:rsidRPr="00673C17">
        <w:t>И</w:t>
      </w:r>
      <w:r w:rsidRPr="00673C17">
        <w:t xml:space="preserve">ностр. </w:t>
      </w:r>
      <w:r w:rsidR="006E6A05" w:rsidRPr="00673C17">
        <w:t>К</w:t>
      </w:r>
      <w:r w:rsidRPr="00673C17">
        <w:t>редитов на выплаты в ин. валюте» представлена на рисунке </w:t>
      </w:r>
      <w:r w:rsidRPr="00673C17">
        <w:fldChar w:fldCharType="begin"/>
      </w:r>
      <w:r w:rsidRPr="00673C17">
        <w:instrText xml:space="preserve"> REF _Ref518925991 \h </w:instrText>
      </w:r>
      <w:r w:rsidR="00673C17">
        <w:instrText xml:space="preserve"> \* MERGEFORMAT </w:instrText>
      </w:r>
      <w:r w:rsidRPr="00673C17">
        <w:fldChar w:fldCharType="separate"/>
      </w:r>
      <w:r w:rsidR="00B10DE5">
        <w:rPr>
          <w:noProof/>
        </w:rPr>
        <w:t>244</w:t>
      </w:r>
      <w:r w:rsidRPr="00673C17">
        <w:fldChar w:fldCharType="end"/>
      </w:r>
      <w:r w:rsidRPr="00673C17">
        <w:t>.</w:t>
      </w:r>
    </w:p>
    <w:p w:rsidR="002418B7" w:rsidRPr="00673C17" w:rsidRDefault="004D71D9" w:rsidP="002418B7">
      <w:pPr>
        <w:pStyle w:val="ASFKFigure"/>
      </w:pPr>
      <w:r w:rsidRPr="00673C17">
        <w:rPr>
          <w:noProof/>
        </w:rPr>
        <w:drawing>
          <wp:inline distT="0" distB="0" distL="0" distR="0">
            <wp:extent cx="6124575" cy="2924175"/>
            <wp:effectExtent l="0" t="0" r="9525" b="9525"/>
            <wp:docPr id="331" name="Рисунок 3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14" w:name="_Ref518925991"/>
      <w:bookmarkStart w:id="1615" w:name="_Toc188889462"/>
      <w:r w:rsidR="00B10DE5">
        <w:rPr>
          <w:noProof/>
        </w:rPr>
        <w:t>244</w:t>
      </w:r>
      <w:bookmarkEnd w:id="1614"/>
      <w:r w:rsidRPr="00673C17">
        <w:rPr>
          <w:noProof/>
        </w:rPr>
        <w:fldChar w:fldCharType="end"/>
      </w:r>
      <w:r w:rsidR="002418B7" w:rsidRPr="00673C17">
        <w:t xml:space="preserve">. ЭФ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6E6A05" w:rsidRPr="00673C17">
        <w:t>И</w:t>
      </w:r>
      <w:r w:rsidR="002418B7" w:rsidRPr="00673C17">
        <w:t xml:space="preserve">ностр. </w:t>
      </w:r>
      <w:r w:rsidR="006E6A05" w:rsidRPr="00673C17">
        <w:t>К</w:t>
      </w:r>
      <w:r w:rsidR="002418B7" w:rsidRPr="00673C17">
        <w:t>редитов на выплаты в ин. валюте»</w:t>
      </w:r>
      <w:bookmarkEnd w:id="1615"/>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6E6A05" w:rsidRPr="00673C17">
        <w:t>И</w:t>
      </w:r>
      <w:r w:rsidRPr="00673C17">
        <w:t xml:space="preserve">ностр. </w:t>
      </w:r>
      <w:r w:rsidR="006E6A05" w:rsidRPr="00673C17">
        <w:t>К</w:t>
      </w:r>
      <w:r w:rsidRPr="00673C17">
        <w:t xml:space="preserve">редитов на выплаты в ин. валюте» приведен в таблице </w:t>
      </w:r>
      <w:r w:rsidRPr="00673C17">
        <w:fldChar w:fldCharType="begin"/>
      </w:r>
      <w:r w:rsidRPr="00673C17">
        <w:instrText xml:space="preserve"> REF _Ref518925994 \h </w:instrText>
      </w:r>
      <w:r w:rsidR="00673C17">
        <w:instrText xml:space="preserve"> \* MERGEFORMAT </w:instrText>
      </w:r>
      <w:r w:rsidRPr="00673C17">
        <w:fldChar w:fldCharType="separate"/>
      </w:r>
      <w:r w:rsidR="00B10DE5">
        <w:rPr>
          <w:noProof/>
        </w:rPr>
        <w:t>147</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16" w:name="_Ref518925994"/>
      <w:bookmarkStart w:id="1617" w:name="_Toc188888552"/>
      <w:r w:rsidR="00B10DE5">
        <w:rPr>
          <w:noProof/>
        </w:rPr>
        <w:t>147</w:t>
      </w:r>
      <w:bookmarkEnd w:id="1616"/>
      <w:r w:rsidRPr="00673C17">
        <w:rPr>
          <w:noProof/>
        </w:rPr>
        <w:fldChar w:fldCharType="end"/>
      </w:r>
      <w:r w:rsidR="002418B7" w:rsidRPr="00673C17">
        <w:t xml:space="preserve">.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6E6A05" w:rsidRPr="00673C17">
        <w:t>И</w:t>
      </w:r>
      <w:r w:rsidR="002418B7" w:rsidRPr="00673C17">
        <w:t xml:space="preserve">ностр. </w:t>
      </w:r>
      <w:r w:rsidR="006E6A05" w:rsidRPr="00673C17">
        <w:t>К</w:t>
      </w:r>
      <w:r w:rsidR="002418B7" w:rsidRPr="00673C17">
        <w:t>редитов на выплаты в ин. валюте»</w:t>
      </w:r>
      <w:bookmarkEnd w:id="1617"/>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в рублях (всего)</w:t>
            </w:r>
          </w:p>
        </w:tc>
        <w:tc>
          <w:tcPr>
            <w:tcW w:w="3590" w:type="pct"/>
          </w:tcPr>
          <w:p w:rsidR="002418B7" w:rsidRPr="00673C17" w:rsidRDefault="002418B7" w:rsidP="002418B7">
            <w:pPr>
              <w:pStyle w:val="ASFKTablenorm"/>
            </w:pPr>
            <w:r w:rsidRPr="00673C17">
              <w:t xml:space="preserve">Сумма в рублях (всего).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в рублях с отлож. датой</w:t>
            </w:r>
          </w:p>
        </w:tc>
        <w:tc>
          <w:tcPr>
            <w:tcW w:w="3590" w:type="pct"/>
          </w:tcPr>
          <w:p w:rsidR="002418B7" w:rsidRPr="00673C17" w:rsidRDefault="002418B7" w:rsidP="002418B7">
            <w:pPr>
              <w:pStyle w:val="ASFKTablenorm"/>
            </w:pPr>
            <w:r w:rsidRPr="00673C17">
              <w:t xml:space="preserve">Сумма в рублях с отлож. датой.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в рублях (всего)</w:t>
            </w:r>
          </w:p>
        </w:tc>
        <w:tc>
          <w:tcPr>
            <w:tcW w:w="3590" w:type="pct"/>
          </w:tcPr>
          <w:p w:rsidR="002418B7" w:rsidRPr="00673C17" w:rsidRDefault="002418B7" w:rsidP="002418B7">
            <w:pPr>
              <w:pStyle w:val="ASFKTablenorm"/>
            </w:pPr>
            <w:r w:rsidRPr="00673C17">
              <w:t xml:space="preserve">Сумма в рублях (всего).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в рублях с отлож. датой</w:t>
            </w:r>
          </w:p>
        </w:tc>
        <w:tc>
          <w:tcPr>
            <w:tcW w:w="3590" w:type="pct"/>
          </w:tcPr>
          <w:p w:rsidR="002418B7" w:rsidRPr="00673C17" w:rsidRDefault="002418B7" w:rsidP="002418B7">
            <w:pPr>
              <w:pStyle w:val="ASFKTablenorm"/>
            </w:pPr>
            <w:r w:rsidRPr="00673C17">
              <w:t xml:space="preserve">Сумма в рублях с отлож. датой.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1.2.1 Детализированные ЛБО» представлена на рисунке </w:t>
      </w:r>
      <w:r w:rsidRPr="00673C17">
        <w:fldChar w:fldCharType="begin"/>
      </w:r>
      <w:r w:rsidRPr="00673C17">
        <w:instrText xml:space="preserve"> REF _Ref518925995 \h </w:instrText>
      </w:r>
      <w:r w:rsidR="00673C17">
        <w:instrText xml:space="preserve"> \* MERGEFORMAT </w:instrText>
      </w:r>
      <w:r w:rsidRPr="00673C17">
        <w:fldChar w:fldCharType="separate"/>
      </w:r>
      <w:r w:rsidR="00B10DE5">
        <w:rPr>
          <w:noProof/>
        </w:rPr>
        <w:t>245</w:t>
      </w:r>
      <w:r w:rsidRPr="00673C17">
        <w:fldChar w:fldCharType="end"/>
      </w:r>
      <w:r w:rsidRPr="00673C17">
        <w:t>.</w:t>
      </w:r>
    </w:p>
    <w:p w:rsidR="002418B7" w:rsidRPr="00673C17" w:rsidRDefault="008A1002" w:rsidP="002418B7">
      <w:pPr>
        <w:pStyle w:val="ASFKFigure"/>
      </w:pPr>
      <w:r w:rsidRPr="00673C17">
        <w:rPr>
          <w:noProof/>
        </w:rPr>
        <w:lastRenderedPageBreak/>
        <w:drawing>
          <wp:inline distT="0" distB="0" distL="0" distR="0" wp14:anchorId="5752AB8E" wp14:editId="198C3962">
            <wp:extent cx="6120130" cy="2122170"/>
            <wp:effectExtent l="0" t="0" r="0" b="0"/>
            <wp:docPr id="252" name="Рисунок 252" descr="D:\Скриншоты\3\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3\1.2.1.png"/>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120130" cy="212217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18" w:name="_Ref518925995"/>
      <w:bookmarkStart w:id="1619" w:name="_Toc188889463"/>
      <w:r w:rsidR="00B10DE5">
        <w:rPr>
          <w:noProof/>
        </w:rPr>
        <w:t>245</w:t>
      </w:r>
      <w:bookmarkEnd w:id="1618"/>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bookmarkEnd w:id="1619"/>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 приведен в таблице </w:t>
      </w:r>
      <w:r w:rsidRPr="00673C17">
        <w:fldChar w:fldCharType="begin"/>
      </w:r>
      <w:r w:rsidRPr="00673C17">
        <w:instrText xml:space="preserve"> REF _Ref518925996 \h </w:instrText>
      </w:r>
      <w:r w:rsidR="00673C17">
        <w:instrText xml:space="preserve"> \* MERGEFORMAT </w:instrText>
      </w:r>
      <w:r w:rsidRPr="00673C17">
        <w:fldChar w:fldCharType="separate"/>
      </w:r>
      <w:r w:rsidR="00B10DE5">
        <w:rPr>
          <w:noProof/>
        </w:rPr>
        <w:t>148</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20" w:name="_Ref518925996"/>
      <w:bookmarkStart w:id="1621" w:name="_Toc188888553"/>
      <w:r w:rsidR="00B10DE5">
        <w:rPr>
          <w:noProof/>
        </w:rPr>
        <w:t>148</w:t>
      </w:r>
      <w:bookmarkEnd w:id="1620"/>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bookmarkEnd w:id="1621"/>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тек. год (всего)</w:t>
            </w:r>
          </w:p>
        </w:tc>
        <w:tc>
          <w:tcPr>
            <w:tcW w:w="3590" w:type="pct"/>
          </w:tcPr>
          <w:p w:rsidR="002418B7" w:rsidRPr="00673C17" w:rsidRDefault="002418B7" w:rsidP="002418B7">
            <w:pPr>
              <w:pStyle w:val="ASFKTablenorm"/>
            </w:pPr>
            <w:r w:rsidRPr="00673C17">
              <w:t xml:space="preserve">ЛБО тек. год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тек. год с отлож. датой</w:t>
            </w:r>
          </w:p>
        </w:tc>
        <w:tc>
          <w:tcPr>
            <w:tcW w:w="3590" w:type="pct"/>
          </w:tcPr>
          <w:p w:rsidR="002418B7" w:rsidRPr="00673C17" w:rsidRDefault="002418B7" w:rsidP="002418B7">
            <w:pPr>
              <w:pStyle w:val="ASFKTablenorm"/>
            </w:pPr>
            <w:r w:rsidRPr="00673C17">
              <w:t xml:space="preserve">ЛБО тек. год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первый год</w:t>
            </w:r>
          </w:p>
        </w:tc>
        <w:tc>
          <w:tcPr>
            <w:tcW w:w="3590" w:type="pct"/>
          </w:tcPr>
          <w:p w:rsidR="002418B7" w:rsidRPr="00673C17" w:rsidRDefault="002418B7" w:rsidP="002418B7">
            <w:pPr>
              <w:pStyle w:val="ASFKTablenorm"/>
            </w:pPr>
            <w:r w:rsidRPr="00673C17">
              <w:t xml:space="preserve">ЛБО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второй год</w:t>
            </w:r>
          </w:p>
        </w:tc>
        <w:tc>
          <w:tcPr>
            <w:tcW w:w="3590" w:type="pct"/>
          </w:tcPr>
          <w:p w:rsidR="002418B7" w:rsidRPr="00673C17" w:rsidRDefault="002418B7" w:rsidP="002418B7">
            <w:pPr>
              <w:pStyle w:val="ASFKTablenorm"/>
            </w:pPr>
            <w:r w:rsidRPr="00673C17">
              <w:t xml:space="preserve">ЛБО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тек. год (всего)</w:t>
            </w:r>
          </w:p>
        </w:tc>
        <w:tc>
          <w:tcPr>
            <w:tcW w:w="3590" w:type="pct"/>
          </w:tcPr>
          <w:p w:rsidR="002418B7" w:rsidRPr="00673C17" w:rsidRDefault="002418B7" w:rsidP="002418B7">
            <w:pPr>
              <w:pStyle w:val="ASFKTablenorm"/>
            </w:pPr>
            <w:r w:rsidRPr="00673C17">
              <w:t xml:space="preserve">ЛБО тек. год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тек. год с отлож. датой</w:t>
            </w:r>
          </w:p>
        </w:tc>
        <w:tc>
          <w:tcPr>
            <w:tcW w:w="3590" w:type="pct"/>
          </w:tcPr>
          <w:p w:rsidR="002418B7" w:rsidRPr="00673C17" w:rsidRDefault="002418B7" w:rsidP="002418B7">
            <w:pPr>
              <w:pStyle w:val="ASFKTablenorm"/>
            </w:pPr>
            <w:r w:rsidRPr="00673C17">
              <w:t xml:space="preserve">ЛБО тек. год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первый год</w:t>
            </w:r>
          </w:p>
        </w:tc>
        <w:tc>
          <w:tcPr>
            <w:tcW w:w="3590" w:type="pct"/>
          </w:tcPr>
          <w:p w:rsidR="002418B7" w:rsidRPr="00673C17" w:rsidRDefault="002418B7" w:rsidP="002418B7">
            <w:pPr>
              <w:pStyle w:val="ASFKTablenorm"/>
            </w:pPr>
            <w:r w:rsidRPr="00673C17">
              <w:t xml:space="preserve">ЛБО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второй год</w:t>
            </w:r>
          </w:p>
        </w:tc>
        <w:tc>
          <w:tcPr>
            <w:tcW w:w="3590" w:type="pct"/>
          </w:tcPr>
          <w:p w:rsidR="002418B7" w:rsidRPr="00673C17" w:rsidRDefault="002418B7" w:rsidP="002418B7">
            <w:pPr>
              <w:pStyle w:val="ASFKTablenorm"/>
            </w:pPr>
            <w:r w:rsidRPr="00673C17">
              <w:t xml:space="preserve">ЛБО второй год. Импорт из </w:t>
            </w:r>
            <w:r w:rsidR="00234AF7">
              <w:t>ППО OEBS АСФК</w:t>
            </w:r>
            <w:r w:rsidRPr="00673C17">
              <w:t>.</w:t>
            </w:r>
          </w:p>
        </w:tc>
      </w:tr>
    </w:tbl>
    <w:p w:rsidR="002418B7" w:rsidRPr="00673C17" w:rsidRDefault="002418B7" w:rsidP="002418B7">
      <w:pPr>
        <w:pStyle w:val="ASFKNormal"/>
      </w:pPr>
      <w:r w:rsidRPr="00673C17">
        <w:t xml:space="preserve">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w:t>
      </w:r>
      <w:r w:rsidR="006E6A05" w:rsidRPr="00673C17">
        <w:t>И</w:t>
      </w:r>
      <w:r w:rsidRPr="00673C17">
        <w:t xml:space="preserve">ностр. </w:t>
      </w:r>
      <w:r w:rsidR="006E6A05" w:rsidRPr="00673C17">
        <w:t>К</w:t>
      </w:r>
      <w:r w:rsidRPr="00673C17">
        <w:t>редитов и на выплаты в ин. валюте» представлена на рисунке </w:t>
      </w:r>
      <w:r w:rsidRPr="00673C17">
        <w:fldChar w:fldCharType="begin"/>
      </w:r>
      <w:r w:rsidRPr="00673C17">
        <w:instrText xml:space="preserve"> REF _Ref518925997 \h </w:instrText>
      </w:r>
      <w:r w:rsidR="00673C17">
        <w:instrText xml:space="preserve"> \* MERGEFORMAT </w:instrText>
      </w:r>
      <w:r w:rsidRPr="00673C17">
        <w:fldChar w:fldCharType="separate"/>
      </w:r>
      <w:r w:rsidR="00B10DE5">
        <w:rPr>
          <w:noProof/>
        </w:rPr>
        <w:t>246</w:t>
      </w:r>
      <w:r w:rsidRPr="00673C17">
        <w:fldChar w:fldCharType="end"/>
      </w:r>
      <w:r w:rsidRPr="00673C17">
        <w:t>.</w:t>
      </w:r>
      <w:r w:rsidR="00E675FC" w:rsidRPr="00673C17">
        <w:t xml:space="preserve"> </w:t>
      </w:r>
    </w:p>
    <w:p w:rsidR="002418B7" w:rsidRPr="00673C17" w:rsidRDefault="008A1002" w:rsidP="002418B7">
      <w:pPr>
        <w:pStyle w:val="ASFKFigure"/>
      </w:pPr>
      <w:r w:rsidRPr="00673C17">
        <w:rPr>
          <w:noProof/>
        </w:rPr>
        <w:lastRenderedPageBreak/>
        <w:drawing>
          <wp:inline distT="0" distB="0" distL="0" distR="0" wp14:anchorId="11B676AE" wp14:editId="1FF39E9F">
            <wp:extent cx="6120130" cy="2301875"/>
            <wp:effectExtent l="0" t="0" r="0" b="3175"/>
            <wp:docPr id="365" name="Рисунок 365" descr="D:\Скриншоты\3\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3\1.2.2.png"/>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120130" cy="230187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22" w:name="_Ref518925997"/>
      <w:bookmarkStart w:id="1623" w:name="_Toc188889464"/>
      <w:r w:rsidR="00B10DE5">
        <w:rPr>
          <w:noProof/>
        </w:rPr>
        <w:t>246</w:t>
      </w:r>
      <w:bookmarkEnd w:id="1622"/>
      <w:r w:rsidRPr="00673C17">
        <w:rPr>
          <w:noProof/>
        </w:rPr>
        <w:fldChar w:fldCharType="end"/>
      </w:r>
      <w:r w:rsidR="002418B7" w:rsidRPr="00673C17">
        <w:t xml:space="preserve">.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w:t>
      </w:r>
      <w:r w:rsidR="006E6A05" w:rsidRPr="00673C17">
        <w:t>И</w:t>
      </w:r>
      <w:r w:rsidR="002418B7" w:rsidRPr="00673C17">
        <w:t xml:space="preserve">ностр. </w:t>
      </w:r>
      <w:r w:rsidR="006E6A05" w:rsidRPr="00673C17">
        <w:t>К</w:t>
      </w:r>
      <w:r w:rsidR="002418B7" w:rsidRPr="00673C17">
        <w:t>редитов и на выплаты в ин. валюте»</w:t>
      </w:r>
      <w:bookmarkEnd w:id="1623"/>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w:t>
      </w:r>
      <w:r w:rsidR="006E6A05" w:rsidRPr="00673C17">
        <w:t>И</w:t>
      </w:r>
      <w:r w:rsidRPr="00673C17">
        <w:t xml:space="preserve">ностр. </w:t>
      </w:r>
      <w:r w:rsidR="006E6A05" w:rsidRPr="00673C17">
        <w:t>К</w:t>
      </w:r>
      <w:r w:rsidRPr="00673C17">
        <w:t>редитов и на выплаты в ин. валюте» приведен в таблице </w:t>
      </w:r>
      <w:r w:rsidRPr="00673C17">
        <w:fldChar w:fldCharType="begin"/>
      </w:r>
      <w:r w:rsidRPr="00673C17">
        <w:instrText xml:space="preserve"> REF _Ref518926029 \h </w:instrText>
      </w:r>
      <w:r w:rsidR="00673C17">
        <w:instrText xml:space="preserve"> \* MERGEFORMAT </w:instrText>
      </w:r>
      <w:r w:rsidRPr="00673C17">
        <w:fldChar w:fldCharType="separate"/>
      </w:r>
      <w:r w:rsidR="00B10DE5">
        <w:rPr>
          <w:noProof/>
        </w:rPr>
        <w:t>149</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24" w:name="_Ref518926029"/>
      <w:bookmarkStart w:id="1625" w:name="_Toc188888554"/>
      <w:r w:rsidR="00B10DE5">
        <w:rPr>
          <w:noProof/>
        </w:rPr>
        <w:t>149</w:t>
      </w:r>
      <w:bookmarkEnd w:id="1624"/>
      <w:r w:rsidRPr="00673C17">
        <w:rPr>
          <w:noProof/>
        </w:rPr>
        <w:fldChar w:fldCharType="end"/>
      </w:r>
      <w:r w:rsidR="002418B7" w:rsidRPr="00673C17">
        <w:t xml:space="preserve">.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w:t>
      </w:r>
      <w:r w:rsidR="006E6A05" w:rsidRPr="00673C17">
        <w:t>И</w:t>
      </w:r>
      <w:r w:rsidR="002418B7" w:rsidRPr="00673C17">
        <w:t xml:space="preserve">ностр. </w:t>
      </w:r>
      <w:r w:rsidR="006E6A05" w:rsidRPr="00673C17">
        <w:t>К</w:t>
      </w:r>
      <w:r w:rsidR="002418B7" w:rsidRPr="00673C17">
        <w:t>редитов и на выплаты в ин. валюте»</w:t>
      </w:r>
      <w:bookmarkEnd w:id="1625"/>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(всего)</w:t>
            </w:r>
          </w:p>
        </w:tc>
        <w:tc>
          <w:tcPr>
            <w:tcW w:w="3590" w:type="pct"/>
          </w:tcPr>
          <w:p w:rsidR="002418B7" w:rsidRPr="00673C17" w:rsidRDefault="002418B7" w:rsidP="002418B7">
            <w:pPr>
              <w:pStyle w:val="ASFKTablenorm"/>
            </w:pPr>
            <w:r w:rsidRPr="00673C17">
              <w:t xml:space="preserve">Сумма на выплаты в ин. валюте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с отлож. датой</w:t>
            </w:r>
          </w:p>
        </w:tc>
        <w:tc>
          <w:tcPr>
            <w:tcW w:w="3590" w:type="pct"/>
          </w:tcPr>
          <w:p w:rsidR="002418B7" w:rsidRPr="00673C17" w:rsidRDefault="002418B7" w:rsidP="002418B7">
            <w:pPr>
              <w:pStyle w:val="ASFKTablenorm"/>
            </w:pPr>
            <w:r w:rsidRPr="00673C17">
              <w:t xml:space="preserve">Сумма на выплаты в ин. валюте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34AF7">
            <w:pPr>
              <w:pStyle w:val="ASFKTablenorm"/>
            </w:pPr>
            <w:r w:rsidRPr="00673C17">
              <w:t xml:space="preserve">Примечание. Импорт из </w:t>
            </w:r>
            <w:r w:rsidR="00234AF7" w:rsidRPr="00234AF7">
              <w:t>ППО OEBS АСФК</w:t>
            </w:r>
            <w:r w:rsidRPr="00673C17">
              <w:t xml:space="preserve">. </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 xml:space="preserve">Сумма за счет связ. </w:t>
            </w:r>
            <w:r w:rsidR="006E6A05" w:rsidRPr="00673C17">
              <w:t>К</w:t>
            </w:r>
            <w:r w:rsidRPr="00673C17">
              <w:t>редитов</w:t>
            </w:r>
          </w:p>
        </w:tc>
        <w:tc>
          <w:tcPr>
            <w:tcW w:w="3590" w:type="pct"/>
          </w:tcPr>
          <w:p w:rsidR="002418B7" w:rsidRPr="00673C17" w:rsidRDefault="002418B7" w:rsidP="002418B7">
            <w:pPr>
              <w:pStyle w:val="ASFKTablenorm"/>
            </w:pPr>
            <w:r w:rsidRPr="00673C17">
              <w:t xml:space="preserve">Сумма за счет связ. </w:t>
            </w:r>
            <w:r w:rsidR="006E6A05" w:rsidRPr="00673C17">
              <w:t>К</w:t>
            </w:r>
            <w:r w:rsidRPr="00673C17">
              <w:t xml:space="preserve">редитов.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(всего)</w:t>
            </w:r>
          </w:p>
        </w:tc>
        <w:tc>
          <w:tcPr>
            <w:tcW w:w="3590" w:type="pct"/>
          </w:tcPr>
          <w:p w:rsidR="002418B7" w:rsidRPr="00673C17" w:rsidRDefault="002418B7" w:rsidP="002418B7">
            <w:pPr>
              <w:pStyle w:val="ASFKTablenorm"/>
            </w:pPr>
            <w:r w:rsidRPr="00673C17">
              <w:t xml:space="preserve">Сумма на выплаты в ин. валюте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с отлож. датой</w:t>
            </w:r>
          </w:p>
        </w:tc>
        <w:tc>
          <w:tcPr>
            <w:tcW w:w="3590" w:type="pct"/>
          </w:tcPr>
          <w:p w:rsidR="002418B7" w:rsidRPr="00673C17" w:rsidRDefault="002418B7" w:rsidP="002418B7">
            <w:pPr>
              <w:pStyle w:val="ASFKTablenorm"/>
            </w:pPr>
            <w:r w:rsidRPr="00673C17">
              <w:t xml:space="preserve">Сумма на выплаты в ин. валюте с отлож. датой.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 представлена на рисунке </w:t>
      </w:r>
      <w:r w:rsidRPr="00673C17">
        <w:fldChar w:fldCharType="begin"/>
      </w:r>
      <w:r w:rsidRPr="00673C17">
        <w:instrText xml:space="preserve"> REF _Ref518926061 \h </w:instrText>
      </w:r>
      <w:r w:rsidR="00673C17">
        <w:instrText xml:space="preserve"> \* MERGEFORMAT </w:instrText>
      </w:r>
      <w:r w:rsidRPr="00673C17">
        <w:fldChar w:fldCharType="separate"/>
      </w:r>
      <w:r w:rsidR="00B10DE5">
        <w:rPr>
          <w:noProof/>
        </w:rPr>
        <w:t>247</w:t>
      </w:r>
      <w:r w:rsidRPr="00673C17">
        <w:fldChar w:fldCharType="end"/>
      </w:r>
      <w:r w:rsidRPr="00673C17">
        <w:t>.</w:t>
      </w:r>
    </w:p>
    <w:p w:rsidR="002418B7" w:rsidRPr="00673C17" w:rsidRDefault="008A1002" w:rsidP="002418B7">
      <w:pPr>
        <w:pStyle w:val="ASFKFigure"/>
      </w:pPr>
      <w:r w:rsidRPr="00673C17">
        <w:rPr>
          <w:noProof/>
        </w:rPr>
        <w:lastRenderedPageBreak/>
        <w:drawing>
          <wp:inline distT="0" distB="0" distL="0" distR="0" wp14:anchorId="2134BEB7" wp14:editId="7F8538E9">
            <wp:extent cx="6120130" cy="2154555"/>
            <wp:effectExtent l="0" t="0" r="0" b="0"/>
            <wp:docPr id="370" name="Рисунок 370" descr="D:\Скриншоты\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3\1.3.png"/>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120130" cy="215455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26" w:name="_Ref518926061"/>
      <w:bookmarkStart w:id="1627" w:name="_Toc188889465"/>
      <w:r w:rsidR="00B10DE5">
        <w:rPr>
          <w:noProof/>
        </w:rPr>
        <w:t>247</w:t>
      </w:r>
      <w:bookmarkEnd w:id="1626"/>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bookmarkEnd w:id="1627"/>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 приведен в таблице </w:t>
      </w:r>
      <w:r w:rsidRPr="00673C17">
        <w:fldChar w:fldCharType="begin"/>
      </w:r>
      <w:r w:rsidRPr="00673C17">
        <w:instrText xml:space="preserve"> REF _Ref518926123 \h </w:instrText>
      </w:r>
      <w:r w:rsidR="00673C17">
        <w:instrText xml:space="preserve"> \* MERGEFORMAT </w:instrText>
      </w:r>
      <w:r w:rsidRPr="00673C17">
        <w:fldChar w:fldCharType="separate"/>
      </w:r>
      <w:r w:rsidR="00B10DE5">
        <w:rPr>
          <w:noProof/>
        </w:rPr>
        <w:t>150</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28" w:name="_Ref518926123"/>
      <w:bookmarkStart w:id="1629" w:name="_Toc188888555"/>
      <w:r w:rsidR="00B10DE5">
        <w:rPr>
          <w:noProof/>
        </w:rPr>
        <w:t>150</w:t>
      </w:r>
      <w:bookmarkEnd w:id="1628"/>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bookmarkEnd w:id="1629"/>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БА тек. год</w:t>
            </w:r>
          </w:p>
        </w:tc>
        <w:tc>
          <w:tcPr>
            <w:tcW w:w="3590" w:type="pct"/>
          </w:tcPr>
          <w:p w:rsidR="002418B7" w:rsidRPr="00673C17" w:rsidRDefault="002418B7" w:rsidP="002418B7">
            <w:pPr>
              <w:pStyle w:val="ASFKTablenorm"/>
            </w:pPr>
            <w:r w:rsidRPr="00673C17">
              <w:t xml:space="preserve">БА тек.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БА первый год</w:t>
            </w:r>
          </w:p>
        </w:tc>
        <w:tc>
          <w:tcPr>
            <w:tcW w:w="3590" w:type="pct"/>
          </w:tcPr>
          <w:p w:rsidR="002418B7" w:rsidRPr="00673C17" w:rsidRDefault="002418B7" w:rsidP="002418B7">
            <w:pPr>
              <w:pStyle w:val="ASFKTablenorm"/>
            </w:pPr>
            <w:r w:rsidRPr="00673C17">
              <w:t xml:space="preserve">БА первый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БА второй год</w:t>
            </w:r>
          </w:p>
        </w:tc>
        <w:tc>
          <w:tcPr>
            <w:tcW w:w="3590" w:type="pct"/>
          </w:tcPr>
          <w:p w:rsidR="002418B7" w:rsidRPr="00673C17" w:rsidRDefault="002418B7" w:rsidP="002418B7">
            <w:pPr>
              <w:pStyle w:val="ASFKTablenorm"/>
            </w:pPr>
            <w:r w:rsidRPr="00673C17">
              <w:t xml:space="preserve">БА второй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тек. год</w:t>
            </w:r>
          </w:p>
        </w:tc>
        <w:tc>
          <w:tcPr>
            <w:tcW w:w="3590" w:type="pct"/>
          </w:tcPr>
          <w:p w:rsidR="002418B7" w:rsidRPr="00673C17" w:rsidRDefault="002418B7" w:rsidP="002418B7">
            <w:pPr>
              <w:pStyle w:val="ASFKTablenorm"/>
            </w:pPr>
            <w:r w:rsidRPr="00673C17">
              <w:t xml:space="preserve">ЛБО тек.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первый год</w:t>
            </w:r>
          </w:p>
        </w:tc>
        <w:tc>
          <w:tcPr>
            <w:tcW w:w="3590" w:type="pct"/>
          </w:tcPr>
          <w:p w:rsidR="002418B7" w:rsidRPr="00673C17" w:rsidRDefault="002418B7" w:rsidP="002418B7">
            <w:pPr>
              <w:pStyle w:val="ASFKTablenorm"/>
            </w:pPr>
            <w:r w:rsidRPr="00673C17">
              <w:t xml:space="preserve">ЛБО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второй год</w:t>
            </w:r>
          </w:p>
        </w:tc>
        <w:tc>
          <w:tcPr>
            <w:tcW w:w="3590" w:type="pct"/>
          </w:tcPr>
          <w:p w:rsidR="002418B7" w:rsidRPr="00673C17" w:rsidRDefault="002418B7" w:rsidP="002418B7">
            <w:pPr>
              <w:pStyle w:val="ASFKTablenorm"/>
            </w:pPr>
            <w:r w:rsidRPr="00673C17">
              <w:t xml:space="preserve">ЛБО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ПОФР (всего)</w:t>
            </w:r>
          </w:p>
        </w:tc>
        <w:tc>
          <w:tcPr>
            <w:tcW w:w="3590" w:type="pct"/>
          </w:tcPr>
          <w:p w:rsidR="002418B7" w:rsidRPr="00673C17" w:rsidRDefault="002418B7" w:rsidP="002418B7">
            <w:pPr>
              <w:pStyle w:val="ASFKTablenorm"/>
            </w:pPr>
            <w:r w:rsidRPr="00673C17">
              <w:t xml:space="preserve">ПОФР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ПОФР (из них с отложенной датой ввода в действие)</w:t>
            </w:r>
          </w:p>
        </w:tc>
        <w:tc>
          <w:tcPr>
            <w:tcW w:w="3590" w:type="pct"/>
          </w:tcPr>
          <w:p w:rsidR="002418B7" w:rsidRPr="00673C17" w:rsidRDefault="002418B7" w:rsidP="002418B7">
            <w:pPr>
              <w:pStyle w:val="ASFKTablenorm"/>
            </w:pPr>
            <w:r w:rsidRPr="00673C17">
              <w:t xml:space="preserve">ПОФР (из них с отложенной датой ввода в действие).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БА тек. год</w:t>
            </w:r>
          </w:p>
        </w:tc>
        <w:tc>
          <w:tcPr>
            <w:tcW w:w="3590" w:type="pct"/>
          </w:tcPr>
          <w:p w:rsidR="002418B7" w:rsidRPr="00673C17" w:rsidRDefault="002418B7" w:rsidP="002418B7">
            <w:pPr>
              <w:pStyle w:val="ASFKTablenorm"/>
            </w:pPr>
            <w:r w:rsidRPr="00673C17">
              <w:t xml:space="preserve">БА тек.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БА первый год</w:t>
            </w:r>
          </w:p>
        </w:tc>
        <w:tc>
          <w:tcPr>
            <w:tcW w:w="3590" w:type="pct"/>
          </w:tcPr>
          <w:p w:rsidR="002418B7" w:rsidRPr="00673C17" w:rsidRDefault="002418B7" w:rsidP="002418B7">
            <w:pPr>
              <w:pStyle w:val="ASFKTablenorm"/>
            </w:pPr>
            <w:r w:rsidRPr="00673C17">
              <w:t xml:space="preserve">БА первый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БА второй год</w:t>
            </w:r>
          </w:p>
        </w:tc>
        <w:tc>
          <w:tcPr>
            <w:tcW w:w="3590" w:type="pct"/>
          </w:tcPr>
          <w:p w:rsidR="002418B7" w:rsidRPr="00673C17" w:rsidRDefault="002418B7" w:rsidP="002418B7">
            <w:pPr>
              <w:pStyle w:val="ASFKTablenorm"/>
            </w:pPr>
            <w:r w:rsidRPr="00673C17">
              <w:t xml:space="preserve">БА второй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тек. год</w:t>
            </w:r>
          </w:p>
        </w:tc>
        <w:tc>
          <w:tcPr>
            <w:tcW w:w="3590" w:type="pct"/>
          </w:tcPr>
          <w:p w:rsidR="002418B7" w:rsidRPr="00673C17" w:rsidRDefault="002418B7" w:rsidP="002418B7">
            <w:pPr>
              <w:pStyle w:val="ASFKTablenorm"/>
            </w:pPr>
            <w:r w:rsidRPr="00673C17">
              <w:t xml:space="preserve">ЛБО тек.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первый год</w:t>
            </w:r>
          </w:p>
        </w:tc>
        <w:tc>
          <w:tcPr>
            <w:tcW w:w="3590" w:type="pct"/>
          </w:tcPr>
          <w:p w:rsidR="002418B7" w:rsidRPr="00673C17" w:rsidRDefault="002418B7" w:rsidP="002418B7">
            <w:pPr>
              <w:pStyle w:val="ASFKTablenorm"/>
            </w:pPr>
            <w:r w:rsidRPr="00673C17">
              <w:t xml:space="preserve">ЛБО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lastRenderedPageBreak/>
              <w:t>ЛБО второй год</w:t>
            </w:r>
          </w:p>
        </w:tc>
        <w:tc>
          <w:tcPr>
            <w:tcW w:w="3590" w:type="pct"/>
          </w:tcPr>
          <w:p w:rsidR="002418B7" w:rsidRPr="00673C17" w:rsidRDefault="002418B7" w:rsidP="002418B7">
            <w:pPr>
              <w:pStyle w:val="ASFKTablenorm"/>
            </w:pPr>
            <w:r w:rsidRPr="00673C17">
              <w:t xml:space="preserve">ЛБО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ПОФР (всего)</w:t>
            </w:r>
          </w:p>
        </w:tc>
        <w:tc>
          <w:tcPr>
            <w:tcW w:w="3590" w:type="pct"/>
          </w:tcPr>
          <w:p w:rsidR="002418B7" w:rsidRPr="00673C17" w:rsidRDefault="002418B7" w:rsidP="002418B7">
            <w:pPr>
              <w:pStyle w:val="ASFKTablenorm"/>
            </w:pPr>
            <w:r w:rsidRPr="00673C17">
              <w:t xml:space="preserve">ПОФР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ПОФР (из них с отложенной датой ввода в действие)</w:t>
            </w:r>
          </w:p>
        </w:tc>
        <w:tc>
          <w:tcPr>
            <w:tcW w:w="3590" w:type="pct"/>
          </w:tcPr>
          <w:p w:rsidR="002418B7" w:rsidRPr="00673C17" w:rsidRDefault="002418B7" w:rsidP="002418B7">
            <w:pPr>
              <w:pStyle w:val="ASFKTablenorm"/>
            </w:pPr>
            <w:r w:rsidRPr="00673C17">
              <w:t xml:space="preserve">ПОФР (из них с отложенной датой ввода в действие).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 представлена на рисунке </w:t>
      </w:r>
      <w:r w:rsidRPr="00673C17">
        <w:fldChar w:fldCharType="begin"/>
      </w:r>
      <w:r w:rsidRPr="00673C17">
        <w:instrText xml:space="preserve"> REF _Ref518926256 \h </w:instrText>
      </w:r>
      <w:r w:rsidR="00673C17">
        <w:instrText xml:space="preserve"> \* MERGEFORMAT </w:instrText>
      </w:r>
      <w:r w:rsidRPr="00673C17">
        <w:fldChar w:fldCharType="separate"/>
      </w:r>
      <w:r w:rsidR="00B10DE5">
        <w:rPr>
          <w:noProof/>
        </w:rPr>
        <w:t>248</w:t>
      </w:r>
      <w:r w:rsidRPr="00673C17">
        <w:fldChar w:fldCharType="end"/>
      </w:r>
      <w:r w:rsidRPr="00673C17">
        <w:t>.</w:t>
      </w:r>
    </w:p>
    <w:p w:rsidR="002418B7" w:rsidRPr="00673C17" w:rsidRDefault="008A1002" w:rsidP="002418B7">
      <w:pPr>
        <w:pStyle w:val="ASFKFigure"/>
      </w:pPr>
      <w:r w:rsidRPr="00673C17">
        <w:rPr>
          <w:noProof/>
        </w:rPr>
        <w:drawing>
          <wp:inline distT="0" distB="0" distL="0" distR="0" wp14:anchorId="110BE0C9" wp14:editId="0FBB26A9">
            <wp:extent cx="6120130" cy="2234565"/>
            <wp:effectExtent l="0" t="0" r="0" b="0"/>
            <wp:docPr id="374" name="Рисунок 374" descr="D:\Скриншоты\3\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3\1.4.png"/>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120130" cy="223456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30" w:name="_Ref518926256"/>
      <w:bookmarkStart w:id="1631" w:name="_Toc188889466"/>
      <w:r w:rsidR="00B10DE5">
        <w:rPr>
          <w:noProof/>
        </w:rPr>
        <w:t>248</w:t>
      </w:r>
      <w:bookmarkEnd w:id="1630"/>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bookmarkEnd w:id="1631"/>
    </w:p>
    <w:p w:rsidR="002418B7" w:rsidRPr="00673C17" w:rsidRDefault="002418B7" w:rsidP="002418B7">
      <w:pPr>
        <w:pStyle w:val="ASFKNormal"/>
      </w:pPr>
      <w:r w:rsidRPr="00673C17">
        <w:t>Перечень полей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 приведен в таблице </w:t>
      </w:r>
      <w:r w:rsidRPr="00673C17">
        <w:fldChar w:fldCharType="begin"/>
      </w:r>
      <w:r w:rsidRPr="00673C17">
        <w:instrText xml:space="preserve"> REF _Ref518926290 \h </w:instrText>
      </w:r>
      <w:r w:rsidR="00673C17">
        <w:instrText xml:space="preserve"> \* MERGEFORMAT </w:instrText>
      </w:r>
      <w:r w:rsidRPr="00673C17">
        <w:fldChar w:fldCharType="separate"/>
      </w:r>
      <w:r w:rsidR="00B10DE5">
        <w:rPr>
          <w:noProof/>
        </w:rPr>
        <w:t>151</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32" w:name="_Ref518926290"/>
      <w:bookmarkStart w:id="1633" w:name="_Toc188888556"/>
      <w:r w:rsidR="00B10DE5">
        <w:rPr>
          <w:noProof/>
        </w:rPr>
        <w:t>151</w:t>
      </w:r>
      <w:bookmarkEnd w:id="1632"/>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bookmarkEnd w:id="1633"/>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Тек. год</w:t>
            </w:r>
          </w:p>
        </w:tc>
        <w:tc>
          <w:tcPr>
            <w:tcW w:w="3590" w:type="pct"/>
          </w:tcPr>
          <w:p w:rsidR="002418B7" w:rsidRPr="00673C17" w:rsidRDefault="002418B7" w:rsidP="002418B7">
            <w:pPr>
              <w:pStyle w:val="ASFKTablenorm"/>
            </w:pPr>
            <w:r w:rsidRPr="00673C17">
              <w:t xml:space="preserve">Тек.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Первый год</w:t>
            </w:r>
          </w:p>
        </w:tc>
        <w:tc>
          <w:tcPr>
            <w:tcW w:w="3590" w:type="pct"/>
          </w:tcPr>
          <w:p w:rsidR="002418B7" w:rsidRPr="00673C17" w:rsidRDefault="002418B7" w:rsidP="002418B7">
            <w:pPr>
              <w:pStyle w:val="ASFKTablenorm"/>
            </w:pPr>
            <w:r w:rsidRPr="00673C17">
              <w:t xml:space="preserve">Первый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Второй год</w:t>
            </w:r>
          </w:p>
        </w:tc>
        <w:tc>
          <w:tcPr>
            <w:tcW w:w="3590" w:type="pct"/>
          </w:tcPr>
          <w:p w:rsidR="002418B7" w:rsidRPr="00673C17" w:rsidRDefault="002418B7" w:rsidP="002418B7">
            <w:pPr>
              <w:pStyle w:val="ASFKTablenorm"/>
            </w:pPr>
            <w:r w:rsidRPr="00673C17">
              <w:t xml:space="preserve">Второй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Тек. год</w:t>
            </w:r>
          </w:p>
        </w:tc>
        <w:tc>
          <w:tcPr>
            <w:tcW w:w="3590" w:type="pct"/>
          </w:tcPr>
          <w:p w:rsidR="002418B7" w:rsidRPr="00673C17" w:rsidRDefault="002418B7" w:rsidP="002418B7">
            <w:pPr>
              <w:pStyle w:val="ASFKTablenorm"/>
            </w:pPr>
            <w:r w:rsidRPr="00673C17">
              <w:t xml:space="preserve">Тек.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Первый год</w:t>
            </w:r>
          </w:p>
        </w:tc>
        <w:tc>
          <w:tcPr>
            <w:tcW w:w="3590" w:type="pct"/>
          </w:tcPr>
          <w:p w:rsidR="002418B7" w:rsidRPr="00673C17" w:rsidRDefault="002418B7" w:rsidP="002418B7">
            <w:pPr>
              <w:pStyle w:val="ASFKTablenorm"/>
            </w:pPr>
            <w:r w:rsidRPr="00673C17">
              <w:t xml:space="preserve">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Второй год</w:t>
            </w:r>
          </w:p>
        </w:tc>
        <w:tc>
          <w:tcPr>
            <w:tcW w:w="3590" w:type="pct"/>
          </w:tcPr>
          <w:p w:rsidR="002418B7" w:rsidRPr="00673C17" w:rsidRDefault="002418B7" w:rsidP="002418B7">
            <w:pPr>
              <w:pStyle w:val="ASFKTablenorm"/>
            </w:pPr>
            <w:r w:rsidRPr="00673C17">
              <w:t xml:space="preserve">Второй год. Импорт из </w:t>
            </w:r>
            <w:r w:rsidR="00234AF7">
              <w:t>ППО OEBS АСФК</w:t>
            </w:r>
            <w:r w:rsidRPr="00673C17">
              <w:t>.</w:t>
            </w:r>
          </w:p>
        </w:tc>
      </w:tr>
    </w:tbl>
    <w:p w:rsidR="002418B7" w:rsidRPr="00673C17" w:rsidRDefault="002418B7" w:rsidP="002418B7">
      <w:pPr>
        <w:pStyle w:val="ASFKNormal"/>
      </w:pPr>
      <w:r w:rsidRPr="00673C17">
        <w:lastRenderedPageBreak/>
        <w:t>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 представлена на рисунке </w:t>
      </w:r>
      <w:r w:rsidRPr="00673C17">
        <w:fldChar w:fldCharType="begin"/>
      </w:r>
      <w:r w:rsidRPr="00673C17">
        <w:instrText xml:space="preserve"> REF _Ref518926319 \h </w:instrText>
      </w:r>
      <w:r w:rsidR="00673C17">
        <w:instrText xml:space="preserve"> \* MERGEFORMAT </w:instrText>
      </w:r>
      <w:r w:rsidRPr="00673C17">
        <w:fldChar w:fldCharType="separate"/>
      </w:r>
      <w:r w:rsidR="00B10DE5">
        <w:rPr>
          <w:noProof/>
        </w:rPr>
        <w:t>249</w:t>
      </w:r>
      <w:r w:rsidRPr="00673C17">
        <w:fldChar w:fldCharType="end"/>
      </w:r>
      <w:r w:rsidRPr="00673C17">
        <w:t>.</w:t>
      </w:r>
    </w:p>
    <w:p w:rsidR="002418B7" w:rsidRPr="00673C17" w:rsidRDefault="004D71D9" w:rsidP="002418B7">
      <w:pPr>
        <w:pStyle w:val="ASFKFigure"/>
      </w:pPr>
      <w:r w:rsidRPr="00673C17">
        <w:rPr>
          <w:noProof/>
        </w:rPr>
        <w:drawing>
          <wp:inline distT="0" distB="0" distL="0" distR="0">
            <wp:extent cx="6210300" cy="1552575"/>
            <wp:effectExtent l="0" t="0" r="0" b="9525"/>
            <wp:docPr id="336" name="Рисунок 33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2"/>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6210300" cy="155257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34" w:name="_Ref518926319"/>
      <w:bookmarkStart w:id="1635" w:name="_Toc188889467"/>
      <w:r w:rsidR="00B10DE5">
        <w:rPr>
          <w:noProof/>
        </w:rPr>
        <w:t>249</w:t>
      </w:r>
      <w:bookmarkEnd w:id="1634"/>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bookmarkEnd w:id="1635"/>
    </w:p>
    <w:p w:rsidR="002418B7" w:rsidRPr="00673C17" w:rsidRDefault="002418B7" w:rsidP="002418B7">
      <w:pPr>
        <w:pStyle w:val="ASFKNormal"/>
      </w:pPr>
      <w:r w:rsidRPr="00673C17">
        <w:t>Перечень полей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 приведен в таблице </w:t>
      </w:r>
      <w:r w:rsidRPr="00673C17">
        <w:fldChar w:fldCharType="begin"/>
      </w:r>
      <w:r w:rsidRPr="00673C17">
        <w:instrText xml:space="preserve"> REF _Ref518926555 \h </w:instrText>
      </w:r>
      <w:r w:rsidR="00673C17">
        <w:instrText xml:space="preserve"> \* MERGEFORMAT </w:instrText>
      </w:r>
      <w:r w:rsidRPr="00673C17">
        <w:fldChar w:fldCharType="separate"/>
      </w:r>
      <w:r w:rsidR="00B10DE5">
        <w:rPr>
          <w:noProof/>
        </w:rPr>
        <w:t>152</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36" w:name="_Ref518926555"/>
      <w:bookmarkStart w:id="1637" w:name="_Toc188888557"/>
      <w:r w:rsidR="00B10DE5">
        <w:rPr>
          <w:noProof/>
        </w:rPr>
        <w:t>152</w:t>
      </w:r>
      <w:bookmarkEnd w:id="1636"/>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bookmarkEnd w:id="1637"/>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34AF7">
            <w:pPr>
              <w:pStyle w:val="ASFKTablenorm"/>
            </w:pPr>
            <w:r w:rsidRPr="00673C17">
              <w:t xml:space="preserve">Код по БК. Импорт из </w:t>
            </w:r>
            <w:r w:rsidR="00234AF7">
              <w:t>ППО OEBS АСФК</w:t>
            </w:r>
            <w:r w:rsidRPr="00673C17">
              <w:t xml:space="preserve">. </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цели (аналитический код)</w:t>
            </w:r>
          </w:p>
        </w:tc>
        <w:tc>
          <w:tcPr>
            <w:tcW w:w="3590" w:type="pct"/>
          </w:tcPr>
          <w:p w:rsidR="002418B7" w:rsidRPr="00673C17" w:rsidRDefault="002418B7" w:rsidP="002418B7">
            <w:pPr>
              <w:pStyle w:val="ASFKTablenorm"/>
            </w:pPr>
            <w:r w:rsidRPr="00673C17">
              <w:t xml:space="preserve">Код цели (аналитический код).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тек. год</w:t>
            </w:r>
          </w:p>
        </w:tc>
        <w:tc>
          <w:tcPr>
            <w:tcW w:w="3590" w:type="pct"/>
          </w:tcPr>
          <w:p w:rsidR="002418B7" w:rsidRPr="00673C17" w:rsidRDefault="002418B7" w:rsidP="002418B7">
            <w:pPr>
              <w:pStyle w:val="ASFKTablenorm"/>
            </w:pPr>
            <w:r w:rsidRPr="00673C17">
              <w:t xml:space="preserve">Бюджетные обязательства тек.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первый год</w:t>
            </w:r>
          </w:p>
        </w:tc>
        <w:tc>
          <w:tcPr>
            <w:tcW w:w="3590" w:type="pct"/>
          </w:tcPr>
          <w:p w:rsidR="002418B7" w:rsidRPr="00673C17" w:rsidRDefault="002418B7" w:rsidP="002418B7">
            <w:pPr>
              <w:pStyle w:val="ASFKTablenorm"/>
            </w:pPr>
            <w:r w:rsidRPr="00673C17">
              <w:t xml:space="preserve">Бюджетные обязательства первый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второй год</w:t>
            </w:r>
          </w:p>
        </w:tc>
        <w:tc>
          <w:tcPr>
            <w:tcW w:w="3590" w:type="pct"/>
          </w:tcPr>
          <w:p w:rsidR="002418B7" w:rsidRPr="00673C17" w:rsidRDefault="002418B7" w:rsidP="002418B7">
            <w:pPr>
              <w:pStyle w:val="ASFKTablenorm"/>
            </w:pPr>
            <w:r w:rsidRPr="00673C17">
              <w:t xml:space="preserve">Бюджетные обязательства второй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 на текущий финансовый год</w:t>
            </w:r>
          </w:p>
        </w:tc>
        <w:tc>
          <w:tcPr>
            <w:tcW w:w="3590" w:type="pct"/>
          </w:tcPr>
          <w:p w:rsidR="002418B7" w:rsidRPr="00673C17" w:rsidRDefault="002418B7" w:rsidP="002418B7">
            <w:pPr>
              <w:pStyle w:val="ASFKTablenorm"/>
            </w:pPr>
            <w:r w:rsidRPr="00673C17">
              <w:t xml:space="preserve">Денежные обязательства на текущий финансовый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Поступлении всего</w:t>
            </w:r>
          </w:p>
        </w:tc>
        <w:tc>
          <w:tcPr>
            <w:tcW w:w="3590" w:type="pct"/>
          </w:tcPr>
          <w:p w:rsidR="002418B7" w:rsidRPr="00673C17" w:rsidRDefault="002418B7" w:rsidP="002418B7">
            <w:pPr>
              <w:pStyle w:val="ASFKTablenorm"/>
            </w:pPr>
            <w:r w:rsidRPr="00673C17">
              <w:t xml:space="preserve">Поступлении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 в т.ч. с банк счета ПБС</w:t>
            </w:r>
          </w:p>
        </w:tc>
        <w:tc>
          <w:tcPr>
            <w:tcW w:w="3590" w:type="pct"/>
          </w:tcPr>
          <w:p w:rsidR="002418B7" w:rsidRPr="00673C17" w:rsidRDefault="002418B7" w:rsidP="002418B7">
            <w:pPr>
              <w:pStyle w:val="ASFKTablenorm"/>
            </w:pPr>
            <w:r w:rsidRPr="00673C17">
              <w:t xml:space="preserve">Поступления в т.ч. с банк счета ПБС.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 всего</w:t>
            </w:r>
          </w:p>
        </w:tc>
        <w:tc>
          <w:tcPr>
            <w:tcW w:w="3590" w:type="pct"/>
          </w:tcPr>
          <w:p w:rsidR="002418B7" w:rsidRPr="00673C17" w:rsidRDefault="002418B7" w:rsidP="002418B7">
            <w:pPr>
              <w:pStyle w:val="ASFKTablenorm"/>
            </w:pPr>
            <w:r w:rsidRPr="00673C17">
              <w:t xml:space="preserve">Выплаты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Выплаты в т.ч. на банк счет ПБС</w:t>
            </w:r>
          </w:p>
        </w:tc>
        <w:tc>
          <w:tcPr>
            <w:tcW w:w="3590" w:type="pct"/>
          </w:tcPr>
          <w:p w:rsidR="002418B7" w:rsidRPr="00673C17" w:rsidRDefault="002418B7" w:rsidP="002418B7">
            <w:pPr>
              <w:pStyle w:val="ASFKTablenorm"/>
            </w:pPr>
            <w:r w:rsidRPr="00673C17">
              <w:t xml:space="preserve">Выплаты в т.ч. на банк счет ПБС.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 xml:space="preserve">Итого выплат (за исключением переч. </w:t>
            </w:r>
            <w:r w:rsidR="006E6A05" w:rsidRPr="00673C17">
              <w:t>Н</w:t>
            </w:r>
            <w:r w:rsidRPr="00673C17">
              <w:t>а банк. счет)</w:t>
            </w:r>
          </w:p>
        </w:tc>
        <w:tc>
          <w:tcPr>
            <w:tcW w:w="3590" w:type="pct"/>
          </w:tcPr>
          <w:p w:rsidR="002418B7" w:rsidRPr="00673C17" w:rsidRDefault="002418B7" w:rsidP="002418B7">
            <w:pPr>
              <w:pStyle w:val="ASFKTablenorm"/>
            </w:pPr>
            <w:r w:rsidRPr="00673C17">
              <w:t xml:space="preserve">Итого выплат (за исключением переч. </w:t>
            </w:r>
            <w:r w:rsidR="006E6A05" w:rsidRPr="00673C17">
              <w:t>Н</w:t>
            </w:r>
            <w:r w:rsidRPr="00673C17">
              <w:t xml:space="preserve">а банк. счет).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lastRenderedPageBreak/>
              <w:t>Итого выплат перечислено на банк. счет</w:t>
            </w:r>
          </w:p>
        </w:tc>
        <w:tc>
          <w:tcPr>
            <w:tcW w:w="3590" w:type="pct"/>
          </w:tcPr>
          <w:p w:rsidR="002418B7" w:rsidRPr="00673C17" w:rsidRDefault="002418B7" w:rsidP="002418B7">
            <w:pPr>
              <w:pStyle w:val="ASFKTablenorm"/>
            </w:pPr>
            <w:r w:rsidRPr="00673C17">
              <w:t xml:space="preserve">Итого выплат перечислено на банк. счет.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Итого выплат с учетом перечислений на банк счет</w:t>
            </w:r>
          </w:p>
        </w:tc>
        <w:tc>
          <w:tcPr>
            <w:tcW w:w="3590" w:type="pct"/>
          </w:tcPr>
          <w:p w:rsidR="002418B7" w:rsidRPr="00673C17" w:rsidRDefault="002418B7" w:rsidP="002418B7">
            <w:pPr>
              <w:pStyle w:val="ASFKTablenorm"/>
            </w:pPr>
            <w:r w:rsidRPr="00673C17">
              <w:t xml:space="preserve">Итого выплат с учетом перечислений на банк счет.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 xml:space="preserve">Неисполненные 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 xml:space="preserve">Неисполненные денежные обязательства.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тек. год</w:t>
            </w:r>
          </w:p>
        </w:tc>
        <w:tc>
          <w:tcPr>
            <w:tcW w:w="3590" w:type="pct"/>
          </w:tcPr>
          <w:p w:rsidR="002418B7" w:rsidRPr="00673C17" w:rsidRDefault="002418B7" w:rsidP="002418B7">
            <w:pPr>
              <w:pStyle w:val="ASFKTablenorm"/>
            </w:pPr>
            <w:r w:rsidRPr="00673C17">
              <w:t xml:space="preserve">Бюджетные обязательства тек.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первый год</w:t>
            </w:r>
          </w:p>
        </w:tc>
        <w:tc>
          <w:tcPr>
            <w:tcW w:w="3590" w:type="pct"/>
          </w:tcPr>
          <w:p w:rsidR="002418B7" w:rsidRPr="00673C17" w:rsidRDefault="002418B7" w:rsidP="002418B7">
            <w:pPr>
              <w:pStyle w:val="ASFKTablenorm"/>
            </w:pPr>
            <w:r w:rsidRPr="00673C17">
              <w:t xml:space="preserve">Бюджетные обязательства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второй год</w:t>
            </w:r>
          </w:p>
        </w:tc>
        <w:tc>
          <w:tcPr>
            <w:tcW w:w="3590" w:type="pct"/>
          </w:tcPr>
          <w:p w:rsidR="002418B7" w:rsidRPr="00673C17" w:rsidRDefault="002418B7" w:rsidP="002418B7">
            <w:pPr>
              <w:pStyle w:val="ASFKTablenorm"/>
            </w:pPr>
            <w:r w:rsidRPr="00673C17">
              <w:t xml:space="preserve">Бюджетные обязательства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 на год</w:t>
            </w:r>
          </w:p>
        </w:tc>
        <w:tc>
          <w:tcPr>
            <w:tcW w:w="3590" w:type="pct"/>
          </w:tcPr>
          <w:p w:rsidR="002418B7" w:rsidRPr="00673C17" w:rsidRDefault="002418B7" w:rsidP="002418B7">
            <w:pPr>
              <w:pStyle w:val="ASFKTablenorm"/>
            </w:pPr>
            <w:r w:rsidRPr="00673C17">
              <w:t xml:space="preserve">Денежные обязательства на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 xml:space="preserve">Выплаты.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 касс. Выплат (гр.8-гр.7)</w:t>
            </w:r>
          </w:p>
        </w:tc>
        <w:tc>
          <w:tcPr>
            <w:tcW w:w="3590" w:type="pct"/>
          </w:tcPr>
          <w:p w:rsidR="002418B7" w:rsidRPr="00673C17" w:rsidRDefault="002418B7" w:rsidP="002418B7">
            <w:pPr>
              <w:pStyle w:val="ASFKTablenorm"/>
            </w:pPr>
            <w:r w:rsidRPr="00673C17">
              <w:t xml:space="preserve">Итого касс. Выплат (гр.8-гр.7).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 xml:space="preserve">Неисполненные денежные обязательства.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 xml:space="preserve">Неисполненные БО.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 представлена на рисунке </w:t>
      </w:r>
      <w:r w:rsidRPr="00673C17">
        <w:fldChar w:fldCharType="begin"/>
      </w:r>
      <w:r w:rsidRPr="00673C17">
        <w:instrText xml:space="preserve"> REF _Ref518926339 \h </w:instrText>
      </w:r>
      <w:r w:rsidR="00673C17">
        <w:instrText xml:space="preserve"> \* MERGEFORMAT </w:instrText>
      </w:r>
      <w:r w:rsidRPr="00673C17">
        <w:fldChar w:fldCharType="separate"/>
      </w:r>
      <w:r w:rsidR="00B10DE5">
        <w:rPr>
          <w:noProof/>
        </w:rPr>
        <w:t>250</w:t>
      </w:r>
      <w:r w:rsidRPr="00673C17">
        <w:fldChar w:fldCharType="end"/>
      </w:r>
      <w:r w:rsidRPr="00673C17">
        <w:t>.</w:t>
      </w:r>
    </w:p>
    <w:p w:rsidR="002418B7" w:rsidRPr="00673C17" w:rsidRDefault="008A1002" w:rsidP="002418B7">
      <w:pPr>
        <w:pStyle w:val="ASFKFigure"/>
      </w:pPr>
      <w:r w:rsidRPr="00673C17">
        <w:rPr>
          <w:noProof/>
        </w:rPr>
        <w:lastRenderedPageBreak/>
        <w:drawing>
          <wp:inline distT="0" distB="0" distL="0" distR="0" wp14:anchorId="64267DDC" wp14:editId="33B75B35">
            <wp:extent cx="6120130" cy="2298065"/>
            <wp:effectExtent l="0" t="0" r="0" b="6985"/>
            <wp:docPr id="424" name="Рисунок 424" descr="D:\Скриншоты\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Скриншоты\3\2.2.png"/>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120130" cy="2298065"/>
                    </a:xfrm>
                    <a:prstGeom prst="rect">
                      <a:avLst/>
                    </a:prstGeom>
                    <a:noFill/>
                    <a:ln>
                      <a:noFill/>
                    </a:ln>
                  </pic:spPr>
                </pic:pic>
              </a:graphicData>
            </a:graphic>
          </wp:inline>
        </w:drawing>
      </w:r>
    </w:p>
    <w:p w:rsidR="002418B7" w:rsidRPr="00673C17" w:rsidRDefault="00214736" w:rsidP="00545CAF">
      <w:pPr>
        <w:pStyle w:val="ASFKFigName"/>
        <w:keepLines/>
      </w:pPr>
      <w:r w:rsidRPr="00673C17">
        <w:rPr>
          <w:noProof/>
        </w:rPr>
        <w:fldChar w:fldCharType="begin"/>
      </w:r>
      <w:r w:rsidRPr="00673C17">
        <w:rPr>
          <w:noProof/>
        </w:rPr>
        <w:instrText xml:space="preserve"> SEQ Рисунок \* ARABIC </w:instrText>
      </w:r>
      <w:r w:rsidRPr="00673C17">
        <w:rPr>
          <w:noProof/>
        </w:rPr>
        <w:fldChar w:fldCharType="separate"/>
      </w:r>
      <w:bookmarkStart w:id="1638" w:name="_Ref518926339"/>
      <w:bookmarkStart w:id="1639" w:name="_Toc188889468"/>
      <w:r w:rsidR="00B10DE5">
        <w:rPr>
          <w:noProof/>
        </w:rPr>
        <w:t>250</w:t>
      </w:r>
      <w:bookmarkEnd w:id="1638"/>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bookmarkEnd w:id="1639"/>
    </w:p>
    <w:p w:rsidR="002418B7" w:rsidRPr="00673C17" w:rsidRDefault="002418B7" w:rsidP="002418B7">
      <w:pPr>
        <w:pStyle w:val="ASFKNormal"/>
      </w:pPr>
      <w:r w:rsidRPr="00673C17">
        <w:t>Перечень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 приведен в таблице </w:t>
      </w:r>
      <w:r w:rsidRPr="00673C17">
        <w:fldChar w:fldCharType="begin"/>
      </w:r>
      <w:r w:rsidRPr="00673C17">
        <w:instrText xml:space="preserve"> REF _Ref518926533 \h </w:instrText>
      </w:r>
      <w:r w:rsidR="00673C17">
        <w:instrText xml:space="preserve"> \* MERGEFORMAT </w:instrText>
      </w:r>
      <w:r w:rsidRPr="00673C17">
        <w:fldChar w:fldCharType="separate"/>
      </w:r>
      <w:r w:rsidR="00B10DE5">
        <w:rPr>
          <w:noProof/>
        </w:rPr>
        <w:t>153</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40" w:name="_Ref518926533"/>
      <w:bookmarkStart w:id="1641" w:name="_Toc188888558"/>
      <w:r w:rsidR="00B10DE5">
        <w:rPr>
          <w:noProof/>
        </w:rPr>
        <w:t>153</w:t>
      </w:r>
      <w:bookmarkEnd w:id="1640"/>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bookmarkEnd w:id="1641"/>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2418B7" w:rsidRPr="00673C17" w:rsidRDefault="002418B7"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цели (аналитический код)</w:t>
            </w:r>
          </w:p>
        </w:tc>
        <w:tc>
          <w:tcPr>
            <w:tcW w:w="3590" w:type="pct"/>
          </w:tcPr>
          <w:p w:rsidR="002418B7" w:rsidRPr="00673C17" w:rsidRDefault="002418B7" w:rsidP="002418B7">
            <w:pPr>
              <w:pStyle w:val="ASFKTablenorm"/>
            </w:pPr>
            <w:r w:rsidRPr="00673C17">
              <w:t xml:space="preserve">Код цели (аналитический код).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тек. код</w:t>
            </w:r>
          </w:p>
        </w:tc>
        <w:tc>
          <w:tcPr>
            <w:tcW w:w="3590" w:type="pct"/>
          </w:tcPr>
          <w:p w:rsidR="002418B7" w:rsidRPr="00673C17" w:rsidRDefault="002418B7" w:rsidP="002418B7">
            <w:pPr>
              <w:pStyle w:val="ASFKTablenorm"/>
            </w:pPr>
            <w:r w:rsidRPr="00673C17">
              <w:t xml:space="preserve">Бюджетные обязательства тек. код.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первый год</w:t>
            </w:r>
          </w:p>
        </w:tc>
        <w:tc>
          <w:tcPr>
            <w:tcW w:w="3590" w:type="pct"/>
          </w:tcPr>
          <w:p w:rsidR="002418B7" w:rsidRPr="00673C17" w:rsidRDefault="002418B7" w:rsidP="002418B7">
            <w:pPr>
              <w:pStyle w:val="ASFKTablenorm"/>
            </w:pPr>
            <w:r w:rsidRPr="00673C17">
              <w:t xml:space="preserve">Бюджетные обязательства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второй год</w:t>
            </w:r>
          </w:p>
        </w:tc>
        <w:tc>
          <w:tcPr>
            <w:tcW w:w="3590" w:type="pct"/>
          </w:tcPr>
          <w:p w:rsidR="002418B7" w:rsidRPr="00673C17" w:rsidRDefault="002418B7" w:rsidP="002418B7">
            <w:pPr>
              <w:pStyle w:val="ASFKTablenorm"/>
            </w:pPr>
            <w:r w:rsidRPr="00673C17">
              <w:t xml:space="preserve">Бюджетные обязательства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 на год</w:t>
            </w:r>
          </w:p>
        </w:tc>
        <w:tc>
          <w:tcPr>
            <w:tcW w:w="3590" w:type="pct"/>
          </w:tcPr>
          <w:p w:rsidR="002418B7" w:rsidRPr="00673C17" w:rsidRDefault="002418B7" w:rsidP="002418B7">
            <w:pPr>
              <w:pStyle w:val="ASFKTablenorm"/>
            </w:pPr>
            <w:r w:rsidRPr="00673C17">
              <w:t xml:space="preserve">Денежные обязательства на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 xml:space="preserve">Выплаты.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 касс. Выплат (гр.8-гр.7)</w:t>
            </w:r>
          </w:p>
        </w:tc>
        <w:tc>
          <w:tcPr>
            <w:tcW w:w="3590" w:type="pct"/>
          </w:tcPr>
          <w:p w:rsidR="002418B7" w:rsidRPr="00673C17" w:rsidRDefault="002418B7" w:rsidP="002418B7">
            <w:pPr>
              <w:pStyle w:val="ASFKTablenorm"/>
            </w:pPr>
            <w:r w:rsidRPr="00673C17">
              <w:t xml:space="preserve">Итого касс. Выплат (гр.8-гр.7).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lastRenderedPageBreak/>
              <w:t>Неисполненные БО (гр.4-гр.9)</w:t>
            </w:r>
          </w:p>
        </w:tc>
        <w:tc>
          <w:tcPr>
            <w:tcW w:w="3590" w:type="pct"/>
          </w:tcPr>
          <w:p w:rsidR="002418B7" w:rsidRPr="00673C17" w:rsidRDefault="002418B7" w:rsidP="002418B7">
            <w:pPr>
              <w:pStyle w:val="ASFKTablenorm"/>
            </w:pPr>
            <w:r w:rsidRPr="00673C17">
              <w:t xml:space="preserve">Неисполненные БО (гр.4-гр.9).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 xml:space="preserve">Неисполненные денежные обязательства.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тек. год</w:t>
            </w:r>
          </w:p>
        </w:tc>
        <w:tc>
          <w:tcPr>
            <w:tcW w:w="3590" w:type="pct"/>
          </w:tcPr>
          <w:p w:rsidR="002418B7" w:rsidRPr="00673C17" w:rsidRDefault="002418B7" w:rsidP="002418B7">
            <w:pPr>
              <w:pStyle w:val="ASFKTablenorm"/>
            </w:pPr>
            <w:r w:rsidRPr="00673C17">
              <w:t xml:space="preserve">Бюджетные обязательства тек.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первый год</w:t>
            </w:r>
          </w:p>
        </w:tc>
        <w:tc>
          <w:tcPr>
            <w:tcW w:w="3590" w:type="pct"/>
          </w:tcPr>
          <w:p w:rsidR="002418B7" w:rsidRPr="00673C17" w:rsidRDefault="002418B7" w:rsidP="002418B7">
            <w:pPr>
              <w:pStyle w:val="ASFKTablenorm"/>
            </w:pPr>
            <w:r w:rsidRPr="00673C17">
              <w:t xml:space="preserve">Бюджетные обязательства первый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второй год</w:t>
            </w:r>
          </w:p>
        </w:tc>
        <w:tc>
          <w:tcPr>
            <w:tcW w:w="3590" w:type="pct"/>
          </w:tcPr>
          <w:p w:rsidR="002418B7" w:rsidRPr="00673C17" w:rsidRDefault="002418B7" w:rsidP="002418B7">
            <w:pPr>
              <w:pStyle w:val="ASFKTablenorm"/>
            </w:pPr>
            <w:r w:rsidRPr="00673C17">
              <w:t xml:space="preserve">Бюджетные обязательства второй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 на год</w:t>
            </w:r>
          </w:p>
        </w:tc>
        <w:tc>
          <w:tcPr>
            <w:tcW w:w="3590" w:type="pct"/>
          </w:tcPr>
          <w:p w:rsidR="002418B7" w:rsidRPr="00673C17" w:rsidRDefault="002418B7" w:rsidP="002418B7">
            <w:pPr>
              <w:pStyle w:val="ASFKTablenorm"/>
            </w:pPr>
            <w:r w:rsidRPr="00673C17">
              <w:t xml:space="preserve">Денежные обязательства на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 xml:space="preserve">Выплаты.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Итого касс. Выплат (гр.8-гр.7)</w:t>
            </w:r>
          </w:p>
        </w:tc>
        <w:tc>
          <w:tcPr>
            <w:tcW w:w="3590" w:type="pct"/>
          </w:tcPr>
          <w:p w:rsidR="002418B7" w:rsidRPr="00673C17" w:rsidRDefault="002418B7" w:rsidP="002418B7">
            <w:pPr>
              <w:pStyle w:val="ASFKTablenorm"/>
            </w:pPr>
            <w:r w:rsidRPr="00673C17">
              <w:t xml:space="preserve">Итого касс. Выплат (гр.8-гр.7).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 xml:space="preserve">Неисполненные денежные обязательства.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 xml:space="preserve">Неисполненные БО.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3.1. Остатки на ЛС за счет ДБФ» представлена на рисунке </w:t>
      </w:r>
      <w:r w:rsidRPr="00673C17">
        <w:fldChar w:fldCharType="begin"/>
      </w:r>
      <w:r w:rsidRPr="00673C17">
        <w:instrText xml:space="preserve"> REF _Ref518926353 \h </w:instrText>
      </w:r>
      <w:r w:rsidR="00673C17">
        <w:instrText xml:space="preserve"> \* MERGEFORMAT </w:instrText>
      </w:r>
      <w:r w:rsidRPr="00673C17">
        <w:fldChar w:fldCharType="separate"/>
      </w:r>
      <w:r w:rsidR="00B10DE5">
        <w:rPr>
          <w:noProof/>
        </w:rPr>
        <w:t>251</w:t>
      </w:r>
      <w:r w:rsidRPr="00673C17">
        <w:fldChar w:fldCharType="end"/>
      </w:r>
      <w:r w:rsidRPr="00673C17">
        <w:t>.</w:t>
      </w:r>
    </w:p>
    <w:p w:rsidR="002418B7" w:rsidRPr="00673C17" w:rsidRDefault="004D71D9" w:rsidP="002418B7">
      <w:pPr>
        <w:pStyle w:val="ASFKFigure"/>
      </w:pPr>
      <w:r w:rsidRPr="00673C17">
        <w:rPr>
          <w:noProof/>
        </w:rPr>
        <w:drawing>
          <wp:inline distT="0" distB="0" distL="0" distR="0">
            <wp:extent cx="5943600" cy="733425"/>
            <wp:effectExtent l="0" t="0" r="0" b="9525"/>
            <wp:docPr id="338" name="Рисунок 33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5943600" cy="73342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42" w:name="_Ref518926353"/>
      <w:bookmarkStart w:id="1643" w:name="_Toc188889469"/>
      <w:r w:rsidR="00B10DE5">
        <w:rPr>
          <w:noProof/>
        </w:rPr>
        <w:t>251</w:t>
      </w:r>
      <w:bookmarkEnd w:id="1642"/>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bookmarkEnd w:id="1643"/>
    </w:p>
    <w:p w:rsidR="002418B7" w:rsidRPr="00673C17" w:rsidRDefault="002418B7" w:rsidP="002418B7">
      <w:pPr>
        <w:pStyle w:val="ASFKNormal"/>
      </w:pPr>
      <w:r w:rsidRPr="00673C17">
        <w:t>Перечень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 приведен в таблице </w:t>
      </w:r>
      <w:r w:rsidRPr="00673C17">
        <w:fldChar w:fldCharType="begin"/>
      </w:r>
      <w:r w:rsidRPr="00673C17">
        <w:instrText xml:space="preserve"> REF _Ref518926518 \h </w:instrText>
      </w:r>
      <w:r w:rsidR="00673C17">
        <w:instrText xml:space="preserve"> \* MERGEFORMAT </w:instrText>
      </w:r>
      <w:r w:rsidRPr="00673C17">
        <w:fldChar w:fldCharType="separate"/>
      </w:r>
      <w:r w:rsidR="00B10DE5">
        <w:rPr>
          <w:noProof/>
        </w:rPr>
        <w:t>154</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44" w:name="_Ref518926518"/>
      <w:bookmarkStart w:id="1645" w:name="_Toc188888559"/>
      <w:r w:rsidR="00B10DE5">
        <w:rPr>
          <w:noProof/>
        </w:rPr>
        <w:t>154</w:t>
      </w:r>
      <w:bookmarkEnd w:id="1644"/>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bookmarkEnd w:id="1645"/>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Остаток на начало года</w:t>
            </w:r>
          </w:p>
        </w:tc>
        <w:tc>
          <w:tcPr>
            <w:tcW w:w="3590" w:type="pct"/>
          </w:tcPr>
          <w:p w:rsidR="002418B7" w:rsidRPr="00673C17" w:rsidRDefault="002418B7" w:rsidP="002418B7">
            <w:pPr>
              <w:pStyle w:val="ASFKTablenorm"/>
            </w:pPr>
            <w:r w:rsidRPr="00673C17">
              <w:t xml:space="preserve">Остаток на начало года.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Остаток на отчетную дату</w:t>
            </w:r>
          </w:p>
        </w:tc>
        <w:tc>
          <w:tcPr>
            <w:tcW w:w="3590" w:type="pct"/>
          </w:tcPr>
          <w:p w:rsidR="002418B7" w:rsidRPr="00673C17" w:rsidRDefault="002418B7" w:rsidP="002418B7">
            <w:pPr>
              <w:pStyle w:val="ASFKTablenorm"/>
            </w:pPr>
            <w:r w:rsidRPr="00673C17">
              <w:t xml:space="preserve">Остаток на отчетную дату. Импорт из </w:t>
            </w:r>
            <w:r w:rsidR="00234AF7">
              <w:t>ППО OEBS АСФК</w:t>
            </w:r>
            <w:r w:rsidRPr="00673C17">
              <w:t>.</w:t>
            </w:r>
          </w:p>
        </w:tc>
      </w:tr>
    </w:tbl>
    <w:p w:rsidR="002418B7" w:rsidRPr="00673C17" w:rsidRDefault="002418B7" w:rsidP="002418B7">
      <w:pPr>
        <w:pStyle w:val="ASFKNormal"/>
      </w:pPr>
      <w:r w:rsidRPr="00673C17">
        <w:lastRenderedPageBreak/>
        <w:t>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 представлена на рисунке </w:t>
      </w:r>
      <w:r w:rsidRPr="00673C17">
        <w:fldChar w:fldCharType="begin"/>
      </w:r>
      <w:r w:rsidRPr="00673C17">
        <w:instrText xml:space="preserve"> REF _Ref518926367 \h </w:instrText>
      </w:r>
      <w:r w:rsidR="00673C17">
        <w:instrText xml:space="preserve"> \* MERGEFORMAT </w:instrText>
      </w:r>
      <w:r w:rsidRPr="00673C17">
        <w:fldChar w:fldCharType="separate"/>
      </w:r>
      <w:r w:rsidR="00B10DE5">
        <w:rPr>
          <w:noProof/>
        </w:rPr>
        <w:t>252</w:t>
      </w:r>
      <w:r w:rsidRPr="00673C17">
        <w:fldChar w:fldCharType="end"/>
      </w:r>
      <w:r w:rsidRPr="00673C17">
        <w:t>.</w:t>
      </w:r>
    </w:p>
    <w:p w:rsidR="002418B7" w:rsidRPr="00673C17" w:rsidRDefault="004D71D9" w:rsidP="002418B7">
      <w:pPr>
        <w:pStyle w:val="ASFKFigure"/>
      </w:pPr>
      <w:r w:rsidRPr="00673C17">
        <w:rPr>
          <w:noProof/>
        </w:rPr>
        <w:drawing>
          <wp:inline distT="0" distB="0" distL="0" distR="0">
            <wp:extent cx="6038850" cy="2838450"/>
            <wp:effectExtent l="0" t="0" r="0" b="0"/>
            <wp:docPr id="339" name="Рисунок 33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038850" cy="283845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46" w:name="_Ref518926367"/>
      <w:bookmarkStart w:id="1647" w:name="_Toc188889470"/>
      <w:r w:rsidR="00B10DE5">
        <w:rPr>
          <w:noProof/>
        </w:rPr>
        <w:t>252</w:t>
      </w:r>
      <w:bookmarkEnd w:id="1646"/>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bookmarkEnd w:id="1647"/>
    </w:p>
    <w:p w:rsidR="002418B7" w:rsidRPr="00673C17" w:rsidRDefault="002418B7" w:rsidP="002418B7">
      <w:pPr>
        <w:pStyle w:val="ASFKNormal"/>
      </w:pPr>
      <w:r w:rsidRPr="00673C17">
        <w:t>Перечень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 приведен в таблице </w:t>
      </w:r>
      <w:r w:rsidRPr="00673C17">
        <w:fldChar w:fldCharType="begin"/>
      </w:r>
      <w:r w:rsidRPr="00673C17">
        <w:instrText xml:space="preserve"> REF _Ref518926501 \h </w:instrText>
      </w:r>
      <w:r w:rsidR="00673C17">
        <w:instrText xml:space="preserve"> \* MERGEFORMAT </w:instrText>
      </w:r>
      <w:r w:rsidRPr="00673C17">
        <w:fldChar w:fldCharType="separate"/>
      </w:r>
      <w:r w:rsidR="00B10DE5">
        <w:rPr>
          <w:noProof/>
        </w:rPr>
        <w:t>155</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48" w:name="_Ref518926501"/>
      <w:bookmarkStart w:id="1649" w:name="_Toc188888560"/>
      <w:r w:rsidR="00B10DE5">
        <w:rPr>
          <w:noProof/>
        </w:rPr>
        <w:t>155</w:t>
      </w:r>
      <w:bookmarkEnd w:id="1648"/>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bookmarkEnd w:id="1649"/>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w:t>
            </w:r>
          </w:p>
        </w:tc>
        <w:tc>
          <w:tcPr>
            <w:tcW w:w="3590" w:type="pct"/>
          </w:tcPr>
          <w:p w:rsidR="002418B7" w:rsidRPr="00673C17" w:rsidRDefault="002418B7" w:rsidP="002418B7">
            <w:pPr>
              <w:pStyle w:val="ASFKTablenorm"/>
            </w:pPr>
            <w:r w:rsidRPr="00673C17">
              <w:t xml:space="preserve">ЛБО.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ПОФР</w:t>
            </w:r>
          </w:p>
        </w:tc>
        <w:tc>
          <w:tcPr>
            <w:tcW w:w="3590" w:type="pct"/>
          </w:tcPr>
          <w:p w:rsidR="002418B7" w:rsidRPr="00673C17" w:rsidRDefault="002418B7" w:rsidP="002418B7">
            <w:pPr>
              <w:pStyle w:val="ASFKTablenorm"/>
            </w:pPr>
            <w:r w:rsidRPr="00673C17">
              <w:t xml:space="preserve">ПОФР.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w:t>
            </w:r>
          </w:p>
        </w:tc>
        <w:tc>
          <w:tcPr>
            <w:tcW w:w="3590" w:type="pct"/>
          </w:tcPr>
          <w:p w:rsidR="002418B7" w:rsidRPr="00673C17" w:rsidRDefault="002418B7" w:rsidP="002418B7">
            <w:pPr>
              <w:pStyle w:val="ASFKTablenorm"/>
            </w:pPr>
            <w:r w:rsidRPr="00673C17">
              <w:t xml:space="preserve">Бюджетные обязательства.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w:t>
            </w:r>
          </w:p>
        </w:tc>
        <w:tc>
          <w:tcPr>
            <w:tcW w:w="3590" w:type="pct"/>
          </w:tcPr>
          <w:p w:rsidR="002418B7" w:rsidRPr="00673C17" w:rsidRDefault="002418B7" w:rsidP="002418B7">
            <w:pPr>
              <w:pStyle w:val="ASFKTablenorm"/>
            </w:pPr>
            <w:r w:rsidRPr="00673C17">
              <w:t xml:space="preserve">Денежные обязательства.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 xml:space="preserve">Выплаты.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w:t>
            </w:r>
          </w:p>
        </w:tc>
        <w:tc>
          <w:tcPr>
            <w:tcW w:w="3590" w:type="pct"/>
          </w:tcPr>
          <w:p w:rsidR="002418B7" w:rsidRPr="00673C17" w:rsidRDefault="002418B7" w:rsidP="002418B7">
            <w:pPr>
              <w:pStyle w:val="ASFKTablenorm"/>
            </w:pPr>
            <w:r w:rsidRPr="00673C17">
              <w:t xml:space="preserve">Итого.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w:t>
            </w:r>
          </w:p>
        </w:tc>
        <w:tc>
          <w:tcPr>
            <w:tcW w:w="3590" w:type="pct"/>
          </w:tcPr>
          <w:p w:rsidR="002418B7" w:rsidRPr="00673C17" w:rsidRDefault="002418B7" w:rsidP="002418B7">
            <w:pPr>
              <w:pStyle w:val="ASFKTablenorm"/>
            </w:pPr>
            <w:r w:rsidRPr="00673C17">
              <w:t xml:space="preserve">ЛБО.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ПОФР</w:t>
            </w:r>
          </w:p>
        </w:tc>
        <w:tc>
          <w:tcPr>
            <w:tcW w:w="3590" w:type="pct"/>
          </w:tcPr>
          <w:p w:rsidR="002418B7" w:rsidRPr="00673C17" w:rsidRDefault="002418B7" w:rsidP="002418B7">
            <w:pPr>
              <w:pStyle w:val="ASFKTablenorm"/>
            </w:pPr>
            <w:r w:rsidRPr="00673C17">
              <w:t xml:space="preserve">ПОФР.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EB3E8A">
            <w:pPr>
              <w:pStyle w:val="ASFKTablenorm"/>
            </w:pPr>
            <w:r w:rsidRPr="00673C17">
              <w:t>Бюджетные обязательства</w:t>
            </w:r>
          </w:p>
        </w:tc>
        <w:tc>
          <w:tcPr>
            <w:tcW w:w="3590" w:type="pct"/>
          </w:tcPr>
          <w:p w:rsidR="002418B7" w:rsidRPr="00673C17" w:rsidRDefault="002418B7" w:rsidP="00EB3E8A">
            <w:pPr>
              <w:pStyle w:val="ASFKTablenorm"/>
            </w:pPr>
            <w:r w:rsidRPr="00673C17">
              <w:t xml:space="preserve">Бюджетные обязательства.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w:t>
            </w:r>
          </w:p>
        </w:tc>
        <w:tc>
          <w:tcPr>
            <w:tcW w:w="3590" w:type="pct"/>
          </w:tcPr>
          <w:p w:rsidR="002418B7" w:rsidRPr="00673C17" w:rsidRDefault="002418B7" w:rsidP="002418B7">
            <w:pPr>
              <w:pStyle w:val="ASFKTablenorm"/>
            </w:pPr>
            <w:r w:rsidRPr="00673C17">
              <w:t xml:space="preserve">Денежные обязательства.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lastRenderedPageBreak/>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 xml:space="preserve">Выплаты.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w:t>
            </w:r>
          </w:p>
        </w:tc>
        <w:tc>
          <w:tcPr>
            <w:tcW w:w="3590" w:type="pct"/>
          </w:tcPr>
          <w:p w:rsidR="002418B7" w:rsidRPr="00673C17" w:rsidRDefault="002418B7" w:rsidP="002418B7">
            <w:pPr>
              <w:pStyle w:val="ASFKTablenorm"/>
            </w:pPr>
            <w:r w:rsidRPr="00673C17">
              <w:t xml:space="preserve">Итого.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 представлена на рисунке </w:t>
      </w:r>
      <w:r w:rsidRPr="00673C17">
        <w:fldChar w:fldCharType="begin"/>
      </w:r>
      <w:r w:rsidRPr="00673C17">
        <w:instrText xml:space="preserve"> REF _Ref518926387 \h </w:instrText>
      </w:r>
      <w:r w:rsidR="00673C17">
        <w:instrText xml:space="preserve"> \* MERGEFORMAT </w:instrText>
      </w:r>
      <w:r w:rsidRPr="00673C17">
        <w:fldChar w:fldCharType="separate"/>
      </w:r>
      <w:r w:rsidR="00B10DE5">
        <w:rPr>
          <w:noProof/>
        </w:rPr>
        <w:t>253</w:t>
      </w:r>
      <w:r w:rsidRPr="00673C17">
        <w:fldChar w:fldCharType="end"/>
      </w:r>
      <w:r w:rsidRPr="00673C17">
        <w:t>.</w:t>
      </w:r>
    </w:p>
    <w:p w:rsidR="002418B7" w:rsidRPr="00673C17" w:rsidRDefault="004D71D9" w:rsidP="002418B7">
      <w:pPr>
        <w:pStyle w:val="ASFKFigure"/>
      </w:pPr>
      <w:r w:rsidRPr="00673C17">
        <w:rPr>
          <w:noProof/>
        </w:rPr>
        <w:drawing>
          <wp:inline distT="0" distB="0" distL="0" distR="0">
            <wp:extent cx="5848350" cy="2743200"/>
            <wp:effectExtent l="0" t="0" r="0" b="0"/>
            <wp:docPr id="340" name="Рисунок 34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5848350" cy="274320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50" w:name="_Ref518926387"/>
      <w:bookmarkStart w:id="1651" w:name="_Toc188889471"/>
      <w:r w:rsidR="00B10DE5">
        <w:rPr>
          <w:noProof/>
        </w:rPr>
        <w:t>253</w:t>
      </w:r>
      <w:bookmarkEnd w:id="1650"/>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bookmarkEnd w:id="1651"/>
    </w:p>
    <w:p w:rsidR="002418B7" w:rsidRPr="00673C17" w:rsidRDefault="002418B7" w:rsidP="002418B7">
      <w:pPr>
        <w:pStyle w:val="ASFKNormal"/>
      </w:pPr>
      <w:r w:rsidRPr="00673C17">
        <w:t>Перечень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 приведен в таблице </w:t>
      </w:r>
      <w:r w:rsidRPr="00673C17">
        <w:fldChar w:fldCharType="begin"/>
      </w:r>
      <w:r w:rsidRPr="00673C17">
        <w:instrText xml:space="preserve"> REF _Ref518926486 \h </w:instrText>
      </w:r>
      <w:r w:rsidR="00673C17">
        <w:instrText xml:space="preserve"> \* MERGEFORMAT </w:instrText>
      </w:r>
      <w:r w:rsidRPr="00673C17">
        <w:fldChar w:fldCharType="separate"/>
      </w:r>
      <w:r w:rsidR="00B10DE5">
        <w:rPr>
          <w:noProof/>
        </w:rPr>
        <w:t>156</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52" w:name="_Ref518926486"/>
      <w:bookmarkStart w:id="1653" w:name="_Toc188888561"/>
      <w:r w:rsidR="00B10DE5">
        <w:rPr>
          <w:noProof/>
        </w:rPr>
        <w:t>156</w:t>
      </w:r>
      <w:bookmarkEnd w:id="1652"/>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bookmarkEnd w:id="1653"/>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34AF7">
            <w:pPr>
              <w:pStyle w:val="ASFKTablenorm"/>
            </w:pPr>
            <w:r w:rsidRPr="00673C17">
              <w:t xml:space="preserve">Код по БК. Импорт из </w:t>
            </w:r>
            <w:r w:rsidR="00234AF7">
              <w:t>ППО OEBS АСФК</w:t>
            </w:r>
            <w:r w:rsidRPr="00673C17">
              <w:t xml:space="preserve">. </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Неиспользованные ЛБО</w:t>
            </w:r>
          </w:p>
        </w:tc>
        <w:tc>
          <w:tcPr>
            <w:tcW w:w="3590" w:type="pct"/>
          </w:tcPr>
          <w:p w:rsidR="002418B7" w:rsidRPr="00673C17" w:rsidRDefault="002418B7" w:rsidP="002418B7">
            <w:pPr>
              <w:pStyle w:val="ASFKTablenorm"/>
            </w:pPr>
            <w:r w:rsidRPr="00673C17">
              <w:t xml:space="preserve">Неиспользованные ЛБО.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Неиспользованные ПОФР</w:t>
            </w:r>
          </w:p>
        </w:tc>
        <w:tc>
          <w:tcPr>
            <w:tcW w:w="3590" w:type="pct"/>
          </w:tcPr>
          <w:p w:rsidR="002418B7" w:rsidRPr="00673C17" w:rsidRDefault="002418B7" w:rsidP="002418B7">
            <w:pPr>
              <w:pStyle w:val="ASFKTablenorm"/>
            </w:pPr>
            <w:r w:rsidRPr="00673C17">
              <w:t xml:space="preserve">Неиспользованные ПОФР.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 xml:space="preserve">Неисполненные 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Неиспользованные ЛБО</w:t>
            </w:r>
          </w:p>
        </w:tc>
        <w:tc>
          <w:tcPr>
            <w:tcW w:w="3590" w:type="pct"/>
          </w:tcPr>
          <w:p w:rsidR="002418B7" w:rsidRPr="00673C17" w:rsidRDefault="002418B7" w:rsidP="002418B7">
            <w:pPr>
              <w:pStyle w:val="ASFKTablenorm"/>
            </w:pPr>
            <w:r w:rsidRPr="00673C17">
              <w:t xml:space="preserve">Неиспользованные ЛБО.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Неиспользованные ПОФР</w:t>
            </w:r>
          </w:p>
        </w:tc>
        <w:tc>
          <w:tcPr>
            <w:tcW w:w="3590" w:type="pct"/>
          </w:tcPr>
          <w:p w:rsidR="002418B7" w:rsidRPr="00673C17" w:rsidRDefault="002418B7" w:rsidP="002418B7">
            <w:pPr>
              <w:pStyle w:val="ASFKTablenorm"/>
            </w:pPr>
            <w:r w:rsidRPr="00673C17">
              <w:t xml:space="preserve">Неиспользованные ПОФР.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 xml:space="preserve">Неисполненные 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 xml:space="preserve">Неисполненные денежные обязательства.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EB3E8A" w:rsidP="002418B7">
            <w:pPr>
              <w:pStyle w:val="ASFKTablenorm"/>
            </w:pPr>
            <w:r w:rsidRPr="00673C17">
              <w:lastRenderedPageBreak/>
              <w:t>Не</w:t>
            </w:r>
            <w:r w:rsidR="002418B7" w:rsidRPr="00673C17">
              <w:t>и</w:t>
            </w:r>
            <w:r w:rsidRPr="00673C17">
              <w:t>с</w:t>
            </w:r>
            <w:r w:rsidR="002418B7" w:rsidRPr="00673C17">
              <w:t>полненные БО</w:t>
            </w:r>
          </w:p>
        </w:tc>
        <w:tc>
          <w:tcPr>
            <w:tcW w:w="3590" w:type="pct"/>
          </w:tcPr>
          <w:p w:rsidR="002418B7" w:rsidRPr="00673C17" w:rsidRDefault="002418B7" w:rsidP="002418B7">
            <w:pPr>
              <w:pStyle w:val="ASFKTablenorm"/>
            </w:pPr>
            <w:r w:rsidRPr="00673C17">
              <w:t xml:space="preserve">Неисполненные БО.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3.4. Источники ДБФ (справочно)» представлена на рисунке </w:t>
      </w:r>
      <w:r w:rsidRPr="00673C17">
        <w:fldChar w:fldCharType="begin"/>
      </w:r>
      <w:r w:rsidRPr="00673C17">
        <w:instrText xml:space="preserve"> REF _Ref518926402 \h </w:instrText>
      </w:r>
      <w:r w:rsidR="00673C17">
        <w:instrText xml:space="preserve"> \* MERGEFORMAT </w:instrText>
      </w:r>
      <w:r w:rsidRPr="00673C17">
        <w:fldChar w:fldCharType="separate"/>
      </w:r>
      <w:r w:rsidR="00B10DE5">
        <w:rPr>
          <w:noProof/>
        </w:rPr>
        <w:t>254</w:t>
      </w:r>
      <w:r w:rsidRPr="00673C17">
        <w:fldChar w:fldCharType="end"/>
      </w:r>
      <w:r w:rsidRPr="00673C17">
        <w:t>.</w:t>
      </w:r>
    </w:p>
    <w:p w:rsidR="002418B7" w:rsidRPr="00673C17" w:rsidRDefault="004D71D9" w:rsidP="002418B7">
      <w:pPr>
        <w:pStyle w:val="ASFKFigure"/>
      </w:pPr>
      <w:r w:rsidRPr="00673C17">
        <w:rPr>
          <w:noProof/>
        </w:rPr>
        <w:drawing>
          <wp:inline distT="0" distB="0" distL="0" distR="0">
            <wp:extent cx="5943600" cy="2838450"/>
            <wp:effectExtent l="0" t="0" r="0" b="0"/>
            <wp:docPr id="341" name="Рисунок 34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5943600" cy="283845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54" w:name="_Ref518926402"/>
      <w:bookmarkStart w:id="1655" w:name="_Toc188889472"/>
      <w:r w:rsidR="00B10DE5">
        <w:rPr>
          <w:noProof/>
        </w:rPr>
        <w:t>254</w:t>
      </w:r>
      <w:bookmarkEnd w:id="1654"/>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bookmarkEnd w:id="1655"/>
    </w:p>
    <w:p w:rsidR="002418B7" w:rsidRPr="00673C17" w:rsidRDefault="002418B7" w:rsidP="002418B7">
      <w:pPr>
        <w:pStyle w:val="ASFKNormal"/>
      </w:pPr>
      <w:r w:rsidRPr="00673C17">
        <w:t>Перечень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 приведен в таблице </w:t>
      </w:r>
      <w:r w:rsidRPr="00673C17">
        <w:fldChar w:fldCharType="begin"/>
      </w:r>
      <w:r w:rsidRPr="00673C17">
        <w:instrText xml:space="preserve"> REF _Ref518926460 \h </w:instrText>
      </w:r>
      <w:r w:rsidR="00673C17">
        <w:instrText xml:space="preserve"> \* MERGEFORMAT </w:instrText>
      </w:r>
      <w:r w:rsidRPr="00673C17">
        <w:fldChar w:fldCharType="separate"/>
      </w:r>
      <w:r w:rsidR="00B10DE5">
        <w:rPr>
          <w:noProof/>
        </w:rPr>
        <w:t>157</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56" w:name="_Ref518926460"/>
      <w:bookmarkStart w:id="1657" w:name="_Toc188888562"/>
      <w:r w:rsidR="00B10DE5">
        <w:rPr>
          <w:noProof/>
        </w:rPr>
        <w:t>157</w:t>
      </w:r>
      <w:bookmarkEnd w:id="1656"/>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bookmarkEnd w:id="1657"/>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Возвраты</w:t>
            </w:r>
          </w:p>
        </w:tc>
        <w:tc>
          <w:tcPr>
            <w:tcW w:w="3590" w:type="pct"/>
          </w:tcPr>
          <w:p w:rsidR="002418B7" w:rsidRPr="00673C17" w:rsidRDefault="002418B7" w:rsidP="002418B7">
            <w:pPr>
              <w:pStyle w:val="ASFKTablenorm"/>
            </w:pPr>
            <w:r w:rsidRPr="00673C17">
              <w:t xml:space="preserve">Возвраты.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w:t>
            </w:r>
          </w:p>
        </w:tc>
        <w:tc>
          <w:tcPr>
            <w:tcW w:w="3590" w:type="pct"/>
          </w:tcPr>
          <w:p w:rsidR="002418B7" w:rsidRPr="00673C17" w:rsidRDefault="002418B7" w:rsidP="002418B7">
            <w:pPr>
              <w:pStyle w:val="ASFKTablenorm"/>
            </w:pPr>
            <w:r w:rsidRPr="00673C17">
              <w:t xml:space="preserve">Итого.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Возвраты</w:t>
            </w:r>
          </w:p>
        </w:tc>
        <w:tc>
          <w:tcPr>
            <w:tcW w:w="3590" w:type="pct"/>
          </w:tcPr>
          <w:p w:rsidR="002418B7" w:rsidRPr="00673C17" w:rsidRDefault="002418B7" w:rsidP="002418B7">
            <w:pPr>
              <w:pStyle w:val="ASFKTablenorm"/>
            </w:pPr>
            <w:r w:rsidRPr="00673C17">
              <w:t xml:space="preserve">Возвраты.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w:t>
            </w:r>
          </w:p>
        </w:tc>
        <w:tc>
          <w:tcPr>
            <w:tcW w:w="3590" w:type="pct"/>
          </w:tcPr>
          <w:p w:rsidR="002418B7" w:rsidRPr="00673C17" w:rsidRDefault="002418B7" w:rsidP="002418B7">
            <w:pPr>
              <w:pStyle w:val="ASFKTablenorm"/>
            </w:pPr>
            <w:r w:rsidRPr="00673C17">
              <w:t xml:space="preserve">Итого. Импорт из </w:t>
            </w:r>
            <w:r w:rsidR="00234AF7">
              <w:t>ППО OEBS АСФК</w:t>
            </w:r>
            <w:r w:rsidRPr="00673C17">
              <w:t>.</w:t>
            </w:r>
          </w:p>
        </w:tc>
      </w:tr>
    </w:tbl>
    <w:p w:rsidR="005F037E" w:rsidRPr="00673C17" w:rsidRDefault="008E7FD5" w:rsidP="005F037E">
      <w:pPr>
        <w:pStyle w:val="ASFKNormal"/>
      </w:pPr>
      <w:r w:rsidRPr="00673C17">
        <w:t xml:space="preserve">ЭФ документа «Акт приемки-передачи показателей лицевого счета получателя бюджетных средств», </w:t>
      </w:r>
      <w:r w:rsidR="005F037E" w:rsidRPr="00673C17">
        <w:t>закладк</w:t>
      </w:r>
      <w:r w:rsidRPr="00673C17">
        <w:t>и</w:t>
      </w:r>
      <w:r w:rsidR="005F037E" w:rsidRPr="00673C17">
        <w:t xml:space="preserve"> </w:t>
      </w:r>
      <w:r w:rsidR="00104B38" w:rsidRPr="00673C17">
        <w:t>«</w:t>
      </w:r>
      <w:r w:rsidR="005F037E" w:rsidRPr="00673C17">
        <w:t>Дополнительные атрибуты (2)</w:t>
      </w:r>
      <w:r w:rsidR="00104B38" w:rsidRPr="00673C17">
        <w:t>»</w:t>
      </w:r>
      <w:r w:rsidRPr="00673C17">
        <w:t xml:space="preserve"> представлена на рисунке</w:t>
      </w:r>
      <w:r w:rsidR="003F0BDF" w:rsidRPr="00673C17">
        <w:t> </w:t>
      </w:r>
      <w:r w:rsidRPr="00673C17">
        <w:fldChar w:fldCharType="begin"/>
      </w:r>
      <w:r w:rsidRPr="00673C17">
        <w:instrText xml:space="preserve"> REF _Ref233545949 \h  \* MERGEFORMAT </w:instrText>
      </w:r>
      <w:r w:rsidRPr="00673C17">
        <w:fldChar w:fldCharType="separate"/>
      </w:r>
      <w:r w:rsidR="00B10DE5">
        <w:t>255</w:t>
      </w:r>
      <w:r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2924175"/>
            <wp:effectExtent l="0" t="0" r="9525" b="9525"/>
            <wp:docPr id="342" name="Рисунок 3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58" w:name="_Ref233545949"/>
      <w:bookmarkStart w:id="1659" w:name="_Toc188889473"/>
      <w:r w:rsidR="00B10DE5">
        <w:rPr>
          <w:noProof/>
        </w:rPr>
        <w:t>255</w:t>
      </w:r>
      <w:bookmarkEnd w:id="1658"/>
      <w:r w:rsidRPr="00673C17">
        <w:rPr>
          <w:noProof/>
        </w:rPr>
        <w:fldChar w:fldCharType="end"/>
      </w:r>
      <w:r w:rsidR="005F037E" w:rsidRPr="00673C17">
        <w:t xml:space="preserve">. ЭФ </w:t>
      </w:r>
      <w:r w:rsidR="008E7FD5" w:rsidRPr="00673C17">
        <w:t xml:space="preserve">документа </w:t>
      </w:r>
      <w:r w:rsidR="00104B38" w:rsidRPr="00673C17">
        <w:t>«</w:t>
      </w:r>
      <w:r w:rsidR="005F037E" w:rsidRPr="00673C17">
        <w:t>Акт приемки-передачи показателей лицевого счета получателя бюджетных средств</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659"/>
    </w:p>
    <w:p w:rsidR="005F037E" w:rsidRPr="00673C17" w:rsidRDefault="005F037E" w:rsidP="005F037E">
      <w:pPr>
        <w:pStyle w:val="ASFKNormal"/>
      </w:pPr>
      <w:r w:rsidRPr="00673C17">
        <w:t xml:space="preserve">Перечень полей </w:t>
      </w:r>
      <w:r w:rsidR="008E7FD5" w:rsidRPr="00673C17">
        <w:t>документа «Акт приемки-передачи показателей лицевого счета получателя бюджетных средств», закладки «Дополнительные атрибуты (2)»</w:t>
      </w:r>
      <w:r w:rsidRPr="00673C17">
        <w:t xml:space="preserve"> приведен в таблице </w:t>
      </w:r>
      <w:r w:rsidRPr="00673C17">
        <w:fldChar w:fldCharType="begin"/>
      </w:r>
      <w:r w:rsidRPr="00673C17">
        <w:instrText xml:space="preserve"> REF _Ref340760724 \h  \* MERGEFORMAT </w:instrText>
      </w:r>
      <w:r w:rsidRPr="00673C17">
        <w:fldChar w:fldCharType="separate"/>
      </w:r>
      <w:r w:rsidR="00B10DE5">
        <w:t>158</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60" w:name="_Ref340760724"/>
      <w:bookmarkStart w:id="1661" w:name="_Toc188888563"/>
      <w:r w:rsidR="00B10DE5">
        <w:rPr>
          <w:noProof/>
        </w:rPr>
        <w:t>158</w:t>
      </w:r>
      <w:bookmarkEnd w:id="1660"/>
      <w:r w:rsidRPr="00673C17">
        <w:rPr>
          <w:noProof/>
        </w:rPr>
        <w:fldChar w:fldCharType="end"/>
      </w:r>
      <w:r w:rsidR="005F037E" w:rsidRPr="00673C17">
        <w:t xml:space="preserve">. Перечень полей документа </w:t>
      </w:r>
      <w:r w:rsidR="00104B38" w:rsidRPr="00673C17">
        <w:t>«</w:t>
      </w:r>
      <w:r w:rsidR="005F037E" w:rsidRPr="00673C17">
        <w:t>Акт приемки-передачи показателей лицевого счета получателя бюджетных средств</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661"/>
    </w:p>
    <w:tbl>
      <w:tblPr>
        <w:tblStyle w:val="ASFKTable"/>
        <w:tblW w:w="5000" w:type="pct"/>
        <w:tblLook w:val="01E0" w:firstRow="1" w:lastRow="1" w:firstColumn="1" w:lastColumn="1" w:noHBand="0" w:noVBand="0"/>
      </w:tblPr>
      <w:tblGrid>
        <w:gridCol w:w="3039"/>
        <w:gridCol w:w="6589"/>
      </w:tblGrid>
      <w:tr w:rsidR="00F30E36" w:rsidRPr="00673C17" w:rsidTr="00526D9E">
        <w:trPr>
          <w:cnfStyle w:val="100000000000" w:firstRow="1" w:lastRow="0" w:firstColumn="0" w:lastColumn="0" w:oddVBand="0" w:evenVBand="0" w:oddHBand="0" w:evenHBand="0" w:firstRowFirstColumn="0" w:firstRowLastColumn="0" w:lastRowFirstColumn="0" w:lastRowLastColumn="0"/>
          <w:trHeight w:val="77"/>
        </w:trPr>
        <w:tc>
          <w:tcPr>
            <w:tcW w:w="1578" w:type="pct"/>
          </w:tcPr>
          <w:p w:rsidR="00F30E36" w:rsidRPr="00673C17" w:rsidRDefault="00F30E36" w:rsidP="00F30E36">
            <w:pPr>
              <w:pStyle w:val="ASFKTableHead"/>
            </w:pPr>
            <w:r w:rsidRPr="00673C17">
              <w:t>Наименование поля</w:t>
            </w:r>
          </w:p>
        </w:tc>
        <w:tc>
          <w:tcPr>
            <w:tcW w:w="3422" w:type="pct"/>
          </w:tcPr>
          <w:p w:rsidR="00F30E36" w:rsidRPr="00673C17" w:rsidRDefault="00F30E36" w:rsidP="00F30E36">
            <w:pPr>
              <w:pStyle w:val="ASFKTableHead"/>
            </w:pPr>
            <w:r w:rsidRPr="00673C17">
              <w:t>Описание поля</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673C17" w:rsidRDefault="00F30E36" w:rsidP="00F30E36">
            <w:pPr>
              <w:pStyle w:val="ASFKTablenorm"/>
            </w:pPr>
            <w:r w:rsidRPr="00673C17">
              <w:t>Группа полей «Статусы документа»</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Бизнес-cтатус</w:t>
            </w:r>
          </w:p>
        </w:tc>
        <w:tc>
          <w:tcPr>
            <w:tcW w:w="3422" w:type="pct"/>
          </w:tcPr>
          <w:p w:rsidR="00F30E36" w:rsidRPr="00673C17" w:rsidRDefault="00F30E36" w:rsidP="00F30E36">
            <w:pPr>
              <w:pStyle w:val="ASFKTablenorm"/>
            </w:pPr>
            <w:r w:rsidRPr="00673C17">
              <w:t>Код и наименование бизнес-статуса документа.</w:t>
            </w:r>
          </w:p>
          <w:p w:rsidR="00F30E36" w:rsidRPr="00673C17" w:rsidRDefault="00F30E36" w:rsidP="00F30E36">
            <w:pPr>
              <w:pStyle w:val="ASFKTablenorm"/>
            </w:pPr>
            <w:r w:rsidRPr="00673C17">
              <w:t>Закрыто для редактирования.</w:t>
            </w:r>
          </w:p>
          <w:p w:rsidR="00F30E36" w:rsidRPr="00673C17" w:rsidRDefault="00F30E36" w:rsidP="00F30E36">
            <w:pPr>
              <w:pStyle w:val="ASFKTablenorm"/>
            </w:pPr>
            <w:r w:rsidRPr="00673C17">
              <w:t xml:space="preserve">Код заполняется автоматически при обработке документа или присылается из </w:t>
            </w:r>
            <w:r w:rsidR="00234AF7">
              <w:t>ППО OEBS АСФК</w:t>
            </w:r>
            <w:r w:rsidRPr="00673C17">
              <w:t xml:space="preserve">. </w:t>
            </w:r>
          </w:p>
          <w:p w:rsidR="00F30E36" w:rsidRPr="00673C17" w:rsidRDefault="00F30E36" w:rsidP="00F30E36">
            <w:pPr>
              <w:pStyle w:val="ASFKTablenorm"/>
            </w:pPr>
            <w:r w:rsidRPr="00673C17">
              <w:t xml:space="preserve">Наименование поля заполняется по коду из справочника. Код равен значению поля «Статус» закладки «Документ (1)». </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Статус передачи</w:t>
            </w:r>
          </w:p>
        </w:tc>
        <w:tc>
          <w:tcPr>
            <w:tcW w:w="3422" w:type="pct"/>
          </w:tcPr>
          <w:p w:rsidR="00F30E36" w:rsidRPr="00673C17" w:rsidRDefault="00F30E36" w:rsidP="00F30E36">
            <w:pPr>
              <w:pStyle w:val="ASFKTablenorm"/>
            </w:pPr>
            <w:r w:rsidRPr="00673C17">
              <w:t>Код и наименование статуса передачи документа.</w:t>
            </w:r>
          </w:p>
          <w:p w:rsidR="00F30E36" w:rsidRPr="00673C17" w:rsidRDefault="00F30E36" w:rsidP="00F30E36">
            <w:pPr>
              <w:pStyle w:val="ASFKTablenorm"/>
            </w:pPr>
            <w:r w:rsidRPr="00673C17">
              <w:t>Заполняется автоматически при обработке документа. Закрыто для редактирования.</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Статус утверждения</w:t>
            </w:r>
          </w:p>
        </w:tc>
        <w:tc>
          <w:tcPr>
            <w:tcW w:w="3422" w:type="pct"/>
          </w:tcPr>
          <w:p w:rsidR="00F30E36" w:rsidRPr="00673C17" w:rsidRDefault="00F30E36" w:rsidP="00F30E36">
            <w:pPr>
              <w:pStyle w:val="ASFKTablenorm"/>
            </w:pPr>
            <w:r w:rsidRPr="00673C17">
              <w:t xml:space="preserve">Код и наименование статуса утверждения документа. </w:t>
            </w:r>
          </w:p>
          <w:p w:rsidR="00F30E36" w:rsidRPr="00673C17" w:rsidRDefault="00F30E36" w:rsidP="00F30E36">
            <w:pPr>
              <w:pStyle w:val="ASFKTablenorm"/>
            </w:pPr>
            <w:r w:rsidRPr="00673C17">
              <w:t>Заполняется автоматически при утверждении документа. Закрыто для редактирования.</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673C17" w:rsidRDefault="00F30E36" w:rsidP="00F30E36">
            <w:pPr>
              <w:pStyle w:val="ASFKTablenorm"/>
            </w:pPr>
            <w:r w:rsidRPr="00673C17">
              <w:t>Группа полей «Передающая сторона»</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органа Федерального казначейства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руководителя органа ФК, передающего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 xml:space="preserve">Руководитель органа Федерального казначейства </w:t>
            </w:r>
            <w:r w:rsidRPr="00673C17">
              <w:lastRenderedPageBreak/>
              <w:t>(уполномоченное лицо). Расшифровка подписи</w:t>
            </w:r>
          </w:p>
        </w:tc>
        <w:tc>
          <w:tcPr>
            <w:tcW w:w="3422" w:type="pct"/>
          </w:tcPr>
          <w:p w:rsidR="00F30E36" w:rsidRPr="00673C17" w:rsidRDefault="00F30E36" w:rsidP="00F30E36">
            <w:pPr>
              <w:pStyle w:val="ASFKTablenorm"/>
            </w:pPr>
            <w:r w:rsidRPr="00673C17">
              <w:lastRenderedPageBreak/>
              <w:t>ФИО руководителя органа ФК, передающего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главного бухгалтера органа ФК, передающего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(уполномоченное лицо). Расшифровка подписи</w:t>
            </w:r>
          </w:p>
        </w:tc>
        <w:tc>
          <w:tcPr>
            <w:tcW w:w="3422" w:type="pct"/>
          </w:tcPr>
          <w:p w:rsidR="00F30E36" w:rsidRPr="00673C17" w:rsidRDefault="00F30E36" w:rsidP="00F30E36">
            <w:pPr>
              <w:pStyle w:val="ASFKTablenorm"/>
            </w:pPr>
            <w:r w:rsidRPr="00673C17">
              <w:t>ФИО главного бухгалтера органа ФК, передающего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Дата</w:t>
            </w:r>
          </w:p>
        </w:tc>
        <w:tc>
          <w:tcPr>
            <w:tcW w:w="3422" w:type="pct"/>
          </w:tcPr>
          <w:p w:rsidR="00F30E36" w:rsidRPr="00673C17" w:rsidRDefault="00F30E36" w:rsidP="00F30E36">
            <w:pPr>
              <w:pStyle w:val="ASFKTablenorm"/>
            </w:pPr>
            <w:r w:rsidRPr="00673C17">
              <w:t>Дата подписи акта передающей стороной.</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673C17" w:rsidRDefault="00F30E36" w:rsidP="00F30E36">
            <w:pPr>
              <w:pStyle w:val="ASFKTablenorm"/>
            </w:pPr>
            <w:r w:rsidRPr="00673C17">
              <w:t>Группа полей «Принимающая сторона»</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органа Федерального казначейства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руководителя органа ФК, принимающего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органа Федерального казначейства (уполномоченное лицо). Расшифровка подписи</w:t>
            </w:r>
          </w:p>
        </w:tc>
        <w:tc>
          <w:tcPr>
            <w:tcW w:w="3422" w:type="pct"/>
          </w:tcPr>
          <w:p w:rsidR="00F30E36" w:rsidRPr="00673C17" w:rsidRDefault="00F30E36" w:rsidP="00F30E36">
            <w:pPr>
              <w:pStyle w:val="ASFKTablenorm"/>
            </w:pPr>
            <w:r w:rsidRPr="00673C17">
              <w:t>ФИО руководителя органа ФК, принимающего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главного бухгалтера органа ФК, принимающего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(уполномоченное лицо). Расшифровка подписи</w:t>
            </w:r>
          </w:p>
        </w:tc>
        <w:tc>
          <w:tcPr>
            <w:tcW w:w="3422" w:type="pct"/>
          </w:tcPr>
          <w:p w:rsidR="00F30E36" w:rsidRPr="00673C17" w:rsidRDefault="00F30E36" w:rsidP="00F30E36">
            <w:pPr>
              <w:pStyle w:val="ASFKTablenorm"/>
            </w:pPr>
            <w:r w:rsidRPr="00673C17">
              <w:t>ФИО главного бухгалтера органа ФК, принимающего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Дата</w:t>
            </w:r>
          </w:p>
        </w:tc>
        <w:tc>
          <w:tcPr>
            <w:tcW w:w="3422" w:type="pct"/>
          </w:tcPr>
          <w:p w:rsidR="00F30E36" w:rsidRPr="00673C17" w:rsidRDefault="00F30E36" w:rsidP="00F30E36">
            <w:pPr>
              <w:pStyle w:val="ASFKTablenorm"/>
            </w:pPr>
            <w:r w:rsidRPr="00673C17">
              <w:t>Дата подписи акта принимающей стороной.</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673C17" w:rsidRDefault="00F30E36" w:rsidP="00F30E36">
            <w:pPr>
              <w:pStyle w:val="ASFKTablenorm"/>
            </w:pPr>
            <w:r w:rsidRPr="00673C17">
              <w:t xml:space="preserve">Поля без группы </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клиента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руководителя клиента.</w:t>
            </w:r>
          </w:p>
          <w:p w:rsidR="00F30E36" w:rsidRPr="00673C17" w:rsidRDefault="00F30E36" w:rsidP="00F30E36">
            <w:pPr>
              <w:pStyle w:val="ASFKTablenorm"/>
            </w:pPr>
            <w:r w:rsidRPr="00673C17">
              <w:t>Заполняется вручную или выбором из справочника «Список сотрудников».</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клиента (уполномоченное лицо). Расшифровка подписи</w:t>
            </w:r>
          </w:p>
        </w:tc>
        <w:tc>
          <w:tcPr>
            <w:tcW w:w="3422" w:type="pct"/>
          </w:tcPr>
          <w:p w:rsidR="00F30E36" w:rsidRPr="00673C17" w:rsidRDefault="00F30E36" w:rsidP="00F30E36">
            <w:pPr>
              <w:pStyle w:val="ASFKTablenorm"/>
            </w:pPr>
            <w:r w:rsidRPr="00673C17">
              <w:t>ФИО руководителя клиента.</w:t>
            </w:r>
          </w:p>
          <w:p w:rsidR="00F30E36" w:rsidRPr="00673C17" w:rsidRDefault="00F30E36" w:rsidP="00F30E36">
            <w:pPr>
              <w:pStyle w:val="ASFKTablenorm"/>
            </w:pPr>
            <w:r w:rsidRPr="00673C17">
              <w:t>Заполняется вручную или выбором из справочника «Список сотрудников».</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клиента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главного бухгалтера клиента.</w:t>
            </w:r>
          </w:p>
          <w:p w:rsidR="00F30E36" w:rsidRPr="00673C17" w:rsidRDefault="00F30E36" w:rsidP="00F30E36">
            <w:pPr>
              <w:pStyle w:val="ASFKTablenorm"/>
            </w:pPr>
            <w:r w:rsidRPr="00673C17">
              <w:t>Заполняется вручную или выбором из справочника «Список сотрудников»</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клиента (уполномоченное лицо). Расшифровка подписи</w:t>
            </w:r>
          </w:p>
        </w:tc>
        <w:tc>
          <w:tcPr>
            <w:tcW w:w="3422" w:type="pct"/>
          </w:tcPr>
          <w:p w:rsidR="00F30E36" w:rsidRPr="00673C17" w:rsidRDefault="00F30E36" w:rsidP="00F30E36">
            <w:pPr>
              <w:pStyle w:val="ASFKTablenorm"/>
            </w:pPr>
            <w:r w:rsidRPr="00673C17">
              <w:t>ФИО главного бухгалтера клиента.</w:t>
            </w:r>
          </w:p>
          <w:p w:rsidR="00F30E36" w:rsidRPr="00673C17" w:rsidRDefault="00F30E36" w:rsidP="00F30E36">
            <w:pPr>
              <w:pStyle w:val="ASFKTablenorm"/>
            </w:pPr>
            <w:r w:rsidRPr="00673C17">
              <w:t>Заполняется вручную или выбором из справочника «Список сотрудников».</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Дата</w:t>
            </w:r>
          </w:p>
        </w:tc>
        <w:tc>
          <w:tcPr>
            <w:tcW w:w="3422" w:type="pct"/>
          </w:tcPr>
          <w:p w:rsidR="00F30E36" w:rsidRPr="00673C17" w:rsidRDefault="00F30E36" w:rsidP="00F30E36">
            <w:pPr>
              <w:pStyle w:val="ASFKTablenorm"/>
            </w:pPr>
            <w:r w:rsidRPr="00673C17">
              <w:t xml:space="preserve">Дата утверждения (подписания) акта клиентом. </w:t>
            </w:r>
          </w:p>
          <w:p w:rsidR="00F30E36" w:rsidRPr="00673C17" w:rsidRDefault="00F30E36" w:rsidP="00F30E36">
            <w:pPr>
              <w:pStyle w:val="ASFKTablenorm"/>
            </w:pPr>
            <w:r w:rsidRPr="00673C17">
              <w:t>Заполняется вручную</w:t>
            </w:r>
            <w:r w:rsidR="00EB3E8A" w:rsidRPr="00673C17">
              <w:t xml:space="preserve"> или выбором даты из календаря.</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Дата регистрации в ФК, органе ФК отправителя</w:t>
            </w:r>
          </w:p>
        </w:tc>
        <w:tc>
          <w:tcPr>
            <w:tcW w:w="3422" w:type="pct"/>
          </w:tcPr>
          <w:p w:rsidR="00F30E36" w:rsidRPr="00673C17" w:rsidRDefault="00F30E36" w:rsidP="00F30E36">
            <w:pPr>
              <w:pStyle w:val="ASFKTablenorm"/>
            </w:pPr>
            <w:r w:rsidRPr="00673C17">
              <w:t>Дата регистрации в органе ФК отправителя.</w:t>
            </w:r>
          </w:p>
          <w:p w:rsidR="00F30E36" w:rsidRPr="00673C17" w:rsidRDefault="00F30E36" w:rsidP="00F30E36">
            <w:pPr>
              <w:pStyle w:val="ASFKTablenorm"/>
            </w:pPr>
            <w:r w:rsidRPr="00673C17">
              <w:lastRenderedPageBreak/>
              <w:t xml:space="preserve">Определяется при подтверждении ввода документа. Заполняется автоматически при обработке документа или присылается из </w:t>
            </w:r>
            <w:r w:rsidR="00234AF7">
              <w:t>ППО OEBS АСФК</w:t>
            </w:r>
            <w:r w:rsidRPr="00673C17">
              <w:t>. Закрыто для редактирования..</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lastRenderedPageBreak/>
              <w:t>Дата регистрации в ФК, органе ФК получателя</w:t>
            </w:r>
          </w:p>
        </w:tc>
        <w:tc>
          <w:tcPr>
            <w:tcW w:w="3422" w:type="pct"/>
          </w:tcPr>
          <w:p w:rsidR="00F30E36" w:rsidRPr="00673C17" w:rsidRDefault="00F30E36" w:rsidP="00F30E36">
            <w:pPr>
              <w:pStyle w:val="ASFKTablenorm"/>
            </w:pPr>
            <w:r w:rsidRPr="00673C17">
              <w:t>Дата регистрации в органе ФК получателя.</w:t>
            </w:r>
          </w:p>
          <w:p w:rsidR="00F30E36" w:rsidRPr="00673C17" w:rsidRDefault="00F30E36" w:rsidP="00F30E36">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234AF7">
              <w:t>ППО OEBS АСФК</w:t>
            </w:r>
            <w:r w:rsidRPr="00673C17">
              <w:t>.</w:t>
            </w:r>
          </w:p>
          <w:p w:rsidR="00F30E36" w:rsidRPr="00673C17" w:rsidRDefault="00F30E36" w:rsidP="00F30E36">
            <w:pPr>
              <w:pStyle w:val="ASFKTablenorm"/>
            </w:pPr>
            <w:r w:rsidRPr="00673C17">
              <w:t>Закрыто для редактирования.</w:t>
            </w:r>
          </w:p>
        </w:tc>
      </w:tr>
    </w:tbl>
    <w:p w:rsidR="005F037E" w:rsidRPr="00673C17" w:rsidRDefault="005F037E" w:rsidP="005F037E">
      <w:pPr>
        <w:pStyle w:val="32"/>
      </w:pPr>
      <w:bookmarkStart w:id="1662" w:name="_Ref357699450"/>
      <w:bookmarkStart w:id="1663" w:name="_Ref357699451"/>
      <w:bookmarkStart w:id="1664" w:name="_Toc409434000"/>
      <w:bookmarkStart w:id="1665" w:name="_Toc410656404"/>
      <w:bookmarkStart w:id="1666" w:name="_Toc420936445"/>
      <w:bookmarkStart w:id="1667" w:name="_Toc188888323"/>
      <w:r w:rsidRPr="00673C17">
        <w:t>Акт приемки-передачи принятых на учет обязательств при реорганизации участников бюджетного процесса</w:t>
      </w:r>
      <w:bookmarkEnd w:id="1662"/>
      <w:bookmarkEnd w:id="1663"/>
      <w:bookmarkEnd w:id="1664"/>
      <w:bookmarkEnd w:id="1665"/>
      <w:bookmarkEnd w:id="1666"/>
      <w:bookmarkEnd w:id="1667"/>
    </w:p>
    <w:p w:rsidR="005F037E" w:rsidRPr="00673C17" w:rsidRDefault="005F037E" w:rsidP="005F037E">
      <w:pPr>
        <w:pStyle w:val="ASFKNormal"/>
      </w:pPr>
      <w:r w:rsidRPr="00673C17">
        <w:t xml:space="preserve">Документ </w:t>
      </w:r>
      <w:r w:rsidR="00104B38" w:rsidRPr="00673C17">
        <w:t>«</w:t>
      </w:r>
      <w:r w:rsidRPr="00673C17">
        <w:t>Акт приемки-передачи принятых на учет обязательств при реорганизации участников бюджетного процесса</w:t>
      </w:r>
      <w:r w:rsidR="00104B38" w:rsidRPr="00673C17">
        <w:t>»</w:t>
      </w:r>
      <w:r w:rsidRPr="00673C17">
        <w:t xml:space="preserve"> предназначен для передачи полномочий одного ПБС другому ПБС по принятым ранее обязательствам при реорганизации участников бюджетного процесса.</w:t>
      </w:r>
    </w:p>
    <w:p w:rsidR="005F037E" w:rsidRPr="00673C17" w:rsidRDefault="005F037E" w:rsidP="005F037E">
      <w:pPr>
        <w:pStyle w:val="ASFKNormal"/>
      </w:pPr>
      <w:r w:rsidRPr="00673C17">
        <w:t xml:space="preserve">На АРМ ПБС документ </w:t>
      </w:r>
      <w:r w:rsidR="00104B38" w:rsidRPr="00673C17">
        <w:t>«</w:t>
      </w:r>
      <w:r w:rsidRPr="00673C17">
        <w:t>Акт приемки-передачи принятых на учет обязательств при реорганизации участников бюджетного процесса</w:t>
      </w:r>
      <w:r w:rsidR="00104B38" w:rsidRPr="00673C17">
        <w:t>»</w:t>
      </w:r>
      <w:r w:rsidRPr="00673C17">
        <w:t xml:space="preserve"> может быть исходящим и входящим.</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принятых на учет обязательств при реорганизации участников бюджетного процесса</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принятых на учет обязательств при реорганизации участников бюджетного процесса</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_Ref221012897 \h  \* MERGEFORMAT </w:instrText>
      </w:r>
      <w:r w:rsidRPr="00673C17">
        <w:fldChar w:fldCharType="separate"/>
      </w:r>
      <w:r w:rsidR="00B10DE5">
        <w:t>256</w:t>
      </w:r>
      <w:r w:rsidRPr="00673C17">
        <w:fldChar w:fldCharType="end"/>
      </w:r>
      <w:r w:rsidRPr="00673C17">
        <w:t>.</w:t>
      </w:r>
    </w:p>
    <w:p w:rsidR="00716C37" w:rsidRPr="00673C17" w:rsidRDefault="00716C37" w:rsidP="00716C37">
      <w:pPr>
        <w:pStyle w:val="ASFKNote"/>
      </w:pPr>
      <w:r w:rsidRPr="00673C17">
        <w:rPr>
          <w:rStyle w:val="ASFKSymBold"/>
        </w:rPr>
        <w:t>Внимание!</w:t>
      </w:r>
      <w:r w:rsidRPr="00673C17">
        <w:tab/>
        <w:t>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5F037E" w:rsidRPr="00673C17" w:rsidRDefault="004D71D9" w:rsidP="005F037E">
      <w:pPr>
        <w:pStyle w:val="ASFKFigure"/>
      </w:pPr>
      <w:r w:rsidRPr="00673C17">
        <w:rPr>
          <w:noProof/>
        </w:rPr>
        <w:lastRenderedPageBreak/>
        <w:drawing>
          <wp:inline distT="0" distB="0" distL="0" distR="0">
            <wp:extent cx="6124575" cy="4572000"/>
            <wp:effectExtent l="0" t="0" r="9525" b="0"/>
            <wp:docPr id="343" name="Рисунок 3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68" w:name="_Ref221012897"/>
      <w:bookmarkStart w:id="1669" w:name="_Toc188889474"/>
      <w:r w:rsidR="00B10DE5">
        <w:rPr>
          <w:noProof/>
        </w:rPr>
        <w:t>256</w:t>
      </w:r>
      <w:bookmarkEnd w:id="1668"/>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принятых на учет обязательств при реорганизации участников бюджетного процесса</w:t>
      </w:r>
      <w:r w:rsidR="00104B38" w:rsidRPr="00673C17">
        <w:t>»</w:t>
      </w:r>
      <w:bookmarkEnd w:id="1669"/>
    </w:p>
    <w:p w:rsidR="005F037E" w:rsidRPr="00673C17" w:rsidRDefault="005F037E" w:rsidP="005F037E">
      <w:pPr>
        <w:pStyle w:val="41"/>
      </w:pPr>
      <w:bookmarkStart w:id="1670" w:name="_Toc232827351"/>
      <w:r w:rsidRPr="00673C17">
        <w:t>Доступные операции</w:t>
      </w:r>
      <w:bookmarkEnd w:id="1670"/>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ввод вручную;</w:t>
      </w:r>
    </w:p>
    <w:p w:rsidR="005F037E" w:rsidRPr="00673C17" w:rsidRDefault="005F037E" w:rsidP="005F037E">
      <w:pPr>
        <w:pStyle w:val="ASFKListmark2"/>
      </w:pPr>
      <w:r w:rsidRPr="00673C17">
        <w:t>импорт из внешней системы;</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 xml:space="preserve">подписание, просмотр и удаление </w:t>
      </w:r>
      <w:r w:rsidR="00BD2758" w:rsidRPr="00673C17">
        <w:t>ЭП</w:t>
      </w:r>
      <w:r w:rsidRPr="00673C17">
        <w:t>;</w:t>
      </w:r>
    </w:p>
    <w:p w:rsidR="005F037E" w:rsidRPr="00673C17" w:rsidRDefault="005F037E" w:rsidP="005F037E">
      <w:pPr>
        <w:pStyle w:val="ASFKListmark2"/>
      </w:pPr>
      <w:r w:rsidRPr="00673C17">
        <w:t>печать;</w:t>
      </w:r>
    </w:p>
    <w:p w:rsidR="00BA590D" w:rsidRPr="00673C17" w:rsidRDefault="005F037E" w:rsidP="005F037E">
      <w:pPr>
        <w:pStyle w:val="ASFKListmark2"/>
      </w:pPr>
      <w:r w:rsidRPr="00673C17">
        <w:t>отправка в учетную систему УФК</w:t>
      </w:r>
      <w:r w:rsidR="00BA590D" w:rsidRPr="00673C17">
        <w:t>;</w:t>
      </w:r>
    </w:p>
    <w:p w:rsidR="005F037E" w:rsidRPr="00673C17" w:rsidRDefault="00BA590D" w:rsidP="005F037E">
      <w:pPr>
        <w:pStyle w:val="ASFKListmark2"/>
      </w:pPr>
      <w:r w:rsidRPr="00673C17">
        <w:t>откат статуса передачи</w:t>
      </w:r>
      <w:r w:rsidR="005F037E" w:rsidRPr="00673C17">
        <w:t>.</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 xml:space="preserve">проверка </w:t>
      </w:r>
      <w:r w:rsidR="00BD2758" w:rsidRPr="00673C17">
        <w:t>ЭП</w:t>
      </w:r>
      <w:r w:rsidRPr="00673C17">
        <w:t xml:space="preserve">; </w:t>
      </w:r>
    </w:p>
    <w:p w:rsidR="005F037E" w:rsidRPr="00673C17" w:rsidRDefault="005F037E" w:rsidP="005F037E">
      <w:pPr>
        <w:pStyle w:val="ASFKListmark2"/>
      </w:pPr>
      <w:r w:rsidRPr="00673C17">
        <w:t>печать.</w:t>
      </w:r>
    </w:p>
    <w:p w:rsidR="005F037E" w:rsidRPr="00673C17" w:rsidRDefault="005F037E" w:rsidP="005F037E">
      <w:pPr>
        <w:pStyle w:val="41"/>
      </w:pPr>
      <w:bookmarkStart w:id="1671" w:name="_Toc232827352"/>
      <w:bookmarkStart w:id="1672" w:name="_Ref239875597"/>
      <w:r w:rsidRPr="00673C17">
        <w:t>Экранная форма документа</w:t>
      </w:r>
      <w:bookmarkEnd w:id="1671"/>
      <w:bookmarkEnd w:id="1672"/>
    </w:p>
    <w:p w:rsidR="005F037E" w:rsidRPr="00673C17" w:rsidRDefault="005F037E" w:rsidP="005F037E">
      <w:pPr>
        <w:pStyle w:val="ASFKNormal"/>
      </w:pPr>
      <w:bookmarkStart w:id="1673" w:name="_Toc239521193"/>
      <w:bookmarkStart w:id="1674" w:name="_Ref300737691"/>
      <w:bookmarkStart w:id="1675" w:name="_Ref361150622"/>
      <w:r w:rsidRPr="00673C17">
        <w:t xml:space="preserve">ЭФ документа </w:t>
      </w:r>
      <w:r w:rsidR="00104B38" w:rsidRPr="00673C17">
        <w:t>«</w:t>
      </w:r>
      <w:r w:rsidRPr="00673C17">
        <w:t>Акт приемки-передачи принятых на учет обязательств при реорганизации участников бюджетного процесса</w:t>
      </w:r>
      <w:r w:rsidR="00104B38" w:rsidRPr="00673C17">
        <w:t>»</w:t>
      </w:r>
      <w:r w:rsidRPr="00673C17">
        <w:t xml:space="preserve"> представлена на рисунках </w:t>
      </w:r>
      <w:r w:rsidRPr="00673C17">
        <w:fldChar w:fldCharType="begin"/>
      </w:r>
      <w:r w:rsidRPr="00673C17">
        <w:instrText xml:space="preserve"> REF _Ref230612069 \h  \* MERGEFORMAT </w:instrText>
      </w:r>
      <w:r w:rsidRPr="00673C17">
        <w:fldChar w:fldCharType="separate"/>
      </w:r>
      <w:r w:rsidR="00B10DE5">
        <w:t>257</w:t>
      </w:r>
      <w:r w:rsidRPr="00673C17">
        <w:fldChar w:fldCharType="end"/>
      </w:r>
      <w:r w:rsidRPr="00673C17">
        <w:t xml:space="preserve"> и </w:t>
      </w:r>
      <w:r w:rsidRPr="00673C17">
        <w:fldChar w:fldCharType="begin"/>
      </w:r>
      <w:r w:rsidRPr="00673C17">
        <w:instrText xml:space="preserve"> REF _Ref230616754 \h  \* MERGEFORMAT </w:instrText>
      </w:r>
      <w:r w:rsidRPr="00673C17">
        <w:fldChar w:fldCharType="separate"/>
      </w:r>
      <w:r w:rsidR="00B10DE5">
        <w:t>260</w:t>
      </w:r>
      <w:r w:rsidRPr="00673C17">
        <w:fldChar w:fldCharType="end"/>
      </w:r>
      <w:r w:rsidRPr="00673C17">
        <w:t>. Форма содержит следующие закладки:</w:t>
      </w:r>
    </w:p>
    <w:p w:rsidR="005F037E" w:rsidRPr="00673C17" w:rsidRDefault="00104B38" w:rsidP="005F037E">
      <w:pPr>
        <w:pStyle w:val="ASFKListmark1"/>
      </w:pPr>
      <w:r w:rsidRPr="00673C17">
        <w:lastRenderedPageBreak/>
        <w:t>«</w:t>
      </w:r>
      <w:r w:rsidR="005F037E" w:rsidRPr="00673C17">
        <w:t>Документ</w:t>
      </w:r>
      <w:r w:rsidRPr="00673C17">
        <w:t>»</w:t>
      </w:r>
      <w:r w:rsidR="005F037E" w:rsidRPr="00673C17">
        <w:t>;</w:t>
      </w:r>
    </w:p>
    <w:p w:rsidR="005F037E" w:rsidRPr="00673C17" w:rsidRDefault="00104B38" w:rsidP="005F037E">
      <w:pPr>
        <w:pStyle w:val="ASFKListmark1"/>
      </w:pPr>
      <w:r w:rsidRPr="00673C17">
        <w:t>«</w:t>
      </w:r>
      <w:r w:rsidR="005F037E" w:rsidRPr="00673C17">
        <w:t>Подписи/Доп.атрибуты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15050" cy="4572000"/>
            <wp:effectExtent l="0" t="0" r="0" b="0"/>
            <wp:docPr id="344" name="Рисунок 3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115050"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76" w:name="_Ref230612069"/>
      <w:bookmarkStart w:id="1677" w:name="_Toc188889475"/>
      <w:r w:rsidR="00B10DE5">
        <w:rPr>
          <w:noProof/>
        </w:rPr>
        <w:t>257</w:t>
      </w:r>
      <w:bookmarkEnd w:id="1676"/>
      <w:r w:rsidRPr="00673C17">
        <w:rPr>
          <w:noProof/>
        </w:rPr>
        <w:fldChar w:fldCharType="end"/>
      </w:r>
      <w:r w:rsidR="005F037E" w:rsidRPr="00673C17">
        <w:t xml:space="preserve">. ЭФ документа </w:t>
      </w:r>
      <w:r w:rsidR="00104B38" w:rsidRPr="00673C17">
        <w:t>«</w:t>
      </w:r>
      <w:r w:rsidR="005F037E" w:rsidRPr="00673C17">
        <w:t>Акт приемки-передачи принятых на учет обязательств при реорганизации участников бюджетного процесса</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1677"/>
    </w:p>
    <w:p w:rsidR="005F037E" w:rsidRPr="00673C17" w:rsidRDefault="008E7FD5" w:rsidP="005F037E">
      <w:pPr>
        <w:pStyle w:val="ASFKNormal"/>
      </w:pPr>
      <w:r w:rsidRPr="00673C17">
        <w:t xml:space="preserve">При импорте документа из внешней системы поля документа автоматически заполняются данными загрузочного файла. При вводе документа </w:t>
      </w:r>
      <w:r w:rsidR="007767DF" w:rsidRPr="00673C17">
        <w:t xml:space="preserve">поля </w:t>
      </w:r>
      <w:r w:rsidRPr="00673C17">
        <w:t xml:space="preserve">заполняются </w:t>
      </w:r>
      <w:r w:rsidR="007767DF" w:rsidRPr="00673C17">
        <w:t xml:space="preserve">вручную </w:t>
      </w:r>
      <w:r w:rsidRPr="00673C17">
        <w:t>в соответствии с данными предоставленного документа.</w:t>
      </w:r>
      <w:r w:rsidR="007767DF" w:rsidRPr="00673C17">
        <w:t xml:space="preserve"> </w:t>
      </w:r>
      <w:r w:rsidR="005F037E" w:rsidRPr="00673C17">
        <w:t>Для ручного ввода документа</w:t>
      </w:r>
      <w:r w:rsidR="00C8051C" w:rsidRPr="00673C17">
        <w:t xml:space="preserve"> </w:t>
      </w:r>
      <w:r w:rsidR="005F037E" w:rsidRPr="00673C17">
        <w:t xml:space="preserve">следует на ЭФ </w:t>
      </w:r>
      <w:r w:rsidR="007767DF" w:rsidRPr="00673C17">
        <w:t>документа</w:t>
      </w:r>
      <w:r w:rsidR="005F037E" w:rsidRPr="00673C17">
        <w:t xml:space="preserve"> заполнить поля, доступные для редактирования.</w:t>
      </w:r>
    </w:p>
    <w:p w:rsidR="005F037E" w:rsidRPr="00673C17" w:rsidRDefault="005F037E" w:rsidP="005F037E">
      <w:pPr>
        <w:pStyle w:val="ASFKNormal"/>
      </w:pPr>
      <w:r w:rsidRPr="00673C17">
        <w:t xml:space="preserve"> Перечень полей</w:t>
      </w:r>
      <w:r w:rsidR="007767DF" w:rsidRPr="00673C17">
        <w:t xml:space="preserve"> документа «Акт приемки-передачи принятых на учет обязательств при реорганизации участников бюджетного процесса», закладки «Документ»</w:t>
      </w:r>
      <w:r w:rsidRPr="00673C17">
        <w:t xml:space="preserve"> приведен в таблице </w:t>
      </w:r>
      <w:r w:rsidRPr="00673C17">
        <w:fldChar w:fldCharType="begin"/>
      </w:r>
      <w:r w:rsidRPr="00673C17">
        <w:instrText xml:space="preserve"> REF _Ref317610771 \h  \* MERGEFORMAT </w:instrText>
      </w:r>
      <w:r w:rsidRPr="00673C17">
        <w:fldChar w:fldCharType="separate"/>
      </w:r>
      <w:r w:rsidR="00B10DE5">
        <w:t>159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78" w:name="_Ref317610771"/>
      <w:bookmarkStart w:id="1679" w:name="_Toc188888564"/>
      <w:r w:rsidR="00B10DE5">
        <w:rPr>
          <w:noProof/>
        </w:rPr>
        <w:t>159</w:t>
      </w:r>
      <w:bookmarkEnd w:id="1678"/>
      <w:r w:rsidRPr="00673C17">
        <w:rPr>
          <w:noProof/>
        </w:rPr>
        <w:fldChar w:fldCharType="end"/>
      </w:r>
      <w:r w:rsidR="005F037E" w:rsidRPr="00673C17">
        <w:t xml:space="preserve">. Описание полей документа </w:t>
      </w:r>
      <w:r w:rsidR="00104B38" w:rsidRPr="00673C17">
        <w:t>«</w:t>
      </w:r>
      <w:r w:rsidR="005F037E" w:rsidRPr="00673C17">
        <w:t xml:space="preserve">Акт приемки-передачи принятых на учет обязательств при реорганизации участников бюджетного </w:t>
      </w:r>
      <w:r w:rsidR="007767DF" w:rsidRPr="00673C17">
        <w:t>процесса», закладки «Документ»</w:t>
      </w:r>
      <w:bookmarkEnd w:id="1679"/>
    </w:p>
    <w:tbl>
      <w:tblPr>
        <w:tblStyle w:val="ASFKTable"/>
        <w:tblW w:w="5000" w:type="pct"/>
        <w:tblLook w:val="01E0" w:firstRow="1" w:lastRow="1" w:firstColumn="1" w:lastColumn="1" w:noHBand="0" w:noVBand="0"/>
      </w:tblPr>
      <w:tblGrid>
        <w:gridCol w:w="2324"/>
        <w:gridCol w:w="7304"/>
      </w:tblGrid>
      <w:tr w:rsidR="00675C37" w:rsidRPr="00673C17" w:rsidTr="00526D9E">
        <w:trPr>
          <w:cnfStyle w:val="100000000000" w:firstRow="1" w:lastRow="0" w:firstColumn="0" w:lastColumn="0" w:oddVBand="0" w:evenVBand="0" w:oddHBand="0" w:evenHBand="0" w:firstRowFirstColumn="0" w:firstRowLastColumn="0" w:lastRowFirstColumn="0" w:lastRowLastColumn="0"/>
        </w:trPr>
        <w:tc>
          <w:tcPr>
            <w:tcW w:w="2337" w:type="dxa"/>
          </w:tcPr>
          <w:p w:rsidR="00675C37" w:rsidRPr="00673C17" w:rsidRDefault="00675C37" w:rsidP="00675C37">
            <w:pPr>
              <w:pStyle w:val="ASFKTableHead"/>
            </w:pPr>
            <w:r w:rsidRPr="00673C17">
              <w:t>Наименование поля</w:t>
            </w:r>
          </w:p>
        </w:tc>
        <w:tc>
          <w:tcPr>
            <w:tcW w:w="7415" w:type="dxa"/>
          </w:tcPr>
          <w:p w:rsidR="00675C37" w:rsidRPr="00673C17" w:rsidRDefault="00675C37" w:rsidP="00675C37">
            <w:pPr>
              <w:pStyle w:val="ASFKTableHead"/>
            </w:pPr>
            <w:r w:rsidRPr="00673C17">
              <w:t>Описание поля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Дата акта</w:t>
            </w:r>
          </w:p>
        </w:tc>
        <w:tc>
          <w:tcPr>
            <w:tcW w:w="7415" w:type="dxa"/>
          </w:tcPr>
          <w:p w:rsidR="00675C37" w:rsidRPr="00673C17" w:rsidRDefault="00675C37" w:rsidP="00675C37">
            <w:pPr>
              <w:pStyle w:val="ASFKTablenorm"/>
            </w:pPr>
            <w:r w:rsidRPr="00673C17">
              <w:t xml:space="preserve">Дата формирования акта. </w:t>
            </w:r>
          </w:p>
          <w:p w:rsidR="00675C37" w:rsidRPr="00673C17" w:rsidRDefault="00675C37" w:rsidP="00675C37">
            <w:pPr>
              <w:pStyle w:val="ASFKTablenorm"/>
            </w:pPr>
            <w:r w:rsidRPr="00673C17">
              <w:t>Может быть изменено вручную или с помощью календаря.</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Статус</w:t>
            </w:r>
          </w:p>
        </w:tc>
        <w:tc>
          <w:tcPr>
            <w:tcW w:w="7415" w:type="dxa"/>
          </w:tcPr>
          <w:p w:rsidR="00675C37" w:rsidRPr="00673C17" w:rsidRDefault="00675C37" w:rsidP="00675C37">
            <w:pPr>
              <w:pStyle w:val="ASFKTablenorm"/>
            </w:pPr>
            <w:r w:rsidRPr="00673C17">
              <w:t>Код бизнес-статуса документа.</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675C37" w:rsidRPr="00673C17" w:rsidRDefault="00675C37" w:rsidP="00675C37">
            <w:pPr>
              <w:pStyle w:val="ASFKTablenorm"/>
            </w:pPr>
            <w:r w:rsidRPr="00673C17">
              <w:t>Группа полей «Наименования»</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lastRenderedPageBreak/>
              <w:t>УБП, передающий обязательства</w:t>
            </w:r>
          </w:p>
        </w:tc>
        <w:tc>
          <w:tcPr>
            <w:tcW w:w="7415" w:type="dxa"/>
          </w:tcPr>
          <w:p w:rsidR="00675C37" w:rsidRPr="00673C17" w:rsidRDefault="00675C37" w:rsidP="00675C37">
            <w:pPr>
              <w:pStyle w:val="ASFKTablenorm"/>
            </w:pPr>
            <w:r w:rsidRPr="00673C17">
              <w:t>Наименование учреждения отправителя.</w:t>
            </w:r>
          </w:p>
          <w:p w:rsidR="00675C37" w:rsidRPr="00673C17" w:rsidRDefault="00675C37" w:rsidP="008979DB">
            <w:pPr>
              <w:pStyle w:val="ASFKTableListNum"/>
              <w:numPr>
                <w:ilvl w:val="0"/>
                <w:numId w:val="58"/>
              </w:numPr>
            </w:pPr>
            <w:r w:rsidRPr="00673C17">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675C37" w:rsidRPr="00673C17" w:rsidRDefault="00675C37" w:rsidP="00675C37">
            <w:pPr>
              <w:pStyle w:val="ASFKTableListNum"/>
            </w:pPr>
            <w:r w:rsidRPr="00673C17">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675C37" w:rsidRPr="00673C17" w:rsidRDefault="00675C37" w:rsidP="00675C37">
            <w:pPr>
              <w:pStyle w:val="ASFKTablenorm"/>
            </w:pPr>
            <w:r w:rsidRPr="00673C17">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УБП, принимающий обязательства</w:t>
            </w:r>
          </w:p>
        </w:tc>
        <w:tc>
          <w:tcPr>
            <w:tcW w:w="7415" w:type="dxa"/>
          </w:tcPr>
          <w:p w:rsidR="00675C37" w:rsidRPr="00673C17" w:rsidRDefault="00675C37" w:rsidP="00675C37">
            <w:pPr>
              <w:pStyle w:val="ASFKTablenorm"/>
            </w:pPr>
            <w:r w:rsidRPr="00673C17">
              <w:t>Наименование учреждения получателя.</w:t>
            </w:r>
          </w:p>
          <w:p w:rsidR="00675C37" w:rsidRPr="00673C17" w:rsidRDefault="00675C37" w:rsidP="008979DB">
            <w:pPr>
              <w:pStyle w:val="ASFKTableListNum"/>
              <w:numPr>
                <w:ilvl w:val="0"/>
                <w:numId w:val="59"/>
              </w:numPr>
            </w:pPr>
            <w:r w:rsidRPr="00673C17">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675C37" w:rsidRPr="00673C17" w:rsidRDefault="00675C37" w:rsidP="00675C37">
            <w:pPr>
              <w:pStyle w:val="ASFKTableListNum"/>
            </w:pPr>
            <w:r w:rsidRPr="00673C17">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675C37" w:rsidRPr="00673C17" w:rsidRDefault="00675C37" w:rsidP="00675C37">
            <w:pPr>
              <w:pStyle w:val="ASFKTablenorm"/>
            </w:pPr>
            <w:r w:rsidRPr="00673C17">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Орган ФК УБП, передающего обязательства</w:t>
            </w:r>
          </w:p>
        </w:tc>
        <w:tc>
          <w:tcPr>
            <w:tcW w:w="7415" w:type="dxa"/>
          </w:tcPr>
          <w:p w:rsidR="00675C37" w:rsidRPr="00673C17" w:rsidRDefault="00675C37" w:rsidP="00675C37">
            <w:pPr>
              <w:pStyle w:val="ASFKTablenorm"/>
            </w:pPr>
            <w:r w:rsidRPr="00673C17">
              <w:t>Наименование органа ФК отправителя.</w:t>
            </w:r>
          </w:p>
          <w:p w:rsidR="00675C37" w:rsidRPr="00673C17" w:rsidRDefault="00675C37" w:rsidP="00675C37">
            <w:pPr>
              <w:pStyle w:val="ASFKTablenorm"/>
            </w:pPr>
            <w:r w:rsidRPr="00673C17">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Орган ФК УБП, принимающего обязательства</w:t>
            </w:r>
          </w:p>
        </w:tc>
        <w:tc>
          <w:tcPr>
            <w:tcW w:w="7415" w:type="dxa"/>
          </w:tcPr>
          <w:p w:rsidR="00675C37" w:rsidRPr="00673C17" w:rsidRDefault="00675C37" w:rsidP="00675C37">
            <w:pPr>
              <w:pStyle w:val="ASFKTablenorm"/>
            </w:pPr>
            <w:r w:rsidRPr="00673C17">
              <w:t>Наименование органа ФК получателя.</w:t>
            </w:r>
          </w:p>
          <w:p w:rsidR="00675C37" w:rsidRPr="00673C17" w:rsidRDefault="00675C37" w:rsidP="00675C37">
            <w:pPr>
              <w:pStyle w:val="ASFKTablenorm"/>
            </w:pPr>
            <w:r w:rsidRPr="00673C17">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Основания для передачи</w:t>
            </w:r>
          </w:p>
        </w:tc>
        <w:tc>
          <w:tcPr>
            <w:tcW w:w="7415" w:type="dxa"/>
          </w:tcPr>
          <w:p w:rsidR="00675C37" w:rsidRPr="00673C17" w:rsidRDefault="00675C37" w:rsidP="00675C37">
            <w:pPr>
              <w:pStyle w:val="ASFKTablenorm"/>
            </w:pPr>
            <w:r w:rsidRPr="00673C17">
              <w:t>Наименование документа-основания для передачи БО.</w:t>
            </w:r>
          </w:p>
          <w:p w:rsidR="00675C37" w:rsidRPr="00673C17" w:rsidRDefault="00675C37" w:rsidP="00675C37">
            <w:pPr>
              <w:pStyle w:val="ASFKTablenorm"/>
            </w:pPr>
            <w:r w:rsidRPr="00673C17">
              <w:t>Поле заполняется вручную.</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Наименование бюджета (заполняется для БС/МБ)</w:t>
            </w:r>
          </w:p>
        </w:tc>
        <w:tc>
          <w:tcPr>
            <w:tcW w:w="7415" w:type="dxa"/>
          </w:tcPr>
          <w:p w:rsidR="00675C37" w:rsidRPr="00673C17" w:rsidRDefault="00675C37" w:rsidP="00675C37">
            <w:pPr>
              <w:pStyle w:val="ASFKTablenorm"/>
            </w:pPr>
            <w:r w:rsidRPr="00673C17">
              <w:t xml:space="preserve">Значение вводится вручную или выбирается из справочника «Бюджеты», заполняется для бюджетов субъектов и местных бюджетов. </w:t>
            </w:r>
          </w:p>
          <w:p w:rsidR="00675C37" w:rsidRPr="00673C17" w:rsidRDefault="00675C37" w:rsidP="00C339A5">
            <w:pPr>
              <w:pStyle w:val="ASFKTablenorm"/>
            </w:pPr>
            <w:r w:rsidRPr="00673C17">
              <w:t xml:space="preserve">При очистке поля «Наименование бюджета» заполняется код бюджета документа из константы </w:t>
            </w:r>
            <w:r w:rsidR="00C339A5" w:rsidRPr="00673C17">
              <w:t>«</w:t>
            </w:r>
            <w:r w:rsidR="000067BB" w:rsidRPr="00673C17">
              <w:t>Код бюджета</w:t>
            </w:r>
            <w:r w:rsidR="00C339A5" w:rsidRPr="00673C17">
              <w:t>»</w:t>
            </w:r>
            <w:r w:rsidRPr="00673C17">
              <w:t>.</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3C17" w:rsidRDefault="00675C37" w:rsidP="00675C37">
            <w:pPr>
              <w:pStyle w:val="ASFKTablenorm"/>
            </w:pPr>
            <w:r w:rsidRPr="00673C17">
              <w:t>Группа полей «Коды»</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по Сводному реестру</w:t>
            </w:r>
          </w:p>
        </w:tc>
        <w:tc>
          <w:tcPr>
            <w:tcW w:w="7415" w:type="dxa"/>
          </w:tcPr>
          <w:p w:rsidR="00675C37" w:rsidRPr="00673C17" w:rsidRDefault="00675C37" w:rsidP="00675C37">
            <w:pPr>
              <w:pStyle w:val="ASFKTablenorm"/>
            </w:pPr>
            <w:r w:rsidRPr="00673C17">
              <w:t>Код УБП-отправителя.</w:t>
            </w:r>
          </w:p>
          <w:p w:rsidR="00675C37" w:rsidRPr="00673C17" w:rsidRDefault="00675C37" w:rsidP="00675C37">
            <w:pPr>
              <w:pStyle w:val="ASFKTablenorm"/>
            </w:pPr>
            <w:r w:rsidRPr="00673C17">
              <w:t>Может быть заполнено вручную. Поле ограничено на ввод (5 или 8 символов).</w:t>
            </w:r>
          </w:p>
          <w:p w:rsidR="00675C37" w:rsidRPr="00673C17" w:rsidRDefault="00675C37" w:rsidP="008979DB">
            <w:pPr>
              <w:pStyle w:val="ASFKTableListNum"/>
              <w:numPr>
                <w:ilvl w:val="0"/>
                <w:numId w:val="61"/>
              </w:numPr>
            </w:pPr>
            <w:r w:rsidRPr="00673C17">
              <w:t>До даты начала перехода на СР: доступны</w:t>
            </w:r>
            <w:r w:rsidR="00413396" w:rsidRPr="00673C17">
              <w:t xml:space="preserve"> </w:t>
            </w:r>
            <w:r w:rsidRPr="00673C17">
              <w:t>кнопки выбора из справочников:</w:t>
            </w:r>
          </w:p>
          <w:p w:rsidR="00675C37" w:rsidRPr="00673C17" w:rsidRDefault="00675C37" w:rsidP="00675C37">
            <w:pPr>
              <w:pStyle w:val="ASFKTableListMark"/>
            </w:pPr>
            <w:r w:rsidRPr="00673C17">
              <w:t xml:space="preserve">СРРПБС (если бюджет пустой или = ФБ); </w:t>
            </w:r>
          </w:p>
          <w:p w:rsidR="00675C37" w:rsidRPr="00673C17" w:rsidRDefault="00675C37" w:rsidP="00675C37">
            <w:pPr>
              <w:pStyle w:val="ASFKTableListMark"/>
            </w:pPr>
            <w:r w:rsidRPr="00673C17">
              <w:t>ПУБП (если бюджет указан и отличен от ФБ).</w:t>
            </w:r>
          </w:p>
          <w:p w:rsidR="00675C37" w:rsidRPr="00673C17" w:rsidRDefault="00675C37" w:rsidP="00675C37">
            <w:pPr>
              <w:pStyle w:val="ASFKTableListNum"/>
            </w:pPr>
            <w:r w:rsidRPr="00673C17">
              <w:lastRenderedPageBreak/>
              <w:t>До даты окончания перехода на СР: доступны</w:t>
            </w:r>
            <w:r w:rsidR="00413396" w:rsidRPr="00673C17">
              <w:t xml:space="preserve"> </w:t>
            </w:r>
            <w:r w:rsidRPr="00673C17">
              <w:t>кнопки выбора из справочников:</w:t>
            </w:r>
          </w:p>
          <w:p w:rsidR="00675C37" w:rsidRPr="00673C17" w:rsidRDefault="00675C37" w:rsidP="00675C37">
            <w:pPr>
              <w:pStyle w:val="ASFKTableListMark"/>
            </w:pPr>
            <w:r w:rsidRPr="00673C17">
              <w:t xml:space="preserve">СРРПБС (если бюджет пустой или = ФБ и Переход = 0); </w:t>
            </w:r>
          </w:p>
          <w:p w:rsidR="00675C37" w:rsidRPr="00673C17" w:rsidRDefault="00675C37" w:rsidP="00675C37">
            <w:pPr>
              <w:pStyle w:val="ASFKTableListMark"/>
            </w:pPr>
            <w:r w:rsidRPr="00673C17">
              <w:t>ПУБП (если бюджет указан и отличен от ФБ и Переход = 0);</w:t>
            </w:r>
          </w:p>
          <w:p w:rsidR="00675C37" w:rsidRPr="00673C17" w:rsidRDefault="00675C37" w:rsidP="00675C37">
            <w:pPr>
              <w:pStyle w:val="ASFKTableListMark"/>
            </w:pPr>
            <w:r w:rsidRPr="00673C17">
              <w:t>СР (Переход = 1).</w:t>
            </w:r>
          </w:p>
          <w:p w:rsidR="00675C37" w:rsidRPr="00673C17" w:rsidRDefault="00675C37" w:rsidP="00675C37">
            <w:pPr>
              <w:pStyle w:val="ASFKTableListNum"/>
            </w:pPr>
            <w:r w:rsidRPr="00673C17">
              <w:t>После даты окончания перехода на СР: доступна только кнопка выбора из СР.</w:t>
            </w:r>
          </w:p>
          <w:p w:rsidR="00675C37" w:rsidRPr="00673C17" w:rsidRDefault="00675C37" w:rsidP="00675C37">
            <w:pPr>
              <w:pStyle w:val="ASFKTablenorm"/>
            </w:pPr>
            <w:r w:rsidRPr="00673C17">
              <w:t>До даты НПА:</w:t>
            </w:r>
          </w:p>
          <w:p w:rsidR="00675C37" w:rsidRPr="00673C17" w:rsidRDefault="00675C37" w:rsidP="008979DB">
            <w:pPr>
              <w:pStyle w:val="ASFKTableListNum"/>
              <w:numPr>
                <w:ilvl w:val="0"/>
                <w:numId w:val="62"/>
              </w:numPr>
            </w:pPr>
            <w:r w:rsidRPr="00673C17">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675C37" w:rsidRPr="00673C17" w:rsidRDefault="00675C37" w:rsidP="00675C37">
            <w:pPr>
              <w:pStyle w:val="ASFKTableListNum"/>
            </w:pPr>
            <w:r w:rsidRPr="00673C17">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675C37" w:rsidRPr="00673C17" w:rsidRDefault="00675C37" w:rsidP="00675C37">
            <w:pPr>
              <w:pStyle w:val="ASFKTablenorm"/>
            </w:pPr>
            <w:r w:rsidRPr="00673C17">
              <w:t>После даты НПА:</w:t>
            </w:r>
          </w:p>
          <w:p w:rsidR="00675C37" w:rsidRPr="00673C17" w:rsidRDefault="00675C37" w:rsidP="008979DB">
            <w:pPr>
              <w:pStyle w:val="ASFKTableListNum"/>
              <w:numPr>
                <w:ilvl w:val="0"/>
                <w:numId w:val="63"/>
              </w:numPr>
            </w:pPr>
            <w:r w:rsidRPr="00673C17">
              <w:t xml:space="preserve">Может быть заполнено выбором из справочника: </w:t>
            </w:r>
          </w:p>
          <w:p w:rsidR="00675C37" w:rsidRPr="00673C17" w:rsidRDefault="00D758C1" w:rsidP="00675C37">
            <w:pPr>
              <w:pStyle w:val="ASFKTableListMark"/>
            </w:pPr>
            <w:r w:rsidRPr="00673C17">
              <w:t>«СРРПБС» («Переход на СР» = 0)</w:t>
            </w:r>
            <w:r w:rsidR="00675C37" w:rsidRPr="00673C17">
              <w:t>, если поле «Наименование бюджета» не заполнено или заполнено и указан ФБ;</w:t>
            </w:r>
          </w:p>
          <w:p w:rsidR="00675C37" w:rsidRPr="00673C17" w:rsidRDefault="00675C37" w:rsidP="00675C37">
            <w:pPr>
              <w:pStyle w:val="ASFKTableListMark"/>
            </w:pPr>
            <w:r w:rsidRPr="00673C1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675C37" w:rsidRPr="00673C17" w:rsidRDefault="00675C37" w:rsidP="00675C37">
            <w:pPr>
              <w:pStyle w:val="ASFKTableListMark"/>
            </w:pPr>
            <w:r w:rsidRPr="00673C17">
              <w:t>СР, значением поля «Код организации по СР» («Переход на СР» = 1).</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356A2D" w:rsidP="00675C37">
            <w:pPr>
              <w:pStyle w:val="ASFKTablenorm"/>
            </w:pPr>
            <w:r w:rsidRPr="00673C17">
              <w:lastRenderedPageBreak/>
              <w:t>П</w:t>
            </w:r>
            <w:r w:rsidR="00675C37" w:rsidRPr="00673C17">
              <w:t>о Сводному реестру</w:t>
            </w:r>
          </w:p>
        </w:tc>
        <w:tc>
          <w:tcPr>
            <w:tcW w:w="7415" w:type="dxa"/>
          </w:tcPr>
          <w:p w:rsidR="00675C37" w:rsidRPr="00673C17" w:rsidRDefault="00675C37" w:rsidP="00675C37">
            <w:pPr>
              <w:pStyle w:val="ASFKTablenorm"/>
            </w:pPr>
            <w:r w:rsidRPr="00673C17">
              <w:t>Код УБП-получателя.</w:t>
            </w:r>
          </w:p>
          <w:p w:rsidR="00675C37" w:rsidRPr="00673C17" w:rsidRDefault="00675C37" w:rsidP="00675C37">
            <w:pPr>
              <w:pStyle w:val="ASFKTablenorm"/>
            </w:pPr>
            <w:r w:rsidRPr="00673C17">
              <w:t>Может быть заполнен вручную. Поле ограничено на ввод (5 или 8 символов).</w:t>
            </w:r>
          </w:p>
          <w:p w:rsidR="00675C37" w:rsidRPr="00673C17" w:rsidRDefault="00675C37" w:rsidP="008979DB">
            <w:pPr>
              <w:pStyle w:val="ASFKTableListNum"/>
              <w:numPr>
                <w:ilvl w:val="0"/>
                <w:numId w:val="64"/>
              </w:numPr>
            </w:pPr>
            <w:r w:rsidRPr="00673C17">
              <w:t>До даты начала перехода на СР: доступны</w:t>
            </w:r>
            <w:r w:rsidR="00413396" w:rsidRPr="00673C17">
              <w:t xml:space="preserve"> </w:t>
            </w:r>
            <w:r w:rsidRPr="00673C17">
              <w:t>кнопки выбора из справочников:</w:t>
            </w:r>
          </w:p>
          <w:p w:rsidR="00675C37" w:rsidRPr="00673C17" w:rsidRDefault="00675C37" w:rsidP="00675C37">
            <w:pPr>
              <w:pStyle w:val="ASFKTableListMark"/>
            </w:pPr>
            <w:r w:rsidRPr="00673C17">
              <w:t xml:space="preserve">СРРПБС (если бюджет пустой или = ФБ); </w:t>
            </w:r>
          </w:p>
          <w:p w:rsidR="00675C37" w:rsidRPr="00673C17" w:rsidRDefault="00675C37" w:rsidP="00675C37">
            <w:pPr>
              <w:pStyle w:val="ASFKTableListMark"/>
            </w:pPr>
            <w:r w:rsidRPr="00673C17">
              <w:t>ПУБП (если бюджет указан и отличен от ФБ).</w:t>
            </w:r>
          </w:p>
          <w:p w:rsidR="00675C37" w:rsidRPr="00673C17" w:rsidRDefault="00675C37" w:rsidP="00675C37">
            <w:pPr>
              <w:pStyle w:val="ASFKTableListNum"/>
            </w:pPr>
            <w:r w:rsidRPr="00673C17">
              <w:t>До даты окончания перехода на СР: доступны одновременно 2 кнопки выбора из справочников:</w:t>
            </w:r>
          </w:p>
          <w:p w:rsidR="00675C37" w:rsidRPr="00673C17" w:rsidRDefault="00675C37" w:rsidP="00675C37">
            <w:pPr>
              <w:pStyle w:val="ASFKTableListMark"/>
            </w:pPr>
            <w:r w:rsidRPr="00673C17">
              <w:t xml:space="preserve">СРРПБС (если бюджет пустой или = ФБ) и СР; </w:t>
            </w:r>
          </w:p>
          <w:p w:rsidR="00675C37" w:rsidRPr="00673C17" w:rsidRDefault="00675C37" w:rsidP="00675C37">
            <w:pPr>
              <w:pStyle w:val="ASFKTableListMark"/>
            </w:pPr>
            <w:r w:rsidRPr="00673C17">
              <w:t>ПУБП (если бюджет указан и отличен от ФБ) и СР.</w:t>
            </w:r>
          </w:p>
          <w:p w:rsidR="00675C37" w:rsidRPr="00673C17" w:rsidRDefault="00675C37" w:rsidP="00675C37">
            <w:pPr>
              <w:pStyle w:val="ASFKTableListNum"/>
            </w:pPr>
            <w:r w:rsidRPr="00673C17">
              <w:t>После даты окончания перехода на СР: доступна только кнопка выбора из СР.</w:t>
            </w:r>
          </w:p>
          <w:p w:rsidR="00675C37" w:rsidRPr="00673C17" w:rsidRDefault="00675C37" w:rsidP="00675C37">
            <w:pPr>
              <w:pStyle w:val="ASFKTablenorm"/>
            </w:pPr>
            <w:r w:rsidRPr="00673C17">
              <w:t>До даты НПА:</w:t>
            </w:r>
          </w:p>
          <w:p w:rsidR="00675C37" w:rsidRPr="00673C17" w:rsidRDefault="00675C37" w:rsidP="008979DB">
            <w:pPr>
              <w:pStyle w:val="ASFKTableListNum"/>
              <w:numPr>
                <w:ilvl w:val="0"/>
                <w:numId w:val="65"/>
              </w:numPr>
            </w:pPr>
            <w:r w:rsidRPr="00673C17">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675C37" w:rsidRPr="00673C17" w:rsidRDefault="00675C37" w:rsidP="00675C37">
            <w:pPr>
              <w:pStyle w:val="ASFKTableListNum"/>
            </w:pPr>
            <w:r w:rsidRPr="00673C1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w:t>
            </w:r>
            <w:r w:rsidRPr="00673C17">
              <w:lastRenderedPageBreak/>
              <w:t>По коду по сводному реестру выбранной записи заполняется только наименование УБП поле «УБП, принимающий выплаты».</w:t>
            </w:r>
          </w:p>
          <w:p w:rsidR="00675C37" w:rsidRPr="00673C17" w:rsidRDefault="00675C37" w:rsidP="00675C37">
            <w:pPr>
              <w:pStyle w:val="ASFKTablenorm"/>
            </w:pPr>
            <w:r w:rsidRPr="00673C17">
              <w:t>После даты НПА:</w:t>
            </w:r>
          </w:p>
          <w:p w:rsidR="00675C37" w:rsidRPr="00673C17" w:rsidRDefault="00675C37" w:rsidP="008979DB">
            <w:pPr>
              <w:pStyle w:val="ASFKTableListNum"/>
              <w:numPr>
                <w:ilvl w:val="0"/>
                <w:numId w:val="66"/>
              </w:numPr>
            </w:pPr>
            <w:r w:rsidRPr="00673C17">
              <w:t xml:space="preserve">Может быть заполнено выбором из справочника: </w:t>
            </w:r>
          </w:p>
          <w:p w:rsidR="00675C37" w:rsidRPr="00673C17" w:rsidRDefault="00675C37" w:rsidP="00675C37">
            <w:pPr>
              <w:pStyle w:val="ASFKTableListMark"/>
            </w:pPr>
            <w:r w:rsidRPr="00673C17">
              <w:t>«СРРПБС», если поле «Наименование бюджета» не заполнено или заполнено и указан ФБ;</w:t>
            </w:r>
          </w:p>
          <w:p w:rsidR="00675C37" w:rsidRPr="00673C17" w:rsidRDefault="00675C37" w:rsidP="00675C37">
            <w:pPr>
              <w:pStyle w:val="ASFKTableListMark"/>
            </w:pPr>
            <w:r w:rsidRPr="00673C1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675C37" w:rsidRPr="00673C17" w:rsidRDefault="00675C37" w:rsidP="00675C37">
            <w:pPr>
              <w:pStyle w:val="ASFKTableListMark"/>
            </w:pPr>
            <w:r w:rsidRPr="00673C17">
              <w:t>СР, значением поля «Код организации по СР».</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lastRenderedPageBreak/>
              <w:t>по КОФК</w:t>
            </w:r>
          </w:p>
        </w:tc>
        <w:tc>
          <w:tcPr>
            <w:tcW w:w="7415" w:type="dxa"/>
          </w:tcPr>
          <w:p w:rsidR="00675C37" w:rsidRPr="00673C17" w:rsidRDefault="00675C37" w:rsidP="00675C37">
            <w:pPr>
              <w:pStyle w:val="ASFKTablenorm"/>
            </w:pPr>
            <w:r w:rsidRPr="00673C17">
              <w:t>КОФК отправителя.</w:t>
            </w:r>
          </w:p>
          <w:p w:rsidR="00675C37" w:rsidRPr="00673C17" w:rsidRDefault="00675C37" w:rsidP="00675C37">
            <w:pPr>
              <w:pStyle w:val="ASFKTablenorm"/>
            </w:pPr>
            <w:r w:rsidRPr="00673C17">
              <w:t>На АРМ ПБС: проверяется значение константы</w:t>
            </w:r>
            <w:r w:rsidR="00413396" w:rsidRPr="00673C17">
              <w:t xml:space="preserve"> </w:t>
            </w:r>
            <w:r w:rsidRPr="00673C17">
              <w:t>код собственного ТОФК:</w:t>
            </w:r>
          </w:p>
          <w:p w:rsidR="00675C37" w:rsidRPr="00673C17" w:rsidRDefault="00675C37" w:rsidP="00675C37">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675C37" w:rsidRPr="00673C17" w:rsidRDefault="00675C37" w:rsidP="00675C37">
            <w:pPr>
              <w:pStyle w:val="ASFKTableListMark"/>
            </w:pPr>
            <w:r w:rsidRPr="00673C17">
              <w:t xml:space="preserve">если равна хх00, то по умолчанию проставляется значение код собственного ТОФК. </w:t>
            </w:r>
          </w:p>
          <w:p w:rsidR="00675C37" w:rsidRPr="00673C17" w:rsidRDefault="00675C37" w:rsidP="00675C37">
            <w:pPr>
              <w:pStyle w:val="ASFKTablenorm"/>
            </w:pPr>
            <w:r w:rsidRPr="00673C17">
              <w:t>Может быть отредактировано вручную или из Справочника органов Федерального казначейства. Поле ограничено на ввод (4 символов).</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356A2D" w:rsidP="00675C37">
            <w:pPr>
              <w:pStyle w:val="ASFKTablenorm"/>
            </w:pPr>
            <w:r w:rsidRPr="00673C17">
              <w:t>П</w:t>
            </w:r>
            <w:r w:rsidR="00675C37" w:rsidRPr="00673C17">
              <w:t>о КОФК</w:t>
            </w:r>
          </w:p>
        </w:tc>
        <w:tc>
          <w:tcPr>
            <w:tcW w:w="7415" w:type="dxa"/>
          </w:tcPr>
          <w:p w:rsidR="00675C37" w:rsidRPr="00673C17" w:rsidRDefault="00675C37" w:rsidP="00675C37">
            <w:pPr>
              <w:pStyle w:val="ASFKTablenorm"/>
            </w:pPr>
            <w:r w:rsidRPr="00673C17">
              <w:t>КОФК получателя.</w:t>
            </w:r>
          </w:p>
          <w:p w:rsidR="00675C37" w:rsidRPr="00673C17" w:rsidRDefault="00675C37" w:rsidP="00675C37">
            <w:pPr>
              <w:pStyle w:val="ASFKTablenorm"/>
            </w:pPr>
            <w:r w:rsidRPr="00673C17">
              <w:t>Заполняется вручную или из Справочника органов Федерального казначейства. Поле ограничено на ввод (4 символов).</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 xml:space="preserve">Номер ЛС </w:t>
            </w:r>
            <w:r w:rsidRPr="00673C17">
              <w:rPr>
                <w:rStyle w:val="ASFKReporterror"/>
              </w:rPr>
              <w:t>принимающ.</w:t>
            </w:r>
          </w:p>
        </w:tc>
        <w:tc>
          <w:tcPr>
            <w:tcW w:w="7415" w:type="dxa"/>
          </w:tcPr>
          <w:p w:rsidR="00675C37" w:rsidRPr="00673C17" w:rsidRDefault="00675C37" w:rsidP="00675C37">
            <w:pPr>
              <w:pStyle w:val="ASFKTablenorm"/>
            </w:pPr>
            <w:r w:rsidRPr="00673C17">
              <w:t>Выбор из справочника «Информация из л/с»</w:t>
            </w:r>
            <w:r w:rsidR="00EF102A" w:rsidRPr="00673C17">
              <w:t>.</w:t>
            </w:r>
          </w:p>
          <w:p w:rsidR="00675C37" w:rsidRPr="00673C17" w:rsidRDefault="00675C37" w:rsidP="00675C37">
            <w:pPr>
              <w:pStyle w:val="ASFKTablenorm"/>
            </w:pPr>
            <w:r w:rsidRPr="00673C17">
              <w:t>Если поле заполнено, номер л/с есть в справочнике и у него контур = 2, то в маску получателя пишется = S.E, иначе – N.E.</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3C17" w:rsidRDefault="00675C37" w:rsidP="00675C37">
            <w:pPr>
              <w:pStyle w:val="ASFKTablenorm"/>
            </w:pPr>
            <w:r w:rsidRPr="00673C17">
              <w:t>Группа полей «Реквизиты документа-основания»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Учетный номер БО</w:t>
            </w:r>
          </w:p>
        </w:tc>
        <w:tc>
          <w:tcPr>
            <w:tcW w:w="7415" w:type="dxa"/>
          </w:tcPr>
          <w:p w:rsidR="00675C37" w:rsidRPr="00673C17" w:rsidRDefault="00675C37" w:rsidP="00675C37">
            <w:pPr>
              <w:pStyle w:val="ASFKTablenorm"/>
            </w:pPr>
            <w:r w:rsidRPr="00673C17">
              <w:t>Учетный номер БО.</w:t>
            </w:r>
          </w:p>
          <w:p w:rsidR="00675C37" w:rsidRPr="00673C17" w:rsidRDefault="00675C37" w:rsidP="00675C37">
            <w:pPr>
              <w:pStyle w:val="ASFKTablenorm"/>
            </w:pPr>
            <w:r w:rsidRPr="00673C17">
              <w:t>Поле заполняется вручную.</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Вид</w:t>
            </w:r>
          </w:p>
        </w:tc>
        <w:tc>
          <w:tcPr>
            <w:tcW w:w="7415" w:type="dxa"/>
          </w:tcPr>
          <w:p w:rsidR="00675C37" w:rsidRPr="00673C17" w:rsidRDefault="00675C37" w:rsidP="00675C37">
            <w:pPr>
              <w:pStyle w:val="ASFKTablenorm"/>
            </w:pPr>
            <w:r w:rsidRPr="00673C17">
              <w:t>Тип документа-основания.</w:t>
            </w:r>
          </w:p>
          <w:p w:rsidR="00675C37" w:rsidRPr="00673C17" w:rsidRDefault="00675C37" w:rsidP="00675C37">
            <w:pPr>
              <w:pStyle w:val="ASFKTablenorm"/>
            </w:pPr>
            <w:r w:rsidRPr="00673C17">
              <w:t xml:space="preserve">По умолчанию – пустое значение. </w:t>
            </w:r>
          </w:p>
          <w:p w:rsidR="00675C37" w:rsidRPr="00673C17" w:rsidRDefault="00675C37" w:rsidP="00675C37">
            <w:pPr>
              <w:pStyle w:val="ASFKTablenorm"/>
            </w:pPr>
            <w:r w:rsidRPr="00673C17">
              <w:t>Поле недоступно для ручного ввода и редактирования.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Номер</w:t>
            </w:r>
          </w:p>
        </w:tc>
        <w:tc>
          <w:tcPr>
            <w:tcW w:w="7415" w:type="dxa"/>
          </w:tcPr>
          <w:p w:rsidR="00675C37" w:rsidRPr="00673C17" w:rsidRDefault="00675C37" w:rsidP="00675C37">
            <w:pPr>
              <w:pStyle w:val="ASFKTablenorm"/>
            </w:pPr>
            <w:r w:rsidRPr="00673C17">
              <w:t>Номер документа-основания.</w:t>
            </w:r>
          </w:p>
          <w:p w:rsidR="00675C37" w:rsidRPr="00673C17" w:rsidRDefault="00675C37" w:rsidP="00675C37">
            <w:pPr>
              <w:pStyle w:val="ASFKTablenorm"/>
            </w:pPr>
            <w:r w:rsidRPr="00673C17">
              <w:t>Поле заполняется вручную.</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Дата</w:t>
            </w:r>
          </w:p>
        </w:tc>
        <w:tc>
          <w:tcPr>
            <w:tcW w:w="7415" w:type="dxa"/>
          </w:tcPr>
          <w:p w:rsidR="00675C37" w:rsidRPr="00673C17" w:rsidRDefault="00675C37" w:rsidP="00675C37">
            <w:pPr>
              <w:pStyle w:val="ASFKTablenorm"/>
            </w:pPr>
            <w:r w:rsidRPr="00673C17">
              <w:t>Дата документа-основания.</w:t>
            </w:r>
          </w:p>
          <w:p w:rsidR="00675C37" w:rsidRPr="00673C17" w:rsidRDefault="00675C37" w:rsidP="00675C37">
            <w:pPr>
              <w:pStyle w:val="ASFKTablenorm"/>
            </w:pPr>
            <w:r w:rsidRPr="00673C17">
              <w:t>Поле заполняется вручную или выбирается из системного календаря.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Дата начала действия</w:t>
            </w:r>
          </w:p>
        </w:tc>
        <w:tc>
          <w:tcPr>
            <w:tcW w:w="7415" w:type="dxa"/>
          </w:tcPr>
          <w:p w:rsidR="00675C37" w:rsidRPr="00673C17" w:rsidRDefault="00675C37" w:rsidP="00675C37">
            <w:pPr>
              <w:pStyle w:val="ASFKTablenorm"/>
            </w:pPr>
            <w:r w:rsidRPr="00673C17">
              <w:t>Дата начала действия БО.</w:t>
            </w:r>
          </w:p>
          <w:p w:rsidR="00675C37" w:rsidRPr="00673C17" w:rsidRDefault="00675C37" w:rsidP="00675C37">
            <w:pPr>
              <w:pStyle w:val="ASFKTablenorm"/>
            </w:pPr>
            <w:r w:rsidRPr="00673C17">
              <w:t>По умолчанию – пустое значение. Поле недоступно для ручного ввода и редактирования.</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Дата окончания действия</w:t>
            </w:r>
          </w:p>
        </w:tc>
        <w:tc>
          <w:tcPr>
            <w:tcW w:w="7415" w:type="dxa"/>
          </w:tcPr>
          <w:p w:rsidR="00675C37" w:rsidRPr="00673C17" w:rsidRDefault="00675C37" w:rsidP="00675C37">
            <w:pPr>
              <w:pStyle w:val="ASFKTablenorm"/>
            </w:pPr>
            <w:r w:rsidRPr="00673C17">
              <w:t>Дата окончания действия БО.</w:t>
            </w:r>
          </w:p>
          <w:p w:rsidR="00675C37" w:rsidRPr="00673C17" w:rsidRDefault="00675C37" w:rsidP="00675C37">
            <w:pPr>
              <w:pStyle w:val="ASFKTablenorm"/>
            </w:pPr>
            <w:r w:rsidRPr="00673C17">
              <w:t>По умолчанию – пустое значение. Поле недоступно для ручного ввода и редактирования.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w:t>
            </w:r>
          </w:p>
        </w:tc>
        <w:tc>
          <w:tcPr>
            <w:tcW w:w="7415" w:type="dxa"/>
          </w:tcPr>
          <w:p w:rsidR="00675C37" w:rsidRPr="00673C17" w:rsidRDefault="00675C37" w:rsidP="00675C37">
            <w:pPr>
              <w:pStyle w:val="ASFKTablenorm"/>
            </w:pPr>
            <w:r w:rsidRPr="00673C17">
              <w:t>Поле заполняется вручную.</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3C17" w:rsidRDefault="00675C37" w:rsidP="00675C37">
            <w:pPr>
              <w:pStyle w:val="ASFKTablenorm"/>
            </w:pPr>
            <w:r w:rsidRPr="00673C17">
              <w:lastRenderedPageBreak/>
              <w:t>Группа полей «Бюджетные обязательства» (является вложенной таблицей для строки табличного блока «Реквизиты документа-основания»)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Порядковый номер строки</w:t>
            </w:r>
          </w:p>
        </w:tc>
        <w:tc>
          <w:tcPr>
            <w:tcW w:w="7415" w:type="dxa"/>
          </w:tcPr>
          <w:p w:rsidR="00675C37" w:rsidRPr="00673C17" w:rsidRDefault="00675C37" w:rsidP="00675C37">
            <w:pPr>
              <w:pStyle w:val="ASFKTablenorm"/>
            </w:pPr>
            <w:r w:rsidRPr="00673C17">
              <w:t>Автозаполнение.</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Наименование объекта ФАИП</w:t>
            </w:r>
          </w:p>
        </w:tc>
        <w:tc>
          <w:tcPr>
            <w:tcW w:w="7415" w:type="dxa"/>
          </w:tcPr>
          <w:p w:rsidR="00675C37" w:rsidRPr="00673C17" w:rsidRDefault="00675C37" w:rsidP="00675C37">
            <w:pPr>
              <w:pStyle w:val="ASFKTablenorm"/>
            </w:pPr>
            <w:r w:rsidRPr="00673C17">
              <w:t>Наименование объекта ФАИП.</w:t>
            </w:r>
          </w:p>
          <w:p w:rsidR="00675C37" w:rsidRPr="00673C17" w:rsidRDefault="00675C37" w:rsidP="00675C37">
            <w:pPr>
              <w:pStyle w:val="ASFKTablenorm"/>
            </w:pPr>
            <w:r w:rsidRPr="00673C17">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Код объекта ФАИП</w:t>
            </w:r>
          </w:p>
        </w:tc>
        <w:tc>
          <w:tcPr>
            <w:tcW w:w="7415" w:type="dxa"/>
          </w:tcPr>
          <w:p w:rsidR="00675C37" w:rsidRPr="00673C17" w:rsidRDefault="00675C37" w:rsidP="00675C37">
            <w:pPr>
              <w:pStyle w:val="ASFKTablenorm"/>
            </w:pPr>
            <w:r w:rsidRPr="00673C17">
              <w:t xml:space="preserve">Значение поля заполняется вручную или из справочника «Федеральная адресная инвестиционная программа». </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КБК передающего</w:t>
            </w:r>
          </w:p>
        </w:tc>
        <w:tc>
          <w:tcPr>
            <w:tcW w:w="7415" w:type="dxa"/>
          </w:tcPr>
          <w:p w:rsidR="00675C37" w:rsidRPr="00673C17" w:rsidRDefault="00675C37" w:rsidP="00675C37">
            <w:pPr>
              <w:pStyle w:val="ASFKTablenorm"/>
            </w:pPr>
            <w:r w:rsidRPr="00673C17">
              <w:t>КБК УБП-отправителя.</w:t>
            </w:r>
          </w:p>
          <w:p w:rsidR="00675C37" w:rsidRPr="00673C17" w:rsidRDefault="00675C37" w:rsidP="00675C37">
            <w:pPr>
              <w:pStyle w:val="ASFKTablenorm"/>
            </w:pPr>
            <w:r w:rsidRPr="00673C1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КБК принимающего</w:t>
            </w:r>
          </w:p>
        </w:tc>
        <w:tc>
          <w:tcPr>
            <w:tcW w:w="7415" w:type="dxa"/>
          </w:tcPr>
          <w:p w:rsidR="00675C37" w:rsidRPr="00673C17" w:rsidRDefault="00675C37" w:rsidP="00675C37">
            <w:pPr>
              <w:pStyle w:val="ASFKTablenorm"/>
            </w:pPr>
            <w:r w:rsidRPr="00673C17">
              <w:t>КБК УБП-получателя.</w:t>
            </w:r>
          </w:p>
          <w:p w:rsidR="00675C37" w:rsidRPr="00673C17" w:rsidRDefault="00675C37" w:rsidP="00675C37">
            <w:pPr>
              <w:pStyle w:val="ASFKTablenorm"/>
            </w:pPr>
            <w:r w:rsidRPr="00673C1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Вид средств</w:t>
            </w:r>
          </w:p>
        </w:tc>
        <w:tc>
          <w:tcPr>
            <w:tcW w:w="7415" w:type="dxa"/>
          </w:tcPr>
          <w:p w:rsidR="00675C37" w:rsidRPr="00673C17" w:rsidRDefault="00675C37" w:rsidP="00675C37">
            <w:pPr>
              <w:pStyle w:val="ASFKTablenorm"/>
            </w:pPr>
            <w:r w:rsidRPr="00673C17">
              <w:t>Поле заполняется вручную или выбирается из справочника «Источники финансирования» (наименование).</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Учтено</w:t>
            </w:r>
          </w:p>
        </w:tc>
        <w:tc>
          <w:tcPr>
            <w:tcW w:w="7415" w:type="dxa"/>
          </w:tcPr>
          <w:p w:rsidR="00675C37" w:rsidRPr="00673C17" w:rsidRDefault="00675C37" w:rsidP="00675C37">
            <w:pPr>
              <w:pStyle w:val="ASFKTablenorm"/>
            </w:pPr>
            <w:r w:rsidRPr="00673C17">
              <w:t>Сумма учтенных средств по принятым на учет БО.</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Исполн.</w:t>
            </w:r>
          </w:p>
        </w:tc>
        <w:tc>
          <w:tcPr>
            <w:tcW w:w="7415" w:type="dxa"/>
          </w:tcPr>
          <w:p w:rsidR="00675C37" w:rsidRPr="00673C17" w:rsidRDefault="00675C37" w:rsidP="00675C37">
            <w:pPr>
              <w:pStyle w:val="ASFKTablenorm"/>
            </w:pPr>
            <w:r w:rsidRPr="00673C17">
              <w:t>Сумма исполненных БО.</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 1 год</w:t>
            </w:r>
          </w:p>
        </w:tc>
        <w:tc>
          <w:tcPr>
            <w:tcW w:w="7415" w:type="dxa"/>
          </w:tcPr>
          <w:p w:rsidR="00675C37" w:rsidRPr="00673C17" w:rsidRDefault="00675C37" w:rsidP="00675C37">
            <w:pPr>
              <w:pStyle w:val="ASFKTablenorm"/>
            </w:pPr>
            <w:r w:rsidRPr="00673C17">
              <w:t>Сумма БО на 1 год планового периода.</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Сумма 2 год</w:t>
            </w:r>
          </w:p>
        </w:tc>
        <w:tc>
          <w:tcPr>
            <w:tcW w:w="7415" w:type="dxa"/>
          </w:tcPr>
          <w:p w:rsidR="00675C37" w:rsidRPr="00673C17" w:rsidRDefault="00675C37" w:rsidP="00675C37">
            <w:pPr>
              <w:pStyle w:val="ASFKTablenorm"/>
            </w:pPr>
            <w:r w:rsidRPr="00673C17">
              <w:t>Сумма БО на 2 год планового периода.</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 3 год</w:t>
            </w:r>
          </w:p>
        </w:tc>
        <w:tc>
          <w:tcPr>
            <w:tcW w:w="7415" w:type="dxa"/>
          </w:tcPr>
          <w:p w:rsidR="00675C37" w:rsidRPr="00673C17" w:rsidRDefault="00675C37" w:rsidP="00675C37">
            <w:pPr>
              <w:pStyle w:val="ASFKTablenorm"/>
            </w:pPr>
            <w:r w:rsidRPr="00673C17">
              <w:t>Сумма БО на 3 год планового периода.</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Сумма 4 год</w:t>
            </w:r>
          </w:p>
        </w:tc>
        <w:tc>
          <w:tcPr>
            <w:tcW w:w="7415" w:type="dxa"/>
          </w:tcPr>
          <w:p w:rsidR="00675C37" w:rsidRPr="00673C17" w:rsidRDefault="00675C37" w:rsidP="00675C37">
            <w:pPr>
              <w:pStyle w:val="ASFKTablenorm"/>
            </w:pPr>
            <w:r w:rsidRPr="00673C17">
              <w:t>Сумма БО на 4 год планового периода.</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Последующие годы</w:t>
            </w:r>
          </w:p>
        </w:tc>
        <w:tc>
          <w:tcPr>
            <w:tcW w:w="7415" w:type="dxa"/>
          </w:tcPr>
          <w:p w:rsidR="00675C37" w:rsidRPr="00673C17" w:rsidRDefault="00675C37" w:rsidP="00675C37">
            <w:pPr>
              <w:pStyle w:val="ASFKTablenorm"/>
            </w:pPr>
            <w:r w:rsidRPr="00673C17">
              <w:t>Поле заполняется вручную.</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lastRenderedPageBreak/>
              <w:t>Порядковый номер строки, генерируемый автоматически.</w:t>
            </w:r>
          </w:p>
        </w:tc>
        <w:tc>
          <w:tcPr>
            <w:tcW w:w="7415" w:type="dxa"/>
          </w:tcPr>
          <w:p w:rsidR="00675C37" w:rsidRPr="00673C17" w:rsidRDefault="00675C37" w:rsidP="00675C37">
            <w:pPr>
              <w:pStyle w:val="ASFKTablenorm"/>
            </w:pPr>
            <w:r w:rsidRPr="00673C17">
              <w:t>Автозаполнение.</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675C37" w:rsidRPr="00673C17" w:rsidRDefault="00675C37" w:rsidP="00675C37">
            <w:pPr>
              <w:pStyle w:val="ASFKTablenorm"/>
            </w:pPr>
            <w:r w:rsidRPr="00673C17">
              <w:t>Группа полей «Итого» (выводится суммарное значение всех полей «ИТОГО» таблицы КБК, относящихся к выбранному (конкретному) обязательству)</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Учтено</w:t>
            </w:r>
          </w:p>
        </w:tc>
        <w:tc>
          <w:tcPr>
            <w:tcW w:w="7415" w:type="dxa"/>
          </w:tcPr>
          <w:p w:rsidR="00675C37" w:rsidRPr="00673C17" w:rsidRDefault="00675C37" w:rsidP="00675C37">
            <w:pPr>
              <w:pStyle w:val="ASFKTablenorm"/>
            </w:pPr>
            <w:r w:rsidRPr="00673C17">
              <w:t>Выводится суммарное значение всех полей «УЧТЕНО» таблице КБК, относящихся к выбранному (конкретному) обязательству.</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Исполн.</w:t>
            </w:r>
          </w:p>
        </w:tc>
        <w:tc>
          <w:tcPr>
            <w:tcW w:w="7415" w:type="dxa"/>
          </w:tcPr>
          <w:p w:rsidR="00675C37" w:rsidRPr="00673C17" w:rsidRDefault="00675C37" w:rsidP="00675C37">
            <w:pPr>
              <w:pStyle w:val="ASFKTablenorm"/>
            </w:pPr>
            <w:r w:rsidRPr="00673C17">
              <w:t>Выводится суммарное значение всех полей «Исполн.» таблице КБК, относящихся к выбранному (конкретному) обязательству.</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Сумма 1 год</w:t>
            </w:r>
          </w:p>
        </w:tc>
        <w:tc>
          <w:tcPr>
            <w:tcW w:w="7415" w:type="dxa"/>
          </w:tcPr>
          <w:p w:rsidR="00675C37" w:rsidRPr="00673C17" w:rsidRDefault="00675C37" w:rsidP="00675C37">
            <w:pPr>
              <w:pStyle w:val="ASFKTablenorm"/>
            </w:pPr>
            <w:r w:rsidRPr="00673C17">
              <w:t>Выводится суммарное значение всех строк «Сумма 1 год» таблице КБК, относящихся к выбранному (конкретному) обязательству.</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 2 год</w:t>
            </w:r>
          </w:p>
        </w:tc>
        <w:tc>
          <w:tcPr>
            <w:tcW w:w="7415" w:type="dxa"/>
          </w:tcPr>
          <w:p w:rsidR="00675C37" w:rsidRPr="00673C17" w:rsidRDefault="00675C37" w:rsidP="00675C37">
            <w:pPr>
              <w:pStyle w:val="ASFKTablenorm"/>
            </w:pPr>
            <w:r w:rsidRPr="00673C17">
              <w:t>Выводится суммарное значение всех строк «Сумма 2 год» таблице КБК, относящихся к выбранному (конкретному) обязательству.</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Сумма 3 год</w:t>
            </w:r>
          </w:p>
        </w:tc>
        <w:tc>
          <w:tcPr>
            <w:tcW w:w="7415" w:type="dxa"/>
          </w:tcPr>
          <w:p w:rsidR="00675C37" w:rsidRPr="00673C17" w:rsidRDefault="00675C37" w:rsidP="00675C37">
            <w:pPr>
              <w:pStyle w:val="ASFKTablenorm"/>
            </w:pPr>
            <w:r w:rsidRPr="00673C17">
              <w:t>Выводится суммарное значение всех строк «Сумма 3 год» таблице КБК, относящихся к выбранному (конкретному) обязательству.</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 4 год</w:t>
            </w:r>
          </w:p>
        </w:tc>
        <w:tc>
          <w:tcPr>
            <w:tcW w:w="7415" w:type="dxa"/>
          </w:tcPr>
          <w:p w:rsidR="00675C37" w:rsidRPr="00673C17" w:rsidRDefault="00675C37" w:rsidP="00675C37">
            <w:pPr>
              <w:pStyle w:val="ASFKTablenorm"/>
            </w:pPr>
            <w:r w:rsidRPr="00673C17">
              <w:t>Выводится суммарное значение всех строк «Сумма 4 год» таблице КБК, относящихся к выбранному (конкретному) обязательству.</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Последующие годы</w:t>
            </w:r>
            <w:r w:rsidRPr="00673C17" w:rsidDel="00ED7FFA">
              <w:t xml:space="preserve"> </w:t>
            </w:r>
          </w:p>
        </w:tc>
        <w:tc>
          <w:tcPr>
            <w:tcW w:w="7415" w:type="dxa"/>
          </w:tcPr>
          <w:p w:rsidR="00675C37" w:rsidRPr="00673C17" w:rsidRDefault="00675C37" w:rsidP="00675C37">
            <w:pPr>
              <w:pStyle w:val="ASFKTablenorm"/>
            </w:pPr>
            <w:r w:rsidRPr="00673C17">
              <w:t>Выводится суммарное значение всех строк «Последующие годы» таблице КБК, относящихся к выбранному (конкретному) обязательству.</w:t>
            </w:r>
          </w:p>
        </w:tc>
      </w:tr>
    </w:tbl>
    <w:p w:rsidR="005F037E" w:rsidRPr="00673C17" w:rsidRDefault="005F037E" w:rsidP="005F037E">
      <w:pPr>
        <w:pStyle w:val="ASFKNormal"/>
      </w:pPr>
      <w:r w:rsidRPr="00673C17">
        <w:t>В табличном блоке</w:t>
      </w:r>
      <w:r w:rsidR="007767DF" w:rsidRPr="00673C17">
        <w:t xml:space="preserve"> «Реквизиты документа-основания»</w:t>
      </w:r>
      <w:r w:rsidRPr="00673C17">
        <w:t xml:space="preserve"> содержится таблица с информацией по БО. Для добавления записи в таблицу следует нажать на кнопку </w:t>
      </w:r>
      <w:r w:rsidR="004D71D9" w:rsidRPr="00673C17">
        <w:rPr>
          <w:noProof/>
        </w:rPr>
        <w:drawing>
          <wp:inline distT="0" distB="0" distL="0" distR="0">
            <wp:extent cx="276225" cy="276225"/>
            <wp:effectExtent l="0" t="0" r="9525" b="9525"/>
            <wp:docPr id="345" name="Рисунок 3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 </w:t>
      </w:r>
      <w:r w:rsidRPr="00673C17">
        <w:fldChar w:fldCharType="begin"/>
      </w:r>
      <w:r w:rsidRPr="00673C17">
        <w:instrText xml:space="preserve"> REF _Ref230615355 \h  \* MERGEFORMAT </w:instrText>
      </w:r>
      <w:r w:rsidRPr="00673C17">
        <w:fldChar w:fldCharType="separate"/>
      </w:r>
      <w:r w:rsidR="00B10DE5">
        <w:t>258</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009775"/>
            <wp:effectExtent l="0" t="0" r="9525" b="9525"/>
            <wp:docPr id="346" name="Рисунок 3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80" w:name="_Ref230615355"/>
      <w:bookmarkStart w:id="1681" w:name="_Toc188889476"/>
      <w:r w:rsidR="00B10DE5">
        <w:rPr>
          <w:noProof/>
        </w:rPr>
        <w:t>258</w:t>
      </w:r>
      <w:bookmarkEnd w:id="1680"/>
      <w:r w:rsidRPr="00673C17">
        <w:rPr>
          <w:noProof/>
        </w:rPr>
        <w:fldChar w:fldCharType="end"/>
      </w:r>
      <w:r w:rsidR="005F037E" w:rsidRPr="00673C17">
        <w:t xml:space="preserve">. </w:t>
      </w:r>
      <w:r w:rsidR="00346BC3" w:rsidRPr="00673C17">
        <w:t>Форма «Добавление записи»</w:t>
      </w:r>
      <w:r w:rsidR="005F037E" w:rsidRPr="00673C17">
        <w:t xml:space="preserve"> для табличного блока </w:t>
      </w:r>
      <w:r w:rsidR="00104B38" w:rsidRPr="00673C17">
        <w:t>«</w:t>
      </w:r>
      <w:r w:rsidR="005F037E" w:rsidRPr="00673C17">
        <w:t>Реквизиты документа-основания</w:t>
      </w:r>
      <w:r w:rsidR="00104B38" w:rsidRPr="00673C17">
        <w:t>»</w:t>
      </w:r>
      <w:bookmarkEnd w:id="1681"/>
    </w:p>
    <w:p w:rsidR="005F037E" w:rsidRPr="00673C17" w:rsidRDefault="005F037E" w:rsidP="005F037E">
      <w:pPr>
        <w:pStyle w:val="ASFKNormal"/>
      </w:pPr>
      <w:r w:rsidRPr="00673C17">
        <w:t xml:space="preserve">На форме </w:t>
      </w:r>
      <w:r w:rsidR="00104B38" w:rsidRPr="00673C17">
        <w:t>«</w:t>
      </w:r>
      <w:r w:rsidRPr="00673C17">
        <w:t>Добавление записи</w:t>
      </w:r>
      <w:r w:rsidR="00104B38" w:rsidRPr="00673C17">
        <w:t>»</w:t>
      </w:r>
      <w:r w:rsidRPr="00673C17">
        <w:t xml:space="preserve"> вручную заполняются следующие поля:</w:t>
      </w:r>
    </w:p>
    <w:p w:rsidR="005F037E" w:rsidRPr="00673C17" w:rsidRDefault="00104B38" w:rsidP="005F037E">
      <w:pPr>
        <w:pStyle w:val="ASFKListmark1"/>
      </w:pPr>
      <w:r w:rsidRPr="00673C17">
        <w:t>«</w:t>
      </w:r>
      <w:r w:rsidR="005F037E" w:rsidRPr="00673C17">
        <w:t>Учетный номер обязательства</w:t>
      </w:r>
      <w:r w:rsidRPr="00673C17">
        <w:t>»</w:t>
      </w:r>
      <w:r w:rsidR="002E63CB" w:rsidRPr="00673C17">
        <w:t>;</w:t>
      </w:r>
    </w:p>
    <w:p w:rsidR="005F037E" w:rsidRPr="00673C17" w:rsidRDefault="00104B38" w:rsidP="005F037E">
      <w:pPr>
        <w:pStyle w:val="ASFKListmark1"/>
      </w:pPr>
      <w:r w:rsidRPr="00673C17">
        <w:t>«</w:t>
      </w:r>
      <w:r w:rsidR="005F037E" w:rsidRPr="00673C17">
        <w:t>Вид</w:t>
      </w:r>
      <w:r w:rsidRPr="00673C17">
        <w:t>»</w:t>
      </w:r>
      <w:r w:rsidR="002E63CB" w:rsidRPr="00673C17">
        <w:t xml:space="preserve"> – вид БО;</w:t>
      </w:r>
    </w:p>
    <w:p w:rsidR="005F037E" w:rsidRPr="00673C17" w:rsidRDefault="00104B38" w:rsidP="005F037E">
      <w:pPr>
        <w:pStyle w:val="ASFKListmark1"/>
      </w:pPr>
      <w:r w:rsidRPr="00673C17">
        <w:t>«</w:t>
      </w:r>
      <w:r w:rsidR="005F037E" w:rsidRPr="00673C17">
        <w:t>Номер</w:t>
      </w:r>
      <w:r w:rsidRPr="00673C17">
        <w:t>»</w:t>
      </w:r>
      <w:r w:rsidR="002E63CB" w:rsidRPr="00673C17">
        <w:t xml:space="preserve"> – номер документа-основания;</w:t>
      </w:r>
    </w:p>
    <w:p w:rsidR="005F037E" w:rsidRPr="00673C17" w:rsidRDefault="00104B38" w:rsidP="005F037E">
      <w:pPr>
        <w:pStyle w:val="ASFKListmark1"/>
      </w:pPr>
      <w:r w:rsidRPr="00673C17">
        <w:t>«</w:t>
      </w:r>
      <w:r w:rsidR="005F037E" w:rsidRPr="00673C17">
        <w:t>Дата</w:t>
      </w:r>
      <w:r w:rsidRPr="00673C17">
        <w:t>»</w:t>
      </w:r>
      <w:r w:rsidR="002E63CB" w:rsidRPr="00673C17">
        <w:t xml:space="preserve"> – дата документа-основания;</w:t>
      </w:r>
    </w:p>
    <w:p w:rsidR="005F037E" w:rsidRPr="00673C17" w:rsidRDefault="00104B38" w:rsidP="005F037E">
      <w:pPr>
        <w:pStyle w:val="ASFKListmark1"/>
      </w:pPr>
      <w:r w:rsidRPr="00673C17">
        <w:t>«</w:t>
      </w:r>
      <w:r w:rsidR="005F037E" w:rsidRPr="00673C17">
        <w:t>Дата начала действия</w:t>
      </w:r>
      <w:r w:rsidRPr="00673C17">
        <w:t>»</w:t>
      </w:r>
      <w:r w:rsidR="002E63CB" w:rsidRPr="00673C17">
        <w:t xml:space="preserve"> – дата начала действия БО;</w:t>
      </w:r>
    </w:p>
    <w:p w:rsidR="005F037E" w:rsidRPr="00673C17" w:rsidRDefault="00104B38" w:rsidP="005F037E">
      <w:pPr>
        <w:pStyle w:val="ASFKListmark1"/>
      </w:pPr>
      <w:r w:rsidRPr="00673C17">
        <w:t>«</w:t>
      </w:r>
      <w:r w:rsidR="005F037E" w:rsidRPr="00673C17">
        <w:t>Дата окончания действия</w:t>
      </w:r>
      <w:r w:rsidRPr="00673C17">
        <w:t>»</w:t>
      </w:r>
      <w:r w:rsidR="002E63CB" w:rsidRPr="00673C17">
        <w:t xml:space="preserve"> – дата окончания действия БО;</w:t>
      </w:r>
    </w:p>
    <w:p w:rsidR="005F037E" w:rsidRPr="00673C17" w:rsidRDefault="00104B38" w:rsidP="005F037E">
      <w:pPr>
        <w:pStyle w:val="ASFKListmark1"/>
      </w:pPr>
      <w:r w:rsidRPr="00673C17">
        <w:t>«</w:t>
      </w:r>
      <w:r w:rsidR="005F037E" w:rsidRPr="00673C17">
        <w:t>Сумма</w:t>
      </w:r>
      <w:r w:rsidRPr="00673C17">
        <w:t>»</w:t>
      </w:r>
      <w:r w:rsidR="005F037E" w:rsidRPr="00673C17">
        <w:t xml:space="preserve"> – сумма по БО.</w:t>
      </w:r>
    </w:p>
    <w:p w:rsidR="005F037E" w:rsidRPr="00673C17" w:rsidRDefault="005F037E" w:rsidP="005F037E">
      <w:pPr>
        <w:pStyle w:val="ASFKNormal"/>
      </w:pPr>
      <w:r w:rsidRPr="00673C17">
        <w:lastRenderedPageBreak/>
        <w:t xml:space="preserve">Для сохранения записи и выхода из формы нажать на </w:t>
      </w:r>
      <w:r w:rsidR="00572817" w:rsidRPr="00673C17">
        <w:t>кнопку «Ok»</w:t>
      </w:r>
      <w:r w:rsidRPr="00673C17">
        <w:t>. В таблице БО появится добавленная запись.</w:t>
      </w:r>
    </w:p>
    <w:p w:rsidR="005F037E" w:rsidRPr="00673C17" w:rsidRDefault="007767DF" w:rsidP="005F037E">
      <w:pPr>
        <w:pStyle w:val="ASFKNormal"/>
      </w:pPr>
      <w:r w:rsidRPr="00673C17">
        <w:t>В</w:t>
      </w:r>
      <w:r w:rsidR="005F037E" w:rsidRPr="00673C17">
        <w:t xml:space="preserve"> табличном блоке </w:t>
      </w:r>
      <w:r w:rsidRPr="00673C17">
        <w:t xml:space="preserve">«Бюджетные обязательства» </w:t>
      </w:r>
      <w:r w:rsidR="005F037E" w:rsidRPr="00673C17">
        <w:t xml:space="preserve">отражаются данные выделенной в таблице БО строки с информацией по БО. Для добавления записи в таблицу по КБК следует нажать на кнопку </w:t>
      </w:r>
      <w:r w:rsidR="004D71D9" w:rsidRPr="00673C17">
        <w:rPr>
          <w:noProof/>
        </w:rPr>
        <w:drawing>
          <wp:inline distT="0" distB="0" distL="0" distR="0">
            <wp:extent cx="276225" cy="276225"/>
            <wp:effectExtent l="0" t="0" r="9525" b="9525"/>
            <wp:docPr id="347" name="Рисунок 34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5F037E" w:rsidRPr="00673C17">
        <w:t> </w:t>
      </w:r>
      <w:r w:rsidR="002E63CB" w:rsidRPr="00673C17">
        <w:t>(Добавить новую строку)</w:t>
      </w:r>
      <w:r w:rsidR="005F037E" w:rsidRPr="00673C17">
        <w:t>. Открое</w:t>
      </w:r>
      <w:r w:rsidR="00346BC3" w:rsidRPr="00673C17">
        <w:t>тся форма «Добавление записи»</w:t>
      </w:r>
      <w:r w:rsidR="005F037E" w:rsidRPr="00673C17">
        <w:t xml:space="preserve"> </w:t>
      </w:r>
      <w:r w:rsidRPr="00673C17">
        <w:t>(</w:t>
      </w:r>
      <w:r w:rsidR="005F037E" w:rsidRPr="00673C17">
        <w:t>ри</w:t>
      </w:r>
      <w:r w:rsidRPr="00673C17">
        <w:t>с.</w:t>
      </w:r>
      <w:r w:rsidR="005F037E" w:rsidRPr="00673C17">
        <w:t> </w:t>
      </w:r>
      <w:r w:rsidR="005F037E" w:rsidRPr="00673C17">
        <w:fldChar w:fldCharType="begin"/>
      </w:r>
      <w:r w:rsidR="005F037E" w:rsidRPr="00673C17">
        <w:instrText xml:space="preserve"> REF _Ref230616190 \h  \* MERGEFORMAT </w:instrText>
      </w:r>
      <w:r w:rsidR="005F037E" w:rsidRPr="00673C17">
        <w:fldChar w:fldCharType="separate"/>
      </w:r>
      <w:r w:rsidR="00B10DE5">
        <w:t>259</w:t>
      </w:r>
      <w:r w:rsidR="005F037E" w:rsidRPr="00673C17">
        <w:fldChar w:fldCharType="end"/>
      </w:r>
      <w:r w:rsidRPr="00673C17">
        <w:t>)</w:t>
      </w:r>
      <w:r w:rsidR="005F037E" w:rsidRPr="00673C17">
        <w:t xml:space="preserve">. </w:t>
      </w:r>
    </w:p>
    <w:p w:rsidR="005F037E" w:rsidRPr="00673C17" w:rsidRDefault="004D71D9" w:rsidP="005F037E">
      <w:pPr>
        <w:pStyle w:val="ASFKFigure"/>
      </w:pPr>
      <w:r w:rsidRPr="00673C17">
        <w:rPr>
          <w:noProof/>
        </w:rPr>
        <w:drawing>
          <wp:inline distT="0" distB="0" distL="0" distR="0">
            <wp:extent cx="6124575" cy="3105150"/>
            <wp:effectExtent l="0" t="0" r="9525" b="0"/>
            <wp:docPr id="348" name="Рисунок 3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82" w:name="_Ref230616190"/>
      <w:bookmarkStart w:id="1683" w:name="_Toc188889477"/>
      <w:r w:rsidR="00B10DE5">
        <w:rPr>
          <w:noProof/>
        </w:rPr>
        <w:t>259</w:t>
      </w:r>
      <w:bookmarkEnd w:id="1682"/>
      <w:r w:rsidRPr="00673C17">
        <w:rPr>
          <w:noProof/>
        </w:rPr>
        <w:fldChar w:fldCharType="end"/>
      </w:r>
      <w:r w:rsidR="005F037E" w:rsidRPr="00673C17">
        <w:t xml:space="preserve">. </w:t>
      </w:r>
      <w:r w:rsidR="00346BC3" w:rsidRPr="00673C17">
        <w:t>Форма «Добавление записи»</w:t>
      </w:r>
      <w:r w:rsidR="005F037E" w:rsidRPr="00673C17">
        <w:t xml:space="preserve"> </w:t>
      </w:r>
      <w:r w:rsidR="00346BC3" w:rsidRPr="00673C17">
        <w:t>Форма «Добавление записи»</w:t>
      </w:r>
      <w:r w:rsidR="005F037E" w:rsidRPr="00673C17">
        <w:t xml:space="preserve"> для табличного блока </w:t>
      </w:r>
      <w:r w:rsidR="00104B38" w:rsidRPr="00673C17">
        <w:t>«</w:t>
      </w:r>
      <w:r w:rsidR="005F037E" w:rsidRPr="00673C17">
        <w:t>Бюджетные обязательства</w:t>
      </w:r>
      <w:r w:rsidR="00104B38" w:rsidRPr="00673C17">
        <w:t>»</w:t>
      </w:r>
      <w:bookmarkEnd w:id="1683"/>
    </w:p>
    <w:p w:rsidR="005F037E" w:rsidRPr="00673C17" w:rsidRDefault="007767DF" w:rsidP="005F037E">
      <w:pPr>
        <w:pStyle w:val="ASFKNormal"/>
      </w:pPr>
      <w:r w:rsidRPr="00673C17">
        <w:t xml:space="preserve">Для сохранения записи и выхода из формы нажать на кнопку «Ok». В таблице КБК появится добавленная запись. </w:t>
      </w:r>
      <w:r w:rsidR="005F037E" w:rsidRPr="00673C17">
        <w:t xml:space="preserve">В группе полей </w:t>
      </w:r>
      <w:r w:rsidR="00104B38" w:rsidRPr="00673C17">
        <w:t>«</w:t>
      </w:r>
      <w:r w:rsidR="005F037E" w:rsidRPr="00673C17">
        <w:t>Итого</w:t>
      </w:r>
      <w:r w:rsidR="00104B38" w:rsidRPr="00673C17">
        <w:t>»</w:t>
      </w:r>
      <w:r w:rsidR="005F037E" w:rsidRPr="00673C17">
        <w:t xml:space="preserve"> в нижней части закладки </w:t>
      </w:r>
      <w:r w:rsidR="00104B38" w:rsidRPr="00673C17">
        <w:t>«</w:t>
      </w:r>
      <w:r w:rsidR="005F037E" w:rsidRPr="00673C17">
        <w:t>Документ</w:t>
      </w:r>
      <w:r w:rsidR="00104B38" w:rsidRPr="00673C17">
        <w:t>»</w:t>
      </w:r>
      <w:r w:rsidR="005F037E" w:rsidRPr="00673C17">
        <w:t xml:space="preserve"> выводится суммарное значение соответствующих полей таблицы КБК.</w:t>
      </w:r>
    </w:p>
    <w:p w:rsidR="005F037E" w:rsidRPr="00673C17" w:rsidRDefault="007767DF" w:rsidP="005F037E">
      <w:pPr>
        <w:pStyle w:val="ASFKNormal"/>
      </w:pPr>
      <w:r w:rsidRPr="00673C17">
        <w:t>ЭФ документа «Акт приемки-передачи принятых на учет обязательств при реорганизации участников бюджетного процесса», закладки «Подписи/Доп.атрибуты» представлена н</w:t>
      </w:r>
      <w:r w:rsidR="005F037E" w:rsidRPr="00673C17">
        <w:t>а рисунке</w:t>
      </w:r>
      <w:r w:rsidR="003F0BDF" w:rsidRPr="00673C17">
        <w:t> </w:t>
      </w:r>
      <w:r w:rsidR="005F037E" w:rsidRPr="00673C17">
        <w:fldChar w:fldCharType="begin"/>
      </w:r>
      <w:r w:rsidR="005F037E" w:rsidRPr="00673C17">
        <w:instrText xml:space="preserve"> REF _Ref230616754 \h  \* MERGEFORMAT </w:instrText>
      </w:r>
      <w:r w:rsidR="005F037E" w:rsidRPr="00673C17">
        <w:fldChar w:fldCharType="separate"/>
      </w:r>
      <w:r w:rsidR="00B10DE5">
        <w:t>260</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038850" cy="2562225"/>
            <wp:effectExtent l="0" t="0" r="0" b="9525"/>
            <wp:docPr id="349" name="Рисунок 3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84" w:name="_Ref230616754"/>
      <w:bookmarkStart w:id="1685" w:name="_Toc188889478"/>
      <w:r w:rsidR="00B10DE5">
        <w:rPr>
          <w:noProof/>
        </w:rPr>
        <w:t>260</w:t>
      </w:r>
      <w:bookmarkEnd w:id="1684"/>
      <w:r w:rsidRPr="00673C17">
        <w:rPr>
          <w:noProof/>
        </w:rPr>
        <w:fldChar w:fldCharType="end"/>
      </w:r>
      <w:r w:rsidR="005F037E" w:rsidRPr="00673C17">
        <w:t xml:space="preserve">. ЭФ документа </w:t>
      </w:r>
      <w:r w:rsidR="00104B38" w:rsidRPr="00673C17">
        <w:t>«</w:t>
      </w:r>
      <w:r w:rsidR="005F037E" w:rsidRPr="00673C17">
        <w:t>Акт приемки-передачи принятых на учет обязательств при реорганизации участников бюджетного процесса</w:t>
      </w:r>
      <w:r w:rsidR="00346BC3" w:rsidRPr="00673C17">
        <w:t>», закладки</w:t>
      </w:r>
      <w:r w:rsidR="005F037E" w:rsidRPr="00673C17">
        <w:t xml:space="preserve"> </w:t>
      </w:r>
      <w:r w:rsidR="00104B38" w:rsidRPr="00673C17">
        <w:t>«</w:t>
      </w:r>
      <w:r w:rsidR="005F037E" w:rsidRPr="00673C17">
        <w:t>Подписи/Доп.атрибуты</w:t>
      </w:r>
      <w:r w:rsidR="00104B38" w:rsidRPr="00673C17">
        <w:t>»</w:t>
      </w:r>
      <w:bookmarkEnd w:id="1685"/>
    </w:p>
    <w:p w:rsidR="005F037E" w:rsidRPr="00673C17" w:rsidRDefault="00675C37" w:rsidP="005F037E">
      <w:pPr>
        <w:pStyle w:val="ASFKNormal"/>
      </w:pPr>
      <w:r w:rsidRPr="00673C17">
        <w:t>Перечень полей документа «Акт приемки-передачи принятых на учет обязательств при реорганизации участников бюджетного процесса», закладки «Подписи/Доп.атрибуты» приведен в таблице</w:t>
      </w:r>
      <w:r w:rsidR="003F0BDF" w:rsidRPr="00673C17">
        <w:t> </w:t>
      </w:r>
      <w:r w:rsidR="005F037E" w:rsidRPr="00673C17">
        <w:fldChar w:fldCharType="begin"/>
      </w:r>
      <w:r w:rsidR="005F037E" w:rsidRPr="00673C17">
        <w:instrText xml:space="preserve"> REF _Ref357520240 \h  \* MERGEFORMAT </w:instrText>
      </w:r>
      <w:r w:rsidR="005F037E" w:rsidRPr="00673C17">
        <w:fldChar w:fldCharType="separate"/>
      </w:r>
      <w:r w:rsidR="00B10DE5">
        <w:t>160</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86" w:name="_Ref357520240"/>
      <w:bookmarkStart w:id="1687" w:name="_Toc188888565"/>
      <w:r w:rsidR="00B10DE5">
        <w:rPr>
          <w:noProof/>
        </w:rPr>
        <w:t>160</w:t>
      </w:r>
      <w:bookmarkEnd w:id="1686"/>
      <w:r w:rsidRPr="00673C17">
        <w:rPr>
          <w:noProof/>
        </w:rPr>
        <w:fldChar w:fldCharType="end"/>
      </w:r>
      <w:r w:rsidR="005F037E" w:rsidRPr="00673C17">
        <w:t xml:space="preserve">. </w:t>
      </w:r>
      <w:r w:rsidR="00675C37" w:rsidRPr="00673C17">
        <w:t>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sidR="00104B38" w:rsidRPr="00673C17">
        <w:t>»</w:t>
      </w:r>
      <w:bookmarkEnd w:id="1687"/>
    </w:p>
    <w:tbl>
      <w:tblPr>
        <w:tblStyle w:val="ASFKTable"/>
        <w:tblW w:w="5000" w:type="pct"/>
        <w:tblLook w:val="01E0" w:firstRow="1" w:lastRow="1" w:firstColumn="1" w:lastColumn="1" w:noHBand="0" w:noVBand="0"/>
      </w:tblPr>
      <w:tblGrid>
        <w:gridCol w:w="2885"/>
        <w:gridCol w:w="6743"/>
      </w:tblGrid>
      <w:tr w:rsidR="007A34CA" w:rsidRPr="00673C17" w:rsidTr="00526D9E">
        <w:trPr>
          <w:cnfStyle w:val="100000000000" w:firstRow="1" w:lastRow="0" w:firstColumn="0" w:lastColumn="0" w:oddVBand="0" w:evenVBand="0" w:oddHBand="0" w:evenHBand="0" w:firstRowFirstColumn="0" w:firstRowLastColumn="0" w:lastRowFirstColumn="0" w:lastRowLastColumn="0"/>
        </w:trPr>
        <w:tc>
          <w:tcPr>
            <w:tcW w:w="2907" w:type="dxa"/>
          </w:tcPr>
          <w:p w:rsidR="007A34CA" w:rsidRPr="00673C17" w:rsidRDefault="007A34CA" w:rsidP="007A34CA">
            <w:pPr>
              <w:pStyle w:val="ASFKTableHead"/>
            </w:pPr>
            <w:bookmarkStart w:id="1688" w:name="_Toc409434001"/>
            <w:bookmarkStart w:id="1689" w:name="_Toc410656405"/>
            <w:bookmarkStart w:id="1690" w:name="_Ref420329726"/>
            <w:bookmarkStart w:id="1691" w:name="_Ref420330067"/>
            <w:bookmarkStart w:id="1692" w:name="_Toc420936446"/>
            <w:bookmarkStart w:id="1693" w:name="_Ref431377776"/>
            <w:bookmarkStart w:id="1694" w:name="_Ref438110077"/>
            <w:r w:rsidRPr="00673C17">
              <w:t>Наименование поля</w:t>
            </w:r>
          </w:p>
        </w:tc>
        <w:tc>
          <w:tcPr>
            <w:tcW w:w="6848" w:type="dxa"/>
          </w:tcPr>
          <w:p w:rsidR="007A34CA" w:rsidRPr="00673C17" w:rsidRDefault="007A34CA" w:rsidP="007A34CA">
            <w:pPr>
              <w:pStyle w:val="ASFKTableHead"/>
            </w:pPr>
            <w:r w:rsidRPr="00673C17">
              <w:t>Описание поля</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673C17" w:rsidRDefault="007A34CA" w:rsidP="007A34CA">
            <w:pPr>
              <w:pStyle w:val="ASFKTablenorm"/>
            </w:pPr>
            <w:r w:rsidRPr="00673C17">
              <w:t>Группа полей «Статусы документа»</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Бизнес-cтатус</w:t>
            </w:r>
          </w:p>
        </w:tc>
        <w:tc>
          <w:tcPr>
            <w:tcW w:w="6848" w:type="dxa"/>
          </w:tcPr>
          <w:p w:rsidR="007A34CA" w:rsidRPr="00673C17" w:rsidRDefault="007A34CA" w:rsidP="007A34CA">
            <w:pPr>
              <w:pStyle w:val="ASFKTablenorm"/>
            </w:pPr>
            <w:r w:rsidRPr="00673C17">
              <w:t xml:space="preserve">Код и наименование бизнес-статуса документа. </w:t>
            </w:r>
          </w:p>
          <w:p w:rsidR="007A34CA" w:rsidRPr="00673C17" w:rsidRDefault="007A34CA" w:rsidP="007A34CA">
            <w:pPr>
              <w:pStyle w:val="ASFKTablenorm"/>
            </w:pPr>
            <w:r w:rsidRPr="00673C17">
              <w:t>Закрыто для редактирования.</w:t>
            </w:r>
          </w:p>
          <w:p w:rsidR="007A34CA" w:rsidRPr="00673C17" w:rsidRDefault="007A34CA" w:rsidP="007A34CA">
            <w:pPr>
              <w:pStyle w:val="ASFKTablenorm"/>
            </w:pPr>
            <w:r w:rsidRPr="00673C17">
              <w:t xml:space="preserve">Код заполняется автоматически при обработке документа или присылается из </w:t>
            </w:r>
            <w:r w:rsidR="00234AF7">
              <w:t>ППО OEBS АСФК</w:t>
            </w:r>
            <w:r w:rsidRPr="00673C17">
              <w:t>. Равен значению поля «Статус» закладки «Документ».</w:t>
            </w:r>
          </w:p>
          <w:p w:rsidR="007A34CA" w:rsidRPr="00673C17" w:rsidRDefault="007A34CA" w:rsidP="007A34CA">
            <w:pPr>
              <w:pStyle w:val="ASFKTablenorm"/>
            </w:pPr>
            <w:r w:rsidRPr="00673C17">
              <w:t>Наименование поля заполняется по коду из справочника.</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Статус передачи</w:t>
            </w:r>
          </w:p>
        </w:tc>
        <w:tc>
          <w:tcPr>
            <w:tcW w:w="6848" w:type="dxa"/>
          </w:tcPr>
          <w:p w:rsidR="007A34CA" w:rsidRPr="00673C17" w:rsidRDefault="007A34CA" w:rsidP="007A34CA">
            <w:pPr>
              <w:pStyle w:val="ASFKTablenorm"/>
            </w:pPr>
            <w:r w:rsidRPr="00673C17">
              <w:t>Код и наименование статуса передачи документа.</w:t>
            </w:r>
          </w:p>
          <w:p w:rsidR="007A34CA" w:rsidRPr="00673C17" w:rsidRDefault="007A34CA" w:rsidP="007A34CA">
            <w:pPr>
              <w:pStyle w:val="ASFKTablenorm"/>
            </w:pPr>
            <w:r w:rsidRPr="00673C17">
              <w:t>Заполняется автоматически при обработке документа. Закрыто для редактирования.</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Статус утверждения</w:t>
            </w:r>
          </w:p>
        </w:tc>
        <w:tc>
          <w:tcPr>
            <w:tcW w:w="6848" w:type="dxa"/>
          </w:tcPr>
          <w:p w:rsidR="007A34CA" w:rsidRPr="00673C17" w:rsidRDefault="007A34CA" w:rsidP="007A34CA">
            <w:pPr>
              <w:pStyle w:val="ASFKTablenorm"/>
            </w:pPr>
            <w:r w:rsidRPr="00673C17">
              <w:t xml:space="preserve">Код и наименование статуса утверждения документа. </w:t>
            </w:r>
          </w:p>
          <w:p w:rsidR="007A34CA" w:rsidRPr="00673C17" w:rsidRDefault="007A34CA" w:rsidP="007A34CA">
            <w:pPr>
              <w:pStyle w:val="ASFKTablenorm"/>
            </w:pPr>
            <w:r w:rsidRPr="00673C17">
              <w:t>Заполняется автоматически при утверждении документа. Закрыто для редактирования.</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673C17" w:rsidRDefault="007A34CA" w:rsidP="007A34CA">
            <w:pPr>
              <w:pStyle w:val="ASFKTablenorm"/>
            </w:pPr>
            <w:r w:rsidRPr="00673C17">
              <w:t>Группа полей «Передающая сторона»</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Руководитель (уполномоченное лицо). Должность</w:t>
            </w:r>
          </w:p>
        </w:tc>
        <w:tc>
          <w:tcPr>
            <w:tcW w:w="6848" w:type="dxa"/>
          </w:tcPr>
          <w:p w:rsidR="007A34CA" w:rsidRPr="00673C17" w:rsidRDefault="007A34CA" w:rsidP="007A34CA">
            <w:pPr>
              <w:pStyle w:val="ASFKTablenorm"/>
            </w:pPr>
            <w:r w:rsidRPr="00673C17">
              <w:t>Наименование должности руководителя УБП, передающего акт.</w:t>
            </w:r>
          </w:p>
          <w:p w:rsidR="007A34CA" w:rsidRPr="00673C17" w:rsidRDefault="007A34CA" w:rsidP="007A34CA">
            <w:pPr>
              <w:pStyle w:val="ASFKTablenorm"/>
            </w:pPr>
            <w:r w:rsidRPr="00673C17">
              <w:t>Заполняется вручную или выбирается</w:t>
            </w:r>
            <w:r w:rsidR="00413396" w:rsidRPr="00673C17">
              <w:t xml:space="preserve"> </w:t>
            </w:r>
            <w:r w:rsidRPr="00673C17">
              <w:t>из справочника «Сотрудники».</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Руководитель (уполномоченное лицо). Расшифровка подписи</w:t>
            </w:r>
          </w:p>
        </w:tc>
        <w:tc>
          <w:tcPr>
            <w:tcW w:w="6848" w:type="dxa"/>
          </w:tcPr>
          <w:p w:rsidR="007A34CA" w:rsidRPr="00673C17" w:rsidRDefault="007A34CA" w:rsidP="007A34CA">
            <w:pPr>
              <w:pStyle w:val="ASFKTablenorm"/>
            </w:pPr>
            <w:r w:rsidRPr="00673C17">
              <w:t xml:space="preserve">ФИО руководителя УБП, передающего акт. </w:t>
            </w:r>
          </w:p>
          <w:p w:rsidR="007A34CA" w:rsidRPr="00673C17" w:rsidRDefault="007A34CA" w:rsidP="007A34CA">
            <w:pPr>
              <w:pStyle w:val="ASFKTablenorm"/>
            </w:pPr>
            <w:r w:rsidRPr="00673C17">
              <w:t>Заполняется вручную или выбирается</w:t>
            </w:r>
            <w:r w:rsidR="00413396" w:rsidRPr="00673C17">
              <w:t xml:space="preserve"> </w:t>
            </w:r>
            <w:r w:rsidRPr="00673C17">
              <w:t>из справочника «Сотрудники».</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lastRenderedPageBreak/>
              <w:t>Главный бухгалтер (уполномоченное лицо). Должность</w:t>
            </w:r>
          </w:p>
        </w:tc>
        <w:tc>
          <w:tcPr>
            <w:tcW w:w="6848" w:type="dxa"/>
          </w:tcPr>
          <w:p w:rsidR="007A34CA" w:rsidRPr="00673C17" w:rsidRDefault="007A34CA" w:rsidP="007A34CA">
            <w:pPr>
              <w:pStyle w:val="ASFKTablenorm"/>
            </w:pPr>
            <w:r w:rsidRPr="00673C17">
              <w:t xml:space="preserve">Наименование должности главного бухгалтера УБП, передающего акт. </w:t>
            </w:r>
          </w:p>
          <w:p w:rsidR="007A34CA" w:rsidRPr="00673C17" w:rsidRDefault="007A34CA" w:rsidP="007A34CA">
            <w:pPr>
              <w:pStyle w:val="ASFKTablenorm"/>
            </w:pPr>
            <w:r w:rsidRPr="00673C17">
              <w:t>Заполняется вручную или выбирается</w:t>
            </w:r>
            <w:r w:rsidR="00413396" w:rsidRPr="00673C17">
              <w:t xml:space="preserve"> </w:t>
            </w:r>
            <w:r w:rsidRPr="00673C17">
              <w:t>из справочника «Сотрудники».</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Главный бухгалтер (уполномоченное лицо). Расшифровка подписи</w:t>
            </w:r>
          </w:p>
        </w:tc>
        <w:tc>
          <w:tcPr>
            <w:tcW w:w="6848" w:type="dxa"/>
          </w:tcPr>
          <w:p w:rsidR="007A34CA" w:rsidRPr="00673C17" w:rsidRDefault="007A34CA" w:rsidP="007A34CA">
            <w:pPr>
              <w:pStyle w:val="ASFKTablenorm"/>
            </w:pPr>
            <w:r w:rsidRPr="00673C17">
              <w:t xml:space="preserve">ФИО главного бухгалтера УБП, передающего акт. </w:t>
            </w:r>
          </w:p>
          <w:p w:rsidR="007A34CA" w:rsidRPr="00673C17" w:rsidRDefault="007A34CA" w:rsidP="007A34CA">
            <w:pPr>
              <w:pStyle w:val="ASFKTablenorm"/>
            </w:pPr>
            <w:r w:rsidRPr="00673C17">
              <w:t>Заполняется вручную или выбирается</w:t>
            </w:r>
            <w:r w:rsidR="00413396" w:rsidRPr="00673C17">
              <w:t xml:space="preserve"> </w:t>
            </w:r>
            <w:r w:rsidRPr="00673C17">
              <w:t>из справочника «Сотрудники».</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Дата подписания</w:t>
            </w:r>
          </w:p>
        </w:tc>
        <w:tc>
          <w:tcPr>
            <w:tcW w:w="6848" w:type="dxa"/>
          </w:tcPr>
          <w:p w:rsidR="007A34CA" w:rsidRPr="00673C17" w:rsidRDefault="007A34CA" w:rsidP="007A34CA">
            <w:pPr>
              <w:pStyle w:val="ASFKTablenorm"/>
            </w:pPr>
            <w:r w:rsidRPr="00673C17">
              <w:t>Дата отправления.</w:t>
            </w:r>
          </w:p>
          <w:p w:rsidR="007A34CA" w:rsidRPr="00673C17" w:rsidRDefault="007A34CA" w:rsidP="007A34CA">
            <w:pPr>
              <w:pStyle w:val="ASFKTablenorm"/>
            </w:pPr>
            <w:r w:rsidRPr="00673C17">
              <w:t>По умолчанию текущая дата. Значение может быть отредактировано пользователем вручную или путем выбора новой даты из календаря.</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673C17" w:rsidRDefault="007A34CA" w:rsidP="007A34CA">
            <w:pPr>
              <w:pStyle w:val="ASFKTablenorm"/>
            </w:pPr>
            <w:r w:rsidRPr="00673C17">
              <w:t>Группа полей «Принимающая сторона»</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Руководитель (уполномоченное лицо). Должность</w:t>
            </w:r>
          </w:p>
        </w:tc>
        <w:tc>
          <w:tcPr>
            <w:tcW w:w="6848" w:type="dxa"/>
          </w:tcPr>
          <w:p w:rsidR="007A34CA" w:rsidRPr="00673C17" w:rsidRDefault="007A34CA" w:rsidP="007A34CA">
            <w:pPr>
              <w:pStyle w:val="ASFKTablenorm"/>
            </w:pPr>
            <w:r w:rsidRPr="00673C17">
              <w:t xml:space="preserve">Наименование должности руководителя УБП, принимающего акт. </w:t>
            </w:r>
          </w:p>
          <w:p w:rsidR="007A34CA" w:rsidRPr="00673C17" w:rsidRDefault="007A34CA" w:rsidP="007A34CA">
            <w:pPr>
              <w:pStyle w:val="ASFKTablenorm"/>
            </w:pPr>
            <w:r w:rsidRPr="00673C17">
              <w:t xml:space="preserve">Заполняется вручную. </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Руководитель (уполномоченное лицо). Расшифровка подписи</w:t>
            </w:r>
          </w:p>
        </w:tc>
        <w:tc>
          <w:tcPr>
            <w:tcW w:w="6848" w:type="dxa"/>
          </w:tcPr>
          <w:p w:rsidR="007A34CA" w:rsidRPr="00673C17" w:rsidRDefault="007A34CA" w:rsidP="007A34CA">
            <w:pPr>
              <w:pStyle w:val="ASFKTablenorm"/>
            </w:pPr>
            <w:r w:rsidRPr="00673C17">
              <w:t>ФИО руководителя УБП, принимающего акт.</w:t>
            </w:r>
          </w:p>
          <w:p w:rsidR="007A34CA" w:rsidRPr="00673C17" w:rsidRDefault="007A34CA" w:rsidP="007A34CA">
            <w:pPr>
              <w:pStyle w:val="ASFKTablenorm"/>
            </w:pPr>
            <w:r w:rsidRPr="00673C17">
              <w:t>Заполняется вручную.</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Главный бухгалтер (уполномоченное лицо). Должность</w:t>
            </w:r>
          </w:p>
        </w:tc>
        <w:tc>
          <w:tcPr>
            <w:tcW w:w="6848" w:type="dxa"/>
          </w:tcPr>
          <w:p w:rsidR="007A34CA" w:rsidRPr="00673C17" w:rsidRDefault="007A34CA" w:rsidP="007A34CA">
            <w:pPr>
              <w:pStyle w:val="ASFKTablenorm"/>
            </w:pPr>
            <w:r w:rsidRPr="00673C17">
              <w:t>Наименование должности главного бухгалтера УБП, принимающего акт.</w:t>
            </w:r>
          </w:p>
          <w:p w:rsidR="007A34CA" w:rsidRPr="00673C17" w:rsidRDefault="007A34CA" w:rsidP="007A34CA">
            <w:pPr>
              <w:pStyle w:val="ASFKTablenorm"/>
            </w:pPr>
            <w:r w:rsidRPr="00673C17">
              <w:t>Заполняется вручную.</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Главный бухгалтер (уполномоченное лицо). Расшифровка подписи</w:t>
            </w:r>
          </w:p>
        </w:tc>
        <w:tc>
          <w:tcPr>
            <w:tcW w:w="6848" w:type="dxa"/>
          </w:tcPr>
          <w:p w:rsidR="007A34CA" w:rsidRPr="00673C17" w:rsidRDefault="007A34CA" w:rsidP="007A34CA">
            <w:pPr>
              <w:pStyle w:val="ASFKTablenorm"/>
            </w:pPr>
            <w:r w:rsidRPr="00673C17">
              <w:t>ФИО главного бухгалтера УБП, принимающего акт.</w:t>
            </w:r>
          </w:p>
          <w:p w:rsidR="007A34CA" w:rsidRPr="00673C17" w:rsidRDefault="007A34CA" w:rsidP="007A34CA">
            <w:pPr>
              <w:pStyle w:val="ASFKTablenorm"/>
            </w:pPr>
            <w:r w:rsidRPr="00673C17">
              <w:t>Заполняется вручную.</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Дата подписания</w:t>
            </w:r>
          </w:p>
        </w:tc>
        <w:tc>
          <w:tcPr>
            <w:tcW w:w="6848" w:type="dxa"/>
          </w:tcPr>
          <w:p w:rsidR="007A34CA" w:rsidRPr="00673C17" w:rsidRDefault="007A34CA" w:rsidP="007A34CA">
            <w:pPr>
              <w:pStyle w:val="ASFKTablenorm"/>
            </w:pPr>
            <w:r w:rsidRPr="00673C17">
              <w:t>Дата получения.</w:t>
            </w:r>
          </w:p>
          <w:p w:rsidR="007A34CA" w:rsidRPr="00673C17" w:rsidRDefault="007A34CA" w:rsidP="007A34CA">
            <w:pPr>
              <w:pStyle w:val="ASFKTablenorm"/>
            </w:pPr>
            <w:r w:rsidRPr="00673C17">
              <w:t>Заполняется вручную или путем выбора из календаря.</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Дата регистрации в органе ФК отправителя</w:t>
            </w:r>
          </w:p>
        </w:tc>
        <w:tc>
          <w:tcPr>
            <w:tcW w:w="6848" w:type="dxa"/>
          </w:tcPr>
          <w:p w:rsidR="007A34CA" w:rsidRPr="00673C17" w:rsidRDefault="007A34CA" w:rsidP="007A34CA">
            <w:pPr>
              <w:pStyle w:val="ASFKTablenorm"/>
            </w:pPr>
            <w:r w:rsidRPr="00673C17">
              <w:t xml:space="preserve">Дата регистрации в органе ФК отправителя. </w:t>
            </w:r>
          </w:p>
          <w:p w:rsidR="007A34CA" w:rsidRPr="00673C17" w:rsidRDefault="007A34CA" w:rsidP="007A34CA">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234AF7">
              <w:t>ППО OEBS АСФК</w:t>
            </w:r>
            <w:r w:rsidRPr="00673C17">
              <w:t>. Закрыто для редактирования.</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Дата регистрации в органе ФК получателя</w:t>
            </w:r>
          </w:p>
        </w:tc>
        <w:tc>
          <w:tcPr>
            <w:tcW w:w="6848" w:type="dxa"/>
          </w:tcPr>
          <w:p w:rsidR="007A34CA" w:rsidRPr="00673C17" w:rsidRDefault="007A34CA" w:rsidP="007A34CA">
            <w:pPr>
              <w:pStyle w:val="ASFKTablenorm"/>
            </w:pPr>
            <w:r w:rsidRPr="00673C17">
              <w:t xml:space="preserve">Дата регистрации в органе ФК получателя. </w:t>
            </w:r>
          </w:p>
          <w:p w:rsidR="007A34CA" w:rsidRPr="00673C17" w:rsidRDefault="007A34CA" w:rsidP="007A34CA">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234AF7">
              <w:t>ППО OEBS АСФК</w:t>
            </w:r>
            <w:r w:rsidRPr="00673C17">
              <w:t>. Закрыто для редактирования.</w:t>
            </w:r>
          </w:p>
        </w:tc>
      </w:tr>
    </w:tbl>
    <w:p w:rsidR="005F037E" w:rsidRPr="00673C17" w:rsidRDefault="005F037E" w:rsidP="005F037E">
      <w:pPr>
        <w:pStyle w:val="32"/>
      </w:pPr>
      <w:bookmarkStart w:id="1695" w:name="_Ref468807745"/>
      <w:bookmarkStart w:id="1696" w:name="_Toc188888324"/>
      <w:r w:rsidRPr="00673C17">
        <w:t>Акт приемки-передачи кассовых выплат и поступлений</w:t>
      </w:r>
      <w:bookmarkEnd w:id="1673"/>
      <w:bookmarkEnd w:id="1674"/>
      <w:bookmarkEnd w:id="1675"/>
      <w:r w:rsidRPr="00673C17">
        <w:t xml:space="preserve"> при реорганизации</w:t>
      </w:r>
      <w:bookmarkEnd w:id="1688"/>
      <w:bookmarkEnd w:id="1689"/>
      <w:bookmarkEnd w:id="1690"/>
      <w:bookmarkEnd w:id="1691"/>
      <w:bookmarkEnd w:id="1692"/>
      <w:bookmarkEnd w:id="1693"/>
      <w:bookmarkEnd w:id="1694"/>
      <w:bookmarkEnd w:id="1695"/>
      <w:bookmarkEnd w:id="1696"/>
    </w:p>
    <w:p w:rsidR="005F037E" w:rsidRPr="00673C17" w:rsidRDefault="005F037E" w:rsidP="005F037E">
      <w:pPr>
        <w:pStyle w:val="ASFKNormal"/>
      </w:pPr>
      <w:r w:rsidRPr="00673C17">
        <w:t xml:space="preserve">Документ </w:t>
      </w:r>
      <w:r w:rsidR="00104B38" w:rsidRPr="00673C17">
        <w:t>«</w:t>
      </w:r>
      <w:r w:rsidRPr="00673C17">
        <w:t>Акт приемки-передачи кассовых выплат и поступлений при реорганизации</w:t>
      </w:r>
      <w:r w:rsidR="00104B38" w:rsidRPr="00673C17">
        <w:t>»</w:t>
      </w:r>
      <w:r w:rsidRPr="00673C17">
        <w:t xml:space="preserve"> предназначен для передачи полномочий одного ПБС другому по осуществленным кассовым выплатам и поступлениям.</w:t>
      </w:r>
    </w:p>
    <w:p w:rsidR="005F037E" w:rsidRPr="00673C17" w:rsidRDefault="005F037E" w:rsidP="005F037E">
      <w:pPr>
        <w:pStyle w:val="ASFKNormal"/>
      </w:pPr>
      <w:r w:rsidRPr="00673C17">
        <w:t>Документ создается ПБС, передающим показатели ЛС, и направляется в ОрФК.</w:t>
      </w:r>
    </w:p>
    <w:p w:rsidR="005F037E" w:rsidRPr="00673C17" w:rsidRDefault="005F037E" w:rsidP="005F037E">
      <w:pPr>
        <w:pStyle w:val="ASFKNormal"/>
      </w:pPr>
      <w:r w:rsidRPr="00673C17">
        <w:t>ОрФК передает документ ПБС, принимающему показатели ЛС.</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кассовых выплат и поступлений при реорганизации</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кассовых выплат и поступлений при реорганизации</w:t>
      </w:r>
      <w:r w:rsidR="00104B38" w:rsidRPr="00673C17">
        <w:t>»</w:t>
      </w:r>
      <w:r w:rsidRPr="00673C17">
        <w:t xml:space="preserve">. Откроется ЭФ списка документов </w:t>
      </w:r>
      <w:r w:rsidR="00104B38" w:rsidRPr="00673C17">
        <w:t>«</w:t>
      </w:r>
      <w:r w:rsidRPr="00673C17">
        <w:t>Акт приемки-передачи кассовых выплат и поступлений при реорганизации</w:t>
      </w:r>
      <w:r w:rsidR="00104B38" w:rsidRPr="00673C17">
        <w:t>»</w:t>
      </w:r>
      <w:r w:rsidRPr="00673C17">
        <w:t>, представленная на рисунке </w:t>
      </w:r>
      <w:r w:rsidRPr="00673C17">
        <w:fldChar w:fldCharType="begin"/>
      </w:r>
      <w:r w:rsidRPr="00673C17">
        <w:instrText xml:space="preserve"> REF _Ref245883407 \h  \* MERGEFORMAT </w:instrText>
      </w:r>
      <w:r w:rsidRPr="00673C17">
        <w:fldChar w:fldCharType="separate"/>
      </w:r>
      <w:r w:rsidR="00B10DE5">
        <w:t>261</w:t>
      </w:r>
      <w:r w:rsidRPr="00673C17">
        <w:fldChar w:fldCharType="end"/>
      </w:r>
      <w:r w:rsidRPr="00673C17">
        <w:t>.</w:t>
      </w:r>
    </w:p>
    <w:p w:rsidR="00140D60" w:rsidRPr="00673C17" w:rsidRDefault="00140D60" w:rsidP="00140D60">
      <w:pPr>
        <w:pStyle w:val="ASFKNote"/>
      </w:pPr>
      <w:r w:rsidRPr="00673C17">
        <w:rPr>
          <w:rStyle w:val="ASFKSymBold"/>
        </w:rPr>
        <w:lastRenderedPageBreak/>
        <w:t>Внимание!</w:t>
      </w:r>
      <w:r w:rsidRPr="00673C17">
        <w:tab/>
        <w:t xml:space="preserve">Ограничен доступ к документу «Акт приемки-передачи кассовых выплат и поступлений при реорганизации участников бюджетного процесса». </w:t>
      </w:r>
    </w:p>
    <w:p w:rsidR="00140D60" w:rsidRPr="00673C17" w:rsidRDefault="00140D60" w:rsidP="00914C59">
      <w:pPr>
        <w:pStyle w:val="ASFKNoteContinue"/>
      </w:pPr>
      <w:r w:rsidRPr="00673C17">
        <w:t>Данный 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5F037E" w:rsidRPr="00673C17" w:rsidRDefault="004D71D9" w:rsidP="005F037E">
      <w:pPr>
        <w:pStyle w:val="ASFKFigure"/>
      </w:pPr>
      <w:r w:rsidRPr="00673C17">
        <w:rPr>
          <w:noProof/>
        </w:rPr>
        <w:drawing>
          <wp:inline distT="0" distB="0" distL="0" distR="0">
            <wp:extent cx="6124575" cy="4572000"/>
            <wp:effectExtent l="0" t="0" r="9525" b="0"/>
            <wp:docPr id="350" name="Рисунок 3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97" w:name="_Ref245883407"/>
      <w:bookmarkStart w:id="1698" w:name="_Toc188889479"/>
      <w:r w:rsidR="00B10DE5">
        <w:rPr>
          <w:noProof/>
        </w:rPr>
        <w:t>261</w:t>
      </w:r>
      <w:bookmarkEnd w:id="1697"/>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кассовых выплат и поступлений при реорганизации</w:t>
      </w:r>
      <w:r w:rsidR="00104B38" w:rsidRPr="00673C17">
        <w:t>»</w:t>
      </w:r>
      <w:bookmarkEnd w:id="1698"/>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 xml:space="preserve">просмотр </w:t>
      </w:r>
      <w:r w:rsidR="00BD2758" w:rsidRPr="00673C17">
        <w:t>ЭП</w:t>
      </w:r>
      <w:r w:rsidRPr="00673C17">
        <w:t>;</w:t>
      </w:r>
    </w:p>
    <w:p w:rsidR="005F037E" w:rsidRPr="00673C17" w:rsidRDefault="005F037E" w:rsidP="005F037E">
      <w:pPr>
        <w:pStyle w:val="ASFKListmark2"/>
      </w:pPr>
      <w:r w:rsidRPr="00673C17">
        <w:t>печать.</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ввод;</w:t>
      </w:r>
    </w:p>
    <w:p w:rsidR="005F037E" w:rsidRPr="00673C17" w:rsidRDefault="005F037E" w:rsidP="005F037E">
      <w:pPr>
        <w:pStyle w:val="ASFKListmark2"/>
      </w:pPr>
      <w:r w:rsidRPr="00673C17">
        <w:t>импорт из внешней системы;</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 xml:space="preserve">подписание, просмотр и </w:t>
      </w:r>
      <w:r w:rsidR="004433F5" w:rsidRPr="00673C17">
        <w:t>удаление ЭП</w:t>
      </w:r>
      <w:r w:rsidRPr="00673C17">
        <w:t>;</w:t>
      </w:r>
    </w:p>
    <w:p w:rsidR="005F037E" w:rsidRPr="00673C17" w:rsidRDefault="005F037E" w:rsidP="005F037E">
      <w:pPr>
        <w:pStyle w:val="ASFKListmark2"/>
      </w:pPr>
      <w:r w:rsidRPr="00673C17">
        <w:t>печать;</w:t>
      </w:r>
    </w:p>
    <w:p w:rsidR="00A919C0" w:rsidRPr="00673C17" w:rsidRDefault="005F037E" w:rsidP="005F037E">
      <w:pPr>
        <w:pStyle w:val="ASFKListmark2"/>
      </w:pPr>
      <w:r w:rsidRPr="00673C17">
        <w:t>отправка в УФК, ЦАФК (в зависимости от уровня ПБС)</w:t>
      </w:r>
      <w:r w:rsidR="00A919C0" w:rsidRPr="00673C17">
        <w:t>;</w:t>
      </w:r>
    </w:p>
    <w:p w:rsidR="005F037E" w:rsidRPr="00673C17" w:rsidRDefault="00A919C0" w:rsidP="005F037E">
      <w:pPr>
        <w:pStyle w:val="ASFKListmark2"/>
      </w:pPr>
      <w:r w:rsidRPr="00673C17">
        <w:lastRenderedPageBreak/>
        <w:t>откат статуса передачи</w:t>
      </w:r>
      <w:r w:rsidR="005F037E" w:rsidRPr="00673C17">
        <w:t>.</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ЭФ</w:t>
      </w:r>
      <w:r w:rsidR="00C67430" w:rsidRPr="00673C17">
        <w:t xml:space="preserve"> документа</w:t>
      </w:r>
      <w:r w:rsidRPr="00673C17">
        <w:t xml:space="preserve"> </w:t>
      </w:r>
      <w:r w:rsidR="00104B38" w:rsidRPr="00673C17">
        <w:t>«</w:t>
      </w:r>
      <w:r w:rsidRPr="00673C17">
        <w:t>Акт приемки-передачи кассовых выплат и поступлений при реорганизации</w:t>
      </w:r>
      <w:r w:rsidR="00104B38" w:rsidRPr="00673C17">
        <w:t>»</w:t>
      </w:r>
      <w:r w:rsidRPr="00673C17">
        <w:t xml:space="preserve"> представлена на рисунках </w:t>
      </w:r>
      <w:r w:rsidRPr="00673C17">
        <w:fldChar w:fldCharType="begin"/>
      </w:r>
      <w:r w:rsidRPr="00673C17">
        <w:instrText xml:space="preserve"> REF _Ref240031440 \h  \* MERGEFORMAT </w:instrText>
      </w:r>
      <w:r w:rsidRPr="00673C17">
        <w:fldChar w:fldCharType="separate"/>
      </w:r>
      <w:r w:rsidR="00B10DE5">
        <w:t>262</w:t>
      </w:r>
      <w:r w:rsidRPr="00673C17">
        <w:fldChar w:fldCharType="end"/>
      </w:r>
      <w:r w:rsidRPr="00673C17">
        <w:t xml:space="preserve"> и </w:t>
      </w:r>
      <w:r w:rsidRPr="00673C17">
        <w:fldChar w:fldCharType="begin"/>
      </w:r>
      <w:r w:rsidRPr="00673C17">
        <w:instrText xml:space="preserve"> REF _Ref240040481 \h  \* MERGEFORMAT </w:instrText>
      </w:r>
      <w:r w:rsidRPr="00673C17">
        <w:fldChar w:fldCharType="separate"/>
      </w:r>
      <w:r w:rsidR="00B10DE5">
        <w:t>269</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 Бюджетные средства</w:t>
      </w:r>
      <w:r w:rsidRPr="00673C17">
        <w:t>»</w:t>
      </w:r>
      <w:r w:rsidR="005F037E" w:rsidRPr="00673C17">
        <w:t>;</w:t>
      </w:r>
    </w:p>
    <w:p w:rsidR="005F037E" w:rsidRPr="00673C17" w:rsidRDefault="00104B38" w:rsidP="005F037E">
      <w:pPr>
        <w:pStyle w:val="ASFKListmark2"/>
      </w:pPr>
      <w:r w:rsidRPr="00673C17">
        <w:t>«</w:t>
      </w:r>
      <w:r w:rsidR="005F037E" w:rsidRPr="00673C17">
        <w:t>Раздел 1. Бюджетные средства (итоговые суммы)</w:t>
      </w:r>
      <w:r w:rsidRPr="00673C17">
        <w:t>»</w:t>
      </w:r>
      <w:r w:rsidR="005F037E" w:rsidRPr="00673C17">
        <w:t>;</w:t>
      </w:r>
    </w:p>
    <w:p w:rsidR="005F037E" w:rsidRPr="00673C17" w:rsidRDefault="00104B38" w:rsidP="005F037E">
      <w:pPr>
        <w:pStyle w:val="ASFKListmark2"/>
      </w:pPr>
      <w:r w:rsidRPr="00673C17">
        <w:t>«</w:t>
      </w:r>
      <w:r w:rsidR="005F037E" w:rsidRPr="00673C17">
        <w:t>Раздел 2.1. Средства, поступившие от ПДД. Остатки средств</w:t>
      </w:r>
      <w:r w:rsidRPr="00673C17">
        <w:t>»</w:t>
      </w:r>
      <w:r w:rsidR="005F037E" w:rsidRPr="00673C17">
        <w:t>;</w:t>
      </w:r>
    </w:p>
    <w:p w:rsidR="005F037E" w:rsidRPr="00673C17" w:rsidRDefault="00104B38" w:rsidP="005F037E">
      <w:pPr>
        <w:pStyle w:val="ASFKListmark2"/>
      </w:pPr>
      <w:r w:rsidRPr="00673C17">
        <w:t>«</w:t>
      </w:r>
      <w:r w:rsidR="005F037E" w:rsidRPr="00673C17">
        <w:t>Раздел 2.2. Средства, поступившие от ПДД. Операции со средствами</w:t>
      </w:r>
      <w:r w:rsidRPr="00673C17">
        <w:t>»</w:t>
      </w:r>
      <w:r w:rsidR="005F037E" w:rsidRPr="00673C17">
        <w:t>;</w:t>
      </w:r>
    </w:p>
    <w:p w:rsidR="005F037E" w:rsidRPr="00673C17" w:rsidRDefault="00104B38" w:rsidP="005F037E">
      <w:pPr>
        <w:pStyle w:val="ASFKListmark2"/>
      </w:pPr>
      <w:r w:rsidRPr="00673C17">
        <w:t>«</w:t>
      </w:r>
      <w:r w:rsidR="005F037E" w:rsidRPr="00673C17">
        <w:t>Раздел 3. Средства, поступившие во временное распоряжение</w:t>
      </w:r>
      <w:r w:rsidRPr="00673C17">
        <w:t>»</w:t>
      </w:r>
      <w:r w:rsidR="00C805C6"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C805C6"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C805C6"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24575" cy="3562350"/>
            <wp:effectExtent l="0" t="0" r="9525" b="0"/>
            <wp:docPr id="351" name="Рисунок 3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99" w:name="_Ref240031440"/>
      <w:bookmarkStart w:id="1700" w:name="_Toc188889480"/>
      <w:r w:rsidR="00B10DE5">
        <w:rPr>
          <w:noProof/>
        </w:rPr>
        <w:t>262</w:t>
      </w:r>
      <w:bookmarkEnd w:id="1699"/>
      <w:r w:rsidRPr="00673C17">
        <w:rPr>
          <w:noProof/>
        </w:rPr>
        <w:fldChar w:fldCharType="end"/>
      </w:r>
      <w:r w:rsidR="005F037E" w:rsidRPr="00673C17">
        <w:t xml:space="preserve">. ЭФ </w:t>
      </w:r>
      <w:r w:rsidR="00C67430" w:rsidRPr="00673C17">
        <w:t xml:space="preserve">документа </w:t>
      </w:r>
      <w:r w:rsidR="00104B38" w:rsidRPr="00673C17">
        <w:t>«</w:t>
      </w:r>
      <w:r w:rsidR="005F037E" w:rsidRPr="00673C17">
        <w:t>Акт приемки-передачи кассовых выплат и поступлений при реорганизации</w:t>
      </w:r>
      <w:r w:rsidR="00C67430" w:rsidRPr="00673C17">
        <w:t>», закладки «Документ», в</w:t>
      </w:r>
      <w:r w:rsidR="00346BC3" w:rsidRPr="00673C17">
        <w:t>кладки</w:t>
      </w:r>
      <w:r w:rsidR="005F037E" w:rsidRPr="00673C17">
        <w:t xml:space="preserve"> </w:t>
      </w:r>
      <w:r w:rsidR="00104B38" w:rsidRPr="00673C17">
        <w:t>«</w:t>
      </w:r>
      <w:r w:rsidR="005F037E" w:rsidRPr="00673C17">
        <w:t>Раздел 1. Бюджетные средства</w:t>
      </w:r>
      <w:r w:rsidR="00104B38" w:rsidRPr="00673C17">
        <w:t>»</w:t>
      </w:r>
      <w:bookmarkEnd w:id="1700"/>
    </w:p>
    <w:p w:rsidR="005F037E" w:rsidRPr="00673C17" w:rsidRDefault="005F037E" w:rsidP="005F037E">
      <w:pPr>
        <w:pStyle w:val="ASFKNormal"/>
      </w:pPr>
      <w:bookmarkStart w:id="1701" w:name="_Ref299363116"/>
      <w:bookmarkStart w:id="1702" w:name="_Toc341260902"/>
      <w:r w:rsidRPr="00673C17">
        <w:t xml:space="preserve">Для ручного ввода документа следует на ЭФ документа заполнить поля, доступные для редактирования. </w:t>
      </w:r>
    </w:p>
    <w:p w:rsidR="005F037E" w:rsidRPr="00673C17" w:rsidRDefault="005F037E" w:rsidP="005F037E">
      <w:pPr>
        <w:pStyle w:val="ASFKNormal"/>
      </w:pPr>
      <w:r w:rsidRPr="00673C17">
        <w:t xml:space="preserve">Перечень полей документа </w:t>
      </w:r>
      <w:r w:rsidR="00104B38" w:rsidRPr="00673C17">
        <w:t>«</w:t>
      </w:r>
      <w:r w:rsidRPr="00673C17">
        <w:t>Акт приемки-передачи кассовых выплат и поступлений при реорганизации</w:t>
      </w:r>
      <w:r w:rsidR="00C67430" w:rsidRPr="00673C17">
        <w:t>», за</w:t>
      </w:r>
      <w:r w:rsidR="00346BC3" w:rsidRPr="00673C17">
        <w:t>кладки</w:t>
      </w:r>
      <w:r w:rsidRPr="00673C17">
        <w:t xml:space="preserve"> </w:t>
      </w:r>
      <w:r w:rsidR="00104B38" w:rsidRPr="00673C17">
        <w:t>«</w:t>
      </w:r>
      <w:r w:rsidRPr="00673C17">
        <w:t>Документ</w:t>
      </w:r>
      <w:r w:rsidR="00346BC3" w:rsidRPr="00673C17">
        <w:t xml:space="preserve">», </w:t>
      </w:r>
      <w:r w:rsidR="00C67430" w:rsidRPr="00673C17">
        <w:t>в</w:t>
      </w:r>
      <w:r w:rsidR="00346BC3" w:rsidRPr="00673C17">
        <w:t>кладки</w:t>
      </w:r>
      <w:r w:rsidRPr="00673C17">
        <w:t xml:space="preserve"> </w:t>
      </w:r>
      <w:r w:rsidR="00104B38" w:rsidRPr="00673C17">
        <w:t>«</w:t>
      </w:r>
      <w:r w:rsidRPr="00673C17">
        <w:t>Раздел 1. Бюджетные средства</w:t>
      </w:r>
      <w:r w:rsidR="00104B38" w:rsidRPr="00673C17">
        <w:t>»</w:t>
      </w:r>
      <w:r w:rsidRPr="00673C17">
        <w:t xml:space="preserve"> приведен в таблице </w:t>
      </w:r>
      <w:r w:rsidRPr="00673C17">
        <w:fldChar w:fldCharType="begin"/>
      </w:r>
      <w:r w:rsidRPr="00673C17">
        <w:instrText xml:space="preserve"> REF _Ref317610883 \h  \* MERGEFORMAT </w:instrText>
      </w:r>
      <w:r w:rsidRPr="00673C17">
        <w:fldChar w:fldCharType="separate"/>
      </w:r>
      <w:r w:rsidR="00B10DE5">
        <w:t>161</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03" w:name="_Ref317610883"/>
      <w:bookmarkStart w:id="1704" w:name="_Toc188888566"/>
      <w:r w:rsidR="00B10DE5">
        <w:rPr>
          <w:noProof/>
        </w:rPr>
        <w:t>161</w:t>
      </w:r>
      <w:bookmarkEnd w:id="1703"/>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C67430" w:rsidRPr="00673C17">
        <w:t>», в</w:t>
      </w:r>
      <w:r w:rsidR="00346BC3" w:rsidRPr="00673C17">
        <w:t>кладки</w:t>
      </w:r>
      <w:r w:rsidR="005F037E" w:rsidRPr="00673C17">
        <w:t xml:space="preserve"> </w:t>
      </w:r>
      <w:r w:rsidR="00104B38" w:rsidRPr="00673C17">
        <w:t>«</w:t>
      </w:r>
      <w:r w:rsidR="005F037E" w:rsidRPr="00673C17">
        <w:t>Раздел 1. Бюджетные средства</w:t>
      </w:r>
      <w:r w:rsidR="00104B38" w:rsidRPr="00673C17">
        <w:t>»</w:t>
      </w:r>
      <w:bookmarkEnd w:id="1704"/>
    </w:p>
    <w:tbl>
      <w:tblPr>
        <w:tblStyle w:val="ASFKTable"/>
        <w:tblW w:w="5000" w:type="pct"/>
        <w:tblLook w:val="01E0" w:firstRow="1" w:lastRow="1" w:firstColumn="1" w:lastColumn="1" w:noHBand="0" w:noVBand="0"/>
      </w:tblPr>
      <w:tblGrid>
        <w:gridCol w:w="2189"/>
        <w:gridCol w:w="7439"/>
      </w:tblGrid>
      <w:tr w:rsidR="004433F5"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4433F5" w:rsidRPr="00673C17" w:rsidRDefault="004433F5" w:rsidP="004433F5">
            <w:pPr>
              <w:pStyle w:val="ASFKTableHead"/>
            </w:pPr>
            <w:r w:rsidRPr="00673C17">
              <w:t>Наименование поля</w:t>
            </w:r>
          </w:p>
        </w:tc>
        <w:tc>
          <w:tcPr>
            <w:tcW w:w="3863" w:type="pct"/>
          </w:tcPr>
          <w:p w:rsidR="004433F5" w:rsidRPr="00673C17" w:rsidRDefault="004433F5" w:rsidP="004433F5">
            <w:pPr>
              <w:pStyle w:val="ASFKTableHead"/>
            </w:pPr>
            <w:r w:rsidRPr="00673C17">
              <w:t>Описание поля</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Дата акта</w:t>
            </w:r>
          </w:p>
        </w:tc>
        <w:tc>
          <w:tcPr>
            <w:tcW w:w="3863" w:type="pct"/>
          </w:tcPr>
          <w:p w:rsidR="004433F5" w:rsidRPr="00673C17" w:rsidRDefault="004433F5" w:rsidP="004433F5">
            <w:pPr>
              <w:pStyle w:val="ASFKTablenorm"/>
            </w:pPr>
            <w:r w:rsidRPr="00673C17">
              <w:t xml:space="preserve">Дата формирования акта. </w:t>
            </w:r>
          </w:p>
          <w:p w:rsidR="004433F5" w:rsidRPr="00673C17" w:rsidRDefault="004433F5" w:rsidP="004433F5">
            <w:pPr>
              <w:pStyle w:val="ASFKTablenorm"/>
            </w:pPr>
            <w:r w:rsidRPr="00673C17">
              <w:lastRenderedPageBreak/>
              <w:t>По умолчанию текущая дата. Значение может быть отредактировано вручную или путем выбора новой даты из календаря дат.</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lastRenderedPageBreak/>
              <w:t>Стат.</w:t>
            </w:r>
          </w:p>
        </w:tc>
        <w:tc>
          <w:tcPr>
            <w:tcW w:w="3863" w:type="pct"/>
          </w:tcPr>
          <w:p w:rsidR="004433F5" w:rsidRPr="00673C17" w:rsidRDefault="004433F5" w:rsidP="004433F5">
            <w:pPr>
              <w:pStyle w:val="ASFKTablenorm"/>
            </w:pPr>
            <w:r w:rsidRPr="00673C17">
              <w:t>Код бизнес-статуса документа.</w:t>
            </w:r>
          </w:p>
          <w:p w:rsidR="004433F5" w:rsidRPr="00673C17" w:rsidRDefault="004433F5" w:rsidP="004433F5">
            <w:pPr>
              <w:pStyle w:val="ASFKTablenorm"/>
            </w:pPr>
            <w:r w:rsidRPr="00673C17">
              <w:t xml:space="preserve">Значение заполняется автоматически при обработке или передается из </w:t>
            </w:r>
            <w:r w:rsidR="00234AF7">
              <w:t>ППО OEBS АСФК</w:t>
            </w:r>
            <w:r w:rsidRPr="00673C17">
              <w:t>.</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433F5" w:rsidRPr="00673C17" w:rsidRDefault="004433F5" w:rsidP="004433F5">
            <w:pPr>
              <w:pStyle w:val="ASFKTablenorm"/>
            </w:pPr>
            <w:r w:rsidRPr="00673C17">
              <w:t>Группа полей «Наименования»</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УБП, передающий выплаты</w:t>
            </w:r>
          </w:p>
        </w:tc>
        <w:tc>
          <w:tcPr>
            <w:tcW w:w="3863" w:type="pct"/>
          </w:tcPr>
          <w:p w:rsidR="004433F5" w:rsidRPr="00673C17" w:rsidRDefault="004433F5" w:rsidP="004433F5">
            <w:pPr>
              <w:pStyle w:val="ASFKTablenorm"/>
            </w:pPr>
            <w:r w:rsidRPr="00673C17">
              <w:t>Наименование учреждения отправителя.</w:t>
            </w:r>
          </w:p>
          <w:p w:rsidR="004433F5" w:rsidRPr="00673C17" w:rsidRDefault="004433F5" w:rsidP="00936C0F">
            <w:pPr>
              <w:pStyle w:val="ASFKTableListNum"/>
              <w:numPr>
                <w:ilvl w:val="0"/>
                <w:numId w:val="31"/>
              </w:numPr>
            </w:pPr>
            <w:r w:rsidRPr="00673C17">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4433F5" w:rsidRPr="00673C17" w:rsidRDefault="004433F5" w:rsidP="004433F5">
            <w:pPr>
              <w:pStyle w:val="ASFKTableListNum"/>
            </w:pPr>
            <w:r w:rsidRPr="00673C17">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4433F5" w:rsidRPr="00673C17" w:rsidRDefault="004433F5" w:rsidP="004433F5">
            <w:pPr>
              <w:pStyle w:val="ASFKTablenorm"/>
            </w:pPr>
            <w:r w:rsidRPr="00673C17">
              <w:t>*До даты НПА поиск в СР по значению «Учетный номер клиента» = Код РУБП отправителя; после даты НПА</w:t>
            </w:r>
            <w:r w:rsidR="00490140" w:rsidRPr="00673C17">
              <w:t xml:space="preserve"> – </w:t>
            </w:r>
            <w:r w:rsidRPr="00673C17">
              <w:t>по значению «Код организации по СР» = Код РУБП отправителя.</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УБП, принимающий выплаты</w:t>
            </w:r>
          </w:p>
        </w:tc>
        <w:tc>
          <w:tcPr>
            <w:tcW w:w="3863" w:type="pct"/>
          </w:tcPr>
          <w:p w:rsidR="004433F5" w:rsidRPr="00673C17" w:rsidRDefault="004433F5" w:rsidP="004433F5">
            <w:pPr>
              <w:pStyle w:val="ASFKTablenorm"/>
            </w:pPr>
            <w:r w:rsidRPr="00673C17">
              <w:t>Наименование учреждения получателя.</w:t>
            </w:r>
          </w:p>
          <w:p w:rsidR="004433F5" w:rsidRPr="00673C17" w:rsidRDefault="004433F5" w:rsidP="00936C0F">
            <w:pPr>
              <w:pStyle w:val="ASFKTableListNum"/>
              <w:numPr>
                <w:ilvl w:val="0"/>
                <w:numId w:val="30"/>
              </w:numPr>
            </w:pPr>
            <w:r w:rsidRPr="00673C17">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4433F5" w:rsidRPr="00673C17" w:rsidRDefault="004433F5" w:rsidP="004433F5">
            <w:pPr>
              <w:pStyle w:val="ASFKTableListNum"/>
            </w:pPr>
            <w:r w:rsidRPr="00673C17">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4433F5" w:rsidRPr="00673C17" w:rsidRDefault="004433F5" w:rsidP="004433F5">
            <w:pPr>
              <w:pStyle w:val="ASFKTablenorm"/>
            </w:pPr>
            <w:r w:rsidRPr="00673C17">
              <w:t>*До даты НПА поиск в СР по значению «Учетный номер клиента» = Код РУБП получателя; после даты НПА</w:t>
            </w:r>
            <w:r w:rsidR="00490140" w:rsidRPr="00673C17">
              <w:t xml:space="preserve"> – </w:t>
            </w:r>
            <w:r w:rsidRPr="00673C17">
              <w:t>по значению «Код организации по СР» = Код РУБП получателя.</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Орган ФК УБП, передающего выплаты</w:t>
            </w:r>
          </w:p>
        </w:tc>
        <w:tc>
          <w:tcPr>
            <w:tcW w:w="3863" w:type="pct"/>
          </w:tcPr>
          <w:p w:rsidR="004433F5" w:rsidRPr="00673C17" w:rsidRDefault="004433F5" w:rsidP="004433F5">
            <w:pPr>
              <w:pStyle w:val="ASFKTablenorm"/>
            </w:pPr>
            <w:r w:rsidRPr="00673C17">
              <w:t>Наименование органа ФК отправителя.</w:t>
            </w:r>
          </w:p>
          <w:p w:rsidR="004433F5" w:rsidRPr="00673C17" w:rsidRDefault="004433F5" w:rsidP="004433F5">
            <w:pPr>
              <w:pStyle w:val="ASFKTablenorm"/>
            </w:pPr>
            <w:r w:rsidRPr="00673C17">
              <w:t xml:space="preserve">Подтягивается автоматически из справочника органов казначейства на основании поля «КОФК отправителя». </w:t>
            </w:r>
          </w:p>
          <w:p w:rsidR="004433F5" w:rsidRPr="00673C17" w:rsidRDefault="004433F5" w:rsidP="004433F5">
            <w:pPr>
              <w:pStyle w:val="ASFKTablenorm"/>
            </w:pPr>
            <w:r w:rsidRPr="00673C17">
              <w:t xml:space="preserve">Может быть изменено вручную или из Справочника органы Федерального казначейства. </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Орган ФК УБП, принимающего выплаты</w:t>
            </w:r>
          </w:p>
        </w:tc>
        <w:tc>
          <w:tcPr>
            <w:tcW w:w="3863" w:type="pct"/>
          </w:tcPr>
          <w:p w:rsidR="004433F5" w:rsidRPr="00673C17" w:rsidRDefault="004433F5" w:rsidP="004433F5">
            <w:pPr>
              <w:pStyle w:val="ASFKTablenorm"/>
            </w:pPr>
            <w:r w:rsidRPr="00673C17">
              <w:t>Наименование органа ФК получателя.</w:t>
            </w:r>
          </w:p>
          <w:p w:rsidR="004433F5" w:rsidRPr="00673C17" w:rsidRDefault="004433F5" w:rsidP="004433F5">
            <w:pPr>
              <w:pStyle w:val="ASFKTablenorm"/>
            </w:pPr>
            <w:r w:rsidRPr="00673C17">
              <w:t xml:space="preserve">Подтягивается автоматически из справочника «Органы казначейства» на основании поля «КОФК получателя». </w:t>
            </w:r>
          </w:p>
          <w:p w:rsidR="004433F5" w:rsidRPr="00673C17" w:rsidRDefault="004433F5" w:rsidP="004433F5">
            <w:pPr>
              <w:pStyle w:val="ASFKTablenorm"/>
            </w:pPr>
            <w:r w:rsidRPr="00673C17">
              <w:t xml:space="preserve">Может быть изменено вручную или из Справочника органы Федерального казначейства. </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Основания для передачи</w:t>
            </w:r>
          </w:p>
        </w:tc>
        <w:tc>
          <w:tcPr>
            <w:tcW w:w="3863" w:type="pct"/>
          </w:tcPr>
          <w:p w:rsidR="004433F5" w:rsidRPr="00673C17" w:rsidRDefault="004433F5" w:rsidP="004433F5">
            <w:pPr>
              <w:pStyle w:val="ASFKTablenorm"/>
            </w:pPr>
            <w:r w:rsidRPr="00673C17">
              <w:t xml:space="preserve">Наименование документа-основания для передачи кассовых выплат и поступлений. </w:t>
            </w:r>
          </w:p>
          <w:p w:rsidR="004433F5" w:rsidRPr="00673C17" w:rsidRDefault="004433F5" w:rsidP="004433F5">
            <w:pPr>
              <w:pStyle w:val="ASFKTablenorm"/>
            </w:pPr>
            <w:r w:rsidRPr="00673C17">
              <w:t>Поле заполняется вручную.</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Наименование бюджета (заполняется для БС/МБ)</w:t>
            </w:r>
          </w:p>
        </w:tc>
        <w:tc>
          <w:tcPr>
            <w:tcW w:w="3863" w:type="pct"/>
          </w:tcPr>
          <w:p w:rsidR="004433F5" w:rsidRPr="00673C17" w:rsidRDefault="004433F5" w:rsidP="004433F5">
            <w:pPr>
              <w:pStyle w:val="ASFKTablenorm"/>
            </w:pPr>
            <w:r w:rsidRPr="00673C17">
              <w:t xml:space="preserve">Наименование бюджета. </w:t>
            </w:r>
          </w:p>
          <w:p w:rsidR="004433F5" w:rsidRPr="00673C17" w:rsidRDefault="004433F5" w:rsidP="004433F5">
            <w:pPr>
              <w:pStyle w:val="ASFKTablenorm"/>
            </w:pPr>
            <w:r w:rsidRPr="00673C17">
              <w:t xml:space="preserve">Значение вводится вручную или выбирается из справочника «Бюджеты», заполняется для бюджетов субъектов и местных бюджетов. </w:t>
            </w:r>
          </w:p>
          <w:p w:rsidR="004433F5" w:rsidRPr="00673C17" w:rsidRDefault="004433F5" w:rsidP="00C339A5">
            <w:pPr>
              <w:pStyle w:val="ASFKTablenorm"/>
            </w:pPr>
            <w:r w:rsidRPr="00673C17">
              <w:t xml:space="preserve">При очистке поля наименование бюджета заполняется код бюджета документа из константы </w:t>
            </w:r>
            <w:r w:rsidR="00C339A5" w:rsidRPr="00673C17">
              <w:t>«</w:t>
            </w:r>
            <w:r w:rsidR="000067BB" w:rsidRPr="00673C17">
              <w:t>Код бюджета</w:t>
            </w:r>
            <w:r w:rsidR="00C339A5" w:rsidRPr="00673C17">
              <w:t>»</w:t>
            </w:r>
            <w:r w:rsidRPr="00673C17">
              <w:t>.</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433F5" w:rsidRPr="00673C17" w:rsidRDefault="004433F5" w:rsidP="004433F5">
            <w:pPr>
              <w:pStyle w:val="ASFKTablenorm"/>
            </w:pPr>
            <w:r w:rsidRPr="00673C17">
              <w:t>Группа полей «Коды»</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lastRenderedPageBreak/>
              <w:t>по Сводному реестру</w:t>
            </w:r>
          </w:p>
        </w:tc>
        <w:tc>
          <w:tcPr>
            <w:tcW w:w="3863" w:type="pct"/>
          </w:tcPr>
          <w:p w:rsidR="004433F5" w:rsidRPr="00673C17" w:rsidRDefault="004433F5" w:rsidP="004433F5">
            <w:pPr>
              <w:pStyle w:val="ASFKTablenorm"/>
            </w:pPr>
            <w:r w:rsidRPr="00673C17">
              <w:t>Код УБП отправителя.</w:t>
            </w:r>
          </w:p>
          <w:p w:rsidR="004433F5" w:rsidRPr="00673C17" w:rsidRDefault="00C339A5" w:rsidP="00936C0F">
            <w:pPr>
              <w:pStyle w:val="ASFKTableListNum"/>
              <w:numPr>
                <w:ilvl w:val="0"/>
                <w:numId w:val="29"/>
              </w:numPr>
            </w:pPr>
            <w:r w:rsidRPr="00673C17">
              <w:t xml:space="preserve">«Код собственного БУ» </w:t>
            </w:r>
            <w:r w:rsidR="004433F5" w:rsidRPr="00673C17">
              <w:t xml:space="preserve">системной таблицы system_const, если «Признак перехода на СР» = 0 и бюджет = ФБ. </w:t>
            </w:r>
          </w:p>
          <w:p w:rsidR="004433F5" w:rsidRPr="00673C17" w:rsidRDefault="00C339A5" w:rsidP="004433F5">
            <w:pPr>
              <w:pStyle w:val="ASFKTableListNum"/>
            </w:pPr>
            <w:r w:rsidRPr="00673C17">
              <w:t xml:space="preserve">«Код собственного БУ» </w:t>
            </w:r>
            <w:r w:rsidR="004433F5" w:rsidRPr="00673C17">
              <w:t xml:space="preserve">системной таблицы system_const, если Дата НПА не наступила и «Признак перехода на СР» = 1 и бюджет = ФБ. </w:t>
            </w:r>
          </w:p>
          <w:p w:rsidR="004433F5" w:rsidRPr="00673C17" w:rsidRDefault="00D36812" w:rsidP="004433F5">
            <w:pPr>
              <w:pStyle w:val="ASFKTableListNum"/>
            </w:pPr>
            <w:r w:rsidRPr="00673C17">
              <w:t xml:space="preserve">«Код собственного СР» </w:t>
            </w:r>
            <w:r w:rsidR="004433F5" w:rsidRPr="00673C17">
              <w:t xml:space="preserve">системной таблицы system_const, если Дата НПА наступила и «Признак перехода на СР» = 1. </w:t>
            </w:r>
          </w:p>
          <w:p w:rsidR="004433F5" w:rsidRPr="00673C17" w:rsidRDefault="004433F5" w:rsidP="004433F5">
            <w:pPr>
              <w:pStyle w:val="ASFKTablenorm"/>
            </w:pPr>
            <w:r w:rsidRPr="00673C17">
              <w:t>Может быть заполнено вручную. Поле ограничено на ввод (5 или 8 символов).</w:t>
            </w:r>
          </w:p>
          <w:p w:rsidR="004433F5" w:rsidRPr="00673C17" w:rsidRDefault="004433F5" w:rsidP="00936C0F">
            <w:pPr>
              <w:pStyle w:val="ASFKTableListNum"/>
              <w:numPr>
                <w:ilvl w:val="0"/>
                <w:numId w:val="28"/>
              </w:numPr>
            </w:pPr>
            <w:r w:rsidRPr="00673C17">
              <w:t>До даты начала перехода на СР: доступны</w:t>
            </w:r>
            <w:r w:rsidR="007E0247" w:rsidRPr="00673C17">
              <w:t xml:space="preserve"> </w:t>
            </w:r>
            <w:r w:rsidRPr="00673C17">
              <w:t>кнопки выбора из справочников:</w:t>
            </w:r>
          </w:p>
          <w:p w:rsidR="004433F5" w:rsidRPr="00673C17" w:rsidRDefault="004433F5" w:rsidP="004433F5">
            <w:pPr>
              <w:pStyle w:val="ASFKTableListMark"/>
            </w:pPr>
            <w:r w:rsidRPr="00673C17">
              <w:t xml:space="preserve">СРРПБС (если бюджет пустой или = ФБ); </w:t>
            </w:r>
          </w:p>
          <w:p w:rsidR="004433F5" w:rsidRPr="00673C17" w:rsidRDefault="004433F5" w:rsidP="004433F5">
            <w:pPr>
              <w:pStyle w:val="ASFKTableListMark"/>
            </w:pPr>
            <w:r w:rsidRPr="00673C17">
              <w:t>ПУБП (если бюджет указан и отличен от ФБ).</w:t>
            </w:r>
          </w:p>
          <w:p w:rsidR="004433F5" w:rsidRPr="00673C17" w:rsidRDefault="004433F5" w:rsidP="004433F5">
            <w:pPr>
              <w:pStyle w:val="ASFKTableListNum"/>
            </w:pPr>
            <w:r w:rsidRPr="00673C17">
              <w:t>До даты окончания перехода на СР: доступны</w:t>
            </w:r>
            <w:r w:rsidR="007E0247" w:rsidRPr="00673C17">
              <w:t xml:space="preserve"> </w:t>
            </w:r>
            <w:r w:rsidRPr="00673C17">
              <w:t>кнопки выбора из справочников:</w:t>
            </w:r>
          </w:p>
          <w:p w:rsidR="004433F5" w:rsidRPr="00673C17" w:rsidRDefault="004433F5" w:rsidP="004433F5">
            <w:pPr>
              <w:pStyle w:val="ASFKTableListMark"/>
            </w:pPr>
            <w:r w:rsidRPr="00673C17">
              <w:t xml:space="preserve">СРРПБС (если бюджет пустой или = ФБ и Переход=0); </w:t>
            </w:r>
          </w:p>
          <w:p w:rsidR="004433F5" w:rsidRPr="00673C17" w:rsidRDefault="004433F5" w:rsidP="004433F5">
            <w:pPr>
              <w:pStyle w:val="ASFKTableListMark"/>
            </w:pPr>
            <w:r w:rsidRPr="00673C17">
              <w:t>ПУБП (если бюджет указан и отличен от ФБ и Переход=0);</w:t>
            </w:r>
          </w:p>
          <w:p w:rsidR="004433F5" w:rsidRPr="00673C17" w:rsidRDefault="004433F5" w:rsidP="004433F5">
            <w:pPr>
              <w:pStyle w:val="ASFKTableListMark"/>
            </w:pPr>
            <w:r w:rsidRPr="00673C17">
              <w:t>СР (Переход=1).</w:t>
            </w:r>
          </w:p>
          <w:p w:rsidR="004433F5" w:rsidRPr="00673C17" w:rsidRDefault="004433F5" w:rsidP="004433F5">
            <w:pPr>
              <w:pStyle w:val="ASFKTableListNum"/>
            </w:pPr>
            <w:r w:rsidRPr="00673C17">
              <w:t>После даты окончания перехода на СР: доступна только кнопка выбора из СР.</w:t>
            </w:r>
          </w:p>
          <w:p w:rsidR="004433F5" w:rsidRPr="00673C17" w:rsidRDefault="004433F5" w:rsidP="004433F5">
            <w:pPr>
              <w:pStyle w:val="ASFKTablenorm"/>
            </w:pPr>
            <w:r w:rsidRPr="00673C17">
              <w:t>До даты НПА:</w:t>
            </w:r>
          </w:p>
          <w:p w:rsidR="004433F5" w:rsidRPr="00673C17" w:rsidRDefault="004433F5" w:rsidP="00936C0F">
            <w:pPr>
              <w:pStyle w:val="ASFKTableListNum"/>
              <w:numPr>
                <w:ilvl w:val="0"/>
                <w:numId w:val="27"/>
              </w:numPr>
            </w:pPr>
            <w:r w:rsidRPr="00673C17">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4433F5" w:rsidRPr="00673C17" w:rsidRDefault="004433F5" w:rsidP="004433F5">
            <w:pPr>
              <w:pStyle w:val="ASFKTableListNum"/>
            </w:pPr>
            <w:r w:rsidRPr="00673C17">
              <w:t>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4433F5" w:rsidRPr="00673C17" w:rsidRDefault="004433F5" w:rsidP="004433F5">
            <w:pPr>
              <w:pStyle w:val="ASFKTablenorm"/>
            </w:pPr>
            <w:r w:rsidRPr="00673C17">
              <w:t>После даты НПА:</w:t>
            </w:r>
          </w:p>
          <w:p w:rsidR="004433F5" w:rsidRPr="00673C17" w:rsidRDefault="004433F5" w:rsidP="00936C0F">
            <w:pPr>
              <w:pStyle w:val="ASFKTableListNum"/>
              <w:numPr>
                <w:ilvl w:val="0"/>
                <w:numId w:val="26"/>
              </w:numPr>
            </w:pPr>
            <w:r w:rsidRPr="00673C17">
              <w:t xml:space="preserve">Может быть заполнено выбором из справочника: </w:t>
            </w:r>
          </w:p>
          <w:p w:rsidR="004433F5" w:rsidRPr="00673C17" w:rsidRDefault="00BC319F" w:rsidP="004433F5">
            <w:pPr>
              <w:pStyle w:val="ASFKTableListMark"/>
            </w:pPr>
            <w:r w:rsidRPr="00673C17">
              <w:t xml:space="preserve"> «СРРПБС» («Переход на СР» = 0)</w:t>
            </w:r>
            <w:r w:rsidR="004433F5" w:rsidRPr="00673C17">
              <w:t>, если поле «Наименование бюджета» не заполнено или заполнено и указан ФБ;</w:t>
            </w:r>
          </w:p>
          <w:p w:rsidR="004433F5" w:rsidRPr="00673C17" w:rsidRDefault="004433F5" w:rsidP="004433F5">
            <w:pPr>
              <w:pStyle w:val="ASFKTableListMark"/>
            </w:pPr>
            <w:r w:rsidRPr="00673C17">
              <w:t xml:space="preserve">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w:t>
            </w:r>
          </w:p>
          <w:p w:rsidR="004433F5" w:rsidRPr="00673C17" w:rsidRDefault="004433F5" w:rsidP="004433F5">
            <w:pPr>
              <w:pStyle w:val="ASFKTableListMark"/>
            </w:pPr>
            <w:r w:rsidRPr="00673C17">
              <w:t xml:space="preserve">СР, значением поля «Код организации по СР» («Переход на СР» = 1). </w:t>
            </w:r>
          </w:p>
          <w:p w:rsidR="004433F5" w:rsidRPr="00673C17" w:rsidRDefault="004433F5" w:rsidP="004433F5">
            <w:pPr>
              <w:pStyle w:val="ASFKTablenorm"/>
            </w:pPr>
            <w:r w:rsidRPr="00673C17">
              <w:t>Поле не заполняется, если Бюджет (наименование) определён как значение 5 типа бюджета, иначе – обязательно для заполнения.</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356A2D" w:rsidP="004433F5">
            <w:pPr>
              <w:pStyle w:val="ASFKTablenorm"/>
            </w:pPr>
            <w:r w:rsidRPr="00673C17">
              <w:t>П</w:t>
            </w:r>
            <w:r w:rsidR="004433F5" w:rsidRPr="00673C17">
              <w:t>о Сводному реестру</w:t>
            </w:r>
          </w:p>
        </w:tc>
        <w:tc>
          <w:tcPr>
            <w:tcW w:w="3863" w:type="pct"/>
          </w:tcPr>
          <w:p w:rsidR="004433F5" w:rsidRPr="00673C17" w:rsidRDefault="004433F5" w:rsidP="004433F5">
            <w:pPr>
              <w:pStyle w:val="ASFKTablenorm"/>
            </w:pPr>
            <w:r w:rsidRPr="00673C17">
              <w:t>Код УБП получателя.</w:t>
            </w:r>
          </w:p>
          <w:p w:rsidR="004433F5" w:rsidRPr="00673C17" w:rsidRDefault="004433F5" w:rsidP="004433F5">
            <w:pPr>
              <w:pStyle w:val="ASFKTablenorm"/>
            </w:pPr>
            <w:r w:rsidRPr="00673C17">
              <w:t>Может быть заполнено вручную. Поле ограничено на ввод (5 или 8 символов).</w:t>
            </w:r>
          </w:p>
          <w:p w:rsidR="004433F5" w:rsidRPr="00673C17" w:rsidRDefault="004433F5" w:rsidP="00936C0F">
            <w:pPr>
              <w:pStyle w:val="ASFKTableListNum"/>
              <w:numPr>
                <w:ilvl w:val="0"/>
                <w:numId w:val="25"/>
              </w:numPr>
            </w:pPr>
            <w:r w:rsidRPr="00673C17">
              <w:t>До даты начала перехода на СР: доступны</w:t>
            </w:r>
            <w:r w:rsidR="007E0247" w:rsidRPr="00673C17">
              <w:t xml:space="preserve"> </w:t>
            </w:r>
            <w:r w:rsidRPr="00673C17">
              <w:t>кнопки выбора из справочников:</w:t>
            </w:r>
          </w:p>
          <w:p w:rsidR="004433F5" w:rsidRPr="00673C17" w:rsidRDefault="004433F5" w:rsidP="004433F5">
            <w:pPr>
              <w:pStyle w:val="ASFKTableListMark"/>
            </w:pPr>
            <w:r w:rsidRPr="00673C17">
              <w:t xml:space="preserve">СРРПБС (если бюджет пустой или = ФБ); </w:t>
            </w:r>
          </w:p>
          <w:p w:rsidR="004433F5" w:rsidRPr="00673C17" w:rsidRDefault="004433F5" w:rsidP="004433F5">
            <w:pPr>
              <w:pStyle w:val="ASFKTableListMark"/>
            </w:pPr>
            <w:r w:rsidRPr="00673C17">
              <w:t>ПУБП (если бюджет указан и отличен от ФБ).</w:t>
            </w:r>
          </w:p>
          <w:p w:rsidR="004433F5" w:rsidRPr="00673C17" w:rsidRDefault="004433F5" w:rsidP="00936C0F">
            <w:pPr>
              <w:pStyle w:val="ASFKTableListNum"/>
              <w:numPr>
                <w:ilvl w:val="0"/>
                <w:numId w:val="25"/>
              </w:numPr>
            </w:pPr>
            <w:r w:rsidRPr="00673C17">
              <w:lastRenderedPageBreak/>
              <w:t>До даты окончания перехода на СР: доступны одновременно 2 кнопки выбора из справочников:</w:t>
            </w:r>
          </w:p>
          <w:p w:rsidR="004433F5" w:rsidRPr="00673C17" w:rsidRDefault="004433F5" w:rsidP="004433F5">
            <w:pPr>
              <w:pStyle w:val="ASFKTableListMark"/>
            </w:pPr>
            <w:r w:rsidRPr="00673C17">
              <w:t xml:space="preserve">СРРПБС (если бюджет пустой или = ФБ) и СР; </w:t>
            </w:r>
          </w:p>
          <w:p w:rsidR="004433F5" w:rsidRPr="00673C17" w:rsidRDefault="004433F5" w:rsidP="004433F5">
            <w:pPr>
              <w:pStyle w:val="ASFKTableListMark"/>
            </w:pPr>
            <w:r w:rsidRPr="00673C17">
              <w:t>ПУБП (если бюджет указан и отличен от ФБ) и СР.</w:t>
            </w:r>
          </w:p>
          <w:p w:rsidR="004433F5" w:rsidRPr="00673C17" w:rsidRDefault="004433F5" w:rsidP="004433F5">
            <w:pPr>
              <w:pStyle w:val="ASFKTableListNum"/>
            </w:pPr>
            <w:r w:rsidRPr="00673C17">
              <w:t>После даты окончания перехода на СР: доступна только кнопка выбора из СР.</w:t>
            </w:r>
          </w:p>
          <w:p w:rsidR="004433F5" w:rsidRPr="00673C17" w:rsidRDefault="004433F5" w:rsidP="004433F5">
            <w:pPr>
              <w:pStyle w:val="ASFKTablenorm"/>
            </w:pPr>
            <w:r w:rsidRPr="00673C17">
              <w:t>До даты НПА:</w:t>
            </w:r>
          </w:p>
          <w:p w:rsidR="004433F5" w:rsidRPr="00673C17" w:rsidRDefault="004433F5" w:rsidP="00936C0F">
            <w:pPr>
              <w:pStyle w:val="ASFKTableListNum"/>
              <w:numPr>
                <w:ilvl w:val="0"/>
                <w:numId w:val="24"/>
              </w:numPr>
            </w:pPr>
            <w:r w:rsidRPr="00673C17">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4433F5" w:rsidRPr="00673C17" w:rsidRDefault="004433F5" w:rsidP="004433F5">
            <w:pPr>
              <w:pStyle w:val="ASFKTableListNum"/>
            </w:pPr>
            <w:r w:rsidRPr="00673C17">
              <w:t>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4433F5" w:rsidRPr="00673C17" w:rsidRDefault="004433F5" w:rsidP="004433F5">
            <w:pPr>
              <w:pStyle w:val="ASFKTablenorm"/>
            </w:pPr>
            <w:r w:rsidRPr="00673C17">
              <w:t>После даты НПА:</w:t>
            </w:r>
          </w:p>
          <w:p w:rsidR="004433F5" w:rsidRPr="00673C17" w:rsidRDefault="004433F5" w:rsidP="00936C0F">
            <w:pPr>
              <w:pStyle w:val="ASFKTableListNum"/>
              <w:numPr>
                <w:ilvl w:val="0"/>
                <w:numId w:val="23"/>
              </w:numPr>
            </w:pPr>
            <w:r w:rsidRPr="00673C17">
              <w:t xml:space="preserve">Может быть заполнено выбором из справочника: </w:t>
            </w:r>
          </w:p>
          <w:p w:rsidR="004433F5" w:rsidRPr="00673C17" w:rsidRDefault="004433F5" w:rsidP="004433F5">
            <w:pPr>
              <w:pStyle w:val="ASFKTableListMark"/>
            </w:pPr>
            <w:r w:rsidRPr="00673C17">
              <w:t xml:space="preserve"> «СРРПБС», если поле «Наименование бюджета» не заполнено или заполнено и указан ФБ;</w:t>
            </w:r>
          </w:p>
          <w:p w:rsidR="004433F5" w:rsidRPr="00673C17" w:rsidRDefault="004433F5" w:rsidP="004433F5">
            <w:pPr>
              <w:pStyle w:val="ASFKTableListMark"/>
            </w:pPr>
            <w:r w:rsidRPr="00673C17">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 </w:t>
            </w:r>
          </w:p>
          <w:p w:rsidR="004433F5" w:rsidRPr="00673C17" w:rsidRDefault="004433F5" w:rsidP="004433F5">
            <w:pPr>
              <w:pStyle w:val="ASFKTableListMark"/>
            </w:pPr>
            <w:r w:rsidRPr="00673C17">
              <w:t>СР, значением поля «Код организации по СР».</w:t>
            </w:r>
          </w:p>
          <w:p w:rsidR="004433F5" w:rsidRPr="00673C17" w:rsidRDefault="004433F5" w:rsidP="004433F5">
            <w:pPr>
              <w:pStyle w:val="ASFKTablenorm"/>
            </w:pPr>
            <w:r w:rsidRPr="00673C17">
              <w:t>Поле не заполняется, если Бюджет (наименование) определён как значение 5 типа бюджета, обязательно для заполнения.</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356A2D" w:rsidP="004433F5">
            <w:pPr>
              <w:pStyle w:val="ASFKTablenorm"/>
            </w:pPr>
            <w:r w:rsidRPr="00673C17">
              <w:lastRenderedPageBreak/>
              <w:t>П</w:t>
            </w:r>
            <w:r w:rsidR="004433F5" w:rsidRPr="00673C17">
              <w:t>о КОФК</w:t>
            </w:r>
          </w:p>
        </w:tc>
        <w:tc>
          <w:tcPr>
            <w:tcW w:w="3863" w:type="pct"/>
          </w:tcPr>
          <w:p w:rsidR="004433F5" w:rsidRPr="00673C17" w:rsidRDefault="004433F5" w:rsidP="004433F5">
            <w:pPr>
              <w:pStyle w:val="ASFKTablenorm"/>
            </w:pPr>
            <w:r w:rsidRPr="00673C17">
              <w:t>КОФК отправителя.</w:t>
            </w:r>
          </w:p>
          <w:p w:rsidR="004433F5" w:rsidRPr="00673C17" w:rsidRDefault="004433F5" w:rsidP="004433F5">
            <w:pPr>
              <w:pStyle w:val="ASFKTablenorm"/>
            </w:pPr>
            <w:r w:rsidRPr="00673C17">
              <w:t>Проверяется значение константы код собственного ТОФК:</w:t>
            </w:r>
          </w:p>
          <w:p w:rsidR="004433F5" w:rsidRPr="00673C17" w:rsidRDefault="004433F5" w:rsidP="004433F5">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4433F5" w:rsidRPr="00673C17" w:rsidRDefault="004433F5" w:rsidP="004433F5">
            <w:pPr>
              <w:pStyle w:val="ASFKTableListMark"/>
            </w:pPr>
            <w:r w:rsidRPr="00673C17">
              <w:t xml:space="preserve">если равно хх00, то по умолчанию проставляется значение код собственного ТОФК. </w:t>
            </w:r>
          </w:p>
          <w:p w:rsidR="004433F5" w:rsidRPr="00673C17" w:rsidRDefault="004433F5" w:rsidP="004433F5">
            <w:pPr>
              <w:pStyle w:val="ASFKTablenorm"/>
            </w:pPr>
            <w:r w:rsidRPr="00673C17">
              <w:t>Может быть отредактировано вручную или из Справочника органы Федерального казначейства.</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356A2D" w:rsidP="004433F5">
            <w:pPr>
              <w:pStyle w:val="ASFKTablenorm"/>
            </w:pPr>
            <w:r w:rsidRPr="00673C17">
              <w:t>П</w:t>
            </w:r>
            <w:r w:rsidR="004433F5" w:rsidRPr="00673C17">
              <w:t>о КОФК</w:t>
            </w:r>
          </w:p>
        </w:tc>
        <w:tc>
          <w:tcPr>
            <w:tcW w:w="3863" w:type="pct"/>
          </w:tcPr>
          <w:p w:rsidR="004433F5" w:rsidRPr="00673C17" w:rsidRDefault="004433F5" w:rsidP="004433F5">
            <w:pPr>
              <w:pStyle w:val="ASFKTablenorm"/>
            </w:pPr>
            <w:r w:rsidRPr="00673C17">
              <w:t>КОФК получателя.</w:t>
            </w:r>
          </w:p>
          <w:p w:rsidR="004433F5" w:rsidRPr="00673C17" w:rsidRDefault="004433F5" w:rsidP="004433F5">
            <w:pPr>
              <w:pStyle w:val="ASFKTablenorm"/>
            </w:pPr>
            <w:r w:rsidRPr="00673C17">
              <w:t xml:space="preserve">Заполняется вручную или из Справочника органы Федерального казначейства. </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433F5" w:rsidRPr="00673C17" w:rsidRDefault="004433F5" w:rsidP="004433F5">
            <w:pPr>
              <w:pStyle w:val="ASFKTablenorm"/>
            </w:pPr>
            <w:r w:rsidRPr="00673C17">
              <w:t>Вкладка «Раздел 1. Бюджетные средства»</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КБК передающего УБП</w:t>
            </w:r>
          </w:p>
        </w:tc>
        <w:tc>
          <w:tcPr>
            <w:tcW w:w="3863" w:type="pct"/>
          </w:tcPr>
          <w:p w:rsidR="004433F5" w:rsidRPr="00673C17" w:rsidRDefault="004433F5" w:rsidP="004433F5">
            <w:pPr>
              <w:pStyle w:val="ASFKTablenorm"/>
            </w:pPr>
            <w:r w:rsidRPr="00673C17">
              <w:t xml:space="preserve">Значение вводится вручную или выбирается из справочника КБК. </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КБК принимающего УБП</w:t>
            </w:r>
          </w:p>
        </w:tc>
        <w:tc>
          <w:tcPr>
            <w:tcW w:w="3863" w:type="pct"/>
          </w:tcPr>
          <w:p w:rsidR="004433F5" w:rsidRPr="00673C17" w:rsidRDefault="004433F5" w:rsidP="004433F5">
            <w:pPr>
              <w:pStyle w:val="ASFKTablenorm"/>
            </w:pPr>
            <w:r w:rsidRPr="00673C17">
              <w:t xml:space="preserve">Значение вводится вручную или выбирается из справочника КБК. </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Вид средств</w:t>
            </w:r>
          </w:p>
        </w:tc>
        <w:tc>
          <w:tcPr>
            <w:tcW w:w="3863" w:type="pct"/>
          </w:tcPr>
          <w:p w:rsidR="004433F5" w:rsidRPr="00673C17" w:rsidRDefault="004433F5" w:rsidP="004433F5">
            <w:pPr>
              <w:pStyle w:val="ASFKTablenorm"/>
            </w:pPr>
            <w:r w:rsidRPr="00673C17">
              <w:t>Поле заполняется вручную или выбирается из справочника «Источники финансирования».</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lastRenderedPageBreak/>
              <w:t>Остаток на начало</w:t>
            </w:r>
          </w:p>
        </w:tc>
        <w:tc>
          <w:tcPr>
            <w:tcW w:w="3863" w:type="pct"/>
          </w:tcPr>
          <w:p w:rsidR="004433F5" w:rsidRPr="00673C17" w:rsidRDefault="004433F5" w:rsidP="004433F5">
            <w:pPr>
              <w:pStyle w:val="ASFKTablenorm"/>
            </w:pPr>
            <w:r w:rsidRPr="00673C17">
              <w:t>Сумма остатков денежных средств на ЛС на начало года.</w:t>
            </w:r>
          </w:p>
          <w:p w:rsidR="004433F5" w:rsidRPr="00673C17" w:rsidRDefault="004433F5" w:rsidP="004433F5">
            <w:pPr>
              <w:pStyle w:val="ASFKTablenorm"/>
            </w:pPr>
            <w:r w:rsidRPr="00673C17">
              <w:t>Поле заполняется вручную.</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Поступления</w:t>
            </w:r>
          </w:p>
        </w:tc>
        <w:tc>
          <w:tcPr>
            <w:tcW w:w="3863" w:type="pct"/>
          </w:tcPr>
          <w:p w:rsidR="004433F5" w:rsidRPr="00673C17" w:rsidRDefault="004433F5" w:rsidP="004433F5">
            <w:pPr>
              <w:pStyle w:val="ASFKTablenorm"/>
            </w:pPr>
            <w:r w:rsidRPr="00673C17">
              <w:t>Сумма поступлений.</w:t>
            </w:r>
          </w:p>
          <w:p w:rsidR="004433F5" w:rsidRPr="00673C17" w:rsidRDefault="004433F5" w:rsidP="004433F5">
            <w:pPr>
              <w:pStyle w:val="ASFKTablenorm"/>
            </w:pPr>
            <w:r w:rsidRPr="00673C17">
              <w:t>Поле заполняется вручную.</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Выплаты</w:t>
            </w:r>
          </w:p>
        </w:tc>
        <w:tc>
          <w:tcPr>
            <w:tcW w:w="3863" w:type="pct"/>
          </w:tcPr>
          <w:p w:rsidR="004433F5" w:rsidRPr="00673C17" w:rsidRDefault="004433F5" w:rsidP="004433F5">
            <w:pPr>
              <w:pStyle w:val="ASFKTablenorm"/>
            </w:pPr>
            <w:r w:rsidRPr="00673C17">
              <w:t>Сумма выплат.</w:t>
            </w:r>
          </w:p>
          <w:p w:rsidR="004433F5" w:rsidRPr="00673C17" w:rsidRDefault="004433F5" w:rsidP="004433F5">
            <w:pPr>
              <w:pStyle w:val="ASFKTablenorm"/>
            </w:pPr>
            <w:r w:rsidRPr="00673C17">
              <w:t>Поле заполняется вручную.</w:t>
            </w:r>
          </w:p>
        </w:tc>
      </w:tr>
    </w:tbl>
    <w:p w:rsidR="005F037E" w:rsidRPr="00673C17" w:rsidRDefault="005F037E" w:rsidP="005F037E">
      <w:pPr>
        <w:pStyle w:val="ASFKNormal"/>
      </w:pPr>
      <w:r w:rsidRPr="00673C17">
        <w:t xml:space="preserve">На вложенной закладке </w:t>
      </w:r>
      <w:r w:rsidR="00104B38" w:rsidRPr="00673C17">
        <w:t>«</w:t>
      </w:r>
      <w:r w:rsidRPr="00673C17">
        <w:t>Раздел 1. Бюджетные средства</w:t>
      </w:r>
      <w:r w:rsidR="00104B38" w:rsidRPr="00673C17">
        <w:t>»</w:t>
      </w:r>
      <w:r w:rsidRPr="00673C17">
        <w:t xml:space="preserve"> (см. рис. </w:t>
      </w:r>
      <w:r w:rsidRPr="00673C17">
        <w:fldChar w:fldCharType="begin"/>
      </w:r>
      <w:r w:rsidRPr="00673C17">
        <w:instrText xml:space="preserve"> REF _Ref240031440 \h  \* MERGEFORMAT </w:instrText>
      </w:r>
      <w:r w:rsidRPr="00673C17">
        <w:fldChar w:fldCharType="separate"/>
      </w:r>
      <w:r w:rsidR="00B10DE5">
        <w:t>262</w:t>
      </w:r>
      <w:r w:rsidRPr="00673C17">
        <w:fldChar w:fldCharType="end"/>
      </w:r>
      <w:r w:rsidRPr="00673C17">
        <w:t xml:space="preserve">) вводятся строки с информацией по КБК. Для добавления записи в таблицу следует нажать на кнопку </w:t>
      </w:r>
      <w:r w:rsidR="004D71D9" w:rsidRPr="00673C17">
        <w:rPr>
          <w:noProof/>
        </w:rPr>
        <w:drawing>
          <wp:inline distT="0" distB="0" distL="0" distR="0">
            <wp:extent cx="276225" cy="276225"/>
            <wp:effectExtent l="0" t="0" r="9525" b="9525"/>
            <wp:docPr id="352" name="Рисунок 3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 </w:t>
      </w:r>
      <w:r w:rsidRPr="00673C17">
        <w:fldChar w:fldCharType="begin"/>
      </w:r>
      <w:r w:rsidRPr="00673C17">
        <w:instrText xml:space="preserve"> REF _Ref245885242 \h  \* MERGEFORMAT </w:instrText>
      </w:r>
      <w:r w:rsidRPr="00673C17">
        <w:fldChar w:fldCharType="separate"/>
      </w:r>
      <w:r w:rsidR="00B10DE5">
        <w:t>263</w:t>
      </w:r>
      <w:r w:rsidRPr="00673C17">
        <w:fldChar w:fldCharType="end"/>
      </w:r>
      <w:r w:rsidRPr="00673C17">
        <w:t>), в которой вручную заполняются поля строки, приведенные выше в таблице </w:t>
      </w:r>
      <w:r w:rsidRPr="00673C17">
        <w:fldChar w:fldCharType="begin"/>
      </w:r>
      <w:r w:rsidRPr="00673C17">
        <w:instrText xml:space="preserve"> REF _Ref317610883 \h  \* MERGEFORMAT </w:instrText>
      </w:r>
      <w:r w:rsidRPr="00673C17">
        <w:fldChar w:fldCharType="separate"/>
      </w:r>
      <w:r w:rsidR="00B10DE5">
        <w:t>161</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009775"/>
            <wp:effectExtent l="0" t="0" r="9525" b="9525"/>
            <wp:docPr id="353" name="Рисунок 3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05" w:name="_Ref245885242"/>
      <w:bookmarkStart w:id="1706" w:name="_Toc188889481"/>
      <w:r w:rsidR="00B10DE5">
        <w:rPr>
          <w:noProof/>
        </w:rPr>
        <w:t>263</w:t>
      </w:r>
      <w:bookmarkEnd w:id="1705"/>
      <w:r w:rsidRPr="00673C17">
        <w:rPr>
          <w:noProof/>
        </w:rPr>
        <w:fldChar w:fldCharType="end"/>
      </w:r>
      <w:r w:rsidR="005F037E" w:rsidRPr="00673C17">
        <w:t xml:space="preserve">. </w:t>
      </w:r>
      <w:r w:rsidR="00346BC3" w:rsidRPr="00673C17">
        <w:t>Форма «Добавление записи»</w:t>
      </w:r>
      <w:bookmarkEnd w:id="1706"/>
    </w:p>
    <w:p w:rsidR="005F037E" w:rsidRPr="00673C17" w:rsidRDefault="005F037E" w:rsidP="005F037E">
      <w:pPr>
        <w:pStyle w:val="ASFKNormal"/>
      </w:pPr>
      <w:r w:rsidRPr="00673C17">
        <w:t xml:space="preserve">Нажать на </w:t>
      </w:r>
      <w:r w:rsidR="00572817" w:rsidRPr="00673C17">
        <w:t>кнопку «Ok»</w:t>
      </w:r>
      <w:r w:rsidRPr="00673C17">
        <w:t xml:space="preserve"> для сохранения данных строки.</w:t>
      </w:r>
    </w:p>
    <w:p w:rsidR="005F037E" w:rsidRPr="00673C17" w:rsidRDefault="00B953EF" w:rsidP="005F037E">
      <w:pPr>
        <w:pStyle w:val="ASFKNormal"/>
      </w:pPr>
      <w:r w:rsidRPr="00673C17">
        <w:t>ЭФ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представлена на</w:t>
      </w:r>
      <w:r w:rsidR="003F0BDF" w:rsidRPr="00673C17">
        <w:t xml:space="preserve"> рисунке</w:t>
      </w:r>
      <w:r w:rsidR="005F037E" w:rsidRPr="00673C17">
        <w:t> </w:t>
      </w:r>
      <w:r w:rsidR="005F037E" w:rsidRPr="00673C17">
        <w:fldChar w:fldCharType="begin"/>
      </w:r>
      <w:r w:rsidR="005F037E" w:rsidRPr="00673C17">
        <w:instrText xml:space="preserve"> REF _Ref240036535 \h  \* MERGEFORMAT </w:instrText>
      </w:r>
      <w:r w:rsidR="005F037E" w:rsidRPr="00673C17">
        <w:fldChar w:fldCharType="separate"/>
      </w:r>
      <w:r w:rsidR="00B10DE5">
        <w:t>264</w:t>
      </w:r>
      <w:r w:rsidR="005F037E"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009775"/>
            <wp:effectExtent l="0" t="0" r="9525" b="9525"/>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07" w:name="_Ref240036535"/>
      <w:bookmarkStart w:id="1708" w:name="_Toc188889482"/>
      <w:r w:rsidR="00B10DE5">
        <w:rPr>
          <w:noProof/>
        </w:rPr>
        <w:t>264</w:t>
      </w:r>
      <w:bookmarkEnd w:id="1707"/>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B953EF" w:rsidRPr="00673C17">
        <w:t>», в</w:t>
      </w:r>
      <w:r w:rsidR="00346BC3" w:rsidRPr="00673C17">
        <w:t>кладки</w:t>
      </w:r>
      <w:r w:rsidR="005F037E" w:rsidRPr="00673C17">
        <w:t xml:space="preserve"> </w:t>
      </w:r>
      <w:r w:rsidR="00104B38" w:rsidRPr="00673C17">
        <w:t>«</w:t>
      </w:r>
      <w:r w:rsidR="005F037E" w:rsidRPr="00673C17">
        <w:t>Документ</w:t>
      </w:r>
      <w:r w:rsidR="00B953EF" w:rsidRPr="00673C17">
        <w:t>», в</w:t>
      </w:r>
      <w:r w:rsidR="00346BC3" w:rsidRPr="00673C17">
        <w:t>кладки</w:t>
      </w:r>
      <w:r w:rsidR="005F037E" w:rsidRPr="00673C17">
        <w:t xml:space="preserve"> </w:t>
      </w:r>
      <w:r w:rsidR="00104B38" w:rsidRPr="00673C17">
        <w:t>«</w:t>
      </w:r>
      <w:r w:rsidR="005F037E" w:rsidRPr="00673C17">
        <w:t>Раздел 1. Бюджетные средства (итоговые суммы)</w:t>
      </w:r>
      <w:r w:rsidR="00104B38" w:rsidRPr="00673C17">
        <w:t>»</w:t>
      </w:r>
      <w:bookmarkEnd w:id="1708"/>
    </w:p>
    <w:p w:rsidR="005F037E" w:rsidRPr="00673C17" w:rsidRDefault="00B953EF" w:rsidP="005F037E">
      <w:pPr>
        <w:pStyle w:val="ASFKNormal"/>
      </w:pPr>
      <w:r w:rsidRPr="00673C17">
        <w:t xml:space="preserve"> Перечень</w:t>
      </w:r>
      <w:r w:rsidR="005F037E" w:rsidRPr="00673C17">
        <w:t xml:space="preserve">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Pr="00673C17">
        <w:t>», в</w:t>
      </w:r>
      <w:r w:rsidR="00346BC3" w:rsidRPr="00673C17">
        <w:t>кладки</w:t>
      </w:r>
      <w:r w:rsidR="005F037E" w:rsidRPr="00673C17">
        <w:t xml:space="preserve"> </w:t>
      </w:r>
      <w:r w:rsidR="00104B38" w:rsidRPr="00673C17">
        <w:t>«</w:t>
      </w:r>
      <w:r w:rsidR="005F037E" w:rsidRPr="00673C17">
        <w:t>Раздел 1. Бюджетные средства (итоговые суммы)</w:t>
      </w:r>
      <w:r w:rsidR="00104B38" w:rsidRPr="00673C17">
        <w:t>»</w:t>
      </w:r>
      <w:r w:rsidRPr="00673C17">
        <w:t xml:space="preserve"> приведен в таблице </w:t>
      </w:r>
      <w:r w:rsidRPr="00673C17">
        <w:fldChar w:fldCharType="begin"/>
      </w:r>
      <w:r w:rsidRPr="00673C17">
        <w:instrText xml:space="preserve"> REF _Ref361077013 \h  \* MERGEFORMAT </w:instrText>
      </w:r>
      <w:r w:rsidRPr="00673C17">
        <w:fldChar w:fldCharType="separate"/>
      </w:r>
      <w:r w:rsidR="00B10DE5">
        <w:t>162</w:t>
      </w:r>
      <w:r w:rsidRPr="00673C17">
        <w:fldChar w:fldCharType="end"/>
      </w:r>
      <w:r w:rsidR="005F037E"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709" w:name="_Ref361077013"/>
      <w:bookmarkStart w:id="1710" w:name="_Toc188888567"/>
      <w:r w:rsidR="00B10DE5">
        <w:rPr>
          <w:noProof/>
        </w:rPr>
        <w:t>162</w:t>
      </w:r>
      <w:bookmarkEnd w:id="1709"/>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B953EF" w:rsidRPr="00673C17">
        <w:t>», в</w:t>
      </w:r>
      <w:r w:rsidR="00346BC3" w:rsidRPr="00673C17">
        <w:t>кладки</w:t>
      </w:r>
      <w:r w:rsidR="005F037E" w:rsidRPr="00673C17">
        <w:t xml:space="preserve"> </w:t>
      </w:r>
      <w:r w:rsidR="00104B38" w:rsidRPr="00673C17">
        <w:t>«</w:t>
      </w:r>
      <w:r w:rsidR="005F037E" w:rsidRPr="00673C17">
        <w:t>Раздел 1. Бюджетные средства (итоговые суммы)</w:t>
      </w:r>
      <w:r w:rsidR="00104B38" w:rsidRPr="00673C17">
        <w:t>»</w:t>
      </w:r>
      <w:bookmarkEnd w:id="1710"/>
    </w:p>
    <w:tbl>
      <w:tblPr>
        <w:tblStyle w:val="ASFKTable"/>
        <w:tblW w:w="5000" w:type="pct"/>
        <w:tblLook w:val="01E0" w:firstRow="1" w:lastRow="1" w:firstColumn="1" w:lastColumn="1" w:noHBand="0" w:noVBand="0"/>
      </w:tblPr>
      <w:tblGrid>
        <w:gridCol w:w="2715"/>
        <w:gridCol w:w="6913"/>
      </w:tblGrid>
      <w:tr w:rsidR="00B764D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B764DE" w:rsidRPr="00673C17" w:rsidRDefault="00B764DE" w:rsidP="00133258">
            <w:pPr>
              <w:pStyle w:val="ASFKTableHead"/>
            </w:pPr>
            <w:r w:rsidRPr="00673C17">
              <w:t>Наименование поля</w:t>
            </w:r>
          </w:p>
        </w:tc>
        <w:tc>
          <w:tcPr>
            <w:tcW w:w="3590" w:type="pct"/>
          </w:tcPr>
          <w:p w:rsidR="00B764DE" w:rsidRPr="00673C17" w:rsidRDefault="00B764DE" w:rsidP="00133258">
            <w:pPr>
              <w:pStyle w:val="ASFKTableHead"/>
            </w:pPr>
            <w:r w:rsidRPr="00673C17">
              <w:t>Описание поля</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Вид средств</w:t>
            </w:r>
          </w:p>
        </w:tc>
        <w:tc>
          <w:tcPr>
            <w:tcW w:w="3590" w:type="pct"/>
          </w:tcPr>
          <w:p w:rsidR="00B764DE" w:rsidRPr="00673C17" w:rsidRDefault="00B764DE" w:rsidP="00B764DE">
            <w:pPr>
              <w:pStyle w:val="ASFKTablenorm"/>
            </w:pPr>
            <w:r w:rsidRPr="00673C17">
              <w:t xml:space="preserve">Поле заполняется вручную или выбирается из справочника </w:t>
            </w:r>
            <w:r w:rsidR="00104B38" w:rsidRPr="00673C17">
              <w:t>«</w:t>
            </w:r>
            <w:r w:rsidRPr="00673C17">
              <w:t>Источники финансирования</w:t>
            </w:r>
            <w:r w:rsidR="00104B38" w:rsidRPr="00673C17">
              <w:t>»</w:t>
            </w:r>
            <w:r w:rsidRPr="00673C17">
              <w:t>.</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Остаток на начало</w:t>
            </w:r>
          </w:p>
        </w:tc>
        <w:tc>
          <w:tcPr>
            <w:tcW w:w="3590" w:type="pct"/>
          </w:tcPr>
          <w:p w:rsidR="00B764DE" w:rsidRPr="00673C17" w:rsidRDefault="00B764DE" w:rsidP="00133258">
            <w:pPr>
              <w:pStyle w:val="ASFKTablenorm"/>
            </w:pPr>
            <w:r w:rsidRPr="00673C17">
              <w:t>Итоговый остаток средств на начало года по данному виду средств.</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Поступления</w:t>
            </w:r>
          </w:p>
        </w:tc>
        <w:tc>
          <w:tcPr>
            <w:tcW w:w="3590" w:type="pct"/>
          </w:tcPr>
          <w:p w:rsidR="00B764DE" w:rsidRPr="00673C17" w:rsidRDefault="00B764DE" w:rsidP="00133258">
            <w:pPr>
              <w:pStyle w:val="ASFKTablenorm"/>
            </w:pPr>
            <w:r w:rsidRPr="00673C17">
              <w:t>Итоговая сумма поступлений по данному виду средств.</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Выплаты</w:t>
            </w:r>
          </w:p>
        </w:tc>
        <w:tc>
          <w:tcPr>
            <w:tcW w:w="3590" w:type="pct"/>
          </w:tcPr>
          <w:p w:rsidR="00B764DE" w:rsidRPr="00673C17" w:rsidRDefault="00B764DE" w:rsidP="00133258">
            <w:pPr>
              <w:pStyle w:val="ASFKTablenorm"/>
            </w:pPr>
            <w:r w:rsidRPr="00673C17">
              <w:t>Итоговая сумма выплат по данному виду средств.</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764DE" w:rsidRPr="00673C17" w:rsidRDefault="00B764DE" w:rsidP="00133258">
            <w:pPr>
              <w:pStyle w:val="ASFKTablenorm"/>
            </w:pPr>
            <w:r w:rsidRPr="00673C17">
              <w:t xml:space="preserve">Группа полей </w:t>
            </w:r>
            <w:r w:rsidR="00104B38" w:rsidRPr="00673C17">
              <w:t>«</w:t>
            </w:r>
            <w:r w:rsidRPr="00673C17">
              <w:t>Итого</w:t>
            </w:r>
            <w:r w:rsidR="00104B38" w:rsidRPr="00673C17">
              <w:t>»</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Остаток средств на начало года</w:t>
            </w:r>
          </w:p>
        </w:tc>
        <w:tc>
          <w:tcPr>
            <w:tcW w:w="3590" w:type="pct"/>
          </w:tcPr>
          <w:p w:rsidR="00B764DE" w:rsidRPr="00673C17" w:rsidRDefault="00B764DE" w:rsidP="00133258">
            <w:pPr>
              <w:pStyle w:val="ASFKTablenorm"/>
            </w:pPr>
            <w:r w:rsidRPr="00673C17">
              <w:t>Общая сумма остатков средств на начало года.</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Поступления</w:t>
            </w:r>
          </w:p>
        </w:tc>
        <w:tc>
          <w:tcPr>
            <w:tcW w:w="3590" w:type="pct"/>
          </w:tcPr>
          <w:p w:rsidR="00B764DE" w:rsidRPr="00673C17" w:rsidRDefault="00B764DE" w:rsidP="00133258">
            <w:pPr>
              <w:pStyle w:val="ASFKTablenorm"/>
            </w:pPr>
            <w:r w:rsidRPr="00673C17">
              <w:t>Общая сумма поступлений.</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Выплаты</w:t>
            </w:r>
          </w:p>
        </w:tc>
        <w:tc>
          <w:tcPr>
            <w:tcW w:w="3590" w:type="pct"/>
          </w:tcPr>
          <w:p w:rsidR="00B764DE" w:rsidRPr="00673C17" w:rsidRDefault="00B764DE" w:rsidP="00133258">
            <w:pPr>
              <w:pStyle w:val="ASFKTablenorm"/>
            </w:pPr>
            <w:r w:rsidRPr="00673C17">
              <w:t>Общая сумма выплат.</w:t>
            </w:r>
          </w:p>
          <w:p w:rsidR="00B764DE" w:rsidRPr="00673C17" w:rsidRDefault="00B764DE" w:rsidP="00B764DE">
            <w:pPr>
              <w:pStyle w:val="ASFKTablenorm"/>
            </w:pPr>
            <w:r w:rsidRPr="00673C17">
              <w:t>Значение рассчитывается автоматически.</w:t>
            </w:r>
          </w:p>
        </w:tc>
      </w:tr>
    </w:tbl>
    <w:p w:rsidR="005F037E" w:rsidRPr="00673C17" w:rsidRDefault="00B953EF" w:rsidP="005F037E">
      <w:pPr>
        <w:pStyle w:val="ASFKNormal"/>
      </w:pPr>
      <w:r w:rsidRPr="00673C17">
        <w:t>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представлена на рисунке</w:t>
      </w:r>
      <w:r w:rsidR="003F0BDF" w:rsidRPr="00673C17">
        <w:t> </w:t>
      </w:r>
      <w:r w:rsidR="005F037E" w:rsidRPr="00673C17">
        <w:fldChar w:fldCharType="begin"/>
      </w:r>
      <w:r w:rsidR="005F037E" w:rsidRPr="00673C17">
        <w:instrText xml:space="preserve"> REF _Ref245886476 \h  \* MERGEFORMAT </w:instrText>
      </w:r>
      <w:r w:rsidR="005F037E" w:rsidRPr="00673C17">
        <w:fldChar w:fldCharType="separate"/>
      </w:r>
      <w:r w:rsidR="00B10DE5">
        <w:t>265</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1276350"/>
            <wp:effectExtent l="0" t="0" r="9525"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11" w:name="_Ref245886476"/>
      <w:bookmarkStart w:id="1712" w:name="_Toc188889483"/>
      <w:r w:rsidR="00B10DE5">
        <w:rPr>
          <w:noProof/>
        </w:rPr>
        <w:t>265</w:t>
      </w:r>
      <w:bookmarkEnd w:id="1711"/>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B953EF" w:rsidRPr="00673C17">
        <w:t>», в</w:t>
      </w:r>
      <w:r w:rsidR="00346BC3" w:rsidRPr="00673C17">
        <w:t>кладки</w:t>
      </w:r>
      <w:r w:rsidR="005F037E" w:rsidRPr="00673C17">
        <w:t xml:space="preserve"> </w:t>
      </w:r>
      <w:r w:rsidR="00104B38" w:rsidRPr="00673C17">
        <w:t>«</w:t>
      </w:r>
      <w:r w:rsidR="005F037E" w:rsidRPr="00673C17">
        <w:t>Раздел 2.1. Средства, поступившие от ПДД. Остатки средств</w:t>
      </w:r>
      <w:r w:rsidR="00104B38" w:rsidRPr="00673C17">
        <w:t>»</w:t>
      </w:r>
      <w:bookmarkEnd w:id="1712"/>
    </w:p>
    <w:p w:rsidR="005F037E" w:rsidRPr="00673C17" w:rsidRDefault="00B953EF" w:rsidP="005F037E">
      <w:pPr>
        <w:pStyle w:val="ASFKNormal"/>
      </w:pPr>
      <w:r w:rsidRPr="00673C17">
        <w:t xml:space="preserve">Перечень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Pr="00673C17">
        <w:t>», в</w:t>
      </w:r>
      <w:r w:rsidR="00346BC3" w:rsidRPr="00673C17">
        <w:t>кладки</w:t>
      </w:r>
      <w:r w:rsidR="005F037E" w:rsidRPr="00673C17">
        <w:t xml:space="preserve"> </w:t>
      </w:r>
      <w:r w:rsidR="00104B38" w:rsidRPr="00673C17">
        <w:t>«</w:t>
      </w:r>
      <w:r w:rsidR="005F037E" w:rsidRPr="00673C17">
        <w:t>Раздел 2.1. Средства, поступившие от ПДД. Остатки средств</w:t>
      </w:r>
      <w:r w:rsidR="00104B38" w:rsidRPr="00673C17">
        <w:t>»</w:t>
      </w:r>
      <w:r w:rsidRPr="00673C17">
        <w:t xml:space="preserve"> приведен в таблице </w:t>
      </w:r>
      <w:r w:rsidRPr="00673C17">
        <w:fldChar w:fldCharType="begin"/>
      </w:r>
      <w:r w:rsidRPr="00673C17">
        <w:instrText xml:space="preserve"> REF _Ref361077187 \h  \* MERGEFORMAT </w:instrText>
      </w:r>
      <w:r w:rsidRPr="00673C17">
        <w:fldChar w:fldCharType="separate"/>
      </w:r>
      <w:r w:rsidR="00B10DE5">
        <w:t>163</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13" w:name="_Ref361077187"/>
      <w:bookmarkStart w:id="1714" w:name="_Toc188888568"/>
      <w:r w:rsidR="00B10DE5">
        <w:rPr>
          <w:noProof/>
        </w:rPr>
        <w:t>163</w:t>
      </w:r>
      <w:bookmarkEnd w:id="1713"/>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B953EF" w:rsidRPr="00673C17">
        <w:t>», в</w:t>
      </w:r>
      <w:r w:rsidR="00346BC3" w:rsidRPr="00673C17">
        <w:t>кладки</w:t>
      </w:r>
      <w:r w:rsidR="005F037E" w:rsidRPr="00673C17">
        <w:t xml:space="preserve"> </w:t>
      </w:r>
      <w:r w:rsidR="00104B38" w:rsidRPr="00673C17">
        <w:t>«</w:t>
      </w:r>
      <w:r w:rsidR="005F037E" w:rsidRPr="00673C17">
        <w:t>Раздел 2.1. Средства, поступившие от ПДД. Остатки средств</w:t>
      </w:r>
      <w:r w:rsidR="00104B38" w:rsidRPr="00673C17">
        <w:t>»</w:t>
      </w:r>
      <w:bookmarkEnd w:id="1714"/>
    </w:p>
    <w:tbl>
      <w:tblPr>
        <w:tblStyle w:val="ASFKTable"/>
        <w:tblW w:w="5000" w:type="pct"/>
        <w:tblLook w:val="01E0" w:firstRow="1" w:lastRow="1" w:firstColumn="1" w:lastColumn="1" w:noHBand="0" w:noVBand="0"/>
      </w:tblPr>
      <w:tblGrid>
        <w:gridCol w:w="2856"/>
        <w:gridCol w:w="6772"/>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5F037E" w:rsidRPr="00673C17" w:rsidRDefault="005F037E" w:rsidP="00CE1023">
            <w:pPr>
              <w:pStyle w:val="ASFKTableHead"/>
            </w:pPr>
            <w:r w:rsidRPr="00673C17">
              <w:t>Наименование поля</w:t>
            </w:r>
          </w:p>
        </w:tc>
        <w:tc>
          <w:tcPr>
            <w:tcW w:w="3517"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Остаток средств на начало года. Всего</w:t>
            </w:r>
          </w:p>
        </w:tc>
        <w:tc>
          <w:tcPr>
            <w:tcW w:w="3517" w:type="pct"/>
          </w:tcPr>
          <w:p w:rsidR="005F037E" w:rsidRPr="00673C17" w:rsidRDefault="005F037E" w:rsidP="00CE1023">
            <w:pPr>
              <w:pStyle w:val="ASFKTablenorm"/>
            </w:pPr>
            <w:r w:rsidRPr="00673C17">
              <w:t>Итоговая сумма остатков средств, поступивших от ПДД, на начало года.</w:t>
            </w:r>
          </w:p>
          <w:p w:rsidR="00B764DE" w:rsidRPr="00673C17" w:rsidRDefault="00B764DE" w:rsidP="00CE1023">
            <w:pPr>
              <w:pStyle w:val="ASFKTablenorm"/>
            </w:pPr>
            <w:r w:rsidRPr="00673C17">
              <w:t>Поле заполняется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lastRenderedPageBreak/>
              <w:t>Остаток средств на начало года. В том числе без права расходования</w:t>
            </w:r>
          </w:p>
        </w:tc>
        <w:tc>
          <w:tcPr>
            <w:tcW w:w="3517" w:type="pct"/>
          </w:tcPr>
          <w:p w:rsidR="005F037E" w:rsidRPr="00673C17" w:rsidRDefault="005F037E" w:rsidP="00CE1023">
            <w:pPr>
              <w:pStyle w:val="ASFKTablenorm"/>
            </w:pPr>
            <w:r w:rsidRPr="00673C17">
              <w:t>Итоговая сумма остатков средств, поступивших от ПДД, на начало года, в том числе без права расходования.</w:t>
            </w:r>
          </w:p>
          <w:p w:rsidR="00B764DE" w:rsidRPr="00673C17" w:rsidRDefault="00B764DE" w:rsidP="00CE1023">
            <w:pPr>
              <w:pStyle w:val="ASFKTablenorm"/>
            </w:pPr>
            <w:r w:rsidRPr="00673C17">
              <w:t>Поле заполняется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Перечислен остаток средств после завершения реорганизации ПБС. Всего</w:t>
            </w:r>
          </w:p>
        </w:tc>
        <w:tc>
          <w:tcPr>
            <w:tcW w:w="3517" w:type="pct"/>
          </w:tcPr>
          <w:p w:rsidR="005F037E" w:rsidRPr="00673C17" w:rsidRDefault="005F037E" w:rsidP="00CE1023">
            <w:pPr>
              <w:pStyle w:val="ASFKTablenorm"/>
            </w:pPr>
            <w:r w:rsidRPr="00673C17">
              <w:t>Итоговая сумма остатков средств, поступивших от ПДД, после завершения реорганизации ПБС.</w:t>
            </w:r>
          </w:p>
          <w:p w:rsidR="00B764DE" w:rsidRPr="00673C17" w:rsidRDefault="00B764DE" w:rsidP="00CE1023">
            <w:pPr>
              <w:pStyle w:val="ASFKTablenorm"/>
            </w:pPr>
            <w:r w:rsidRPr="00673C17">
              <w:t>Поле заполняется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Перечислен остаток средств после завершения реорганизации ПБС. В том числе без права расходования</w:t>
            </w:r>
          </w:p>
        </w:tc>
        <w:tc>
          <w:tcPr>
            <w:tcW w:w="3517" w:type="pct"/>
          </w:tcPr>
          <w:p w:rsidR="005F037E" w:rsidRPr="00673C17" w:rsidRDefault="005F037E" w:rsidP="00CE1023">
            <w:pPr>
              <w:pStyle w:val="ASFKTablenorm"/>
            </w:pPr>
            <w:r w:rsidRPr="00673C17">
              <w:t>Итоговая сумма остатков средств, поступивших от ПДД, после завершения реорганизации ПБС, в том числе без права расходования.</w:t>
            </w:r>
          </w:p>
          <w:p w:rsidR="00B764DE" w:rsidRPr="00673C17" w:rsidRDefault="00B764DE" w:rsidP="00CE1023">
            <w:pPr>
              <w:pStyle w:val="ASFKTablenorm"/>
            </w:pPr>
            <w:r w:rsidRPr="00673C17">
              <w:t>Поле заполняется вручную.</w:t>
            </w:r>
          </w:p>
        </w:tc>
      </w:tr>
    </w:tbl>
    <w:p w:rsidR="005F037E" w:rsidRPr="00673C17" w:rsidRDefault="00AF6B9D" w:rsidP="005F037E">
      <w:pPr>
        <w:pStyle w:val="ASFKNormal"/>
      </w:pPr>
      <w:r w:rsidRPr="00673C17">
        <w:t>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представлена на рисунке</w:t>
      </w:r>
      <w:r w:rsidR="003F0BDF" w:rsidRPr="00673C17">
        <w:t> </w:t>
      </w:r>
      <w:r w:rsidR="005F037E" w:rsidRPr="00673C17">
        <w:fldChar w:fldCharType="begin"/>
      </w:r>
      <w:r w:rsidR="005F037E" w:rsidRPr="00673C17">
        <w:instrText xml:space="preserve"> REF _Ref240038396 \h  \* MERGEFORMAT </w:instrText>
      </w:r>
      <w:r w:rsidR="005F037E" w:rsidRPr="00673C17">
        <w:fldChar w:fldCharType="separate"/>
      </w:r>
      <w:r w:rsidR="00B10DE5">
        <w:t>266</w:t>
      </w:r>
      <w:r w:rsidR="005F037E" w:rsidRPr="00673C17">
        <w:fldChar w:fldCharType="end"/>
      </w:r>
      <w:r w:rsidR="00545CAF">
        <w:t>.</w:t>
      </w:r>
    </w:p>
    <w:p w:rsidR="005F037E" w:rsidRPr="00673C17" w:rsidRDefault="004D71D9" w:rsidP="005F037E">
      <w:pPr>
        <w:pStyle w:val="ASFKFigure"/>
      </w:pPr>
      <w:r w:rsidRPr="00673C17">
        <w:rPr>
          <w:noProof/>
        </w:rPr>
        <w:drawing>
          <wp:inline distT="0" distB="0" distL="0" distR="0">
            <wp:extent cx="6124575" cy="2009775"/>
            <wp:effectExtent l="0" t="0" r="9525" b="9525"/>
            <wp:docPr id="356" name="Рисунок 3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15" w:name="_Ref240038396"/>
      <w:bookmarkStart w:id="1716" w:name="_Toc188889484"/>
      <w:r w:rsidR="00B10DE5">
        <w:rPr>
          <w:noProof/>
        </w:rPr>
        <w:t>266</w:t>
      </w:r>
      <w:bookmarkEnd w:id="1715"/>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AF6B9D" w:rsidRPr="00673C17">
        <w:t>», в</w:t>
      </w:r>
      <w:r w:rsidR="00346BC3" w:rsidRPr="00673C17">
        <w:t>кладки</w:t>
      </w:r>
      <w:r w:rsidR="005F037E" w:rsidRPr="00673C17">
        <w:t xml:space="preserve"> </w:t>
      </w:r>
      <w:r w:rsidR="00104B38" w:rsidRPr="00673C17">
        <w:t>«</w:t>
      </w:r>
      <w:r w:rsidR="005F037E" w:rsidRPr="00673C17">
        <w:t>Раздел 2.2. Средства, поступившие от ПДД. Операции со средствами</w:t>
      </w:r>
      <w:r w:rsidR="00104B38" w:rsidRPr="00673C17">
        <w:t>»</w:t>
      </w:r>
      <w:bookmarkEnd w:id="1716"/>
    </w:p>
    <w:p w:rsidR="005F037E" w:rsidRPr="00673C17" w:rsidRDefault="00AF6B9D"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Pr="00673C17">
        <w:t>», в</w:t>
      </w:r>
      <w:r w:rsidR="00346BC3" w:rsidRPr="00673C17">
        <w:t>кладки</w:t>
      </w:r>
      <w:r w:rsidR="005F037E" w:rsidRPr="00673C17">
        <w:t xml:space="preserve"> </w:t>
      </w:r>
      <w:r w:rsidR="00104B38" w:rsidRPr="00673C17">
        <w:t>«</w:t>
      </w:r>
      <w:r w:rsidR="005F037E" w:rsidRPr="00673C17">
        <w:t>Раздел 2.2. Средства, поступившие от ПДД. Операции со средствами</w:t>
      </w:r>
      <w:r w:rsidR="00104B38" w:rsidRPr="00673C17">
        <w:t>»</w:t>
      </w:r>
      <w:r w:rsidRPr="00673C17">
        <w:t xml:space="preserve"> приведен в таблице </w:t>
      </w:r>
      <w:r w:rsidRPr="00673C17">
        <w:fldChar w:fldCharType="begin"/>
      </w:r>
      <w:r w:rsidRPr="00673C17">
        <w:instrText xml:space="preserve"> REF _Ref361077962 \h  \* MERGEFORMAT </w:instrText>
      </w:r>
      <w:r w:rsidRPr="00673C17">
        <w:fldChar w:fldCharType="separate"/>
      </w:r>
      <w:r w:rsidR="00B10DE5">
        <w:t>164</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17" w:name="_Ref361077962"/>
      <w:bookmarkStart w:id="1718" w:name="_Toc188888569"/>
      <w:r w:rsidR="00B10DE5">
        <w:rPr>
          <w:noProof/>
        </w:rPr>
        <w:t>164</w:t>
      </w:r>
      <w:bookmarkEnd w:id="1717"/>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AF6B9D" w:rsidRPr="00673C17">
        <w:t>», в</w:t>
      </w:r>
      <w:r w:rsidR="00346BC3" w:rsidRPr="00673C17">
        <w:t>кладки</w:t>
      </w:r>
      <w:r w:rsidR="005F037E" w:rsidRPr="00673C17">
        <w:t xml:space="preserve"> </w:t>
      </w:r>
      <w:r w:rsidR="00104B38" w:rsidRPr="00673C17">
        <w:t>«</w:t>
      </w:r>
      <w:r w:rsidR="005F037E" w:rsidRPr="00673C17">
        <w:t>Раздел 2.2. Средства, поступившие от ПДД. Операции со средствами</w:t>
      </w:r>
      <w:r w:rsidR="00104B38" w:rsidRPr="00673C17">
        <w:t>»</w:t>
      </w:r>
      <w:bookmarkEnd w:id="1718"/>
    </w:p>
    <w:tbl>
      <w:tblPr>
        <w:tblStyle w:val="ASFKTable"/>
        <w:tblW w:w="5000" w:type="pct"/>
        <w:tblLook w:val="01E0" w:firstRow="1" w:lastRow="1" w:firstColumn="1" w:lastColumn="1" w:noHBand="0" w:noVBand="0"/>
      </w:tblPr>
      <w:tblGrid>
        <w:gridCol w:w="2715"/>
        <w:gridCol w:w="6913"/>
      </w:tblGrid>
      <w:tr w:rsidR="00B764D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B764DE" w:rsidRPr="00673C17" w:rsidRDefault="00B764DE" w:rsidP="00133258">
            <w:pPr>
              <w:pStyle w:val="ASFKTableHead"/>
            </w:pPr>
            <w:r w:rsidRPr="00673C17">
              <w:t>Наименование поля</w:t>
            </w:r>
          </w:p>
        </w:tc>
        <w:tc>
          <w:tcPr>
            <w:tcW w:w="3590" w:type="pct"/>
          </w:tcPr>
          <w:p w:rsidR="00B764DE" w:rsidRPr="00673C17" w:rsidRDefault="00B764DE" w:rsidP="00133258">
            <w:pPr>
              <w:pStyle w:val="ASFKTableHead"/>
            </w:pPr>
            <w:r w:rsidRPr="00673C17">
              <w:t>Описание поля</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КБК передающего УБП</w:t>
            </w:r>
          </w:p>
        </w:tc>
        <w:tc>
          <w:tcPr>
            <w:tcW w:w="3590" w:type="pct"/>
          </w:tcPr>
          <w:p w:rsidR="00B764DE" w:rsidRPr="00673C17" w:rsidRDefault="00B764DE" w:rsidP="00C805C6">
            <w:pPr>
              <w:pStyle w:val="ASFKTablenorm"/>
            </w:pPr>
            <w:r w:rsidRPr="00673C17">
              <w:t>Значение вводится</w:t>
            </w:r>
            <w:r w:rsidR="006F4E89" w:rsidRPr="00673C17">
              <w:t xml:space="preserve"> </w:t>
            </w:r>
            <w:r w:rsidRPr="00673C17">
              <w:t>вручную или выбирается из справочника КБК.</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КБК принимающего УБП</w:t>
            </w:r>
          </w:p>
        </w:tc>
        <w:tc>
          <w:tcPr>
            <w:tcW w:w="3590" w:type="pct"/>
          </w:tcPr>
          <w:p w:rsidR="00B764DE" w:rsidRPr="00673C17" w:rsidRDefault="00B764DE" w:rsidP="00C805C6">
            <w:pPr>
              <w:pStyle w:val="ASFKTablenorm"/>
            </w:pPr>
            <w:r w:rsidRPr="00673C17">
              <w:t>Значение вводится</w:t>
            </w:r>
            <w:r w:rsidR="006F4E89" w:rsidRPr="00673C17">
              <w:t xml:space="preserve"> </w:t>
            </w:r>
            <w:r w:rsidRPr="00673C17">
              <w:t>вручную или выбирается из справочника КБК.</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Поступления</w:t>
            </w:r>
          </w:p>
        </w:tc>
        <w:tc>
          <w:tcPr>
            <w:tcW w:w="3590" w:type="pct"/>
          </w:tcPr>
          <w:p w:rsidR="00B764DE" w:rsidRPr="00673C17" w:rsidRDefault="00B764DE" w:rsidP="00133258">
            <w:pPr>
              <w:pStyle w:val="ASFKTablenorm"/>
            </w:pPr>
            <w:r w:rsidRPr="00673C17">
              <w:t>Сумма поступлений от ПДД по КБК.</w:t>
            </w:r>
          </w:p>
          <w:p w:rsidR="00B764DE" w:rsidRPr="00673C17" w:rsidRDefault="00B764DE" w:rsidP="00133258">
            <w:pPr>
              <w:pStyle w:val="ASFKTablenorm"/>
            </w:pPr>
            <w:r w:rsidRPr="00673C17">
              <w:t>Поле заполняется вручную.</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Выплаты</w:t>
            </w:r>
          </w:p>
        </w:tc>
        <w:tc>
          <w:tcPr>
            <w:tcW w:w="3590" w:type="pct"/>
          </w:tcPr>
          <w:p w:rsidR="00B764DE" w:rsidRPr="00673C17" w:rsidRDefault="00B764DE" w:rsidP="00133258">
            <w:pPr>
              <w:pStyle w:val="ASFKTablenorm"/>
            </w:pPr>
            <w:r w:rsidRPr="00673C17">
              <w:t>Сумма выплат от ПДД по КБК.</w:t>
            </w:r>
          </w:p>
          <w:p w:rsidR="00B764DE" w:rsidRPr="00673C17" w:rsidRDefault="00B764DE" w:rsidP="00133258">
            <w:pPr>
              <w:pStyle w:val="ASFKTablenorm"/>
            </w:pPr>
            <w:r w:rsidRPr="00673C17">
              <w:t>Поле заполняется вручную.</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764DE" w:rsidRPr="00673C17" w:rsidRDefault="00B764DE" w:rsidP="00133258">
            <w:pPr>
              <w:pStyle w:val="ASFKTablenorm"/>
            </w:pPr>
            <w:r w:rsidRPr="00673C17">
              <w:t xml:space="preserve">Группа полей </w:t>
            </w:r>
            <w:r w:rsidR="00104B38" w:rsidRPr="00673C17">
              <w:t>«</w:t>
            </w:r>
            <w:r w:rsidRPr="00673C17">
              <w:t>Итого</w:t>
            </w:r>
            <w:r w:rsidR="00104B38" w:rsidRPr="00673C17">
              <w:t>»</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lastRenderedPageBreak/>
              <w:t>Поступления</w:t>
            </w:r>
          </w:p>
        </w:tc>
        <w:tc>
          <w:tcPr>
            <w:tcW w:w="3590" w:type="pct"/>
          </w:tcPr>
          <w:p w:rsidR="00B764DE" w:rsidRPr="00673C17" w:rsidRDefault="00B764DE" w:rsidP="00133258">
            <w:pPr>
              <w:pStyle w:val="ASFKTablenorm"/>
            </w:pPr>
            <w:r w:rsidRPr="00673C17">
              <w:t>Итоговая сумма поступлений от ПДД по КБК.</w:t>
            </w:r>
          </w:p>
          <w:p w:rsidR="00B764DE" w:rsidRPr="00673C17" w:rsidRDefault="00B764DE" w:rsidP="00C805C6">
            <w:pPr>
              <w:pStyle w:val="ASFKTablenorm"/>
            </w:pPr>
            <w:r w:rsidRPr="00673C17">
              <w:t>Значение рассчитывается автоматически.</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Выплаты</w:t>
            </w:r>
          </w:p>
        </w:tc>
        <w:tc>
          <w:tcPr>
            <w:tcW w:w="3590" w:type="pct"/>
          </w:tcPr>
          <w:p w:rsidR="00B764DE" w:rsidRPr="00673C17" w:rsidRDefault="00B764DE" w:rsidP="00133258">
            <w:pPr>
              <w:pStyle w:val="ASFKTablenorm"/>
            </w:pPr>
            <w:r w:rsidRPr="00673C17">
              <w:t>Итоговая сумма выплат от ПДД по КБК.</w:t>
            </w:r>
          </w:p>
          <w:p w:rsidR="00B764DE" w:rsidRPr="00673C17" w:rsidRDefault="00B764DE" w:rsidP="00C805C6">
            <w:pPr>
              <w:pStyle w:val="ASFKTablenorm"/>
            </w:pPr>
            <w:r w:rsidRPr="00673C17">
              <w:t>Значение рассчитывается автоматически.</w:t>
            </w:r>
          </w:p>
        </w:tc>
      </w:tr>
    </w:tbl>
    <w:p w:rsidR="005F037E" w:rsidRPr="00673C17" w:rsidRDefault="005F037E" w:rsidP="005F037E">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extent cx="180975" cy="180975"/>
            <wp:effectExtent l="0" t="0" r="9525" b="9525"/>
            <wp:docPr id="357" name="Рисунок 35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 </w:t>
      </w:r>
      <w:r w:rsidRPr="00673C17">
        <w:fldChar w:fldCharType="begin"/>
      </w:r>
      <w:r w:rsidRPr="00673C17">
        <w:instrText xml:space="preserve"> REF _Ref245887018 \h  \* MERGEFORMAT </w:instrText>
      </w:r>
      <w:r w:rsidRPr="00673C17">
        <w:fldChar w:fldCharType="separate"/>
      </w:r>
      <w:r w:rsidR="00B10DE5">
        <w:t>267</w:t>
      </w:r>
      <w:r w:rsidRPr="00673C17">
        <w:fldChar w:fldCharType="end"/>
      </w:r>
      <w:r w:rsidRPr="00673C17">
        <w:t>), в которой вручную заполняются поля строки, приведенные в таблице </w:t>
      </w:r>
      <w:r w:rsidRPr="00673C17">
        <w:fldChar w:fldCharType="begin"/>
      </w:r>
      <w:r w:rsidRPr="00673C17">
        <w:instrText xml:space="preserve"> REF _Ref361077962 \h  \* MERGEFORMAT </w:instrText>
      </w:r>
      <w:r w:rsidRPr="00673C17">
        <w:fldChar w:fldCharType="separate"/>
      </w:r>
      <w:r w:rsidR="00B10DE5">
        <w:rPr>
          <w:noProof/>
        </w:rPr>
        <w:t>164</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1647825"/>
            <wp:effectExtent l="0" t="0" r="9525" b="9525"/>
            <wp:docPr id="358" name="Рисунок 3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19" w:name="_Ref245887018"/>
      <w:bookmarkStart w:id="1720" w:name="_Toc188889485"/>
      <w:r w:rsidR="00B10DE5">
        <w:rPr>
          <w:noProof/>
        </w:rPr>
        <w:t>267</w:t>
      </w:r>
      <w:bookmarkEnd w:id="1719"/>
      <w:r w:rsidRPr="00673C17">
        <w:rPr>
          <w:noProof/>
        </w:rPr>
        <w:fldChar w:fldCharType="end"/>
      </w:r>
      <w:r w:rsidR="005F037E" w:rsidRPr="00673C17">
        <w:t xml:space="preserve">. </w:t>
      </w:r>
      <w:r w:rsidR="00346BC3" w:rsidRPr="00673C17">
        <w:t>Форма «Добавление записи»</w:t>
      </w:r>
      <w:bookmarkEnd w:id="1720"/>
    </w:p>
    <w:p w:rsidR="005F037E" w:rsidRPr="00673C17" w:rsidRDefault="005F037E" w:rsidP="005F037E">
      <w:pPr>
        <w:pStyle w:val="ASFKNormal"/>
      </w:pPr>
      <w:r w:rsidRPr="00673C17">
        <w:t xml:space="preserve">Нажать на </w:t>
      </w:r>
      <w:r w:rsidR="00572817" w:rsidRPr="00673C17">
        <w:t>кнопку «Ok»</w:t>
      </w:r>
      <w:r w:rsidRPr="00673C17">
        <w:t xml:space="preserve"> для сохранения данных строки.</w:t>
      </w:r>
    </w:p>
    <w:p w:rsidR="005F037E" w:rsidRPr="00673C17" w:rsidRDefault="00AF6B9D" w:rsidP="005F037E">
      <w:pPr>
        <w:pStyle w:val="ASFKNormal"/>
      </w:pPr>
      <w:r w:rsidRPr="00673C17">
        <w:t xml:space="preserve">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представлена на </w:t>
      </w:r>
      <w:r w:rsidR="005F037E" w:rsidRPr="00673C17">
        <w:t>рис</w:t>
      </w:r>
      <w:r w:rsidRPr="00673C17">
        <w:t>унке</w:t>
      </w:r>
      <w:r w:rsidR="005F037E" w:rsidRPr="00673C17">
        <w:t> </w:t>
      </w:r>
      <w:r w:rsidR="005F037E" w:rsidRPr="00673C17">
        <w:fldChar w:fldCharType="begin"/>
      </w:r>
      <w:r w:rsidR="005F037E" w:rsidRPr="00673C17">
        <w:instrText xml:space="preserve"> REF _Ref240039680 \h  \* MERGEFORMAT </w:instrText>
      </w:r>
      <w:r w:rsidR="005F037E" w:rsidRPr="00673C17">
        <w:fldChar w:fldCharType="separate"/>
      </w:r>
      <w:r w:rsidR="00B10DE5">
        <w:t>268</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914400"/>
            <wp:effectExtent l="0" t="0" r="9525" b="0"/>
            <wp:docPr id="359" name="Рисунок 3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21" w:name="_Ref240039680"/>
      <w:bookmarkStart w:id="1722" w:name="_Toc188889486"/>
      <w:r w:rsidR="00B10DE5">
        <w:rPr>
          <w:noProof/>
        </w:rPr>
        <w:t>268</w:t>
      </w:r>
      <w:bookmarkEnd w:id="1721"/>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346BC3" w:rsidRPr="00673C17">
        <w:t xml:space="preserve">», </w:t>
      </w:r>
      <w:r w:rsidR="00AF6B9D" w:rsidRPr="00673C17">
        <w:t xml:space="preserve">закладки «Документ», вкладки </w:t>
      </w:r>
      <w:r w:rsidR="00104B38" w:rsidRPr="00673C17">
        <w:t>«</w:t>
      </w:r>
      <w:r w:rsidR="005F037E" w:rsidRPr="00673C17">
        <w:t>Раздел 3. Средства, поступившие во временное распоряжение</w:t>
      </w:r>
      <w:r w:rsidR="00104B38" w:rsidRPr="00673C17">
        <w:t>»</w:t>
      </w:r>
      <w:bookmarkEnd w:id="1722"/>
    </w:p>
    <w:p w:rsidR="005F037E" w:rsidRPr="00673C17" w:rsidRDefault="00AF6B9D" w:rsidP="005F037E">
      <w:pPr>
        <w:pStyle w:val="ASFKNormal"/>
      </w:pPr>
      <w:r w:rsidRPr="00673C17">
        <w:t>Перечень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приведен в</w:t>
      </w:r>
      <w:r w:rsidR="005F037E" w:rsidRPr="00673C17">
        <w:t xml:space="preserve"> таблице </w:t>
      </w:r>
      <w:r w:rsidR="005F037E" w:rsidRPr="00673C17">
        <w:fldChar w:fldCharType="begin"/>
      </w:r>
      <w:r w:rsidR="005F037E" w:rsidRPr="00673C17">
        <w:instrText xml:space="preserve"> REF _Ref361075529 \h  \* MERGEFORMAT </w:instrText>
      </w:r>
      <w:r w:rsidR="005F037E" w:rsidRPr="00673C17">
        <w:fldChar w:fldCharType="separate"/>
      </w:r>
      <w:r w:rsidR="00B10DE5">
        <w:rPr>
          <w:noProof/>
        </w:rPr>
        <w:t>165</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23" w:name="_Ref361075529"/>
      <w:bookmarkStart w:id="1724" w:name="_Toc188888570"/>
      <w:r w:rsidR="00B10DE5">
        <w:rPr>
          <w:noProof/>
        </w:rPr>
        <w:t>165</w:t>
      </w:r>
      <w:bookmarkEnd w:id="1723"/>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AF6B9D" w:rsidRPr="00673C17">
        <w:t>», в</w:t>
      </w:r>
      <w:r w:rsidR="00346BC3" w:rsidRPr="00673C17">
        <w:t>кладки</w:t>
      </w:r>
      <w:r w:rsidR="005F037E" w:rsidRPr="00673C17">
        <w:t xml:space="preserve"> </w:t>
      </w:r>
      <w:r w:rsidR="00104B38" w:rsidRPr="00673C17">
        <w:t>«</w:t>
      </w:r>
      <w:r w:rsidR="005F037E" w:rsidRPr="00673C17">
        <w:t>Раздел 3. Средства, поступившие во временное распоряжение</w:t>
      </w:r>
      <w:r w:rsidR="00104B38" w:rsidRPr="00673C17">
        <w:t>»</w:t>
      </w:r>
      <w:bookmarkEnd w:id="1724"/>
    </w:p>
    <w:tbl>
      <w:tblPr>
        <w:tblStyle w:val="ASFKTable"/>
        <w:tblW w:w="9752" w:type="dxa"/>
        <w:tblLook w:val="01E0" w:firstRow="1" w:lastRow="1" w:firstColumn="1" w:lastColumn="1" w:noHBand="0" w:noVBand="0"/>
      </w:tblPr>
      <w:tblGrid>
        <w:gridCol w:w="3417"/>
        <w:gridCol w:w="6335"/>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752" w:type="pct"/>
          </w:tcPr>
          <w:p w:rsidR="005F037E" w:rsidRPr="00673C17" w:rsidRDefault="005F037E" w:rsidP="00CE1023">
            <w:pPr>
              <w:pStyle w:val="ASFKTableHead"/>
            </w:pPr>
            <w:r w:rsidRPr="00673C17">
              <w:t>Наименование поля</w:t>
            </w:r>
          </w:p>
        </w:tc>
        <w:tc>
          <w:tcPr>
            <w:tcW w:w="3248"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5F037E" w:rsidRPr="00673C17" w:rsidRDefault="005F037E" w:rsidP="00CE1023">
            <w:pPr>
              <w:pStyle w:val="ASFKTablenorm"/>
            </w:pPr>
            <w:r w:rsidRPr="00673C17">
              <w:t>Остаток средств на начало года</w:t>
            </w:r>
          </w:p>
        </w:tc>
        <w:tc>
          <w:tcPr>
            <w:tcW w:w="3248" w:type="pct"/>
          </w:tcPr>
          <w:p w:rsidR="005F037E" w:rsidRPr="00673C17" w:rsidRDefault="005F037E" w:rsidP="00776537">
            <w:pPr>
              <w:pStyle w:val="ASFKTablenorm"/>
            </w:pPr>
            <w:r w:rsidRPr="00673C17">
              <w:t>Сумма остатка СВР на начало года.</w:t>
            </w:r>
          </w:p>
          <w:p w:rsidR="000B727B" w:rsidRPr="00673C17" w:rsidRDefault="000B727B" w:rsidP="00776537">
            <w:pPr>
              <w:pStyle w:val="ASFKTablenorm"/>
            </w:pPr>
            <w:r w:rsidRPr="00673C17">
              <w:t>Поле заполняется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5F037E" w:rsidRPr="00673C17" w:rsidRDefault="005F037E" w:rsidP="00CE1023">
            <w:pPr>
              <w:pStyle w:val="ASFKTablenorm"/>
            </w:pPr>
            <w:r w:rsidRPr="00673C17">
              <w:t>Поступления</w:t>
            </w:r>
          </w:p>
        </w:tc>
        <w:tc>
          <w:tcPr>
            <w:tcW w:w="3248" w:type="pct"/>
          </w:tcPr>
          <w:p w:rsidR="005F037E" w:rsidRPr="00673C17" w:rsidRDefault="005F037E" w:rsidP="00776537">
            <w:pPr>
              <w:pStyle w:val="ASFKTablenorm"/>
            </w:pPr>
            <w:r w:rsidRPr="00673C17">
              <w:t>Сумма поступлений по СВР.</w:t>
            </w:r>
          </w:p>
          <w:p w:rsidR="000B727B" w:rsidRPr="00673C17" w:rsidRDefault="000B727B" w:rsidP="00776537">
            <w:pPr>
              <w:pStyle w:val="ASFKTablenorm"/>
            </w:pPr>
            <w:r w:rsidRPr="00673C17">
              <w:t>Поле заполняется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5F037E" w:rsidRPr="00673C17" w:rsidRDefault="005F037E" w:rsidP="00CE1023">
            <w:pPr>
              <w:pStyle w:val="ASFKTablenorm"/>
            </w:pPr>
            <w:r w:rsidRPr="00673C17">
              <w:t>Выплаты</w:t>
            </w:r>
          </w:p>
        </w:tc>
        <w:tc>
          <w:tcPr>
            <w:tcW w:w="3248" w:type="pct"/>
          </w:tcPr>
          <w:p w:rsidR="005F037E" w:rsidRPr="00673C17" w:rsidRDefault="005F037E" w:rsidP="00776537">
            <w:pPr>
              <w:pStyle w:val="ASFKTablenorm"/>
            </w:pPr>
            <w:r w:rsidRPr="00673C17">
              <w:t>Сумма выплат по СВР.</w:t>
            </w:r>
          </w:p>
          <w:p w:rsidR="000B727B" w:rsidRPr="00673C17" w:rsidRDefault="000B727B" w:rsidP="00776537">
            <w:pPr>
              <w:pStyle w:val="ASFKTablenorm"/>
            </w:pPr>
            <w:r w:rsidRPr="00673C17">
              <w:lastRenderedPageBreak/>
              <w:t>Поле заполняется вручную.</w:t>
            </w:r>
          </w:p>
        </w:tc>
      </w:tr>
    </w:tbl>
    <w:p w:rsidR="005F037E" w:rsidRPr="00673C17" w:rsidRDefault="005F037E" w:rsidP="005F037E">
      <w:pPr>
        <w:pStyle w:val="ASFKNormal"/>
      </w:pPr>
      <w:r w:rsidRPr="00673C17">
        <w:lastRenderedPageBreak/>
        <w:t xml:space="preserve">ЭФ документа </w:t>
      </w:r>
      <w:r w:rsidR="00104B38" w:rsidRPr="00673C17">
        <w:t>«</w:t>
      </w:r>
      <w:r w:rsidRPr="00673C17">
        <w:t>Акт приемки-передачи кассовых выплат и поступлений при реорганизации</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00AF6B9D" w:rsidRPr="00673C17">
        <w:t xml:space="preserve"> представлена на рисунке </w:t>
      </w:r>
      <w:r w:rsidR="00AF6B9D" w:rsidRPr="00673C17">
        <w:fldChar w:fldCharType="begin"/>
      </w:r>
      <w:r w:rsidR="00AF6B9D" w:rsidRPr="00673C17">
        <w:instrText xml:space="preserve"> REF _Ref240040481 \h  \* MERGEFORMAT </w:instrText>
      </w:r>
      <w:r w:rsidR="00AF6B9D" w:rsidRPr="00673C17">
        <w:fldChar w:fldCharType="separate"/>
      </w:r>
      <w:r w:rsidR="00B10DE5">
        <w:t>269</w:t>
      </w:r>
      <w:r w:rsidR="00AF6B9D"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562225"/>
            <wp:effectExtent l="0" t="0" r="9525" b="9525"/>
            <wp:docPr id="360" name="Рисунок 3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25" w:name="_Ref240040481"/>
      <w:bookmarkStart w:id="1726" w:name="_Toc188889487"/>
      <w:r w:rsidR="00B10DE5">
        <w:rPr>
          <w:noProof/>
        </w:rPr>
        <w:t>269</w:t>
      </w:r>
      <w:bookmarkEnd w:id="1725"/>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726"/>
    </w:p>
    <w:p w:rsidR="005F037E" w:rsidRPr="00673C17" w:rsidRDefault="00AF6B9D"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r w:rsidRPr="00673C17">
        <w:t xml:space="preserve"> приведен в таблице </w:t>
      </w:r>
      <w:r w:rsidRPr="00673C17">
        <w:fldChar w:fldCharType="begin"/>
      </w:r>
      <w:r w:rsidRPr="00673C17">
        <w:instrText xml:space="preserve"> REF _Ref361075867 \h  \* MERGEFORMAT </w:instrText>
      </w:r>
      <w:r w:rsidRPr="00673C17">
        <w:fldChar w:fldCharType="separate"/>
      </w:r>
      <w:r w:rsidR="00B10DE5">
        <w:t>166</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27" w:name="_Ref361075867"/>
      <w:bookmarkStart w:id="1728" w:name="_Toc188888571"/>
      <w:r w:rsidR="00B10DE5">
        <w:rPr>
          <w:noProof/>
        </w:rPr>
        <w:t>166</w:t>
      </w:r>
      <w:bookmarkEnd w:id="1727"/>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728"/>
    </w:p>
    <w:tbl>
      <w:tblPr>
        <w:tblStyle w:val="ASFKTable"/>
        <w:tblW w:w="5000" w:type="pct"/>
        <w:tblLook w:val="01E0" w:firstRow="1" w:lastRow="1" w:firstColumn="1" w:lastColumn="1" w:noHBand="0" w:noVBand="0"/>
      </w:tblPr>
      <w:tblGrid>
        <w:gridCol w:w="2900"/>
        <w:gridCol w:w="6728"/>
      </w:tblGrid>
      <w:tr w:rsidR="0014431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14431E" w:rsidRPr="00673C17" w:rsidRDefault="0014431E" w:rsidP="0014431E">
            <w:pPr>
              <w:pStyle w:val="ASFKTableHead"/>
            </w:pPr>
            <w:bookmarkStart w:id="1729" w:name="_Toc409434002"/>
            <w:bookmarkStart w:id="1730" w:name="_Toc410656406"/>
            <w:bookmarkStart w:id="1731" w:name="_Toc420936447"/>
            <w:bookmarkStart w:id="1732" w:name="_Ref468694518"/>
            <w:r w:rsidRPr="00673C17">
              <w:t>Наименование поля</w:t>
            </w:r>
          </w:p>
        </w:tc>
        <w:tc>
          <w:tcPr>
            <w:tcW w:w="3494" w:type="pct"/>
          </w:tcPr>
          <w:p w:rsidR="0014431E" w:rsidRPr="00673C17" w:rsidRDefault="0014431E" w:rsidP="0014431E">
            <w:pPr>
              <w:pStyle w:val="ASFKTableHead"/>
            </w:pPr>
            <w:r w:rsidRPr="00673C17">
              <w:t>Описание поля</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640"/>
        </w:trPr>
        <w:tc>
          <w:tcPr>
            <w:tcW w:w="1506" w:type="pct"/>
          </w:tcPr>
          <w:p w:rsidR="0014431E" w:rsidRPr="00673C17" w:rsidRDefault="0014431E" w:rsidP="0014431E">
            <w:pPr>
              <w:pStyle w:val="ASFKTablenorm"/>
            </w:pPr>
            <w:r w:rsidRPr="00673C17">
              <w:t>Бизнес-cтатус</w:t>
            </w:r>
          </w:p>
        </w:tc>
        <w:tc>
          <w:tcPr>
            <w:tcW w:w="3494" w:type="pct"/>
          </w:tcPr>
          <w:p w:rsidR="0014431E" w:rsidRPr="00673C17" w:rsidRDefault="0014431E" w:rsidP="0014431E">
            <w:pPr>
              <w:pStyle w:val="ASFKTablenorm"/>
            </w:pPr>
            <w:r w:rsidRPr="00673C17">
              <w:t xml:space="preserve">Код и наименование бизнес-статуса документа. </w:t>
            </w:r>
          </w:p>
          <w:p w:rsidR="0014431E" w:rsidRPr="00673C17" w:rsidRDefault="0014431E" w:rsidP="0014431E">
            <w:pPr>
              <w:pStyle w:val="ASFKTablenorm"/>
            </w:pPr>
            <w:r w:rsidRPr="00673C17">
              <w:t>Закрыто для редактирования.</w:t>
            </w:r>
          </w:p>
          <w:p w:rsidR="0014431E" w:rsidRPr="00673C17" w:rsidRDefault="0014431E" w:rsidP="0014431E">
            <w:pPr>
              <w:pStyle w:val="ASFKTablenorm"/>
            </w:pPr>
            <w:r w:rsidRPr="00673C17">
              <w:t xml:space="preserve">Код заполняется автоматически при обработке документа или присылается из </w:t>
            </w:r>
            <w:r w:rsidR="00234AF7">
              <w:t>ППО OEBS АСФК</w:t>
            </w:r>
            <w:r w:rsidRPr="00673C17">
              <w:t>. Равен значению поля «Статус» закладки «Документ».</w:t>
            </w:r>
          </w:p>
          <w:p w:rsidR="0014431E" w:rsidRPr="00673C17" w:rsidRDefault="0014431E" w:rsidP="0014431E">
            <w:pPr>
              <w:pStyle w:val="ASFKTablenorm"/>
            </w:pPr>
            <w:r w:rsidRPr="00673C17">
              <w:t>Наименование поля заполняется по коду из справочника.</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165"/>
        </w:trPr>
        <w:tc>
          <w:tcPr>
            <w:tcW w:w="1506" w:type="pct"/>
          </w:tcPr>
          <w:p w:rsidR="0014431E" w:rsidRPr="00673C17" w:rsidRDefault="0014431E" w:rsidP="0014431E">
            <w:pPr>
              <w:pStyle w:val="ASFKTablenorm"/>
            </w:pPr>
            <w:r w:rsidRPr="00673C17">
              <w:t>Статус утверждения</w:t>
            </w:r>
          </w:p>
        </w:tc>
        <w:tc>
          <w:tcPr>
            <w:tcW w:w="3494" w:type="pct"/>
          </w:tcPr>
          <w:p w:rsidR="0014431E" w:rsidRPr="00673C17" w:rsidRDefault="0014431E" w:rsidP="0014431E">
            <w:pPr>
              <w:pStyle w:val="ASFKTablenorm"/>
            </w:pPr>
            <w:r w:rsidRPr="00673C17">
              <w:t xml:space="preserve">Код и наименование статуса утверждения документа. </w:t>
            </w:r>
          </w:p>
          <w:p w:rsidR="0014431E" w:rsidRPr="00673C17" w:rsidRDefault="0014431E" w:rsidP="0014431E">
            <w:pPr>
              <w:pStyle w:val="ASFKTablenorm"/>
            </w:pPr>
            <w:r w:rsidRPr="00673C17">
              <w:t>Заполняется автоматически при утверждении документа. Закрыто для редактирования.</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611"/>
        </w:trPr>
        <w:tc>
          <w:tcPr>
            <w:tcW w:w="1506" w:type="pct"/>
          </w:tcPr>
          <w:p w:rsidR="0014431E" w:rsidRPr="00673C17" w:rsidRDefault="0014431E" w:rsidP="0014431E">
            <w:pPr>
              <w:pStyle w:val="ASFKTablenorm"/>
            </w:pPr>
            <w:r w:rsidRPr="00673C17">
              <w:t>Статус передачи</w:t>
            </w:r>
          </w:p>
        </w:tc>
        <w:tc>
          <w:tcPr>
            <w:tcW w:w="3494" w:type="pct"/>
          </w:tcPr>
          <w:p w:rsidR="0014431E" w:rsidRPr="00673C17" w:rsidRDefault="0014431E" w:rsidP="0014431E">
            <w:pPr>
              <w:pStyle w:val="ASFKTablenorm"/>
            </w:pPr>
            <w:r w:rsidRPr="00673C17">
              <w:t>Код и наименование статуса передачи документа.</w:t>
            </w:r>
          </w:p>
          <w:p w:rsidR="0014431E" w:rsidRPr="00673C17" w:rsidRDefault="0014431E" w:rsidP="0014431E">
            <w:pPr>
              <w:pStyle w:val="ASFKTablenorm"/>
            </w:pPr>
            <w:r w:rsidRPr="00673C17">
              <w:t>Заполняется автоматически при обработке документа. Закрыто для редактирования.</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673C17" w:rsidRDefault="0014431E" w:rsidP="0014431E">
            <w:pPr>
              <w:pStyle w:val="ASFKTablenorm"/>
            </w:pPr>
            <w:r w:rsidRPr="00673C17">
              <w:t>Группа полей «Передающая сторона»</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Руководитель (уполномоченное лицо). Должность</w:t>
            </w:r>
          </w:p>
        </w:tc>
        <w:tc>
          <w:tcPr>
            <w:tcW w:w="3494" w:type="pct"/>
          </w:tcPr>
          <w:p w:rsidR="0014431E" w:rsidRPr="00673C17" w:rsidRDefault="0014431E" w:rsidP="0014431E">
            <w:pPr>
              <w:pStyle w:val="ASFKTablenorm"/>
            </w:pPr>
            <w:r w:rsidRPr="00673C17">
              <w:t>Наименование должности руководителя УБП, передающего акт.</w:t>
            </w:r>
          </w:p>
          <w:p w:rsidR="0014431E" w:rsidRPr="00673C17" w:rsidRDefault="0014431E" w:rsidP="0014431E">
            <w:pPr>
              <w:pStyle w:val="ASFKTablenorm"/>
            </w:pPr>
            <w:r w:rsidRPr="00673C17">
              <w:t>Заполняется вручную или выбирается из справочника «Список сотрудников».</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673C17" w:rsidRDefault="0014431E" w:rsidP="0014431E">
            <w:pPr>
              <w:pStyle w:val="ASFKTablenorm"/>
            </w:pPr>
            <w:r w:rsidRPr="00673C17">
              <w:t>Руководитель (уполномоченное лицо). Расшифровка подписи</w:t>
            </w:r>
          </w:p>
        </w:tc>
        <w:tc>
          <w:tcPr>
            <w:tcW w:w="3494" w:type="pct"/>
          </w:tcPr>
          <w:p w:rsidR="0014431E" w:rsidRPr="00673C17" w:rsidRDefault="0014431E" w:rsidP="0014431E">
            <w:pPr>
              <w:pStyle w:val="ASFKTablenorm"/>
            </w:pPr>
            <w:r w:rsidRPr="00673C17">
              <w:t>ФИО руководителя УБП, передающего акт.</w:t>
            </w:r>
          </w:p>
          <w:p w:rsidR="0014431E" w:rsidRPr="00673C17" w:rsidRDefault="0014431E" w:rsidP="0014431E">
            <w:pPr>
              <w:pStyle w:val="ASFKTablenorm"/>
            </w:pPr>
            <w:r w:rsidRPr="00673C17">
              <w:t>Заполняется вручную или выбирается из справочника «Список сотрудников».</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lastRenderedPageBreak/>
              <w:t>Главный бухгалтер (уполномоченное лицо). Должность</w:t>
            </w:r>
          </w:p>
        </w:tc>
        <w:tc>
          <w:tcPr>
            <w:tcW w:w="3494" w:type="pct"/>
          </w:tcPr>
          <w:p w:rsidR="0014431E" w:rsidRPr="00673C17" w:rsidRDefault="0014431E" w:rsidP="0014431E">
            <w:pPr>
              <w:pStyle w:val="ASFKTablenorm"/>
            </w:pPr>
            <w:r w:rsidRPr="00673C17">
              <w:t>Наименование должности главного бухгалтера УБП, передающего акт.</w:t>
            </w:r>
          </w:p>
          <w:p w:rsidR="0014431E" w:rsidRPr="00673C17" w:rsidRDefault="0014431E" w:rsidP="0014431E">
            <w:pPr>
              <w:pStyle w:val="ASFKTablenorm"/>
            </w:pPr>
            <w:r w:rsidRPr="00673C17">
              <w:t>Заполняется вручную или выбирается из справочника «Список сотрудников».</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673C17" w:rsidRDefault="0014431E" w:rsidP="0014431E">
            <w:pPr>
              <w:pStyle w:val="ASFKTablenorm"/>
            </w:pPr>
            <w:r w:rsidRPr="00673C17">
              <w:t>Главный бухгалтер (уполномоченное лицо). Расшифровка подписи</w:t>
            </w:r>
          </w:p>
        </w:tc>
        <w:tc>
          <w:tcPr>
            <w:tcW w:w="3494" w:type="pct"/>
          </w:tcPr>
          <w:p w:rsidR="0014431E" w:rsidRPr="00673C17" w:rsidRDefault="0014431E" w:rsidP="0014431E">
            <w:pPr>
              <w:pStyle w:val="ASFKTablenorm"/>
            </w:pPr>
            <w:r w:rsidRPr="00673C17">
              <w:t>ФИО главного бухгалтера УБП, передающего акт.</w:t>
            </w:r>
          </w:p>
          <w:p w:rsidR="0014431E" w:rsidRPr="00673C17" w:rsidRDefault="0014431E" w:rsidP="0014431E">
            <w:pPr>
              <w:pStyle w:val="ASFKTablenorm"/>
            </w:pPr>
            <w:r w:rsidRPr="00673C17">
              <w:t>Заполняется вручную или выбирается из справочника «Список сотрудников».</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Дата подписания</w:t>
            </w:r>
          </w:p>
        </w:tc>
        <w:tc>
          <w:tcPr>
            <w:tcW w:w="3494" w:type="pct"/>
          </w:tcPr>
          <w:p w:rsidR="0014431E" w:rsidRPr="00673C17" w:rsidRDefault="0014431E" w:rsidP="0014431E">
            <w:pPr>
              <w:pStyle w:val="ASFKTablenorm"/>
            </w:pPr>
            <w:r w:rsidRPr="00673C17">
              <w:t>Дата подписи акта передающей стороной.</w:t>
            </w:r>
          </w:p>
          <w:p w:rsidR="0014431E" w:rsidRPr="00673C17" w:rsidRDefault="0014431E" w:rsidP="0014431E">
            <w:pPr>
              <w:pStyle w:val="ASFKTablenorm"/>
            </w:pPr>
            <w:r w:rsidRPr="00673C17">
              <w:t>По умолчанию текущая дата. Значение может быть отредактировано вручную или путем выбора новой даты из календаря дат.</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673C17" w:rsidRDefault="0014431E" w:rsidP="0014431E">
            <w:pPr>
              <w:pStyle w:val="ASFKTablenorm"/>
            </w:pPr>
            <w:r w:rsidRPr="00673C17">
              <w:t>Группа полей «Принимающая сторона»</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Руководитель (уполномоченное лицо). Должность</w:t>
            </w:r>
          </w:p>
        </w:tc>
        <w:tc>
          <w:tcPr>
            <w:tcW w:w="3494" w:type="pct"/>
          </w:tcPr>
          <w:p w:rsidR="0014431E" w:rsidRPr="00673C17" w:rsidRDefault="0014431E" w:rsidP="0014431E">
            <w:pPr>
              <w:pStyle w:val="ASFKTablenorm"/>
            </w:pPr>
            <w:r w:rsidRPr="00673C17">
              <w:t>Наименование должности руководителя УБП, принимающего акт.</w:t>
            </w:r>
          </w:p>
          <w:p w:rsidR="0014431E" w:rsidRPr="00673C17" w:rsidRDefault="0014431E" w:rsidP="0014431E">
            <w:pPr>
              <w:pStyle w:val="ASFKTablenorm"/>
            </w:pPr>
            <w:r w:rsidRPr="00673C17">
              <w:t>Заполняется вручную.</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673C17" w:rsidRDefault="0014431E" w:rsidP="0014431E">
            <w:pPr>
              <w:pStyle w:val="ASFKTablenorm"/>
            </w:pPr>
            <w:r w:rsidRPr="00673C17">
              <w:t>Руководитель (уполномоченное лицо). Расшифровка подписи</w:t>
            </w:r>
          </w:p>
        </w:tc>
        <w:tc>
          <w:tcPr>
            <w:tcW w:w="3494" w:type="pct"/>
          </w:tcPr>
          <w:p w:rsidR="0014431E" w:rsidRPr="00673C17" w:rsidRDefault="0014431E" w:rsidP="0014431E">
            <w:pPr>
              <w:pStyle w:val="ASFKTablenorm"/>
            </w:pPr>
            <w:r w:rsidRPr="00673C17">
              <w:t>ФИО руководителя УБП, принимающего акт.</w:t>
            </w:r>
          </w:p>
          <w:p w:rsidR="0014431E" w:rsidRPr="00673C17" w:rsidRDefault="0014431E" w:rsidP="0014431E">
            <w:pPr>
              <w:pStyle w:val="ASFKTablenorm"/>
            </w:pPr>
            <w:r w:rsidRPr="00673C17">
              <w:t>Заполняется вручную.</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Главный бухгалтер (уполномоченное лицо). Должность</w:t>
            </w:r>
          </w:p>
        </w:tc>
        <w:tc>
          <w:tcPr>
            <w:tcW w:w="3494" w:type="pct"/>
          </w:tcPr>
          <w:p w:rsidR="0014431E" w:rsidRPr="00673C17" w:rsidRDefault="0014431E" w:rsidP="0014431E">
            <w:pPr>
              <w:pStyle w:val="ASFKTablenorm"/>
            </w:pPr>
            <w:r w:rsidRPr="00673C17">
              <w:t>Наименование должности главного бухгалтера УБП, принимающего акт.</w:t>
            </w:r>
          </w:p>
          <w:p w:rsidR="0014431E" w:rsidRPr="00673C17" w:rsidRDefault="0014431E" w:rsidP="0014431E">
            <w:pPr>
              <w:pStyle w:val="ASFKTablenorm"/>
            </w:pPr>
            <w:r w:rsidRPr="00673C17">
              <w:t>Заполняется вручную.</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673C17" w:rsidRDefault="0014431E" w:rsidP="0014431E">
            <w:pPr>
              <w:pStyle w:val="ASFKTablenorm"/>
            </w:pPr>
            <w:r w:rsidRPr="00673C17">
              <w:t>Главный бухгалтер (уполномоченное лицо). Расшифровка подписи</w:t>
            </w:r>
          </w:p>
        </w:tc>
        <w:tc>
          <w:tcPr>
            <w:tcW w:w="3494" w:type="pct"/>
          </w:tcPr>
          <w:p w:rsidR="0014431E" w:rsidRPr="00673C17" w:rsidRDefault="0014431E" w:rsidP="0014431E">
            <w:pPr>
              <w:pStyle w:val="ASFKTablenorm"/>
            </w:pPr>
            <w:r w:rsidRPr="00673C17">
              <w:t>ФИО главного бухгалтера УБП, принимающего акт.</w:t>
            </w:r>
          </w:p>
          <w:p w:rsidR="0014431E" w:rsidRPr="00673C17" w:rsidRDefault="0014431E" w:rsidP="0014431E">
            <w:pPr>
              <w:pStyle w:val="ASFKTablenorm"/>
            </w:pPr>
            <w:r w:rsidRPr="00673C17">
              <w:t>Заполняется вручную.</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Дата подписания</w:t>
            </w:r>
          </w:p>
        </w:tc>
        <w:tc>
          <w:tcPr>
            <w:tcW w:w="3494" w:type="pct"/>
          </w:tcPr>
          <w:p w:rsidR="0014431E" w:rsidRPr="00673C17" w:rsidRDefault="0014431E" w:rsidP="0014431E">
            <w:pPr>
              <w:pStyle w:val="ASFKTablenorm"/>
            </w:pPr>
            <w:r w:rsidRPr="00673C17">
              <w:t>Дата подписи акта принимающей стороной.</w:t>
            </w:r>
          </w:p>
          <w:p w:rsidR="0014431E" w:rsidRPr="00673C17" w:rsidRDefault="0014431E" w:rsidP="0014431E">
            <w:pPr>
              <w:pStyle w:val="ASFKTablenorm"/>
            </w:pPr>
            <w:r w:rsidRPr="00673C17">
              <w:t>Заполняется вручную или путем выбора из календаря.</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673C17" w:rsidRDefault="0014431E" w:rsidP="0014431E">
            <w:pPr>
              <w:pStyle w:val="ASFKTablenorm"/>
            </w:pPr>
            <w:r w:rsidRPr="00673C17">
              <w:t>Поля без группы</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Дата регистрации в органе ФК отправителя</w:t>
            </w:r>
          </w:p>
        </w:tc>
        <w:tc>
          <w:tcPr>
            <w:tcW w:w="3494" w:type="pct"/>
          </w:tcPr>
          <w:p w:rsidR="0014431E" w:rsidRPr="00673C17" w:rsidRDefault="0014431E" w:rsidP="0014431E">
            <w:pPr>
              <w:pStyle w:val="ASFKTablenorm"/>
            </w:pPr>
            <w:r w:rsidRPr="00673C17">
              <w:t xml:space="preserve">Дата регистрации в органе ФК отправителя. </w:t>
            </w:r>
          </w:p>
          <w:p w:rsidR="0014431E" w:rsidRPr="00673C17" w:rsidRDefault="0014431E" w:rsidP="0014431E">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234AF7">
              <w:t>ППО OEBS АСФК</w:t>
            </w:r>
            <w:r w:rsidRPr="00673C17">
              <w:t xml:space="preserve">. </w:t>
            </w:r>
          </w:p>
          <w:p w:rsidR="0014431E" w:rsidRPr="00673C17" w:rsidRDefault="0014431E" w:rsidP="0014431E">
            <w:pPr>
              <w:pStyle w:val="ASFKTablenorm"/>
            </w:pPr>
            <w:r w:rsidRPr="00673C17">
              <w:t>Закрыто для редактирования.</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14431E" w:rsidRPr="00673C17" w:rsidRDefault="0014431E" w:rsidP="0014431E">
            <w:pPr>
              <w:pStyle w:val="ASFKTablenorm"/>
            </w:pPr>
            <w:r w:rsidRPr="00673C17">
              <w:t>Дата регистрации в органе ФК получателя</w:t>
            </w:r>
          </w:p>
        </w:tc>
        <w:tc>
          <w:tcPr>
            <w:tcW w:w="3494" w:type="pct"/>
          </w:tcPr>
          <w:p w:rsidR="0014431E" w:rsidRPr="00673C17" w:rsidRDefault="0014431E" w:rsidP="0014431E">
            <w:pPr>
              <w:pStyle w:val="ASFKTablenorm"/>
            </w:pPr>
            <w:r w:rsidRPr="00673C17">
              <w:t xml:space="preserve">Дата регистрации в органе ФК получателя. </w:t>
            </w:r>
          </w:p>
          <w:p w:rsidR="0014431E" w:rsidRPr="00673C17" w:rsidRDefault="0014431E" w:rsidP="0014431E">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234AF7">
              <w:t>ППО OEBS АСФК</w:t>
            </w:r>
            <w:r w:rsidRPr="00673C17">
              <w:t>.</w:t>
            </w:r>
          </w:p>
          <w:p w:rsidR="0014431E" w:rsidRPr="00673C17" w:rsidRDefault="0014431E" w:rsidP="0014431E">
            <w:pPr>
              <w:pStyle w:val="ASFKTablenorm"/>
            </w:pPr>
            <w:r w:rsidRPr="00673C17">
              <w:t>Закрыто для редактирования.</w:t>
            </w:r>
          </w:p>
        </w:tc>
      </w:tr>
    </w:tbl>
    <w:p w:rsidR="00895429" w:rsidRPr="00673C17" w:rsidRDefault="00895429" w:rsidP="00895429">
      <w:pPr>
        <w:pStyle w:val="32"/>
      </w:pPr>
      <w:bookmarkStart w:id="1733" w:name="_Ref497209944"/>
      <w:bookmarkStart w:id="1734" w:name="_Ref514580044"/>
      <w:bookmarkStart w:id="1735" w:name="_Toc188888325"/>
      <w:bookmarkEnd w:id="1701"/>
      <w:bookmarkEnd w:id="1702"/>
      <w:bookmarkEnd w:id="1729"/>
      <w:bookmarkEnd w:id="1730"/>
      <w:bookmarkEnd w:id="1731"/>
      <w:bookmarkEnd w:id="1732"/>
      <w:r w:rsidRPr="00673C17">
        <w:t>Акт приемки-передачи кассовых выплат</w:t>
      </w:r>
      <w:bookmarkEnd w:id="1733"/>
      <w:r w:rsidR="00D62D12" w:rsidRPr="00673C17">
        <w:t>, поступлений и обязательств при реорганизации участников бюджетного процесса</w:t>
      </w:r>
      <w:bookmarkEnd w:id="1734"/>
      <w:bookmarkEnd w:id="1735"/>
    </w:p>
    <w:p w:rsidR="00DC6BCC" w:rsidRPr="00673C17" w:rsidRDefault="00895429" w:rsidP="007668F9">
      <w:pPr>
        <w:pStyle w:val="ASFKNormal"/>
      </w:pPr>
      <w:r w:rsidRPr="00673C17">
        <w:t>Акт (ф. 0531728) предоставляется по л/с с кодом 03, 05, 08, 10, 14 для полной или частичной передачи показателей в передающий и принимающий ТОФК, подписанный принимающим и передающим УБП. Передающий УБП формируют Акт (ф. 0531728) в ППО СУФД АСФК или на бумажном носителе.</w:t>
      </w:r>
    </w:p>
    <w:p w:rsidR="007668F9" w:rsidRPr="00673C17" w:rsidRDefault="00895429" w:rsidP="00895429">
      <w:pPr>
        <w:pStyle w:val="ASFKNormal"/>
      </w:pPr>
      <w:r w:rsidRPr="00673C17">
        <w:lastRenderedPageBreak/>
        <w:t>Для работы с документами «Акт приемки-передачи кассовых выплат и поступлений при реорганизации</w:t>
      </w:r>
      <w:r w:rsidR="00DC6BCC" w:rsidRPr="00673C17">
        <w:t xml:space="preserve"> участников бюджетного процесса</w:t>
      </w:r>
      <w:r w:rsidR="007668F9" w:rsidRPr="00673C17">
        <w:t xml:space="preserve"> (входящий)</w:t>
      </w:r>
      <w:r w:rsidRPr="00673C17">
        <w:t>» следует перейти в пункт меню «Документы – Реорганизация – Акт приемки-передачи кассовых выплат и поступлений при реорганизации участников бюджетного процесса</w:t>
      </w:r>
      <w:r w:rsidR="007668F9" w:rsidRPr="00673C17">
        <w:t xml:space="preserve"> (входящий)</w:t>
      </w:r>
      <w:r w:rsidRPr="00673C17">
        <w:t xml:space="preserve">». </w:t>
      </w:r>
    </w:p>
    <w:p w:rsidR="007668F9" w:rsidRPr="00673C17" w:rsidRDefault="007668F9" w:rsidP="00895429">
      <w:pPr>
        <w:pStyle w:val="ASFKNormal"/>
      </w:pPr>
      <w:r w:rsidRPr="00673C17">
        <w:t>Для работы с документами «Акт приемки-передачи кассовых выплат и поступлений при реорганизации участников бюджетного процесса (исходящий)» следует перейти в пункт меню «Документы – Реорганизация – Акт приемки-передачи кассовых выплат и поступлений при реорганизации участников бюджетного процесса (исходящий)».</w:t>
      </w:r>
    </w:p>
    <w:p w:rsidR="00895429" w:rsidRPr="00673C17" w:rsidRDefault="00895429" w:rsidP="00895429">
      <w:pPr>
        <w:pStyle w:val="ASFKNormal"/>
      </w:pPr>
      <w:r w:rsidRPr="00673C17">
        <w:t>Откроется ЭФ списка документов, представленная на рисунке </w:t>
      </w:r>
      <w:r w:rsidR="006500FA" w:rsidRPr="00673C17">
        <w:fldChar w:fldCharType="begin"/>
      </w:r>
      <w:r w:rsidR="006500FA" w:rsidRPr="00673C17">
        <w:instrText xml:space="preserve"> REF _Ref497210328 \h </w:instrText>
      </w:r>
      <w:r w:rsidR="00673C17">
        <w:instrText xml:space="preserve"> \* MERGEFORMAT </w:instrText>
      </w:r>
      <w:r w:rsidR="006500FA" w:rsidRPr="00673C17">
        <w:fldChar w:fldCharType="separate"/>
      </w:r>
      <w:r w:rsidR="00B10DE5">
        <w:rPr>
          <w:noProof/>
        </w:rPr>
        <w:t>270</w:t>
      </w:r>
      <w:r w:rsidR="006500FA" w:rsidRPr="00673C17">
        <w:fldChar w:fldCharType="end"/>
      </w:r>
      <w:r w:rsidRPr="00673C17">
        <w:t>.</w:t>
      </w:r>
    </w:p>
    <w:p w:rsidR="00426DEB" w:rsidRPr="00673C17" w:rsidRDefault="00426DEB" w:rsidP="00426DEB">
      <w:pPr>
        <w:pStyle w:val="ASFKNote"/>
      </w:pPr>
      <w:r w:rsidRPr="00673C17">
        <w:rPr>
          <w:rStyle w:val="ASFKSymBold"/>
        </w:rPr>
        <w:t>Внимание!</w:t>
      </w:r>
      <w:r w:rsidRPr="00673C17">
        <w:tab/>
        <w:t>На БС = 000 и 001</w:t>
      </w:r>
      <w:r w:rsidR="000A6225" w:rsidRPr="00673C17">
        <w:t>:</w:t>
      </w:r>
      <w:r w:rsidRPr="00673C17">
        <w:t xml:space="preserve"> доступны для заполнения/редактирования все реквизиты документа (передающей и принимающей стороны) и реквизиты «Подписи» (передающей стороны и принимающей стороны). Обязательны для заполнения реквизиты «Подписи» передающей стороны. На БС = 113</w:t>
      </w:r>
      <w:r w:rsidR="00F74527" w:rsidRPr="00673C17">
        <w:t>:</w:t>
      </w:r>
      <w:r w:rsidRPr="00673C17">
        <w:t xml:space="preserve"> доступны для редактирования только реквизиты документа принимающей стороны и реквизиты «Подписи» принимающей стороны.</w:t>
      </w:r>
      <w:r w:rsidR="00561A45" w:rsidRPr="00673C17">
        <w:t xml:space="preserve"> </w:t>
      </w:r>
      <w:r w:rsidRPr="00673C17">
        <w:t>Обязательны для заполнения реквизиты «Подписи» принимающей стороны.</w:t>
      </w:r>
    </w:p>
    <w:p w:rsidR="00895429" w:rsidRPr="00673C17" w:rsidRDefault="004D71D9" w:rsidP="00895429">
      <w:pPr>
        <w:pStyle w:val="ASFKFigure"/>
      </w:pPr>
      <w:r w:rsidRPr="00673C17">
        <w:rPr>
          <w:noProof/>
        </w:rPr>
        <w:drawing>
          <wp:inline distT="0" distB="0" distL="0" distR="0">
            <wp:extent cx="6124575" cy="3381375"/>
            <wp:effectExtent l="0" t="0" r="9525" b="9525"/>
            <wp:docPr id="361" name="Рисунок 361"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ПБС"/>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36" w:name="_Ref497210328"/>
      <w:bookmarkStart w:id="1737" w:name="_Toc188889488"/>
      <w:r w:rsidR="00B10DE5">
        <w:rPr>
          <w:noProof/>
        </w:rPr>
        <w:t>270</w:t>
      </w:r>
      <w:bookmarkEnd w:id="1736"/>
      <w:r w:rsidRPr="00673C17">
        <w:rPr>
          <w:noProof/>
        </w:rPr>
        <w:fldChar w:fldCharType="end"/>
      </w:r>
      <w:r w:rsidR="00895429" w:rsidRPr="00673C17">
        <w:t>. ЭФ списка документов «Акт п</w:t>
      </w:r>
      <w:r w:rsidR="00C54E9A" w:rsidRPr="00673C17">
        <w:t>риемки-передачи кассовых выплат</w:t>
      </w:r>
      <w:r w:rsidR="00D62D12" w:rsidRPr="00673C17">
        <w:t>,</w:t>
      </w:r>
      <w:r w:rsidR="00C54E9A" w:rsidRPr="00673C17">
        <w:t xml:space="preserve"> </w:t>
      </w:r>
      <w:r w:rsidR="00895429" w:rsidRPr="00673C17">
        <w:t>поступлений</w:t>
      </w:r>
      <w:r w:rsidR="00C54E9A" w:rsidRPr="00673C17">
        <w:t xml:space="preserve"> и обязательств</w:t>
      </w:r>
      <w:r w:rsidR="00895429" w:rsidRPr="00673C17">
        <w:t xml:space="preserve"> при реорганизации</w:t>
      </w:r>
      <w:r w:rsidR="000900AA" w:rsidRPr="00673C17">
        <w:t xml:space="preserve"> участников бюджетного процесса</w:t>
      </w:r>
      <w:r w:rsidR="00895429" w:rsidRPr="00673C17">
        <w:t>»</w:t>
      </w:r>
      <w:bookmarkEnd w:id="1737"/>
    </w:p>
    <w:p w:rsidR="00895429" w:rsidRPr="00673C17" w:rsidRDefault="00895429" w:rsidP="00895429">
      <w:pPr>
        <w:pStyle w:val="41"/>
      </w:pPr>
      <w:r w:rsidRPr="00673C17">
        <w:t>Доступные операции</w:t>
      </w:r>
    </w:p>
    <w:p w:rsidR="00895429" w:rsidRPr="00673C17" w:rsidRDefault="00895429" w:rsidP="00895429">
      <w:pPr>
        <w:pStyle w:val="ASFKNormal"/>
      </w:pPr>
      <w:r w:rsidRPr="00673C17">
        <w:t>На АРМ ПБС доступны следующие операции над документом:</w:t>
      </w:r>
    </w:p>
    <w:p w:rsidR="00895429" w:rsidRPr="00673C17" w:rsidRDefault="00895429" w:rsidP="00895429">
      <w:pPr>
        <w:pStyle w:val="ASFKListmark1"/>
      </w:pPr>
      <w:r w:rsidRPr="00673C17">
        <w:t>Для входящих документов:</w:t>
      </w:r>
    </w:p>
    <w:p w:rsidR="00895429" w:rsidRPr="00673C17" w:rsidRDefault="00895429" w:rsidP="00895429">
      <w:pPr>
        <w:pStyle w:val="ASFKListmark2"/>
      </w:pPr>
      <w:r w:rsidRPr="00673C17">
        <w:t>просмотр;</w:t>
      </w:r>
    </w:p>
    <w:p w:rsidR="00D25522" w:rsidRPr="00673C17" w:rsidRDefault="00D25522" w:rsidP="00895429">
      <w:pPr>
        <w:pStyle w:val="ASFKListmark2"/>
      </w:pPr>
      <w:r w:rsidRPr="00673C17">
        <w:t>печать;</w:t>
      </w:r>
    </w:p>
    <w:p w:rsidR="00D25522" w:rsidRPr="00673C17" w:rsidRDefault="00D25522" w:rsidP="00895429">
      <w:pPr>
        <w:pStyle w:val="ASFKListmark2"/>
      </w:pPr>
      <w:r w:rsidRPr="00673C17">
        <w:t>редактирование;</w:t>
      </w:r>
    </w:p>
    <w:p w:rsidR="00895429" w:rsidRPr="00673C17" w:rsidRDefault="00895429" w:rsidP="00895429">
      <w:pPr>
        <w:pStyle w:val="ASFKListmark2"/>
      </w:pPr>
      <w:r w:rsidRPr="00673C17">
        <w:t>п</w:t>
      </w:r>
      <w:r w:rsidR="00D25522" w:rsidRPr="00673C17">
        <w:t>роверка</w:t>
      </w:r>
      <w:r w:rsidRPr="00673C17">
        <w:t xml:space="preserve"> ЭП;</w:t>
      </w:r>
    </w:p>
    <w:p w:rsidR="00D25522" w:rsidRPr="00673C17" w:rsidRDefault="00D25522" w:rsidP="00895429">
      <w:pPr>
        <w:pStyle w:val="ASFKListmark2"/>
      </w:pPr>
      <w:r w:rsidRPr="00673C17">
        <w:t>формирование</w:t>
      </w:r>
      <w:r w:rsidR="00B1488F" w:rsidRPr="00673C17">
        <w:t>/</w:t>
      </w:r>
      <w:r w:rsidRPr="00673C17">
        <w:t>удаление ЭП;</w:t>
      </w:r>
    </w:p>
    <w:p w:rsidR="00D25522" w:rsidRPr="00673C17" w:rsidRDefault="00D25522" w:rsidP="00234AF7">
      <w:pPr>
        <w:pStyle w:val="ASFKListmark2"/>
      </w:pPr>
      <w:r w:rsidRPr="00673C17">
        <w:t xml:space="preserve">приём из </w:t>
      </w:r>
      <w:r w:rsidR="00234AF7" w:rsidRPr="00234AF7">
        <w:t>ППО OEBS АСФК</w:t>
      </w:r>
      <w:r w:rsidRPr="00673C17">
        <w:t>.</w:t>
      </w:r>
    </w:p>
    <w:p w:rsidR="00895429" w:rsidRPr="00673C17" w:rsidRDefault="00895429" w:rsidP="00895429">
      <w:pPr>
        <w:pStyle w:val="ASFKListmark1"/>
      </w:pPr>
      <w:r w:rsidRPr="00673C17">
        <w:t>Для исходящих документов:</w:t>
      </w:r>
    </w:p>
    <w:p w:rsidR="00895429" w:rsidRPr="00673C17" w:rsidRDefault="00D25522" w:rsidP="00895429">
      <w:pPr>
        <w:pStyle w:val="ASFKListmark2"/>
      </w:pPr>
      <w:r w:rsidRPr="00673C17">
        <w:t xml:space="preserve">ручной </w:t>
      </w:r>
      <w:r w:rsidR="00895429" w:rsidRPr="00673C17">
        <w:t>ввод;</w:t>
      </w:r>
    </w:p>
    <w:p w:rsidR="009E27ED" w:rsidRPr="00673C17" w:rsidRDefault="009E27ED" w:rsidP="00895429">
      <w:pPr>
        <w:pStyle w:val="ASFKListmark2"/>
      </w:pPr>
      <w:r w:rsidRPr="00673C17">
        <w:lastRenderedPageBreak/>
        <w:t>создание на основе родительского документа;</w:t>
      </w:r>
    </w:p>
    <w:p w:rsidR="00895429" w:rsidRPr="00673C17" w:rsidRDefault="00895429" w:rsidP="00895429">
      <w:pPr>
        <w:pStyle w:val="ASFKListmark2"/>
      </w:pPr>
      <w:r w:rsidRPr="00673C17">
        <w:t>просмотр и редактирование;</w:t>
      </w:r>
    </w:p>
    <w:p w:rsidR="00D25522" w:rsidRPr="00673C17" w:rsidRDefault="00D25522" w:rsidP="00895429">
      <w:pPr>
        <w:pStyle w:val="ASFKListmark2"/>
      </w:pPr>
      <w:r w:rsidRPr="00673C17">
        <w:t>копирование;</w:t>
      </w:r>
    </w:p>
    <w:p w:rsidR="00895429" w:rsidRPr="00673C17" w:rsidRDefault="00895429" w:rsidP="00895429">
      <w:pPr>
        <w:pStyle w:val="ASFKListmark2"/>
      </w:pPr>
      <w:r w:rsidRPr="00673C17">
        <w:t>удаление;</w:t>
      </w:r>
    </w:p>
    <w:p w:rsidR="00895429" w:rsidRPr="00673C17" w:rsidRDefault="00895429" w:rsidP="00895429">
      <w:pPr>
        <w:pStyle w:val="ASFKListmark2"/>
      </w:pPr>
      <w:r w:rsidRPr="00673C17">
        <w:t>печать;</w:t>
      </w:r>
    </w:p>
    <w:p w:rsidR="00B1488F" w:rsidRPr="00673C17" w:rsidRDefault="00B1488F" w:rsidP="00B1488F">
      <w:pPr>
        <w:pStyle w:val="ASFKListmark2"/>
      </w:pPr>
      <w:r w:rsidRPr="00673C17">
        <w:t>проверка ЭП;</w:t>
      </w:r>
    </w:p>
    <w:p w:rsidR="00B1488F" w:rsidRPr="00673C17" w:rsidRDefault="00B1488F" w:rsidP="00B1488F">
      <w:pPr>
        <w:pStyle w:val="ASFKListmark2"/>
      </w:pPr>
      <w:r w:rsidRPr="00673C17">
        <w:t>формирование/удаление ЭП.</w:t>
      </w:r>
    </w:p>
    <w:p w:rsidR="009E27ED" w:rsidRPr="00673C17" w:rsidRDefault="009E27ED" w:rsidP="009E27ED">
      <w:pPr>
        <w:pStyle w:val="ASFKNormal"/>
      </w:pPr>
      <w:r w:rsidRPr="00673C17">
        <w:t xml:space="preserve">Для создания ЭД «Акт приемки-передачи кассовых выплат, поступлений и обязательств при реорганизации участников бюджетного процесса» на основе родительского документа в форме документа необходимо нажать на кнопку </w:t>
      </w:r>
      <w:r w:rsidR="004D71D9" w:rsidRPr="00673C17">
        <w:rPr>
          <w:noProof/>
        </w:rPr>
        <w:drawing>
          <wp:inline distT="0" distB="0" distL="0" distR="0">
            <wp:extent cx="276225" cy="276225"/>
            <wp:effectExtent l="0" t="0" r="9525" b="9525"/>
            <wp:docPr id="362" name="Рисунок 36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кнопка Выбрать родительский документ"/>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(Выбрать родительский документ). При этом откроется окно выбора типа документа «Поиск…» (рис. </w:t>
      </w:r>
      <w:r w:rsidRPr="00673C17">
        <w:fldChar w:fldCharType="begin"/>
      </w:r>
      <w:r w:rsidRPr="00673C17">
        <w:instrText xml:space="preserve"> REF _Ref1981753 \h </w:instrText>
      </w:r>
      <w:r w:rsidR="00673C17">
        <w:instrText xml:space="preserve"> \* MERGEFORMAT </w:instrText>
      </w:r>
      <w:r w:rsidRPr="00673C17">
        <w:fldChar w:fldCharType="separate"/>
      </w:r>
      <w:r w:rsidR="00B10DE5">
        <w:rPr>
          <w:noProof/>
        </w:rPr>
        <w:t>271</w:t>
      </w:r>
      <w:r w:rsidRPr="00673C17">
        <w:fldChar w:fldCharType="end"/>
      </w:r>
      <w:r w:rsidRPr="00673C17">
        <w:t>).</w:t>
      </w:r>
    </w:p>
    <w:p w:rsidR="009E27ED" w:rsidRPr="00673C17" w:rsidRDefault="004D71D9" w:rsidP="009E27ED">
      <w:pPr>
        <w:pStyle w:val="ASFKFigure"/>
      </w:pPr>
      <w:r w:rsidRPr="00673C17">
        <w:rPr>
          <w:noProof/>
        </w:rPr>
        <w:drawing>
          <wp:inline distT="0" distB="0" distL="0" distR="0">
            <wp:extent cx="3933825" cy="3295650"/>
            <wp:effectExtent l="0" t="0" r="9525" b="0"/>
            <wp:docPr id="363" name="Рисунок 3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3933825" cy="3295650"/>
                    </a:xfrm>
                    <a:prstGeom prst="rect">
                      <a:avLst/>
                    </a:prstGeom>
                    <a:noFill/>
                    <a:ln>
                      <a:noFill/>
                    </a:ln>
                  </pic:spPr>
                </pic:pic>
              </a:graphicData>
            </a:graphic>
          </wp:inline>
        </w:drawing>
      </w:r>
    </w:p>
    <w:p w:rsidR="009E27ED" w:rsidRPr="00673C17" w:rsidRDefault="00214736" w:rsidP="009E27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38" w:name="_Ref1981753"/>
      <w:bookmarkStart w:id="1739" w:name="_Toc188889489"/>
      <w:r w:rsidR="00B10DE5">
        <w:rPr>
          <w:noProof/>
        </w:rPr>
        <w:t>271</w:t>
      </w:r>
      <w:bookmarkEnd w:id="1738"/>
      <w:r w:rsidRPr="00673C17">
        <w:rPr>
          <w:noProof/>
        </w:rPr>
        <w:fldChar w:fldCharType="end"/>
      </w:r>
      <w:r w:rsidR="009E27ED" w:rsidRPr="00673C17">
        <w:t>. Окно «Поиск…»</w:t>
      </w:r>
      <w:bookmarkEnd w:id="1739"/>
    </w:p>
    <w:p w:rsidR="009E27ED" w:rsidRPr="00673C17" w:rsidRDefault="009E27ED" w:rsidP="009E27ED">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_Ref1981754 \h </w:instrText>
      </w:r>
      <w:r w:rsidR="00673C17">
        <w:instrText xml:space="preserve"> \* MERGEFORMAT </w:instrText>
      </w:r>
      <w:r w:rsidRPr="00673C17">
        <w:fldChar w:fldCharType="separate"/>
      </w:r>
      <w:r w:rsidR="00B10DE5">
        <w:rPr>
          <w:noProof/>
        </w:rPr>
        <w:t>272</w:t>
      </w:r>
      <w:r w:rsidRPr="00673C17">
        <w:fldChar w:fldCharType="end"/>
      </w:r>
      <w:r w:rsidRPr="00673C17">
        <w:t xml:space="preserve">), в котором следует из перечня сформированных документов заданного типа выбрать нужный документ. </w:t>
      </w:r>
    </w:p>
    <w:p w:rsidR="009E27ED" w:rsidRPr="00673C17" w:rsidRDefault="004D71D9" w:rsidP="009E27ED">
      <w:pPr>
        <w:pStyle w:val="ASFKFigure"/>
      </w:pPr>
      <w:r w:rsidRPr="00673C17">
        <w:rPr>
          <w:noProof/>
        </w:rPr>
        <w:lastRenderedPageBreak/>
        <w:drawing>
          <wp:inline distT="0" distB="0" distL="0" distR="0">
            <wp:extent cx="6048375" cy="2105025"/>
            <wp:effectExtent l="0" t="0" r="9525" b="9525"/>
            <wp:docPr id="364" name="Рисунок 36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2"/>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6048375" cy="2105025"/>
                    </a:xfrm>
                    <a:prstGeom prst="rect">
                      <a:avLst/>
                    </a:prstGeom>
                    <a:noFill/>
                    <a:ln>
                      <a:noFill/>
                    </a:ln>
                  </pic:spPr>
                </pic:pic>
              </a:graphicData>
            </a:graphic>
          </wp:inline>
        </w:drawing>
      </w:r>
    </w:p>
    <w:p w:rsidR="009E27ED" w:rsidRPr="00673C17" w:rsidRDefault="00214736" w:rsidP="009E27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40" w:name="_Ref1981754"/>
      <w:bookmarkStart w:id="1741" w:name="_Toc188889490"/>
      <w:r w:rsidR="00B10DE5">
        <w:rPr>
          <w:noProof/>
        </w:rPr>
        <w:t>272</w:t>
      </w:r>
      <w:bookmarkEnd w:id="1740"/>
      <w:r w:rsidRPr="00673C17">
        <w:rPr>
          <w:noProof/>
        </w:rPr>
        <w:fldChar w:fldCharType="end"/>
      </w:r>
      <w:r w:rsidR="009E27ED" w:rsidRPr="00673C17">
        <w:t>.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bookmarkEnd w:id="1741"/>
    </w:p>
    <w:p w:rsidR="009E27ED" w:rsidRPr="00673C17" w:rsidRDefault="009E27ED" w:rsidP="009E27ED">
      <w:pPr>
        <w:pStyle w:val="ASFKNormal"/>
      </w:pPr>
      <w:r w:rsidRPr="00673C17">
        <w:t>В результате поля формы будут заполнены значениями соответствующих полей родительского документа.</w:t>
      </w:r>
    </w:p>
    <w:p w:rsidR="00895429" w:rsidRPr="00673C17" w:rsidRDefault="00895429" w:rsidP="00895429">
      <w:pPr>
        <w:pStyle w:val="41"/>
      </w:pPr>
      <w:r w:rsidRPr="00673C17">
        <w:t>Экранная форма документа</w:t>
      </w:r>
    </w:p>
    <w:p w:rsidR="00895429" w:rsidRPr="00673C17" w:rsidRDefault="00895429" w:rsidP="00895429">
      <w:pPr>
        <w:pStyle w:val="ASFKNormal"/>
      </w:pPr>
      <w:r w:rsidRPr="00673C17">
        <w:t>ЭФ документа «Акт приемки-передачи кассовых выплат</w:t>
      </w:r>
      <w:r w:rsidR="00C54E9A" w:rsidRPr="00673C17">
        <w:t>,</w:t>
      </w:r>
      <w:r w:rsidRPr="00673C17">
        <w:t xml:space="preserve"> поступлений </w:t>
      </w:r>
      <w:r w:rsidR="00C54E9A" w:rsidRPr="00673C17">
        <w:t xml:space="preserve">и обязательств </w:t>
      </w:r>
      <w:r w:rsidRPr="00673C17">
        <w:t>при реорганизации</w:t>
      </w:r>
      <w:r w:rsidR="000900AA" w:rsidRPr="00673C17">
        <w:t xml:space="preserve"> участников бюджетного процесса</w:t>
      </w:r>
      <w:r w:rsidRPr="00673C17">
        <w:t>» представлена на рисунках </w:t>
      </w:r>
      <w:r w:rsidR="00A72B5B" w:rsidRPr="00673C17">
        <w:fldChar w:fldCharType="begin"/>
      </w:r>
      <w:r w:rsidR="00A72B5B" w:rsidRPr="00673C17">
        <w:instrText xml:space="preserve"> REF _Ref497210328 \h </w:instrText>
      </w:r>
      <w:r w:rsidR="00673C17">
        <w:instrText xml:space="preserve"> \* MERGEFORMAT </w:instrText>
      </w:r>
      <w:r w:rsidR="00A72B5B" w:rsidRPr="00673C17">
        <w:fldChar w:fldCharType="separate"/>
      </w:r>
      <w:r w:rsidR="00B10DE5">
        <w:rPr>
          <w:noProof/>
        </w:rPr>
        <w:t>270</w:t>
      </w:r>
      <w:r w:rsidR="00A72B5B" w:rsidRPr="00673C17">
        <w:fldChar w:fldCharType="end"/>
      </w:r>
      <w:r w:rsidRPr="00673C17">
        <w:t xml:space="preserve"> и </w:t>
      </w:r>
      <w:r w:rsidR="00A72B5B" w:rsidRPr="00673C17">
        <w:fldChar w:fldCharType="begin"/>
      </w:r>
      <w:r w:rsidR="00A72B5B" w:rsidRPr="00673C17">
        <w:instrText xml:space="preserve"> REF _Ref497210659 \h </w:instrText>
      </w:r>
      <w:r w:rsidR="00673C17">
        <w:instrText xml:space="preserve"> \* MERGEFORMAT </w:instrText>
      </w:r>
      <w:r w:rsidR="00A72B5B" w:rsidRPr="00673C17">
        <w:fldChar w:fldCharType="separate"/>
      </w:r>
      <w:r w:rsidR="00B10DE5">
        <w:rPr>
          <w:noProof/>
        </w:rPr>
        <w:t>273</w:t>
      </w:r>
      <w:r w:rsidR="00A72B5B" w:rsidRPr="00673C17">
        <w:fldChar w:fldCharType="end"/>
      </w:r>
      <w:r w:rsidRPr="00673C17">
        <w:t>. Форма содержит следующие закладки:</w:t>
      </w:r>
    </w:p>
    <w:p w:rsidR="00895429" w:rsidRPr="00673C17" w:rsidRDefault="00895429" w:rsidP="00895429">
      <w:pPr>
        <w:pStyle w:val="ASFKListmark1"/>
      </w:pPr>
      <w:r w:rsidRPr="00673C17">
        <w:t>«Документ»:</w:t>
      </w:r>
    </w:p>
    <w:p w:rsidR="00895429" w:rsidRPr="00673C17" w:rsidRDefault="00895429" w:rsidP="00895429">
      <w:pPr>
        <w:pStyle w:val="ASFKListmark2"/>
      </w:pPr>
      <w:r w:rsidRPr="00673C17">
        <w:t>«</w:t>
      </w:r>
      <w:r w:rsidR="00BA580E" w:rsidRPr="00673C17">
        <w:t>Раздел 1</w:t>
      </w:r>
      <w:r w:rsidRPr="00673C17">
        <w:t>»;</w:t>
      </w:r>
    </w:p>
    <w:p w:rsidR="00895429" w:rsidRPr="00673C17" w:rsidRDefault="00895429" w:rsidP="00895429">
      <w:pPr>
        <w:pStyle w:val="ASFKListmark2"/>
      </w:pPr>
      <w:r w:rsidRPr="00673C17">
        <w:t>«Раздел</w:t>
      </w:r>
      <w:r w:rsidR="00BA580E" w:rsidRPr="00673C17">
        <w:t xml:space="preserve"> 2</w:t>
      </w:r>
      <w:r w:rsidRPr="00673C17">
        <w:t>»;</w:t>
      </w:r>
    </w:p>
    <w:p w:rsidR="00895429" w:rsidRPr="00673C17" w:rsidRDefault="00895429" w:rsidP="00895429">
      <w:pPr>
        <w:pStyle w:val="ASFKListmark2"/>
      </w:pPr>
      <w:r w:rsidRPr="00673C17">
        <w:t xml:space="preserve">«Раздел </w:t>
      </w:r>
      <w:r w:rsidR="00BA580E" w:rsidRPr="00673C17">
        <w:t>3.1</w:t>
      </w:r>
      <w:r w:rsidRPr="00673C17">
        <w:t>»;</w:t>
      </w:r>
    </w:p>
    <w:p w:rsidR="00895429" w:rsidRPr="00673C17" w:rsidRDefault="00895429" w:rsidP="00895429">
      <w:pPr>
        <w:pStyle w:val="ASFKListmark2"/>
      </w:pPr>
      <w:r w:rsidRPr="00673C17">
        <w:t>«</w:t>
      </w:r>
      <w:r w:rsidR="00BA580E" w:rsidRPr="00673C17">
        <w:t>Раздел 3.2</w:t>
      </w:r>
      <w:r w:rsidRPr="00673C17">
        <w:t>»;</w:t>
      </w:r>
    </w:p>
    <w:p w:rsidR="00895429" w:rsidRPr="00673C17" w:rsidRDefault="00895429" w:rsidP="00895429">
      <w:pPr>
        <w:pStyle w:val="ASFKListmark2"/>
      </w:pPr>
      <w:r w:rsidRPr="00673C17">
        <w:t xml:space="preserve">«Раздел </w:t>
      </w:r>
      <w:r w:rsidR="00BA580E" w:rsidRPr="00673C17">
        <w:t>4</w:t>
      </w:r>
      <w:r w:rsidRPr="00673C17">
        <w:t>.</w:t>
      </w:r>
      <w:r w:rsidR="00BA580E" w:rsidRPr="00673C17">
        <w:t>1</w:t>
      </w:r>
      <w:r w:rsidRPr="00673C17">
        <w:t>»;</w:t>
      </w:r>
    </w:p>
    <w:p w:rsidR="00BA580E" w:rsidRPr="00673C17" w:rsidRDefault="00BA580E" w:rsidP="00895429">
      <w:pPr>
        <w:pStyle w:val="ASFKListmark2"/>
      </w:pPr>
      <w:r w:rsidRPr="00673C17">
        <w:t>«Раздел 4.2»;</w:t>
      </w:r>
    </w:p>
    <w:p w:rsidR="00895429" w:rsidRPr="00673C17" w:rsidRDefault="00895429" w:rsidP="00895429">
      <w:pPr>
        <w:pStyle w:val="ASFKListmark1"/>
      </w:pPr>
      <w:r w:rsidRPr="00673C17">
        <w:t>«</w:t>
      </w:r>
      <w:r w:rsidR="000900AA" w:rsidRPr="00673C17">
        <w:t>Подписи</w:t>
      </w:r>
      <w:r w:rsidRPr="00673C17">
        <w:t>»;</w:t>
      </w:r>
    </w:p>
    <w:p w:rsidR="00895429" w:rsidRPr="00673C17" w:rsidRDefault="00895429" w:rsidP="00895429">
      <w:pPr>
        <w:pStyle w:val="ASFKListmark1"/>
      </w:pPr>
      <w:r w:rsidRPr="00673C17">
        <w:t>«Системные атрибуты»;</w:t>
      </w:r>
    </w:p>
    <w:p w:rsidR="00895429" w:rsidRPr="00673C17" w:rsidRDefault="00895429" w:rsidP="00895429">
      <w:pPr>
        <w:pStyle w:val="ASFKListmark1"/>
      </w:pPr>
      <w:r w:rsidRPr="00673C17">
        <w:t>«Протоколы».</w:t>
      </w:r>
    </w:p>
    <w:p w:rsidR="00895429" w:rsidRPr="00673C17" w:rsidRDefault="00724386" w:rsidP="00895429">
      <w:pPr>
        <w:pStyle w:val="ASFKFigure"/>
      </w:pPr>
      <w:r w:rsidRPr="00673C17">
        <w:rPr>
          <w:noProof/>
        </w:rPr>
        <w:lastRenderedPageBreak/>
        <w:drawing>
          <wp:inline distT="0" distB="0" distL="0" distR="0">
            <wp:extent cx="6120130" cy="5543034"/>
            <wp:effectExtent l="0" t="0" r="0" b="635"/>
            <wp:docPr id="110" name="Рисунок 110" descr="D:\Скриншоты\Раздел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Раздел 1.png"/>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120130" cy="5543034"/>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42" w:name="_Ref497210659"/>
      <w:bookmarkStart w:id="1743" w:name="_Toc188889491"/>
      <w:r w:rsidR="00B10DE5">
        <w:rPr>
          <w:noProof/>
        </w:rPr>
        <w:t>273</w:t>
      </w:r>
      <w:bookmarkEnd w:id="1742"/>
      <w:r w:rsidRPr="00673C17">
        <w:rPr>
          <w:noProof/>
        </w:rPr>
        <w:fldChar w:fldCharType="end"/>
      </w:r>
      <w:r w:rsidR="00895429" w:rsidRPr="00673C17">
        <w:t>. ЭФ документа «Акт приемки-передачи кассовых выплат</w:t>
      </w:r>
      <w:r w:rsidR="00C54E9A" w:rsidRPr="00673C17">
        <w:t>,</w:t>
      </w:r>
      <w:r w:rsidR="00895429" w:rsidRPr="00673C17">
        <w:t xml:space="preserve"> поступлений </w:t>
      </w:r>
      <w:r w:rsidR="00C54E9A" w:rsidRPr="00673C17">
        <w:t xml:space="preserve">и обязательств </w:t>
      </w:r>
      <w:r w:rsidR="00895429" w:rsidRPr="00673C17">
        <w:t>при реорганизации</w:t>
      </w:r>
      <w:r w:rsidR="00D01A4F" w:rsidRPr="00673C17">
        <w:t xml:space="preserve"> участников бюджетного процесса</w:t>
      </w:r>
      <w:r w:rsidR="00895429" w:rsidRPr="00673C17">
        <w:t>», закладки «Документ», вкладки «</w:t>
      </w:r>
      <w:r w:rsidR="00D01A4F" w:rsidRPr="00673C17">
        <w:t>Раздел 1</w:t>
      </w:r>
      <w:r w:rsidR="00895429" w:rsidRPr="00673C17">
        <w:t>»</w:t>
      </w:r>
      <w:bookmarkEnd w:id="1743"/>
    </w:p>
    <w:p w:rsidR="00895429" w:rsidRPr="00673C17" w:rsidRDefault="00895429" w:rsidP="00895429">
      <w:pPr>
        <w:pStyle w:val="ASFKNormal"/>
      </w:pPr>
      <w:r w:rsidRPr="00673C17">
        <w:t>Перечень полей документа «Акт приемки-передачи кассовых выплат</w:t>
      </w:r>
      <w:r w:rsidR="00C54E9A" w:rsidRPr="00673C17">
        <w:t>,</w:t>
      </w:r>
      <w:r w:rsidRPr="00673C17">
        <w:t xml:space="preserve"> поступлений </w:t>
      </w:r>
      <w:r w:rsidR="00C54E9A" w:rsidRPr="00673C17">
        <w:t xml:space="preserve">и обязательств </w:t>
      </w:r>
      <w:r w:rsidRPr="00673C17">
        <w:t>при реорганизации</w:t>
      </w:r>
      <w:r w:rsidR="00D01A4F" w:rsidRPr="00673C17">
        <w:t xml:space="preserve"> участников бюджетного процесса</w:t>
      </w:r>
      <w:r w:rsidRPr="00673C17">
        <w:t>», закладки «Документ», вкладки «Раздел 1» приведен в таблице </w:t>
      </w:r>
      <w:r w:rsidR="00A72B5B" w:rsidRPr="00673C17">
        <w:fldChar w:fldCharType="begin"/>
      </w:r>
      <w:r w:rsidR="00A72B5B" w:rsidRPr="00673C17">
        <w:instrText xml:space="preserve"> REF _Ref497210660 \h </w:instrText>
      </w:r>
      <w:r w:rsidR="00673C17">
        <w:instrText xml:space="preserve"> \* MERGEFORMAT </w:instrText>
      </w:r>
      <w:r w:rsidR="00A72B5B" w:rsidRPr="00673C17">
        <w:fldChar w:fldCharType="separate"/>
      </w:r>
      <w:r w:rsidR="00B10DE5">
        <w:rPr>
          <w:noProof/>
        </w:rPr>
        <w:t>167</w:t>
      </w:r>
      <w:r w:rsidR="00A72B5B"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44" w:name="_Ref497210660"/>
      <w:bookmarkStart w:id="1745" w:name="_Toc188888572"/>
      <w:r w:rsidR="00B10DE5">
        <w:rPr>
          <w:noProof/>
        </w:rPr>
        <w:t>167</w:t>
      </w:r>
      <w:bookmarkEnd w:id="1744"/>
      <w:r w:rsidRPr="00673C17">
        <w:rPr>
          <w:noProof/>
        </w:rPr>
        <w:fldChar w:fldCharType="end"/>
      </w:r>
      <w:r w:rsidR="00895429" w:rsidRPr="00673C17">
        <w:t>. Описание полей документа «Акт приемки-передачи кассовых выплат</w:t>
      </w:r>
      <w:r w:rsidR="00C54E9A" w:rsidRPr="00673C17">
        <w:t>,</w:t>
      </w:r>
      <w:r w:rsidR="00895429" w:rsidRPr="00673C17">
        <w:t xml:space="preserve"> поступлений</w:t>
      </w:r>
      <w:r w:rsidR="00C54E9A" w:rsidRPr="00673C17">
        <w:t xml:space="preserve"> и обязательств</w:t>
      </w:r>
      <w:r w:rsidR="00895429" w:rsidRPr="00673C17">
        <w:t xml:space="preserve"> при реорганизации</w:t>
      </w:r>
      <w:r w:rsidR="00D43886" w:rsidRPr="00673C17">
        <w:t xml:space="preserve"> участников бюджетного процесса</w:t>
      </w:r>
      <w:r w:rsidR="00895429" w:rsidRPr="00673C17">
        <w:t>», закладки «Документ», вкладки «Раздел 1»</w:t>
      </w:r>
      <w:bookmarkEnd w:id="1745"/>
    </w:p>
    <w:tbl>
      <w:tblPr>
        <w:tblStyle w:val="ASFKTable"/>
        <w:tblW w:w="5000" w:type="pct"/>
        <w:tblLook w:val="01E0" w:firstRow="1" w:lastRow="1" w:firstColumn="1" w:lastColumn="1" w:noHBand="0" w:noVBand="0"/>
      </w:tblPr>
      <w:tblGrid>
        <w:gridCol w:w="2189"/>
        <w:gridCol w:w="7439"/>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895429" w:rsidRPr="00673C17" w:rsidRDefault="00895429" w:rsidP="002E6B9E">
            <w:pPr>
              <w:pStyle w:val="ASFKTableHead"/>
            </w:pPr>
            <w:r w:rsidRPr="00673C17">
              <w:t>Наименование поля</w:t>
            </w:r>
          </w:p>
        </w:tc>
        <w:tc>
          <w:tcPr>
            <w:tcW w:w="3863" w:type="pct"/>
          </w:tcPr>
          <w:p w:rsidR="00895429" w:rsidRPr="00673C17" w:rsidRDefault="00895429" w:rsidP="002E6B9E">
            <w:pPr>
              <w:pStyle w:val="ASFKTableHead"/>
            </w:pPr>
            <w:r w:rsidRPr="00673C17">
              <w:t>Описание поля</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895429" w:rsidP="002E6B9E">
            <w:pPr>
              <w:pStyle w:val="ASFKTablenorm"/>
            </w:pPr>
            <w:r w:rsidRPr="00673C17">
              <w:t>Дата акта</w:t>
            </w:r>
          </w:p>
        </w:tc>
        <w:tc>
          <w:tcPr>
            <w:tcW w:w="3863" w:type="pct"/>
          </w:tcPr>
          <w:p w:rsidR="00895429" w:rsidRPr="00673C17" w:rsidRDefault="00895429" w:rsidP="002E6B9E">
            <w:pPr>
              <w:pStyle w:val="ASFKTablenorm"/>
            </w:pPr>
            <w:r w:rsidRPr="00673C17">
              <w:t xml:space="preserve">Дата формирования акта. </w:t>
            </w:r>
          </w:p>
          <w:p w:rsidR="00D43886" w:rsidRPr="00673C17" w:rsidRDefault="00D43886" w:rsidP="00D43886">
            <w:pPr>
              <w:pStyle w:val="ASFKTablenorm"/>
            </w:pPr>
            <w:r w:rsidRPr="00673C17">
              <w:t>Значение поля заполняется автоматически = текущей системной дате.</w:t>
            </w:r>
          </w:p>
          <w:p w:rsidR="00895429" w:rsidRPr="00673C17" w:rsidRDefault="00D43886" w:rsidP="00D43886">
            <w:pPr>
              <w:pStyle w:val="ASFKTablenorm"/>
            </w:pPr>
            <w:r w:rsidRPr="00673C17">
              <w:t>Может быть изменено вручную или выбором из системного календаря.</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95429" w:rsidRPr="00673C17" w:rsidRDefault="00895429" w:rsidP="00BE12C0">
            <w:pPr>
              <w:pStyle w:val="ASFKTablenorm"/>
            </w:pPr>
            <w:r w:rsidRPr="00673C17">
              <w:t>Группа полей «</w:t>
            </w:r>
            <w:r w:rsidR="00BE12C0" w:rsidRPr="00673C17">
              <w:t>Реквизиты сторон</w:t>
            </w:r>
            <w:r w:rsidRPr="00673C17">
              <w:t>»</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D43886" w:rsidP="00D43886">
            <w:pPr>
              <w:pStyle w:val="ASFKTablenorm"/>
            </w:pPr>
            <w:r w:rsidRPr="00673C17">
              <w:t>УБП</w:t>
            </w:r>
            <w:r w:rsidR="00895429" w:rsidRPr="00673C17">
              <w:t xml:space="preserve"> передающий</w:t>
            </w:r>
          </w:p>
        </w:tc>
        <w:tc>
          <w:tcPr>
            <w:tcW w:w="3863" w:type="pct"/>
          </w:tcPr>
          <w:p w:rsidR="00D43886" w:rsidRPr="00673C17" w:rsidRDefault="00D43886" w:rsidP="002E6B9E">
            <w:pPr>
              <w:pStyle w:val="ASFKTablenorm"/>
            </w:pPr>
            <w:r w:rsidRPr="00673C17">
              <w:t>Наименование учреждения отправителя.</w:t>
            </w:r>
          </w:p>
          <w:p w:rsidR="00895429" w:rsidRPr="00673C17" w:rsidRDefault="00D43886" w:rsidP="002E6B9E">
            <w:pPr>
              <w:pStyle w:val="ASFKTablenorm"/>
            </w:pPr>
            <w:r w:rsidRPr="00673C17">
              <w:lastRenderedPageBreak/>
              <w:t>Поле заполняется вручную или выбирается из справочника «СР» 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D43886" w:rsidP="00D43886">
            <w:pPr>
              <w:pStyle w:val="ASFKTablenorm"/>
            </w:pPr>
            <w:r w:rsidRPr="00673C17">
              <w:lastRenderedPageBreak/>
              <w:t>Орган ФК УБП</w:t>
            </w:r>
            <w:r w:rsidR="00895429" w:rsidRPr="00673C17">
              <w:t xml:space="preserve"> передающего</w:t>
            </w:r>
          </w:p>
        </w:tc>
        <w:tc>
          <w:tcPr>
            <w:tcW w:w="3863" w:type="pct"/>
          </w:tcPr>
          <w:p w:rsidR="00895429" w:rsidRPr="00673C17" w:rsidRDefault="00895429" w:rsidP="002E6B9E">
            <w:pPr>
              <w:pStyle w:val="ASFKTablenorm"/>
            </w:pPr>
            <w:r w:rsidRPr="00673C17">
              <w:t>Наименование органа ФК отправителя.</w:t>
            </w:r>
          </w:p>
          <w:p w:rsidR="00D43886" w:rsidRPr="00673C17" w:rsidRDefault="00D43886" w:rsidP="00D43886">
            <w:pPr>
              <w:pStyle w:val="ASFKTablenorm"/>
            </w:pPr>
            <w:r w:rsidRPr="00673C17">
              <w:t>Поле заполняется автоматически из справочника «Органы ФК» при заполнении кода КОФК.</w:t>
            </w:r>
          </w:p>
          <w:p w:rsidR="00895429" w:rsidRPr="00673C17" w:rsidRDefault="00BE12C0" w:rsidP="00D43886">
            <w:pPr>
              <w:pStyle w:val="ASFKTablenorm"/>
            </w:pPr>
            <w:r w:rsidRPr="00673C17">
              <w:t>Д</w:t>
            </w:r>
            <w:r w:rsidR="00D43886" w:rsidRPr="00673C17">
              <w:t>оступно для ввода и редактирования на передающей стороне.</w:t>
            </w:r>
            <w:r w:rsidR="00895429" w:rsidRPr="00673C17">
              <w:t xml:space="preserve"> </w:t>
            </w:r>
          </w:p>
        </w:tc>
      </w:tr>
      <w:tr w:rsidR="00D43886"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D43886" w:rsidRPr="00673C17" w:rsidRDefault="00D43886" w:rsidP="002E6B9E">
            <w:pPr>
              <w:pStyle w:val="ASFKTablenorm"/>
            </w:pPr>
            <w:r w:rsidRPr="00673C17">
              <w:t>Бюджет передающий</w:t>
            </w:r>
          </w:p>
        </w:tc>
        <w:tc>
          <w:tcPr>
            <w:tcW w:w="3863" w:type="pct"/>
          </w:tcPr>
          <w:p w:rsidR="00D43886" w:rsidRPr="00673C17" w:rsidRDefault="00D43886" w:rsidP="002E6B9E">
            <w:pPr>
              <w:pStyle w:val="ASFKTablenorm"/>
            </w:pPr>
            <w:r w:rsidRPr="00673C17">
              <w:t xml:space="preserve">Наименование бюджета. </w:t>
            </w:r>
          </w:p>
          <w:p w:rsidR="00D43886" w:rsidRPr="00673C17" w:rsidRDefault="00D43886" w:rsidP="002E6B9E">
            <w:pPr>
              <w:pStyle w:val="ASFKTablenorm"/>
            </w:pPr>
            <w:r w:rsidRPr="00673C17">
              <w:t>Поле заполняется вручную или выбирается из справочника «Бюджеты» на передающей стороне. Доступно для редактирования на передающей стороне.</w:t>
            </w:r>
          </w:p>
        </w:tc>
      </w:tr>
      <w:tr w:rsidR="00BE12C0"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BE12C0" w:rsidRPr="00673C17" w:rsidRDefault="00BE12C0" w:rsidP="000E1A07">
            <w:pPr>
              <w:pStyle w:val="ASFKTablenorm"/>
            </w:pPr>
            <w:r w:rsidRPr="00673C17">
              <w:t>УБП принимающий</w:t>
            </w:r>
          </w:p>
        </w:tc>
        <w:tc>
          <w:tcPr>
            <w:tcW w:w="3863" w:type="pct"/>
          </w:tcPr>
          <w:p w:rsidR="00BE12C0" w:rsidRPr="00673C17" w:rsidRDefault="00BE12C0" w:rsidP="000E1A07">
            <w:pPr>
              <w:pStyle w:val="ASFKTablenorm"/>
            </w:pPr>
            <w:r w:rsidRPr="00673C17">
              <w:t>Наименование учреждения получателя.</w:t>
            </w:r>
          </w:p>
          <w:p w:rsidR="00BE12C0" w:rsidRPr="00673C17" w:rsidRDefault="00BE12C0" w:rsidP="000E1A07">
            <w:pPr>
              <w:pStyle w:val="ASFKTablenorm"/>
            </w:pPr>
            <w:r w:rsidRPr="00673C17">
              <w:t>Поле заполняется вручную или выбирается из справочника «СР» на передающей стороне. Доступно для редактирования на передающей и принимающей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895429" w:rsidP="00BE12C0">
            <w:pPr>
              <w:pStyle w:val="ASFKTablenorm"/>
            </w:pPr>
            <w:r w:rsidRPr="00673C17">
              <w:t>Орган ФК УБП</w:t>
            </w:r>
            <w:r w:rsidR="00BE12C0" w:rsidRPr="00673C17">
              <w:t xml:space="preserve"> </w:t>
            </w:r>
            <w:r w:rsidRPr="00673C17">
              <w:t>при</w:t>
            </w:r>
            <w:r w:rsidR="00BE12C0" w:rsidRPr="00673C17">
              <w:t>нимающего</w:t>
            </w:r>
          </w:p>
        </w:tc>
        <w:tc>
          <w:tcPr>
            <w:tcW w:w="3863" w:type="pct"/>
          </w:tcPr>
          <w:p w:rsidR="00895429" w:rsidRPr="00673C17" w:rsidRDefault="00895429" w:rsidP="002E6B9E">
            <w:pPr>
              <w:pStyle w:val="ASFKTablenorm"/>
            </w:pPr>
            <w:r w:rsidRPr="00673C17">
              <w:t>Наименование органа ФК получателя.</w:t>
            </w:r>
          </w:p>
          <w:p w:rsidR="00895429" w:rsidRPr="00673C17" w:rsidRDefault="00BE12C0" w:rsidP="002E6B9E">
            <w:pPr>
              <w:pStyle w:val="ASFKTablenorm"/>
            </w:pPr>
            <w:r w:rsidRPr="00673C17">
              <w:t>Поле заполняется автоматически из справочника «Органы ФК» при заполнении кода КОФК</w:t>
            </w:r>
            <w:r w:rsidR="00895429" w:rsidRPr="00673C17">
              <w:t xml:space="preserve">. </w:t>
            </w:r>
          </w:p>
          <w:p w:rsidR="00895429" w:rsidRPr="00673C17" w:rsidRDefault="00BE12C0" w:rsidP="002E6B9E">
            <w:pPr>
              <w:pStyle w:val="ASFKTablenorm"/>
            </w:pPr>
            <w:r w:rsidRPr="00673C17">
              <w:t>Доступно для ввода и редактирования на передающей и принимающей стороне.</w:t>
            </w:r>
          </w:p>
        </w:tc>
      </w:tr>
      <w:tr w:rsidR="00D43886"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D43886" w:rsidRPr="00673C17" w:rsidRDefault="00D43886" w:rsidP="002E6B9E">
            <w:pPr>
              <w:pStyle w:val="ASFKTablenorm"/>
            </w:pPr>
            <w:r w:rsidRPr="00673C17">
              <w:t>Бюджет принимающий</w:t>
            </w:r>
          </w:p>
        </w:tc>
        <w:tc>
          <w:tcPr>
            <w:tcW w:w="3863" w:type="pct"/>
          </w:tcPr>
          <w:p w:rsidR="00A375DA" w:rsidRPr="00673C17" w:rsidRDefault="00A375DA" w:rsidP="002E6B9E">
            <w:pPr>
              <w:pStyle w:val="ASFKTablenorm"/>
            </w:pPr>
            <w:r w:rsidRPr="00673C17">
              <w:t>Наименование бюджета.</w:t>
            </w:r>
          </w:p>
          <w:p w:rsidR="00D43886" w:rsidRPr="00673C17" w:rsidRDefault="00A375DA" w:rsidP="002E6B9E">
            <w:pPr>
              <w:pStyle w:val="ASFKTablenorm"/>
            </w:pPr>
            <w:r w:rsidRPr="00673C17">
              <w:t>Поле заполняется вручную или выбирается из справочника «Бюджеты» на передающей стороне. Доступно для редактирования на передающей и принимающей стороне.</w:t>
            </w:r>
          </w:p>
        </w:tc>
      </w:tr>
      <w:tr w:rsidR="00D43886"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D43886" w:rsidRPr="00673C17" w:rsidRDefault="00D43886" w:rsidP="002E6B9E">
            <w:pPr>
              <w:pStyle w:val="ASFKTablenorm"/>
            </w:pPr>
            <w:r w:rsidRPr="00673C17">
              <w:t>Основание для передачи</w:t>
            </w:r>
          </w:p>
        </w:tc>
        <w:tc>
          <w:tcPr>
            <w:tcW w:w="3863" w:type="pct"/>
          </w:tcPr>
          <w:p w:rsidR="00D43886" w:rsidRPr="00673C17" w:rsidRDefault="00D43886" w:rsidP="002E6B9E">
            <w:pPr>
              <w:pStyle w:val="ASFKTablenorm"/>
            </w:pPr>
            <w:r w:rsidRPr="00673C17">
              <w:t>Наименование документа-основания для передачи кассовых выплат и поступлений.</w:t>
            </w:r>
          </w:p>
          <w:p w:rsidR="00D43886" w:rsidRPr="00673C17" w:rsidRDefault="00D43886"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723A56" w:rsidP="00000CB8">
            <w:pPr>
              <w:pStyle w:val="ASFKTablenorm"/>
            </w:pPr>
            <w:r w:rsidRPr="00673C17">
              <w:t>П</w:t>
            </w:r>
            <w:r w:rsidR="00895429" w:rsidRPr="00673C17">
              <w:t xml:space="preserve">о </w:t>
            </w:r>
            <w:r w:rsidR="00000CB8" w:rsidRPr="00673C17">
              <w:t>СР</w:t>
            </w:r>
          </w:p>
        </w:tc>
        <w:tc>
          <w:tcPr>
            <w:tcW w:w="3863" w:type="pct"/>
          </w:tcPr>
          <w:p w:rsidR="00000CB8" w:rsidRPr="00673C17" w:rsidRDefault="00000CB8" w:rsidP="00000CB8">
            <w:pPr>
              <w:pStyle w:val="ASFKTablenorm"/>
            </w:pPr>
            <w:r w:rsidRPr="00673C17">
              <w:t>По Сводному реестру. Код УБП отправителя.</w:t>
            </w:r>
          </w:p>
          <w:p w:rsidR="00000CB8" w:rsidRPr="00673C17" w:rsidRDefault="00000CB8" w:rsidP="00000CB8">
            <w:pPr>
              <w:pStyle w:val="ASFKTablenorm"/>
            </w:pPr>
            <w:r w:rsidRPr="00673C17">
              <w:t>Поле заполняется вручную на передающей стороне.</w:t>
            </w:r>
          </w:p>
          <w:p w:rsidR="003203D0" w:rsidRPr="00673C17" w:rsidRDefault="00000CB8" w:rsidP="00000CB8">
            <w:pPr>
              <w:pStyle w:val="ASFKTablenorm"/>
            </w:pPr>
            <w:r w:rsidRPr="00673C17">
              <w:t>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356A2D" w:rsidP="002E6B9E">
            <w:pPr>
              <w:pStyle w:val="ASFKTablenorm"/>
            </w:pPr>
            <w:r w:rsidRPr="00673C17">
              <w:t>П</w:t>
            </w:r>
            <w:r w:rsidR="00895429" w:rsidRPr="00673C17">
              <w:t>о КОФК</w:t>
            </w:r>
          </w:p>
        </w:tc>
        <w:tc>
          <w:tcPr>
            <w:tcW w:w="3863" w:type="pct"/>
          </w:tcPr>
          <w:p w:rsidR="00000CB8" w:rsidRPr="00673C17" w:rsidRDefault="00000CB8" w:rsidP="00000CB8">
            <w:pPr>
              <w:pStyle w:val="ASFKTablenorm"/>
            </w:pPr>
            <w:r w:rsidRPr="00673C17">
              <w:t>КОФК отправителя.</w:t>
            </w:r>
          </w:p>
          <w:p w:rsidR="00895429" w:rsidRPr="00673C17" w:rsidRDefault="00000CB8" w:rsidP="00000CB8">
            <w:pPr>
              <w:pStyle w:val="ASFKTablenorm"/>
            </w:pPr>
            <w:r w:rsidRPr="00673C17">
              <w:t>Поле заполняется вручную или выбирается из справочника «Органы ФК» на передающей стороне. Доступно для редактирования на передающей стороне.</w:t>
            </w:r>
          </w:p>
        </w:tc>
      </w:tr>
      <w:tr w:rsidR="007C4F5E"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7C4F5E" w:rsidRPr="00673C17" w:rsidRDefault="007C4F5E" w:rsidP="002E6B9E">
            <w:pPr>
              <w:pStyle w:val="ASFKTablenorm"/>
            </w:pPr>
            <w:r w:rsidRPr="00673C17">
              <w:t>№ счета передающего УБП</w:t>
            </w:r>
          </w:p>
        </w:tc>
        <w:tc>
          <w:tcPr>
            <w:tcW w:w="3863" w:type="pct"/>
          </w:tcPr>
          <w:p w:rsidR="007C4F5E" w:rsidRPr="00673C17" w:rsidRDefault="007C4F5E" w:rsidP="007C4F5E">
            <w:pPr>
              <w:pStyle w:val="ASFKTablenorm"/>
            </w:pPr>
            <w:r w:rsidRPr="00673C17">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rsidR="007C4F5E" w:rsidRPr="00673C17" w:rsidRDefault="007C4F5E" w:rsidP="007C4F5E">
            <w:pPr>
              <w:pStyle w:val="ASFKTablenorm"/>
            </w:pPr>
            <w:r w:rsidRPr="00673C17">
              <w:t>Список записей справочника ИЛС ограничен типами ЛС: 03, 10, 14, 05, 08, 09.</w:t>
            </w:r>
          </w:p>
        </w:tc>
      </w:tr>
      <w:tr w:rsidR="00000CB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000CB8" w:rsidRPr="00673C17" w:rsidRDefault="00723A56" w:rsidP="000E1A07">
            <w:pPr>
              <w:pStyle w:val="ASFKTablenorm"/>
            </w:pPr>
            <w:r w:rsidRPr="00673C17">
              <w:t>П</w:t>
            </w:r>
            <w:r w:rsidR="00000CB8" w:rsidRPr="00673C17">
              <w:t>о СР</w:t>
            </w:r>
          </w:p>
        </w:tc>
        <w:tc>
          <w:tcPr>
            <w:tcW w:w="3863" w:type="pct"/>
          </w:tcPr>
          <w:p w:rsidR="00000CB8" w:rsidRPr="00673C17" w:rsidRDefault="00000CB8" w:rsidP="000E1A07">
            <w:pPr>
              <w:pStyle w:val="ASFKTablenorm"/>
            </w:pPr>
            <w:r w:rsidRPr="00673C17">
              <w:t>Код УБП получателя.</w:t>
            </w:r>
          </w:p>
          <w:p w:rsidR="00000CB8" w:rsidRPr="00673C17" w:rsidRDefault="00000CB8" w:rsidP="000E1A07">
            <w:pPr>
              <w:pStyle w:val="ASFKTablenorm"/>
            </w:pPr>
            <w:r w:rsidRPr="00673C17">
              <w:t>Поле заполняется вручную на передающей стороне. Доступно для редактирования на передающей и принимающей стороне.</w:t>
            </w:r>
          </w:p>
        </w:tc>
      </w:tr>
      <w:tr w:rsidR="00000CB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000CB8" w:rsidRPr="00673C17" w:rsidRDefault="00000CB8" w:rsidP="000E1A07">
            <w:pPr>
              <w:pStyle w:val="ASFKTablenorm"/>
            </w:pPr>
            <w:r w:rsidRPr="00673C17">
              <w:t>КОФК</w:t>
            </w:r>
          </w:p>
        </w:tc>
        <w:tc>
          <w:tcPr>
            <w:tcW w:w="3863" w:type="pct"/>
          </w:tcPr>
          <w:p w:rsidR="00000CB8" w:rsidRPr="00673C17" w:rsidRDefault="00000CB8" w:rsidP="000E1A07">
            <w:pPr>
              <w:pStyle w:val="ASFKTablenorm"/>
            </w:pPr>
            <w:r w:rsidRPr="00673C17">
              <w:t>КОФК получателя.</w:t>
            </w:r>
          </w:p>
          <w:p w:rsidR="00000CB8" w:rsidRPr="00673C17" w:rsidRDefault="00000CB8" w:rsidP="000E1A07">
            <w:pPr>
              <w:pStyle w:val="ASFKTablenorm"/>
            </w:pPr>
            <w:r w:rsidRPr="00673C17">
              <w:t>Поле заполняется вручную или выбирается из справочника «Органы ФК» на передающей стороне. Доступно для редактирования на передающей и принимающей стороне.</w:t>
            </w:r>
          </w:p>
        </w:tc>
      </w:tr>
      <w:tr w:rsidR="007C4F5E"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C4F5E" w:rsidRPr="00673C17" w:rsidRDefault="007C4F5E" w:rsidP="002E6B9E">
            <w:pPr>
              <w:pStyle w:val="ASFKTablenorm"/>
            </w:pPr>
            <w:r w:rsidRPr="00673C17">
              <w:lastRenderedPageBreak/>
              <w:t>№ счета принимающего УБП</w:t>
            </w:r>
          </w:p>
        </w:tc>
        <w:tc>
          <w:tcPr>
            <w:tcW w:w="3863" w:type="pct"/>
          </w:tcPr>
          <w:p w:rsidR="007C4F5E" w:rsidRPr="00673C17" w:rsidRDefault="007C4F5E" w:rsidP="007C4F5E">
            <w:pPr>
              <w:pStyle w:val="ASFKTablenorm"/>
            </w:pPr>
            <w:r w:rsidRPr="00673C17">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rsidR="007C4F5E" w:rsidRPr="00673C17" w:rsidRDefault="007C4F5E" w:rsidP="007C4F5E">
            <w:pPr>
              <w:pStyle w:val="ASFKTablenorm"/>
            </w:pPr>
            <w:r w:rsidRPr="00673C17">
              <w:t>Список записей справочника ИЛС ограничен типами ЛС: 03, 10, 14, 05, 08, 09.</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95429" w:rsidRPr="00673C17" w:rsidRDefault="00895429" w:rsidP="002E6B9E">
            <w:pPr>
              <w:pStyle w:val="ASFKTablenorm"/>
            </w:pPr>
            <w:r w:rsidRPr="00673C17">
              <w:t>Вкладка «Раздел 1. Бюджетные средства»</w:t>
            </w:r>
          </w:p>
        </w:tc>
      </w:tr>
      <w:tr w:rsidR="007C4F5E"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C4F5E" w:rsidRPr="00673C17" w:rsidRDefault="007C4F5E" w:rsidP="002E6B9E">
            <w:pPr>
              <w:pStyle w:val="ASFKTablenorm"/>
            </w:pPr>
            <w:r w:rsidRPr="00673C17">
              <w:t>№ п/п</w:t>
            </w:r>
          </w:p>
        </w:tc>
        <w:tc>
          <w:tcPr>
            <w:tcW w:w="3863" w:type="pct"/>
          </w:tcPr>
          <w:p w:rsidR="007C4F5E" w:rsidRPr="00673C17" w:rsidRDefault="007C4F5E" w:rsidP="007C4F5E">
            <w:pPr>
              <w:pStyle w:val="ASFKTablenorm"/>
            </w:pPr>
            <w:r w:rsidRPr="00673C17">
              <w:t>Указывается номер по порядку.</w:t>
            </w:r>
          </w:p>
          <w:p w:rsidR="007C4F5E" w:rsidRPr="00673C17" w:rsidRDefault="007C4F5E" w:rsidP="007C4F5E">
            <w:pPr>
              <w:pStyle w:val="ASFKTablenorm"/>
            </w:pPr>
            <w:r w:rsidRPr="00673C17">
              <w:t>Значение заполняется автоматически при добавлении строки. Нумерация начиная с 1.</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895429" w:rsidP="002E6B9E">
            <w:pPr>
              <w:pStyle w:val="ASFKTablenorm"/>
            </w:pPr>
            <w:r w:rsidRPr="00673C17">
              <w:t>КБК передающего УБП</w:t>
            </w:r>
          </w:p>
        </w:tc>
        <w:tc>
          <w:tcPr>
            <w:tcW w:w="3863" w:type="pct"/>
          </w:tcPr>
          <w:p w:rsidR="00895429" w:rsidRPr="00673C17" w:rsidRDefault="007C4F5E" w:rsidP="007C4F5E">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стороне.</w:t>
            </w:r>
            <w:r w:rsidR="00895429" w:rsidRPr="00673C17">
              <w:t xml:space="preserve"> </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895429" w:rsidP="002E6B9E">
            <w:pPr>
              <w:pStyle w:val="ASFKTablenorm"/>
            </w:pPr>
            <w:r w:rsidRPr="00673C17">
              <w:t>КБК принимающего УБП</w:t>
            </w:r>
          </w:p>
        </w:tc>
        <w:tc>
          <w:tcPr>
            <w:tcW w:w="3863" w:type="pct"/>
          </w:tcPr>
          <w:p w:rsidR="00895429" w:rsidRPr="00673C17" w:rsidRDefault="00CE735C" w:rsidP="00CE735C">
            <w:pPr>
              <w:pStyle w:val="ASFKTablenorm"/>
            </w:pPr>
            <w:r w:rsidRPr="00673C17">
              <w:t>Поле заполняется вручную или выбирается из справочника «КБК»</w:t>
            </w:r>
            <w:r w:rsidR="008F1B2E" w:rsidRPr="00673C17">
              <w:t xml:space="preserve"> </w:t>
            </w:r>
            <w:r w:rsidRPr="00673C17">
              <w:t>на передающей стороне. Доступно для редактирования на передающей и принимающей стороне.</w:t>
            </w:r>
            <w:r w:rsidR="00895429" w:rsidRPr="00673C17">
              <w:t xml:space="preserve"> </w:t>
            </w:r>
          </w:p>
        </w:tc>
      </w:tr>
      <w:tr w:rsidR="00725B04"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725B04" w:rsidRPr="00673C17" w:rsidRDefault="00725B04" w:rsidP="00724386">
            <w:pPr>
              <w:pStyle w:val="ASFKTablenorm"/>
            </w:pPr>
            <w:r w:rsidRPr="00673C17">
              <w:t xml:space="preserve">Код </w:t>
            </w:r>
            <w:r w:rsidR="00724386" w:rsidRPr="00673C17">
              <w:t>ОКВ</w:t>
            </w:r>
            <w:r w:rsidRPr="00673C17">
              <w:t>/КМИ передающего УБП</w:t>
            </w:r>
          </w:p>
        </w:tc>
        <w:tc>
          <w:tcPr>
            <w:tcW w:w="3863" w:type="pct"/>
          </w:tcPr>
          <w:p w:rsidR="00725B04" w:rsidRPr="00673C17" w:rsidRDefault="00725B04" w:rsidP="00725B04">
            <w:pPr>
              <w:pStyle w:val="ASFKTablenorm"/>
            </w:pPr>
            <w:r w:rsidRPr="00673C17">
              <w:t>Поле заполняется вручную или выбирается из справочника «</w:t>
            </w:r>
            <w:r w:rsidR="00724386" w:rsidRPr="00673C17">
              <w:t>ОКВ</w:t>
            </w:r>
            <w:r w:rsidRPr="00673C17">
              <w:t xml:space="preserve">» или «КМИ». </w:t>
            </w:r>
          </w:p>
          <w:p w:rsidR="00725B04" w:rsidRPr="00673C17" w:rsidRDefault="00725B04" w:rsidP="00725B04">
            <w:pPr>
              <w:pStyle w:val="ASFKTablenorm"/>
            </w:pPr>
            <w:r w:rsidRPr="00673C17">
              <w:t>Доступно для редактирования на передающей стороне.</w:t>
            </w:r>
          </w:p>
        </w:tc>
      </w:tr>
      <w:tr w:rsidR="00725B04"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25B04" w:rsidRPr="00673C17" w:rsidRDefault="00725B04" w:rsidP="00724386">
            <w:pPr>
              <w:pStyle w:val="ASFKTablenorm"/>
            </w:pPr>
            <w:r w:rsidRPr="00673C17">
              <w:t xml:space="preserve">Код </w:t>
            </w:r>
            <w:r w:rsidR="00724386" w:rsidRPr="00673C17">
              <w:t>ОКВ</w:t>
            </w:r>
            <w:r w:rsidRPr="00673C17">
              <w:t>/КМИ принимающего УБП</w:t>
            </w:r>
          </w:p>
        </w:tc>
        <w:tc>
          <w:tcPr>
            <w:tcW w:w="3863" w:type="pct"/>
          </w:tcPr>
          <w:p w:rsidR="00725B04" w:rsidRPr="00673C17" w:rsidRDefault="00725B04" w:rsidP="00725B04">
            <w:pPr>
              <w:pStyle w:val="ASFKTablenorm"/>
            </w:pPr>
            <w:r w:rsidRPr="00673C17">
              <w:t>Поле заполняется вручную или выбирается из справочника «</w:t>
            </w:r>
            <w:r w:rsidR="00724386" w:rsidRPr="00673C17">
              <w:t>ОКВ</w:t>
            </w:r>
            <w:r w:rsidRPr="00673C17">
              <w:t xml:space="preserve">» или «КМИ». </w:t>
            </w:r>
          </w:p>
          <w:p w:rsidR="00725B04" w:rsidRPr="00673C17" w:rsidRDefault="00725B04" w:rsidP="00725B04">
            <w:pPr>
              <w:pStyle w:val="ASFKTablenorm"/>
            </w:pPr>
            <w:r w:rsidRPr="00673C17">
              <w:t>Доступно для редактирования на передающей и принимающей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CE735C" w:rsidP="00CE735C">
            <w:pPr>
              <w:pStyle w:val="ASFKTablenorm"/>
            </w:pPr>
            <w:r w:rsidRPr="00673C17">
              <w:t>Наименование в</w:t>
            </w:r>
            <w:r w:rsidR="00895429" w:rsidRPr="00673C17">
              <w:t>ид</w:t>
            </w:r>
            <w:r w:rsidRPr="00673C17">
              <w:t>а</w:t>
            </w:r>
            <w:r w:rsidR="00895429" w:rsidRPr="00673C17">
              <w:t xml:space="preserve"> средств</w:t>
            </w:r>
          </w:p>
        </w:tc>
        <w:tc>
          <w:tcPr>
            <w:tcW w:w="3863" w:type="pct"/>
          </w:tcPr>
          <w:p w:rsidR="00895429" w:rsidRPr="00673C17" w:rsidRDefault="00CE735C" w:rsidP="002E6B9E">
            <w:pPr>
              <w:pStyle w:val="ASFKTablenorm"/>
            </w:pPr>
            <w:r w:rsidRPr="00673C17">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CE735C"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673C17" w:rsidRDefault="00CE735C" w:rsidP="00CE735C">
            <w:pPr>
              <w:pStyle w:val="ASFKTablenorm"/>
            </w:pPr>
            <w:r w:rsidRPr="00673C17">
              <w:t>Аналитический код</w:t>
            </w:r>
          </w:p>
        </w:tc>
        <w:tc>
          <w:tcPr>
            <w:tcW w:w="3863" w:type="pct"/>
          </w:tcPr>
          <w:p w:rsidR="00CE735C" w:rsidRPr="00673C17" w:rsidRDefault="00CE735C" w:rsidP="00CE735C">
            <w:pPr>
              <w:pStyle w:val="ASFKTablenorm"/>
            </w:pPr>
            <w:r w:rsidRPr="00673C17">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CE735C" w:rsidRPr="00673C17" w:rsidRDefault="00CE735C" w:rsidP="00CE735C">
            <w:pPr>
              <w:pStyle w:val="ASFKTablenorm"/>
            </w:pPr>
            <w:r w:rsidRPr="00673C17">
              <w:t>На принимающей стороне аналитический код не изменяется.</w:t>
            </w:r>
          </w:p>
        </w:tc>
      </w:tr>
      <w:tr w:rsidR="009E3755" w:rsidRPr="00673C17" w:rsidTr="00526D9E">
        <w:trPr>
          <w:cnfStyle w:val="000000010000" w:firstRow="0" w:lastRow="0" w:firstColumn="0" w:lastColumn="0" w:oddVBand="0" w:evenVBand="0" w:oddHBand="0" w:evenHBand="1" w:firstRowFirstColumn="0" w:firstRowLastColumn="0" w:lastRowFirstColumn="0" w:lastRowLastColumn="0"/>
          <w:trHeight w:val="770"/>
        </w:trPr>
        <w:tc>
          <w:tcPr>
            <w:tcW w:w="1137" w:type="pct"/>
          </w:tcPr>
          <w:p w:rsidR="009E3755" w:rsidRPr="00673C17" w:rsidRDefault="009E3755" w:rsidP="002E6B9E">
            <w:pPr>
              <w:pStyle w:val="ASFKTablenorm"/>
            </w:pPr>
            <w:r w:rsidRPr="00673C17">
              <w:t>Остаток на начало года</w:t>
            </w:r>
          </w:p>
        </w:tc>
        <w:tc>
          <w:tcPr>
            <w:tcW w:w="3863" w:type="pct"/>
            <w:vMerge w:val="restart"/>
          </w:tcPr>
          <w:p w:rsidR="009E3755" w:rsidRPr="00673C17" w:rsidRDefault="009E3755" w:rsidP="00CE735C">
            <w:pPr>
              <w:pStyle w:val="ASFKTablenorm"/>
            </w:pPr>
            <w:r w:rsidRPr="00673C17">
              <w:t xml:space="preserve">Поле заполняется вручную на передающей стороне. </w:t>
            </w:r>
          </w:p>
          <w:p w:rsidR="009E3755" w:rsidRPr="00673C17" w:rsidRDefault="009E3755" w:rsidP="00CE735C">
            <w:pPr>
              <w:pStyle w:val="ASFKTablenorm"/>
            </w:pPr>
            <w:r w:rsidRPr="00673C17">
              <w:t>Доступно для редактирования на передающей стороне.</w:t>
            </w:r>
          </w:p>
        </w:tc>
      </w:tr>
      <w:tr w:rsidR="00CE735C"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673C17" w:rsidRDefault="00CE735C" w:rsidP="002E6B9E">
            <w:pPr>
              <w:pStyle w:val="ASFKTablenorm"/>
            </w:pPr>
            <w:r w:rsidRPr="00673C17">
              <w:t>Поступления</w:t>
            </w:r>
          </w:p>
        </w:tc>
        <w:tc>
          <w:tcPr>
            <w:tcW w:w="3863" w:type="pct"/>
            <w:vMerge/>
          </w:tcPr>
          <w:p w:rsidR="00CE735C" w:rsidRPr="00673C17" w:rsidRDefault="00CE735C" w:rsidP="002E6B9E">
            <w:pPr>
              <w:pStyle w:val="ASFKTablenorm"/>
            </w:pP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895429" w:rsidP="002E6B9E">
            <w:pPr>
              <w:pStyle w:val="ASFKTablenorm"/>
            </w:pPr>
            <w:r w:rsidRPr="00673C17">
              <w:t>Выплаты</w:t>
            </w:r>
          </w:p>
        </w:tc>
        <w:tc>
          <w:tcPr>
            <w:tcW w:w="3863" w:type="pct"/>
          </w:tcPr>
          <w:p w:rsidR="00895429" w:rsidRPr="00673C17" w:rsidRDefault="00895429" w:rsidP="000F503D">
            <w:pPr>
              <w:pStyle w:val="ASFKTablenorm"/>
            </w:pPr>
            <w:r w:rsidRPr="00673C17">
              <w:t>Сумма выплат.</w:t>
            </w:r>
          </w:p>
        </w:tc>
      </w:tr>
      <w:tr w:rsidR="00725B04"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25B04" w:rsidRPr="00673C17" w:rsidRDefault="00725B04" w:rsidP="002E6B9E">
            <w:pPr>
              <w:pStyle w:val="ASFKTablenorm"/>
            </w:pPr>
            <w:r w:rsidRPr="00673C17">
              <w:t>Примечание</w:t>
            </w:r>
          </w:p>
        </w:tc>
        <w:tc>
          <w:tcPr>
            <w:tcW w:w="3863" w:type="pct"/>
          </w:tcPr>
          <w:p w:rsidR="00725B04" w:rsidRPr="00673C17" w:rsidRDefault="00725B04" w:rsidP="002E6B9E">
            <w:pPr>
              <w:pStyle w:val="ASFKTablenorm"/>
            </w:pPr>
            <w:r w:rsidRPr="00673C17">
              <w:t>Заполняется вручную.</w:t>
            </w:r>
          </w:p>
        </w:tc>
      </w:tr>
      <w:tr w:rsidR="00CE735C"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E735C" w:rsidRPr="00673C17" w:rsidRDefault="00CE735C" w:rsidP="002E6B9E">
            <w:pPr>
              <w:pStyle w:val="ASFKTablenorm"/>
            </w:pPr>
            <w:r w:rsidRPr="00673C17">
              <w:t>Отдельная таблица по Итогам в разделе вида средств</w:t>
            </w:r>
          </w:p>
        </w:tc>
      </w:tr>
      <w:tr w:rsidR="00CE735C"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673C17" w:rsidRDefault="00CE735C" w:rsidP="00CE735C">
            <w:pPr>
              <w:pStyle w:val="ASFKTablenorm"/>
            </w:pPr>
            <w:r w:rsidRPr="00673C17">
              <w:t>Наименование вида средств</w:t>
            </w:r>
          </w:p>
        </w:tc>
        <w:tc>
          <w:tcPr>
            <w:tcW w:w="3863" w:type="pct"/>
          </w:tcPr>
          <w:p w:rsidR="00CE735C" w:rsidRPr="00673C17" w:rsidRDefault="00CE735C" w:rsidP="002E6B9E">
            <w:pPr>
              <w:pStyle w:val="ASFKTablenorm"/>
            </w:pPr>
            <w:r w:rsidRPr="00673C17">
              <w:t>Указывается уникальное значение вида средств из таблицы выше.</w:t>
            </w:r>
          </w:p>
        </w:tc>
      </w:tr>
      <w:tr w:rsidR="00CE735C"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CE735C" w:rsidRPr="00673C17" w:rsidRDefault="00CE735C" w:rsidP="002E6B9E">
            <w:pPr>
              <w:pStyle w:val="ASFKTablenorm"/>
            </w:pPr>
            <w:r w:rsidRPr="00673C17">
              <w:t>Остаток на начало года</w:t>
            </w:r>
          </w:p>
        </w:tc>
        <w:tc>
          <w:tcPr>
            <w:tcW w:w="3863" w:type="pct"/>
            <w:vMerge w:val="restart"/>
          </w:tcPr>
          <w:p w:rsidR="00CE735C" w:rsidRPr="00673C17" w:rsidRDefault="00CE735C" w:rsidP="002E6B9E">
            <w:pPr>
              <w:pStyle w:val="ASFKTablenorm"/>
            </w:pPr>
            <w:r w:rsidRPr="00673C17">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E735C"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673C17" w:rsidRDefault="00CE735C" w:rsidP="002E6B9E">
            <w:pPr>
              <w:pStyle w:val="ASFKTablenorm"/>
            </w:pPr>
            <w:r w:rsidRPr="00673C17">
              <w:t>Поступления</w:t>
            </w:r>
          </w:p>
        </w:tc>
        <w:tc>
          <w:tcPr>
            <w:tcW w:w="3863" w:type="pct"/>
            <w:vMerge/>
          </w:tcPr>
          <w:p w:rsidR="00CE735C" w:rsidRPr="00673C17" w:rsidRDefault="00CE735C" w:rsidP="002E6B9E">
            <w:pPr>
              <w:pStyle w:val="ASFKTablenorm"/>
            </w:pPr>
          </w:p>
        </w:tc>
      </w:tr>
      <w:tr w:rsidR="00CE735C"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CE735C" w:rsidRPr="00673C17" w:rsidRDefault="00CE735C" w:rsidP="002E6B9E">
            <w:pPr>
              <w:pStyle w:val="ASFKTablenorm"/>
            </w:pPr>
            <w:r w:rsidRPr="00673C17">
              <w:t>Выплаты</w:t>
            </w:r>
          </w:p>
        </w:tc>
        <w:tc>
          <w:tcPr>
            <w:tcW w:w="3863" w:type="pct"/>
            <w:vMerge/>
          </w:tcPr>
          <w:p w:rsidR="00CE735C" w:rsidRPr="00673C17" w:rsidRDefault="00CE735C" w:rsidP="002E6B9E">
            <w:pPr>
              <w:pStyle w:val="ASFKTablenorm"/>
            </w:pPr>
          </w:p>
        </w:tc>
      </w:tr>
      <w:tr w:rsidR="00832C2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2C26" w:rsidRPr="00673C17" w:rsidRDefault="00832C26" w:rsidP="002E6B9E">
            <w:pPr>
              <w:pStyle w:val="ASFKTablenorm"/>
            </w:pPr>
            <w:r w:rsidRPr="00673C17">
              <w:t>Отдельная таблица по Итогам сумм всего</w:t>
            </w:r>
          </w:p>
        </w:tc>
      </w:tr>
      <w:tr w:rsidR="00832C26"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32C26" w:rsidRPr="00673C17" w:rsidRDefault="00832C26" w:rsidP="002E6B9E">
            <w:pPr>
              <w:pStyle w:val="ASFKTablenorm"/>
            </w:pPr>
            <w:r w:rsidRPr="00673C17">
              <w:t>Остаток на начало года</w:t>
            </w:r>
          </w:p>
        </w:tc>
        <w:tc>
          <w:tcPr>
            <w:tcW w:w="3863" w:type="pct"/>
            <w:vMerge w:val="restart"/>
          </w:tcPr>
          <w:p w:rsidR="00832C26" w:rsidRPr="00673C17" w:rsidRDefault="00832C26" w:rsidP="002E6B9E">
            <w:pPr>
              <w:pStyle w:val="ASFKTablenorm"/>
            </w:pPr>
            <w:r w:rsidRPr="00673C17">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832C26"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32C26" w:rsidRPr="00673C17" w:rsidRDefault="00832C26" w:rsidP="002E6B9E">
            <w:pPr>
              <w:pStyle w:val="ASFKTablenorm"/>
            </w:pPr>
            <w:r w:rsidRPr="00673C17">
              <w:lastRenderedPageBreak/>
              <w:t>Поступления</w:t>
            </w:r>
          </w:p>
        </w:tc>
        <w:tc>
          <w:tcPr>
            <w:tcW w:w="3863" w:type="pct"/>
            <w:vMerge/>
          </w:tcPr>
          <w:p w:rsidR="00832C26" w:rsidRPr="00673C17" w:rsidRDefault="00832C26" w:rsidP="002E6B9E">
            <w:pPr>
              <w:pStyle w:val="ASFKTablenorm"/>
            </w:pPr>
          </w:p>
        </w:tc>
      </w:tr>
      <w:tr w:rsidR="00832C26"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32C26" w:rsidRPr="00673C17" w:rsidRDefault="00832C26" w:rsidP="002E6B9E">
            <w:pPr>
              <w:pStyle w:val="ASFKTablenorm"/>
            </w:pPr>
            <w:r w:rsidRPr="00673C17">
              <w:t>Выплаты</w:t>
            </w:r>
          </w:p>
        </w:tc>
        <w:tc>
          <w:tcPr>
            <w:tcW w:w="3863" w:type="pct"/>
            <w:vMerge/>
          </w:tcPr>
          <w:p w:rsidR="00832C26" w:rsidRPr="00673C17" w:rsidRDefault="00832C26" w:rsidP="002E6B9E">
            <w:pPr>
              <w:pStyle w:val="ASFKTablenorm"/>
            </w:pPr>
          </w:p>
        </w:tc>
      </w:tr>
    </w:tbl>
    <w:p w:rsidR="00895429" w:rsidRPr="00673C17" w:rsidRDefault="00895429" w:rsidP="00895429">
      <w:pPr>
        <w:pStyle w:val="ASFKNormal"/>
      </w:pPr>
      <w:r w:rsidRPr="00673C17">
        <w:t>На вложенной закладке «Раздел 1» (см. рис. </w:t>
      </w:r>
      <w:r w:rsidR="00A72B5B" w:rsidRPr="00673C17">
        <w:fldChar w:fldCharType="begin"/>
      </w:r>
      <w:r w:rsidR="00A72B5B" w:rsidRPr="00673C17">
        <w:instrText xml:space="preserve"> REF _Ref497210659 \h </w:instrText>
      </w:r>
      <w:r w:rsidR="00673C17">
        <w:instrText xml:space="preserve"> \* MERGEFORMAT </w:instrText>
      </w:r>
      <w:r w:rsidR="00A72B5B" w:rsidRPr="00673C17">
        <w:fldChar w:fldCharType="separate"/>
      </w:r>
      <w:r w:rsidR="00B10DE5">
        <w:rPr>
          <w:noProof/>
        </w:rPr>
        <w:t>273</w:t>
      </w:r>
      <w:r w:rsidR="00A72B5B" w:rsidRPr="00673C17">
        <w:fldChar w:fldCharType="end"/>
      </w:r>
      <w:r w:rsidRPr="00673C17">
        <w:t xml:space="preserve">) вводятся строки с информацией по КБК. Для добавления записи в таблицу следует нажать на кнопку </w:t>
      </w:r>
      <w:r w:rsidR="004D71D9" w:rsidRPr="00673C17">
        <w:rPr>
          <w:noProof/>
        </w:rPr>
        <w:drawing>
          <wp:inline distT="0" distB="0" distL="0" distR="0">
            <wp:extent cx="276225" cy="276225"/>
            <wp:effectExtent l="0" t="0" r="9525" b="9525"/>
            <wp:docPr id="366" name="Рисунок 36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Откроется форма «Добавление записи» (рис. </w:t>
      </w:r>
      <w:r w:rsidR="00A72B5B" w:rsidRPr="00673C17">
        <w:fldChar w:fldCharType="begin"/>
      </w:r>
      <w:r w:rsidR="00A72B5B" w:rsidRPr="00673C17">
        <w:instrText xml:space="preserve"> REF _Ref497210661 \h </w:instrText>
      </w:r>
      <w:r w:rsidR="00673C17">
        <w:instrText xml:space="preserve"> \* MERGEFORMAT </w:instrText>
      </w:r>
      <w:r w:rsidR="00A72B5B" w:rsidRPr="00673C17">
        <w:fldChar w:fldCharType="separate"/>
      </w:r>
      <w:r w:rsidR="00B10DE5">
        <w:rPr>
          <w:noProof/>
        </w:rPr>
        <w:t>274</w:t>
      </w:r>
      <w:r w:rsidR="00A72B5B" w:rsidRPr="00673C17">
        <w:fldChar w:fldCharType="end"/>
      </w:r>
      <w:r w:rsidRPr="00673C17">
        <w:t>), в которой вручную заполняются поля строки, приведенные выше в таблице </w:t>
      </w:r>
      <w:r w:rsidR="00A72B5B" w:rsidRPr="00673C17">
        <w:fldChar w:fldCharType="begin"/>
      </w:r>
      <w:r w:rsidR="00A72B5B" w:rsidRPr="00673C17">
        <w:instrText xml:space="preserve"> REF _Ref497210660 \h </w:instrText>
      </w:r>
      <w:r w:rsidR="00673C17">
        <w:instrText xml:space="preserve"> \* MERGEFORMAT </w:instrText>
      </w:r>
      <w:r w:rsidR="00A72B5B" w:rsidRPr="00673C17">
        <w:fldChar w:fldCharType="separate"/>
      </w:r>
      <w:r w:rsidR="00B10DE5">
        <w:rPr>
          <w:noProof/>
        </w:rPr>
        <w:t>167</w:t>
      </w:r>
      <w:r w:rsidR="00A72B5B" w:rsidRPr="00673C17">
        <w:fldChar w:fldCharType="end"/>
      </w:r>
      <w:r w:rsidRPr="00673C17">
        <w:t>.</w:t>
      </w:r>
    </w:p>
    <w:p w:rsidR="00895429" w:rsidRPr="00673C17" w:rsidRDefault="004D71D9" w:rsidP="00895429">
      <w:pPr>
        <w:pStyle w:val="ASFKFigure"/>
      </w:pPr>
      <w:r w:rsidRPr="00673C17">
        <w:rPr>
          <w:noProof/>
        </w:rPr>
        <w:drawing>
          <wp:inline distT="0" distB="0" distL="0" distR="0">
            <wp:extent cx="6038850" cy="4391025"/>
            <wp:effectExtent l="0" t="0" r="0" b="9525"/>
            <wp:docPr id="367" name="Рисунок 367"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добавление записи"/>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038850" cy="439102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46" w:name="_Ref497210661"/>
      <w:bookmarkStart w:id="1747" w:name="_Toc188889492"/>
      <w:r w:rsidR="00B10DE5">
        <w:rPr>
          <w:noProof/>
        </w:rPr>
        <w:t>274</w:t>
      </w:r>
      <w:bookmarkEnd w:id="1746"/>
      <w:r w:rsidRPr="00673C17">
        <w:rPr>
          <w:noProof/>
        </w:rPr>
        <w:fldChar w:fldCharType="end"/>
      </w:r>
      <w:r w:rsidR="00895429" w:rsidRPr="00673C17">
        <w:t>. Форма «Добавление записи»</w:t>
      </w:r>
      <w:bookmarkEnd w:id="1747"/>
    </w:p>
    <w:p w:rsidR="00895429" w:rsidRPr="00673C17" w:rsidRDefault="00895429" w:rsidP="00895429">
      <w:pPr>
        <w:pStyle w:val="ASFKNormal"/>
      </w:pPr>
      <w:r w:rsidRPr="00673C17">
        <w:t>Нажать на кнопку «Ok» для сохранения данных строки.</w:t>
      </w:r>
    </w:p>
    <w:p w:rsidR="00895429" w:rsidRPr="00673C17" w:rsidRDefault="00895429" w:rsidP="00895429">
      <w:pPr>
        <w:pStyle w:val="ASFKNormal"/>
      </w:pPr>
      <w:r w:rsidRPr="00673C17">
        <w:t>ЭФ документа «Акт приемки-передачи кассовых выплат</w:t>
      </w:r>
      <w:r w:rsidR="006A35F3" w:rsidRPr="00673C17">
        <w:t>,</w:t>
      </w:r>
      <w:r w:rsidRPr="00673C17">
        <w:t xml:space="preserve"> поступлений </w:t>
      </w:r>
      <w:r w:rsidR="006A35F3" w:rsidRPr="00673C17">
        <w:t xml:space="preserve">и обязательств </w:t>
      </w:r>
      <w:r w:rsidRPr="00673C17">
        <w:t>при реорганизации</w:t>
      </w:r>
      <w:r w:rsidR="006A35F3" w:rsidRPr="00673C17">
        <w:t xml:space="preserve"> участников бюджетного процесса</w:t>
      </w:r>
      <w:r w:rsidRPr="00673C17">
        <w:t xml:space="preserve">», закладки «Документ», вкладки «Раздел </w:t>
      </w:r>
      <w:r w:rsidR="00A72B5B" w:rsidRPr="00673C17">
        <w:t>2</w:t>
      </w:r>
      <w:r w:rsidRPr="00673C17">
        <w:t>» представлена на рисунке </w:t>
      </w:r>
      <w:r w:rsidR="00A72B5B" w:rsidRPr="00673C17">
        <w:fldChar w:fldCharType="begin"/>
      </w:r>
      <w:r w:rsidR="00A72B5B" w:rsidRPr="00673C17">
        <w:instrText xml:space="preserve"> REF _Ref497210852 \h </w:instrText>
      </w:r>
      <w:r w:rsidR="00673C17">
        <w:instrText xml:space="preserve"> \* MERGEFORMAT </w:instrText>
      </w:r>
      <w:r w:rsidR="00A72B5B" w:rsidRPr="00673C17">
        <w:fldChar w:fldCharType="separate"/>
      </w:r>
      <w:r w:rsidR="00B10DE5">
        <w:rPr>
          <w:noProof/>
        </w:rPr>
        <w:t>275</w:t>
      </w:r>
      <w:r w:rsidR="00A72B5B" w:rsidRPr="00673C17">
        <w:fldChar w:fldCharType="end"/>
      </w:r>
      <w:r w:rsidRPr="00673C17">
        <w:t>.</w:t>
      </w:r>
    </w:p>
    <w:p w:rsidR="00895429" w:rsidRPr="00673C17" w:rsidRDefault="004D71D9" w:rsidP="00895429">
      <w:pPr>
        <w:pStyle w:val="ASFKFigure"/>
      </w:pPr>
      <w:r w:rsidRPr="00673C17">
        <w:rPr>
          <w:noProof/>
        </w:rPr>
        <w:lastRenderedPageBreak/>
        <w:drawing>
          <wp:inline distT="0" distB="0" distL="0" distR="0">
            <wp:extent cx="6124575" cy="1276350"/>
            <wp:effectExtent l="0" t="0" r="9525" b="0"/>
            <wp:docPr id="368" name="Рисунок 368"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Док"/>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48" w:name="_Ref497210852"/>
      <w:bookmarkStart w:id="1749" w:name="_Toc188889493"/>
      <w:r w:rsidR="00B10DE5">
        <w:rPr>
          <w:noProof/>
        </w:rPr>
        <w:t>275</w:t>
      </w:r>
      <w:bookmarkEnd w:id="1748"/>
      <w:r w:rsidRPr="00673C17">
        <w:rPr>
          <w:noProof/>
        </w:rPr>
        <w:fldChar w:fldCharType="end"/>
      </w:r>
      <w:r w:rsidR="00895429" w:rsidRPr="00673C17">
        <w:t>. ЭФ документа «Акт приемки-передачи кассовых выплат</w:t>
      </w:r>
      <w:r w:rsidR="009B44E8" w:rsidRPr="00673C17">
        <w:t>,</w:t>
      </w:r>
      <w:r w:rsidR="00895429" w:rsidRPr="00673C17">
        <w:t xml:space="preserve"> </w:t>
      </w:r>
      <w:r w:rsidR="009B44E8" w:rsidRPr="00673C17">
        <w:t>поступлений и обязательств при реорганизации участников бюджетного процесса</w:t>
      </w:r>
      <w:r w:rsidR="00895429" w:rsidRPr="00673C17">
        <w:t xml:space="preserve">», вкладки «Документ», вкладки «Раздел </w:t>
      </w:r>
      <w:r w:rsidR="009B44E8" w:rsidRPr="00673C17">
        <w:t>2</w:t>
      </w:r>
      <w:r w:rsidR="00895429" w:rsidRPr="00673C17">
        <w:t>»</w:t>
      </w:r>
      <w:bookmarkEnd w:id="1749"/>
    </w:p>
    <w:p w:rsidR="00895429" w:rsidRPr="00673C17" w:rsidRDefault="00895429" w:rsidP="00895429">
      <w:pPr>
        <w:pStyle w:val="ASFKNormal"/>
      </w:pPr>
      <w:r w:rsidRPr="00673C17">
        <w:t xml:space="preserve"> Перечень полей документа «</w:t>
      </w:r>
      <w:r w:rsidR="009B44E8"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9B44E8" w:rsidRPr="00673C17">
        <w:t>2</w:t>
      </w:r>
      <w:r w:rsidRPr="00673C17">
        <w:t>» приведен в таблице </w:t>
      </w:r>
      <w:r w:rsidR="00A72B5B" w:rsidRPr="00673C17">
        <w:fldChar w:fldCharType="begin"/>
      </w:r>
      <w:r w:rsidR="00A72B5B" w:rsidRPr="00673C17">
        <w:instrText xml:space="preserve"> REF _Ref497210892 \h </w:instrText>
      </w:r>
      <w:r w:rsidR="00673C17">
        <w:instrText xml:space="preserve"> \* MERGEFORMAT </w:instrText>
      </w:r>
      <w:r w:rsidR="00A72B5B" w:rsidRPr="00673C17">
        <w:fldChar w:fldCharType="separate"/>
      </w:r>
      <w:r w:rsidR="00B10DE5">
        <w:rPr>
          <w:noProof/>
        </w:rPr>
        <w:t>168</w:t>
      </w:r>
      <w:r w:rsidR="00A72B5B"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50" w:name="_Ref497210892"/>
      <w:bookmarkStart w:id="1751" w:name="_Toc188888573"/>
      <w:r w:rsidR="00B10DE5">
        <w:rPr>
          <w:noProof/>
        </w:rPr>
        <w:t>168</w:t>
      </w:r>
      <w:bookmarkEnd w:id="1750"/>
      <w:r w:rsidRPr="00673C17">
        <w:rPr>
          <w:noProof/>
        </w:rPr>
        <w:fldChar w:fldCharType="end"/>
      </w:r>
      <w:r w:rsidR="00895429" w:rsidRPr="00673C17">
        <w:t>. Описание полей документа «</w:t>
      </w:r>
      <w:r w:rsidR="009B44E8"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9B44E8" w:rsidRPr="00673C17">
        <w:t>2»</w:t>
      </w:r>
      <w:bookmarkEnd w:id="1751"/>
    </w:p>
    <w:tbl>
      <w:tblPr>
        <w:tblStyle w:val="ASFKTable"/>
        <w:tblW w:w="5000" w:type="pct"/>
        <w:tblLook w:val="01E0" w:firstRow="1" w:lastRow="1" w:firstColumn="1" w:lastColumn="1" w:noHBand="0" w:noVBand="0"/>
      </w:tblPr>
      <w:tblGrid>
        <w:gridCol w:w="2715"/>
        <w:gridCol w:w="6913"/>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95429" w:rsidRPr="00673C17" w:rsidRDefault="00895429" w:rsidP="002E6B9E">
            <w:pPr>
              <w:pStyle w:val="ASFKTableHead"/>
            </w:pPr>
            <w:r w:rsidRPr="00673C17">
              <w:t>Наименование поля</w:t>
            </w:r>
          </w:p>
        </w:tc>
        <w:tc>
          <w:tcPr>
            <w:tcW w:w="3590" w:type="pct"/>
          </w:tcPr>
          <w:p w:rsidR="00895429" w:rsidRPr="00673C17" w:rsidRDefault="00895429" w:rsidP="002E6B9E">
            <w:pPr>
              <w:pStyle w:val="ASFKTableHead"/>
            </w:pPr>
            <w:r w:rsidRPr="00673C17">
              <w:t>Описание поля</w:t>
            </w:r>
          </w:p>
        </w:tc>
      </w:tr>
      <w:tr w:rsidR="009B44E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9B44E8" w:rsidRPr="00673C17" w:rsidRDefault="009B44E8" w:rsidP="002E6B9E">
            <w:pPr>
              <w:pStyle w:val="ASFKTablenorm"/>
            </w:pPr>
            <w:r w:rsidRPr="00673C17">
              <w:t>Номер п/п</w:t>
            </w:r>
          </w:p>
        </w:tc>
        <w:tc>
          <w:tcPr>
            <w:tcW w:w="3590" w:type="pct"/>
          </w:tcPr>
          <w:p w:rsidR="00C07AC7" w:rsidRPr="00673C17" w:rsidRDefault="00C07AC7" w:rsidP="00C07AC7">
            <w:pPr>
              <w:pStyle w:val="ASFKTablenorm"/>
            </w:pPr>
            <w:r w:rsidRPr="00673C17">
              <w:t>Указывается номер по порядку.</w:t>
            </w:r>
          </w:p>
          <w:p w:rsidR="009B44E8" w:rsidRPr="00673C17" w:rsidRDefault="00C07AC7" w:rsidP="00C07AC7">
            <w:pPr>
              <w:pStyle w:val="ASFKTablenorm"/>
            </w:pPr>
            <w:r w:rsidRPr="00673C17">
              <w:t>Значение заполняется автоматически при добавлении строки. Нумерация начиная с 1.</w:t>
            </w:r>
          </w:p>
        </w:tc>
      </w:tr>
      <w:tr w:rsidR="009B44E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B44E8" w:rsidRPr="00673C17" w:rsidRDefault="00C07AC7" w:rsidP="002E6B9E">
            <w:pPr>
              <w:pStyle w:val="ASFKTablenorm"/>
            </w:pPr>
            <w:r w:rsidRPr="00673C17">
              <w:t>Остаток средств на начало года</w:t>
            </w:r>
          </w:p>
        </w:tc>
        <w:tc>
          <w:tcPr>
            <w:tcW w:w="3590" w:type="pct"/>
          </w:tcPr>
          <w:p w:rsidR="009B44E8" w:rsidRPr="00673C17" w:rsidRDefault="00C07AC7"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673C17" w:rsidRDefault="00895429" w:rsidP="002E6B9E">
            <w:pPr>
              <w:pStyle w:val="ASFKTablenorm"/>
            </w:pPr>
            <w:r w:rsidRPr="00673C17">
              <w:t>Поступления</w:t>
            </w:r>
          </w:p>
        </w:tc>
        <w:tc>
          <w:tcPr>
            <w:tcW w:w="3590" w:type="pct"/>
          </w:tcPr>
          <w:p w:rsidR="00895429" w:rsidRPr="00673C17" w:rsidRDefault="00895429" w:rsidP="00C07AC7">
            <w:pPr>
              <w:pStyle w:val="ASFKTablenorm"/>
            </w:pPr>
            <w:r w:rsidRPr="00673C17">
              <w:t>Итоговая сумма поступлений по данному виду средств.</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673C17" w:rsidRDefault="00895429" w:rsidP="002E6B9E">
            <w:pPr>
              <w:pStyle w:val="ASFKTablenorm"/>
            </w:pPr>
            <w:r w:rsidRPr="00673C17">
              <w:t>Выплаты</w:t>
            </w:r>
          </w:p>
        </w:tc>
        <w:tc>
          <w:tcPr>
            <w:tcW w:w="3590" w:type="pct"/>
          </w:tcPr>
          <w:p w:rsidR="00895429" w:rsidRPr="00673C17" w:rsidRDefault="00895429" w:rsidP="00C07AC7">
            <w:pPr>
              <w:pStyle w:val="ASFKTablenorm"/>
            </w:pPr>
            <w:r w:rsidRPr="00673C17">
              <w:t>Итоговая сумма выплат по данному виду средств.</w:t>
            </w:r>
          </w:p>
        </w:tc>
      </w:tr>
    </w:tbl>
    <w:p w:rsidR="00895429" w:rsidRPr="00673C17" w:rsidRDefault="00895429" w:rsidP="00895429">
      <w:pPr>
        <w:pStyle w:val="ASFKNormal"/>
      </w:pPr>
      <w:r w:rsidRPr="00673C17">
        <w:t>ЭФ документа «</w:t>
      </w:r>
      <w:r w:rsidR="00C07AC7"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C07AC7" w:rsidRPr="00673C17">
        <w:t>3.1</w:t>
      </w:r>
      <w:r w:rsidRPr="00673C17">
        <w:t>» представлена на рисунке </w:t>
      </w:r>
      <w:r w:rsidR="00A72B5B" w:rsidRPr="00673C17">
        <w:fldChar w:fldCharType="begin"/>
      </w:r>
      <w:r w:rsidR="00A72B5B" w:rsidRPr="00673C17">
        <w:instrText xml:space="preserve"> REF _Ref497210925 \h </w:instrText>
      </w:r>
      <w:r w:rsidR="00673C17">
        <w:instrText xml:space="preserve"> \* MERGEFORMAT </w:instrText>
      </w:r>
      <w:r w:rsidR="00A72B5B" w:rsidRPr="00673C17">
        <w:fldChar w:fldCharType="separate"/>
      </w:r>
      <w:r w:rsidR="00B10DE5">
        <w:rPr>
          <w:noProof/>
        </w:rPr>
        <w:t>276</w:t>
      </w:r>
      <w:r w:rsidR="00A72B5B" w:rsidRPr="00673C17">
        <w:fldChar w:fldCharType="end"/>
      </w:r>
      <w:r w:rsidRPr="00673C17">
        <w:t>.</w:t>
      </w:r>
    </w:p>
    <w:p w:rsidR="00895429" w:rsidRPr="00673C17" w:rsidRDefault="004D71D9" w:rsidP="00895429">
      <w:pPr>
        <w:pStyle w:val="ASFKFigure"/>
      </w:pPr>
      <w:r w:rsidRPr="00673C17">
        <w:rPr>
          <w:noProof/>
        </w:rPr>
        <w:drawing>
          <wp:inline distT="0" distB="0" distL="0" distR="0">
            <wp:extent cx="6134100" cy="1276350"/>
            <wp:effectExtent l="0" t="0" r="0" b="0"/>
            <wp:docPr id="369" name="Рисунок 369"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Раздел 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134100" cy="1276350"/>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52" w:name="_Ref497210925"/>
      <w:bookmarkStart w:id="1753" w:name="_Toc188889494"/>
      <w:r w:rsidR="00B10DE5">
        <w:rPr>
          <w:noProof/>
        </w:rPr>
        <w:t>276</w:t>
      </w:r>
      <w:bookmarkEnd w:id="1752"/>
      <w:r w:rsidRPr="00673C17">
        <w:rPr>
          <w:noProof/>
        </w:rPr>
        <w:fldChar w:fldCharType="end"/>
      </w:r>
      <w:r w:rsidR="00895429" w:rsidRPr="00673C17">
        <w:t xml:space="preserve">. ЭФ документа </w:t>
      </w:r>
      <w:r w:rsidR="002418B7" w:rsidRPr="00673C17">
        <w:t>«</w:t>
      </w:r>
      <w:r w:rsidR="00C07AC7"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C07AC7" w:rsidRPr="00673C17">
        <w:t>3.1</w:t>
      </w:r>
      <w:r w:rsidR="00895429" w:rsidRPr="00673C17">
        <w:t>»</w:t>
      </w:r>
      <w:bookmarkEnd w:id="1753"/>
    </w:p>
    <w:p w:rsidR="00895429" w:rsidRPr="00673C17" w:rsidRDefault="00895429" w:rsidP="00895429">
      <w:pPr>
        <w:pStyle w:val="ASFKNormal"/>
      </w:pPr>
      <w:r w:rsidRPr="00673C17">
        <w:t>Перечень полей документа «</w:t>
      </w:r>
      <w:r w:rsidR="00C07AC7"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C07AC7" w:rsidRPr="00673C17">
        <w:t>3.1</w:t>
      </w:r>
      <w:r w:rsidRPr="00673C17">
        <w:t>» приведен в таблице </w:t>
      </w:r>
      <w:r w:rsidR="00A72B5B" w:rsidRPr="00673C17">
        <w:fldChar w:fldCharType="begin"/>
      </w:r>
      <w:r w:rsidR="00A72B5B" w:rsidRPr="00673C17">
        <w:instrText xml:space="preserve"> REF _Ref497210951 \h </w:instrText>
      </w:r>
      <w:r w:rsidR="00673C17">
        <w:instrText xml:space="preserve"> \* MERGEFORMAT </w:instrText>
      </w:r>
      <w:r w:rsidR="00A72B5B" w:rsidRPr="00673C17">
        <w:fldChar w:fldCharType="separate"/>
      </w:r>
      <w:r w:rsidR="00B10DE5">
        <w:rPr>
          <w:noProof/>
        </w:rPr>
        <w:t>169</w:t>
      </w:r>
      <w:r w:rsidR="00A72B5B" w:rsidRPr="00673C17">
        <w:fldChar w:fldCharType="end"/>
      </w:r>
      <w:r w:rsidRPr="00673C17">
        <w:t>.</w:t>
      </w:r>
    </w:p>
    <w:p w:rsidR="00895429" w:rsidRPr="00673C17" w:rsidRDefault="007A4D89" w:rsidP="00895429">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754" w:name="_Ref497210951"/>
      <w:bookmarkStart w:id="1755" w:name="_Toc188888574"/>
      <w:r w:rsidR="00B10DE5">
        <w:rPr>
          <w:noProof/>
        </w:rPr>
        <w:t>169</w:t>
      </w:r>
      <w:bookmarkEnd w:id="1754"/>
      <w:r w:rsidRPr="00673C17">
        <w:rPr>
          <w:noProof/>
        </w:rPr>
        <w:fldChar w:fldCharType="end"/>
      </w:r>
      <w:r w:rsidR="00895429" w:rsidRPr="00673C17">
        <w:t>. Описание полей документа «</w:t>
      </w:r>
      <w:r w:rsidR="00C07AC7" w:rsidRPr="00673C17">
        <w:t>Акт приемки-передачи кассовых выплат, поступлений и обязательств при реорганизации участников бюджетного процесса</w:t>
      </w:r>
      <w:r w:rsidR="00895429" w:rsidRPr="00673C17">
        <w:t>», закладки «Документ», вкладки «Раздел</w:t>
      </w:r>
      <w:r w:rsidR="00C07AC7" w:rsidRPr="00673C17">
        <w:t xml:space="preserve"> 3.1</w:t>
      </w:r>
      <w:r w:rsidR="00895429" w:rsidRPr="00673C17">
        <w:t>»</w:t>
      </w:r>
      <w:bookmarkEnd w:id="1755"/>
    </w:p>
    <w:tbl>
      <w:tblPr>
        <w:tblStyle w:val="ASFKTable"/>
        <w:tblW w:w="5000" w:type="pct"/>
        <w:tblLook w:val="01E0" w:firstRow="1" w:lastRow="1" w:firstColumn="1" w:lastColumn="1" w:noHBand="0" w:noVBand="0"/>
      </w:tblPr>
      <w:tblGrid>
        <w:gridCol w:w="2856"/>
        <w:gridCol w:w="6772"/>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895429" w:rsidRPr="00673C17" w:rsidRDefault="00895429" w:rsidP="002E6B9E">
            <w:pPr>
              <w:pStyle w:val="ASFKTableHead"/>
            </w:pPr>
            <w:r w:rsidRPr="00673C17">
              <w:t>Наименование поля</w:t>
            </w:r>
          </w:p>
        </w:tc>
        <w:tc>
          <w:tcPr>
            <w:tcW w:w="3517" w:type="pct"/>
          </w:tcPr>
          <w:p w:rsidR="00895429" w:rsidRPr="00673C17" w:rsidRDefault="00895429" w:rsidP="002E6B9E">
            <w:pPr>
              <w:pStyle w:val="ASFKTableHead"/>
            </w:pPr>
            <w:r w:rsidRPr="00673C17">
              <w:t>Описание поля</w:t>
            </w: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2E6B9E">
            <w:pPr>
              <w:pStyle w:val="ASFKTablenorm"/>
            </w:pPr>
            <w:r w:rsidRPr="00673C17">
              <w:t>Номер п/п</w:t>
            </w:r>
          </w:p>
        </w:tc>
        <w:tc>
          <w:tcPr>
            <w:tcW w:w="3517" w:type="pct"/>
          </w:tcPr>
          <w:p w:rsidR="00011061" w:rsidRPr="00673C17" w:rsidRDefault="00011061" w:rsidP="00011061">
            <w:pPr>
              <w:pStyle w:val="ASFKTablenorm"/>
            </w:pPr>
            <w:r w:rsidRPr="00673C17">
              <w:t>Указывается номер по порядку.</w:t>
            </w:r>
          </w:p>
          <w:p w:rsidR="00011061" w:rsidRPr="00673C17" w:rsidRDefault="00011061" w:rsidP="00011061">
            <w:pPr>
              <w:pStyle w:val="ASFKTablenorm"/>
            </w:pPr>
            <w:r w:rsidRPr="00673C17">
              <w:t>Значение заполняется автоматически при добавлении строки. Нумерация начиная с 1.</w:t>
            </w: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2E6B9E">
            <w:pPr>
              <w:pStyle w:val="ASFKTablenorm"/>
            </w:pPr>
            <w:r w:rsidRPr="00673C17">
              <w:t>Учетный номер обязательства</w:t>
            </w:r>
          </w:p>
        </w:tc>
        <w:tc>
          <w:tcPr>
            <w:tcW w:w="3517" w:type="pct"/>
          </w:tcPr>
          <w:p w:rsidR="00011061" w:rsidRPr="00673C17" w:rsidRDefault="00011061"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2E6B9E">
            <w:pPr>
              <w:pStyle w:val="ASFKTablenorm"/>
            </w:pPr>
            <w:r w:rsidRPr="00673C17">
              <w:t>Вид</w:t>
            </w:r>
          </w:p>
        </w:tc>
        <w:tc>
          <w:tcPr>
            <w:tcW w:w="3517" w:type="pct"/>
          </w:tcPr>
          <w:p w:rsidR="00011061" w:rsidRPr="00673C17" w:rsidRDefault="00011061" w:rsidP="00011061">
            <w:pPr>
              <w:pStyle w:val="ASFKTablenorm"/>
            </w:pPr>
            <w:r w:rsidRPr="00673C17">
              <w:t>Поле заполняется вручную или выбором из списка значений на передающей стороне. Доступно для редактирования на передающей стороне.</w:t>
            </w:r>
          </w:p>
          <w:p w:rsidR="00011061" w:rsidRPr="00673C17" w:rsidRDefault="00011061" w:rsidP="00011061">
            <w:pPr>
              <w:pStyle w:val="ASFKTablenorm"/>
            </w:pPr>
            <w:r w:rsidRPr="00673C17">
              <w:t>Список допустимых значений (указывается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011061">
            <w:pPr>
              <w:pStyle w:val="ASFKTablenorm"/>
            </w:pPr>
            <w:r w:rsidRPr="00673C17">
              <w:t xml:space="preserve">Номер </w:t>
            </w:r>
          </w:p>
        </w:tc>
        <w:tc>
          <w:tcPr>
            <w:tcW w:w="3517" w:type="pct"/>
            <w:vMerge w:val="restart"/>
          </w:tcPr>
          <w:p w:rsidR="00011061" w:rsidRPr="00673C17" w:rsidRDefault="00011061"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2E6B9E">
            <w:pPr>
              <w:pStyle w:val="ASFKTablenorm"/>
            </w:pPr>
            <w:r w:rsidRPr="00673C17">
              <w:t>Дата</w:t>
            </w:r>
          </w:p>
        </w:tc>
        <w:tc>
          <w:tcPr>
            <w:tcW w:w="3517" w:type="pct"/>
            <w:vMerge/>
          </w:tcPr>
          <w:p w:rsidR="00011061" w:rsidRPr="00673C17" w:rsidRDefault="00011061" w:rsidP="002E6B9E">
            <w:pPr>
              <w:pStyle w:val="ASFKTablenorm"/>
            </w:pP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2E6B9E">
            <w:pPr>
              <w:pStyle w:val="ASFKTablenorm"/>
            </w:pPr>
            <w:r w:rsidRPr="00673C17">
              <w:t>Уникальный номер в реестре</w:t>
            </w:r>
          </w:p>
        </w:tc>
        <w:tc>
          <w:tcPr>
            <w:tcW w:w="3517" w:type="pct"/>
            <w:vMerge/>
          </w:tcPr>
          <w:p w:rsidR="00011061" w:rsidRPr="00673C17" w:rsidRDefault="00011061" w:rsidP="002E6B9E">
            <w:pPr>
              <w:pStyle w:val="ASFKTablenorm"/>
            </w:pP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2E6B9E">
            <w:pPr>
              <w:pStyle w:val="ASFKTablenorm"/>
            </w:pPr>
            <w:r w:rsidRPr="00673C17">
              <w:t>Сумма в валюте всего</w:t>
            </w:r>
          </w:p>
        </w:tc>
        <w:tc>
          <w:tcPr>
            <w:tcW w:w="3517" w:type="pct"/>
            <w:vMerge w:val="restart"/>
          </w:tcPr>
          <w:p w:rsidR="00011061" w:rsidRPr="00673C17" w:rsidRDefault="00011061"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2E6B9E">
            <w:pPr>
              <w:pStyle w:val="ASFKTablenorm"/>
            </w:pPr>
            <w:r w:rsidRPr="00673C17">
              <w:t>Сумма в валюте: в т.ч. аванс</w:t>
            </w:r>
          </w:p>
        </w:tc>
        <w:tc>
          <w:tcPr>
            <w:tcW w:w="3517" w:type="pct"/>
            <w:vMerge/>
          </w:tcPr>
          <w:p w:rsidR="00011061" w:rsidRPr="00673C17" w:rsidRDefault="00011061" w:rsidP="002E6B9E">
            <w:pPr>
              <w:pStyle w:val="ASFKTablenorm"/>
            </w:pP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011061">
            <w:pPr>
              <w:pStyle w:val="ASFKTablenorm"/>
            </w:pPr>
            <w:r w:rsidRPr="00673C17">
              <w:t>Код валюты по ОКВ</w:t>
            </w:r>
          </w:p>
        </w:tc>
        <w:tc>
          <w:tcPr>
            <w:tcW w:w="3517" w:type="pct"/>
          </w:tcPr>
          <w:p w:rsidR="00011061" w:rsidRPr="00673C17" w:rsidRDefault="00011061" w:rsidP="002E6B9E">
            <w:pPr>
              <w:pStyle w:val="ASFKTablenorm"/>
            </w:pPr>
            <w:r w:rsidRPr="00673C17">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2E6B9E">
            <w:pPr>
              <w:pStyle w:val="ASFKTablenorm"/>
            </w:pPr>
            <w:r w:rsidRPr="00673C17">
              <w:t>Сумма в валюте РФ</w:t>
            </w:r>
          </w:p>
        </w:tc>
        <w:tc>
          <w:tcPr>
            <w:tcW w:w="3517" w:type="pct"/>
          </w:tcPr>
          <w:p w:rsidR="00011061" w:rsidRPr="00673C17" w:rsidRDefault="00011061" w:rsidP="002E6B9E">
            <w:pPr>
              <w:pStyle w:val="ASFKTablenorm"/>
            </w:pPr>
            <w:r w:rsidRPr="00673C17">
              <w:t>Поле заполняется вручную на передающей стороне. Доступно для редактирования на передающей стороне.</w:t>
            </w:r>
          </w:p>
        </w:tc>
      </w:tr>
    </w:tbl>
    <w:p w:rsidR="00895429" w:rsidRPr="00673C17" w:rsidRDefault="00895429" w:rsidP="00895429">
      <w:pPr>
        <w:pStyle w:val="ASFKNormal"/>
      </w:pPr>
      <w:r w:rsidRPr="00673C17">
        <w:t>ЭФ документа «</w:t>
      </w:r>
      <w:r w:rsidR="00011061"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011061" w:rsidRPr="00673C17">
        <w:t>3.2</w:t>
      </w:r>
      <w:r w:rsidRPr="00673C17">
        <w:t>» представлена на рисунке </w:t>
      </w:r>
      <w:r w:rsidR="00A72B5B" w:rsidRPr="00673C17">
        <w:fldChar w:fldCharType="begin"/>
      </w:r>
      <w:r w:rsidR="00A72B5B" w:rsidRPr="00673C17">
        <w:instrText xml:space="preserve"> REF _Ref497210981 \h </w:instrText>
      </w:r>
      <w:r w:rsidR="00673C17">
        <w:instrText xml:space="preserve"> \* MERGEFORMAT </w:instrText>
      </w:r>
      <w:r w:rsidR="00A72B5B" w:rsidRPr="00673C17">
        <w:fldChar w:fldCharType="separate"/>
      </w:r>
      <w:r w:rsidR="00B10DE5">
        <w:rPr>
          <w:noProof/>
        </w:rPr>
        <w:t>277</w:t>
      </w:r>
      <w:r w:rsidR="00A72B5B" w:rsidRPr="00673C17">
        <w:fldChar w:fldCharType="end"/>
      </w:r>
      <w:r w:rsidRPr="00673C17">
        <w:t xml:space="preserve">. </w:t>
      </w:r>
    </w:p>
    <w:p w:rsidR="00895429" w:rsidRPr="00673C17" w:rsidRDefault="00724386" w:rsidP="00895429">
      <w:pPr>
        <w:pStyle w:val="ASFKFigure"/>
      </w:pPr>
      <w:r w:rsidRPr="00673C17">
        <w:rPr>
          <w:noProof/>
        </w:rPr>
        <w:drawing>
          <wp:inline distT="0" distB="0" distL="0" distR="0" wp14:anchorId="430D2018" wp14:editId="69951B66">
            <wp:extent cx="6120130" cy="1804035"/>
            <wp:effectExtent l="0" t="0" r="0" b="5715"/>
            <wp:docPr id="783" name="Рисунок 783" descr="D:\Скриншоты\Раздел 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Раздел 3.2.png"/>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20130" cy="180403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56" w:name="_Ref497210981"/>
      <w:bookmarkStart w:id="1757" w:name="_Toc188889495"/>
      <w:r w:rsidR="00B10DE5">
        <w:rPr>
          <w:noProof/>
        </w:rPr>
        <w:t>277</w:t>
      </w:r>
      <w:bookmarkEnd w:id="1756"/>
      <w:r w:rsidRPr="00673C17">
        <w:rPr>
          <w:noProof/>
        </w:rPr>
        <w:fldChar w:fldCharType="end"/>
      </w:r>
      <w:r w:rsidR="00895429" w:rsidRPr="00673C17">
        <w:t>. ЭФ документа «</w:t>
      </w:r>
      <w:r w:rsidR="00011061"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946B32" w:rsidRPr="00673C17">
        <w:t>3.2</w:t>
      </w:r>
      <w:r w:rsidR="00895429" w:rsidRPr="00673C17">
        <w:t>»</w:t>
      </w:r>
      <w:bookmarkEnd w:id="1757"/>
    </w:p>
    <w:p w:rsidR="00895429" w:rsidRPr="00673C17" w:rsidRDefault="00895429" w:rsidP="00895429">
      <w:pPr>
        <w:pStyle w:val="ASFKNormal"/>
      </w:pPr>
      <w:r w:rsidRPr="00673C17">
        <w:lastRenderedPageBreak/>
        <w:t>Перечень полей документа «</w:t>
      </w:r>
      <w:r w:rsidR="00946B32"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946B32" w:rsidRPr="00673C17">
        <w:t>3.2</w:t>
      </w:r>
      <w:r w:rsidRPr="00673C17">
        <w:t>» приведен в таблице </w:t>
      </w:r>
      <w:r w:rsidR="00A72B5B" w:rsidRPr="00673C17">
        <w:fldChar w:fldCharType="begin"/>
      </w:r>
      <w:r w:rsidR="00A72B5B" w:rsidRPr="00673C17">
        <w:instrText xml:space="preserve"> REF _Ref497210999 \h </w:instrText>
      </w:r>
      <w:r w:rsidR="00673C17">
        <w:instrText xml:space="preserve"> \* MERGEFORMAT </w:instrText>
      </w:r>
      <w:r w:rsidR="00A72B5B" w:rsidRPr="00673C17">
        <w:fldChar w:fldCharType="separate"/>
      </w:r>
      <w:r w:rsidR="00B10DE5">
        <w:rPr>
          <w:noProof/>
        </w:rPr>
        <w:t>170</w:t>
      </w:r>
      <w:r w:rsidR="00A72B5B"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58" w:name="_Ref497210999"/>
      <w:bookmarkStart w:id="1759" w:name="_Toc188888575"/>
      <w:r w:rsidR="00B10DE5">
        <w:rPr>
          <w:noProof/>
        </w:rPr>
        <w:t>170</w:t>
      </w:r>
      <w:bookmarkEnd w:id="1758"/>
      <w:r w:rsidRPr="00673C17">
        <w:rPr>
          <w:noProof/>
        </w:rPr>
        <w:fldChar w:fldCharType="end"/>
      </w:r>
      <w:r w:rsidR="00895429" w:rsidRPr="00673C17">
        <w:t>. Описание полей документа «</w:t>
      </w:r>
      <w:r w:rsidR="00946B32"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946B32" w:rsidRPr="00673C17">
        <w:t>3.2</w:t>
      </w:r>
      <w:r w:rsidR="00895429" w:rsidRPr="00673C17">
        <w:t>»</w:t>
      </w:r>
      <w:bookmarkEnd w:id="1759"/>
    </w:p>
    <w:tbl>
      <w:tblPr>
        <w:tblStyle w:val="ASFKTable"/>
        <w:tblW w:w="5000" w:type="pct"/>
        <w:tblLook w:val="01E0" w:firstRow="1" w:lastRow="1" w:firstColumn="1" w:lastColumn="1" w:noHBand="0" w:noVBand="0"/>
      </w:tblPr>
      <w:tblGrid>
        <w:gridCol w:w="2715"/>
        <w:gridCol w:w="6913"/>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95429" w:rsidRPr="00673C17" w:rsidRDefault="00895429" w:rsidP="002E6B9E">
            <w:pPr>
              <w:pStyle w:val="ASFKTableHead"/>
            </w:pPr>
            <w:r w:rsidRPr="00673C17">
              <w:t>Наименование поля</w:t>
            </w:r>
          </w:p>
        </w:tc>
        <w:tc>
          <w:tcPr>
            <w:tcW w:w="3590" w:type="pct"/>
          </w:tcPr>
          <w:p w:rsidR="00895429" w:rsidRPr="00673C17" w:rsidRDefault="00895429" w:rsidP="002E6B9E">
            <w:pPr>
              <w:pStyle w:val="ASFKTableHead"/>
            </w:pPr>
            <w:r w:rsidRPr="00673C17">
              <w:t>Описание поля</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673C17" w:rsidRDefault="00946B32" w:rsidP="002E6B9E">
            <w:pPr>
              <w:pStyle w:val="ASFKTablenorm"/>
            </w:pPr>
            <w:r w:rsidRPr="00673C17">
              <w:t xml:space="preserve">Номер п/п </w:t>
            </w:r>
          </w:p>
        </w:tc>
        <w:tc>
          <w:tcPr>
            <w:tcW w:w="3590" w:type="pct"/>
          </w:tcPr>
          <w:p w:rsidR="00B7518B" w:rsidRPr="00673C17" w:rsidRDefault="00B7518B" w:rsidP="00B7518B">
            <w:pPr>
              <w:pStyle w:val="ASFKTablenorm"/>
            </w:pPr>
            <w:r w:rsidRPr="00673C17">
              <w:t>Указывается номер по порядку.</w:t>
            </w:r>
          </w:p>
          <w:p w:rsidR="00895429" w:rsidRPr="00673C17" w:rsidRDefault="00B7518B" w:rsidP="00B7518B">
            <w:pPr>
              <w:pStyle w:val="ASFKTablenorm"/>
            </w:pPr>
            <w:r w:rsidRPr="00673C17">
              <w:t>Значение заполняется автоматичес</w:t>
            </w:r>
            <w:r w:rsidR="00731E80" w:rsidRPr="00673C17">
              <w:t>ки при добавлении строки. Нумера</w:t>
            </w:r>
            <w:r w:rsidRPr="00673C17">
              <w:t>ция начиная с 1.</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673C17" w:rsidRDefault="00946B32" w:rsidP="002E6B9E">
            <w:pPr>
              <w:pStyle w:val="ASFKTablenorm"/>
            </w:pPr>
            <w:r w:rsidRPr="00673C17">
              <w:t>Учетный номер обязательства</w:t>
            </w:r>
          </w:p>
        </w:tc>
        <w:tc>
          <w:tcPr>
            <w:tcW w:w="3590" w:type="pct"/>
          </w:tcPr>
          <w:p w:rsidR="00895429" w:rsidRPr="00673C17" w:rsidRDefault="00B7518B"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673C17" w:rsidRDefault="00946B32" w:rsidP="004842B8">
            <w:pPr>
              <w:pStyle w:val="ASFKTablenorm"/>
            </w:pPr>
            <w:r w:rsidRPr="00673C17">
              <w:t xml:space="preserve">Наименование </w:t>
            </w:r>
            <w:r w:rsidR="004842B8" w:rsidRPr="00673C17">
              <w:t>ОКВ</w:t>
            </w:r>
            <w:r w:rsidR="00020025" w:rsidRPr="00673C17">
              <w:t>/КМИ</w:t>
            </w:r>
            <w:r w:rsidR="00725B04" w:rsidRPr="00673C17">
              <w:t xml:space="preserve"> </w:t>
            </w:r>
            <w:r w:rsidR="004842B8" w:rsidRPr="00673C17">
              <w:t>передающего</w:t>
            </w:r>
            <w:r w:rsidR="00725B04" w:rsidRPr="00673C17">
              <w:t xml:space="preserve"> УБП</w:t>
            </w:r>
          </w:p>
        </w:tc>
        <w:tc>
          <w:tcPr>
            <w:tcW w:w="3590" w:type="pct"/>
          </w:tcPr>
          <w:p w:rsidR="00895429" w:rsidRPr="00673C17" w:rsidRDefault="00F17C68" w:rsidP="004842B8">
            <w:pPr>
              <w:pStyle w:val="ASFKTablenorm"/>
            </w:pPr>
            <w:r w:rsidRPr="00673C17">
              <w:t xml:space="preserve">Поле заполняется автоматически при заполнении поля «Код объекта </w:t>
            </w:r>
            <w:r w:rsidR="004842B8" w:rsidRPr="00673C17">
              <w:t>ОКВ</w:t>
            </w:r>
            <w:r w:rsidR="00020025" w:rsidRPr="00673C17">
              <w:t>/КМИ</w:t>
            </w:r>
            <w:r w:rsidRPr="00673C17">
              <w:t>»</w:t>
            </w:r>
            <w:r w:rsidR="008F1B2E" w:rsidRPr="00673C17">
              <w:t xml:space="preserve"> </w:t>
            </w:r>
            <w:r w:rsidRPr="00673C17">
              <w:t>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673C17" w:rsidRDefault="00020025" w:rsidP="004842B8">
            <w:pPr>
              <w:pStyle w:val="ASFKTablenorm"/>
            </w:pPr>
            <w:r w:rsidRPr="00673C17">
              <w:t xml:space="preserve">Код </w:t>
            </w:r>
            <w:r w:rsidR="004842B8" w:rsidRPr="00673C17">
              <w:t>ОКВ</w:t>
            </w:r>
            <w:r w:rsidRPr="00673C17">
              <w:t>/КМИ</w:t>
            </w:r>
            <w:r w:rsidR="00725B04" w:rsidRPr="00673C17">
              <w:t xml:space="preserve"> </w:t>
            </w:r>
            <w:r w:rsidR="004842B8" w:rsidRPr="00673C17">
              <w:t>передающего</w:t>
            </w:r>
            <w:r w:rsidR="00725B04" w:rsidRPr="00673C17">
              <w:t xml:space="preserve"> УБП</w:t>
            </w:r>
          </w:p>
        </w:tc>
        <w:tc>
          <w:tcPr>
            <w:tcW w:w="3590" w:type="pct"/>
          </w:tcPr>
          <w:p w:rsidR="00895429" w:rsidRPr="00673C17" w:rsidRDefault="00F17C68" w:rsidP="004842B8">
            <w:pPr>
              <w:pStyle w:val="ASFKTablenorm"/>
            </w:pPr>
            <w:r w:rsidRPr="00673C17">
              <w:t>Поле заполняется вручную или выбирается из справочника «</w:t>
            </w:r>
            <w:r w:rsidR="004842B8" w:rsidRPr="00673C17">
              <w:t>ОКВ</w:t>
            </w:r>
            <w:r w:rsidRPr="00673C17">
              <w:t>»</w:t>
            </w:r>
            <w:r w:rsidR="00020025" w:rsidRPr="00673C17">
              <w:t xml:space="preserve"> или КМИ в соответствии со справочником КМИ</w:t>
            </w:r>
            <w:r w:rsidRPr="00673C17">
              <w:t xml:space="preserve"> на передающей стороне. Доступно для редактирования на передающей стороне.</w:t>
            </w:r>
          </w:p>
        </w:tc>
      </w:tr>
      <w:tr w:rsidR="004842B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4842B8" w:rsidRPr="00673C17" w:rsidRDefault="004842B8" w:rsidP="004842B8">
            <w:pPr>
              <w:pStyle w:val="ASFKTablenorm"/>
            </w:pPr>
            <w:r w:rsidRPr="00673C17">
              <w:t>Укрупненный код ОКВ передающего УБП</w:t>
            </w:r>
          </w:p>
        </w:tc>
        <w:tc>
          <w:tcPr>
            <w:tcW w:w="3590" w:type="pct"/>
          </w:tcPr>
          <w:p w:rsidR="004842B8" w:rsidRPr="00673C17" w:rsidRDefault="004842B8" w:rsidP="004842B8">
            <w:pPr>
              <w:pStyle w:val="ASFKTablenorm"/>
            </w:pPr>
            <w:r w:rsidRPr="00673C17">
              <w:t>Указывается укрупненный код объекта ОКС. Заполняется значением из поля «Примечание».</w:t>
            </w:r>
          </w:p>
        </w:tc>
      </w:tr>
      <w:tr w:rsidR="00725B04"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725B04" w:rsidRPr="00673C17" w:rsidRDefault="00725B04" w:rsidP="004842B8">
            <w:pPr>
              <w:pStyle w:val="ASFKTablenorm"/>
            </w:pPr>
            <w:r w:rsidRPr="00673C17">
              <w:t xml:space="preserve">Код </w:t>
            </w:r>
            <w:r w:rsidR="004842B8" w:rsidRPr="00673C17">
              <w:t>ОКВ</w:t>
            </w:r>
            <w:r w:rsidRPr="00673C17">
              <w:t xml:space="preserve">/КМИ </w:t>
            </w:r>
            <w:r w:rsidR="004842B8" w:rsidRPr="00673C17">
              <w:t>принимающего</w:t>
            </w:r>
            <w:r w:rsidRPr="00673C17">
              <w:t xml:space="preserve"> УБП</w:t>
            </w:r>
          </w:p>
        </w:tc>
        <w:tc>
          <w:tcPr>
            <w:tcW w:w="3590" w:type="pct"/>
          </w:tcPr>
          <w:p w:rsidR="00725B04" w:rsidRPr="00673C17" w:rsidRDefault="00725B04" w:rsidP="00725B04">
            <w:pPr>
              <w:pStyle w:val="ASFKTablenorm"/>
            </w:pPr>
            <w:r w:rsidRPr="00673C17">
              <w:t>Поле заполняется вручную или выбирается из справочника «</w:t>
            </w:r>
            <w:r w:rsidR="004842B8" w:rsidRPr="00673C17">
              <w:t>ОКВ</w:t>
            </w:r>
            <w:r w:rsidRPr="00673C17">
              <w:t xml:space="preserve">» или «КМИ». </w:t>
            </w:r>
          </w:p>
          <w:p w:rsidR="00725B04" w:rsidRPr="00673C17" w:rsidRDefault="00725B04" w:rsidP="00725B04">
            <w:pPr>
              <w:pStyle w:val="ASFKTablenorm"/>
            </w:pPr>
            <w:r w:rsidRPr="00673C17">
              <w:t>Доступно для редактирования на передающей и принимающей стороне.</w:t>
            </w:r>
          </w:p>
        </w:tc>
      </w:tr>
      <w:tr w:rsidR="004842B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4842B8" w:rsidRPr="00673C17" w:rsidRDefault="004842B8" w:rsidP="004842B8">
            <w:pPr>
              <w:pStyle w:val="ASFKTablenorm"/>
            </w:pPr>
            <w:r w:rsidRPr="00673C17">
              <w:t>Укрупненный код ОКВ принимающего УБП</w:t>
            </w:r>
          </w:p>
        </w:tc>
        <w:tc>
          <w:tcPr>
            <w:tcW w:w="3590" w:type="pct"/>
          </w:tcPr>
          <w:p w:rsidR="004842B8" w:rsidRPr="00673C17" w:rsidRDefault="004842B8" w:rsidP="004842B8">
            <w:pPr>
              <w:pStyle w:val="ASFKTablenorm"/>
            </w:pPr>
            <w:r w:rsidRPr="00673C17">
              <w:t>Указывается укрупненный код объекта ОКС. Заполняется значением из поля «Примечание».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673C17" w:rsidRDefault="00946B32" w:rsidP="002E6B9E">
            <w:pPr>
              <w:pStyle w:val="ASFKTablenorm"/>
            </w:pPr>
            <w:r w:rsidRPr="00673C17">
              <w:t>КБК передаваемого УБП</w:t>
            </w:r>
          </w:p>
        </w:tc>
        <w:tc>
          <w:tcPr>
            <w:tcW w:w="3590" w:type="pct"/>
          </w:tcPr>
          <w:p w:rsidR="00895429" w:rsidRPr="00673C17" w:rsidRDefault="00F17C68" w:rsidP="00F17C68">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673C17" w:rsidRDefault="00946B32" w:rsidP="00946B32">
            <w:pPr>
              <w:pStyle w:val="ASFKTablenorm"/>
            </w:pPr>
            <w:r w:rsidRPr="00673C17">
              <w:t xml:space="preserve">КБК принимаемого УБП </w:t>
            </w:r>
          </w:p>
        </w:tc>
        <w:tc>
          <w:tcPr>
            <w:tcW w:w="3590" w:type="pct"/>
          </w:tcPr>
          <w:p w:rsidR="00895429" w:rsidRPr="00673C17" w:rsidRDefault="00F17C68" w:rsidP="002E6B9E">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и принимающей стороне.</w:t>
            </w:r>
          </w:p>
        </w:tc>
      </w:tr>
      <w:tr w:rsidR="00946B32"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46B32" w:rsidRPr="00673C17" w:rsidRDefault="00946B32" w:rsidP="00946B32">
            <w:pPr>
              <w:pStyle w:val="ASFKTablenorm"/>
            </w:pPr>
            <w:r w:rsidRPr="00673C17">
              <w:t>Примечание</w:t>
            </w:r>
          </w:p>
        </w:tc>
        <w:tc>
          <w:tcPr>
            <w:tcW w:w="3590" w:type="pct"/>
          </w:tcPr>
          <w:p w:rsidR="00946B32" w:rsidRPr="00673C17" w:rsidRDefault="00F17C68"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946B32"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946B32" w:rsidRPr="00673C17" w:rsidRDefault="00946B32" w:rsidP="00946B32">
            <w:pPr>
              <w:pStyle w:val="ASFKTablenorm"/>
            </w:pPr>
            <w:r w:rsidRPr="00673C17">
              <w:t>Аналитический код</w:t>
            </w:r>
          </w:p>
        </w:tc>
        <w:tc>
          <w:tcPr>
            <w:tcW w:w="3590" w:type="pct"/>
          </w:tcPr>
          <w:p w:rsidR="00F17C68" w:rsidRPr="00673C17" w:rsidRDefault="00F17C68" w:rsidP="00F17C68">
            <w:pPr>
              <w:pStyle w:val="ASFKTablenorm"/>
            </w:pPr>
            <w:r w:rsidRPr="00673C17">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946B32" w:rsidRPr="00673C17" w:rsidRDefault="00F17C68" w:rsidP="00F17C68">
            <w:pPr>
              <w:pStyle w:val="ASFKTablenorm"/>
            </w:pPr>
            <w:r w:rsidRPr="00673C17">
              <w:t>На принимающей стороне аналитический код не изменяется.</w:t>
            </w:r>
          </w:p>
        </w:tc>
      </w:tr>
      <w:tr w:rsidR="00946B32"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46B32" w:rsidRPr="00673C17" w:rsidRDefault="00946B32" w:rsidP="00946B32">
            <w:pPr>
              <w:pStyle w:val="ASFKTablenorm"/>
            </w:pPr>
            <w:r w:rsidRPr="00673C17">
              <w:t>Наименование вида средств</w:t>
            </w:r>
          </w:p>
        </w:tc>
        <w:tc>
          <w:tcPr>
            <w:tcW w:w="3590" w:type="pct"/>
          </w:tcPr>
          <w:p w:rsidR="00946B32" w:rsidRPr="00673C17" w:rsidRDefault="00F17C68" w:rsidP="002E6B9E">
            <w:pPr>
              <w:pStyle w:val="ASFKTablenorm"/>
            </w:pPr>
            <w:r w:rsidRPr="00673C17">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F17C6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Pr="00673C17" w:rsidRDefault="00F17C68" w:rsidP="00946B32">
            <w:pPr>
              <w:pStyle w:val="ASFKTablenorm"/>
            </w:pPr>
            <w:r w:rsidRPr="00673C17">
              <w:t>Сумма: учтено</w:t>
            </w:r>
          </w:p>
        </w:tc>
        <w:tc>
          <w:tcPr>
            <w:tcW w:w="3590" w:type="pct"/>
            <w:vMerge w:val="restart"/>
          </w:tcPr>
          <w:p w:rsidR="00F17C68" w:rsidRPr="00673C17" w:rsidRDefault="00F17C68"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F17C6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Pr="00673C17" w:rsidRDefault="00F17C68" w:rsidP="00946B32">
            <w:pPr>
              <w:pStyle w:val="ASFKTablenorm"/>
            </w:pPr>
            <w:r w:rsidRPr="00673C17">
              <w:t>Сумма исполнено: всего</w:t>
            </w:r>
          </w:p>
        </w:tc>
        <w:tc>
          <w:tcPr>
            <w:tcW w:w="3590" w:type="pct"/>
            <w:vMerge/>
          </w:tcPr>
          <w:p w:rsidR="00F17C68" w:rsidRPr="00673C17" w:rsidRDefault="00F17C68" w:rsidP="002E6B9E">
            <w:pPr>
              <w:pStyle w:val="ASFKTablenorm"/>
            </w:pPr>
          </w:p>
        </w:tc>
      </w:tr>
      <w:tr w:rsidR="00F17C6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Pr="00673C17" w:rsidRDefault="00F17C68" w:rsidP="00946B32">
            <w:pPr>
              <w:pStyle w:val="ASFKTablenorm"/>
            </w:pPr>
            <w:r w:rsidRPr="00673C17">
              <w:t>Сумма: исполнено в т.ч. аванс</w:t>
            </w:r>
          </w:p>
        </w:tc>
        <w:tc>
          <w:tcPr>
            <w:tcW w:w="3590" w:type="pct"/>
            <w:vMerge/>
          </w:tcPr>
          <w:p w:rsidR="00F17C68" w:rsidRPr="00673C17" w:rsidRDefault="00F17C68" w:rsidP="002E6B9E">
            <w:pPr>
              <w:pStyle w:val="ASFKTablenorm"/>
            </w:pPr>
          </w:p>
        </w:tc>
      </w:tr>
      <w:tr w:rsidR="00F17C6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Pr="00673C17" w:rsidRDefault="00F17C68" w:rsidP="00946B32">
            <w:pPr>
              <w:pStyle w:val="ASFKTablenorm"/>
            </w:pPr>
            <w:r w:rsidRPr="00673C17">
              <w:lastRenderedPageBreak/>
              <w:t>Сумма: первый год</w:t>
            </w:r>
          </w:p>
        </w:tc>
        <w:tc>
          <w:tcPr>
            <w:tcW w:w="3590" w:type="pct"/>
            <w:vMerge/>
          </w:tcPr>
          <w:p w:rsidR="00F17C68" w:rsidRPr="00673C17" w:rsidRDefault="00F17C68" w:rsidP="002E6B9E">
            <w:pPr>
              <w:pStyle w:val="ASFKTablenorm"/>
            </w:pPr>
          </w:p>
        </w:tc>
      </w:tr>
      <w:tr w:rsidR="00F17C6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Pr="00673C17" w:rsidRDefault="00F17C68" w:rsidP="00946B32">
            <w:pPr>
              <w:pStyle w:val="ASFKTablenorm"/>
            </w:pPr>
            <w:r w:rsidRPr="00673C17">
              <w:t>Сумма: второй год</w:t>
            </w:r>
          </w:p>
        </w:tc>
        <w:tc>
          <w:tcPr>
            <w:tcW w:w="3590" w:type="pct"/>
            <w:vMerge/>
          </w:tcPr>
          <w:p w:rsidR="00F17C68" w:rsidRPr="00673C17" w:rsidRDefault="00F17C68" w:rsidP="002E6B9E">
            <w:pPr>
              <w:pStyle w:val="ASFKTablenorm"/>
            </w:pPr>
          </w:p>
        </w:tc>
      </w:tr>
      <w:tr w:rsidR="00F17C6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Pr="00673C17" w:rsidRDefault="00F17C68" w:rsidP="00946B32">
            <w:pPr>
              <w:pStyle w:val="ASFKTablenorm"/>
            </w:pPr>
            <w:r w:rsidRPr="00673C17">
              <w:t>Сумма: третий год</w:t>
            </w:r>
          </w:p>
        </w:tc>
        <w:tc>
          <w:tcPr>
            <w:tcW w:w="3590" w:type="pct"/>
            <w:vMerge/>
          </w:tcPr>
          <w:p w:rsidR="00F17C68" w:rsidRPr="00673C17" w:rsidRDefault="00F17C68" w:rsidP="002E6B9E">
            <w:pPr>
              <w:pStyle w:val="ASFKTablenorm"/>
            </w:pPr>
          </w:p>
        </w:tc>
      </w:tr>
      <w:tr w:rsidR="00F17C6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Pr="00673C17" w:rsidRDefault="00F17C68" w:rsidP="00946B32">
            <w:pPr>
              <w:pStyle w:val="ASFKTablenorm"/>
            </w:pPr>
            <w:r w:rsidRPr="00673C17">
              <w:t>Сумма: последующие годы</w:t>
            </w:r>
          </w:p>
        </w:tc>
        <w:tc>
          <w:tcPr>
            <w:tcW w:w="3590" w:type="pct"/>
            <w:vMerge/>
          </w:tcPr>
          <w:p w:rsidR="00F17C68" w:rsidRPr="00673C17" w:rsidRDefault="00F17C68" w:rsidP="002E6B9E">
            <w:pPr>
              <w:pStyle w:val="ASFKTablenorm"/>
            </w:pPr>
          </w:p>
        </w:tc>
      </w:tr>
    </w:tbl>
    <w:p w:rsidR="00895429" w:rsidRPr="00673C17" w:rsidRDefault="00895429" w:rsidP="00895429">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extent cx="180975" cy="180975"/>
            <wp:effectExtent l="0" t="0" r="9525" b="9525"/>
            <wp:docPr id="371" name="Рисунок 3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00A72B5B" w:rsidRPr="00673C17">
        <w:fldChar w:fldCharType="begin"/>
      </w:r>
      <w:r w:rsidR="00A72B5B" w:rsidRPr="00673C17">
        <w:instrText xml:space="preserve"> REF _Ref497211031 \h </w:instrText>
      </w:r>
      <w:r w:rsidR="00673C17">
        <w:instrText xml:space="preserve"> \* MERGEFORMAT </w:instrText>
      </w:r>
      <w:r w:rsidR="00A72B5B" w:rsidRPr="00673C17">
        <w:fldChar w:fldCharType="separate"/>
      </w:r>
      <w:r w:rsidR="00B10DE5">
        <w:rPr>
          <w:noProof/>
        </w:rPr>
        <w:t>278</w:t>
      </w:r>
      <w:r w:rsidR="00A72B5B" w:rsidRPr="00673C17">
        <w:fldChar w:fldCharType="end"/>
      </w:r>
      <w:r w:rsidRPr="00673C17">
        <w:t>), в которой вручную заполняются поля строки, приведенные в таблице </w:t>
      </w:r>
      <w:r w:rsidR="00A72B5B" w:rsidRPr="00673C17">
        <w:fldChar w:fldCharType="begin"/>
      </w:r>
      <w:r w:rsidR="00A72B5B" w:rsidRPr="00673C17">
        <w:instrText xml:space="preserve"> REF _Ref497210999 \h </w:instrText>
      </w:r>
      <w:r w:rsidR="00673C17">
        <w:instrText xml:space="preserve"> \* MERGEFORMAT </w:instrText>
      </w:r>
      <w:r w:rsidR="00A72B5B" w:rsidRPr="00673C17">
        <w:fldChar w:fldCharType="separate"/>
      </w:r>
      <w:r w:rsidR="00B10DE5">
        <w:rPr>
          <w:noProof/>
        </w:rPr>
        <w:t>170</w:t>
      </w:r>
      <w:r w:rsidR="00A72B5B" w:rsidRPr="00673C17">
        <w:fldChar w:fldCharType="end"/>
      </w:r>
      <w:r w:rsidRPr="00673C17">
        <w:t>.</w:t>
      </w:r>
    </w:p>
    <w:p w:rsidR="00895429" w:rsidRPr="00673C17" w:rsidRDefault="004D71D9" w:rsidP="00895429">
      <w:pPr>
        <w:pStyle w:val="ASFKFigure"/>
      </w:pPr>
      <w:r w:rsidRPr="00673C17">
        <w:rPr>
          <w:noProof/>
        </w:rPr>
        <w:drawing>
          <wp:inline distT="0" distB="0" distL="0" distR="0">
            <wp:extent cx="6124575" cy="6124575"/>
            <wp:effectExtent l="0" t="0" r="9525" b="9525"/>
            <wp:docPr id="372" name="Рисунок 372" descr="Раз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Разд"/>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124575" cy="612457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60" w:name="_Ref497211031"/>
      <w:bookmarkStart w:id="1761" w:name="_Toc188889496"/>
      <w:r w:rsidR="00B10DE5">
        <w:rPr>
          <w:noProof/>
        </w:rPr>
        <w:t>278</w:t>
      </w:r>
      <w:bookmarkEnd w:id="1760"/>
      <w:r w:rsidRPr="00673C17">
        <w:rPr>
          <w:noProof/>
        </w:rPr>
        <w:fldChar w:fldCharType="end"/>
      </w:r>
      <w:r w:rsidR="00895429" w:rsidRPr="00673C17">
        <w:t>. Форма «Добавление записи»</w:t>
      </w:r>
      <w:bookmarkEnd w:id="1761"/>
    </w:p>
    <w:p w:rsidR="00895429" w:rsidRPr="00673C17" w:rsidRDefault="00895429" w:rsidP="00895429">
      <w:pPr>
        <w:pStyle w:val="ASFKNormal"/>
      </w:pPr>
      <w:r w:rsidRPr="00673C17">
        <w:t>Нажать на кнопку «Ok» для сохранения данных строки.</w:t>
      </w:r>
    </w:p>
    <w:p w:rsidR="00895429" w:rsidRPr="00673C17" w:rsidRDefault="00895429" w:rsidP="00895429">
      <w:pPr>
        <w:pStyle w:val="ASFKNormal"/>
      </w:pPr>
      <w:r w:rsidRPr="00673C17">
        <w:lastRenderedPageBreak/>
        <w:t>ЭФ документа «</w:t>
      </w:r>
      <w:r w:rsidR="00F17C68" w:rsidRPr="00673C17">
        <w:t>Акт приемки-передачи кассовых выплат, поступлений и обязательств при реорганизации участников бюджетного процесса</w:t>
      </w:r>
      <w:r w:rsidRPr="00673C17">
        <w:t xml:space="preserve">», вкладки «Раздел </w:t>
      </w:r>
      <w:r w:rsidR="00F17C68" w:rsidRPr="00673C17">
        <w:t>4.1</w:t>
      </w:r>
      <w:r w:rsidRPr="00673C17">
        <w:t>» представлена на рисунке </w:t>
      </w:r>
      <w:r w:rsidR="005B470F" w:rsidRPr="00673C17">
        <w:fldChar w:fldCharType="begin"/>
      </w:r>
      <w:r w:rsidR="005B470F" w:rsidRPr="00673C17">
        <w:instrText xml:space="preserve"> REF _Ref497211152 \h </w:instrText>
      </w:r>
      <w:r w:rsidR="00673C17">
        <w:instrText xml:space="preserve"> \* MERGEFORMAT </w:instrText>
      </w:r>
      <w:r w:rsidR="005B470F" w:rsidRPr="00673C17">
        <w:fldChar w:fldCharType="separate"/>
      </w:r>
      <w:r w:rsidR="00B10DE5">
        <w:rPr>
          <w:noProof/>
        </w:rPr>
        <w:t>279</w:t>
      </w:r>
      <w:r w:rsidR="005B470F" w:rsidRPr="00673C17">
        <w:fldChar w:fldCharType="end"/>
      </w:r>
      <w:r w:rsidRPr="00673C17">
        <w:t>.</w:t>
      </w:r>
    </w:p>
    <w:p w:rsidR="00895429" w:rsidRPr="00673C17" w:rsidRDefault="004D71D9" w:rsidP="00895429">
      <w:pPr>
        <w:pStyle w:val="ASFKFigure"/>
      </w:pPr>
      <w:r w:rsidRPr="00673C17">
        <w:rPr>
          <w:noProof/>
        </w:rPr>
        <w:drawing>
          <wp:inline distT="0" distB="0" distL="0" distR="0">
            <wp:extent cx="6124575" cy="1276350"/>
            <wp:effectExtent l="0" t="0" r="9525" b="0"/>
            <wp:docPr id="373" name="Рисунок 373" descr="Раздел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Раздел 4"/>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62" w:name="_Ref497211152"/>
      <w:bookmarkStart w:id="1763" w:name="_Toc188889497"/>
      <w:r w:rsidR="00B10DE5">
        <w:rPr>
          <w:noProof/>
        </w:rPr>
        <w:t>279</w:t>
      </w:r>
      <w:bookmarkEnd w:id="1762"/>
      <w:r w:rsidRPr="00673C17">
        <w:rPr>
          <w:noProof/>
        </w:rPr>
        <w:fldChar w:fldCharType="end"/>
      </w:r>
      <w:r w:rsidR="00895429" w:rsidRPr="00673C17">
        <w:t xml:space="preserve">. ЭФ документа </w:t>
      </w:r>
      <w:r w:rsidR="002418B7" w:rsidRPr="00673C17">
        <w:t>«</w:t>
      </w:r>
      <w:r w:rsidR="00F17C68"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F17C68" w:rsidRPr="00673C17">
        <w:t>4.1</w:t>
      </w:r>
      <w:r w:rsidR="00895429" w:rsidRPr="00673C17">
        <w:t>»</w:t>
      </w:r>
      <w:bookmarkEnd w:id="1763"/>
    </w:p>
    <w:p w:rsidR="00895429" w:rsidRPr="00673C17" w:rsidRDefault="00895429" w:rsidP="00895429">
      <w:pPr>
        <w:pStyle w:val="ASFKNormal"/>
      </w:pPr>
      <w:r w:rsidRPr="00673C17">
        <w:t>Перечень полей документа «</w:t>
      </w:r>
      <w:r w:rsidR="00F17C68"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F17C68" w:rsidRPr="00673C17">
        <w:t>4.1</w:t>
      </w:r>
      <w:r w:rsidRPr="00673C17">
        <w:t>» приведен в таблице </w:t>
      </w:r>
      <w:r w:rsidR="005B470F" w:rsidRPr="00673C17">
        <w:fldChar w:fldCharType="begin"/>
      </w:r>
      <w:r w:rsidR="005B470F" w:rsidRPr="00673C17">
        <w:instrText xml:space="preserve"> REF _Ref497211171 \h </w:instrText>
      </w:r>
      <w:r w:rsidR="00673C17">
        <w:instrText xml:space="preserve"> \* MERGEFORMAT </w:instrText>
      </w:r>
      <w:r w:rsidR="005B470F" w:rsidRPr="00673C17">
        <w:fldChar w:fldCharType="separate"/>
      </w:r>
      <w:r w:rsidR="00B10DE5">
        <w:rPr>
          <w:noProof/>
        </w:rPr>
        <w:t>171</w:t>
      </w:r>
      <w:r w:rsidR="005B470F"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64" w:name="_Ref497211171"/>
      <w:bookmarkStart w:id="1765" w:name="_Toc188888576"/>
      <w:r w:rsidR="00B10DE5">
        <w:rPr>
          <w:noProof/>
        </w:rPr>
        <w:t>171</w:t>
      </w:r>
      <w:bookmarkEnd w:id="1764"/>
      <w:r w:rsidRPr="00673C17">
        <w:rPr>
          <w:noProof/>
        </w:rPr>
        <w:fldChar w:fldCharType="end"/>
      </w:r>
      <w:r w:rsidR="00895429" w:rsidRPr="00673C17">
        <w:t>. Описание полей документа «</w:t>
      </w:r>
      <w:r w:rsidR="00F17C68"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F17C68" w:rsidRPr="00673C17">
        <w:t>4.1</w:t>
      </w:r>
      <w:r w:rsidR="00895429" w:rsidRPr="00673C17">
        <w:t>»</w:t>
      </w:r>
      <w:bookmarkEnd w:id="1765"/>
    </w:p>
    <w:tbl>
      <w:tblPr>
        <w:tblStyle w:val="ASFKTable"/>
        <w:tblW w:w="9752" w:type="dxa"/>
        <w:tblLook w:val="01E0" w:firstRow="1" w:lastRow="1" w:firstColumn="1" w:lastColumn="1" w:noHBand="0" w:noVBand="0"/>
      </w:tblPr>
      <w:tblGrid>
        <w:gridCol w:w="3417"/>
        <w:gridCol w:w="6335"/>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752" w:type="pct"/>
          </w:tcPr>
          <w:p w:rsidR="00895429" w:rsidRPr="00673C17" w:rsidRDefault="00895429" w:rsidP="002E6B9E">
            <w:pPr>
              <w:pStyle w:val="ASFKTableHead"/>
            </w:pPr>
            <w:r w:rsidRPr="00673C17">
              <w:t>Наименование поля</w:t>
            </w:r>
          </w:p>
        </w:tc>
        <w:tc>
          <w:tcPr>
            <w:tcW w:w="3248" w:type="pct"/>
          </w:tcPr>
          <w:p w:rsidR="00895429" w:rsidRPr="00673C17" w:rsidRDefault="00895429" w:rsidP="002E6B9E">
            <w:pPr>
              <w:pStyle w:val="ASFKTableHead"/>
            </w:pPr>
            <w:r w:rsidRPr="00673C17">
              <w:t>Описание поля</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895429" w:rsidRPr="00673C17" w:rsidRDefault="00EF4E0D" w:rsidP="002E6B9E">
            <w:pPr>
              <w:pStyle w:val="ASFKTablenorm"/>
            </w:pPr>
            <w:r w:rsidRPr="00673C17">
              <w:t>Номер п/п</w:t>
            </w:r>
          </w:p>
        </w:tc>
        <w:tc>
          <w:tcPr>
            <w:tcW w:w="3248" w:type="pct"/>
          </w:tcPr>
          <w:p w:rsidR="00EF4E0D" w:rsidRPr="00673C17" w:rsidRDefault="00EF4E0D" w:rsidP="00EF4E0D">
            <w:pPr>
              <w:pStyle w:val="ASFKTablenorm"/>
            </w:pPr>
            <w:r w:rsidRPr="00673C17">
              <w:t>Указывается номер по порядку.</w:t>
            </w:r>
          </w:p>
          <w:p w:rsidR="00895429" w:rsidRPr="00673C17" w:rsidRDefault="00EF4E0D" w:rsidP="00EF4E0D">
            <w:pPr>
              <w:pStyle w:val="ASFKTablenorm"/>
            </w:pPr>
            <w:r w:rsidRPr="00673C17">
              <w:t>Значение заполняется автоматически при добавлении строки. Нумерация начиная с 1.</w:t>
            </w: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Учетный номер обязательства</w:t>
            </w:r>
          </w:p>
        </w:tc>
        <w:tc>
          <w:tcPr>
            <w:tcW w:w="3248" w:type="pct"/>
            <w:vMerge w:val="restart"/>
          </w:tcPr>
          <w:p w:rsidR="00EF4E0D" w:rsidRPr="00673C17" w:rsidRDefault="00EF4E0D"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EF4E0D"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673C17" w:rsidRDefault="00EF4E0D" w:rsidP="002E6B9E">
            <w:pPr>
              <w:pStyle w:val="ASFKTablenorm"/>
            </w:pPr>
            <w:r w:rsidRPr="00673C17">
              <w:t>Вид</w:t>
            </w:r>
          </w:p>
        </w:tc>
        <w:tc>
          <w:tcPr>
            <w:tcW w:w="3248" w:type="pct"/>
            <w:vMerge/>
          </w:tcPr>
          <w:p w:rsidR="00EF4E0D" w:rsidRPr="00673C17" w:rsidRDefault="00EF4E0D" w:rsidP="002E6B9E">
            <w:pPr>
              <w:pStyle w:val="ASFKTablenorm"/>
            </w:pP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Номер</w:t>
            </w:r>
          </w:p>
        </w:tc>
        <w:tc>
          <w:tcPr>
            <w:tcW w:w="3248" w:type="pct"/>
            <w:vMerge/>
          </w:tcPr>
          <w:p w:rsidR="00EF4E0D" w:rsidRPr="00673C17" w:rsidRDefault="00EF4E0D" w:rsidP="002E6B9E">
            <w:pPr>
              <w:pStyle w:val="ASFKTablenorm"/>
            </w:pPr>
          </w:p>
        </w:tc>
      </w:tr>
      <w:tr w:rsidR="00EF4E0D"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673C17" w:rsidRDefault="00EF4E0D" w:rsidP="002E6B9E">
            <w:pPr>
              <w:pStyle w:val="ASFKTablenorm"/>
            </w:pPr>
            <w:r w:rsidRPr="00673C17">
              <w:t>Дата</w:t>
            </w:r>
          </w:p>
        </w:tc>
        <w:tc>
          <w:tcPr>
            <w:tcW w:w="3248" w:type="pct"/>
            <w:vMerge/>
          </w:tcPr>
          <w:p w:rsidR="00EF4E0D" w:rsidRPr="00673C17" w:rsidRDefault="00EF4E0D" w:rsidP="002E6B9E">
            <w:pPr>
              <w:pStyle w:val="ASFKTablenorm"/>
            </w:pP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Сумма аванса: всего</w:t>
            </w:r>
          </w:p>
        </w:tc>
        <w:tc>
          <w:tcPr>
            <w:tcW w:w="3248" w:type="pct"/>
            <w:vMerge w:val="restart"/>
          </w:tcPr>
          <w:p w:rsidR="00EF4E0D" w:rsidRPr="00673C17" w:rsidRDefault="00EF4E0D"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EF4E0D"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673C17" w:rsidRDefault="00EF4E0D" w:rsidP="002E6B9E">
            <w:pPr>
              <w:pStyle w:val="ASFKTablenorm"/>
            </w:pPr>
            <w:r w:rsidRPr="00673C17">
              <w:t>Сумма аванса: в т.ч. зачтено</w:t>
            </w:r>
          </w:p>
        </w:tc>
        <w:tc>
          <w:tcPr>
            <w:tcW w:w="3248" w:type="pct"/>
            <w:vMerge/>
          </w:tcPr>
          <w:p w:rsidR="00EF4E0D" w:rsidRPr="00673C17" w:rsidRDefault="00EF4E0D" w:rsidP="002E6B9E">
            <w:pPr>
              <w:pStyle w:val="ASFKTablenorm"/>
            </w:pP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Сумма в валюте обязательства</w:t>
            </w:r>
          </w:p>
        </w:tc>
        <w:tc>
          <w:tcPr>
            <w:tcW w:w="3248" w:type="pct"/>
            <w:vMerge/>
          </w:tcPr>
          <w:p w:rsidR="00EF4E0D" w:rsidRPr="00673C17" w:rsidRDefault="00EF4E0D" w:rsidP="002E6B9E">
            <w:pPr>
              <w:pStyle w:val="ASFKTablenorm"/>
            </w:pP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895429" w:rsidRPr="00673C17" w:rsidRDefault="00EF4E0D" w:rsidP="002E6B9E">
            <w:pPr>
              <w:pStyle w:val="ASFKTablenorm"/>
            </w:pPr>
            <w:r w:rsidRPr="00673C17">
              <w:t>Код валюты по ОКВ</w:t>
            </w:r>
          </w:p>
        </w:tc>
        <w:tc>
          <w:tcPr>
            <w:tcW w:w="3248" w:type="pct"/>
          </w:tcPr>
          <w:p w:rsidR="00895429" w:rsidRPr="00673C17" w:rsidRDefault="00EF4E0D" w:rsidP="002E6B9E">
            <w:pPr>
              <w:pStyle w:val="ASFKTablenorm"/>
            </w:pPr>
            <w:r w:rsidRPr="00673C17">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Сумма в валюте РФ</w:t>
            </w:r>
          </w:p>
        </w:tc>
        <w:tc>
          <w:tcPr>
            <w:tcW w:w="3248" w:type="pct"/>
          </w:tcPr>
          <w:p w:rsidR="00EF4E0D" w:rsidRPr="00673C17" w:rsidRDefault="00EF4E0D" w:rsidP="002E6B9E">
            <w:pPr>
              <w:pStyle w:val="ASFKTablenorm"/>
            </w:pPr>
            <w:r w:rsidRPr="00673C17">
              <w:t>Поле заполняется вручную на передающей стороне. Доступно для редактирования на передающей стороне.</w:t>
            </w:r>
          </w:p>
        </w:tc>
      </w:tr>
    </w:tbl>
    <w:p w:rsidR="00895429" w:rsidRPr="00673C17" w:rsidRDefault="00895429" w:rsidP="00895429">
      <w:pPr>
        <w:pStyle w:val="ASFKNormal"/>
      </w:pPr>
      <w:r w:rsidRPr="00673C17">
        <w:t>ЭФ документа «</w:t>
      </w:r>
      <w:r w:rsidR="00EF4E0D" w:rsidRPr="00673C17">
        <w:t>Акт приемки-передачи кассовых выплат, поступлений и обязательств при реорганизации участников бюджетного процесса</w:t>
      </w:r>
      <w:r w:rsidRPr="00673C17">
        <w:t>», закладки «</w:t>
      </w:r>
      <w:r w:rsidR="00EF4E0D" w:rsidRPr="00673C17">
        <w:t>Документ</w:t>
      </w:r>
      <w:r w:rsidRPr="00673C17">
        <w:t>»</w:t>
      </w:r>
      <w:r w:rsidR="00EF4E0D" w:rsidRPr="00673C17">
        <w:t>, вкладки «Раздел 4.2»</w:t>
      </w:r>
      <w:r w:rsidRPr="00673C17">
        <w:t xml:space="preserve"> представлена на рисунке </w:t>
      </w:r>
      <w:r w:rsidR="005B470F" w:rsidRPr="00673C17">
        <w:fldChar w:fldCharType="begin"/>
      </w:r>
      <w:r w:rsidR="005B470F" w:rsidRPr="00673C17">
        <w:instrText xml:space="preserve"> REF _Ref497211193 \h </w:instrText>
      </w:r>
      <w:r w:rsidR="00673C17">
        <w:instrText xml:space="preserve"> \* MERGEFORMAT </w:instrText>
      </w:r>
      <w:r w:rsidR="005B470F" w:rsidRPr="00673C17">
        <w:fldChar w:fldCharType="separate"/>
      </w:r>
      <w:r w:rsidR="00B10DE5">
        <w:rPr>
          <w:noProof/>
        </w:rPr>
        <w:t>280</w:t>
      </w:r>
      <w:r w:rsidR="005B470F" w:rsidRPr="00673C17">
        <w:fldChar w:fldCharType="end"/>
      </w:r>
      <w:r w:rsidRPr="00673C17">
        <w:t>.</w:t>
      </w:r>
    </w:p>
    <w:p w:rsidR="00895429" w:rsidRPr="00673C17" w:rsidRDefault="004842B8" w:rsidP="00895429">
      <w:pPr>
        <w:pStyle w:val="ASFKFigure"/>
      </w:pPr>
      <w:r w:rsidRPr="00673C17">
        <w:rPr>
          <w:noProof/>
        </w:rPr>
        <w:lastRenderedPageBreak/>
        <w:drawing>
          <wp:inline distT="0" distB="0" distL="0" distR="0" wp14:anchorId="4CA45CDB" wp14:editId="588B26FB">
            <wp:extent cx="6120130" cy="1834515"/>
            <wp:effectExtent l="0" t="0" r="0" b="0"/>
            <wp:docPr id="785" name="Рисунок 785" descr="D:\Скриншоты\Раздел 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Раздел 4.2.png"/>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120130" cy="183451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66" w:name="_Ref497211193"/>
      <w:bookmarkStart w:id="1767" w:name="_Toc188889498"/>
      <w:r w:rsidR="00B10DE5">
        <w:rPr>
          <w:noProof/>
        </w:rPr>
        <w:t>280</w:t>
      </w:r>
      <w:bookmarkEnd w:id="1766"/>
      <w:r w:rsidRPr="00673C17">
        <w:rPr>
          <w:noProof/>
        </w:rPr>
        <w:fldChar w:fldCharType="end"/>
      </w:r>
      <w:r w:rsidR="00895429" w:rsidRPr="00673C17">
        <w:t xml:space="preserve">. ЭФ документа </w:t>
      </w:r>
      <w:r w:rsidR="009A5D44" w:rsidRPr="00673C17">
        <w:t>«Акт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bookmarkEnd w:id="1767"/>
    </w:p>
    <w:p w:rsidR="00895429" w:rsidRPr="00673C17" w:rsidRDefault="00895429" w:rsidP="00895429">
      <w:pPr>
        <w:pStyle w:val="ASFKNormal"/>
      </w:pPr>
      <w:r w:rsidRPr="00673C17">
        <w:t xml:space="preserve">Перечень полей документа </w:t>
      </w:r>
      <w:r w:rsidR="009A5D44" w:rsidRPr="00673C17">
        <w:t>«Акт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sidRPr="00673C17">
        <w:t xml:space="preserve"> приведен в таблице </w:t>
      </w:r>
      <w:r w:rsidR="005B470F" w:rsidRPr="00673C17">
        <w:fldChar w:fldCharType="begin"/>
      </w:r>
      <w:r w:rsidR="005B470F" w:rsidRPr="00673C17">
        <w:instrText xml:space="preserve"> REF _Ref497211211 \h </w:instrText>
      </w:r>
      <w:r w:rsidR="00673C17">
        <w:instrText xml:space="preserve"> \* MERGEFORMAT </w:instrText>
      </w:r>
      <w:r w:rsidR="005B470F" w:rsidRPr="00673C17">
        <w:fldChar w:fldCharType="separate"/>
      </w:r>
      <w:r w:rsidR="00B10DE5">
        <w:rPr>
          <w:noProof/>
        </w:rPr>
        <w:t>172</w:t>
      </w:r>
      <w:r w:rsidR="005B470F"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68" w:name="_Ref497211211"/>
      <w:bookmarkStart w:id="1769" w:name="_Toc188888577"/>
      <w:r w:rsidR="00B10DE5">
        <w:rPr>
          <w:noProof/>
        </w:rPr>
        <w:t>172</w:t>
      </w:r>
      <w:bookmarkEnd w:id="1768"/>
      <w:r w:rsidRPr="00673C17">
        <w:rPr>
          <w:noProof/>
        </w:rPr>
        <w:fldChar w:fldCharType="end"/>
      </w:r>
      <w:r w:rsidR="00895429" w:rsidRPr="00673C17">
        <w:t xml:space="preserve">. Описание полей документа </w:t>
      </w:r>
      <w:r w:rsidR="009A5D44" w:rsidRPr="00673C17">
        <w:t>«Акт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bookmarkEnd w:id="1769"/>
    </w:p>
    <w:tbl>
      <w:tblPr>
        <w:tblStyle w:val="ASFKTable"/>
        <w:tblW w:w="5000" w:type="pct"/>
        <w:tblLook w:val="01E0" w:firstRow="1" w:lastRow="1" w:firstColumn="1" w:lastColumn="1" w:noHBand="0" w:noVBand="0"/>
      </w:tblPr>
      <w:tblGrid>
        <w:gridCol w:w="2900"/>
        <w:gridCol w:w="6728"/>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895429" w:rsidRPr="00673C17" w:rsidRDefault="00895429" w:rsidP="002E6B9E">
            <w:pPr>
              <w:pStyle w:val="ASFKTableHead"/>
            </w:pPr>
            <w:r w:rsidRPr="00673C17">
              <w:t>Наименование поля</w:t>
            </w:r>
          </w:p>
        </w:tc>
        <w:tc>
          <w:tcPr>
            <w:tcW w:w="3494" w:type="pct"/>
          </w:tcPr>
          <w:p w:rsidR="00895429" w:rsidRPr="00673C17" w:rsidRDefault="00895429" w:rsidP="002E6B9E">
            <w:pPr>
              <w:pStyle w:val="ASFKTableHead"/>
            </w:pPr>
            <w:r w:rsidRPr="00673C17">
              <w:t>Описание поля</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165"/>
        </w:trPr>
        <w:tc>
          <w:tcPr>
            <w:tcW w:w="1506" w:type="pct"/>
          </w:tcPr>
          <w:p w:rsidR="00895429" w:rsidRPr="00673C17" w:rsidRDefault="009A5D44" w:rsidP="002E6B9E">
            <w:pPr>
              <w:pStyle w:val="ASFKTablenorm"/>
            </w:pPr>
            <w:r w:rsidRPr="00673C17">
              <w:t>Номер п/п</w:t>
            </w:r>
          </w:p>
        </w:tc>
        <w:tc>
          <w:tcPr>
            <w:tcW w:w="3494" w:type="pct"/>
          </w:tcPr>
          <w:p w:rsidR="0032129F" w:rsidRPr="00673C17" w:rsidRDefault="0032129F" w:rsidP="0032129F">
            <w:pPr>
              <w:pStyle w:val="ASFKTablenorm"/>
            </w:pPr>
            <w:r w:rsidRPr="00673C17">
              <w:t>Указывается номер по порядку.</w:t>
            </w:r>
          </w:p>
          <w:p w:rsidR="00895429" w:rsidRPr="00673C17" w:rsidRDefault="0032129F" w:rsidP="0032129F">
            <w:pPr>
              <w:pStyle w:val="ASFKTablenorm"/>
            </w:pPr>
            <w:r w:rsidRPr="00673C17">
              <w:t>Значение заполняется автоматически при добавлении строки. Нумерация начиная с 1.</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673C17" w:rsidRDefault="009A5D44" w:rsidP="002E6B9E">
            <w:pPr>
              <w:pStyle w:val="ASFKTablenorm"/>
            </w:pPr>
            <w:r w:rsidRPr="00673C17">
              <w:t>Учетный номер обязательства</w:t>
            </w:r>
          </w:p>
        </w:tc>
        <w:tc>
          <w:tcPr>
            <w:tcW w:w="3494" w:type="pct"/>
          </w:tcPr>
          <w:p w:rsidR="00895429" w:rsidRPr="00673C17" w:rsidRDefault="0032129F"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673C17" w:rsidRDefault="009A5D44" w:rsidP="004842B8">
            <w:pPr>
              <w:pStyle w:val="ASFKTablenorm"/>
            </w:pPr>
            <w:r w:rsidRPr="00673C17">
              <w:t xml:space="preserve">Код </w:t>
            </w:r>
            <w:r w:rsidR="004842B8" w:rsidRPr="00673C17">
              <w:t>ОКВ</w:t>
            </w:r>
            <w:r w:rsidR="00A02A36" w:rsidRPr="00673C17">
              <w:t>/КМИ</w:t>
            </w:r>
            <w:r w:rsidR="00731E80" w:rsidRPr="00673C17">
              <w:t xml:space="preserve"> </w:t>
            </w:r>
            <w:r w:rsidR="004842B8" w:rsidRPr="00673C17">
              <w:t>передающего</w:t>
            </w:r>
            <w:r w:rsidR="00731E80" w:rsidRPr="00673C17">
              <w:t xml:space="preserve"> УБП</w:t>
            </w:r>
          </w:p>
        </w:tc>
        <w:tc>
          <w:tcPr>
            <w:tcW w:w="3494" w:type="pct"/>
          </w:tcPr>
          <w:p w:rsidR="00895429" w:rsidRPr="00673C17" w:rsidRDefault="0032129F" w:rsidP="004842B8">
            <w:pPr>
              <w:pStyle w:val="ASFKTablenorm"/>
            </w:pPr>
            <w:r w:rsidRPr="00673C17">
              <w:t>Поле заполняется вручную или выбирается из справочника «</w:t>
            </w:r>
            <w:r w:rsidR="004842B8" w:rsidRPr="00673C17">
              <w:t>ОКВ</w:t>
            </w:r>
            <w:r w:rsidRPr="00673C17">
              <w:t>»</w:t>
            </w:r>
            <w:r w:rsidR="00A02A36" w:rsidRPr="00673C17">
              <w:t xml:space="preserve"> или КМИ в соответствии со справочником КМИ</w:t>
            </w:r>
            <w:r w:rsidRPr="00673C17">
              <w:t xml:space="preserve"> на передающей стороне. Доступно для редактирования на передающей стороне.</w:t>
            </w:r>
          </w:p>
        </w:tc>
      </w:tr>
      <w:tr w:rsidR="00731E80"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731E80" w:rsidRPr="00673C17" w:rsidRDefault="00731E80" w:rsidP="004842B8">
            <w:pPr>
              <w:pStyle w:val="ASFKTablenorm"/>
            </w:pPr>
            <w:r w:rsidRPr="00673C17">
              <w:t xml:space="preserve">Код </w:t>
            </w:r>
            <w:r w:rsidR="004842B8" w:rsidRPr="00673C17">
              <w:t>ОКВ</w:t>
            </w:r>
            <w:r w:rsidRPr="00673C17">
              <w:t>/КМИ принимающего УБП</w:t>
            </w:r>
          </w:p>
        </w:tc>
        <w:tc>
          <w:tcPr>
            <w:tcW w:w="3494" w:type="pct"/>
          </w:tcPr>
          <w:p w:rsidR="00731E80" w:rsidRPr="00673C17" w:rsidRDefault="00731E80" w:rsidP="004842B8">
            <w:pPr>
              <w:pStyle w:val="ASFKTablenorm"/>
            </w:pPr>
            <w:r w:rsidRPr="00673C17">
              <w:t>Поле заполняется вручную или выбирается из справочника «</w:t>
            </w:r>
            <w:r w:rsidR="004842B8" w:rsidRPr="00673C17">
              <w:t>ОКВ</w:t>
            </w:r>
            <w:r w:rsidRPr="00673C17">
              <w:t>» или «КМИ». Доступно для редактирования на передающей и принимающей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673C17" w:rsidRDefault="009A5D44" w:rsidP="002E6B9E">
            <w:pPr>
              <w:pStyle w:val="ASFKTablenorm"/>
            </w:pPr>
            <w:r w:rsidRPr="00673C17">
              <w:t>КБК передаваемого УБП</w:t>
            </w:r>
          </w:p>
        </w:tc>
        <w:tc>
          <w:tcPr>
            <w:tcW w:w="3494" w:type="pct"/>
          </w:tcPr>
          <w:p w:rsidR="00895429" w:rsidRPr="00673C17" w:rsidRDefault="0032129F" w:rsidP="002E6B9E">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673C17" w:rsidRDefault="009A5D44" w:rsidP="002E6B9E">
            <w:pPr>
              <w:pStyle w:val="ASFKTablenorm"/>
            </w:pPr>
            <w:r w:rsidRPr="00673C17">
              <w:t>КБК принимаемого УБП</w:t>
            </w:r>
          </w:p>
        </w:tc>
        <w:tc>
          <w:tcPr>
            <w:tcW w:w="3494" w:type="pct"/>
          </w:tcPr>
          <w:p w:rsidR="00895429" w:rsidRPr="00673C17" w:rsidRDefault="0032129F" w:rsidP="002E6B9E">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673C17" w:rsidRDefault="009A5D44" w:rsidP="002E6B9E">
            <w:pPr>
              <w:pStyle w:val="ASFKTablenorm"/>
            </w:pPr>
            <w:r w:rsidRPr="00673C17">
              <w:t>Аналитический код</w:t>
            </w:r>
          </w:p>
        </w:tc>
        <w:tc>
          <w:tcPr>
            <w:tcW w:w="3494" w:type="pct"/>
          </w:tcPr>
          <w:p w:rsidR="0032129F" w:rsidRPr="00673C17" w:rsidRDefault="0032129F" w:rsidP="0032129F">
            <w:pPr>
              <w:pStyle w:val="ASFKTablenorm"/>
            </w:pPr>
            <w:r w:rsidRPr="00673C17">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895429" w:rsidRPr="00673C17" w:rsidRDefault="0032129F" w:rsidP="0032129F">
            <w:pPr>
              <w:pStyle w:val="ASFKTablenorm"/>
            </w:pPr>
            <w:r w:rsidRPr="00673C17">
              <w:t>На принимающей стороне аналитический код не изменяется.</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673C17" w:rsidRDefault="0032129F" w:rsidP="002E6B9E">
            <w:pPr>
              <w:pStyle w:val="ASFKTablenorm"/>
            </w:pPr>
            <w:r w:rsidRPr="00673C17">
              <w:t>Наименование вида средств</w:t>
            </w:r>
          </w:p>
        </w:tc>
        <w:tc>
          <w:tcPr>
            <w:tcW w:w="3494" w:type="pct"/>
          </w:tcPr>
          <w:p w:rsidR="00895429" w:rsidRPr="00673C17" w:rsidRDefault="0032129F" w:rsidP="002E6B9E">
            <w:pPr>
              <w:pStyle w:val="ASFKTablenorm"/>
            </w:pPr>
            <w:r w:rsidRPr="00673C17">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673C17" w:rsidRDefault="0032129F" w:rsidP="002E6B9E">
            <w:pPr>
              <w:pStyle w:val="ASFKTablenorm"/>
            </w:pPr>
            <w:r w:rsidRPr="00673C17">
              <w:t>Сумма в валюте обязательства</w:t>
            </w:r>
          </w:p>
        </w:tc>
        <w:tc>
          <w:tcPr>
            <w:tcW w:w="3494" w:type="pct"/>
          </w:tcPr>
          <w:p w:rsidR="00895429" w:rsidRPr="00673C17" w:rsidRDefault="0032129F"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673C17" w:rsidRDefault="0032129F" w:rsidP="002E6B9E">
            <w:pPr>
              <w:pStyle w:val="ASFKTablenorm"/>
            </w:pPr>
            <w:r w:rsidRPr="00673C17">
              <w:lastRenderedPageBreak/>
              <w:t>Код валюты по ОКВ</w:t>
            </w:r>
          </w:p>
        </w:tc>
        <w:tc>
          <w:tcPr>
            <w:tcW w:w="3494" w:type="pct"/>
          </w:tcPr>
          <w:p w:rsidR="00895429" w:rsidRPr="00673C17" w:rsidRDefault="0032129F" w:rsidP="002E6B9E">
            <w:pPr>
              <w:pStyle w:val="ASFKTablenorm"/>
            </w:pPr>
            <w:r w:rsidRPr="00673C17">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32129F"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32129F" w:rsidRPr="00673C17" w:rsidRDefault="0032129F" w:rsidP="002E6B9E">
            <w:pPr>
              <w:pStyle w:val="ASFKTablenorm"/>
            </w:pPr>
            <w:r w:rsidRPr="00673C17">
              <w:t>Сумма в валюте РФ: учтено</w:t>
            </w:r>
          </w:p>
        </w:tc>
        <w:tc>
          <w:tcPr>
            <w:tcW w:w="3494" w:type="pct"/>
            <w:vMerge w:val="restart"/>
          </w:tcPr>
          <w:p w:rsidR="0032129F" w:rsidRPr="00673C17" w:rsidRDefault="0032129F"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32129F"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32129F" w:rsidRPr="00673C17" w:rsidRDefault="0032129F" w:rsidP="002E6B9E">
            <w:pPr>
              <w:pStyle w:val="ASFKTablenorm"/>
            </w:pPr>
            <w:r w:rsidRPr="00673C17">
              <w:t>Исполнено всего</w:t>
            </w:r>
          </w:p>
        </w:tc>
        <w:tc>
          <w:tcPr>
            <w:tcW w:w="3494" w:type="pct"/>
            <w:vMerge/>
          </w:tcPr>
          <w:p w:rsidR="0032129F" w:rsidRPr="00673C17" w:rsidRDefault="0032129F" w:rsidP="002E6B9E">
            <w:pPr>
              <w:pStyle w:val="ASFKTablenorm"/>
            </w:pPr>
          </w:p>
        </w:tc>
      </w:tr>
      <w:tr w:rsidR="0032129F"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32129F" w:rsidRPr="00673C17" w:rsidRDefault="0032129F" w:rsidP="002E6B9E">
            <w:pPr>
              <w:pStyle w:val="ASFKTablenorm"/>
            </w:pPr>
            <w:r w:rsidRPr="00673C17">
              <w:t>Исполнено, в т.ч. аванс</w:t>
            </w:r>
          </w:p>
        </w:tc>
        <w:tc>
          <w:tcPr>
            <w:tcW w:w="3494" w:type="pct"/>
            <w:vMerge/>
          </w:tcPr>
          <w:p w:rsidR="0032129F" w:rsidRPr="00673C17" w:rsidRDefault="0032129F" w:rsidP="002E6B9E">
            <w:pPr>
              <w:pStyle w:val="ASFKTablenorm"/>
            </w:pP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895429" w:rsidRPr="00673C17" w:rsidRDefault="0032129F" w:rsidP="002E6B9E">
            <w:pPr>
              <w:pStyle w:val="ASFKTablenorm"/>
            </w:pPr>
            <w:r w:rsidRPr="00673C17">
              <w:t>Примечание</w:t>
            </w:r>
          </w:p>
        </w:tc>
        <w:tc>
          <w:tcPr>
            <w:tcW w:w="3494" w:type="pct"/>
          </w:tcPr>
          <w:p w:rsidR="00895429" w:rsidRPr="00673C17" w:rsidRDefault="0032129F" w:rsidP="002E6B9E">
            <w:pPr>
              <w:pStyle w:val="ASFKTablenorm"/>
            </w:pPr>
            <w:r w:rsidRPr="00673C17">
              <w:t>Поле заполняется вручную.</w:t>
            </w:r>
          </w:p>
        </w:tc>
      </w:tr>
      <w:tr w:rsidR="0032129F" w:rsidRPr="00673C17" w:rsidTr="00526D9E">
        <w:trPr>
          <w:cnfStyle w:val="000000100000" w:firstRow="0" w:lastRow="0" w:firstColumn="0" w:lastColumn="0" w:oddVBand="0" w:evenVBand="0" w:oddHBand="1" w:evenHBand="0" w:firstRowFirstColumn="0" w:firstRowLastColumn="0" w:lastRowFirstColumn="0" w:lastRowLastColumn="0"/>
          <w:trHeight w:val="70"/>
        </w:trPr>
        <w:tc>
          <w:tcPr>
            <w:tcW w:w="1506" w:type="pct"/>
          </w:tcPr>
          <w:p w:rsidR="0032129F" w:rsidRPr="00673C17" w:rsidRDefault="0032129F" w:rsidP="002E6B9E">
            <w:pPr>
              <w:pStyle w:val="ASFKTablenorm"/>
            </w:pPr>
            <w:r w:rsidRPr="00673C17">
              <w:t>Сумма валюте РФ: учтено</w:t>
            </w:r>
          </w:p>
        </w:tc>
        <w:tc>
          <w:tcPr>
            <w:tcW w:w="3494" w:type="pct"/>
            <w:vMerge w:val="restart"/>
          </w:tcPr>
          <w:p w:rsidR="0032129F" w:rsidRPr="00673C17" w:rsidRDefault="0032129F" w:rsidP="002E6B9E">
            <w:pPr>
              <w:pStyle w:val="ASFKTablenorm"/>
            </w:pPr>
            <w:r w:rsidRPr="00673C17">
              <w:t>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32129F" w:rsidRPr="00673C17"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32129F" w:rsidRPr="00673C17" w:rsidRDefault="0032129F" w:rsidP="002E6B9E">
            <w:pPr>
              <w:pStyle w:val="ASFKTablenorm"/>
            </w:pPr>
            <w:r w:rsidRPr="00673C17">
              <w:t>Сумма в валюте РФ: исполнено всего</w:t>
            </w:r>
          </w:p>
        </w:tc>
        <w:tc>
          <w:tcPr>
            <w:tcW w:w="3494" w:type="pct"/>
            <w:vMerge/>
          </w:tcPr>
          <w:p w:rsidR="0032129F" w:rsidRPr="00673C17" w:rsidRDefault="0032129F" w:rsidP="002E6B9E">
            <w:pPr>
              <w:pStyle w:val="ASFKTablenorm"/>
            </w:pPr>
          </w:p>
        </w:tc>
      </w:tr>
      <w:tr w:rsidR="0032129F" w:rsidRPr="00673C17" w:rsidTr="00526D9E">
        <w:trPr>
          <w:cnfStyle w:val="000000100000" w:firstRow="0" w:lastRow="0" w:firstColumn="0" w:lastColumn="0" w:oddVBand="0" w:evenVBand="0" w:oddHBand="1" w:evenHBand="0" w:firstRowFirstColumn="0" w:firstRowLastColumn="0" w:lastRowFirstColumn="0" w:lastRowLastColumn="0"/>
          <w:trHeight w:val="70"/>
        </w:trPr>
        <w:tc>
          <w:tcPr>
            <w:tcW w:w="1506" w:type="pct"/>
          </w:tcPr>
          <w:p w:rsidR="0032129F" w:rsidRPr="00673C17" w:rsidRDefault="0032129F" w:rsidP="002E6B9E">
            <w:pPr>
              <w:pStyle w:val="ASFKTablenorm"/>
            </w:pPr>
            <w:r w:rsidRPr="00673C17">
              <w:t>Сумма в валюте РФ: исполнено, в т.ч. аванс</w:t>
            </w:r>
          </w:p>
        </w:tc>
        <w:tc>
          <w:tcPr>
            <w:tcW w:w="3494" w:type="pct"/>
            <w:vMerge/>
          </w:tcPr>
          <w:p w:rsidR="0032129F" w:rsidRPr="00673C17" w:rsidRDefault="0032129F" w:rsidP="002E6B9E">
            <w:pPr>
              <w:pStyle w:val="ASFKTablenorm"/>
            </w:pPr>
          </w:p>
        </w:tc>
      </w:tr>
    </w:tbl>
    <w:p w:rsidR="002D2C3E" w:rsidRPr="00673C17" w:rsidRDefault="002D2C3E" w:rsidP="002D2C3E">
      <w:pPr>
        <w:pStyle w:val="ASFKNormal"/>
      </w:pPr>
      <w:r w:rsidRPr="00673C17">
        <w:t>ЭФ документа «Акт приемки-передачи кассовых выплат, поступлений и обязательств при реорганизации участников бюджетного процесса», закладки «Подписи» представлена на рисунке </w:t>
      </w:r>
      <w:r w:rsidR="005B470F" w:rsidRPr="00673C17">
        <w:fldChar w:fldCharType="begin"/>
      </w:r>
      <w:r w:rsidR="005B470F" w:rsidRPr="00673C17">
        <w:instrText xml:space="preserve"> REF _Ref497211237 \h </w:instrText>
      </w:r>
      <w:r w:rsidR="00673C17">
        <w:instrText xml:space="preserve"> \* MERGEFORMAT </w:instrText>
      </w:r>
      <w:r w:rsidR="005B470F" w:rsidRPr="00673C17">
        <w:fldChar w:fldCharType="separate"/>
      </w:r>
      <w:r w:rsidR="00B10DE5">
        <w:rPr>
          <w:noProof/>
        </w:rPr>
        <w:t>281</w:t>
      </w:r>
      <w:r w:rsidR="005B470F" w:rsidRPr="00673C17">
        <w:fldChar w:fldCharType="end"/>
      </w:r>
      <w:r w:rsidRPr="00673C17">
        <w:t xml:space="preserve">. </w:t>
      </w:r>
    </w:p>
    <w:p w:rsidR="002D2C3E" w:rsidRPr="00673C17" w:rsidRDefault="004D71D9" w:rsidP="002D2C3E">
      <w:pPr>
        <w:pStyle w:val="ASFKFigure"/>
      </w:pPr>
      <w:r w:rsidRPr="00673C17">
        <w:rPr>
          <w:noProof/>
        </w:rPr>
        <w:drawing>
          <wp:inline distT="0" distB="0" distL="0" distR="0">
            <wp:extent cx="6124575" cy="1647825"/>
            <wp:effectExtent l="0" t="0" r="9525" b="9525"/>
            <wp:docPr id="375" name="Рисунок 375" descr="заклад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закладка Подписи"/>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2D2C3E" w:rsidRPr="00673C17" w:rsidRDefault="00214736" w:rsidP="002D2C3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70" w:name="_Ref497211237"/>
      <w:bookmarkStart w:id="1771" w:name="_Toc188889499"/>
      <w:r w:rsidR="00B10DE5">
        <w:rPr>
          <w:noProof/>
        </w:rPr>
        <w:t>281</w:t>
      </w:r>
      <w:bookmarkEnd w:id="1770"/>
      <w:r w:rsidRPr="00673C17">
        <w:rPr>
          <w:noProof/>
        </w:rPr>
        <w:fldChar w:fldCharType="end"/>
      </w:r>
      <w:r w:rsidR="002D2C3E" w:rsidRPr="00673C17">
        <w:t>. ЭФ документа «Акт приемки-передачи кассовых выплат, поступлений и обязательств при реорганизации участников бюджетного процесса», закладки «Подписи»</w:t>
      </w:r>
      <w:bookmarkEnd w:id="1771"/>
    </w:p>
    <w:p w:rsidR="002D2C3E" w:rsidRPr="00673C17" w:rsidRDefault="002D2C3E" w:rsidP="002D2C3E">
      <w:pPr>
        <w:pStyle w:val="ASFKNormal"/>
      </w:pPr>
      <w:r w:rsidRPr="00673C17">
        <w:t>Перечень полей документа «Акт приемки-передачи кассовых выплат, поступлений и обязательств при реорганизации участников бюджетного процесса», закладки «Подписи» приведен в таблице </w:t>
      </w:r>
      <w:r w:rsidR="005B470F" w:rsidRPr="00673C17">
        <w:fldChar w:fldCharType="begin"/>
      </w:r>
      <w:r w:rsidR="005B470F" w:rsidRPr="00673C17">
        <w:instrText xml:space="preserve"> REF _Ref497211256 \h </w:instrText>
      </w:r>
      <w:r w:rsidR="00673C17">
        <w:instrText xml:space="preserve"> \* MERGEFORMAT </w:instrText>
      </w:r>
      <w:r w:rsidR="005B470F" w:rsidRPr="00673C17">
        <w:fldChar w:fldCharType="separate"/>
      </w:r>
      <w:r w:rsidR="00B10DE5">
        <w:rPr>
          <w:noProof/>
        </w:rPr>
        <w:t>173</w:t>
      </w:r>
      <w:r w:rsidR="005B470F" w:rsidRPr="00673C17">
        <w:fldChar w:fldCharType="end"/>
      </w:r>
      <w:r w:rsidRPr="00673C17">
        <w:t>.</w:t>
      </w:r>
    </w:p>
    <w:p w:rsidR="002D2C3E" w:rsidRPr="00673C17" w:rsidRDefault="007A4D89" w:rsidP="002D2C3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72" w:name="_Ref497211256"/>
      <w:bookmarkStart w:id="1773" w:name="_Toc188888578"/>
      <w:r w:rsidR="00B10DE5">
        <w:rPr>
          <w:noProof/>
        </w:rPr>
        <w:t>173</w:t>
      </w:r>
      <w:bookmarkEnd w:id="1772"/>
      <w:r w:rsidRPr="00673C17">
        <w:rPr>
          <w:noProof/>
        </w:rPr>
        <w:fldChar w:fldCharType="end"/>
      </w:r>
      <w:r w:rsidR="002D2C3E" w:rsidRPr="00673C17">
        <w:t>.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bookmarkEnd w:id="1773"/>
    </w:p>
    <w:tbl>
      <w:tblPr>
        <w:tblStyle w:val="ASFKTable"/>
        <w:tblW w:w="5000" w:type="pct"/>
        <w:tblLook w:val="01E0" w:firstRow="1" w:lastRow="1" w:firstColumn="1" w:lastColumn="1" w:noHBand="0" w:noVBand="0"/>
      </w:tblPr>
      <w:tblGrid>
        <w:gridCol w:w="2854"/>
        <w:gridCol w:w="6774"/>
      </w:tblGrid>
      <w:tr w:rsidR="002D2C3E" w:rsidRPr="00673C17" w:rsidTr="00526D9E">
        <w:trPr>
          <w:cnfStyle w:val="100000000000" w:firstRow="1" w:lastRow="0" w:firstColumn="0" w:lastColumn="0" w:oddVBand="0" w:evenVBand="0" w:oddHBand="0" w:evenHBand="0" w:firstRowFirstColumn="0" w:firstRowLastColumn="0" w:lastRowFirstColumn="0" w:lastRowLastColumn="0"/>
        </w:trPr>
        <w:tc>
          <w:tcPr>
            <w:tcW w:w="1482" w:type="pct"/>
          </w:tcPr>
          <w:p w:rsidR="002D2C3E" w:rsidRPr="00673C17" w:rsidRDefault="002D2C3E" w:rsidP="006500FA">
            <w:pPr>
              <w:pStyle w:val="ASFKTableHead"/>
            </w:pPr>
            <w:r w:rsidRPr="00673C17">
              <w:t>Наименование поля</w:t>
            </w:r>
          </w:p>
        </w:tc>
        <w:tc>
          <w:tcPr>
            <w:tcW w:w="3518" w:type="pct"/>
          </w:tcPr>
          <w:p w:rsidR="002D2C3E" w:rsidRPr="00673C17" w:rsidRDefault="002D2C3E" w:rsidP="006500FA">
            <w:pPr>
              <w:pStyle w:val="ASFKTableHead"/>
            </w:pPr>
            <w:r w:rsidRPr="00673C17">
              <w:t>Описание поля</w:t>
            </w:r>
          </w:p>
        </w:tc>
      </w:tr>
      <w:tr w:rsidR="002D2C3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D2C3E" w:rsidRPr="00673C17" w:rsidRDefault="002D2C3E" w:rsidP="002D2C3E">
            <w:pPr>
              <w:pStyle w:val="ASFKTablenorm"/>
            </w:pPr>
            <w:r w:rsidRPr="00673C17">
              <w:t>Группа полей «Передающая сторона»</w:t>
            </w:r>
          </w:p>
        </w:tc>
      </w:tr>
      <w:tr w:rsidR="002D2C3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673C17" w:rsidRDefault="004C515E" w:rsidP="006500FA">
            <w:pPr>
              <w:pStyle w:val="ASFKTablenorm"/>
            </w:pPr>
            <w:r w:rsidRPr="00673C17">
              <w:t>Руководитель (уполномоченное лицо)</w:t>
            </w:r>
          </w:p>
        </w:tc>
        <w:tc>
          <w:tcPr>
            <w:tcW w:w="3518" w:type="pct"/>
          </w:tcPr>
          <w:p w:rsidR="002D2C3E" w:rsidRPr="00673C17" w:rsidRDefault="004C515E" w:rsidP="006500FA">
            <w:pPr>
              <w:pStyle w:val="ASFKTablenorm"/>
            </w:pPr>
            <w:r w:rsidRPr="00673C17">
              <w:t>Значение поля заполняется вручную или выбор из справочника «Сотрудники».</w:t>
            </w:r>
          </w:p>
        </w:tc>
      </w:tr>
      <w:tr w:rsidR="002D2C3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2D2C3E" w:rsidRPr="00673C17" w:rsidRDefault="004C515E" w:rsidP="006500FA">
            <w:pPr>
              <w:pStyle w:val="ASFKTablenorm"/>
            </w:pPr>
            <w:r w:rsidRPr="00673C17">
              <w:t>Должность. Руководитель (уполномоченное лицо)</w:t>
            </w:r>
          </w:p>
        </w:tc>
        <w:tc>
          <w:tcPr>
            <w:tcW w:w="3518" w:type="pct"/>
          </w:tcPr>
          <w:p w:rsidR="002D2C3E" w:rsidRPr="00673C17" w:rsidRDefault="004C515E" w:rsidP="006500FA">
            <w:pPr>
              <w:pStyle w:val="ASFKTablenorm"/>
            </w:pPr>
            <w:r w:rsidRPr="00673C17">
              <w:t>Значение поля заполняется вручную или выбор из справочника «Сотрудники» на основании значения поля «Руководитель (уполномоченное лицо)».</w:t>
            </w:r>
          </w:p>
        </w:tc>
      </w:tr>
      <w:tr w:rsidR="002D2C3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673C17" w:rsidRDefault="004C515E" w:rsidP="006500FA">
            <w:pPr>
              <w:pStyle w:val="ASFKTablenorm"/>
            </w:pPr>
            <w:r w:rsidRPr="00673C17">
              <w:t>Главный бухгалтер (уполномоченное лицо)</w:t>
            </w:r>
          </w:p>
        </w:tc>
        <w:tc>
          <w:tcPr>
            <w:tcW w:w="3518" w:type="pct"/>
          </w:tcPr>
          <w:p w:rsidR="002D2C3E" w:rsidRPr="00673C17" w:rsidRDefault="004C515E" w:rsidP="006500FA">
            <w:pPr>
              <w:pStyle w:val="ASFKTablenorm"/>
            </w:pPr>
            <w:r w:rsidRPr="00673C17">
              <w:t>Значение поля заполняется вручную или выбор из справочника «Сотрудники».</w:t>
            </w:r>
          </w:p>
        </w:tc>
      </w:tr>
      <w:tr w:rsidR="002D2C3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2D2C3E" w:rsidRPr="00673C17" w:rsidRDefault="004C515E" w:rsidP="006500FA">
            <w:pPr>
              <w:pStyle w:val="ASFKTablenorm"/>
            </w:pPr>
            <w:r w:rsidRPr="00673C17">
              <w:lastRenderedPageBreak/>
              <w:t xml:space="preserve">Должность. Главный </w:t>
            </w:r>
            <w:r w:rsidR="00561A45" w:rsidRPr="00673C17">
              <w:t>б</w:t>
            </w:r>
            <w:r w:rsidRPr="00673C17">
              <w:t>ухгалтер (уполномоченное лицо)</w:t>
            </w:r>
          </w:p>
        </w:tc>
        <w:tc>
          <w:tcPr>
            <w:tcW w:w="3518" w:type="pct"/>
          </w:tcPr>
          <w:p w:rsidR="002D2C3E" w:rsidRPr="00673C17" w:rsidRDefault="004C515E" w:rsidP="006500FA">
            <w:pPr>
              <w:pStyle w:val="ASFKTablenorm"/>
            </w:pPr>
            <w:r w:rsidRPr="00673C17">
              <w:t>Значение поля заполняется вручную или выбор из справочника «Сотрудники» на основании значения поля «Главный бухгалтер (уполномоченное лицо)».</w:t>
            </w:r>
          </w:p>
        </w:tc>
      </w:tr>
      <w:tr w:rsidR="002D2C3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673C17" w:rsidRDefault="004C515E" w:rsidP="006500FA">
            <w:pPr>
              <w:pStyle w:val="ASFKTablenorm"/>
            </w:pPr>
            <w:r w:rsidRPr="00673C17">
              <w:t>Расшифровка подписи</w:t>
            </w:r>
          </w:p>
        </w:tc>
        <w:tc>
          <w:tcPr>
            <w:tcW w:w="3518" w:type="pct"/>
          </w:tcPr>
          <w:p w:rsidR="002D2C3E" w:rsidRPr="00673C17" w:rsidRDefault="004C515E" w:rsidP="006500FA">
            <w:pPr>
              <w:pStyle w:val="ASFKTablenorm"/>
            </w:pPr>
            <w:r w:rsidRPr="00673C17">
              <w:t>Расшифровка подписи.</w:t>
            </w:r>
          </w:p>
        </w:tc>
      </w:tr>
      <w:tr w:rsidR="004C515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4C515E" w:rsidRPr="00673C17" w:rsidRDefault="004C515E" w:rsidP="006500FA">
            <w:pPr>
              <w:pStyle w:val="ASFKTablenorm"/>
            </w:pPr>
            <w:r w:rsidRPr="00673C17">
              <w:t>Дата</w:t>
            </w:r>
          </w:p>
        </w:tc>
        <w:tc>
          <w:tcPr>
            <w:tcW w:w="3518" w:type="pct"/>
          </w:tcPr>
          <w:p w:rsidR="004C515E" w:rsidRPr="00673C17" w:rsidRDefault="004C515E" w:rsidP="006500FA">
            <w:pPr>
              <w:pStyle w:val="ASFKTablenorm"/>
            </w:pPr>
            <w:r w:rsidRPr="00673C17">
              <w:t>Значение поля заполняется вручную или выбором из системного календаря.</w:t>
            </w:r>
          </w:p>
        </w:tc>
      </w:tr>
    </w:tbl>
    <w:p w:rsidR="002D2C3E" w:rsidRPr="00673C17" w:rsidRDefault="002D2C3E" w:rsidP="002D2C3E">
      <w:pPr>
        <w:pStyle w:val="32"/>
      </w:pPr>
      <w:bookmarkStart w:id="1774" w:name="_Ref468808056"/>
      <w:bookmarkStart w:id="1775" w:name="_Toc188888326"/>
      <w:r w:rsidRPr="00673C17">
        <w:t>Акт приемки-передачи показателей лицевого счета АИФ дефицита бюджета</w:t>
      </w:r>
      <w:bookmarkEnd w:id="1774"/>
      <w:bookmarkEnd w:id="1775"/>
    </w:p>
    <w:p w:rsidR="002D2C3E" w:rsidRPr="00673C17" w:rsidRDefault="002D2C3E" w:rsidP="002D2C3E">
      <w:pPr>
        <w:pStyle w:val="ASFKNormal"/>
      </w:pPr>
      <w:r w:rsidRPr="00673C17">
        <w:t>Документ «Акт приемки-передачи показателей лицевого счета АИФ дефицита бюджета» предназначен для передачи показателей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АИФ дефицита бюджета</w:t>
      </w:r>
      <w:r w:rsidR="00104B38" w:rsidRPr="00673C17">
        <w:t>»</w:t>
      </w:r>
      <w:r w:rsidRPr="00673C17">
        <w:t xml:space="preserve"> передается АИФ из учетной системы ОрФК, либо из АИФ в учетную систему ОрФК.</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АИФ дефицита бюджета</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АИФ дефицита бюджета</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_Ref245892817 \h  \* MERGEFORMAT </w:instrText>
      </w:r>
      <w:r w:rsidRPr="00673C17">
        <w:fldChar w:fldCharType="separate"/>
      </w:r>
      <w:r w:rsidR="00B10DE5">
        <w:t>282</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295650"/>
            <wp:effectExtent l="0" t="0" r="9525" b="0"/>
            <wp:docPr id="376" name="Рисунок 3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76" w:name="_Ref245892817"/>
      <w:bookmarkStart w:id="1777" w:name="_Toc188889500"/>
      <w:r w:rsidR="00B10DE5">
        <w:rPr>
          <w:noProof/>
        </w:rPr>
        <w:t>282</w:t>
      </w:r>
      <w:bookmarkEnd w:id="1776"/>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АИФ дефицита бюджета</w:t>
      </w:r>
      <w:r w:rsidR="00104B38" w:rsidRPr="00673C17">
        <w:t>»</w:t>
      </w:r>
      <w:bookmarkEnd w:id="1777"/>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lastRenderedPageBreak/>
        <w:t>отказ;</w:t>
      </w:r>
    </w:p>
    <w:p w:rsidR="005F037E" w:rsidRPr="00673C17" w:rsidRDefault="005F037E" w:rsidP="005F037E">
      <w:pPr>
        <w:pStyle w:val="ASFKListmark1"/>
      </w:pPr>
      <w:r w:rsidRPr="00673C17">
        <w:t>экспорт/импорт;</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 xml:space="preserve">загрузка из </w:t>
      </w:r>
      <w:r w:rsidR="00234AF7">
        <w:t>ППО OEBS АСФК</w:t>
      </w:r>
      <w:r w:rsidRPr="00673C17">
        <w:t>;</w:t>
      </w:r>
    </w:p>
    <w:p w:rsidR="005F037E" w:rsidRPr="00673C17" w:rsidRDefault="005F037E" w:rsidP="005F037E">
      <w:pPr>
        <w:pStyle w:val="ASFKListmark1"/>
      </w:pPr>
      <w:r w:rsidRPr="00673C17">
        <w:t>отправка в АИФ (УФК, ЦАФК).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A958B8" w:rsidRPr="00673C17">
        <w:t xml:space="preserve">документа </w:t>
      </w:r>
      <w:r w:rsidR="00104B38" w:rsidRPr="00673C17">
        <w:t>«</w:t>
      </w:r>
      <w:r w:rsidRPr="00673C17">
        <w:t>Акт приемки-передачи показателей лицевого счета АИФ дефицита бюджета (исходящий)</w:t>
      </w:r>
      <w:r w:rsidR="00104B38" w:rsidRPr="00673C17">
        <w:t>»</w:t>
      </w:r>
      <w:r w:rsidRPr="00673C17">
        <w:t xml:space="preserve"> представлена на рисунке </w:t>
      </w:r>
      <w:r w:rsidRPr="00673C17">
        <w:fldChar w:fldCharType="begin"/>
      </w:r>
      <w:r w:rsidRPr="00673C17">
        <w:instrText xml:space="preserve"> REF _Ref245892541 \h  \* MERGEFORMAT </w:instrText>
      </w:r>
      <w:r w:rsidRPr="00673C17">
        <w:fldChar w:fldCharType="separate"/>
      </w:r>
      <w:r w:rsidR="00B10DE5">
        <w:t>283</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1.1 Доведенные бюджетные ассигнования</w:t>
      </w:r>
      <w:r w:rsidRPr="00673C17">
        <w:t>»</w:t>
      </w:r>
      <w:r w:rsidR="005F037E" w:rsidRPr="00673C17">
        <w:t>;</w:t>
      </w:r>
    </w:p>
    <w:p w:rsidR="005F037E" w:rsidRPr="00673C17" w:rsidRDefault="00104B38" w:rsidP="005F037E">
      <w:pPr>
        <w:pStyle w:val="ASFKListmark2"/>
      </w:pPr>
      <w:r w:rsidRPr="00673C17">
        <w:t>«</w:t>
      </w:r>
      <w:r w:rsidR="005F037E" w:rsidRPr="00673C17">
        <w:t>Раздел 1.2 Неиспользованные бюджетные ассигнования</w:t>
      </w:r>
      <w:r w:rsidRPr="00673C17">
        <w:t>»</w:t>
      </w:r>
      <w:r w:rsidR="005F037E" w:rsidRPr="00673C17">
        <w:t>;</w:t>
      </w:r>
    </w:p>
    <w:p w:rsidR="005F037E" w:rsidRPr="00673C17" w:rsidRDefault="00104B38" w:rsidP="005F037E">
      <w:pPr>
        <w:pStyle w:val="ASFKListmark2"/>
      </w:pPr>
      <w:r w:rsidRPr="00673C17">
        <w:t>«</w:t>
      </w:r>
      <w:r w:rsidR="005F037E" w:rsidRPr="00673C17">
        <w:t>Раздел 2. Операции с источниками финансирования дефицита бюджета</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1D2633"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1D2633"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5F037E" w:rsidP="005F037E">
      <w:pPr>
        <w:pStyle w:val="ASFKNormal"/>
      </w:pPr>
      <w:r w:rsidRPr="00673C17">
        <w:t xml:space="preserve">Закладка </w:t>
      </w:r>
      <w:r w:rsidR="00104B38" w:rsidRPr="00673C17">
        <w:t>«</w:t>
      </w:r>
      <w:r w:rsidRPr="00673C17">
        <w:t>Документ</w:t>
      </w:r>
      <w:r w:rsidR="00104B38" w:rsidRPr="00673C17">
        <w:t>»</w:t>
      </w:r>
      <w:r w:rsidRPr="00673C17">
        <w:t xml:space="preserve"> содержит вкладки </w:t>
      </w:r>
      <w:r w:rsidR="00104B38" w:rsidRPr="00673C17">
        <w:t>«</w:t>
      </w:r>
      <w:r w:rsidRPr="00673C17">
        <w:t>Раздел 1.1 Доведенные бюджетные ассигнования</w:t>
      </w:r>
      <w:r w:rsidR="00104B38" w:rsidRPr="00673C17">
        <w:t>»</w:t>
      </w:r>
      <w:r w:rsidRPr="00673C17">
        <w:t xml:space="preserve"> (рис. </w:t>
      </w:r>
      <w:r w:rsidRPr="00673C17">
        <w:fldChar w:fldCharType="begin"/>
      </w:r>
      <w:r w:rsidRPr="00673C17">
        <w:instrText xml:space="preserve"> REF _Ref245892541 \h  \* MERGEFORMAT </w:instrText>
      </w:r>
      <w:r w:rsidRPr="00673C17">
        <w:fldChar w:fldCharType="separate"/>
      </w:r>
      <w:r w:rsidR="00B10DE5">
        <w:t>283</w:t>
      </w:r>
      <w:r w:rsidRPr="00673C17">
        <w:fldChar w:fldCharType="end"/>
      </w:r>
      <w:r w:rsidRPr="00673C17">
        <w:t xml:space="preserve">), </w:t>
      </w:r>
      <w:r w:rsidR="00104B38" w:rsidRPr="00673C17">
        <w:t>«</w:t>
      </w:r>
      <w:r w:rsidRPr="00673C17">
        <w:t>Раздел 1.2 Неиспользованные бюджетные ассигнования</w:t>
      </w:r>
      <w:r w:rsidR="00104B38" w:rsidRPr="00673C17">
        <w:t>»</w:t>
      </w:r>
      <w:r w:rsidRPr="00673C17">
        <w:t xml:space="preserve"> (рис. </w:t>
      </w:r>
      <w:r w:rsidRPr="00673C17">
        <w:fldChar w:fldCharType="begin"/>
      </w:r>
      <w:r w:rsidRPr="00673C17">
        <w:instrText xml:space="preserve"> REF _Ref339624010 \h  \* MERGEFORMAT </w:instrText>
      </w:r>
      <w:r w:rsidRPr="00673C17">
        <w:fldChar w:fldCharType="separate"/>
      </w:r>
      <w:r w:rsidR="00B10DE5">
        <w:t>284</w:t>
      </w:r>
      <w:r w:rsidRPr="00673C17">
        <w:fldChar w:fldCharType="end"/>
      </w:r>
      <w:r w:rsidRPr="00673C17">
        <w:t xml:space="preserve">), </w:t>
      </w:r>
      <w:r w:rsidR="00104B38" w:rsidRPr="00673C17">
        <w:t>«</w:t>
      </w:r>
      <w:r w:rsidRPr="00673C17">
        <w:t>Раздел 2. Операции с источниками финансирования дефицита бюджета</w:t>
      </w:r>
      <w:r w:rsidR="00104B38" w:rsidRPr="00673C17">
        <w:t>»</w:t>
      </w:r>
      <w:r w:rsidRPr="00673C17">
        <w:t xml:space="preserve"> (рис. </w:t>
      </w:r>
      <w:r w:rsidRPr="00673C17">
        <w:fldChar w:fldCharType="begin"/>
      </w:r>
      <w:r w:rsidRPr="00673C17">
        <w:instrText xml:space="preserve"> REF _Ref339624011 \h  \* MERGEFORMAT </w:instrText>
      </w:r>
      <w:r w:rsidRPr="00673C17">
        <w:fldChar w:fldCharType="separate"/>
      </w:r>
      <w:r w:rsidR="00B10DE5">
        <w:t>285</w:t>
      </w:r>
      <w:r w:rsidRPr="00673C17">
        <w:fldChar w:fldCharType="end"/>
      </w:r>
      <w:r w:rsidRPr="00673C17">
        <w:t>), отображающие данные по разделам. Поля на этих вкладках недоступны для редактирования, их можно только просмотреть.</w:t>
      </w:r>
    </w:p>
    <w:p w:rsidR="005F037E" w:rsidRPr="00673C17" w:rsidRDefault="004D71D9" w:rsidP="005F037E">
      <w:pPr>
        <w:pStyle w:val="ASFKFigure"/>
      </w:pPr>
      <w:r w:rsidRPr="00673C17">
        <w:rPr>
          <w:noProof/>
        </w:rPr>
        <w:lastRenderedPageBreak/>
        <w:drawing>
          <wp:inline distT="0" distB="0" distL="0" distR="0">
            <wp:extent cx="6124575" cy="4667250"/>
            <wp:effectExtent l="0" t="0" r="9525" b="0"/>
            <wp:docPr id="377" name="Рисунок 3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78" w:name="_Ref245892541"/>
      <w:bookmarkStart w:id="1779" w:name="_Toc188889501"/>
      <w:r w:rsidR="00B10DE5">
        <w:rPr>
          <w:noProof/>
        </w:rPr>
        <w:t>283</w:t>
      </w:r>
      <w:bookmarkEnd w:id="1778"/>
      <w:r w:rsidRPr="00673C17">
        <w:rPr>
          <w:noProof/>
        </w:rPr>
        <w:fldChar w:fldCharType="end"/>
      </w:r>
      <w:r w:rsidR="005F037E" w:rsidRPr="00673C17">
        <w:t xml:space="preserve">. ЭФ </w:t>
      </w:r>
      <w:r w:rsidR="004D533D" w:rsidRPr="00673C17">
        <w:t xml:space="preserve">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1.1 Доведенные бюджетные ассигнования</w:t>
      </w:r>
      <w:r w:rsidR="00104B38" w:rsidRPr="00673C17">
        <w:t>»</w:t>
      </w:r>
      <w:bookmarkEnd w:id="1779"/>
    </w:p>
    <w:p w:rsidR="005F037E" w:rsidRPr="00673C17" w:rsidRDefault="004D71D9" w:rsidP="005F037E">
      <w:pPr>
        <w:pStyle w:val="ASFKFigure"/>
      </w:pPr>
      <w:r w:rsidRPr="00673C17">
        <w:rPr>
          <w:noProof/>
        </w:rPr>
        <w:drawing>
          <wp:inline distT="0" distB="0" distL="0" distR="0">
            <wp:extent cx="6124575" cy="1733550"/>
            <wp:effectExtent l="0" t="0" r="9525" b="0"/>
            <wp:docPr id="378" name="Рисунок 3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80" w:name="_Ref339624010"/>
      <w:bookmarkStart w:id="1781" w:name="_Toc188889502"/>
      <w:r w:rsidR="00B10DE5">
        <w:rPr>
          <w:noProof/>
        </w:rPr>
        <w:t>284</w:t>
      </w:r>
      <w:bookmarkEnd w:id="1780"/>
      <w:r w:rsidRPr="00673C17">
        <w:rPr>
          <w:noProof/>
        </w:rPr>
        <w:fldChar w:fldCharType="end"/>
      </w:r>
      <w:r w:rsidR="005F037E" w:rsidRPr="00673C17">
        <w:t xml:space="preserve">. ЭФ </w:t>
      </w:r>
      <w:r w:rsidR="004D533D" w:rsidRPr="00673C17">
        <w:t xml:space="preserve">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1.2 Неиспользованные бюджетные ассигнования</w:t>
      </w:r>
      <w:r w:rsidR="00104B38" w:rsidRPr="00673C17">
        <w:t>»</w:t>
      </w:r>
      <w:bookmarkEnd w:id="1781"/>
    </w:p>
    <w:p w:rsidR="005F037E" w:rsidRPr="00673C17" w:rsidRDefault="004D71D9" w:rsidP="005F037E">
      <w:pPr>
        <w:pStyle w:val="ASFKFigure"/>
      </w:pPr>
      <w:r w:rsidRPr="00673C17">
        <w:rPr>
          <w:noProof/>
        </w:rPr>
        <w:lastRenderedPageBreak/>
        <w:drawing>
          <wp:inline distT="0" distB="0" distL="0" distR="0">
            <wp:extent cx="6124575" cy="2009775"/>
            <wp:effectExtent l="0" t="0" r="9525" b="9525"/>
            <wp:docPr id="379" name="Рисунок 3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82" w:name="_Ref339624011"/>
      <w:bookmarkStart w:id="1783" w:name="_Toc188889503"/>
      <w:r w:rsidR="00B10DE5">
        <w:rPr>
          <w:noProof/>
        </w:rPr>
        <w:t>285</w:t>
      </w:r>
      <w:bookmarkEnd w:id="1782"/>
      <w:r w:rsidRPr="00673C17">
        <w:rPr>
          <w:noProof/>
        </w:rPr>
        <w:fldChar w:fldCharType="end"/>
      </w:r>
      <w:r w:rsidR="005F037E" w:rsidRPr="00673C17">
        <w:t xml:space="preserve">. ЭФ </w:t>
      </w:r>
      <w:r w:rsidR="00A958B8" w:rsidRPr="00673C17">
        <w:t xml:space="preserve">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2 Операции с источниками финансирования дефицита бюджета</w:t>
      </w:r>
      <w:r w:rsidR="00104B38" w:rsidRPr="00673C17">
        <w:t>»</w:t>
      </w:r>
      <w:bookmarkEnd w:id="1783"/>
    </w:p>
    <w:p w:rsidR="005F037E" w:rsidRPr="00673C17" w:rsidRDefault="005F037E" w:rsidP="005F037E">
      <w:pPr>
        <w:pStyle w:val="ASFKNormal"/>
      </w:pPr>
      <w:r w:rsidRPr="00673C17">
        <w:t xml:space="preserve">Перечень полей </w:t>
      </w:r>
      <w:r w:rsidR="004D533D" w:rsidRPr="00673C17">
        <w:t xml:space="preserve">документа «Акт приемки-передачи показателей лицевого счета АИФ дефицита бюджета», </w:t>
      </w:r>
      <w:r w:rsidRPr="00673C17">
        <w:t xml:space="preserve">закладки </w:t>
      </w:r>
      <w:r w:rsidR="00104B38" w:rsidRPr="00673C17">
        <w:t>«</w:t>
      </w:r>
      <w:r w:rsidRPr="00673C17">
        <w:t>Документ</w:t>
      </w:r>
      <w:r w:rsidR="00104B38" w:rsidRPr="00673C17">
        <w:t>»</w:t>
      </w:r>
      <w:r w:rsidRPr="00673C17">
        <w:t xml:space="preserve"> приведен в таблице </w:t>
      </w:r>
      <w:r w:rsidRPr="00673C17">
        <w:fldChar w:fldCharType="begin"/>
      </w:r>
      <w:r w:rsidRPr="00673C17">
        <w:instrText xml:space="preserve"> REF _Ref317611056 \h  \* MERGEFORMAT </w:instrText>
      </w:r>
      <w:r w:rsidRPr="00673C17">
        <w:fldChar w:fldCharType="separate"/>
      </w:r>
      <w:r w:rsidR="00B10DE5">
        <w:t>174</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84" w:name="_Ref317611056"/>
      <w:bookmarkStart w:id="1785" w:name="_Toc188888579"/>
      <w:r w:rsidR="00B10DE5">
        <w:rPr>
          <w:noProof/>
        </w:rPr>
        <w:t>174</w:t>
      </w:r>
      <w:bookmarkEnd w:id="1784"/>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1785"/>
    </w:p>
    <w:tbl>
      <w:tblPr>
        <w:tblStyle w:val="ASFKTable"/>
        <w:tblW w:w="5000" w:type="pct"/>
        <w:tblLook w:val="01E0" w:firstRow="1" w:lastRow="1" w:firstColumn="1" w:lastColumn="1" w:noHBand="0" w:noVBand="0"/>
      </w:tblPr>
      <w:tblGrid>
        <w:gridCol w:w="2663"/>
        <w:gridCol w:w="6965"/>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20"/>
        </w:trPr>
        <w:tc>
          <w:tcPr>
            <w:tcW w:w="1383" w:type="pct"/>
          </w:tcPr>
          <w:p w:rsidR="005F037E" w:rsidRPr="00673C17" w:rsidRDefault="005F037E" w:rsidP="00CE1023">
            <w:pPr>
              <w:pStyle w:val="ASFKTableHead"/>
            </w:pPr>
            <w:r w:rsidRPr="00673C17">
              <w:t>Наименование поля</w:t>
            </w:r>
          </w:p>
        </w:tc>
        <w:tc>
          <w:tcPr>
            <w:tcW w:w="3617" w:type="pct"/>
          </w:tcPr>
          <w:p w:rsidR="005F037E" w:rsidRPr="00673C17" w:rsidRDefault="005F037E" w:rsidP="00CE1023">
            <w:pPr>
              <w:pStyle w:val="ASFKTableHead"/>
            </w:pPr>
            <w:r w:rsidRPr="00673C17">
              <w:t>Описание</w:t>
            </w:r>
            <w:r w:rsidR="001D2633" w:rsidRPr="00673C17">
              <w:t xml:space="preserve"> поля</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Номер</w:t>
            </w:r>
          </w:p>
        </w:tc>
        <w:tc>
          <w:tcPr>
            <w:tcW w:w="3617" w:type="pct"/>
          </w:tcPr>
          <w:p w:rsidR="00591802" w:rsidRPr="00673C17" w:rsidRDefault="00591802" w:rsidP="005B2FC5">
            <w:pPr>
              <w:pStyle w:val="ASFKTablenorm"/>
            </w:pPr>
            <w:r w:rsidRPr="00673C17">
              <w:t xml:space="preserve">Номер ЛС АИФ. Импорт из </w:t>
            </w:r>
            <w:r w:rsidR="0066288A" w:rsidRP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Дата акта</w:t>
            </w:r>
          </w:p>
        </w:tc>
        <w:tc>
          <w:tcPr>
            <w:tcW w:w="3617" w:type="pct"/>
          </w:tcPr>
          <w:p w:rsidR="00591802" w:rsidRPr="00673C17" w:rsidRDefault="00591802" w:rsidP="005B2FC5">
            <w:pPr>
              <w:pStyle w:val="ASFKTablenorm"/>
            </w:pPr>
            <w:r w:rsidRPr="00673C17">
              <w:t xml:space="preserve">Дата формирования акта. Импорт из </w:t>
            </w:r>
            <w:r w:rsidR="0066288A">
              <w:t>ППО OEBS АСФК</w:t>
            </w:r>
            <w:r w:rsidRPr="00673C17">
              <w:t>.</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Стат.</w:t>
            </w:r>
          </w:p>
        </w:tc>
        <w:tc>
          <w:tcPr>
            <w:tcW w:w="3617" w:type="pct"/>
          </w:tcPr>
          <w:p w:rsidR="00591802" w:rsidRPr="00673C17" w:rsidRDefault="00591802" w:rsidP="005B2FC5">
            <w:pPr>
              <w:pStyle w:val="ASFKTablenorm"/>
            </w:pPr>
            <w:r w:rsidRPr="00673C17">
              <w:t xml:space="preserve">Код бизнес-статуса документа. </w:t>
            </w:r>
          </w:p>
          <w:p w:rsidR="00591802" w:rsidRPr="00673C17" w:rsidRDefault="00591802" w:rsidP="005B2FC5">
            <w:pPr>
              <w:pStyle w:val="ASFKTablenorm"/>
            </w:pPr>
            <w:r w:rsidRPr="00673C17">
              <w:t xml:space="preserve">Значение заполняется автоматически при обработке или передается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91802" w:rsidRPr="00673C17" w:rsidRDefault="00591802" w:rsidP="005B2FC5">
            <w:pPr>
              <w:pStyle w:val="ASFKTablenorm"/>
            </w:pPr>
            <w:r w:rsidRPr="00673C17">
              <w:t>Группа полей «Наименования»</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Орган ФК-передающий</w:t>
            </w:r>
          </w:p>
        </w:tc>
        <w:tc>
          <w:tcPr>
            <w:tcW w:w="3617" w:type="pct"/>
          </w:tcPr>
          <w:p w:rsidR="00591802" w:rsidRPr="00673C17" w:rsidRDefault="00591802" w:rsidP="005B2FC5">
            <w:pPr>
              <w:pStyle w:val="ASFKTablenorm"/>
            </w:pPr>
            <w:r w:rsidRPr="00673C17">
              <w:t xml:space="preserve">Наименование </w:t>
            </w:r>
            <w:r w:rsidR="00B74E37" w:rsidRPr="00673C17">
              <w:t>ТОФК</w:t>
            </w:r>
            <w:r w:rsidRPr="00673C17">
              <w:t xml:space="preserve"> отправителя. 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Орган ФК-принимающий</w:t>
            </w:r>
          </w:p>
        </w:tc>
        <w:tc>
          <w:tcPr>
            <w:tcW w:w="3617" w:type="pct"/>
          </w:tcPr>
          <w:p w:rsidR="00591802" w:rsidRPr="00673C17" w:rsidRDefault="00591802" w:rsidP="005B2FC5">
            <w:pPr>
              <w:pStyle w:val="ASFKTablenorm"/>
            </w:pPr>
            <w:r w:rsidRPr="00673C17">
              <w:t xml:space="preserve">Наименование </w:t>
            </w:r>
            <w:r w:rsidR="00B74E37" w:rsidRPr="00673C17">
              <w:t>ТОФК</w:t>
            </w:r>
            <w:r w:rsidRPr="00673C17">
              <w:t xml:space="preserve"> получателя. Импорт из </w:t>
            </w:r>
            <w:r w:rsidR="0066288A">
              <w:t>ППО OEBS АСФК</w:t>
            </w:r>
            <w:r w:rsidRPr="00673C17">
              <w:t>.</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АИФ</w:t>
            </w:r>
          </w:p>
        </w:tc>
        <w:tc>
          <w:tcPr>
            <w:tcW w:w="3617" w:type="pct"/>
          </w:tcPr>
          <w:p w:rsidR="00591802" w:rsidRPr="00673C17" w:rsidRDefault="00591802" w:rsidP="005B2FC5">
            <w:pPr>
              <w:pStyle w:val="ASFKTablenorm"/>
            </w:pPr>
            <w:r w:rsidRPr="00673C17">
              <w:t xml:space="preserve">Наименование АИФ. 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ГАИФ</w:t>
            </w:r>
          </w:p>
        </w:tc>
        <w:tc>
          <w:tcPr>
            <w:tcW w:w="3617" w:type="pct"/>
          </w:tcPr>
          <w:p w:rsidR="00591802" w:rsidRPr="00673C17" w:rsidRDefault="00591802" w:rsidP="005B2FC5">
            <w:pPr>
              <w:pStyle w:val="ASFKTablenorm"/>
            </w:pPr>
            <w:r w:rsidRPr="00673C17">
              <w:t xml:space="preserve">Наименование ГАИФ, вышестоящего по отношению к АИФ. Импорт из </w:t>
            </w:r>
            <w:r w:rsidR="0066288A">
              <w:t>ППО OEBS АСФК</w:t>
            </w:r>
            <w:r w:rsidRPr="00673C17">
              <w:t>.</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Бюджет</w:t>
            </w:r>
          </w:p>
        </w:tc>
        <w:tc>
          <w:tcPr>
            <w:tcW w:w="3617" w:type="pct"/>
          </w:tcPr>
          <w:p w:rsidR="00591802" w:rsidRPr="00673C17" w:rsidRDefault="00591802" w:rsidP="005B2FC5">
            <w:pPr>
              <w:pStyle w:val="ASFKTablenorm"/>
            </w:pPr>
            <w:r w:rsidRPr="00673C17">
              <w:t xml:space="preserve">Наименование бюджета для ЛС клиента, являющегося участником бюджетного процесса. 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 xml:space="preserve">Фин. </w:t>
            </w:r>
            <w:r w:rsidR="00356A2D" w:rsidRPr="00673C17">
              <w:t>О</w:t>
            </w:r>
            <w:r w:rsidRPr="00673C17">
              <w:t>рган</w:t>
            </w:r>
          </w:p>
        </w:tc>
        <w:tc>
          <w:tcPr>
            <w:tcW w:w="3617" w:type="pct"/>
          </w:tcPr>
          <w:p w:rsidR="00591802" w:rsidRPr="00673C17" w:rsidRDefault="00591802" w:rsidP="005B2FC5">
            <w:pPr>
              <w:pStyle w:val="ASFKTablenorm"/>
            </w:pPr>
            <w:r w:rsidRPr="00673C17">
              <w:t xml:space="preserve">Наименование ФО, обслуживающего данный бюджет. Импорт из </w:t>
            </w:r>
            <w:r w:rsidR="0066288A">
              <w:t>ППО OEBS АСФК</w:t>
            </w:r>
            <w:r w:rsidRPr="00673C17">
              <w:t>.</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Основание для передачи</w:t>
            </w:r>
          </w:p>
        </w:tc>
        <w:tc>
          <w:tcPr>
            <w:tcW w:w="3617" w:type="pct"/>
          </w:tcPr>
          <w:p w:rsidR="00591802" w:rsidRPr="00673C17" w:rsidRDefault="00591802" w:rsidP="005B2FC5">
            <w:pPr>
              <w:pStyle w:val="ASFKTablenorm"/>
            </w:pPr>
            <w:r w:rsidRPr="00673C17">
              <w:t xml:space="preserve">Основание для передачи. 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91802" w:rsidRPr="00673C17" w:rsidRDefault="00591802" w:rsidP="005B2FC5">
            <w:pPr>
              <w:pStyle w:val="ASFKTablenorm"/>
            </w:pPr>
            <w:r w:rsidRPr="00673C17">
              <w:t>Группа полей «Коды»</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по КОФК</w:t>
            </w:r>
          </w:p>
        </w:tc>
        <w:tc>
          <w:tcPr>
            <w:tcW w:w="3617" w:type="pct"/>
          </w:tcPr>
          <w:p w:rsidR="00591802" w:rsidRPr="00673C17" w:rsidRDefault="00591802" w:rsidP="005B2FC5">
            <w:pPr>
              <w:pStyle w:val="ASFKTablenorm"/>
            </w:pPr>
            <w:r w:rsidRPr="00673C17">
              <w:t xml:space="preserve">Код </w:t>
            </w:r>
            <w:r w:rsidR="00B74E37" w:rsidRPr="00673C17">
              <w:t>ТОФК</w:t>
            </w:r>
            <w:r w:rsidRPr="00673C17">
              <w:t xml:space="preserve"> отправителя. 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356A2D" w:rsidP="005B2FC5">
            <w:pPr>
              <w:pStyle w:val="ASFKTablenorm"/>
            </w:pPr>
            <w:r w:rsidRPr="00673C17">
              <w:t>П</w:t>
            </w:r>
            <w:r w:rsidR="00591802" w:rsidRPr="00673C17">
              <w:t>о КОФК</w:t>
            </w:r>
          </w:p>
        </w:tc>
        <w:tc>
          <w:tcPr>
            <w:tcW w:w="3617" w:type="pct"/>
          </w:tcPr>
          <w:p w:rsidR="00591802" w:rsidRPr="00673C17" w:rsidRDefault="00591802" w:rsidP="005B2FC5">
            <w:pPr>
              <w:pStyle w:val="ASFKTablenorm"/>
            </w:pPr>
            <w:r w:rsidRPr="00673C17">
              <w:t xml:space="preserve">Код </w:t>
            </w:r>
            <w:r w:rsidR="00B74E37" w:rsidRPr="00673C17">
              <w:t>ТОФК</w:t>
            </w:r>
            <w:r w:rsidRPr="00673C17">
              <w:t xml:space="preserve"> получателя. Импорт из </w:t>
            </w:r>
            <w:r w:rsidR="0066288A">
              <w:t>ППО OEBS АСФК</w:t>
            </w:r>
            <w:r w:rsidRPr="00673C17">
              <w:t>.</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356A2D" w:rsidP="005B2FC5">
            <w:pPr>
              <w:pStyle w:val="ASFKTablenorm"/>
            </w:pPr>
            <w:r w:rsidRPr="00673C17">
              <w:t>П</w:t>
            </w:r>
            <w:r w:rsidR="00591802" w:rsidRPr="00673C17">
              <w:t>о Сводному реестру</w:t>
            </w:r>
          </w:p>
        </w:tc>
        <w:tc>
          <w:tcPr>
            <w:tcW w:w="3617" w:type="pct"/>
          </w:tcPr>
          <w:p w:rsidR="00591802" w:rsidRPr="00673C17" w:rsidRDefault="00591802" w:rsidP="005B2FC5">
            <w:pPr>
              <w:pStyle w:val="ASFKTablenorm"/>
            </w:pPr>
            <w:r w:rsidRPr="00673C17">
              <w:t xml:space="preserve">Код АИФ по СРРПБС. 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Глава по БК</w:t>
            </w:r>
          </w:p>
        </w:tc>
        <w:tc>
          <w:tcPr>
            <w:tcW w:w="3617" w:type="pct"/>
          </w:tcPr>
          <w:p w:rsidR="00591802" w:rsidRPr="00673C17" w:rsidRDefault="00591802" w:rsidP="005B2FC5">
            <w:pPr>
              <w:pStyle w:val="ASFKTablenorm"/>
            </w:pPr>
            <w:r w:rsidRPr="00673C17">
              <w:t xml:space="preserve">Код ГАИФ. Импорт из </w:t>
            </w:r>
            <w:r w:rsidR="0066288A">
              <w:t>ППО OEBS АСФК</w:t>
            </w:r>
            <w:r w:rsidRPr="00673C17">
              <w:t>.</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356A2D" w:rsidP="005B2FC5">
            <w:pPr>
              <w:pStyle w:val="ASFKTablenorm"/>
            </w:pPr>
            <w:r w:rsidRPr="00673C17">
              <w:t>П</w:t>
            </w:r>
            <w:r w:rsidR="00591802" w:rsidRPr="00673C17">
              <w:t>о ОКТМО</w:t>
            </w:r>
          </w:p>
        </w:tc>
        <w:tc>
          <w:tcPr>
            <w:tcW w:w="3617" w:type="pct"/>
          </w:tcPr>
          <w:p w:rsidR="00591802" w:rsidRPr="00673C17" w:rsidRDefault="00591802" w:rsidP="005B2FC5">
            <w:pPr>
              <w:pStyle w:val="ASFKTablenorm"/>
            </w:pPr>
            <w:r w:rsidRPr="00673C17">
              <w:t xml:space="preserve">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356A2D" w:rsidP="005B2FC5">
            <w:pPr>
              <w:pStyle w:val="ASFKTablenorm"/>
            </w:pPr>
            <w:r w:rsidRPr="00673C17">
              <w:lastRenderedPageBreak/>
              <w:t>П</w:t>
            </w:r>
            <w:r w:rsidR="00591802" w:rsidRPr="00673C17">
              <w:t>о ОКПО</w:t>
            </w:r>
          </w:p>
        </w:tc>
        <w:tc>
          <w:tcPr>
            <w:tcW w:w="3617" w:type="pct"/>
          </w:tcPr>
          <w:p w:rsidR="00591802" w:rsidRPr="00673C17" w:rsidRDefault="00591802" w:rsidP="005B2FC5">
            <w:pPr>
              <w:pStyle w:val="ASFKTablenorm"/>
            </w:pPr>
            <w:r w:rsidRPr="00673C17">
              <w:t xml:space="preserve">Импорт из </w:t>
            </w:r>
            <w:r w:rsidR="0066288A">
              <w:t>ППО OEBS АСФК</w:t>
            </w:r>
            <w:r w:rsidRPr="00673C17">
              <w:t>.</w:t>
            </w:r>
          </w:p>
        </w:tc>
      </w:tr>
    </w:tbl>
    <w:p w:rsidR="005F037E" w:rsidRPr="00673C17" w:rsidRDefault="005F037E" w:rsidP="005F037E">
      <w:pPr>
        <w:pStyle w:val="ASFKNormal"/>
      </w:pPr>
      <w:r w:rsidRPr="00673C17">
        <w:t xml:space="preserve">ЭФ </w:t>
      </w:r>
      <w:r w:rsidR="008E6825" w:rsidRPr="00673C17">
        <w:t xml:space="preserve">документа </w:t>
      </w:r>
      <w:r w:rsidR="00104B38" w:rsidRPr="00673C17">
        <w:t>«</w:t>
      </w:r>
      <w:r w:rsidRPr="00673C17">
        <w:t>Акт приемки-передачи показателей лицевого счета АИФ дефицита бюджета</w:t>
      </w:r>
      <w:r w:rsidR="00104B38" w:rsidRPr="00673C17">
        <w:t>»</w:t>
      </w:r>
      <w:r w:rsidR="008E6825" w:rsidRPr="00673C17">
        <w:t xml:space="preserve">, </w:t>
      </w:r>
      <w:r w:rsidRPr="00673C17">
        <w:t>закладк</w:t>
      </w:r>
      <w:r w:rsidR="008E6825" w:rsidRPr="00673C17">
        <w:t>и</w:t>
      </w:r>
      <w:r w:rsidRPr="00673C17">
        <w:t xml:space="preserve"> </w:t>
      </w:r>
      <w:r w:rsidR="00104B38" w:rsidRPr="00673C17">
        <w:t>«</w:t>
      </w:r>
      <w:r w:rsidRPr="00673C17">
        <w:t>Дополнительные атрибуты</w:t>
      </w:r>
      <w:r w:rsidR="00104B38" w:rsidRPr="00673C17">
        <w:t>»</w:t>
      </w:r>
      <w:r w:rsidRPr="00673C17">
        <w:t xml:space="preserve"> </w:t>
      </w:r>
      <w:r w:rsidR="008E6825" w:rsidRPr="00673C17">
        <w:t xml:space="preserve">представлена на </w:t>
      </w:r>
      <w:r w:rsidRPr="00673C17">
        <w:t>рис</w:t>
      </w:r>
      <w:r w:rsidR="008E6825" w:rsidRPr="00673C17">
        <w:t>унке</w:t>
      </w:r>
      <w:r w:rsidRPr="00673C17">
        <w:t> </w:t>
      </w:r>
      <w:r w:rsidRPr="00673C17">
        <w:fldChar w:fldCharType="begin"/>
      </w:r>
      <w:r w:rsidRPr="00673C17">
        <w:instrText xml:space="preserve"> REF _Ref245892545 \h  \* MERGEFORMAT </w:instrText>
      </w:r>
      <w:r w:rsidRPr="00673C17">
        <w:fldChar w:fldCharType="separate"/>
      </w:r>
      <w:r w:rsidR="00B10DE5">
        <w:t>286</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381375"/>
            <wp:effectExtent l="0" t="0" r="9525" b="9525"/>
            <wp:docPr id="380" name="Рисунок 3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86" w:name="_Ref245892545"/>
      <w:bookmarkStart w:id="1787" w:name="_Toc188889504"/>
      <w:r w:rsidR="00B10DE5">
        <w:rPr>
          <w:noProof/>
        </w:rPr>
        <w:t>286</w:t>
      </w:r>
      <w:bookmarkEnd w:id="1786"/>
      <w:r w:rsidRPr="00673C17">
        <w:rPr>
          <w:noProof/>
        </w:rPr>
        <w:fldChar w:fldCharType="end"/>
      </w:r>
      <w:r w:rsidR="005F037E" w:rsidRPr="00673C17">
        <w:t xml:space="preserve">. ЭФ </w:t>
      </w:r>
      <w:r w:rsidR="008E6825" w:rsidRPr="00673C17">
        <w:t xml:space="preserve">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787"/>
    </w:p>
    <w:p w:rsidR="005F037E" w:rsidRPr="00673C17" w:rsidRDefault="005F037E" w:rsidP="005F037E">
      <w:pPr>
        <w:pStyle w:val="ASFKNormal"/>
      </w:pPr>
      <w:r w:rsidRPr="00673C17">
        <w:t xml:space="preserve">Перечень полей </w:t>
      </w:r>
      <w:r w:rsidR="008E6825" w:rsidRPr="00673C17">
        <w:t xml:space="preserve">документа «Акт приемки-передачи показателей лицевого счета АИФ дефицита бюджета», </w:t>
      </w:r>
      <w:r w:rsidRPr="00673C17">
        <w:t xml:space="preserve">закладки </w:t>
      </w:r>
      <w:r w:rsidR="00104B38" w:rsidRPr="00673C17">
        <w:t>«</w:t>
      </w:r>
      <w:r w:rsidRPr="00673C17">
        <w:t>Дополнительные атрибуты</w:t>
      </w:r>
      <w:r w:rsidR="00104B38" w:rsidRPr="00673C17">
        <w:t>»</w:t>
      </w:r>
      <w:r w:rsidRPr="00673C17">
        <w:t xml:space="preserve"> приведен в таблице </w:t>
      </w:r>
      <w:r w:rsidR="003B274C">
        <w:fldChar w:fldCharType="begin"/>
      </w:r>
      <w:r w:rsidR="003B274C">
        <w:instrText xml:space="preserve"> REF _Ref114213612 \h </w:instrText>
      </w:r>
      <w:r w:rsidR="003B274C">
        <w:fldChar w:fldCharType="separate"/>
      </w:r>
      <w:r w:rsidR="00B10DE5">
        <w:rPr>
          <w:noProof/>
        </w:rPr>
        <w:t>175</w:t>
      </w:r>
      <w:r w:rsidR="003B274C">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88" w:name="_Ref114213612"/>
      <w:bookmarkStart w:id="1789" w:name="_Toc188888580"/>
      <w:r w:rsidR="00B10DE5">
        <w:rPr>
          <w:noProof/>
        </w:rPr>
        <w:t>175</w:t>
      </w:r>
      <w:bookmarkEnd w:id="1788"/>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789"/>
    </w:p>
    <w:tbl>
      <w:tblPr>
        <w:tblStyle w:val="ASFKTable"/>
        <w:tblW w:w="5000" w:type="pct"/>
        <w:tblLook w:val="01E0" w:firstRow="1" w:lastRow="1" w:firstColumn="1" w:lastColumn="1" w:noHBand="0" w:noVBand="0"/>
      </w:tblPr>
      <w:tblGrid>
        <w:gridCol w:w="3967"/>
        <w:gridCol w:w="5661"/>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20"/>
        </w:trPr>
        <w:tc>
          <w:tcPr>
            <w:tcW w:w="2060" w:type="pct"/>
          </w:tcPr>
          <w:p w:rsidR="005F037E" w:rsidRPr="00673C17" w:rsidRDefault="005F037E" w:rsidP="00CE1023">
            <w:pPr>
              <w:pStyle w:val="ASFKTableHead"/>
            </w:pPr>
            <w:r w:rsidRPr="00673C17">
              <w:t>Наименование поля</w:t>
            </w:r>
          </w:p>
        </w:tc>
        <w:tc>
          <w:tcPr>
            <w:tcW w:w="2940" w:type="pct"/>
          </w:tcPr>
          <w:p w:rsidR="005F037E" w:rsidRPr="00673C17" w:rsidRDefault="005F037E" w:rsidP="00CE1023">
            <w:pPr>
              <w:pStyle w:val="ASFKTableHead"/>
            </w:pPr>
            <w:r w:rsidRPr="00673C17">
              <w:t>Описание поля</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371"/>
        </w:trPr>
        <w:tc>
          <w:tcPr>
            <w:tcW w:w="5000" w:type="pct"/>
            <w:gridSpan w:val="2"/>
          </w:tcPr>
          <w:p w:rsidR="00E60983" w:rsidRPr="00673C17" w:rsidRDefault="00E60983" w:rsidP="005B2FC5">
            <w:pPr>
              <w:pStyle w:val="ASFKTablenorm"/>
            </w:pPr>
            <w:r w:rsidRPr="00673C17">
              <w:t>Группа полей «Статусы документа»</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610"/>
        </w:trPr>
        <w:tc>
          <w:tcPr>
            <w:tcW w:w="2060" w:type="pct"/>
          </w:tcPr>
          <w:p w:rsidR="00E60983" w:rsidRPr="00673C17" w:rsidRDefault="00E60983" w:rsidP="005B2FC5">
            <w:pPr>
              <w:pStyle w:val="ASFKTablenorm"/>
            </w:pPr>
            <w:r w:rsidRPr="00673C17">
              <w:t>Бизнес-cтатус</w:t>
            </w:r>
          </w:p>
        </w:tc>
        <w:tc>
          <w:tcPr>
            <w:tcW w:w="2940" w:type="pct"/>
          </w:tcPr>
          <w:p w:rsidR="00E60983" w:rsidRPr="00673C17" w:rsidRDefault="00E60983" w:rsidP="005B2FC5">
            <w:pPr>
              <w:pStyle w:val="ASFKTablenorm"/>
            </w:pPr>
            <w:r w:rsidRPr="00673C17">
              <w:t xml:space="preserve">Код и наименование бизнес-статуса документа. </w:t>
            </w:r>
          </w:p>
          <w:p w:rsidR="00E60983" w:rsidRPr="00673C17" w:rsidRDefault="00E60983" w:rsidP="005B2FC5">
            <w:pPr>
              <w:pStyle w:val="ASFKTablenorm"/>
            </w:pPr>
            <w:r w:rsidRPr="00673C17">
              <w:t>Закрыто для редактирования.</w:t>
            </w:r>
          </w:p>
          <w:p w:rsidR="00E60983" w:rsidRPr="00673C17" w:rsidRDefault="00E60983" w:rsidP="005B2FC5">
            <w:pPr>
              <w:pStyle w:val="ASFKTablenorm"/>
            </w:pPr>
            <w:r w:rsidRPr="00673C17">
              <w:t xml:space="preserve">Код заполняется автоматически при обработке документа или присылается из </w:t>
            </w:r>
            <w:r w:rsidR="0066288A">
              <w:t>ППО OEBS АСФК</w:t>
            </w:r>
            <w:r w:rsidRPr="00673C17">
              <w:t>. Равен значению поля «Статус» закладки «Документ».</w:t>
            </w:r>
          </w:p>
          <w:p w:rsidR="00E60983" w:rsidRPr="00673C17" w:rsidRDefault="00E60983" w:rsidP="005B2FC5">
            <w:pPr>
              <w:pStyle w:val="ASFKTablenorm"/>
            </w:pPr>
            <w:r w:rsidRPr="00673C17">
              <w:t>Наименование поля заполняется по коду из справочника.</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330"/>
        </w:trPr>
        <w:tc>
          <w:tcPr>
            <w:tcW w:w="2060" w:type="pct"/>
          </w:tcPr>
          <w:p w:rsidR="00E60983" w:rsidRPr="00673C17" w:rsidRDefault="00E60983" w:rsidP="005B2FC5">
            <w:pPr>
              <w:pStyle w:val="ASFKTablenorm"/>
            </w:pPr>
            <w:r w:rsidRPr="00673C17">
              <w:t>Статус утверждения</w:t>
            </w:r>
          </w:p>
        </w:tc>
        <w:tc>
          <w:tcPr>
            <w:tcW w:w="2940" w:type="pct"/>
          </w:tcPr>
          <w:p w:rsidR="00E60983" w:rsidRPr="00673C17" w:rsidRDefault="00E60983" w:rsidP="005B2FC5">
            <w:pPr>
              <w:pStyle w:val="ASFKTablenorm"/>
            </w:pPr>
            <w:r w:rsidRPr="00673C17">
              <w:t xml:space="preserve">Код и наименование статуса утверждения документа. </w:t>
            </w:r>
          </w:p>
          <w:p w:rsidR="00E60983" w:rsidRPr="00673C17" w:rsidRDefault="00E60983" w:rsidP="005B2FC5">
            <w:pPr>
              <w:pStyle w:val="ASFKTablenorm"/>
            </w:pPr>
            <w:r w:rsidRPr="00673C17">
              <w:t>Заполняется автоматически при утверждении документа. Закрыто для редактирования.</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390"/>
        </w:trPr>
        <w:tc>
          <w:tcPr>
            <w:tcW w:w="2060" w:type="pct"/>
          </w:tcPr>
          <w:p w:rsidR="00E60983" w:rsidRPr="00673C17" w:rsidRDefault="00E60983" w:rsidP="005B2FC5">
            <w:pPr>
              <w:pStyle w:val="ASFKTablenorm"/>
            </w:pPr>
            <w:r w:rsidRPr="00673C17">
              <w:t>Статус передачи</w:t>
            </w:r>
          </w:p>
        </w:tc>
        <w:tc>
          <w:tcPr>
            <w:tcW w:w="2940" w:type="pct"/>
          </w:tcPr>
          <w:p w:rsidR="00E60983" w:rsidRPr="00673C17" w:rsidRDefault="00E60983" w:rsidP="005B2FC5">
            <w:pPr>
              <w:pStyle w:val="ASFKTablenorm"/>
            </w:pPr>
            <w:r w:rsidRPr="00673C17">
              <w:t>Код и наименование статуса передачи документа.</w:t>
            </w:r>
          </w:p>
          <w:p w:rsidR="00E60983" w:rsidRPr="00673C17" w:rsidRDefault="00E60983" w:rsidP="005B2FC5">
            <w:pPr>
              <w:pStyle w:val="ASFKTablenorm"/>
            </w:pPr>
            <w:r w:rsidRPr="00673C17">
              <w:t>Заполняется автоматически при обработке документа. Закрыто для редактирования.</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673C17" w:rsidRDefault="00E60983" w:rsidP="005B2FC5">
            <w:pPr>
              <w:pStyle w:val="ASFKTablenorm"/>
            </w:pPr>
            <w:r w:rsidRPr="00673C17">
              <w:t>Группа полей «Передающая сторона»</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lastRenderedPageBreak/>
              <w:t>Руководитель ФК, органа ФК (уполномоченное лицо). Должность</w:t>
            </w:r>
          </w:p>
        </w:tc>
        <w:tc>
          <w:tcPr>
            <w:tcW w:w="2940" w:type="pct"/>
          </w:tcPr>
          <w:p w:rsidR="00E60983" w:rsidRPr="00673C17" w:rsidRDefault="00E60983" w:rsidP="005B2FC5">
            <w:pPr>
              <w:pStyle w:val="ASFKTablenorm"/>
            </w:pPr>
            <w:r w:rsidRPr="00673C17">
              <w:t>Наименование должности руководителя органа ФК, передающего акт.</w:t>
            </w:r>
          </w:p>
          <w:p w:rsidR="00E60983" w:rsidRPr="00673C17" w:rsidRDefault="00E60983" w:rsidP="005B2FC5">
            <w:pPr>
              <w:pStyle w:val="ASFKTablenorm"/>
            </w:pPr>
            <w:r w:rsidRPr="00673C17">
              <w:t xml:space="preserve">Импорт из </w:t>
            </w:r>
            <w:r w:rsidR="0066288A" w:rsidRPr="0066288A">
              <w:t>ППО OEBS АСФК</w:t>
            </w:r>
            <w:r w:rsidRPr="00673C17">
              <w:t>.</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ФК, органа ФК (уполномоченное лицо). Расшифровка подписи</w:t>
            </w:r>
          </w:p>
        </w:tc>
        <w:tc>
          <w:tcPr>
            <w:tcW w:w="2940" w:type="pct"/>
          </w:tcPr>
          <w:p w:rsidR="00E60983" w:rsidRPr="00673C17" w:rsidRDefault="00E60983" w:rsidP="005B2FC5">
            <w:pPr>
              <w:pStyle w:val="ASFKTablenorm"/>
            </w:pPr>
            <w:r w:rsidRPr="00673C17">
              <w:t>ФИО руководителя органа ФК, передающего акт.</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(уполномоченное лицо). Должность</w:t>
            </w:r>
          </w:p>
        </w:tc>
        <w:tc>
          <w:tcPr>
            <w:tcW w:w="2940" w:type="pct"/>
          </w:tcPr>
          <w:p w:rsidR="00E60983" w:rsidRPr="00673C17" w:rsidRDefault="00E60983" w:rsidP="005B2FC5">
            <w:pPr>
              <w:pStyle w:val="ASFKTablenorm"/>
            </w:pPr>
            <w:r w:rsidRPr="00673C17">
              <w:t>Наименование должности главного бухгалтера органа ФК, передающего акт.</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(уполномоченное лицо). Расшифровка подписи</w:t>
            </w:r>
          </w:p>
        </w:tc>
        <w:tc>
          <w:tcPr>
            <w:tcW w:w="2940" w:type="pct"/>
          </w:tcPr>
          <w:p w:rsidR="00E60983" w:rsidRPr="00673C17" w:rsidRDefault="00E60983" w:rsidP="005B2FC5">
            <w:pPr>
              <w:pStyle w:val="ASFKTablenorm"/>
            </w:pPr>
            <w:r w:rsidRPr="00673C17">
              <w:t xml:space="preserve">ФИО главного бухгалтера органа ФК, передающего акт. </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Дата подписания</w:t>
            </w:r>
          </w:p>
        </w:tc>
        <w:tc>
          <w:tcPr>
            <w:tcW w:w="2940" w:type="pct"/>
          </w:tcPr>
          <w:p w:rsidR="00E60983" w:rsidRPr="00673C17" w:rsidRDefault="00E60983" w:rsidP="005B2FC5">
            <w:pPr>
              <w:pStyle w:val="ASFKTablenorm"/>
            </w:pPr>
            <w:r w:rsidRPr="00673C17">
              <w:t>Дата подписи акта передающей стороной.</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673C17" w:rsidRDefault="00E60983" w:rsidP="005B2FC5">
            <w:pPr>
              <w:pStyle w:val="ASFKTablenorm"/>
            </w:pPr>
            <w:r w:rsidRPr="00673C17">
              <w:t>Группа полей «Принимающая сторона»</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ФК, органа ФК (уполномоченное лицо). Должность</w:t>
            </w:r>
          </w:p>
        </w:tc>
        <w:tc>
          <w:tcPr>
            <w:tcW w:w="2940" w:type="pct"/>
          </w:tcPr>
          <w:p w:rsidR="00E60983" w:rsidRPr="00673C17" w:rsidRDefault="00E60983" w:rsidP="00271CFA">
            <w:pPr>
              <w:pStyle w:val="ASFKTablenorm"/>
            </w:pPr>
            <w:r w:rsidRPr="00673C17">
              <w:t>Наименование должности руководителя органа ФК, принимающего акт.</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ФК, органа ФК (уполномоченное лицо). Расшифровка подписи</w:t>
            </w:r>
          </w:p>
        </w:tc>
        <w:tc>
          <w:tcPr>
            <w:tcW w:w="2940" w:type="pct"/>
          </w:tcPr>
          <w:p w:rsidR="00E60983" w:rsidRPr="00673C17" w:rsidRDefault="00E60983" w:rsidP="005B2FC5">
            <w:pPr>
              <w:pStyle w:val="ASFKTablenorm"/>
            </w:pPr>
            <w:r w:rsidRPr="00673C17">
              <w:t>ФИО руководителя органа ФК, принимающего акт.</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(уполномоченное лицо). Должность</w:t>
            </w:r>
          </w:p>
        </w:tc>
        <w:tc>
          <w:tcPr>
            <w:tcW w:w="2940" w:type="pct"/>
          </w:tcPr>
          <w:p w:rsidR="00E60983" w:rsidRPr="00673C17" w:rsidRDefault="00E60983" w:rsidP="005B2FC5">
            <w:pPr>
              <w:pStyle w:val="ASFKTablenorm"/>
            </w:pPr>
            <w:r w:rsidRPr="00673C17">
              <w:t>Наименование должности главного бухгалтера органа ФК, принимающего акт.</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(уполномоченное лицо). Расшифровка подписи</w:t>
            </w:r>
          </w:p>
        </w:tc>
        <w:tc>
          <w:tcPr>
            <w:tcW w:w="2940" w:type="pct"/>
          </w:tcPr>
          <w:p w:rsidR="00E60983" w:rsidRPr="00673C17" w:rsidRDefault="00E60983" w:rsidP="005B2FC5">
            <w:pPr>
              <w:pStyle w:val="ASFKTablenorm"/>
            </w:pPr>
            <w:r w:rsidRPr="00673C17">
              <w:t xml:space="preserve">ФИО главного бухгалтера органа ФК, принимающего акт. </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Дата подписания</w:t>
            </w:r>
          </w:p>
        </w:tc>
        <w:tc>
          <w:tcPr>
            <w:tcW w:w="2940" w:type="pct"/>
          </w:tcPr>
          <w:p w:rsidR="00E60983" w:rsidRPr="00673C17" w:rsidRDefault="00E60983" w:rsidP="005B2FC5">
            <w:pPr>
              <w:pStyle w:val="ASFKTablenorm"/>
            </w:pPr>
            <w:r w:rsidRPr="00673C17">
              <w:t>Дата подписи акта принимающей стороной.</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673C17" w:rsidRDefault="00E60983" w:rsidP="005B2FC5">
            <w:pPr>
              <w:pStyle w:val="ASFKTablenorm"/>
            </w:pPr>
            <w:r w:rsidRPr="00673C17">
              <w:t>Поля без группы</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клиента (уполномоченное лицо). Должность</w:t>
            </w:r>
          </w:p>
        </w:tc>
        <w:tc>
          <w:tcPr>
            <w:tcW w:w="2940" w:type="pct"/>
          </w:tcPr>
          <w:p w:rsidR="00E60983" w:rsidRPr="00673C17" w:rsidRDefault="00E60983" w:rsidP="005B2FC5">
            <w:pPr>
              <w:pStyle w:val="ASFKTablenorm"/>
            </w:pPr>
            <w:r w:rsidRPr="00673C17">
              <w:t>Наименование должности руководителя клиента.</w:t>
            </w:r>
          </w:p>
          <w:p w:rsidR="00E60983" w:rsidRPr="00673C17" w:rsidRDefault="00E60983" w:rsidP="005B2FC5">
            <w:pPr>
              <w:pStyle w:val="ASFKTablenorm"/>
            </w:pPr>
            <w:r w:rsidRPr="00673C17">
              <w:t>Заполняется вручную или выбором из справочника «Список сотрудников».</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клиента (уполномоченное лицо). Расшифровка подписи</w:t>
            </w:r>
          </w:p>
        </w:tc>
        <w:tc>
          <w:tcPr>
            <w:tcW w:w="2940" w:type="pct"/>
          </w:tcPr>
          <w:p w:rsidR="00E60983" w:rsidRPr="00673C17" w:rsidRDefault="00E60983" w:rsidP="005B2FC5">
            <w:pPr>
              <w:pStyle w:val="ASFKTablenorm"/>
            </w:pPr>
            <w:r w:rsidRPr="00673C17">
              <w:t>ФИО руководителя клиента.</w:t>
            </w:r>
          </w:p>
          <w:p w:rsidR="00E60983" w:rsidRPr="00673C17" w:rsidRDefault="00E60983" w:rsidP="005B2FC5">
            <w:pPr>
              <w:pStyle w:val="ASFKTablenorm"/>
            </w:pPr>
            <w:r w:rsidRPr="00673C17">
              <w:t>Заполняется вручную или выбором из справочника «Список сотрудников».</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клиента (уполномоченное лицо). Должность</w:t>
            </w:r>
          </w:p>
        </w:tc>
        <w:tc>
          <w:tcPr>
            <w:tcW w:w="2940" w:type="pct"/>
          </w:tcPr>
          <w:p w:rsidR="00E60983" w:rsidRPr="00673C17" w:rsidRDefault="00E60983" w:rsidP="005B2FC5">
            <w:pPr>
              <w:pStyle w:val="ASFKTablenorm"/>
            </w:pPr>
            <w:r w:rsidRPr="00673C17">
              <w:t xml:space="preserve">Наименование должности главного бухгалтера клиента. </w:t>
            </w:r>
          </w:p>
          <w:p w:rsidR="00E60983" w:rsidRPr="00673C17" w:rsidRDefault="00E60983" w:rsidP="005B2FC5">
            <w:pPr>
              <w:pStyle w:val="ASFKTablenorm"/>
            </w:pPr>
            <w:r w:rsidRPr="00673C17">
              <w:t>Заполняется вручную или выбором из справочника «Список сотрудников».</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клиента (уполномоченное лицо). Расшифровка подписи</w:t>
            </w:r>
          </w:p>
        </w:tc>
        <w:tc>
          <w:tcPr>
            <w:tcW w:w="2940" w:type="pct"/>
          </w:tcPr>
          <w:p w:rsidR="00E60983" w:rsidRPr="00673C17" w:rsidRDefault="00E60983" w:rsidP="005B2FC5">
            <w:pPr>
              <w:pStyle w:val="ASFKTablenorm"/>
            </w:pPr>
            <w:r w:rsidRPr="00673C17">
              <w:t xml:space="preserve">ФИО главного бухгалтера клиента. </w:t>
            </w:r>
          </w:p>
          <w:p w:rsidR="00E60983" w:rsidRPr="00673C17" w:rsidRDefault="00E60983" w:rsidP="005B2FC5">
            <w:pPr>
              <w:pStyle w:val="ASFKTablenorm"/>
            </w:pPr>
            <w:r w:rsidRPr="00673C17">
              <w:t>Заполняется вручную или выбором из справочника «Список сотрудников».</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Дата подписания</w:t>
            </w:r>
          </w:p>
        </w:tc>
        <w:tc>
          <w:tcPr>
            <w:tcW w:w="2940" w:type="pct"/>
          </w:tcPr>
          <w:p w:rsidR="00E60983" w:rsidRPr="00673C17" w:rsidRDefault="00E60983" w:rsidP="005B2FC5">
            <w:pPr>
              <w:pStyle w:val="ASFKTablenorm"/>
            </w:pPr>
            <w:r w:rsidRPr="00673C17">
              <w:t>Дата утверждения (подписания) акта клиентом.</w:t>
            </w:r>
          </w:p>
          <w:p w:rsidR="00E60983" w:rsidRPr="00673C17" w:rsidRDefault="00E60983" w:rsidP="005B2FC5">
            <w:pPr>
              <w:pStyle w:val="ASFKTablenorm"/>
            </w:pPr>
            <w:r w:rsidRPr="00673C17">
              <w:t>Заполняется вручную или выбором даты из календаря.</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lastRenderedPageBreak/>
              <w:t>Дата регистрации в органе ФК отправителя</w:t>
            </w:r>
          </w:p>
        </w:tc>
        <w:tc>
          <w:tcPr>
            <w:tcW w:w="2940" w:type="pct"/>
          </w:tcPr>
          <w:p w:rsidR="00E60983" w:rsidRPr="00673C17" w:rsidRDefault="00E60983" w:rsidP="005B2FC5">
            <w:pPr>
              <w:pStyle w:val="ASFKTablenorm"/>
            </w:pPr>
            <w:r w:rsidRPr="00673C17">
              <w:t xml:space="preserve">Дата регистрации в органе ФК отправителя. </w:t>
            </w:r>
          </w:p>
          <w:p w:rsidR="00E60983" w:rsidRPr="00673C17" w:rsidRDefault="00E60983" w:rsidP="005B2FC5">
            <w:pPr>
              <w:pStyle w:val="ASFKTablenorm"/>
            </w:pPr>
            <w:r w:rsidRPr="00673C17">
              <w:t xml:space="preserve">Заполняется автоматически при обработке документа или присылается из </w:t>
            </w:r>
            <w:r w:rsidR="0066288A">
              <w:t>ППО OEBS АСФК</w:t>
            </w:r>
            <w:r w:rsidRPr="00673C17">
              <w:t>. Закрыто для редактирования.</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Дата регистрации в органе ФК получателя</w:t>
            </w:r>
          </w:p>
        </w:tc>
        <w:tc>
          <w:tcPr>
            <w:tcW w:w="2940" w:type="pct"/>
          </w:tcPr>
          <w:p w:rsidR="00E60983" w:rsidRPr="00673C17" w:rsidRDefault="00E60983" w:rsidP="005B2FC5">
            <w:pPr>
              <w:pStyle w:val="ASFKTablenorm"/>
            </w:pPr>
            <w:r w:rsidRPr="00673C17">
              <w:t xml:space="preserve">Дата регистрации в органе ФК получателя. </w:t>
            </w:r>
          </w:p>
          <w:p w:rsidR="00E60983" w:rsidRPr="00673C17" w:rsidRDefault="00E60983" w:rsidP="005B2FC5">
            <w:pPr>
              <w:pStyle w:val="ASFKTablenorm"/>
            </w:pPr>
            <w:r w:rsidRPr="00673C17">
              <w:t xml:space="preserve">Заполняется автоматически при обработке документа или присылается из </w:t>
            </w:r>
            <w:r w:rsidR="0066288A">
              <w:t>ППО OEBS АСФК</w:t>
            </w:r>
            <w:r w:rsidRPr="00673C17">
              <w:t>. Закрыто для редактирования.</w:t>
            </w:r>
          </w:p>
        </w:tc>
      </w:tr>
    </w:tbl>
    <w:p w:rsidR="005F037E" w:rsidRPr="00673C17" w:rsidRDefault="005F037E" w:rsidP="005F037E">
      <w:pPr>
        <w:pStyle w:val="ASFKNormal"/>
      </w:pPr>
      <w:r w:rsidRPr="00673C17">
        <w:t xml:space="preserve">Для сохранения документа </w:t>
      </w:r>
      <w:r w:rsidR="00104B38" w:rsidRPr="00673C17">
        <w:t>«</w:t>
      </w:r>
      <w:r w:rsidRPr="00673C17">
        <w:t>Акт приемки-передачи показателей лицевого счета АИФ дефицита бюджета</w:t>
      </w:r>
      <w:r w:rsidR="00104B38" w:rsidRPr="00673C17">
        <w:t>»</w:t>
      </w:r>
      <w:r w:rsidRPr="00673C17">
        <w:t xml:space="preserve"> осуществляется проверка обязательности заполнения полей </w:t>
      </w:r>
      <w:r w:rsidR="00104B38" w:rsidRPr="00673C17">
        <w:t>«</w:t>
      </w:r>
      <w:r w:rsidRPr="00673C17">
        <w:t>Руководитель клиента (уполномоченное лицо). Расшифровка подписи</w:t>
      </w:r>
      <w:r w:rsidR="00104B38" w:rsidRPr="00673C17">
        <w:t>»</w:t>
      </w:r>
      <w:r w:rsidRPr="00673C17">
        <w:t xml:space="preserve">, </w:t>
      </w:r>
      <w:r w:rsidR="00104B38" w:rsidRPr="00673C17">
        <w:t>«</w:t>
      </w:r>
      <w:r w:rsidRPr="00673C17">
        <w:t>Главный бухгалтер клиента (уполномоченное лицо). Расшифровка подписи</w:t>
      </w:r>
      <w:r w:rsidR="00104B38" w:rsidRPr="00673C17">
        <w:t>»</w:t>
      </w:r>
      <w:r w:rsidRPr="00673C17">
        <w:t xml:space="preserve">, </w:t>
      </w:r>
      <w:r w:rsidR="00104B38" w:rsidRPr="00673C17">
        <w:t>«</w:t>
      </w:r>
      <w:r w:rsidRPr="00673C17">
        <w:t>Дата подписания</w:t>
      </w:r>
      <w:r w:rsidR="00104B38" w:rsidRPr="00673C17">
        <w:t>»</w:t>
      </w:r>
      <w:r w:rsidRPr="00673C17">
        <w:t xml:space="preserve"> (дата подписания акта со стороны клиента) на закладке </w:t>
      </w:r>
      <w:r w:rsidR="00104B38" w:rsidRPr="00673C17">
        <w:t>«</w:t>
      </w:r>
      <w:r w:rsidRPr="00673C17">
        <w:t>Дополнительные атрибуты</w:t>
      </w:r>
      <w:r w:rsidR="00104B38" w:rsidRPr="00673C17">
        <w:t>»</w:t>
      </w:r>
      <w:r w:rsidRPr="00673C17">
        <w:t>.</w:t>
      </w:r>
    </w:p>
    <w:p w:rsidR="005F037E" w:rsidRPr="00673C17" w:rsidRDefault="005F037E" w:rsidP="005F037E">
      <w:pPr>
        <w:pStyle w:val="32"/>
      </w:pPr>
      <w:bookmarkStart w:id="1790" w:name="_Ref299363122"/>
      <w:bookmarkStart w:id="1791" w:name="_Toc341260903"/>
      <w:bookmarkStart w:id="1792" w:name="_Toc409434003"/>
      <w:bookmarkStart w:id="1793" w:name="_Toc410656407"/>
      <w:bookmarkStart w:id="1794" w:name="_Toc420936448"/>
      <w:bookmarkStart w:id="1795" w:name="_Toc188888327"/>
      <w:r w:rsidRPr="00673C17">
        <w:t>Акт приемки-передачи показателей лицевого счета АИФ дефицита бюджета за период</w:t>
      </w:r>
      <w:bookmarkEnd w:id="1790"/>
      <w:bookmarkEnd w:id="1791"/>
      <w:bookmarkEnd w:id="1792"/>
      <w:bookmarkEnd w:id="1793"/>
      <w:bookmarkEnd w:id="1794"/>
      <w:bookmarkEnd w:id="1795"/>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АИФ дефицита бюджета за период</w:t>
      </w:r>
      <w:r w:rsidR="00104B38" w:rsidRPr="00673C17">
        <w:t>»</w:t>
      </w:r>
      <w:r w:rsidRPr="00673C17">
        <w:t xml:space="preserve"> предназначен для передачи показателей за временной период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АИФ дефицита бюджета за период</w:t>
      </w:r>
      <w:r w:rsidR="00104B38" w:rsidRPr="00673C17">
        <w:t>»</w:t>
      </w:r>
      <w:r w:rsidRPr="00673C17">
        <w:t xml:space="preserve"> передается АИФ из учетной системы ОрФК, либо из АИФ в учетную систему ОрФК.</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АИФ дефицита бюджета за период</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АИФ дефицита бюджета за период</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_Ref245896126 \h  \* MERGEFORMAT </w:instrText>
      </w:r>
      <w:r w:rsidRPr="00673C17">
        <w:fldChar w:fldCharType="separate"/>
      </w:r>
      <w:r w:rsidR="00B10DE5">
        <w:t>287</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048375" cy="3295650"/>
            <wp:effectExtent l="0" t="0" r="9525" b="0"/>
            <wp:docPr id="381" name="Рисунок 3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0483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96" w:name="_Ref245896126"/>
      <w:bookmarkStart w:id="1797" w:name="_Toc188889505"/>
      <w:r w:rsidR="00B10DE5">
        <w:rPr>
          <w:noProof/>
        </w:rPr>
        <w:t>287</w:t>
      </w:r>
      <w:bookmarkEnd w:id="1796"/>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АИФ дефицита бюджета за период</w:t>
      </w:r>
      <w:r w:rsidR="00104B38" w:rsidRPr="00673C17">
        <w:t>»</w:t>
      </w:r>
      <w:bookmarkEnd w:id="1797"/>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экспорт/импорт;</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 xml:space="preserve">загрузка из </w:t>
      </w:r>
      <w:r w:rsidR="0066288A">
        <w:t>ППО OEBS АСФК</w:t>
      </w:r>
      <w:r w:rsidRPr="00673C17">
        <w:t>;</w:t>
      </w:r>
    </w:p>
    <w:p w:rsidR="005F037E" w:rsidRPr="00673C17" w:rsidRDefault="005F037E" w:rsidP="005F037E">
      <w:pPr>
        <w:pStyle w:val="ASFKListmark1"/>
      </w:pPr>
      <w:r w:rsidRPr="00673C17">
        <w:t>отправка в АИФ (УФК, ЦАФК).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8410F4" w:rsidRPr="00673C17">
        <w:t xml:space="preserve">документа </w:t>
      </w:r>
      <w:r w:rsidR="00104B38" w:rsidRPr="00673C17">
        <w:t>«</w:t>
      </w:r>
      <w:r w:rsidRPr="00673C17">
        <w:t>Акт приемки-передачи показателей лицевого счета АИФ дефицита бюджета за период</w:t>
      </w:r>
      <w:r w:rsidR="00104B38" w:rsidRPr="00673C17">
        <w:t>»</w:t>
      </w:r>
      <w:r w:rsidRPr="00673C17">
        <w:t xml:space="preserve"> представлена на рисунке </w:t>
      </w:r>
      <w:r w:rsidRPr="00673C17">
        <w:fldChar w:fldCharType="begin"/>
      </w:r>
      <w:r w:rsidRPr="00673C17">
        <w:instrText xml:space="preserve"> REF _Ref245896127 \h  \* MERGEFORMAT </w:instrText>
      </w:r>
      <w:r w:rsidRPr="00673C17">
        <w:fldChar w:fldCharType="separate"/>
      </w:r>
      <w:r w:rsidR="00B10DE5">
        <w:t>288</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1.1 Доведенные бюджетные ассигнования</w:t>
      </w:r>
      <w:r w:rsidRPr="00673C17">
        <w:t>»</w:t>
      </w:r>
      <w:r w:rsidR="005F037E" w:rsidRPr="00673C17">
        <w:t>;</w:t>
      </w:r>
    </w:p>
    <w:p w:rsidR="005F037E" w:rsidRPr="00673C17" w:rsidRDefault="00104B38" w:rsidP="005F037E">
      <w:pPr>
        <w:pStyle w:val="ASFKListmark2"/>
      </w:pPr>
      <w:r w:rsidRPr="00673C17">
        <w:t>«</w:t>
      </w:r>
      <w:r w:rsidR="005F037E" w:rsidRPr="00673C17">
        <w:t>Раздел 1.2 Неиспользованные бюджетные ассигнования</w:t>
      </w:r>
      <w:r w:rsidRPr="00673C17">
        <w:t>»</w:t>
      </w:r>
      <w:r w:rsidR="005F037E" w:rsidRPr="00673C17">
        <w:t>;</w:t>
      </w:r>
    </w:p>
    <w:p w:rsidR="005F037E" w:rsidRPr="00673C17" w:rsidRDefault="00104B38" w:rsidP="005F037E">
      <w:pPr>
        <w:pStyle w:val="ASFKListmark2"/>
      </w:pPr>
      <w:r w:rsidRPr="00673C17">
        <w:t>«</w:t>
      </w:r>
      <w:r w:rsidR="005F037E" w:rsidRPr="00673C17">
        <w:t>Раздел 2. Операции с источниками финансирования дефицита бюджета</w:t>
      </w:r>
      <w:r w:rsidRPr="00673C17">
        <w:t>»</w:t>
      </w:r>
      <w:r w:rsidR="001D2633"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1D2633"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1D2633"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5F037E" w:rsidP="005F037E">
      <w:pPr>
        <w:pStyle w:val="ASFKNormal"/>
      </w:pPr>
      <w:r w:rsidRPr="00673C17">
        <w:t xml:space="preserve">Закладка </w:t>
      </w:r>
      <w:r w:rsidR="00104B38" w:rsidRPr="00673C17">
        <w:t>«</w:t>
      </w:r>
      <w:r w:rsidRPr="00673C17">
        <w:t>Документ</w:t>
      </w:r>
      <w:r w:rsidR="00104B38" w:rsidRPr="00673C17">
        <w:t>»</w:t>
      </w:r>
      <w:r w:rsidRPr="00673C17">
        <w:t xml:space="preserve"> содержит вкладки </w:t>
      </w:r>
      <w:r w:rsidR="00104B38" w:rsidRPr="00673C17">
        <w:t>«</w:t>
      </w:r>
      <w:r w:rsidRPr="00673C17">
        <w:t>Раздел 1.1 Доведенные бюджетные ассигнования</w:t>
      </w:r>
      <w:r w:rsidR="00104B38" w:rsidRPr="00673C17">
        <w:t>»</w:t>
      </w:r>
      <w:r w:rsidRPr="00673C17">
        <w:t xml:space="preserve"> (рис. </w:t>
      </w:r>
      <w:r w:rsidRPr="00673C17">
        <w:fldChar w:fldCharType="begin"/>
      </w:r>
      <w:r w:rsidRPr="00673C17">
        <w:instrText xml:space="preserve"> REF _Ref245896127 \h  \* MERGEFORMAT </w:instrText>
      </w:r>
      <w:r w:rsidRPr="00673C17">
        <w:fldChar w:fldCharType="separate"/>
      </w:r>
      <w:r w:rsidR="00B10DE5">
        <w:t>288</w:t>
      </w:r>
      <w:r w:rsidRPr="00673C17">
        <w:fldChar w:fldCharType="end"/>
      </w:r>
      <w:r w:rsidRPr="00673C17">
        <w:t xml:space="preserve">), </w:t>
      </w:r>
      <w:r w:rsidR="00104B38" w:rsidRPr="00673C17">
        <w:t>«</w:t>
      </w:r>
      <w:r w:rsidRPr="00673C17">
        <w:t>Раздел 1.2 Неиспользованные бюджетные ассигнования</w:t>
      </w:r>
      <w:r w:rsidR="00104B38" w:rsidRPr="00673C17">
        <w:t>»</w:t>
      </w:r>
      <w:r w:rsidRPr="00673C17">
        <w:t xml:space="preserve"> (рис. </w:t>
      </w:r>
      <w:r w:rsidRPr="00673C17">
        <w:fldChar w:fldCharType="begin"/>
      </w:r>
      <w:r w:rsidRPr="00673C17">
        <w:instrText xml:space="preserve"> REF _Ref339628813 \h  \* MERGEFORMAT </w:instrText>
      </w:r>
      <w:r w:rsidRPr="00673C17">
        <w:fldChar w:fldCharType="separate"/>
      </w:r>
      <w:r w:rsidR="00B10DE5">
        <w:t>289</w:t>
      </w:r>
      <w:r w:rsidRPr="00673C17">
        <w:fldChar w:fldCharType="end"/>
      </w:r>
      <w:r w:rsidRPr="00673C17">
        <w:t xml:space="preserve">), </w:t>
      </w:r>
      <w:r w:rsidR="00104B38" w:rsidRPr="00673C17">
        <w:t>«</w:t>
      </w:r>
      <w:r w:rsidRPr="00673C17">
        <w:t>Раздел 2. Операции с источниками финансирования дефицита бюджета</w:t>
      </w:r>
      <w:r w:rsidR="00104B38" w:rsidRPr="00673C17">
        <w:t>»</w:t>
      </w:r>
      <w:r w:rsidRPr="00673C17">
        <w:t xml:space="preserve"> (рис. </w:t>
      </w:r>
      <w:r w:rsidRPr="00673C17">
        <w:fldChar w:fldCharType="begin"/>
      </w:r>
      <w:r w:rsidRPr="00673C17">
        <w:instrText xml:space="preserve"> REF _Ref339628814 \h  \* MERGEFORMAT </w:instrText>
      </w:r>
      <w:r w:rsidRPr="00673C17">
        <w:fldChar w:fldCharType="separate"/>
      </w:r>
      <w:r w:rsidR="00B10DE5">
        <w:t>290</w:t>
      </w:r>
      <w:r w:rsidRPr="00673C17">
        <w:fldChar w:fldCharType="end"/>
      </w:r>
      <w:r w:rsidRPr="00673C17">
        <w:t>), отображающие данные по разделам. Поля в этих закладках недоступны для редактирования, их можно только просмотреть.</w:t>
      </w:r>
    </w:p>
    <w:p w:rsidR="005F037E" w:rsidRPr="00673C17" w:rsidRDefault="004D71D9" w:rsidP="005F037E">
      <w:pPr>
        <w:pStyle w:val="ASFKFigure"/>
      </w:pPr>
      <w:r w:rsidRPr="00673C17">
        <w:rPr>
          <w:noProof/>
        </w:rPr>
        <w:lastRenderedPageBreak/>
        <w:drawing>
          <wp:inline distT="0" distB="0" distL="0" distR="0">
            <wp:extent cx="6124575" cy="4933950"/>
            <wp:effectExtent l="0" t="0" r="9525" b="0"/>
            <wp:docPr id="382" name="Рисунок 3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124575" cy="4933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98" w:name="_Ref245896127"/>
      <w:bookmarkStart w:id="1799" w:name="_Toc188889506"/>
      <w:r w:rsidR="00B10DE5">
        <w:rPr>
          <w:noProof/>
        </w:rPr>
        <w:t>288</w:t>
      </w:r>
      <w:bookmarkEnd w:id="1798"/>
      <w:r w:rsidRPr="00673C17">
        <w:rPr>
          <w:noProof/>
        </w:rPr>
        <w:fldChar w:fldCharType="end"/>
      </w:r>
      <w:r w:rsidR="005F037E" w:rsidRPr="00673C17">
        <w:t xml:space="preserve">. ЭФ </w:t>
      </w:r>
      <w:r w:rsidR="008410F4" w:rsidRPr="00673C17">
        <w:t xml:space="preserve">документа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1.1 Доведенные бюджетные ассигнования</w:t>
      </w:r>
      <w:r w:rsidR="00104B38" w:rsidRPr="00673C17">
        <w:t>»</w:t>
      </w:r>
      <w:bookmarkEnd w:id="1799"/>
    </w:p>
    <w:p w:rsidR="005F037E" w:rsidRPr="00673C17" w:rsidRDefault="004D71D9" w:rsidP="005F037E">
      <w:pPr>
        <w:pStyle w:val="ASFKFigure"/>
      </w:pPr>
      <w:r w:rsidRPr="00673C17">
        <w:rPr>
          <w:noProof/>
        </w:rPr>
        <w:drawing>
          <wp:inline distT="0" distB="0" distL="0" distR="0">
            <wp:extent cx="6124575" cy="1828800"/>
            <wp:effectExtent l="0" t="0" r="9525" b="0"/>
            <wp:docPr id="383" name="Рисунок 3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00" w:name="_Ref339628813"/>
      <w:bookmarkStart w:id="1801" w:name="_Toc188889507"/>
      <w:r w:rsidR="00B10DE5">
        <w:rPr>
          <w:noProof/>
        </w:rPr>
        <w:t>289</w:t>
      </w:r>
      <w:bookmarkEnd w:id="1800"/>
      <w:r w:rsidRPr="00673C17">
        <w:rPr>
          <w:noProof/>
        </w:rPr>
        <w:fldChar w:fldCharType="end"/>
      </w:r>
      <w:r w:rsidR="005F037E" w:rsidRPr="00673C17">
        <w:t>. ЭФ</w:t>
      </w:r>
      <w:r w:rsidR="008410F4" w:rsidRPr="00673C17">
        <w:t xml:space="preserve"> документа</w:t>
      </w:r>
      <w:r w:rsidR="005F037E" w:rsidRPr="00673C17">
        <w:t xml:space="preserve">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1.2 Неиспользованные бюджетные ассигнования</w:t>
      </w:r>
      <w:r w:rsidR="00104B38" w:rsidRPr="00673C17">
        <w:t>»</w:t>
      </w:r>
      <w:bookmarkEnd w:id="1801"/>
    </w:p>
    <w:p w:rsidR="005F037E" w:rsidRPr="00673C17" w:rsidRDefault="004D71D9" w:rsidP="005F037E">
      <w:pPr>
        <w:pStyle w:val="ASFKFigure"/>
      </w:pPr>
      <w:r w:rsidRPr="00673C17">
        <w:rPr>
          <w:noProof/>
        </w:rPr>
        <w:lastRenderedPageBreak/>
        <w:drawing>
          <wp:inline distT="0" distB="0" distL="0" distR="0">
            <wp:extent cx="6124575" cy="1924050"/>
            <wp:effectExtent l="0" t="0" r="9525" b="0"/>
            <wp:docPr id="384" name="Рисунок 3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24575" cy="19240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02" w:name="_Ref339628814"/>
      <w:bookmarkStart w:id="1803" w:name="_Toc188889508"/>
      <w:r w:rsidR="00B10DE5">
        <w:rPr>
          <w:noProof/>
        </w:rPr>
        <w:t>290</w:t>
      </w:r>
      <w:bookmarkEnd w:id="1802"/>
      <w:r w:rsidRPr="00673C17">
        <w:rPr>
          <w:noProof/>
        </w:rPr>
        <w:fldChar w:fldCharType="end"/>
      </w:r>
      <w:r w:rsidR="005F037E" w:rsidRPr="00673C17">
        <w:t xml:space="preserve">. ЭФ </w:t>
      </w:r>
      <w:r w:rsidR="008410F4" w:rsidRPr="00673C17">
        <w:t xml:space="preserve">документа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2. Операции с источниками финансирования дефицита бюджета</w:t>
      </w:r>
      <w:r w:rsidR="00104B38" w:rsidRPr="00673C17">
        <w:t>»</w:t>
      </w:r>
      <w:bookmarkEnd w:id="1803"/>
    </w:p>
    <w:p w:rsidR="005F037E" w:rsidRPr="00673C17" w:rsidRDefault="008410F4" w:rsidP="005F037E">
      <w:pPr>
        <w:pStyle w:val="ASFKNormal"/>
      </w:pPr>
      <w:r w:rsidRPr="00673C17">
        <w:t>П</w:t>
      </w:r>
      <w:r w:rsidR="005F037E" w:rsidRPr="00673C17">
        <w:t xml:space="preserve">еречень полей </w:t>
      </w:r>
      <w:r w:rsidRPr="00673C17">
        <w:t xml:space="preserve">документа «Акт приемки-передачи показателей лицевого счета АИФ дефицита бюджета за период», </w:t>
      </w:r>
      <w:r w:rsidR="005F037E" w:rsidRPr="00673C17">
        <w:t xml:space="preserve">закладки </w:t>
      </w:r>
      <w:r w:rsidR="00104B38" w:rsidRPr="00673C17">
        <w:t>«</w:t>
      </w:r>
      <w:r w:rsidR="005F037E" w:rsidRPr="00673C17">
        <w:t>Документ</w:t>
      </w:r>
      <w:r w:rsidR="00104B38" w:rsidRPr="00673C17">
        <w:t>»</w:t>
      </w:r>
      <w:r w:rsidR="005F037E" w:rsidRPr="00673C17">
        <w:t xml:space="preserve"> </w:t>
      </w:r>
      <w:r w:rsidRPr="00673C17">
        <w:t>приведен в таблице </w:t>
      </w:r>
      <w:r w:rsidRPr="00673C17">
        <w:fldChar w:fldCharType="begin"/>
      </w:r>
      <w:r w:rsidRPr="00673C17">
        <w:instrText xml:space="preserve"> REF _Ref317611093 \h  \* MERGEFORMAT </w:instrText>
      </w:r>
      <w:r w:rsidRPr="00673C17">
        <w:fldChar w:fldCharType="separate"/>
      </w:r>
      <w:r w:rsidR="00B10DE5">
        <w:t>176</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04" w:name="_Ref317611093"/>
      <w:bookmarkStart w:id="1805" w:name="_Toc188888581"/>
      <w:r w:rsidR="00B10DE5">
        <w:rPr>
          <w:noProof/>
        </w:rPr>
        <w:t>176</w:t>
      </w:r>
      <w:bookmarkEnd w:id="1804"/>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1805"/>
    </w:p>
    <w:tbl>
      <w:tblPr>
        <w:tblStyle w:val="ASFKTable"/>
        <w:tblW w:w="5000" w:type="pct"/>
        <w:tblLook w:val="01E0" w:firstRow="1" w:lastRow="1" w:firstColumn="1" w:lastColumn="1" w:noHBand="0" w:noVBand="0"/>
      </w:tblPr>
      <w:tblGrid>
        <w:gridCol w:w="2715"/>
        <w:gridCol w:w="6913"/>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037E" w:rsidRPr="00673C17" w:rsidRDefault="005F037E" w:rsidP="00CE1023">
            <w:pPr>
              <w:pStyle w:val="ASFKTableHead"/>
            </w:pPr>
            <w:r w:rsidRPr="00673C17">
              <w:t>Наименование поля</w:t>
            </w:r>
          </w:p>
        </w:tc>
        <w:tc>
          <w:tcPr>
            <w:tcW w:w="3590" w:type="pct"/>
          </w:tcPr>
          <w:p w:rsidR="005F037E" w:rsidRPr="00673C17" w:rsidRDefault="005F037E" w:rsidP="00CE1023">
            <w:pPr>
              <w:pStyle w:val="ASFKTableHead"/>
            </w:pPr>
            <w:r w:rsidRPr="00673C17">
              <w:t>Описание</w:t>
            </w:r>
            <w:r w:rsidR="001D2633" w:rsidRPr="00673C17">
              <w:t xml:space="preserve"> поля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Номер</w:t>
            </w:r>
          </w:p>
        </w:tc>
        <w:tc>
          <w:tcPr>
            <w:tcW w:w="3590" w:type="pct"/>
          </w:tcPr>
          <w:p w:rsidR="00E01385" w:rsidRPr="00673C17" w:rsidRDefault="00E01385" w:rsidP="005B2FC5">
            <w:pPr>
              <w:pStyle w:val="ASFKTablenorm"/>
            </w:pPr>
            <w:r w:rsidRPr="00673C17">
              <w:t xml:space="preserve">Номер ЛС АИФ. Импорт из </w:t>
            </w:r>
            <w:r w:rsidR="0066288A">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Дата акта</w:t>
            </w:r>
          </w:p>
        </w:tc>
        <w:tc>
          <w:tcPr>
            <w:tcW w:w="3590" w:type="pct"/>
          </w:tcPr>
          <w:p w:rsidR="00E01385" w:rsidRPr="00673C17" w:rsidRDefault="00E01385" w:rsidP="005B2FC5">
            <w:pPr>
              <w:pStyle w:val="ASFKTablenorm"/>
            </w:pPr>
            <w:r w:rsidRPr="00673C17">
              <w:t xml:space="preserve">Дата формирования акта. Импорт из </w:t>
            </w:r>
            <w:r w:rsidR="0066288A">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 xml:space="preserve">Год с </w:t>
            </w:r>
          </w:p>
        </w:tc>
        <w:tc>
          <w:tcPr>
            <w:tcW w:w="3590" w:type="pct"/>
          </w:tcPr>
          <w:p w:rsidR="00E01385" w:rsidRPr="00673C17" w:rsidRDefault="00E01385" w:rsidP="005B2FC5">
            <w:pPr>
              <w:pStyle w:val="ASFKTablenorm"/>
            </w:pPr>
            <w:r w:rsidRPr="00673C17">
              <w:t xml:space="preserve">Год начала периода. Импорт из </w:t>
            </w:r>
            <w:r w:rsidR="0066288A">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 xml:space="preserve">Год по </w:t>
            </w:r>
          </w:p>
        </w:tc>
        <w:tc>
          <w:tcPr>
            <w:tcW w:w="3590" w:type="pct"/>
          </w:tcPr>
          <w:p w:rsidR="00E01385" w:rsidRPr="00673C17" w:rsidRDefault="00E01385" w:rsidP="005B2FC5">
            <w:pPr>
              <w:pStyle w:val="ASFKTablenorm"/>
            </w:pPr>
            <w:r w:rsidRPr="00673C17">
              <w:t xml:space="preserve">Год конца периода. Импорт из </w:t>
            </w:r>
            <w:r w:rsidR="0066288A">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Стат.</w:t>
            </w:r>
          </w:p>
        </w:tc>
        <w:tc>
          <w:tcPr>
            <w:tcW w:w="3590" w:type="pct"/>
          </w:tcPr>
          <w:p w:rsidR="00E01385" w:rsidRPr="00673C17" w:rsidRDefault="00E01385" w:rsidP="005B2FC5">
            <w:pPr>
              <w:pStyle w:val="ASFKTablenorm"/>
            </w:pPr>
            <w:r w:rsidRPr="00673C17">
              <w:t xml:space="preserve">Код бизнес-статуса документа. </w:t>
            </w:r>
          </w:p>
          <w:p w:rsidR="00E01385" w:rsidRPr="00673C17" w:rsidRDefault="00E01385" w:rsidP="005B2FC5">
            <w:pPr>
              <w:pStyle w:val="ASFKTablenorm"/>
            </w:pPr>
            <w:r w:rsidRPr="00673C17">
              <w:t xml:space="preserve">Значение заполняется автоматически при обработке или передается из </w:t>
            </w:r>
            <w:r w:rsidR="0066288A">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01385" w:rsidRPr="00673C17" w:rsidRDefault="00E01385" w:rsidP="005B2FC5">
            <w:pPr>
              <w:pStyle w:val="ASFKTablenorm"/>
            </w:pPr>
            <w:r w:rsidRPr="00673C17">
              <w:t>Группа полей «Наименования»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Орган ФК-передающий</w:t>
            </w:r>
          </w:p>
        </w:tc>
        <w:tc>
          <w:tcPr>
            <w:tcW w:w="3590" w:type="pct"/>
          </w:tcPr>
          <w:p w:rsidR="00E01385" w:rsidRPr="00673C17" w:rsidRDefault="00E01385" w:rsidP="005B2FC5">
            <w:pPr>
              <w:pStyle w:val="ASFKTablenorm"/>
            </w:pPr>
            <w:r w:rsidRPr="00673C17">
              <w:t xml:space="preserve">Наименование </w:t>
            </w:r>
            <w:r w:rsidR="00B74E37" w:rsidRPr="00673C17">
              <w:t>ТОФК</w:t>
            </w:r>
            <w:r w:rsidRPr="00673C17">
              <w:t xml:space="preserve"> отправителя. Импорт из </w:t>
            </w:r>
            <w:r w:rsidR="0066288A">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Орган ФК-принимающий</w:t>
            </w:r>
          </w:p>
        </w:tc>
        <w:tc>
          <w:tcPr>
            <w:tcW w:w="3590" w:type="pct"/>
          </w:tcPr>
          <w:p w:rsidR="00E01385" w:rsidRPr="00673C17" w:rsidRDefault="00E01385" w:rsidP="005B2FC5">
            <w:pPr>
              <w:pStyle w:val="ASFKTablenorm"/>
            </w:pPr>
            <w:r w:rsidRPr="00673C17">
              <w:t xml:space="preserve">Наименование </w:t>
            </w:r>
            <w:r w:rsidR="00B74E37" w:rsidRPr="00673C17">
              <w:t>ТОФК</w:t>
            </w:r>
            <w:r w:rsidRPr="00673C17">
              <w:t xml:space="preserve"> получателя. Импорт из </w:t>
            </w:r>
            <w:r w:rsidR="0066288A">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АИФ</w:t>
            </w:r>
          </w:p>
        </w:tc>
        <w:tc>
          <w:tcPr>
            <w:tcW w:w="3590" w:type="pct"/>
          </w:tcPr>
          <w:p w:rsidR="00E01385" w:rsidRPr="00673C17" w:rsidRDefault="00E01385" w:rsidP="005B2FC5">
            <w:pPr>
              <w:pStyle w:val="ASFKTablenorm"/>
            </w:pPr>
            <w:r w:rsidRPr="00673C17">
              <w:t xml:space="preserve">Наименование АИФ. Импорт из </w:t>
            </w:r>
            <w:r w:rsidR="0066288A">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ГАИФ</w:t>
            </w:r>
          </w:p>
        </w:tc>
        <w:tc>
          <w:tcPr>
            <w:tcW w:w="3590" w:type="pct"/>
          </w:tcPr>
          <w:p w:rsidR="00E01385" w:rsidRPr="00673C17" w:rsidRDefault="00E01385" w:rsidP="005B2FC5">
            <w:pPr>
              <w:pStyle w:val="ASFKTablenorm"/>
            </w:pPr>
            <w:r w:rsidRPr="00673C17">
              <w:t xml:space="preserve">Наименование ГАИФ, вышестоящего по отношению к АИФ. Импорт из </w:t>
            </w:r>
            <w:r w:rsidR="0066288A">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Бюджет</w:t>
            </w:r>
          </w:p>
        </w:tc>
        <w:tc>
          <w:tcPr>
            <w:tcW w:w="3590" w:type="pct"/>
          </w:tcPr>
          <w:p w:rsidR="00E01385" w:rsidRPr="00673C17" w:rsidRDefault="00E01385" w:rsidP="005B2FC5">
            <w:pPr>
              <w:pStyle w:val="ASFKTablenorm"/>
            </w:pPr>
            <w:r w:rsidRPr="00673C17">
              <w:t xml:space="preserve">Наименование бюджета для ЛС клиента, являющегося участником бюджетного процесса. 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 xml:space="preserve">Фин. </w:t>
            </w:r>
            <w:r w:rsidR="00356A2D" w:rsidRPr="00673C17">
              <w:t>О</w:t>
            </w:r>
            <w:r w:rsidRPr="00673C17">
              <w:t>рган</w:t>
            </w:r>
          </w:p>
        </w:tc>
        <w:tc>
          <w:tcPr>
            <w:tcW w:w="3590" w:type="pct"/>
          </w:tcPr>
          <w:p w:rsidR="00E01385" w:rsidRPr="00673C17" w:rsidRDefault="00E01385" w:rsidP="005B2FC5">
            <w:pPr>
              <w:pStyle w:val="ASFKTablenorm"/>
            </w:pPr>
            <w:r w:rsidRPr="00673C17">
              <w:t xml:space="preserve">Наименование ФО, обслуживающего данный бюджет. 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Основание для передачи</w:t>
            </w:r>
          </w:p>
        </w:tc>
        <w:tc>
          <w:tcPr>
            <w:tcW w:w="3590" w:type="pct"/>
          </w:tcPr>
          <w:p w:rsidR="00E01385" w:rsidRPr="00673C17" w:rsidRDefault="00E01385" w:rsidP="005B2FC5">
            <w:pPr>
              <w:pStyle w:val="ASFKTablenorm"/>
            </w:pPr>
            <w:r w:rsidRPr="00673C17">
              <w:t xml:space="preserve">Основание для передачи. 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01385" w:rsidRPr="00673C17" w:rsidRDefault="00E01385" w:rsidP="005B2FC5">
            <w:pPr>
              <w:pStyle w:val="ASFKTablenorm"/>
            </w:pPr>
            <w:r w:rsidRPr="00673C17">
              <w:t>Группа полей «Коды»</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по КОФК</w:t>
            </w:r>
          </w:p>
        </w:tc>
        <w:tc>
          <w:tcPr>
            <w:tcW w:w="3590" w:type="pct"/>
          </w:tcPr>
          <w:p w:rsidR="00E01385" w:rsidRPr="00673C17" w:rsidRDefault="00E01385" w:rsidP="005B2FC5">
            <w:pPr>
              <w:pStyle w:val="ASFKTablenorm"/>
            </w:pPr>
            <w:r w:rsidRPr="00673C17">
              <w:t xml:space="preserve">Код </w:t>
            </w:r>
            <w:r w:rsidR="00B74E37" w:rsidRPr="00673C17">
              <w:t>ТОФК</w:t>
            </w:r>
            <w:r w:rsidRPr="00673C17">
              <w:t xml:space="preserve"> отправителя. 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356A2D" w:rsidP="005B2FC5">
            <w:pPr>
              <w:pStyle w:val="ASFKTablenorm"/>
            </w:pPr>
            <w:r w:rsidRPr="00673C17">
              <w:t>П</w:t>
            </w:r>
            <w:r w:rsidR="00E01385" w:rsidRPr="00673C17">
              <w:t>о КОФК</w:t>
            </w:r>
          </w:p>
        </w:tc>
        <w:tc>
          <w:tcPr>
            <w:tcW w:w="3590" w:type="pct"/>
          </w:tcPr>
          <w:p w:rsidR="00E01385" w:rsidRPr="00673C17" w:rsidRDefault="00E01385" w:rsidP="005B2FC5">
            <w:pPr>
              <w:pStyle w:val="ASFKTablenorm"/>
            </w:pPr>
            <w:r w:rsidRPr="00673C17">
              <w:t xml:space="preserve">Код </w:t>
            </w:r>
            <w:r w:rsidR="00B74E37" w:rsidRPr="00673C17">
              <w:t>ТОФК</w:t>
            </w:r>
            <w:r w:rsidRPr="00673C17">
              <w:t xml:space="preserve"> получателя. 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356A2D" w:rsidP="005B2FC5">
            <w:pPr>
              <w:pStyle w:val="ASFKTablenorm"/>
            </w:pPr>
            <w:r w:rsidRPr="00673C17">
              <w:t>П</w:t>
            </w:r>
            <w:r w:rsidR="00E01385" w:rsidRPr="00673C17">
              <w:t>о Сводному реестру</w:t>
            </w:r>
          </w:p>
        </w:tc>
        <w:tc>
          <w:tcPr>
            <w:tcW w:w="3590" w:type="pct"/>
          </w:tcPr>
          <w:p w:rsidR="00E01385" w:rsidRPr="00673C17" w:rsidRDefault="00E01385" w:rsidP="005B2FC5">
            <w:pPr>
              <w:pStyle w:val="ASFKTablenorm"/>
            </w:pPr>
            <w:r w:rsidRPr="00673C17">
              <w:t xml:space="preserve">Код АИФ по СРРПБС. 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Глава по БК</w:t>
            </w:r>
          </w:p>
        </w:tc>
        <w:tc>
          <w:tcPr>
            <w:tcW w:w="3590" w:type="pct"/>
          </w:tcPr>
          <w:p w:rsidR="00E01385" w:rsidRPr="00673C17" w:rsidRDefault="00E01385" w:rsidP="005B2FC5">
            <w:pPr>
              <w:pStyle w:val="ASFKTablenorm"/>
            </w:pPr>
            <w:r w:rsidRPr="00673C17">
              <w:t xml:space="preserve">Код ГАИФ. 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356A2D" w:rsidP="005B2FC5">
            <w:pPr>
              <w:pStyle w:val="ASFKTablenorm"/>
            </w:pPr>
            <w:r w:rsidRPr="00673C17">
              <w:lastRenderedPageBreak/>
              <w:t>П</w:t>
            </w:r>
            <w:r w:rsidR="00E01385" w:rsidRPr="00673C17">
              <w:t>о ОКТМО</w:t>
            </w:r>
          </w:p>
        </w:tc>
        <w:tc>
          <w:tcPr>
            <w:tcW w:w="3590" w:type="pct"/>
          </w:tcPr>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356A2D" w:rsidP="005B2FC5">
            <w:pPr>
              <w:pStyle w:val="ASFKTablenorm"/>
            </w:pPr>
            <w:r w:rsidRPr="00673C17">
              <w:t>П</w:t>
            </w:r>
            <w:r w:rsidR="00E01385" w:rsidRPr="00673C17">
              <w:t>о ОКПО</w:t>
            </w:r>
          </w:p>
        </w:tc>
        <w:tc>
          <w:tcPr>
            <w:tcW w:w="3590" w:type="pct"/>
          </w:tcPr>
          <w:p w:rsidR="00E01385" w:rsidRPr="00673C17" w:rsidRDefault="00E01385" w:rsidP="005B2FC5">
            <w:pPr>
              <w:pStyle w:val="ASFKTablenorm"/>
            </w:pPr>
            <w:r w:rsidRPr="00673C17">
              <w:t xml:space="preserve">Импорт из </w:t>
            </w:r>
            <w:r w:rsidR="0064435B">
              <w:t>ППО OEBS АСФК</w:t>
            </w:r>
            <w:r w:rsidRPr="00673C17">
              <w:t>.</w:t>
            </w:r>
          </w:p>
        </w:tc>
      </w:tr>
    </w:tbl>
    <w:p w:rsidR="005F037E" w:rsidRPr="00673C17" w:rsidRDefault="00E01385" w:rsidP="005F037E">
      <w:pPr>
        <w:pStyle w:val="ASFKNormal"/>
      </w:pPr>
      <w:r w:rsidRPr="00673C17">
        <w:t xml:space="preserve">ЭФ документа «Акт приемки-передачи показателей лицевого счета АИФ дефицита бюджета за период», закладки «Дополнительные атрибуты» представлена на </w:t>
      </w:r>
      <w:r w:rsidR="005F037E" w:rsidRPr="00673C17">
        <w:t>рисунке</w:t>
      </w:r>
      <w:r w:rsidR="003F0BDF" w:rsidRPr="00673C17">
        <w:t> </w:t>
      </w:r>
      <w:r w:rsidR="005F037E" w:rsidRPr="00673C17">
        <w:fldChar w:fldCharType="begin"/>
      </w:r>
      <w:r w:rsidR="005F037E" w:rsidRPr="00673C17">
        <w:instrText xml:space="preserve"> REF _Ref245896129 \h  \* MERGEFORMAT </w:instrText>
      </w:r>
      <w:r w:rsidR="005F037E" w:rsidRPr="00673C17">
        <w:fldChar w:fldCharType="separate"/>
      </w:r>
      <w:r w:rsidR="00B10DE5">
        <w:t>291</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476625"/>
            <wp:effectExtent l="0" t="0" r="9525" b="9525"/>
            <wp:docPr id="385" name="Рисунок 3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06" w:name="_Ref245896129"/>
      <w:bookmarkStart w:id="1807" w:name="_Toc188889509"/>
      <w:r w:rsidR="00B10DE5">
        <w:rPr>
          <w:noProof/>
        </w:rPr>
        <w:t>291</w:t>
      </w:r>
      <w:bookmarkEnd w:id="1806"/>
      <w:r w:rsidRPr="00673C17">
        <w:rPr>
          <w:noProof/>
        </w:rPr>
        <w:fldChar w:fldCharType="end"/>
      </w:r>
      <w:r w:rsidR="005F037E" w:rsidRPr="00673C17">
        <w:t xml:space="preserve">. ЭФ </w:t>
      </w:r>
      <w:r w:rsidR="00EC7990" w:rsidRPr="00673C17">
        <w:t xml:space="preserve">документа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07"/>
    </w:p>
    <w:p w:rsidR="005F037E" w:rsidRPr="00673C17" w:rsidRDefault="005F037E" w:rsidP="005F037E">
      <w:pPr>
        <w:pStyle w:val="ASFKNormal"/>
      </w:pPr>
      <w:r w:rsidRPr="00673C17">
        <w:t xml:space="preserve">Перечень полей </w:t>
      </w:r>
      <w:r w:rsidR="00EC7990" w:rsidRPr="00673C17">
        <w:t xml:space="preserve">документа «Акт приемки-передачи показателей лицевого счета АИФ дефицита бюджета за период», </w:t>
      </w:r>
      <w:r w:rsidRPr="00673C17">
        <w:t xml:space="preserve">закладки </w:t>
      </w:r>
      <w:r w:rsidR="00104B38" w:rsidRPr="00673C17">
        <w:t>«</w:t>
      </w:r>
      <w:r w:rsidRPr="00673C17">
        <w:t>Дополнительные атрибуты</w:t>
      </w:r>
      <w:r w:rsidR="00104B38" w:rsidRPr="00673C17">
        <w:t>»</w:t>
      </w:r>
      <w:r w:rsidR="00E01385" w:rsidRPr="00673C17">
        <w:t xml:space="preserve"> приведен</w:t>
      </w:r>
      <w:r w:rsidRPr="00673C17">
        <w:t xml:space="preserve"> в таблице </w:t>
      </w:r>
      <w:r w:rsidRPr="00673C17">
        <w:fldChar w:fldCharType="begin"/>
      </w:r>
      <w:r w:rsidRPr="00673C17">
        <w:instrText xml:space="preserve"> REF _Ref339631947 \h  \* MERGEFORMAT </w:instrText>
      </w:r>
      <w:r w:rsidRPr="00673C17">
        <w:fldChar w:fldCharType="separate"/>
      </w:r>
      <w:r w:rsidR="00B10DE5">
        <w:t>177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08" w:name="_Ref339631947"/>
      <w:bookmarkStart w:id="1809" w:name="_Toc188888582"/>
      <w:r w:rsidR="00B10DE5">
        <w:rPr>
          <w:noProof/>
        </w:rPr>
        <w:t>177</w:t>
      </w:r>
      <w:bookmarkEnd w:id="1808"/>
      <w:r w:rsidRPr="00673C17">
        <w:rPr>
          <w:noProof/>
        </w:rPr>
        <w:fldChar w:fldCharType="end"/>
      </w:r>
      <w:r w:rsidR="005F037E" w:rsidRPr="00673C17">
        <w:t xml:space="preserve">. Описание полей документа </w:t>
      </w:r>
      <w:r w:rsidR="00104B38" w:rsidRPr="00673C17">
        <w:t>«</w:t>
      </w:r>
      <w:r w:rsidR="005F037E" w:rsidRPr="00673C17">
        <w:t xml:space="preserve">Акт приемки-передачи показателей лицевого счета АИФ дефицита бюджета за </w:t>
      </w:r>
      <w:r w:rsidR="00E01385" w:rsidRPr="00673C17">
        <w:t>период», закладки «Дополнительные атрибуты»</w:t>
      </w:r>
      <w:bookmarkEnd w:id="1809"/>
    </w:p>
    <w:tbl>
      <w:tblPr>
        <w:tblStyle w:val="ASFKTable"/>
        <w:tblW w:w="5000" w:type="pct"/>
        <w:tblLook w:val="01E0" w:firstRow="1" w:lastRow="1" w:firstColumn="1" w:lastColumn="1" w:noHBand="0" w:noVBand="0"/>
      </w:tblPr>
      <w:tblGrid>
        <w:gridCol w:w="3967"/>
        <w:gridCol w:w="27"/>
        <w:gridCol w:w="5634"/>
      </w:tblGrid>
      <w:tr w:rsidR="00E01385" w:rsidRPr="00673C17" w:rsidTr="00526D9E">
        <w:trPr>
          <w:cnfStyle w:val="100000000000" w:firstRow="1" w:lastRow="0" w:firstColumn="0" w:lastColumn="0" w:oddVBand="0" w:evenVBand="0" w:oddHBand="0" w:evenHBand="0" w:firstRowFirstColumn="0" w:firstRowLastColumn="0" w:lastRowFirstColumn="0" w:lastRowLastColumn="0"/>
          <w:trHeight w:val="20"/>
        </w:trPr>
        <w:tc>
          <w:tcPr>
            <w:tcW w:w="2074" w:type="pct"/>
            <w:gridSpan w:val="2"/>
          </w:tcPr>
          <w:p w:rsidR="00E01385" w:rsidRPr="00673C17" w:rsidRDefault="00E01385" w:rsidP="005B2FC5">
            <w:pPr>
              <w:pStyle w:val="ASFKTableHead"/>
            </w:pPr>
            <w:r w:rsidRPr="00673C17">
              <w:t>Наименование поля</w:t>
            </w:r>
          </w:p>
        </w:tc>
        <w:tc>
          <w:tcPr>
            <w:tcW w:w="2926" w:type="pct"/>
          </w:tcPr>
          <w:p w:rsidR="00E01385" w:rsidRPr="00673C17" w:rsidRDefault="00E01385" w:rsidP="005B2FC5">
            <w:pPr>
              <w:pStyle w:val="ASFKTableHead"/>
            </w:pPr>
            <w:r w:rsidRPr="00673C17">
              <w:t>Описание поля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371"/>
        </w:trPr>
        <w:tc>
          <w:tcPr>
            <w:tcW w:w="5000" w:type="pct"/>
            <w:gridSpan w:val="3"/>
          </w:tcPr>
          <w:p w:rsidR="00E01385" w:rsidRPr="00673C17" w:rsidRDefault="00E01385" w:rsidP="005B2FC5">
            <w:pPr>
              <w:pStyle w:val="ASFKTablenorm"/>
            </w:pPr>
            <w:r w:rsidRPr="00673C17">
              <w:t>Группа полей «Статусы документа»</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610"/>
        </w:trPr>
        <w:tc>
          <w:tcPr>
            <w:tcW w:w="2060" w:type="pct"/>
          </w:tcPr>
          <w:p w:rsidR="00E01385" w:rsidRPr="00673C17" w:rsidRDefault="00E01385" w:rsidP="005B2FC5">
            <w:pPr>
              <w:pStyle w:val="ASFKTablenorm"/>
            </w:pPr>
            <w:r w:rsidRPr="00673C17">
              <w:t>Бизнес-cтатус</w:t>
            </w:r>
          </w:p>
        </w:tc>
        <w:tc>
          <w:tcPr>
            <w:tcW w:w="2940" w:type="pct"/>
            <w:gridSpan w:val="2"/>
          </w:tcPr>
          <w:p w:rsidR="00E01385" w:rsidRPr="00673C17" w:rsidRDefault="00E01385" w:rsidP="005B2FC5">
            <w:pPr>
              <w:pStyle w:val="ASFKTablenorm"/>
            </w:pPr>
            <w:r w:rsidRPr="00673C17">
              <w:t xml:space="preserve">Код и наименование бизнес-статуса документа. </w:t>
            </w:r>
          </w:p>
          <w:p w:rsidR="00E01385" w:rsidRPr="00673C17" w:rsidRDefault="00E01385" w:rsidP="005B2FC5">
            <w:pPr>
              <w:pStyle w:val="ASFKTablenorm"/>
            </w:pPr>
            <w:r w:rsidRPr="00673C17">
              <w:t>Закрыто для редактирования.</w:t>
            </w:r>
          </w:p>
          <w:p w:rsidR="00E01385" w:rsidRPr="00673C17" w:rsidRDefault="00E01385" w:rsidP="005B2FC5">
            <w:pPr>
              <w:pStyle w:val="ASFKTablenorm"/>
            </w:pPr>
            <w:r w:rsidRPr="00673C17">
              <w:t xml:space="preserve">Код заполняется автоматически при обработке документа или присылается из </w:t>
            </w:r>
            <w:r w:rsidR="0064435B">
              <w:t>ППО OEBS АСФК</w:t>
            </w:r>
            <w:r w:rsidRPr="00673C17">
              <w:t>. Равен значению поля «Статус» закладки «Документ».</w:t>
            </w:r>
          </w:p>
          <w:p w:rsidR="00E01385" w:rsidRPr="00673C17" w:rsidRDefault="00E01385" w:rsidP="005B2FC5">
            <w:pPr>
              <w:pStyle w:val="ASFKTablenorm"/>
            </w:pPr>
            <w:r w:rsidRPr="00673C17">
              <w:t>Наименование поля заполняется по коду из справочника.</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330"/>
        </w:trPr>
        <w:tc>
          <w:tcPr>
            <w:tcW w:w="2060" w:type="pct"/>
          </w:tcPr>
          <w:p w:rsidR="00E01385" w:rsidRPr="00673C17" w:rsidRDefault="00E01385" w:rsidP="005B2FC5">
            <w:pPr>
              <w:pStyle w:val="ASFKTablenorm"/>
            </w:pPr>
            <w:r w:rsidRPr="00673C17">
              <w:t>Статус утверждения</w:t>
            </w:r>
          </w:p>
        </w:tc>
        <w:tc>
          <w:tcPr>
            <w:tcW w:w="2940" w:type="pct"/>
            <w:gridSpan w:val="2"/>
          </w:tcPr>
          <w:p w:rsidR="00E01385" w:rsidRPr="00673C17" w:rsidRDefault="00E01385" w:rsidP="005B2FC5">
            <w:pPr>
              <w:pStyle w:val="ASFKTablenorm"/>
            </w:pPr>
            <w:r w:rsidRPr="00673C17">
              <w:t xml:space="preserve">Код и наименование статуса утверждения документа. </w:t>
            </w:r>
          </w:p>
          <w:p w:rsidR="00E01385" w:rsidRPr="00673C17" w:rsidRDefault="00E01385" w:rsidP="005B2FC5">
            <w:pPr>
              <w:pStyle w:val="ASFKTablenorm"/>
            </w:pPr>
            <w:r w:rsidRPr="00673C17">
              <w:t>Заполняется автоматически при утверждении документа. Закрыто для редактирования.</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390"/>
        </w:trPr>
        <w:tc>
          <w:tcPr>
            <w:tcW w:w="2060" w:type="pct"/>
          </w:tcPr>
          <w:p w:rsidR="00E01385" w:rsidRPr="00673C17" w:rsidRDefault="00E01385" w:rsidP="005B2FC5">
            <w:pPr>
              <w:pStyle w:val="ASFKTablenorm"/>
            </w:pPr>
            <w:r w:rsidRPr="00673C17">
              <w:t>Статус передачи</w:t>
            </w:r>
          </w:p>
        </w:tc>
        <w:tc>
          <w:tcPr>
            <w:tcW w:w="2940" w:type="pct"/>
            <w:gridSpan w:val="2"/>
          </w:tcPr>
          <w:p w:rsidR="00E01385" w:rsidRPr="00673C17" w:rsidRDefault="00E01385" w:rsidP="005B2FC5">
            <w:pPr>
              <w:pStyle w:val="ASFKTablenorm"/>
            </w:pPr>
            <w:r w:rsidRPr="00673C17">
              <w:t>Код и наименование статуса передачи документа.</w:t>
            </w:r>
          </w:p>
          <w:p w:rsidR="00E01385" w:rsidRPr="00673C17" w:rsidRDefault="00E01385" w:rsidP="005B2FC5">
            <w:pPr>
              <w:pStyle w:val="ASFKTablenorm"/>
            </w:pPr>
            <w:r w:rsidRPr="00673C17">
              <w:lastRenderedPageBreak/>
              <w:t>Заполняется автоматически при обработке документа. Закрыто для редактирования.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673C17" w:rsidRDefault="00E01385" w:rsidP="005B2FC5">
            <w:pPr>
              <w:pStyle w:val="ASFKTablenorm"/>
            </w:pPr>
            <w:r w:rsidRPr="00673C17">
              <w:lastRenderedPageBreak/>
              <w:t>Группа полей «Передающая сторона»</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ФК, органа ФК (уполномоченное лицо). Должность</w:t>
            </w:r>
          </w:p>
        </w:tc>
        <w:tc>
          <w:tcPr>
            <w:tcW w:w="2940" w:type="pct"/>
            <w:gridSpan w:val="2"/>
          </w:tcPr>
          <w:p w:rsidR="00E01385" w:rsidRPr="00673C17" w:rsidRDefault="00E01385" w:rsidP="005B2FC5">
            <w:pPr>
              <w:pStyle w:val="ASFKTablenorm"/>
            </w:pPr>
            <w:r w:rsidRPr="00673C17">
              <w:t>Наименование должности руководителя органа ФК, передающего акт.</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ФК, органа ФК (уполномоченное лицо). Расшифровка подписи</w:t>
            </w:r>
          </w:p>
        </w:tc>
        <w:tc>
          <w:tcPr>
            <w:tcW w:w="2940" w:type="pct"/>
            <w:gridSpan w:val="2"/>
          </w:tcPr>
          <w:p w:rsidR="00E01385" w:rsidRPr="00673C17" w:rsidRDefault="00E01385" w:rsidP="005B2FC5">
            <w:pPr>
              <w:pStyle w:val="ASFKTablenorm"/>
            </w:pPr>
            <w:r w:rsidRPr="00673C17">
              <w:t>ФИО руководителя органа ФК, передающего акт.</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(уполномоченное лицо). Должность</w:t>
            </w:r>
          </w:p>
        </w:tc>
        <w:tc>
          <w:tcPr>
            <w:tcW w:w="2940" w:type="pct"/>
            <w:gridSpan w:val="2"/>
          </w:tcPr>
          <w:p w:rsidR="00E01385" w:rsidRPr="00673C17" w:rsidRDefault="00E01385" w:rsidP="005B2FC5">
            <w:pPr>
              <w:pStyle w:val="ASFKTablenorm"/>
            </w:pPr>
            <w:r w:rsidRPr="00673C17">
              <w:t>Наименование должности главного бухгалтера органа ФК, передающего акт.</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(уполномоченное лицо). Расшифровка подписи</w:t>
            </w:r>
          </w:p>
        </w:tc>
        <w:tc>
          <w:tcPr>
            <w:tcW w:w="2940" w:type="pct"/>
            <w:gridSpan w:val="2"/>
          </w:tcPr>
          <w:p w:rsidR="00E01385" w:rsidRPr="00673C17" w:rsidRDefault="00E01385" w:rsidP="005B2FC5">
            <w:pPr>
              <w:pStyle w:val="ASFKTablenorm"/>
            </w:pPr>
            <w:r w:rsidRPr="00673C17">
              <w:t xml:space="preserve">ФИО главного бухгалтера органа ФК, передающего акт. </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Дата подписания</w:t>
            </w:r>
          </w:p>
        </w:tc>
        <w:tc>
          <w:tcPr>
            <w:tcW w:w="2940" w:type="pct"/>
            <w:gridSpan w:val="2"/>
          </w:tcPr>
          <w:p w:rsidR="00E01385" w:rsidRPr="00673C17" w:rsidRDefault="00E01385" w:rsidP="005B2FC5">
            <w:pPr>
              <w:pStyle w:val="ASFKTablenorm"/>
            </w:pPr>
            <w:r w:rsidRPr="00673C17">
              <w:t>Дата подписи акта передающей стороной.</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673C17" w:rsidRDefault="00E01385" w:rsidP="005B2FC5">
            <w:pPr>
              <w:pStyle w:val="ASFKTablenorm"/>
            </w:pPr>
            <w:r w:rsidRPr="00673C17">
              <w:t>Группа полей «Принимающая сторона»</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ФК, органа ФК (уполномоченное лицо). Должность</w:t>
            </w:r>
          </w:p>
        </w:tc>
        <w:tc>
          <w:tcPr>
            <w:tcW w:w="2940" w:type="pct"/>
            <w:gridSpan w:val="2"/>
          </w:tcPr>
          <w:p w:rsidR="00E01385" w:rsidRPr="00673C17" w:rsidRDefault="00E01385" w:rsidP="000F503D">
            <w:pPr>
              <w:pStyle w:val="ASFKTablenorm"/>
            </w:pPr>
            <w:r w:rsidRPr="00673C17">
              <w:t>Наименование должности руководителя органа ФК, принимающего акт.</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ФК, органа ФК (уполномоченное лицо). Расшифровка подписи</w:t>
            </w:r>
          </w:p>
        </w:tc>
        <w:tc>
          <w:tcPr>
            <w:tcW w:w="2940" w:type="pct"/>
            <w:gridSpan w:val="2"/>
          </w:tcPr>
          <w:p w:rsidR="00E01385" w:rsidRPr="00673C17" w:rsidRDefault="00E01385" w:rsidP="005B2FC5">
            <w:pPr>
              <w:pStyle w:val="ASFKTablenorm"/>
            </w:pPr>
            <w:r w:rsidRPr="00673C17">
              <w:t>ФИО руководителя органа ФК, принимающего акт.</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(уполномоченное лицо). Должность</w:t>
            </w:r>
          </w:p>
        </w:tc>
        <w:tc>
          <w:tcPr>
            <w:tcW w:w="2940" w:type="pct"/>
            <w:gridSpan w:val="2"/>
          </w:tcPr>
          <w:p w:rsidR="00E01385" w:rsidRPr="00673C17" w:rsidRDefault="00E01385" w:rsidP="005B2FC5">
            <w:pPr>
              <w:pStyle w:val="ASFKTablenorm"/>
            </w:pPr>
            <w:r w:rsidRPr="00673C17">
              <w:t>Наименование должности главного бухгалтера органа ФК, принимающего акт.</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(уполномоченное лицо). Расшифровка подписи</w:t>
            </w:r>
          </w:p>
        </w:tc>
        <w:tc>
          <w:tcPr>
            <w:tcW w:w="2940" w:type="pct"/>
            <w:gridSpan w:val="2"/>
          </w:tcPr>
          <w:p w:rsidR="00E01385" w:rsidRPr="00673C17" w:rsidRDefault="00E01385" w:rsidP="005B2FC5">
            <w:pPr>
              <w:pStyle w:val="ASFKTablenorm"/>
            </w:pPr>
            <w:r w:rsidRPr="00673C17">
              <w:t xml:space="preserve">ФИО главного бухгалтера органа ФК, принимающего акт. </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Дата подписания</w:t>
            </w:r>
          </w:p>
        </w:tc>
        <w:tc>
          <w:tcPr>
            <w:tcW w:w="2940" w:type="pct"/>
            <w:gridSpan w:val="2"/>
          </w:tcPr>
          <w:p w:rsidR="00E01385" w:rsidRPr="00673C17" w:rsidRDefault="00E01385" w:rsidP="005B2FC5">
            <w:pPr>
              <w:pStyle w:val="ASFKTablenorm"/>
            </w:pPr>
            <w:r w:rsidRPr="00673C17">
              <w:t>Дата подписи акта принимающей стороной.</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673C17" w:rsidRDefault="00E01385" w:rsidP="005B2FC5">
            <w:pPr>
              <w:pStyle w:val="ASFKTablenorm"/>
            </w:pPr>
            <w:r w:rsidRPr="00673C17">
              <w:t>Поля без группы</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клиента (уполномоченное лицо). Должность</w:t>
            </w:r>
          </w:p>
        </w:tc>
        <w:tc>
          <w:tcPr>
            <w:tcW w:w="2940" w:type="pct"/>
            <w:gridSpan w:val="2"/>
          </w:tcPr>
          <w:p w:rsidR="00E01385" w:rsidRPr="00673C17" w:rsidRDefault="00E01385" w:rsidP="005B2FC5">
            <w:pPr>
              <w:pStyle w:val="ASFKTablenorm"/>
            </w:pPr>
            <w:r w:rsidRPr="00673C17">
              <w:t>Наименование должности руководителя клиента.</w:t>
            </w:r>
          </w:p>
          <w:p w:rsidR="00E01385" w:rsidRPr="00673C17" w:rsidRDefault="00E01385" w:rsidP="005B2FC5">
            <w:pPr>
              <w:pStyle w:val="ASFKTablenorm"/>
            </w:pPr>
            <w:r w:rsidRPr="00673C17">
              <w:t>Заполняется вручную или выбором из справочника «Список сотрудников».</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клиента (уполномоченное лицо). Расшифровка подписи</w:t>
            </w:r>
          </w:p>
        </w:tc>
        <w:tc>
          <w:tcPr>
            <w:tcW w:w="2940" w:type="pct"/>
            <w:gridSpan w:val="2"/>
          </w:tcPr>
          <w:p w:rsidR="00E01385" w:rsidRPr="00673C17" w:rsidRDefault="00E01385" w:rsidP="005B2FC5">
            <w:pPr>
              <w:pStyle w:val="ASFKTablenorm"/>
            </w:pPr>
            <w:r w:rsidRPr="00673C17">
              <w:t>ФИО руководителя клиента.</w:t>
            </w:r>
          </w:p>
          <w:p w:rsidR="00E01385" w:rsidRPr="00673C17" w:rsidRDefault="00E01385" w:rsidP="005B2FC5">
            <w:pPr>
              <w:pStyle w:val="ASFKTablenorm"/>
            </w:pPr>
            <w:r w:rsidRPr="00673C17">
              <w:t>Заполняется вручную или выбором из справочника «Список сотрудников».</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клиента (уполномоченное лицо). Должность</w:t>
            </w:r>
          </w:p>
        </w:tc>
        <w:tc>
          <w:tcPr>
            <w:tcW w:w="2940" w:type="pct"/>
            <w:gridSpan w:val="2"/>
          </w:tcPr>
          <w:p w:rsidR="00E01385" w:rsidRPr="00673C17" w:rsidRDefault="00E01385" w:rsidP="005B2FC5">
            <w:pPr>
              <w:pStyle w:val="ASFKTablenorm"/>
            </w:pPr>
            <w:r w:rsidRPr="00673C17">
              <w:t xml:space="preserve">Наименование должности главного бухгалтера клиента. </w:t>
            </w:r>
          </w:p>
          <w:p w:rsidR="00E01385" w:rsidRPr="00673C17" w:rsidRDefault="00E01385" w:rsidP="005B2FC5">
            <w:pPr>
              <w:pStyle w:val="ASFKTablenorm"/>
            </w:pPr>
            <w:r w:rsidRPr="00673C17">
              <w:t>Заполняется вручную или выбором из справочника «Список сотрудников».</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клиента (уполномоченное лицо). Расшифровка подписи</w:t>
            </w:r>
          </w:p>
        </w:tc>
        <w:tc>
          <w:tcPr>
            <w:tcW w:w="2940" w:type="pct"/>
            <w:gridSpan w:val="2"/>
          </w:tcPr>
          <w:p w:rsidR="00E01385" w:rsidRPr="00673C17" w:rsidRDefault="00E01385" w:rsidP="005B2FC5">
            <w:pPr>
              <w:pStyle w:val="ASFKTablenorm"/>
            </w:pPr>
            <w:r w:rsidRPr="00673C17">
              <w:t xml:space="preserve">ФИО главного бухгалтера клиента. </w:t>
            </w:r>
          </w:p>
          <w:p w:rsidR="00E01385" w:rsidRPr="00673C17" w:rsidRDefault="00E01385" w:rsidP="005B2FC5">
            <w:pPr>
              <w:pStyle w:val="ASFKTablenorm"/>
            </w:pPr>
            <w:r w:rsidRPr="00673C17">
              <w:t>Заполняется вручную или выбором из справочника «Список сотрудников».</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lastRenderedPageBreak/>
              <w:t>Дата подписания</w:t>
            </w:r>
          </w:p>
        </w:tc>
        <w:tc>
          <w:tcPr>
            <w:tcW w:w="2940" w:type="pct"/>
            <w:gridSpan w:val="2"/>
          </w:tcPr>
          <w:p w:rsidR="00E01385" w:rsidRPr="00673C17" w:rsidRDefault="00E01385" w:rsidP="005B2FC5">
            <w:pPr>
              <w:pStyle w:val="ASFKTablenorm"/>
            </w:pPr>
            <w:r w:rsidRPr="00673C17">
              <w:t>Дата утверждения (подписания) акта клиентом.</w:t>
            </w:r>
          </w:p>
          <w:p w:rsidR="00E01385" w:rsidRPr="00673C17" w:rsidRDefault="00E01385" w:rsidP="005B2FC5">
            <w:pPr>
              <w:pStyle w:val="ASFKTablenorm"/>
            </w:pPr>
            <w:r w:rsidRPr="00673C17">
              <w:t>Заполняется вручную или выбором даты из календаря.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Дата регистрации в органе ФК отправителя</w:t>
            </w:r>
          </w:p>
        </w:tc>
        <w:tc>
          <w:tcPr>
            <w:tcW w:w="2940" w:type="pct"/>
            <w:gridSpan w:val="2"/>
          </w:tcPr>
          <w:p w:rsidR="00E01385" w:rsidRPr="00673C17" w:rsidRDefault="00E01385" w:rsidP="005B2FC5">
            <w:pPr>
              <w:pStyle w:val="ASFKTablenorm"/>
            </w:pPr>
            <w:r w:rsidRPr="00673C17">
              <w:t xml:space="preserve">Дата регистрации в органе ФК отправителя. </w:t>
            </w:r>
          </w:p>
          <w:p w:rsidR="00E01385" w:rsidRPr="00673C17" w:rsidRDefault="00E01385" w:rsidP="005B2FC5">
            <w:pPr>
              <w:pStyle w:val="ASFKTablenorm"/>
            </w:pPr>
            <w:r w:rsidRPr="00673C17">
              <w:t xml:space="preserve">Заполняется автоматически при обработке документа или присылается из </w:t>
            </w:r>
            <w:r w:rsidR="0064435B">
              <w:t>ППО OEBS АСФК</w:t>
            </w:r>
            <w:r w:rsidRPr="00673C17">
              <w:t>. Закрыто для редактирования.</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Дата регистрации в органе ФК получателя</w:t>
            </w:r>
          </w:p>
        </w:tc>
        <w:tc>
          <w:tcPr>
            <w:tcW w:w="2940" w:type="pct"/>
            <w:gridSpan w:val="2"/>
          </w:tcPr>
          <w:p w:rsidR="00E01385" w:rsidRPr="00673C17" w:rsidRDefault="00E01385" w:rsidP="005B2FC5">
            <w:pPr>
              <w:pStyle w:val="ASFKTablenorm"/>
            </w:pPr>
            <w:r w:rsidRPr="00673C17">
              <w:t xml:space="preserve">Дата регистрации в органе ФК получателя. </w:t>
            </w:r>
          </w:p>
          <w:p w:rsidR="00E01385" w:rsidRPr="00673C17" w:rsidRDefault="00E01385" w:rsidP="005B2FC5">
            <w:pPr>
              <w:pStyle w:val="ASFKTablenorm"/>
            </w:pPr>
            <w:r w:rsidRPr="00673C17">
              <w:t xml:space="preserve">Заполняется автоматически при обработке документа или присылается из </w:t>
            </w:r>
            <w:r w:rsidR="0064435B">
              <w:t>ППО OEBS АСФК</w:t>
            </w:r>
            <w:r w:rsidRPr="00673C17">
              <w:t>. Закрыто для редактирования.</w:t>
            </w:r>
          </w:p>
        </w:tc>
      </w:tr>
    </w:tbl>
    <w:p w:rsidR="005F037E" w:rsidRPr="00673C17" w:rsidRDefault="005F037E" w:rsidP="005F037E">
      <w:pPr>
        <w:pStyle w:val="32"/>
      </w:pPr>
      <w:bookmarkStart w:id="1810" w:name="_Ref299363162"/>
      <w:bookmarkStart w:id="1811" w:name="_Toc341260908"/>
      <w:bookmarkStart w:id="1812" w:name="_Toc409434004"/>
      <w:bookmarkStart w:id="1813" w:name="_Toc410656408"/>
      <w:bookmarkStart w:id="1814" w:name="_Toc420936449"/>
      <w:bookmarkStart w:id="1815" w:name="_Toc188888328"/>
      <w:r w:rsidRPr="00673C17">
        <w:t>Акт приемки-передачи показателей лицевого счета иного получателя бюджетных средств</w:t>
      </w:r>
      <w:bookmarkEnd w:id="1810"/>
      <w:bookmarkEnd w:id="1811"/>
      <w:bookmarkEnd w:id="1812"/>
      <w:bookmarkEnd w:id="1813"/>
      <w:bookmarkEnd w:id="1814"/>
      <w:bookmarkEnd w:id="1815"/>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иного получателя бюджетных средств</w:t>
      </w:r>
      <w:r w:rsidR="00104B38" w:rsidRPr="00673C17">
        <w:t>»</w:t>
      </w:r>
      <w:r w:rsidRPr="00673C17">
        <w:t xml:space="preserve"> предназначен для передачи показателей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иного получателя бюджетных средств</w:t>
      </w:r>
      <w:r w:rsidR="00104B38" w:rsidRPr="00673C17">
        <w:t>»</w:t>
      </w:r>
      <w:r w:rsidRPr="00673C17">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иного получателя бюджетных средств</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иного получателя бюджетных средств</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_Ref246154004 \h  \* MERGEFORMAT </w:instrText>
      </w:r>
      <w:r w:rsidRPr="00673C17">
        <w:fldChar w:fldCharType="separate"/>
      </w:r>
      <w:r w:rsidR="00B10DE5">
        <w:t>292</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295650"/>
            <wp:effectExtent l="0" t="0" r="9525" b="0"/>
            <wp:docPr id="386" name="Рисунок 3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16" w:name="_Ref246154004"/>
      <w:bookmarkStart w:id="1817" w:name="_Toc188889510"/>
      <w:r w:rsidR="00B10DE5">
        <w:rPr>
          <w:noProof/>
        </w:rPr>
        <w:t>292</w:t>
      </w:r>
      <w:bookmarkEnd w:id="1816"/>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иного получателя бюджетных средств</w:t>
      </w:r>
      <w:r w:rsidR="00104B38" w:rsidRPr="00673C17">
        <w:t>»</w:t>
      </w:r>
      <w:bookmarkEnd w:id="1817"/>
    </w:p>
    <w:p w:rsidR="005F037E" w:rsidRPr="00673C17" w:rsidRDefault="005F037E" w:rsidP="005F037E">
      <w:pPr>
        <w:pStyle w:val="41"/>
      </w:pPr>
      <w:r w:rsidRPr="00673C17">
        <w:lastRenderedPageBreak/>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EC7990" w:rsidRPr="00673C17">
        <w:t xml:space="preserve">документа </w:t>
      </w:r>
      <w:r w:rsidR="00104B38" w:rsidRPr="00673C17">
        <w:t>«</w:t>
      </w:r>
      <w:r w:rsidRPr="00673C17">
        <w:t>Акт приемки-передачи показателей лицевого счета иного получателя бюджетных средств</w:t>
      </w:r>
      <w:r w:rsidR="00104B38" w:rsidRPr="00673C17">
        <w:t>»</w:t>
      </w:r>
      <w:r w:rsidRPr="00673C17">
        <w:t xml:space="preserve"> представлена на рисунке</w:t>
      </w:r>
      <w:r w:rsidR="003F0BDF" w:rsidRPr="00673C17">
        <w:t> </w:t>
      </w:r>
      <w:r w:rsidRPr="00673C17">
        <w:fldChar w:fldCharType="begin"/>
      </w:r>
      <w:r w:rsidRPr="00673C17">
        <w:instrText xml:space="preserve"> REF _Ref246154005 \h  \* MERGEFORMAT </w:instrText>
      </w:r>
      <w:r w:rsidRPr="00673C17">
        <w:fldChar w:fldCharType="separate"/>
      </w:r>
      <w:r w:rsidR="00B10DE5">
        <w:t>293</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 Операции с бюджетными данными</w:t>
      </w:r>
      <w:r w:rsidRPr="00673C17">
        <w:t>»</w:t>
      </w:r>
      <w:r w:rsidR="005F037E" w:rsidRPr="00673C17">
        <w:t>;</w:t>
      </w:r>
    </w:p>
    <w:p w:rsidR="005F037E" w:rsidRPr="00673C17" w:rsidRDefault="00104B38" w:rsidP="005F037E">
      <w:pPr>
        <w:pStyle w:val="ASFKListmark2"/>
      </w:pPr>
      <w:r w:rsidRPr="00673C17">
        <w:t>«</w:t>
      </w:r>
      <w:r w:rsidR="005F037E" w:rsidRPr="00673C17">
        <w:t>Раздел 2. Операции с бюджетными средствами</w:t>
      </w:r>
      <w:r w:rsidRPr="00673C17">
        <w:t>»</w:t>
      </w:r>
      <w:r w:rsidR="005F037E" w:rsidRPr="00673C17">
        <w:t>;</w:t>
      </w:r>
    </w:p>
    <w:p w:rsidR="005F037E" w:rsidRPr="00673C17" w:rsidRDefault="00104B38" w:rsidP="005F037E">
      <w:pPr>
        <w:pStyle w:val="ASFKListmark2"/>
      </w:pPr>
      <w:r w:rsidRPr="00673C17">
        <w:t>«</w:t>
      </w:r>
      <w:r w:rsidR="005F037E" w:rsidRPr="00673C17">
        <w:t>Раздел 3. Неиспользованные бюджетные данные</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5F037E" w:rsidP="005F037E">
      <w:pPr>
        <w:pStyle w:val="ASFKNormal"/>
      </w:pPr>
      <w:r w:rsidRPr="00673C17">
        <w:t xml:space="preserve">Закладка </w:t>
      </w:r>
      <w:r w:rsidR="00104B38" w:rsidRPr="00673C17">
        <w:t>«</w:t>
      </w:r>
      <w:r w:rsidRPr="00673C17">
        <w:t>Документ</w:t>
      </w:r>
      <w:r w:rsidR="00104B38" w:rsidRPr="00673C17">
        <w:t>»</w:t>
      </w:r>
      <w:r w:rsidRPr="00673C17">
        <w:t xml:space="preserve"> содержит вкладки на которых отображаются данные по разделам. Поля в этих закладках недоступны для редактирования, их можно только просмотреть.</w:t>
      </w:r>
    </w:p>
    <w:p w:rsidR="005F037E" w:rsidRPr="00673C17" w:rsidRDefault="004D71D9" w:rsidP="005F037E">
      <w:pPr>
        <w:pStyle w:val="ASFKFigure"/>
      </w:pPr>
      <w:r w:rsidRPr="00673C17">
        <w:rPr>
          <w:noProof/>
        </w:rPr>
        <w:lastRenderedPageBreak/>
        <w:drawing>
          <wp:inline distT="0" distB="0" distL="0" distR="0">
            <wp:extent cx="6124575" cy="4476750"/>
            <wp:effectExtent l="0" t="0" r="9525" b="0"/>
            <wp:docPr id="387" name="Рисунок 3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18" w:name="_Ref246154005"/>
      <w:bookmarkStart w:id="1819" w:name="_Toc188889511"/>
      <w:r w:rsidR="00B10DE5">
        <w:rPr>
          <w:noProof/>
        </w:rPr>
        <w:t>293</w:t>
      </w:r>
      <w:bookmarkEnd w:id="1818"/>
      <w:r w:rsidRPr="00673C17">
        <w:rPr>
          <w:noProof/>
        </w:rPr>
        <w:fldChar w:fldCharType="end"/>
      </w:r>
      <w:r w:rsidR="005F037E" w:rsidRPr="00673C17">
        <w:t>. ЭФ</w:t>
      </w:r>
      <w:r w:rsidR="00AB27F9" w:rsidRPr="00673C17">
        <w:t xml:space="preserve"> документа</w:t>
      </w:r>
      <w:r w:rsidR="005F037E" w:rsidRPr="00673C17">
        <w:t xml:space="preserve"> </w:t>
      </w:r>
      <w:r w:rsidR="00104B38" w:rsidRPr="00673C17">
        <w:t>«</w:t>
      </w:r>
      <w:r w:rsidR="005F037E" w:rsidRPr="00673C17">
        <w:t>Акт приемки-передачи показателей лицевого счета иного получателя бюджетных средств</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 Операции с бюджетными данными</w:t>
      </w:r>
      <w:r w:rsidR="00104B38" w:rsidRPr="00673C17">
        <w:t>»</w:t>
      </w:r>
      <w:bookmarkEnd w:id="1819"/>
    </w:p>
    <w:p w:rsidR="005F037E" w:rsidRPr="00673C17" w:rsidRDefault="005F037E" w:rsidP="005F037E">
      <w:pPr>
        <w:pStyle w:val="ASFKNormal"/>
      </w:pPr>
      <w:r w:rsidRPr="00673C17">
        <w:t>Перечень полей</w:t>
      </w:r>
      <w:r w:rsidR="00AB27F9" w:rsidRPr="00673C17">
        <w:t xml:space="preserve"> документа «Акт приемки-передачи показателей лицевого счета иного получателя бюджетных средств», закладки «Документ</w:t>
      </w:r>
      <w:r w:rsidR="00104B38" w:rsidRPr="00673C17">
        <w:t>»</w:t>
      </w:r>
      <w:r w:rsidRPr="00673C17">
        <w:t xml:space="preserve"> приведен в таблице </w:t>
      </w:r>
      <w:r w:rsidRPr="00673C17">
        <w:fldChar w:fldCharType="begin"/>
      </w:r>
      <w:r w:rsidRPr="00673C17">
        <w:instrText xml:space="preserve"> REF _Ref317611276 \h  \* MERGEFORMAT </w:instrText>
      </w:r>
      <w:r w:rsidRPr="00673C17">
        <w:fldChar w:fldCharType="separate"/>
      </w:r>
      <w:r w:rsidR="00B10DE5">
        <w:t>178</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20" w:name="_Ref317611276"/>
      <w:bookmarkStart w:id="1821" w:name="_Toc188888583"/>
      <w:r w:rsidR="00B10DE5">
        <w:rPr>
          <w:noProof/>
        </w:rPr>
        <w:t>178</w:t>
      </w:r>
      <w:bookmarkEnd w:id="1820"/>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иного получателя бюджетных средств</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1821"/>
    </w:p>
    <w:tbl>
      <w:tblPr>
        <w:tblStyle w:val="ASFKTable"/>
        <w:tblW w:w="5000" w:type="pct"/>
        <w:tblLook w:val="01E0" w:firstRow="1" w:lastRow="1" w:firstColumn="1" w:lastColumn="1" w:noHBand="0" w:noVBand="0"/>
      </w:tblPr>
      <w:tblGrid>
        <w:gridCol w:w="3376"/>
        <w:gridCol w:w="6252"/>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1753" w:type="pct"/>
          </w:tcPr>
          <w:p w:rsidR="005F037E" w:rsidRPr="00673C17" w:rsidRDefault="005F037E" w:rsidP="00CE1023">
            <w:pPr>
              <w:pStyle w:val="ASFKTableHead"/>
            </w:pPr>
            <w:r w:rsidRPr="00673C17">
              <w:t>Наименование поля</w:t>
            </w:r>
          </w:p>
        </w:tc>
        <w:tc>
          <w:tcPr>
            <w:tcW w:w="3247" w:type="pct"/>
          </w:tcPr>
          <w:p w:rsidR="005F037E" w:rsidRPr="00673C17" w:rsidRDefault="005F037E" w:rsidP="00CE1023">
            <w:pPr>
              <w:pStyle w:val="ASFKTableHead"/>
            </w:pPr>
            <w:r w:rsidRPr="00673C17">
              <w:t>Описание</w:t>
            </w:r>
            <w:r w:rsidR="001D2633" w:rsidRPr="00673C17">
              <w:t xml:space="preserve"> поля</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755BDC" w:rsidP="00AC3356">
            <w:pPr>
              <w:pStyle w:val="ASFKTablenorm"/>
            </w:pPr>
            <w:r w:rsidRPr="00673C17">
              <w:t>Номер</w:t>
            </w:r>
          </w:p>
        </w:tc>
        <w:tc>
          <w:tcPr>
            <w:tcW w:w="3247" w:type="pct"/>
          </w:tcPr>
          <w:p w:rsidR="00755BDC" w:rsidRPr="00673C17" w:rsidRDefault="00755BDC" w:rsidP="00AC3356">
            <w:pPr>
              <w:pStyle w:val="ASFKTablenorm"/>
            </w:pPr>
            <w:r w:rsidRPr="00673C17">
              <w:t xml:space="preserve">Номер ЛС ИПБС. 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Дата акта</w:t>
            </w:r>
          </w:p>
        </w:tc>
        <w:tc>
          <w:tcPr>
            <w:tcW w:w="3247" w:type="pct"/>
          </w:tcPr>
          <w:p w:rsidR="00755BDC" w:rsidRPr="00673C17" w:rsidRDefault="00755BDC" w:rsidP="00AC3356">
            <w:pPr>
              <w:pStyle w:val="ASFKTablenorm"/>
            </w:pPr>
            <w:r w:rsidRPr="00673C17">
              <w:t xml:space="preserve">Дата формирования акта.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755BDC" w:rsidP="00AC3356">
            <w:pPr>
              <w:pStyle w:val="ASFKTablenorm"/>
            </w:pPr>
            <w:r w:rsidRPr="00673C17">
              <w:t>Стат.</w:t>
            </w:r>
          </w:p>
        </w:tc>
        <w:tc>
          <w:tcPr>
            <w:tcW w:w="3247" w:type="pct"/>
          </w:tcPr>
          <w:p w:rsidR="00755BDC" w:rsidRPr="00673C17" w:rsidRDefault="00755BDC" w:rsidP="00AC3356">
            <w:pPr>
              <w:pStyle w:val="ASFKTablenorm"/>
            </w:pPr>
            <w:r w:rsidRPr="00673C17">
              <w:t xml:space="preserve">Код бизнес-статуса документа. </w:t>
            </w:r>
          </w:p>
          <w:p w:rsidR="00755BDC" w:rsidRPr="00673C17" w:rsidRDefault="00755BDC" w:rsidP="00AC3356">
            <w:pPr>
              <w:pStyle w:val="ASFKTablenorm"/>
            </w:pPr>
            <w:r w:rsidRPr="00673C17">
              <w:t xml:space="preserve">Значение заполняется автоматически при обработке или передается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ФК, орган ФК-передающее(ий)</w:t>
            </w:r>
          </w:p>
        </w:tc>
        <w:tc>
          <w:tcPr>
            <w:tcW w:w="3247" w:type="pct"/>
          </w:tcPr>
          <w:p w:rsidR="00755BDC" w:rsidRPr="00673C17" w:rsidRDefault="00755BDC" w:rsidP="00AC3356">
            <w:pPr>
              <w:pStyle w:val="ASFKTablenorm"/>
            </w:pPr>
            <w:r w:rsidRPr="00673C17">
              <w:t xml:space="preserve">Наименование </w:t>
            </w:r>
            <w:r w:rsidR="00B74E37" w:rsidRPr="00673C17">
              <w:t>ТОФК</w:t>
            </w:r>
            <w:r w:rsidRPr="00673C17">
              <w:t xml:space="preserve"> отправителя.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КОФК</w:t>
            </w:r>
          </w:p>
        </w:tc>
        <w:tc>
          <w:tcPr>
            <w:tcW w:w="3247" w:type="pct"/>
          </w:tcPr>
          <w:p w:rsidR="00755BDC" w:rsidRPr="00673C17" w:rsidRDefault="00755BDC" w:rsidP="00AC3356">
            <w:pPr>
              <w:pStyle w:val="ASFKTablenorm"/>
            </w:pPr>
            <w:r w:rsidRPr="00673C17">
              <w:t xml:space="preserve">Код </w:t>
            </w:r>
            <w:r w:rsidR="00B74E37" w:rsidRPr="00673C17">
              <w:t>ТОФК</w:t>
            </w:r>
            <w:r w:rsidRPr="00673C17">
              <w:t xml:space="preserve"> отправителя. 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ФК, орган ФК-принимающее(ий)</w:t>
            </w:r>
          </w:p>
        </w:tc>
        <w:tc>
          <w:tcPr>
            <w:tcW w:w="3247" w:type="pct"/>
          </w:tcPr>
          <w:p w:rsidR="00755BDC" w:rsidRPr="00673C17" w:rsidRDefault="00755BDC" w:rsidP="00AC3356">
            <w:pPr>
              <w:pStyle w:val="ASFKTablenorm"/>
            </w:pPr>
            <w:r w:rsidRPr="00673C17">
              <w:t xml:space="preserve">Наименование </w:t>
            </w:r>
            <w:r w:rsidR="00B74E37" w:rsidRPr="00673C17">
              <w:t>ТОФК</w:t>
            </w:r>
            <w:r w:rsidRPr="00673C17">
              <w:t xml:space="preserve"> получателя.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КОФК</w:t>
            </w:r>
          </w:p>
        </w:tc>
        <w:tc>
          <w:tcPr>
            <w:tcW w:w="3247" w:type="pct"/>
          </w:tcPr>
          <w:p w:rsidR="00755BDC" w:rsidRPr="00673C17" w:rsidRDefault="00755BDC" w:rsidP="00AC3356">
            <w:pPr>
              <w:pStyle w:val="ASFKTablenorm"/>
            </w:pPr>
            <w:r w:rsidRPr="00673C17">
              <w:t xml:space="preserve">Код </w:t>
            </w:r>
            <w:r w:rsidR="00B74E37" w:rsidRPr="00673C17">
              <w:t>ТОФК</w:t>
            </w:r>
            <w:r w:rsidRPr="00673C17">
              <w:t xml:space="preserve"> получателя. 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ИПБС</w:t>
            </w:r>
          </w:p>
        </w:tc>
        <w:tc>
          <w:tcPr>
            <w:tcW w:w="3247" w:type="pct"/>
          </w:tcPr>
          <w:p w:rsidR="00755BDC" w:rsidRPr="00673C17" w:rsidRDefault="00755BDC" w:rsidP="00AC3356">
            <w:pPr>
              <w:pStyle w:val="ASFKTablenorm"/>
            </w:pPr>
            <w:r w:rsidRPr="00673C17">
              <w:t xml:space="preserve">Наименование ИПБС.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lastRenderedPageBreak/>
              <w:t>П</w:t>
            </w:r>
            <w:r w:rsidR="00755BDC" w:rsidRPr="00673C17">
              <w:t>о Сводному реестру</w:t>
            </w:r>
          </w:p>
        </w:tc>
        <w:tc>
          <w:tcPr>
            <w:tcW w:w="3247" w:type="pct"/>
          </w:tcPr>
          <w:p w:rsidR="00755BDC" w:rsidRPr="00673C17" w:rsidRDefault="00755BDC" w:rsidP="00AC3356">
            <w:pPr>
              <w:pStyle w:val="ASFKTablenorm"/>
            </w:pPr>
            <w:r w:rsidRPr="00673C17">
              <w:t xml:space="preserve">Код ИПБС по СРРПБС. 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РБС</w:t>
            </w:r>
          </w:p>
        </w:tc>
        <w:tc>
          <w:tcPr>
            <w:tcW w:w="3247" w:type="pct"/>
          </w:tcPr>
          <w:p w:rsidR="00755BDC" w:rsidRPr="00673C17" w:rsidRDefault="00755BDC" w:rsidP="00AC3356">
            <w:pPr>
              <w:pStyle w:val="ASFKTablenorm"/>
            </w:pPr>
            <w:r w:rsidRPr="00673C17">
              <w:t xml:space="preserve">Наименование РБС.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Сводному реестру</w:t>
            </w:r>
          </w:p>
        </w:tc>
        <w:tc>
          <w:tcPr>
            <w:tcW w:w="3247" w:type="pct"/>
          </w:tcPr>
          <w:p w:rsidR="00755BDC" w:rsidRPr="00673C17" w:rsidRDefault="00755BDC" w:rsidP="00AC3356">
            <w:pPr>
              <w:pStyle w:val="ASFKTablenorm"/>
            </w:pPr>
            <w:r w:rsidRPr="00673C17">
              <w:t xml:space="preserve">Код РБС по СРРПБС. 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ГРБС</w:t>
            </w:r>
          </w:p>
        </w:tc>
        <w:tc>
          <w:tcPr>
            <w:tcW w:w="3247" w:type="pct"/>
          </w:tcPr>
          <w:p w:rsidR="00755BDC" w:rsidRPr="00673C17" w:rsidRDefault="00755BDC" w:rsidP="00AC3356">
            <w:pPr>
              <w:pStyle w:val="ASFKTablenorm"/>
            </w:pPr>
            <w:r w:rsidRPr="00673C17">
              <w:t xml:space="preserve">Наименование ГРБС.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755BDC" w:rsidP="00AC3356">
            <w:pPr>
              <w:pStyle w:val="ASFKTablenorm"/>
            </w:pPr>
            <w:r w:rsidRPr="00673C17">
              <w:t>Глава по БК</w:t>
            </w:r>
          </w:p>
        </w:tc>
        <w:tc>
          <w:tcPr>
            <w:tcW w:w="3247" w:type="pct"/>
          </w:tcPr>
          <w:p w:rsidR="00755BDC" w:rsidRPr="00673C17" w:rsidRDefault="00755BDC" w:rsidP="00AC3356">
            <w:pPr>
              <w:pStyle w:val="ASFKTablenorm"/>
            </w:pPr>
            <w:r w:rsidRPr="00673C17">
              <w:t xml:space="preserve">Код ГРБС. 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Бюджет</w:t>
            </w:r>
          </w:p>
        </w:tc>
        <w:tc>
          <w:tcPr>
            <w:tcW w:w="3247" w:type="pct"/>
          </w:tcPr>
          <w:p w:rsidR="00755BDC" w:rsidRPr="00673C17" w:rsidRDefault="00755BDC" w:rsidP="00AC3356">
            <w:pPr>
              <w:pStyle w:val="ASFKTablenorm"/>
            </w:pPr>
            <w:r w:rsidRPr="00673C17">
              <w:t xml:space="preserve">Наименование бюджета для ЛС клиента, являющегося участником бюджетного процесса.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ОКТМО</w:t>
            </w:r>
          </w:p>
        </w:tc>
        <w:tc>
          <w:tcPr>
            <w:tcW w:w="3247" w:type="pct"/>
          </w:tcPr>
          <w:p w:rsidR="00755BDC" w:rsidRPr="00673C17" w:rsidRDefault="00755BDC" w:rsidP="00AC3356">
            <w:pPr>
              <w:pStyle w:val="ASFKTablenorm"/>
            </w:pPr>
            <w:r w:rsidRPr="00673C17">
              <w:t xml:space="preserve">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Фин. Орган</w:t>
            </w:r>
          </w:p>
        </w:tc>
        <w:tc>
          <w:tcPr>
            <w:tcW w:w="3247" w:type="pct"/>
          </w:tcPr>
          <w:p w:rsidR="00755BDC" w:rsidRPr="00673C17" w:rsidRDefault="00755BDC" w:rsidP="00AC3356">
            <w:pPr>
              <w:pStyle w:val="ASFKTablenorm"/>
            </w:pPr>
            <w:r w:rsidRPr="00673C17">
              <w:t xml:space="preserve">Наименование ФО, обслуживающего данный бюджет.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ОКПО</w:t>
            </w:r>
          </w:p>
        </w:tc>
        <w:tc>
          <w:tcPr>
            <w:tcW w:w="3247" w:type="pct"/>
          </w:tcPr>
          <w:p w:rsidR="00755BDC" w:rsidRPr="00673C17" w:rsidRDefault="00755BDC" w:rsidP="00AC3356">
            <w:pPr>
              <w:pStyle w:val="ASFKTablenorm"/>
            </w:pPr>
            <w:r w:rsidRPr="00673C17">
              <w:t xml:space="preserve">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Основание для передачи</w:t>
            </w:r>
          </w:p>
        </w:tc>
        <w:tc>
          <w:tcPr>
            <w:tcW w:w="3247" w:type="pct"/>
          </w:tcPr>
          <w:p w:rsidR="00755BDC" w:rsidRPr="00673C17" w:rsidRDefault="00755BDC" w:rsidP="00AC3356">
            <w:pPr>
              <w:pStyle w:val="ASFKTablenorm"/>
            </w:pPr>
            <w:r w:rsidRPr="00673C17">
              <w:t xml:space="preserve">Основание для передачи. Импорт из </w:t>
            </w:r>
            <w:r w:rsidR="0064435B">
              <w:t>ППО OEBS АСФК</w:t>
            </w:r>
            <w:r w:rsidRPr="00673C17">
              <w:t>.</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D4E" w:rsidRPr="00673C17" w:rsidRDefault="00255D4E" w:rsidP="005E3471">
            <w:pPr>
              <w:pStyle w:val="ASFKTablenorm"/>
            </w:pPr>
            <w:r w:rsidRPr="00673C17">
              <w:t>Вкладка «Раздел 1. Операции с бюджетными данными»</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Код по БК</w:t>
            </w:r>
          </w:p>
        </w:tc>
        <w:tc>
          <w:tcPr>
            <w:tcW w:w="3247" w:type="pct"/>
          </w:tcPr>
          <w:p w:rsidR="00255D4E" w:rsidRPr="00673C17" w:rsidRDefault="00255D4E" w:rsidP="005E3471">
            <w:pPr>
              <w:pStyle w:val="ASFKTablenorm"/>
            </w:pPr>
            <w:r w:rsidRPr="00673C17">
              <w:t xml:space="preserve">Код по БК. Импорт из </w:t>
            </w:r>
            <w:r w:rsidR="0064435B">
              <w:t>ППО OEBS АСФК</w:t>
            </w:r>
            <w:r w:rsidRPr="00673C17">
              <w:t>.</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Pr="00673C17" w:rsidRDefault="00255D4E" w:rsidP="005E3471">
            <w:pPr>
              <w:pStyle w:val="ASFKTablenorm"/>
            </w:pPr>
            <w:r w:rsidRPr="00673C17">
              <w:t>БА тек. год</w:t>
            </w:r>
          </w:p>
        </w:tc>
        <w:tc>
          <w:tcPr>
            <w:tcW w:w="3247" w:type="pct"/>
          </w:tcPr>
          <w:p w:rsidR="00255D4E" w:rsidRPr="00673C17" w:rsidRDefault="00255D4E" w:rsidP="005E3471">
            <w:pPr>
              <w:pStyle w:val="ASFKTablenorm"/>
            </w:pPr>
            <w:r w:rsidRPr="00673C17">
              <w:t xml:space="preserve">БА тек. год. Импорт из </w:t>
            </w:r>
            <w:r w:rsidR="0064435B">
              <w:t>ППО OEBS АСФК</w:t>
            </w:r>
            <w:r w:rsidRPr="00673C17">
              <w:t>.</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БА первый год</w:t>
            </w:r>
          </w:p>
        </w:tc>
        <w:tc>
          <w:tcPr>
            <w:tcW w:w="3247" w:type="pct"/>
          </w:tcPr>
          <w:p w:rsidR="00255D4E" w:rsidRPr="00673C17" w:rsidRDefault="00255D4E" w:rsidP="005E3471">
            <w:pPr>
              <w:pStyle w:val="ASFKTablenorm"/>
            </w:pPr>
            <w:r w:rsidRPr="00673C17">
              <w:t xml:space="preserve">БА первый год. Импорт из </w:t>
            </w:r>
            <w:r w:rsidR="0064435B">
              <w:t>ППО OEBS АСФК</w:t>
            </w:r>
            <w:r w:rsidRPr="00673C17">
              <w:t>.</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Pr="00673C17" w:rsidRDefault="00255D4E" w:rsidP="005E3471">
            <w:pPr>
              <w:pStyle w:val="ASFKTablenorm"/>
            </w:pPr>
            <w:r w:rsidRPr="00673C17">
              <w:t>БА второй год</w:t>
            </w:r>
          </w:p>
        </w:tc>
        <w:tc>
          <w:tcPr>
            <w:tcW w:w="3247" w:type="pct"/>
          </w:tcPr>
          <w:p w:rsidR="00255D4E" w:rsidRPr="00673C17" w:rsidRDefault="00255D4E" w:rsidP="005E3471">
            <w:pPr>
              <w:pStyle w:val="ASFKTablenorm"/>
            </w:pPr>
            <w:r w:rsidRPr="00673C17">
              <w:t xml:space="preserve">БА второй год. Импорт из </w:t>
            </w:r>
            <w:r w:rsidR="0064435B">
              <w:t>ППО OEBS АСФК</w:t>
            </w:r>
            <w:r w:rsidRPr="00673C17">
              <w:t>.</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ЛБО тек. год</w:t>
            </w:r>
          </w:p>
        </w:tc>
        <w:tc>
          <w:tcPr>
            <w:tcW w:w="3247" w:type="pct"/>
          </w:tcPr>
          <w:p w:rsidR="00255D4E" w:rsidRPr="00673C17" w:rsidRDefault="00255D4E" w:rsidP="005E3471">
            <w:pPr>
              <w:pStyle w:val="ASFKTablenorm"/>
            </w:pPr>
            <w:r w:rsidRPr="00673C17">
              <w:t xml:space="preserve">ЛБО тек. год. Импорт из </w:t>
            </w:r>
            <w:r w:rsidR="0064435B">
              <w:t>ППО OEBS АСФК</w:t>
            </w:r>
            <w:r w:rsidRPr="00673C17">
              <w:t>.</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Pr="00673C17" w:rsidRDefault="00255D4E" w:rsidP="005E3471">
            <w:pPr>
              <w:pStyle w:val="ASFKTablenorm"/>
            </w:pPr>
            <w:r w:rsidRPr="00673C17">
              <w:t>ЛБО тек. год для ин. валюты</w:t>
            </w:r>
          </w:p>
        </w:tc>
        <w:tc>
          <w:tcPr>
            <w:tcW w:w="3247" w:type="pct"/>
          </w:tcPr>
          <w:p w:rsidR="00255D4E" w:rsidRPr="00673C17" w:rsidRDefault="00255D4E" w:rsidP="005E3471">
            <w:pPr>
              <w:pStyle w:val="ASFKTablenorm"/>
            </w:pPr>
            <w:r w:rsidRPr="00673C17">
              <w:t xml:space="preserve">ЛБО тек. год для ин. валюты. Импорт из </w:t>
            </w:r>
            <w:r w:rsidR="0064435B">
              <w:t>ППО OEBS АСФК</w:t>
            </w:r>
            <w:r w:rsidRPr="00673C17">
              <w:t>.</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ЛБО первый год</w:t>
            </w:r>
          </w:p>
        </w:tc>
        <w:tc>
          <w:tcPr>
            <w:tcW w:w="3247" w:type="pct"/>
          </w:tcPr>
          <w:p w:rsidR="00255D4E" w:rsidRPr="00673C17" w:rsidRDefault="00255D4E" w:rsidP="005E3471">
            <w:pPr>
              <w:pStyle w:val="ASFKTablenorm"/>
            </w:pPr>
            <w:r w:rsidRPr="00673C17">
              <w:t xml:space="preserve">ЛБО первый год. Импорт из </w:t>
            </w:r>
            <w:r w:rsidR="0064435B">
              <w:t>ППО OEBS АСФК</w:t>
            </w:r>
            <w:r w:rsidRPr="00673C17">
              <w:t>.</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Pr="00673C17" w:rsidRDefault="00255D4E" w:rsidP="005E3471">
            <w:pPr>
              <w:pStyle w:val="ASFKTablenorm"/>
            </w:pPr>
            <w:r w:rsidRPr="00673C17">
              <w:t>ЛБО второй год</w:t>
            </w:r>
          </w:p>
        </w:tc>
        <w:tc>
          <w:tcPr>
            <w:tcW w:w="3247" w:type="pct"/>
          </w:tcPr>
          <w:p w:rsidR="00255D4E" w:rsidRPr="00673C17" w:rsidRDefault="00255D4E" w:rsidP="005E3471">
            <w:pPr>
              <w:pStyle w:val="ASFKTablenorm"/>
            </w:pPr>
            <w:r w:rsidRPr="00673C17">
              <w:t xml:space="preserve">ЛБО второй год. Импорт из </w:t>
            </w:r>
            <w:r w:rsidR="0064435B">
              <w:t>ППО OEBS АСФК</w:t>
            </w:r>
            <w:r w:rsidRPr="00673C17">
              <w:t>.</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ПОФР</w:t>
            </w:r>
          </w:p>
        </w:tc>
        <w:tc>
          <w:tcPr>
            <w:tcW w:w="3247" w:type="pct"/>
          </w:tcPr>
          <w:p w:rsidR="00255D4E" w:rsidRPr="00673C17" w:rsidRDefault="00255D4E" w:rsidP="005E3471">
            <w:pPr>
              <w:pStyle w:val="ASFKTablenorm"/>
            </w:pPr>
            <w:r w:rsidRPr="00673C17">
              <w:t xml:space="preserve">ПОФР. Импорт из </w:t>
            </w:r>
            <w:r w:rsidR="0064435B">
              <w:t>ППО OEBS АСФК</w:t>
            </w:r>
            <w:r w:rsidRPr="00673C17">
              <w:t>.</w:t>
            </w:r>
          </w:p>
        </w:tc>
      </w:tr>
    </w:tbl>
    <w:p w:rsidR="005F037E" w:rsidRPr="00673C17" w:rsidRDefault="006D7392" w:rsidP="005F037E">
      <w:pPr>
        <w:pStyle w:val="ASFKNormal"/>
      </w:pPr>
      <w:r w:rsidRPr="00673C17">
        <w:t>ЭФ документа «Акт приемки-передачи показателей лицевого счета иного получателя бюджетных средств», закладки «Дополнительные атрибуты» представлена н</w:t>
      </w:r>
      <w:r w:rsidR="005F037E" w:rsidRPr="00673C17">
        <w:t>а рисунке</w:t>
      </w:r>
      <w:r w:rsidR="003F0BDF" w:rsidRPr="00673C17">
        <w:t> </w:t>
      </w:r>
      <w:r w:rsidR="00D4559B">
        <w:fldChar w:fldCharType="begin"/>
      </w:r>
      <w:r w:rsidR="00D4559B">
        <w:instrText xml:space="preserve"> REF _Ref246154007 \h </w:instrText>
      </w:r>
      <w:r w:rsidR="00D4559B">
        <w:fldChar w:fldCharType="separate"/>
      </w:r>
      <w:r w:rsidR="00B10DE5">
        <w:rPr>
          <w:noProof/>
        </w:rPr>
        <w:t>294</w:t>
      </w:r>
      <w:r w:rsidR="00D4559B">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295650"/>
            <wp:effectExtent l="0" t="0" r="9525" b="0"/>
            <wp:docPr id="388" name="Рисунок 3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22" w:name="_Ref246154007"/>
      <w:bookmarkStart w:id="1823" w:name="_Toc188889512"/>
      <w:r w:rsidR="00B10DE5">
        <w:rPr>
          <w:noProof/>
        </w:rPr>
        <w:t>294</w:t>
      </w:r>
      <w:bookmarkEnd w:id="1822"/>
      <w:r w:rsidRPr="00673C17">
        <w:rPr>
          <w:noProof/>
        </w:rPr>
        <w:fldChar w:fldCharType="end"/>
      </w:r>
      <w:r w:rsidR="005F037E" w:rsidRPr="00673C17">
        <w:t xml:space="preserve">. ЭФ </w:t>
      </w:r>
      <w:r w:rsidR="006D7392" w:rsidRPr="00673C17">
        <w:t xml:space="preserve">документа </w:t>
      </w:r>
      <w:r w:rsidR="00104B38" w:rsidRPr="00673C17">
        <w:t>«</w:t>
      </w:r>
      <w:r w:rsidR="005F037E" w:rsidRPr="00673C17">
        <w:t>Акт приемки-передачи показателей лицевого счета иного получателя бюджетных средств</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23"/>
    </w:p>
    <w:p w:rsidR="005F037E" w:rsidRPr="00673C17" w:rsidRDefault="005F037E" w:rsidP="005F037E">
      <w:pPr>
        <w:pStyle w:val="ASFKNormal"/>
      </w:pPr>
      <w:r w:rsidRPr="00673C17">
        <w:t xml:space="preserve">Перечень полей </w:t>
      </w:r>
      <w:r w:rsidR="006D7392" w:rsidRPr="00673C17">
        <w:t xml:space="preserve">документа «Акт приемки-передачи показателей лицевого счета иного получателя бюджетных средств», закладки «Дополнительные атрибуты» </w:t>
      </w:r>
      <w:r w:rsidRPr="00673C17">
        <w:t>приведен в таблице </w:t>
      </w:r>
      <w:r w:rsidRPr="00673C17">
        <w:fldChar w:fldCharType="begin"/>
      </w:r>
      <w:r w:rsidRPr="00673C17">
        <w:instrText xml:space="preserve"> REF _Ref341103660 \h  \* MERGEFORMAT </w:instrText>
      </w:r>
      <w:r w:rsidRPr="00673C17">
        <w:fldChar w:fldCharType="separate"/>
      </w:r>
      <w:r w:rsidR="00B10DE5">
        <w:t>179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24" w:name="_Ref341103660"/>
      <w:bookmarkStart w:id="1825" w:name="_Toc188888584"/>
      <w:r w:rsidR="00B10DE5">
        <w:rPr>
          <w:noProof/>
        </w:rPr>
        <w:t>179</w:t>
      </w:r>
      <w:bookmarkEnd w:id="1824"/>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иного получателя бюджетных средств</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25"/>
    </w:p>
    <w:tbl>
      <w:tblPr>
        <w:tblStyle w:val="ASFKTable"/>
        <w:tblW w:w="5000" w:type="pct"/>
        <w:tblLook w:val="01E0" w:firstRow="1" w:lastRow="1" w:firstColumn="1" w:lastColumn="1" w:noHBand="0" w:noVBand="0"/>
      </w:tblPr>
      <w:tblGrid>
        <w:gridCol w:w="3994"/>
        <w:gridCol w:w="5634"/>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2074" w:type="pct"/>
          </w:tcPr>
          <w:p w:rsidR="005F037E" w:rsidRPr="00673C17" w:rsidRDefault="005F037E" w:rsidP="00AC3356">
            <w:pPr>
              <w:pStyle w:val="ASFKTableHead"/>
            </w:pPr>
            <w:r w:rsidRPr="00673C17">
              <w:t>Наименование поля</w:t>
            </w:r>
          </w:p>
        </w:tc>
        <w:tc>
          <w:tcPr>
            <w:tcW w:w="2926" w:type="pct"/>
          </w:tcPr>
          <w:p w:rsidR="005F037E" w:rsidRPr="00673C17" w:rsidRDefault="005F037E" w:rsidP="00AC3356">
            <w:pPr>
              <w:pStyle w:val="ASFKTableHead"/>
            </w:pPr>
            <w:r w:rsidRPr="00673C17">
              <w:t>Описание</w:t>
            </w:r>
            <w:r w:rsidR="001D2633" w:rsidRPr="00673C17">
              <w:t xml:space="preserve">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AC3356">
            <w:pPr>
              <w:pStyle w:val="ASFKTablenorm"/>
            </w:pPr>
            <w:r w:rsidRPr="00673C17">
              <w:t xml:space="preserve">Группа полей </w:t>
            </w:r>
            <w:r w:rsidR="00104B38" w:rsidRPr="00673C17">
              <w:t>«</w:t>
            </w:r>
            <w:r w:rsidRPr="00673C17">
              <w:t>Статусы документа</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Бизнес-статус</w:t>
            </w:r>
          </w:p>
        </w:tc>
        <w:tc>
          <w:tcPr>
            <w:tcW w:w="2926" w:type="pct"/>
          </w:tcPr>
          <w:p w:rsidR="00755BDC" w:rsidRPr="00673C17" w:rsidRDefault="00755BDC" w:rsidP="00AC3356">
            <w:pPr>
              <w:pStyle w:val="ASFKTablenorm"/>
            </w:pPr>
            <w:r w:rsidRPr="00673C17">
              <w:t xml:space="preserve">Код и наименование бизнес-статуса документа. </w:t>
            </w:r>
          </w:p>
          <w:p w:rsidR="00755BDC" w:rsidRPr="00673C17" w:rsidRDefault="00755BDC" w:rsidP="00AC3356">
            <w:pPr>
              <w:pStyle w:val="ASFKTablenorm"/>
            </w:pPr>
            <w:r w:rsidRPr="00673C17">
              <w:t>Закрыто для редактирования.</w:t>
            </w:r>
          </w:p>
          <w:p w:rsidR="00755BDC" w:rsidRPr="00673C17" w:rsidRDefault="00755BDC" w:rsidP="00AC3356">
            <w:pPr>
              <w:pStyle w:val="ASFKTablenorm"/>
            </w:pPr>
            <w:r w:rsidRPr="00673C17">
              <w:t xml:space="preserve">Код заполняется автоматически при обработке документа или присылается из </w:t>
            </w:r>
            <w:r w:rsidR="0064435B">
              <w:t>ППО OEBS АСФК</w:t>
            </w:r>
            <w:r w:rsidRPr="00673C17">
              <w:t>. Равен значению поля «Статус» закладки «Документ».</w:t>
            </w:r>
          </w:p>
          <w:p w:rsidR="005F037E" w:rsidRPr="00673C17" w:rsidRDefault="00755BDC" w:rsidP="00AC3356">
            <w:pPr>
              <w:pStyle w:val="ASFKTablenorm"/>
            </w:pPr>
            <w:r w:rsidRPr="00673C17">
              <w:t>Наименование поля заполняется по коду из справочника.</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Статус передачи</w:t>
            </w:r>
          </w:p>
        </w:tc>
        <w:tc>
          <w:tcPr>
            <w:tcW w:w="2926" w:type="pct"/>
          </w:tcPr>
          <w:p w:rsidR="00755BDC" w:rsidRPr="00673C17" w:rsidRDefault="00755BDC" w:rsidP="00AC3356">
            <w:pPr>
              <w:pStyle w:val="ASFKTablenorm"/>
            </w:pPr>
            <w:r w:rsidRPr="00673C17">
              <w:t>Код и наименование статуса передачи документа.</w:t>
            </w:r>
          </w:p>
          <w:p w:rsidR="005F037E" w:rsidRPr="00673C17" w:rsidRDefault="00755BDC" w:rsidP="00AC3356">
            <w:pPr>
              <w:pStyle w:val="ASFKTablenorm"/>
            </w:pPr>
            <w:r w:rsidRPr="00673C17">
              <w:t>Заполняется автоматически при обработке документа. Закрыто для редактирования.</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Статус утверждения</w:t>
            </w:r>
          </w:p>
        </w:tc>
        <w:tc>
          <w:tcPr>
            <w:tcW w:w="2926" w:type="pct"/>
          </w:tcPr>
          <w:p w:rsidR="00755BDC" w:rsidRPr="00673C17" w:rsidRDefault="00755BDC" w:rsidP="00AC3356">
            <w:pPr>
              <w:pStyle w:val="ASFKTablenorm"/>
            </w:pPr>
            <w:r w:rsidRPr="00673C17">
              <w:t xml:space="preserve">Код и наименование статуса утверждения документа. </w:t>
            </w:r>
          </w:p>
          <w:p w:rsidR="005F037E" w:rsidRPr="00673C17" w:rsidRDefault="00755BDC" w:rsidP="00AC3356">
            <w:pPr>
              <w:pStyle w:val="ASFKTablenorm"/>
            </w:pPr>
            <w:r w:rsidRPr="00673C17">
              <w:t>Заполняется автоматически при утверждении документа. Закрыто для редактирования.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AC3356">
            <w:pPr>
              <w:pStyle w:val="ASFKTablenorm"/>
            </w:pPr>
            <w:r w:rsidRPr="00673C17">
              <w:t xml:space="preserve">Группа полей </w:t>
            </w:r>
            <w:r w:rsidR="00104B38" w:rsidRPr="00673C17">
              <w:t>«</w:t>
            </w:r>
            <w:r w:rsidRPr="00673C17">
              <w:t>Передающая сторона</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ФК, органа ФК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руководителя органа ФК, передающего акт.</w:t>
            </w:r>
          </w:p>
          <w:p w:rsidR="00755BDC" w:rsidRPr="00673C17" w:rsidRDefault="00755BDC" w:rsidP="00AC3356">
            <w:pPr>
              <w:pStyle w:val="ASFKTablenorm"/>
            </w:pPr>
            <w:r w:rsidRPr="00673C17">
              <w:t xml:space="preserve"> Импорт из </w:t>
            </w:r>
            <w:r w:rsidR="0064435B">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lastRenderedPageBreak/>
              <w:t>Руководитель ФК, органа ФК (уполномоченное лицо). Расшифровка подписи</w:t>
            </w:r>
          </w:p>
        </w:tc>
        <w:tc>
          <w:tcPr>
            <w:tcW w:w="2926" w:type="pct"/>
          </w:tcPr>
          <w:p w:rsidR="005F037E" w:rsidRPr="00673C17" w:rsidRDefault="005F037E" w:rsidP="00AC3356">
            <w:pPr>
              <w:pStyle w:val="ASFKTablenorm"/>
            </w:pPr>
            <w:r w:rsidRPr="00673C17">
              <w:t xml:space="preserve">ФИО руководителя органа ФК, передающего акт.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главного бухгалтера органа ФК, передающего акт.</w:t>
            </w:r>
            <w:r w:rsidR="00755BD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(уполномоченное лицо). Расшифровка подписи</w:t>
            </w:r>
          </w:p>
        </w:tc>
        <w:tc>
          <w:tcPr>
            <w:tcW w:w="2926" w:type="pct"/>
          </w:tcPr>
          <w:p w:rsidR="005F037E" w:rsidRPr="00673C17" w:rsidRDefault="005F037E" w:rsidP="00AC3356">
            <w:pPr>
              <w:pStyle w:val="ASFKTablenorm"/>
            </w:pPr>
            <w:r w:rsidRPr="00673C17">
              <w:t>ФИО главного бухгалтера органа ФК, передающего акт.</w:t>
            </w:r>
            <w:r w:rsidR="00755BD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Дата подписания</w:t>
            </w:r>
          </w:p>
        </w:tc>
        <w:tc>
          <w:tcPr>
            <w:tcW w:w="2926" w:type="pct"/>
          </w:tcPr>
          <w:p w:rsidR="005F037E" w:rsidRPr="00673C17" w:rsidRDefault="005F037E" w:rsidP="00AC3356">
            <w:pPr>
              <w:pStyle w:val="ASFKTablenorm"/>
            </w:pPr>
            <w:r w:rsidRPr="00673C17">
              <w:t>Дата подписи акта передающей стороной.</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AC3356">
            <w:pPr>
              <w:pStyle w:val="ASFKTablenorm"/>
            </w:pPr>
            <w:r w:rsidRPr="00673C17">
              <w:t xml:space="preserve">Группа полей </w:t>
            </w:r>
            <w:r w:rsidR="00104B38" w:rsidRPr="00673C17">
              <w:t>«</w:t>
            </w:r>
            <w:r w:rsidRPr="00673C17">
              <w:t>Принимающая сторона</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ФК, органа ФК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руководителя органа ФК, принимающего акт.</w:t>
            </w:r>
            <w:r w:rsidR="00755BD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ФК, органа ФК (уполномоченное лицо). Расшифровка подписи</w:t>
            </w:r>
          </w:p>
        </w:tc>
        <w:tc>
          <w:tcPr>
            <w:tcW w:w="2926" w:type="pct"/>
          </w:tcPr>
          <w:p w:rsidR="005F037E" w:rsidRPr="00673C17" w:rsidRDefault="005F037E" w:rsidP="00AC3356">
            <w:pPr>
              <w:pStyle w:val="ASFKTablenorm"/>
            </w:pPr>
            <w:r w:rsidRPr="00673C17">
              <w:t>ФИО руководителя органа ФК, принимающего акт.</w:t>
            </w:r>
            <w:r w:rsidR="00BF5D2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главного бухгалтера органа ФК, принимающего акт.</w:t>
            </w:r>
            <w:r w:rsidR="00755BD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(уполномоченное лицо). Расшифровка подписи</w:t>
            </w:r>
          </w:p>
        </w:tc>
        <w:tc>
          <w:tcPr>
            <w:tcW w:w="2926" w:type="pct"/>
          </w:tcPr>
          <w:p w:rsidR="005F037E" w:rsidRPr="00673C17" w:rsidRDefault="005F037E" w:rsidP="00AC3356">
            <w:pPr>
              <w:pStyle w:val="ASFKTablenorm"/>
            </w:pPr>
            <w:r w:rsidRPr="00673C17">
              <w:t>ФИО главного бухгалтера органа ФК, принимающего акт.</w:t>
            </w:r>
            <w:r w:rsidR="00755BD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Дата подписания</w:t>
            </w:r>
          </w:p>
        </w:tc>
        <w:tc>
          <w:tcPr>
            <w:tcW w:w="2926" w:type="pct"/>
          </w:tcPr>
          <w:p w:rsidR="005F037E" w:rsidRPr="00673C17" w:rsidRDefault="005F037E" w:rsidP="00AC3356">
            <w:pPr>
              <w:pStyle w:val="ASFKTablenorm"/>
            </w:pPr>
            <w:r w:rsidRPr="00673C17">
              <w:t>Дата подписи акта принимающей стороной.</w:t>
            </w:r>
            <w:r w:rsidR="00755BD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Поля без группы</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клиента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руководителя клиента.</w:t>
            </w:r>
            <w:r w:rsidR="00755BDC" w:rsidRPr="00673C17">
              <w:t xml:space="preserve"> </w:t>
            </w:r>
          </w:p>
          <w:p w:rsidR="00755BDC" w:rsidRPr="00673C17" w:rsidRDefault="00755BDC" w:rsidP="00AC3356">
            <w:pPr>
              <w:pStyle w:val="ASFKTablenorm"/>
            </w:pPr>
            <w:r w:rsidRPr="00673C17">
              <w:t>Заполняется вручную или выбором из справочника «Список сотрудников».</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клиента (уполномоченное лицо). Расшифровка подписи</w:t>
            </w:r>
          </w:p>
        </w:tc>
        <w:tc>
          <w:tcPr>
            <w:tcW w:w="2926" w:type="pct"/>
          </w:tcPr>
          <w:p w:rsidR="005F037E" w:rsidRPr="00673C17" w:rsidRDefault="005F037E" w:rsidP="00AC3356">
            <w:pPr>
              <w:pStyle w:val="ASFKTablenorm"/>
            </w:pPr>
            <w:r w:rsidRPr="00673C17">
              <w:t>ФИО руководителя клиента.</w:t>
            </w:r>
            <w:r w:rsidR="00755BDC" w:rsidRPr="00673C17">
              <w:t xml:space="preserve"> </w:t>
            </w:r>
          </w:p>
          <w:p w:rsidR="00755BDC" w:rsidRPr="00673C17" w:rsidRDefault="00755BDC" w:rsidP="00AC3356">
            <w:pPr>
              <w:pStyle w:val="ASFKTablenorm"/>
            </w:pPr>
            <w:r w:rsidRPr="00673C17">
              <w:t>Заполняется вручную или выбором из справочника «Список сотрудников».</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клиента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главного бухгалтера клиента.</w:t>
            </w:r>
            <w:r w:rsidR="00755BDC" w:rsidRPr="00673C17">
              <w:t xml:space="preserve"> </w:t>
            </w:r>
          </w:p>
          <w:p w:rsidR="00755BDC" w:rsidRPr="00673C17" w:rsidRDefault="00755BDC" w:rsidP="00AC3356">
            <w:pPr>
              <w:pStyle w:val="ASFKTablenorm"/>
            </w:pPr>
            <w:r w:rsidRPr="00673C17">
              <w:t>Заполняется вручную или выбором из справочника «Список сотрудников».</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клиента (уполномоченное лицо). Расшифровка подписи</w:t>
            </w:r>
          </w:p>
        </w:tc>
        <w:tc>
          <w:tcPr>
            <w:tcW w:w="2926" w:type="pct"/>
          </w:tcPr>
          <w:p w:rsidR="005F037E" w:rsidRPr="00673C17" w:rsidRDefault="005F037E" w:rsidP="00AC3356">
            <w:pPr>
              <w:pStyle w:val="ASFKTablenorm"/>
            </w:pPr>
            <w:r w:rsidRPr="00673C17">
              <w:t>ФИО главного бухгалтера клиента.</w:t>
            </w:r>
            <w:r w:rsidR="00755BDC" w:rsidRPr="00673C17">
              <w:t xml:space="preserve"> </w:t>
            </w:r>
          </w:p>
          <w:p w:rsidR="00755BDC" w:rsidRPr="00673C17" w:rsidRDefault="00755BDC" w:rsidP="00AC3356">
            <w:pPr>
              <w:pStyle w:val="ASFKTablenorm"/>
            </w:pPr>
            <w:r w:rsidRPr="00673C17">
              <w:t>Заполняется вручную или выбором из справочника «Список сотрудников».</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Дата подписания</w:t>
            </w:r>
          </w:p>
        </w:tc>
        <w:tc>
          <w:tcPr>
            <w:tcW w:w="2926" w:type="pct"/>
          </w:tcPr>
          <w:p w:rsidR="005F037E" w:rsidRPr="00673C17" w:rsidRDefault="005F037E" w:rsidP="00AC3356">
            <w:pPr>
              <w:pStyle w:val="ASFKTablenorm"/>
            </w:pPr>
            <w:r w:rsidRPr="00673C17">
              <w:t xml:space="preserve">Дата утверждения (подписания) акта клиентом. </w:t>
            </w:r>
          </w:p>
          <w:p w:rsidR="005F037E" w:rsidRPr="00673C17" w:rsidRDefault="005F037E" w:rsidP="00AC3356">
            <w:pPr>
              <w:pStyle w:val="ASFKTablenorm"/>
            </w:pPr>
            <w:r w:rsidRPr="00673C17">
              <w:t xml:space="preserve">Заполняется вручную или выбором </w:t>
            </w:r>
            <w:r w:rsidR="00755BDC" w:rsidRPr="00673C17">
              <w:t xml:space="preserve">даты </w:t>
            </w:r>
            <w:r w:rsidRPr="00673C17">
              <w:t>из календаря.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Дата регистрации в ФК, органе ФК отправителя</w:t>
            </w:r>
          </w:p>
        </w:tc>
        <w:tc>
          <w:tcPr>
            <w:tcW w:w="2926" w:type="pct"/>
          </w:tcPr>
          <w:p w:rsidR="005F037E" w:rsidRPr="00673C17" w:rsidRDefault="005F037E" w:rsidP="00AC3356">
            <w:pPr>
              <w:pStyle w:val="ASFKTablenorm"/>
            </w:pPr>
            <w:r w:rsidRPr="00673C17">
              <w:t xml:space="preserve">Дата регистрации в органе ФК отправителя. </w:t>
            </w:r>
          </w:p>
          <w:p w:rsidR="005F037E" w:rsidRPr="00673C17" w:rsidRDefault="00755BDC" w:rsidP="00AC3356">
            <w:pPr>
              <w:pStyle w:val="ASFKTablenorm"/>
            </w:pPr>
            <w:r w:rsidRPr="00673C17">
              <w:t xml:space="preserve">Заполняется автоматически при обработке документа или присылается из </w:t>
            </w:r>
            <w:r w:rsidR="0064435B">
              <w:t>ППО OEBS АСФК</w:t>
            </w:r>
            <w:r w:rsidRPr="00673C17">
              <w:t>. Закрыто для редактирования</w:t>
            </w:r>
            <w:r w:rsidR="005F037E"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lastRenderedPageBreak/>
              <w:t>Дата регистрации в ФК, органе ФК получателя</w:t>
            </w:r>
          </w:p>
        </w:tc>
        <w:tc>
          <w:tcPr>
            <w:tcW w:w="2926" w:type="pct"/>
          </w:tcPr>
          <w:p w:rsidR="005F037E" w:rsidRPr="00673C17" w:rsidRDefault="005F037E" w:rsidP="00AC3356">
            <w:pPr>
              <w:pStyle w:val="ASFKTablenorm"/>
            </w:pPr>
            <w:r w:rsidRPr="00673C17">
              <w:t xml:space="preserve">Дата регистрации в органе ФК получателя. </w:t>
            </w:r>
          </w:p>
          <w:p w:rsidR="005F037E" w:rsidRPr="00673C17" w:rsidRDefault="00755BDC" w:rsidP="00AC3356">
            <w:pPr>
              <w:pStyle w:val="ASFKTablenorm"/>
            </w:pPr>
            <w:r w:rsidRPr="00673C17">
              <w:t xml:space="preserve">Заполняется автоматически при обработке документа или присылается из </w:t>
            </w:r>
            <w:r w:rsidR="0064435B">
              <w:t>ППО OEBS АСФК</w:t>
            </w:r>
            <w:r w:rsidRPr="00673C17">
              <w:t>. Закрыто для редактирования</w:t>
            </w:r>
            <w:r w:rsidR="005F037E" w:rsidRPr="00673C17">
              <w:t>.</w:t>
            </w:r>
          </w:p>
        </w:tc>
      </w:tr>
    </w:tbl>
    <w:p w:rsidR="005F037E" w:rsidRPr="00673C17" w:rsidRDefault="005F037E" w:rsidP="005F037E">
      <w:pPr>
        <w:pStyle w:val="32"/>
      </w:pPr>
      <w:bookmarkStart w:id="1826" w:name="_Ref299363171"/>
      <w:bookmarkStart w:id="1827" w:name="_Toc341260909"/>
      <w:bookmarkStart w:id="1828" w:name="_Toc409434005"/>
      <w:bookmarkStart w:id="1829" w:name="_Toc410656409"/>
      <w:bookmarkStart w:id="1830" w:name="_Toc420936450"/>
      <w:bookmarkStart w:id="1831" w:name="_Toc188888329"/>
      <w:r w:rsidRPr="00673C17">
        <w:t>Акт приемки-передачи показателей лицевого счета иного получателя бюджетных средств (для отражения операций за ____ – ____ годы)</w:t>
      </w:r>
      <w:bookmarkEnd w:id="1826"/>
      <w:bookmarkEnd w:id="1827"/>
      <w:bookmarkEnd w:id="1828"/>
      <w:bookmarkEnd w:id="1829"/>
      <w:bookmarkEnd w:id="1830"/>
      <w:bookmarkEnd w:id="1831"/>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иного получателя бюджетных средств (для отражения операций за ____ – ____ годы)</w:t>
      </w:r>
      <w:r w:rsidR="00104B38" w:rsidRPr="00673C17">
        <w:t>»</w:t>
      </w:r>
      <w:r w:rsidRPr="00673C17">
        <w:t xml:space="preserve"> предназначен для передачи показателей за временной период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иного получателя бюджетных средств (для отражения операций за ____ – ____ годы)</w:t>
      </w:r>
      <w:r w:rsidR="00104B38" w:rsidRPr="00673C17">
        <w:t>»</w:t>
      </w:r>
      <w:r w:rsidRPr="00673C17">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иного получателя бюджетных средств (для отражения операций за ____ – ____ годы)</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ИПБС (для отражения операций за ____ – ____ годы)</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_Ref246155371 \h  \* MERGEFORMAT </w:instrText>
      </w:r>
      <w:r w:rsidRPr="00673C17">
        <w:fldChar w:fldCharType="separate"/>
      </w:r>
      <w:r w:rsidR="00B10DE5">
        <w:t>295</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295650"/>
            <wp:effectExtent l="0" t="0" r="9525" b="0"/>
            <wp:docPr id="389" name="Рисунок 3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32" w:name="_Ref246155371"/>
      <w:bookmarkStart w:id="1833" w:name="_Toc188889513"/>
      <w:r w:rsidR="00B10DE5">
        <w:rPr>
          <w:noProof/>
        </w:rPr>
        <w:t>295</w:t>
      </w:r>
      <w:bookmarkEnd w:id="1832"/>
      <w:r w:rsidRPr="00673C17">
        <w:rPr>
          <w:noProof/>
        </w:rPr>
        <w:fldChar w:fldCharType="end"/>
      </w:r>
      <w:r w:rsidR="005F037E" w:rsidRPr="00673C17">
        <w:t xml:space="preserve">. Список документов </w:t>
      </w:r>
      <w:r w:rsidR="00104B38" w:rsidRPr="00673C17">
        <w:t>«</w:t>
      </w:r>
      <w:r w:rsidR="005F037E" w:rsidRPr="00673C17">
        <w:t>Акт приемки-передачи показателей лицевого счета иного получателя бюджетных средств (для отражения операций за ____ – ____ годы)</w:t>
      </w:r>
      <w:r w:rsidR="00104B38" w:rsidRPr="00673C17">
        <w:t>»</w:t>
      </w:r>
      <w:bookmarkEnd w:id="1833"/>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 xml:space="preserve">На АРМ </w:t>
      </w:r>
      <w:r w:rsidR="001D2633" w:rsidRPr="00673C17">
        <w:t xml:space="preserve">ПБС </w:t>
      </w:r>
      <w:r w:rsidRPr="00673C17">
        <w:t>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lastRenderedPageBreak/>
        <w:t>удаление;</w:t>
      </w:r>
    </w:p>
    <w:p w:rsidR="005F037E" w:rsidRPr="00673C17" w:rsidRDefault="005F037E" w:rsidP="005F037E">
      <w:pPr>
        <w:pStyle w:val="ASFKListmark1"/>
      </w:pPr>
      <w:r w:rsidRPr="00673C17">
        <w:t xml:space="preserve">подписание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D036FB" w:rsidRPr="00673C17">
        <w:t xml:space="preserve">документа </w:t>
      </w:r>
      <w:r w:rsidR="00104B38" w:rsidRPr="00673C17">
        <w:t>«</w:t>
      </w:r>
      <w:r w:rsidRPr="00673C17">
        <w:t>Акт приемки-передачи показателей лицевого счета ИПБС (для отражения операций за ____ – ____ годы) (исходящий)</w:t>
      </w:r>
      <w:r w:rsidR="00104B38" w:rsidRPr="00673C17">
        <w:t>»</w:t>
      </w:r>
      <w:r w:rsidRPr="00673C17">
        <w:t xml:space="preserve"> представлена на рисунке </w:t>
      </w:r>
      <w:r w:rsidRPr="00673C17">
        <w:fldChar w:fldCharType="begin"/>
      </w:r>
      <w:r w:rsidRPr="00673C17">
        <w:instrText xml:space="preserve"> REF _Ref246155374 \h  \* MERGEFORMAT </w:instrText>
      </w:r>
      <w:r w:rsidRPr="00673C17">
        <w:fldChar w:fldCharType="separate"/>
      </w:r>
      <w:r w:rsidR="00B10DE5">
        <w:t>296</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 Операции с бюджетными данными</w:t>
      </w:r>
      <w:r w:rsidRPr="00673C17">
        <w:t>»</w:t>
      </w:r>
      <w:r w:rsidR="005F037E" w:rsidRPr="00673C17">
        <w:t>;</w:t>
      </w:r>
    </w:p>
    <w:p w:rsidR="005F037E" w:rsidRPr="00673C17" w:rsidRDefault="00104B38" w:rsidP="005F037E">
      <w:pPr>
        <w:pStyle w:val="ASFKListmark2"/>
      </w:pPr>
      <w:r w:rsidRPr="00673C17">
        <w:t>«</w:t>
      </w:r>
      <w:r w:rsidR="005F037E" w:rsidRPr="00673C17">
        <w:t>Раздел 2. Операции с бюджетными средствами</w:t>
      </w:r>
      <w:r w:rsidRPr="00673C17">
        <w:t>»</w:t>
      </w:r>
      <w:r w:rsidR="005F037E" w:rsidRPr="00673C17">
        <w:t>;</w:t>
      </w:r>
    </w:p>
    <w:p w:rsidR="005F037E" w:rsidRPr="00673C17" w:rsidRDefault="00104B38" w:rsidP="005F037E">
      <w:pPr>
        <w:pStyle w:val="ASFKListmark2"/>
      </w:pPr>
      <w:r w:rsidRPr="00673C17">
        <w:t>«</w:t>
      </w:r>
      <w:r w:rsidR="005F037E" w:rsidRPr="00673C17">
        <w:t>Раздел 3. Неиспользованные бюджетные данные</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1D2633"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1D2633"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038850" cy="4667250"/>
            <wp:effectExtent l="0" t="0" r="0" b="0"/>
            <wp:docPr id="390" name="Рисунок 3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0"/>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038850" cy="46672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34" w:name="_Ref246155374"/>
      <w:bookmarkStart w:id="1835" w:name="_Toc188889514"/>
      <w:r w:rsidR="00B10DE5">
        <w:rPr>
          <w:noProof/>
        </w:rPr>
        <w:t>296</w:t>
      </w:r>
      <w:bookmarkEnd w:id="1834"/>
      <w:r w:rsidRPr="00673C17">
        <w:rPr>
          <w:noProof/>
        </w:rPr>
        <w:fldChar w:fldCharType="end"/>
      </w:r>
      <w:r w:rsidR="005F037E" w:rsidRPr="00673C17">
        <w:t xml:space="preserve">. ЭФ </w:t>
      </w:r>
      <w:r w:rsidR="006D7392" w:rsidRPr="00673C17">
        <w:t xml:space="preserve">документа </w:t>
      </w:r>
      <w:r w:rsidR="00104B38" w:rsidRPr="00673C17">
        <w:t>«</w:t>
      </w:r>
      <w:r w:rsidR="005F037E" w:rsidRPr="00673C17">
        <w:t>Акт приемки-передачи показателей лицевого счета ИПБС (для отражения операций за ____ – ____ годы)</w:t>
      </w:r>
      <w:r w:rsidR="00346BC3" w:rsidRPr="00673C17">
        <w:t>», закладки</w:t>
      </w:r>
      <w:r w:rsidR="005F037E" w:rsidRPr="00673C17">
        <w:t xml:space="preserve"> </w:t>
      </w:r>
      <w:r w:rsidR="00104B38" w:rsidRPr="00673C17">
        <w:t>«</w:t>
      </w:r>
      <w:r w:rsidR="005F037E" w:rsidRPr="00673C17">
        <w:t>Документ</w:t>
      </w:r>
      <w:r w:rsidR="00104B38" w:rsidRPr="00673C17">
        <w:t>»</w:t>
      </w:r>
      <w:r w:rsidR="006D7392" w:rsidRPr="00673C17">
        <w:t>, в</w:t>
      </w:r>
      <w:r w:rsidR="005F037E" w:rsidRPr="00673C17">
        <w:t>кладк</w:t>
      </w:r>
      <w:r w:rsidR="006D7392" w:rsidRPr="00673C17">
        <w:t>и</w:t>
      </w:r>
      <w:r w:rsidR="005F037E" w:rsidRPr="00673C17">
        <w:t xml:space="preserve"> </w:t>
      </w:r>
      <w:r w:rsidR="00104B38" w:rsidRPr="00673C17">
        <w:t>«</w:t>
      </w:r>
      <w:r w:rsidR="005F037E" w:rsidRPr="00673C17">
        <w:t>Раздел 1. Операции с бюджетными данными</w:t>
      </w:r>
      <w:r w:rsidR="00104B38" w:rsidRPr="00673C17">
        <w:t>»</w:t>
      </w:r>
      <w:bookmarkEnd w:id="1835"/>
    </w:p>
    <w:p w:rsidR="00D036FB" w:rsidRPr="00673C17" w:rsidRDefault="00D036FB" w:rsidP="00D036FB">
      <w:pPr>
        <w:pStyle w:val="ASFKNormal"/>
      </w:pPr>
      <w:r w:rsidRPr="00673C17">
        <w:t>Закладка «Документ» содержит вкладки, на которых отображаются данные по разделам. Поля в этих закладках недоступны для редактирования, их можно только просмотреть.</w:t>
      </w:r>
    </w:p>
    <w:p w:rsidR="005F037E" w:rsidRPr="00673C17" w:rsidRDefault="005F037E" w:rsidP="005F037E">
      <w:pPr>
        <w:pStyle w:val="ASFKNormal"/>
      </w:pPr>
      <w:r w:rsidRPr="00673C17">
        <w:lastRenderedPageBreak/>
        <w:t>Перечень полей</w:t>
      </w:r>
      <w:r w:rsidR="006D7392" w:rsidRPr="00673C17">
        <w:t xml:space="preserve"> документа</w:t>
      </w:r>
      <w:r w:rsidRPr="00673C17">
        <w:t xml:space="preserve"> </w:t>
      </w:r>
      <w:r w:rsidR="00104B38" w:rsidRPr="00673C17">
        <w:t>«</w:t>
      </w:r>
      <w:r w:rsidRPr="00673C17">
        <w:t>Акт приемки-передачи показателей лицевого счета ИПБС (для отражения операций за ____ – ____ годы)</w:t>
      </w:r>
      <w:r w:rsidR="00104B38" w:rsidRPr="00673C17">
        <w:t>»</w:t>
      </w:r>
      <w:r w:rsidRPr="00673C17">
        <w:t>, закладк</w:t>
      </w:r>
      <w:r w:rsidR="006D7392" w:rsidRPr="00673C17">
        <w:t>и</w:t>
      </w:r>
      <w:r w:rsidRPr="00673C17">
        <w:t xml:space="preserve"> </w:t>
      </w:r>
      <w:r w:rsidR="00104B38" w:rsidRPr="00673C17">
        <w:t>«</w:t>
      </w:r>
      <w:r w:rsidRPr="00673C17">
        <w:t>Документ</w:t>
      </w:r>
      <w:r w:rsidR="00104B38" w:rsidRPr="00673C17">
        <w:t>»</w:t>
      </w:r>
      <w:r w:rsidRPr="00673C17">
        <w:t>, вкладк</w:t>
      </w:r>
      <w:r w:rsidR="006D7392" w:rsidRPr="00673C17">
        <w:t>и</w:t>
      </w:r>
      <w:r w:rsidRPr="00673C17">
        <w:t xml:space="preserve"> </w:t>
      </w:r>
      <w:r w:rsidR="00104B38" w:rsidRPr="00673C17">
        <w:t>«</w:t>
      </w:r>
      <w:r w:rsidRPr="00673C17">
        <w:t>Раздел 1. Операции с бюджетными данными</w:t>
      </w:r>
      <w:r w:rsidR="00104B38" w:rsidRPr="00673C17">
        <w:t>»</w:t>
      </w:r>
      <w:r w:rsidRPr="00673C17">
        <w:t xml:space="preserve"> приведен в таблице </w:t>
      </w:r>
      <w:r w:rsidRPr="00673C17">
        <w:fldChar w:fldCharType="begin"/>
      </w:r>
      <w:r w:rsidRPr="00673C17">
        <w:instrText xml:space="preserve"> REF _Ref317611307 \h  \* MERGEFORMAT </w:instrText>
      </w:r>
      <w:r w:rsidRPr="00673C17">
        <w:fldChar w:fldCharType="separate"/>
      </w:r>
      <w:r w:rsidR="00B10DE5">
        <w:t>180</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36" w:name="_Ref317611307"/>
      <w:bookmarkStart w:id="1837" w:name="_Toc188888585"/>
      <w:r w:rsidR="00B10DE5">
        <w:rPr>
          <w:noProof/>
        </w:rPr>
        <w:t>180</w:t>
      </w:r>
      <w:bookmarkEnd w:id="1836"/>
      <w:r w:rsidRPr="00673C17">
        <w:rPr>
          <w:noProof/>
        </w:rPr>
        <w:fldChar w:fldCharType="end"/>
      </w:r>
      <w:r w:rsidR="005F037E" w:rsidRPr="00673C17">
        <w:t xml:space="preserve">. Описание полей </w:t>
      </w:r>
      <w:r w:rsidR="006D7392" w:rsidRPr="00673C17">
        <w:t xml:space="preserve">документа </w:t>
      </w:r>
      <w:r w:rsidR="00104B38" w:rsidRPr="00673C17">
        <w:t>«</w:t>
      </w:r>
      <w:r w:rsidR="005F037E" w:rsidRPr="00673C17">
        <w:t>Акт приемки-передачи показателей лицевого счета иного получателя бюджетных средств (для отражения операций за ___</w:t>
      </w:r>
      <w:r w:rsidR="00730FA4" w:rsidRPr="00673C17">
        <w:t xml:space="preserve"> – </w:t>
      </w:r>
      <w:r w:rsidR="005F037E" w:rsidRPr="00673C17">
        <w:t>___ годы)</w:t>
      </w:r>
      <w:r w:rsidR="00104B38" w:rsidRPr="00673C17">
        <w:t>»</w:t>
      </w:r>
      <w:r w:rsidR="005F037E" w:rsidRPr="00673C17">
        <w:t>, закладк</w:t>
      </w:r>
      <w:r w:rsidR="006D7392" w:rsidRPr="00673C17">
        <w:t>и</w:t>
      </w:r>
      <w:r w:rsidR="005F037E" w:rsidRPr="00673C17">
        <w:t xml:space="preserve"> </w:t>
      </w:r>
      <w:r w:rsidR="00104B38" w:rsidRPr="00673C17">
        <w:t>«</w:t>
      </w:r>
      <w:r w:rsidR="005F037E" w:rsidRPr="00673C17">
        <w:t>Документ</w:t>
      </w:r>
      <w:r w:rsidR="00104B38" w:rsidRPr="00673C17">
        <w:t>»</w:t>
      </w:r>
      <w:r w:rsidR="005F037E" w:rsidRPr="00673C17">
        <w:t>, вкладк</w:t>
      </w:r>
      <w:r w:rsidR="006D7392" w:rsidRPr="00673C17">
        <w:t>и</w:t>
      </w:r>
      <w:r w:rsidR="005F037E" w:rsidRPr="00673C17">
        <w:t xml:space="preserve"> </w:t>
      </w:r>
      <w:r w:rsidR="00104B38" w:rsidRPr="00673C17">
        <w:t>«</w:t>
      </w:r>
      <w:r w:rsidR="005F037E" w:rsidRPr="00673C17">
        <w:t>Раздел 1. Операции с бюджетными данными</w:t>
      </w:r>
      <w:r w:rsidR="00104B38" w:rsidRPr="00673C17">
        <w:t>»</w:t>
      </w:r>
      <w:bookmarkEnd w:id="1837"/>
    </w:p>
    <w:tbl>
      <w:tblPr>
        <w:tblStyle w:val="ASFKTable"/>
        <w:tblW w:w="5000" w:type="pct"/>
        <w:tblLook w:val="01E0" w:firstRow="1" w:lastRow="1" w:firstColumn="1" w:lastColumn="1" w:noHBand="0" w:noVBand="0"/>
      </w:tblPr>
      <w:tblGrid>
        <w:gridCol w:w="2869"/>
        <w:gridCol w:w="6759"/>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1490" w:type="pct"/>
          </w:tcPr>
          <w:p w:rsidR="005F037E" w:rsidRPr="00673C17" w:rsidRDefault="005F037E" w:rsidP="00CE1023">
            <w:pPr>
              <w:pStyle w:val="ASFKTableHead"/>
            </w:pPr>
            <w:r w:rsidRPr="00673C17">
              <w:t>Наименование поля</w:t>
            </w:r>
          </w:p>
        </w:tc>
        <w:tc>
          <w:tcPr>
            <w:tcW w:w="3510" w:type="pct"/>
          </w:tcPr>
          <w:p w:rsidR="005F037E" w:rsidRPr="00673C17" w:rsidRDefault="005F037E" w:rsidP="00CE1023">
            <w:pPr>
              <w:pStyle w:val="ASFKTableHead"/>
            </w:pPr>
            <w:r w:rsidRPr="00673C17">
              <w:t>Описание поля</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AC3356" w:rsidP="00AC3356">
            <w:pPr>
              <w:pStyle w:val="ASFKTablenorm"/>
            </w:pPr>
            <w:r w:rsidRPr="00673C17">
              <w:t>Номер</w:t>
            </w:r>
          </w:p>
        </w:tc>
        <w:tc>
          <w:tcPr>
            <w:tcW w:w="3510" w:type="pct"/>
          </w:tcPr>
          <w:p w:rsidR="00AC3356" w:rsidRPr="00673C17" w:rsidRDefault="00AC3356" w:rsidP="00AC3356">
            <w:pPr>
              <w:pStyle w:val="ASFKTablenorm"/>
            </w:pPr>
            <w:r w:rsidRPr="00673C17">
              <w:t xml:space="preserve">Номер ЛС ИПБС.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Дата акта</w:t>
            </w:r>
          </w:p>
        </w:tc>
        <w:tc>
          <w:tcPr>
            <w:tcW w:w="3510" w:type="pct"/>
          </w:tcPr>
          <w:p w:rsidR="00AC3356" w:rsidRPr="00673C17" w:rsidRDefault="00AC3356" w:rsidP="00AC3356">
            <w:pPr>
              <w:pStyle w:val="ASFKTablenorm"/>
            </w:pPr>
            <w:r w:rsidRPr="00673C17">
              <w:t xml:space="preserve">Дата формирования акта.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AC3356" w:rsidP="00AC3356">
            <w:pPr>
              <w:pStyle w:val="ASFKTablenorm"/>
            </w:pPr>
            <w:r w:rsidRPr="00673C17">
              <w:t xml:space="preserve">Год с </w:t>
            </w:r>
          </w:p>
        </w:tc>
        <w:tc>
          <w:tcPr>
            <w:tcW w:w="3510" w:type="pct"/>
          </w:tcPr>
          <w:p w:rsidR="00AC3356" w:rsidRPr="00673C17" w:rsidRDefault="00AC3356" w:rsidP="00AC3356">
            <w:pPr>
              <w:pStyle w:val="ASFKTablenorm"/>
            </w:pPr>
            <w:r w:rsidRPr="00673C17">
              <w:t xml:space="preserve">Год начала периода.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 xml:space="preserve">Год по </w:t>
            </w:r>
          </w:p>
        </w:tc>
        <w:tc>
          <w:tcPr>
            <w:tcW w:w="3510" w:type="pct"/>
          </w:tcPr>
          <w:p w:rsidR="00AC3356" w:rsidRPr="00673C17" w:rsidRDefault="00AC3356" w:rsidP="00AC3356">
            <w:pPr>
              <w:pStyle w:val="ASFKTablenorm"/>
            </w:pPr>
            <w:r w:rsidRPr="00673C17">
              <w:t xml:space="preserve">Год конца периода.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AC3356" w:rsidP="00AC3356">
            <w:pPr>
              <w:pStyle w:val="ASFKTablenorm"/>
            </w:pPr>
            <w:r w:rsidRPr="00673C17">
              <w:t>Стат.</w:t>
            </w:r>
          </w:p>
        </w:tc>
        <w:tc>
          <w:tcPr>
            <w:tcW w:w="3510" w:type="pct"/>
          </w:tcPr>
          <w:p w:rsidR="00AC3356" w:rsidRPr="00673C17" w:rsidRDefault="00AC3356" w:rsidP="00AC3356">
            <w:pPr>
              <w:pStyle w:val="ASFKTablenorm"/>
            </w:pPr>
            <w:r w:rsidRPr="00673C17">
              <w:t xml:space="preserve">Код бизнес-статуса документа. Импорт из </w:t>
            </w:r>
            <w:r w:rsidR="0064435B">
              <w:t>ППО OEBS АСФК</w:t>
            </w:r>
            <w:r w:rsidRPr="00673C17">
              <w:t>.</w:t>
            </w:r>
          </w:p>
          <w:p w:rsidR="00AC3356" w:rsidRPr="00673C17" w:rsidRDefault="00AC3356" w:rsidP="00AC3356">
            <w:pPr>
              <w:pStyle w:val="ASFKTablenorm"/>
            </w:pPr>
            <w:r w:rsidRPr="00673C17">
              <w:t xml:space="preserve">Значение заполняется автоматически при обработке или передается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Орган ФК-передающий</w:t>
            </w:r>
          </w:p>
        </w:tc>
        <w:tc>
          <w:tcPr>
            <w:tcW w:w="3510" w:type="pct"/>
          </w:tcPr>
          <w:p w:rsidR="00AC3356" w:rsidRPr="00673C17" w:rsidRDefault="00AC3356" w:rsidP="00AC3356">
            <w:pPr>
              <w:pStyle w:val="ASFKTablenorm"/>
            </w:pPr>
            <w:r w:rsidRPr="00673C17">
              <w:t xml:space="preserve">Наименование </w:t>
            </w:r>
            <w:r w:rsidR="00B74E37" w:rsidRPr="00673C17">
              <w:t>ТОФК</w:t>
            </w:r>
            <w:r w:rsidRPr="00673C17">
              <w:t xml:space="preserve"> отправителя.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КОФК</w:t>
            </w:r>
          </w:p>
        </w:tc>
        <w:tc>
          <w:tcPr>
            <w:tcW w:w="3510" w:type="pct"/>
          </w:tcPr>
          <w:p w:rsidR="00AC3356" w:rsidRPr="00673C17" w:rsidRDefault="00AC3356" w:rsidP="00AC3356">
            <w:pPr>
              <w:pStyle w:val="ASFKTablenorm"/>
            </w:pPr>
            <w:r w:rsidRPr="00673C17">
              <w:t xml:space="preserve">Код </w:t>
            </w:r>
            <w:r w:rsidR="00B74E37" w:rsidRPr="00673C17">
              <w:t>ТОФК</w:t>
            </w:r>
            <w:r w:rsidRPr="00673C17">
              <w:t xml:space="preserve"> отправителя.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Орган ФК-принимающий</w:t>
            </w:r>
          </w:p>
        </w:tc>
        <w:tc>
          <w:tcPr>
            <w:tcW w:w="3510" w:type="pct"/>
          </w:tcPr>
          <w:p w:rsidR="00AC3356" w:rsidRPr="00673C17" w:rsidRDefault="00AC3356" w:rsidP="00AC3356">
            <w:pPr>
              <w:pStyle w:val="ASFKTablenorm"/>
            </w:pPr>
            <w:r w:rsidRPr="00673C17">
              <w:t xml:space="preserve">Наименование </w:t>
            </w:r>
            <w:r w:rsidR="00B74E37" w:rsidRPr="00673C17">
              <w:t>ТОФК</w:t>
            </w:r>
            <w:r w:rsidRPr="00673C17">
              <w:t xml:space="preserve"> получателя.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КОФК</w:t>
            </w:r>
          </w:p>
        </w:tc>
        <w:tc>
          <w:tcPr>
            <w:tcW w:w="3510" w:type="pct"/>
          </w:tcPr>
          <w:p w:rsidR="00AC3356" w:rsidRPr="00673C17" w:rsidRDefault="00AC3356" w:rsidP="00AC3356">
            <w:pPr>
              <w:pStyle w:val="ASFKTablenorm"/>
            </w:pPr>
            <w:r w:rsidRPr="00673C17">
              <w:t xml:space="preserve">Код </w:t>
            </w:r>
            <w:r w:rsidR="00B74E37" w:rsidRPr="00673C17">
              <w:t>ТОФК</w:t>
            </w:r>
            <w:r w:rsidRPr="00673C17">
              <w:t xml:space="preserve"> получателя.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Иной ПБС</w:t>
            </w:r>
          </w:p>
        </w:tc>
        <w:tc>
          <w:tcPr>
            <w:tcW w:w="3510" w:type="pct"/>
          </w:tcPr>
          <w:p w:rsidR="00AC3356" w:rsidRPr="00673C17" w:rsidRDefault="00AC3356" w:rsidP="00AC3356">
            <w:pPr>
              <w:pStyle w:val="ASFKTablenorm"/>
            </w:pPr>
            <w:r w:rsidRPr="00673C17">
              <w:t xml:space="preserve">Наименование ИПБС.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Сводному реестру</w:t>
            </w:r>
          </w:p>
        </w:tc>
        <w:tc>
          <w:tcPr>
            <w:tcW w:w="3510" w:type="pct"/>
          </w:tcPr>
          <w:p w:rsidR="00AC3356" w:rsidRPr="00673C17" w:rsidRDefault="00AC3356" w:rsidP="00AC3356">
            <w:pPr>
              <w:pStyle w:val="ASFKTablenorm"/>
            </w:pPr>
            <w:r w:rsidRPr="00673C17">
              <w:t xml:space="preserve">Код ИПБС по СРРПБС.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РБС</w:t>
            </w:r>
          </w:p>
        </w:tc>
        <w:tc>
          <w:tcPr>
            <w:tcW w:w="3510" w:type="pct"/>
          </w:tcPr>
          <w:p w:rsidR="00AC3356" w:rsidRPr="00673C17" w:rsidRDefault="00AC3356" w:rsidP="00AC3356">
            <w:pPr>
              <w:pStyle w:val="ASFKTablenorm"/>
            </w:pPr>
            <w:r w:rsidRPr="00673C17">
              <w:t xml:space="preserve">Наименование РБС.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Сводному реестру</w:t>
            </w:r>
          </w:p>
        </w:tc>
        <w:tc>
          <w:tcPr>
            <w:tcW w:w="3510" w:type="pct"/>
          </w:tcPr>
          <w:p w:rsidR="00AC3356" w:rsidRPr="00673C17" w:rsidRDefault="00AC3356" w:rsidP="00AC3356">
            <w:pPr>
              <w:pStyle w:val="ASFKTablenorm"/>
            </w:pPr>
            <w:r w:rsidRPr="00673C17">
              <w:t xml:space="preserve">Код РБС по СРРПБС.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ГРБС</w:t>
            </w:r>
          </w:p>
        </w:tc>
        <w:tc>
          <w:tcPr>
            <w:tcW w:w="3510" w:type="pct"/>
          </w:tcPr>
          <w:p w:rsidR="00AC3356" w:rsidRPr="00673C17" w:rsidRDefault="00AC3356" w:rsidP="00AC3356">
            <w:pPr>
              <w:pStyle w:val="ASFKTablenorm"/>
            </w:pPr>
            <w:r w:rsidRPr="00673C17">
              <w:t xml:space="preserve">Наименование ГРБС.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AC3356" w:rsidP="00AC3356">
            <w:pPr>
              <w:pStyle w:val="ASFKTablenorm"/>
            </w:pPr>
            <w:r w:rsidRPr="00673C17">
              <w:t>Глава по БК</w:t>
            </w:r>
          </w:p>
        </w:tc>
        <w:tc>
          <w:tcPr>
            <w:tcW w:w="3510" w:type="pct"/>
          </w:tcPr>
          <w:p w:rsidR="00AC3356" w:rsidRPr="00673C17" w:rsidRDefault="00AC3356" w:rsidP="00AC3356">
            <w:pPr>
              <w:pStyle w:val="ASFKTablenorm"/>
            </w:pPr>
            <w:r w:rsidRPr="00673C17">
              <w:t xml:space="preserve">Код ГРБС.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Бюджет</w:t>
            </w:r>
          </w:p>
        </w:tc>
        <w:tc>
          <w:tcPr>
            <w:tcW w:w="3510" w:type="pct"/>
          </w:tcPr>
          <w:p w:rsidR="00AC3356" w:rsidRPr="00673C17" w:rsidRDefault="00AC3356" w:rsidP="00AC3356">
            <w:pPr>
              <w:pStyle w:val="ASFKTablenorm"/>
            </w:pPr>
            <w:r w:rsidRPr="00673C17">
              <w:t xml:space="preserve">Наименование бюджета для ЛС клиента, являющегося участником бюджетного процесса.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ОКТМО</w:t>
            </w:r>
          </w:p>
        </w:tc>
        <w:tc>
          <w:tcPr>
            <w:tcW w:w="3510" w:type="pct"/>
          </w:tcPr>
          <w:p w:rsidR="00AC3356" w:rsidRPr="00673C17" w:rsidRDefault="00AC3356" w:rsidP="00AC3356">
            <w:pPr>
              <w:pStyle w:val="ASFKTablenorm"/>
            </w:pPr>
            <w:r w:rsidRPr="00673C17">
              <w:t xml:space="preserve">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 xml:space="preserve">Фин. </w:t>
            </w:r>
            <w:r w:rsidR="00356A2D" w:rsidRPr="00673C17">
              <w:t>О</w:t>
            </w:r>
            <w:r w:rsidRPr="00673C17">
              <w:t>рган</w:t>
            </w:r>
          </w:p>
        </w:tc>
        <w:tc>
          <w:tcPr>
            <w:tcW w:w="3510" w:type="pct"/>
          </w:tcPr>
          <w:p w:rsidR="00AC3356" w:rsidRPr="00673C17" w:rsidRDefault="00AC3356" w:rsidP="00AC3356">
            <w:pPr>
              <w:pStyle w:val="ASFKTablenorm"/>
            </w:pPr>
            <w:r w:rsidRPr="00673C17">
              <w:t xml:space="preserve">Наименование ФО, обслуживающего данный бюджет.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ОКПО</w:t>
            </w:r>
          </w:p>
        </w:tc>
        <w:tc>
          <w:tcPr>
            <w:tcW w:w="3510" w:type="pct"/>
          </w:tcPr>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Основание для передачи</w:t>
            </w:r>
          </w:p>
        </w:tc>
        <w:tc>
          <w:tcPr>
            <w:tcW w:w="3510" w:type="pct"/>
          </w:tcPr>
          <w:p w:rsidR="00AC3356" w:rsidRPr="00673C17" w:rsidRDefault="00AC3356" w:rsidP="00AC3356">
            <w:pPr>
              <w:pStyle w:val="ASFKTablenorm"/>
            </w:pPr>
            <w:r w:rsidRPr="00673C17">
              <w:t xml:space="preserve">Основание для передачи.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784B" w:rsidRPr="00673C17" w:rsidRDefault="0047784B" w:rsidP="009C0F15">
            <w:pPr>
              <w:pStyle w:val="ASFKTablenorm"/>
            </w:pPr>
            <w:r w:rsidRPr="00673C17">
              <w:t>Группа полей «Раздел 1. Операции с бюджетными данными»</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Код по БК</w:t>
            </w:r>
          </w:p>
        </w:tc>
        <w:tc>
          <w:tcPr>
            <w:tcW w:w="3510" w:type="pct"/>
          </w:tcPr>
          <w:p w:rsidR="0047784B" w:rsidRPr="00673C17" w:rsidRDefault="0047784B" w:rsidP="009C0F15">
            <w:pPr>
              <w:pStyle w:val="ASFKTablenorm"/>
            </w:pPr>
            <w:r w:rsidRPr="00673C17">
              <w:t xml:space="preserve">Код по БК.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БА 1-ый год</w:t>
            </w:r>
          </w:p>
        </w:tc>
        <w:tc>
          <w:tcPr>
            <w:tcW w:w="3510" w:type="pct"/>
          </w:tcPr>
          <w:p w:rsidR="0047784B" w:rsidRPr="00673C17" w:rsidRDefault="0047784B" w:rsidP="009C0F15">
            <w:pPr>
              <w:pStyle w:val="ASFKTablenorm"/>
            </w:pPr>
            <w:r w:rsidRPr="00673C17">
              <w:t xml:space="preserve">БА 1-ый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БА 2-ой год</w:t>
            </w:r>
          </w:p>
        </w:tc>
        <w:tc>
          <w:tcPr>
            <w:tcW w:w="3510" w:type="pct"/>
          </w:tcPr>
          <w:p w:rsidR="0047784B" w:rsidRPr="00673C17" w:rsidRDefault="0047784B" w:rsidP="009C0F15">
            <w:pPr>
              <w:pStyle w:val="ASFKTablenorm"/>
            </w:pPr>
            <w:r w:rsidRPr="00673C17">
              <w:t xml:space="preserve">БА 2-ой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БА 3-ий год</w:t>
            </w:r>
          </w:p>
        </w:tc>
        <w:tc>
          <w:tcPr>
            <w:tcW w:w="3510" w:type="pct"/>
          </w:tcPr>
          <w:p w:rsidR="0047784B" w:rsidRPr="00673C17" w:rsidRDefault="0047784B" w:rsidP="009C0F15">
            <w:pPr>
              <w:pStyle w:val="ASFKTablenorm"/>
            </w:pPr>
            <w:r w:rsidRPr="00673C17">
              <w:t xml:space="preserve">БА 3-ий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БА 4-ый год</w:t>
            </w:r>
          </w:p>
        </w:tc>
        <w:tc>
          <w:tcPr>
            <w:tcW w:w="3510" w:type="pct"/>
          </w:tcPr>
          <w:p w:rsidR="0047784B" w:rsidRPr="00673C17" w:rsidRDefault="0047784B" w:rsidP="009C0F15">
            <w:pPr>
              <w:pStyle w:val="ASFKTablenorm"/>
            </w:pPr>
            <w:r w:rsidRPr="00673C17">
              <w:t xml:space="preserve">БА 4-ый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в валюте РФ 1-ый год</w:t>
            </w:r>
          </w:p>
        </w:tc>
        <w:tc>
          <w:tcPr>
            <w:tcW w:w="3510" w:type="pct"/>
          </w:tcPr>
          <w:p w:rsidR="0047784B" w:rsidRPr="00673C17" w:rsidRDefault="0047784B" w:rsidP="009C0F15">
            <w:pPr>
              <w:pStyle w:val="ASFKTablenorm"/>
            </w:pPr>
            <w:r w:rsidRPr="00673C17">
              <w:t xml:space="preserve">ЛБО в валюте РФ 1-ый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lastRenderedPageBreak/>
              <w:t>ЛБО в валюте РФ 2-ой год</w:t>
            </w:r>
          </w:p>
        </w:tc>
        <w:tc>
          <w:tcPr>
            <w:tcW w:w="3510" w:type="pct"/>
          </w:tcPr>
          <w:p w:rsidR="0047784B" w:rsidRPr="00673C17" w:rsidRDefault="0047784B" w:rsidP="009C0F15">
            <w:pPr>
              <w:pStyle w:val="ASFKTablenorm"/>
            </w:pPr>
            <w:r w:rsidRPr="00673C17">
              <w:t xml:space="preserve">ЛБО в валюте РФ 2-ой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для выплат в ин. валюте 1-ый год</w:t>
            </w:r>
          </w:p>
        </w:tc>
        <w:tc>
          <w:tcPr>
            <w:tcW w:w="3510" w:type="pct"/>
          </w:tcPr>
          <w:p w:rsidR="0047784B" w:rsidRPr="00673C17" w:rsidRDefault="0047784B" w:rsidP="009C0F15">
            <w:pPr>
              <w:pStyle w:val="ASFKTablenorm"/>
            </w:pPr>
            <w:r w:rsidRPr="00673C17">
              <w:t xml:space="preserve">ЛБО для выплат в ин. валюте 1-ый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rPr>
                <w:b/>
              </w:rPr>
            </w:pPr>
            <w:r w:rsidRPr="00673C17">
              <w:t>ЛБО для выплат в ин. валюте 2-ой год</w:t>
            </w:r>
          </w:p>
        </w:tc>
        <w:tc>
          <w:tcPr>
            <w:tcW w:w="3510" w:type="pct"/>
          </w:tcPr>
          <w:p w:rsidR="0047784B" w:rsidRPr="00673C17" w:rsidRDefault="0047784B" w:rsidP="009C0F15">
            <w:pPr>
              <w:pStyle w:val="ASFKTablenorm"/>
              <w:rPr>
                <w:b/>
              </w:rPr>
            </w:pPr>
            <w:r w:rsidRPr="00673C17">
              <w:t xml:space="preserve">ЛБО для выплат в ин. валюте 2-ой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3-ий год</w:t>
            </w:r>
          </w:p>
        </w:tc>
        <w:tc>
          <w:tcPr>
            <w:tcW w:w="3510" w:type="pct"/>
          </w:tcPr>
          <w:p w:rsidR="0047784B" w:rsidRPr="00673C17" w:rsidRDefault="0047784B" w:rsidP="009C0F15">
            <w:pPr>
              <w:pStyle w:val="ASFKTablenorm"/>
            </w:pPr>
            <w:r w:rsidRPr="00673C17">
              <w:t xml:space="preserve">ЛБО 3-ий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ЛБО 4-ый год</w:t>
            </w:r>
          </w:p>
        </w:tc>
        <w:tc>
          <w:tcPr>
            <w:tcW w:w="3510" w:type="pct"/>
          </w:tcPr>
          <w:p w:rsidR="0047784B" w:rsidRPr="00673C17" w:rsidRDefault="0047784B" w:rsidP="009C0F15">
            <w:pPr>
              <w:pStyle w:val="ASFKTablenorm"/>
            </w:pPr>
            <w:r w:rsidRPr="00673C17">
              <w:t xml:space="preserve">ЛБО 4-ый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ПОФР 1-ый год</w:t>
            </w:r>
          </w:p>
        </w:tc>
        <w:tc>
          <w:tcPr>
            <w:tcW w:w="3510" w:type="pct"/>
          </w:tcPr>
          <w:p w:rsidR="0047784B" w:rsidRPr="00673C17" w:rsidRDefault="0047784B" w:rsidP="009C0F15">
            <w:pPr>
              <w:pStyle w:val="ASFKTablenorm"/>
            </w:pPr>
            <w:r w:rsidRPr="00673C17">
              <w:t xml:space="preserve">ПОФР 1-ый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ПОФР 2-ой год</w:t>
            </w:r>
          </w:p>
        </w:tc>
        <w:tc>
          <w:tcPr>
            <w:tcW w:w="3510" w:type="pct"/>
          </w:tcPr>
          <w:p w:rsidR="0047784B" w:rsidRPr="00673C17" w:rsidRDefault="0047784B" w:rsidP="009C0F15">
            <w:pPr>
              <w:pStyle w:val="ASFKTablenorm"/>
            </w:pPr>
            <w:r w:rsidRPr="00673C17">
              <w:t xml:space="preserve">ПОФР 2-ой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784B" w:rsidRPr="00673C17" w:rsidRDefault="0047784B" w:rsidP="009C0F15">
            <w:pPr>
              <w:pStyle w:val="ASFKTablenorm"/>
            </w:pPr>
            <w:r w:rsidRPr="00673C17">
              <w:t>Итого:</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БА 1-ый год</w:t>
            </w:r>
          </w:p>
        </w:tc>
        <w:tc>
          <w:tcPr>
            <w:tcW w:w="3510" w:type="pct"/>
          </w:tcPr>
          <w:p w:rsidR="0047784B" w:rsidRPr="00673C17" w:rsidRDefault="0047784B" w:rsidP="009C0F15">
            <w:pPr>
              <w:pStyle w:val="ASFKTablenorm"/>
            </w:pPr>
            <w:r w:rsidRPr="00673C17">
              <w:t xml:space="preserve">БА 1-ый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БА 2-ой год</w:t>
            </w:r>
          </w:p>
        </w:tc>
        <w:tc>
          <w:tcPr>
            <w:tcW w:w="3510" w:type="pct"/>
          </w:tcPr>
          <w:p w:rsidR="0047784B" w:rsidRPr="00673C17" w:rsidRDefault="0047784B" w:rsidP="009C0F15">
            <w:pPr>
              <w:pStyle w:val="ASFKTablenorm"/>
            </w:pPr>
            <w:r w:rsidRPr="00673C17">
              <w:t xml:space="preserve">БА 2-ой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БА 3-ий год</w:t>
            </w:r>
          </w:p>
        </w:tc>
        <w:tc>
          <w:tcPr>
            <w:tcW w:w="3510" w:type="pct"/>
          </w:tcPr>
          <w:p w:rsidR="0047784B" w:rsidRPr="00673C17" w:rsidRDefault="0047784B" w:rsidP="009C0F15">
            <w:pPr>
              <w:pStyle w:val="ASFKTablenorm"/>
            </w:pPr>
            <w:r w:rsidRPr="00673C17">
              <w:t xml:space="preserve">БА 3-ий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БА 4-ый год</w:t>
            </w:r>
          </w:p>
        </w:tc>
        <w:tc>
          <w:tcPr>
            <w:tcW w:w="3510" w:type="pct"/>
          </w:tcPr>
          <w:p w:rsidR="0047784B" w:rsidRPr="00673C17" w:rsidRDefault="0047784B" w:rsidP="009C0F15">
            <w:pPr>
              <w:pStyle w:val="ASFKTablenorm"/>
            </w:pPr>
            <w:r w:rsidRPr="00673C17">
              <w:t xml:space="preserve">БА 4-ый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ЛБО в валюте РФ 1-ый год</w:t>
            </w:r>
          </w:p>
        </w:tc>
        <w:tc>
          <w:tcPr>
            <w:tcW w:w="3510" w:type="pct"/>
          </w:tcPr>
          <w:p w:rsidR="0047784B" w:rsidRPr="00673C17" w:rsidRDefault="0047784B" w:rsidP="009C0F15">
            <w:pPr>
              <w:pStyle w:val="ASFKTablenorm"/>
            </w:pPr>
            <w:r w:rsidRPr="00673C17">
              <w:t xml:space="preserve">ЛБО в валюте РФ 1-ый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в валюте РФ 2-ой год</w:t>
            </w:r>
          </w:p>
        </w:tc>
        <w:tc>
          <w:tcPr>
            <w:tcW w:w="3510" w:type="pct"/>
          </w:tcPr>
          <w:p w:rsidR="0047784B" w:rsidRPr="00673C17" w:rsidRDefault="0047784B" w:rsidP="009C0F15">
            <w:pPr>
              <w:pStyle w:val="ASFKTablenorm"/>
            </w:pPr>
            <w:r w:rsidRPr="00673C17">
              <w:t xml:space="preserve">ЛБО в валюте РФ 2-ой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ЛБО для выплат в ин. валюте 1-ый год</w:t>
            </w:r>
          </w:p>
        </w:tc>
        <w:tc>
          <w:tcPr>
            <w:tcW w:w="3510" w:type="pct"/>
          </w:tcPr>
          <w:p w:rsidR="0047784B" w:rsidRPr="00673C17" w:rsidRDefault="0047784B" w:rsidP="009C0F15">
            <w:pPr>
              <w:pStyle w:val="ASFKTablenorm"/>
            </w:pPr>
            <w:r w:rsidRPr="00673C17">
              <w:t xml:space="preserve">ЛБО для выплат в ин. валюте 1-ый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для выплат в ин. валюте 2-ой год</w:t>
            </w:r>
          </w:p>
        </w:tc>
        <w:tc>
          <w:tcPr>
            <w:tcW w:w="3510" w:type="pct"/>
          </w:tcPr>
          <w:p w:rsidR="0047784B" w:rsidRPr="00673C17" w:rsidRDefault="0047784B" w:rsidP="009C0F15">
            <w:pPr>
              <w:pStyle w:val="ASFKTablenorm"/>
            </w:pPr>
            <w:r w:rsidRPr="00673C17">
              <w:t xml:space="preserve">ЛБО для выплат в ин. валюте 2-ой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ЛБО 3-ий год</w:t>
            </w:r>
          </w:p>
        </w:tc>
        <w:tc>
          <w:tcPr>
            <w:tcW w:w="3510" w:type="pct"/>
          </w:tcPr>
          <w:p w:rsidR="0047784B" w:rsidRPr="00673C17" w:rsidRDefault="0047784B" w:rsidP="009C0F15">
            <w:pPr>
              <w:pStyle w:val="ASFKTablenorm"/>
            </w:pPr>
            <w:r w:rsidRPr="00673C17">
              <w:t xml:space="preserve">ЛБО 3-ий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4-ый год</w:t>
            </w:r>
          </w:p>
        </w:tc>
        <w:tc>
          <w:tcPr>
            <w:tcW w:w="3510" w:type="pct"/>
          </w:tcPr>
          <w:p w:rsidR="0047784B" w:rsidRPr="00673C17" w:rsidRDefault="0047784B" w:rsidP="009C0F15">
            <w:pPr>
              <w:pStyle w:val="ASFKTablenorm"/>
            </w:pPr>
            <w:r w:rsidRPr="00673C17">
              <w:t xml:space="preserve">ЛБО 4-ый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ПОФР 1-ый год</w:t>
            </w:r>
          </w:p>
        </w:tc>
        <w:tc>
          <w:tcPr>
            <w:tcW w:w="3510" w:type="pct"/>
          </w:tcPr>
          <w:p w:rsidR="0047784B" w:rsidRPr="00673C17" w:rsidRDefault="0047784B" w:rsidP="009C0F15">
            <w:pPr>
              <w:pStyle w:val="ASFKTablenorm"/>
            </w:pPr>
            <w:r w:rsidRPr="00673C17">
              <w:t xml:space="preserve">ПОФР 1-ый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ПОФР 2-ой год</w:t>
            </w:r>
          </w:p>
        </w:tc>
        <w:tc>
          <w:tcPr>
            <w:tcW w:w="3510" w:type="pct"/>
          </w:tcPr>
          <w:p w:rsidR="0047784B" w:rsidRPr="00673C17" w:rsidRDefault="0047784B" w:rsidP="009C0F15">
            <w:pPr>
              <w:pStyle w:val="ASFKTablenorm"/>
            </w:pPr>
            <w:r w:rsidRPr="00673C17">
              <w:t xml:space="preserve">ПОФР 2-ой год. Импорт из </w:t>
            </w:r>
            <w:r w:rsidR="0064435B">
              <w:t>ППО OEBS АСФК</w:t>
            </w:r>
            <w:r w:rsidRPr="00673C17">
              <w:t>.</w:t>
            </w:r>
          </w:p>
        </w:tc>
      </w:tr>
    </w:tbl>
    <w:p w:rsidR="005F037E" w:rsidRPr="00673C17" w:rsidRDefault="00F039FF" w:rsidP="005F037E">
      <w:pPr>
        <w:pStyle w:val="ASFKNormal"/>
      </w:pPr>
      <w:r w:rsidRPr="00673C17">
        <w:t>ЭФ документа «Акт приемки-передачи показателей лицевого счета ИПБС (для отражения операций за ____ – ____ годы)», закладки «Дополнительные атрибуты» представлена н</w:t>
      </w:r>
      <w:r w:rsidR="005F037E" w:rsidRPr="00673C17">
        <w:t>а рисунке</w:t>
      </w:r>
      <w:r w:rsidR="003F0BDF" w:rsidRPr="00673C17">
        <w:t> </w:t>
      </w:r>
      <w:r w:rsidR="005F037E" w:rsidRPr="00673C17">
        <w:fldChar w:fldCharType="begin"/>
      </w:r>
      <w:r w:rsidR="005F037E" w:rsidRPr="00673C17">
        <w:instrText xml:space="preserve"> REF _Ref246155377 \h  \* MERGEFORMAT </w:instrText>
      </w:r>
      <w:r w:rsidR="005F037E" w:rsidRPr="00673C17">
        <w:fldChar w:fldCharType="separate"/>
      </w:r>
      <w:r w:rsidR="00B10DE5">
        <w:t>297</w:t>
      </w:r>
      <w:r w:rsidR="005F037E"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295650"/>
            <wp:effectExtent l="0" t="0" r="9525" b="0"/>
            <wp:docPr id="391" name="Рисунок 3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38" w:name="_Ref246155377"/>
      <w:bookmarkStart w:id="1839" w:name="_Toc188889515"/>
      <w:r w:rsidR="00B10DE5">
        <w:rPr>
          <w:noProof/>
        </w:rPr>
        <w:t>297</w:t>
      </w:r>
      <w:bookmarkEnd w:id="1838"/>
      <w:r w:rsidRPr="00673C17">
        <w:rPr>
          <w:noProof/>
        </w:rPr>
        <w:fldChar w:fldCharType="end"/>
      </w:r>
      <w:r w:rsidR="005F037E" w:rsidRPr="00673C17">
        <w:t xml:space="preserve">. ЭФ </w:t>
      </w:r>
      <w:r w:rsidR="00F039FF" w:rsidRPr="00673C17">
        <w:t xml:space="preserve">документа </w:t>
      </w:r>
      <w:r w:rsidR="00104B38" w:rsidRPr="00673C17">
        <w:t>«</w:t>
      </w:r>
      <w:r w:rsidR="005F037E" w:rsidRPr="00673C17">
        <w:t>Акт приемки-передачи показателей лицевого счета ИПБС (для отражения операций за ____ – ____ годы)</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39"/>
    </w:p>
    <w:p w:rsidR="005F037E" w:rsidRPr="00673C17" w:rsidRDefault="005F037E" w:rsidP="005F037E">
      <w:pPr>
        <w:pStyle w:val="ASFKNormal"/>
      </w:pPr>
      <w:r w:rsidRPr="00673C17">
        <w:t xml:space="preserve">Перечень </w:t>
      </w:r>
      <w:r w:rsidR="00F039FF" w:rsidRPr="00673C17">
        <w:t>полей документа «Акт приемки-передачи показателей лицевого счета иного получателя бюджетных средств (для отражения операций за ____ – ____ годы)», закладки «Дополнительные атрибуты»</w:t>
      </w:r>
      <w:r w:rsidRPr="00673C17">
        <w:t xml:space="preserve"> приведен в таблице </w:t>
      </w:r>
      <w:r w:rsidRPr="00673C17">
        <w:fldChar w:fldCharType="begin"/>
      </w:r>
      <w:r w:rsidRPr="00673C17">
        <w:instrText xml:space="preserve"> REF _Ref341105762 \h  \* MERGEFORMAT </w:instrText>
      </w:r>
      <w:r w:rsidRPr="00673C17">
        <w:fldChar w:fldCharType="separate"/>
      </w:r>
      <w:r w:rsidR="00B10DE5">
        <w:t>181</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40" w:name="_Ref341105762"/>
      <w:bookmarkStart w:id="1841" w:name="_Toc188888586"/>
      <w:r w:rsidR="00B10DE5">
        <w:rPr>
          <w:noProof/>
        </w:rPr>
        <w:t>181</w:t>
      </w:r>
      <w:bookmarkEnd w:id="1840"/>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иного получателя бюджетных средств (для отражения операций за ____ – ____ годы)</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41"/>
    </w:p>
    <w:tbl>
      <w:tblPr>
        <w:tblStyle w:val="ASFKTable"/>
        <w:tblW w:w="5000" w:type="pct"/>
        <w:tblLook w:val="01E0" w:firstRow="1" w:lastRow="1" w:firstColumn="1" w:lastColumn="1" w:noHBand="0" w:noVBand="0"/>
      </w:tblPr>
      <w:tblGrid>
        <w:gridCol w:w="3994"/>
        <w:gridCol w:w="5634"/>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2074" w:type="pct"/>
          </w:tcPr>
          <w:p w:rsidR="005F037E" w:rsidRPr="00673C17" w:rsidRDefault="005F037E" w:rsidP="00CE1023">
            <w:pPr>
              <w:pStyle w:val="ASFKTableHead"/>
            </w:pPr>
            <w:r w:rsidRPr="00673C17">
              <w:t>Наименование поля</w:t>
            </w:r>
          </w:p>
        </w:tc>
        <w:tc>
          <w:tcPr>
            <w:tcW w:w="2926" w:type="pct"/>
          </w:tcPr>
          <w:p w:rsidR="005F037E" w:rsidRPr="00673C17" w:rsidRDefault="005F037E" w:rsidP="00CE1023">
            <w:pPr>
              <w:pStyle w:val="ASFKTableHead"/>
            </w:pPr>
            <w:r w:rsidRPr="00673C17">
              <w:t>Описание поля</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Группа полей «Статусы документа»</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Бизнес-статус</w:t>
            </w:r>
          </w:p>
        </w:tc>
        <w:tc>
          <w:tcPr>
            <w:tcW w:w="2926" w:type="pct"/>
          </w:tcPr>
          <w:p w:rsidR="00AC3356" w:rsidRPr="00673C17" w:rsidRDefault="00AC3356" w:rsidP="00AC3356">
            <w:pPr>
              <w:pStyle w:val="ASFKTablenorm"/>
            </w:pPr>
            <w:r w:rsidRPr="00673C17">
              <w:t xml:space="preserve">Код и наименование бизнес-статуса документа. </w:t>
            </w:r>
          </w:p>
          <w:p w:rsidR="00AC3356" w:rsidRPr="00673C17" w:rsidRDefault="00AC3356" w:rsidP="00AC3356">
            <w:pPr>
              <w:pStyle w:val="ASFKTablenorm"/>
            </w:pPr>
            <w:r w:rsidRPr="00673C17">
              <w:t>Закрыто для редактирования.</w:t>
            </w:r>
          </w:p>
          <w:p w:rsidR="00AC3356" w:rsidRPr="00673C17" w:rsidRDefault="00AC3356" w:rsidP="00AC3356">
            <w:pPr>
              <w:pStyle w:val="ASFKTablenorm"/>
            </w:pPr>
            <w:r w:rsidRPr="00673C17">
              <w:t xml:space="preserve">Код заполняется автоматически при обработке документа или присылается из </w:t>
            </w:r>
            <w:r w:rsidR="0064435B">
              <w:t>ППО OEBS АСФК</w:t>
            </w:r>
            <w:r w:rsidRPr="00673C17">
              <w:t>. Равен значению поля «Статус» закладки «Документ».</w:t>
            </w:r>
          </w:p>
          <w:p w:rsidR="00AC3356" w:rsidRPr="00673C17" w:rsidRDefault="00AC3356" w:rsidP="00AC3356">
            <w:pPr>
              <w:pStyle w:val="ASFKTablenorm"/>
            </w:pPr>
            <w:r w:rsidRPr="00673C17">
              <w:t>Наименование поля заполняется по коду из справочника.</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Статус передачи</w:t>
            </w:r>
          </w:p>
        </w:tc>
        <w:tc>
          <w:tcPr>
            <w:tcW w:w="2926" w:type="pct"/>
          </w:tcPr>
          <w:p w:rsidR="00AC3356" w:rsidRPr="00673C17" w:rsidRDefault="00AC3356" w:rsidP="00AC3356">
            <w:pPr>
              <w:pStyle w:val="ASFKTablenorm"/>
            </w:pPr>
            <w:r w:rsidRPr="00673C17">
              <w:t>Код и наименование статуса передачи документа.</w:t>
            </w:r>
          </w:p>
          <w:p w:rsidR="00AC3356" w:rsidRPr="00673C17" w:rsidRDefault="00AC3356" w:rsidP="00AC3356">
            <w:pPr>
              <w:pStyle w:val="ASFKTablenorm"/>
            </w:pPr>
            <w:r w:rsidRPr="00673C17">
              <w:t>Заполняется автоматически при обработке документа. Закрыто для редактирования.</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Статус утверждения</w:t>
            </w:r>
          </w:p>
        </w:tc>
        <w:tc>
          <w:tcPr>
            <w:tcW w:w="2926" w:type="pct"/>
          </w:tcPr>
          <w:p w:rsidR="00AC3356" w:rsidRPr="00673C17" w:rsidRDefault="00AC3356" w:rsidP="00AC3356">
            <w:pPr>
              <w:pStyle w:val="ASFKTablenorm"/>
            </w:pPr>
            <w:r w:rsidRPr="00673C17">
              <w:t xml:space="preserve">Код и наименование статуса утверждения документа. </w:t>
            </w:r>
          </w:p>
          <w:p w:rsidR="00AC3356" w:rsidRPr="00673C17" w:rsidRDefault="00AC3356" w:rsidP="00AC3356">
            <w:pPr>
              <w:pStyle w:val="ASFKTablenorm"/>
            </w:pPr>
            <w:r w:rsidRPr="00673C17">
              <w:t>Заполняется автоматически при утверждении документа. Закрыто для редактирования.</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Группа полей «Передающая сторона»</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ФК, органа ФК (уполномоченное лицо). Должность</w:t>
            </w:r>
          </w:p>
        </w:tc>
        <w:tc>
          <w:tcPr>
            <w:tcW w:w="2926" w:type="pct"/>
          </w:tcPr>
          <w:p w:rsidR="00AC3356" w:rsidRPr="00673C17" w:rsidRDefault="00AC3356" w:rsidP="00AC3356">
            <w:pPr>
              <w:pStyle w:val="ASFKTablenorm"/>
            </w:pPr>
            <w:r w:rsidRPr="00673C17">
              <w:t>Наименование должности руководителя органа ФК, передающего акт.</w:t>
            </w:r>
          </w:p>
          <w:p w:rsidR="00AC3356" w:rsidRPr="00673C17" w:rsidRDefault="00AC3356" w:rsidP="00AC3356">
            <w:pPr>
              <w:pStyle w:val="ASFKTablenorm"/>
            </w:pPr>
            <w:r w:rsidRPr="00673C17">
              <w:t xml:space="preserve">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lastRenderedPageBreak/>
              <w:t>Руководитель ФК, органа ФК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руководителя органа ФК, передающего акт.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главного бухгалтера органа ФК, передающего акт.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главного бухгалтера органа ФК, передающего акт.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Дата подписания</w:t>
            </w:r>
          </w:p>
        </w:tc>
        <w:tc>
          <w:tcPr>
            <w:tcW w:w="2926" w:type="pct"/>
          </w:tcPr>
          <w:p w:rsidR="00AC3356" w:rsidRPr="00673C17" w:rsidRDefault="00AC3356" w:rsidP="00AC3356">
            <w:pPr>
              <w:pStyle w:val="ASFKTablenorm"/>
            </w:pPr>
            <w:r w:rsidRPr="00673C17">
              <w:t>Дата подписи акта передающей стороной.</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Группа полей «Принимающая сторона»</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ФК, органа ФК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руководителя органа ФК, принимающего акт.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ФК, органа ФК (уполномоченное лицо). Расшифровка подписи</w:t>
            </w:r>
          </w:p>
        </w:tc>
        <w:tc>
          <w:tcPr>
            <w:tcW w:w="2926" w:type="pct"/>
          </w:tcPr>
          <w:p w:rsidR="00AC3356" w:rsidRPr="00673C17" w:rsidRDefault="00AC3356" w:rsidP="00AC3356">
            <w:pPr>
              <w:pStyle w:val="ASFKTablenorm"/>
            </w:pPr>
            <w:r w:rsidRPr="00673C17">
              <w:t>ФИО руководителя органа ФК, принимающего акт.</w:t>
            </w:r>
            <w:r w:rsidR="00BF5D2C" w:rsidRPr="00673C17">
              <w:t xml:space="preserve">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главного бухгалтера органа ФК, принимающего акт.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главного бухгалтера органа ФК, принимающего акт.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Дата подписания</w:t>
            </w:r>
          </w:p>
        </w:tc>
        <w:tc>
          <w:tcPr>
            <w:tcW w:w="2926" w:type="pct"/>
          </w:tcPr>
          <w:p w:rsidR="00AC3356" w:rsidRPr="00673C17" w:rsidRDefault="00AC3356" w:rsidP="00AC3356">
            <w:pPr>
              <w:pStyle w:val="ASFKTablenorm"/>
            </w:pPr>
            <w:r w:rsidRPr="00673C17">
              <w:t xml:space="preserve">Дата подписи акта принимающей стороной.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Поля без группы</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клиента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руководителя клиента. </w:t>
            </w:r>
          </w:p>
          <w:p w:rsidR="00AC3356" w:rsidRPr="00673C17" w:rsidRDefault="00AC3356" w:rsidP="00AC3356">
            <w:pPr>
              <w:pStyle w:val="ASFKTablenorm"/>
            </w:pPr>
            <w:r w:rsidRPr="00673C17">
              <w:t>Заполняется вручную или выбором из справочника «Список сотрудников».</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клиента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руководителя клиента. </w:t>
            </w:r>
          </w:p>
          <w:p w:rsidR="00AC3356" w:rsidRPr="00673C17" w:rsidRDefault="00AC3356" w:rsidP="00AC3356">
            <w:pPr>
              <w:pStyle w:val="ASFKTablenorm"/>
            </w:pPr>
            <w:r w:rsidRPr="00673C17">
              <w:t>Заполняется вручную или выбором из справочника «Список сотрудников».</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клиента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главного бухгалтера клиента. </w:t>
            </w:r>
          </w:p>
          <w:p w:rsidR="00AC3356" w:rsidRPr="00673C17" w:rsidRDefault="00AC3356" w:rsidP="00AC3356">
            <w:pPr>
              <w:pStyle w:val="ASFKTablenorm"/>
            </w:pPr>
            <w:r w:rsidRPr="00673C17">
              <w:t>Заполняется вручную или выбором из справочника «Список сотрудников».</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клиента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главного бухгалтера клиента. </w:t>
            </w:r>
          </w:p>
          <w:p w:rsidR="00AC3356" w:rsidRPr="00673C17" w:rsidRDefault="00AC3356" w:rsidP="00AC3356">
            <w:pPr>
              <w:pStyle w:val="ASFKTablenorm"/>
            </w:pPr>
            <w:r w:rsidRPr="00673C17">
              <w:t>Заполняется вручную или выбором из справочника «Список сотрудников».</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Дата подписания</w:t>
            </w:r>
          </w:p>
        </w:tc>
        <w:tc>
          <w:tcPr>
            <w:tcW w:w="2926" w:type="pct"/>
          </w:tcPr>
          <w:p w:rsidR="00AC3356" w:rsidRPr="00673C17" w:rsidRDefault="00AC3356" w:rsidP="00AC3356">
            <w:pPr>
              <w:pStyle w:val="ASFKTablenorm"/>
            </w:pPr>
            <w:r w:rsidRPr="00673C17">
              <w:t xml:space="preserve">Дата утверждения (подписания) акта клиентом. </w:t>
            </w:r>
          </w:p>
          <w:p w:rsidR="00AC3356" w:rsidRPr="00673C17" w:rsidRDefault="00AC3356" w:rsidP="00AC3356">
            <w:pPr>
              <w:pStyle w:val="ASFKTablenorm"/>
            </w:pPr>
            <w:r w:rsidRPr="00673C17">
              <w:t>Заполняется вручную или выбором даты из календаря.</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Дата регистрации в ФК, органе ФК отправителя</w:t>
            </w:r>
          </w:p>
        </w:tc>
        <w:tc>
          <w:tcPr>
            <w:tcW w:w="2926" w:type="pct"/>
          </w:tcPr>
          <w:p w:rsidR="00AC3356" w:rsidRPr="00673C17" w:rsidRDefault="00AC3356" w:rsidP="00AC3356">
            <w:pPr>
              <w:pStyle w:val="ASFKTablenorm"/>
            </w:pPr>
            <w:r w:rsidRPr="00673C17">
              <w:t xml:space="preserve">Дата регистрации в органе ФК отправителя. </w:t>
            </w:r>
          </w:p>
          <w:p w:rsidR="00AC3356" w:rsidRPr="00673C17" w:rsidRDefault="00AC3356" w:rsidP="00AC3356">
            <w:pPr>
              <w:pStyle w:val="ASFKTablenorm"/>
            </w:pPr>
            <w:r w:rsidRPr="00673C17">
              <w:t xml:space="preserve">Присылается из </w:t>
            </w:r>
            <w:r w:rsidR="0064435B">
              <w:t>ППО OEBS АСФК</w:t>
            </w:r>
            <w:r w:rsidRPr="00673C17">
              <w:t>. Закрыто для редактирования.</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lastRenderedPageBreak/>
              <w:t>Дата регистрации в ФК, органе ФК получателя</w:t>
            </w:r>
          </w:p>
        </w:tc>
        <w:tc>
          <w:tcPr>
            <w:tcW w:w="2926" w:type="pct"/>
          </w:tcPr>
          <w:p w:rsidR="00AC3356" w:rsidRPr="00673C17" w:rsidRDefault="00AC3356" w:rsidP="00AC3356">
            <w:pPr>
              <w:pStyle w:val="ASFKTablenorm"/>
            </w:pPr>
            <w:r w:rsidRPr="00673C17">
              <w:t xml:space="preserve">Дата регистрации в органе ФК получателя. </w:t>
            </w:r>
          </w:p>
          <w:p w:rsidR="00AC3356" w:rsidRPr="00673C17" w:rsidRDefault="00AC3356" w:rsidP="00AC3356">
            <w:pPr>
              <w:pStyle w:val="ASFKTablenorm"/>
            </w:pPr>
            <w:r w:rsidRPr="00673C17">
              <w:t xml:space="preserve">Присылается из </w:t>
            </w:r>
            <w:r w:rsidR="0064435B">
              <w:t>ППО OEBS АСФК</w:t>
            </w:r>
            <w:r w:rsidRPr="00673C17">
              <w:t>. Закрыто для редактирования.</w:t>
            </w:r>
          </w:p>
        </w:tc>
      </w:tr>
    </w:tbl>
    <w:p w:rsidR="005F037E" w:rsidRPr="00673C17" w:rsidRDefault="005F037E" w:rsidP="005F037E">
      <w:pPr>
        <w:pStyle w:val="32"/>
      </w:pPr>
      <w:bookmarkStart w:id="1842" w:name="_Ref299366444"/>
      <w:bookmarkStart w:id="1843" w:name="_Toc409434006"/>
      <w:bookmarkStart w:id="1844" w:name="_Toc410656410"/>
      <w:bookmarkStart w:id="1845" w:name="_Toc420936451"/>
      <w:bookmarkStart w:id="1846" w:name="_Toc188888330"/>
      <w:r w:rsidRPr="00673C17">
        <w:t>Акт приемки-передачи показателей лицевого счета по учету средств, поступающих во временное распоряжение учреждения</w:t>
      </w:r>
      <w:bookmarkEnd w:id="1842"/>
      <w:bookmarkEnd w:id="1843"/>
      <w:bookmarkEnd w:id="1844"/>
      <w:bookmarkEnd w:id="1845"/>
      <w:bookmarkEnd w:id="1846"/>
    </w:p>
    <w:p w:rsidR="00546EC7" w:rsidRPr="00673C17" w:rsidRDefault="00546EC7" w:rsidP="00546EC7">
      <w:pPr>
        <w:pStyle w:val="ASFKNormal"/>
      </w:pPr>
      <w:r w:rsidRPr="00673C17">
        <w:t>Документ «Акт приемки-передачи показателей лицевого счета по учету средств, поступающих во временное распоряжение учреждения» предназначен для передачи показателей, отраженных на ЛС одного ПБС другому.</w:t>
      </w:r>
    </w:p>
    <w:p w:rsidR="00546EC7" w:rsidRPr="00673C17" w:rsidRDefault="00546EC7" w:rsidP="00546EC7">
      <w:pPr>
        <w:pStyle w:val="ASFKNormal"/>
      </w:pPr>
      <w:r w:rsidRPr="00673C17">
        <w:t xml:space="preserve">Документ «Акт приемки-передачи показателей лицевого счета по учету средств, поступающих во временное распоряжение учреждения (входящий)» (РАР) передается из </w:t>
      </w:r>
      <w:r w:rsidR="0064435B">
        <w:t>ППО OEBS АСФК</w:t>
      </w:r>
      <w:r w:rsidRPr="00673C17">
        <w:t xml:space="preserve">, затем на его основании (при помощи выбора родительского документа) создается документ «Акт приемки-передачи показателей лицевого счета по учету средств, поступающих во временное распоряжение учреждения (исходящий)», заполняются поля подписей, исходящий документ отправляется в </w:t>
      </w:r>
      <w:r w:rsidR="0064435B">
        <w:t>ППО OEBS АСФК</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по учету средств, поступающих во временное распоряжение учреждения</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по учету СВР</w:t>
      </w:r>
      <w:r w:rsidR="00104B38" w:rsidRPr="00673C17">
        <w:t>»</w:t>
      </w:r>
      <w:r w:rsidRPr="00673C17">
        <w:t xml:space="preserve">. </w:t>
      </w:r>
      <w:r w:rsidR="003F0BDF" w:rsidRPr="00673C17">
        <w:t xml:space="preserve">Откроется </w:t>
      </w:r>
      <w:r w:rsidRPr="00673C17">
        <w:t>ЭФ списка документов</w:t>
      </w:r>
      <w:r w:rsidR="003F0BDF" w:rsidRPr="00673C17">
        <w:t>,</w:t>
      </w:r>
      <w:r w:rsidRPr="00673C17">
        <w:t xml:space="preserve"> представле</w:t>
      </w:r>
      <w:r w:rsidR="003F0BDF" w:rsidRPr="00673C17">
        <w:t>н</w:t>
      </w:r>
      <w:r w:rsidRPr="00673C17">
        <w:t>на</w:t>
      </w:r>
      <w:r w:rsidR="003F0BDF" w:rsidRPr="00673C17">
        <w:t>я</w:t>
      </w:r>
      <w:r w:rsidRPr="00673C17">
        <w:t xml:space="preserve"> на рисунке </w:t>
      </w:r>
      <w:r w:rsidRPr="00673C17">
        <w:fldChar w:fldCharType="begin"/>
      </w:r>
      <w:r w:rsidRPr="00673C17">
        <w:instrText xml:space="preserve"> REF _Ref246156549 \h  \* MERGEFORMAT </w:instrText>
      </w:r>
      <w:r w:rsidRPr="00673C17">
        <w:fldChar w:fldCharType="separate"/>
      </w:r>
      <w:r w:rsidR="00B10DE5">
        <w:t>298</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295650"/>
            <wp:effectExtent l="0" t="0" r="9525" b="0"/>
            <wp:docPr id="392" name="Рисунок 3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47" w:name="_Ref246156549"/>
      <w:bookmarkStart w:id="1848" w:name="_Toc188889516"/>
      <w:r w:rsidR="00B10DE5">
        <w:rPr>
          <w:noProof/>
        </w:rPr>
        <w:t>298</w:t>
      </w:r>
      <w:bookmarkEnd w:id="1847"/>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104B38" w:rsidRPr="00673C17">
        <w:t>»</w:t>
      </w:r>
      <w:bookmarkEnd w:id="1848"/>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D31AF8" w:rsidP="005F037E">
      <w:pPr>
        <w:pStyle w:val="ASFKListmark1"/>
      </w:pPr>
      <w:r w:rsidRPr="00673C17">
        <w:t>проверка</w:t>
      </w:r>
      <w:r w:rsidR="005F037E" w:rsidRPr="00673C17">
        <w:t xml:space="preserve"> </w:t>
      </w:r>
      <w:r w:rsidR="00BD2758" w:rsidRPr="00673C17">
        <w:t>ЭП</w:t>
      </w:r>
      <w:r w:rsidR="005F037E"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lastRenderedPageBreak/>
        <w:t>отправка в УФК, ЦАФК.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Акт приемки-передачи показателей лицевого счета по учету средств, поступающих во временное распоряжение учреждения</w:t>
      </w:r>
      <w:r w:rsidR="00104B38" w:rsidRPr="00673C17">
        <w:t>»</w:t>
      </w:r>
      <w:r w:rsidRPr="00673C17">
        <w:t xml:space="preserve"> представлена на рисунке </w:t>
      </w:r>
      <w:r w:rsidRPr="00673C17">
        <w:fldChar w:fldCharType="begin"/>
      </w:r>
      <w:r w:rsidRPr="00673C17">
        <w:instrText xml:space="preserve"> REF _Ref246156552 \h  \* MERGEFORMAT </w:instrText>
      </w:r>
      <w:r w:rsidRPr="00673C17">
        <w:fldChar w:fldCharType="separate"/>
      </w:r>
      <w:r w:rsidR="00B10DE5">
        <w:t>299</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1D2633" w:rsidRPr="00673C17">
        <w:t>;</w:t>
      </w:r>
    </w:p>
    <w:p w:rsidR="005F037E" w:rsidRPr="00673C17" w:rsidRDefault="00104B38" w:rsidP="005F037E">
      <w:pPr>
        <w:pStyle w:val="ASFKListmark1"/>
      </w:pPr>
      <w:r w:rsidRPr="00673C17">
        <w:t>«</w:t>
      </w:r>
      <w:r w:rsidR="005F037E" w:rsidRPr="00673C17">
        <w:t>Дополнительные атрибуты (2)</w:t>
      </w:r>
      <w:r w:rsidRPr="00673C17">
        <w:t>»</w:t>
      </w:r>
      <w:r w:rsidR="001D2633"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1D2633"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24575" cy="3752850"/>
            <wp:effectExtent l="0" t="0" r="9525" b="0"/>
            <wp:docPr id="393" name="Рисунок 3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49" w:name="_Ref246156552"/>
      <w:bookmarkStart w:id="1850" w:name="_Toc188889517"/>
      <w:r w:rsidR="00B10DE5">
        <w:rPr>
          <w:noProof/>
        </w:rPr>
        <w:t>299</w:t>
      </w:r>
      <w:bookmarkEnd w:id="1849"/>
      <w:r w:rsidRPr="00673C17">
        <w:rPr>
          <w:noProof/>
        </w:rPr>
        <w:fldChar w:fldCharType="end"/>
      </w:r>
      <w:r w:rsidR="005F037E" w:rsidRPr="00673C17">
        <w:t xml:space="preserve">. ЭФ </w:t>
      </w:r>
      <w:r w:rsidR="00613290" w:rsidRPr="00673C17">
        <w:t xml:space="preserve">документа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1850"/>
    </w:p>
    <w:p w:rsidR="005F037E" w:rsidRPr="00673C17" w:rsidRDefault="005F037E" w:rsidP="005F037E">
      <w:pPr>
        <w:pStyle w:val="ASFKNormal"/>
      </w:pPr>
      <w:r w:rsidRPr="00673C17">
        <w:t>Перечень полей</w:t>
      </w:r>
      <w:r w:rsidR="00D036FB" w:rsidRPr="00673C17">
        <w:t xml:space="preserve"> документа «Акт приемки-передачи показателей лицевого счета по учету средств, поступающих во временное распоряжение учреждения», закладки «Документ (1)» </w:t>
      </w:r>
      <w:r w:rsidRPr="00673C17">
        <w:t>приведен в таблице </w:t>
      </w:r>
      <w:r w:rsidRPr="00673C17">
        <w:fldChar w:fldCharType="begin"/>
      </w:r>
      <w:r w:rsidRPr="00673C17">
        <w:instrText xml:space="preserve"> REF _Ref317611335 \h  \* MERGEFORMAT </w:instrText>
      </w:r>
      <w:r w:rsidRPr="00673C17">
        <w:fldChar w:fldCharType="separate"/>
      </w:r>
      <w:r w:rsidR="00B10DE5">
        <w:t>182</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51" w:name="_Ref317611335"/>
      <w:bookmarkStart w:id="1852" w:name="_Toc188888587"/>
      <w:r w:rsidR="00B10DE5">
        <w:rPr>
          <w:noProof/>
        </w:rPr>
        <w:t>182</w:t>
      </w:r>
      <w:bookmarkEnd w:id="1851"/>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1852"/>
    </w:p>
    <w:tbl>
      <w:tblPr>
        <w:tblStyle w:val="ASFKTable"/>
        <w:tblW w:w="5000" w:type="pct"/>
        <w:tblLook w:val="01E0" w:firstRow="1" w:lastRow="1" w:firstColumn="1" w:lastColumn="1" w:noHBand="0" w:noVBand="0"/>
      </w:tblPr>
      <w:tblGrid>
        <w:gridCol w:w="2715"/>
        <w:gridCol w:w="6913"/>
      </w:tblGrid>
      <w:tr w:rsidR="00D31AF8" w:rsidRPr="00673C17" w:rsidTr="00526D9E">
        <w:trPr>
          <w:cnfStyle w:val="100000000000" w:firstRow="1" w:lastRow="0" w:firstColumn="0" w:lastColumn="0" w:oddVBand="0" w:evenVBand="0" w:oddHBand="0" w:evenHBand="0" w:firstRowFirstColumn="0" w:firstRowLastColumn="0" w:lastRowFirstColumn="0" w:lastRowLastColumn="0"/>
        </w:trPr>
        <w:tc>
          <w:tcPr>
            <w:tcW w:w="1410" w:type="pct"/>
          </w:tcPr>
          <w:p w:rsidR="00D31AF8" w:rsidRPr="00673C17" w:rsidRDefault="00D31AF8" w:rsidP="00D31AF8">
            <w:pPr>
              <w:pStyle w:val="ASFKTableHead"/>
            </w:pPr>
            <w:r w:rsidRPr="00673C17">
              <w:t>Наименование поля</w:t>
            </w:r>
          </w:p>
        </w:tc>
        <w:tc>
          <w:tcPr>
            <w:tcW w:w="3590" w:type="pct"/>
          </w:tcPr>
          <w:p w:rsidR="00D31AF8" w:rsidRPr="00673C17" w:rsidRDefault="00D31AF8" w:rsidP="00D31AF8">
            <w:pPr>
              <w:pStyle w:val="ASFKTableHead"/>
            </w:pPr>
            <w:r w:rsidRPr="00673C17">
              <w:t>Описание поля</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Номер</w:t>
            </w:r>
          </w:p>
        </w:tc>
        <w:tc>
          <w:tcPr>
            <w:tcW w:w="3590" w:type="pct"/>
          </w:tcPr>
          <w:p w:rsidR="00D31AF8" w:rsidRPr="00673C17" w:rsidRDefault="00D31AF8" w:rsidP="00D31AF8">
            <w:pPr>
              <w:pStyle w:val="ASFKTablenorm"/>
            </w:pPr>
            <w:r w:rsidRPr="00673C17">
              <w:t xml:space="preserve">Номер ЛС реорганизуемого финансового органа.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Дата акта</w:t>
            </w:r>
          </w:p>
        </w:tc>
        <w:tc>
          <w:tcPr>
            <w:tcW w:w="3590" w:type="pct"/>
          </w:tcPr>
          <w:p w:rsidR="00D31AF8" w:rsidRPr="00673C17" w:rsidRDefault="00D31AF8" w:rsidP="00D31AF8">
            <w:pPr>
              <w:pStyle w:val="ASFKTablenorm"/>
            </w:pPr>
            <w:r w:rsidRPr="00673C17">
              <w:t xml:space="preserve">Дата формирования акта.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Ст.</w:t>
            </w:r>
          </w:p>
        </w:tc>
        <w:tc>
          <w:tcPr>
            <w:tcW w:w="3590" w:type="pct"/>
          </w:tcPr>
          <w:p w:rsidR="00D31AF8" w:rsidRPr="00673C17" w:rsidRDefault="00D31AF8" w:rsidP="00D31AF8">
            <w:pPr>
              <w:pStyle w:val="ASFKTablenorm"/>
            </w:pPr>
            <w:r w:rsidRPr="00673C17">
              <w:t xml:space="preserve">Код бизнес-статуса документа. Значение заполняется автоматически при обработке или передается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lastRenderedPageBreak/>
              <w:t>Группа полей «Наименования»</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Орган ФК-передающий</w:t>
            </w:r>
          </w:p>
        </w:tc>
        <w:tc>
          <w:tcPr>
            <w:tcW w:w="3590" w:type="pct"/>
          </w:tcPr>
          <w:p w:rsidR="00D31AF8" w:rsidRPr="00673C17" w:rsidRDefault="00D31AF8" w:rsidP="00D31AF8">
            <w:pPr>
              <w:pStyle w:val="ASFKTablenorm"/>
            </w:pPr>
            <w:r w:rsidRPr="00673C17">
              <w:t xml:space="preserve">Наименование </w:t>
            </w:r>
            <w:r w:rsidR="00B74E37" w:rsidRPr="00673C17">
              <w:t>ТОФК</w:t>
            </w:r>
            <w:r w:rsidRPr="00673C17">
              <w:t xml:space="preserve"> отправителя.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Орган ФК-принимающий</w:t>
            </w:r>
          </w:p>
        </w:tc>
        <w:tc>
          <w:tcPr>
            <w:tcW w:w="3590" w:type="pct"/>
          </w:tcPr>
          <w:p w:rsidR="00D31AF8" w:rsidRPr="00673C17" w:rsidRDefault="00D31AF8" w:rsidP="00D31AF8">
            <w:pPr>
              <w:pStyle w:val="ASFKTablenorm"/>
            </w:pPr>
            <w:r w:rsidRPr="00673C17">
              <w:t xml:space="preserve">Наименование </w:t>
            </w:r>
            <w:r w:rsidR="00B74E37" w:rsidRPr="00673C17">
              <w:t>ТОФК</w:t>
            </w:r>
            <w:r w:rsidRPr="00673C17">
              <w:t xml:space="preserve"> получателя.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ПБС</w:t>
            </w:r>
          </w:p>
        </w:tc>
        <w:tc>
          <w:tcPr>
            <w:tcW w:w="3590" w:type="pct"/>
          </w:tcPr>
          <w:p w:rsidR="00D31AF8" w:rsidRPr="00673C17" w:rsidRDefault="00D31AF8" w:rsidP="00D31AF8">
            <w:pPr>
              <w:pStyle w:val="ASFKTablenorm"/>
            </w:pPr>
            <w:r w:rsidRPr="00673C17">
              <w:t xml:space="preserve">Наименование ПБС.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ГРБС</w:t>
            </w:r>
          </w:p>
        </w:tc>
        <w:tc>
          <w:tcPr>
            <w:tcW w:w="3590" w:type="pct"/>
          </w:tcPr>
          <w:p w:rsidR="00D31AF8" w:rsidRPr="00673C17" w:rsidRDefault="00D31AF8" w:rsidP="00D31AF8">
            <w:pPr>
              <w:pStyle w:val="ASFKTablenorm"/>
            </w:pPr>
            <w:r w:rsidRPr="00673C17">
              <w:t xml:space="preserve">Наименование ГРБС.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Бюджет</w:t>
            </w:r>
          </w:p>
        </w:tc>
        <w:tc>
          <w:tcPr>
            <w:tcW w:w="3590" w:type="pct"/>
          </w:tcPr>
          <w:p w:rsidR="00D31AF8" w:rsidRPr="00673C17" w:rsidRDefault="00D31AF8" w:rsidP="00D31AF8">
            <w:pPr>
              <w:pStyle w:val="ASFKTablenorm"/>
            </w:pPr>
            <w:r w:rsidRPr="00673C17">
              <w:t xml:space="preserve">Наименование бюджета для ЛС клиента, являющегося участником бюджетного процесса.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 xml:space="preserve">Фин. </w:t>
            </w:r>
            <w:r w:rsidR="00356A2D" w:rsidRPr="00673C17">
              <w:t>О</w:t>
            </w:r>
            <w:r w:rsidRPr="00673C17">
              <w:t>рган</w:t>
            </w:r>
          </w:p>
        </w:tc>
        <w:tc>
          <w:tcPr>
            <w:tcW w:w="3590" w:type="pct"/>
          </w:tcPr>
          <w:p w:rsidR="00D31AF8" w:rsidRPr="00673C17" w:rsidRDefault="00D31AF8" w:rsidP="00D31AF8">
            <w:pPr>
              <w:pStyle w:val="ASFKTablenorm"/>
            </w:pPr>
            <w:r w:rsidRPr="00673C17">
              <w:t xml:space="preserve">Наименование ФО, обслуживающего данный бюджет.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Основание для передачи</w:t>
            </w:r>
          </w:p>
        </w:tc>
        <w:tc>
          <w:tcPr>
            <w:tcW w:w="3590" w:type="pct"/>
          </w:tcPr>
          <w:p w:rsidR="00D31AF8" w:rsidRPr="00673C17" w:rsidRDefault="00D31AF8" w:rsidP="00D31AF8">
            <w:pPr>
              <w:pStyle w:val="ASFKTablenorm"/>
            </w:pPr>
            <w:r w:rsidRPr="00673C17">
              <w:t xml:space="preserve">Основание для передачи.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t>Группа полей «Коды»</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по КОФК</w:t>
            </w:r>
          </w:p>
        </w:tc>
        <w:tc>
          <w:tcPr>
            <w:tcW w:w="3590" w:type="pct"/>
          </w:tcPr>
          <w:p w:rsidR="00D31AF8" w:rsidRPr="00673C17" w:rsidRDefault="00D31AF8" w:rsidP="00D31AF8">
            <w:pPr>
              <w:pStyle w:val="ASFKTablenorm"/>
            </w:pPr>
            <w:r w:rsidRPr="00673C17">
              <w:t xml:space="preserve">Код </w:t>
            </w:r>
            <w:r w:rsidR="00B74E37" w:rsidRPr="00673C17">
              <w:t>ТОФК</w:t>
            </w:r>
            <w:r w:rsidRPr="00673C17">
              <w:t xml:space="preserve"> отправителя.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356A2D" w:rsidP="00D31AF8">
            <w:pPr>
              <w:pStyle w:val="ASFKTablenorm"/>
            </w:pPr>
            <w:r w:rsidRPr="00673C17">
              <w:t>П</w:t>
            </w:r>
            <w:r w:rsidR="00D31AF8" w:rsidRPr="00673C17">
              <w:t>о КОФК</w:t>
            </w:r>
          </w:p>
        </w:tc>
        <w:tc>
          <w:tcPr>
            <w:tcW w:w="3590" w:type="pct"/>
          </w:tcPr>
          <w:p w:rsidR="00D31AF8" w:rsidRPr="00673C17" w:rsidRDefault="00D31AF8" w:rsidP="00D31AF8">
            <w:pPr>
              <w:pStyle w:val="ASFKTablenorm"/>
            </w:pPr>
            <w:r w:rsidRPr="00673C17">
              <w:t xml:space="preserve">Код </w:t>
            </w:r>
            <w:r w:rsidR="00B74E37" w:rsidRPr="00673C17">
              <w:t>ТОФК</w:t>
            </w:r>
            <w:r w:rsidRPr="00673C17">
              <w:t xml:space="preserve"> получателя.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356A2D" w:rsidP="00D31AF8">
            <w:pPr>
              <w:pStyle w:val="ASFKTablenorm"/>
            </w:pPr>
            <w:r w:rsidRPr="00673C17">
              <w:t>П</w:t>
            </w:r>
            <w:r w:rsidR="00D31AF8" w:rsidRPr="00673C17">
              <w:t>о Сводному реестру</w:t>
            </w:r>
          </w:p>
        </w:tc>
        <w:tc>
          <w:tcPr>
            <w:tcW w:w="3590" w:type="pct"/>
          </w:tcPr>
          <w:p w:rsidR="00D31AF8" w:rsidRPr="00673C17" w:rsidRDefault="00D31AF8" w:rsidP="00D31AF8">
            <w:pPr>
              <w:pStyle w:val="ASFKTablenorm"/>
            </w:pPr>
            <w:r w:rsidRPr="00673C17">
              <w:t xml:space="preserve">Код ИПБС по СР.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Глава по БК</w:t>
            </w:r>
          </w:p>
        </w:tc>
        <w:tc>
          <w:tcPr>
            <w:tcW w:w="3590" w:type="pct"/>
          </w:tcPr>
          <w:p w:rsidR="00D31AF8" w:rsidRPr="00673C17" w:rsidRDefault="00D31AF8" w:rsidP="00D31AF8">
            <w:pPr>
              <w:pStyle w:val="ASFKTablenorm"/>
            </w:pPr>
            <w:r w:rsidRPr="00673C17">
              <w:t xml:space="preserve">Код ГРБС.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356A2D" w:rsidP="00D31AF8">
            <w:pPr>
              <w:pStyle w:val="ASFKTablenorm"/>
            </w:pPr>
            <w:r w:rsidRPr="00673C17">
              <w:t>П</w:t>
            </w:r>
            <w:r w:rsidR="00D31AF8" w:rsidRPr="00673C17">
              <w:t>о ОКТМО</w:t>
            </w:r>
          </w:p>
        </w:tc>
        <w:tc>
          <w:tcPr>
            <w:tcW w:w="3590" w:type="pct"/>
          </w:tcPr>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356A2D" w:rsidP="00D31AF8">
            <w:pPr>
              <w:pStyle w:val="ASFKTablenorm"/>
            </w:pPr>
            <w:r w:rsidRPr="00673C17">
              <w:t>П</w:t>
            </w:r>
            <w:r w:rsidR="00D31AF8" w:rsidRPr="00673C17">
              <w:t>о ОКПО</w:t>
            </w:r>
          </w:p>
        </w:tc>
        <w:tc>
          <w:tcPr>
            <w:tcW w:w="3590" w:type="pct"/>
          </w:tcPr>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31AF8" w:rsidRPr="00673C17" w:rsidRDefault="00D31AF8" w:rsidP="00D31AF8">
            <w:pPr>
              <w:pStyle w:val="ASFKTablenorm"/>
            </w:pPr>
            <w:r w:rsidRPr="00673C17">
              <w:t>Табличное поле</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Остаток средств на начало года</w:t>
            </w:r>
          </w:p>
        </w:tc>
        <w:tc>
          <w:tcPr>
            <w:tcW w:w="3590" w:type="pct"/>
          </w:tcPr>
          <w:p w:rsidR="00D31AF8" w:rsidRPr="00673C17" w:rsidRDefault="00D31AF8" w:rsidP="00D31AF8">
            <w:pPr>
              <w:pStyle w:val="ASFKTablenorm"/>
            </w:pPr>
            <w:r w:rsidRPr="00673C17">
              <w:t xml:space="preserve">Сумма денежных средств, поступивших во временное распоряжение ПБС на начало года.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Поступления</w:t>
            </w:r>
          </w:p>
        </w:tc>
        <w:tc>
          <w:tcPr>
            <w:tcW w:w="3590" w:type="pct"/>
          </w:tcPr>
          <w:p w:rsidR="00D31AF8" w:rsidRPr="00673C17" w:rsidRDefault="00D31AF8" w:rsidP="00D31AF8">
            <w:pPr>
              <w:pStyle w:val="ASFKTablenorm"/>
            </w:pPr>
            <w:r w:rsidRPr="00673C17">
              <w:t xml:space="preserve">Сумма поступлений по СВР.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Выплаты</w:t>
            </w:r>
          </w:p>
        </w:tc>
        <w:tc>
          <w:tcPr>
            <w:tcW w:w="3590" w:type="pct"/>
          </w:tcPr>
          <w:p w:rsidR="00D31AF8" w:rsidRPr="00673C17" w:rsidRDefault="00D31AF8" w:rsidP="00D31AF8">
            <w:pPr>
              <w:pStyle w:val="ASFKTablenorm"/>
            </w:pPr>
            <w:r w:rsidRPr="00673C17">
              <w:t xml:space="preserve">Сумма выплат по СВР.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Остаток средств на дату составления Акта</w:t>
            </w:r>
          </w:p>
        </w:tc>
        <w:tc>
          <w:tcPr>
            <w:tcW w:w="3590" w:type="pct"/>
          </w:tcPr>
          <w:p w:rsidR="00D31AF8" w:rsidRPr="00673C17" w:rsidRDefault="00D31AF8" w:rsidP="00D31AF8">
            <w:pPr>
              <w:pStyle w:val="ASFKTablenorm"/>
            </w:pPr>
            <w:r w:rsidRPr="00673C17">
              <w:t xml:space="preserve">Сумма денежных средств, поступивших во временное распоряжение ПБС на дату составления отчета. Импорт из </w:t>
            </w:r>
            <w:r w:rsidR="0064435B">
              <w:t>ППО OEBS АСФК</w:t>
            </w:r>
            <w:r w:rsidRPr="00673C17">
              <w:t>.</w:t>
            </w:r>
          </w:p>
        </w:tc>
      </w:tr>
    </w:tbl>
    <w:p w:rsidR="005F037E" w:rsidRPr="00673C17" w:rsidRDefault="002D4ACA" w:rsidP="005F037E">
      <w:pPr>
        <w:pStyle w:val="ASFKNormal"/>
      </w:pPr>
      <w:r w:rsidRPr="00673C17">
        <w:t>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 представлена н</w:t>
      </w:r>
      <w:r w:rsidR="005F037E" w:rsidRPr="00673C17">
        <w:t>а рисунке</w:t>
      </w:r>
      <w:r w:rsidR="003F0BDF" w:rsidRPr="00673C17">
        <w:t> </w:t>
      </w:r>
      <w:r w:rsidR="005F037E" w:rsidRPr="00673C17">
        <w:fldChar w:fldCharType="begin"/>
      </w:r>
      <w:r w:rsidR="005F037E" w:rsidRPr="00673C17">
        <w:instrText xml:space="preserve"> REF _Ref246156568 \h  \* MERGEFORMAT </w:instrText>
      </w:r>
      <w:r w:rsidR="005F037E" w:rsidRPr="00673C17">
        <w:fldChar w:fldCharType="separate"/>
      </w:r>
      <w:r w:rsidR="00B10DE5">
        <w:t>300</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933825"/>
            <wp:effectExtent l="0" t="0" r="9525" b="9525"/>
            <wp:docPr id="394" name="Рисунок 3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0"/>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53" w:name="_Ref246156568"/>
      <w:bookmarkStart w:id="1854" w:name="_Toc188889518"/>
      <w:r w:rsidR="00B10DE5">
        <w:rPr>
          <w:noProof/>
        </w:rPr>
        <w:t>300</w:t>
      </w:r>
      <w:bookmarkEnd w:id="1853"/>
      <w:r w:rsidRPr="00673C17">
        <w:rPr>
          <w:noProof/>
        </w:rPr>
        <w:fldChar w:fldCharType="end"/>
      </w:r>
      <w:r w:rsidR="005F037E" w:rsidRPr="00673C17">
        <w:t xml:space="preserve">. ЭФ </w:t>
      </w:r>
      <w:r w:rsidR="002D4ACA" w:rsidRPr="00673C17">
        <w:t xml:space="preserve">документа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104B38" w:rsidRPr="00673C17">
        <w:t>»</w:t>
      </w:r>
      <w:r w:rsidR="002D4ACA" w:rsidRPr="00673C17">
        <w:t>, з</w:t>
      </w:r>
      <w:r w:rsidR="005F037E" w:rsidRPr="00673C17">
        <w:t>акладк</w:t>
      </w:r>
      <w:r w:rsidR="002D4ACA" w:rsidRPr="00673C17">
        <w:t>и</w:t>
      </w:r>
      <w:r w:rsidR="005F037E" w:rsidRPr="00673C17">
        <w:t xml:space="preserve"> </w:t>
      </w:r>
      <w:r w:rsidR="00104B38" w:rsidRPr="00673C17">
        <w:t>«</w:t>
      </w:r>
      <w:r w:rsidR="005F037E" w:rsidRPr="00673C17">
        <w:t>Дополнительные атрибуты (2)</w:t>
      </w:r>
      <w:r w:rsidR="00104B38" w:rsidRPr="00673C17">
        <w:t>»</w:t>
      </w:r>
      <w:bookmarkEnd w:id="1854"/>
    </w:p>
    <w:p w:rsidR="005F037E" w:rsidRPr="00673C17" w:rsidRDefault="005F037E" w:rsidP="005F037E">
      <w:pPr>
        <w:pStyle w:val="ASFKNormal"/>
      </w:pPr>
      <w:r w:rsidRPr="00673C17">
        <w:t xml:space="preserve">Перечень полей </w:t>
      </w:r>
      <w:r w:rsidR="002D4ACA" w:rsidRPr="00673C17">
        <w:t xml:space="preserve">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 </w:t>
      </w:r>
      <w:r w:rsidRPr="00673C17">
        <w:t>приведен в таблице </w:t>
      </w:r>
      <w:r w:rsidR="003B274C">
        <w:fldChar w:fldCharType="begin"/>
      </w:r>
      <w:r w:rsidR="003B274C">
        <w:instrText xml:space="preserve"> REF _Ref114213613 \h </w:instrText>
      </w:r>
      <w:r w:rsidR="003B274C">
        <w:fldChar w:fldCharType="separate"/>
      </w:r>
      <w:r w:rsidR="00B10DE5">
        <w:rPr>
          <w:noProof/>
        </w:rPr>
        <w:t>183</w:t>
      </w:r>
      <w:r w:rsidR="003B274C">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55" w:name="_Ref114213613"/>
      <w:bookmarkStart w:id="1856" w:name="_Toc188888588"/>
      <w:r w:rsidR="00B10DE5">
        <w:rPr>
          <w:noProof/>
        </w:rPr>
        <w:t>183</w:t>
      </w:r>
      <w:bookmarkEnd w:id="1855"/>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856"/>
    </w:p>
    <w:tbl>
      <w:tblPr>
        <w:tblStyle w:val="ASFKTable"/>
        <w:tblW w:w="5000" w:type="pct"/>
        <w:tblLook w:val="01E0" w:firstRow="1" w:lastRow="1" w:firstColumn="1" w:lastColumn="1" w:noHBand="0" w:noVBand="0"/>
      </w:tblPr>
      <w:tblGrid>
        <w:gridCol w:w="3695"/>
        <w:gridCol w:w="5933"/>
      </w:tblGrid>
      <w:tr w:rsidR="00D31AF8" w:rsidRPr="00673C17" w:rsidTr="00526D9E">
        <w:trPr>
          <w:cnfStyle w:val="100000000000" w:firstRow="1" w:lastRow="0" w:firstColumn="0" w:lastColumn="0" w:oddVBand="0" w:evenVBand="0" w:oddHBand="0" w:evenHBand="0" w:firstRowFirstColumn="0" w:firstRowLastColumn="0" w:lastRowFirstColumn="0" w:lastRowLastColumn="0"/>
        </w:trPr>
        <w:tc>
          <w:tcPr>
            <w:tcW w:w="1919" w:type="pct"/>
          </w:tcPr>
          <w:p w:rsidR="00D31AF8" w:rsidRPr="00673C17" w:rsidRDefault="00D31AF8" w:rsidP="00D31AF8">
            <w:pPr>
              <w:pStyle w:val="ASFKTableHead"/>
            </w:pPr>
            <w:bookmarkStart w:id="1857" w:name="_Ref299363186"/>
            <w:bookmarkStart w:id="1858" w:name="_Toc341257104"/>
            <w:bookmarkStart w:id="1859" w:name="_Ref341261452"/>
            <w:bookmarkStart w:id="1860" w:name="_Toc409434007"/>
            <w:bookmarkStart w:id="1861" w:name="_Toc410656411"/>
            <w:bookmarkStart w:id="1862" w:name="_Toc420936452"/>
            <w:bookmarkStart w:id="1863" w:name="_Ref468811304"/>
            <w:r w:rsidRPr="00673C17">
              <w:t>Наименование поля</w:t>
            </w:r>
          </w:p>
        </w:tc>
        <w:tc>
          <w:tcPr>
            <w:tcW w:w="3081" w:type="pct"/>
          </w:tcPr>
          <w:p w:rsidR="00D31AF8" w:rsidRPr="00673C17" w:rsidRDefault="00D31AF8" w:rsidP="00D31AF8">
            <w:pPr>
              <w:pStyle w:val="ASFKTableHead"/>
            </w:pPr>
            <w:r w:rsidRPr="00673C17">
              <w:t>Описание поля</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Бизнес-cтатус</w:t>
            </w:r>
          </w:p>
        </w:tc>
        <w:tc>
          <w:tcPr>
            <w:tcW w:w="3081" w:type="pct"/>
          </w:tcPr>
          <w:p w:rsidR="00D31AF8" w:rsidRPr="00673C17" w:rsidRDefault="00D31AF8" w:rsidP="00D31AF8">
            <w:pPr>
              <w:pStyle w:val="ASFKTablenorm"/>
            </w:pPr>
            <w:r w:rsidRPr="00673C17">
              <w:t xml:space="preserve">Код и наименование бизнес-статуса документа. </w:t>
            </w:r>
          </w:p>
          <w:p w:rsidR="00D31AF8" w:rsidRPr="00673C17" w:rsidRDefault="00D31AF8" w:rsidP="00D31AF8">
            <w:pPr>
              <w:pStyle w:val="ASFKTablenorm"/>
            </w:pPr>
            <w:r w:rsidRPr="00673C17">
              <w:t>Закрыто для редактирования.</w:t>
            </w:r>
          </w:p>
          <w:p w:rsidR="00D31AF8" w:rsidRPr="00673C17" w:rsidRDefault="00D31AF8" w:rsidP="00D31AF8">
            <w:pPr>
              <w:pStyle w:val="ASFKTablenorm"/>
            </w:pPr>
            <w:r w:rsidRPr="00673C17">
              <w:t xml:space="preserve">Код заполняется автоматически при обработке документа или присылается из </w:t>
            </w:r>
            <w:r w:rsidR="0064435B">
              <w:t>ППО OEBS АСФК</w:t>
            </w:r>
            <w:r w:rsidRPr="00673C17">
              <w:t>. Равен значению поля «Статус» закладки «Документ(1)».</w:t>
            </w:r>
          </w:p>
          <w:p w:rsidR="00D31AF8" w:rsidRPr="00673C17" w:rsidRDefault="00D31AF8" w:rsidP="00D31AF8">
            <w:pPr>
              <w:pStyle w:val="ASFKTablenorm"/>
            </w:pPr>
            <w:r w:rsidRPr="00673C17">
              <w:t>Наименование поля заполняется по коду из справочника.</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Статус утверждения</w:t>
            </w:r>
          </w:p>
        </w:tc>
        <w:tc>
          <w:tcPr>
            <w:tcW w:w="3081" w:type="pct"/>
          </w:tcPr>
          <w:p w:rsidR="00D31AF8" w:rsidRPr="00673C17" w:rsidRDefault="00D31AF8" w:rsidP="00D31AF8">
            <w:pPr>
              <w:pStyle w:val="ASFKTablenorm"/>
            </w:pPr>
            <w:r w:rsidRPr="00673C17">
              <w:t xml:space="preserve">Код и наименование статуса утверждения документа. </w:t>
            </w:r>
          </w:p>
          <w:p w:rsidR="00D31AF8" w:rsidRPr="00673C17" w:rsidRDefault="00D31AF8" w:rsidP="00D31AF8">
            <w:pPr>
              <w:pStyle w:val="ASFKTablenorm"/>
            </w:pPr>
            <w:r w:rsidRPr="00673C17">
              <w:t>Заполняется автоматически при утверждении документа. Закрыто для редактирования.</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Статус передачи</w:t>
            </w:r>
          </w:p>
        </w:tc>
        <w:tc>
          <w:tcPr>
            <w:tcW w:w="3081" w:type="pct"/>
          </w:tcPr>
          <w:p w:rsidR="00D31AF8" w:rsidRPr="00673C17" w:rsidRDefault="00D31AF8" w:rsidP="00D31AF8">
            <w:pPr>
              <w:pStyle w:val="ASFKTablenorm"/>
            </w:pPr>
            <w:r w:rsidRPr="00673C17">
              <w:t>Код и наименование статуса передачи документа.</w:t>
            </w:r>
          </w:p>
          <w:p w:rsidR="00D31AF8" w:rsidRPr="00673C17" w:rsidRDefault="00D31AF8" w:rsidP="00D31AF8">
            <w:pPr>
              <w:pStyle w:val="ASFKTablenorm"/>
            </w:pPr>
            <w:r w:rsidRPr="00673C17">
              <w:t>Заполняется автоматически при обработке документа. Закрыто для редактирования.</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t>Группа полей «Передающая сторона»</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lastRenderedPageBreak/>
              <w:t>Руководитель органа ФК (уполномоченное лицо). Должность</w:t>
            </w:r>
          </w:p>
        </w:tc>
        <w:tc>
          <w:tcPr>
            <w:tcW w:w="3081" w:type="pct"/>
          </w:tcPr>
          <w:p w:rsidR="00D31AF8" w:rsidRPr="00673C17" w:rsidRDefault="00D31AF8" w:rsidP="00D31AF8">
            <w:pPr>
              <w:pStyle w:val="ASFKTablenorm"/>
            </w:pPr>
            <w:r w:rsidRPr="00673C17">
              <w:t>Наименование должности руководителя органа ФК, передающего акт.</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органа ФК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руководителя органа ФК, передающего акт.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главного бухгалтера органа ФК, передающего акт.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(уполномоченное лицо). Расшифровка подписи</w:t>
            </w:r>
          </w:p>
        </w:tc>
        <w:tc>
          <w:tcPr>
            <w:tcW w:w="3081" w:type="pct"/>
          </w:tcPr>
          <w:p w:rsidR="00D31AF8" w:rsidRPr="00673C17" w:rsidRDefault="00D31AF8" w:rsidP="00D31AF8">
            <w:pPr>
              <w:pStyle w:val="ASFKTablenorm"/>
            </w:pPr>
            <w:r w:rsidRPr="00673C17">
              <w:t>ФИО главного бухгалтера органа ФК, передающего акт.</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Дата подписания</w:t>
            </w:r>
          </w:p>
        </w:tc>
        <w:tc>
          <w:tcPr>
            <w:tcW w:w="3081" w:type="pct"/>
          </w:tcPr>
          <w:p w:rsidR="00D31AF8" w:rsidRPr="00673C17" w:rsidRDefault="00D31AF8" w:rsidP="00D31AF8">
            <w:pPr>
              <w:pStyle w:val="ASFKTablenorm"/>
            </w:pPr>
            <w:r w:rsidRPr="00673C17">
              <w:t>Дата подписи акта передающей стороной.</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t>Группа полей «Принимающая сторона»</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органа ФК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руководителя органа ФК, принимающего акт.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органа ФК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руководителя органа ФК, принимающего акт.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главного бухгалтера органа ФК, принимающего акт.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главного бухгалтера органа ФК, принимающего акт.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Дата подписания</w:t>
            </w:r>
          </w:p>
        </w:tc>
        <w:tc>
          <w:tcPr>
            <w:tcW w:w="3081" w:type="pct"/>
          </w:tcPr>
          <w:p w:rsidR="00D31AF8" w:rsidRPr="00673C17" w:rsidRDefault="00D31AF8" w:rsidP="00D31AF8">
            <w:pPr>
              <w:pStyle w:val="ASFKTablenorm"/>
            </w:pPr>
            <w:r w:rsidRPr="00673C17">
              <w:t xml:space="preserve">Дата подписи акта принимающей стороной.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t>Поля без группы</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клиента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руководителя клиента. </w:t>
            </w:r>
          </w:p>
          <w:p w:rsidR="00D31AF8" w:rsidRPr="00673C17" w:rsidRDefault="00D31AF8" w:rsidP="00D31AF8">
            <w:pPr>
              <w:pStyle w:val="ASFKTablenorm"/>
            </w:pPr>
            <w:r w:rsidRPr="00673C17">
              <w:t>Заполняется вручную или выбором из справочника «Список сотрудников».</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клиента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руководителя клиента. </w:t>
            </w:r>
          </w:p>
          <w:p w:rsidR="00D31AF8" w:rsidRPr="00673C17" w:rsidRDefault="00D31AF8" w:rsidP="00D31AF8">
            <w:pPr>
              <w:pStyle w:val="ASFKTablenorm"/>
            </w:pPr>
            <w:r w:rsidRPr="00673C17">
              <w:t>Заполняется вручную или выбором из справочника «Список сотрудников».</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клиента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главного бухгалтера клиента. </w:t>
            </w:r>
          </w:p>
          <w:p w:rsidR="00D31AF8" w:rsidRPr="00673C17" w:rsidRDefault="00D31AF8" w:rsidP="00D31AF8">
            <w:pPr>
              <w:pStyle w:val="ASFKTablenorm"/>
            </w:pPr>
            <w:r w:rsidRPr="00673C17">
              <w:t>Заполняется вручную или выбором из справочника «Список сотрудников».</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клиента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главного бухгалтера клиента. </w:t>
            </w:r>
          </w:p>
          <w:p w:rsidR="00D31AF8" w:rsidRPr="00673C17" w:rsidRDefault="00D31AF8" w:rsidP="00D31AF8">
            <w:pPr>
              <w:pStyle w:val="ASFKTablenorm"/>
            </w:pPr>
            <w:r w:rsidRPr="00673C17">
              <w:t>Заполняется вручную или выбором из справочника «Список сотрудников».</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Дата подписания</w:t>
            </w:r>
          </w:p>
        </w:tc>
        <w:tc>
          <w:tcPr>
            <w:tcW w:w="3081" w:type="pct"/>
          </w:tcPr>
          <w:p w:rsidR="00D31AF8" w:rsidRPr="00673C17" w:rsidRDefault="00D31AF8" w:rsidP="00D31AF8">
            <w:pPr>
              <w:pStyle w:val="ASFKTablenorm"/>
            </w:pPr>
            <w:r w:rsidRPr="00673C17">
              <w:t>Дата утверждения (подписания) акта клиентом.</w:t>
            </w:r>
          </w:p>
          <w:p w:rsidR="00D31AF8" w:rsidRPr="00673C17" w:rsidRDefault="00D31AF8" w:rsidP="00D31AF8">
            <w:pPr>
              <w:pStyle w:val="ASFKTablenorm"/>
            </w:pPr>
            <w:r w:rsidRPr="00673C17">
              <w:lastRenderedPageBreak/>
              <w:t>Заполняется вручную или выбором даты из календаря.</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lastRenderedPageBreak/>
              <w:t>Группа полей «Даты регистрации в ФК»</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Дата регистрации в ФК, органе ФК отправителя</w:t>
            </w:r>
          </w:p>
        </w:tc>
        <w:tc>
          <w:tcPr>
            <w:tcW w:w="3081" w:type="pct"/>
          </w:tcPr>
          <w:p w:rsidR="00D31AF8" w:rsidRPr="00673C17" w:rsidRDefault="00D31AF8" w:rsidP="00D31AF8">
            <w:pPr>
              <w:pStyle w:val="ASFKTablenorm"/>
            </w:pPr>
            <w:r w:rsidRPr="00673C17">
              <w:t>Дата регистрации в органе ФК отправителя.</w:t>
            </w:r>
          </w:p>
          <w:p w:rsidR="00D31AF8" w:rsidRPr="00673C17" w:rsidRDefault="00D31AF8" w:rsidP="00D31AF8">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64435B">
              <w:t>ППО OEBS АСФК</w:t>
            </w:r>
            <w:r w:rsidRPr="00673C17">
              <w:t>. Закрыто для редактирования.</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Дата регистрации в ФК, органе ФК получателя</w:t>
            </w:r>
          </w:p>
        </w:tc>
        <w:tc>
          <w:tcPr>
            <w:tcW w:w="3081" w:type="pct"/>
          </w:tcPr>
          <w:p w:rsidR="00D31AF8" w:rsidRPr="00673C17" w:rsidRDefault="00D31AF8" w:rsidP="00D31AF8">
            <w:pPr>
              <w:pStyle w:val="ASFKTablenorm"/>
            </w:pPr>
            <w:r w:rsidRPr="00673C17">
              <w:t>Дата регистрации в органе ФК получателя.</w:t>
            </w:r>
          </w:p>
          <w:p w:rsidR="00D31AF8" w:rsidRPr="00673C17" w:rsidRDefault="00D31AF8" w:rsidP="00D31AF8">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64435B">
              <w:t>ППО OEBS АСФК</w:t>
            </w:r>
            <w:r w:rsidRPr="00673C17">
              <w:t>. Закрыто для редактирования.</w:t>
            </w:r>
          </w:p>
        </w:tc>
      </w:tr>
    </w:tbl>
    <w:p w:rsidR="005F037E" w:rsidRPr="00673C17" w:rsidRDefault="005F037E" w:rsidP="005F037E">
      <w:pPr>
        <w:pStyle w:val="32"/>
      </w:pPr>
      <w:bookmarkStart w:id="1864" w:name="_Ref468884057"/>
      <w:bookmarkStart w:id="1865" w:name="_Toc188888331"/>
      <w:r w:rsidRPr="00673C17">
        <w:t xml:space="preserve">Акт приемки-передачи показателей лицевого счета </w:t>
      </w:r>
      <w:bookmarkEnd w:id="1857"/>
      <w:r w:rsidRPr="00673C17">
        <w:t>ПБС за период</w:t>
      </w:r>
      <w:bookmarkEnd w:id="1858"/>
      <w:bookmarkEnd w:id="1859"/>
      <w:bookmarkEnd w:id="1860"/>
      <w:bookmarkEnd w:id="1861"/>
      <w:bookmarkEnd w:id="1862"/>
      <w:bookmarkEnd w:id="1863"/>
      <w:bookmarkEnd w:id="1864"/>
      <w:bookmarkEnd w:id="1865"/>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получателя бюджетных средств (для отражения операций за __</w:t>
      </w:r>
      <w:r w:rsidR="00730FA4" w:rsidRPr="00673C17">
        <w:t xml:space="preserve"> – </w:t>
      </w:r>
      <w:r w:rsidRPr="00673C17">
        <w:t>__ годы)</w:t>
      </w:r>
      <w:r w:rsidR="00104B38" w:rsidRPr="00673C17">
        <w:t>»</w:t>
      </w:r>
      <w:r w:rsidRPr="00673C17">
        <w:t xml:space="preserve"> предназначен для передачи показателей, отраженных на ЛС одного ПБС другому.</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получателя бюджетных средств (для отражения операций за __</w:t>
      </w:r>
      <w:r w:rsidR="00730FA4" w:rsidRPr="00673C17">
        <w:t xml:space="preserve"> – </w:t>
      </w:r>
      <w:r w:rsidRPr="00673C17">
        <w:t>__ годы)</w:t>
      </w:r>
      <w:r w:rsidR="00104B38" w:rsidRPr="00673C17">
        <w:t>»</w:t>
      </w:r>
      <w:r w:rsidRPr="00673C17">
        <w:t xml:space="preserve"> (РП4) передается из OEBS, затем в СУФД заполняются поля подписей клиента (</w:t>
      </w:r>
      <w:r w:rsidR="00104B38" w:rsidRPr="00673C17">
        <w:t>«</w:t>
      </w:r>
      <w:r w:rsidRPr="00673C17">
        <w:t>От клиента</w:t>
      </w:r>
      <w:r w:rsidR="00104B38" w:rsidRPr="00673C17">
        <w:t>»</w:t>
      </w:r>
      <w:r w:rsidRPr="00673C17">
        <w:t xml:space="preserve">), подписываются и отправляются в OEBS посредством </w:t>
      </w:r>
      <w:r w:rsidRPr="00673C17">
        <w:rPr>
          <w:lang w:val="en-US"/>
        </w:rPr>
        <w:t>sync</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ПБС за период</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ПБС за период</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_Ref246157809 \h  \* MERGEFORMAT </w:instrText>
      </w:r>
      <w:r w:rsidRPr="00673C17">
        <w:fldChar w:fldCharType="separate"/>
      </w:r>
      <w:r w:rsidR="00B10DE5">
        <w:t>301</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219825" cy="2924175"/>
            <wp:effectExtent l="0" t="0" r="9525" b="9525"/>
            <wp:docPr id="395" name="Рисунок 39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пбс"/>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219825" cy="29241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66" w:name="_Ref246157809"/>
      <w:bookmarkStart w:id="1867" w:name="_Toc188889519"/>
      <w:r w:rsidR="00B10DE5">
        <w:rPr>
          <w:noProof/>
        </w:rPr>
        <w:t>301</w:t>
      </w:r>
      <w:bookmarkEnd w:id="1866"/>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ПБС за период</w:t>
      </w:r>
      <w:r w:rsidR="00104B38" w:rsidRPr="00673C17">
        <w:t>»</w:t>
      </w:r>
      <w:bookmarkEnd w:id="1867"/>
    </w:p>
    <w:p w:rsidR="005F037E" w:rsidRPr="00673C17" w:rsidRDefault="005F037E" w:rsidP="005F037E">
      <w:pPr>
        <w:pStyle w:val="41"/>
      </w:pPr>
      <w:r w:rsidRPr="00673C17">
        <w:lastRenderedPageBreak/>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29529F" w:rsidRPr="00673C17" w:rsidRDefault="0029529F" w:rsidP="0029529F">
      <w:pPr>
        <w:pStyle w:val="ASFKListmark1"/>
      </w:pPr>
      <w:r w:rsidRPr="00673C17">
        <w:t>импорт из ППО OEBS АСФК;</w:t>
      </w:r>
    </w:p>
    <w:p w:rsidR="005F037E" w:rsidRPr="00673C17" w:rsidRDefault="005F037E" w:rsidP="005F037E">
      <w:pPr>
        <w:pStyle w:val="ASFKListmark1"/>
      </w:pPr>
      <w:r w:rsidRPr="00673C17">
        <w:t>просмотр;</w:t>
      </w:r>
    </w:p>
    <w:p w:rsidR="005F037E" w:rsidRPr="00673C17" w:rsidRDefault="0029529F" w:rsidP="005F037E">
      <w:pPr>
        <w:pStyle w:val="ASFKListmark1"/>
      </w:pPr>
      <w:r>
        <w:t>печать</w:t>
      </w:r>
      <w:r w:rsidR="005F037E" w:rsidRPr="00673C17">
        <w:t xml:space="preserve">; </w:t>
      </w:r>
    </w:p>
    <w:p w:rsidR="0029529F" w:rsidRPr="00673C17" w:rsidRDefault="0029529F" w:rsidP="0029529F">
      <w:pPr>
        <w:pStyle w:val="ASFKListmark1"/>
      </w:pPr>
      <w:r w:rsidRPr="00673C17">
        <w:t>экспорт в ППО OEBS АСФК.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7327F1" w:rsidRPr="00673C17">
        <w:t xml:space="preserve">документа </w:t>
      </w:r>
      <w:r w:rsidR="00104B38" w:rsidRPr="00673C17">
        <w:t>«</w:t>
      </w:r>
      <w:r w:rsidRPr="00673C17">
        <w:t>Акт приемки-передачи показателей лицевого счета ПБС за период</w:t>
      </w:r>
      <w:r w:rsidR="00104B38" w:rsidRPr="00673C17">
        <w:t>»</w:t>
      </w:r>
      <w:r w:rsidRPr="00673C17">
        <w:t xml:space="preserve"> представлена на рисунке </w:t>
      </w:r>
      <w:r w:rsidRPr="00673C17">
        <w:fldChar w:fldCharType="begin"/>
      </w:r>
      <w:r w:rsidRPr="00673C17">
        <w:instrText xml:space="preserve"> REF _Ref246157811 \h  \* MERGEFORMAT </w:instrText>
      </w:r>
      <w:r w:rsidRPr="00673C17">
        <w:fldChar w:fldCharType="separate"/>
      </w:r>
      <w:r w:rsidR="00B10DE5">
        <w:t>302</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2"/>
      </w:pPr>
      <w:r w:rsidRPr="00673C17">
        <w:t>«</w:t>
      </w:r>
      <w:r w:rsidR="005F037E" w:rsidRPr="00673C17">
        <w:t>Раздел 1.1.1 Бюджетные данные</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1.1.2 ЛБО в тек. </w:t>
      </w:r>
      <w:r w:rsidR="00E853B9" w:rsidRPr="00673C17">
        <w:t>ф</w:t>
      </w:r>
      <w:r w:rsidR="00D47B89" w:rsidRPr="00673C17">
        <w:t xml:space="preserve">ин. </w:t>
      </w:r>
      <w:r w:rsidR="006E6A05" w:rsidRPr="00673C17">
        <w:t>Г</w:t>
      </w:r>
      <w:r w:rsidR="00D47B89" w:rsidRPr="00673C17">
        <w:t>од</w:t>
      </w:r>
      <w:r w:rsidR="005F037E" w:rsidRPr="00673C17">
        <w:t xml:space="preserve">у на выплаты за счет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F037E" w:rsidRPr="00673C17">
        <w:t xml:space="preserve"> и на выплаты в </w:t>
      </w:r>
      <w:r w:rsidR="002D4ACA" w:rsidRPr="00673C17">
        <w:t xml:space="preserve">ин. </w:t>
      </w:r>
      <w:r w:rsidR="00E853B9" w:rsidRPr="00673C17">
        <w:t>в</w:t>
      </w:r>
      <w:r w:rsidR="002D4ACA" w:rsidRPr="00673C17">
        <w:t>алют</w:t>
      </w:r>
      <w:r w:rsidR="005F037E" w:rsidRPr="00673C17">
        <w:t>е</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1.1.3 ПОФР за исключением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F037E" w:rsidRPr="00673C17">
        <w:t xml:space="preserve"> на выплаты в </w:t>
      </w:r>
      <w:r w:rsidR="002D4ACA" w:rsidRPr="00673C17">
        <w:t xml:space="preserve">ин. </w:t>
      </w:r>
      <w:r w:rsidR="00E853B9" w:rsidRPr="00673C17">
        <w:t>в</w:t>
      </w:r>
      <w:r w:rsidR="002D4ACA" w:rsidRPr="00673C17">
        <w:t>алют</w:t>
      </w:r>
      <w:r w:rsidR="005F037E" w:rsidRPr="00673C17">
        <w:t>е</w:t>
      </w:r>
      <w:r w:rsidRPr="00673C17">
        <w:t>»</w:t>
      </w:r>
      <w:r w:rsidR="005F037E" w:rsidRPr="00673C17">
        <w:t>;</w:t>
      </w:r>
    </w:p>
    <w:p w:rsidR="005F037E" w:rsidRPr="00673C17" w:rsidRDefault="00104B38" w:rsidP="005F037E">
      <w:pPr>
        <w:pStyle w:val="ASFKListmark2"/>
      </w:pPr>
      <w:r w:rsidRPr="00673C17">
        <w:t>«</w:t>
      </w:r>
      <w:r w:rsidR="005F037E" w:rsidRPr="00673C17">
        <w:t>Раздел 1.2.1. Детализированные ЛБО</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1.2.2. Детализированные ЛБО на выплаты за счет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F037E" w:rsidRPr="00673C17">
        <w:t xml:space="preserve"> и на выплаты в ин.валюте</w:t>
      </w:r>
      <w:r w:rsidRPr="00673C17">
        <w:t>»</w:t>
      </w:r>
      <w:r w:rsidR="005F037E" w:rsidRPr="00673C17">
        <w:t>;</w:t>
      </w:r>
    </w:p>
    <w:p w:rsidR="005F037E" w:rsidRPr="00673C17" w:rsidRDefault="00104B38" w:rsidP="005F037E">
      <w:pPr>
        <w:pStyle w:val="ASFKListmark2"/>
      </w:pPr>
      <w:r w:rsidRPr="00673C17">
        <w:t>«</w:t>
      </w:r>
      <w:r w:rsidR="005F037E" w:rsidRPr="00673C17">
        <w:t>Раздел 1.3 Неиспользованные доведенные бюджетные данные</w:t>
      </w:r>
      <w:r w:rsidRPr="00673C17">
        <w:t>»</w:t>
      </w:r>
      <w:r w:rsidR="005F037E" w:rsidRPr="00673C17">
        <w:t>;</w:t>
      </w:r>
    </w:p>
    <w:p w:rsidR="005F037E" w:rsidRPr="00673C17" w:rsidRDefault="00104B38" w:rsidP="005F037E">
      <w:pPr>
        <w:pStyle w:val="ASFKListmark2"/>
      </w:pPr>
      <w:r w:rsidRPr="00673C17">
        <w:t>«</w:t>
      </w:r>
      <w:r w:rsidR="005F037E" w:rsidRPr="00673C17">
        <w:t>Раздел 1.4. Неиспользованные детализированные ЛБО</w:t>
      </w:r>
      <w:r w:rsidRPr="00673C17">
        <w:t>»</w:t>
      </w:r>
      <w:r w:rsidR="005F037E" w:rsidRPr="00673C17">
        <w:t>;</w:t>
      </w:r>
    </w:p>
    <w:p w:rsidR="005F037E" w:rsidRPr="00673C17" w:rsidRDefault="00104B38" w:rsidP="005F037E">
      <w:pPr>
        <w:pStyle w:val="ASFKListmark2"/>
      </w:pPr>
      <w:r w:rsidRPr="00673C17">
        <w:t>«</w:t>
      </w:r>
      <w:r w:rsidR="005F037E" w:rsidRPr="00673C17">
        <w:t>Раздел 2.1 Операции с бюджетными средствами</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2.2. Операции с бюджетными средствами по объектам </w:t>
      </w:r>
      <w:r w:rsidR="00E853B9" w:rsidRPr="00673C17">
        <w:t xml:space="preserve">включенным в федеральную адресную инвестиционную программу (мероприятия по </w:t>
      </w:r>
      <w:r w:rsidR="00A53534" w:rsidRPr="00673C17">
        <w:t>информатизации</w:t>
      </w:r>
      <w:r w:rsidR="00E853B9" w:rsidRPr="00673C17">
        <w:t>)</w:t>
      </w:r>
      <w:r w:rsidRPr="00673C17">
        <w:t>»</w:t>
      </w:r>
      <w:r w:rsidR="005F037E" w:rsidRPr="00673C17">
        <w:t>;</w:t>
      </w:r>
    </w:p>
    <w:p w:rsidR="005F037E" w:rsidRPr="00673C17" w:rsidRDefault="00104B38" w:rsidP="005F037E">
      <w:pPr>
        <w:pStyle w:val="ASFKListmark2"/>
      </w:pPr>
      <w:r w:rsidRPr="00673C17">
        <w:t>«</w:t>
      </w:r>
      <w:r w:rsidR="005F037E" w:rsidRPr="00673C17">
        <w:t>Раздел 3.1 Остатки на ЛС за счет ДБФ</w:t>
      </w:r>
      <w:r w:rsidRPr="00673C17">
        <w:t>»</w:t>
      </w:r>
      <w:r w:rsidR="005F037E" w:rsidRPr="00673C17">
        <w:t>;</w:t>
      </w:r>
    </w:p>
    <w:p w:rsidR="005F037E" w:rsidRPr="00673C17" w:rsidRDefault="00104B38" w:rsidP="005F037E">
      <w:pPr>
        <w:pStyle w:val="ASFKListmark2"/>
      </w:pPr>
      <w:r w:rsidRPr="00673C17">
        <w:t>«</w:t>
      </w:r>
      <w:r w:rsidR="005F037E" w:rsidRPr="00673C17">
        <w:t>Раздел 3.2 Операции со средствами за счет ДБФ</w:t>
      </w:r>
      <w:r w:rsidRPr="00673C17">
        <w:t>»</w:t>
      </w:r>
      <w:r w:rsidR="005F037E" w:rsidRPr="00673C17">
        <w:t>;</w:t>
      </w:r>
    </w:p>
    <w:p w:rsidR="005F037E" w:rsidRPr="00673C17" w:rsidRDefault="00104B38" w:rsidP="005F037E">
      <w:pPr>
        <w:pStyle w:val="ASFKListmark2"/>
      </w:pPr>
      <w:r w:rsidRPr="00673C17">
        <w:t>«</w:t>
      </w:r>
      <w:r w:rsidR="005F037E" w:rsidRPr="00673C17">
        <w:t>Раздел 3.3 Остатки бюджетных данных и бюджетных обязательств</w:t>
      </w:r>
      <w:r w:rsidRPr="00673C17">
        <w:t>»</w:t>
      </w:r>
      <w:r w:rsidR="005F037E" w:rsidRPr="00673C17">
        <w:t>;</w:t>
      </w:r>
    </w:p>
    <w:p w:rsidR="005F037E" w:rsidRPr="00673C17" w:rsidRDefault="00104B38" w:rsidP="005F037E">
      <w:pPr>
        <w:pStyle w:val="ASFKListmark2"/>
      </w:pPr>
      <w:r w:rsidRPr="00673C17">
        <w:t>«</w:t>
      </w:r>
      <w:r w:rsidR="005F037E" w:rsidRPr="00673C17">
        <w:t>Раздел 3.4 Источники ДБФ (справочно)</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 (2)</w:t>
      </w:r>
      <w:r w:rsidRPr="00673C17">
        <w:t>»</w:t>
      </w:r>
      <w:r w:rsidR="00CB3438"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CB3438"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8A4CF5" w:rsidRPr="00673C17" w:rsidRDefault="008A4CF5" w:rsidP="008A4CF5">
      <w:pPr>
        <w:pStyle w:val="ASFKNormal"/>
      </w:pPr>
      <w:r w:rsidRPr="00673C17">
        <w:rPr>
          <w:rStyle w:val="ASFKNormal0"/>
        </w:rPr>
        <w:t>Закладка «Документ (1)» содержит вкладки, отображающие данные по разделам.</w:t>
      </w:r>
      <w:r w:rsidRPr="00673C17">
        <w:t xml:space="preserve"> Поля в этих вкладках доступны только для просмотра.</w:t>
      </w:r>
    </w:p>
    <w:p w:rsidR="005F037E" w:rsidRPr="00673C17" w:rsidRDefault="002F5F9E" w:rsidP="005F037E">
      <w:pPr>
        <w:pStyle w:val="ASFKFigure"/>
      </w:pPr>
      <w:r w:rsidRPr="00673C17">
        <w:rPr>
          <w:noProof/>
        </w:rPr>
        <w:lastRenderedPageBreak/>
        <w:drawing>
          <wp:inline distT="0" distB="0" distL="0" distR="0" wp14:anchorId="1DAB4DF7" wp14:editId="4FDABC1F">
            <wp:extent cx="6120130" cy="4852035"/>
            <wp:effectExtent l="0" t="0" r="0" b="5715"/>
            <wp:docPr id="788" name="Рисунок 788" descr="D:\Скриншоты\4\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4\1.1.1.png"/>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120130" cy="485203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68" w:name="_Ref246157811"/>
      <w:bookmarkStart w:id="1869" w:name="_Toc188889520"/>
      <w:r w:rsidR="00B10DE5">
        <w:rPr>
          <w:noProof/>
        </w:rPr>
        <w:t>302</w:t>
      </w:r>
      <w:bookmarkEnd w:id="1868"/>
      <w:r w:rsidRPr="00673C17">
        <w:rPr>
          <w:noProof/>
        </w:rPr>
        <w:fldChar w:fldCharType="end"/>
      </w:r>
      <w:r w:rsidR="005F037E" w:rsidRPr="00673C17">
        <w:t xml:space="preserve">. ЭФ </w:t>
      </w:r>
      <w:r w:rsidR="002D4ACA" w:rsidRPr="00673C17">
        <w:t xml:space="preserve">документа </w:t>
      </w:r>
      <w:r w:rsidR="00104B38" w:rsidRPr="00673C17">
        <w:t>«</w:t>
      </w:r>
      <w:r w:rsidR="005F037E" w:rsidRPr="00673C17">
        <w:t>Акт приемки-передачи показателей лицевого счета ПБС за период</w:t>
      </w:r>
      <w:r w:rsidR="00346BC3" w:rsidRPr="00673C17">
        <w:t>», закладки</w:t>
      </w:r>
      <w:r w:rsidR="005F037E" w:rsidRPr="00673C17">
        <w:t xml:space="preserve"> </w:t>
      </w:r>
      <w:r w:rsidR="00104B38" w:rsidRPr="00673C17">
        <w:t>«</w:t>
      </w:r>
      <w:r w:rsidR="005F037E" w:rsidRPr="00673C17">
        <w:t>Документ (1)</w:t>
      </w:r>
      <w:r w:rsidR="00346BC3" w:rsidRPr="00673C17">
        <w:t>», вкладки</w:t>
      </w:r>
      <w:r w:rsidR="005F037E" w:rsidRPr="00673C17">
        <w:t xml:space="preserve"> </w:t>
      </w:r>
      <w:r w:rsidR="00104B38" w:rsidRPr="00673C17">
        <w:t>«</w:t>
      </w:r>
      <w:r w:rsidR="005F037E" w:rsidRPr="00673C17">
        <w:t>Раздел 1.1.1 Бюджетные данные</w:t>
      </w:r>
      <w:r w:rsidR="00104B38" w:rsidRPr="00673C17">
        <w:t>»</w:t>
      </w:r>
      <w:bookmarkEnd w:id="1869"/>
    </w:p>
    <w:p w:rsidR="002D4ACA" w:rsidRPr="00673C17" w:rsidRDefault="002D4ACA" w:rsidP="002D4ACA">
      <w:pPr>
        <w:pStyle w:val="ASFKNormal"/>
      </w:pPr>
      <w:r w:rsidRPr="00673C17">
        <w:t>Закладка «Документ (1)» содержит вкладки, на которых отображаются данные по разделам. Поля в этих вкладках недоступны для редактирования, их можно только просмотреть.</w:t>
      </w:r>
    </w:p>
    <w:p w:rsidR="005F037E" w:rsidRPr="00673C17" w:rsidRDefault="005F037E" w:rsidP="005F037E">
      <w:pPr>
        <w:pStyle w:val="ASFKNormal"/>
      </w:pPr>
      <w:r w:rsidRPr="00673C17">
        <w:t>Перечень полей</w:t>
      </w:r>
      <w:r w:rsidR="002D4ACA" w:rsidRPr="00673C17">
        <w:t xml:space="preserve"> документа «Акт приемки-передачи показателей лицевого счета ПБС за период», закладки «Документ (1)», вкладки «Раздел 1.1.1 Бюджетные данные»</w:t>
      </w:r>
      <w:r w:rsidRPr="00673C17">
        <w:t xml:space="preserve"> приведен в таблице </w:t>
      </w:r>
      <w:r w:rsidRPr="00673C17">
        <w:fldChar w:fldCharType="begin"/>
      </w:r>
      <w:r w:rsidRPr="00673C17">
        <w:instrText xml:space="preserve"> REF _Ref317611376 \h  \* MERGEFORMAT </w:instrText>
      </w:r>
      <w:r w:rsidRPr="00673C17">
        <w:fldChar w:fldCharType="separate"/>
      </w:r>
      <w:r w:rsidR="00B10DE5">
        <w:t>184</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70" w:name="_Ref317611376"/>
      <w:bookmarkStart w:id="1871" w:name="_Toc188888589"/>
      <w:r w:rsidR="00B10DE5">
        <w:rPr>
          <w:noProof/>
        </w:rPr>
        <w:t>184</w:t>
      </w:r>
      <w:bookmarkEnd w:id="1870"/>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ПБС за период</w:t>
      </w:r>
      <w:r w:rsidR="00346BC3" w:rsidRPr="00673C17">
        <w:t>», закладки</w:t>
      </w:r>
      <w:r w:rsidR="005F037E" w:rsidRPr="00673C17">
        <w:t xml:space="preserve"> </w:t>
      </w:r>
      <w:r w:rsidR="00104B38" w:rsidRPr="00673C17">
        <w:t>«</w:t>
      </w:r>
      <w:r w:rsidR="005F037E" w:rsidRPr="00673C17">
        <w:t>Документ (1)</w:t>
      </w:r>
      <w:r w:rsidR="00104B38" w:rsidRPr="00673C17">
        <w:t>»</w:t>
      </w:r>
      <w:r w:rsidR="00E853B9" w:rsidRPr="00673C17">
        <w:t>, вкладки «Раздел 1.1.1 Бюджетные данные»</w:t>
      </w:r>
      <w:bookmarkEnd w:id="1871"/>
    </w:p>
    <w:tbl>
      <w:tblPr>
        <w:tblStyle w:val="ASFKTable"/>
        <w:tblW w:w="5000" w:type="pct"/>
        <w:tblLook w:val="01E0" w:firstRow="1" w:lastRow="1" w:firstColumn="1" w:lastColumn="1" w:noHBand="0" w:noVBand="0"/>
      </w:tblPr>
      <w:tblGrid>
        <w:gridCol w:w="2139"/>
        <w:gridCol w:w="7489"/>
      </w:tblGrid>
      <w:tr w:rsidR="001435C5" w:rsidRPr="00673C17" w:rsidTr="00526D9E">
        <w:trPr>
          <w:cnfStyle w:val="100000000000" w:firstRow="1" w:lastRow="0" w:firstColumn="0" w:lastColumn="0" w:oddVBand="0" w:evenVBand="0" w:oddHBand="0" w:evenHBand="0" w:firstRowFirstColumn="0" w:firstRowLastColumn="0" w:lastRowFirstColumn="0" w:lastRowLastColumn="0"/>
        </w:trPr>
        <w:tc>
          <w:tcPr>
            <w:tcW w:w="1111" w:type="pct"/>
          </w:tcPr>
          <w:p w:rsidR="001435C5" w:rsidRPr="00673C17" w:rsidRDefault="001435C5" w:rsidP="001435C5">
            <w:pPr>
              <w:pStyle w:val="ASFKTableHead"/>
            </w:pPr>
            <w:r w:rsidRPr="00673C17">
              <w:t>Наименование поля</w:t>
            </w:r>
          </w:p>
        </w:tc>
        <w:tc>
          <w:tcPr>
            <w:tcW w:w="3889" w:type="pct"/>
          </w:tcPr>
          <w:p w:rsidR="001435C5" w:rsidRPr="00673C17" w:rsidRDefault="001435C5" w:rsidP="001435C5">
            <w:pPr>
              <w:pStyle w:val="ASFKTableHead"/>
            </w:pPr>
            <w:r w:rsidRPr="00673C17">
              <w:t>Описание поля</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Номер</w:t>
            </w:r>
          </w:p>
        </w:tc>
        <w:tc>
          <w:tcPr>
            <w:tcW w:w="3889" w:type="pct"/>
          </w:tcPr>
          <w:p w:rsidR="001435C5" w:rsidRPr="00673C17" w:rsidRDefault="001435C5" w:rsidP="001435C5">
            <w:pPr>
              <w:pStyle w:val="ASFKTablenorm"/>
            </w:pPr>
            <w:r w:rsidRPr="00673C17">
              <w:t xml:space="preserve">Номер ЛС ПБС. Импорт из </w:t>
            </w:r>
            <w:r w:rsidR="0064435B">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1435C5" w:rsidP="001435C5">
            <w:pPr>
              <w:pStyle w:val="ASFKTablenorm"/>
            </w:pPr>
            <w:r w:rsidRPr="00673C17">
              <w:t>Дата акта</w:t>
            </w:r>
          </w:p>
        </w:tc>
        <w:tc>
          <w:tcPr>
            <w:tcW w:w="3889" w:type="pct"/>
          </w:tcPr>
          <w:p w:rsidR="001435C5" w:rsidRPr="00673C17" w:rsidRDefault="001435C5" w:rsidP="001435C5">
            <w:pPr>
              <w:pStyle w:val="ASFKTablenorm"/>
            </w:pPr>
            <w:r w:rsidRPr="00673C17">
              <w:t xml:space="preserve">Дата формирования акта. Импорт из </w:t>
            </w:r>
            <w:r w:rsidR="0064435B">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 xml:space="preserve">Год с </w:t>
            </w:r>
          </w:p>
        </w:tc>
        <w:tc>
          <w:tcPr>
            <w:tcW w:w="3889" w:type="pct"/>
          </w:tcPr>
          <w:p w:rsidR="001435C5" w:rsidRPr="00673C17" w:rsidRDefault="001435C5" w:rsidP="001435C5">
            <w:pPr>
              <w:pStyle w:val="ASFKTablenorm"/>
            </w:pPr>
            <w:r w:rsidRPr="00673C17">
              <w:t xml:space="preserve">Год начала периода. Импорт из </w:t>
            </w:r>
            <w:r w:rsidR="0064435B">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1435C5" w:rsidP="001435C5">
            <w:pPr>
              <w:pStyle w:val="ASFKTablenorm"/>
            </w:pPr>
            <w:r w:rsidRPr="00673C17">
              <w:t xml:space="preserve">Год по </w:t>
            </w:r>
          </w:p>
        </w:tc>
        <w:tc>
          <w:tcPr>
            <w:tcW w:w="3889" w:type="pct"/>
          </w:tcPr>
          <w:p w:rsidR="001435C5" w:rsidRPr="00673C17" w:rsidRDefault="001435C5" w:rsidP="001435C5">
            <w:pPr>
              <w:pStyle w:val="ASFKTablenorm"/>
            </w:pPr>
            <w:r w:rsidRPr="00673C17">
              <w:t xml:space="preserve">Год конца периода. Импорт из </w:t>
            </w:r>
            <w:r w:rsidR="0064435B">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Стат.</w:t>
            </w:r>
          </w:p>
        </w:tc>
        <w:tc>
          <w:tcPr>
            <w:tcW w:w="3889" w:type="pct"/>
          </w:tcPr>
          <w:p w:rsidR="001435C5" w:rsidRPr="00673C17" w:rsidRDefault="001435C5" w:rsidP="001435C5">
            <w:pPr>
              <w:pStyle w:val="ASFKTablenorm"/>
            </w:pPr>
            <w:r w:rsidRPr="00673C17">
              <w:t xml:space="preserve">Код бизнес-статуса документа. </w:t>
            </w:r>
          </w:p>
          <w:p w:rsidR="001435C5" w:rsidRPr="00673C17" w:rsidRDefault="001435C5" w:rsidP="001435C5">
            <w:pPr>
              <w:pStyle w:val="ASFKTablenorm"/>
            </w:pPr>
            <w:r w:rsidRPr="00673C17">
              <w:t xml:space="preserve">Значение заполняется автоматически при обработке или передается из </w:t>
            </w:r>
            <w:r w:rsidR="0064435B">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35C5" w:rsidRPr="00673C17" w:rsidRDefault="001435C5" w:rsidP="001435C5">
            <w:pPr>
              <w:pStyle w:val="ASFKTablenorm"/>
            </w:pPr>
            <w:r w:rsidRPr="00673C17">
              <w:lastRenderedPageBreak/>
              <w:t>Группа полей «Наименования и коды»</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Орган ФК-передающий</w:t>
            </w:r>
          </w:p>
        </w:tc>
        <w:tc>
          <w:tcPr>
            <w:tcW w:w="3889" w:type="pct"/>
          </w:tcPr>
          <w:p w:rsidR="001435C5" w:rsidRPr="00673C17" w:rsidRDefault="001435C5" w:rsidP="001435C5">
            <w:pPr>
              <w:pStyle w:val="ASFKTablenorm"/>
            </w:pPr>
            <w:r w:rsidRPr="00673C17">
              <w:t xml:space="preserve">Наименование </w:t>
            </w:r>
            <w:r w:rsidR="00B74E37" w:rsidRPr="00673C17">
              <w:t>ТОФК</w:t>
            </w:r>
            <w:r w:rsidRPr="00673C17">
              <w:t xml:space="preserve"> отправителя. Импорт из </w:t>
            </w:r>
            <w:r w:rsidR="0064435B">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КОФК</w:t>
            </w:r>
          </w:p>
        </w:tc>
        <w:tc>
          <w:tcPr>
            <w:tcW w:w="3889" w:type="pct"/>
          </w:tcPr>
          <w:p w:rsidR="001435C5" w:rsidRPr="00673C17" w:rsidRDefault="001435C5" w:rsidP="001435C5">
            <w:pPr>
              <w:pStyle w:val="ASFKTablenorm"/>
            </w:pPr>
            <w:r w:rsidRPr="00673C17">
              <w:t xml:space="preserve">Код </w:t>
            </w:r>
            <w:r w:rsidR="00B74E37" w:rsidRPr="00673C17">
              <w:t>ТОФК</w:t>
            </w:r>
            <w:r w:rsidRPr="00673C17">
              <w:t xml:space="preserve"> отправителя. Импорт из </w:t>
            </w:r>
            <w:r w:rsidR="0064435B">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Орган ФК-принимающий</w:t>
            </w:r>
          </w:p>
        </w:tc>
        <w:tc>
          <w:tcPr>
            <w:tcW w:w="3889" w:type="pct"/>
          </w:tcPr>
          <w:p w:rsidR="001435C5" w:rsidRPr="00673C17" w:rsidRDefault="001435C5" w:rsidP="001435C5">
            <w:pPr>
              <w:pStyle w:val="ASFKTablenorm"/>
            </w:pPr>
            <w:r w:rsidRPr="00673C17">
              <w:t xml:space="preserve">Наименование </w:t>
            </w:r>
            <w:r w:rsidR="00B74E37" w:rsidRPr="00673C17">
              <w:t>ТОФК</w:t>
            </w:r>
            <w:r w:rsidRPr="00673C17">
              <w:t xml:space="preserve"> получателя. Импорт из </w:t>
            </w:r>
            <w:r w:rsidR="00323360" w:rsidRPr="00323360">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КОФК</w:t>
            </w:r>
          </w:p>
        </w:tc>
        <w:tc>
          <w:tcPr>
            <w:tcW w:w="3889" w:type="pct"/>
          </w:tcPr>
          <w:p w:rsidR="001435C5" w:rsidRPr="00673C17" w:rsidRDefault="001435C5" w:rsidP="001435C5">
            <w:pPr>
              <w:pStyle w:val="ASFKTablenorm"/>
            </w:pPr>
            <w:r w:rsidRPr="00673C17">
              <w:t xml:space="preserve">Код </w:t>
            </w:r>
            <w:r w:rsidR="00B74E37" w:rsidRPr="00673C17">
              <w:t>ТОФК</w:t>
            </w:r>
            <w:r w:rsidRPr="00673C17">
              <w:t xml:space="preserve"> получателя. Импорт из </w:t>
            </w:r>
            <w:r w:rsidR="00323360">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ПБС</w:t>
            </w:r>
          </w:p>
        </w:tc>
        <w:tc>
          <w:tcPr>
            <w:tcW w:w="3889" w:type="pct"/>
          </w:tcPr>
          <w:p w:rsidR="001435C5" w:rsidRPr="00673C17" w:rsidRDefault="001435C5" w:rsidP="001435C5">
            <w:pPr>
              <w:pStyle w:val="ASFKTablenorm"/>
            </w:pPr>
            <w:r w:rsidRPr="00673C17">
              <w:t xml:space="preserve">Наименование ПБС по СРРПБС. Импорт из </w:t>
            </w:r>
            <w:r w:rsidR="00323360">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Сводному реестру</w:t>
            </w:r>
          </w:p>
        </w:tc>
        <w:tc>
          <w:tcPr>
            <w:tcW w:w="3889" w:type="pct"/>
          </w:tcPr>
          <w:p w:rsidR="001435C5" w:rsidRPr="00673C17" w:rsidRDefault="001435C5" w:rsidP="001435C5">
            <w:pPr>
              <w:pStyle w:val="ASFKTablenorm"/>
            </w:pPr>
            <w:r w:rsidRPr="00673C17">
              <w:t xml:space="preserve">Код ПБС по СРРПБС. Импорт из </w:t>
            </w:r>
            <w:r w:rsidR="00323360">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РБС</w:t>
            </w:r>
          </w:p>
        </w:tc>
        <w:tc>
          <w:tcPr>
            <w:tcW w:w="3889" w:type="pct"/>
          </w:tcPr>
          <w:p w:rsidR="001435C5" w:rsidRPr="00673C17" w:rsidRDefault="001435C5" w:rsidP="001435C5">
            <w:pPr>
              <w:pStyle w:val="ASFKTablenorm"/>
            </w:pPr>
            <w:r w:rsidRPr="00673C17">
              <w:t xml:space="preserve">Наименование РБС по СРРПБС. Импорт из </w:t>
            </w:r>
            <w:r w:rsidR="00323360">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Сводному реестру</w:t>
            </w:r>
          </w:p>
        </w:tc>
        <w:tc>
          <w:tcPr>
            <w:tcW w:w="3889" w:type="pct"/>
          </w:tcPr>
          <w:p w:rsidR="001435C5" w:rsidRPr="00673C17" w:rsidRDefault="001435C5" w:rsidP="001435C5">
            <w:pPr>
              <w:pStyle w:val="ASFKTablenorm"/>
            </w:pPr>
            <w:r w:rsidRPr="00673C17">
              <w:t xml:space="preserve">Код РБС по СРРПБС. Импорт из </w:t>
            </w:r>
            <w:r w:rsidR="00323360">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ГРБС</w:t>
            </w:r>
          </w:p>
        </w:tc>
        <w:tc>
          <w:tcPr>
            <w:tcW w:w="3889" w:type="pct"/>
          </w:tcPr>
          <w:p w:rsidR="001435C5" w:rsidRPr="00673C17" w:rsidRDefault="001435C5" w:rsidP="001435C5">
            <w:pPr>
              <w:pStyle w:val="ASFKTablenorm"/>
            </w:pPr>
            <w:r w:rsidRPr="00673C17">
              <w:t xml:space="preserve">Наименование ГРБС. Импорт из </w:t>
            </w:r>
            <w:r w:rsidR="00323360">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1435C5" w:rsidP="001435C5">
            <w:pPr>
              <w:pStyle w:val="ASFKTablenorm"/>
            </w:pPr>
            <w:r w:rsidRPr="00673C17">
              <w:t>Глава по БК</w:t>
            </w:r>
          </w:p>
        </w:tc>
        <w:tc>
          <w:tcPr>
            <w:tcW w:w="3889" w:type="pct"/>
          </w:tcPr>
          <w:p w:rsidR="001435C5" w:rsidRPr="00673C17" w:rsidRDefault="001435C5" w:rsidP="001435C5">
            <w:pPr>
              <w:pStyle w:val="ASFKTablenorm"/>
            </w:pPr>
            <w:r w:rsidRPr="00673C17">
              <w:t xml:space="preserve">Код ГРБС. Импорт из </w:t>
            </w:r>
            <w:r w:rsidR="00323360">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Бюджет</w:t>
            </w:r>
          </w:p>
        </w:tc>
        <w:tc>
          <w:tcPr>
            <w:tcW w:w="3889" w:type="pct"/>
          </w:tcPr>
          <w:p w:rsidR="001435C5" w:rsidRPr="00673C17" w:rsidRDefault="001435C5" w:rsidP="001435C5">
            <w:pPr>
              <w:pStyle w:val="ASFKTablenorm"/>
            </w:pPr>
            <w:r w:rsidRPr="00673C17">
              <w:t xml:space="preserve">Наименование бюджета для ЛС клиента, являющегося участником бюджетного процесса. Импорт из </w:t>
            </w:r>
            <w:r w:rsidR="00323360">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ОКТМО</w:t>
            </w:r>
          </w:p>
        </w:tc>
        <w:tc>
          <w:tcPr>
            <w:tcW w:w="3889" w:type="pct"/>
          </w:tcPr>
          <w:p w:rsidR="001435C5" w:rsidRPr="00673C17" w:rsidRDefault="001435C5" w:rsidP="001435C5">
            <w:pPr>
              <w:pStyle w:val="ASFKTablenorm"/>
            </w:pPr>
            <w:r w:rsidRPr="00673C17">
              <w:t xml:space="preserve">Код ОКТМО. Импорт из </w:t>
            </w:r>
            <w:r w:rsidR="00323360">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 xml:space="preserve">Фин. </w:t>
            </w:r>
            <w:r w:rsidR="00356A2D" w:rsidRPr="00673C17">
              <w:t>О</w:t>
            </w:r>
            <w:r w:rsidRPr="00673C17">
              <w:t>рган</w:t>
            </w:r>
          </w:p>
        </w:tc>
        <w:tc>
          <w:tcPr>
            <w:tcW w:w="3889" w:type="pct"/>
          </w:tcPr>
          <w:p w:rsidR="001435C5" w:rsidRPr="00673C17" w:rsidRDefault="001435C5" w:rsidP="001435C5">
            <w:pPr>
              <w:pStyle w:val="ASFKTablenorm"/>
            </w:pPr>
            <w:r w:rsidRPr="00673C17">
              <w:t xml:space="preserve">Наименование ФО, обслуживающего данный бюджет. Импорт из </w:t>
            </w:r>
            <w:r w:rsidR="00323360">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ОКПО</w:t>
            </w:r>
          </w:p>
        </w:tc>
        <w:tc>
          <w:tcPr>
            <w:tcW w:w="3889" w:type="pct"/>
          </w:tcPr>
          <w:p w:rsidR="001435C5" w:rsidRPr="00673C17" w:rsidRDefault="001435C5" w:rsidP="001435C5">
            <w:pPr>
              <w:pStyle w:val="ASFKTablenorm"/>
            </w:pPr>
            <w:r w:rsidRPr="00673C17">
              <w:t xml:space="preserve">Код по ОКПО. Импорт из </w:t>
            </w:r>
            <w:r w:rsidR="00323360">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Основание для передачи</w:t>
            </w:r>
          </w:p>
        </w:tc>
        <w:tc>
          <w:tcPr>
            <w:tcW w:w="3889" w:type="pct"/>
          </w:tcPr>
          <w:p w:rsidR="001435C5" w:rsidRPr="00673C17" w:rsidRDefault="001435C5" w:rsidP="001435C5">
            <w:pPr>
              <w:pStyle w:val="ASFKTablenorm"/>
            </w:pPr>
            <w:r w:rsidRPr="00673C17">
              <w:t xml:space="preserve">Основание для передачи. Импорт из </w:t>
            </w:r>
            <w:r w:rsidR="00323360">
              <w:t>ППО OEBS АСФК</w:t>
            </w:r>
            <w:r w:rsidRPr="00673C17">
              <w:t>.</w:t>
            </w:r>
          </w:p>
        </w:tc>
      </w:tr>
      <w:tr w:rsidR="00E853B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853B9" w:rsidRPr="00673C17" w:rsidRDefault="00E853B9" w:rsidP="001435C5">
            <w:pPr>
              <w:pStyle w:val="ASFKTablenorm"/>
            </w:pPr>
            <w:r w:rsidRPr="00673C17">
              <w:t>Вкладка «Раздел 1.1.1 Бюджетные данные»</w:t>
            </w:r>
          </w:p>
        </w:tc>
      </w:tr>
      <w:tr w:rsidR="002F5F9E"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2F5F9E" w:rsidRPr="00673C17" w:rsidRDefault="002F5F9E" w:rsidP="002F5F9E">
            <w:pPr>
              <w:pStyle w:val="ASFKTablenorm"/>
            </w:pPr>
            <w:r w:rsidRPr="00673C17">
              <w:t xml:space="preserve">Код объекта капитальных вложений (КМИ) </w:t>
            </w:r>
          </w:p>
        </w:tc>
        <w:tc>
          <w:tcPr>
            <w:tcW w:w="3889" w:type="pct"/>
          </w:tcPr>
          <w:p w:rsidR="002F5F9E" w:rsidRPr="00673C17" w:rsidRDefault="002F5F9E" w:rsidP="002F5F9E">
            <w:pPr>
              <w:pStyle w:val="ASFKTablenorm"/>
            </w:pPr>
            <w:r w:rsidRPr="00673C17">
              <w:t xml:space="preserve">Код объекта капитальных вложений (КМИ).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Код по БК</w:t>
            </w:r>
          </w:p>
        </w:tc>
        <w:tc>
          <w:tcPr>
            <w:tcW w:w="3889" w:type="pct"/>
          </w:tcPr>
          <w:p w:rsidR="001769F6" w:rsidRPr="00673C17" w:rsidRDefault="001769F6" w:rsidP="00C34EE4">
            <w:pPr>
              <w:pStyle w:val="ASFKTablenorm"/>
            </w:pPr>
            <w:r w:rsidRPr="00673C17">
              <w:t xml:space="preserve">Код по БК.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БА 1-ый год из них с отлож. датой</w:t>
            </w:r>
          </w:p>
        </w:tc>
        <w:tc>
          <w:tcPr>
            <w:tcW w:w="3889" w:type="pct"/>
          </w:tcPr>
          <w:p w:rsidR="001769F6" w:rsidRPr="00673C17" w:rsidRDefault="001769F6" w:rsidP="00C34EE4">
            <w:pPr>
              <w:pStyle w:val="ASFKTablenorm"/>
            </w:pPr>
            <w:r w:rsidRPr="00673C17">
              <w:t xml:space="preserve">БА 1-ый год из них с отлож. датой.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2-ой год</w:t>
            </w:r>
          </w:p>
        </w:tc>
        <w:tc>
          <w:tcPr>
            <w:tcW w:w="3889" w:type="pct"/>
          </w:tcPr>
          <w:p w:rsidR="001769F6" w:rsidRPr="00673C17" w:rsidRDefault="001769F6" w:rsidP="00C34EE4">
            <w:pPr>
              <w:pStyle w:val="ASFKTablenorm"/>
            </w:pPr>
            <w:r w:rsidRPr="00673C17">
              <w:t xml:space="preserve">БА 2-ой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БА 3-ий год</w:t>
            </w:r>
          </w:p>
        </w:tc>
        <w:tc>
          <w:tcPr>
            <w:tcW w:w="3889" w:type="pct"/>
          </w:tcPr>
          <w:p w:rsidR="001769F6" w:rsidRPr="00673C17" w:rsidRDefault="001769F6" w:rsidP="00C34EE4">
            <w:pPr>
              <w:pStyle w:val="ASFKTablenorm"/>
            </w:pPr>
            <w:r w:rsidRPr="00673C17">
              <w:t xml:space="preserve">БА 3-ий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4-ый год</w:t>
            </w:r>
          </w:p>
        </w:tc>
        <w:tc>
          <w:tcPr>
            <w:tcW w:w="3889" w:type="pct"/>
          </w:tcPr>
          <w:p w:rsidR="001769F6" w:rsidRPr="00673C17" w:rsidRDefault="001769F6" w:rsidP="00C34EE4">
            <w:pPr>
              <w:pStyle w:val="ASFKTablenorm"/>
            </w:pPr>
            <w:r w:rsidRPr="00673C17">
              <w:t xml:space="preserve">БА 4-ый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1-ый год (всего)</w:t>
            </w:r>
          </w:p>
        </w:tc>
        <w:tc>
          <w:tcPr>
            <w:tcW w:w="3889" w:type="pct"/>
          </w:tcPr>
          <w:p w:rsidR="001769F6" w:rsidRPr="00673C17" w:rsidRDefault="001769F6" w:rsidP="00C34EE4">
            <w:pPr>
              <w:pStyle w:val="ASFKTablenorm"/>
            </w:pPr>
            <w:r w:rsidRPr="00673C17">
              <w:t xml:space="preserve">ЛБО 1-ый год (всего).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ЛБО 1-ый год Из них с отлож. датой</w:t>
            </w:r>
          </w:p>
        </w:tc>
        <w:tc>
          <w:tcPr>
            <w:tcW w:w="3889" w:type="pct"/>
          </w:tcPr>
          <w:p w:rsidR="001769F6" w:rsidRPr="00673C17" w:rsidRDefault="001769F6" w:rsidP="00C34EE4">
            <w:pPr>
              <w:pStyle w:val="ASFKTablenorm"/>
            </w:pPr>
            <w:r w:rsidRPr="00673C17">
              <w:t xml:space="preserve">ЛБО 1-ый год Из них с отлож. датой.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2-ой год</w:t>
            </w:r>
          </w:p>
        </w:tc>
        <w:tc>
          <w:tcPr>
            <w:tcW w:w="3889" w:type="pct"/>
          </w:tcPr>
          <w:p w:rsidR="001769F6" w:rsidRPr="00673C17" w:rsidRDefault="001769F6" w:rsidP="00C34EE4">
            <w:pPr>
              <w:pStyle w:val="ASFKTablenorm"/>
            </w:pPr>
            <w:r w:rsidRPr="00673C17">
              <w:t xml:space="preserve">ЛБО 2-ой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ЛБО 3-ий год</w:t>
            </w:r>
          </w:p>
        </w:tc>
        <w:tc>
          <w:tcPr>
            <w:tcW w:w="3889" w:type="pct"/>
          </w:tcPr>
          <w:p w:rsidR="001769F6" w:rsidRPr="00673C17" w:rsidRDefault="001769F6" w:rsidP="00C34EE4">
            <w:pPr>
              <w:pStyle w:val="ASFKTablenorm"/>
            </w:pPr>
            <w:r w:rsidRPr="00673C17">
              <w:t xml:space="preserve">ЛБО 3-ий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4-ый год</w:t>
            </w:r>
          </w:p>
        </w:tc>
        <w:tc>
          <w:tcPr>
            <w:tcW w:w="3889" w:type="pct"/>
          </w:tcPr>
          <w:p w:rsidR="001769F6" w:rsidRPr="00673C17" w:rsidRDefault="001769F6" w:rsidP="00C34EE4">
            <w:pPr>
              <w:pStyle w:val="ASFKTablenorm"/>
            </w:pPr>
            <w:r w:rsidRPr="00673C17">
              <w:t xml:space="preserve">ЛБО 4-ый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lastRenderedPageBreak/>
              <w:t>ПОФР (всего) 1-ый год</w:t>
            </w:r>
          </w:p>
        </w:tc>
        <w:tc>
          <w:tcPr>
            <w:tcW w:w="3889" w:type="pct"/>
          </w:tcPr>
          <w:p w:rsidR="001769F6" w:rsidRPr="00673C17" w:rsidRDefault="001769F6" w:rsidP="00C34EE4">
            <w:pPr>
              <w:pStyle w:val="ASFKTablenorm"/>
            </w:pPr>
            <w:r w:rsidRPr="00673C17">
              <w:t xml:space="preserve">ПОФР (всего) 1-ый год. Импорт из </w:t>
            </w:r>
            <w:r w:rsidR="00323360">
              <w:t>ППО OEBS АСФК</w:t>
            </w:r>
            <w:r w:rsidRPr="00673C17">
              <w:t>.</w:t>
            </w:r>
          </w:p>
        </w:tc>
      </w:tr>
      <w:tr w:rsidR="006462F8"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6462F8" w:rsidRPr="00673C17" w:rsidRDefault="006462F8" w:rsidP="006462F8">
            <w:pPr>
              <w:pStyle w:val="ASFKTablenorm"/>
            </w:pPr>
            <w:r w:rsidRPr="00673C17">
              <w:t>ПОФР из них с отлож. датой 1-ый год</w:t>
            </w:r>
          </w:p>
        </w:tc>
        <w:tc>
          <w:tcPr>
            <w:tcW w:w="3889" w:type="pct"/>
          </w:tcPr>
          <w:p w:rsidR="006462F8" w:rsidRPr="00673C17" w:rsidRDefault="006462F8" w:rsidP="00E079A3">
            <w:pPr>
              <w:pStyle w:val="ASFKTablenorm"/>
            </w:pPr>
            <w:r w:rsidRPr="00673C17">
              <w:t>ПОФР из них с от</w:t>
            </w:r>
            <w:r w:rsidR="00E675FC" w:rsidRPr="00673C17">
              <w:t>лож. д</w:t>
            </w:r>
            <w:r w:rsidRPr="00673C17">
              <w:t xml:space="preserve">атой 2-ой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ПОФР (всего) 2-ой год</w:t>
            </w:r>
          </w:p>
        </w:tc>
        <w:tc>
          <w:tcPr>
            <w:tcW w:w="3889" w:type="pct"/>
          </w:tcPr>
          <w:p w:rsidR="001769F6" w:rsidRPr="00673C17" w:rsidRDefault="001769F6" w:rsidP="00C34EE4">
            <w:pPr>
              <w:pStyle w:val="ASFKTablenorm"/>
            </w:pPr>
            <w:r w:rsidRPr="00673C17">
              <w:t xml:space="preserve">ПОФР (всего) 2-ой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769F6">
            <w:pPr>
              <w:pStyle w:val="ASFKTablenorm"/>
            </w:pPr>
            <w:r w:rsidRPr="00673C17">
              <w:t>ПОФР из них с от</w:t>
            </w:r>
            <w:r w:rsidR="006462F8" w:rsidRPr="00673C17">
              <w:t>лож. д</w:t>
            </w:r>
            <w:r w:rsidRPr="00673C17">
              <w:t>атой 2-ой год</w:t>
            </w:r>
          </w:p>
        </w:tc>
        <w:tc>
          <w:tcPr>
            <w:tcW w:w="3889" w:type="pct"/>
          </w:tcPr>
          <w:p w:rsidR="001769F6" w:rsidRPr="00673C17" w:rsidRDefault="001769F6" w:rsidP="00C34EE4">
            <w:pPr>
              <w:pStyle w:val="ASFKTablenorm"/>
            </w:pPr>
            <w:r w:rsidRPr="00673C17">
              <w:t>ПОФР из них с от</w:t>
            </w:r>
            <w:r w:rsidR="00E675FC" w:rsidRPr="00673C17">
              <w:t>лож. д</w:t>
            </w:r>
            <w:r w:rsidRPr="00673C17">
              <w:t xml:space="preserve">атой 2-ой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Примечание</w:t>
            </w:r>
          </w:p>
        </w:tc>
        <w:tc>
          <w:tcPr>
            <w:tcW w:w="3889" w:type="pct"/>
          </w:tcPr>
          <w:p w:rsidR="001769F6" w:rsidRPr="00673C17" w:rsidRDefault="001769F6" w:rsidP="00C34EE4">
            <w:pPr>
              <w:pStyle w:val="ASFKTablenorm"/>
            </w:pPr>
            <w:r w:rsidRPr="00673C17">
              <w:t xml:space="preserve">Примечание. Импорт из </w:t>
            </w:r>
            <w:r w:rsidR="00323360">
              <w:t>ППО OEBS АСФК</w:t>
            </w:r>
            <w:r w:rsidRPr="00673C17">
              <w:t>.</w:t>
            </w:r>
          </w:p>
        </w:tc>
      </w:tr>
      <w:tr w:rsidR="00E853B9"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853B9" w:rsidRPr="00673C17" w:rsidRDefault="00E853B9" w:rsidP="001435C5">
            <w:pPr>
              <w:pStyle w:val="ASFKTablenorm"/>
            </w:pPr>
            <w:r w:rsidRPr="00673C17">
              <w:t>Группа полей «Итого»</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1-ый год (всего)</w:t>
            </w:r>
          </w:p>
        </w:tc>
        <w:tc>
          <w:tcPr>
            <w:tcW w:w="3889" w:type="pct"/>
          </w:tcPr>
          <w:p w:rsidR="001769F6" w:rsidRPr="00673C17" w:rsidRDefault="001769F6" w:rsidP="00C34EE4">
            <w:pPr>
              <w:pStyle w:val="ASFKTablenorm"/>
            </w:pPr>
            <w:r w:rsidRPr="00673C17">
              <w:t xml:space="preserve">БА 1-ый год (всего).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БА 1-ый год из них с отлож. датой</w:t>
            </w:r>
          </w:p>
        </w:tc>
        <w:tc>
          <w:tcPr>
            <w:tcW w:w="3889" w:type="pct"/>
          </w:tcPr>
          <w:p w:rsidR="001769F6" w:rsidRPr="00673C17" w:rsidRDefault="001769F6" w:rsidP="00C34EE4">
            <w:pPr>
              <w:pStyle w:val="ASFKTablenorm"/>
            </w:pPr>
            <w:r w:rsidRPr="00673C17">
              <w:t xml:space="preserve">БА 1-ый год из них с отлож. датой.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2-ой год</w:t>
            </w:r>
          </w:p>
        </w:tc>
        <w:tc>
          <w:tcPr>
            <w:tcW w:w="3889" w:type="pct"/>
          </w:tcPr>
          <w:p w:rsidR="001769F6" w:rsidRPr="00673C17" w:rsidRDefault="001769F6" w:rsidP="00C34EE4">
            <w:pPr>
              <w:pStyle w:val="ASFKTablenorm"/>
            </w:pPr>
            <w:r w:rsidRPr="00673C17">
              <w:t xml:space="preserve">БА 2-ой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БА 3-ий год</w:t>
            </w:r>
          </w:p>
        </w:tc>
        <w:tc>
          <w:tcPr>
            <w:tcW w:w="3889" w:type="pct"/>
          </w:tcPr>
          <w:p w:rsidR="001769F6" w:rsidRPr="00673C17" w:rsidRDefault="001769F6" w:rsidP="00C34EE4">
            <w:pPr>
              <w:pStyle w:val="ASFKTablenorm"/>
            </w:pPr>
            <w:r w:rsidRPr="00673C17">
              <w:t xml:space="preserve">БА 3-ий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4-ый год</w:t>
            </w:r>
          </w:p>
        </w:tc>
        <w:tc>
          <w:tcPr>
            <w:tcW w:w="3889" w:type="pct"/>
          </w:tcPr>
          <w:p w:rsidR="001769F6" w:rsidRPr="00673C17" w:rsidRDefault="001769F6" w:rsidP="00C34EE4">
            <w:pPr>
              <w:pStyle w:val="ASFKTablenorm"/>
            </w:pPr>
            <w:r w:rsidRPr="00673C17">
              <w:t xml:space="preserve">БА 4-ый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1-ый год (всего)</w:t>
            </w:r>
          </w:p>
        </w:tc>
        <w:tc>
          <w:tcPr>
            <w:tcW w:w="3889" w:type="pct"/>
          </w:tcPr>
          <w:p w:rsidR="001769F6" w:rsidRPr="00673C17" w:rsidRDefault="001769F6" w:rsidP="00C34EE4">
            <w:pPr>
              <w:pStyle w:val="ASFKTablenorm"/>
            </w:pPr>
            <w:r w:rsidRPr="00673C17">
              <w:t>ЛБО 1-ый год (всего)</w:t>
            </w:r>
            <w:r w:rsidR="00215AA3" w:rsidRPr="00673C17">
              <w:t xml:space="preserve">. Импорт из </w:t>
            </w:r>
            <w:r w:rsidR="00323360">
              <w:t>ППО OEBS АСФК</w:t>
            </w:r>
            <w:r w:rsidR="00215AA3"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ЛБО 1</w:t>
            </w:r>
            <w:r w:rsidR="00481D40" w:rsidRPr="00673C17">
              <w:t>-ый год и</w:t>
            </w:r>
            <w:r w:rsidRPr="00673C17">
              <w:t>з них с отлож. датой</w:t>
            </w:r>
          </w:p>
        </w:tc>
        <w:tc>
          <w:tcPr>
            <w:tcW w:w="3889" w:type="pct"/>
          </w:tcPr>
          <w:p w:rsidR="001769F6" w:rsidRPr="00673C17" w:rsidRDefault="001769F6" w:rsidP="00C34EE4">
            <w:pPr>
              <w:pStyle w:val="ASFKTablenorm"/>
            </w:pPr>
            <w:r w:rsidRPr="00673C17">
              <w:t>ЛБО 1-ый год</w:t>
            </w:r>
            <w:r w:rsidR="00561A45" w:rsidRPr="00673C17">
              <w:t>.</w:t>
            </w:r>
            <w:r w:rsidRPr="00673C17">
              <w:t xml:space="preserve"> Из них с отлож. датой</w:t>
            </w:r>
            <w:r w:rsidR="00215AA3" w:rsidRPr="00673C17">
              <w:t xml:space="preserve">. Импорт из </w:t>
            </w:r>
            <w:r w:rsidR="00323360">
              <w:t>ППО OEBS АСФК</w:t>
            </w:r>
            <w:r w:rsidR="00215AA3"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2-ой год</w:t>
            </w:r>
          </w:p>
        </w:tc>
        <w:tc>
          <w:tcPr>
            <w:tcW w:w="3889" w:type="pct"/>
          </w:tcPr>
          <w:p w:rsidR="001769F6" w:rsidRPr="00673C17" w:rsidRDefault="001769F6" w:rsidP="00C34EE4">
            <w:pPr>
              <w:pStyle w:val="ASFKTablenorm"/>
            </w:pPr>
            <w:r w:rsidRPr="00673C17">
              <w:t>ЛБО 2-ой год</w:t>
            </w:r>
            <w:r w:rsidR="00215AA3" w:rsidRPr="00673C17">
              <w:t xml:space="preserve">. Импорт из </w:t>
            </w:r>
            <w:r w:rsidR="00323360">
              <w:t>ППО OEBS АСФК</w:t>
            </w:r>
            <w:r w:rsidR="00215AA3"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ЛБО 3-ий год</w:t>
            </w:r>
          </w:p>
        </w:tc>
        <w:tc>
          <w:tcPr>
            <w:tcW w:w="3889" w:type="pct"/>
          </w:tcPr>
          <w:p w:rsidR="001769F6" w:rsidRPr="00673C17" w:rsidRDefault="001769F6" w:rsidP="00C34EE4">
            <w:pPr>
              <w:pStyle w:val="ASFKTablenorm"/>
            </w:pPr>
            <w:r w:rsidRPr="00673C17">
              <w:t>ЛБО 3-ий год</w:t>
            </w:r>
            <w:r w:rsidR="00215AA3" w:rsidRPr="00673C17">
              <w:t xml:space="preserve">. Импорт из </w:t>
            </w:r>
            <w:r w:rsidR="00323360">
              <w:t>ППО OEBS АСФК</w:t>
            </w:r>
            <w:r w:rsidR="00215AA3"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4-ый год</w:t>
            </w:r>
          </w:p>
        </w:tc>
        <w:tc>
          <w:tcPr>
            <w:tcW w:w="3889" w:type="pct"/>
          </w:tcPr>
          <w:p w:rsidR="001769F6" w:rsidRPr="00673C17" w:rsidRDefault="001769F6" w:rsidP="00C34EE4">
            <w:pPr>
              <w:pStyle w:val="ASFKTablenorm"/>
            </w:pPr>
            <w:r w:rsidRPr="00673C17">
              <w:t>ЛБО 4-ый год</w:t>
            </w:r>
            <w:r w:rsidR="00215AA3" w:rsidRPr="00673C17">
              <w:t xml:space="preserve">. Импорт из </w:t>
            </w:r>
            <w:r w:rsidR="00323360">
              <w:t>ППО OEBS АСФК</w:t>
            </w:r>
            <w:r w:rsidR="00215AA3"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ПОФР (всего) 1-ый год</w:t>
            </w:r>
          </w:p>
        </w:tc>
        <w:tc>
          <w:tcPr>
            <w:tcW w:w="3889" w:type="pct"/>
          </w:tcPr>
          <w:p w:rsidR="001769F6" w:rsidRPr="00673C17" w:rsidRDefault="001769F6" w:rsidP="00C34EE4">
            <w:pPr>
              <w:pStyle w:val="ASFKTablenorm"/>
            </w:pPr>
            <w:r w:rsidRPr="00673C17">
              <w:t>ПОФР (всего) 1-ый год</w:t>
            </w:r>
            <w:r w:rsidR="00215AA3" w:rsidRPr="00673C17">
              <w:t xml:space="preserve">. Импорт из </w:t>
            </w:r>
            <w:r w:rsidR="00323360">
              <w:t>ППО OEBS АСФК</w:t>
            </w:r>
            <w:r w:rsidR="00215AA3"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ПОФР из них с отлож. датой 1-ый год</w:t>
            </w:r>
          </w:p>
        </w:tc>
        <w:tc>
          <w:tcPr>
            <w:tcW w:w="3889" w:type="pct"/>
          </w:tcPr>
          <w:p w:rsidR="001769F6" w:rsidRPr="00673C17" w:rsidRDefault="001769F6" w:rsidP="00C34EE4">
            <w:pPr>
              <w:pStyle w:val="ASFKTablenorm"/>
            </w:pPr>
            <w:r w:rsidRPr="00673C17">
              <w:t>ПОФР из них с отлож. датой 1-ый год</w:t>
            </w:r>
            <w:r w:rsidR="00215AA3" w:rsidRPr="00673C17">
              <w:t xml:space="preserve">. Импорт из </w:t>
            </w:r>
            <w:r w:rsidR="00323360">
              <w:t>ППО OEBS АСФК</w:t>
            </w:r>
            <w:r w:rsidR="00215AA3"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ПОФР (всего) 2-ой год</w:t>
            </w:r>
          </w:p>
        </w:tc>
        <w:tc>
          <w:tcPr>
            <w:tcW w:w="3889" w:type="pct"/>
          </w:tcPr>
          <w:p w:rsidR="001769F6" w:rsidRPr="00673C17" w:rsidRDefault="001769F6" w:rsidP="00C34EE4">
            <w:pPr>
              <w:pStyle w:val="ASFKTablenorm"/>
            </w:pPr>
            <w:r w:rsidRPr="00673C17">
              <w:t>ПОФР (всего) 2-ой год</w:t>
            </w:r>
            <w:r w:rsidR="00215AA3" w:rsidRPr="00673C17">
              <w:t xml:space="preserve">. Импорт из </w:t>
            </w:r>
            <w:r w:rsidR="00323360">
              <w:t>ППО OEBS АСФК</w:t>
            </w:r>
            <w:r w:rsidR="00215AA3"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ПОФР из них с отлож. датой 2-ой год</w:t>
            </w:r>
          </w:p>
        </w:tc>
        <w:tc>
          <w:tcPr>
            <w:tcW w:w="3889" w:type="pct"/>
          </w:tcPr>
          <w:p w:rsidR="001769F6" w:rsidRPr="00673C17" w:rsidRDefault="001769F6" w:rsidP="00C34EE4">
            <w:pPr>
              <w:pStyle w:val="ASFKTablenorm"/>
            </w:pPr>
            <w:r w:rsidRPr="00673C17">
              <w:t>ПОФР из них с отлож. датой 2-ой год</w:t>
            </w:r>
            <w:r w:rsidR="00215AA3" w:rsidRPr="00673C17">
              <w:t xml:space="preserve">. Импорт из </w:t>
            </w:r>
            <w:r w:rsidR="00323360">
              <w:t>ППО OEBS АСФК</w:t>
            </w:r>
            <w:r w:rsidR="00215AA3" w:rsidRPr="00673C17">
              <w:t>.</w:t>
            </w:r>
          </w:p>
        </w:tc>
      </w:tr>
    </w:tbl>
    <w:p w:rsidR="001769F6" w:rsidRPr="00673C17" w:rsidRDefault="001769F6" w:rsidP="001769F6">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1.1.2 ЛБО в тек. фин. </w:t>
      </w:r>
      <w:r w:rsidR="006E6A05" w:rsidRPr="00673C17">
        <w:t>Г</w:t>
      </w:r>
      <w:r w:rsidRPr="00673C17">
        <w:t xml:space="preserve">оду на выплаты за счет связ. </w:t>
      </w:r>
      <w:r w:rsidR="006E6A05" w:rsidRPr="00673C17">
        <w:t>И</w:t>
      </w:r>
      <w:r w:rsidRPr="00673C17">
        <w:t xml:space="preserve">ностр. </w:t>
      </w:r>
      <w:r w:rsidR="006E6A05" w:rsidRPr="00673C17">
        <w:t>К</w:t>
      </w:r>
      <w:r w:rsidRPr="00673C17">
        <w:t>редитов и на выплаты в ин. валюте» представлена на рисунке</w:t>
      </w:r>
      <w:r w:rsidR="00E079A3" w:rsidRPr="00673C17">
        <w:t xml:space="preserve"> </w:t>
      </w:r>
      <w:r w:rsidR="00E079A3" w:rsidRPr="00673C17">
        <w:fldChar w:fldCharType="begin"/>
      </w:r>
      <w:r w:rsidR="00E079A3" w:rsidRPr="00673C17">
        <w:instrText xml:space="preserve"> REF _Ref519003793 \h </w:instrText>
      </w:r>
      <w:r w:rsidR="00673C17">
        <w:instrText xml:space="preserve"> \* MERGEFORMAT </w:instrText>
      </w:r>
      <w:r w:rsidR="00E079A3" w:rsidRPr="00673C17">
        <w:fldChar w:fldCharType="separate"/>
      </w:r>
      <w:r w:rsidR="00B10DE5">
        <w:rPr>
          <w:noProof/>
        </w:rPr>
        <w:t>303</w:t>
      </w:r>
      <w:r w:rsidR="00E079A3" w:rsidRPr="00673C17">
        <w:fldChar w:fldCharType="end"/>
      </w:r>
      <w:r w:rsidRPr="00673C17">
        <w:t>.</w:t>
      </w:r>
    </w:p>
    <w:p w:rsidR="001769F6" w:rsidRPr="00673C17" w:rsidRDefault="002F5F9E" w:rsidP="001769F6">
      <w:pPr>
        <w:pStyle w:val="ASFKFigure"/>
      </w:pPr>
      <w:r w:rsidRPr="00673C17">
        <w:rPr>
          <w:noProof/>
        </w:rPr>
        <w:lastRenderedPageBreak/>
        <w:drawing>
          <wp:inline distT="0" distB="0" distL="0" distR="0" wp14:anchorId="63142C4F" wp14:editId="17F4C9FD">
            <wp:extent cx="6120130" cy="2396490"/>
            <wp:effectExtent l="0" t="0" r="0" b="3810"/>
            <wp:docPr id="789" name="Рисунок 789" descr="D:\Скриншоты\4\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4\1.1.2.png"/>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120130" cy="2396490"/>
                    </a:xfrm>
                    <a:prstGeom prst="rect">
                      <a:avLst/>
                    </a:prstGeom>
                    <a:noFill/>
                    <a:ln>
                      <a:noFill/>
                    </a:ln>
                  </pic:spPr>
                </pic:pic>
              </a:graphicData>
            </a:graphic>
          </wp:inline>
        </w:drawing>
      </w:r>
    </w:p>
    <w:p w:rsidR="001769F6" w:rsidRPr="00673C17" w:rsidRDefault="00214736" w:rsidP="001769F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72" w:name="_Ref519003793"/>
      <w:bookmarkStart w:id="1873" w:name="_Toc188889521"/>
      <w:r w:rsidR="00B10DE5">
        <w:rPr>
          <w:noProof/>
        </w:rPr>
        <w:t>303</w:t>
      </w:r>
      <w:bookmarkEnd w:id="1872"/>
      <w:r w:rsidRPr="00673C17">
        <w:rPr>
          <w:noProof/>
        </w:rPr>
        <w:fldChar w:fldCharType="end"/>
      </w:r>
      <w:r w:rsidR="001769F6" w:rsidRPr="00673C17">
        <w:t>. ЭФ документа «</w:t>
      </w:r>
      <w:r w:rsidR="00A53534" w:rsidRPr="00673C17">
        <w:t>Акт приемки-передачи показателей лицевого счета ПБС за период</w:t>
      </w:r>
      <w:r w:rsidR="001769F6" w:rsidRPr="00673C17">
        <w:t xml:space="preserve">», закладки «Документ», вкладки «Раздел 1.1.2 ЛБО в тек. фин. </w:t>
      </w:r>
      <w:r w:rsidR="006E6A05" w:rsidRPr="00673C17">
        <w:t>Г</w:t>
      </w:r>
      <w:r w:rsidR="001769F6" w:rsidRPr="00673C17">
        <w:t xml:space="preserve">оду на выплаты за счет связ. </w:t>
      </w:r>
      <w:r w:rsidR="006E6A05" w:rsidRPr="00673C17">
        <w:t>И</w:t>
      </w:r>
      <w:r w:rsidR="001769F6" w:rsidRPr="00673C17">
        <w:t xml:space="preserve">ностр. </w:t>
      </w:r>
      <w:r w:rsidR="006E6A05" w:rsidRPr="00673C17">
        <w:t>К</w:t>
      </w:r>
      <w:r w:rsidR="001769F6" w:rsidRPr="00673C17">
        <w:t>редитов и на выплаты в ин. валюте»</w:t>
      </w:r>
      <w:bookmarkEnd w:id="1873"/>
    </w:p>
    <w:p w:rsidR="001769F6" w:rsidRPr="00673C17" w:rsidRDefault="001769F6" w:rsidP="001769F6">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1.1.2 ЛБО в тек. фин. </w:t>
      </w:r>
      <w:r w:rsidR="006E6A05" w:rsidRPr="00673C17">
        <w:t>Г</w:t>
      </w:r>
      <w:r w:rsidRPr="00673C17">
        <w:t xml:space="preserve">оду на выплаты за счет связ. </w:t>
      </w:r>
      <w:r w:rsidR="006E6A05" w:rsidRPr="00673C17">
        <w:t>И</w:t>
      </w:r>
      <w:r w:rsidRPr="00673C17">
        <w:t xml:space="preserve">ностр. </w:t>
      </w:r>
      <w:r w:rsidR="006E6A05" w:rsidRPr="00673C17">
        <w:t>К</w:t>
      </w:r>
      <w:r w:rsidRPr="00673C17">
        <w:t xml:space="preserve">редитов и на выплаты в ин. валюте» приведен в таблице </w:t>
      </w:r>
      <w:r w:rsidR="00E079A3" w:rsidRPr="00673C17">
        <w:fldChar w:fldCharType="begin"/>
      </w:r>
      <w:r w:rsidR="00E079A3" w:rsidRPr="00673C17">
        <w:instrText xml:space="preserve"> REF _Ref519003805 \h </w:instrText>
      </w:r>
      <w:r w:rsidR="00673C17">
        <w:instrText xml:space="preserve"> \* MERGEFORMAT </w:instrText>
      </w:r>
      <w:r w:rsidR="00E079A3" w:rsidRPr="00673C17">
        <w:fldChar w:fldCharType="separate"/>
      </w:r>
      <w:r w:rsidR="00B10DE5">
        <w:rPr>
          <w:noProof/>
        </w:rPr>
        <w:t>185</w:t>
      </w:r>
      <w:r w:rsidR="00E079A3" w:rsidRPr="00673C17">
        <w:fldChar w:fldCharType="end"/>
      </w:r>
      <w:r w:rsidRPr="00673C17">
        <w:t>.</w:t>
      </w:r>
    </w:p>
    <w:p w:rsidR="001769F6" w:rsidRPr="00673C17" w:rsidRDefault="007A4D89" w:rsidP="001769F6">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74" w:name="_Ref519003805"/>
      <w:bookmarkStart w:id="1875" w:name="_Toc188888590"/>
      <w:r w:rsidR="00B10DE5">
        <w:rPr>
          <w:noProof/>
        </w:rPr>
        <w:t>185</w:t>
      </w:r>
      <w:bookmarkEnd w:id="1874"/>
      <w:r w:rsidRPr="00673C17">
        <w:rPr>
          <w:noProof/>
        </w:rPr>
        <w:fldChar w:fldCharType="end"/>
      </w:r>
      <w:r w:rsidR="001769F6" w:rsidRPr="00673C17">
        <w:t>. Описание полей документа «</w:t>
      </w:r>
      <w:r w:rsidR="00A53534" w:rsidRPr="00673C17">
        <w:t>Акт приемки-передачи показателей лицевого счета ПБС за период</w:t>
      </w:r>
      <w:r w:rsidR="001769F6" w:rsidRPr="00673C17">
        <w:t xml:space="preserve">», закладки «Документ», вкладки «Раздел 1.1.2 ЛБО в тек. фин. </w:t>
      </w:r>
      <w:r w:rsidR="006E6A05" w:rsidRPr="00673C17">
        <w:t>Г</w:t>
      </w:r>
      <w:r w:rsidR="001769F6" w:rsidRPr="00673C17">
        <w:t xml:space="preserve">оду на выплаты за счет связ. </w:t>
      </w:r>
      <w:r w:rsidR="006E6A05" w:rsidRPr="00673C17">
        <w:t>И</w:t>
      </w:r>
      <w:r w:rsidR="001769F6" w:rsidRPr="00673C17">
        <w:t xml:space="preserve">ностр. </w:t>
      </w:r>
      <w:r w:rsidR="006E6A05" w:rsidRPr="00673C17">
        <w:t>К</w:t>
      </w:r>
      <w:r w:rsidR="001769F6" w:rsidRPr="00673C17">
        <w:t>редитов и на выплаты в ин. валюте»</w:t>
      </w:r>
      <w:bookmarkEnd w:id="1875"/>
    </w:p>
    <w:tbl>
      <w:tblPr>
        <w:tblStyle w:val="ASFKTable"/>
        <w:tblW w:w="5000" w:type="pct"/>
        <w:tblLook w:val="01E0" w:firstRow="1" w:lastRow="1" w:firstColumn="1" w:lastColumn="1" w:noHBand="0" w:noVBand="0"/>
      </w:tblPr>
      <w:tblGrid>
        <w:gridCol w:w="2715"/>
        <w:gridCol w:w="6913"/>
      </w:tblGrid>
      <w:tr w:rsidR="001769F6"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1769F6" w:rsidRPr="00673C17" w:rsidRDefault="001769F6" w:rsidP="00C34EE4">
            <w:pPr>
              <w:pStyle w:val="ASFKTableHead"/>
            </w:pPr>
            <w:r w:rsidRPr="00673C17">
              <w:t>Наименование поля</w:t>
            </w:r>
          </w:p>
        </w:tc>
        <w:tc>
          <w:tcPr>
            <w:tcW w:w="3590" w:type="pct"/>
          </w:tcPr>
          <w:p w:rsidR="001769F6" w:rsidRPr="00673C17" w:rsidRDefault="001769F6" w:rsidP="00C34EE4">
            <w:pPr>
              <w:pStyle w:val="ASFKTableHead"/>
            </w:pPr>
            <w:r w:rsidRPr="00673C17">
              <w:t>Описание поля</w:t>
            </w:r>
          </w:p>
        </w:tc>
      </w:tr>
      <w:tr w:rsidR="002F5F9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F5F9E" w:rsidRPr="00673C17" w:rsidRDefault="002F5F9E" w:rsidP="002F5F9E">
            <w:pPr>
              <w:pStyle w:val="ASFKTablenorm"/>
            </w:pPr>
            <w:r w:rsidRPr="00673C17">
              <w:t>Код объекта капитальных вложений (КМИ)</w:t>
            </w:r>
          </w:p>
        </w:tc>
        <w:tc>
          <w:tcPr>
            <w:tcW w:w="3590" w:type="pct"/>
          </w:tcPr>
          <w:p w:rsidR="002F5F9E" w:rsidRPr="00673C17" w:rsidRDefault="002F5F9E" w:rsidP="002F5F9E">
            <w:pPr>
              <w:pStyle w:val="ASFKTablenorm"/>
            </w:pPr>
            <w:r w:rsidRPr="00673C17">
              <w:t xml:space="preserve">Код объекта капитальных вложений (КМИ).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t>Код по БК</w:t>
            </w:r>
          </w:p>
        </w:tc>
        <w:tc>
          <w:tcPr>
            <w:tcW w:w="3590" w:type="pct"/>
          </w:tcPr>
          <w:p w:rsidR="001769F6" w:rsidRPr="00673C17" w:rsidRDefault="001769F6" w:rsidP="00C34EE4">
            <w:pPr>
              <w:pStyle w:val="ASFKTablenorm"/>
            </w:pPr>
            <w:r w:rsidRPr="00673C17">
              <w:t xml:space="preserve">Код по БК.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Pr="00673C17" w:rsidRDefault="001769F6" w:rsidP="00C34EE4">
            <w:pPr>
              <w:pStyle w:val="ASFKTablenorm"/>
            </w:pPr>
            <w:r w:rsidRPr="00673C17">
              <w:t xml:space="preserve">Сумма за счет связ. </w:t>
            </w:r>
            <w:r w:rsidR="006E6A05" w:rsidRPr="00673C17">
              <w:t>К</w:t>
            </w:r>
            <w:r w:rsidRPr="00673C17">
              <w:t>редитов</w:t>
            </w:r>
            <w:r w:rsidR="00215AA3" w:rsidRPr="00673C17">
              <w:t xml:space="preserve"> 1-ый год</w:t>
            </w:r>
          </w:p>
        </w:tc>
        <w:tc>
          <w:tcPr>
            <w:tcW w:w="3590" w:type="pct"/>
          </w:tcPr>
          <w:p w:rsidR="001769F6" w:rsidRPr="00673C17" w:rsidRDefault="001769F6" w:rsidP="00C34EE4">
            <w:pPr>
              <w:pStyle w:val="ASFKTablenorm"/>
            </w:pPr>
            <w:r w:rsidRPr="00673C17">
              <w:t xml:space="preserve">Сумма за счет связ. </w:t>
            </w:r>
            <w:r w:rsidR="006E6A05" w:rsidRPr="00673C17">
              <w:t>К</w:t>
            </w:r>
            <w:r w:rsidRPr="00673C17">
              <w:t>редитов</w:t>
            </w:r>
            <w:r w:rsidR="00215AA3" w:rsidRPr="00673C17">
              <w:t xml:space="preserve"> 1-ый год</w:t>
            </w:r>
            <w:r w:rsidRPr="00673C17">
              <w:t xml:space="preserve">. Импорт из </w:t>
            </w:r>
            <w:r w:rsidR="00323360">
              <w:t>ППО OEBS АСФК</w:t>
            </w:r>
            <w:r w:rsidRPr="00673C17">
              <w:t>.</w:t>
            </w:r>
          </w:p>
        </w:tc>
      </w:tr>
      <w:tr w:rsidR="00215AA3"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15AA3" w:rsidRPr="00673C17" w:rsidRDefault="00215AA3" w:rsidP="00215AA3">
            <w:pPr>
              <w:pStyle w:val="ASFKTablenorm"/>
            </w:pPr>
            <w:r w:rsidRPr="00673C17">
              <w:t xml:space="preserve">Сумма за счет связ. </w:t>
            </w:r>
            <w:r w:rsidR="006E6A05" w:rsidRPr="00673C17">
              <w:t>К</w:t>
            </w:r>
            <w:r w:rsidRPr="00673C17">
              <w:t>редитов 2-ой год</w:t>
            </w:r>
          </w:p>
        </w:tc>
        <w:tc>
          <w:tcPr>
            <w:tcW w:w="3590" w:type="pct"/>
          </w:tcPr>
          <w:p w:rsidR="00215AA3" w:rsidRPr="00673C17" w:rsidRDefault="00215AA3" w:rsidP="00215AA3">
            <w:pPr>
              <w:pStyle w:val="ASFKTablenorm"/>
            </w:pPr>
            <w:r w:rsidRPr="00673C17">
              <w:t xml:space="preserve">Сумма за счет связ. </w:t>
            </w:r>
            <w:r w:rsidR="006E6A05" w:rsidRPr="00673C17">
              <w:t>К</w:t>
            </w:r>
            <w:r w:rsidRPr="00673C17">
              <w:t xml:space="preserve">редитов 2-ой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Pr="00673C17" w:rsidRDefault="001769F6" w:rsidP="00C34EE4">
            <w:pPr>
              <w:pStyle w:val="ASFKTablenorm"/>
            </w:pPr>
            <w:r w:rsidRPr="00673C17">
              <w:t>Сумма на выплаты в ин. валюте (всего)</w:t>
            </w:r>
            <w:r w:rsidR="00215AA3" w:rsidRPr="00673C17">
              <w:t xml:space="preserve"> 1-ый год</w:t>
            </w:r>
          </w:p>
        </w:tc>
        <w:tc>
          <w:tcPr>
            <w:tcW w:w="3590" w:type="pct"/>
          </w:tcPr>
          <w:p w:rsidR="001769F6" w:rsidRPr="00673C17" w:rsidRDefault="001769F6" w:rsidP="00C34EE4">
            <w:pPr>
              <w:pStyle w:val="ASFKTablenorm"/>
            </w:pPr>
            <w:r w:rsidRPr="00673C17">
              <w:t>Сумма на выплаты в ин. валюте (всего)</w:t>
            </w:r>
            <w:r w:rsidR="00215AA3" w:rsidRPr="00673C17">
              <w:t xml:space="preserve"> 1-ый год</w:t>
            </w:r>
            <w:r w:rsidRPr="00673C17">
              <w:t xml:space="preserve">.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t>Сумма на выплаты в ин. валюте с отлож. датой</w:t>
            </w:r>
            <w:r w:rsidR="00215AA3" w:rsidRPr="00673C17">
              <w:t xml:space="preserve"> 1-ый год</w:t>
            </w:r>
          </w:p>
        </w:tc>
        <w:tc>
          <w:tcPr>
            <w:tcW w:w="3590" w:type="pct"/>
          </w:tcPr>
          <w:p w:rsidR="001769F6" w:rsidRPr="00673C17" w:rsidRDefault="001769F6" w:rsidP="00C34EE4">
            <w:pPr>
              <w:pStyle w:val="ASFKTablenorm"/>
            </w:pPr>
            <w:r w:rsidRPr="00673C17">
              <w:t>Сумма на выплаты в ин. валюте с отлож. датой</w:t>
            </w:r>
            <w:r w:rsidR="00215AA3" w:rsidRPr="00673C17">
              <w:t xml:space="preserve"> 1-ый год</w:t>
            </w:r>
            <w:r w:rsidRPr="00673C17">
              <w:t xml:space="preserve">. Импорт из </w:t>
            </w:r>
            <w:r w:rsidR="00323360">
              <w:t>ППО OEBS АСФК</w:t>
            </w:r>
            <w:r w:rsidRPr="00673C17">
              <w:t>.</w:t>
            </w:r>
          </w:p>
        </w:tc>
      </w:tr>
      <w:tr w:rsidR="00215AA3"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15AA3" w:rsidRPr="00673C17" w:rsidRDefault="00215AA3" w:rsidP="00215AA3">
            <w:pPr>
              <w:pStyle w:val="ASFKTablenorm"/>
            </w:pPr>
            <w:r w:rsidRPr="00673C17">
              <w:t>Сумма на выплаты в ин. валюте с отлож. датой 2-ой год</w:t>
            </w:r>
          </w:p>
        </w:tc>
        <w:tc>
          <w:tcPr>
            <w:tcW w:w="3590" w:type="pct"/>
          </w:tcPr>
          <w:p w:rsidR="00215AA3" w:rsidRPr="00673C17" w:rsidRDefault="00215AA3" w:rsidP="00215AA3">
            <w:pPr>
              <w:pStyle w:val="ASFKTablenorm"/>
            </w:pPr>
            <w:r w:rsidRPr="00673C17">
              <w:t xml:space="preserve">Сумма на выплаты в ин. валюте с отлож. датой 2-ой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t>Примечание</w:t>
            </w:r>
          </w:p>
        </w:tc>
        <w:tc>
          <w:tcPr>
            <w:tcW w:w="3590" w:type="pct"/>
          </w:tcPr>
          <w:p w:rsidR="001769F6" w:rsidRPr="00673C17" w:rsidRDefault="001769F6" w:rsidP="00C34EE4">
            <w:pPr>
              <w:pStyle w:val="ASFKTablenorm"/>
            </w:pPr>
            <w:r w:rsidRPr="00673C17">
              <w:t xml:space="preserve">Примечание.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769F6" w:rsidRPr="00673C17" w:rsidRDefault="001769F6" w:rsidP="00C34EE4">
            <w:pPr>
              <w:pStyle w:val="ASFKTablenorm"/>
            </w:pPr>
            <w:r w:rsidRPr="00673C17">
              <w:t>Группа полей «Итого»</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t xml:space="preserve">Сумма за счет связ. </w:t>
            </w:r>
            <w:r w:rsidR="006E6A05" w:rsidRPr="00673C17">
              <w:t>К</w:t>
            </w:r>
            <w:r w:rsidRPr="00673C17">
              <w:t>редитов</w:t>
            </w:r>
            <w:r w:rsidR="00215AA3" w:rsidRPr="00673C17">
              <w:t xml:space="preserve"> 1-ый год</w:t>
            </w:r>
          </w:p>
        </w:tc>
        <w:tc>
          <w:tcPr>
            <w:tcW w:w="3590" w:type="pct"/>
          </w:tcPr>
          <w:p w:rsidR="001769F6" w:rsidRPr="00673C17" w:rsidRDefault="001769F6" w:rsidP="00C34EE4">
            <w:pPr>
              <w:pStyle w:val="ASFKTablenorm"/>
            </w:pPr>
            <w:r w:rsidRPr="00673C17">
              <w:t xml:space="preserve">Сумма за счет связ. </w:t>
            </w:r>
            <w:r w:rsidR="006E6A05" w:rsidRPr="00673C17">
              <w:t>К</w:t>
            </w:r>
            <w:r w:rsidRPr="00673C17">
              <w:t>редитов</w:t>
            </w:r>
            <w:r w:rsidR="00215AA3" w:rsidRPr="00673C17">
              <w:t xml:space="preserve"> 1-ый год</w:t>
            </w:r>
            <w:r w:rsidRPr="00673C17">
              <w:t xml:space="preserve">. Импорт из </w:t>
            </w:r>
            <w:r w:rsidR="00323360">
              <w:t>ППО OEBS АСФК</w:t>
            </w:r>
            <w:r w:rsidRPr="00673C17">
              <w:t>.</w:t>
            </w:r>
          </w:p>
        </w:tc>
      </w:tr>
      <w:tr w:rsidR="00215AA3"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15AA3" w:rsidRPr="00673C17" w:rsidRDefault="00215AA3" w:rsidP="00C34EE4">
            <w:pPr>
              <w:pStyle w:val="ASFKTablenorm"/>
            </w:pPr>
            <w:r w:rsidRPr="00673C17">
              <w:t xml:space="preserve">Сумма за счет связ. </w:t>
            </w:r>
            <w:r w:rsidR="006E6A05" w:rsidRPr="00673C17">
              <w:t>К</w:t>
            </w:r>
            <w:r w:rsidRPr="00673C17">
              <w:t>редитов 2-ой год</w:t>
            </w:r>
          </w:p>
        </w:tc>
        <w:tc>
          <w:tcPr>
            <w:tcW w:w="3590" w:type="pct"/>
          </w:tcPr>
          <w:p w:rsidR="00215AA3" w:rsidRPr="00673C17" w:rsidRDefault="00215AA3" w:rsidP="00C34EE4">
            <w:pPr>
              <w:pStyle w:val="ASFKTablenorm"/>
            </w:pPr>
            <w:r w:rsidRPr="00673C17">
              <w:t xml:space="preserve">Сумма за счет связ. </w:t>
            </w:r>
            <w:r w:rsidR="006E6A05" w:rsidRPr="00673C17">
              <w:t>К</w:t>
            </w:r>
            <w:r w:rsidRPr="00673C17">
              <w:t xml:space="preserve">редитов 2-ой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lastRenderedPageBreak/>
              <w:t>Сумма на выплаты в ин. валюте (всего)</w:t>
            </w:r>
            <w:r w:rsidR="00215AA3" w:rsidRPr="00673C17">
              <w:t xml:space="preserve"> 1-ый год</w:t>
            </w:r>
          </w:p>
        </w:tc>
        <w:tc>
          <w:tcPr>
            <w:tcW w:w="3590" w:type="pct"/>
          </w:tcPr>
          <w:p w:rsidR="001769F6" w:rsidRPr="00673C17" w:rsidRDefault="001769F6" w:rsidP="00C34EE4">
            <w:pPr>
              <w:pStyle w:val="ASFKTablenorm"/>
            </w:pPr>
            <w:r w:rsidRPr="00673C17">
              <w:t>Сумма на выплаты в ин. валюте (всего)</w:t>
            </w:r>
            <w:r w:rsidR="00215AA3" w:rsidRPr="00673C17">
              <w:t xml:space="preserve"> 1-ый год</w:t>
            </w:r>
            <w:r w:rsidRPr="00673C17">
              <w:t xml:space="preserve">.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Pr="00673C17" w:rsidRDefault="001769F6" w:rsidP="00C34EE4">
            <w:pPr>
              <w:pStyle w:val="ASFKTablenorm"/>
            </w:pPr>
            <w:r w:rsidRPr="00673C17">
              <w:t>Сумма на выплаты в ин. валюте с отлож. датой</w:t>
            </w:r>
            <w:r w:rsidR="00215AA3" w:rsidRPr="00673C17">
              <w:t xml:space="preserve"> 1-ый год</w:t>
            </w:r>
          </w:p>
        </w:tc>
        <w:tc>
          <w:tcPr>
            <w:tcW w:w="3590" w:type="pct"/>
          </w:tcPr>
          <w:p w:rsidR="001769F6" w:rsidRPr="00673C17" w:rsidRDefault="001769F6" w:rsidP="00C34EE4">
            <w:pPr>
              <w:pStyle w:val="ASFKTablenorm"/>
            </w:pPr>
            <w:r w:rsidRPr="00673C17">
              <w:t>Сумма на выплаты в ин. валюте с отлож. датой</w:t>
            </w:r>
            <w:r w:rsidR="00215AA3" w:rsidRPr="00673C17">
              <w:t xml:space="preserve"> 1-ый год</w:t>
            </w:r>
            <w:r w:rsidRPr="00673C17">
              <w:t xml:space="preserve">. Импорт из </w:t>
            </w:r>
            <w:r w:rsidR="00323360">
              <w:t>ППО OEBS АСФК</w:t>
            </w:r>
            <w:r w:rsidRPr="00673C17">
              <w:t>.</w:t>
            </w:r>
          </w:p>
        </w:tc>
      </w:tr>
    </w:tbl>
    <w:p w:rsidR="00C34EE4" w:rsidRPr="00673C17" w:rsidRDefault="00C34EE4" w:rsidP="00C34EE4">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1.1.3 ПОФР за исключением связ. </w:t>
      </w:r>
      <w:r w:rsidR="006E6A05" w:rsidRPr="00673C17">
        <w:t>И</w:t>
      </w:r>
      <w:r w:rsidRPr="00673C17">
        <w:t xml:space="preserve">ностр. </w:t>
      </w:r>
      <w:r w:rsidR="006E6A05" w:rsidRPr="00673C17">
        <w:t>К</w:t>
      </w:r>
      <w:r w:rsidRPr="00673C17">
        <w:t>редитов на выплаты в ин. валюте» представлена на рисунке</w:t>
      </w:r>
      <w:r w:rsidR="00E079A3" w:rsidRPr="00673C17">
        <w:t xml:space="preserve"> </w:t>
      </w:r>
      <w:r w:rsidR="00E079A3" w:rsidRPr="00673C17">
        <w:fldChar w:fldCharType="begin"/>
      </w:r>
      <w:r w:rsidR="00E079A3" w:rsidRPr="00673C17">
        <w:instrText xml:space="preserve"> REF _Ref519003794 \h </w:instrText>
      </w:r>
      <w:r w:rsidR="00673C17">
        <w:instrText xml:space="preserve"> \* MERGEFORMAT </w:instrText>
      </w:r>
      <w:r w:rsidR="00E079A3" w:rsidRPr="00673C17">
        <w:fldChar w:fldCharType="separate"/>
      </w:r>
      <w:r w:rsidR="00B10DE5">
        <w:rPr>
          <w:noProof/>
        </w:rPr>
        <w:t>304</w:t>
      </w:r>
      <w:r w:rsidR="00E079A3" w:rsidRPr="00673C17">
        <w:fldChar w:fldCharType="end"/>
      </w:r>
      <w:r w:rsidRPr="00673C17">
        <w:t>.</w:t>
      </w:r>
    </w:p>
    <w:p w:rsidR="00C34EE4" w:rsidRPr="00673C17" w:rsidRDefault="00D70DA5" w:rsidP="00C34EE4">
      <w:pPr>
        <w:pStyle w:val="ASFKFigure"/>
      </w:pPr>
      <w:r w:rsidRPr="00E920FC">
        <w:rPr>
          <w:noProof/>
        </w:rPr>
        <w:drawing>
          <wp:inline distT="0" distB="0" distL="0" distR="0" wp14:anchorId="4067634A" wp14:editId="5958E1F3">
            <wp:extent cx="6120130" cy="2671445"/>
            <wp:effectExtent l="0" t="0" r="0" b="0"/>
            <wp:docPr id="263" name="Рисунок 263" descr="D:\Скриншоты\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00.png"/>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120130" cy="2671445"/>
                    </a:xfrm>
                    <a:prstGeom prst="rect">
                      <a:avLst/>
                    </a:prstGeom>
                    <a:noFill/>
                    <a:ln>
                      <a:noFill/>
                    </a:ln>
                  </pic:spPr>
                </pic:pic>
              </a:graphicData>
            </a:graphic>
          </wp:inline>
        </w:drawing>
      </w:r>
    </w:p>
    <w:p w:rsidR="00C34EE4" w:rsidRPr="00673C17" w:rsidRDefault="00214736" w:rsidP="00C34EE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76" w:name="_Ref519003794"/>
      <w:bookmarkStart w:id="1877" w:name="_Toc188889522"/>
      <w:r w:rsidR="00B10DE5">
        <w:rPr>
          <w:noProof/>
        </w:rPr>
        <w:t>304</w:t>
      </w:r>
      <w:bookmarkEnd w:id="1876"/>
      <w:r w:rsidRPr="00673C17">
        <w:rPr>
          <w:noProof/>
        </w:rPr>
        <w:fldChar w:fldCharType="end"/>
      </w:r>
      <w:r w:rsidR="00C34EE4" w:rsidRPr="00673C17">
        <w:t>. ЭФ документа «</w:t>
      </w:r>
      <w:r w:rsidR="00A53534" w:rsidRPr="00673C17">
        <w:t>Акт приемки-передачи показателей лицевого счета ПБС за период</w:t>
      </w:r>
      <w:r w:rsidR="00C34EE4" w:rsidRPr="00673C17">
        <w:t xml:space="preserve">», закладки «Документ», вкладки «Раздел 1.1.3 ПОФР за исключением связ. </w:t>
      </w:r>
      <w:r w:rsidR="006E6A05" w:rsidRPr="00673C17">
        <w:t>И</w:t>
      </w:r>
      <w:r w:rsidR="00C34EE4" w:rsidRPr="00673C17">
        <w:t xml:space="preserve">ностр. </w:t>
      </w:r>
      <w:r w:rsidR="006E6A05" w:rsidRPr="00673C17">
        <w:t>К</w:t>
      </w:r>
      <w:r w:rsidR="00C34EE4" w:rsidRPr="00673C17">
        <w:t>редитов на выплаты в ин. валюте»</w:t>
      </w:r>
      <w:bookmarkEnd w:id="1877"/>
    </w:p>
    <w:p w:rsidR="00C34EE4" w:rsidRPr="00673C17" w:rsidRDefault="00C34EE4" w:rsidP="00C34EE4">
      <w:pPr>
        <w:pStyle w:val="ASFKNormal"/>
      </w:pPr>
      <w:r w:rsidRPr="00673C17">
        <w:t>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1.1.3 ПОФР за исключением связ. </w:t>
      </w:r>
      <w:r w:rsidR="006E6A05" w:rsidRPr="00673C17">
        <w:t>И</w:t>
      </w:r>
      <w:r w:rsidRPr="00673C17">
        <w:t xml:space="preserve">ностр. </w:t>
      </w:r>
      <w:r w:rsidR="006E6A05" w:rsidRPr="00673C17">
        <w:t>К</w:t>
      </w:r>
      <w:r w:rsidRPr="00673C17">
        <w:t xml:space="preserve">редитов на выплаты в ин. валюте» приведен в таблице </w:t>
      </w:r>
      <w:r w:rsidR="00E079A3" w:rsidRPr="00673C17">
        <w:fldChar w:fldCharType="begin"/>
      </w:r>
      <w:r w:rsidR="00E079A3" w:rsidRPr="00673C17">
        <w:instrText xml:space="preserve"> REF _Ref519003806 \h </w:instrText>
      </w:r>
      <w:r w:rsidR="00673C17">
        <w:instrText xml:space="preserve"> \* MERGEFORMAT </w:instrText>
      </w:r>
      <w:r w:rsidR="00E079A3" w:rsidRPr="00673C17">
        <w:fldChar w:fldCharType="separate"/>
      </w:r>
      <w:r w:rsidR="00B10DE5">
        <w:rPr>
          <w:noProof/>
        </w:rPr>
        <w:t>186</w:t>
      </w:r>
      <w:r w:rsidR="00E079A3" w:rsidRPr="00673C17">
        <w:fldChar w:fldCharType="end"/>
      </w:r>
      <w:r w:rsidRPr="00673C17">
        <w:t>.</w:t>
      </w:r>
    </w:p>
    <w:p w:rsidR="00C34EE4" w:rsidRPr="00673C17" w:rsidRDefault="007A4D89" w:rsidP="00C34EE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78" w:name="_Ref519003806"/>
      <w:bookmarkStart w:id="1879" w:name="_Toc188888591"/>
      <w:r w:rsidR="00B10DE5">
        <w:rPr>
          <w:noProof/>
        </w:rPr>
        <w:t>186</w:t>
      </w:r>
      <w:bookmarkEnd w:id="1878"/>
      <w:r w:rsidRPr="00673C17">
        <w:rPr>
          <w:noProof/>
        </w:rPr>
        <w:fldChar w:fldCharType="end"/>
      </w:r>
      <w:r w:rsidR="00C34EE4" w:rsidRPr="00673C17">
        <w:t>. Описание полей документа «</w:t>
      </w:r>
      <w:r w:rsidR="00A53534" w:rsidRPr="00673C17">
        <w:t>Акт приемки-передачи показателей лицевого счета ПБС за период</w:t>
      </w:r>
      <w:r w:rsidR="00C34EE4" w:rsidRPr="00673C17">
        <w:t xml:space="preserve">», закладки «Документ», вкладки «Раздел 1.1.3 ПОФР за исключением связ. </w:t>
      </w:r>
      <w:r w:rsidR="006E6A05" w:rsidRPr="00673C17">
        <w:t>И</w:t>
      </w:r>
      <w:r w:rsidR="00C34EE4" w:rsidRPr="00673C17">
        <w:t xml:space="preserve">ностр. </w:t>
      </w:r>
      <w:r w:rsidR="006E6A05" w:rsidRPr="00673C17">
        <w:t>К</w:t>
      </w:r>
      <w:r w:rsidR="00C34EE4" w:rsidRPr="00673C17">
        <w:t>редитов на выплаты в ин. валюте»</w:t>
      </w:r>
      <w:bookmarkEnd w:id="1879"/>
    </w:p>
    <w:tbl>
      <w:tblPr>
        <w:tblStyle w:val="ASFKTable"/>
        <w:tblW w:w="5000" w:type="pct"/>
        <w:tblLook w:val="01E0" w:firstRow="1" w:lastRow="1" w:firstColumn="1" w:lastColumn="1" w:noHBand="0" w:noVBand="0"/>
      </w:tblPr>
      <w:tblGrid>
        <w:gridCol w:w="2715"/>
        <w:gridCol w:w="6913"/>
      </w:tblGrid>
      <w:tr w:rsidR="00C34EE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34EE4" w:rsidRPr="00673C17" w:rsidRDefault="00C34EE4" w:rsidP="00C34EE4">
            <w:pPr>
              <w:pStyle w:val="ASFKTableHead"/>
            </w:pPr>
            <w:r w:rsidRPr="00673C17">
              <w:t>Наименование поля</w:t>
            </w:r>
          </w:p>
        </w:tc>
        <w:tc>
          <w:tcPr>
            <w:tcW w:w="3590" w:type="pct"/>
          </w:tcPr>
          <w:p w:rsidR="00C34EE4" w:rsidRPr="00673C17" w:rsidRDefault="00C34EE4" w:rsidP="00C34EE4">
            <w:pPr>
              <w:pStyle w:val="ASFKTableHead"/>
            </w:pPr>
            <w:r w:rsidRPr="00673C17">
              <w:t>Описание поля</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Код по БК</w:t>
            </w:r>
          </w:p>
        </w:tc>
        <w:tc>
          <w:tcPr>
            <w:tcW w:w="3590" w:type="pct"/>
          </w:tcPr>
          <w:p w:rsidR="00C34EE4" w:rsidRPr="00673C17" w:rsidRDefault="00C34EE4" w:rsidP="00C34EE4">
            <w:pPr>
              <w:pStyle w:val="ASFKTablenorm"/>
            </w:pPr>
            <w:r w:rsidRPr="00673C17">
              <w:t xml:space="preserve">Код по БК. Импорт из </w:t>
            </w:r>
            <w:r w:rsidR="00323360">
              <w:t>ППО OEBS АСФК</w:t>
            </w:r>
            <w:r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ПОФР (всего доведено) 1-ый год</w:t>
            </w:r>
          </w:p>
        </w:tc>
        <w:tc>
          <w:tcPr>
            <w:tcW w:w="3590" w:type="pct"/>
          </w:tcPr>
          <w:p w:rsidR="00C34EE4" w:rsidRPr="00673C17" w:rsidRDefault="00C34EE4" w:rsidP="00C34EE4">
            <w:pPr>
              <w:pStyle w:val="ASFKTablenorm"/>
            </w:pPr>
            <w:r w:rsidRPr="00673C17">
              <w:t xml:space="preserve">ПОФР (всего доведено) 1-ый год.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ПОФР (из них с отложенной датой ввода в действие) 1-ый год</w:t>
            </w:r>
          </w:p>
        </w:tc>
        <w:tc>
          <w:tcPr>
            <w:tcW w:w="3590" w:type="pct"/>
          </w:tcPr>
          <w:p w:rsidR="00C34EE4" w:rsidRPr="00673C17" w:rsidRDefault="00C34EE4" w:rsidP="00C34EE4">
            <w:pPr>
              <w:pStyle w:val="ASFKTablenorm"/>
            </w:pPr>
            <w:r w:rsidRPr="00673C17">
              <w:t xml:space="preserve">ПОФР (из них с отложенной датой ввода в действие) 1-ый год. Импорт из </w:t>
            </w:r>
            <w:r w:rsidR="00323360">
              <w:t>ППО OEBS АСФК</w:t>
            </w:r>
            <w:r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ПОФР (всего доведено) 2-ой год</w:t>
            </w:r>
          </w:p>
        </w:tc>
        <w:tc>
          <w:tcPr>
            <w:tcW w:w="3590" w:type="pct"/>
          </w:tcPr>
          <w:p w:rsidR="00C34EE4" w:rsidRPr="00673C17" w:rsidRDefault="00C34EE4" w:rsidP="00C34EE4">
            <w:pPr>
              <w:pStyle w:val="ASFKTablenorm"/>
            </w:pPr>
            <w:r w:rsidRPr="00673C17">
              <w:t xml:space="preserve">ПОФР (всего доведено) 2-ой год.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ПОФР (из них с отложенной датой ввода в действие) 2-ый год</w:t>
            </w:r>
          </w:p>
        </w:tc>
        <w:tc>
          <w:tcPr>
            <w:tcW w:w="3590" w:type="pct"/>
          </w:tcPr>
          <w:p w:rsidR="00C34EE4" w:rsidRPr="00673C17" w:rsidRDefault="00C34EE4" w:rsidP="00C34EE4">
            <w:pPr>
              <w:pStyle w:val="ASFKTablenorm"/>
            </w:pPr>
            <w:r w:rsidRPr="00673C17">
              <w:t xml:space="preserve">ПОФР (из них с отложенной датой ввода в действие) 2-ый год. Импорт из </w:t>
            </w:r>
            <w:r w:rsidR="00323360">
              <w:t>ППО OEBS АСФК</w:t>
            </w:r>
            <w:r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lastRenderedPageBreak/>
              <w:t>Примечание</w:t>
            </w:r>
          </w:p>
        </w:tc>
        <w:tc>
          <w:tcPr>
            <w:tcW w:w="3590" w:type="pct"/>
          </w:tcPr>
          <w:p w:rsidR="00C34EE4" w:rsidRPr="00673C17" w:rsidRDefault="00C34EE4" w:rsidP="00C34EE4">
            <w:pPr>
              <w:pStyle w:val="ASFKTablenorm"/>
            </w:pPr>
            <w:r w:rsidRPr="00673C17">
              <w:t xml:space="preserve">Примечание.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34EE4" w:rsidRPr="00673C17" w:rsidRDefault="00C34EE4" w:rsidP="00C34EE4">
            <w:pPr>
              <w:pStyle w:val="ASFKTablenorm"/>
            </w:pPr>
            <w:r w:rsidRPr="00673C17">
              <w:t>Группа полей «Итого»</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ПОФР (всего доведено) 1-ый год</w:t>
            </w:r>
          </w:p>
        </w:tc>
        <w:tc>
          <w:tcPr>
            <w:tcW w:w="3590" w:type="pct"/>
          </w:tcPr>
          <w:p w:rsidR="00C34EE4" w:rsidRPr="00673C17" w:rsidRDefault="00C34EE4" w:rsidP="00C34EE4">
            <w:pPr>
              <w:pStyle w:val="ASFKTablenorm"/>
            </w:pPr>
            <w:r w:rsidRPr="00673C17">
              <w:t xml:space="preserve">ПОФР (всего доведено) 1-ый год.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ПОФР (из них с отложенной датой ввода в действие) 1-ый год</w:t>
            </w:r>
          </w:p>
        </w:tc>
        <w:tc>
          <w:tcPr>
            <w:tcW w:w="3590" w:type="pct"/>
          </w:tcPr>
          <w:p w:rsidR="00C34EE4" w:rsidRPr="00673C17" w:rsidRDefault="00C34EE4" w:rsidP="00C34EE4">
            <w:pPr>
              <w:pStyle w:val="ASFKTablenorm"/>
            </w:pPr>
            <w:r w:rsidRPr="00673C17">
              <w:t xml:space="preserve">ПОФР (из них с отложенной датой ввода в действие) 1-ый год. Импорт из </w:t>
            </w:r>
            <w:r w:rsidR="00323360">
              <w:t>ППО OEBS АСФК</w:t>
            </w:r>
            <w:r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ПОФР (всего доведено) 2-ой год</w:t>
            </w:r>
          </w:p>
        </w:tc>
        <w:tc>
          <w:tcPr>
            <w:tcW w:w="3590" w:type="pct"/>
          </w:tcPr>
          <w:p w:rsidR="00C34EE4" w:rsidRPr="00673C17" w:rsidRDefault="00C34EE4" w:rsidP="00C34EE4">
            <w:pPr>
              <w:pStyle w:val="ASFKTablenorm"/>
            </w:pPr>
            <w:r w:rsidRPr="00673C17">
              <w:t xml:space="preserve">ПОФР (всего доведено) 2-ой год.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ПОФР (из них с отложенной датой ввода в действие) 2-ый год</w:t>
            </w:r>
          </w:p>
        </w:tc>
        <w:tc>
          <w:tcPr>
            <w:tcW w:w="3590" w:type="pct"/>
          </w:tcPr>
          <w:p w:rsidR="00C34EE4" w:rsidRPr="00673C17" w:rsidRDefault="00C34EE4" w:rsidP="00C34EE4">
            <w:pPr>
              <w:pStyle w:val="ASFKTablenorm"/>
            </w:pPr>
            <w:r w:rsidRPr="00673C17">
              <w:t xml:space="preserve">ПОФР (из них с отложенной датой ввода в действие) 2-ый год. Импорт из </w:t>
            </w:r>
            <w:r w:rsidR="00323360">
              <w:t>ППО OEBS АСФК</w:t>
            </w:r>
            <w:r w:rsidRPr="00673C17">
              <w:t>.</w:t>
            </w:r>
          </w:p>
        </w:tc>
      </w:tr>
    </w:tbl>
    <w:p w:rsidR="00C34EE4" w:rsidRPr="00673C17" w:rsidRDefault="00C34EE4" w:rsidP="00C34EE4">
      <w:pPr>
        <w:pStyle w:val="ASFKNormal"/>
      </w:pPr>
      <w:r w:rsidRPr="00673C17">
        <w:t>ЭФ документа «</w:t>
      </w:r>
      <w:r w:rsidR="00A53534" w:rsidRPr="00673C17">
        <w:t>Акт приемки-передачи показателей лицевого счета ПБС за период</w:t>
      </w:r>
      <w:r w:rsidRPr="00673C17">
        <w:t>», закладки «Документ», вкладки «Раздел 1.2.1</w:t>
      </w:r>
      <w:r w:rsidR="008F2FFA" w:rsidRPr="00673C17">
        <w:t>.</w:t>
      </w:r>
      <w:r w:rsidRPr="00673C17">
        <w:t xml:space="preserve"> Детализированные ЛБО» представлена на рисунке</w:t>
      </w:r>
      <w:r w:rsidR="00E079A3" w:rsidRPr="00673C17">
        <w:t xml:space="preserve"> </w:t>
      </w:r>
      <w:r w:rsidR="00E079A3" w:rsidRPr="00673C17">
        <w:fldChar w:fldCharType="begin"/>
      </w:r>
      <w:r w:rsidR="00E079A3" w:rsidRPr="00673C17">
        <w:instrText xml:space="preserve"> REF _Ref519003795 \h </w:instrText>
      </w:r>
      <w:r w:rsidR="00673C17">
        <w:instrText xml:space="preserve"> \* MERGEFORMAT </w:instrText>
      </w:r>
      <w:r w:rsidR="00E079A3" w:rsidRPr="00673C17">
        <w:fldChar w:fldCharType="separate"/>
      </w:r>
      <w:r w:rsidR="00B10DE5">
        <w:rPr>
          <w:noProof/>
        </w:rPr>
        <w:t>305</w:t>
      </w:r>
      <w:r w:rsidR="00E079A3" w:rsidRPr="00673C17">
        <w:fldChar w:fldCharType="end"/>
      </w:r>
      <w:r w:rsidRPr="00673C17">
        <w:t>.</w:t>
      </w:r>
    </w:p>
    <w:p w:rsidR="00C34EE4" w:rsidRPr="00673C17" w:rsidRDefault="002F5F9E" w:rsidP="00C34EE4">
      <w:pPr>
        <w:pStyle w:val="ASFKFigure"/>
      </w:pPr>
      <w:r w:rsidRPr="00673C17">
        <w:rPr>
          <w:noProof/>
        </w:rPr>
        <w:drawing>
          <wp:inline distT="0" distB="0" distL="0" distR="0" wp14:anchorId="4D269DDB" wp14:editId="5D82AEED">
            <wp:extent cx="6120130" cy="2443480"/>
            <wp:effectExtent l="0" t="0" r="0" b="0"/>
            <wp:docPr id="790" name="Рисунок 790" descr="D:\Скриншоты\4\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4\1.2.1.png"/>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120130" cy="2443480"/>
                    </a:xfrm>
                    <a:prstGeom prst="rect">
                      <a:avLst/>
                    </a:prstGeom>
                    <a:noFill/>
                    <a:ln>
                      <a:noFill/>
                    </a:ln>
                  </pic:spPr>
                </pic:pic>
              </a:graphicData>
            </a:graphic>
          </wp:inline>
        </w:drawing>
      </w:r>
    </w:p>
    <w:p w:rsidR="00C34EE4" w:rsidRPr="00673C17" w:rsidRDefault="00214736" w:rsidP="00C34EE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80" w:name="_Ref519003795"/>
      <w:bookmarkStart w:id="1881" w:name="_Toc188889523"/>
      <w:r w:rsidR="00B10DE5">
        <w:rPr>
          <w:noProof/>
        </w:rPr>
        <w:t>305</w:t>
      </w:r>
      <w:bookmarkEnd w:id="1880"/>
      <w:r w:rsidRPr="00673C17">
        <w:rPr>
          <w:noProof/>
        </w:rPr>
        <w:fldChar w:fldCharType="end"/>
      </w:r>
      <w:r w:rsidR="00C34EE4" w:rsidRPr="00673C17">
        <w:t>. ЭФ документа «</w:t>
      </w:r>
      <w:r w:rsidR="00A53534" w:rsidRPr="00673C17">
        <w:t>Акт приемки-передачи показателей лицевого счета ПБС за период</w:t>
      </w:r>
      <w:r w:rsidR="00C34EE4" w:rsidRPr="00673C17">
        <w:t>», закладки «Документ», вкладки «Раздел 1.2.</w:t>
      </w:r>
      <w:r w:rsidR="008F2FFA" w:rsidRPr="00673C17">
        <w:t xml:space="preserve">1. </w:t>
      </w:r>
      <w:r w:rsidR="00C34EE4" w:rsidRPr="00673C17">
        <w:t>Детализированные ЛБО»</w:t>
      </w:r>
      <w:bookmarkEnd w:id="1881"/>
    </w:p>
    <w:p w:rsidR="00C34EE4" w:rsidRPr="00673C17" w:rsidRDefault="00C34EE4" w:rsidP="00C34EE4">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закладки «Документ», вкладки «Раздел 1.2.1</w:t>
      </w:r>
      <w:r w:rsidR="008F2FFA" w:rsidRPr="00673C17">
        <w:t>.</w:t>
      </w:r>
      <w:r w:rsidRPr="00673C17">
        <w:t xml:space="preserve"> Детализированные ЛБО» приведен в таблице </w:t>
      </w:r>
      <w:r w:rsidR="00E079A3" w:rsidRPr="00673C17">
        <w:fldChar w:fldCharType="begin"/>
      </w:r>
      <w:r w:rsidR="00E079A3" w:rsidRPr="00673C17">
        <w:instrText xml:space="preserve"> REF _Ref519003807 \h </w:instrText>
      </w:r>
      <w:r w:rsidR="00673C17">
        <w:instrText xml:space="preserve"> \* MERGEFORMAT </w:instrText>
      </w:r>
      <w:r w:rsidR="00E079A3" w:rsidRPr="00673C17">
        <w:fldChar w:fldCharType="separate"/>
      </w:r>
      <w:r w:rsidR="00B10DE5">
        <w:rPr>
          <w:noProof/>
        </w:rPr>
        <w:t>187</w:t>
      </w:r>
      <w:r w:rsidR="00E079A3" w:rsidRPr="00673C17">
        <w:fldChar w:fldCharType="end"/>
      </w:r>
      <w:r w:rsidRPr="00673C17">
        <w:t>.</w:t>
      </w:r>
    </w:p>
    <w:p w:rsidR="00C34EE4" w:rsidRPr="00673C17" w:rsidRDefault="007A4D89" w:rsidP="00C34EE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82" w:name="_Ref519003807"/>
      <w:bookmarkStart w:id="1883" w:name="_Toc188888592"/>
      <w:r w:rsidR="00B10DE5">
        <w:rPr>
          <w:noProof/>
        </w:rPr>
        <w:t>187</w:t>
      </w:r>
      <w:bookmarkEnd w:id="1882"/>
      <w:r w:rsidRPr="00673C17">
        <w:rPr>
          <w:noProof/>
        </w:rPr>
        <w:fldChar w:fldCharType="end"/>
      </w:r>
      <w:r w:rsidR="00C34EE4" w:rsidRPr="00673C17">
        <w:t>. Описание полей документа «</w:t>
      </w:r>
      <w:r w:rsidR="00A53534" w:rsidRPr="00673C17">
        <w:t>Акт приемки-передачи показателей лицевого счета ПБС за период</w:t>
      </w:r>
      <w:r w:rsidR="00C34EE4" w:rsidRPr="00673C17">
        <w:t>», закладки «Документ», вкладки «Раздел 1.2.1</w:t>
      </w:r>
      <w:r w:rsidR="008F2FFA" w:rsidRPr="00673C17">
        <w:t>.</w:t>
      </w:r>
      <w:r w:rsidR="00C34EE4" w:rsidRPr="00673C17">
        <w:t xml:space="preserve"> Детализированные ЛБО»</w:t>
      </w:r>
      <w:bookmarkEnd w:id="1883"/>
    </w:p>
    <w:tbl>
      <w:tblPr>
        <w:tblStyle w:val="ASFKTable"/>
        <w:tblW w:w="5000" w:type="pct"/>
        <w:tblLook w:val="01E0" w:firstRow="1" w:lastRow="1" w:firstColumn="1" w:lastColumn="1" w:noHBand="0" w:noVBand="0"/>
      </w:tblPr>
      <w:tblGrid>
        <w:gridCol w:w="2715"/>
        <w:gridCol w:w="6913"/>
      </w:tblGrid>
      <w:tr w:rsidR="00C34EE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34EE4" w:rsidRPr="00673C17" w:rsidRDefault="00C34EE4" w:rsidP="00C34EE4">
            <w:pPr>
              <w:pStyle w:val="ASFKTableHead"/>
            </w:pPr>
            <w:r w:rsidRPr="00673C17">
              <w:t>Наименование поля</w:t>
            </w:r>
          </w:p>
        </w:tc>
        <w:tc>
          <w:tcPr>
            <w:tcW w:w="3590" w:type="pct"/>
          </w:tcPr>
          <w:p w:rsidR="00C34EE4" w:rsidRPr="00673C17" w:rsidRDefault="00C34EE4" w:rsidP="00C34EE4">
            <w:pPr>
              <w:pStyle w:val="ASFKTableHead"/>
            </w:pPr>
            <w:r w:rsidRPr="00673C17">
              <w:t>Описание поля</w:t>
            </w:r>
          </w:p>
        </w:tc>
      </w:tr>
      <w:tr w:rsidR="002F5F9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F5F9E" w:rsidRPr="00673C17" w:rsidRDefault="002F5F9E" w:rsidP="002F5F9E">
            <w:pPr>
              <w:pStyle w:val="ASFKTablenorm"/>
            </w:pPr>
            <w:r w:rsidRPr="00673C17">
              <w:t>Код объекта капитальных вложений (КМИ)</w:t>
            </w:r>
          </w:p>
        </w:tc>
        <w:tc>
          <w:tcPr>
            <w:tcW w:w="3590" w:type="pct"/>
          </w:tcPr>
          <w:p w:rsidR="002F5F9E" w:rsidRPr="00673C17" w:rsidRDefault="002F5F9E" w:rsidP="002F5F9E">
            <w:pPr>
              <w:pStyle w:val="ASFKTablenorm"/>
            </w:pPr>
            <w:r w:rsidRPr="00673C17">
              <w:t xml:space="preserve">Код объекта капитальных вложений (КМИ). Импорт из </w:t>
            </w:r>
            <w:r w:rsidR="00323360">
              <w:t>ППО OEBS АСФК</w:t>
            </w:r>
            <w:r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Код по БК</w:t>
            </w:r>
          </w:p>
        </w:tc>
        <w:tc>
          <w:tcPr>
            <w:tcW w:w="3590" w:type="pct"/>
          </w:tcPr>
          <w:p w:rsidR="00C34EE4" w:rsidRPr="00673C17" w:rsidRDefault="00C34EE4" w:rsidP="009B7738">
            <w:pPr>
              <w:pStyle w:val="ASFKTablenorm"/>
            </w:pPr>
            <w:r w:rsidRPr="00673C17">
              <w:t xml:space="preserve">Код по БК.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1-ый год (всего)</w:t>
            </w:r>
          </w:p>
        </w:tc>
        <w:tc>
          <w:tcPr>
            <w:tcW w:w="3590" w:type="pct"/>
          </w:tcPr>
          <w:p w:rsidR="00C34EE4" w:rsidRPr="00673C17" w:rsidRDefault="00C34EE4" w:rsidP="00C34EE4">
            <w:pPr>
              <w:pStyle w:val="ASFKTablenorm"/>
            </w:pPr>
            <w:r w:rsidRPr="00673C17">
              <w:t xml:space="preserve">ЛБО 1-ый год (всего). Импорт из </w:t>
            </w:r>
            <w:r w:rsidR="00323360">
              <w:t>ППО OEBS АСФК</w:t>
            </w:r>
            <w:r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lastRenderedPageBreak/>
              <w:t>ЛБО 1-ый год с отлож. датой</w:t>
            </w:r>
          </w:p>
        </w:tc>
        <w:tc>
          <w:tcPr>
            <w:tcW w:w="3590" w:type="pct"/>
          </w:tcPr>
          <w:p w:rsidR="00C34EE4" w:rsidRPr="00673C17" w:rsidRDefault="00C34EE4" w:rsidP="00C34EE4">
            <w:pPr>
              <w:pStyle w:val="ASFKTablenorm"/>
            </w:pPr>
            <w:r w:rsidRPr="00673C17">
              <w:t xml:space="preserve">ЛБО 1-ый год с отлож. датой.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2-ой год</w:t>
            </w:r>
          </w:p>
        </w:tc>
        <w:tc>
          <w:tcPr>
            <w:tcW w:w="3590" w:type="pct"/>
          </w:tcPr>
          <w:p w:rsidR="00C34EE4" w:rsidRPr="00673C17" w:rsidRDefault="00C34EE4" w:rsidP="00C34EE4">
            <w:pPr>
              <w:pStyle w:val="ASFKTablenorm"/>
            </w:pPr>
            <w:r w:rsidRPr="00673C17">
              <w:t xml:space="preserve">ЛБО 2-ой год. </w:t>
            </w:r>
            <w:r w:rsidR="009B7738" w:rsidRPr="00673C17">
              <w:t xml:space="preserve">Импорт из </w:t>
            </w:r>
            <w:r w:rsidR="00323360">
              <w:t>ППО OEBS АСФК</w:t>
            </w:r>
            <w:r w:rsidR="009B7738"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ЛБО 3-ий год</w:t>
            </w:r>
          </w:p>
        </w:tc>
        <w:tc>
          <w:tcPr>
            <w:tcW w:w="3590" w:type="pct"/>
          </w:tcPr>
          <w:p w:rsidR="00C34EE4" w:rsidRPr="00673C17" w:rsidRDefault="00C34EE4" w:rsidP="00C34EE4">
            <w:pPr>
              <w:pStyle w:val="ASFKTablenorm"/>
            </w:pPr>
            <w:r w:rsidRPr="00673C17">
              <w:t xml:space="preserve">ЛБО 3-ий год. </w:t>
            </w:r>
            <w:r w:rsidR="009B7738" w:rsidRPr="00673C17">
              <w:t xml:space="preserve">Импорт из </w:t>
            </w:r>
            <w:r w:rsidR="00323360">
              <w:t>ППО OEBS АСФК</w:t>
            </w:r>
            <w:r w:rsidR="009B7738"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4-ый год</w:t>
            </w:r>
          </w:p>
        </w:tc>
        <w:tc>
          <w:tcPr>
            <w:tcW w:w="3590" w:type="pct"/>
          </w:tcPr>
          <w:p w:rsidR="00C34EE4" w:rsidRPr="00673C17" w:rsidRDefault="00C34EE4" w:rsidP="00C34EE4">
            <w:pPr>
              <w:pStyle w:val="ASFKTablenorm"/>
            </w:pPr>
            <w:r w:rsidRPr="00673C17">
              <w:t xml:space="preserve">ЛБО 4-ый год. </w:t>
            </w:r>
            <w:r w:rsidR="009B7738" w:rsidRPr="00673C17">
              <w:t xml:space="preserve">Импорт из </w:t>
            </w:r>
            <w:r w:rsidR="00323360">
              <w:t>ППО OEBS АСФК</w:t>
            </w:r>
            <w:r w:rsidR="009B7738"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Примечание</w:t>
            </w:r>
          </w:p>
        </w:tc>
        <w:tc>
          <w:tcPr>
            <w:tcW w:w="3590" w:type="pct"/>
          </w:tcPr>
          <w:p w:rsidR="00C34EE4" w:rsidRPr="00673C17" w:rsidRDefault="00C34EE4" w:rsidP="00C34EE4">
            <w:pPr>
              <w:pStyle w:val="ASFKTablenorm"/>
            </w:pPr>
            <w:r w:rsidRPr="00673C17">
              <w:t xml:space="preserve">Примечание.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34EE4" w:rsidRPr="00673C17" w:rsidRDefault="00C34EE4" w:rsidP="00C34EE4">
            <w:pPr>
              <w:pStyle w:val="ASFKTablenorm"/>
            </w:pPr>
            <w:r w:rsidRPr="00673C17">
              <w:t>Группа полей «Итого»</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ЛБО 1-ый год (всего)</w:t>
            </w:r>
          </w:p>
        </w:tc>
        <w:tc>
          <w:tcPr>
            <w:tcW w:w="3590" w:type="pct"/>
          </w:tcPr>
          <w:p w:rsidR="00C34EE4" w:rsidRPr="00673C17" w:rsidRDefault="00C34EE4" w:rsidP="00C34EE4">
            <w:pPr>
              <w:pStyle w:val="ASFKTablenorm"/>
            </w:pPr>
            <w:r w:rsidRPr="00673C17">
              <w:t xml:space="preserve">ЛБО 1-ый год (всего). </w:t>
            </w:r>
            <w:r w:rsidR="009B7738" w:rsidRPr="00673C17">
              <w:t xml:space="preserve">Импорт из </w:t>
            </w:r>
            <w:r w:rsidR="00323360">
              <w:t>ППО OEBS АСФК</w:t>
            </w:r>
            <w:r w:rsidR="009B7738"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1-ый год с отлож. датой</w:t>
            </w:r>
          </w:p>
        </w:tc>
        <w:tc>
          <w:tcPr>
            <w:tcW w:w="3590" w:type="pct"/>
          </w:tcPr>
          <w:p w:rsidR="00C34EE4" w:rsidRPr="00673C17" w:rsidRDefault="00C34EE4" w:rsidP="00C34EE4">
            <w:pPr>
              <w:pStyle w:val="ASFKTablenorm"/>
            </w:pPr>
            <w:r w:rsidRPr="00673C17">
              <w:t xml:space="preserve">ЛБО 1-ый год с отлож. датой. </w:t>
            </w:r>
            <w:r w:rsidR="009B7738" w:rsidRPr="00673C17">
              <w:t xml:space="preserve">Импорт из </w:t>
            </w:r>
            <w:r w:rsidR="00323360">
              <w:t>ППО OEBS АСФК</w:t>
            </w:r>
            <w:r w:rsidR="009B7738"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ЛБО 2-ой год</w:t>
            </w:r>
          </w:p>
        </w:tc>
        <w:tc>
          <w:tcPr>
            <w:tcW w:w="3590" w:type="pct"/>
          </w:tcPr>
          <w:p w:rsidR="00C34EE4" w:rsidRPr="00673C17" w:rsidRDefault="00C34EE4" w:rsidP="00C34EE4">
            <w:pPr>
              <w:pStyle w:val="ASFKTablenorm"/>
            </w:pPr>
            <w:r w:rsidRPr="00673C17">
              <w:t>ЛБО 2-ой год.</w:t>
            </w:r>
            <w:r w:rsidR="009B7738" w:rsidRPr="00673C17">
              <w:t xml:space="preserve"> Импорт из </w:t>
            </w:r>
            <w:r w:rsidR="00323360">
              <w:t>ППО OEBS АСФК</w:t>
            </w:r>
            <w:r w:rsidR="009B7738"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3-ий год</w:t>
            </w:r>
          </w:p>
        </w:tc>
        <w:tc>
          <w:tcPr>
            <w:tcW w:w="3590" w:type="pct"/>
          </w:tcPr>
          <w:p w:rsidR="00C34EE4" w:rsidRPr="00673C17" w:rsidRDefault="00C34EE4" w:rsidP="00C34EE4">
            <w:pPr>
              <w:pStyle w:val="ASFKTablenorm"/>
            </w:pPr>
            <w:r w:rsidRPr="00673C17">
              <w:t xml:space="preserve">ЛБО 3-ий год. </w:t>
            </w:r>
            <w:r w:rsidR="009B7738" w:rsidRPr="00673C17">
              <w:t xml:space="preserve">Импорт из </w:t>
            </w:r>
            <w:r w:rsidR="00323360">
              <w:t>ППО OEBS АСФК</w:t>
            </w:r>
            <w:r w:rsidR="009B7738"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ЛБО 4-ый год</w:t>
            </w:r>
          </w:p>
        </w:tc>
        <w:tc>
          <w:tcPr>
            <w:tcW w:w="3590" w:type="pct"/>
          </w:tcPr>
          <w:p w:rsidR="00C34EE4" w:rsidRPr="00673C17" w:rsidRDefault="00C34EE4" w:rsidP="00C34EE4">
            <w:pPr>
              <w:pStyle w:val="ASFKTablenorm"/>
            </w:pPr>
            <w:r w:rsidRPr="00673C17">
              <w:t xml:space="preserve">ЛБО 4-ый год. </w:t>
            </w:r>
            <w:r w:rsidR="009B7738" w:rsidRPr="00673C17">
              <w:t xml:space="preserve">Импорт из </w:t>
            </w:r>
            <w:r w:rsidR="00323360">
              <w:t>ППО OEBS АСФК</w:t>
            </w:r>
            <w:r w:rsidR="009B7738" w:rsidRPr="00673C17">
              <w:t>.</w:t>
            </w:r>
          </w:p>
        </w:tc>
      </w:tr>
    </w:tbl>
    <w:p w:rsidR="008F2FFA" w:rsidRPr="00673C17" w:rsidRDefault="008F2FFA" w:rsidP="008F2FFA">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1.2.2. Детализированные ЛБО на выплаты за счет связ. </w:t>
      </w:r>
      <w:r w:rsidR="006E6A05" w:rsidRPr="00673C17">
        <w:t>И</w:t>
      </w:r>
      <w:r w:rsidRPr="00673C17">
        <w:t xml:space="preserve">ностр. </w:t>
      </w:r>
      <w:r w:rsidR="006E6A05" w:rsidRPr="00673C17">
        <w:t>К</w:t>
      </w:r>
      <w:r w:rsidRPr="00673C17">
        <w:t>редитов и на выплаты в ин.валюте» представлена на рисунке</w:t>
      </w:r>
      <w:r w:rsidR="00E079A3" w:rsidRPr="00673C17">
        <w:t xml:space="preserve"> </w:t>
      </w:r>
      <w:r w:rsidR="00E079A3" w:rsidRPr="00673C17">
        <w:fldChar w:fldCharType="begin"/>
      </w:r>
      <w:r w:rsidR="00E079A3" w:rsidRPr="00673C17">
        <w:instrText xml:space="preserve"> REF _Ref519003796 \h </w:instrText>
      </w:r>
      <w:r w:rsidR="00673C17">
        <w:instrText xml:space="preserve"> \* MERGEFORMAT </w:instrText>
      </w:r>
      <w:r w:rsidR="00E079A3" w:rsidRPr="00673C17">
        <w:fldChar w:fldCharType="separate"/>
      </w:r>
      <w:r w:rsidR="00B10DE5">
        <w:rPr>
          <w:noProof/>
        </w:rPr>
        <w:t>306</w:t>
      </w:r>
      <w:r w:rsidR="00E079A3" w:rsidRPr="00673C17">
        <w:fldChar w:fldCharType="end"/>
      </w:r>
      <w:r w:rsidRPr="00673C17">
        <w:t>.</w:t>
      </w:r>
    </w:p>
    <w:p w:rsidR="008F2FFA" w:rsidRPr="00673C17" w:rsidRDefault="00786DA1" w:rsidP="008F2FFA">
      <w:pPr>
        <w:pStyle w:val="ASFKFigure"/>
      </w:pPr>
      <w:r w:rsidRPr="00673C17">
        <w:rPr>
          <w:noProof/>
        </w:rPr>
        <w:drawing>
          <wp:inline distT="0" distB="0" distL="0" distR="0" wp14:anchorId="295D19F4" wp14:editId="73B97177">
            <wp:extent cx="6120130" cy="2228215"/>
            <wp:effectExtent l="0" t="0" r="0" b="635"/>
            <wp:docPr id="791" name="Рисунок 791" descr="D:\Скриншоты\4\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4\1.2.2.png"/>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120130" cy="2228215"/>
                    </a:xfrm>
                    <a:prstGeom prst="rect">
                      <a:avLst/>
                    </a:prstGeom>
                    <a:noFill/>
                    <a:ln>
                      <a:noFill/>
                    </a:ln>
                  </pic:spPr>
                </pic:pic>
              </a:graphicData>
            </a:graphic>
          </wp:inline>
        </w:drawing>
      </w:r>
    </w:p>
    <w:p w:rsidR="008F2FFA" w:rsidRPr="00673C17" w:rsidRDefault="00214736" w:rsidP="008F2FF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84" w:name="_Ref519003796"/>
      <w:bookmarkStart w:id="1885" w:name="_Toc188889524"/>
      <w:r w:rsidR="00B10DE5">
        <w:rPr>
          <w:noProof/>
        </w:rPr>
        <w:t>306</w:t>
      </w:r>
      <w:bookmarkEnd w:id="1884"/>
      <w:r w:rsidRPr="00673C17">
        <w:rPr>
          <w:noProof/>
        </w:rPr>
        <w:fldChar w:fldCharType="end"/>
      </w:r>
      <w:r w:rsidR="008F2FFA" w:rsidRPr="00673C17">
        <w:t>. ЭФ документа «</w:t>
      </w:r>
      <w:r w:rsidR="00A53534" w:rsidRPr="00673C17">
        <w:t>Акт приемки-передачи показателей лицевого счета ПБС за период</w:t>
      </w:r>
      <w:r w:rsidR="008F2FFA" w:rsidRPr="00673C17">
        <w:t xml:space="preserve">», закладки «Документ», вкладки «Раздел 1.2.2. Детализированные ЛБО на выплаты за счет связ. </w:t>
      </w:r>
      <w:r w:rsidR="006E6A05" w:rsidRPr="00673C17">
        <w:t>И</w:t>
      </w:r>
      <w:r w:rsidR="008F2FFA" w:rsidRPr="00673C17">
        <w:t xml:space="preserve">ностр. </w:t>
      </w:r>
      <w:r w:rsidR="006E6A05" w:rsidRPr="00673C17">
        <w:t>К</w:t>
      </w:r>
      <w:r w:rsidR="008F2FFA" w:rsidRPr="00673C17">
        <w:t>редитов и на выплаты в ин.валюте»</w:t>
      </w:r>
      <w:bookmarkEnd w:id="1885"/>
    </w:p>
    <w:p w:rsidR="008F2FFA" w:rsidRPr="00673C17" w:rsidRDefault="008F2FFA" w:rsidP="008F2FFA">
      <w:pPr>
        <w:pStyle w:val="ASFKNormal"/>
      </w:pPr>
      <w:r w:rsidRPr="00673C17">
        <w:t>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1.2.2. Детализированные ЛБО на выплаты за счет связ. </w:t>
      </w:r>
      <w:r w:rsidR="006E6A05" w:rsidRPr="00673C17">
        <w:t>И</w:t>
      </w:r>
      <w:r w:rsidRPr="00673C17">
        <w:t xml:space="preserve">ностр. </w:t>
      </w:r>
      <w:r w:rsidR="006E6A05" w:rsidRPr="00673C17">
        <w:t>К</w:t>
      </w:r>
      <w:r w:rsidRPr="00673C17">
        <w:t xml:space="preserve">редитов и на выплаты в ин.валюте» приведен в таблице </w:t>
      </w:r>
      <w:r w:rsidR="00E079A3" w:rsidRPr="00673C17">
        <w:fldChar w:fldCharType="begin"/>
      </w:r>
      <w:r w:rsidR="00E079A3" w:rsidRPr="00673C17">
        <w:instrText xml:space="preserve"> REF _Ref519003808 \h </w:instrText>
      </w:r>
      <w:r w:rsidR="00673C17">
        <w:instrText xml:space="preserve"> \* MERGEFORMAT </w:instrText>
      </w:r>
      <w:r w:rsidR="00E079A3" w:rsidRPr="00673C17">
        <w:fldChar w:fldCharType="separate"/>
      </w:r>
      <w:r w:rsidR="00B10DE5">
        <w:rPr>
          <w:noProof/>
        </w:rPr>
        <w:t>188</w:t>
      </w:r>
      <w:r w:rsidR="00E079A3" w:rsidRPr="00673C17">
        <w:fldChar w:fldCharType="end"/>
      </w:r>
      <w:r w:rsidRPr="00673C17">
        <w:t>.</w:t>
      </w:r>
    </w:p>
    <w:p w:rsidR="008F2FFA" w:rsidRPr="00673C17" w:rsidRDefault="007A4D89" w:rsidP="008F2FFA">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86" w:name="_Ref519003808"/>
      <w:bookmarkStart w:id="1887" w:name="_Toc188888593"/>
      <w:r w:rsidR="00B10DE5">
        <w:rPr>
          <w:noProof/>
        </w:rPr>
        <w:t>188</w:t>
      </w:r>
      <w:bookmarkEnd w:id="1886"/>
      <w:r w:rsidRPr="00673C17">
        <w:rPr>
          <w:noProof/>
        </w:rPr>
        <w:fldChar w:fldCharType="end"/>
      </w:r>
      <w:r w:rsidR="008F2FFA" w:rsidRPr="00673C17">
        <w:t>. Описание полей документа «</w:t>
      </w:r>
      <w:r w:rsidR="00A53534" w:rsidRPr="00673C17">
        <w:t>Акт приемки-передачи показателей лицевого счета ПБС за период</w:t>
      </w:r>
      <w:r w:rsidR="008F2FFA" w:rsidRPr="00673C17">
        <w:t xml:space="preserve">», закладки «Документ», вкладки «Раздел 1.2.2. Детализированные ЛБО на выплаты за счет связ. </w:t>
      </w:r>
      <w:r w:rsidR="006E6A05" w:rsidRPr="00673C17">
        <w:t>И</w:t>
      </w:r>
      <w:r w:rsidR="008F2FFA" w:rsidRPr="00673C17">
        <w:t xml:space="preserve">ностр. </w:t>
      </w:r>
      <w:r w:rsidR="006E6A05" w:rsidRPr="00673C17">
        <w:t>К</w:t>
      </w:r>
      <w:r w:rsidR="008F2FFA" w:rsidRPr="00673C17">
        <w:t>редитов и на выплаты в ин.валюте»</w:t>
      </w:r>
      <w:bookmarkEnd w:id="1887"/>
    </w:p>
    <w:tbl>
      <w:tblPr>
        <w:tblStyle w:val="ASFKTable"/>
        <w:tblW w:w="5000" w:type="pct"/>
        <w:tblLook w:val="01E0" w:firstRow="1" w:lastRow="1" w:firstColumn="1" w:lastColumn="1" w:noHBand="0" w:noVBand="0"/>
      </w:tblPr>
      <w:tblGrid>
        <w:gridCol w:w="2715"/>
        <w:gridCol w:w="6913"/>
      </w:tblGrid>
      <w:tr w:rsidR="008F2FFA"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F2FFA" w:rsidRPr="00673C17" w:rsidRDefault="008F2FFA" w:rsidP="005D3CC3">
            <w:pPr>
              <w:pStyle w:val="ASFKTableHead"/>
            </w:pPr>
            <w:r w:rsidRPr="00673C17">
              <w:t>Наименование поля</w:t>
            </w:r>
          </w:p>
        </w:tc>
        <w:tc>
          <w:tcPr>
            <w:tcW w:w="3590" w:type="pct"/>
          </w:tcPr>
          <w:p w:rsidR="008F2FFA" w:rsidRPr="00673C17" w:rsidRDefault="008F2FFA" w:rsidP="005D3CC3">
            <w:pPr>
              <w:pStyle w:val="ASFKTableHead"/>
            </w:pPr>
            <w:r w:rsidRPr="00673C17">
              <w:t>Описание поля</w:t>
            </w:r>
          </w:p>
        </w:tc>
      </w:tr>
      <w:tr w:rsidR="00786DA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786DA1" w:rsidRPr="00673C17" w:rsidRDefault="00786DA1" w:rsidP="00786DA1">
            <w:pPr>
              <w:pStyle w:val="ASFKTablenorm"/>
            </w:pPr>
            <w:r w:rsidRPr="00673C17">
              <w:t>Код объекта капитальных вложений (КМИ)</w:t>
            </w:r>
          </w:p>
        </w:tc>
        <w:tc>
          <w:tcPr>
            <w:tcW w:w="3590" w:type="pct"/>
          </w:tcPr>
          <w:p w:rsidR="00786DA1" w:rsidRPr="00673C17" w:rsidRDefault="00786DA1" w:rsidP="00786DA1">
            <w:pPr>
              <w:pStyle w:val="ASFKTablenorm"/>
            </w:pPr>
            <w:r w:rsidRPr="00673C17">
              <w:t xml:space="preserve">Код объекта капитальных вложений (КМИ).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lastRenderedPageBreak/>
              <w:t>Код по БК</w:t>
            </w:r>
          </w:p>
        </w:tc>
        <w:tc>
          <w:tcPr>
            <w:tcW w:w="3590" w:type="pct"/>
          </w:tcPr>
          <w:p w:rsidR="008F2FFA" w:rsidRPr="00673C17" w:rsidRDefault="008F2FFA" w:rsidP="005D3CC3">
            <w:pPr>
              <w:pStyle w:val="ASFKTablenorm"/>
            </w:pPr>
            <w:r w:rsidRPr="00673C17">
              <w:t xml:space="preserve">Код по БК.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1-ый год</w:t>
            </w:r>
          </w:p>
        </w:tc>
        <w:tc>
          <w:tcPr>
            <w:tcW w:w="3590" w:type="pct"/>
          </w:tcPr>
          <w:p w:rsidR="008F2FFA" w:rsidRPr="00673C17" w:rsidRDefault="008F2FFA" w:rsidP="005D3CC3">
            <w:pPr>
              <w:pStyle w:val="ASFKTablenorm"/>
            </w:pPr>
            <w:r w:rsidRPr="00673C17">
              <w:t xml:space="preserve">Сумма за счет связ. </w:t>
            </w:r>
            <w:r w:rsidR="006E6A05" w:rsidRPr="00673C17">
              <w:t>К</w:t>
            </w:r>
            <w:r w:rsidRPr="00673C17">
              <w:t xml:space="preserve">редитов 1-ый год.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2-ой год</w:t>
            </w:r>
          </w:p>
        </w:tc>
        <w:tc>
          <w:tcPr>
            <w:tcW w:w="3590" w:type="pct"/>
          </w:tcPr>
          <w:p w:rsidR="008F2FFA" w:rsidRPr="00673C17" w:rsidRDefault="008F2FFA" w:rsidP="005D3CC3">
            <w:pPr>
              <w:pStyle w:val="ASFKTablenorm"/>
            </w:pPr>
            <w:r w:rsidRPr="00673C17">
              <w:t xml:space="preserve">Сумма за счет связ. </w:t>
            </w:r>
            <w:r w:rsidR="006E6A05" w:rsidRPr="00673C17">
              <w:t>К</w:t>
            </w:r>
            <w:r w:rsidRPr="00673C17">
              <w:t xml:space="preserve">редитов 2-ой год.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(всего) 1-ый год</w:t>
            </w:r>
          </w:p>
        </w:tc>
        <w:tc>
          <w:tcPr>
            <w:tcW w:w="3590" w:type="pct"/>
          </w:tcPr>
          <w:p w:rsidR="008F2FFA" w:rsidRPr="00673C17" w:rsidRDefault="008F2FFA" w:rsidP="005D3CC3">
            <w:pPr>
              <w:pStyle w:val="ASFKTablenorm"/>
            </w:pPr>
            <w:r w:rsidRPr="00673C17">
              <w:t xml:space="preserve">Сумма на выплаты в ин. валюте (всего) 1-ый год.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с отлож. датой 1-ый год</w:t>
            </w:r>
          </w:p>
        </w:tc>
        <w:tc>
          <w:tcPr>
            <w:tcW w:w="3590" w:type="pct"/>
          </w:tcPr>
          <w:p w:rsidR="008F2FFA" w:rsidRPr="00673C17" w:rsidRDefault="008F2FFA" w:rsidP="005D3CC3">
            <w:pPr>
              <w:pStyle w:val="ASFKTablenorm"/>
            </w:pPr>
            <w:r w:rsidRPr="00673C17">
              <w:t xml:space="preserve">Сумма на выплаты в ин. валюте с отлож. датой 1-ый год.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2-ой год</w:t>
            </w:r>
          </w:p>
        </w:tc>
        <w:tc>
          <w:tcPr>
            <w:tcW w:w="3590" w:type="pct"/>
          </w:tcPr>
          <w:p w:rsidR="008F2FFA" w:rsidRPr="00673C17" w:rsidRDefault="008F2FFA" w:rsidP="005D3CC3">
            <w:pPr>
              <w:pStyle w:val="ASFKTablenorm"/>
            </w:pPr>
            <w:r w:rsidRPr="00673C17">
              <w:t xml:space="preserve">Сумма на выплаты в ин. валюте 2-ой год.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Примечание</w:t>
            </w:r>
          </w:p>
        </w:tc>
        <w:tc>
          <w:tcPr>
            <w:tcW w:w="3590" w:type="pct"/>
          </w:tcPr>
          <w:p w:rsidR="008F2FFA" w:rsidRPr="00673C17" w:rsidRDefault="008F2FFA" w:rsidP="005D3CC3">
            <w:pPr>
              <w:pStyle w:val="ASFKTablenorm"/>
            </w:pPr>
            <w:r w:rsidRPr="00673C17">
              <w:t xml:space="preserve">Примечание.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F2FFA" w:rsidRPr="00673C17" w:rsidRDefault="008F2FFA" w:rsidP="005D3CC3">
            <w:pPr>
              <w:pStyle w:val="ASFKTablenorm"/>
            </w:pPr>
            <w:r w:rsidRPr="00673C17">
              <w:t>Группа полей «Итого»</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1-ый год</w:t>
            </w:r>
          </w:p>
        </w:tc>
        <w:tc>
          <w:tcPr>
            <w:tcW w:w="3590" w:type="pct"/>
          </w:tcPr>
          <w:p w:rsidR="008F2FFA" w:rsidRPr="00673C17" w:rsidRDefault="008F2FFA" w:rsidP="005D3CC3">
            <w:pPr>
              <w:pStyle w:val="ASFKTablenorm"/>
            </w:pPr>
            <w:r w:rsidRPr="00673C17">
              <w:t xml:space="preserve">Сумма за счет связ. </w:t>
            </w:r>
            <w:r w:rsidR="006E6A05" w:rsidRPr="00673C17">
              <w:t>К</w:t>
            </w:r>
            <w:r w:rsidRPr="00673C17">
              <w:t xml:space="preserve">редитов 1-ый год.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2-ой год</w:t>
            </w:r>
          </w:p>
        </w:tc>
        <w:tc>
          <w:tcPr>
            <w:tcW w:w="3590" w:type="pct"/>
          </w:tcPr>
          <w:p w:rsidR="008F2FFA" w:rsidRPr="00673C17" w:rsidRDefault="008F2FFA" w:rsidP="005D3CC3">
            <w:pPr>
              <w:pStyle w:val="ASFKTablenorm"/>
            </w:pPr>
            <w:r w:rsidRPr="00673C17">
              <w:t xml:space="preserve">Сумма за счет связ. </w:t>
            </w:r>
            <w:r w:rsidR="006E6A05" w:rsidRPr="00673C17">
              <w:t>К</w:t>
            </w:r>
            <w:r w:rsidRPr="00673C17">
              <w:t xml:space="preserve">редитов 2-ой год.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(всего) 1-ый год</w:t>
            </w:r>
          </w:p>
        </w:tc>
        <w:tc>
          <w:tcPr>
            <w:tcW w:w="3590" w:type="pct"/>
          </w:tcPr>
          <w:p w:rsidR="008F2FFA" w:rsidRPr="00673C17" w:rsidRDefault="008F2FFA" w:rsidP="005D3CC3">
            <w:pPr>
              <w:pStyle w:val="ASFKTablenorm"/>
            </w:pPr>
            <w:r w:rsidRPr="00673C17">
              <w:t xml:space="preserve">Сумма на выплаты в ин. валюте (всего) 1-ый год.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с отлож. датой 1-ый год</w:t>
            </w:r>
          </w:p>
        </w:tc>
        <w:tc>
          <w:tcPr>
            <w:tcW w:w="3590" w:type="pct"/>
          </w:tcPr>
          <w:p w:rsidR="008F2FFA" w:rsidRPr="00673C17" w:rsidRDefault="008F2FFA" w:rsidP="005D3CC3">
            <w:pPr>
              <w:pStyle w:val="ASFKTablenorm"/>
            </w:pPr>
            <w:r w:rsidRPr="00673C17">
              <w:t xml:space="preserve">Сумма на выплаты в ин. валюте с отлож. датой 1-ый год.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2-ой год</w:t>
            </w:r>
          </w:p>
        </w:tc>
        <w:tc>
          <w:tcPr>
            <w:tcW w:w="3590" w:type="pct"/>
          </w:tcPr>
          <w:p w:rsidR="008F2FFA" w:rsidRPr="00673C17" w:rsidRDefault="008F2FFA" w:rsidP="005D3CC3">
            <w:pPr>
              <w:pStyle w:val="ASFKTablenorm"/>
            </w:pPr>
            <w:r w:rsidRPr="00673C17">
              <w:t xml:space="preserve">Сумма на выплаты в ин. валюте 2-ой год. Импорт из </w:t>
            </w:r>
            <w:r w:rsidR="00323360">
              <w:t>ППО OEBS АСФК</w:t>
            </w:r>
            <w:r w:rsidRPr="00673C17">
              <w:t>.</w:t>
            </w:r>
          </w:p>
        </w:tc>
      </w:tr>
    </w:tbl>
    <w:p w:rsidR="008F2FFA" w:rsidRPr="00673C17" w:rsidRDefault="008F2FFA" w:rsidP="008F2FFA">
      <w:pPr>
        <w:pStyle w:val="ASFKNormal"/>
      </w:pPr>
      <w:r w:rsidRPr="00673C17">
        <w:t>ЭФ документа «</w:t>
      </w:r>
      <w:r w:rsidR="00A53534" w:rsidRPr="00673C17">
        <w:t>Акт приемки-передачи показателей лицевого счета ПБС за период</w:t>
      </w:r>
      <w:r w:rsidRPr="00673C17">
        <w:t>», закладки «Документ», вкладки «Раздел 1.3 Неиспользованные доведенные бюджетные данные» представлена на рисунке</w:t>
      </w:r>
      <w:r w:rsidR="00E079A3" w:rsidRPr="00673C17">
        <w:t xml:space="preserve"> </w:t>
      </w:r>
      <w:r w:rsidR="00E079A3" w:rsidRPr="00673C17">
        <w:fldChar w:fldCharType="begin"/>
      </w:r>
      <w:r w:rsidR="00E079A3" w:rsidRPr="00673C17">
        <w:instrText xml:space="preserve"> REF _Ref519003797 \h </w:instrText>
      </w:r>
      <w:r w:rsidR="00673C17">
        <w:instrText xml:space="preserve"> \* MERGEFORMAT </w:instrText>
      </w:r>
      <w:r w:rsidR="00E079A3" w:rsidRPr="00673C17">
        <w:fldChar w:fldCharType="separate"/>
      </w:r>
      <w:r w:rsidR="00B10DE5">
        <w:rPr>
          <w:noProof/>
        </w:rPr>
        <w:t>307</w:t>
      </w:r>
      <w:r w:rsidR="00E079A3" w:rsidRPr="00673C17">
        <w:fldChar w:fldCharType="end"/>
      </w:r>
      <w:r w:rsidRPr="00673C17">
        <w:t>.</w:t>
      </w:r>
    </w:p>
    <w:p w:rsidR="008F2FFA" w:rsidRPr="00673C17" w:rsidRDefault="00786DA1" w:rsidP="008F2FFA">
      <w:pPr>
        <w:pStyle w:val="ASFKFigure"/>
      </w:pPr>
      <w:r w:rsidRPr="00673C17">
        <w:rPr>
          <w:noProof/>
        </w:rPr>
        <w:lastRenderedPageBreak/>
        <w:drawing>
          <wp:inline distT="0" distB="0" distL="0" distR="0" wp14:anchorId="01242A5B" wp14:editId="63798966">
            <wp:extent cx="6120130" cy="2741930"/>
            <wp:effectExtent l="0" t="0" r="0" b="1270"/>
            <wp:docPr id="792" name="Рисунок 792" descr="D:\Скриншоты\4\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4\1.3.png"/>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120130" cy="2741930"/>
                    </a:xfrm>
                    <a:prstGeom prst="rect">
                      <a:avLst/>
                    </a:prstGeom>
                    <a:noFill/>
                    <a:ln>
                      <a:noFill/>
                    </a:ln>
                  </pic:spPr>
                </pic:pic>
              </a:graphicData>
            </a:graphic>
          </wp:inline>
        </w:drawing>
      </w:r>
    </w:p>
    <w:p w:rsidR="008F2FFA" w:rsidRPr="00673C17" w:rsidRDefault="00214736" w:rsidP="008F2FF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88" w:name="_Ref519003797"/>
      <w:bookmarkStart w:id="1889" w:name="_Toc188889525"/>
      <w:r w:rsidR="00B10DE5">
        <w:rPr>
          <w:noProof/>
        </w:rPr>
        <w:t>307</w:t>
      </w:r>
      <w:bookmarkEnd w:id="1888"/>
      <w:r w:rsidRPr="00673C17">
        <w:rPr>
          <w:noProof/>
        </w:rPr>
        <w:fldChar w:fldCharType="end"/>
      </w:r>
      <w:r w:rsidR="008F2FFA" w:rsidRPr="00673C17">
        <w:t>. ЭФ документа «</w:t>
      </w:r>
      <w:r w:rsidR="00A53534" w:rsidRPr="00673C17">
        <w:t>Акт приемки-передачи показателей лицевого счета ПБС за период</w:t>
      </w:r>
      <w:r w:rsidR="008F2FFA" w:rsidRPr="00673C17">
        <w:t>», закладки «Документ», вкладки «Раздел 1.3 Неиспользованные доведенные бюджетные данные»</w:t>
      </w:r>
      <w:bookmarkEnd w:id="1889"/>
    </w:p>
    <w:p w:rsidR="008F2FFA" w:rsidRPr="00673C17" w:rsidRDefault="008F2FFA" w:rsidP="008F2FFA">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1.3 Неиспользованные доведенные бюджетные данные» приведен в таблице </w:t>
      </w:r>
      <w:r w:rsidR="00E079A3" w:rsidRPr="00673C17">
        <w:fldChar w:fldCharType="begin"/>
      </w:r>
      <w:r w:rsidR="00E079A3" w:rsidRPr="00673C17">
        <w:instrText xml:space="preserve"> REF _Ref519003809 \h </w:instrText>
      </w:r>
      <w:r w:rsidR="00673C17">
        <w:instrText xml:space="preserve"> \* MERGEFORMAT </w:instrText>
      </w:r>
      <w:r w:rsidR="00E079A3" w:rsidRPr="00673C17">
        <w:fldChar w:fldCharType="separate"/>
      </w:r>
      <w:r w:rsidR="00B10DE5">
        <w:rPr>
          <w:noProof/>
        </w:rPr>
        <w:t>189</w:t>
      </w:r>
      <w:r w:rsidR="00E079A3" w:rsidRPr="00673C17">
        <w:fldChar w:fldCharType="end"/>
      </w:r>
      <w:r w:rsidRPr="00673C17">
        <w:t>.</w:t>
      </w:r>
    </w:p>
    <w:p w:rsidR="008F2FFA" w:rsidRPr="00673C17" w:rsidRDefault="007A4D89" w:rsidP="008F2FFA">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90" w:name="_Ref519003809"/>
      <w:bookmarkStart w:id="1891" w:name="_Toc188888594"/>
      <w:r w:rsidR="00B10DE5">
        <w:rPr>
          <w:noProof/>
        </w:rPr>
        <w:t>189</w:t>
      </w:r>
      <w:bookmarkEnd w:id="1890"/>
      <w:r w:rsidRPr="00673C17">
        <w:rPr>
          <w:noProof/>
        </w:rPr>
        <w:fldChar w:fldCharType="end"/>
      </w:r>
      <w:r w:rsidR="008F2FFA" w:rsidRPr="00673C17">
        <w:t>. Описание полей документа «</w:t>
      </w:r>
      <w:r w:rsidR="00A53534" w:rsidRPr="00673C17">
        <w:t>Акт приемки-передачи показателей лицевого счета ПБС за период</w:t>
      </w:r>
      <w:r w:rsidR="008F2FFA" w:rsidRPr="00673C17">
        <w:t>», закладки «Документ», вкладки «Раздел 1.3 Неиспользованные доведенные бюджетные данные»</w:t>
      </w:r>
      <w:bookmarkEnd w:id="1891"/>
    </w:p>
    <w:tbl>
      <w:tblPr>
        <w:tblStyle w:val="ASFKTable"/>
        <w:tblW w:w="5000" w:type="pct"/>
        <w:tblLook w:val="01E0" w:firstRow="1" w:lastRow="1" w:firstColumn="1" w:lastColumn="1" w:noHBand="0" w:noVBand="0"/>
      </w:tblPr>
      <w:tblGrid>
        <w:gridCol w:w="2715"/>
        <w:gridCol w:w="6913"/>
      </w:tblGrid>
      <w:tr w:rsidR="008F2FFA"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F2FFA" w:rsidRPr="00673C17" w:rsidRDefault="008F2FFA" w:rsidP="005D3CC3">
            <w:pPr>
              <w:pStyle w:val="ASFKTableHead"/>
            </w:pPr>
            <w:r w:rsidRPr="00673C17">
              <w:t>Наименование поля</w:t>
            </w:r>
          </w:p>
        </w:tc>
        <w:tc>
          <w:tcPr>
            <w:tcW w:w="3590" w:type="pct"/>
          </w:tcPr>
          <w:p w:rsidR="008F2FFA" w:rsidRPr="00673C17" w:rsidRDefault="008F2FFA" w:rsidP="005D3CC3">
            <w:pPr>
              <w:pStyle w:val="ASFKTableHead"/>
            </w:pPr>
            <w:r w:rsidRPr="00673C17">
              <w:t>Описание поля</w:t>
            </w:r>
          </w:p>
        </w:tc>
      </w:tr>
      <w:tr w:rsidR="00786DA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786DA1" w:rsidRPr="00673C17" w:rsidRDefault="00786DA1" w:rsidP="00786DA1">
            <w:pPr>
              <w:pStyle w:val="ASFKTablenorm"/>
            </w:pPr>
            <w:r w:rsidRPr="00673C17">
              <w:t>Код объекта капитальных вложений (КМИ)</w:t>
            </w:r>
          </w:p>
        </w:tc>
        <w:tc>
          <w:tcPr>
            <w:tcW w:w="3590" w:type="pct"/>
          </w:tcPr>
          <w:p w:rsidR="00786DA1" w:rsidRPr="00673C17" w:rsidRDefault="00786DA1" w:rsidP="00786DA1">
            <w:pPr>
              <w:pStyle w:val="ASFKTablenorm"/>
            </w:pPr>
            <w:r w:rsidRPr="00673C17">
              <w:t xml:space="preserve">Код объекта капитальных вложений (КМИ).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Код по БК</w:t>
            </w:r>
          </w:p>
        </w:tc>
        <w:tc>
          <w:tcPr>
            <w:tcW w:w="3590" w:type="pct"/>
          </w:tcPr>
          <w:p w:rsidR="008F2FFA" w:rsidRPr="00673C17" w:rsidRDefault="008F2FFA" w:rsidP="005D3CC3">
            <w:pPr>
              <w:pStyle w:val="ASFKTablenorm"/>
            </w:pPr>
            <w:r w:rsidRPr="00673C17">
              <w:t xml:space="preserve">Код по БК.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БА 1-ый год</w:t>
            </w:r>
          </w:p>
        </w:tc>
        <w:tc>
          <w:tcPr>
            <w:tcW w:w="3590" w:type="pct"/>
          </w:tcPr>
          <w:p w:rsidR="001E3BA8" w:rsidRPr="00673C17" w:rsidRDefault="001E3BA8" w:rsidP="005D3CC3">
            <w:pPr>
              <w:pStyle w:val="ASFKTablenorm"/>
            </w:pPr>
            <w:r w:rsidRPr="00673C17">
              <w:t xml:space="preserve">БА 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БА 2-ой год</w:t>
            </w:r>
          </w:p>
        </w:tc>
        <w:tc>
          <w:tcPr>
            <w:tcW w:w="3590" w:type="pct"/>
          </w:tcPr>
          <w:p w:rsidR="001E3BA8" w:rsidRPr="00673C17" w:rsidRDefault="001E3BA8" w:rsidP="005D3CC3">
            <w:pPr>
              <w:pStyle w:val="ASFKTablenorm"/>
            </w:pPr>
            <w:r w:rsidRPr="00673C17">
              <w:t xml:space="preserve">БА 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1E3BA8">
            <w:pPr>
              <w:pStyle w:val="ASFKTablenorm"/>
            </w:pPr>
            <w:r w:rsidRPr="00673C17">
              <w:t>БА 3-ий год</w:t>
            </w:r>
          </w:p>
        </w:tc>
        <w:tc>
          <w:tcPr>
            <w:tcW w:w="3590" w:type="pct"/>
          </w:tcPr>
          <w:p w:rsidR="001E3BA8" w:rsidRPr="00673C17" w:rsidRDefault="001E3BA8" w:rsidP="005D3CC3">
            <w:pPr>
              <w:pStyle w:val="ASFKTablenorm"/>
            </w:pPr>
            <w:r w:rsidRPr="00673C17">
              <w:t xml:space="preserve">БА 3-ий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1E3BA8">
            <w:pPr>
              <w:pStyle w:val="ASFKTablenorm"/>
            </w:pPr>
            <w:r w:rsidRPr="00673C17">
              <w:t>БА 4-ый год</w:t>
            </w:r>
          </w:p>
        </w:tc>
        <w:tc>
          <w:tcPr>
            <w:tcW w:w="3590" w:type="pct"/>
          </w:tcPr>
          <w:p w:rsidR="001E3BA8" w:rsidRPr="00673C17" w:rsidRDefault="001E3BA8" w:rsidP="005D3CC3">
            <w:pPr>
              <w:pStyle w:val="ASFKTablenorm"/>
            </w:pPr>
            <w:r w:rsidRPr="00673C17">
              <w:t xml:space="preserve">БА 4-ый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ЛБО 1-ый год</w:t>
            </w:r>
          </w:p>
        </w:tc>
        <w:tc>
          <w:tcPr>
            <w:tcW w:w="3590" w:type="pct"/>
          </w:tcPr>
          <w:p w:rsidR="001E3BA8" w:rsidRPr="00673C17" w:rsidRDefault="001E3BA8" w:rsidP="005D3CC3">
            <w:pPr>
              <w:pStyle w:val="ASFKTablenorm"/>
            </w:pPr>
            <w:r w:rsidRPr="00673C17">
              <w:t xml:space="preserve">ЛБО 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ЛБО 2-ой год</w:t>
            </w:r>
          </w:p>
        </w:tc>
        <w:tc>
          <w:tcPr>
            <w:tcW w:w="3590" w:type="pct"/>
          </w:tcPr>
          <w:p w:rsidR="001E3BA8" w:rsidRPr="00673C17" w:rsidRDefault="001E3BA8" w:rsidP="005D3CC3">
            <w:pPr>
              <w:pStyle w:val="ASFKTablenorm"/>
            </w:pPr>
            <w:r w:rsidRPr="00673C17">
              <w:t xml:space="preserve">ЛБО 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ЛБО 3-ий год</w:t>
            </w:r>
          </w:p>
        </w:tc>
        <w:tc>
          <w:tcPr>
            <w:tcW w:w="3590" w:type="pct"/>
          </w:tcPr>
          <w:p w:rsidR="001E3BA8" w:rsidRPr="00673C17" w:rsidRDefault="001E3BA8" w:rsidP="005D3CC3">
            <w:pPr>
              <w:pStyle w:val="ASFKTablenorm"/>
            </w:pPr>
            <w:r w:rsidRPr="00673C17">
              <w:t xml:space="preserve">ЛБО 3-ий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ЛБО 4-ый год</w:t>
            </w:r>
          </w:p>
        </w:tc>
        <w:tc>
          <w:tcPr>
            <w:tcW w:w="3590" w:type="pct"/>
          </w:tcPr>
          <w:p w:rsidR="001E3BA8" w:rsidRPr="00673C17" w:rsidRDefault="001E3BA8" w:rsidP="005D3CC3">
            <w:pPr>
              <w:pStyle w:val="ASFKTablenorm"/>
            </w:pPr>
            <w:r w:rsidRPr="00673C17">
              <w:t xml:space="preserve">ЛБО 4-ый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ПОФР (всего) 1-ый год</w:t>
            </w:r>
          </w:p>
        </w:tc>
        <w:tc>
          <w:tcPr>
            <w:tcW w:w="3590" w:type="pct"/>
          </w:tcPr>
          <w:p w:rsidR="001E3BA8" w:rsidRPr="00673C17" w:rsidRDefault="001E3BA8" w:rsidP="005D3CC3">
            <w:pPr>
              <w:pStyle w:val="ASFKTablenorm"/>
            </w:pPr>
            <w:r w:rsidRPr="00673C17">
              <w:t xml:space="preserve">ПОФР (всего) 1-ый год. Импорт из </w:t>
            </w:r>
            <w:r w:rsidR="00323360">
              <w:t>ППО OEBS АСФК</w:t>
            </w:r>
            <w:r w:rsidRPr="00673C17">
              <w:t>.</w:t>
            </w:r>
          </w:p>
        </w:tc>
      </w:tr>
      <w:tr w:rsidR="004E271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E2715" w:rsidRPr="00673C17" w:rsidRDefault="004E2715" w:rsidP="004E2715">
            <w:pPr>
              <w:pStyle w:val="ASFKTablenorm"/>
            </w:pPr>
            <w:r w:rsidRPr="00673C17">
              <w:t>ПОФР (всего) 2-ой год</w:t>
            </w:r>
          </w:p>
        </w:tc>
        <w:tc>
          <w:tcPr>
            <w:tcW w:w="3590" w:type="pct"/>
          </w:tcPr>
          <w:p w:rsidR="004E2715" w:rsidRPr="00673C17" w:rsidRDefault="004E2715" w:rsidP="004E2715">
            <w:pPr>
              <w:pStyle w:val="ASFKTablenorm"/>
            </w:pPr>
            <w:r w:rsidRPr="00673C17">
              <w:t xml:space="preserve">ПОФР (всего) 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ПОФР (из них с отложенной датой ввода в действие) 1-ый год</w:t>
            </w:r>
          </w:p>
        </w:tc>
        <w:tc>
          <w:tcPr>
            <w:tcW w:w="3590" w:type="pct"/>
          </w:tcPr>
          <w:p w:rsidR="001E3BA8" w:rsidRPr="00673C17" w:rsidRDefault="001E3BA8" w:rsidP="005D3CC3">
            <w:pPr>
              <w:pStyle w:val="ASFKTablenorm"/>
            </w:pPr>
            <w:r w:rsidRPr="00673C17">
              <w:t xml:space="preserve">ПОФР (из них с отложенной датой ввода в действие) 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1E3BA8">
            <w:pPr>
              <w:pStyle w:val="ASFKTablenorm"/>
            </w:pPr>
            <w:r w:rsidRPr="00673C17">
              <w:lastRenderedPageBreak/>
              <w:t>ПОФР (из них с отложенной датой ввода в действие) 2-ой год</w:t>
            </w:r>
          </w:p>
        </w:tc>
        <w:tc>
          <w:tcPr>
            <w:tcW w:w="3590" w:type="pct"/>
          </w:tcPr>
          <w:p w:rsidR="001E3BA8" w:rsidRPr="00673C17" w:rsidRDefault="001E3BA8" w:rsidP="005D3CC3">
            <w:pPr>
              <w:pStyle w:val="ASFKTablenorm"/>
            </w:pPr>
            <w:r w:rsidRPr="00673C17">
              <w:t xml:space="preserve">ПОФР (из них с отложенной датой ввода в действие) 2-ой год.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Примечание</w:t>
            </w:r>
          </w:p>
        </w:tc>
        <w:tc>
          <w:tcPr>
            <w:tcW w:w="3590" w:type="pct"/>
          </w:tcPr>
          <w:p w:rsidR="008F2FFA" w:rsidRPr="00673C17" w:rsidRDefault="008F2FFA" w:rsidP="005D3CC3">
            <w:pPr>
              <w:pStyle w:val="ASFKTablenorm"/>
            </w:pPr>
            <w:r w:rsidRPr="00673C17">
              <w:t xml:space="preserve">Примечание.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F2FFA" w:rsidRPr="00673C17" w:rsidRDefault="008F2FFA" w:rsidP="005D3CC3">
            <w:pPr>
              <w:pStyle w:val="ASFKTablenorm"/>
            </w:pPr>
            <w:r w:rsidRPr="00673C17">
              <w:t>Группа полей «Итого»</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БА 1-ый год</w:t>
            </w:r>
          </w:p>
        </w:tc>
        <w:tc>
          <w:tcPr>
            <w:tcW w:w="3590" w:type="pct"/>
          </w:tcPr>
          <w:p w:rsidR="001E3BA8" w:rsidRPr="00673C17" w:rsidRDefault="001E3BA8" w:rsidP="005D3CC3">
            <w:pPr>
              <w:pStyle w:val="ASFKTablenorm"/>
            </w:pPr>
            <w:r w:rsidRPr="00673C17">
              <w:t xml:space="preserve">БА 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БА 2-ой год</w:t>
            </w:r>
          </w:p>
        </w:tc>
        <w:tc>
          <w:tcPr>
            <w:tcW w:w="3590" w:type="pct"/>
          </w:tcPr>
          <w:p w:rsidR="001E3BA8" w:rsidRPr="00673C17" w:rsidRDefault="001E3BA8" w:rsidP="005D3CC3">
            <w:pPr>
              <w:pStyle w:val="ASFKTablenorm"/>
            </w:pPr>
            <w:r w:rsidRPr="00673C17">
              <w:t xml:space="preserve">БА 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БА 3-ий год</w:t>
            </w:r>
          </w:p>
        </w:tc>
        <w:tc>
          <w:tcPr>
            <w:tcW w:w="3590" w:type="pct"/>
          </w:tcPr>
          <w:p w:rsidR="001E3BA8" w:rsidRPr="00673C17" w:rsidRDefault="001E3BA8" w:rsidP="005D3CC3">
            <w:pPr>
              <w:pStyle w:val="ASFKTablenorm"/>
            </w:pPr>
            <w:r w:rsidRPr="00673C17">
              <w:t xml:space="preserve">БА 3-ий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БА 4-ый год</w:t>
            </w:r>
          </w:p>
        </w:tc>
        <w:tc>
          <w:tcPr>
            <w:tcW w:w="3590" w:type="pct"/>
          </w:tcPr>
          <w:p w:rsidR="001E3BA8" w:rsidRPr="00673C17" w:rsidRDefault="001E3BA8" w:rsidP="005D3CC3">
            <w:pPr>
              <w:pStyle w:val="ASFKTablenorm"/>
            </w:pPr>
            <w:r w:rsidRPr="00673C17">
              <w:t xml:space="preserve">БА 4-ый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ЛБО 1-ый год</w:t>
            </w:r>
          </w:p>
        </w:tc>
        <w:tc>
          <w:tcPr>
            <w:tcW w:w="3590" w:type="pct"/>
          </w:tcPr>
          <w:p w:rsidR="001E3BA8" w:rsidRPr="00673C17" w:rsidRDefault="001E3BA8" w:rsidP="005D3CC3">
            <w:pPr>
              <w:pStyle w:val="ASFKTablenorm"/>
            </w:pPr>
            <w:r w:rsidRPr="00673C17">
              <w:t xml:space="preserve">ЛБО 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ЛБО 2-ой год</w:t>
            </w:r>
          </w:p>
        </w:tc>
        <w:tc>
          <w:tcPr>
            <w:tcW w:w="3590" w:type="pct"/>
          </w:tcPr>
          <w:p w:rsidR="001E3BA8" w:rsidRPr="00673C17" w:rsidRDefault="001E3BA8" w:rsidP="005D3CC3">
            <w:pPr>
              <w:pStyle w:val="ASFKTablenorm"/>
            </w:pPr>
            <w:r w:rsidRPr="00673C17">
              <w:t xml:space="preserve">ЛБО 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ЛБО 3-ий год</w:t>
            </w:r>
          </w:p>
        </w:tc>
        <w:tc>
          <w:tcPr>
            <w:tcW w:w="3590" w:type="pct"/>
          </w:tcPr>
          <w:p w:rsidR="001E3BA8" w:rsidRPr="00673C17" w:rsidRDefault="001E3BA8" w:rsidP="005D3CC3">
            <w:pPr>
              <w:pStyle w:val="ASFKTablenorm"/>
            </w:pPr>
            <w:r w:rsidRPr="00673C17">
              <w:t xml:space="preserve">ЛБО 3-ий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ЛБО 4-ый год</w:t>
            </w:r>
          </w:p>
        </w:tc>
        <w:tc>
          <w:tcPr>
            <w:tcW w:w="3590" w:type="pct"/>
          </w:tcPr>
          <w:p w:rsidR="001E3BA8" w:rsidRPr="00673C17" w:rsidRDefault="001E3BA8" w:rsidP="005D3CC3">
            <w:pPr>
              <w:pStyle w:val="ASFKTablenorm"/>
            </w:pPr>
            <w:r w:rsidRPr="00673C17">
              <w:t xml:space="preserve">ЛБО 4-ый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ПОФР (всего) 1-ый год</w:t>
            </w:r>
          </w:p>
        </w:tc>
        <w:tc>
          <w:tcPr>
            <w:tcW w:w="3590" w:type="pct"/>
          </w:tcPr>
          <w:p w:rsidR="001E3BA8" w:rsidRPr="00673C17" w:rsidRDefault="001E3BA8" w:rsidP="005D3CC3">
            <w:pPr>
              <w:pStyle w:val="ASFKTablenorm"/>
            </w:pPr>
            <w:r w:rsidRPr="00673C17">
              <w:t xml:space="preserve">ПОФР (всего) 1-ый год. Импорт из </w:t>
            </w:r>
            <w:r w:rsidR="00323360">
              <w:t>ППО OEBS АСФК</w:t>
            </w:r>
            <w:r w:rsidRPr="00673C17">
              <w:t>.</w:t>
            </w:r>
          </w:p>
        </w:tc>
      </w:tr>
      <w:tr w:rsidR="004E271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E2715" w:rsidRPr="00673C17" w:rsidRDefault="004E2715" w:rsidP="004E2715">
            <w:pPr>
              <w:pStyle w:val="ASFKTablenorm"/>
            </w:pPr>
            <w:r w:rsidRPr="00673C17">
              <w:t>ПОФР (всего) 2-ой год</w:t>
            </w:r>
          </w:p>
        </w:tc>
        <w:tc>
          <w:tcPr>
            <w:tcW w:w="3590" w:type="pct"/>
          </w:tcPr>
          <w:p w:rsidR="004E2715" w:rsidRPr="00673C17" w:rsidRDefault="004E2715" w:rsidP="004E2715">
            <w:pPr>
              <w:pStyle w:val="ASFKTablenorm"/>
            </w:pPr>
            <w:r w:rsidRPr="00673C17">
              <w:t xml:space="preserve">ПОФР (всего) 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ПОФР (из них с отложенной датой ввода в действие) 1-ый год</w:t>
            </w:r>
          </w:p>
        </w:tc>
        <w:tc>
          <w:tcPr>
            <w:tcW w:w="3590" w:type="pct"/>
          </w:tcPr>
          <w:p w:rsidR="001E3BA8" w:rsidRPr="00673C17" w:rsidRDefault="001E3BA8" w:rsidP="005D3CC3">
            <w:pPr>
              <w:pStyle w:val="ASFKTablenorm"/>
            </w:pPr>
            <w:r w:rsidRPr="00673C17">
              <w:t xml:space="preserve">ПОФР (из них с отложенной датой ввода в действие) 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ПОФР (из них с отложенной датой ввода в действие) 2-ой год</w:t>
            </w:r>
          </w:p>
        </w:tc>
        <w:tc>
          <w:tcPr>
            <w:tcW w:w="3590" w:type="pct"/>
          </w:tcPr>
          <w:p w:rsidR="001E3BA8" w:rsidRPr="00673C17" w:rsidRDefault="001E3BA8" w:rsidP="005D3CC3">
            <w:pPr>
              <w:pStyle w:val="ASFKTablenorm"/>
            </w:pPr>
            <w:r w:rsidRPr="00673C17">
              <w:t xml:space="preserve">ПОФР (из них с отложенной датой ввода в действие) 2-ой год. Импорт из </w:t>
            </w:r>
            <w:r w:rsidR="00323360">
              <w:t>ППО OEBS АСФК</w:t>
            </w:r>
            <w:r w:rsidRPr="00673C17">
              <w:t>.</w:t>
            </w:r>
          </w:p>
        </w:tc>
      </w:tr>
    </w:tbl>
    <w:p w:rsidR="001E3BA8" w:rsidRPr="00673C17" w:rsidRDefault="001E3BA8" w:rsidP="001E3BA8">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1.4. Неиспользованные детализированные ЛБО» представлена на рисунке </w:t>
      </w:r>
      <w:r w:rsidR="00E079A3" w:rsidRPr="00673C17">
        <w:fldChar w:fldCharType="begin"/>
      </w:r>
      <w:r w:rsidR="00E079A3" w:rsidRPr="00673C17">
        <w:instrText xml:space="preserve"> REF _Ref519003798 \h </w:instrText>
      </w:r>
      <w:r w:rsidR="00673C17">
        <w:instrText xml:space="preserve"> \* MERGEFORMAT </w:instrText>
      </w:r>
      <w:r w:rsidR="00E079A3" w:rsidRPr="00673C17">
        <w:fldChar w:fldCharType="separate"/>
      </w:r>
      <w:r w:rsidR="00B10DE5">
        <w:rPr>
          <w:noProof/>
        </w:rPr>
        <w:t>308</w:t>
      </w:r>
      <w:r w:rsidR="00E079A3" w:rsidRPr="00673C17">
        <w:fldChar w:fldCharType="end"/>
      </w:r>
      <w:r w:rsidRPr="00673C17">
        <w:t>.</w:t>
      </w:r>
    </w:p>
    <w:p w:rsidR="001E3BA8" w:rsidRPr="00673C17" w:rsidRDefault="00786DA1" w:rsidP="001E3BA8">
      <w:pPr>
        <w:pStyle w:val="ASFKFigure"/>
      </w:pPr>
      <w:r w:rsidRPr="00673C17">
        <w:rPr>
          <w:noProof/>
        </w:rPr>
        <w:drawing>
          <wp:inline distT="0" distB="0" distL="0" distR="0" wp14:anchorId="34A275AF" wp14:editId="5789789D">
            <wp:extent cx="6120130" cy="2090420"/>
            <wp:effectExtent l="0" t="0" r="0" b="5080"/>
            <wp:docPr id="793" name="Рисунок 793" descr="D:\Скриншоты\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4\1.4.png"/>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120130" cy="2090420"/>
                    </a:xfrm>
                    <a:prstGeom prst="rect">
                      <a:avLst/>
                    </a:prstGeom>
                    <a:noFill/>
                    <a:ln>
                      <a:noFill/>
                    </a:ln>
                  </pic:spPr>
                </pic:pic>
              </a:graphicData>
            </a:graphic>
          </wp:inline>
        </w:drawing>
      </w:r>
    </w:p>
    <w:p w:rsidR="001E3BA8" w:rsidRPr="00673C17" w:rsidRDefault="00214736" w:rsidP="001E3BA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92" w:name="_Ref519003798"/>
      <w:bookmarkStart w:id="1893" w:name="_Toc188889526"/>
      <w:r w:rsidR="00B10DE5">
        <w:rPr>
          <w:noProof/>
        </w:rPr>
        <w:t>308</w:t>
      </w:r>
      <w:bookmarkEnd w:id="1892"/>
      <w:r w:rsidRPr="00673C17">
        <w:rPr>
          <w:noProof/>
        </w:rPr>
        <w:fldChar w:fldCharType="end"/>
      </w:r>
      <w:r w:rsidR="001E3BA8" w:rsidRPr="00673C17">
        <w:t>. ЭФ документа «</w:t>
      </w:r>
      <w:r w:rsidR="00A53534" w:rsidRPr="00673C17">
        <w:t>Акт приемки-передачи показателей лицевого счета ПБС за период</w:t>
      </w:r>
      <w:r w:rsidR="001E3BA8" w:rsidRPr="00673C17">
        <w:t>», закладки «Документ», вкладки «вкладки «Раздел 1.4. Неиспользованные детализированные ЛБО»</w:t>
      </w:r>
      <w:bookmarkEnd w:id="1893"/>
    </w:p>
    <w:p w:rsidR="001E3BA8" w:rsidRPr="00673C17" w:rsidRDefault="001E3BA8" w:rsidP="001E3BA8">
      <w:pPr>
        <w:pStyle w:val="ASFKNormal"/>
      </w:pPr>
      <w:r w:rsidRPr="00673C17">
        <w:t>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1.4. Неиспользованные детализированные ЛБО» приведен в таблице </w:t>
      </w:r>
      <w:r w:rsidR="00E079A3" w:rsidRPr="00673C17">
        <w:fldChar w:fldCharType="begin"/>
      </w:r>
      <w:r w:rsidR="00E079A3" w:rsidRPr="00673C17">
        <w:instrText xml:space="preserve"> REF _Ref519003810 \h </w:instrText>
      </w:r>
      <w:r w:rsidR="00673C17">
        <w:instrText xml:space="preserve"> \* MERGEFORMAT </w:instrText>
      </w:r>
      <w:r w:rsidR="00E079A3" w:rsidRPr="00673C17">
        <w:fldChar w:fldCharType="separate"/>
      </w:r>
      <w:r w:rsidR="00B10DE5">
        <w:rPr>
          <w:noProof/>
        </w:rPr>
        <w:t>190</w:t>
      </w:r>
      <w:r w:rsidR="00E079A3" w:rsidRPr="00673C17">
        <w:fldChar w:fldCharType="end"/>
      </w:r>
      <w:r w:rsidRPr="00673C17">
        <w:t>.</w:t>
      </w:r>
    </w:p>
    <w:p w:rsidR="001E3BA8" w:rsidRPr="00673C17" w:rsidRDefault="007A4D89" w:rsidP="001E3BA8">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894" w:name="_Ref519003810"/>
      <w:bookmarkStart w:id="1895" w:name="_Toc188888595"/>
      <w:r w:rsidR="00B10DE5">
        <w:rPr>
          <w:noProof/>
        </w:rPr>
        <w:t>190</w:t>
      </w:r>
      <w:bookmarkEnd w:id="1894"/>
      <w:r w:rsidRPr="00673C17">
        <w:rPr>
          <w:noProof/>
        </w:rPr>
        <w:fldChar w:fldCharType="end"/>
      </w:r>
      <w:r w:rsidR="001E3BA8" w:rsidRPr="00673C17">
        <w:t>. Описание полей документа «</w:t>
      </w:r>
      <w:r w:rsidR="00A53534" w:rsidRPr="00673C17">
        <w:t>Акт приемки-передачи показателей лицевого счета ПБС за период</w:t>
      </w:r>
      <w:r w:rsidR="001E3BA8" w:rsidRPr="00673C17">
        <w:t>», закладки «Документ», вкладки «вкладки «Раздел 1.4. Неиспользованные детализированные ЛБО»</w:t>
      </w:r>
      <w:bookmarkEnd w:id="1895"/>
    </w:p>
    <w:tbl>
      <w:tblPr>
        <w:tblStyle w:val="ASFKTable"/>
        <w:tblW w:w="5000" w:type="pct"/>
        <w:tblLook w:val="01E0" w:firstRow="1" w:lastRow="1" w:firstColumn="1" w:lastColumn="1" w:noHBand="0" w:noVBand="0"/>
      </w:tblPr>
      <w:tblGrid>
        <w:gridCol w:w="2715"/>
        <w:gridCol w:w="6913"/>
      </w:tblGrid>
      <w:tr w:rsidR="001E3BA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1E3BA8" w:rsidRPr="00673C17" w:rsidRDefault="001E3BA8" w:rsidP="005D3CC3">
            <w:pPr>
              <w:pStyle w:val="ASFKTableHead"/>
            </w:pPr>
            <w:r w:rsidRPr="00673C17">
              <w:t>Наименование поля</w:t>
            </w:r>
          </w:p>
        </w:tc>
        <w:tc>
          <w:tcPr>
            <w:tcW w:w="3590" w:type="pct"/>
          </w:tcPr>
          <w:p w:rsidR="001E3BA8" w:rsidRPr="00673C17" w:rsidRDefault="001E3BA8" w:rsidP="005D3CC3">
            <w:pPr>
              <w:pStyle w:val="ASFKTableHead"/>
            </w:pPr>
            <w:r w:rsidRPr="00673C17">
              <w:t>Описание поля</w:t>
            </w:r>
          </w:p>
        </w:tc>
      </w:tr>
      <w:tr w:rsidR="00786DA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786DA1" w:rsidRPr="00673C17" w:rsidRDefault="00786DA1" w:rsidP="00786DA1">
            <w:pPr>
              <w:pStyle w:val="ASFKTablenorm"/>
            </w:pPr>
            <w:r w:rsidRPr="00673C17">
              <w:t>Код объекта капитальных вложений (КМИ)</w:t>
            </w:r>
          </w:p>
        </w:tc>
        <w:tc>
          <w:tcPr>
            <w:tcW w:w="3590" w:type="pct"/>
          </w:tcPr>
          <w:p w:rsidR="00786DA1" w:rsidRPr="00673C17" w:rsidRDefault="00786DA1" w:rsidP="00786DA1">
            <w:pPr>
              <w:pStyle w:val="ASFKTablenorm"/>
            </w:pPr>
            <w:r w:rsidRPr="00673C17">
              <w:t xml:space="preserve">Код объекта капитальных вложений (КМИ).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Код по БК</w:t>
            </w:r>
          </w:p>
        </w:tc>
        <w:tc>
          <w:tcPr>
            <w:tcW w:w="3590" w:type="pct"/>
          </w:tcPr>
          <w:p w:rsidR="001E3BA8" w:rsidRPr="00673C17" w:rsidRDefault="001E3BA8" w:rsidP="005D3CC3">
            <w:pPr>
              <w:pStyle w:val="ASFKTablenorm"/>
            </w:pPr>
            <w:r w:rsidRPr="00673C17">
              <w:t xml:space="preserve">Код по БК.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1-ый год</w:t>
            </w:r>
          </w:p>
        </w:tc>
        <w:tc>
          <w:tcPr>
            <w:tcW w:w="3590" w:type="pct"/>
          </w:tcPr>
          <w:p w:rsidR="001E3BA8" w:rsidRPr="00673C17" w:rsidRDefault="001E3BA8" w:rsidP="005D3CC3">
            <w:pPr>
              <w:pStyle w:val="ASFKTablenorm"/>
            </w:pPr>
            <w:r w:rsidRPr="00673C17">
              <w:t xml:space="preserve">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2-ой год</w:t>
            </w:r>
          </w:p>
        </w:tc>
        <w:tc>
          <w:tcPr>
            <w:tcW w:w="3590" w:type="pct"/>
          </w:tcPr>
          <w:p w:rsidR="001E3BA8" w:rsidRPr="00673C17" w:rsidRDefault="001E3BA8" w:rsidP="005D3CC3">
            <w:pPr>
              <w:pStyle w:val="ASFKTablenorm"/>
            </w:pPr>
            <w:r w:rsidRPr="00673C17">
              <w:t xml:space="preserve">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3-ий год</w:t>
            </w:r>
          </w:p>
        </w:tc>
        <w:tc>
          <w:tcPr>
            <w:tcW w:w="3590" w:type="pct"/>
          </w:tcPr>
          <w:p w:rsidR="001E3BA8" w:rsidRPr="00673C17" w:rsidRDefault="001E3BA8" w:rsidP="005D3CC3">
            <w:pPr>
              <w:pStyle w:val="ASFKTablenorm"/>
            </w:pPr>
            <w:r w:rsidRPr="00673C17">
              <w:t xml:space="preserve">3-ий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4-ый год</w:t>
            </w:r>
          </w:p>
        </w:tc>
        <w:tc>
          <w:tcPr>
            <w:tcW w:w="3590" w:type="pct"/>
          </w:tcPr>
          <w:p w:rsidR="001E3BA8" w:rsidRPr="00673C17" w:rsidRDefault="001E3BA8" w:rsidP="005D3CC3">
            <w:pPr>
              <w:pStyle w:val="ASFKTablenorm"/>
            </w:pPr>
            <w:r w:rsidRPr="00673C17">
              <w:t xml:space="preserve">4-ый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Примечание</w:t>
            </w:r>
          </w:p>
        </w:tc>
        <w:tc>
          <w:tcPr>
            <w:tcW w:w="3590" w:type="pct"/>
          </w:tcPr>
          <w:p w:rsidR="001E3BA8" w:rsidRPr="00673C17" w:rsidRDefault="001E3BA8" w:rsidP="005D3CC3">
            <w:pPr>
              <w:pStyle w:val="ASFKTablenorm"/>
            </w:pPr>
            <w:r w:rsidRPr="00673C17">
              <w:t xml:space="preserve">Примечание.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E3BA8" w:rsidRPr="00673C17" w:rsidRDefault="001E3BA8" w:rsidP="005D3CC3">
            <w:pPr>
              <w:pStyle w:val="ASFKTablenorm"/>
            </w:pPr>
            <w:r w:rsidRPr="00673C17">
              <w:t>Группа полей «Итого»</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1-ый год</w:t>
            </w:r>
          </w:p>
        </w:tc>
        <w:tc>
          <w:tcPr>
            <w:tcW w:w="3590" w:type="pct"/>
          </w:tcPr>
          <w:p w:rsidR="001E3BA8" w:rsidRPr="00673C17" w:rsidRDefault="001E3BA8" w:rsidP="005D3CC3">
            <w:pPr>
              <w:pStyle w:val="ASFKTablenorm"/>
            </w:pPr>
            <w:r w:rsidRPr="00673C17">
              <w:t xml:space="preserve">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2-ой год</w:t>
            </w:r>
          </w:p>
        </w:tc>
        <w:tc>
          <w:tcPr>
            <w:tcW w:w="3590" w:type="pct"/>
          </w:tcPr>
          <w:p w:rsidR="001E3BA8" w:rsidRPr="00673C17" w:rsidRDefault="001E3BA8" w:rsidP="005D3CC3">
            <w:pPr>
              <w:pStyle w:val="ASFKTablenorm"/>
            </w:pPr>
            <w:r w:rsidRPr="00673C17">
              <w:t xml:space="preserve">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1E3BA8">
            <w:pPr>
              <w:pStyle w:val="ASFKTablenorm"/>
            </w:pPr>
            <w:r w:rsidRPr="00673C17">
              <w:t>3-ий год</w:t>
            </w:r>
          </w:p>
        </w:tc>
        <w:tc>
          <w:tcPr>
            <w:tcW w:w="3590" w:type="pct"/>
          </w:tcPr>
          <w:p w:rsidR="001E3BA8" w:rsidRPr="00673C17" w:rsidRDefault="001E3BA8" w:rsidP="005D3CC3">
            <w:pPr>
              <w:pStyle w:val="ASFKTablenorm"/>
            </w:pPr>
            <w:r w:rsidRPr="00673C17">
              <w:t xml:space="preserve">3-ий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1E3BA8">
            <w:pPr>
              <w:pStyle w:val="ASFKTablenorm"/>
            </w:pPr>
            <w:r w:rsidRPr="00673C17">
              <w:t>4-ый год</w:t>
            </w:r>
          </w:p>
        </w:tc>
        <w:tc>
          <w:tcPr>
            <w:tcW w:w="3590" w:type="pct"/>
          </w:tcPr>
          <w:p w:rsidR="001E3BA8" w:rsidRPr="00673C17" w:rsidRDefault="001E3BA8" w:rsidP="005D3CC3">
            <w:pPr>
              <w:pStyle w:val="ASFKTablenorm"/>
            </w:pPr>
            <w:r w:rsidRPr="00673C17">
              <w:t xml:space="preserve">4-ый год. Импорт из </w:t>
            </w:r>
            <w:r w:rsidR="00323360">
              <w:t>ППО OEBS АСФК</w:t>
            </w:r>
            <w:r w:rsidRPr="00673C17">
              <w:t>.</w:t>
            </w:r>
          </w:p>
        </w:tc>
      </w:tr>
    </w:tbl>
    <w:p w:rsidR="005D3CC3" w:rsidRPr="00673C17" w:rsidRDefault="005D3CC3" w:rsidP="005D3CC3">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2.1. Операции с бюджетными средствами» представлена на рисунке </w:t>
      </w:r>
      <w:r w:rsidR="00E079A3" w:rsidRPr="00673C17">
        <w:fldChar w:fldCharType="begin"/>
      </w:r>
      <w:r w:rsidR="00E079A3" w:rsidRPr="00673C17">
        <w:instrText xml:space="preserve"> REF _Ref519003799 \h </w:instrText>
      </w:r>
      <w:r w:rsidR="00673C17">
        <w:instrText xml:space="preserve"> \* MERGEFORMAT </w:instrText>
      </w:r>
      <w:r w:rsidR="00E079A3" w:rsidRPr="00673C17">
        <w:fldChar w:fldCharType="separate"/>
      </w:r>
      <w:r w:rsidR="00B10DE5">
        <w:rPr>
          <w:noProof/>
        </w:rPr>
        <w:t>309</w:t>
      </w:r>
      <w:r w:rsidR="00E079A3" w:rsidRPr="00673C17">
        <w:fldChar w:fldCharType="end"/>
      </w:r>
      <w:r w:rsidRPr="00673C17">
        <w:t>.</w:t>
      </w:r>
    </w:p>
    <w:p w:rsidR="005D3CC3" w:rsidRPr="00673C17" w:rsidRDefault="004D71D9" w:rsidP="005D3CC3">
      <w:pPr>
        <w:pStyle w:val="ASFKFigure"/>
      </w:pPr>
      <w:r w:rsidRPr="00673C17">
        <w:rPr>
          <w:noProof/>
        </w:rPr>
        <w:drawing>
          <wp:inline distT="0" distB="0" distL="0" distR="0">
            <wp:extent cx="6124575" cy="2647950"/>
            <wp:effectExtent l="0" t="0" r="9525" b="0"/>
            <wp:docPr id="403" name="Рисунок 40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5D3CC3" w:rsidRPr="00673C17" w:rsidRDefault="00214736" w:rsidP="005D3CC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96" w:name="_Ref519003799"/>
      <w:bookmarkStart w:id="1897" w:name="_Toc188889527"/>
      <w:r w:rsidR="00B10DE5">
        <w:rPr>
          <w:noProof/>
        </w:rPr>
        <w:t>309</w:t>
      </w:r>
      <w:bookmarkEnd w:id="1896"/>
      <w:r w:rsidRPr="00673C17">
        <w:rPr>
          <w:noProof/>
        </w:rPr>
        <w:fldChar w:fldCharType="end"/>
      </w:r>
      <w:r w:rsidR="005D3CC3" w:rsidRPr="00673C17">
        <w:t>. ЭФ документа «</w:t>
      </w:r>
      <w:r w:rsidR="00A53534" w:rsidRPr="00673C17">
        <w:t>Акт приемки-передачи показателей лицевого счета ПБС за период</w:t>
      </w:r>
      <w:r w:rsidR="005D3CC3" w:rsidRPr="00673C17">
        <w:t>», закладки «Документ», вкладки «вкладки «Раздел 2.1. Операции с бюджетными средствами»</w:t>
      </w:r>
      <w:bookmarkEnd w:id="1897"/>
    </w:p>
    <w:p w:rsidR="005D3CC3" w:rsidRPr="00673C17" w:rsidRDefault="005D3CC3" w:rsidP="005D3CC3">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2.1. Операции с бюджетными средствами» приведен в таблице </w:t>
      </w:r>
      <w:r w:rsidR="00E079A3" w:rsidRPr="00673C17">
        <w:fldChar w:fldCharType="begin"/>
      </w:r>
      <w:r w:rsidR="00E079A3" w:rsidRPr="00673C17">
        <w:instrText xml:space="preserve"> REF _Ref519003811 \h </w:instrText>
      </w:r>
      <w:r w:rsidR="00673C17">
        <w:instrText xml:space="preserve"> \* MERGEFORMAT </w:instrText>
      </w:r>
      <w:r w:rsidR="00E079A3" w:rsidRPr="00673C17">
        <w:fldChar w:fldCharType="separate"/>
      </w:r>
      <w:r w:rsidR="00B10DE5">
        <w:rPr>
          <w:noProof/>
        </w:rPr>
        <w:t>191</w:t>
      </w:r>
      <w:r w:rsidR="00E079A3" w:rsidRPr="00673C17">
        <w:fldChar w:fldCharType="end"/>
      </w:r>
      <w:r w:rsidRPr="00673C17">
        <w:t>.</w:t>
      </w:r>
    </w:p>
    <w:p w:rsidR="005D3CC3" w:rsidRPr="00673C17" w:rsidRDefault="007A4D89" w:rsidP="005D3CC3">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898" w:name="_Ref519003811"/>
      <w:bookmarkStart w:id="1899" w:name="_Toc188888596"/>
      <w:r w:rsidR="00B10DE5">
        <w:rPr>
          <w:noProof/>
        </w:rPr>
        <w:t>191</w:t>
      </w:r>
      <w:bookmarkEnd w:id="1898"/>
      <w:r w:rsidRPr="00673C17">
        <w:rPr>
          <w:noProof/>
        </w:rPr>
        <w:fldChar w:fldCharType="end"/>
      </w:r>
      <w:r w:rsidR="005D3CC3" w:rsidRPr="00673C17">
        <w:t>. Описание полей документа «</w:t>
      </w:r>
      <w:r w:rsidR="00A53534" w:rsidRPr="00673C17">
        <w:t>Акт приемки-передачи показателей лицевого счета ПБС за период</w:t>
      </w:r>
      <w:r w:rsidR="005D3CC3" w:rsidRPr="00673C17">
        <w:t>», закладки «Документ», вкладки «вкладки «Раздел 2.1. Операции с бюджетными средствами»</w:t>
      </w:r>
      <w:bookmarkEnd w:id="1899"/>
    </w:p>
    <w:tbl>
      <w:tblPr>
        <w:tblStyle w:val="ASFKTable"/>
        <w:tblW w:w="5000" w:type="pct"/>
        <w:tblLook w:val="01E0" w:firstRow="1" w:lastRow="1" w:firstColumn="1" w:lastColumn="1" w:noHBand="0" w:noVBand="0"/>
      </w:tblPr>
      <w:tblGrid>
        <w:gridCol w:w="2715"/>
        <w:gridCol w:w="6913"/>
      </w:tblGrid>
      <w:tr w:rsidR="005D3CC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D3CC3" w:rsidRPr="00673C17" w:rsidRDefault="005D3CC3" w:rsidP="005D3CC3">
            <w:pPr>
              <w:pStyle w:val="ASFKTableHead"/>
            </w:pPr>
            <w:r w:rsidRPr="00673C17">
              <w:t>Наименование поля</w:t>
            </w:r>
          </w:p>
        </w:tc>
        <w:tc>
          <w:tcPr>
            <w:tcW w:w="3590" w:type="pct"/>
          </w:tcPr>
          <w:p w:rsidR="005D3CC3" w:rsidRPr="00673C17" w:rsidRDefault="005D3CC3" w:rsidP="005D3CC3">
            <w:pPr>
              <w:pStyle w:val="ASFKTableHead"/>
            </w:pPr>
            <w:r w:rsidRPr="00673C17">
              <w:t>Описание поля</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Pr="00673C17" w:rsidRDefault="005D3CC3" w:rsidP="005D3CC3">
            <w:pPr>
              <w:pStyle w:val="ASFKTablenorm"/>
            </w:pPr>
            <w:r w:rsidRPr="00673C17">
              <w:t>Код по БК</w:t>
            </w:r>
          </w:p>
        </w:tc>
        <w:tc>
          <w:tcPr>
            <w:tcW w:w="3590" w:type="pct"/>
          </w:tcPr>
          <w:p w:rsidR="005D3CC3" w:rsidRPr="00673C17" w:rsidRDefault="005D3CC3" w:rsidP="005D3CC3">
            <w:pPr>
              <w:pStyle w:val="ASFKTablenorm"/>
            </w:pPr>
            <w:r w:rsidRPr="00673C17">
              <w:t xml:space="preserve">Код по БК. Импорт из </w:t>
            </w:r>
            <w:r w:rsidR="00323360">
              <w:t>ППО OEBS АСФК</w:t>
            </w:r>
            <w:r w:rsidRPr="00673C17">
              <w:t>.</w:t>
            </w:r>
          </w:p>
        </w:tc>
      </w:tr>
      <w:tr w:rsidR="005D3CC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673C17" w:rsidRDefault="005D3CC3" w:rsidP="005D3CC3">
            <w:pPr>
              <w:pStyle w:val="ASFKTablenorm"/>
            </w:pPr>
            <w:r w:rsidRPr="00673C17">
              <w:t>Код цели (аналитический код)</w:t>
            </w:r>
          </w:p>
        </w:tc>
        <w:tc>
          <w:tcPr>
            <w:tcW w:w="3590" w:type="pct"/>
          </w:tcPr>
          <w:p w:rsidR="005D3CC3" w:rsidRPr="00673C17" w:rsidRDefault="00CA6D2C" w:rsidP="005D3CC3">
            <w:pPr>
              <w:pStyle w:val="ASFKTablenorm"/>
            </w:pPr>
            <w:r w:rsidRPr="00673C17">
              <w:t xml:space="preserve">Код цели (аналитический код). Импорт из </w:t>
            </w:r>
            <w:r w:rsidR="00323360">
              <w:t>ППО OEBS АСФК</w:t>
            </w:r>
            <w:r w:rsidRPr="00673C17">
              <w:t>.</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Pr="00673C17" w:rsidRDefault="005D3CC3" w:rsidP="005D3CC3">
            <w:pPr>
              <w:pStyle w:val="ASFKTablenorm"/>
            </w:pPr>
            <w:r w:rsidRPr="00673C17">
              <w:t>Бюджетные обязательства 1-ый год</w:t>
            </w:r>
          </w:p>
        </w:tc>
        <w:tc>
          <w:tcPr>
            <w:tcW w:w="3590" w:type="pct"/>
          </w:tcPr>
          <w:p w:rsidR="005D3CC3" w:rsidRPr="00673C17" w:rsidRDefault="00CA6D2C" w:rsidP="005D3CC3">
            <w:pPr>
              <w:pStyle w:val="ASFKTablenorm"/>
            </w:pPr>
            <w:r w:rsidRPr="00673C17">
              <w:t>Бюджетные обязательства 1-ый год</w:t>
            </w:r>
            <w:r w:rsidR="005D3CC3" w:rsidRPr="00673C17">
              <w:t xml:space="preserve">. Импорт из </w:t>
            </w:r>
            <w:r w:rsidR="00323360">
              <w:t>ППО OEBS АСФК</w:t>
            </w:r>
            <w:r w:rsidR="005D3CC3" w:rsidRPr="00673C17">
              <w:t>.</w:t>
            </w:r>
          </w:p>
        </w:tc>
      </w:tr>
      <w:tr w:rsidR="005D3CC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673C17" w:rsidRDefault="005D3CC3" w:rsidP="005D3CC3">
            <w:pPr>
              <w:pStyle w:val="ASFKTablenorm"/>
            </w:pPr>
            <w:r w:rsidRPr="00673C17">
              <w:t>Бюджетные обязательства 2-ой год</w:t>
            </w:r>
          </w:p>
        </w:tc>
        <w:tc>
          <w:tcPr>
            <w:tcW w:w="3590" w:type="pct"/>
          </w:tcPr>
          <w:p w:rsidR="005D3CC3" w:rsidRPr="00673C17" w:rsidRDefault="00CA6D2C" w:rsidP="005D3CC3">
            <w:pPr>
              <w:pStyle w:val="ASFKTablenorm"/>
            </w:pPr>
            <w:r w:rsidRPr="00673C17">
              <w:t>Бюджетные обязательства 2-ой год</w:t>
            </w:r>
            <w:r w:rsidR="005D3CC3" w:rsidRPr="00673C17">
              <w:t xml:space="preserve">. Импорт из </w:t>
            </w:r>
            <w:r w:rsidR="00323360">
              <w:t>ППО OEBS АСФК</w:t>
            </w:r>
            <w:r w:rsidR="005D3CC3" w:rsidRPr="00673C17">
              <w:t>.</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Pr="00673C17" w:rsidRDefault="005D3CC3" w:rsidP="005D3CC3">
            <w:pPr>
              <w:pStyle w:val="ASFKTablenorm"/>
            </w:pPr>
            <w:r w:rsidRPr="00673C17">
              <w:t>Бюджетные обязательства 3-ий год</w:t>
            </w:r>
          </w:p>
        </w:tc>
        <w:tc>
          <w:tcPr>
            <w:tcW w:w="3590" w:type="pct"/>
          </w:tcPr>
          <w:p w:rsidR="005D3CC3" w:rsidRPr="00673C17" w:rsidRDefault="00CA6D2C" w:rsidP="005D3CC3">
            <w:pPr>
              <w:pStyle w:val="ASFKTablenorm"/>
            </w:pPr>
            <w:r w:rsidRPr="00673C17">
              <w:t>Бюджетные обязательства 3-ий год</w:t>
            </w:r>
            <w:r w:rsidR="005D3CC3" w:rsidRPr="00673C17">
              <w:t xml:space="preserve">. Импорт из </w:t>
            </w:r>
            <w:r w:rsidR="00323360">
              <w:t>ППО OEBS АСФК</w:t>
            </w:r>
            <w:r w:rsidR="005D3CC3" w:rsidRPr="00673C17">
              <w:t>.</w:t>
            </w:r>
          </w:p>
        </w:tc>
      </w:tr>
      <w:tr w:rsidR="005D3CC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673C17" w:rsidRDefault="005D3CC3" w:rsidP="005D3CC3">
            <w:pPr>
              <w:pStyle w:val="ASFKTablenorm"/>
            </w:pPr>
            <w:r w:rsidRPr="00673C17">
              <w:t>Бюджетные обязательства 4-ый год</w:t>
            </w:r>
          </w:p>
        </w:tc>
        <w:tc>
          <w:tcPr>
            <w:tcW w:w="3590" w:type="pct"/>
          </w:tcPr>
          <w:p w:rsidR="005D3CC3" w:rsidRPr="00673C17" w:rsidRDefault="00CA6D2C" w:rsidP="005D3CC3">
            <w:pPr>
              <w:pStyle w:val="ASFKTablenorm"/>
            </w:pPr>
            <w:r w:rsidRPr="00673C17">
              <w:t>Бюджетные обязательства 4-ый год</w:t>
            </w:r>
            <w:r w:rsidR="005D3CC3" w:rsidRPr="00673C17">
              <w:t xml:space="preserve">. Импорт из </w:t>
            </w:r>
            <w:r w:rsidR="00323360">
              <w:t>ППО OEBS АСФК</w:t>
            </w:r>
            <w:r w:rsidR="005D3CC3"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Денежные обязательства 1-ый год</w:t>
            </w:r>
          </w:p>
        </w:tc>
        <w:tc>
          <w:tcPr>
            <w:tcW w:w="3590" w:type="pct"/>
          </w:tcPr>
          <w:p w:rsidR="00CA6D2C" w:rsidRPr="00673C17" w:rsidRDefault="00CA6D2C" w:rsidP="00263945">
            <w:pPr>
              <w:pStyle w:val="ASFKTablenorm"/>
            </w:pPr>
            <w:r w:rsidRPr="00673C17">
              <w:t xml:space="preserve">Денежные обязательства 1-ый год.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Денежные обязательства 2-ой год</w:t>
            </w:r>
          </w:p>
        </w:tc>
        <w:tc>
          <w:tcPr>
            <w:tcW w:w="3590" w:type="pct"/>
          </w:tcPr>
          <w:p w:rsidR="00CA6D2C" w:rsidRPr="00673C17" w:rsidRDefault="00CA6D2C" w:rsidP="00263945">
            <w:pPr>
              <w:pStyle w:val="ASFKTablenorm"/>
            </w:pPr>
            <w:r w:rsidRPr="00673C17">
              <w:t xml:space="preserve">Денежные обязательства 2-ой год.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Денежные обязательства 3-ий год</w:t>
            </w:r>
          </w:p>
        </w:tc>
        <w:tc>
          <w:tcPr>
            <w:tcW w:w="3590" w:type="pct"/>
          </w:tcPr>
          <w:p w:rsidR="00CA6D2C" w:rsidRPr="00673C17" w:rsidRDefault="00CA6D2C" w:rsidP="00263945">
            <w:pPr>
              <w:pStyle w:val="ASFKTablenorm"/>
            </w:pPr>
            <w:r w:rsidRPr="00673C17">
              <w:t xml:space="preserve">Денежные обязательства 3-ий год.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Денежные обязательства 4-ый год</w:t>
            </w:r>
          </w:p>
        </w:tc>
        <w:tc>
          <w:tcPr>
            <w:tcW w:w="3590" w:type="pct"/>
          </w:tcPr>
          <w:p w:rsidR="00CA6D2C" w:rsidRPr="00673C17" w:rsidRDefault="00CA6D2C" w:rsidP="00263945">
            <w:pPr>
              <w:pStyle w:val="ASFKTablenorm"/>
            </w:pPr>
            <w:r w:rsidRPr="00673C17">
              <w:t xml:space="preserve">Денежные обязательства 4-ый год. Импорт из </w:t>
            </w:r>
            <w:r w:rsidR="00323360">
              <w:t>ППО OEBS АСФК</w:t>
            </w:r>
            <w:r w:rsidRPr="00673C17">
              <w:t>.</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Pr="00673C17" w:rsidRDefault="005D3CC3" w:rsidP="005D3CC3">
            <w:pPr>
              <w:pStyle w:val="ASFKTablenorm"/>
            </w:pPr>
            <w:r w:rsidRPr="00673C17">
              <w:t>Поступления всего</w:t>
            </w:r>
          </w:p>
        </w:tc>
        <w:tc>
          <w:tcPr>
            <w:tcW w:w="3590" w:type="pct"/>
          </w:tcPr>
          <w:p w:rsidR="005D3CC3" w:rsidRPr="00673C17" w:rsidRDefault="00CA6D2C" w:rsidP="005D3CC3">
            <w:pPr>
              <w:pStyle w:val="ASFKTablenorm"/>
            </w:pPr>
            <w:r w:rsidRPr="00673C17">
              <w:t xml:space="preserve">Поступления всего.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Поступления в т.ч. с банк. счета ПБС</w:t>
            </w:r>
          </w:p>
        </w:tc>
        <w:tc>
          <w:tcPr>
            <w:tcW w:w="3590" w:type="pct"/>
          </w:tcPr>
          <w:p w:rsidR="00CA6D2C" w:rsidRPr="00673C17" w:rsidRDefault="00CA6D2C" w:rsidP="00263945">
            <w:pPr>
              <w:pStyle w:val="ASFKTablenorm"/>
            </w:pPr>
            <w:r w:rsidRPr="00673C17">
              <w:t xml:space="preserve">Поступления в т.ч. с банк. счета ПБС.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Выплаты всего</w:t>
            </w:r>
          </w:p>
        </w:tc>
        <w:tc>
          <w:tcPr>
            <w:tcW w:w="3590" w:type="pct"/>
          </w:tcPr>
          <w:p w:rsidR="00CA6D2C" w:rsidRPr="00673C17" w:rsidRDefault="00CA6D2C" w:rsidP="00263945">
            <w:pPr>
              <w:pStyle w:val="ASFKTablenorm"/>
            </w:pPr>
            <w:r w:rsidRPr="00673C17">
              <w:t xml:space="preserve">Выплаты всего.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Выплаты в т.ч. на банк. счет ПБС</w:t>
            </w:r>
          </w:p>
        </w:tc>
        <w:tc>
          <w:tcPr>
            <w:tcW w:w="3590" w:type="pct"/>
          </w:tcPr>
          <w:p w:rsidR="00CA6D2C" w:rsidRPr="00673C17" w:rsidRDefault="00CA6D2C" w:rsidP="00263945">
            <w:pPr>
              <w:pStyle w:val="ASFKTablenorm"/>
            </w:pPr>
            <w:r w:rsidRPr="00673C17">
              <w:t xml:space="preserve">Выплаты в т.ч. на банк. счет ПБС.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 xml:space="preserve">Итого выплат (за исключением переч. </w:t>
            </w:r>
            <w:r w:rsidR="006E6A05" w:rsidRPr="00673C17">
              <w:t>Н</w:t>
            </w:r>
            <w:r w:rsidRPr="00673C17">
              <w:t>а банк. счет)</w:t>
            </w:r>
          </w:p>
        </w:tc>
        <w:tc>
          <w:tcPr>
            <w:tcW w:w="3590" w:type="pct"/>
          </w:tcPr>
          <w:p w:rsidR="00CA6D2C" w:rsidRPr="00673C17" w:rsidRDefault="00CA6D2C" w:rsidP="00263945">
            <w:pPr>
              <w:pStyle w:val="ASFKTablenorm"/>
            </w:pPr>
            <w:r w:rsidRPr="00673C17">
              <w:t xml:space="preserve">Итого выплат (за исключением переч. </w:t>
            </w:r>
            <w:r w:rsidR="006E6A05" w:rsidRPr="00673C17">
              <w:t>Н</w:t>
            </w:r>
            <w:r w:rsidRPr="00673C17">
              <w:t xml:space="preserve">а банк. счет).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Итого перечислено на банк. счет</w:t>
            </w:r>
          </w:p>
        </w:tc>
        <w:tc>
          <w:tcPr>
            <w:tcW w:w="3590" w:type="pct"/>
          </w:tcPr>
          <w:p w:rsidR="00CA6D2C" w:rsidRPr="00673C17" w:rsidRDefault="00CA6D2C" w:rsidP="00263945">
            <w:pPr>
              <w:pStyle w:val="ASFKTablenorm"/>
            </w:pPr>
            <w:r w:rsidRPr="00673C17">
              <w:t xml:space="preserve">Итого перечислено на банк. счет.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Итого выплат с учетом перечислений на банк счет</w:t>
            </w:r>
          </w:p>
        </w:tc>
        <w:tc>
          <w:tcPr>
            <w:tcW w:w="3590" w:type="pct"/>
          </w:tcPr>
          <w:p w:rsidR="00CA6D2C" w:rsidRPr="00673C17" w:rsidRDefault="00CA6D2C" w:rsidP="00263945">
            <w:pPr>
              <w:pStyle w:val="ASFKTablenorm"/>
            </w:pPr>
            <w:r w:rsidRPr="00673C17">
              <w:t xml:space="preserve">Итого выплат с учетом перечислений на банк счет.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 xml:space="preserve">Неисполненные БО на 1-ый год (текущий фин. </w:t>
            </w:r>
            <w:r w:rsidR="006E6A05" w:rsidRPr="00673C17">
              <w:t>Г</w:t>
            </w:r>
            <w:r w:rsidRPr="00673C17">
              <w:t>од)</w:t>
            </w:r>
          </w:p>
        </w:tc>
        <w:tc>
          <w:tcPr>
            <w:tcW w:w="3590" w:type="pct"/>
          </w:tcPr>
          <w:p w:rsidR="00CA6D2C" w:rsidRPr="00673C17" w:rsidRDefault="00CA6D2C" w:rsidP="00263945">
            <w:pPr>
              <w:pStyle w:val="ASFKTablenorm"/>
            </w:pPr>
            <w:r w:rsidRPr="00673C17">
              <w:t xml:space="preserve">Неисполненные БО на 1-ый год (текущий фин. </w:t>
            </w:r>
            <w:r w:rsidR="006E6A05" w:rsidRPr="00673C17">
              <w:t>Г</w:t>
            </w:r>
            <w:r w:rsidRPr="00673C17">
              <w:t xml:space="preserve">од).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 xml:space="preserve">Неисполненные денежные обязательства на 1-ый (текущий фин. </w:t>
            </w:r>
            <w:r w:rsidR="006E6A05" w:rsidRPr="00673C17">
              <w:t>Г</w:t>
            </w:r>
            <w:r w:rsidRPr="00673C17">
              <w:t>од)</w:t>
            </w:r>
          </w:p>
        </w:tc>
        <w:tc>
          <w:tcPr>
            <w:tcW w:w="3590" w:type="pct"/>
          </w:tcPr>
          <w:p w:rsidR="00CA6D2C" w:rsidRPr="00673C17" w:rsidRDefault="00CA6D2C" w:rsidP="00263945">
            <w:pPr>
              <w:pStyle w:val="ASFKTablenorm"/>
            </w:pPr>
            <w:r w:rsidRPr="00673C17">
              <w:t xml:space="preserve">Неисполненные денежные обязательства на 1-ый (текущий фин. </w:t>
            </w:r>
            <w:r w:rsidR="006E6A05" w:rsidRPr="00673C17">
              <w:t>Г</w:t>
            </w:r>
            <w:r w:rsidRPr="00673C17">
              <w:t xml:space="preserve">од). Импорт из </w:t>
            </w:r>
            <w:r w:rsidR="00323360">
              <w:t>ППО OEBS АСФК</w:t>
            </w:r>
            <w:r w:rsidRPr="00673C17">
              <w:t>.</w:t>
            </w:r>
          </w:p>
        </w:tc>
      </w:tr>
      <w:tr w:rsidR="005D3CC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673C17" w:rsidRDefault="005D3CC3" w:rsidP="005D3CC3">
            <w:pPr>
              <w:pStyle w:val="ASFKTablenorm"/>
            </w:pPr>
            <w:r w:rsidRPr="00673C17">
              <w:t>Примечание</w:t>
            </w:r>
          </w:p>
        </w:tc>
        <w:tc>
          <w:tcPr>
            <w:tcW w:w="3590" w:type="pct"/>
          </w:tcPr>
          <w:p w:rsidR="005D3CC3" w:rsidRPr="00673C17" w:rsidRDefault="005D3CC3" w:rsidP="005D3CC3">
            <w:pPr>
              <w:pStyle w:val="ASFKTablenorm"/>
            </w:pPr>
            <w:r w:rsidRPr="00673C17">
              <w:t xml:space="preserve">Примечание. Импорт из </w:t>
            </w:r>
            <w:r w:rsidR="00323360">
              <w:t>ППО OEBS АСФК</w:t>
            </w:r>
            <w:r w:rsidRPr="00673C17">
              <w:t>.</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D3CC3" w:rsidRPr="00673C17" w:rsidRDefault="005D3CC3" w:rsidP="005D3CC3">
            <w:pPr>
              <w:pStyle w:val="ASFKTablenorm"/>
            </w:pPr>
            <w:r w:rsidRPr="00673C17">
              <w:t>Группа полей «Итого»</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lastRenderedPageBreak/>
              <w:t>Бюджетные обязательства 1-ый год</w:t>
            </w:r>
          </w:p>
        </w:tc>
        <w:tc>
          <w:tcPr>
            <w:tcW w:w="3590" w:type="pct"/>
          </w:tcPr>
          <w:p w:rsidR="00CA6D2C" w:rsidRPr="00673C17" w:rsidRDefault="00CA6D2C" w:rsidP="00263945">
            <w:pPr>
              <w:pStyle w:val="ASFKTablenorm"/>
            </w:pPr>
            <w:r w:rsidRPr="00673C17">
              <w:t xml:space="preserve">Бюджетные обязательства 1-ый год.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Бюджетные обязательства 2-ой год</w:t>
            </w:r>
          </w:p>
        </w:tc>
        <w:tc>
          <w:tcPr>
            <w:tcW w:w="3590" w:type="pct"/>
          </w:tcPr>
          <w:p w:rsidR="00CA6D2C" w:rsidRPr="00673C17" w:rsidRDefault="00CA6D2C" w:rsidP="00263945">
            <w:pPr>
              <w:pStyle w:val="ASFKTablenorm"/>
            </w:pPr>
            <w:r w:rsidRPr="00673C17">
              <w:t xml:space="preserve">Бюджетные обязательства 2-ой год.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Бюджетные обязательства 3-ий год</w:t>
            </w:r>
          </w:p>
        </w:tc>
        <w:tc>
          <w:tcPr>
            <w:tcW w:w="3590" w:type="pct"/>
          </w:tcPr>
          <w:p w:rsidR="00CA6D2C" w:rsidRPr="00673C17" w:rsidRDefault="00CA6D2C" w:rsidP="00263945">
            <w:pPr>
              <w:pStyle w:val="ASFKTablenorm"/>
            </w:pPr>
            <w:r w:rsidRPr="00673C17">
              <w:t xml:space="preserve">Бюджетные обязательства 3-ий год.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Бюджетные обязательства 4-ый год</w:t>
            </w:r>
          </w:p>
        </w:tc>
        <w:tc>
          <w:tcPr>
            <w:tcW w:w="3590" w:type="pct"/>
          </w:tcPr>
          <w:p w:rsidR="00CA6D2C" w:rsidRPr="00673C17" w:rsidRDefault="00CA6D2C" w:rsidP="00263945">
            <w:pPr>
              <w:pStyle w:val="ASFKTablenorm"/>
            </w:pPr>
            <w:r w:rsidRPr="00673C17">
              <w:t xml:space="preserve">Бюджетные обязательства 4-ый год.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Денежные обязательства 1-ый год</w:t>
            </w:r>
          </w:p>
        </w:tc>
        <w:tc>
          <w:tcPr>
            <w:tcW w:w="3590" w:type="pct"/>
          </w:tcPr>
          <w:p w:rsidR="00CA6D2C" w:rsidRPr="00673C17" w:rsidRDefault="00CA6D2C" w:rsidP="00263945">
            <w:pPr>
              <w:pStyle w:val="ASFKTablenorm"/>
            </w:pPr>
            <w:r w:rsidRPr="00673C17">
              <w:t xml:space="preserve">Денежные обязательства 1-ый год.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Денежные обязательства 2-ой год</w:t>
            </w:r>
          </w:p>
        </w:tc>
        <w:tc>
          <w:tcPr>
            <w:tcW w:w="3590" w:type="pct"/>
          </w:tcPr>
          <w:p w:rsidR="00CA6D2C" w:rsidRPr="00673C17" w:rsidRDefault="00CA6D2C" w:rsidP="00263945">
            <w:pPr>
              <w:pStyle w:val="ASFKTablenorm"/>
            </w:pPr>
            <w:r w:rsidRPr="00673C17">
              <w:t xml:space="preserve">Денежные обязательства 2-ой год.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Денежные обязательства 3-ий год</w:t>
            </w:r>
          </w:p>
        </w:tc>
        <w:tc>
          <w:tcPr>
            <w:tcW w:w="3590" w:type="pct"/>
          </w:tcPr>
          <w:p w:rsidR="00CA6D2C" w:rsidRPr="00673C17" w:rsidRDefault="00CA6D2C" w:rsidP="00263945">
            <w:pPr>
              <w:pStyle w:val="ASFKTablenorm"/>
            </w:pPr>
            <w:r w:rsidRPr="00673C17">
              <w:t xml:space="preserve">Денежные обязательства 3-ий год.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Денежные обязательства 4-ый год</w:t>
            </w:r>
          </w:p>
        </w:tc>
        <w:tc>
          <w:tcPr>
            <w:tcW w:w="3590" w:type="pct"/>
          </w:tcPr>
          <w:p w:rsidR="00CA6D2C" w:rsidRPr="00673C17" w:rsidRDefault="00CA6D2C" w:rsidP="00263945">
            <w:pPr>
              <w:pStyle w:val="ASFKTablenorm"/>
            </w:pPr>
            <w:r w:rsidRPr="00673C17">
              <w:t xml:space="preserve">Денежные обязательства 4-ый год.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Поступления всего</w:t>
            </w:r>
          </w:p>
        </w:tc>
        <w:tc>
          <w:tcPr>
            <w:tcW w:w="3590" w:type="pct"/>
          </w:tcPr>
          <w:p w:rsidR="00CA6D2C" w:rsidRPr="00673C17" w:rsidRDefault="00CA6D2C" w:rsidP="00263945">
            <w:pPr>
              <w:pStyle w:val="ASFKTablenorm"/>
            </w:pPr>
            <w:r w:rsidRPr="00673C17">
              <w:t xml:space="preserve">Поступления всего.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Поступления в т.ч. с банк. счета ПБС</w:t>
            </w:r>
          </w:p>
        </w:tc>
        <w:tc>
          <w:tcPr>
            <w:tcW w:w="3590" w:type="pct"/>
          </w:tcPr>
          <w:p w:rsidR="00CA6D2C" w:rsidRPr="00673C17" w:rsidRDefault="00CA6D2C" w:rsidP="00263945">
            <w:pPr>
              <w:pStyle w:val="ASFKTablenorm"/>
            </w:pPr>
            <w:r w:rsidRPr="00673C17">
              <w:t xml:space="preserve">Поступления в т.ч. с банк. счета ПБС.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Выплаты всего</w:t>
            </w:r>
          </w:p>
        </w:tc>
        <w:tc>
          <w:tcPr>
            <w:tcW w:w="3590" w:type="pct"/>
          </w:tcPr>
          <w:p w:rsidR="00CA6D2C" w:rsidRPr="00673C17" w:rsidRDefault="00CA6D2C" w:rsidP="00263945">
            <w:pPr>
              <w:pStyle w:val="ASFKTablenorm"/>
            </w:pPr>
            <w:r w:rsidRPr="00673C17">
              <w:t xml:space="preserve">Выплаты всего.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Выплаты в т.ч. на банк. счет ПБС</w:t>
            </w:r>
          </w:p>
        </w:tc>
        <w:tc>
          <w:tcPr>
            <w:tcW w:w="3590" w:type="pct"/>
          </w:tcPr>
          <w:p w:rsidR="00CA6D2C" w:rsidRPr="00673C17" w:rsidRDefault="00CA6D2C" w:rsidP="00263945">
            <w:pPr>
              <w:pStyle w:val="ASFKTablenorm"/>
            </w:pPr>
            <w:r w:rsidRPr="00673C17">
              <w:t xml:space="preserve">Выплаты в т.ч. на банк. счет ПБС.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 xml:space="preserve">Итого выплат (за исключением переч. </w:t>
            </w:r>
            <w:r w:rsidR="006E6A05" w:rsidRPr="00673C17">
              <w:t>Н</w:t>
            </w:r>
            <w:r w:rsidRPr="00673C17">
              <w:t>а банк. счет)</w:t>
            </w:r>
          </w:p>
        </w:tc>
        <w:tc>
          <w:tcPr>
            <w:tcW w:w="3590" w:type="pct"/>
          </w:tcPr>
          <w:p w:rsidR="00CA6D2C" w:rsidRPr="00673C17" w:rsidRDefault="00CA6D2C" w:rsidP="00263945">
            <w:pPr>
              <w:pStyle w:val="ASFKTablenorm"/>
            </w:pPr>
            <w:r w:rsidRPr="00673C17">
              <w:t xml:space="preserve">Итого выплат (за исключением переч. </w:t>
            </w:r>
            <w:r w:rsidR="006E6A05" w:rsidRPr="00673C17">
              <w:t>Н</w:t>
            </w:r>
            <w:r w:rsidRPr="00673C17">
              <w:t xml:space="preserve">а банк. счет).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Итого перечислено на банк. счет</w:t>
            </w:r>
          </w:p>
        </w:tc>
        <w:tc>
          <w:tcPr>
            <w:tcW w:w="3590" w:type="pct"/>
          </w:tcPr>
          <w:p w:rsidR="00CA6D2C" w:rsidRPr="00673C17" w:rsidRDefault="00CA6D2C" w:rsidP="00263945">
            <w:pPr>
              <w:pStyle w:val="ASFKTablenorm"/>
            </w:pPr>
            <w:r w:rsidRPr="00673C17">
              <w:t xml:space="preserve">Итого перечислено на банк. счет.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Итого выплат с учетом перечислений на банк счет</w:t>
            </w:r>
          </w:p>
        </w:tc>
        <w:tc>
          <w:tcPr>
            <w:tcW w:w="3590" w:type="pct"/>
          </w:tcPr>
          <w:p w:rsidR="00CA6D2C" w:rsidRPr="00673C17" w:rsidRDefault="00CA6D2C" w:rsidP="00263945">
            <w:pPr>
              <w:pStyle w:val="ASFKTablenorm"/>
            </w:pPr>
            <w:r w:rsidRPr="00673C17">
              <w:t xml:space="preserve">Итого выплат с учетом перечислений на банк счет.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 xml:space="preserve">Неисполненные БО на 1-ый год (текущий фин. </w:t>
            </w:r>
            <w:r w:rsidR="006E6A05" w:rsidRPr="00673C17">
              <w:t>Г</w:t>
            </w:r>
            <w:r w:rsidRPr="00673C17">
              <w:t>од)</w:t>
            </w:r>
          </w:p>
        </w:tc>
        <w:tc>
          <w:tcPr>
            <w:tcW w:w="3590" w:type="pct"/>
          </w:tcPr>
          <w:p w:rsidR="00CA6D2C" w:rsidRPr="00673C17" w:rsidRDefault="00CA6D2C" w:rsidP="00263945">
            <w:pPr>
              <w:pStyle w:val="ASFKTablenorm"/>
            </w:pPr>
            <w:r w:rsidRPr="00673C17">
              <w:t xml:space="preserve">Неисполненные БО на 1-ый год (текущий фин. </w:t>
            </w:r>
            <w:r w:rsidR="006E6A05" w:rsidRPr="00673C17">
              <w:t>Г</w:t>
            </w:r>
            <w:r w:rsidRPr="00673C17">
              <w:t xml:space="preserve">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 xml:space="preserve">Неисполненные денежные обязательства на 1-ый (текущий фин. </w:t>
            </w:r>
            <w:r w:rsidR="006E6A05" w:rsidRPr="00673C17">
              <w:t>Г</w:t>
            </w:r>
            <w:r w:rsidRPr="00673C17">
              <w:t>од)</w:t>
            </w:r>
          </w:p>
        </w:tc>
        <w:tc>
          <w:tcPr>
            <w:tcW w:w="3590" w:type="pct"/>
          </w:tcPr>
          <w:p w:rsidR="00CA6D2C" w:rsidRPr="00673C17" w:rsidRDefault="00CA6D2C" w:rsidP="00263945">
            <w:pPr>
              <w:pStyle w:val="ASFKTablenorm"/>
            </w:pPr>
            <w:r w:rsidRPr="00673C17">
              <w:t xml:space="preserve">Неисполненные денежные обязательства на 1-ый (текущий фин. </w:t>
            </w:r>
            <w:r w:rsidR="006E6A05" w:rsidRPr="00673C17">
              <w:t>Г</w:t>
            </w:r>
            <w:r w:rsidRPr="00673C17">
              <w:t xml:space="preserve">од). Импорт из </w:t>
            </w:r>
            <w:r w:rsidR="00323360">
              <w:t>ППО OEBS АСФК</w:t>
            </w:r>
            <w:r w:rsidRPr="00673C17">
              <w:t>.</w:t>
            </w:r>
          </w:p>
        </w:tc>
      </w:tr>
    </w:tbl>
    <w:p w:rsidR="00CA6D2C" w:rsidRPr="00673C17" w:rsidRDefault="00CA6D2C" w:rsidP="00CA6D2C">
      <w:pPr>
        <w:pStyle w:val="ASFKNormal"/>
      </w:pPr>
      <w:r w:rsidRPr="00673C17">
        <w:t>ЭФ документа «</w:t>
      </w:r>
      <w:r w:rsidR="00A53534" w:rsidRPr="00673C17">
        <w:t>Акт приемки-передачи показателей лицевого счета ПБС за период</w:t>
      </w:r>
      <w:r w:rsidRPr="00673C17">
        <w:t>», закладки «Документ», вкладки «</w:t>
      </w:r>
      <w:r w:rsidR="003852EE" w:rsidRPr="00673C17">
        <w:t xml:space="preserve">Раздел 2.2. Операции с бюджетными средствами по объектам включенным в федеральную адресную инвестиционную программу (мероприятия по </w:t>
      </w:r>
      <w:r w:rsidR="00A53534" w:rsidRPr="00673C17">
        <w:t>информатизации</w:t>
      </w:r>
      <w:r w:rsidR="003852EE" w:rsidRPr="00673C17">
        <w:t>)»</w:t>
      </w:r>
      <w:r w:rsidRPr="00673C17">
        <w:t xml:space="preserve"> представлена на рисунке </w:t>
      </w:r>
      <w:r w:rsidR="00E079A3" w:rsidRPr="00673C17">
        <w:fldChar w:fldCharType="begin"/>
      </w:r>
      <w:r w:rsidR="00E079A3" w:rsidRPr="00673C17">
        <w:instrText xml:space="preserve"> REF _Ref519003800 \h </w:instrText>
      </w:r>
      <w:r w:rsidR="00673C17">
        <w:instrText xml:space="preserve"> \* MERGEFORMAT </w:instrText>
      </w:r>
      <w:r w:rsidR="00E079A3" w:rsidRPr="00673C17">
        <w:fldChar w:fldCharType="separate"/>
      </w:r>
      <w:r w:rsidR="00B10DE5">
        <w:rPr>
          <w:noProof/>
        </w:rPr>
        <w:t>310</w:t>
      </w:r>
      <w:r w:rsidR="00E079A3" w:rsidRPr="00673C17">
        <w:fldChar w:fldCharType="end"/>
      </w:r>
      <w:r w:rsidRPr="00673C17">
        <w:t>.</w:t>
      </w:r>
    </w:p>
    <w:p w:rsidR="00CA6D2C" w:rsidRPr="00673C17" w:rsidRDefault="00786DA1" w:rsidP="00CA6D2C">
      <w:pPr>
        <w:pStyle w:val="ASFKFigure"/>
      </w:pPr>
      <w:r w:rsidRPr="00673C17">
        <w:rPr>
          <w:noProof/>
        </w:rPr>
        <w:lastRenderedPageBreak/>
        <w:drawing>
          <wp:inline distT="0" distB="0" distL="0" distR="0" wp14:anchorId="2AD334BB" wp14:editId="039AC08E">
            <wp:extent cx="6120130" cy="2736850"/>
            <wp:effectExtent l="0" t="0" r="0" b="6350"/>
            <wp:docPr id="794" name="Рисунок 794" descr="D:\Скриншоты\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4\2.2.png"/>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120130" cy="2736850"/>
                    </a:xfrm>
                    <a:prstGeom prst="rect">
                      <a:avLst/>
                    </a:prstGeom>
                    <a:noFill/>
                    <a:ln>
                      <a:noFill/>
                    </a:ln>
                  </pic:spPr>
                </pic:pic>
              </a:graphicData>
            </a:graphic>
          </wp:inline>
        </w:drawing>
      </w:r>
    </w:p>
    <w:p w:rsidR="00CA6D2C" w:rsidRPr="00673C17" w:rsidRDefault="00214736" w:rsidP="00CA6D2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00" w:name="_Ref519003800"/>
      <w:bookmarkStart w:id="1901" w:name="_Toc188889528"/>
      <w:r w:rsidR="00B10DE5">
        <w:rPr>
          <w:noProof/>
        </w:rPr>
        <w:t>310</w:t>
      </w:r>
      <w:bookmarkEnd w:id="1900"/>
      <w:r w:rsidRPr="00673C17">
        <w:rPr>
          <w:noProof/>
        </w:rPr>
        <w:fldChar w:fldCharType="end"/>
      </w:r>
      <w:r w:rsidR="00CA6D2C" w:rsidRPr="00673C17">
        <w:t>. ЭФ документа «</w:t>
      </w:r>
      <w:r w:rsidR="00A53534" w:rsidRPr="00673C17">
        <w:t>Акт приемки-передачи показателей лицевого счета ПБС за период</w:t>
      </w:r>
      <w:r w:rsidR="00CA6D2C" w:rsidRPr="00673C17">
        <w:t>», закладки «Документ», вкладки «</w:t>
      </w:r>
      <w:r w:rsidR="003852EE" w:rsidRPr="00673C17">
        <w:t xml:space="preserve">Раздел 2.2. Операции с бюджетными средствами по объектам включенным в федеральную адресную инвестиционную программу (мероприятия по </w:t>
      </w:r>
      <w:r w:rsidR="00A53534" w:rsidRPr="00673C17">
        <w:t>информатизации</w:t>
      </w:r>
      <w:r w:rsidR="003852EE" w:rsidRPr="00673C17">
        <w:t>)</w:t>
      </w:r>
      <w:r w:rsidR="00CA6D2C" w:rsidRPr="00673C17">
        <w:t>»</w:t>
      </w:r>
      <w:bookmarkEnd w:id="1901"/>
    </w:p>
    <w:p w:rsidR="00CA6D2C" w:rsidRPr="00673C17" w:rsidRDefault="00CA6D2C" w:rsidP="00CA6D2C">
      <w:pPr>
        <w:pStyle w:val="ASFKNormal"/>
      </w:pPr>
      <w:r w:rsidRPr="00673C17">
        <w:t>Перечень полей документа «</w:t>
      </w:r>
      <w:r w:rsidR="00A53534" w:rsidRPr="00673C17">
        <w:t>Акт приемки-передачи показателей лицевого счета ПБС за период</w:t>
      </w:r>
      <w:r w:rsidRPr="00673C17">
        <w:t>», закладки «Документ», вкладки «вкладки «</w:t>
      </w:r>
      <w:r w:rsidR="003852EE" w:rsidRPr="00673C17">
        <w:t xml:space="preserve">Раздел 2.2. Операции с бюджетными средствами по объектам включенным в федеральную адресную инвестиционную программу (мероприятия по </w:t>
      </w:r>
      <w:r w:rsidR="00A53534" w:rsidRPr="00673C17">
        <w:t>информатизации</w:t>
      </w:r>
      <w:r w:rsidR="003852EE" w:rsidRPr="00673C17">
        <w:t>)</w:t>
      </w:r>
      <w:r w:rsidRPr="00673C17">
        <w:t xml:space="preserve">» приведен в таблице </w:t>
      </w:r>
      <w:r w:rsidR="00E079A3" w:rsidRPr="00673C17">
        <w:fldChar w:fldCharType="begin"/>
      </w:r>
      <w:r w:rsidR="00E079A3" w:rsidRPr="00673C17">
        <w:instrText xml:space="preserve"> REF _Ref519003812 \h </w:instrText>
      </w:r>
      <w:r w:rsidR="00673C17">
        <w:instrText xml:space="preserve"> \* MERGEFORMAT </w:instrText>
      </w:r>
      <w:r w:rsidR="00E079A3" w:rsidRPr="00673C17">
        <w:fldChar w:fldCharType="separate"/>
      </w:r>
      <w:r w:rsidR="00B10DE5">
        <w:rPr>
          <w:noProof/>
        </w:rPr>
        <w:t>192</w:t>
      </w:r>
      <w:r w:rsidR="00E079A3" w:rsidRPr="00673C17">
        <w:fldChar w:fldCharType="end"/>
      </w:r>
      <w:r w:rsidRPr="00673C17">
        <w:t>.</w:t>
      </w:r>
    </w:p>
    <w:p w:rsidR="00CA6D2C" w:rsidRPr="00673C17" w:rsidRDefault="007A4D89" w:rsidP="00CA6D2C">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02" w:name="_Ref519003812"/>
      <w:bookmarkStart w:id="1903" w:name="_Toc188888597"/>
      <w:r w:rsidR="00B10DE5">
        <w:rPr>
          <w:noProof/>
        </w:rPr>
        <w:t>192</w:t>
      </w:r>
      <w:bookmarkEnd w:id="1902"/>
      <w:r w:rsidRPr="00673C17">
        <w:rPr>
          <w:noProof/>
        </w:rPr>
        <w:fldChar w:fldCharType="end"/>
      </w:r>
      <w:r w:rsidR="00CA6D2C" w:rsidRPr="00673C17">
        <w:t>. Описание полей документа «</w:t>
      </w:r>
      <w:r w:rsidR="00A53534" w:rsidRPr="00673C17">
        <w:t>Акт приемки-передачи показателей лицевого счета ПБС за период</w:t>
      </w:r>
      <w:r w:rsidR="00CA6D2C" w:rsidRPr="00673C17">
        <w:t>», закладки «Документ», вкладки «</w:t>
      </w:r>
      <w:r w:rsidR="003852EE" w:rsidRPr="00673C17">
        <w:t xml:space="preserve">Раздел 2.2. Операции с бюджетными средствами по объектам включенным в федеральную адресную инвестиционную программу (мероприятия по </w:t>
      </w:r>
      <w:r w:rsidR="00A53534" w:rsidRPr="00673C17">
        <w:t>информатизации</w:t>
      </w:r>
      <w:r w:rsidR="003852EE" w:rsidRPr="00673C17">
        <w:t>)</w:t>
      </w:r>
      <w:r w:rsidR="00CA6D2C" w:rsidRPr="00673C17">
        <w:t>»</w:t>
      </w:r>
      <w:bookmarkEnd w:id="1903"/>
    </w:p>
    <w:tbl>
      <w:tblPr>
        <w:tblStyle w:val="ASFKTable"/>
        <w:tblW w:w="5000" w:type="pct"/>
        <w:tblLook w:val="01E0" w:firstRow="1" w:lastRow="1" w:firstColumn="1" w:lastColumn="1" w:noHBand="0" w:noVBand="0"/>
      </w:tblPr>
      <w:tblGrid>
        <w:gridCol w:w="2715"/>
        <w:gridCol w:w="6913"/>
      </w:tblGrid>
      <w:tr w:rsidR="00CA6D2C"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A6D2C" w:rsidRPr="00673C17" w:rsidRDefault="00CA6D2C" w:rsidP="00263945">
            <w:pPr>
              <w:pStyle w:val="ASFKTableHead"/>
            </w:pPr>
            <w:r w:rsidRPr="00673C17">
              <w:t>Наименование поля</w:t>
            </w:r>
          </w:p>
        </w:tc>
        <w:tc>
          <w:tcPr>
            <w:tcW w:w="3590" w:type="pct"/>
          </w:tcPr>
          <w:p w:rsidR="00CA6D2C" w:rsidRPr="00673C17" w:rsidRDefault="00CA6D2C" w:rsidP="00263945">
            <w:pPr>
              <w:pStyle w:val="ASFKTableHead"/>
            </w:pPr>
            <w:r w:rsidRPr="00673C17">
              <w:t>Описание поля</w:t>
            </w:r>
          </w:p>
        </w:tc>
      </w:tr>
      <w:tr w:rsidR="00786DA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786DA1" w:rsidRPr="00673C17" w:rsidRDefault="00786DA1" w:rsidP="00786DA1">
            <w:pPr>
              <w:pStyle w:val="ASFKTablenorm"/>
            </w:pPr>
            <w:r w:rsidRPr="00673C17">
              <w:t>Код объекта капитальных в</w:t>
            </w:r>
            <w:r w:rsidR="00AC03FB">
              <w:t>л</w:t>
            </w:r>
            <w:r w:rsidRPr="00673C17">
              <w:t>ожений (КМИ)</w:t>
            </w:r>
          </w:p>
        </w:tc>
        <w:tc>
          <w:tcPr>
            <w:tcW w:w="3590" w:type="pct"/>
          </w:tcPr>
          <w:p w:rsidR="00786DA1" w:rsidRPr="00673C17" w:rsidRDefault="00786DA1" w:rsidP="00786DA1">
            <w:pPr>
              <w:pStyle w:val="ASFKTablenorm"/>
            </w:pPr>
            <w:r w:rsidRPr="00673C17">
              <w:t xml:space="preserve">Код объекта капитальных вложений (КМИ).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Код по БК</w:t>
            </w:r>
          </w:p>
        </w:tc>
        <w:tc>
          <w:tcPr>
            <w:tcW w:w="3590" w:type="pct"/>
          </w:tcPr>
          <w:p w:rsidR="003852EE" w:rsidRPr="00673C17" w:rsidRDefault="003852EE" w:rsidP="00263945">
            <w:pPr>
              <w:pStyle w:val="ASFKTablenorm"/>
            </w:pPr>
            <w:r w:rsidRPr="00673C17">
              <w:t xml:space="preserve">Код по БК.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Код цели (аналитический код)</w:t>
            </w:r>
          </w:p>
        </w:tc>
        <w:tc>
          <w:tcPr>
            <w:tcW w:w="3590" w:type="pct"/>
          </w:tcPr>
          <w:p w:rsidR="003852EE" w:rsidRPr="00673C17" w:rsidRDefault="003852EE" w:rsidP="00263945">
            <w:pPr>
              <w:pStyle w:val="ASFKTablenorm"/>
            </w:pPr>
            <w:r w:rsidRPr="00673C17">
              <w:t xml:space="preserve">Код цели (аналитический код).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Бюджетные обязательства 1-ый год</w:t>
            </w:r>
          </w:p>
        </w:tc>
        <w:tc>
          <w:tcPr>
            <w:tcW w:w="3590" w:type="pct"/>
          </w:tcPr>
          <w:p w:rsidR="003852EE" w:rsidRPr="00673C17" w:rsidRDefault="003852EE" w:rsidP="00263945">
            <w:pPr>
              <w:pStyle w:val="ASFKTablenorm"/>
            </w:pPr>
            <w:r w:rsidRPr="00673C17">
              <w:t xml:space="preserve">Бюджетные обязательства 1-ый год.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Бюджетные обязательства 2-ой год</w:t>
            </w:r>
          </w:p>
        </w:tc>
        <w:tc>
          <w:tcPr>
            <w:tcW w:w="3590" w:type="pct"/>
          </w:tcPr>
          <w:p w:rsidR="003852EE" w:rsidRPr="00673C17" w:rsidRDefault="003852EE" w:rsidP="00263945">
            <w:pPr>
              <w:pStyle w:val="ASFKTablenorm"/>
            </w:pPr>
            <w:r w:rsidRPr="00673C17">
              <w:t xml:space="preserve">Бюджетные обязательства 2-ой год.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Бюджетные обязательства 3-ий год</w:t>
            </w:r>
          </w:p>
        </w:tc>
        <w:tc>
          <w:tcPr>
            <w:tcW w:w="3590" w:type="pct"/>
          </w:tcPr>
          <w:p w:rsidR="003852EE" w:rsidRPr="00673C17" w:rsidRDefault="003852EE" w:rsidP="00263945">
            <w:pPr>
              <w:pStyle w:val="ASFKTablenorm"/>
            </w:pPr>
            <w:r w:rsidRPr="00673C17">
              <w:t xml:space="preserve">Бюджетные обязательства 3-ий год.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Бюджетные обязательства 4-ый год</w:t>
            </w:r>
          </w:p>
        </w:tc>
        <w:tc>
          <w:tcPr>
            <w:tcW w:w="3590" w:type="pct"/>
          </w:tcPr>
          <w:p w:rsidR="003852EE" w:rsidRPr="00673C17" w:rsidRDefault="003852EE" w:rsidP="00263945">
            <w:pPr>
              <w:pStyle w:val="ASFKTablenorm"/>
            </w:pPr>
            <w:r w:rsidRPr="00673C17">
              <w:t xml:space="preserve">Бюджетные обязательства 4-ый год.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Денежные обязательства 1-ый год</w:t>
            </w:r>
          </w:p>
        </w:tc>
        <w:tc>
          <w:tcPr>
            <w:tcW w:w="3590" w:type="pct"/>
          </w:tcPr>
          <w:p w:rsidR="003852EE" w:rsidRPr="00673C17" w:rsidRDefault="003852EE" w:rsidP="00263945">
            <w:pPr>
              <w:pStyle w:val="ASFKTablenorm"/>
            </w:pPr>
            <w:r w:rsidRPr="00673C17">
              <w:t xml:space="preserve">Денежные обязательства 1-ый год.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Денежные обязательства 2-ой год</w:t>
            </w:r>
          </w:p>
        </w:tc>
        <w:tc>
          <w:tcPr>
            <w:tcW w:w="3590" w:type="pct"/>
          </w:tcPr>
          <w:p w:rsidR="003852EE" w:rsidRPr="00673C17" w:rsidRDefault="003852EE" w:rsidP="00263945">
            <w:pPr>
              <w:pStyle w:val="ASFKTablenorm"/>
            </w:pPr>
            <w:r w:rsidRPr="00673C17">
              <w:t xml:space="preserve">Денежные обязательства 2-ой год.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lastRenderedPageBreak/>
              <w:t>Денежные обязательства 3-ий год</w:t>
            </w:r>
          </w:p>
        </w:tc>
        <w:tc>
          <w:tcPr>
            <w:tcW w:w="3590" w:type="pct"/>
          </w:tcPr>
          <w:p w:rsidR="003852EE" w:rsidRPr="00673C17" w:rsidRDefault="003852EE" w:rsidP="00263945">
            <w:pPr>
              <w:pStyle w:val="ASFKTablenorm"/>
            </w:pPr>
            <w:r w:rsidRPr="00673C17">
              <w:t xml:space="preserve">Денежные обязательства 3-ий год.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Денежные обязательства 4-ый год</w:t>
            </w:r>
          </w:p>
        </w:tc>
        <w:tc>
          <w:tcPr>
            <w:tcW w:w="3590" w:type="pct"/>
          </w:tcPr>
          <w:p w:rsidR="003852EE" w:rsidRPr="00673C17" w:rsidRDefault="003852EE" w:rsidP="00263945">
            <w:pPr>
              <w:pStyle w:val="ASFKTablenorm"/>
            </w:pPr>
            <w:r w:rsidRPr="00673C17">
              <w:t xml:space="preserve">Денежные обязательства 4-ый год.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3852EE">
            <w:pPr>
              <w:pStyle w:val="ASFKTablenorm"/>
            </w:pPr>
            <w:r w:rsidRPr="00673C17">
              <w:t>Поступления</w:t>
            </w:r>
          </w:p>
        </w:tc>
        <w:tc>
          <w:tcPr>
            <w:tcW w:w="3590" w:type="pct"/>
          </w:tcPr>
          <w:p w:rsidR="003852EE" w:rsidRPr="00673C17" w:rsidRDefault="003852EE" w:rsidP="00263945">
            <w:pPr>
              <w:pStyle w:val="ASFKTablenorm"/>
            </w:pPr>
            <w:r w:rsidRPr="00673C17">
              <w:t xml:space="preserve">Поступления.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Выплаты</w:t>
            </w:r>
          </w:p>
        </w:tc>
        <w:tc>
          <w:tcPr>
            <w:tcW w:w="3590" w:type="pct"/>
          </w:tcPr>
          <w:p w:rsidR="003852EE" w:rsidRPr="00673C17" w:rsidRDefault="003852EE" w:rsidP="00263945">
            <w:pPr>
              <w:pStyle w:val="ASFKTablenorm"/>
            </w:pPr>
            <w:r w:rsidRPr="00673C17">
              <w:t xml:space="preserve">Выплаты.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3852EE">
            <w:pPr>
              <w:pStyle w:val="ASFKTablenorm"/>
            </w:pPr>
            <w:r w:rsidRPr="00673C17">
              <w:t>Итого касс. выплат. (гр. 14 – 13)</w:t>
            </w:r>
          </w:p>
        </w:tc>
        <w:tc>
          <w:tcPr>
            <w:tcW w:w="3590" w:type="pct"/>
          </w:tcPr>
          <w:p w:rsidR="003852EE" w:rsidRPr="00673C17" w:rsidRDefault="003852EE" w:rsidP="00263945">
            <w:pPr>
              <w:pStyle w:val="ASFKTablenorm"/>
            </w:pPr>
            <w:r w:rsidRPr="00673C17">
              <w:t xml:space="preserve">Итого касс. выплат. (гр. 14 – 13).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Неисполненные БО на 1-ый год (текущий фин.год) (гр.</w:t>
            </w:r>
            <w:r w:rsidR="008F1B2E" w:rsidRPr="00673C17">
              <w:t xml:space="preserve"> </w:t>
            </w:r>
            <w:r w:rsidRPr="00673C17">
              <w:t xml:space="preserve">5 </w:t>
            </w:r>
            <w:r w:rsidR="00723A56" w:rsidRPr="00673C17">
              <w:t>–</w:t>
            </w:r>
            <w:r w:rsidRPr="00673C17">
              <w:t xml:space="preserve"> гр. 15)</w:t>
            </w:r>
          </w:p>
        </w:tc>
        <w:tc>
          <w:tcPr>
            <w:tcW w:w="3590" w:type="pct"/>
          </w:tcPr>
          <w:p w:rsidR="003852EE" w:rsidRPr="00673C17" w:rsidRDefault="003852EE" w:rsidP="00263945">
            <w:pPr>
              <w:pStyle w:val="ASFKTablenorm"/>
            </w:pPr>
            <w:r w:rsidRPr="00673C17">
              <w:t>Неисполненные БО на 1-ый год (текущий фин.год) (гр.</w:t>
            </w:r>
            <w:r w:rsidR="008F1B2E" w:rsidRPr="00673C17">
              <w:t xml:space="preserve"> </w:t>
            </w:r>
            <w:r w:rsidRPr="00673C17">
              <w:t xml:space="preserve">5 </w:t>
            </w:r>
            <w:r w:rsidR="00723A56" w:rsidRPr="00673C17">
              <w:t>–</w:t>
            </w:r>
            <w:r w:rsidRPr="00673C17">
              <w:t xml:space="preserve"> гр. 15).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 xml:space="preserve">Неисполненные денежные обязательства на 1-ый год (текущий фин. </w:t>
            </w:r>
            <w:r w:rsidR="006E6A05" w:rsidRPr="00673C17">
              <w:t>Г</w:t>
            </w:r>
            <w:r w:rsidRPr="00673C17">
              <w:t>од) (гр. 9 – гр. 15)</w:t>
            </w:r>
          </w:p>
        </w:tc>
        <w:tc>
          <w:tcPr>
            <w:tcW w:w="3590" w:type="pct"/>
          </w:tcPr>
          <w:p w:rsidR="003852EE" w:rsidRPr="00673C17" w:rsidRDefault="003852EE" w:rsidP="00263945">
            <w:pPr>
              <w:pStyle w:val="ASFKTablenorm"/>
            </w:pPr>
            <w:r w:rsidRPr="00673C17">
              <w:t xml:space="preserve">Неисполненные денежные обязательства на 1-ый год (текущий фин. </w:t>
            </w:r>
            <w:r w:rsidR="006E6A05" w:rsidRPr="00673C17">
              <w:t>Г</w:t>
            </w:r>
            <w:r w:rsidRPr="00673C17">
              <w:t xml:space="preserve">од) (гр. 9 – гр. 15).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Примечание</w:t>
            </w:r>
          </w:p>
        </w:tc>
        <w:tc>
          <w:tcPr>
            <w:tcW w:w="3590" w:type="pct"/>
          </w:tcPr>
          <w:p w:rsidR="003852EE" w:rsidRPr="00673C17" w:rsidRDefault="003852EE" w:rsidP="00263945">
            <w:pPr>
              <w:pStyle w:val="ASFKTablenorm"/>
            </w:pPr>
            <w:r w:rsidRPr="00673C17">
              <w:t xml:space="preserve">Примечание.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930C1" w:rsidRPr="00673C17" w:rsidRDefault="00B930C1" w:rsidP="00263945">
            <w:pPr>
              <w:pStyle w:val="ASFKTablenorm"/>
            </w:pPr>
            <w:r w:rsidRPr="00673C17">
              <w:t>Группа полей «Итого»</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Бюджетные обязательства 1-ый год</w:t>
            </w:r>
          </w:p>
        </w:tc>
        <w:tc>
          <w:tcPr>
            <w:tcW w:w="3590" w:type="pct"/>
          </w:tcPr>
          <w:p w:rsidR="00B930C1" w:rsidRPr="00673C17" w:rsidRDefault="00B930C1" w:rsidP="00263945">
            <w:pPr>
              <w:pStyle w:val="ASFKTablenorm"/>
            </w:pPr>
            <w:r w:rsidRPr="00673C17">
              <w:t xml:space="preserve">Бюджетные обязательства 1-ый год.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Бюджетные обязательства 2-ой год</w:t>
            </w:r>
          </w:p>
        </w:tc>
        <w:tc>
          <w:tcPr>
            <w:tcW w:w="3590" w:type="pct"/>
          </w:tcPr>
          <w:p w:rsidR="00B930C1" w:rsidRPr="00673C17" w:rsidRDefault="00B930C1" w:rsidP="00263945">
            <w:pPr>
              <w:pStyle w:val="ASFKTablenorm"/>
            </w:pPr>
            <w:r w:rsidRPr="00673C17">
              <w:t xml:space="preserve">Бюджетные обязательства 2-ой год. Импорт из </w:t>
            </w:r>
            <w:r w:rsidR="00323360">
              <w:t>ППО OEBS АСФК</w:t>
            </w:r>
            <w:r w:rsidRPr="00673C17">
              <w:t>.</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Бюджетные обязательства 3-ий год</w:t>
            </w:r>
          </w:p>
        </w:tc>
        <w:tc>
          <w:tcPr>
            <w:tcW w:w="3590" w:type="pct"/>
          </w:tcPr>
          <w:p w:rsidR="00B930C1" w:rsidRPr="00673C17" w:rsidRDefault="00B930C1" w:rsidP="00263945">
            <w:pPr>
              <w:pStyle w:val="ASFKTablenorm"/>
            </w:pPr>
            <w:r w:rsidRPr="00673C17">
              <w:t xml:space="preserve">Бюджетные обязательства 3-ий год.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Бюджетные обязательства 4-ый год</w:t>
            </w:r>
          </w:p>
        </w:tc>
        <w:tc>
          <w:tcPr>
            <w:tcW w:w="3590" w:type="pct"/>
          </w:tcPr>
          <w:p w:rsidR="00B930C1" w:rsidRPr="00673C17" w:rsidRDefault="00B930C1" w:rsidP="00263945">
            <w:pPr>
              <w:pStyle w:val="ASFKTablenorm"/>
            </w:pPr>
            <w:r w:rsidRPr="00673C17">
              <w:t xml:space="preserve">Бюджетные обязательства 4-ый год. Импорт из </w:t>
            </w:r>
            <w:r w:rsidR="00323360">
              <w:t>ППО OEBS АСФК</w:t>
            </w:r>
            <w:r w:rsidRPr="00673C17">
              <w:t>.</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Денежные обязательства 1-ый год</w:t>
            </w:r>
          </w:p>
        </w:tc>
        <w:tc>
          <w:tcPr>
            <w:tcW w:w="3590" w:type="pct"/>
          </w:tcPr>
          <w:p w:rsidR="00B930C1" w:rsidRPr="00673C17" w:rsidRDefault="00B930C1" w:rsidP="00263945">
            <w:pPr>
              <w:pStyle w:val="ASFKTablenorm"/>
            </w:pPr>
            <w:r w:rsidRPr="00673C17">
              <w:t xml:space="preserve">Денежные обязательства 1-ый год.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Денежные обязательства 2-ой год</w:t>
            </w:r>
          </w:p>
        </w:tc>
        <w:tc>
          <w:tcPr>
            <w:tcW w:w="3590" w:type="pct"/>
          </w:tcPr>
          <w:p w:rsidR="00B930C1" w:rsidRPr="00673C17" w:rsidRDefault="00B930C1" w:rsidP="00263945">
            <w:pPr>
              <w:pStyle w:val="ASFKTablenorm"/>
            </w:pPr>
            <w:r w:rsidRPr="00673C17">
              <w:t xml:space="preserve">Денежные обязательства 2-ой год. Импорт из </w:t>
            </w:r>
            <w:r w:rsidR="00323360">
              <w:t>ППО OEBS АСФК</w:t>
            </w:r>
            <w:r w:rsidRPr="00673C17">
              <w:t>.</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Денежные обязательства 3-ий год</w:t>
            </w:r>
          </w:p>
        </w:tc>
        <w:tc>
          <w:tcPr>
            <w:tcW w:w="3590" w:type="pct"/>
          </w:tcPr>
          <w:p w:rsidR="00B930C1" w:rsidRPr="00673C17" w:rsidRDefault="00B930C1" w:rsidP="00263945">
            <w:pPr>
              <w:pStyle w:val="ASFKTablenorm"/>
            </w:pPr>
            <w:r w:rsidRPr="00673C17">
              <w:t xml:space="preserve">Денежные обязательства 3-ий год.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Денежные обязательства 4-ый год</w:t>
            </w:r>
          </w:p>
        </w:tc>
        <w:tc>
          <w:tcPr>
            <w:tcW w:w="3590" w:type="pct"/>
          </w:tcPr>
          <w:p w:rsidR="00B930C1" w:rsidRPr="00673C17" w:rsidRDefault="00B930C1" w:rsidP="00263945">
            <w:pPr>
              <w:pStyle w:val="ASFKTablenorm"/>
            </w:pPr>
            <w:r w:rsidRPr="00673C17">
              <w:t xml:space="preserve">Денежные обязательства 4-ый год. Импорт из </w:t>
            </w:r>
            <w:r w:rsidR="00323360">
              <w:t>ППО OEBS АСФК</w:t>
            </w:r>
            <w:r w:rsidRPr="00673C17">
              <w:t>.</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Поступления</w:t>
            </w:r>
          </w:p>
        </w:tc>
        <w:tc>
          <w:tcPr>
            <w:tcW w:w="3590" w:type="pct"/>
          </w:tcPr>
          <w:p w:rsidR="00B930C1" w:rsidRPr="00673C17" w:rsidRDefault="00B930C1" w:rsidP="00263945">
            <w:pPr>
              <w:pStyle w:val="ASFKTablenorm"/>
            </w:pPr>
            <w:r w:rsidRPr="00673C17">
              <w:t xml:space="preserve">Поступления.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Выплаты</w:t>
            </w:r>
          </w:p>
        </w:tc>
        <w:tc>
          <w:tcPr>
            <w:tcW w:w="3590" w:type="pct"/>
          </w:tcPr>
          <w:p w:rsidR="00B930C1" w:rsidRPr="00673C17" w:rsidRDefault="00B930C1" w:rsidP="00263945">
            <w:pPr>
              <w:pStyle w:val="ASFKTablenorm"/>
            </w:pPr>
            <w:r w:rsidRPr="00673C17">
              <w:t xml:space="preserve">Выплаты. Импорт из </w:t>
            </w:r>
            <w:r w:rsidR="00323360">
              <w:t>ППО OEBS АСФК</w:t>
            </w:r>
            <w:r w:rsidRPr="00673C17">
              <w:t>.</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Итого касс. выплат. (гр. 14 – 13)</w:t>
            </w:r>
          </w:p>
        </w:tc>
        <w:tc>
          <w:tcPr>
            <w:tcW w:w="3590" w:type="pct"/>
          </w:tcPr>
          <w:p w:rsidR="00B930C1" w:rsidRPr="00673C17" w:rsidRDefault="00B930C1" w:rsidP="00263945">
            <w:pPr>
              <w:pStyle w:val="ASFKTablenorm"/>
            </w:pPr>
            <w:r w:rsidRPr="00673C17">
              <w:t xml:space="preserve">Итого касс. выплат. (гр. 14 – 13).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Неисполненные БО на 1-ый год (текущий фин.год) (гр.</w:t>
            </w:r>
            <w:r w:rsidR="008F1B2E" w:rsidRPr="00673C17">
              <w:t xml:space="preserve"> </w:t>
            </w:r>
            <w:r w:rsidRPr="00673C17">
              <w:t xml:space="preserve">5 </w:t>
            </w:r>
            <w:r w:rsidR="00723A56" w:rsidRPr="00673C17">
              <w:t>–</w:t>
            </w:r>
            <w:r w:rsidRPr="00673C17">
              <w:t xml:space="preserve"> гр. 15)</w:t>
            </w:r>
          </w:p>
        </w:tc>
        <w:tc>
          <w:tcPr>
            <w:tcW w:w="3590" w:type="pct"/>
          </w:tcPr>
          <w:p w:rsidR="00B930C1" w:rsidRPr="00673C17" w:rsidRDefault="00B930C1" w:rsidP="00263945">
            <w:pPr>
              <w:pStyle w:val="ASFKTablenorm"/>
            </w:pPr>
            <w:r w:rsidRPr="00673C17">
              <w:t>Неисполненные БО на 1-ый год (текущий фин.год) (гр.</w:t>
            </w:r>
            <w:r w:rsidR="008F1B2E" w:rsidRPr="00673C17">
              <w:t xml:space="preserve"> </w:t>
            </w:r>
            <w:r w:rsidRPr="00673C17">
              <w:t xml:space="preserve">5 </w:t>
            </w:r>
            <w:r w:rsidR="00723A56" w:rsidRPr="00673C17">
              <w:t>–</w:t>
            </w:r>
            <w:r w:rsidRPr="00673C17">
              <w:t xml:space="preserve"> гр. 15). Импорт из </w:t>
            </w:r>
            <w:r w:rsidR="00323360">
              <w:t>ППО OEBS АСФК</w:t>
            </w:r>
            <w:r w:rsidRPr="00673C17">
              <w:t>.</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 xml:space="preserve">Неисполненные денежные обязательства </w:t>
            </w:r>
            <w:r w:rsidRPr="00673C17">
              <w:lastRenderedPageBreak/>
              <w:t xml:space="preserve">на 1-ый год (текущий фин. </w:t>
            </w:r>
            <w:r w:rsidR="006E6A05" w:rsidRPr="00673C17">
              <w:t>Г</w:t>
            </w:r>
            <w:r w:rsidRPr="00673C17">
              <w:t>од) (гр. 9 – гр. 15)</w:t>
            </w:r>
          </w:p>
        </w:tc>
        <w:tc>
          <w:tcPr>
            <w:tcW w:w="3590" w:type="pct"/>
          </w:tcPr>
          <w:p w:rsidR="00B930C1" w:rsidRPr="00673C17" w:rsidRDefault="00B930C1" w:rsidP="00263945">
            <w:pPr>
              <w:pStyle w:val="ASFKTablenorm"/>
            </w:pPr>
            <w:r w:rsidRPr="00673C17">
              <w:lastRenderedPageBreak/>
              <w:t xml:space="preserve">Неисполненные денежные обязательства на 1-ый год (текущий фин. </w:t>
            </w:r>
            <w:r w:rsidR="006E6A05" w:rsidRPr="00673C17">
              <w:t>Г</w:t>
            </w:r>
            <w:r w:rsidRPr="00673C17">
              <w:t xml:space="preserve">од) (гр. 9 – гр. 15). Импорт из </w:t>
            </w:r>
            <w:r w:rsidR="00323360">
              <w:t>ППО OEBS АСФК</w:t>
            </w:r>
            <w:r w:rsidRPr="00673C17">
              <w:t>.</w:t>
            </w:r>
          </w:p>
        </w:tc>
      </w:tr>
    </w:tbl>
    <w:p w:rsidR="005F2FA5" w:rsidRPr="00673C17" w:rsidRDefault="005F2FA5" w:rsidP="005F2FA5">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3.1 Остатки на ЛС за счет ДБФ» представлена на рисунке </w:t>
      </w:r>
      <w:r w:rsidR="00E079A3" w:rsidRPr="00673C17">
        <w:fldChar w:fldCharType="begin"/>
      </w:r>
      <w:r w:rsidR="00E079A3" w:rsidRPr="00673C17">
        <w:instrText xml:space="preserve"> REF _Ref519003801 \h </w:instrText>
      </w:r>
      <w:r w:rsidR="00673C17">
        <w:instrText xml:space="preserve"> \* MERGEFORMAT </w:instrText>
      </w:r>
      <w:r w:rsidR="00E079A3" w:rsidRPr="00673C17">
        <w:fldChar w:fldCharType="separate"/>
      </w:r>
      <w:r w:rsidR="00B10DE5">
        <w:rPr>
          <w:noProof/>
        </w:rPr>
        <w:t>311</w:t>
      </w:r>
      <w:r w:rsidR="00E079A3" w:rsidRPr="00673C17">
        <w:fldChar w:fldCharType="end"/>
      </w:r>
      <w:r w:rsidRPr="00673C17">
        <w:t>.</w:t>
      </w:r>
    </w:p>
    <w:p w:rsidR="005F2FA5" w:rsidRPr="00673C17" w:rsidRDefault="004D71D9" w:rsidP="005F2FA5">
      <w:pPr>
        <w:pStyle w:val="ASFKFigure"/>
      </w:pPr>
      <w:r w:rsidRPr="00673C17">
        <w:rPr>
          <w:noProof/>
        </w:rPr>
        <w:drawing>
          <wp:inline distT="0" distB="0" distL="0" distR="0">
            <wp:extent cx="6391275" cy="914400"/>
            <wp:effectExtent l="0" t="0" r="9525" b="0"/>
            <wp:docPr id="405" name="Рисунок 40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391275" cy="914400"/>
                    </a:xfrm>
                    <a:prstGeom prst="rect">
                      <a:avLst/>
                    </a:prstGeom>
                    <a:noFill/>
                    <a:ln>
                      <a:noFill/>
                    </a:ln>
                  </pic:spPr>
                </pic:pic>
              </a:graphicData>
            </a:graphic>
          </wp:inline>
        </w:drawing>
      </w:r>
    </w:p>
    <w:p w:rsidR="005F2FA5" w:rsidRPr="00673C17" w:rsidRDefault="00214736" w:rsidP="005F2FA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04" w:name="_Ref519003801"/>
      <w:bookmarkStart w:id="1905" w:name="_Toc188889529"/>
      <w:r w:rsidR="00B10DE5">
        <w:rPr>
          <w:noProof/>
        </w:rPr>
        <w:t>311</w:t>
      </w:r>
      <w:bookmarkEnd w:id="1904"/>
      <w:r w:rsidRPr="00673C17">
        <w:rPr>
          <w:noProof/>
        </w:rPr>
        <w:fldChar w:fldCharType="end"/>
      </w:r>
      <w:r w:rsidR="005F2FA5" w:rsidRPr="00673C17">
        <w:t>. ЭФ документа «</w:t>
      </w:r>
      <w:r w:rsidR="00A53534" w:rsidRPr="00673C17">
        <w:t>Акт приемки-передачи показателей лицевого счета ПБС за период</w:t>
      </w:r>
      <w:r w:rsidR="005F2FA5" w:rsidRPr="00673C17">
        <w:t>», закладки «Документ», вкладки «Раздел 3.1 Остатки на ЛС за счет ДБФ»</w:t>
      </w:r>
      <w:bookmarkEnd w:id="1905"/>
    </w:p>
    <w:p w:rsidR="005F2FA5" w:rsidRPr="00673C17" w:rsidRDefault="005F2FA5" w:rsidP="005F2FA5">
      <w:pPr>
        <w:pStyle w:val="ASFKNormal"/>
      </w:pPr>
      <w:r w:rsidRPr="00673C17">
        <w:t>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3.1 Остатки на ЛС за счет ДБФ» приведен в таблице </w:t>
      </w:r>
      <w:r w:rsidR="00E079A3" w:rsidRPr="00673C17">
        <w:fldChar w:fldCharType="begin"/>
      </w:r>
      <w:r w:rsidR="00E079A3" w:rsidRPr="00673C17">
        <w:instrText xml:space="preserve"> REF _Ref519003813 \h </w:instrText>
      </w:r>
      <w:r w:rsidR="00673C17">
        <w:instrText xml:space="preserve"> \* MERGEFORMAT </w:instrText>
      </w:r>
      <w:r w:rsidR="00E079A3" w:rsidRPr="00673C17">
        <w:fldChar w:fldCharType="separate"/>
      </w:r>
      <w:r w:rsidR="00B10DE5">
        <w:rPr>
          <w:noProof/>
        </w:rPr>
        <w:t>193</w:t>
      </w:r>
      <w:r w:rsidR="00E079A3" w:rsidRPr="00673C17">
        <w:fldChar w:fldCharType="end"/>
      </w:r>
      <w:r w:rsidRPr="00673C17">
        <w:t>.</w:t>
      </w:r>
    </w:p>
    <w:p w:rsidR="005F2FA5" w:rsidRPr="00673C17" w:rsidRDefault="007A4D89" w:rsidP="005F2FA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06" w:name="_Ref519003813"/>
      <w:bookmarkStart w:id="1907" w:name="_Toc188888598"/>
      <w:r w:rsidR="00B10DE5">
        <w:rPr>
          <w:noProof/>
        </w:rPr>
        <w:t>193</w:t>
      </w:r>
      <w:bookmarkEnd w:id="1906"/>
      <w:r w:rsidRPr="00673C17">
        <w:rPr>
          <w:noProof/>
        </w:rPr>
        <w:fldChar w:fldCharType="end"/>
      </w:r>
      <w:r w:rsidR="005F2FA5" w:rsidRPr="00673C17">
        <w:t>. Описание полей документа «</w:t>
      </w:r>
      <w:r w:rsidR="00A53534" w:rsidRPr="00673C17">
        <w:t>Акт приемки-передачи показателей лицевого счета ПБС за период</w:t>
      </w:r>
      <w:r w:rsidR="005F2FA5" w:rsidRPr="00673C17">
        <w:t>», закладки «Документ», вкладки «Раздел 3.1 Остатки на ЛС за счет ДБФ»</w:t>
      </w:r>
      <w:bookmarkEnd w:id="1907"/>
    </w:p>
    <w:tbl>
      <w:tblPr>
        <w:tblStyle w:val="ASFKTable"/>
        <w:tblW w:w="5000" w:type="pct"/>
        <w:tblLook w:val="01E0" w:firstRow="1" w:lastRow="1" w:firstColumn="1" w:lastColumn="1" w:noHBand="0" w:noVBand="0"/>
      </w:tblPr>
      <w:tblGrid>
        <w:gridCol w:w="2715"/>
        <w:gridCol w:w="6913"/>
      </w:tblGrid>
      <w:tr w:rsidR="005F2FA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2FA5" w:rsidRPr="00673C17" w:rsidRDefault="005F2FA5" w:rsidP="00263945">
            <w:pPr>
              <w:pStyle w:val="ASFKTableHead"/>
            </w:pPr>
            <w:r w:rsidRPr="00673C17">
              <w:t>Наименование поля</w:t>
            </w:r>
          </w:p>
        </w:tc>
        <w:tc>
          <w:tcPr>
            <w:tcW w:w="3590" w:type="pct"/>
          </w:tcPr>
          <w:p w:rsidR="005F2FA5" w:rsidRPr="00673C17" w:rsidRDefault="005F2FA5" w:rsidP="00263945">
            <w:pPr>
              <w:pStyle w:val="ASFKTableHead"/>
            </w:pPr>
            <w:r w:rsidRPr="00673C17">
              <w:t>Описание поля</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61A45" w:rsidP="00263945">
            <w:pPr>
              <w:pStyle w:val="ASFKTablenorm"/>
            </w:pPr>
            <w:r w:rsidRPr="00673C17">
              <w:t>Ос</w:t>
            </w:r>
            <w:r w:rsidR="005F2FA5" w:rsidRPr="00673C17">
              <w:t>таток на начало года</w:t>
            </w:r>
          </w:p>
        </w:tc>
        <w:tc>
          <w:tcPr>
            <w:tcW w:w="3590" w:type="pct"/>
          </w:tcPr>
          <w:p w:rsidR="005F2FA5" w:rsidRPr="00673C17" w:rsidRDefault="00561A45" w:rsidP="00263945">
            <w:pPr>
              <w:pStyle w:val="ASFKTablenorm"/>
            </w:pPr>
            <w:r w:rsidRPr="00673C17">
              <w:t>Ос</w:t>
            </w:r>
            <w:r w:rsidR="005F2FA5" w:rsidRPr="00673C17">
              <w:t xml:space="preserve">таток на начало года. Импорт из </w:t>
            </w:r>
            <w:r w:rsidR="00323360">
              <w:t>ППО OEBS АСФК</w:t>
            </w:r>
            <w:r w:rsidR="005F2FA5"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Остаток на отчетную дату</w:t>
            </w:r>
          </w:p>
        </w:tc>
        <w:tc>
          <w:tcPr>
            <w:tcW w:w="3590" w:type="pct"/>
          </w:tcPr>
          <w:p w:rsidR="005F2FA5" w:rsidRPr="00673C17" w:rsidRDefault="005F2FA5" w:rsidP="00263945">
            <w:pPr>
              <w:pStyle w:val="ASFKTablenorm"/>
            </w:pPr>
            <w:r w:rsidRPr="00673C17">
              <w:t xml:space="preserve">Остаток на отчетную дату. Импорт из </w:t>
            </w:r>
            <w:r w:rsidR="00323360">
              <w:t>ППО OEBS АСФК</w:t>
            </w:r>
            <w:r w:rsidRPr="00673C17">
              <w:t>.</w:t>
            </w:r>
          </w:p>
        </w:tc>
      </w:tr>
    </w:tbl>
    <w:p w:rsidR="005F2FA5" w:rsidRPr="00673C17" w:rsidRDefault="005F2FA5" w:rsidP="005F2FA5">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3.2 Операции со средствами за счет ДБФ» представлена на рисунке </w:t>
      </w:r>
      <w:r w:rsidR="00E079A3" w:rsidRPr="00673C17">
        <w:fldChar w:fldCharType="begin"/>
      </w:r>
      <w:r w:rsidR="00E079A3" w:rsidRPr="00673C17">
        <w:instrText xml:space="preserve"> REF _Ref519003802 \h </w:instrText>
      </w:r>
      <w:r w:rsidR="00673C17">
        <w:instrText xml:space="preserve"> \* MERGEFORMAT </w:instrText>
      </w:r>
      <w:r w:rsidR="00E079A3" w:rsidRPr="00673C17">
        <w:fldChar w:fldCharType="separate"/>
      </w:r>
      <w:r w:rsidR="00B10DE5">
        <w:rPr>
          <w:noProof/>
        </w:rPr>
        <w:t>312</w:t>
      </w:r>
      <w:r w:rsidR="00E079A3" w:rsidRPr="00673C17">
        <w:fldChar w:fldCharType="end"/>
      </w:r>
      <w:r w:rsidRPr="00673C17">
        <w:t>.</w:t>
      </w:r>
    </w:p>
    <w:p w:rsidR="005F2FA5" w:rsidRPr="00673C17" w:rsidRDefault="004D71D9" w:rsidP="005F2FA5">
      <w:pPr>
        <w:pStyle w:val="ASFKFigure"/>
      </w:pPr>
      <w:r w:rsidRPr="00673C17">
        <w:rPr>
          <w:noProof/>
        </w:rPr>
        <w:drawing>
          <wp:inline distT="0" distB="0" distL="0" distR="0">
            <wp:extent cx="6038850" cy="2647950"/>
            <wp:effectExtent l="0" t="0" r="0" b="0"/>
            <wp:docPr id="406" name="Рисунок 40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3"/>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5F2FA5" w:rsidRPr="00673C17" w:rsidRDefault="00214736" w:rsidP="005F2FA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08" w:name="_Ref519003802"/>
      <w:bookmarkStart w:id="1909" w:name="_Toc188889530"/>
      <w:r w:rsidR="00B10DE5">
        <w:rPr>
          <w:noProof/>
        </w:rPr>
        <w:t>312</w:t>
      </w:r>
      <w:bookmarkEnd w:id="1908"/>
      <w:r w:rsidRPr="00673C17">
        <w:rPr>
          <w:noProof/>
        </w:rPr>
        <w:fldChar w:fldCharType="end"/>
      </w:r>
      <w:r w:rsidR="005F2FA5" w:rsidRPr="00673C17">
        <w:t>. ЭФ документа «</w:t>
      </w:r>
      <w:r w:rsidR="00A53534" w:rsidRPr="00673C17">
        <w:t>Акт приемки-передачи показателей лицевого счета ПБС за период</w:t>
      </w:r>
      <w:r w:rsidR="005F2FA5" w:rsidRPr="00673C17">
        <w:t>», закладки «Документ», вкладки «Раздел 3.2 Операции со средствами за счет ДБФ»</w:t>
      </w:r>
      <w:bookmarkEnd w:id="1909"/>
    </w:p>
    <w:p w:rsidR="005F2FA5" w:rsidRPr="00673C17" w:rsidRDefault="005F2FA5" w:rsidP="005F2FA5">
      <w:pPr>
        <w:pStyle w:val="ASFKNormal"/>
      </w:pPr>
      <w:r w:rsidRPr="00673C17">
        <w:lastRenderedPageBreak/>
        <w:t>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3.2 Операции со средствами за счет ДБФ» приведен в таблице </w:t>
      </w:r>
      <w:r w:rsidR="00E079A3" w:rsidRPr="00673C17">
        <w:fldChar w:fldCharType="begin"/>
      </w:r>
      <w:r w:rsidR="00E079A3" w:rsidRPr="00673C17">
        <w:instrText xml:space="preserve"> REF _Ref519003814 \h </w:instrText>
      </w:r>
      <w:r w:rsidR="00673C17">
        <w:instrText xml:space="preserve"> \* MERGEFORMAT </w:instrText>
      </w:r>
      <w:r w:rsidR="00E079A3" w:rsidRPr="00673C17">
        <w:fldChar w:fldCharType="separate"/>
      </w:r>
      <w:r w:rsidR="00B10DE5">
        <w:rPr>
          <w:noProof/>
        </w:rPr>
        <w:t>194</w:t>
      </w:r>
      <w:r w:rsidR="00E079A3" w:rsidRPr="00673C17">
        <w:fldChar w:fldCharType="end"/>
      </w:r>
      <w:r w:rsidRPr="00673C17">
        <w:t>.</w:t>
      </w:r>
    </w:p>
    <w:p w:rsidR="005F2FA5" w:rsidRPr="00673C17" w:rsidRDefault="007A4D89" w:rsidP="005F2FA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10" w:name="_Ref519003814"/>
      <w:bookmarkStart w:id="1911" w:name="_Toc188888599"/>
      <w:r w:rsidR="00B10DE5">
        <w:rPr>
          <w:noProof/>
        </w:rPr>
        <w:t>194</w:t>
      </w:r>
      <w:bookmarkEnd w:id="1910"/>
      <w:r w:rsidRPr="00673C17">
        <w:rPr>
          <w:noProof/>
        </w:rPr>
        <w:fldChar w:fldCharType="end"/>
      </w:r>
      <w:r w:rsidR="005F2FA5" w:rsidRPr="00673C17">
        <w:t>. Описание полей документа «</w:t>
      </w:r>
      <w:r w:rsidR="00A53534" w:rsidRPr="00673C17">
        <w:t>Акт приемки-передачи показателей лицевого счета ПБС за период</w:t>
      </w:r>
      <w:r w:rsidR="005F2FA5" w:rsidRPr="00673C17">
        <w:t>», закладки «Документ», вкладки «Раздел 3.2 Операции со средствами за счет ДБФ»</w:t>
      </w:r>
      <w:bookmarkEnd w:id="1911"/>
    </w:p>
    <w:tbl>
      <w:tblPr>
        <w:tblStyle w:val="ASFKTable"/>
        <w:tblW w:w="5000" w:type="pct"/>
        <w:tblLook w:val="01E0" w:firstRow="1" w:lastRow="1" w:firstColumn="1" w:lastColumn="1" w:noHBand="0" w:noVBand="0"/>
      </w:tblPr>
      <w:tblGrid>
        <w:gridCol w:w="2715"/>
        <w:gridCol w:w="6913"/>
      </w:tblGrid>
      <w:tr w:rsidR="005F2FA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2FA5" w:rsidRPr="00673C17" w:rsidRDefault="005F2FA5" w:rsidP="00263945">
            <w:pPr>
              <w:pStyle w:val="ASFKTableHead"/>
            </w:pPr>
            <w:r w:rsidRPr="00673C17">
              <w:t>Наименование поля</w:t>
            </w:r>
          </w:p>
        </w:tc>
        <w:tc>
          <w:tcPr>
            <w:tcW w:w="3590" w:type="pct"/>
          </w:tcPr>
          <w:p w:rsidR="005F2FA5" w:rsidRPr="00673C17" w:rsidRDefault="005F2FA5" w:rsidP="00263945">
            <w:pPr>
              <w:pStyle w:val="ASFKTableHead"/>
            </w:pPr>
            <w:r w:rsidRPr="00673C17">
              <w:t>Описание поля</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Код по БК</w:t>
            </w:r>
          </w:p>
        </w:tc>
        <w:tc>
          <w:tcPr>
            <w:tcW w:w="3590" w:type="pct"/>
          </w:tcPr>
          <w:p w:rsidR="005F2FA5" w:rsidRPr="00673C17" w:rsidRDefault="005F2FA5" w:rsidP="00263945">
            <w:pPr>
              <w:pStyle w:val="ASFKTablenorm"/>
            </w:pPr>
            <w:r w:rsidRPr="00673C17">
              <w:t xml:space="preserve">Код по БК.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ЛБО</w:t>
            </w:r>
          </w:p>
        </w:tc>
        <w:tc>
          <w:tcPr>
            <w:tcW w:w="3590" w:type="pct"/>
          </w:tcPr>
          <w:p w:rsidR="005F2FA5" w:rsidRPr="00673C17" w:rsidRDefault="005F2FA5" w:rsidP="00263945">
            <w:pPr>
              <w:pStyle w:val="ASFKTablenorm"/>
            </w:pPr>
            <w:r w:rsidRPr="00673C17">
              <w:t xml:space="preserve">ЛБО.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ПОФР</w:t>
            </w:r>
          </w:p>
        </w:tc>
        <w:tc>
          <w:tcPr>
            <w:tcW w:w="3590" w:type="pct"/>
          </w:tcPr>
          <w:p w:rsidR="005F2FA5" w:rsidRPr="00673C17" w:rsidRDefault="005F2FA5" w:rsidP="00263945">
            <w:pPr>
              <w:pStyle w:val="ASFKTablenorm"/>
            </w:pPr>
            <w:r w:rsidRPr="00673C17">
              <w:t xml:space="preserve">ПОФР.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Бюджетные обязательства</w:t>
            </w:r>
          </w:p>
        </w:tc>
        <w:tc>
          <w:tcPr>
            <w:tcW w:w="3590" w:type="pct"/>
          </w:tcPr>
          <w:p w:rsidR="005F2FA5" w:rsidRPr="00673C17" w:rsidRDefault="005F2FA5" w:rsidP="00263945">
            <w:pPr>
              <w:pStyle w:val="ASFKTablenorm"/>
            </w:pPr>
            <w:r w:rsidRPr="00673C17">
              <w:t xml:space="preserve">Бюджетные обязательства.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Денежные обязательства</w:t>
            </w:r>
          </w:p>
        </w:tc>
        <w:tc>
          <w:tcPr>
            <w:tcW w:w="3590" w:type="pct"/>
          </w:tcPr>
          <w:p w:rsidR="005F2FA5" w:rsidRPr="00673C17" w:rsidRDefault="005F2FA5" w:rsidP="00263945">
            <w:pPr>
              <w:pStyle w:val="ASFKTablenorm"/>
            </w:pPr>
            <w:r w:rsidRPr="00673C17">
              <w:t xml:space="preserve">Денежные обязательства.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Поступления</w:t>
            </w:r>
          </w:p>
        </w:tc>
        <w:tc>
          <w:tcPr>
            <w:tcW w:w="3590" w:type="pct"/>
          </w:tcPr>
          <w:p w:rsidR="005F2FA5" w:rsidRPr="00673C17" w:rsidRDefault="005F2FA5" w:rsidP="00263945">
            <w:pPr>
              <w:pStyle w:val="ASFKTablenorm"/>
            </w:pPr>
            <w:r w:rsidRPr="00673C17">
              <w:t xml:space="preserve">Поступления.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Выплаты</w:t>
            </w:r>
          </w:p>
        </w:tc>
        <w:tc>
          <w:tcPr>
            <w:tcW w:w="3590" w:type="pct"/>
          </w:tcPr>
          <w:p w:rsidR="005F2FA5" w:rsidRPr="00673C17" w:rsidRDefault="005F2FA5" w:rsidP="00263945">
            <w:pPr>
              <w:pStyle w:val="ASFKTablenorm"/>
            </w:pPr>
            <w:r w:rsidRPr="00673C17">
              <w:t xml:space="preserve">Выплаты.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Итого</w:t>
            </w:r>
          </w:p>
        </w:tc>
        <w:tc>
          <w:tcPr>
            <w:tcW w:w="3590" w:type="pct"/>
          </w:tcPr>
          <w:p w:rsidR="005F2FA5" w:rsidRPr="00673C17" w:rsidRDefault="005F2FA5" w:rsidP="00263945">
            <w:pPr>
              <w:pStyle w:val="ASFKTablenorm"/>
            </w:pPr>
            <w:r w:rsidRPr="00673C17">
              <w:t xml:space="preserve">Итого.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2FA5" w:rsidRPr="00673C17" w:rsidRDefault="005F2FA5" w:rsidP="00263945">
            <w:pPr>
              <w:pStyle w:val="ASFKTablenorm"/>
            </w:pPr>
            <w:r w:rsidRPr="00673C17">
              <w:t>Группа полей «Итого»</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ЛБО</w:t>
            </w:r>
          </w:p>
        </w:tc>
        <w:tc>
          <w:tcPr>
            <w:tcW w:w="3590" w:type="pct"/>
          </w:tcPr>
          <w:p w:rsidR="005F2FA5" w:rsidRPr="00673C17" w:rsidRDefault="005F2FA5" w:rsidP="00263945">
            <w:pPr>
              <w:pStyle w:val="ASFKTablenorm"/>
            </w:pPr>
            <w:r w:rsidRPr="00673C17">
              <w:t xml:space="preserve">ЛБО.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ПОФР</w:t>
            </w:r>
          </w:p>
        </w:tc>
        <w:tc>
          <w:tcPr>
            <w:tcW w:w="3590" w:type="pct"/>
          </w:tcPr>
          <w:p w:rsidR="005F2FA5" w:rsidRPr="00673C17" w:rsidRDefault="005F2FA5" w:rsidP="00263945">
            <w:pPr>
              <w:pStyle w:val="ASFKTablenorm"/>
            </w:pPr>
            <w:r w:rsidRPr="00673C17">
              <w:t xml:space="preserve">ПОФР.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Бюджетные обязательства</w:t>
            </w:r>
          </w:p>
        </w:tc>
        <w:tc>
          <w:tcPr>
            <w:tcW w:w="3590" w:type="pct"/>
          </w:tcPr>
          <w:p w:rsidR="005F2FA5" w:rsidRPr="00673C17" w:rsidRDefault="005F2FA5" w:rsidP="00263945">
            <w:pPr>
              <w:pStyle w:val="ASFKTablenorm"/>
            </w:pPr>
            <w:r w:rsidRPr="00673C17">
              <w:t xml:space="preserve">Бюджетные обязательства.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Денежные обязательства</w:t>
            </w:r>
          </w:p>
        </w:tc>
        <w:tc>
          <w:tcPr>
            <w:tcW w:w="3590" w:type="pct"/>
          </w:tcPr>
          <w:p w:rsidR="005F2FA5" w:rsidRPr="00673C17" w:rsidRDefault="005F2FA5" w:rsidP="00263945">
            <w:pPr>
              <w:pStyle w:val="ASFKTablenorm"/>
            </w:pPr>
            <w:r w:rsidRPr="00673C17">
              <w:t xml:space="preserve">Денежные обязательства.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Поступления</w:t>
            </w:r>
          </w:p>
        </w:tc>
        <w:tc>
          <w:tcPr>
            <w:tcW w:w="3590" w:type="pct"/>
          </w:tcPr>
          <w:p w:rsidR="005F2FA5" w:rsidRPr="00673C17" w:rsidRDefault="005F2FA5" w:rsidP="00263945">
            <w:pPr>
              <w:pStyle w:val="ASFKTablenorm"/>
            </w:pPr>
            <w:r w:rsidRPr="00673C17">
              <w:t xml:space="preserve">Поступления.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Выплаты</w:t>
            </w:r>
          </w:p>
        </w:tc>
        <w:tc>
          <w:tcPr>
            <w:tcW w:w="3590" w:type="pct"/>
          </w:tcPr>
          <w:p w:rsidR="005F2FA5" w:rsidRPr="00673C17" w:rsidRDefault="005F2FA5" w:rsidP="00263945">
            <w:pPr>
              <w:pStyle w:val="ASFKTablenorm"/>
            </w:pPr>
            <w:r w:rsidRPr="00673C17">
              <w:t xml:space="preserve">Выплаты.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Итого</w:t>
            </w:r>
          </w:p>
        </w:tc>
        <w:tc>
          <w:tcPr>
            <w:tcW w:w="3590" w:type="pct"/>
          </w:tcPr>
          <w:p w:rsidR="005F2FA5" w:rsidRPr="00673C17" w:rsidRDefault="005F2FA5" w:rsidP="00263945">
            <w:pPr>
              <w:pStyle w:val="ASFKTablenorm"/>
            </w:pPr>
            <w:r w:rsidRPr="00673C17">
              <w:t xml:space="preserve">Итого. Импорт из </w:t>
            </w:r>
            <w:r w:rsidR="00323360">
              <w:t>ППО OEBS АСФК</w:t>
            </w:r>
            <w:r w:rsidRPr="00673C17">
              <w:t>.</w:t>
            </w:r>
          </w:p>
        </w:tc>
      </w:tr>
    </w:tbl>
    <w:p w:rsidR="00263945" w:rsidRPr="00673C17" w:rsidRDefault="00263945" w:rsidP="00263945">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3.3 Остатки бюджетных данных и бюджетных обязательств» представлена на рисунке </w:t>
      </w:r>
      <w:r w:rsidR="00E079A3" w:rsidRPr="00673C17">
        <w:fldChar w:fldCharType="begin"/>
      </w:r>
      <w:r w:rsidR="00E079A3" w:rsidRPr="00673C17">
        <w:instrText xml:space="preserve"> REF _Ref519003803 \h </w:instrText>
      </w:r>
      <w:r w:rsidR="00673C17">
        <w:instrText xml:space="preserve"> \* MERGEFORMAT </w:instrText>
      </w:r>
      <w:r w:rsidR="00E079A3" w:rsidRPr="00673C17">
        <w:fldChar w:fldCharType="separate"/>
      </w:r>
      <w:r w:rsidR="00B10DE5">
        <w:rPr>
          <w:noProof/>
        </w:rPr>
        <w:t>313</w:t>
      </w:r>
      <w:r w:rsidR="00E079A3" w:rsidRPr="00673C17">
        <w:fldChar w:fldCharType="end"/>
      </w:r>
      <w:r w:rsidRPr="00673C17">
        <w:t>.</w:t>
      </w:r>
    </w:p>
    <w:p w:rsidR="00263945" w:rsidRPr="00673C17" w:rsidRDefault="004D71D9" w:rsidP="00263945">
      <w:pPr>
        <w:pStyle w:val="ASFKFigure"/>
      </w:pPr>
      <w:r w:rsidRPr="00673C17">
        <w:rPr>
          <w:noProof/>
        </w:rPr>
        <w:lastRenderedPageBreak/>
        <w:drawing>
          <wp:inline distT="0" distB="0" distL="0" distR="0">
            <wp:extent cx="5943600" cy="2647950"/>
            <wp:effectExtent l="0" t="0" r="0" b="0"/>
            <wp:docPr id="407" name="Рисунок 40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3"/>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943600" cy="2647950"/>
                    </a:xfrm>
                    <a:prstGeom prst="rect">
                      <a:avLst/>
                    </a:prstGeom>
                    <a:noFill/>
                    <a:ln>
                      <a:noFill/>
                    </a:ln>
                  </pic:spPr>
                </pic:pic>
              </a:graphicData>
            </a:graphic>
          </wp:inline>
        </w:drawing>
      </w:r>
    </w:p>
    <w:p w:rsidR="00263945" w:rsidRPr="00673C17" w:rsidRDefault="00214736" w:rsidP="0026394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12" w:name="_Ref519003803"/>
      <w:bookmarkStart w:id="1913" w:name="_Toc188889531"/>
      <w:r w:rsidR="00B10DE5">
        <w:rPr>
          <w:noProof/>
        </w:rPr>
        <w:t>313</w:t>
      </w:r>
      <w:bookmarkEnd w:id="1912"/>
      <w:r w:rsidRPr="00673C17">
        <w:rPr>
          <w:noProof/>
        </w:rPr>
        <w:fldChar w:fldCharType="end"/>
      </w:r>
      <w:r w:rsidR="00263945" w:rsidRPr="00673C17">
        <w:t>. ЭФ документа «</w:t>
      </w:r>
      <w:r w:rsidR="00A53534" w:rsidRPr="00673C17">
        <w:t>Акт приемки-передачи показателей лицевого счета ПБС за период</w:t>
      </w:r>
      <w:r w:rsidR="00263945" w:rsidRPr="00673C17">
        <w:t>», закладки «Документ», вкладки «Раздел 3.3 Остатки бюджетных данных и бюджетных обязательств»</w:t>
      </w:r>
      <w:bookmarkEnd w:id="1913"/>
    </w:p>
    <w:p w:rsidR="00263945" w:rsidRPr="00673C17" w:rsidRDefault="00263945" w:rsidP="00263945">
      <w:pPr>
        <w:pStyle w:val="ASFKNormal"/>
      </w:pPr>
      <w:r w:rsidRPr="00673C17">
        <w:t>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3.3 Остатки бюджетных данных и бюджетных обязательств» приведен в таблице </w:t>
      </w:r>
      <w:r w:rsidR="00E079A3" w:rsidRPr="00673C17">
        <w:fldChar w:fldCharType="begin"/>
      </w:r>
      <w:r w:rsidR="00E079A3" w:rsidRPr="00673C17">
        <w:instrText xml:space="preserve"> REF _Ref519003815 \h </w:instrText>
      </w:r>
      <w:r w:rsidR="00673C17">
        <w:instrText xml:space="preserve"> \* MERGEFORMAT </w:instrText>
      </w:r>
      <w:r w:rsidR="00E079A3" w:rsidRPr="00673C17">
        <w:fldChar w:fldCharType="separate"/>
      </w:r>
      <w:r w:rsidR="00B10DE5">
        <w:rPr>
          <w:noProof/>
        </w:rPr>
        <w:t>195</w:t>
      </w:r>
      <w:r w:rsidR="00E079A3" w:rsidRPr="00673C17">
        <w:fldChar w:fldCharType="end"/>
      </w:r>
      <w:r w:rsidRPr="00673C17">
        <w:t>.</w:t>
      </w:r>
    </w:p>
    <w:p w:rsidR="00263945" w:rsidRPr="00673C17" w:rsidRDefault="007A4D89" w:rsidP="0026394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14" w:name="_Ref519003815"/>
      <w:bookmarkStart w:id="1915" w:name="_Toc188888600"/>
      <w:r w:rsidR="00B10DE5">
        <w:rPr>
          <w:noProof/>
        </w:rPr>
        <w:t>195</w:t>
      </w:r>
      <w:bookmarkEnd w:id="1914"/>
      <w:r w:rsidRPr="00673C17">
        <w:rPr>
          <w:noProof/>
        </w:rPr>
        <w:fldChar w:fldCharType="end"/>
      </w:r>
      <w:r w:rsidR="00263945" w:rsidRPr="00673C17">
        <w:t>. Описание полей документа «</w:t>
      </w:r>
      <w:r w:rsidR="00A53534" w:rsidRPr="00673C17">
        <w:t>Акт приемки-передачи показателей лицевого счета ПБС за период</w:t>
      </w:r>
      <w:r w:rsidR="00263945" w:rsidRPr="00673C17">
        <w:t>», закладки «Документ», вкладки «Раздел 3.3 Остатки бюджетных данных и бюджетных обязательств»</w:t>
      </w:r>
      <w:bookmarkEnd w:id="1915"/>
    </w:p>
    <w:tbl>
      <w:tblPr>
        <w:tblStyle w:val="ASFKTable"/>
        <w:tblW w:w="5000" w:type="pct"/>
        <w:tblLook w:val="01E0" w:firstRow="1" w:lastRow="1" w:firstColumn="1" w:lastColumn="1" w:noHBand="0" w:noVBand="0"/>
      </w:tblPr>
      <w:tblGrid>
        <w:gridCol w:w="2715"/>
        <w:gridCol w:w="6913"/>
      </w:tblGrid>
      <w:tr w:rsidR="0026394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63945" w:rsidRPr="00673C17" w:rsidRDefault="00263945" w:rsidP="00263945">
            <w:pPr>
              <w:pStyle w:val="ASFKTableHead"/>
            </w:pPr>
            <w:r w:rsidRPr="00673C17">
              <w:t>Наименование поля</w:t>
            </w:r>
          </w:p>
        </w:tc>
        <w:tc>
          <w:tcPr>
            <w:tcW w:w="3590" w:type="pct"/>
          </w:tcPr>
          <w:p w:rsidR="00263945" w:rsidRPr="00673C17" w:rsidRDefault="00263945" w:rsidP="00263945">
            <w:pPr>
              <w:pStyle w:val="ASFKTableHead"/>
            </w:pPr>
            <w:r w:rsidRPr="00673C17">
              <w:t>Описание поля</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Код по БК</w:t>
            </w:r>
          </w:p>
        </w:tc>
        <w:tc>
          <w:tcPr>
            <w:tcW w:w="3590" w:type="pct"/>
          </w:tcPr>
          <w:p w:rsidR="00263945" w:rsidRPr="00673C17" w:rsidRDefault="00263945" w:rsidP="00263945">
            <w:pPr>
              <w:pStyle w:val="ASFKTablenorm"/>
            </w:pPr>
            <w:r w:rsidRPr="00673C17">
              <w:t xml:space="preserve">Код по БК.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ЛБО</w:t>
            </w:r>
          </w:p>
        </w:tc>
        <w:tc>
          <w:tcPr>
            <w:tcW w:w="3590" w:type="pct"/>
          </w:tcPr>
          <w:p w:rsidR="00263945" w:rsidRPr="00673C17" w:rsidRDefault="00263945" w:rsidP="00263945">
            <w:pPr>
              <w:pStyle w:val="ASFKTablenorm"/>
            </w:pPr>
            <w:r w:rsidRPr="00673C17">
              <w:t xml:space="preserve">Неиспользованные ЛБО. Импорт из </w:t>
            </w:r>
            <w:r w:rsidR="00323360">
              <w:t>ППО OEBS АСФК</w:t>
            </w:r>
            <w:r w:rsidRPr="00673C17">
              <w:t>.</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ПОФР</w:t>
            </w:r>
          </w:p>
        </w:tc>
        <w:tc>
          <w:tcPr>
            <w:tcW w:w="3590" w:type="pct"/>
          </w:tcPr>
          <w:p w:rsidR="00263945" w:rsidRPr="00673C17" w:rsidRDefault="00263945" w:rsidP="00263945">
            <w:pPr>
              <w:pStyle w:val="ASFKTablenorm"/>
            </w:pPr>
            <w:r w:rsidRPr="00673C17">
              <w:t xml:space="preserve">Неиспользованные ПОФР.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БО</w:t>
            </w:r>
          </w:p>
        </w:tc>
        <w:tc>
          <w:tcPr>
            <w:tcW w:w="3590" w:type="pct"/>
          </w:tcPr>
          <w:p w:rsidR="00263945" w:rsidRPr="00673C17" w:rsidRDefault="00263945" w:rsidP="00263945">
            <w:pPr>
              <w:pStyle w:val="ASFKTablenorm"/>
            </w:pPr>
            <w:r w:rsidRPr="00673C17">
              <w:t xml:space="preserve">Неиспользованные БО. Импорт из </w:t>
            </w:r>
            <w:r w:rsidR="00323360">
              <w:t>ППО OEBS АСФК</w:t>
            </w:r>
            <w:r w:rsidRPr="00673C17">
              <w:t>.</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денежные обязательства</w:t>
            </w:r>
          </w:p>
        </w:tc>
        <w:tc>
          <w:tcPr>
            <w:tcW w:w="3590" w:type="pct"/>
          </w:tcPr>
          <w:p w:rsidR="00263945" w:rsidRPr="00673C17" w:rsidRDefault="00263945" w:rsidP="00263945">
            <w:pPr>
              <w:pStyle w:val="ASFKTablenorm"/>
            </w:pPr>
            <w:r w:rsidRPr="00673C17">
              <w:t xml:space="preserve">Неиспользованные денежные обязательства.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63945" w:rsidRPr="00673C17" w:rsidRDefault="00263945" w:rsidP="00263945">
            <w:pPr>
              <w:pStyle w:val="ASFKTablenorm"/>
            </w:pPr>
            <w:r w:rsidRPr="00673C17">
              <w:t>Группа полей «Итого»</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ЛБО</w:t>
            </w:r>
          </w:p>
        </w:tc>
        <w:tc>
          <w:tcPr>
            <w:tcW w:w="3590" w:type="pct"/>
          </w:tcPr>
          <w:p w:rsidR="00263945" w:rsidRPr="00673C17" w:rsidRDefault="00263945" w:rsidP="00263945">
            <w:pPr>
              <w:pStyle w:val="ASFKTablenorm"/>
            </w:pPr>
            <w:r w:rsidRPr="00673C17">
              <w:t xml:space="preserve">Неиспользованные ЛБО.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ПОФР</w:t>
            </w:r>
          </w:p>
        </w:tc>
        <w:tc>
          <w:tcPr>
            <w:tcW w:w="3590" w:type="pct"/>
          </w:tcPr>
          <w:p w:rsidR="00263945" w:rsidRPr="00673C17" w:rsidRDefault="00263945" w:rsidP="00263945">
            <w:pPr>
              <w:pStyle w:val="ASFKTablenorm"/>
            </w:pPr>
            <w:r w:rsidRPr="00673C17">
              <w:t xml:space="preserve">Неиспользованные ПОФР. Импорт из </w:t>
            </w:r>
            <w:r w:rsidR="00323360">
              <w:t>ППО OEBS АСФК</w:t>
            </w:r>
            <w:r w:rsidRPr="00673C17">
              <w:t>.</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БО</w:t>
            </w:r>
          </w:p>
        </w:tc>
        <w:tc>
          <w:tcPr>
            <w:tcW w:w="3590" w:type="pct"/>
          </w:tcPr>
          <w:p w:rsidR="00263945" w:rsidRPr="00673C17" w:rsidRDefault="00263945" w:rsidP="00263945">
            <w:pPr>
              <w:pStyle w:val="ASFKTablenorm"/>
            </w:pPr>
            <w:r w:rsidRPr="00673C17">
              <w:t xml:space="preserve">Неиспользованные БО.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денежные обязательства</w:t>
            </w:r>
          </w:p>
        </w:tc>
        <w:tc>
          <w:tcPr>
            <w:tcW w:w="3590" w:type="pct"/>
          </w:tcPr>
          <w:p w:rsidR="00263945" w:rsidRPr="00673C17" w:rsidRDefault="00263945" w:rsidP="00263945">
            <w:pPr>
              <w:pStyle w:val="ASFKTablenorm"/>
            </w:pPr>
            <w:r w:rsidRPr="00673C17">
              <w:t xml:space="preserve">Неиспользованные денежные обязательства. Импорт из </w:t>
            </w:r>
            <w:r w:rsidR="00323360">
              <w:t>ППО OEBS АСФК</w:t>
            </w:r>
            <w:r w:rsidRPr="00673C17">
              <w:t>.</w:t>
            </w:r>
          </w:p>
        </w:tc>
      </w:tr>
    </w:tbl>
    <w:p w:rsidR="00263945" w:rsidRPr="00673C17" w:rsidRDefault="00263945" w:rsidP="00263945">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3.4 Источники ДБФ (справочно)» представлена на рисунке </w:t>
      </w:r>
      <w:r w:rsidR="00E079A3" w:rsidRPr="00673C17">
        <w:fldChar w:fldCharType="begin"/>
      </w:r>
      <w:r w:rsidR="00E079A3" w:rsidRPr="00673C17">
        <w:instrText xml:space="preserve"> REF _Ref519003804 \h </w:instrText>
      </w:r>
      <w:r w:rsidR="00673C17">
        <w:instrText xml:space="preserve"> \* MERGEFORMAT </w:instrText>
      </w:r>
      <w:r w:rsidR="00E079A3" w:rsidRPr="00673C17">
        <w:fldChar w:fldCharType="separate"/>
      </w:r>
      <w:r w:rsidR="00B10DE5">
        <w:rPr>
          <w:noProof/>
        </w:rPr>
        <w:t>314</w:t>
      </w:r>
      <w:r w:rsidR="00E079A3" w:rsidRPr="00673C17">
        <w:fldChar w:fldCharType="end"/>
      </w:r>
      <w:r w:rsidRPr="00673C17">
        <w:t>.</w:t>
      </w:r>
    </w:p>
    <w:p w:rsidR="00263945" w:rsidRPr="00673C17" w:rsidRDefault="004D71D9" w:rsidP="00263945">
      <w:pPr>
        <w:pStyle w:val="ASFKFigure"/>
      </w:pPr>
      <w:r w:rsidRPr="00673C17">
        <w:rPr>
          <w:noProof/>
        </w:rPr>
        <w:lastRenderedPageBreak/>
        <w:drawing>
          <wp:inline distT="0" distB="0" distL="0" distR="0">
            <wp:extent cx="6134100" cy="2743200"/>
            <wp:effectExtent l="0" t="0" r="0" b="0"/>
            <wp:docPr id="408" name="Рисунок 40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263945" w:rsidRPr="00673C17" w:rsidRDefault="00214736" w:rsidP="0026394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16" w:name="_Ref519003804"/>
      <w:bookmarkStart w:id="1917" w:name="_Toc188889532"/>
      <w:r w:rsidR="00B10DE5">
        <w:rPr>
          <w:noProof/>
        </w:rPr>
        <w:t>314</w:t>
      </w:r>
      <w:bookmarkEnd w:id="1916"/>
      <w:r w:rsidRPr="00673C17">
        <w:rPr>
          <w:noProof/>
        </w:rPr>
        <w:fldChar w:fldCharType="end"/>
      </w:r>
      <w:r w:rsidR="00263945" w:rsidRPr="00673C17">
        <w:t>. ЭФ документа «</w:t>
      </w:r>
      <w:r w:rsidR="00A53534" w:rsidRPr="00673C17">
        <w:t>Акт приемки-передачи показателей лицевого счета ПБС за период</w:t>
      </w:r>
      <w:r w:rsidR="00263945" w:rsidRPr="00673C17">
        <w:t>», закладки «Документ», вкладки «Раздел 3.4 Источники ДБФ (справочно)»</w:t>
      </w:r>
      <w:bookmarkEnd w:id="1917"/>
    </w:p>
    <w:p w:rsidR="00263945" w:rsidRPr="00673C17" w:rsidRDefault="00263945" w:rsidP="00263945">
      <w:pPr>
        <w:pStyle w:val="ASFKNormal"/>
      </w:pPr>
      <w:r w:rsidRPr="00673C17">
        <w:t>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3.4 Источники ДБФ (справочно)» приведен в таблице </w:t>
      </w:r>
      <w:r w:rsidR="00E079A3" w:rsidRPr="00673C17">
        <w:fldChar w:fldCharType="begin"/>
      </w:r>
      <w:r w:rsidR="00E079A3" w:rsidRPr="00673C17">
        <w:instrText xml:space="preserve"> REF _Ref519003816 \h </w:instrText>
      </w:r>
      <w:r w:rsidR="00673C17">
        <w:instrText xml:space="preserve"> \* MERGEFORMAT </w:instrText>
      </w:r>
      <w:r w:rsidR="00E079A3" w:rsidRPr="00673C17">
        <w:fldChar w:fldCharType="separate"/>
      </w:r>
      <w:r w:rsidR="00B10DE5">
        <w:rPr>
          <w:noProof/>
        </w:rPr>
        <w:t>196</w:t>
      </w:r>
      <w:r w:rsidR="00E079A3" w:rsidRPr="00673C17">
        <w:fldChar w:fldCharType="end"/>
      </w:r>
      <w:r w:rsidRPr="00673C17">
        <w:t>.</w:t>
      </w:r>
    </w:p>
    <w:p w:rsidR="00263945" w:rsidRPr="00673C17" w:rsidRDefault="007A4D89" w:rsidP="0026394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18" w:name="_Ref519003816"/>
      <w:bookmarkStart w:id="1919" w:name="_Toc188888601"/>
      <w:r w:rsidR="00B10DE5">
        <w:rPr>
          <w:noProof/>
        </w:rPr>
        <w:t>196</w:t>
      </w:r>
      <w:bookmarkEnd w:id="1918"/>
      <w:r w:rsidRPr="00673C17">
        <w:rPr>
          <w:noProof/>
        </w:rPr>
        <w:fldChar w:fldCharType="end"/>
      </w:r>
      <w:r w:rsidR="00263945" w:rsidRPr="00673C17">
        <w:t>. Описание полей документа «</w:t>
      </w:r>
      <w:r w:rsidR="00A53534" w:rsidRPr="00673C17">
        <w:t>Акт приемки-передачи показателей лицевого счета ПБС за период</w:t>
      </w:r>
      <w:r w:rsidR="00263945" w:rsidRPr="00673C17">
        <w:t>», закладки «Документ», вкладки «Раздел 3.4 Источники ДБФ (справочно)»</w:t>
      </w:r>
      <w:bookmarkEnd w:id="1919"/>
    </w:p>
    <w:tbl>
      <w:tblPr>
        <w:tblStyle w:val="ASFKTable"/>
        <w:tblW w:w="5000" w:type="pct"/>
        <w:tblLook w:val="01E0" w:firstRow="1" w:lastRow="1" w:firstColumn="1" w:lastColumn="1" w:noHBand="0" w:noVBand="0"/>
      </w:tblPr>
      <w:tblGrid>
        <w:gridCol w:w="2715"/>
        <w:gridCol w:w="6913"/>
      </w:tblGrid>
      <w:tr w:rsidR="0026394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63945" w:rsidRPr="00673C17" w:rsidRDefault="00263945" w:rsidP="00263945">
            <w:pPr>
              <w:pStyle w:val="ASFKTableHead"/>
            </w:pPr>
            <w:r w:rsidRPr="00673C17">
              <w:t>Наименование поля</w:t>
            </w:r>
          </w:p>
        </w:tc>
        <w:tc>
          <w:tcPr>
            <w:tcW w:w="3590" w:type="pct"/>
          </w:tcPr>
          <w:p w:rsidR="00263945" w:rsidRPr="00673C17" w:rsidRDefault="00263945" w:rsidP="00263945">
            <w:pPr>
              <w:pStyle w:val="ASFKTableHead"/>
            </w:pPr>
            <w:r w:rsidRPr="00673C17">
              <w:t>Описание поля</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Код по БК</w:t>
            </w:r>
          </w:p>
        </w:tc>
        <w:tc>
          <w:tcPr>
            <w:tcW w:w="3590" w:type="pct"/>
          </w:tcPr>
          <w:p w:rsidR="00263945" w:rsidRPr="00673C17" w:rsidRDefault="00263945" w:rsidP="00263945">
            <w:pPr>
              <w:pStyle w:val="ASFKTablenorm"/>
            </w:pPr>
            <w:r w:rsidRPr="00673C17">
              <w:t xml:space="preserve">Код по БК.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Поступления</w:t>
            </w:r>
          </w:p>
        </w:tc>
        <w:tc>
          <w:tcPr>
            <w:tcW w:w="3590" w:type="pct"/>
          </w:tcPr>
          <w:p w:rsidR="00263945" w:rsidRPr="00673C17" w:rsidRDefault="003266B5" w:rsidP="00263945">
            <w:pPr>
              <w:pStyle w:val="ASFKTablenorm"/>
            </w:pPr>
            <w:r w:rsidRPr="00673C17">
              <w:t xml:space="preserve">Поступления. Импорт из </w:t>
            </w:r>
            <w:r w:rsidR="00323360">
              <w:t>ППО OEBS АСФК</w:t>
            </w:r>
            <w:r w:rsidRPr="00673C17">
              <w:t>.</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Возвраты</w:t>
            </w:r>
          </w:p>
        </w:tc>
        <w:tc>
          <w:tcPr>
            <w:tcW w:w="3590" w:type="pct"/>
          </w:tcPr>
          <w:p w:rsidR="00263945" w:rsidRPr="00673C17" w:rsidRDefault="003266B5" w:rsidP="00263945">
            <w:pPr>
              <w:pStyle w:val="ASFKTablenorm"/>
            </w:pPr>
            <w:r w:rsidRPr="00673C17">
              <w:t xml:space="preserve">Возвраты.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Итого</w:t>
            </w:r>
          </w:p>
        </w:tc>
        <w:tc>
          <w:tcPr>
            <w:tcW w:w="3590" w:type="pct"/>
          </w:tcPr>
          <w:p w:rsidR="00263945" w:rsidRPr="00673C17" w:rsidRDefault="003266B5" w:rsidP="00263945">
            <w:pPr>
              <w:pStyle w:val="ASFKTablenorm"/>
            </w:pPr>
            <w:r w:rsidRPr="00673C17">
              <w:t xml:space="preserve">Итого. Импорт из </w:t>
            </w:r>
            <w:r w:rsidR="00323360">
              <w:t>ППО OEBS АСФК</w:t>
            </w:r>
            <w:r w:rsidRPr="00673C17">
              <w:t>.</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63945" w:rsidRPr="00673C17" w:rsidRDefault="00263945" w:rsidP="00263945">
            <w:pPr>
              <w:pStyle w:val="ASFKTablenorm"/>
            </w:pPr>
            <w:r w:rsidRPr="00673C17">
              <w:t>Группа полей «Итого»</w:t>
            </w:r>
          </w:p>
        </w:tc>
      </w:tr>
      <w:tr w:rsidR="003266B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266B5" w:rsidRPr="00673C17" w:rsidRDefault="003266B5" w:rsidP="00263945">
            <w:pPr>
              <w:pStyle w:val="ASFKTablenorm"/>
            </w:pPr>
            <w:r w:rsidRPr="00673C17">
              <w:t>Поступления</w:t>
            </w:r>
          </w:p>
        </w:tc>
        <w:tc>
          <w:tcPr>
            <w:tcW w:w="3590" w:type="pct"/>
          </w:tcPr>
          <w:p w:rsidR="003266B5" w:rsidRPr="00673C17" w:rsidRDefault="003266B5" w:rsidP="00E079A3">
            <w:pPr>
              <w:pStyle w:val="ASFKTablenorm"/>
            </w:pPr>
            <w:r w:rsidRPr="00673C17">
              <w:t xml:space="preserve">Поступления. Импорт из </w:t>
            </w:r>
            <w:r w:rsidR="00323360">
              <w:t>ППО OEBS АСФК</w:t>
            </w:r>
            <w:r w:rsidRPr="00673C17">
              <w:t>.</w:t>
            </w:r>
          </w:p>
        </w:tc>
      </w:tr>
      <w:tr w:rsidR="003266B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266B5" w:rsidRPr="00673C17" w:rsidRDefault="003266B5" w:rsidP="00263945">
            <w:pPr>
              <w:pStyle w:val="ASFKTablenorm"/>
            </w:pPr>
            <w:r w:rsidRPr="00673C17">
              <w:t>Возвраты</w:t>
            </w:r>
          </w:p>
        </w:tc>
        <w:tc>
          <w:tcPr>
            <w:tcW w:w="3590" w:type="pct"/>
          </w:tcPr>
          <w:p w:rsidR="003266B5" w:rsidRPr="00673C17" w:rsidRDefault="003266B5" w:rsidP="00E079A3">
            <w:pPr>
              <w:pStyle w:val="ASFKTablenorm"/>
            </w:pPr>
            <w:r w:rsidRPr="00673C17">
              <w:t xml:space="preserve">Возвраты. Импорт из </w:t>
            </w:r>
            <w:r w:rsidR="00323360">
              <w:t>ППО OEBS АСФК</w:t>
            </w:r>
            <w:r w:rsidRPr="00673C17">
              <w:t>.</w:t>
            </w:r>
          </w:p>
        </w:tc>
      </w:tr>
      <w:tr w:rsidR="003266B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266B5" w:rsidRPr="00673C17" w:rsidRDefault="003266B5" w:rsidP="00263945">
            <w:pPr>
              <w:pStyle w:val="ASFKTablenorm"/>
            </w:pPr>
            <w:r w:rsidRPr="00673C17">
              <w:t>Итого</w:t>
            </w:r>
          </w:p>
        </w:tc>
        <w:tc>
          <w:tcPr>
            <w:tcW w:w="3590" w:type="pct"/>
          </w:tcPr>
          <w:p w:rsidR="003266B5" w:rsidRPr="00673C17" w:rsidRDefault="003266B5" w:rsidP="00E079A3">
            <w:pPr>
              <w:pStyle w:val="ASFKTablenorm"/>
            </w:pPr>
            <w:r w:rsidRPr="00673C17">
              <w:t xml:space="preserve">Итого. Импорт из </w:t>
            </w:r>
            <w:r w:rsidR="00323360">
              <w:t>ППО OEBS АСФК</w:t>
            </w:r>
            <w:r w:rsidRPr="00673C17">
              <w:t>.</w:t>
            </w:r>
          </w:p>
        </w:tc>
      </w:tr>
    </w:tbl>
    <w:p w:rsidR="005F037E" w:rsidRPr="00673C17" w:rsidRDefault="003F3226" w:rsidP="005F037E">
      <w:pPr>
        <w:pStyle w:val="ASFKNormal"/>
      </w:pPr>
      <w:r w:rsidRPr="00673C17">
        <w:t>ЭФ документа «</w:t>
      </w:r>
      <w:r w:rsidR="00A53534" w:rsidRPr="00673C17">
        <w:t>Акт приемки-передачи показателей лицевого счета ПБС за период</w:t>
      </w:r>
      <w:r w:rsidRPr="00673C17">
        <w:t>», закладки «Дополнительные атрибуты (2)» представлена н</w:t>
      </w:r>
      <w:r w:rsidR="005F037E" w:rsidRPr="00673C17">
        <w:t>а рисунке</w:t>
      </w:r>
      <w:r w:rsidR="003F0BDF" w:rsidRPr="00673C17">
        <w:t> </w:t>
      </w:r>
      <w:r w:rsidR="005F037E" w:rsidRPr="00673C17">
        <w:fldChar w:fldCharType="begin"/>
      </w:r>
      <w:r w:rsidR="005F037E" w:rsidRPr="00673C17">
        <w:instrText xml:space="preserve"> REF _Ref246157816 \h  \* MERGEFORMAT </w:instrText>
      </w:r>
      <w:r w:rsidR="005F037E" w:rsidRPr="00673C17">
        <w:fldChar w:fldCharType="separate"/>
      </w:r>
      <w:r w:rsidR="00B10DE5">
        <w:t>315</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476625"/>
            <wp:effectExtent l="0" t="0" r="9525" b="9525"/>
            <wp:docPr id="409" name="Рисунок 409" descr="д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доп"/>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20" w:name="_Ref246157816"/>
      <w:bookmarkStart w:id="1921" w:name="_Toc188889533"/>
      <w:r w:rsidR="00B10DE5">
        <w:rPr>
          <w:noProof/>
        </w:rPr>
        <w:t>315</w:t>
      </w:r>
      <w:bookmarkEnd w:id="1920"/>
      <w:r w:rsidRPr="00673C17">
        <w:rPr>
          <w:noProof/>
        </w:rPr>
        <w:fldChar w:fldCharType="end"/>
      </w:r>
      <w:r w:rsidR="005F037E" w:rsidRPr="00673C17">
        <w:t>. ЭФ</w:t>
      </w:r>
      <w:r w:rsidR="003F3226" w:rsidRPr="00673C17">
        <w:t xml:space="preserve"> документа</w:t>
      </w:r>
      <w:r w:rsidR="005F037E" w:rsidRPr="00673C17">
        <w:t xml:space="preserve"> </w:t>
      </w:r>
      <w:r w:rsidR="00104B38" w:rsidRPr="00673C17">
        <w:t>«</w:t>
      </w:r>
      <w:r w:rsidR="005F037E" w:rsidRPr="00673C17">
        <w:t>Акт приемки-передачи показателей лицевого счета ПБС за период</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921"/>
    </w:p>
    <w:p w:rsidR="005F037E" w:rsidRPr="00673C17" w:rsidRDefault="005F037E" w:rsidP="005F037E">
      <w:pPr>
        <w:pStyle w:val="ASFKNormal"/>
      </w:pPr>
      <w:r w:rsidRPr="00673C17">
        <w:t xml:space="preserve">Перечень полей </w:t>
      </w:r>
      <w:r w:rsidR="003F3226" w:rsidRPr="00673C17">
        <w:t xml:space="preserve">документа «Акт приемки-передачи показателей лицевого счета ПБС за период», закладки «Дополнительные атрибуты (2)» </w:t>
      </w:r>
      <w:r w:rsidRPr="00673C17">
        <w:t>приведен в таблице </w:t>
      </w:r>
      <w:r w:rsidRPr="00673C17">
        <w:fldChar w:fldCharType="begin"/>
      </w:r>
      <w:r w:rsidRPr="00673C17">
        <w:instrText xml:space="preserve"> REF _Ref341257613 \h  \* MERGEFORMAT </w:instrText>
      </w:r>
      <w:r w:rsidRPr="00673C17">
        <w:fldChar w:fldCharType="separate"/>
      </w:r>
      <w:r w:rsidR="00B10DE5">
        <w:t>197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22" w:name="_Ref341257613"/>
      <w:bookmarkStart w:id="1923" w:name="_Toc188888602"/>
      <w:r w:rsidR="00B10DE5">
        <w:rPr>
          <w:noProof/>
        </w:rPr>
        <w:t>197</w:t>
      </w:r>
      <w:bookmarkEnd w:id="1922"/>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ПБС за период</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923"/>
    </w:p>
    <w:tbl>
      <w:tblPr>
        <w:tblStyle w:val="ASFKTable"/>
        <w:tblW w:w="5000" w:type="pct"/>
        <w:tblLook w:val="01E0" w:firstRow="1" w:lastRow="1" w:firstColumn="1" w:lastColumn="1" w:noHBand="0" w:noVBand="0"/>
      </w:tblPr>
      <w:tblGrid>
        <w:gridCol w:w="3974"/>
        <w:gridCol w:w="5654"/>
      </w:tblGrid>
      <w:tr w:rsidR="001435C5" w:rsidRPr="00673C17" w:rsidTr="00462BDC">
        <w:trPr>
          <w:cnfStyle w:val="100000000000" w:firstRow="1" w:lastRow="0" w:firstColumn="0" w:lastColumn="0" w:oddVBand="0" w:evenVBand="0" w:oddHBand="0" w:evenHBand="0" w:firstRowFirstColumn="0" w:firstRowLastColumn="0" w:lastRowFirstColumn="0" w:lastRowLastColumn="0"/>
          <w:trHeight w:val="77"/>
        </w:trPr>
        <w:tc>
          <w:tcPr>
            <w:tcW w:w="2064" w:type="pct"/>
          </w:tcPr>
          <w:p w:rsidR="001435C5" w:rsidRPr="00673C17" w:rsidRDefault="001435C5" w:rsidP="001435C5">
            <w:pPr>
              <w:pStyle w:val="ASFKTableHead"/>
            </w:pPr>
            <w:bookmarkStart w:id="1924" w:name="_Toc225934598"/>
            <w:bookmarkStart w:id="1925" w:name="_Toc232827341"/>
            <w:bookmarkStart w:id="1926" w:name="_Toc247608877"/>
            <w:bookmarkStart w:id="1927" w:name="_Toc248648253"/>
            <w:bookmarkStart w:id="1928" w:name="_Ref342038398"/>
            <w:bookmarkStart w:id="1929" w:name="_Toc409433996"/>
            <w:bookmarkStart w:id="1930" w:name="_Toc410656400"/>
            <w:bookmarkStart w:id="1931" w:name="_Toc420936441"/>
            <w:bookmarkStart w:id="1932" w:name="_Toc249521747"/>
            <w:bookmarkStart w:id="1933" w:name="_Ref273437947"/>
            <w:bookmarkStart w:id="1934" w:name="_Toc409434032"/>
            <w:bookmarkStart w:id="1935" w:name="_Toc410656436"/>
            <w:bookmarkStart w:id="1936" w:name="_Toc420936477"/>
            <w:bookmarkStart w:id="1937" w:name="_Toc221011512"/>
            <w:bookmarkStart w:id="1938" w:name="_Toc221012212"/>
            <w:r w:rsidRPr="00673C17">
              <w:t>Наименование поля</w:t>
            </w:r>
          </w:p>
        </w:tc>
        <w:tc>
          <w:tcPr>
            <w:tcW w:w="2936" w:type="pct"/>
          </w:tcPr>
          <w:p w:rsidR="001435C5" w:rsidRPr="00673C17" w:rsidRDefault="001435C5" w:rsidP="001435C5">
            <w:pPr>
              <w:pStyle w:val="ASFKTableHead"/>
            </w:pPr>
            <w:r w:rsidRPr="00673C17">
              <w:t>Описание поля</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673C17" w:rsidRDefault="001435C5" w:rsidP="001435C5">
            <w:pPr>
              <w:pStyle w:val="ASFKTablenorm"/>
            </w:pPr>
            <w:r w:rsidRPr="00673C17">
              <w:t>Группа полей «Статусы документа»</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Бизнес-cтатус</w:t>
            </w:r>
          </w:p>
        </w:tc>
        <w:tc>
          <w:tcPr>
            <w:tcW w:w="2936" w:type="pct"/>
          </w:tcPr>
          <w:p w:rsidR="001435C5" w:rsidRPr="00673C17" w:rsidRDefault="001435C5" w:rsidP="001435C5">
            <w:pPr>
              <w:pStyle w:val="ASFKTablenorm"/>
            </w:pPr>
            <w:r w:rsidRPr="00673C17">
              <w:t xml:space="preserve">Код и наименование бизнес-статуса документа. </w:t>
            </w:r>
          </w:p>
          <w:p w:rsidR="001435C5" w:rsidRPr="00673C17" w:rsidRDefault="001435C5" w:rsidP="001435C5">
            <w:pPr>
              <w:pStyle w:val="ASFKTablenorm"/>
            </w:pPr>
            <w:r w:rsidRPr="00673C17">
              <w:t>Закрыто для редактирования.</w:t>
            </w:r>
          </w:p>
          <w:p w:rsidR="001435C5" w:rsidRPr="00673C17" w:rsidRDefault="001435C5" w:rsidP="001435C5">
            <w:pPr>
              <w:pStyle w:val="ASFKTablenorm"/>
            </w:pPr>
            <w:r w:rsidRPr="00673C17">
              <w:t xml:space="preserve">Код заполняется автоматически при обработке документа или присылается из </w:t>
            </w:r>
            <w:r w:rsidR="00323360">
              <w:t>ППО OEBS АСФК</w:t>
            </w:r>
            <w:r w:rsidRPr="00673C17">
              <w:t>. Равен значению поля «Статус» закладки «Документ (1)».</w:t>
            </w:r>
          </w:p>
          <w:p w:rsidR="001435C5" w:rsidRPr="00673C17" w:rsidRDefault="001435C5" w:rsidP="001435C5">
            <w:pPr>
              <w:pStyle w:val="ASFKTablenorm"/>
            </w:pPr>
            <w:r w:rsidRPr="00673C17">
              <w:t>Наименование поля заполняется по коду из справочника.</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Статус передачи</w:t>
            </w:r>
          </w:p>
        </w:tc>
        <w:tc>
          <w:tcPr>
            <w:tcW w:w="2936" w:type="pct"/>
          </w:tcPr>
          <w:p w:rsidR="001435C5" w:rsidRPr="00673C17" w:rsidRDefault="001435C5" w:rsidP="001435C5">
            <w:pPr>
              <w:pStyle w:val="ASFKTablenorm"/>
            </w:pPr>
            <w:r w:rsidRPr="00673C17">
              <w:t xml:space="preserve">Код и наименование статуса утверждения документа. </w:t>
            </w:r>
          </w:p>
          <w:p w:rsidR="001435C5" w:rsidRPr="00673C17" w:rsidRDefault="001435C5" w:rsidP="001435C5">
            <w:pPr>
              <w:pStyle w:val="ASFKTablenorm"/>
            </w:pPr>
            <w:r w:rsidRPr="00673C17">
              <w:t>Заполняется автоматически при утверждении документа. Закрыто для редактирования.</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Статус утверждения</w:t>
            </w:r>
          </w:p>
        </w:tc>
        <w:tc>
          <w:tcPr>
            <w:tcW w:w="2936" w:type="pct"/>
          </w:tcPr>
          <w:p w:rsidR="001435C5" w:rsidRPr="00673C17" w:rsidRDefault="001435C5" w:rsidP="001435C5">
            <w:pPr>
              <w:pStyle w:val="ASFKTablenorm"/>
            </w:pPr>
            <w:r w:rsidRPr="00673C17">
              <w:t>Код и наименование статуса передачи документа.</w:t>
            </w:r>
          </w:p>
          <w:p w:rsidR="001435C5" w:rsidRPr="00673C17" w:rsidRDefault="001435C5" w:rsidP="001435C5">
            <w:pPr>
              <w:pStyle w:val="ASFKTablenorm"/>
            </w:pPr>
            <w:r w:rsidRPr="00673C17">
              <w:t>Заполняется автоматически при обработке документа. Закрыто для редактирования.</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673C17" w:rsidRDefault="001435C5" w:rsidP="001435C5">
            <w:pPr>
              <w:pStyle w:val="ASFKTablenorm"/>
            </w:pPr>
            <w:r w:rsidRPr="00673C17">
              <w:t>Группа полей «Передающая сторона»</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ФК, органа ФК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руководителя органа ФК, передающего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lastRenderedPageBreak/>
              <w:t>Руководитель ФК, органа ФК (уполномоченное лицо). Расшифровка подписи</w:t>
            </w:r>
          </w:p>
        </w:tc>
        <w:tc>
          <w:tcPr>
            <w:tcW w:w="2936" w:type="pct"/>
          </w:tcPr>
          <w:p w:rsidR="001435C5" w:rsidRPr="00673C17" w:rsidRDefault="001435C5" w:rsidP="001435C5">
            <w:pPr>
              <w:pStyle w:val="ASFKTablenorm"/>
            </w:pPr>
            <w:r w:rsidRPr="00673C17">
              <w:t>ФИО руководителя органа ФК, передающего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главного бухгалтера органа ФК, передающего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(уполномоченное лицо). Расшифровка подписи</w:t>
            </w:r>
          </w:p>
        </w:tc>
        <w:tc>
          <w:tcPr>
            <w:tcW w:w="2936" w:type="pct"/>
          </w:tcPr>
          <w:p w:rsidR="001435C5" w:rsidRPr="00673C17" w:rsidRDefault="001435C5" w:rsidP="001435C5">
            <w:pPr>
              <w:pStyle w:val="ASFKTablenorm"/>
            </w:pPr>
            <w:r w:rsidRPr="00673C17">
              <w:t>ФИО главного бухгалтера органа ФК, передающего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Дата</w:t>
            </w:r>
          </w:p>
        </w:tc>
        <w:tc>
          <w:tcPr>
            <w:tcW w:w="2936" w:type="pct"/>
          </w:tcPr>
          <w:p w:rsidR="001435C5" w:rsidRPr="00673C17" w:rsidRDefault="001435C5" w:rsidP="001435C5">
            <w:pPr>
              <w:pStyle w:val="ASFKTablenorm"/>
            </w:pPr>
            <w:r w:rsidRPr="00673C17">
              <w:t>Дата подписи акта передающей стороной.</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673C17" w:rsidRDefault="001435C5" w:rsidP="001435C5">
            <w:pPr>
              <w:pStyle w:val="ASFKTablenorm"/>
            </w:pPr>
            <w:r w:rsidRPr="00673C17">
              <w:t>Группа полей «Принимающая сторона»</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ФК, органа ФК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руководителя органа ФК, принимающего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ФК, органа ФК (уполномоченное лицо). Расшифровка подписи</w:t>
            </w:r>
          </w:p>
        </w:tc>
        <w:tc>
          <w:tcPr>
            <w:tcW w:w="2936" w:type="pct"/>
          </w:tcPr>
          <w:p w:rsidR="001435C5" w:rsidRPr="00673C17" w:rsidRDefault="001435C5" w:rsidP="001435C5">
            <w:pPr>
              <w:pStyle w:val="ASFKTablenorm"/>
            </w:pPr>
            <w:r w:rsidRPr="00673C17">
              <w:t>ФИО руководителя органа ФК, принимающего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главного бухгалтера органа ФК, принимающего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(уполномоченное лицо). Расшифровка подписи</w:t>
            </w:r>
          </w:p>
        </w:tc>
        <w:tc>
          <w:tcPr>
            <w:tcW w:w="2936" w:type="pct"/>
          </w:tcPr>
          <w:p w:rsidR="001435C5" w:rsidRPr="00673C17" w:rsidRDefault="001435C5" w:rsidP="001435C5">
            <w:pPr>
              <w:pStyle w:val="ASFKTablenorm"/>
            </w:pPr>
            <w:r w:rsidRPr="00673C17">
              <w:t>ФИО главного бухгалтера органа ФК, принимающего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Дата</w:t>
            </w:r>
          </w:p>
        </w:tc>
        <w:tc>
          <w:tcPr>
            <w:tcW w:w="2936" w:type="pct"/>
          </w:tcPr>
          <w:p w:rsidR="001435C5" w:rsidRPr="00673C17" w:rsidRDefault="001435C5" w:rsidP="001435C5">
            <w:pPr>
              <w:pStyle w:val="ASFKTablenorm"/>
            </w:pPr>
            <w:r w:rsidRPr="00673C17">
              <w:t>Дата подписи акта принимающей стороной.</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673C17" w:rsidRDefault="001435C5" w:rsidP="001435C5">
            <w:pPr>
              <w:pStyle w:val="ASFKTablenorm"/>
            </w:pPr>
            <w:r w:rsidRPr="00673C17">
              <w:t>Поля без группы</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клиента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руководителя клиента.</w:t>
            </w:r>
          </w:p>
          <w:p w:rsidR="001435C5" w:rsidRPr="00673C17" w:rsidRDefault="001435C5" w:rsidP="001435C5">
            <w:pPr>
              <w:pStyle w:val="ASFKTablenorm"/>
            </w:pPr>
            <w:r w:rsidRPr="00673C17">
              <w:t>Заполняется вручную или выбором из справочника «Список сотрудников».</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клиента (уполномоченное лицо). Расшифровка подписи</w:t>
            </w:r>
          </w:p>
        </w:tc>
        <w:tc>
          <w:tcPr>
            <w:tcW w:w="2936" w:type="pct"/>
          </w:tcPr>
          <w:p w:rsidR="001435C5" w:rsidRPr="00673C17" w:rsidRDefault="001435C5" w:rsidP="001435C5">
            <w:pPr>
              <w:pStyle w:val="ASFKTablenorm"/>
            </w:pPr>
            <w:r w:rsidRPr="00673C17">
              <w:t>ФИО руководителя клиента.</w:t>
            </w:r>
          </w:p>
          <w:p w:rsidR="001435C5" w:rsidRPr="00673C17" w:rsidRDefault="001435C5" w:rsidP="001435C5">
            <w:pPr>
              <w:pStyle w:val="ASFKTablenorm"/>
            </w:pPr>
            <w:r w:rsidRPr="00673C17">
              <w:t>Заполняется вручную или выбором из справочника «Список сотрудников».</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клиента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главного бухгалтера клиента.</w:t>
            </w:r>
          </w:p>
          <w:p w:rsidR="001435C5" w:rsidRPr="00673C17" w:rsidRDefault="001435C5" w:rsidP="001435C5">
            <w:pPr>
              <w:pStyle w:val="ASFKTablenorm"/>
            </w:pPr>
            <w:r w:rsidRPr="00673C17">
              <w:t>Заполняется вручную или выбором из справочника «Список сотрудников».</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клиента (уполномоченное лицо). Расшифровка подписи</w:t>
            </w:r>
          </w:p>
        </w:tc>
        <w:tc>
          <w:tcPr>
            <w:tcW w:w="2936" w:type="pct"/>
          </w:tcPr>
          <w:p w:rsidR="001435C5" w:rsidRPr="00673C17" w:rsidRDefault="001435C5" w:rsidP="001435C5">
            <w:pPr>
              <w:pStyle w:val="ASFKTablenorm"/>
            </w:pPr>
            <w:r w:rsidRPr="00673C17">
              <w:t>ФИО главного бухгалтера клиента.</w:t>
            </w:r>
          </w:p>
          <w:p w:rsidR="001435C5" w:rsidRPr="00673C17" w:rsidRDefault="001435C5" w:rsidP="001435C5">
            <w:pPr>
              <w:pStyle w:val="ASFKTablenorm"/>
            </w:pPr>
            <w:r w:rsidRPr="00673C17">
              <w:t>Заполняется вручную или выбором из справочника «Список сотрудников».</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Дата</w:t>
            </w:r>
          </w:p>
        </w:tc>
        <w:tc>
          <w:tcPr>
            <w:tcW w:w="2936" w:type="pct"/>
          </w:tcPr>
          <w:p w:rsidR="001435C5" w:rsidRPr="00673C17" w:rsidRDefault="001435C5" w:rsidP="001435C5">
            <w:pPr>
              <w:pStyle w:val="ASFKTablenorm"/>
            </w:pPr>
            <w:r w:rsidRPr="00673C17">
              <w:t xml:space="preserve">Дата утверждения (подписания) акта клиентом. </w:t>
            </w:r>
          </w:p>
          <w:p w:rsidR="001435C5" w:rsidRPr="00673C17" w:rsidRDefault="001435C5" w:rsidP="001435C5">
            <w:pPr>
              <w:pStyle w:val="ASFKTablenorm"/>
            </w:pPr>
            <w:r w:rsidRPr="00673C17">
              <w:t>Заполняется вручную или выбором даты из календаря.</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Дата регистрации в ФК, органе ФК отправителя</w:t>
            </w:r>
          </w:p>
        </w:tc>
        <w:tc>
          <w:tcPr>
            <w:tcW w:w="2936" w:type="pct"/>
          </w:tcPr>
          <w:p w:rsidR="001435C5" w:rsidRPr="00673C17" w:rsidRDefault="001435C5" w:rsidP="001435C5">
            <w:pPr>
              <w:pStyle w:val="ASFKTablenorm"/>
            </w:pPr>
            <w:r w:rsidRPr="00673C17">
              <w:t>Дата регистрации в органе ФК отправителя.</w:t>
            </w:r>
          </w:p>
          <w:p w:rsidR="001435C5" w:rsidRPr="00673C17" w:rsidRDefault="001435C5" w:rsidP="001435C5">
            <w:pPr>
              <w:pStyle w:val="ASFKTablenorm"/>
            </w:pPr>
            <w:r w:rsidRPr="00673C17">
              <w:t xml:space="preserve">Присылается из </w:t>
            </w:r>
            <w:r w:rsidR="00323360">
              <w:t>ППО OEBS АСФК</w:t>
            </w:r>
            <w:r w:rsidRPr="00673C17">
              <w:t>. Закрыто для редактирования.</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lastRenderedPageBreak/>
              <w:t>Дата регистрации в ФК, органе ФК получателя</w:t>
            </w:r>
          </w:p>
        </w:tc>
        <w:tc>
          <w:tcPr>
            <w:tcW w:w="2936" w:type="pct"/>
          </w:tcPr>
          <w:p w:rsidR="001435C5" w:rsidRPr="00673C17" w:rsidRDefault="001435C5" w:rsidP="001435C5">
            <w:pPr>
              <w:pStyle w:val="ASFKTablenorm"/>
            </w:pPr>
            <w:r w:rsidRPr="00673C17">
              <w:t>Дата регистрации в органе ФК получателя.</w:t>
            </w:r>
          </w:p>
          <w:p w:rsidR="001435C5" w:rsidRPr="00673C17" w:rsidRDefault="001435C5" w:rsidP="001435C5">
            <w:pPr>
              <w:pStyle w:val="ASFKTablenorm"/>
            </w:pPr>
            <w:r w:rsidRPr="00673C17">
              <w:t xml:space="preserve">Присылается из </w:t>
            </w:r>
            <w:r w:rsidR="00323360">
              <w:t>ППО OEBS АСФК</w:t>
            </w:r>
            <w:r w:rsidRPr="00673C17">
              <w:t>. Закрыто для редактирования.</w:t>
            </w:r>
          </w:p>
        </w:tc>
      </w:tr>
    </w:tbl>
    <w:p w:rsidR="00803F7C" w:rsidRPr="004D4ECD" w:rsidRDefault="00803F7C" w:rsidP="00803F7C">
      <w:pPr>
        <w:pStyle w:val="32"/>
      </w:pPr>
      <w:bookmarkStart w:id="1939" w:name="_Ref528070620"/>
      <w:bookmarkStart w:id="1940" w:name="_Toc126146404"/>
      <w:bookmarkStart w:id="1941" w:name="_Toc188888332"/>
      <w:bookmarkEnd w:id="1924"/>
      <w:bookmarkEnd w:id="1925"/>
      <w:bookmarkEnd w:id="1926"/>
      <w:bookmarkEnd w:id="1927"/>
      <w:bookmarkEnd w:id="1928"/>
      <w:bookmarkEnd w:id="1929"/>
      <w:bookmarkEnd w:id="1930"/>
      <w:bookmarkEnd w:id="1931"/>
      <w:r w:rsidRPr="004D4ECD">
        <w:t>Акт по лицевому счету БУ/АУ/НУБП (реорганизация)</w:t>
      </w:r>
      <w:bookmarkEnd w:id="1939"/>
      <w:bookmarkEnd w:id="1940"/>
      <w:bookmarkEnd w:id="1941"/>
    </w:p>
    <w:p w:rsidR="00803F7C" w:rsidRPr="007B2273" w:rsidRDefault="00803F7C" w:rsidP="00803F7C">
      <w:pPr>
        <w:pStyle w:val="ASFKNormal"/>
      </w:pPr>
      <w:r w:rsidRPr="007B2273">
        <w:t xml:space="preserve">Для работы с документами </w:t>
      </w:r>
      <w:r>
        <w:t>«</w:t>
      </w:r>
      <w:r w:rsidRPr="007B2273">
        <w:t>Акт по лицевому счету БУ/АУ/НУБП (реорганизация)</w:t>
      </w:r>
      <w:r>
        <w:t>»</w:t>
      </w:r>
      <w:r w:rsidRPr="007B2273">
        <w:t xml:space="preserve"> </w:t>
      </w:r>
      <w:r>
        <w:t>следует перейти в пункт меню «</w:t>
      </w:r>
      <w:r w:rsidRPr="007B2273">
        <w:t>Документы – Реорганизация – Акт по лицевому счету БУ/АУ/НУБП (ф. 0531961) – Акт по лицевому счету БУ/АУ/НУБП (рео</w:t>
      </w:r>
      <w:r w:rsidRPr="00726330">
        <w:t>р</w:t>
      </w:r>
      <w:r w:rsidRPr="007B2273">
        <w:t>ганизация)</w:t>
      </w:r>
      <w:r>
        <w:t>».</w:t>
      </w:r>
      <w:r w:rsidRPr="007B2273">
        <w:t xml:space="preserve"> </w:t>
      </w:r>
      <w:r w:rsidRPr="00F13864">
        <w:t>Откроется ЭФ списка документов, представленная на рисунке</w:t>
      </w:r>
      <w:r w:rsidRPr="007B2273">
        <w:t> </w:t>
      </w:r>
      <w:r w:rsidRPr="007B2273">
        <w:fldChar w:fldCharType="begin"/>
      </w:r>
      <w:r w:rsidRPr="007B2273">
        <w:instrText xml:space="preserve"> REF _Ref341716430 \h  \* MERGEFORMAT </w:instrText>
      </w:r>
      <w:r w:rsidRPr="007B2273">
        <w:fldChar w:fldCharType="separate"/>
      </w:r>
      <w:r w:rsidR="00B10DE5">
        <w:t>316</w:t>
      </w:r>
      <w:r w:rsidRPr="007B2273">
        <w:fldChar w:fldCharType="end"/>
      </w:r>
      <w:r w:rsidRPr="007B2273">
        <w:t>.</w:t>
      </w:r>
    </w:p>
    <w:p w:rsidR="00803F7C" w:rsidRPr="007B2273" w:rsidRDefault="00803F7C" w:rsidP="00803F7C">
      <w:pPr>
        <w:pStyle w:val="ASFKFigure"/>
      </w:pPr>
      <w:r>
        <w:rPr>
          <w:noProof/>
        </w:rPr>
        <w:drawing>
          <wp:inline distT="0" distB="0" distL="0" distR="0" wp14:anchorId="75515A76" wp14:editId="4D08627E">
            <wp:extent cx="6223000" cy="3559810"/>
            <wp:effectExtent l="0" t="0" r="0" b="0"/>
            <wp:docPr id="400" name="Рисунок 400"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6"/>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223000" cy="3559810"/>
                    </a:xfrm>
                    <a:prstGeom prst="rect">
                      <a:avLst/>
                    </a:prstGeom>
                    <a:noFill/>
                    <a:ln>
                      <a:noFill/>
                    </a:ln>
                  </pic:spPr>
                </pic:pic>
              </a:graphicData>
            </a:graphic>
          </wp:inline>
        </w:drawing>
      </w:r>
    </w:p>
    <w:p w:rsidR="00803F7C" w:rsidRPr="007B22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42" w:name="_Ref341716430"/>
      <w:bookmarkStart w:id="1943" w:name="_Toc126146961"/>
      <w:bookmarkStart w:id="1944" w:name="_Toc188889534"/>
      <w:r w:rsidR="00B10DE5">
        <w:rPr>
          <w:noProof/>
        </w:rPr>
        <w:t>316</w:t>
      </w:r>
      <w:bookmarkEnd w:id="1942"/>
      <w:r>
        <w:rPr>
          <w:noProof/>
        </w:rPr>
        <w:fldChar w:fldCharType="end"/>
      </w:r>
      <w:r w:rsidR="00803F7C" w:rsidRPr="007B2273">
        <w:t xml:space="preserve">. ЭФ списка документов </w:t>
      </w:r>
      <w:r w:rsidR="00803F7C">
        <w:t>«</w:t>
      </w:r>
      <w:r w:rsidR="00803F7C" w:rsidRPr="007B2273">
        <w:t>Акт по лицевому счету БУ/АУ/НУБП (реорганизация)</w:t>
      </w:r>
      <w:r w:rsidR="00803F7C">
        <w:t>»</w:t>
      </w:r>
      <w:bookmarkEnd w:id="1943"/>
      <w:bookmarkEnd w:id="1944"/>
    </w:p>
    <w:p w:rsidR="00803F7C" w:rsidRPr="007B2273" w:rsidRDefault="00803F7C" w:rsidP="00803F7C">
      <w:pPr>
        <w:pStyle w:val="41"/>
      </w:pPr>
      <w:r w:rsidRPr="007B2273">
        <w:t>Доступные операции</w:t>
      </w:r>
    </w:p>
    <w:p w:rsidR="00803F7C" w:rsidRDefault="00803F7C" w:rsidP="00803F7C">
      <w:pPr>
        <w:pStyle w:val="ASFKNormalWithout"/>
      </w:pPr>
      <w:r>
        <w:t>На АРМ ПБС доступны следующие операции над документом:</w:t>
      </w:r>
    </w:p>
    <w:p w:rsidR="00803F7C" w:rsidRPr="007B2273" w:rsidRDefault="00803F7C" w:rsidP="00627A1A">
      <w:pPr>
        <w:pStyle w:val="ASFKListmark1"/>
      </w:pPr>
      <w:r w:rsidRPr="00673C17">
        <w:t>импорт из ППО OEBS АСФК</w:t>
      </w:r>
      <w:r>
        <w:t>;</w:t>
      </w:r>
    </w:p>
    <w:p w:rsidR="00803F7C" w:rsidRPr="007B2273" w:rsidRDefault="00803F7C" w:rsidP="00627A1A">
      <w:pPr>
        <w:pStyle w:val="ASFKListmark1"/>
      </w:pPr>
      <w:r>
        <w:t>подписание ЭП</w:t>
      </w:r>
      <w:r w:rsidRPr="007B2273">
        <w:t>.</w:t>
      </w:r>
    </w:p>
    <w:p w:rsidR="00803F7C" w:rsidRPr="007B2273" w:rsidRDefault="00803F7C" w:rsidP="00803F7C">
      <w:pPr>
        <w:pStyle w:val="41"/>
      </w:pPr>
      <w:r w:rsidRPr="007B2273">
        <w:t>Экранная форма документа</w:t>
      </w:r>
    </w:p>
    <w:p w:rsidR="00803F7C" w:rsidRDefault="00803F7C" w:rsidP="00803F7C">
      <w:pPr>
        <w:pStyle w:val="ASFKNormal"/>
      </w:pPr>
      <w:r w:rsidRPr="00400173">
        <w:t>ЭФ документа «Акт по лицевому счету БУ/АУ/НУБП (реорганизация)»</w:t>
      </w:r>
      <w:r>
        <w:t xml:space="preserve"> представлена н</w:t>
      </w:r>
      <w:r w:rsidRPr="00F13864">
        <w:t>а рисунк</w:t>
      </w:r>
      <w:r>
        <w:t>ах</w:t>
      </w:r>
      <w:r w:rsidRPr="007B2273">
        <w:t> </w:t>
      </w:r>
      <w:r w:rsidRPr="00F13864">
        <w:fldChar w:fldCharType="begin"/>
      </w:r>
      <w:r w:rsidRPr="00F13864">
        <w:instrText xml:space="preserve"> REF _Ref341786202 \h  \* MERGEFORMAT </w:instrText>
      </w:r>
      <w:r w:rsidRPr="00F13864">
        <w:fldChar w:fldCharType="separate"/>
      </w:r>
      <w:r w:rsidR="00B10DE5">
        <w:t>317</w:t>
      </w:r>
      <w:r w:rsidRPr="00F13864">
        <w:fldChar w:fldCharType="end"/>
      </w:r>
      <w:r>
        <w:t>-</w:t>
      </w:r>
      <w:r w:rsidRPr="005D297C">
        <w:fldChar w:fldCharType="begin"/>
      </w:r>
      <w:r w:rsidRPr="005D297C">
        <w:instrText xml:space="preserve"> REF _Ref341787701 \h  \* MERGEFORMAT </w:instrText>
      </w:r>
      <w:r w:rsidRPr="005D297C">
        <w:fldChar w:fldCharType="separate"/>
      </w:r>
      <w:r w:rsidR="00B10DE5">
        <w:t>320</w:t>
      </w:r>
      <w:r w:rsidRPr="005D297C">
        <w:fldChar w:fldCharType="end"/>
      </w:r>
      <w:r w:rsidRPr="00400173">
        <w:t>.</w:t>
      </w:r>
      <w:r>
        <w:t xml:space="preserve"> Форма содержит следующие закладки:</w:t>
      </w:r>
    </w:p>
    <w:p w:rsidR="00803F7C" w:rsidRDefault="00803F7C" w:rsidP="00803F7C">
      <w:pPr>
        <w:pStyle w:val="ASFKListmark1"/>
      </w:pPr>
      <w:r w:rsidRPr="005D297C">
        <w:t>«Документ (1)</w:t>
      </w:r>
      <w:r>
        <w:t>»:</w:t>
      </w:r>
    </w:p>
    <w:p w:rsidR="00803F7C" w:rsidRDefault="00803F7C" w:rsidP="00803F7C">
      <w:pPr>
        <w:pStyle w:val="ASFKListmark2"/>
      </w:pPr>
      <w:r w:rsidRPr="005D297C">
        <w:t>«Раздел 1. Остаток средств на счете»</w:t>
      </w:r>
      <w:r>
        <w:t>;</w:t>
      </w:r>
    </w:p>
    <w:p w:rsidR="00803F7C" w:rsidRDefault="00803F7C" w:rsidP="00803F7C">
      <w:pPr>
        <w:pStyle w:val="ASFKListmark2"/>
      </w:pPr>
      <w:r w:rsidRPr="005D297C">
        <w:t>«Раздел 2. Сведения о разрешенных операциях с субсидиями»</w:t>
      </w:r>
      <w:r>
        <w:t>;</w:t>
      </w:r>
    </w:p>
    <w:p w:rsidR="00803F7C" w:rsidRDefault="00803F7C" w:rsidP="00803F7C">
      <w:pPr>
        <w:pStyle w:val="ASFKListmark2"/>
      </w:pPr>
      <w:r w:rsidRPr="005D297C">
        <w:t>«Раздел 3. Операции со средствами клиента»</w:t>
      </w:r>
      <w:r>
        <w:t>;</w:t>
      </w:r>
    </w:p>
    <w:p w:rsidR="00803F7C" w:rsidRPr="00400173" w:rsidRDefault="00803F7C" w:rsidP="00803F7C">
      <w:pPr>
        <w:pStyle w:val="ASFKListmark1"/>
      </w:pPr>
      <w:r w:rsidRPr="005D297C">
        <w:t>«</w:t>
      </w:r>
      <w:r>
        <w:t>Дополнительные атрибуты (2)</w:t>
      </w:r>
      <w:r w:rsidRPr="005D297C">
        <w:t>»</w:t>
      </w:r>
      <w:r>
        <w:t>.</w:t>
      </w:r>
    </w:p>
    <w:p w:rsidR="00803F7C" w:rsidRPr="00400173" w:rsidRDefault="00803F7C" w:rsidP="00803F7C">
      <w:pPr>
        <w:pStyle w:val="ASFKFigure"/>
      </w:pPr>
      <w:r w:rsidRPr="00F05D3E">
        <w:rPr>
          <w:noProof/>
        </w:rPr>
        <w:lastRenderedPageBreak/>
        <w:drawing>
          <wp:inline distT="0" distB="0" distL="0" distR="0" wp14:anchorId="55B75EE7" wp14:editId="76C0A9AB">
            <wp:extent cx="6120130" cy="4952279"/>
            <wp:effectExtent l="0" t="0" r="0" b="1270"/>
            <wp:docPr id="401" name="Рисунок 401" descr="D:\Скриншоты\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111.png"/>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120130" cy="4952279"/>
                    </a:xfrm>
                    <a:prstGeom prst="rect">
                      <a:avLst/>
                    </a:prstGeom>
                    <a:noFill/>
                    <a:ln>
                      <a:noFill/>
                    </a:ln>
                  </pic:spPr>
                </pic:pic>
              </a:graphicData>
            </a:graphic>
          </wp:inline>
        </w:drawing>
      </w:r>
    </w:p>
    <w:p w:rsidR="00803F7C" w:rsidRPr="004001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45" w:name="_Ref341786202"/>
      <w:bookmarkStart w:id="1946" w:name="_Toc126146962"/>
      <w:bookmarkStart w:id="1947" w:name="_Toc188889535"/>
      <w:r w:rsidR="00B10DE5">
        <w:rPr>
          <w:noProof/>
        </w:rPr>
        <w:t>317</w:t>
      </w:r>
      <w:bookmarkEnd w:id="1945"/>
      <w:r>
        <w:rPr>
          <w:noProof/>
        </w:rPr>
        <w:fldChar w:fldCharType="end"/>
      </w:r>
      <w:r w:rsidR="00803F7C" w:rsidRPr="00400173">
        <w:t>. ЭФ документа «Акт по лицевому счету БУ/АУ/НУБП (реорганизация)</w:t>
      </w:r>
      <w:r w:rsidR="00803F7C">
        <w:t>», закладки «</w:t>
      </w:r>
      <w:r w:rsidR="00803F7C" w:rsidRPr="00400173">
        <w:t>Документ (1)</w:t>
      </w:r>
      <w:r w:rsidR="00803F7C">
        <w:t>», вкладки «</w:t>
      </w:r>
      <w:r w:rsidR="00803F7C" w:rsidRPr="00400173">
        <w:t>Раздел 1. Остаток средств на счете»</w:t>
      </w:r>
      <w:bookmarkEnd w:id="1946"/>
      <w:bookmarkEnd w:id="1947"/>
      <w:r w:rsidR="00803F7C" w:rsidRPr="00400173">
        <w:t xml:space="preserve"> </w:t>
      </w:r>
    </w:p>
    <w:p w:rsidR="00803F7C" w:rsidRPr="00400173" w:rsidRDefault="00803F7C" w:rsidP="00803F7C">
      <w:pPr>
        <w:pStyle w:val="ASFKNormal"/>
      </w:pPr>
      <w:r>
        <w:t>Перечень</w:t>
      </w:r>
      <w:r w:rsidRPr="007B2273">
        <w:t xml:space="preserve"> полей </w:t>
      </w:r>
      <w:r w:rsidRPr="005D297C">
        <w:t>документа «Акт по лицевому счету БУ/АУ/НУБП (реорганизация)», закладки «Документ (1)», вкладки «Раздел 1. Остаток средств на счете»</w:t>
      </w:r>
      <w:r w:rsidRPr="00400173">
        <w:t xml:space="preserve"> </w:t>
      </w:r>
      <w:r>
        <w:t>приведен в таблице</w:t>
      </w:r>
      <w:r w:rsidRPr="007B2273">
        <w:t> </w:t>
      </w:r>
      <w:r w:rsidRPr="00400173">
        <w:fldChar w:fldCharType="begin"/>
      </w:r>
      <w:r w:rsidRPr="00400173">
        <w:instrText xml:space="preserve"> REF _Ref341786339 \h  \* MERGEFORMAT </w:instrText>
      </w:r>
      <w:r w:rsidRPr="00400173">
        <w:fldChar w:fldCharType="separate"/>
      </w:r>
      <w:r w:rsidR="00B10DE5">
        <w:t>198</w:t>
      </w:r>
      <w:r w:rsidRPr="00400173">
        <w:fldChar w:fldCharType="end"/>
      </w:r>
      <w:r w:rsidRPr="00400173">
        <w:t>.</w:t>
      </w:r>
    </w:p>
    <w:p w:rsidR="00803F7C" w:rsidRPr="00400173" w:rsidRDefault="00803F7C" w:rsidP="00803F7C">
      <w:pPr>
        <w:pStyle w:val="ASFKNameTable"/>
      </w:pPr>
      <w:r>
        <w:rPr>
          <w:noProof/>
        </w:rPr>
        <w:fldChar w:fldCharType="begin"/>
      </w:r>
      <w:r>
        <w:rPr>
          <w:noProof/>
        </w:rPr>
        <w:instrText xml:space="preserve"> SEQ Таблица \* ARABIC </w:instrText>
      </w:r>
      <w:r>
        <w:rPr>
          <w:noProof/>
        </w:rPr>
        <w:fldChar w:fldCharType="separate"/>
      </w:r>
      <w:bookmarkStart w:id="1948" w:name="_Ref341786339"/>
      <w:bookmarkStart w:id="1949" w:name="_Toc126146624"/>
      <w:bookmarkStart w:id="1950" w:name="_Toc188888603"/>
      <w:r w:rsidR="00B10DE5">
        <w:rPr>
          <w:noProof/>
        </w:rPr>
        <w:t>198</w:t>
      </w:r>
      <w:bookmarkEnd w:id="1948"/>
      <w:r>
        <w:rPr>
          <w:noProof/>
        </w:rPr>
        <w:fldChar w:fldCharType="end"/>
      </w:r>
      <w:r w:rsidRPr="00400173">
        <w:t>. Описание полей документа «Акт по лицевому счету БУ/АУ/НУБП (реорганизация)</w:t>
      </w:r>
      <w:r>
        <w:t>», закладки «</w:t>
      </w:r>
      <w:r w:rsidRPr="00400173">
        <w:t>Документ (1)</w:t>
      </w:r>
      <w:r>
        <w:t>», вкладки «</w:t>
      </w:r>
      <w:r w:rsidRPr="00400173">
        <w:t>Раздел 1. Остаток средств на счете»</w:t>
      </w:r>
      <w:bookmarkEnd w:id="1949"/>
      <w:bookmarkEnd w:id="19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4"/>
        <w:gridCol w:w="6254"/>
      </w:tblGrid>
      <w:tr w:rsidR="00803F7C" w:rsidRPr="007B2273" w:rsidTr="0075632F">
        <w:trPr>
          <w:trHeight w:val="20"/>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7B2273" w:rsidRDefault="00803F7C" w:rsidP="00803F7C">
            <w:pPr>
              <w:pStyle w:val="ASFKTableHead"/>
            </w:pPr>
            <w:r w:rsidRPr="007B2273">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7B2273" w:rsidRDefault="00803F7C" w:rsidP="00803F7C">
            <w:pPr>
              <w:pStyle w:val="ASFKTableHead"/>
            </w:pPr>
            <w:r w:rsidRPr="007B2273">
              <w:t>Описание</w:t>
            </w:r>
            <w:r>
              <w:t xml:space="preserve"> поля</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Дата акта</w:t>
            </w:r>
          </w:p>
        </w:tc>
        <w:tc>
          <w:tcPr>
            <w:tcW w:w="3248" w:type="pct"/>
            <w:shd w:val="clear" w:color="auto" w:fill="auto"/>
          </w:tcPr>
          <w:p w:rsidR="00803F7C" w:rsidRPr="007B2273" w:rsidRDefault="00803F7C" w:rsidP="00803F7C">
            <w:pPr>
              <w:pStyle w:val="ASFKTablenorm"/>
              <w:ind w:left="57" w:right="57"/>
            </w:pPr>
            <w:r w:rsidRPr="007B2273">
              <w:t xml:space="preserve">Формат </w:t>
            </w:r>
            <w:r w:rsidRPr="005C500E">
              <w:rPr>
                <w:rStyle w:val="ASFKReporterror"/>
              </w:rPr>
              <w:t>«дд. Мм. Гггг»</w:t>
            </w:r>
            <w:r w:rsidRPr="007B2273">
              <w:t>.</w:t>
            </w:r>
          </w:p>
          <w:p w:rsidR="00803F7C" w:rsidRPr="007B2273" w:rsidRDefault="00803F7C" w:rsidP="00803F7C">
            <w:pPr>
              <w:pStyle w:val="ASFKTablenorm"/>
              <w:ind w:left="57" w:right="57"/>
            </w:pPr>
            <w:r w:rsidRPr="007B2273">
              <w:t>Ввод вручную. Выбор из календаря.</w:t>
            </w:r>
          </w:p>
        </w:tc>
      </w:tr>
      <w:tr w:rsidR="00803F7C" w:rsidRPr="007B2273" w:rsidTr="0075632F">
        <w:trPr>
          <w:trHeight w:val="20"/>
        </w:trPr>
        <w:tc>
          <w:tcPr>
            <w:tcW w:w="5000" w:type="pct"/>
            <w:gridSpan w:val="2"/>
            <w:shd w:val="clear" w:color="auto" w:fill="auto"/>
          </w:tcPr>
          <w:p w:rsidR="00803F7C" w:rsidRPr="007B2273" w:rsidRDefault="00803F7C" w:rsidP="00803F7C">
            <w:pPr>
              <w:pStyle w:val="ASFKTablenorm"/>
              <w:ind w:left="57" w:right="57"/>
            </w:pPr>
            <w:r>
              <w:t>Группа полей «Передающая сторона»</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Клиент</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t>По СР</w:t>
            </w:r>
          </w:p>
        </w:tc>
        <w:tc>
          <w:tcPr>
            <w:tcW w:w="3248" w:type="pct"/>
            <w:shd w:val="clear" w:color="auto" w:fill="auto"/>
          </w:tcPr>
          <w:p w:rsidR="00803F7C" w:rsidRDefault="00803F7C" w:rsidP="00803F7C">
            <w:pPr>
              <w:pStyle w:val="ASFKTablenorm"/>
              <w:ind w:left="57" w:right="57"/>
            </w:pPr>
            <w:r>
              <w:t>Ввод вручную.</w:t>
            </w:r>
          </w:p>
          <w:p w:rsidR="00803F7C" w:rsidRPr="007B2273" w:rsidRDefault="00803F7C" w:rsidP="00803F7C">
            <w:pPr>
              <w:pStyle w:val="ASFKTablenorm"/>
              <w:ind w:left="57" w:right="57"/>
            </w:pPr>
            <w:r w:rsidRPr="00BE5CC4">
              <w:t>При вводе указывается код организации клиента, передающего показатели л/с</w:t>
            </w:r>
            <w:r>
              <w:t>.</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lastRenderedPageBreak/>
              <w:t>Орган ФК</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 xml:space="preserve">Указывается полное наименование </w:t>
            </w:r>
            <w:r>
              <w:t>ТОФК</w:t>
            </w:r>
            <w:r w:rsidRPr="007B2273">
              <w:t xml:space="preserve"> по месту обслуживания кл</w:t>
            </w:r>
            <w:r w:rsidRPr="00400173">
              <w:t>и</w:t>
            </w:r>
            <w:r w:rsidRPr="007B2273">
              <w:t>ента, передающего показатели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Учредитель</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Наименование бюдж</w:t>
            </w:r>
            <w:r w:rsidRPr="00400173">
              <w:t>е</w:t>
            </w:r>
            <w:r w:rsidRPr="007B2273">
              <w:t>та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t>По ОКТМО</w:t>
            </w:r>
          </w:p>
        </w:tc>
        <w:tc>
          <w:tcPr>
            <w:tcW w:w="3248" w:type="pct"/>
            <w:shd w:val="clear" w:color="auto" w:fill="auto"/>
          </w:tcPr>
          <w:p w:rsidR="00803F7C" w:rsidRPr="007B2273" w:rsidRDefault="00803F7C" w:rsidP="00803F7C">
            <w:pPr>
              <w:pStyle w:val="ASFKTablenorm"/>
              <w:ind w:left="57" w:right="57"/>
            </w:pPr>
            <w:r>
              <w:t>Ввод вручную.</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По ОКПО</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код по ОКПО клиента, передающего показатели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Номер счета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номер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По КОФК</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 xml:space="preserve">Указывается код </w:t>
            </w:r>
            <w:r>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По ОКПО</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803F7C" w:rsidRPr="007B2273" w:rsidTr="0075632F">
        <w:trPr>
          <w:trHeight w:val="20"/>
        </w:trPr>
        <w:tc>
          <w:tcPr>
            <w:tcW w:w="5000" w:type="pct"/>
            <w:gridSpan w:val="2"/>
            <w:shd w:val="clear" w:color="auto" w:fill="auto"/>
          </w:tcPr>
          <w:p w:rsidR="00803F7C" w:rsidRPr="007B2273" w:rsidRDefault="00803F7C" w:rsidP="00803F7C">
            <w:pPr>
              <w:pStyle w:val="ASFKTablenorm"/>
              <w:ind w:left="57" w:right="57"/>
            </w:pPr>
            <w:r>
              <w:t>Группа полей «Принимающая сторона»</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Клиент</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803F7C" w:rsidRPr="00424CF0" w:rsidTr="0075632F">
        <w:trPr>
          <w:trHeight w:val="20"/>
        </w:trPr>
        <w:tc>
          <w:tcPr>
            <w:tcW w:w="1752" w:type="pct"/>
            <w:shd w:val="clear" w:color="auto" w:fill="auto"/>
          </w:tcPr>
          <w:p w:rsidR="00803F7C" w:rsidRPr="00424CF0" w:rsidRDefault="00803F7C" w:rsidP="00803F7C">
            <w:pPr>
              <w:pStyle w:val="ASFKTablenorm"/>
              <w:ind w:left="57" w:right="57"/>
            </w:pPr>
            <w:r>
              <w:t>По СР</w:t>
            </w:r>
          </w:p>
        </w:tc>
        <w:tc>
          <w:tcPr>
            <w:tcW w:w="3248" w:type="pct"/>
            <w:shd w:val="clear" w:color="auto" w:fill="auto"/>
          </w:tcPr>
          <w:p w:rsidR="00803F7C" w:rsidRDefault="00803F7C" w:rsidP="00803F7C">
            <w:pPr>
              <w:pStyle w:val="ASFKTablenorm"/>
              <w:ind w:left="57" w:right="57"/>
            </w:pPr>
            <w:r w:rsidRPr="002A4F1C">
              <w:t>При вводе указывается код организации клиента, принимающего показатели л/с</w:t>
            </w:r>
            <w:r>
              <w:t>.</w:t>
            </w:r>
          </w:p>
          <w:p w:rsidR="00803F7C" w:rsidRPr="00424CF0" w:rsidRDefault="00803F7C" w:rsidP="00803F7C">
            <w:pPr>
              <w:pStyle w:val="ASFKTablenorm"/>
              <w:ind w:left="57" w:right="57"/>
            </w:pPr>
            <w:r>
              <w:t>Ввод вручную.</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Орган ФК</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 xml:space="preserve">Указывается полное наименование </w:t>
            </w:r>
            <w:r>
              <w:t>ТОФК</w:t>
            </w:r>
            <w:r w:rsidRPr="007B2273">
              <w:t xml:space="preserve"> по месту обслуживания кл</w:t>
            </w:r>
            <w:r w:rsidRPr="00400173">
              <w:t>и</w:t>
            </w:r>
            <w:r w:rsidRPr="007B2273">
              <w:t>ента, передающего показатели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Учредитель</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Наименование бюдж</w:t>
            </w:r>
            <w:r w:rsidRPr="00400173">
              <w:t>е</w:t>
            </w:r>
            <w:r w:rsidRPr="007B2273">
              <w:t>та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t>По ОКТМО</w:t>
            </w:r>
          </w:p>
        </w:tc>
        <w:tc>
          <w:tcPr>
            <w:tcW w:w="3248" w:type="pct"/>
            <w:shd w:val="clear" w:color="auto" w:fill="auto"/>
          </w:tcPr>
          <w:p w:rsidR="00803F7C" w:rsidRPr="007B2273" w:rsidRDefault="00803F7C" w:rsidP="00803F7C">
            <w:pPr>
              <w:pStyle w:val="ASFKTablenorm"/>
              <w:ind w:left="57" w:right="57"/>
            </w:pPr>
            <w:r>
              <w:t>Ввод вручную.</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lastRenderedPageBreak/>
              <w:t>Основание для перед</w:t>
            </w:r>
            <w:r w:rsidRPr="00400173">
              <w:t>а</w:t>
            </w:r>
            <w:r w:rsidRPr="007B2273">
              <w:t>чи</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400173">
              <w:t>о</w:t>
            </w:r>
            <w:r w:rsidRPr="007B2273">
              <w:t>к</w:t>
            </w:r>
            <w:r w:rsidRPr="005154AF">
              <w:t>у</w:t>
            </w:r>
            <w:r w:rsidRPr="007B2273">
              <w:t>мента осн</w:t>
            </w:r>
            <w:r w:rsidRPr="00400173">
              <w:t>о</w:t>
            </w:r>
            <w:r w:rsidRPr="007B2273">
              <w:t>вания.</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По ОКПО</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код по ОКПО клиента, передающего показатели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Номер счета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номер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По КОФК</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 xml:space="preserve">. </w:t>
            </w:r>
          </w:p>
          <w:p w:rsidR="00803F7C" w:rsidRPr="007B2273" w:rsidRDefault="00803F7C" w:rsidP="00803F7C">
            <w:pPr>
              <w:pStyle w:val="ASFKTablenorm"/>
              <w:ind w:left="57" w:right="57"/>
            </w:pPr>
            <w:r w:rsidRPr="007B2273">
              <w:t xml:space="preserve">Указывается код </w:t>
            </w:r>
            <w:r>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По ОКПО</w:t>
            </w:r>
          </w:p>
        </w:tc>
        <w:tc>
          <w:tcPr>
            <w:tcW w:w="3248" w:type="pct"/>
            <w:shd w:val="clear" w:color="auto" w:fill="auto"/>
          </w:tcPr>
          <w:p w:rsidR="00803F7C" w:rsidRPr="007B2273" w:rsidRDefault="00803F7C" w:rsidP="00803F7C">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803F7C" w:rsidRPr="007B2273" w:rsidTr="0075632F">
        <w:trPr>
          <w:trHeight w:val="20"/>
        </w:trPr>
        <w:tc>
          <w:tcPr>
            <w:tcW w:w="5000" w:type="pct"/>
            <w:gridSpan w:val="2"/>
            <w:shd w:val="clear" w:color="auto" w:fill="auto"/>
          </w:tcPr>
          <w:p w:rsidR="00803F7C" w:rsidRPr="007B2273" w:rsidRDefault="00803F7C" w:rsidP="00803F7C">
            <w:pPr>
              <w:pStyle w:val="ASFKTablenorm"/>
              <w:ind w:left="57" w:right="57"/>
            </w:pPr>
            <w:r w:rsidRPr="007B2273">
              <w:t xml:space="preserve">Вкладка </w:t>
            </w:r>
            <w:r>
              <w:t>«</w:t>
            </w:r>
            <w:r w:rsidRPr="007B2273">
              <w:t>Раздел 1. Остаток средств на счете</w:t>
            </w:r>
            <w:r>
              <w:t>»</w:t>
            </w:r>
            <w:r w:rsidRPr="007B2273">
              <w:t xml:space="preserve">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Код субсидии </w:t>
            </w:r>
            <w:r w:rsidRPr="00506156">
              <w:rPr>
                <w:rStyle w:val="ASFKReporterror"/>
              </w:rPr>
              <w:t>прош</w:t>
            </w:r>
            <w:r w:rsidRPr="007B2273">
              <w:t xml:space="preserve">. </w:t>
            </w:r>
            <w:r>
              <w:t>г</w:t>
            </w:r>
            <w:r w:rsidRPr="007B2273">
              <w:t>ода пер.</w:t>
            </w:r>
          </w:p>
        </w:tc>
        <w:tc>
          <w:tcPr>
            <w:tcW w:w="3248" w:type="pct"/>
            <w:shd w:val="clear" w:color="auto" w:fill="auto"/>
          </w:tcPr>
          <w:p w:rsidR="00803F7C" w:rsidRPr="007B2273" w:rsidRDefault="00803F7C" w:rsidP="00803F7C">
            <w:pPr>
              <w:pStyle w:val="ASFKTablenorm"/>
              <w:ind w:left="57" w:right="57"/>
            </w:pPr>
            <w:r w:rsidRPr="007B2273">
              <w:t>Ввод вручную.</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Код субсидии тек. </w:t>
            </w:r>
            <w:r>
              <w:t>г</w:t>
            </w:r>
            <w:r w:rsidRPr="007B2273">
              <w:t>ода пер.</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Код субсидии </w:t>
            </w:r>
            <w:r w:rsidRPr="00506156">
              <w:rPr>
                <w:rStyle w:val="ASFKReporterror"/>
              </w:rPr>
              <w:t>прош</w:t>
            </w:r>
            <w:r w:rsidRPr="007B2273">
              <w:t xml:space="preserve">. </w:t>
            </w:r>
            <w:r>
              <w:t>г</w:t>
            </w:r>
            <w:r w:rsidRPr="007B2273">
              <w:t xml:space="preserve">ода </w:t>
            </w:r>
            <w:r w:rsidRPr="00506156">
              <w:rPr>
                <w:rStyle w:val="ASFKReporterror"/>
              </w:rPr>
              <w:t>прин</w:t>
            </w:r>
            <w:r w:rsidRPr="007B2273">
              <w:t>.</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Код субсидий тек. </w:t>
            </w:r>
            <w:r>
              <w:t>г</w:t>
            </w:r>
            <w:r w:rsidRPr="007B2273">
              <w:t xml:space="preserve">ода </w:t>
            </w:r>
            <w:r w:rsidRPr="00506156">
              <w:rPr>
                <w:rStyle w:val="ASFKReporterror"/>
              </w:rPr>
              <w:t>прин</w:t>
            </w:r>
            <w:r w:rsidRPr="007B2273">
              <w:t>.</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CB11F0">
              <w:t xml:space="preserve">Код объекта </w:t>
            </w:r>
            <w:r>
              <w:t>капитальных вложений</w:t>
            </w:r>
            <w:r w:rsidRPr="00CB11F0">
              <w:tab/>
            </w:r>
          </w:p>
        </w:tc>
        <w:tc>
          <w:tcPr>
            <w:tcW w:w="3248" w:type="pct"/>
            <w:shd w:val="clear" w:color="auto" w:fill="auto"/>
          </w:tcPr>
          <w:p w:rsidR="00803F7C" w:rsidRPr="007B2273" w:rsidRDefault="00803F7C" w:rsidP="00803F7C">
            <w:pPr>
              <w:pStyle w:val="ASFKTablenorm"/>
              <w:ind w:left="57" w:right="57"/>
            </w:pPr>
            <w:r w:rsidRPr="00424CF0">
              <w:t>Ввод вручную.</w:t>
            </w:r>
            <w:r w:rsidRPr="00B67D5B">
              <w:t xml:space="preserve">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На начало года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Всего на отчетную д</w:t>
            </w:r>
            <w:r w:rsidRPr="00400173">
              <w:t>а</w:t>
            </w:r>
            <w:r w:rsidRPr="007B2273">
              <w:t>ту</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В т.ч. неразрешенный </w:t>
            </w:r>
            <w:r w:rsidRPr="00506156">
              <w:rPr>
                <w:rStyle w:val="ASFKReporterror"/>
              </w:rPr>
              <w:t>прош</w:t>
            </w:r>
            <w:r w:rsidRPr="007B2273">
              <w:t xml:space="preserve">. </w:t>
            </w:r>
            <w:r>
              <w:t>г</w:t>
            </w:r>
            <w:r w:rsidRPr="007B2273">
              <w:t>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В т.ч. неразрешенный тек. </w:t>
            </w:r>
            <w:r>
              <w:t>г</w:t>
            </w:r>
            <w:r w:rsidRPr="007B2273">
              <w:t>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5000" w:type="pct"/>
            <w:gridSpan w:val="2"/>
            <w:shd w:val="clear" w:color="auto" w:fill="auto"/>
          </w:tcPr>
          <w:p w:rsidR="00803F7C" w:rsidRPr="007B2273" w:rsidRDefault="00803F7C" w:rsidP="00803F7C">
            <w:pPr>
              <w:pStyle w:val="ASFKTablenorm"/>
              <w:ind w:left="57" w:right="57"/>
            </w:pPr>
            <w:r w:rsidRPr="007B2273">
              <w:t xml:space="preserve">Вкладка </w:t>
            </w:r>
            <w:r>
              <w:t>«</w:t>
            </w:r>
            <w:r w:rsidRPr="007B2273">
              <w:t>Раздел 1. Остаток средств на счете</w:t>
            </w:r>
            <w:r>
              <w:t>»</w:t>
            </w:r>
            <w:r w:rsidRPr="007B2273">
              <w:t xml:space="preserve">, группа полей </w:t>
            </w:r>
            <w:r>
              <w:t>«</w:t>
            </w:r>
            <w:r w:rsidRPr="007B2273">
              <w:t>Итого</w:t>
            </w:r>
            <w:r>
              <w:t>»</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На начало года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Всего на отчетную д</w:t>
            </w:r>
            <w:r w:rsidRPr="00400173">
              <w:t>а</w:t>
            </w:r>
            <w:r w:rsidRPr="007B2273">
              <w:t>ту</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В т.ч. неразрешенный </w:t>
            </w:r>
            <w:r w:rsidRPr="00506156">
              <w:rPr>
                <w:rStyle w:val="ASFKReporterror"/>
              </w:rPr>
              <w:t>прош</w:t>
            </w:r>
            <w:r w:rsidRPr="007B2273">
              <w:t xml:space="preserve">. </w:t>
            </w:r>
            <w:r>
              <w:t>Г</w:t>
            </w:r>
            <w:r w:rsidRPr="007B2273">
              <w:t>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В т.ч. неразрешенный тек. </w:t>
            </w:r>
            <w:r>
              <w:t>г</w:t>
            </w:r>
            <w:r w:rsidRPr="007B2273">
              <w:t>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bl>
    <w:p w:rsidR="00803F7C" w:rsidRPr="00400173" w:rsidRDefault="00803F7C" w:rsidP="00803F7C">
      <w:pPr>
        <w:pStyle w:val="ASFKNormal"/>
      </w:pPr>
      <w:r w:rsidRPr="005D297C">
        <w:t>ЭФ документа «Акт по лицевому счету БУ/АУ/НУБП (реорганизация)», закладки «Документ (1)», вкладки «Раздел 2. Сведения о разрешенных операциях с субсидиями»</w:t>
      </w:r>
      <w:r>
        <w:t xml:space="preserve"> представлена н</w:t>
      </w:r>
      <w:r w:rsidRPr="007B2273">
        <w:t>а рисунке </w:t>
      </w:r>
      <w:r w:rsidRPr="00400173">
        <w:fldChar w:fldCharType="begin"/>
      </w:r>
      <w:r w:rsidRPr="00400173">
        <w:instrText xml:space="preserve"> REF _Ref341787377 \h  \* MERGEFORMAT </w:instrText>
      </w:r>
      <w:r w:rsidRPr="00400173">
        <w:fldChar w:fldCharType="separate"/>
      </w:r>
      <w:r w:rsidR="00B10DE5">
        <w:t>318</w:t>
      </w:r>
      <w:r w:rsidRPr="00400173">
        <w:fldChar w:fldCharType="end"/>
      </w:r>
      <w:r w:rsidRPr="00400173">
        <w:t>.</w:t>
      </w:r>
    </w:p>
    <w:p w:rsidR="00803F7C" w:rsidRPr="00400173" w:rsidRDefault="00803F7C" w:rsidP="00803F7C">
      <w:pPr>
        <w:pStyle w:val="ASFKFigure"/>
      </w:pPr>
      <w:r w:rsidRPr="00C36E08">
        <w:rPr>
          <w:noProof/>
        </w:rPr>
        <w:lastRenderedPageBreak/>
        <w:drawing>
          <wp:inline distT="0" distB="0" distL="0" distR="0" wp14:anchorId="5839F896" wp14:editId="430268E2">
            <wp:extent cx="6024469" cy="3604895"/>
            <wp:effectExtent l="0" t="0" r="0" b="0"/>
            <wp:docPr id="402" name="Рисунок 402" descr="D:\Скриншоты\6\Раздел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6\Раздел 2.png"/>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30564" cy="3608542"/>
                    </a:xfrm>
                    <a:prstGeom prst="rect">
                      <a:avLst/>
                    </a:prstGeom>
                    <a:noFill/>
                    <a:ln>
                      <a:noFill/>
                    </a:ln>
                  </pic:spPr>
                </pic:pic>
              </a:graphicData>
            </a:graphic>
          </wp:inline>
        </w:drawing>
      </w:r>
    </w:p>
    <w:p w:rsidR="00803F7C" w:rsidRPr="004001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51" w:name="_Ref341787377"/>
      <w:bookmarkStart w:id="1952" w:name="_Toc126146963"/>
      <w:bookmarkStart w:id="1953" w:name="_Toc188889536"/>
      <w:r w:rsidR="00B10DE5">
        <w:rPr>
          <w:noProof/>
        </w:rPr>
        <w:t>318</w:t>
      </w:r>
      <w:bookmarkEnd w:id="1951"/>
      <w:r>
        <w:rPr>
          <w:noProof/>
        </w:rPr>
        <w:fldChar w:fldCharType="end"/>
      </w:r>
      <w:r w:rsidR="00803F7C" w:rsidRPr="00400173">
        <w:t>. ЭФ документа «Акт по лицевому счету БУ/АУ/НУБП (реорганизация)</w:t>
      </w:r>
      <w:r w:rsidR="00803F7C">
        <w:t>», закладки «</w:t>
      </w:r>
      <w:r w:rsidR="00803F7C" w:rsidRPr="00400173">
        <w:t>Документ (1)</w:t>
      </w:r>
      <w:r w:rsidR="00803F7C">
        <w:t>», вкладки «</w:t>
      </w:r>
      <w:r w:rsidR="00803F7C" w:rsidRPr="00400173">
        <w:t>Раздел 2. Сведения о разрешенных операциях с субсидиями»</w:t>
      </w:r>
      <w:bookmarkEnd w:id="1952"/>
      <w:bookmarkEnd w:id="1953"/>
    </w:p>
    <w:p w:rsidR="00803F7C" w:rsidRPr="00400173" w:rsidRDefault="00803F7C" w:rsidP="00803F7C">
      <w:pPr>
        <w:pStyle w:val="ASFKNormal"/>
      </w:pPr>
      <w:r>
        <w:t xml:space="preserve">Перечень </w:t>
      </w:r>
      <w:r w:rsidRPr="007B2273">
        <w:t xml:space="preserve">полей </w:t>
      </w:r>
      <w:r w:rsidRPr="005D297C">
        <w:t>документа «Акт по лицевому счету БУ/АУ/НУБП (реорганизация)», закладки «Документ (1)», вкладки «Раздел 2. Сведения о разрешенных операциях с субсидиями»</w:t>
      </w:r>
      <w:r w:rsidRPr="00400173">
        <w:t xml:space="preserve"> </w:t>
      </w:r>
      <w:r>
        <w:t>приведен в таблице</w:t>
      </w:r>
      <w:r w:rsidRPr="007B2273">
        <w:t> </w:t>
      </w:r>
      <w:r w:rsidRPr="00400173">
        <w:fldChar w:fldCharType="begin"/>
      </w:r>
      <w:r w:rsidRPr="00400173">
        <w:instrText xml:space="preserve"> REF _Ref341786415 \h  \* MERGEFORMAT </w:instrText>
      </w:r>
      <w:r w:rsidRPr="00400173">
        <w:fldChar w:fldCharType="separate"/>
      </w:r>
      <w:r w:rsidR="00B10DE5">
        <w:t>199</w:t>
      </w:r>
      <w:r w:rsidRPr="00400173">
        <w:fldChar w:fldCharType="end"/>
      </w:r>
      <w:r w:rsidRPr="00400173">
        <w:t>.</w:t>
      </w:r>
    </w:p>
    <w:p w:rsidR="00803F7C" w:rsidRPr="00400173" w:rsidRDefault="00803F7C" w:rsidP="00803F7C">
      <w:pPr>
        <w:pStyle w:val="ASFKNameTable"/>
      </w:pPr>
      <w:r>
        <w:rPr>
          <w:noProof/>
        </w:rPr>
        <w:fldChar w:fldCharType="begin"/>
      </w:r>
      <w:r>
        <w:rPr>
          <w:noProof/>
        </w:rPr>
        <w:instrText xml:space="preserve"> SEQ Таблица \* ARABIC </w:instrText>
      </w:r>
      <w:r>
        <w:rPr>
          <w:noProof/>
        </w:rPr>
        <w:fldChar w:fldCharType="separate"/>
      </w:r>
      <w:bookmarkStart w:id="1954" w:name="_Ref341786415"/>
      <w:bookmarkStart w:id="1955" w:name="_Toc126146625"/>
      <w:bookmarkStart w:id="1956" w:name="_Toc188888604"/>
      <w:r w:rsidR="00B10DE5">
        <w:rPr>
          <w:noProof/>
        </w:rPr>
        <w:t>199</w:t>
      </w:r>
      <w:bookmarkEnd w:id="1954"/>
      <w:r>
        <w:rPr>
          <w:noProof/>
        </w:rPr>
        <w:fldChar w:fldCharType="end"/>
      </w:r>
      <w:r w:rsidRPr="00400173">
        <w:t>. Описание полей документа «Акт по лицевому счету БУ/АУ/НУБП (реорганизация)</w:t>
      </w:r>
      <w:r>
        <w:t>», закладки «</w:t>
      </w:r>
      <w:r w:rsidRPr="00400173">
        <w:t>Документ (1)</w:t>
      </w:r>
      <w:r>
        <w:t>», вкладки «</w:t>
      </w:r>
      <w:r w:rsidRPr="00400173">
        <w:t>Раздел 2. Сведения о разрешенных операциях с субсидиями»</w:t>
      </w:r>
      <w:bookmarkEnd w:id="1955"/>
      <w:bookmarkEnd w:id="1956"/>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868"/>
        <w:gridCol w:w="3771"/>
      </w:tblGrid>
      <w:tr w:rsidR="00803F7C" w:rsidRPr="00DC300C" w:rsidTr="0075632F">
        <w:trPr>
          <w:trHeight w:val="305"/>
          <w:tblHeader/>
        </w:trPr>
        <w:tc>
          <w:tcPr>
            <w:tcW w:w="30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Наименование поля</w:t>
            </w:r>
          </w:p>
        </w:tc>
        <w:tc>
          <w:tcPr>
            <w:tcW w:w="19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Описание поля</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 xml:space="preserve">Код </w:t>
            </w:r>
            <w:r>
              <w:t>по БК</w:t>
            </w:r>
            <w:r w:rsidRPr="007B2273">
              <w:t xml:space="preserve"> пер. стороны</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t>с</w:t>
            </w:r>
            <w:r w:rsidRPr="007B2273">
              <w:t>тороны</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Код субсидий пер. стороны</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 xml:space="preserve">Код субсидий </w:t>
            </w:r>
            <w:r w:rsidRPr="00AB5EB2">
              <w:rPr>
                <w:rStyle w:val="ASFKReporterror"/>
              </w:rPr>
              <w:t>прин</w:t>
            </w:r>
            <w:r w:rsidRPr="007B2273">
              <w:t xml:space="preserve">. </w:t>
            </w:r>
            <w:r>
              <w:t>с</w:t>
            </w:r>
            <w:r w:rsidRPr="007B2273">
              <w:t>тороны</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 xml:space="preserve">Код объекта </w:t>
            </w:r>
            <w:r>
              <w:t>капитальных вложений</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 xml:space="preserve">Разрешенный остаток </w:t>
            </w:r>
            <w:r w:rsidRPr="00AB5EB2">
              <w:rPr>
                <w:rStyle w:val="ASFKReporterror"/>
              </w:rPr>
              <w:t>прош.</w:t>
            </w:r>
            <w:r w:rsidRPr="007B2273">
              <w:t xml:space="preserve"> </w:t>
            </w:r>
            <w:r>
              <w:t>л</w:t>
            </w:r>
            <w:r w:rsidRPr="007B2273">
              <w:t>ет</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Сумма возврата дебиторской з</w:t>
            </w:r>
            <w:r w:rsidRPr="00726330">
              <w:t>а</w:t>
            </w:r>
            <w:r w:rsidRPr="007B2273">
              <w:t>до</w:t>
            </w:r>
            <w:r w:rsidRPr="005154AF">
              <w:t>л</w:t>
            </w:r>
            <w:r w:rsidRPr="007B2273">
              <w:t>женности прошлых лет</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Планируемые поступления</w:t>
            </w:r>
            <w:r>
              <w:t xml:space="preserve"> всего</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поступления текущий финансовый год</w:t>
            </w:r>
          </w:p>
        </w:tc>
        <w:tc>
          <w:tcPr>
            <w:tcW w:w="1956" w:type="pct"/>
            <w:shd w:val="clear" w:color="auto" w:fill="auto"/>
          </w:tcPr>
          <w:p w:rsidR="00803F7C" w:rsidRDefault="00803F7C" w:rsidP="00803F7C">
            <w:pPr>
              <w:pStyle w:val="ASFKTablenorm"/>
              <w:ind w:left="57" w:right="57"/>
            </w:pPr>
            <w:r w:rsidRPr="00025A9F">
              <w:t xml:space="preserve">Ввод вручную. </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поступления первый год планируемого периода</w:t>
            </w:r>
          </w:p>
        </w:tc>
        <w:tc>
          <w:tcPr>
            <w:tcW w:w="1956" w:type="pct"/>
            <w:shd w:val="clear" w:color="auto" w:fill="auto"/>
          </w:tcPr>
          <w:p w:rsidR="00803F7C" w:rsidRDefault="00803F7C" w:rsidP="00803F7C">
            <w:pPr>
              <w:pStyle w:val="ASFKTablenorm"/>
              <w:ind w:left="57" w:right="57"/>
            </w:pPr>
            <w:r w:rsidRPr="00025A9F">
              <w:t xml:space="preserve">Ввод вручную. </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поступления второй год планируемого периода</w:t>
            </w:r>
          </w:p>
        </w:tc>
        <w:tc>
          <w:tcPr>
            <w:tcW w:w="1956" w:type="pct"/>
            <w:shd w:val="clear" w:color="auto" w:fill="auto"/>
          </w:tcPr>
          <w:p w:rsidR="00803F7C" w:rsidRDefault="00803F7C" w:rsidP="00803F7C">
            <w:pPr>
              <w:pStyle w:val="ASFKTablenorm"/>
              <w:ind w:left="57" w:right="57"/>
            </w:pPr>
            <w:r w:rsidRPr="00025A9F">
              <w:t xml:space="preserve">Ввод вручную. </w:t>
            </w:r>
          </w:p>
        </w:tc>
      </w:tr>
      <w:tr w:rsidR="00803F7C" w:rsidRPr="00E74161" w:rsidTr="0075632F">
        <w:tc>
          <w:tcPr>
            <w:tcW w:w="3044" w:type="pct"/>
            <w:shd w:val="clear" w:color="auto" w:fill="auto"/>
          </w:tcPr>
          <w:p w:rsidR="00803F7C" w:rsidRDefault="00803F7C" w:rsidP="00803F7C">
            <w:pPr>
              <w:pStyle w:val="ASFKTablenorm"/>
              <w:ind w:left="57" w:right="57"/>
            </w:pPr>
            <w:r>
              <w:lastRenderedPageBreak/>
              <w:t>Планируемые поступления последующие годы</w:t>
            </w:r>
          </w:p>
        </w:tc>
        <w:tc>
          <w:tcPr>
            <w:tcW w:w="1956" w:type="pct"/>
            <w:shd w:val="clear" w:color="auto" w:fill="auto"/>
          </w:tcPr>
          <w:p w:rsidR="00803F7C" w:rsidRDefault="00803F7C" w:rsidP="00803F7C">
            <w:pPr>
              <w:pStyle w:val="ASFKTablenorm"/>
              <w:ind w:left="57" w:right="57"/>
            </w:pPr>
            <w:r w:rsidRPr="00025A9F">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Планируемые выплаты</w:t>
            </w:r>
            <w:r>
              <w:t xml:space="preserve"> всего</w:t>
            </w:r>
          </w:p>
        </w:tc>
        <w:tc>
          <w:tcPr>
            <w:tcW w:w="1956"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выплаты текущий финансовый год</w:t>
            </w:r>
          </w:p>
        </w:tc>
        <w:tc>
          <w:tcPr>
            <w:tcW w:w="1956" w:type="pct"/>
            <w:shd w:val="clear" w:color="auto" w:fill="auto"/>
          </w:tcPr>
          <w:p w:rsidR="00803F7C" w:rsidRDefault="00803F7C" w:rsidP="00803F7C">
            <w:pPr>
              <w:pStyle w:val="ASFKTablenorm"/>
              <w:ind w:left="57" w:right="57"/>
            </w:pPr>
            <w:r w:rsidRPr="000D7360">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выплаты первый год планируемого периода</w:t>
            </w:r>
          </w:p>
        </w:tc>
        <w:tc>
          <w:tcPr>
            <w:tcW w:w="1956" w:type="pct"/>
            <w:shd w:val="clear" w:color="auto" w:fill="auto"/>
          </w:tcPr>
          <w:p w:rsidR="00803F7C" w:rsidRDefault="00803F7C" w:rsidP="00803F7C">
            <w:pPr>
              <w:pStyle w:val="ASFKTablenorm"/>
              <w:ind w:left="57" w:right="57"/>
            </w:pPr>
            <w:r w:rsidRPr="000D7360">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выплаты второй год планируемого периода</w:t>
            </w:r>
          </w:p>
        </w:tc>
        <w:tc>
          <w:tcPr>
            <w:tcW w:w="1956" w:type="pct"/>
            <w:shd w:val="clear" w:color="auto" w:fill="auto"/>
          </w:tcPr>
          <w:p w:rsidR="00803F7C" w:rsidRDefault="00803F7C" w:rsidP="00803F7C">
            <w:pPr>
              <w:pStyle w:val="ASFKTablenorm"/>
              <w:ind w:left="57" w:right="57"/>
            </w:pPr>
            <w:r w:rsidRPr="0032705F">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выплаты последующие годы</w:t>
            </w:r>
          </w:p>
        </w:tc>
        <w:tc>
          <w:tcPr>
            <w:tcW w:w="1956" w:type="pct"/>
            <w:shd w:val="clear" w:color="auto" w:fill="auto"/>
          </w:tcPr>
          <w:p w:rsidR="00803F7C" w:rsidRDefault="00803F7C" w:rsidP="00803F7C">
            <w:pPr>
              <w:pStyle w:val="ASFKTablenorm"/>
              <w:ind w:left="57" w:right="57"/>
            </w:pPr>
            <w:r w:rsidRPr="0032705F">
              <w:t xml:space="preserve">Ввод вручную. </w:t>
            </w:r>
          </w:p>
        </w:tc>
      </w:tr>
      <w:tr w:rsidR="00803F7C" w:rsidRPr="00E74161" w:rsidTr="0075632F">
        <w:tc>
          <w:tcPr>
            <w:tcW w:w="5000" w:type="pct"/>
            <w:gridSpan w:val="2"/>
            <w:shd w:val="clear" w:color="auto" w:fill="auto"/>
          </w:tcPr>
          <w:p w:rsidR="00803F7C" w:rsidRPr="007B2273" w:rsidRDefault="00803F7C" w:rsidP="00803F7C">
            <w:pPr>
              <w:pStyle w:val="ASFKTablenorm"/>
              <w:ind w:left="57" w:right="57"/>
            </w:pPr>
            <w:r>
              <w:t>Группа полей «Итого»</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 xml:space="preserve">Разрешенный остаток </w:t>
            </w:r>
            <w:r w:rsidRPr="00AB5EB2">
              <w:rPr>
                <w:rStyle w:val="ASFKReporterror"/>
              </w:rPr>
              <w:t>прош</w:t>
            </w:r>
            <w:r w:rsidRPr="007B2273">
              <w:t xml:space="preserve">. </w:t>
            </w:r>
            <w:r>
              <w:t>л</w:t>
            </w:r>
            <w:r w:rsidRPr="007B2273">
              <w:t>ет</w:t>
            </w:r>
          </w:p>
        </w:tc>
        <w:tc>
          <w:tcPr>
            <w:tcW w:w="1956"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Планируемые поступления</w:t>
            </w:r>
            <w:r>
              <w:t xml:space="preserve"> всего</w:t>
            </w:r>
          </w:p>
        </w:tc>
        <w:tc>
          <w:tcPr>
            <w:tcW w:w="1956" w:type="pct"/>
            <w:shd w:val="clear" w:color="auto" w:fill="auto"/>
          </w:tcPr>
          <w:p w:rsidR="00803F7C" w:rsidRPr="007B2273" w:rsidRDefault="00803F7C" w:rsidP="00803F7C">
            <w:pPr>
              <w:pStyle w:val="ASFKTablenorm"/>
              <w:ind w:left="57" w:right="57"/>
            </w:pPr>
            <w:r w:rsidRPr="007B2273">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поступления текущий финансовый год</w:t>
            </w:r>
          </w:p>
        </w:tc>
        <w:tc>
          <w:tcPr>
            <w:tcW w:w="1956" w:type="pct"/>
            <w:shd w:val="clear" w:color="auto" w:fill="auto"/>
          </w:tcPr>
          <w:p w:rsidR="00803F7C" w:rsidRDefault="00803F7C" w:rsidP="00803F7C">
            <w:pPr>
              <w:pStyle w:val="ASFKTablenorm"/>
              <w:ind w:left="57" w:right="57"/>
            </w:pPr>
            <w:r w:rsidRPr="001A1EFC">
              <w:t xml:space="preserve">Ввод вручную. </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поступления первый год планируемого периода</w:t>
            </w:r>
          </w:p>
        </w:tc>
        <w:tc>
          <w:tcPr>
            <w:tcW w:w="1956" w:type="pct"/>
            <w:shd w:val="clear" w:color="auto" w:fill="auto"/>
          </w:tcPr>
          <w:p w:rsidR="00803F7C" w:rsidRDefault="00803F7C" w:rsidP="00803F7C">
            <w:pPr>
              <w:pStyle w:val="ASFKTablenorm"/>
              <w:ind w:left="57" w:right="57"/>
            </w:pPr>
            <w:r w:rsidRPr="001A1EFC">
              <w:t>Ввод вручную.</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поступления второй год планируемого периода</w:t>
            </w:r>
          </w:p>
        </w:tc>
        <w:tc>
          <w:tcPr>
            <w:tcW w:w="1956" w:type="pct"/>
            <w:shd w:val="clear" w:color="auto" w:fill="auto"/>
          </w:tcPr>
          <w:p w:rsidR="00803F7C" w:rsidRDefault="00803F7C" w:rsidP="00803F7C">
            <w:pPr>
              <w:pStyle w:val="ASFKTablenorm"/>
              <w:ind w:left="57" w:right="57"/>
            </w:pPr>
            <w:r w:rsidRPr="001A1EFC">
              <w:t xml:space="preserve">Ввод вручную. </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поступления последующие годы</w:t>
            </w:r>
          </w:p>
        </w:tc>
        <w:tc>
          <w:tcPr>
            <w:tcW w:w="1956" w:type="pct"/>
            <w:shd w:val="clear" w:color="auto" w:fill="auto"/>
          </w:tcPr>
          <w:p w:rsidR="00803F7C" w:rsidRDefault="00803F7C" w:rsidP="00803F7C">
            <w:pPr>
              <w:pStyle w:val="ASFKTablenorm"/>
              <w:ind w:left="57" w:right="57"/>
            </w:pPr>
            <w:r w:rsidRPr="001A1EFC">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Планируемые выплаты</w:t>
            </w:r>
            <w:r>
              <w:t xml:space="preserve"> всего</w:t>
            </w:r>
          </w:p>
        </w:tc>
        <w:tc>
          <w:tcPr>
            <w:tcW w:w="1956" w:type="pct"/>
            <w:shd w:val="clear" w:color="auto" w:fill="auto"/>
          </w:tcPr>
          <w:p w:rsidR="00803F7C" w:rsidRPr="007B2273" w:rsidRDefault="00803F7C" w:rsidP="00803F7C">
            <w:pPr>
              <w:pStyle w:val="ASFKTablenorm"/>
              <w:ind w:left="57" w:right="57"/>
            </w:pPr>
            <w:r w:rsidRPr="007B2273">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выплаты текущий финансовый год</w:t>
            </w:r>
          </w:p>
        </w:tc>
        <w:tc>
          <w:tcPr>
            <w:tcW w:w="1956" w:type="pct"/>
            <w:shd w:val="clear" w:color="auto" w:fill="auto"/>
          </w:tcPr>
          <w:p w:rsidR="00803F7C" w:rsidRDefault="00803F7C" w:rsidP="00803F7C">
            <w:pPr>
              <w:pStyle w:val="ASFKTablenorm"/>
              <w:ind w:left="57" w:right="57"/>
            </w:pPr>
            <w:r w:rsidRPr="003B2041">
              <w:t>Ввод вручную.</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выплаты первый год планируемого периода</w:t>
            </w:r>
          </w:p>
        </w:tc>
        <w:tc>
          <w:tcPr>
            <w:tcW w:w="1956" w:type="pct"/>
            <w:shd w:val="clear" w:color="auto" w:fill="auto"/>
          </w:tcPr>
          <w:p w:rsidR="00803F7C" w:rsidRDefault="00803F7C" w:rsidP="00803F7C">
            <w:pPr>
              <w:pStyle w:val="ASFKTablenorm"/>
              <w:ind w:left="57" w:right="57"/>
            </w:pPr>
            <w:r w:rsidRPr="003B2041">
              <w:t>Ввод вручную.</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выплаты второй год планируемого периода</w:t>
            </w:r>
          </w:p>
        </w:tc>
        <w:tc>
          <w:tcPr>
            <w:tcW w:w="1956" w:type="pct"/>
            <w:shd w:val="clear" w:color="auto" w:fill="auto"/>
          </w:tcPr>
          <w:p w:rsidR="00803F7C" w:rsidRDefault="00803F7C" w:rsidP="00803F7C">
            <w:pPr>
              <w:pStyle w:val="ASFKTablenorm"/>
              <w:ind w:left="57" w:right="57"/>
            </w:pPr>
            <w:r w:rsidRPr="003B2041">
              <w:t>Ввод вручную.</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выплаты последующие годы</w:t>
            </w:r>
          </w:p>
        </w:tc>
        <w:tc>
          <w:tcPr>
            <w:tcW w:w="1956" w:type="pct"/>
            <w:shd w:val="clear" w:color="auto" w:fill="auto"/>
          </w:tcPr>
          <w:p w:rsidR="00803F7C" w:rsidRDefault="00803F7C" w:rsidP="00803F7C">
            <w:pPr>
              <w:pStyle w:val="ASFKTablenorm"/>
              <w:ind w:left="57" w:right="57"/>
            </w:pPr>
            <w:r w:rsidRPr="003B2041">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t>Сумма возврата дебе</w:t>
            </w:r>
            <w:r w:rsidRPr="007B2273">
              <w:t>торской з</w:t>
            </w:r>
            <w:r w:rsidRPr="00726330">
              <w:t>а</w:t>
            </w:r>
            <w:r w:rsidRPr="007B2273">
              <w:t>до</w:t>
            </w:r>
            <w:r w:rsidRPr="005154AF">
              <w:t>л</w:t>
            </w:r>
            <w:r w:rsidRPr="007B2273">
              <w:t>женности прошлых лет</w:t>
            </w:r>
          </w:p>
        </w:tc>
        <w:tc>
          <w:tcPr>
            <w:tcW w:w="1956" w:type="pct"/>
            <w:shd w:val="clear" w:color="auto" w:fill="auto"/>
          </w:tcPr>
          <w:p w:rsidR="00803F7C" w:rsidRPr="007B2273" w:rsidRDefault="00803F7C" w:rsidP="00803F7C">
            <w:pPr>
              <w:pStyle w:val="ASFKTablenorm"/>
              <w:ind w:left="57" w:right="57"/>
            </w:pPr>
            <w:r>
              <w:t>Ввод вручную.</w:t>
            </w:r>
          </w:p>
        </w:tc>
      </w:tr>
    </w:tbl>
    <w:p w:rsidR="00803F7C" w:rsidRPr="00400173" w:rsidRDefault="00803F7C" w:rsidP="00803F7C">
      <w:pPr>
        <w:pStyle w:val="ASFKNormal"/>
      </w:pPr>
      <w:r w:rsidRPr="005D297C">
        <w:t>ЭФ документа «Акт по лицевому счету БУ/АУ/НУБП (реорганизация)», закладки «Документ (1)», вкладки «Раздел 3. Операции со средствами клиента»</w:t>
      </w:r>
      <w:r>
        <w:t xml:space="preserve"> представлена н</w:t>
      </w:r>
      <w:r w:rsidRPr="007B2273">
        <w:t xml:space="preserve">а рисунке </w:t>
      </w:r>
      <w:r w:rsidRPr="00400173">
        <w:fldChar w:fldCharType="begin"/>
      </w:r>
      <w:r w:rsidRPr="00400173">
        <w:instrText xml:space="preserve"> REF _Ref341787502 \h  \* MERGEFORMAT </w:instrText>
      </w:r>
      <w:r w:rsidRPr="00400173">
        <w:fldChar w:fldCharType="separate"/>
      </w:r>
      <w:r w:rsidR="00B10DE5">
        <w:t>319</w:t>
      </w:r>
      <w:r w:rsidRPr="00400173">
        <w:fldChar w:fldCharType="end"/>
      </w:r>
      <w:r w:rsidRPr="00400173">
        <w:t>.</w:t>
      </w:r>
    </w:p>
    <w:p w:rsidR="00803F7C" w:rsidRPr="00400173" w:rsidRDefault="00803F7C" w:rsidP="00803F7C">
      <w:pPr>
        <w:pStyle w:val="ASFKFigure"/>
      </w:pPr>
      <w:r w:rsidRPr="001E7854">
        <w:rPr>
          <w:noProof/>
        </w:rPr>
        <w:drawing>
          <wp:inline distT="0" distB="0" distL="0" distR="0" wp14:anchorId="4E7E9080" wp14:editId="687A55A4">
            <wp:extent cx="6120130" cy="2220595"/>
            <wp:effectExtent l="0" t="0" r="0" b="8255"/>
            <wp:docPr id="404" name="Рисунок 404" descr="D:\Скриншоты\6\Раздел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6\Раздел 3.png"/>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120130" cy="2220595"/>
                    </a:xfrm>
                    <a:prstGeom prst="rect">
                      <a:avLst/>
                    </a:prstGeom>
                    <a:noFill/>
                    <a:ln>
                      <a:noFill/>
                    </a:ln>
                  </pic:spPr>
                </pic:pic>
              </a:graphicData>
            </a:graphic>
          </wp:inline>
        </w:drawing>
      </w:r>
    </w:p>
    <w:p w:rsidR="00803F7C" w:rsidRPr="004001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57" w:name="_Ref341787502"/>
      <w:bookmarkStart w:id="1958" w:name="_Toc126146964"/>
      <w:bookmarkStart w:id="1959" w:name="_Toc188889537"/>
      <w:r w:rsidR="00B10DE5">
        <w:rPr>
          <w:noProof/>
        </w:rPr>
        <w:t>319</w:t>
      </w:r>
      <w:bookmarkEnd w:id="1957"/>
      <w:r>
        <w:rPr>
          <w:noProof/>
        </w:rPr>
        <w:fldChar w:fldCharType="end"/>
      </w:r>
      <w:r w:rsidR="00803F7C" w:rsidRPr="00400173">
        <w:t>. ЭФ документа «Акт по лицевому счету БУ/АУ/НУБП (реорганизация)</w:t>
      </w:r>
      <w:r w:rsidR="00803F7C">
        <w:t>», закладки «</w:t>
      </w:r>
      <w:r w:rsidR="00803F7C" w:rsidRPr="00400173">
        <w:t>Документ (1)</w:t>
      </w:r>
      <w:r w:rsidR="00803F7C">
        <w:t>», вкладки «</w:t>
      </w:r>
      <w:r w:rsidR="00803F7C" w:rsidRPr="00400173">
        <w:t>Раздел 3. Операции со средствами клиента»</w:t>
      </w:r>
      <w:bookmarkEnd w:id="1958"/>
      <w:bookmarkEnd w:id="1959"/>
    </w:p>
    <w:p w:rsidR="00803F7C" w:rsidRPr="00400173" w:rsidRDefault="00803F7C" w:rsidP="00803F7C">
      <w:pPr>
        <w:pStyle w:val="ASFKNormal"/>
      </w:pPr>
      <w:r>
        <w:lastRenderedPageBreak/>
        <w:t>Перечень</w:t>
      </w:r>
      <w:r w:rsidRPr="007B2273">
        <w:t xml:space="preserve"> полей </w:t>
      </w:r>
      <w:r w:rsidRPr="005D297C">
        <w:t>документа «Акт по лицевому счету БУ/АУ/НУБП (реорганизация)», закладки «Документ (1)», вкладки «Раздел 3. Операции со средствами клиента»</w:t>
      </w:r>
      <w:r w:rsidRPr="00400173">
        <w:t xml:space="preserve"> </w:t>
      </w:r>
      <w:r>
        <w:t>приведен в таблице</w:t>
      </w:r>
      <w:r w:rsidRPr="007B2273">
        <w:t> </w:t>
      </w:r>
      <w:r w:rsidRPr="00400173">
        <w:fldChar w:fldCharType="begin"/>
      </w:r>
      <w:r w:rsidRPr="00400173">
        <w:instrText xml:space="preserve"> REF _Ref341786542 \h  \* MERGEFORMAT </w:instrText>
      </w:r>
      <w:r w:rsidRPr="00400173">
        <w:fldChar w:fldCharType="separate"/>
      </w:r>
      <w:r w:rsidR="00B10DE5">
        <w:t>200</w:t>
      </w:r>
      <w:r w:rsidRPr="00400173">
        <w:fldChar w:fldCharType="end"/>
      </w:r>
      <w:r w:rsidRPr="00400173">
        <w:t>.</w:t>
      </w:r>
    </w:p>
    <w:p w:rsidR="00803F7C" w:rsidRPr="00400173" w:rsidRDefault="00803F7C" w:rsidP="00803F7C">
      <w:pPr>
        <w:pStyle w:val="ASFKNameTable"/>
      </w:pPr>
      <w:r>
        <w:rPr>
          <w:noProof/>
        </w:rPr>
        <w:fldChar w:fldCharType="begin"/>
      </w:r>
      <w:r>
        <w:rPr>
          <w:noProof/>
        </w:rPr>
        <w:instrText xml:space="preserve"> SEQ Таблица \* ARABIC </w:instrText>
      </w:r>
      <w:r>
        <w:rPr>
          <w:noProof/>
        </w:rPr>
        <w:fldChar w:fldCharType="separate"/>
      </w:r>
      <w:bookmarkStart w:id="1960" w:name="_Ref341786542"/>
      <w:bookmarkStart w:id="1961" w:name="_Toc126146626"/>
      <w:bookmarkStart w:id="1962" w:name="_Toc188888605"/>
      <w:r w:rsidR="00B10DE5">
        <w:rPr>
          <w:noProof/>
        </w:rPr>
        <w:t>200</w:t>
      </w:r>
      <w:bookmarkEnd w:id="1960"/>
      <w:r>
        <w:rPr>
          <w:noProof/>
        </w:rPr>
        <w:fldChar w:fldCharType="end"/>
      </w:r>
      <w:r w:rsidRPr="00400173">
        <w:t>. Описание полей документа «Акт по лицевому счету БУ/АУ/НУБП (реорганизация)</w:t>
      </w:r>
      <w:r>
        <w:t>», закладки «</w:t>
      </w:r>
      <w:r w:rsidRPr="00400173">
        <w:t>Документ (1)</w:t>
      </w:r>
      <w:r>
        <w:t>», вкладки «</w:t>
      </w:r>
      <w:r w:rsidRPr="00400173">
        <w:t>Раздел 3. Операции со средствами клиента»</w:t>
      </w:r>
      <w:bookmarkEnd w:id="1961"/>
      <w:bookmarkEnd w:id="1962"/>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8"/>
        <w:gridCol w:w="6261"/>
      </w:tblGrid>
      <w:tr w:rsidR="00803F7C" w:rsidRPr="00DC300C" w:rsidTr="0075632F">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Описание поля</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Код</w:t>
            </w:r>
            <w:r>
              <w:t xml:space="preserve"> по БК</w:t>
            </w:r>
            <w:r w:rsidRPr="007B2273">
              <w:t xml:space="preserve"> пер. стороны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t>С</w:t>
            </w:r>
            <w:r w:rsidRPr="007B2273">
              <w:t>тороны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Код субсидий пер. стороны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 xml:space="preserve">Код субсидий </w:t>
            </w:r>
            <w:r w:rsidRPr="00AB5EB2">
              <w:rPr>
                <w:rStyle w:val="ASFKReporterror"/>
              </w:rPr>
              <w:t>прин</w:t>
            </w:r>
            <w:r w:rsidRPr="007B2273">
              <w:t xml:space="preserve">. </w:t>
            </w:r>
            <w:r>
              <w:t>С</w:t>
            </w:r>
            <w:r w:rsidRPr="007B2273">
              <w:t>тороны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 xml:space="preserve">Код объекта </w:t>
            </w:r>
            <w:r>
              <w:t>капитальных вложений</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Поступления</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Выплаты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Примечание</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5000" w:type="pct"/>
            <w:gridSpan w:val="2"/>
            <w:shd w:val="clear" w:color="auto" w:fill="auto"/>
          </w:tcPr>
          <w:p w:rsidR="00803F7C" w:rsidRPr="007B2273" w:rsidRDefault="00803F7C" w:rsidP="00803F7C">
            <w:pPr>
              <w:pStyle w:val="ASFKTablenorm"/>
              <w:ind w:left="57" w:right="57"/>
            </w:pPr>
            <w:r>
              <w:t>Группа полей «Итого»</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Поступления</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Выплаты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bl>
    <w:p w:rsidR="00803F7C" w:rsidRPr="00400173" w:rsidRDefault="00803F7C" w:rsidP="00803F7C">
      <w:pPr>
        <w:pStyle w:val="ASFKNormal"/>
      </w:pPr>
      <w:r w:rsidRPr="005D297C">
        <w:t>ЭФ документа «Акт по лицевому счету БУ/АУ/НУБП (реорганизация)», закладки «Дополнительные атрибуты (2)»</w:t>
      </w:r>
      <w:r>
        <w:t xml:space="preserve"> представлена н</w:t>
      </w:r>
      <w:r w:rsidRPr="007B2273">
        <w:t>а рисунке </w:t>
      </w:r>
      <w:r w:rsidRPr="00400173">
        <w:fldChar w:fldCharType="begin"/>
      </w:r>
      <w:r w:rsidRPr="00400173">
        <w:instrText xml:space="preserve"> REF _Ref341787701 \h  \* MERGEFORMAT </w:instrText>
      </w:r>
      <w:r w:rsidRPr="00400173">
        <w:fldChar w:fldCharType="separate"/>
      </w:r>
      <w:r w:rsidR="00B10DE5">
        <w:t>320</w:t>
      </w:r>
      <w:r w:rsidRPr="00400173">
        <w:fldChar w:fldCharType="end"/>
      </w:r>
      <w:r w:rsidRPr="00400173">
        <w:t>.</w:t>
      </w:r>
    </w:p>
    <w:p w:rsidR="00803F7C" w:rsidRPr="00400173" w:rsidRDefault="00803F7C" w:rsidP="00803F7C">
      <w:pPr>
        <w:pStyle w:val="ASFKFigure"/>
      </w:pPr>
      <w:r>
        <w:rPr>
          <w:noProof/>
        </w:rPr>
        <w:drawing>
          <wp:inline distT="0" distB="0" distL="0" distR="0" wp14:anchorId="383457EF" wp14:editId="4B1E401E">
            <wp:extent cx="6125845" cy="3293745"/>
            <wp:effectExtent l="0" t="0" r="0" b="0"/>
            <wp:docPr id="537" name="Рисунок 5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4"/>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803F7C" w:rsidRPr="004001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63" w:name="_Ref341787701"/>
      <w:bookmarkStart w:id="1964" w:name="_Toc126146965"/>
      <w:bookmarkStart w:id="1965" w:name="_Toc188889538"/>
      <w:r w:rsidR="00B10DE5">
        <w:rPr>
          <w:noProof/>
        </w:rPr>
        <w:t>320</w:t>
      </w:r>
      <w:bookmarkEnd w:id="1963"/>
      <w:r>
        <w:rPr>
          <w:noProof/>
        </w:rPr>
        <w:fldChar w:fldCharType="end"/>
      </w:r>
      <w:r w:rsidR="00803F7C" w:rsidRPr="00400173">
        <w:t>. ЭФ документа «Акт по лицевому счету БУ/АУ/НУБП (реорганизация)</w:t>
      </w:r>
      <w:r w:rsidR="00803F7C">
        <w:t>», закладки «</w:t>
      </w:r>
      <w:r w:rsidR="00803F7C" w:rsidRPr="00400173">
        <w:t>Дополнительные атрибуты (2)»</w:t>
      </w:r>
      <w:bookmarkEnd w:id="1964"/>
      <w:bookmarkEnd w:id="1965"/>
    </w:p>
    <w:p w:rsidR="00803F7C" w:rsidRPr="00400173" w:rsidRDefault="00803F7C" w:rsidP="00803F7C">
      <w:pPr>
        <w:pStyle w:val="ASFKNormal"/>
      </w:pPr>
      <w:r>
        <w:t xml:space="preserve">Перечень </w:t>
      </w:r>
      <w:r w:rsidRPr="007B2273">
        <w:t xml:space="preserve">полей документа </w:t>
      </w:r>
      <w:r w:rsidRPr="00400173">
        <w:t xml:space="preserve">«Акт по лицевому счету БУ/АУ/НУБП (реорганизация)», </w:t>
      </w:r>
      <w:r>
        <w:t>з</w:t>
      </w:r>
      <w:r w:rsidRPr="00400173">
        <w:t>акладк</w:t>
      </w:r>
      <w:r>
        <w:t>и</w:t>
      </w:r>
      <w:r w:rsidRPr="00400173">
        <w:t xml:space="preserve"> «Дополнительные атрибуты (2)» </w:t>
      </w:r>
      <w:r>
        <w:t>приведен в таблице</w:t>
      </w:r>
      <w:r w:rsidRPr="007B2273">
        <w:t> </w:t>
      </w:r>
      <w:r w:rsidRPr="00400173">
        <w:fldChar w:fldCharType="begin"/>
      </w:r>
      <w:r w:rsidRPr="00400173">
        <w:instrText xml:space="preserve"> REF _Ref341786808 \h  \* MERGEFORMAT </w:instrText>
      </w:r>
      <w:r w:rsidRPr="00400173">
        <w:fldChar w:fldCharType="separate"/>
      </w:r>
      <w:r w:rsidR="00B10DE5">
        <w:t>201</w:t>
      </w:r>
      <w:r w:rsidRPr="00400173">
        <w:fldChar w:fldCharType="end"/>
      </w:r>
      <w:r w:rsidRPr="00400173">
        <w:t>.</w:t>
      </w:r>
    </w:p>
    <w:p w:rsidR="00803F7C" w:rsidRPr="00400173" w:rsidRDefault="00803F7C" w:rsidP="00803F7C">
      <w:pPr>
        <w:pStyle w:val="ASFKNameTable"/>
      </w:pPr>
      <w:r>
        <w:rPr>
          <w:noProof/>
        </w:rPr>
        <w:lastRenderedPageBreak/>
        <w:fldChar w:fldCharType="begin"/>
      </w:r>
      <w:r>
        <w:rPr>
          <w:noProof/>
        </w:rPr>
        <w:instrText xml:space="preserve"> SEQ Таблица \* ARABIC </w:instrText>
      </w:r>
      <w:r>
        <w:rPr>
          <w:noProof/>
        </w:rPr>
        <w:fldChar w:fldCharType="separate"/>
      </w:r>
      <w:bookmarkStart w:id="1966" w:name="_Ref341786808"/>
      <w:bookmarkStart w:id="1967" w:name="_Toc126146627"/>
      <w:bookmarkStart w:id="1968" w:name="_Toc188888606"/>
      <w:r w:rsidR="00B10DE5">
        <w:rPr>
          <w:noProof/>
        </w:rPr>
        <w:t>201</w:t>
      </w:r>
      <w:bookmarkEnd w:id="1966"/>
      <w:r>
        <w:rPr>
          <w:noProof/>
        </w:rPr>
        <w:fldChar w:fldCharType="end"/>
      </w:r>
      <w:r w:rsidRPr="00400173">
        <w:t>. Описание полей документа «Акт по лицевому счету БУ/АУ/НУБП (реорганизация)</w:t>
      </w:r>
      <w:r>
        <w:t>», закладки «</w:t>
      </w:r>
      <w:r w:rsidRPr="00400173">
        <w:t>Дополнительные атрибуты (2)»</w:t>
      </w:r>
      <w:bookmarkEnd w:id="1967"/>
      <w:bookmarkEnd w:id="1968"/>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26"/>
        <w:gridCol w:w="5413"/>
      </w:tblGrid>
      <w:tr w:rsidR="00803F7C" w:rsidRPr="00DC300C" w:rsidTr="00FC260B">
        <w:trPr>
          <w:trHeight w:val="305"/>
          <w:tblHeader/>
        </w:trPr>
        <w:tc>
          <w:tcPr>
            <w:tcW w:w="2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Наименование поля</w:t>
            </w:r>
          </w:p>
        </w:tc>
        <w:tc>
          <w:tcPr>
            <w:tcW w:w="2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Описание поля</w:t>
            </w:r>
          </w:p>
        </w:tc>
      </w:tr>
      <w:tr w:rsidR="00803F7C" w:rsidRPr="00E74161" w:rsidTr="00FC260B">
        <w:tc>
          <w:tcPr>
            <w:tcW w:w="5000" w:type="pct"/>
            <w:gridSpan w:val="2"/>
            <w:shd w:val="clear" w:color="auto" w:fill="auto"/>
          </w:tcPr>
          <w:p w:rsidR="00803F7C" w:rsidRPr="007B2273" w:rsidRDefault="00803F7C" w:rsidP="00803F7C">
            <w:pPr>
              <w:pStyle w:val="ASFKTablenorm"/>
              <w:ind w:left="57" w:right="57"/>
            </w:pPr>
            <w:r w:rsidRPr="007B2273">
              <w:t xml:space="preserve">Группа полей </w:t>
            </w:r>
            <w:r>
              <w:t>«</w:t>
            </w:r>
            <w:r w:rsidRPr="007B2273">
              <w:t>Статусы документа</w:t>
            </w:r>
            <w:r>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Бизнес-статус</w:t>
            </w:r>
          </w:p>
        </w:tc>
        <w:tc>
          <w:tcPr>
            <w:tcW w:w="2808" w:type="pct"/>
            <w:shd w:val="clear" w:color="auto" w:fill="auto"/>
          </w:tcPr>
          <w:p w:rsidR="00803F7C" w:rsidRPr="007B2273" w:rsidRDefault="00803F7C" w:rsidP="00803F7C">
            <w:pPr>
              <w:pStyle w:val="ASFKTablenorm"/>
              <w:ind w:left="57" w:right="57"/>
            </w:pPr>
            <w:r w:rsidRPr="007B2273">
              <w:t>Код и наименование бизнес-статуса д</w:t>
            </w:r>
            <w:r w:rsidRPr="005154AF">
              <w:t>о</w:t>
            </w:r>
            <w:r w:rsidRPr="007B2273">
              <w:t>кумента.</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Статус утверждения</w:t>
            </w:r>
          </w:p>
        </w:tc>
        <w:tc>
          <w:tcPr>
            <w:tcW w:w="2808" w:type="pct"/>
            <w:shd w:val="clear" w:color="auto" w:fill="auto"/>
          </w:tcPr>
          <w:p w:rsidR="00803F7C" w:rsidRPr="007B2273" w:rsidRDefault="00803F7C" w:rsidP="00803F7C">
            <w:pPr>
              <w:pStyle w:val="ASFKTablenorm"/>
              <w:ind w:left="57" w:right="57"/>
            </w:pPr>
            <w:r w:rsidRPr="007B2273">
              <w:t>Код и наименование статуса утвержд</w:t>
            </w:r>
            <w:r w:rsidRPr="005154AF">
              <w:t>е</w:t>
            </w:r>
            <w:r w:rsidRPr="007B2273">
              <w:t>ния док</w:t>
            </w:r>
            <w:r w:rsidRPr="00726330">
              <w:t>у</w:t>
            </w:r>
            <w:r w:rsidRPr="007B2273">
              <w:t>мента.</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Статус передачи</w:t>
            </w:r>
          </w:p>
        </w:tc>
        <w:tc>
          <w:tcPr>
            <w:tcW w:w="2808" w:type="pct"/>
            <w:shd w:val="clear" w:color="auto" w:fill="auto"/>
          </w:tcPr>
          <w:p w:rsidR="00803F7C" w:rsidRPr="007B2273" w:rsidRDefault="00803F7C" w:rsidP="00803F7C">
            <w:pPr>
              <w:pStyle w:val="ASFKTablenorm"/>
              <w:ind w:left="57" w:right="57"/>
            </w:pPr>
            <w:r w:rsidRPr="007B2273">
              <w:t>Код и наименование статуса передачи документа.</w:t>
            </w:r>
          </w:p>
        </w:tc>
      </w:tr>
      <w:tr w:rsidR="00803F7C" w:rsidRPr="00E74161" w:rsidTr="00FC260B">
        <w:tc>
          <w:tcPr>
            <w:tcW w:w="5000" w:type="pct"/>
            <w:gridSpan w:val="2"/>
            <w:shd w:val="clear" w:color="auto" w:fill="auto"/>
          </w:tcPr>
          <w:p w:rsidR="00803F7C" w:rsidRPr="007B2273" w:rsidRDefault="00803F7C" w:rsidP="00803F7C">
            <w:pPr>
              <w:pStyle w:val="ASFKTablenorm"/>
              <w:ind w:left="57" w:right="57"/>
            </w:pPr>
            <w:r w:rsidRPr="007B2273">
              <w:t xml:space="preserve">Группа полей </w:t>
            </w:r>
            <w:r>
              <w:t>«</w:t>
            </w:r>
            <w:r w:rsidRPr="007B2273">
              <w:t>Передающая стор</w:t>
            </w:r>
            <w:r w:rsidRPr="00726330">
              <w:t>о</w:t>
            </w:r>
            <w:r w:rsidRPr="007B2273">
              <w:t>на</w:t>
            </w:r>
            <w:r>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клиента (уполномоченное л</w:t>
            </w:r>
            <w:r w:rsidRPr="005154AF">
              <w:t>и</w:t>
            </w:r>
            <w:r w:rsidRPr="007B2273">
              <w:t>цо) / расшифровка</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клиента (уполномоче</w:t>
            </w:r>
            <w:r w:rsidRPr="00400173">
              <w:t>н</w:t>
            </w:r>
            <w:r w:rsidRPr="007B2273">
              <w:t>ное лицо) / Расшифровка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органа Федерального к</w:t>
            </w:r>
            <w:r w:rsidRPr="00726330">
              <w:t>а</w:t>
            </w:r>
            <w:r w:rsidRPr="007B2273">
              <w:t>значейства (уполномоченное лицо) / Дол</w:t>
            </w:r>
            <w:r w:rsidRPr="00726330">
              <w:t>ж</w:t>
            </w:r>
            <w:r w:rsidRPr="007B2273">
              <w:t>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органа Федерального к</w:t>
            </w:r>
            <w:r w:rsidRPr="00726330">
              <w:t>а</w:t>
            </w:r>
            <w:r w:rsidRPr="007B2273">
              <w:t>значейства (уполномоченное лицо) / Ра</w:t>
            </w:r>
            <w:r w:rsidRPr="00726330">
              <w:t>с</w:t>
            </w:r>
            <w:r w:rsidRPr="007B2273">
              <w:t>шифровка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Дата подписания</w:t>
            </w:r>
          </w:p>
        </w:tc>
        <w:tc>
          <w:tcPr>
            <w:tcW w:w="2808" w:type="pct"/>
            <w:shd w:val="clear" w:color="auto" w:fill="auto"/>
          </w:tcPr>
          <w:p w:rsidR="00803F7C" w:rsidRPr="007B2273" w:rsidRDefault="00803F7C" w:rsidP="00803F7C">
            <w:pPr>
              <w:pStyle w:val="ASFKTablenorm"/>
              <w:ind w:left="57" w:right="57"/>
            </w:pPr>
            <w:r w:rsidRPr="007B2273">
              <w:t>Ввод вручную.</w:t>
            </w:r>
          </w:p>
        </w:tc>
      </w:tr>
      <w:tr w:rsidR="00803F7C" w:rsidRPr="00E74161" w:rsidTr="00FC260B">
        <w:tc>
          <w:tcPr>
            <w:tcW w:w="5000" w:type="pct"/>
            <w:gridSpan w:val="2"/>
            <w:shd w:val="clear" w:color="auto" w:fill="auto"/>
          </w:tcPr>
          <w:p w:rsidR="00803F7C" w:rsidRPr="007B2273" w:rsidRDefault="00803F7C" w:rsidP="00803F7C">
            <w:pPr>
              <w:pStyle w:val="ASFKTablenorm"/>
              <w:ind w:left="57" w:right="57"/>
            </w:pPr>
            <w:r w:rsidRPr="007B2273">
              <w:t xml:space="preserve">Группа полей </w:t>
            </w:r>
            <w:r>
              <w:t>«</w:t>
            </w:r>
            <w:r w:rsidRPr="007B2273">
              <w:t>Принима</w:t>
            </w:r>
            <w:r w:rsidRPr="00726330">
              <w:t>ю</w:t>
            </w:r>
            <w:r w:rsidRPr="007B2273">
              <w:t>щая сторона</w:t>
            </w:r>
            <w:r>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клиента (уполномоченное л</w:t>
            </w:r>
            <w:r w:rsidRPr="005154AF">
              <w:t>и</w:t>
            </w:r>
            <w:r w:rsidRPr="007B2273">
              <w:t>цо) / Расшифровка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клиента (уполномоче</w:t>
            </w:r>
            <w:r w:rsidRPr="00400173">
              <w:t>н</w:t>
            </w:r>
            <w:r w:rsidRPr="007B2273">
              <w:t>ное лицо)/ Расшифровка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lastRenderedPageBreak/>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органа Федерального к</w:t>
            </w:r>
            <w:r w:rsidRPr="00726330">
              <w:t>а</w:t>
            </w:r>
            <w:r w:rsidRPr="007B2273">
              <w:t>значейства (уполномоченное лицо)/ Дол</w:t>
            </w:r>
            <w:r w:rsidRPr="00726330">
              <w:t>ж</w:t>
            </w:r>
            <w:r w:rsidRPr="007B2273">
              <w:t>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органа Федерального к</w:t>
            </w:r>
            <w:r w:rsidRPr="00726330">
              <w:t>а</w:t>
            </w:r>
            <w:r w:rsidRPr="007B2273">
              <w:t>значейства (уполномоченное лицо)/ Ра</w:t>
            </w:r>
            <w:r w:rsidRPr="00400173">
              <w:t>с</w:t>
            </w:r>
            <w:r w:rsidRPr="007B2273">
              <w:t>ши</w:t>
            </w:r>
            <w:r w:rsidRPr="005154AF">
              <w:t>ф</w:t>
            </w:r>
            <w:r w:rsidRPr="007B2273">
              <w:t>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Дата подписания</w:t>
            </w:r>
          </w:p>
        </w:tc>
        <w:tc>
          <w:tcPr>
            <w:tcW w:w="2808" w:type="pct"/>
            <w:shd w:val="clear" w:color="auto" w:fill="auto"/>
          </w:tcPr>
          <w:p w:rsidR="00803F7C" w:rsidRPr="007B2273" w:rsidRDefault="00803F7C" w:rsidP="00803F7C">
            <w:pPr>
              <w:pStyle w:val="ASFKTablenorm"/>
              <w:ind w:left="57" w:right="57"/>
            </w:pPr>
            <w:r w:rsidRPr="007B2273">
              <w:t>Ввод вручную.</w:t>
            </w:r>
          </w:p>
        </w:tc>
      </w:tr>
    </w:tbl>
    <w:p w:rsidR="00803F7C" w:rsidRPr="00673C17" w:rsidRDefault="00803F7C" w:rsidP="00803F7C">
      <w:pPr>
        <w:pStyle w:val="32"/>
      </w:pPr>
      <w:bookmarkStart w:id="1969" w:name="_Toc95841671"/>
      <w:bookmarkStart w:id="1970" w:name="_Toc433824916"/>
      <w:bookmarkStart w:id="1971" w:name="_Toc421171957"/>
      <w:bookmarkStart w:id="1972" w:name="_Toc409449245"/>
      <w:bookmarkStart w:id="1973" w:name="_Ref405384287"/>
      <w:bookmarkStart w:id="1974" w:name="_Ref99121447"/>
      <w:bookmarkStart w:id="1975" w:name="_Ref126184496"/>
      <w:bookmarkStart w:id="1976" w:name="_Toc188888333"/>
      <w:r w:rsidRPr="00673C17">
        <w:t>Акт по лицевому счету БУ/АУ/НУБП (перевод л/с)</w:t>
      </w:r>
      <w:bookmarkEnd w:id="1969"/>
      <w:bookmarkEnd w:id="1970"/>
      <w:bookmarkEnd w:id="1971"/>
      <w:bookmarkEnd w:id="1972"/>
      <w:bookmarkEnd w:id="1973"/>
      <w:bookmarkEnd w:id="1974"/>
      <w:bookmarkEnd w:id="1975"/>
      <w:bookmarkEnd w:id="1976"/>
    </w:p>
    <w:p w:rsidR="00B02184" w:rsidRPr="00673C17" w:rsidRDefault="00B02184" w:rsidP="00B02184">
      <w:pPr>
        <w:pStyle w:val="ASFKNormal"/>
      </w:pPr>
      <w:r w:rsidRPr="00673C17">
        <w:t>Для работы с документами «Акт по лицевому счету БУ/АУ/НУБП (перевод л/с)» следует перейти в пункт меню «Документы – Реорганизация – Акт по лицевому счету БУ/АУ/НУБП (ф. 0531961) – Акт по лицевому счету БУ/АУ/НУБП (перевод л/с)». Откроется ЭФ списка документов, представленная на рисунке </w:t>
      </w:r>
      <w:r w:rsidRPr="00673C17">
        <w:fldChar w:fldCharType="begin"/>
      </w:r>
      <w:r w:rsidRPr="00673C17">
        <w:instrText xml:space="preserve"> REF _Ref394927584 \h  \* MERGEFORMAT </w:instrText>
      </w:r>
      <w:r w:rsidRPr="00673C17">
        <w:fldChar w:fldCharType="separate"/>
      </w:r>
      <w:r w:rsidR="00B10DE5">
        <w:t>321</w:t>
      </w:r>
      <w:r w:rsidRPr="00673C17">
        <w:fldChar w:fldCharType="end"/>
      </w:r>
      <w:r w:rsidRPr="00673C17">
        <w:t>.</w:t>
      </w:r>
    </w:p>
    <w:p w:rsidR="00B02184" w:rsidRPr="00673C17" w:rsidRDefault="00B02184" w:rsidP="00B02184">
      <w:pPr>
        <w:pStyle w:val="ASFKFigure"/>
      </w:pPr>
      <w:r w:rsidRPr="00673C17">
        <w:rPr>
          <w:noProof/>
        </w:rPr>
        <w:drawing>
          <wp:inline distT="0" distB="0" distL="0" distR="0">
            <wp:extent cx="6120130" cy="2670536"/>
            <wp:effectExtent l="0" t="0" r="0" b="0"/>
            <wp:docPr id="335" name="Рисунок 335" descr="D:\Скриншоты\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Скриншоты\5\2.png"/>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6120130" cy="2670536"/>
                    </a:xfrm>
                    <a:prstGeom prst="rect">
                      <a:avLst/>
                    </a:prstGeom>
                    <a:noFill/>
                    <a:ln>
                      <a:noFill/>
                    </a:ln>
                  </pic:spPr>
                </pic:pic>
              </a:graphicData>
            </a:graphic>
          </wp:inline>
        </w:drawing>
      </w:r>
    </w:p>
    <w:p w:rsidR="00B02184" w:rsidRPr="00673C17" w:rsidRDefault="00B02184"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977" w:name="_Ref394927584"/>
      <w:bookmarkStart w:id="1978" w:name="_Toc95842538"/>
      <w:bookmarkStart w:id="1979" w:name="_Toc188889539"/>
      <w:r w:rsidR="00B10DE5">
        <w:rPr>
          <w:noProof/>
        </w:rPr>
        <w:t>321</w:t>
      </w:r>
      <w:bookmarkEnd w:id="1977"/>
      <w:r w:rsidRPr="00673C17">
        <w:fldChar w:fldCharType="end"/>
      </w:r>
      <w:r w:rsidRPr="00673C17">
        <w:t xml:space="preserve">. ЭФ списка документов «Акт по лицевому счету БУ/АУ/НУБП </w:t>
      </w:r>
      <w:r w:rsidRPr="00673C17">
        <w:br/>
        <w:t>(перевод л/с)»</w:t>
      </w:r>
      <w:bookmarkEnd w:id="1978"/>
      <w:bookmarkEnd w:id="1979"/>
    </w:p>
    <w:p w:rsidR="00B02184" w:rsidRPr="00673C17" w:rsidRDefault="00B02184" w:rsidP="00B02184">
      <w:pPr>
        <w:pStyle w:val="41"/>
      </w:pPr>
      <w:r w:rsidRPr="00673C17">
        <w:rPr>
          <w:b w:val="0"/>
        </w:rPr>
        <w:t>Доступные операции</w:t>
      </w:r>
    </w:p>
    <w:p w:rsidR="00B02184" w:rsidRPr="00673C17" w:rsidRDefault="00B02184" w:rsidP="00B02184">
      <w:pPr>
        <w:pStyle w:val="ASFKListnormal"/>
      </w:pPr>
      <w:r w:rsidRPr="00673C17">
        <w:t>На АРМ ОФК доступны следующие операции над документом:</w:t>
      </w:r>
    </w:p>
    <w:p w:rsidR="00B02184" w:rsidRPr="00673C17" w:rsidRDefault="00B02184" w:rsidP="00B02184">
      <w:pPr>
        <w:pStyle w:val="ASFKListmark1"/>
      </w:pPr>
      <w:r w:rsidRPr="00673C17">
        <w:t>импорт из ППО OEBS АСФК;</w:t>
      </w:r>
    </w:p>
    <w:p w:rsidR="00B02184" w:rsidRPr="00673C17" w:rsidRDefault="00B02184" w:rsidP="00B02184">
      <w:pPr>
        <w:pStyle w:val="ASFKListmark1"/>
      </w:pPr>
      <w:r w:rsidRPr="00673C17">
        <w:t>подписание ЭП;</w:t>
      </w:r>
    </w:p>
    <w:p w:rsidR="00B02184" w:rsidRPr="00673C17" w:rsidRDefault="00B02184" w:rsidP="00B02184">
      <w:pPr>
        <w:pStyle w:val="ASFKListmark1"/>
      </w:pPr>
      <w:r w:rsidRPr="00673C17">
        <w:t>экспорт в ППО OEBS АСФК.</w:t>
      </w:r>
    </w:p>
    <w:p w:rsidR="00B02184" w:rsidRPr="00673C17" w:rsidRDefault="00B02184" w:rsidP="00B02184">
      <w:pPr>
        <w:pStyle w:val="41"/>
      </w:pPr>
      <w:r w:rsidRPr="00673C17">
        <w:rPr>
          <w:b w:val="0"/>
        </w:rPr>
        <w:t>Экранная форма документа</w:t>
      </w:r>
    </w:p>
    <w:p w:rsidR="00B02184" w:rsidRPr="00673C17" w:rsidRDefault="00B02184" w:rsidP="00B02184">
      <w:pPr>
        <w:pStyle w:val="ASFKNormal"/>
      </w:pPr>
      <w:r w:rsidRPr="00673C17">
        <w:t xml:space="preserve">ЭФ документа «Акт по лицевому счету БУ/АУ/НУБП (перевод л/с)» представлена на рисунках </w:t>
      </w:r>
      <w:r w:rsidRPr="00673C17">
        <w:fldChar w:fldCharType="begin"/>
      </w:r>
      <w:r w:rsidRPr="00673C17">
        <w:instrText xml:space="preserve"> REF _Ref394927634 \h  \* MERGEFORMAT </w:instrText>
      </w:r>
      <w:r w:rsidRPr="00673C17">
        <w:fldChar w:fldCharType="separate"/>
      </w:r>
      <w:r w:rsidR="00B10DE5">
        <w:t>322</w:t>
      </w:r>
      <w:r w:rsidRPr="00673C17">
        <w:fldChar w:fldCharType="end"/>
      </w:r>
      <w:r w:rsidRPr="00673C17">
        <w:t>-</w:t>
      </w:r>
      <w:r w:rsidRPr="00673C17">
        <w:fldChar w:fldCharType="begin"/>
      </w:r>
      <w:r w:rsidRPr="00673C17">
        <w:instrText xml:space="preserve"> REF _Ref360614966 \h </w:instrText>
      </w:r>
      <w:r w:rsidR="00673C17">
        <w:instrText xml:space="preserve"> \* MERGEFORMAT </w:instrText>
      </w:r>
      <w:r w:rsidRPr="00673C17">
        <w:fldChar w:fldCharType="separate"/>
      </w:r>
      <w:r w:rsidR="00B10DE5">
        <w:rPr>
          <w:noProof/>
        </w:rPr>
        <w:t>325</w:t>
      </w:r>
      <w:r w:rsidRPr="00673C17">
        <w:fldChar w:fldCharType="end"/>
      </w:r>
      <w:r w:rsidRPr="00673C17">
        <w:t>. Форма содержит следующие закладки:</w:t>
      </w:r>
    </w:p>
    <w:p w:rsidR="00B02184" w:rsidRPr="00673C17" w:rsidRDefault="00B02184" w:rsidP="008979DB">
      <w:pPr>
        <w:pStyle w:val="ASFKListmark1"/>
        <w:numPr>
          <w:ilvl w:val="0"/>
          <w:numId w:val="104"/>
        </w:numPr>
        <w:snapToGrid w:val="0"/>
      </w:pPr>
      <w:r w:rsidRPr="00673C17">
        <w:t>«Документ (1)»:</w:t>
      </w:r>
    </w:p>
    <w:p w:rsidR="00B02184" w:rsidRPr="00673C17" w:rsidRDefault="00B02184" w:rsidP="008979DB">
      <w:pPr>
        <w:pStyle w:val="ASFKListmark2"/>
        <w:numPr>
          <w:ilvl w:val="0"/>
          <w:numId w:val="105"/>
        </w:numPr>
        <w:snapToGrid w:val="0"/>
      </w:pPr>
      <w:r w:rsidRPr="00673C17">
        <w:t>«Раздел 1. Остаток средств на счете»;</w:t>
      </w:r>
    </w:p>
    <w:p w:rsidR="00B02184" w:rsidRPr="00673C17" w:rsidRDefault="00B02184" w:rsidP="008979DB">
      <w:pPr>
        <w:pStyle w:val="ASFKListmark2"/>
        <w:numPr>
          <w:ilvl w:val="0"/>
          <w:numId w:val="105"/>
        </w:numPr>
        <w:snapToGrid w:val="0"/>
      </w:pPr>
      <w:r w:rsidRPr="00673C17">
        <w:lastRenderedPageBreak/>
        <w:t>«Раздел 2. Сведения о разрешенных операциях с субсидиями»;</w:t>
      </w:r>
    </w:p>
    <w:p w:rsidR="00B02184" w:rsidRPr="00673C17" w:rsidRDefault="00B02184" w:rsidP="008979DB">
      <w:pPr>
        <w:pStyle w:val="ASFKListmark2"/>
        <w:numPr>
          <w:ilvl w:val="0"/>
          <w:numId w:val="105"/>
        </w:numPr>
        <w:snapToGrid w:val="0"/>
      </w:pPr>
      <w:r w:rsidRPr="00673C17">
        <w:t>«Раздел 3. Операции со средствами клиента»;</w:t>
      </w:r>
    </w:p>
    <w:p w:rsidR="00B02184" w:rsidRPr="00673C17" w:rsidRDefault="00B02184" w:rsidP="008979DB">
      <w:pPr>
        <w:pStyle w:val="ASFKListmark1"/>
        <w:numPr>
          <w:ilvl w:val="0"/>
          <w:numId w:val="104"/>
        </w:numPr>
        <w:snapToGrid w:val="0"/>
      </w:pPr>
      <w:r w:rsidRPr="00673C17">
        <w:t>«Дополнительные атрибуты (2)».</w:t>
      </w:r>
    </w:p>
    <w:p w:rsidR="00B02184" w:rsidRPr="00673C17" w:rsidRDefault="00D24B78" w:rsidP="00B02184">
      <w:pPr>
        <w:pStyle w:val="ASFKFigure"/>
      </w:pPr>
      <w:r w:rsidRPr="00F05D3E">
        <w:rPr>
          <w:noProof/>
        </w:rPr>
        <w:drawing>
          <wp:inline distT="0" distB="0" distL="0" distR="0" wp14:anchorId="0122C9EE" wp14:editId="2EA95C0B">
            <wp:extent cx="6120130" cy="5158740"/>
            <wp:effectExtent l="0" t="0" r="0" b="3810"/>
            <wp:docPr id="399" name="Рисунок 399" descr="D:\Скриншоты\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222.png"/>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120130" cy="5158740"/>
                    </a:xfrm>
                    <a:prstGeom prst="rect">
                      <a:avLst/>
                    </a:prstGeom>
                    <a:noFill/>
                    <a:ln>
                      <a:noFill/>
                    </a:ln>
                  </pic:spPr>
                </pic:pic>
              </a:graphicData>
            </a:graphic>
          </wp:inline>
        </w:drawing>
      </w:r>
    </w:p>
    <w:p w:rsidR="00B02184" w:rsidRPr="00673C17" w:rsidRDefault="00B02184"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980" w:name="_Ref394927634"/>
      <w:bookmarkStart w:id="1981" w:name="_Toc95842539"/>
      <w:bookmarkStart w:id="1982" w:name="_Toc188889540"/>
      <w:r w:rsidR="00B10DE5">
        <w:rPr>
          <w:noProof/>
        </w:rPr>
        <w:t>322</w:t>
      </w:r>
      <w:bookmarkEnd w:id="1980"/>
      <w:r w:rsidRPr="00673C17">
        <w:fldChar w:fldCharType="end"/>
      </w:r>
      <w:r w:rsidRPr="00673C17">
        <w:t>. ЭФ документа «Акт по лицевому счету БУ/АУ/НУБП (перевод л/с)», закладки «Документ (1)», вкладки «Раздел 1. Остаток средств на счете»</w:t>
      </w:r>
      <w:bookmarkEnd w:id="1981"/>
      <w:bookmarkEnd w:id="1982"/>
    </w:p>
    <w:p w:rsidR="00B02184" w:rsidRPr="00673C17" w:rsidRDefault="00B02184" w:rsidP="00B02184">
      <w:pPr>
        <w:pStyle w:val="ASFKNormal"/>
      </w:pPr>
      <w:r w:rsidRPr="00673C17">
        <w:t>Перечень полей документа «Акт по лицевому счету БУ/АУ/НУБП (перевод л/с)», закладки «Документ (1)», вкладки «Раздел 1. Остаток средств на счете» приведен в таблице </w:t>
      </w:r>
      <w:r w:rsidRPr="00673C17">
        <w:fldChar w:fldCharType="begin"/>
      </w:r>
      <w:r w:rsidRPr="00673C17">
        <w:instrText xml:space="preserve"> REF _Ref394927700 \h  \* MERGEFORMAT </w:instrText>
      </w:r>
      <w:r w:rsidRPr="00673C17">
        <w:fldChar w:fldCharType="separate"/>
      </w:r>
      <w:r w:rsidR="00B10DE5">
        <w:t>202</w:t>
      </w:r>
      <w:r w:rsidRPr="00673C17">
        <w:fldChar w:fldCharType="end"/>
      </w:r>
      <w:r w:rsidRPr="00673C17">
        <w:t>.</w:t>
      </w:r>
    </w:p>
    <w:p w:rsidR="00B02184" w:rsidRPr="00673C17" w:rsidRDefault="00B02184"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983" w:name="_Ref394927700"/>
      <w:bookmarkStart w:id="1984" w:name="_Toc95841995"/>
      <w:bookmarkStart w:id="1985" w:name="_Toc188888607"/>
      <w:r w:rsidR="00B10DE5">
        <w:rPr>
          <w:noProof/>
        </w:rPr>
        <w:t>202</w:t>
      </w:r>
      <w:bookmarkEnd w:id="1983"/>
      <w:r w:rsidRPr="00673C17">
        <w:fldChar w:fldCharType="end"/>
      </w:r>
      <w:r w:rsidRPr="00673C17">
        <w:t>. Описание полей документа «Акт по лицевому счету БУ/АУ/НУБП (перевод л/с)», закладки «Документ (1)», вкладки «Раздел 1. Остаток средств на счете»</w:t>
      </w:r>
      <w:bookmarkEnd w:id="1984"/>
      <w:bookmarkEnd w:id="19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7"/>
        <w:gridCol w:w="6611"/>
      </w:tblGrid>
      <w:tr w:rsidR="00B02184" w:rsidRPr="00673C17" w:rsidTr="00FC260B">
        <w:trPr>
          <w:trHeight w:val="20"/>
          <w:tblHeader/>
        </w:trPr>
        <w:tc>
          <w:tcPr>
            <w:tcW w:w="1567"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02184" w:rsidRPr="00673C17" w:rsidRDefault="00B02184">
            <w:pPr>
              <w:pStyle w:val="ASFKTableHead"/>
            </w:pPr>
            <w:r w:rsidRPr="00673C17">
              <w:t>Наименование поля</w:t>
            </w:r>
          </w:p>
        </w:tc>
        <w:tc>
          <w:tcPr>
            <w:tcW w:w="3433"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02184" w:rsidRPr="00673C17" w:rsidRDefault="00B02184">
            <w:pPr>
              <w:pStyle w:val="ASFKTableHead"/>
            </w:pPr>
            <w:r w:rsidRPr="00673C17">
              <w:t>Описание поля</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Дата акта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Формат «дд.мм.гггг».</w:t>
            </w:r>
          </w:p>
        </w:tc>
      </w:tr>
      <w:tr w:rsidR="00B02184" w:rsidRPr="00673C17" w:rsidTr="00FC260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Группа полей «Передающая сторона»</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Клиент</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При вводе указывается полное наименование клиента, передающего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lastRenderedPageBreak/>
              <w:t>По СР</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При вводе указывается код организации клиента, передающего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Орган ФК</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ТОФК по месту обслуживания клиента, передающего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Учредитель</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вышестоящей организации либо учредителя БУ (АУ), в ведении которых находится клиент, передающий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Наименование бюджета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наименование соответствующего бюджета бюджетной системы РФ, из которого предоставлялась соответствующая субсидия БУ (АУ).</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ОКТМО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по ОКТМО передающий. </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ОКПО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по ОКПО клиента, передающего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Номер счета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Номер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КОФК</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ТОФК, в котором обслуживается клиент, передающий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ОКПО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по ОКПО вышестоящей организации либо учредителя БУ (АУ), в ведении которых находится клиент, передающий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Группа полей «Принимающая сторона»</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Клиент</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клиента, принимающего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СР</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При вводе указывается код организации клиента, принимающего показатели л/с.</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Орган ФК</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ТОФК по месту обслуживания клиента, принимающего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Учредитель</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вышестоящей организации либо учредителя БУ (АУ), в ведении которых находится клиент, принимающий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Наименование бюджета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наименование соответствующего бюджета бюджетной системы РФ, по которой принималась соответствующая субсидия БУ (АУ).</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lastRenderedPageBreak/>
              <w:t>По ОКТМО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по ОКТМО принимающий. </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Основание для передачи</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«номер», «наименование» и «дата документа» документа-основания.</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ОКПО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по ОКПО клиента, принимающего показатели л/с. </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Номер счета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Номер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КОФК</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ТОФК, в котором обслуживается клиент, принимающий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ОКПО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по ОКПО вышестоящей организации либо учредителя БУ (АУ), в ведении которых находится клиент, принимающий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Вкладка «Раздел 1. Остаток средств на счете»</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rPr>
                <w:rStyle w:val="ASFKReporterror"/>
              </w:rPr>
            </w:pPr>
            <w:r w:rsidRPr="00673C17">
              <w:rPr>
                <w:rStyle w:val="ASFKReporterror"/>
              </w:rPr>
              <w:t>Код субсидии прош. года пер.</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субсидии тек. года пер.</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субсидии </w:t>
            </w:r>
            <w:r w:rsidRPr="00673C17">
              <w:rPr>
                <w:rStyle w:val="ASFKReporterror"/>
              </w:rPr>
              <w:t>прош. года прин.</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субсидий тек. </w:t>
            </w:r>
            <w:r w:rsidRPr="00673C17">
              <w:rPr>
                <w:rStyle w:val="ASFKReporterror"/>
              </w:rPr>
              <w:t>года прин</w:t>
            </w:r>
            <w:r w:rsidRPr="00673C17">
              <w:t>.</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объекта капитальных вложений</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На начало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Всего на отчетную дату</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В т.ч. неразрешенный </w:t>
            </w:r>
            <w:r w:rsidRPr="00673C17">
              <w:rPr>
                <w:rStyle w:val="ASFKReporterror"/>
              </w:rPr>
              <w:t>прош.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 т.ч. неразрешенный тек.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Вкладка «Раздел 1. Остаток средств на счете», группа полей «Итого»</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На начало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Всего на отчетную дату</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В т.ч. неразрешенный </w:t>
            </w:r>
            <w:r w:rsidRPr="00673C17">
              <w:rPr>
                <w:rStyle w:val="ASFKReporterror"/>
              </w:rPr>
              <w:t>прош.</w:t>
            </w:r>
            <w:r w:rsidRPr="00673C17">
              <w:t xml:space="preserve">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 т.ч. неразрешенный тек.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bl>
    <w:p w:rsidR="00B02184" w:rsidRPr="00673C17" w:rsidRDefault="00B02184" w:rsidP="00B02184">
      <w:pPr>
        <w:pStyle w:val="ASFKNormal"/>
      </w:pPr>
      <w:r w:rsidRPr="00673C17">
        <w:t>ЭФ документа «Акт по лицевому счету БУ/АУ/НУБП (перевод л/с)», закладки «Документ (1)», вкладки «Раздел 2. Сведения о разрешенных операциях с субсидиями» представлена на рисунке </w:t>
      </w:r>
      <w:r w:rsidRPr="00673C17">
        <w:fldChar w:fldCharType="begin"/>
      </w:r>
      <w:r w:rsidRPr="00673C17">
        <w:instrText xml:space="preserve"> REF _Ref360612003 \h  \* MERGEFORMAT </w:instrText>
      </w:r>
      <w:r w:rsidRPr="00673C17">
        <w:fldChar w:fldCharType="separate"/>
      </w:r>
      <w:r w:rsidR="00B10DE5">
        <w:t>323</w:t>
      </w:r>
      <w:r w:rsidRPr="00673C17">
        <w:fldChar w:fldCharType="end"/>
      </w:r>
      <w:r w:rsidRPr="00673C17">
        <w:t>.</w:t>
      </w:r>
    </w:p>
    <w:p w:rsidR="00B02184" w:rsidRPr="00673C17" w:rsidRDefault="00B02184" w:rsidP="00B02184">
      <w:pPr>
        <w:pStyle w:val="ASFKFigure"/>
      </w:pPr>
      <w:r w:rsidRPr="00673C17">
        <w:rPr>
          <w:noProof/>
        </w:rPr>
        <w:lastRenderedPageBreak/>
        <w:drawing>
          <wp:inline distT="0" distB="0" distL="0" distR="0">
            <wp:extent cx="6124575" cy="2286000"/>
            <wp:effectExtent l="0" t="0" r="9525" b="0"/>
            <wp:docPr id="332" name="Рисунок 3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7" descr="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B02184" w:rsidRPr="00673C17" w:rsidRDefault="00B02184"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986" w:name="_Ref360612003"/>
      <w:bookmarkStart w:id="1987" w:name="_Toc95842540"/>
      <w:bookmarkStart w:id="1988" w:name="_Toc188889541"/>
      <w:r w:rsidR="00B10DE5">
        <w:rPr>
          <w:noProof/>
        </w:rPr>
        <w:t>323</w:t>
      </w:r>
      <w:bookmarkEnd w:id="1986"/>
      <w:r w:rsidRPr="00673C17">
        <w:fldChar w:fldCharType="end"/>
      </w:r>
      <w:r w:rsidRPr="00673C17">
        <w:t>. ЭФ документа «Акт по лицевому счету БУ/АУ/НУБП (перевод л/с)», закладки «Документ (1)», вкладки «Раздел 2. Сведения о разрешенных операциях с субсидиями»</w:t>
      </w:r>
      <w:bookmarkEnd w:id="1987"/>
      <w:bookmarkEnd w:id="1988"/>
    </w:p>
    <w:p w:rsidR="00B02184" w:rsidRPr="00673C17" w:rsidRDefault="00B02184" w:rsidP="00B02184">
      <w:pPr>
        <w:pStyle w:val="ASFKNormal"/>
      </w:pPr>
      <w:r w:rsidRPr="00673C17">
        <w:t>Перечень полей документа «Акт по лицевому счету БУ/АУ/НУБП (перевод л/с)», закладки «Документ (1)», вкладки «Раздел 2. Сведения о разрешенных операциях с субсидиями» приведен в таблице </w:t>
      </w:r>
      <w:r w:rsidRPr="00673C17">
        <w:fldChar w:fldCharType="begin"/>
      </w:r>
      <w:r w:rsidRPr="00673C17">
        <w:instrText xml:space="preserve"> REF _Ref394927806 \h  \* MERGEFORMAT </w:instrText>
      </w:r>
      <w:r w:rsidRPr="00673C17">
        <w:fldChar w:fldCharType="separate"/>
      </w:r>
      <w:r w:rsidR="00B10DE5">
        <w:t>203</w:t>
      </w:r>
      <w:r w:rsidRPr="00673C17">
        <w:fldChar w:fldCharType="end"/>
      </w:r>
      <w:r w:rsidRPr="00673C17">
        <w:t>.</w:t>
      </w:r>
    </w:p>
    <w:p w:rsidR="00B02184" w:rsidRPr="00673C17" w:rsidRDefault="00B02184"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989" w:name="_Ref394927806"/>
      <w:bookmarkStart w:id="1990" w:name="_Toc95841996"/>
      <w:bookmarkStart w:id="1991" w:name="_Toc188888608"/>
      <w:r w:rsidR="00B10DE5">
        <w:rPr>
          <w:noProof/>
        </w:rPr>
        <w:t>203</w:t>
      </w:r>
      <w:bookmarkEnd w:id="1989"/>
      <w:r w:rsidRPr="00673C17">
        <w:fldChar w:fldCharType="end"/>
      </w:r>
      <w:r w:rsidRPr="00673C17">
        <w:t>. Описание полей документа «Акт по лицевому счету БУ/АУ/НУБП (перевод л/с)», закладки «Документ (1)», вкладки «Раздел 2. Сведения о разрешенных операциях с субсидиями»</w:t>
      </w:r>
      <w:bookmarkEnd w:id="1990"/>
      <w:bookmarkEnd w:id="19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81"/>
        <w:gridCol w:w="3647"/>
      </w:tblGrid>
      <w:tr w:rsidR="00B02184" w:rsidRPr="00673C17" w:rsidTr="00FC260B">
        <w:trPr>
          <w:trHeight w:val="373"/>
          <w:tblHeader/>
        </w:trPr>
        <w:tc>
          <w:tcPr>
            <w:tcW w:w="3106"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Наименование поля</w:t>
            </w:r>
          </w:p>
        </w:tc>
        <w:tc>
          <w:tcPr>
            <w:tcW w:w="1894"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Описание поля</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по БК пер. стороны</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Код по БК </w:t>
            </w:r>
            <w:r w:rsidRPr="00673C17">
              <w:rPr>
                <w:rStyle w:val="ASFKReporterror"/>
              </w:rPr>
              <w:t>прин.</w:t>
            </w:r>
            <w:r w:rsidRPr="00673C17">
              <w:t xml:space="preserve"> Стороны</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субсидий пер. стороны</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Код субсидий </w:t>
            </w:r>
            <w:r w:rsidRPr="00673C17">
              <w:rPr>
                <w:rStyle w:val="ASFKReporterror"/>
              </w:rPr>
              <w:t>прин.</w:t>
            </w:r>
            <w:r w:rsidRPr="00673C17">
              <w:t xml:space="preserve"> Стороны</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Разрешенный остаток </w:t>
            </w:r>
            <w:r w:rsidRPr="00673C17">
              <w:rPr>
                <w:rStyle w:val="ASFKReporterror"/>
              </w:rPr>
              <w:t>прош.</w:t>
            </w:r>
            <w:r w:rsidRPr="00673C17">
              <w:t xml:space="preserve"> лет</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всего</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текущий финансовый год</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первый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второй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последующие годы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всего</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текущий финансовый год</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первый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второй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последующие годы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lastRenderedPageBreak/>
              <w:t>Код объекта капитальных вложений</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Сумма возврата дебиторской задолженности прошлых лет</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«Итого»</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Разрешенный остаток </w:t>
            </w:r>
            <w:r w:rsidRPr="00673C17">
              <w:rPr>
                <w:rStyle w:val="ASFKReporterror"/>
              </w:rPr>
              <w:t>прош.</w:t>
            </w:r>
            <w:r w:rsidRPr="00673C17">
              <w:t xml:space="preserve"> лет</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всего</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текущий финансовый год</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первый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второй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последующие годы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всего</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текущий финансовый год</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первый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второй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последующие годы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Сумма возврата дебиторской задолженности прошлых лет</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bl>
    <w:p w:rsidR="00B02184" w:rsidRPr="00673C17" w:rsidRDefault="00B02184" w:rsidP="00B02184">
      <w:pPr>
        <w:pStyle w:val="ASFKNormal"/>
      </w:pPr>
      <w:r w:rsidRPr="00673C17">
        <w:t>ЭФ документа «Акт по лицевому счету БУ/АУ/НУБП (перевод л/с)», закладки «Документ (1)», вкладки «Раздел 3. Операции со средствами клиента» представлена на рисунке </w:t>
      </w:r>
      <w:r w:rsidRPr="00673C17">
        <w:fldChar w:fldCharType="begin"/>
      </w:r>
      <w:r w:rsidRPr="00673C17">
        <w:instrText xml:space="preserve"> REF _Ref360612273 \h  \* MERGEFORMAT </w:instrText>
      </w:r>
      <w:r w:rsidRPr="00673C17">
        <w:fldChar w:fldCharType="separate"/>
      </w:r>
      <w:r w:rsidR="00B10DE5">
        <w:t>324</w:t>
      </w:r>
      <w:r w:rsidRPr="00673C17">
        <w:fldChar w:fldCharType="end"/>
      </w:r>
      <w:r w:rsidRPr="00673C17">
        <w:t>.</w:t>
      </w:r>
    </w:p>
    <w:p w:rsidR="00B02184" w:rsidRPr="00673C17" w:rsidRDefault="00B02184" w:rsidP="00B02184">
      <w:pPr>
        <w:pStyle w:val="ASFKFigure"/>
      </w:pPr>
      <w:r w:rsidRPr="00673C17">
        <w:rPr>
          <w:noProof/>
        </w:rPr>
        <w:drawing>
          <wp:inline distT="0" distB="0" distL="0" distR="0">
            <wp:extent cx="6115050" cy="1943100"/>
            <wp:effectExtent l="0" t="0" r="0" b="0"/>
            <wp:docPr id="330" name="Рисунок 330"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2" descr="раздел 3"/>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115050" cy="1943100"/>
                    </a:xfrm>
                    <a:prstGeom prst="rect">
                      <a:avLst/>
                    </a:prstGeom>
                    <a:noFill/>
                    <a:ln>
                      <a:noFill/>
                    </a:ln>
                  </pic:spPr>
                </pic:pic>
              </a:graphicData>
            </a:graphic>
          </wp:inline>
        </w:drawing>
      </w:r>
    </w:p>
    <w:p w:rsidR="00B02184" w:rsidRPr="00673C17" w:rsidRDefault="00B02184"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992" w:name="_Ref360612273"/>
      <w:bookmarkStart w:id="1993" w:name="_Toc95842541"/>
      <w:bookmarkStart w:id="1994" w:name="_Toc188889542"/>
      <w:r w:rsidR="00B10DE5">
        <w:rPr>
          <w:noProof/>
        </w:rPr>
        <w:t>324</w:t>
      </w:r>
      <w:bookmarkEnd w:id="1992"/>
      <w:r w:rsidRPr="00673C17">
        <w:fldChar w:fldCharType="end"/>
      </w:r>
      <w:r w:rsidRPr="00673C17">
        <w:t>. ЭФ документа «Акт по лицевому счету БУ/АУ/НУБП (перевод л/с)», закладки «Документ (1)», вкладки «Раздел 3. Операции со средствами клиента»</w:t>
      </w:r>
      <w:bookmarkEnd w:id="1993"/>
      <w:bookmarkEnd w:id="1994"/>
    </w:p>
    <w:p w:rsidR="00B02184" w:rsidRPr="00673C17" w:rsidRDefault="00B02184" w:rsidP="00B02184">
      <w:r w:rsidRPr="00673C17">
        <w:t>Перечень полей документа «Акт по лицевому счету БУ/АУ/НУБП (перевод л/с)», закладки «Документ (1)», вкладки «Раздел 3. Операции со средствами клиента» приведен в таблице </w:t>
      </w:r>
      <w:r w:rsidRPr="00673C17">
        <w:fldChar w:fldCharType="begin"/>
      </w:r>
      <w:r w:rsidRPr="00673C17">
        <w:instrText xml:space="preserve"> REF _Ref394927819 \h  \* MERGEFORMAT </w:instrText>
      </w:r>
      <w:r w:rsidRPr="00673C17">
        <w:fldChar w:fldCharType="separate"/>
      </w:r>
      <w:r w:rsidR="00B10DE5">
        <w:t>204</w:t>
      </w:r>
      <w:r w:rsidRPr="00673C17">
        <w:fldChar w:fldCharType="end"/>
      </w:r>
      <w:r w:rsidRPr="00673C17">
        <w:t>.</w:t>
      </w:r>
    </w:p>
    <w:p w:rsidR="00B02184" w:rsidRPr="00673C17" w:rsidRDefault="00B02184" w:rsidP="008979DB">
      <w:pPr>
        <w:pStyle w:val="ASFKNameTable"/>
        <w:numPr>
          <w:ilvl w:val="0"/>
          <w:numId w:val="95"/>
        </w:numPr>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995" w:name="_Ref394927819"/>
      <w:bookmarkStart w:id="1996" w:name="_Toc95841997"/>
      <w:bookmarkStart w:id="1997" w:name="_Toc188888609"/>
      <w:r w:rsidR="00B10DE5">
        <w:rPr>
          <w:noProof/>
        </w:rPr>
        <w:t>204</w:t>
      </w:r>
      <w:bookmarkEnd w:id="1995"/>
      <w:r w:rsidRPr="00673C17">
        <w:fldChar w:fldCharType="end"/>
      </w:r>
      <w:r w:rsidRPr="00673C17">
        <w:t>. Описание полей документа «Акт по лицевому счету БУ/АУ/НУБП (перевод л/с)», закладки «Документ (1)», вкладки «Раздел 3. Операции со средствами клиента»</w:t>
      </w:r>
      <w:bookmarkEnd w:id="1996"/>
      <w:bookmarkEnd w:id="19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07"/>
        <w:gridCol w:w="5521"/>
      </w:tblGrid>
      <w:tr w:rsidR="00B02184" w:rsidRPr="00673C17" w:rsidTr="00FC260B">
        <w:trPr>
          <w:trHeight w:val="373"/>
          <w:tblHeader/>
        </w:trPr>
        <w:tc>
          <w:tcPr>
            <w:tcW w:w="2133"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Наименование поля</w:t>
            </w:r>
          </w:p>
        </w:tc>
        <w:tc>
          <w:tcPr>
            <w:tcW w:w="2867"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Описание поля</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по БК пер. стороны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Код по БК </w:t>
            </w:r>
            <w:r w:rsidRPr="00673C17">
              <w:rPr>
                <w:rStyle w:val="ASFKReporterror"/>
              </w:rPr>
              <w:t>прин.</w:t>
            </w:r>
            <w:r w:rsidRPr="00673C17">
              <w:t xml:space="preserve"> Стороны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субсидий пер. стороны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Код субсидий </w:t>
            </w:r>
            <w:r w:rsidRPr="00673C17">
              <w:rPr>
                <w:rStyle w:val="ASFKReporterror"/>
              </w:rPr>
              <w:t>прин.</w:t>
            </w:r>
            <w:r w:rsidRPr="00673C17">
              <w:t xml:space="preserve"> Стороны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Поступления</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Выплаты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Примечание</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объекта капитальных вложений</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«Итого»</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Поступления</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Выплаты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bl>
    <w:p w:rsidR="00B02184" w:rsidRPr="00673C17" w:rsidRDefault="00B02184" w:rsidP="00B02184">
      <w:pPr>
        <w:pStyle w:val="ASFKNormal"/>
      </w:pPr>
      <w:r w:rsidRPr="00673C17">
        <w:t>ЭФ документа «Акт по лицевому счету БУ/АУ/НУБП (перевод л/с)», закладки «Дополнительные атрибуты (2)» представлена на рисунке </w:t>
      </w:r>
      <w:r w:rsidRPr="00673C17">
        <w:fldChar w:fldCharType="begin"/>
      </w:r>
      <w:r w:rsidRPr="00673C17">
        <w:instrText xml:space="preserve"> REF _Ref360614966 \h  \* MERGEFORMAT </w:instrText>
      </w:r>
      <w:r w:rsidRPr="00673C17">
        <w:fldChar w:fldCharType="separate"/>
      </w:r>
      <w:r w:rsidR="00B10DE5">
        <w:t>325</w:t>
      </w:r>
      <w:r w:rsidRPr="00673C17">
        <w:fldChar w:fldCharType="end"/>
      </w:r>
      <w:r w:rsidRPr="00673C17">
        <w:t>.</w:t>
      </w:r>
    </w:p>
    <w:p w:rsidR="00B02184" w:rsidRPr="00673C17" w:rsidRDefault="00B02184" w:rsidP="00B02184">
      <w:pPr>
        <w:pStyle w:val="ASFKFigure"/>
      </w:pPr>
      <w:r w:rsidRPr="00673C17">
        <w:rPr>
          <w:noProof/>
        </w:rPr>
        <w:drawing>
          <wp:inline distT="0" distB="0" distL="0" distR="0">
            <wp:extent cx="6124575" cy="3657600"/>
            <wp:effectExtent l="0" t="0" r="9525" b="0"/>
            <wp:docPr id="329" name="Рисунок 3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9" descr="0"/>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B02184" w:rsidRPr="00673C17" w:rsidRDefault="00B02184"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998" w:name="_Ref360614966"/>
      <w:bookmarkStart w:id="1999" w:name="_Toc95842542"/>
      <w:bookmarkStart w:id="2000" w:name="_Toc188889543"/>
      <w:r w:rsidR="00B10DE5">
        <w:rPr>
          <w:noProof/>
        </w:rPr>
        <w:t>325</w:t>
      </w:r>
      <w:bookmarkEnd w:id="1998"/>
      <w:r w:rsidRPr="00673C17">
        <w:fldChar w:fldCharType="end"/>
      </w:r>
      <w:r w:rsidRPr="00673C17">
        <w:t>. ЭФ документа «Акт по лицевому счету БУ/АУ/НУБП (перевод л/с)», закладки «Дополнительные атрибуты (2)»</w:t>
      </w:r>
      <w:bookmarkEnd w:id="1999"/>
      <w:bookmarkEnd w:id="2000"/>
    </w:p>
    <w:p w:rsidR="00B02184" w:rsidRPr="00673C17" w:rsidRDefault="00B02184" w:rsidP="00B02184">
      <w:pPr>
        <w:pStyle w:val="ASFKNormal"/>
      </w:pPr>
      <w:r w:rsidRPr="00673C17">
        <w:t>Перечень полей ЭФ документа «Акт по лицевому счету БУ/АУ/НУБП (перевод л/с)», закладки «Дополнительные атрибуты (2)» приведен в таблице </w:t>
      </w:r>
      <w:r w:rsidRPr="00673C17">
        <w:fldChar w:fldCharType="begin"/>
      </w:r>
      <w:r w:rsidRPr="00673C17">
        <w:instrText xml:space="preserve"> REF _Ref394927963 \h  \* MERGEFORMAT </w:instrText>
      </w:r>
      <w:r w:rsidRPr="00673C17">
        <w:fldChar w:fldCharType="separate"/>
      </w:r>
      <w:r w:rsidR="00B10DE5">
        <w:t>205</w:t>
      </w:r>
      <w:r w:rsidRPr="00673C17">
        <w:fldChar w:fldCharType="end"/>
      </w:r>
      <w:r w:rsidRPr="00673C17">
        <w:t>.</w:t>
      </w:r>
    </w:p>
    <w:p w:rsidR="00B02184" w:rsidRPr="00673C17" w:rsidRDefault="00B02184" w:rsidP="008979DB">
      <w:pPr>
        <w:pStyle w:val="ASFKNameTable"/>
        <w:numPr>
          <w:ilvl w:val="0"/>
          <w:numId w:val="95"/>
        </w:numPr>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001" w:name="_Ref394927963"/>
      <w:bookmarkStart w:id="2002" w:name="_Toc95841998"/>
      <w:bookmarkStart w:id="2003" w:name="_Toc188888610"/>
      <w:r w:rsidR="00B10DE5">
        <w:rPr>
          <w:noProof/>
        </w:rPr>
        <w:t>205</w:t>
      </w:r>
      <w:bookmarkEnd w:id="2001"/>
      <w:r w:rsidRPr="00673C17">
        <w:fldChar w:fldCharType="end"/>
      </w:r>
      <w:r w:rsidRPr="00673C17">
        <w:t>. Описание полей документа «Акт по лицевому счету БУ/АУ/НУБП (перевод л/с)», закладки «Дополнительные атрибуты (2)»</w:t>
      </w:r>
      <w:bookmarkEnd w:id="2002"/>
      <w:bookmarkEnd w:id="20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816"/>
        <w:gridCol w:w="4812"/>
      </w:tblGrid>
      <w:tr w:rsidR="00B02184" w:rsidRPr="00673C17" w:rsidTr="00FC260B">
        <w:trPr>
          <w:tblHeader/>
        </w:trPr>
        <w:tc>
          <w:tcPr>
            <w:tcW w:w="2501"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Наименование поля</w:t>
            </w:r>
          </w:p>
        </w:tc>
        <w:tc>
          <w:tcPr>
            <w:tcW w:w="2499"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Описание поля</w:t>
            </w:r>
          </w:p>
        </w:tc>
      </w:tr>
      <w:tr w:rsidR="00B02184" w:rsidRPr="00673C17" w:rsidTr="00FC260B">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«Статусы документа»</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Бизнес-статус</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и наименование бизнес-статуса документа.</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Статус утверждения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и наименование статуса утверждения документа.</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Статус передачи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и наименование статуса передачи документа.</w:t>
            </w:r>
          </w:p>
        </w:tc>
      </w:tr>
      <w:tr w:rsidR="00B02184" w:rsidRPr="00673C17" w:rsidTr="00FC260B">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«Передающая сторона»</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клиента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клиента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клиента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клиента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Дата подписания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органа Федерального казначейства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органа Федерального казначейства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органа Федерального казначейства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органа Федерального казначейства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Дата подписания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«Принимающая сторона»</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клиента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клиента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клиента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клиента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Дата подписания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lastRenderedPageBreak/>
              <w:t>Руководитель органа Федерального казначейства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органа Федерального казначейства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органа Федерального казначейства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органа Федерального казначейства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Дата подписания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bl>
    <w:p w:rsidR="00B02184" w:rsidRPr="00673C17" w:rsidRDefault="00B02184" w:rsidP="00B02184">
      <w:pPr>
        <w:pStyle w:val="21"/>
      </w:pPr>
      <w:bookmarkStart w:id="2004" w:name="_Toc188888334"/>
      <w:r w:rsidRPr="00673C17">
        <w:t>Группа документов «Неисполненные»</w:t>
      </w:r>
      <w:bookmarkEnd w:id="2004"/>
    </w:p>
    <w:p w:rsidR="00547A10" w:rsidRPr="00673C17" w:rsidRDefault="00547A10" w:rsidP="00547A10">
      <w:pPr>
        <w:pStyle w:val="ASFKNormal"/>
      </w:pPr>
      <w:r w:rsidRPr="00673C17">
        <w:t>В случае неуспешной обработки первичного ЭД в учетной системе ОрФК автоматически формируется протокол, а первичный документ переводится в статус «888» (Отменен).</w:t>
      </w:r>
    </w:p>
    <w:p w:rsidR="00547A10" w:rsidRPr="00673C17" w:rsidRDefault="00DA644A" w:rsidP="00547A10">
      <w:pPr>
        <w:pStyle w:val="32"/>
      </w:pPr>
      <w:bookmarkStart w:id="2005" w:name="_Toc225934599"/>
      <w:bookmarkStart w:id="2006" w:name="_Toc232827342"/>
      <w:bookmarkStart w:id="2007" w:name="_Toc247608878"/>
      <w:bookmarkStart w:id="2008" w:name="_Ref342037349"/>
      <w:bookmarkStart w:id="2009" w:name="_Toc409434425"/>
      <w:bookmarkStart w:id="2010" w:name="_Toc422329743"/>
      <w:bookmarkStart w:id="2011" w:name="_Toc448138503"/>
      <w:bookmarkStart w:id="2012" w:name="_Toc57812109"/>
      <w:bookmarkStart w:id="2013" w:name="_Ref58710701"/>
      <w:bookmarkStart w:id="2014" w:name="_Toc188888335"/>
      <w:r w:rsidRPr="00673C17">
        <w:t>Входящее уведомление (протокол</w:t>
      </w:r>
      <w:bookmarkEnd w:id="2005"/>
      <w:bookmarkEnd w:id="2006"/>
      <w:bookmarkEnd w:id="2007"/>
      <w:bookmarkEnd w:id="2008"/>
      <w:bookmarkEnd w:id="2009"/>
      <w:bookmarkEnd w:id="2010"/>
      <w:bookmarkEnd w:id="2011"/>
      <w:bookmarkEnd w:id="2012"/>
      <w:r w:rsidRPr="00673C17">
        <w:t>)</w:t>
      </w:r>
      <w:bookmarkEnd w:id="2013"/>
      <w:bookmarkEnd w:id="2014"/>
    </w:p>
    <w:p w:rsidR="00547A10" w:rsidRPr="00673C17" w:rsidRDefault="00547A10" w:rsidP="00547A10">
      <w:pPr>
        <w:pStyle w:val="ASFKNormal"/>
      </w:pPr>
      <w:r w:rsidRPr="00673C17">
        <w:t>Документ «</w:t>
      </w:r>
      <w:r w:rsidR="00DA644A" w:rsidRPr="00673C17">
        <w:t>Уведомление (протокол)</w:t>
      </w:r>
      <w:r w:rsidRPr="00673C17">
        <w:t>» предназначен для уведомления отправителя о причине отказа предоставленного документа. Формируется в результате непрохождения документом контроля по месту обслуживания.</w:t>
      </w:r>
    </w:p>
    <w:p w:rsidR="00547A10" w:rsidRPr="00673C17" w:rsidRDefault="00547A10" w:rsidP="00547A10">
      <w:pPr>
        <w:pStyle w:val="ASFKNormal"/>
      </w:pPr>
      <w:r w:rsidRPr="00673C17">
        <w:t>Возможны 4 варианта формирования «</w:t>
      </w:r>
      <w:r w:rsidR="00DA644A" w:rsidRPr="00673C17">
        <w:t>Уведомление (протокол)</w:t>
      </w:r>
      <w:r w:rsidRPr="00673C17">
        <w:t>»:</w:t>
      </w:r>
    </w:p>
    <w:p w:rsidR="00547A10" w:rsidRPr="00673C17" w:rsidRDefault="00547A10" w:rsidP="00936C0F">
      <w:pPr>
        <w:pStyle w:val="ASFKListnum"/>
        <w:numPr>
          <w:ilvl w:val="0"/>
          <w:numId w:val="21"/>
        </w:numPr>
      </w:pPr>
      <w:r w:rsidRPr="00673C17">
        <w:t>Создание протокола в OEBS в случае отказа документа учетной подсистемой АСФК. При этом происходит рассылка протокола из OEBS в АРМ и во все транзитные узлы.</w:t>
      </w:r>
    </w:p>
    <w:p w:rsidR="00547A10" w:rsidRPr="00673C17" w:rsidRDefault="00547A10" w:rsidP="00547A10">
      <w:pPr>
        <w:pStyle w:val="ASFKListnum"/>
      </w:pPr>
      <w:r w:rsidRPr="00673C17">
        <w:t>Создание протокола ручным способом в ОФК в случае отказа документа, предоставленного на бумажном носителе и не подлежащего регистрации в АСФК. При этом происходит пересылка протокола из ОФК в OEBS.</w:t>
      </w:r>
    </w:p>
    <w:p w:rsidR="00547A10" w:rsidRPr="00673C17" w:rsidRDefault="00547A10" w:rsidP="00547A10">
      <w:pPr>
        <w:pStyle w:val="ASFKListnum"/>
      </w:pPr>
      <w:r w:rsidRPr="00673C17">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отправителя).</w:t>
      </w:r>
    </w:p>
    <w:p w:rsidR="00547A10" w:rsidRPr="00673C17" w:rsidRDefault="00547A10" w:rsidP="00547A10">
      <w:pPr>
        <w:pStyle w:val="ASFKListnum"/>
      </w:pPr>
      <w:r w:rsidRPr="00673C17">
        <w:t>Создание протокола при отказе или регистрации заявки РУБП или Сведений об организации. При этом производится пересылка протокола клиенту на портале, который сформировал исходный документ.</w:t>
      </w:r>
    </w:p>
    <w:p w:rsidR="00547A10" w:rsidRPr="00673C17" w:rsidRDefault="00547A10" w:rsidP="00547A10">
      <w:pPr>
        <w:pStyle w:val="ASFKNormal"/>
      </w:pPr>
      <w:r w:rsidRPr="00673C17">
        <w:t xml:space="preserve">Для просмотра входящих протоколов следует перейти в пункт меню «Документы – Неисполненные – </w:t>
      </w:r>
      <w:r w:rsidR="00DA644A" w:rsidRPr="00673C17">
        <w:t>Уведомления (</w:t>
      </w:r>
      <w:r w:rsidRPr="00673C17">
        <w:t>Протоколы</w:t>
      </w:r>
      <w:r w:rsidR="00DA644A" w:rsidRPr="00673C17">
        <w:t>)</w:t>
      </w:r>
      <w:r w:rsidRPr="00673C17">
        <w:t xml:space="preserve"> – </w:t>
      </w:r>
      <w:r w:rsidR="00DA644A" w:rsidRPr="00673C17">
        <w:t>Входящее уведомление (протокол)</w:t>
      </w:r>
      <w:r w:rsidRPr="00673C17">
        <w:t>». Откроется ЭФ списка документов, представленная на рисунке </w:t>
      </w:r>
      <w:r w:rsidRPr="00673C17">
        <w:fldChar w:fldCharType="begin"/>
      </w:r>
      <w:r w:rsidRPr="00673C17">
        <w:instrText xml:space="preserve"> REF _Ref225075982 \h  \* MERGEFORMAT </w:instrText>
      </w:r>
      <w:r w:rsidRPr="00673C17">
        <w:fldChar w:fldCharType="separate"/>
      </w:r>
      <w:r w:rsidR="00B10DE5">
        <w:t>326</w:t>
      </w:r>
      <w:r w:rsidRPr="00673C17">
        <w:fldChar w:fldCharType="end"/>
      </w:r>
      <w:r w:rsidRPr="00673C17">
        <w:t>.</w:t>
      </w:r>
    </w:p>
    <w:p w:rsidR="00547A10" w:rsidRPr="00673C17" w:rsidRDefault="004D71D9" w:rsidP="00547A10">
      <w:pPr>
        <w:pStyle w:val="ASFKFigure"/>
      </w:pPr>
      <w:r w:rsidRPr="00673C17">
        <w:rPr>
          <w:noProof/>
        </w:rPr>
        <w:lastRenderedPageBreak/>
        <w:drawing>
          <wp:inline distT="0" distB="0" distL="0" distR="0">
            <wp:extent cx="6124575" cy="3838575"/>
            <wp:effectExtent l="0" t="0" r="9525" b="9525"/>
            <wp:docPr id="410" name="Рисунок 4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47A10" w:rsidRPr="00673C17" w:rsidRDefault="00214736" w:rsidP="00547A1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15" w:name="_Ref225075982"/>
      <w:bookmarkStart w:id="2016" w:name="_Toc188889544"/>
      <w:r w:rsidR="00B10DE5">
        <w:rPr>
          <w:noProof/>
        </w:rPr>
        <w:t>326</w:t>
      </w:r>
      <w:bookmarkEnd w:id="2015"/>
      <w:r w:rsidRPr="00673C17">
        <w:rPr>
          <w:noProof/>
        </w:rPr>
        <w:fldChar w:fldCharType="end"/>
      </w:r>
      <w:r w:rsidR="00547A10" w:rsidRPr="00673C17">
        <w:t>. ЭФ списка документов «</w:t>
      </w:r>
      <w:r w:rsidR="00DA644A" w:rsidRPr="00673C17">
        <w:t>Входящее уведомление (протокол)</w:t>
      </w:r>
      <w:r w:rsidR="00547A10" w:rsidRPr="00673C17">
        <w:t>»</w:t>
      </w:r>
      <w:bookmarkEnd w:id="2016"/>
    </w:p>
    <w:p w:rsidR="00547A10" w:rsidRPr="00673C17" w:rsidRDefault="00547A10" w:rsidP="00547A10">
      <w:pPr>
        <w:pStyle w:val="41"/>
      </w:pPr>
      <w:bookmarkStart w:id="2017" w:name="_Toc232827343"/>
      <w:r w:rsidRPr="00673C17">
        <w:t>Доступные операции</w:t>
      </w:r>
      <w:bookmarkEnd w:id="2017"/>
    </w:p>
    <w:p w:rsidR="00547A10" w:rsidRPr="00673C17" w:rsidRDefault="00547A10" w:rsidP="00547A10">
      <w:pPr>
        <w:pStyle w:val="ASFKNormal"/>
      </w:pPr>
      <w:r w:rsidRPr="00673C17">
        <w:t>На АРМ ПБС доступны следующие операции над документом:</w:t>
      </w:r>
    </w:p>
    <w:p w:rsidR="00547A10" w:rsidRPr="00673C17" w:rsidRDefault="00547A10" w:rsidP="00547A10">
      <w:pPr>
        <w:pStyle w:val="ASFKListmark1"/>
      </w:pPr>
      <w:r w:rsidRPr="00673C17">
        <w:t>просмотр;</w:t>
      </w:r>
    </w:p>
    <w:p w:rsidR="00547A10" w:rsidRPr="00673C17" w:rsidRDefault="00547A10" w:rsidP="00547A10">
      <w:pPr>
        <w:pStyle w:val="ASFKListmark1"/>
      </w:pPr>
      <w:r w:rsidRPr="00673C17">
        <w:t>проверка ЭП;</w:t>
      </w:r>
    </w:p>
    <w:p w:rsidR="00547A10" w:rsidRPr="00673C17" w:rsidRDefault="00547A10" w:rsidP="00547A10">
      <w:pPr>
        <w:pStyle w:val="ASFKListmark1"/>
      </w:pPr>
      <w:r w:rsidRPr="00673C17">
        <w:t>печать.</w:t>
      </w:r>
    </w:p>
    <w:p w:rsidR="00547A10" w:rsidRPr="00673C17" w:rsidRDefault="00547A10" w:rsidP="00547A10">
      <w:pPr>
        <w:pStyle w:val="41"/>
      </w:pPr>
      <w:bookmarkStart w:id="2018" w:name="_Toc232827344"/>
      <w:r w:rsidRPr="00673C17">
        <w:t>Экранная форма документа</w:t>
      </w:r>
      <w:bookmarkEnd w:id="2018"/>
    </w:p>
    <w:p w:rsidR="00547A10" w:rsidRPr="00673C17" w:rsidRDefault="00547A10" w:rsidP="00547A10">
      <w:pPr>
        <w:pStyle w:val="ASFKNormal"/>
      </w:pPr>
      <w:r w:rsidRPr="00673C17">
        <w:t>ЭФ документа «</w:t>
      </w:r>
      <w:r w:rsidR="00DA644A" w:rsidRPr="00673C17">
        <w:t>Входящее уведомление (протокол)</w:t>
      </w:r>
      <w:r w:rsidRPr="00673C17">
        <w:t>» представлена на рисунке </w:t>
      </w:r>
      <w:r w:rsidRPr="00673C17">
        <w:fldChar w:fldCharType="begin"/>
      </w:r>
      <w:r w:rsidRPr="00673C17">
        <w:instrText xml:space="preserve"> REF _Ref225076009 \h  \* MERGEFORMAT </w:instrText>
      </w:r>
      <w:r w:rsidRPr="00673C17">
        <w:fldChar w:fldCharType="separate"/>
      </w:r>
      <w:r w:rsidR="00B10DE5">
        <w:t>327</w:t>
      </w:r>
      <w:r w:rsidRPr="00673C17">
        <w:fldChar w:fldCharType="end"/>
      </w:r>
      <w:r w:rsidRPr="00673C17">
        <w:t>. Форма содержит следующие закладки:</w:t>
      </w:r>
    </w:p>
    <w:p w:rsidR="00547A10" w:rsidRPr="00673C17" w:rsidRDefault="00547A10" w:rsidP="00547A10">
      <w:pPr>
        <w:pStyle w:val="ASFKListmark1"/>
      </w:pPr>
      <w:r w:rsidRPr="00673C17">
        <w:t>«Основные»;</w:t>
      </w:r>
    </w:p>
    <w:p w:rsidR="00547A10" w:rsidRPr="00673C17" w:rsidRDefault="00547A10" w:rsidP="00547A10">
      <w:pPr>
        <w:pStyle w:val="ASFKListmark1"/>
      </w:pPr>
      <w:r w:rsidRPr="00673C17">
        <w:t>«Системные атрибуты».</w:t>
      </w:r>
    </w:p>
    <w:p w:rsidR="00547A10" w:rsidRPr="00673C17" w:rsidRDefault="004D71D9" w:rsidP="00547A10">
      <w:pPr>
        <w:pStyle w:val="ASFKFigure"/>
      </w:pPr>
      <w:r w:rsidRPr="00673C17">
        <w:rPr>
          <w:noProof/>
        </w:rPr>
        <w:lastRenderedPageBreak/>
        <w:drawing>
          <wp:inline distT="0" distB="0" distL="0" distR="0">
            <wp:extent cx="6124575" cy="5305425"/>
            <wp:effectExtent l="0" t="0" r="9525" b="9525"/>
            <wp:docPr id="411" name="Рисунок 4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0"/>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124575" cy="5305425"/>
                    </a:xfrm>
                    <a:prstGeom prst="rect">
                      <a:avLst/>
                    </a:prstGeom>
                    <a:noFill/>
                    <a:ln>
                      <a:noFill/>
                    </a:ln>
                  </pic:spPr>
                </pic:pic>
              </a:graphicData>
            </a:graphic>
          </wp:inline>
        </w:drawing>
      </w:r>
    </w:p>
    <w:p w:rsidR="00547A10" w:rsidRPr="00673C17" w:rsidRDefault="00214736" w:rsidP="00547A1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19" w:name="_Ref225076009"/>
      <w:bookmarkStart w:id="2020" w:name="_Toc188889545"/>
      <w:r w:rsidR="00B10DE5">
        <w:rPr>
          <w:noProof/>
        </w:rPr>
        <w:t>327</w:t>
      </w:r>
      <w:bookmarkEnd w:id="2019"/>
      <w:r w:rsidRPr="00673C17">
        <w:rPr>
          <w:noProof/>
        </w:rPr>
        <w:fldChar w:fldCharType="end"/>
      </w:r>
      <w:r w:rsidR="00547A10" w:rsidRPr="00673C17">
        <w:t>. ЭФ документа «</w:t>
      </w:r>
      <w:r w:rsidR="00DA644A" w:rsidRPr="00673C17">
        <w:t>Уведомление (протокол)</w:t>
      </w:r>
      <w:r w:rsidR="00346BC3" w:rsidRPr="00673C17">
        <w:t>», закладки</w:t>
      </w:r>
      <w:r w:rsidR="00547A10" w:rsidRPr="00673C17">
        <w:t xml:space="preserve"> «Основные»</w:t>
      </w:r>
      <w:bookmarkEnd w:id="2020"/>
    </w:p>
    <w:p w:rsidR="00547A10" w:rsidRPr="00673C17" w:rsidRDefault="00547A10" w:rsidP="00547A10">
      <w:pPr>
        <w:pStyle w:val="ASFKNormal"/>
      </w:pPr>
      <w:r w:rsidRPr="00673C17">
        <w:t>Перечень полей</w:t>
      </w:r>
      <w:r w:rsidR="003F3226" w:rsidRPr="00673C17">
        <w:t xml:space="preserve"> документа «</w:t>
      </w:r>
      <w:r w:rsidR="00DA644A" w:rsidRPr="00673C17">
        <w:t>Уведомление (протокол)</w:t>
      </w:r>
      <w:r w:rsidR="003F3226" w:rsidRPr="00673C17">
        <w:t>», закладки «Основные»</w:t>
      </w:r>
      <w:r w:rsidRPr="00673C17">
        <w:t xml:space="preserve"> приведен в таблице </w:t>
      </w:r>
      <w:r w:rsidRPr="00673C17">
        <w:fldChar w:fldCharType="begin"/>
      </w:r>
      <w:r w:rsidRPr="00673C17">
        <w:instrText xml:space="preserve"> REF _Ref317610490 \h  \* MERGEFORMAT </w:instrText>
      </w:r>
      <w:r w:rsidRPr="00673C17">
        <w:fldChar w:fldCharType="separate"/>
      </w:r>
      <w:r w:rsidR="00B10DE5">
        <w:t>206</w:t>
      </w:r>
      <w:r w:rsidRPr="00673C17">
        <w:fldChar w:fldCharType="end"/>
      </w:r>
      <w:r w:rsidRPr="00673C17">
        <w:t>.</w:t>
      </w:r>
    </w:p>
    <w:p w:rsidR="00547A10" w:rsidRPr="00673C17" w:rsidRDefault="007A4D89" w:rsidP="00547A1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021" w:name="_Ref317610490"/>
      <w:bookmarkStart w:id="2022" w:name="_Toc188888611"/>
      <w:r w:rsidR="00B10DE5">
        <w:rPr>
          <w:noProof/>
        </w:rPr>
        <w:t>206</w:t>
      </w:r>
      <w:bookmarkEnd w:id="2021"/>
      <w:r w:rsidRPr="00673C17">
        <w:rPr>
          <w:noProof/>
        </w:rPr>
        <w:fldChar w:fldCharType="end"/>
      </w:r>
      <w:r w:rsidR="00547A10" w:rsidRPr="00673C17">
        <w:t>. Описание полей документа «</w:t>
      </w:r>
      <w:r w:rsidR="00DA644A" w:rsidRPr="00673C17">
        <w:t>Уведомление (протокол)</w:t>
      </w:r>
      <w:r w:rsidR="00346BC3" w:rsidRPr="00673C17">
        <w:t>», закладки</w:t>
      </w:r>
      <w:r w:rsidR="00547A10" w:rsidRPr="00673C17">
        <w:t xml:space="preserve"> «Основные»</w:t>
      </w:r>
      <w:bookmarkEnd w:id="2022"/>
    </w:p>
    <w:tbl>
      <w:tblPr>
        <w:tblStyle w:val="ASFKTable"/>
        <w:tblW w:w="5000" w:type="pct"/>
        <w:tblLook w:val="01E0" w:firstRow="1" w:lastRow="1" w:firstColumn="1" w:lastColumn="1" w:noHBand="0" w:noVBand="0"/>
      </w:tblPr>
      <w:tblGrid>
        <w:gridCol w:w="2588"/>
        <w:gridCol w:w="7040"/>
      </w:tblGrid>
      <w:tr w:rsidR="00547A10"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47A10" w:rsidRPr="00673C17" w:rsidRDefault="00547A10" w:rsidP="0085649E">
            <w:pPr>
              <w:pStyle w:val="ASFKTableHead"/>
            </w:pPr>
            <w:r w:rsidRPr="00673C17">
              <w:t>Наименование поля</w:t>
            </w:r>
          </w:p>
        </w:tc>
        <w:tc>
          <w:tcPr>
            <w:tcW w:w="3656" w:type="pct"/>
          </w:tcPr>
          <w:p w:rsidR="00547A10" w:rsidRPr="00673C17" w:rsidRDefault="00547A10" w:rsidP="0085649E">
            <w:pPr>
              <w:pStyle w:val="ASFKTableHead"/>
            </w:pPr>
            <w:r w:rsidRPr="00673C17">
              <w:t>Описание поля</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Протокол №</w:t>
            </w:r>
          </w:p>
        </w:tc>
        <w:tc>
          <w:tcPr>
            <w:tcW w:w="3656" w:type="pct"/>
          </w:tcPr>
          <w:p w:rsidR="00547A10" w:rsidRPr="00673C17" w:rsidRDefault="00547A10" w:rsidP="0085649E">
            <w:pPr>
              <w:pStyle w:val="ASFKTablenorm"/>
            </w:pPr>
            <w:r w:rsidRPr="00673C17">
              <w:t xml:space="preserve">Уникальный номер протокола. </w:t>
            </w:r>
          </w:p>
          <w:p w:rsidR="00547A10" w:rsidRPr="00673C17" w:rsidRDefault="00547A10" w:rsidP="0085649E">
            <w:pPr>
              <w:pStyle w:val="ASFKTablenorm"/>
            </w:pPr>
            <w:r w:rsidRPr="00673C17">
              <w:t>Сформирован по шаблону «Тип документа–КОФК отправителя–Порядковый номер» (не более 8 символов).</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Дата</w:t>
            </w:r>
          </w:p>
        </w:tc>
        <w:tc>
          <w:tcPr>
            <w:tcW w:w="3656" w:type="pct"/>
          </w:tcPr>
          <w:p w:rsidR="00547A10" w:rsidRPr="00673C17" w:rsidRDefault="00547A10" w:rsidP="0085649E">
            <w:pPr>
              <w:pStyle w:val="ASFKTablenorm"/>
            </w:pPr>
            <w:r w:rsidRPr="00673C17">
              <w:t>Дата создания протокола.</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Откуда</w:t>
            </w:r>
          </w:p>
        </w:tc>
        <w:tc>
          <w:tcPr>
            <w:tcW w:w="3656" w:type="pct"/>
          </w:tcPr>
          <w:p w:rsidR="00547A10" w:rsidRPr="00673C17" w:rsidRDefault="00547A10" w:rsidP="0085649E">
            <w:pPr>
              <w:pStyle w:val="ASFKTablenorm"/>
            </w:pPr>
            <w:r w:rsidRPr="00673C17">
              <w:t xml:space="preserve">Наименование </w:t>
            </w:r>
            <w:r w:rsidR="00B74E37" w:rsidRPr="00673C17">
              <w:t>ТОФК</w:t>
            </w:r>
            <w:r w:rsidRPr="00673C17">
              <w:t>, передавшего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По КОФК</w:t>
            </w:r>
          </w:p>
        </w:tc>
        <w:tc>
          <w:tcPr>
            <w:tcW w:w="3656" w:type="pct"/>
          </w:tcPr>
          <w:p w:rsidR="00547A10" w:rsidRPr="00673C17" w:rsidRDefault="00547A10" w:rsidP="0085649E">
            <w:pPr>
              <w:pStyle w:val="ASFKTablenorm"/>
            </w:pPr>
            <w:r w:rsidRPr="00673C17">
              <w:t xml:space="preserve">Код по КОФК </w:t>
            </w:r>
            <w:r w:rsidR="00B74E37" w:rsidRPr="00673C17">
              <w:t>ТОФК</w:t>
            </w:r>
            <w:r w:rsidRPr="00673C17">
              <w:t>, передавшего протокол.</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Куда</w:t>
            </w:r>
          </w:p>
        </w:tc>
        <w:tc>
          <w:tcPr>
            <w:tcW w:w="3656" w:type="pct"/>
          </w:tcPr>
          <w:p w:rsidR="00547A10" w:rsidRPr="00673C17" w:rsidRDefault="00547A10" w:rsidP="0085649E">
            <w:pPr>
              <w:pStyle w:val="ASFKTablenorm"/>
            </w:pPr>
            <w:r w:rsidRPr="00673C17">
              <w:t xml:space="preserve">Наименование </w:t>
            </w:r>
            <w:r w:rsidR="00B74E37" w:rsidRPr="00673C17">
              <w:t>ТОФК</w:t>
            </w:r>
            <w:r w:rsidRPr="00673C17">
              <w:t>, которому направлен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По КОФК</w:t>
            </w:r>
          </w:p>
        </w:tc>
        <w:tc>
          <w:tcPr>
            <w:tcW w:w="3656" w:type="pct"/>
          </w:tcPr>
          <w:p w:rsidR="00547A10" w:rsidRPr="00673C17" w:rsidRDefault="00547A10" w:rsidP="0085649E">
            <w:pPr>
              <w:pStyle w:val="ASFKTablenorm"/>
            </w:pPr>
            <w:r w:rsidRPr="00673C17">
              <w:t xml:space="preserve">Код по КОФК </w:t>
            </w:r>
            <w:r w:rsidR="00B74E37" w:rsidRPr="00673C17">
              <w:t>ТОФК</w:t>
            </w:r>
            <w:r w:rsidRPr="00673C17">
              <w:t>, которому направлен протокол.</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Документ</w:t>
            </w:r>
          </w:p>
        </w:tc>
        <w:tc>
          <w:tcPr>
            <w:tcW w:w="3656" w:type="pct"/>
          </w:tcPr>
          <w:p w:rsidR="00547A10" w:rsidRPr="00673C17" w:rsidRDefault="00547A10" w:rsidP="0085649E">
            <w:pPr>
              <w:pStyle w:val="ASFKTablenorm"/>
            </w:pPr>
            <w:r w:rsidRPr="00673C17">
              <w:t>Наименование документа, по которому сформирован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lastRenderedPageBreak/>
              <w:t>Номер документа</w:t>
            </w:r>
          </w:p>
        </w:tc>
        <w:tc>
          <w:tcPr>
            <w:tcW w:w="3656" w:type="pct"/>
          </w:tcPr>
          <w:p w:rsidR="00547A10" w:rsidRPr="00673C17" w:rsidRDefault="00547A10" w:rsidP="0085649E">
            <w:pPr>
              <w:pStyle w:val="ASFKTablenorm"/>
            </w:pPr>
            <w:r w:rsidRPr="00673C17">
              <w:t>Номер документа, по которому сформирован протокол.</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Дата документа</w:t>
            </w:r>
          </w:p>
        </w:tc>
        <w:tc>
          <w:tcPr>
            <w:tcW w:w="3656" w:type="pct"/>
          </w:tcPr>
          <w:p w:rsidR="00547A10" w:rsidRPr="00673C17" w:rsidRDefault="00547A10" w:rsidP="0085649E">
            <w:pPr>
              <w:pStyle w:val="ASFKTablenorm"/>
            </w:pPr>
            <w:r w:rsidRPr="00673C17">
              <w:t>Дата документа, по которому сформирован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Клиент</w:t>
            </w:r>
          </w:p>
        </w:tc>
        <w:tc>
          <w:tcPr>
            <w:tcW w:w="3656" w:type="pct"/>
          </w:tcPr>
          <w:p w:rsidR="00547A10" w:rsidRPr="00673C17" w:rsidRDefault="00547A10" w:rsidP="0085649E">
            <w:pPr>
              <w:pStyle w:val="ASFKTablenorm"/>
            </w:pPr>
            <w:r w:rsidRPr="00673C17">
              <w:t>Наименование клиента-отправителя документа, по которому сформирован протокол.</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По Сводному реестру</w:t>
            </w:r>
          </w:p>
        </w:tc>
        <w:tc>
          <w:tcPr>
            <w:tcW w:w="3656" w:type="pct"/>
          </w:tcPr>
          <w:p w:rsidR="00547A10" w:rsidRPr="00673C17" w:rsidRDefault="00547A10" w:rsidP="0085649E">
            <w:pPr>
              <w:pStyle w:val="ASFKTablenorm"/>
            </w:pPr>
            <w:r w:rsidRPr="00673C17">
              <w:t>Код по СРРПБС клиента-отправителя документа, по которому сформирован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Номер лицевого счета</w:t>
            </w:r>
          </w:p>
        </w:tc>
        <w:tc>
          <w:tcPr>
            <w:tcW w:w="3656" w:type="pct"/>
          </w:tcPr>
          <w:p w:rsidR="00547A10" w:rsidRPr="00673C17" w:rsidRDefault="00547A10" w:rsidP="0085649E">
            <w:pPr>
              <w:pStyle w:val="ASFKTablenorm"/>
            </w:pPr>
            <w:r w:rsidRPr="00673C17">
              <w:t>Номер лицевого счета клиента.</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Бюджет</w:t>
            </w:r>
          </w:p>
        </w:tc>
        <w:tc>
          <w:tcPr>
            <w:tcW w:w="3656" w:type="pct"/>
          </w:tcPr>
          <w:p w:rsidR="00547A10" w:rsidRPr="00673C17" w:rsidRDefault="00547A10" w:rsidP="0085649E">
            <w:pPr>
              <w:pStyle w:val="ASFKTablenorm"/>
            </w:pPr>
            <w:r w:rsidRPr="00673C17">
              <w:t>Наименование бюджета из справочника «Бюджеты».</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Финансовый орган</w:t>
            </w:r>
          </w:p>
        </w:tc>
        <w:tc>
          <w:tcPr>
            <w:tcW w:w="3656" w:type="pct"/>
          </w:tcPr>
          <w:p w:rsidR="00547A10" w:rsidRPr="00673C17" w:rsidRDefault="00547A10" w:rsidP="0085649E">
            <w:pPr>
              <w:pStyle w:val="ASFKTablenorm"/>
            </w:pPr>
            <w:r w:rsidRPr="00673C17">
              <w:t>Наименование ФО, который организует исполнение бюджета.</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Указание</w:t>
            </w:r>
          </w:p>
        </w:tc>
        <w:tc>
          <w:tcPr>
            <w:tcW w:w="3656" w:type="pct"/>
          </w:tcPr>
          <w:p w:rsidR="00547A10" w:rsidRPr="00673C17" w:rsidRDefault="00547A10" w:rsidP="0085649E">
            <w:pPr>
              <w:pStyle w:val="ASFKTablenorm"/>
            </w:pPr>
            <w:r w:rsidRPr="00673C17">
              <w:t>Указание.</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Дата указания</w:t>
            </w:r>
          </w:p>
        </w:tc>
        <w:tc>
          <w:tcPr>
            <w:tcW w:w="3656" w:type="pct"/>
          </w:tcPr>
          <w:p w:rsidR="00547A10" w:rsidRPr="00673C17" w:rsidRDefault="00547A10" w:rsidP="0085649E">
            <w:pPr>
              <w:pStyle w:val="ASFKTablenorm"/>
            </w:pPr>
            <w:r w:rsidRPr="00673C17">
              <w:t>Дата указания, по умолчанию совпадает с датой создания протокола.</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Тип сообщения</w:t>
            </w:r>
          </w:p>
        </w:tc>
        <w:tc>
          <w:tcPr>
            <w:tcW w:w="3656" w:type="pct"/>
          </w:tcPr>
          <w:p w:rsidR="00547A10" w:rsidRPr="00673C17" w:rsidRDefault="00547A10" w:rsidP="0085649E">
            <w:pPr>
              <w:pStyle w:val="ASFKTablenorm"/>
            </w:pPr>
            <w:r w:rsidRPr="00673C17">
              <w:t>Тип сообщения «Ошибка».</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Сообщение</w:t>
            </w:r>
          </w:p>
        </w:tc>
        <w:tc>
          <w:tcPr>
            <w:tcW w:w="3656" w:type="pct"/>
          </w:tcPr>
          <w:p w:rsidR="00547A10" w:rsidRPr="00673C17" w:rsidRDefault="00547A10" w:rsidP="0085649E">
            <w:pPr>
              <w:pStyle w:val="ASFKTablenorm"/>
            </w:pPr>
            <w:r w:rsidRPr="00673C17">
              <w:t>Текст сообщения.</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Ответственный исполнитель. Должность</w:t>
            </w:r>
          </w:p>
        </w:tc>
        <w:tc>
          <w:tcPr>
            <w:tcW w:w="3656" w:type="pct"/>
          </w:tcPr>
          <w:p w:rsidR="00547A10" w:rsidRPr="00673C17" w:rsidRDefault="00547A10" w:rsidP="0085649E">
            <w:pPr>
              <w:pStyle w:val="ASFKTablenorm"/>
            </w:pPr>
            <w:r w:rsidRPr="00673C17">
              <w:t>Должность ответственного исполнителя.</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Ответственный исполнитель. Расшифровка подписи</w:t>
            </w:r>
          </w:p>
        </w:tc>
        <w:tc>
          <w:tcPr>
            <w:tcW w:w="3656" w:type="pct"/>
          </w:tcPr>
          <w:p w:rsidR="00547A10" w:rsidRPr="00673C17" w:rsidRDefault="00547A10" w:rsidP="0085649E">
            <w:pPr>
              <w:pStyle w:val="ASFKTablenorm"/>
            </w:pPr>
            <w:r w:rsidRPr="00673C17">
              <w:t>ФИО ответственного исполнителя.</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Ответственный исполнитель. Телефон</w:t>
            </w:r>
          </w:p>
        </w:tc>
        <w:tc>
          <w:tcPr>
            <w:tcW w:w="3656" w:type="pct"/>
          </w:tcPr>
          <w:p w:rsidR="00547A10" w:rsidRPr="00673C17" w:rsidRDefault="00547A10" w:rsidP="0085649E">
            <w:pPr>
              <w:pStyle w:val="ASFKTablenorm"/>
            </w:pPr>
            <w:r w:rsidRPr="00673C17">
              <w:t>Номер телефона исполнителя.</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Ответственный исполнитель. Дата подписи</w:t>
            </w:r>
          </w:p>
        </w:tc>
        <w:tc>
          <w:tcPr>
            <w:tcW w:w="3656" w:type="pct"/>
          </w:tcPr>
          <w:p w:rsidR="00547A10" w:rsidRPr="00673C17" w:rsidRDefault="00547A10" w:rsidP="0085649E">
            <w:pPr>
              <w:pStyle w:val="ASFKTablenorm"/>
            </w:pPr>
            <w:r w:rsidRPr="00673C17">
              <w:t>Дата подписи протокола ответственным исполнителем.</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Статус</w:t>
            </w:r>
          </w:p>
        </w:tc>
        <w:tc>
          <w:tcPr>
            <w:tcW w:w="3656" w:type="pct"/>
          </w:tcPr>
          <w:p w:rsidR="00547A10" w:rsidRPr="00673C17" w:rsidRDefault="00547A10" w:rsidP="0085649E">
            <w:pPr>
              <w:pStyle w:val="ASFKTablenorm"/>
            </w:pPr>
            <w:r w:rsidRPr="00673C17">
              <w:t>Код и наименование бизнес-статуса протокола.</w:t>
            </w:r>
          </w:p>
        </w:tc>
      </w:tr>
    </w:tbl>
    <w:p w:rsidR="00547A10" w:rsidRPr="00673C17" w:rsidRDefault="00547A10" w:rsidP="00547A10">
      <w:pPr>
        <w:pStyle w:val="ASFKNormal"/>
      </w:pPr>
      <w:r w:rsidRPr="00673C17">
        <w:t xml:space="preserve">Для просмотра сообщения в табличном блоке «Перечень сообщений/ошибок» следует нажать на кнопку </w:t>
      </w:r>
      <w:r w:rsidR="004D71D9" w:rsidRPr="00673C17">
        <w:rPr>
          <w:noProof/>
        </w:rPr>
        <w:drawing>
          <wp:inline distT="0" distB="0" distL="0" distR="0">
            <wp:extent cx="180975" cy="180975"/>
            <wp:effectExtent l="0" t="0" r="9525" b="9525"/>
            <wp:docPr id="412" name="Рисунок 412"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Snap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xml:space="preserve"> (рис. </w:t>
      </w:r>
      <w:r w:rsidRPr="00673C17">
        <w:fldChar w:fldCharType="begin"/>
      </w:r>
      <w:r w:rsidRPr="00673C17">
        <w:instrText xml:space="preserve"> REF _Ref230597513 \h  \* MERGEFORMAT </w:instrText>
      </w:r>
      <w:r w:rsidRPr="00673C17">
        <w:fldChar w:fldCharType="separate"/>
      </w:r>
      <w:r w:rsidR="00B10DE5">
        <w:t>328</w:t>
      </w:r>
      <w:r w:rsidRPr="00673C17">
        <w:fldChar w:fldCharType="end"/>
      </w:r>
      <w:r w:rsidRPr="00673C17">
        <w:t>), содержащее параметры «Тип сообщения» и «Сообщение».</w:t>
      </w:r>
    </w:p>
    <w:p w:rsidR="00547A10" w:rsidRPr="00673C17" w:rsidRDefault="004D71D9" w:rsidP="00547A10">
      <w:pPr>
        <w:pStyle w:val="ASFKFigure"/>
      </w:pPr>
      <w:r w:rsidRPr="00673C17">
        <w:rPr>
          <w:noProof/>
        </w:rPr>
        <w:drawing>
          <wp:inline distT="0" distB="0" distL="0" distR="0">
            <wp:extent cx="6124575" cy="2286000"/>
            <wp:effectExtent l="0" t="0" r="9525" b="0"/>
            <wp:docPr id="413" name="Рисунок 4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47A10" w:rsidRPr="00673C17" w:rsidRDefault="00214736" w:rsidP="00547A1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23" w:name="_Ref230597513"/>
      <w:bookmarkStart w:id="2024" w:name="_Toc188889546"/>
      <w:r w:rsidR="00B10DE5">
        <w:rPr>
          <w:noProof/>
        </w:rPr>
        <w:t>328</w:t>
      </w:r>
      <w:bookmarkEnd w:id="2023"/>
      <w:r w:rsidRPr="00673C17">
        <w:rPr>
          <w:noProof/>
        </w:rPr>
        <w:fldChar w:fldCharType="end"/>
      </w:r>
      <w:r w:rsidR="00547A10" w:rsidRPr="00673C17">
        <w:t xml:space="preserve">. </w:t>
      </w:r>
      <w:r w:rsidR="00346BC3" w:rsidRPr="00673C17">
        <w:t>Форма «Просмотр записи»</w:t>
      </w:r>
      <w:bookmarkEnd w:id="2024"/>
    </w:p>
    <w:p w:rsidR="00547A10" w:rsidRPr="00673C17" w:rsidRDefault="00547A10" w:rsidP="00547A10">
      <w:pPr>
        <w:pStyle w:val="ASFKNormal"/>
      </w:pPr>
      <w:r w:rsidRPr="00673C17">
        <w:lastRenderedPageBreak/>
        <w:t>На закладке «Системные атрибуты» (рис. </w:t>
      </w:r>
      <w:r w:rsidRPr="00673C17">
        <w:fldChar w:fldCharType="begin"/>
      </w:r>
      <w:r w:rsidRPr="00673C17">
        <w:instrText xml:space="preserve"> REF _Ref230598149 \h  \* MERGEFORMAT </w:instrText>
      </w:r>
      <w:r w:rsidRPr="00673C17">
        <w:fldChar w:fldCharType="separate"/>
      </w:r>
      <w:r w:rsidR="00B10DE5">
        <w:t>329</w:t>
      </w:r>
      <w:r w:rsidRPr="00673C17">
        <w:fldChar w:fldCharType="end"/>
      </w:r>
      <w:r w:rsidRPr="00673C17">
        <w:t>) отображается полный перечень ошибок, обнаруженных при проверке документа клиента.</w:t>
      </w:r>
    </w:p>
    <w:p w:rsidR="00547A10" w:rsidRPr="00673C17" w:rsidRDefault="004D71D9" w:rsidP="00547A10">
      <w:pPr>
        <w:pStyle w:val="ASFKFigure"/>
      </w:pPr>
      <w:r w:rsidRPr="00673C17">
        <w:rPr>
          <w:noProof/>
        </w:rPr>
        <w:drawing>
          <wp:inline distT="0" distB="0" distL="0" distR="0">
            <wp:extent cx="6124575" cy="3838575"/>
            <wp:effectExtent l="0" t="0" r="9525" b="9525"/>
            <wp:docPr id="414" name="Рисунок 41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5"/>
                    <pic:cNvPicPr>
                      <a:picLocks noChangeAspect="1" noChangeArrowheads="1"/>
                    </pic:cNvPicPr>
                  </pic:nvPicPr>
                  <pic:blipFill>
                    <a:blip r:embed="rId394">
                      <a:lum bright="-10000" contrast="2000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47A10" w:rsidRPr="00673C17" w:rsidRDefault="00214736" w:rsidP="00547A1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25" w:name="_Ref230598149"/>
      <w:bookmarkStart w:id="2026" w:name="_Toc188889547"/>
      <w:r w:rsidR="00B10DE5">
        <w:rPr>
          <w:noProof/>
        </w:rPr>
        <w:t>329</w:t>
      </w:r>
      <w:bookmarkEnd w:id="2025"/>
      <w:r w:rsidRPr="00673C17">
        <w:rPr>
          <w:noProof/>
        </w:rPr>
        <w:fldChar w:fldCharType="end"/>
      </w:r>
      <w:r w:rsidR="00547A10" w:rsidRPr="00673C17">
        <w:t>. ЭФ документа «</w:t>
      </w:r>
      <w:r w:rsidR="00DA644A" w:rsidRPr="00673C17">
        <w:t>Уведомление (протокол)</w:t>
      </w:r>
      <w:r w:rsidR="00346BC3" w:rsidRPr="00673C17">
        <w:t>», закладки</w:t>
      </w:r>
      <w:r w:rsidR="00547A10" w:rsidRPr="00673C17">
        <w:t xml:space="preserve"> «Системные атрибуты»</w:t>
      </w:r>
      <w:bookmarkEnd w:id="2026"/>
    </w:p>
    <w:p w:rsidR="005F037E" w:rsidRPr="00673C17" w:rsidRDefault="005F037E" w:rsidP="005F037E">
      <w:pPr>
        <w:pStyle w:val="21"/>
      </w:pPr>
      <w:bookmarkStart w:id="2027" w:name="_Ref469924920"/>
      <w:bookmarkStart w:id="2028" w:name="_Toc188888336"/>
      <w:r w:rsidRPr="00673C17">
        <w:t xml:space="preserve">Группа документов </w:t>
      </w:r>
      <w:r w:rsidR="00104B38" w:rsidRPr="00673C17">
        <w:t>«</w:t>
      </w:r>
      <w:r w:rsidRPr="00673C17">
        <w:t>Регистрация разрешительных документов по приносящей доход деятельности</w:t>
      </w:r>
      <w:r w:rsidR="00104B38" w:rsidRPr="00673C17">
        <w:t>»</w:t>
      </w:r>
      <w:bookmarkEnd w:id="1932"/>
      <w:bookmarkEnd w:id="1933"/>
      <w:bookmarkEnd w:id="1934"/>
      <w:bookmarkEnd w:id="1935"/>
      <w:bookmarkEnd w:id="1936"/>
      <w:bookmarkEnd w:id="2027"/>
      <w:bookmarkEnd w:id="2028"/>
    </w:p>
    <w:p w:rsidR="005F037E" w:rsidRPr="00673C17" w:rsidRDefault="005F037E" w:rsidP="005F037E">
      <w:pPr>
        <w:pStyle w:val="32"/>
      </w:pPr>
      <w:bookmarkStart w:id="2029" w:name="_Toc232827394"/>
      <w:bookmarkStart w:id="2030" w:name="_Ref273437949"/>
      <w:bookmarkStart w:id="2031" w:name="_Ref353553279"/>
      <w:bookmarkStart w:id="2032" w:name="_Toc409434033"/>
      <w:bookmarkStart w:id="2033" w:name="_Toc410656437"/>
      <w:bookmarkStart w:id="2034" w:name="_Toc420936478"/>
      <w:bookmarkStart w:id="2035" w:name="_Toc188888337"/>
      <w:r w:rsidRPr="00673C17">
        <w:t>Разрешение на осуществление приносящей доход деятельности</w:t>
      </w:r>
      <w:bookmarkEnd w:id="2029"/>
      <w:bookmarkEnd w:id="2030"/>
      <w:bookmarkEnd w:id="2031"/>
      <w:bookmarkEnd w:id="2032"/>
      <w:bookmarkEnd w:id="2033"/>
      <w:bookmarkEnd w:id="2034"/>
      <w:bookmarkEnd w:id="2035"/>
    </w:p>
    <w:p w:rsidR="005F037E" w:rsidRPr="00673C17" w:rsidRDefault="005F037E" w:rsidP="005F037E">
      <w:pPr>
        <w:pStyle w:val="ASFKNote"/>
      </w:pPr>
      <w:r w:rsidRPr="00673C17">
        <w:rPr>
          <w:rStyle w:val="ASFKSymBold"/>
        </w:rPr>
        <w:t>Внимание!</w:t>
      </w:r>
      <w:r w:rsidRPr="00673C17">
        <w:tab/>
        <w:t xml:space="preserve">В связи с истечением срока действия Приказа Минфина России от 01.09.2008г. № 88н </w:t>
      </w:r>
      <w:r w:rsidR="00104B38" w:rsidRPr="00673C17">
        <w:t>«</w:t>
      </w:r>
      <w:r w:rsidRPr="00673C17">
        <w:t>О порядке осуществления федеральными казенными учреждениями операций со средствами, полученными от приносящей доход деятельности</w:t>
      </w:r>
      <w:r w:rsidR="00104B38" w:rsidRPr="00673C17">
        <w:t>»</w:t>
      </w:r>
      <w:r w:rsidRPr="00673C17">
        <w:t xml:space="preserve"> (в редакции приказа Минфина России от 17.10.2010г. № 92н) документ </w:t>
      </w:r>
      <w:r w:rsidR="00104B38" w:rsidRPr="00673C17">
        <w:t>«</w:t>
      </w:r>
      <w:r w:rsidRPr="00673C17">
        <w:t>Разрешение на осуществление приносящей доход деятельности</w:t>
      </w:r>
      <w:r w:rsidR="00104B38" w:rsidRPr="00673C17">
        <w:t>»</w:t>
      </w:r>
      <w:r w:rsidRPr="00673C17">
        <w:t xml:space="preserve"> исключен из оборота.</w:t>
      </w:r>
    </w:p>
    <w:p w:rsidR="005F037E" w:rsidRPr="00673C17" w:rsidRDefault="005F037E" w:rsidP="005F037E">
      <w:pPr>
        <w:pStyle w:val="32"/>
      </w:pPr>
      <w:bookmarkStart w:id="2036" w:name="_Toc273433420"/>
      <w:bookmarkStart w:id="2037" w:name="_Ref273433524"/>
      <w:bookmarkStart w:id="2038" w:name="_Ref273437952"/>
      <w:bookmarkStart w:id="2039" w:name="_Ref353815129"/>
      <w:bookmarkStart w:id="2040" w:name="_Toc409434034"/>
      <w:bookmarkStart w:id="2041" w:name="_Toc410656438"/>
      <w:bookmarkStart w:id="2042" w:name="_Toc420936479"/>
      <w:bookmarkStart w:id="2043" w:name="_Toc225934625"/>
      <w:bookmarkStart w:id="2044" w:name="_Toc232827390"/>
      <w:bookmarkStart w:id="2045" w:name="_Toc188888338"/>
      <w:r w:rsidRPr="00673C17">
        <w:t>Дополнение к разрешению на осуществление приносящей доход деятельности</w:t>
      </w:r>
      <w:bookmarkEnd w:id="2036"/>
      <w:bookmarkEnd w:id="2037"/>
      <w:bookmarkEnd w:id="2038"/>
      <w:bookmarkEnd w:id="2039"/>
      <w:bookmarkEnd w:id="2040"/>
      <w:bookmarkEnd w:id="2041"/>
      <w:bookmarkEnd w:id="2042"/>
      <w:bookmarkEnd w:id="2045"/>
    </w:p>
    <w:p w:rsidR="005F037E" w:rsidRPr="00673C17" w:rsidRDefault="005F037E" w:rsidP="005F037E">
      <w:pPr>
        <w:pStyle w:val="ASFKNote"/>
      </w:pPr>
      <w:r w:rsidRPr="00673C17">
        <w:rPr>
          <w:rStyle w:val="ASFKSymBold"/>
        </w:rPr>
        <w:t>Внимание!</w:t>
      </w:r>
      <w:r w:rsidRPr="00673C17">
        <w:tab/>
        <w:t xml:space="preserve">В связи с истечением срока действия Приказа Минфина России от 01.09.2008г. № 88н </w:t>
      </w:r>
      <w:r w:rsidR="00104B38" w:rsidRPr="00673C17">
        <w:t>«</w:t>
      </w:r>
      <w:r w:rsidRPr="00673C17">
        <w:t>О порядке осуществления федеральными казенными учреждениями операций со средствами, полученными от приносящей доход деятельности</w:t>
      </w:r>
      <w:r w:rsidR="00104B38" w:rsidRPr="00673C17">
        <w:t>»</w:t>
      </w:r>
      <w:r w:rsidRPr="00673C17">
        <w:t xml:space="preserve"> (в редакции приказа Минфина России от 17.10.2010г. № 92н) документ </w:t>
      </w:r>
      <w:r w:rsidR="00104B38" w:rsidRPr="00673C17">
        <w:t>«</w:t>
      </w:r>
      <w:r w:rsidRPr="00673C17">
        <w:t>Дополнение к разрешению на осуществление приносящей доход деятельности</w:t>
      </w:r>
      <w:r w:rsidR="00104B38" w:rsidRPr="00673C17">
        <w:t>»</w:t>
      </w:r>
      <w:r w:rsidRPr="00673C17">
        <w:t xml:space="preserve"> исключен из оборота.</w:t>
      </w:r>
    </w:p>
    <w:p w:rsidR="005F037E" w:rsidRPr="00673C17" w:rsidRDefault="005F037E" w:rsidP="005F037E">
      <w:pPr>
        <w:pStyle w:val="21"/>
      </w:pPr>
      <w:bookmarkStart w:id="2046" w:name="_Toc409434035"/>
      <w:bookmarkStart w:id="2047" w:name="_Toc410656439"/>
      <w:bookmarkStart w:id="2048" w:name="_Toc420936480"/>
      <w:bookmarkStart w:id="2049" w:name="_Toc188888339"/>
      <w:r w:rsidRPr="00673C17">
        <w:lastRenderedPageBreak/>
        <w:t xml:space="preserve">Группа документов </w:t>
      </w:r>
      <w:r w:rsidR="00104B38" w:rsidRPr="00673C17">
        <w:t>«</w:t>
      </w:r>
      <w:r w:rsidRPr="00673C17">
        <w:t>Регистрация и доведение бюджета</w:t>
      </w:r>
      <w:r w:rsidR="00104B38" w:rsidRPr="00673C17">
        <w:t>»</w:t>
      </w:r>
      <w:bookmarkEnd w:id="1937"/>
      <w:bookmarkEnd w:id="1938"/>
      <w:bookmarkEnd w:id="2043"/>
      <w:bookmarkEnd w:id="2044"/>
      <w:bookmarkEnd w:id="2046"/>
      <w:bookmarkEnd w:id="2047"/>
      <w:bookmarkEnd w:id="2048"/>
      <w:bookmarkEnd w:id="2049"/>
    </w:p>
    <w:p w:rsidR="005F037E" w:rsidRPr="00673C17" w:rsidRDefault="005F037E" w:rsidP="005F037E">
      <w:pPr>
        <w:pStyle w:val="32"/>
      </w:pPr>
      <w:bookmarkStart w:id="2050" w:name="_Toc221011518"/>
      <w:bookmarkStart w:id="2051" w:name="_Toc221012219"/>
      <w:bookmarkStart w:id="2052" w:name="_Toc225934630"/>
      <w:bookmarkStart w:id="2053" w:name="_Ref231719478"/>
      <w:bookmarkStart w:id="2054" w:name="_Toc232827397"/>
      <w:bookmarkStart w:id="2055" w:name="_Toc248062346"/>
      <w:bookmarkStart w:id="2056" w:name="_Toc248648064"/>
      <w:bookmarkStart w:id="2057" w:name="_Ref292816080"/>
      <w:bookmarkStart w:id="2058" w:name="_Ref299373156"/>
      <w:bookmarkStart w:id="2059" w:name="_Ref369269477"/>
      <w:bookmarkStart w:id="2060" w:name="_Toc409434036"/>
      <w:bookmarkStart w:id="2061" w:name="_Toc410656440"/>
      <w:bookmarkStart w:id="2062" w:name="_Toc420936481"/>
      <w:bookmarkStart w:id="2063" w:name="_Ref435186398"/>
      <w:bookmarkStart w:id="2064" w:name="_Ref437601151"/>
      <w:bookmarkStart w:id="2065" w:name="_Ref475096533"/>
      <w:bookmarkStart w:id="2066" w:name="_Ref480911198"/>
      <w:bookmarkStart w:id="2067" w:name="_Ref501395531"/>
      <w:bookmarkStart w:id="2068" w:name="_Ref531788443"/>
      <w:bookmarkStart w:id="2069" w:name="_Ref85798059"/>
      <w:bookmarkStart w:id="2070" w:name="_Toc188888340"/>
      <w:r w:rsidRPr="00673C17">
        <w:t>Расходное расписание</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rsidR="005F037E" w:rsidRPr="00673C17" w:rsidRDefault="005F037E" w:rsidP="005F037E">
      <w:pPr>
        <w:pStyle w:val="ASFKNormal"/>
      </w:pPr>
      <w:r w:rsidRPr="00673C17">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104B38" w:rsidRPr="00673C17">
        <w:t>«</w:t>
      </w:r>
      <w:r w:rsidRPr="00673C17">
        <w:t>Расходное расписание</w:t>
      </w:r>
      <w:r w:rsidR="00104B38" w:rsidRPr="00673C17">
        <w:t>»</w:t>
      </w:r>
      <w:r w:rsidRPr="00673C17">
        <w:t>.</w:t>
      </w:r>
    </w:p>
    <w:p w:rsidR="005F037E" w:rsidRPr="00673C17" w:rsidRDefault="005F037E" w:rsidP="005F037E">
      <w:pPr>
        <w:pStyle w:val="ASFKNormal"/>
      </w:pPr>
      <w:r w:rsidRPr="00673C17">
        <w:t xml:space="preserve">Документ </w:t>
      </w:r>
      <w:r w:rsidR="00104B38" w:rsidRPr="00673C17">
        <w:t>«</w:t>
      </w:r>
      <w:r w:rsidRPr="00673C17">
        <w:t>Расходное расписание</w:t>
      </w:r>
      <w:r w:rsidR="00104B38" w:rsidRPr="00673C17">
        <w:t>»</w:t>
      </w:r>
      <w:r w:rsidRPr="00673C17">
        <w:t xml:space="preserve"> может также формироваться ПБС для детализации доведенных до ПБС ЛБО.</w:t>
      </w:r>
    </w:p>
    <w:p w:rsidR="005F037E" w:rsidRPr="00673C17" w:rsidRDefault="005F037E" w:rsidP="005F037E">
      <w:pPr>
        <w:pStyle w:val="ASFKNormal"/>
      </w:pPr>
      <w:r w:rsidRPr="00673C17">
        <w:t xml:space="preserve">Для работы с документами </w:t>
      </w:r>
      <w:r w:rsidR="00104B38" w:rsidRPr="00673C17">
        <w:t>«</w:t>
      </w:r>
      <w:r w:rsidRPr="00673C17">
        <w:t>Расходное расписание</w:t>
      </w:r>
      <w:r w:rsidR="00104B38" w:rsidRPr="00673C17">
        <w:t>»</w:t>
      </w:r>
      <w:r w:rsidRPr="00673C17">
        <w:t xml:space="preserve"> следует перейти в пункт меню </w:t>
      </w:r>
      <w:r w:rsidR="00104B38" w:rsidRPr="00673C17">
        <w:t>«</w:t>
      </w:r>
      <w:r w:rsidRPr="00673C17">
        <w:t>Документы – Регистрация и доведение бюджета – Расходное расписание</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_Ref221338954 \h  \* MERGEFORMAT </w:instrText>
      </w:r>
      <w:r w:rsidRPr="00673C17">
        <w:fldChar w:fldCharType="separate"/>
      </w:r>
      <w:r w:rsidR="00B10DE5">
        <w:t>330</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4019550"/>
            <wp:effectExtent l="0" t="0" r="9525" b="0"/>
            <wp:docPr id="415" name="Рисунок 4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bookmarkStart w:id="2071" w:name="_Ref220492110"/>
    <w:p w:rsidR="005F037E" w:rsidRPr="00673C17" w:rsidRDefault="005F037E" w:rsidP="005F037E">
      <w:pPr>
        <w:pStyle w:val="ASFKFigName"/>
      </w:pPr>
      <w:r w:rsidRPr="00673C17">
        <w:fldChar w:fldCharType="begin"/>
      </w:r>
      <w:r w:rsidRPr="00673C17">
        <w:instrText xml:space="preserve"> SEQ Рисунок \* ARABIC </w:instrText>
      </w:r>
      <w:r w:rsidRPr="00673C17">
        <w:fldChar w:fldCharType="separate"/>
      </w:r>
      <w:bookmarkStart w:id="2072" w:name="_Ref221338954"/>
      <w:bookmarkStart w:id="2073" w:name="_Toc188889548"/>
      <w:r w:rsidR="00B10DE5">
        <w:rPr>
          <w:noProof/>
        </w:rPr>
        <w:t>330</w:t>
      </w:r>
      <w:bookmarkEnd w:id="2072"/>
      <w:r w:rsidRPr="00673C17">
        <w:fldChar w:fldCharType="end"/>
      </w:r>
      <w:bookmarkEnd w:id="2071"/>
      <w:r w:rsidRPr="00673C17">
        <w:t xml:space="preserve">. ЭФ списка документов </w:t>
      </w:r>
      <w:r w:rsidR="00104B38" w:rsidRPr="00673C17">
        <w:t>«</w:t>
      </w:r>
      <w:r w:rsidRPr="00673C17">
        <w:t>Расходное расписание</w:t>
      </w:r>
      <w:r w:rsidR="00104B38" w:rsidRPr="00673C17">
        <w:t>»</w:t>
      </w:r>
      <w:bookmarkEnd w:id="2073"/>
    </w:p>
    <w:p w:rsidR="005F037E" w:rsidRPr="00673C17" w:rsidRDefault="005F037E" w:rsidP="005F037E">
      <w:pPr>
        <w:pStyle w:val="41"/>
      </w:pPr>
      <w:bookmarkStart w:id="2074" w:name="_Toc232827398"/>
      <w:r w:rsidRPr="00673C17">
        <w:t>Доступные операции</w:t>
      </w:r>
      <w:bookmarkEnd w:id="2074"/>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ввод вручную документов;</w:t>
      </w:r>
    </w:p>
    <w:p w:rsidR="005F037E" w:rsidRPr="00673C17" w:rsidRDefault="005F037E" w:rsidP="005F037E">
      <w:pPr>
        <w:pStyle w:val="ASFKListmark2"/>
      </w:pPr>
      <w:r w:rsidRPr="00673C17">
        <w:t>создание из копии;</w:t>
      </w:r>
    </w:p>
    <w:p w:rsidR="005F037E" w:rsidRPr="00673C17" w:rsidRDefault="005F037E" w:rsidP="005F037E">
      <w:pPr>
        <w:pStyle w:val="ASFKListmark2"/>
      </w:pPr>
      <w:r w:rsidRPr="00673C17">
        <w:t>импорт из внешней системы;</w:t>
      </w:r>
    </w:p>
    <w:p w:rsidR="005F037E" w:rsidRPr="00673C17" w:rsidRDefault="005F037E" w:rsidP="005F037E">
      <w:pPr>
        <w:pStyle w:val="ASFKListmark2"/>
      </w:pPr>
      <w:r w:rsidRPr="00673C17">
        <w:t>документарный контроль;</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 xml:space="preserve">подписание, проверка и </w:t>
      </w:r>
      <w:r w:rsidR="004433F5" w:rsidRPr="00673C17">
        <w:t>удаление ЭП</w:t>
      </w:r>
      <w:r w:rsidRPr="00673C17">
        <w:t>;</w:t>
      </w:r>
    </w:p>
    <w:p w:rsidR="005F037E" w:rsidRPr="00673C17" w:rsidRDefault="005F037E" w:rsidP="005F037E">
      <w:pPr>
        <w:pStyle w:val="ASFKListmark2"/>
      </w:pPr>
      <w:r w:rsidRPr="00673C17">
        <w:t>печать;</w:t>
      </w:r>
    </w:p>
    <w:p w:rsidR="00A92975" w:rsidRPr="00673C17" w:rsidRDefault="00A92975" w:rsidP="005F037E">
      <w:pPr>
        <w:pStyle w:val="ASFKListmark2"/>
      </w:pPr>
      <w:r w:rsidRPr="00673C17">
        <w:lastRenderedPageBreak/>
        <w:t>экспорт во внешнюю систему;</w:t>
      </w:r>
    </w:p>
    <w:p w:rsidR="005F037E" w:rsidRPr="00673C17" w:rsidRDefault="005F037E" w:rsidP="005F037E">
      <w:pPr>
        <w:pStyle w:val="ASFKListmark2"/>
      </w:pPr>
      <w:r w:rsidRPr="00673C17">
        <w:t>отправка в УФК.</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 xml:space="preserve">просмотр </w:t>
      </w:r>
      <w:r w:rsidR="00BD2758" w:rsidRPr="00673C17">
        <w:t>ЭП</w:t>
      </w:r>
      <w:r w:rsidRPr="00673C17">
        <w:t>;</w:t>
      </w:r>
    </w:p>
    <w:p w:rsidR="005F037E" w:rsidRPr="00673C17" w:rsidRDefault="005F037E" w:rsidP="005F037E">
      <w:pPr>
        <w:pStyle w:val="ASFKListmark2"/>
      </w:pPr>
      <w:r w:rsidRPr="00673C17">
        <w:t>печать;</w:t>
      </w:r>
    </w:p>
    <w:p w:rsidR="005F037E" w:rsidRPr="00673C17" w:rsidRDefault="005F037E" w:rsidP="005F037E">
      <w:pPr>
        <w:pStyle w:val="ASFKListmark2"/>
      </w:pPr>
      <w:r w:rsidRPr="00673C17">
        <w:t>экспорт во внешнюю систему.</w:t>
      </w:r>
    </w:p>
    <w:p w:rsidR="005F037E" w:rsidRPr="00673C17" w:rsidRDefault="005F037E" w:rsidP="005F037E">
      <w:pPr>
        <w:pStyle w:val="41"/>
      </w:pPr>
      <w:bookmarkStart w:id="2075" w:name="_Toc232827399"/>
      <w:r w:rsidRPr="00673C17">
        <w:t>Экранная форма документа</w:t>
      </w:r>
      <w:bookmarkEnd w:id="2075"/>
    </w:p>
    <w:p w:rsidR="005F037E" w:rsidRPr="00673C17" w:rsidRDefault="005F037E" w:rsidP="005F037E">
      <w:pPr>
        <w:pStyle w:val="ASFKNormal"/>
      </w:pPr>
      <w:r w:rsidRPr="00673C17">
        <w:t xml:space="preserve">ЭФ документа </w:t>
      </w:r>
      <w:r w:rsidR="00104B38" w:rsidRPr="00673C17">
        <w:t>«</w:t>
      </w:r>
      <w:r w:rsidRPr="00673C17">
        <w:t>Расходное расписание</w:t>
      </w:r>
      <w:r w:rsidR="00104B38" w:rsidRPr="00673C17">
        <w:t>»</w:t>
      </w:r>
      <w:r w:rsidRPr="00673C17">
        <w:t xml:space="preserve"> представлена на рисунке</w:t>
      </w:r>
      <w:r w:rsidR="003F0BDF" w:rsidRPr="00673C17">
        <w:t> </w:t>
      </w:r>
      <w:r w:rsidRPr="00673C17">
        <w:fldChar w:fldCharType="begin"/>
      </w:r>
      <w:r w:rsidRPr="00673C17">
        <w:instrText xml:space="preserve"> REF _Ref205177560 \h  \* MERGEFORMAT </w:instrText>
      </w:r>
      <w:r w:rsidRPr="00673C17">
        <w:fldChar w:fldCharType="separate"/>
      </w:r>
      <w:r w:rsidR="00B10DE5">
        <w:t>331</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2"/>
      </w:pPr>
      <w:r w:rsidRPr="00673C17">
        <w:t>«</w:t>
      </w:r>
      <w:r w:rsidR="005F037E" w:rsidRPr="00673C17">
        <w:t>Раздел I: БА</w:t>
      </w:r>
      <w:r w:rsidRPr="00673C17">
        <w:t>»</w:t>
      </w:r>
      <w:r w:rsidR="005F037E" w:rsidRPr="00673C17">
        <w:t>;</w:t>
      </w:r>
    </w:p>
    <w:p w:rsidR="005F037E" w:rsidRPr="00673C17" w:rsidRDefault="00104B38" w:rsidP="005F037E">
      <w:pPr>
        <w:pStyle w:val="ASFKListmark2"/>
      </w:pPr>
      <w:r w:rsidRPr="00673C17">
        <w:t>«</w:t>
      </w:r>
      <w:r w:rsidR="005F037E" w:rsidRPr="00673C17">
        <w:t>Раздел II: ЛБО</w:t>
      </w:r>
      <w:r w:rsidRPr="00673C17">
        <w:t>»</w:t>
      </w:r>
      <w:r w:rsidR="005F037E" w:rsidRPr="00673C17">
        <w:t>;</w:t>
      </w:r>
    </w:p>
    <w:p w:rsidR="005F037E" w:rsidRPr="00673C17" w:rsidRDefault="00104B38" w:rsidP="005F037E">
      <w:pPr>
        <w:pStyle w:val="ASFKListmark2"/>
      </w:pPr>
      <w:r w:rsidRPr="00673C17">
        <w:t>«</w:t>
      </w:r>
      <w:r w:rsidR="005F037E" w:rsidRPr="00673C17">
        <w:t>Раздел III: ПОФР</w:t>
      </w:r>
      <w:r w:rsidRPr="00673C17">
        <w:t>»</w:t>
      </w:r>
      <w:r w:rsidR="00C91BEB" w:rsidRPr="00673C17">
        <w:t>;</w:t>
      </w:r>
    </w:p>
    <w:p w:rsidR="005F037E" w:rsidRPr="00673C17" w:rsidRDefault="00104B38" w:rsidP="005F037E">
      <w:pPr>
        <w:pStyle w:val="ASFKListmark1"/>
      </w:pPr>
      <w:r w:rsidRPr="00673C17">
        <w:t>«</w:t>
      </w:r>
      <w:r w:rsidR="005F037E" w:rsidRPr="00673C17">
        <w:t>Дополнительные атрибуты (2)</w:t>
      </w:r>
      <w:r w:rsidRPr="00673C17">
        <w:t>»</w:t>
      </w:r>
      <w:r w:rsidR="00C91BEB"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C91BEB"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rPr>
          <w:lang w:val="en-US"/>
        </w:rPr>
      </w:pPr>
      <w:r w:rsidRPr="00673C17">
        <w:rPr>
          <w:noProof/>
        </w:rPr>
        <w:drawing>
          <wp:inline distT="0" distB="0" distL="0" distR="0">
            <wp:extent cx="6124575" cy="4572000"/>
            <wp:effectExtent l="0" t="0" r="9525" b="0"/>
            <wp:docPr id="416" name="Рисунок 4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0"/>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76" w:name="_Ref205177560"/>
      <w:bookmarkStart w:id="2077" w:name="_Toc188889549"/>
      <w:r w:rsidR="00B10DE5">
        <w:rPr>
          <w:noProof/>
        </w:rPr>
        <w:t>331</w:t>
      </w:r>
      <w:bookmarkEnd w:id="2076"/>
      <w:r w:rsidRPr="00673C17">
        <w:rPr>
          <w:noProof/>
        </w:rPr>
        <w:fldChar w:fldCharType="end"/>
      </w:r>
      <w:r w:rsidR="005F037E" w:rsidRPr="00673C17">
        <w:t xml:space="preserve">. ЭФ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346BC3" w:rsidRPr="00673C17">
        <w:t>», закладки</w:t>
      </w:r>
      <w:r w:rsidR="005F037E" w:rsidRPr="00673C17">
        <w:t xml:space="preserve"> </w:t>
      </w:r>
      <w:r w:rsidR="00104B38" w:rsidRPr="00673C17">
        <w:t>«</w:t>
      </w:r>
      <w:r w:rsidR="005F037E" w:rsidRPr="00673C17">
        <w:t>Раздел I: БА</w:t>
      </w:r>
      <w:r w:rsidR="00104B38" w:rsidRPr="00673C17">
        <w:t>»</w:t>
      </w:r>
      <w:bookmarkEnd w:id="2077"/>
    </w:p>
    <w:p w:rsidR="003F3226" w:rsidRPr="00673C17" w:rsidRDefault="003F3226" w:rsidP="005F037E">
      <w:pPr>
        <w:pStyle w:val="ASFKNormal"/>
      </w:pPr>
      <w:r w:rsidRPr="00673C17">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w:t>
      </w:r>
      <w:r w:rsidRPr="00673C17">
        <w:lastRenderedPageBreak/>
        <w:t xml:space="preserve">в соответствии с данными бумажного документа, предоставленного клиентом. </w:t>
      </w:r>
      <w:r w:rsidR="005F037E" w:rsidRPr="00673C17">
        <w:t xml:space="preserve">Для ручного ввода документа следует на ЭФ документа заполнить поля, доступные для редактирования. </w:t>
      </w:r>
    </w:p>
    <w:p w:rsidR="00E253F1" w:rsidRPr="00673C17" w:rsidRDefault="00E253F1" w:rsidP="00E253F1">
      <w:pPr>
        <w:pStyle w:val="ASFKNote"/>
      </w:pPr>
      <w:r w:rsidRPr="00673C17">
        <w:rPr>
          <w:rStyle w:val="ASFKSymBold"/>
        </w:rPr>
        <w:t>Примечание.</w:t>
      </w:r>
      <w:r w:rsidRPr="00673C17">
        <w:tab/>
        <w:t xml:space="preserve">Поля «Признак конфиденциальности» и «Метка конфиденциальности» </w:t>
      </w:r>
      <w:r w:rsidRPr="00673C17">
        <w:cr/>
        <w:t>независимы друг от друга.</w:t>
      </w:r>
    </w:p>
    <w:p w:rsidR="005F037E" w:rsidRPr="00673C17" w:rsidRDefault="005F037E" w:rsidP="005F037E">
      <w:pPr>
        <w:pStyle w:val="ASFKNormal"/>
      </w:pPr>
      <w:r w:rsidRPr="00673C17">
        <w:t xml:space="preserve">Перечень полей </w:t>
      </w:r>
      <w:r w:rsidR="003F3226" w:rsidRPr="00673C17">
        <w:t xml:space="preserve">документа «Расходное расписание», закладки «Документ (1)», закладки «Раздел I: БА» </w:t>
      </w:r>
      <w:r w:rsidRPr="00673C17">
        <w:t>приведен в таблице </w:t>
      </w:r>
      <w:r w:rsidRPr="00673C17">
        <w:fldChar w:fldCharType="begin"/>
      </w:r>
      <w:r w:rsidRPr="00673C17">
        <w:instrText xml:space="preserve"> REF _Ref317675918 \h  \* MERGEFORMAT </w:instrText>
      </w:r>
      <w:r w:rsidRPr="00673C17">
        <w:fldChar w:fldCharType="separate"/>
      </w:r>
      <w:r w:rsidR="00B10DE5">
        <w:t>207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078" w:name="_Ref317675918"/>
      <w:bookmarkStart w:id="2079" w:name="_Toc188888612"/>
      <w:r w:rsidR="00B10DE5">
        <w:rPr>
          <w:noProof/>
        </w:rPr>
        <w:t>207</w:t>
      </w:r>
      <w:bookmarkEnd w:id="2078"/>
      <w:r w:rsidRPr="00673C17">
        <w:rPr>
          <w:noProof/>
        </w:rPr>
        <w:fldChar w:fldCharType="end"/>
      </w:r>
      <w:r w:rsidR="005F037E" w:rsidRPr="00673C17">
        <w:t xml:space="preserve">. Описание полей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346BC3" w:rsidRPr="00673C17">
        <w:t>», закладки</w:t>
      </w:r>
      <w:r w:rsidR="005F037E" w:rsidRPr="00673C17">
        <w:t xml:space="preserve"> </w:t>
      </w:r>
      <w:r w:rsidR="00104B38" w:rsidRPr="00673C17">
        <w:t>«</w:t>
      </w:r>
      <w:r w:rsidR="005F037E" w:rsidRPr="00673C17">
        <w:t>Раздел I: БА</w:t>
      </w:r>
      <w:r w:rsidR="00104B38" w:rsidRPr="00673C17">
        <w:t>»</w:t>
      </w:r>
      <w:bookmarkEnd w:id="2079"/>
    </w:p>
    <w:tbl>
      <w:tblPr>
        <w:tblStyle w:val="ASFKTable"/>
        <w:tblW w:w="5000" w:type="pct"/>
        <w:tblLayout w:type="fixed"/>
        <w:tblLook w:val="01E0" w:firstRow="1" w:lastRow="1" w:firstColumn="1" w:lastColumn="1" w:noHBand="0" w:noVBand="0"/>
      </w:tblPr>
      <w:tblGrid>
        <w:gridCol w:w="2189"/>
        <w:gridCol w:w="7439"/>
      </w:tblGrid>
      <w:tr w:rsidR="0029274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292743" w:rsidRPr="00673C17" w:rsidRDefault="00292743" w:rsidP="005A4E08">
            <w:pPr>
              <w:pStyle w:val="ASFKTableHead"/>
            </w:pPr>
            <w:r w:rsidRPr="00673C17">
              <w:t>Наименование поля</w:t>
            </w:r>
          </w:p>
        </w:tc>
        <w:tc>
          <w:tcPr>
            <w:tcW w:w="3863" w:type="pct"/>
          </w:tcPr>
          <w:p w:rsidR="00292743" w:rsidRPr="00673C17" w:rsidRDefault="00292743" w:rsidP="005A4E08">
            <w:pPr>
              <w:pStyle w:val="ASFKTableHead"/>
            </w:pPr>
            <w:r w:rsidRPr="00673C17">
              <w:t>Описание поля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Номер</w:t>
            </w:r>
          </w:p>
        </w:tc>
        <w:tc>
          <w:tcPr>
            <w:tcW w:w="3863" w:type="pct"/>
          </w:tcPr>
          <w:p w:rsidR="00292743" w:rsidRPr="00673C17" w:rsidRDefault="00292743" w:rsidP="005A4E08">
            <w:pPr>
              <w:pStyle w:val="ASFKTablenorm"/>
            </w:pPr>
            <w:r w:rsidRPr="00673C17">
              <w:t>Номер документа.</w:t>
            </w:r>
          </w:p>
          <w:p w:rsidR="00292743" w:rsidRPr="00673C17" w:rsidRDefault="00292743" w:rsidP="005A4E08">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2743" w:rsidRPr="00673C17" w:rsidRDefault="00292743" w:rsidP="005A4E08">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Дата</w:t>
            </w:r>
          </w:p>
        </w:tc>
        <w:tc>
          <w:tcPr>
            <w:tcW w:w="3863" w:type="pct"/>
          </w:tcPr>
          <w:p w:rsidR="00292743" w:rsidRPr="00673C17" w:rsidRDefault="00292743" w:rsidP="005A4E08">
            <w:pPr>
              <w:pStyle w:val="ASFKTablenorm"/>
            </w:pPr>
            <w:r w:rsidRPr="00673C17">
              <w:t xml:space="preserve">Дата формирования документа. </w:t>
            </w:r>
          </w:p>
          <w:p w:rsidR="00292743" w:rsidRPr="00673C17" w:rsidRDefault="00292743" w:rsidP="005A4E08">
            <w:pPr>
              <w:pStyle w:val="ASFKTablenorm"/>
            </w:pPr>
            <w:r w:rsidRPr="00673C17">
              <w:t>Для АРМ: По умолчанию проставляется текущая дата. Может быть изменена с помощью выбора из системного календаря.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Дата в/д</w:t>
            </w:r>
          </w:p>
        </w:tc>
        <w:tc>
          <w:tcPr>
            <w:tcW w:w="3863" w:type="pct"/>
          </w:tcPr>
          <w:p w:rsidR="00292743" w:rsidRPr="00673C17" w:rsidRDefault="00292743" w:rsidP="005A4E08">
            <w:pPr>
              <w:pStyle w:val="ASFKTablenorm"/>
            </w:pPr>
            <w:r w:rsidRPr="00673C17">
              <w:t xml:space="preserve">Дата ввода в действие бюджетных данных документа. </w:t>
            </w:r>
          </w:p>
          <w:p w:rsidR="00292743" w:rsidRPr="00673C17" w:rsidRDefault="00292743" w:rsidP="005A4E08">
            <w:pPr>
              <w:pStyle w:val="ASFKTablenorm"/>
            </w:pPr>
            <w:r w:rsidRPr="00673C17">
              <w:t>Для АРМ: По умолчанию заполняется текущей системной даты. Может быть изменена вручную или из системного календаря.</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Ед. изм.</w:t>
            </w:r>
          </w:p>
        </w:tc>
        <w:tc>
          <w:tcPr>
            <w:tcW w:w="3863" w:type="pct"/>
          </w:tcPr>
          <w:p w:rsidR="00292743" w:rsidRPr="00673C17" w:rsidRDefault="00292743" w:rsidP="005A4E08">
            <w:pPr>
              <w:pStyle w:val="ASFKTablenorm"/>
            </w:pPr>
            <w:r w:rsidRPr="00673C17">
              <w:t>Единица измерения.</w:t>
            </w:r>
          </w:p>
          <w:p w:rsidR="00292743" w:rsidRPr="00673C17" w:rsidRDefault="00292743" w:rsidP="005A4E08">
            <w:pPr>
              <w:pStyle w:val="ASFKTablenorm"/>
            </w:pPr>
            <w:r w:rsidRPr="00673C17">
              <w:t xml:space="preserve">Заполняется автоматически значением «Руб». </w:t>
            </w:r>
          </w:p>
          <w:p w:rsidR="00292743" w:rsidRPr="00673C17" w:rsidRDefault="00292743" w:rsidP="005A4E08">
            <w:pPr>
              <w:pStyle w:val="ASFKTablenorm"/>
            </w:pPr>
            <w:r w:rsidRPr="00673C17">
              <w:t>Поле недоступно для редактирования.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Ст.</w:t>
            </w:r>
          </w:p>
        </w:tc>
        <w:tc>
          <w:tcPr>
            <w:tcW w:w="3863" w:type="pct"/>
          </w:tcPr>
          <w:p w:rsidR="00292743" w:rsidRPr="00673C17" w:rsidRDefault="00292743" w:rsidP="005A4E08">
            <w:pPr>
              <w:pStyle w:val="ASFKTablenorm"/>
            </w:pPr>
            <w:r w:rsidRPr="00673C17">
              <w:t xml:space="preserve">Код бизнес-статуса документа. </w:t>
            </w:r>
          </w:p>
          <w:p w:rsidR="00292743" w:rsidRPr="00673C17" w:rsidRDefault="00292743" w:rsidP="005A4E08">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AE46CB" w:rsidRPr="00673C17" w:rsidTr="00473734">
        <w:trPr>
          <w:cnfStyle w:val="000000010000" w:firstRow="0" w:lastRow="0" w:firstColumn="0" w:lastColumn="0" w:oddVBand="0" w:evenVBand="0" w:oddHBand="0" w:evenHBand="1" w:firstRowFirstColumn="0" w:firstRowLastColumn="0" w:lastRowFirstColumn="0" w:lastRowLastColumn="0"/>
        </w:trPr>
        <w:tc>
          <w:tcPr>
            <w:tcW w:w="1137" w:type="pct"/>
          </w:tcPr>
          <w:p w:rsidR="00AE46CB" w:rsidRPr="00673C17" w:rsidRDefault="00AE46CB" w:rsidP="00473734">
            <w:pPr>
              <w:pStyle w:val="ASFKTablenorm"/>
            </w:pPr>
            <w:r w:rsidRPr="00673C17">
              <w:t>Признак конфиденциальности</w:t>
            </w:r>
          </w:p>
        </w:tc>
        <w:tc>
          <w:tcPr>
            <w:tcW w:w="3863" w:type="pct"/>
          </w:tcPr>
          <w:p w:rsidR="00E253F1" w:rsidRPr="00673C17" w:rsidRDefault="00E253F1" w:rsidP="00E253F1">
            <w:pPr>
              <w:pStyle w:val="ASFKTablenorm"/>
            </w:pPr>
            <w:r w:rsidRPr="00673C17">
              <w:t>Уровень конфиденциальности.</w:t>
            </w:r>
          </w:p>
          <w:p w:rsidR="00AE46CB" w:rsidRPr="00673C17" w:rsidRDefault="00E253F1" w:rsidP="00E253F1">
            <w:pPr>
              <w:pStyle w:val="ASFKTablenorm"/>
            </w:pPr>
            <w:r w:rsidRPr="00673C17">
              <w:t>Значение поля заполняется автоматически. Поле недоступно для редактирования.</w:t>
            </w:r>
          </w:p>
        </w:tc>
      </w:tr>
      <w:tr w:rsidR="00AE46CB" w:rsidRPr="00673C17" w:rsidTr="00473734">
        <w:trPr>
          <w:cnfStyle w:val="000000100000" w:firstRow="0" w:lastRow="0" w:firstColumn="0" w:lastColumn="0" w:oddVBand="0" w:evenVBand="0" w:oddHBand="1" w:evenHBand="0" w:firstRowFirstColumn="0" w:firstRowLastColumn="0" w:lastRowFirstColumn="0" w:lastRowLastColumn="0"/>
        </w:trPr>
        <w:tc>
          <w:tcPr>
            <w:tcW w:w="1137" w:type="pct"/>
          </w:tcPr>
          <w:p w:rsidR="00AE46CB" w:rsidRPr="00673C17" w:rsidRDefault="00AE46CB" w:rsidP="00473734">
            <w:pPr>
              <w:pStyle w:val="ASFKTablenorm"/>
            </w:pPr>
            <w:r w:rsidRPr="00673C17">
              <w:t>Метка конфиденциальности</w:t>
            </w:r>
          </w:p>
        </w:tc>
        <w:tc>
          <w:tcPr>
            <w:tcW w:w="3863" w:type="pct"/>
          </w:tcPr>
          <w:p w:rsidR="00E253F1" w:rsidRPr="00673C17" w:rsidRDefault="00E253F1" w:rsidP="00E253F1">
            <w:pPr>
              <w:pStyle w:val="ASFKTablenorm"/>
            </w:pPr>
            <w:r w:rsidRPr="00673C17">
              <w:t xml:space="preserve">Нередактируемый реквизит. </w:t>
            </w:r>
          </w:p>
          <w:p w:rsidR="00E253F1" w:rsidRPr="00673C17" w:rsidRDefault="00E253F1" w:rsidP="00E253F1">
            <w:pPr>
              <w:pStyle w:val="ASFKTablenorm"/>
            </w:pPr>
            <w:r w:rsidRPr="00673C17">
              <w:t>Рядом с Меткой отображается наименование метки, в зависимости от ее значения:</w:t>
            </w:r>
          </w:p>
          <w:p w:rsidR="00E253F1" w:rsidRPr="00673C17" w:rsidRDefault="00E253F1" w:rsidP="00B67865">
            <w:pPr>
              <w:pStyle w:val="ASFKTableListMark"/>
            </w:pPr>
            <w:r w:rsidRPr="00673C17">
              <w:t>0 – не секретно;</w:t>
            </w:r>
          </w:p>
          <w:p w:rsidR="00E253F1" w:rsidRPr="00673C17" w:rsidRDefault="00E253F1" w:rsidP="00B67865">
            <w:pPr>
              <w:pStyle w:val="ASFKTableListMark"/>
            </w:pPr>
            <w:r w:rsidRPr="00673C17">
              <w:t>1 – для служебного пользования;</w:t>
            </w:r>
          </w:p>
          <w:p w:rsidR="00E253F1" w:rsidRPr="00673C17" w:rsidRDefault="00E253F1" w:rsidP="00B67865">
            <w:pPr>
              <w:pStyle w:val="ASFKTableListMark"/>
            </w:pPr>
            <w:r w:rsidRPr="00673C17">
              <w:t>2 – секретно;</w:t>
            </w:r>
          </w:p>
          <w:p w:rsidR="00E253F1" w:rsidRPr="00673C17" w:rsidRDefault="00E253F1" w:rsidP="00B67865">
            <w:pPr>
              <w:pStyle w:val="ASFKTableListMark"/>
            </w:pPr>
            <w:r w:rsidRPr="00673C17">
              <w:t>3 – совершенно секретно.</w:t>
            </w:r>
          </w:p>
          <w:p w:rsidR="00AE46CB" w:rsidRPr="00673C17" w:rsidRDefault="00B91FD5" w:rsidP="00E253F1">
            <w:pPr>
              <w:pStyle w:val="ASFKTablenorm"/>
            </w:pPr>
            <w:r>
              <w:t>Значения: «не секретно», «для служебного пользования», «секретно», «совершенно секретно» используются на уровне МОУ закрытого контура, а значения «не секретно» и «для служебного пользования» </w:t>
            </w:r>
            <w:r>
              <w:noBreakHyphen/>
              <w:t xml:space="preserve"> в открытом контуре.</w:t>
            </w:r>
          </w:p>
        </w:tc>
      </w:tr>
      <w:tr w:rsidR="00AE46CB" w:rsidRPr="00673C17" w:rsidTr="00473734">
        <w:trPr>
          <w:cnfStyle w:val="000000010000" w:firstRow="0" w:lastRow="0" w:firstColumn="0" w:lastColumn="0" w:oddVBand="0" w:evenVBand="0" w:oddHBand="0" w:evenHBand="1" w:firstRowFirstColumn="0" w:firstRowLastColumn="0" w:lastRowFirstColumn="0" w:lastRowLastColumn="0"/>
        </w:trPr>
        <w:tc>
          <w:tcPr>
            <w:tcW w:w="1137" w:type="pct"/>
          </w:tcPr>
          <w:p w:rsidR="00AE46CB" w:rsidRPr="00673C17" w:rsidRDefault="00AE46CB" w:rsidP="00473734">
            <w:pPr>
              <w:pStyle w:val="ASFKTablenorm"/>
            </w:pPr>
            <w:r w:rsidRPr="00673C17">
              <w:t>Пункт перечня</w:t>
            </w:r>
          </w:p>
        </w:tc>
        <w:tc>
          <w:tcPr>
            <w:tcW w:w="3863" w:type="pct"/>
          </w:tcPr>
          <w:p w:rsidR="00AE46CB" w:rsidRPr="00673C17" w:rsidRDefault="00AE46CB" w:rsidP="00473734">
            <w:pPr>
              <w:pStyle w:val="ASFKTablenorm"/>
            </w:pPr>
            <w:r w:rsidRPr="00673C17">
              <w:t xml:space="preserve">Нередактируемый реквизит. </w:t>
            </w:r>
          </w:p>
          <w:p w:rsidR="00AE46CB" w:rsidRPr="00673C17" w:rsidRDefault="00AE46CB" w:rsidP="00473734">
            <w:pPr>
              <w:pStyle w:val="ASFKTablenorm"/>
            </w:pPr>
            <w:r w:rsidRPr="00673C17">
              <w:t>Обязателен для заполнения при значении Метки = 2 или 3.</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2743" w:rsidRPr="00673C17" w:rsidRDefault="00292743" w:rsidP="005A4E08">
            <w:pPr>
              <w:pStyle w:val="ASFKTablenorm"/>
            </w:pPr>
            <w:r w:rsidRPr="00673C17">
              <w:lastRenderedPageBreak/>
              <w:t>Группа полей «Наименования и Коды»</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ГРБС/ГАИФ</w:t>
            </w:r>
          </w:p>
        </w:tc>
        <w:tc>
          <w:tcPr>
            <w:tcW w:w="3863" w:type="pct"/>
          </w:tcPr>
          <w:p w:rsidR="00292743" w:rsidRPr="00673C17" w:rsidRDefault="00292743" w:rsidP="005A4E08">
            <w:pPr>
              <w:pStyle w:val="ASFKTablenorm"/>
            </w:pPr>
            <w:r w:rsidRPr="00673C17">
              <w:t>Наименование ГРБС (ГАИФ), соответствующее коду главы.</w:t>
            </w:r>
          </w:p>
          <w:p w:rsidR="007F14BA" w:rsidRPr="00673C17" w:rsidRDefault="007F14BA" w:rsidP="005A4E08">
            <w:pPr>
              <w:pStyle w:val="ASFKTablenorm"/>
            </w:pPr>
            <w:r w:rsidRPr="00673C17">
              <w:t>Автозаполнение: из СР (если переход на СР = 1) и из СРРПБС (если переход на СР</w:t>
            </w:r>
            <w:r w:rsidR="00C6458F" w:rsidRPr="00673C17">
              <w:t xml:space="preserve"> </w:t>
            </w:r>
            <w:r w:rsidRPr="00673C17">
              <w:t>= 0).</w:t>
            </w:r>
          </w:p>
          <w:p w:rsidR="00292743" w:rsidRPr="00673C17" w:rsidRDefault="00292743" w:rsidP="005A4E08">
            <w:pPr>
              <w:pStyle w:val="ASFKTablenorm"/>
            </w:pPr>
            <w:r w:rsidRPr="00673C17">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292743" w:rsidRPr="00673C17" w:rsidRDefault="00292743" w:rsidP="00292743">
            <w:pPr>
              <w:pStyle w:val="ASFKTablenorm"/>
            </w:pPr>
            <w:r w:rsidRPr="00673C17">
              <w:t>Может быть отредактировано вручную.</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Глава по БК</w:t>
            </w:r>
          </w:p>
        </w:tc>
        <w:tc>
          <w:tcPr>
            <w:tcW w:w="3863" w:type="pct"/>
          </w:tcPr>
          <w:p w:rsidR="00292743" w:rsidRPr="00673C17" w:rsidRDefault="00292743" w:rsidP="005A4E08">
            <w:pPr>
              <w:pStyle w:val="ASFKTablenorm"/>
            </w:pPr>
            <w:r w:rsidRPr="00673C17">
              <w:t>Код ГРБС (ГАИФ).</w:t>
            </w:r>
          </w:p>
          <w:p w:rsidR="00292743" w:rsidRPr="00673C17" w:rsidRDefault="00292743" w:rsidP="005A4E08">
            <w:pPr>
              <w:pStyle w:val="ASFKTablenorm"/>
            </w:pPr>
            <w:r w:rsidRPr="00673C17">
              <w:t xml:space="preserve">Для АРМ ПБС: </w:t>
            </w:r>
          </w:p>
          <w:p w:rsidR="00292743" w:rsidRPr="00673C17" w:rsidRDefault="00292743" w:rsidP="008979DB">
            <w:pPr>
              <w:pStyle w:val="ASFKTableListNum"/>
              <w:numPr>
                <w:ilvl w:val="0"/>
                <w:numId w:val="81"/>
              </w:numPr>
            </w:pPr>
            <w:r w:rsidRPr="00673C17">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«system_const». </w:t>
            </w:r>
          </w:p>
          <w:p w:rsidR="00292743" w:rsidRPr="00673C17" w:rsidRDefault="00292743" w:rsidP="005A4E08">
            <w:pPr>
              <w:pStyle w:val="ASFKTableListNum"/>
            </w:pPr>
            <w:r w:rsidRPr="00673C17">
              <w:t>Если «Переход на СР» = 1, то поле заполняется из справочника СР кодом Главы по БК</w:t>
            </w:r>
            <w:r w:rsidR="00D53EF5" w:rsidRPr="00673C17">
              <w:t xml:space="preserve"> </w:t>
            </w:r>
            <w:r w:rsidRPr="00673C17">
              <w:t>(PppCode).</w:t>
            </w:r>
          </w:p>
          <w:p w:rsidR="00292743" w:rsidRPr="00673C17" w:rsidRDefault="00292743" w:rsidP="00292743">
            <w:pPr>
              <w:pStyle w:val="ASFKTablenorm"/>
            </w:pPr>
            <w:r w:rsidRPr="00673C17">
              <w:t xml:space="preserve">Может быть изменено вручную или из справочников </w:t>
            </w:r>
            <w:r w:rsidR="0014027A" w:rsidRPr="00673C17">
              <w:t>СР/</w:t>
            </w:r>
            <w:r w:rsidRPr="00673C17">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РБС(ПБС)/ТОАИФ(АИФ)</w:t>
            </w:r>
          </w:p>
        </w:tc>
        <w:tc>
          <w:tcPr>
            <w:tcW w:w="3863" w:type="pct"/>
          </w:tcPr>
          <w:p w:rsidR="00292743" w:rsidRPr="00673C17" w:rsidRDefault="00292743" w:rsidP="005A4E08">
            <w:pPr>
              <w:pStyle w:val="ASFKTablenorm"/>
            </w:pPr>
            <w:r w:rsidRPr="00673C17">
              <w:t xml:space="preserve">Наименование </w:t>
            </w:r>
            <w:r w:rsidR="00D53EF5" w:rsidRPr="00673C17">
              <w:t>РБС(ПБС)/ТОАИФ(АИФ</w:t>
            </w:r>
            <w:r w:rsidRPr="00673C17">
              <w:t>).</w:t>
            </w:r>
          </w:p>
          <w:p w:rsidR="00292743" w:rsidRPr="00673C17" w:rsidRDefault="00292743" w:rsidP="008979DB">
            <w:pPr>
              <w:pStyle w:val="ASFKTableListNum"/>
              <w:numPr>
                <w:ilvl w:val="0"/>
                <w:numId w:val="80"/>
              </w:numPr>
            </w:pPr>
            <w:r w:rsidRPr="00673C17">
              <w:t xml:space="preserve">Автоматическое заполнение: </w:t>
            </w:r>
          </w:p>
          <w:p w:rsidR="00292743" w:rsidRPr="00673C17" w:rsidRDefault="0016511A" w:rsidP="005A4E08">
            <w:pPr>
              <w:pStyle w:val="ASFKTableListMark"/>
            </w:pPr>
            <w:r w:rsidRPr="00673C17">
              <w:t>Е</w:t>
            </w:r>
            <w:r w:rsidR="00292743" w:rsidRPr="00673C17">
              <w:t xml:space="preserve">сли заполнено </w:t>
            </w:r>
            <w:r w:rsidRPr="00673C17">
              <w:t>«</w:t>
            </w:r>
            <w:r w:rsidR="00292743" w:rsidRPr="00673C17">
              <w:t>Код по СР</w:t>
            </w:r>
            <w:r w:rsidRPr="00673C17">
              <w:t>»</w:t>
            </w:r>
            <w:r w:rsidR="00292743" w:rsidRPr="00673C17">
              <w:t xml:space="preserve">, то заполняется полным наименованием записи, найденной по коду, иначе </w:t>
            </w:r>
            <w:r w:rsidR="00356A2D" w:rsidRPr="00673C17">
              <w:t>–</w:t>
            </w:r>
            <w:r w:rsidR="00292743" w:rsidRPr="00673C17">
              <w:t xml:space="preserve"> из справочника СРРПБС/ПУБП/НУБП полным наименованием записи, найденной по </w:t>
            </w:r>
            <w:r w:rsidRPr="00673C17">
              <w:t>«</w:t>
            </w:r>
            <w:r w:rsidR="00292743" w:rsidRPr="00673C17">
              <w:t>Код собственного БУ</w:t>
            </w:r>
            <w:r w:rsidRPr="00673C17">
              <w:t>»</w:t>
            </w:r>
            <w:r w:rsidR="00292743" w:rsidRPr="00673C17">
              <w:t xml:space="preserve"> и </w:t>
            </w:r>
            <w:r w:rsidRPr="00673C17">
              <w:t>«</w:t>
            </w:r>
            <w:r w:rsidR="00292743" w:rsidRPr="00673C17">
              <w:t>Код бюджета</w:t>
            </w:r>
            <w:r w:rsidRPr="00673C17">
              <w:t>»</w:t>
            </w:r>
            <w:r w:rsidR="00292743" w:rsidRPr="00673C17">
              <w:t>.</w:t>
            </w:r>
          </w:p>
          <w:p w:rsidR="00292743" w:rsidRPr="00673C17" w:rsidRDefault="00292743" w:rsidP="005A4E08">
            <w:pPr>
              <w:pStyle w:val="ASFKTableListNum"/>
            </w:pPr>
            <w:r w:rsidRPr="00673C17">
              <w:t>Для Федерального бюджета:</w:t>
            </w:r>
          </w:p>
          <w:p w:rsidR="00292743" w:rsidRPr="00673C17" w:rsidRDefault="00292743" w:rsidP="005A4E08">
            <w:pPr>
              <w:pStyle w:val="ASFKTablenorm"/>
            </w:pPr>
            <w:r w:rsidRPr="00673C17">
              <w:t xml:space="preserve">Для АРМ: </w:t>
            </w:r>
          </w:p>
          <w:p w:rsidR="00292743" w:rsidRPr="00673C17" w:rsidRDefault="00292743" w:rsidP="005A4E08">
            <w:pPr>
              <w:pStyle w:val="ASFKTableListMark"/>
            </w:pPr>
            <w:r w:rsidRPr="00673C17">
              <w:t>если «Переход на СР» = 0, то заполняется из справочника «СРРПБС» на основании поля «по Сводному реестру (РБС(ПБС)/ТОАИФ(АИФ))»;</w:t>
            </w:r>
          </w:p>
          <w:p w:rsidR="00292743" w:rsidRPr="00673C17" w:rsidRDefault="00292743" w:rsidP="005A4E08">
            <w:pPr>
              <w:pStyle w:val="ASFKTableListMark"/>
            </w:pPr>
            <w:r w:rsidRPr="00673C17">
              <w:t>если «Переход на СР» = 1, то заполняется из справочника СР полным наименованием (FullName).</w:t>
            </w:r>
          </w:p>
          <w:p w:rsidR="00292743" w:rsidRPr="00673C17" w:rsidRDefault="00292743" w:rsidP="005A4E08">
            <w:pPr>
              <w:pStyle w:val="ASFKTablenorm"/>
            </w:pPr>
            <w:r w:rsidRPr="00673C17">
              <w:t xml:space="preserve">Может быть изменено вручную. </w:t>
            </w:r>
          </w:p>
          <w:p w:rsidR="00292743" w:rsidRPr="00673C17" w:rsidRDefault="00292743" w:rsidP="005A4E08">
            <w:pPr>
              <w:pStyle w:val="ASFKTablenorm"/>
            </w:pPr>
            <w:r w:rsidRPr="00673C17">
              <w:t>Для АРМ ПБС: Значение заполняется автоматически из справочника «СРРПБС» на основании поля «по Сводному реестру (РБС(ПБС)/ТОАИФ(АИФ))». Может быть изменено вручную.</w:t>
            </w:r>
          </w:p>
          <w:p w:rsidR="00292743" w:rsidRPr="00673C17" w:rsidRDefault="00292743" w:rsidP="005A4E08">
            <w:pPr>
              <w:pStyle w:val="ASFKTableListNum"/>
            </w:pPr>
            <w:r w:rsidRPr="00673C17">
              <w:t>Для прочих бюджетов:</w:t>
            </w:r>
          </w:p>
          <w:p w:rsidR="00292743" w:rsidRPr="00673C17" w:rsidRDefault="00292743" w:rsidP="005A4E08">
            <w:pPr>
              <w:pStyle w:val="ASFKTablenorm"/>
            </w:pPr>
            <w:r w:rsidRPr="00673C17">
              <w:t>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292743" w:rsidRPr="00673C17" w:rsidRDefault="00292743" w:rsidP="005A4E08">
            <w:pPr>
              <w:pStyle w:val="ASFKTablenorm"/>
            </w:pPr>
            <w:r w:rsidRPr="00673C17">
              <w:t>Для АРМ ПБС: Значение заполняется автоматически из справочника «ПУБП» на основании системной константы «Код собственного БУ». Может быть изменено вручную, либо выбрано из справочника «ПУБП» (без заполнения кода «по Сводному реестру»).</w:t>
            </w:r>
          </w:p>
          <w:p w:rsidR="00292743" w:rsidRPr="00673C17" w:rsidRDefault="00292743" w:rsidP="00292743">
            <w:pPr>
              <w:pStyle w:val="ASFKTablenorm"/>
            </w:pPr>
            <w:r w:rsidRPr="00673C17">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356A2D" w:rsidP="005A4E08">
            <w:pPr>
              <w:pStyle w:val="ASFKTablenorm"/>
            </w:pPr>
            <w:r w:rsidRPr="00673C17">
              <w:lastRenderedPageBreak/>
              <w:t>П</w:t>
            </w:r>
            <w:r w:rsidR="00292743" w:rsidRPr="00673C17">
              <w:t>о Сводному реестру</w:t>
            </w:r>
          </w:p>
        </w:tc>
        <w:tc>
          <w:tcPr>
            <w:tcW w:w="3863" w:type="pct"/>
          </w:tcPr>
          <w:p w:rsidR="00292743" w:rsidRPr="00673C17" w:rsidRDefault="00292743" w:rsidP="005A4E08">
            <w:pPr>
              <w:pStyle w:val="ASFKTablenorm"/>
            </w:pPr>
            <w:r w:rsidRPr="00673C17">
              <w:t>Код РБС (ПБС, АИФ) по Сводному реестру.</w:t>
            </w:r>
          </w:p>
          <w:p w:rsidR="00292743" w:rsidRPr="00673C17" w:rsidRDefault="00292743" w:rsidP="00292743">
            <w:pPr>
              <w:pStyle w:val="ASFKTablenorm"/>
            </w:pPr>
            <w:r w:rsidRPr="00673C17">
              <w:t xml:space="preserve">Для АРМ ПБС: По умолчанию заполняется значением константы </w:t>
            </w:r>
            <w:r w:rsidR="0016511A" w:rsidRPr="00673C17">
              <w:t>«Код собственного БУ»</w:t>
            </w:r>
            <w:r w:rsidRPr="00673C17">
              <w:t xml:space="preserve"> для ФБ. </w:t>
            </w:r>
          </w:p>
          <w:p w:rsidR="00292743" w:rsidRPr="00673C17" w:rsidRDefault="00292743" w:rsidP="005A4E08">
            <w:pPr>
              <w:pStyle w:val="ASFKTablenorm"/>
            </w:pPr>
            <w:r w:rsidRPr="00673C17">
              <w:t>Поле может быть изменено вручную или из справочника «РУБП» (для ФБ) «ПУБП» (для СФ/МО) / СР.</w:t>
            </w:r>
          </w:p>
          <w:p w:rsidR="00292743" w:rsidRPr="00673C17" w:rsidRDefault="00292743" w:rsidP="005A4E08">
            <w:pPr>
              <w:pStyle w:val="ASFKTablenorm"/>
            </w:pPr>
            <w:r w:rsidRPr="00673C17">
              <w:t xml:space="preserve">До даты завершения перехода на СР заполняется 5-значным кодом УБП, после </w:t>
            </w:r>
            <w:r w:rsidR="00356A2D" w:rsidRPr="00673C17">
              <w:t>–</w:t>
            </w:r>
            <w:r w:rsidRPr="00673C17">
              <w:t xml:space="preserve"> 8-значным кодом по СР.</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Номер лицевого счета</w:t>
            </w:r>
          </w:p>
        </w:tc>
        <w:tc>
          <w:tcPr>
            <w:tcW w:w="3863" w:type="pct"/>
          </w:tcPr>
          <w:p w:rsidR="00292743" w:rsidRPr="00673C17" w:rsidRDefault="00292743" w:rsidP="005A4E08">
            <w:pPr>
              <w:pStyle w:val="ASFKTablenorm"/>
            </w:pPr>
            <w:r w:rsidRPr="00673C17">
              <w:t>Номер лицевого счета организации, указанной в поле «РБС(ПБС)/ТОАИФ(АИФ)».</w:t>
            </w:r>
          </w:p>
          <w:p w:rsidR="00292743" w:rsidRPr="00673C17" w:rsidRDefault="00292743" w:rsidP="005A4E08">
            <w:pPr>
              <w:pStyle w:val="ASFKTablenorm"/>
            </w:pPr>
            <w:r w:rsidRPr="00673C17">
              <w:t>Поле заполняется вручную или из справочника Информация о лицевых счетах.</w:t>
            </w:r>
          </w:p>
          <w:p w:rsidR="00292743" w:rsidRPr="00673C17" w:rsidRDefault="00292743" w:rsidP="005A4E08">
            <w:pPr>
              <w:pStyle w:val="ASFKTablenorm"/>
            </w:pPr>
            <w:r w:rsidRPr="00673C17">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292743" w:rsidRPr="00673C17" w:rsidRDefault="00292743" w:rsidP="00292743">
            <w:pPr>
              <w:pStyle w:val="ASFKTablenorm"/>
            </w:pPr>
            <w:r w:rsidRPr="00673C17">
              <w:t>Для АРМ ПБС: поле не заполняется.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Бюджет</w:t>
            </w:r>
          </w:p>
        </w:tc>
        <w:tc>
          <w:tcPr>
            <w:tcW w:w="3863" w:type="pct"/>
          </w:tcPr>
          <w:p w:rsidR="00292743" w:rsidRPr="00673C17" w:rsidRDefault="00292743" w:rsidP="005A4E08">
            <w:pPr>
              <w:pStyle w:val="ASFKTablenorm"/>
            </w:pPr>
            <w:r w:rsidRPr="00673C17">
              <w:t>Наименование бюджета согласно справочнику «Бюджеты».</w:t>
            </w:r>
          </w:p>
          <w:p w:rsidR="00292743" w:rsidRPr="00673C17" w:rsidRDefault="00292743" w:rsidP="00C339A5">
            <w:pPr>
              <w:pStyle w:val="ASFKTablenorm"/>
            </w:pPr>
            <w:r w:rsidRPr="00673C17">
              <w:t xml:space="preserve">Для АРМ: Заполняется автоматически из справочника «Бюджеты» на основании системной константы </w:t>
            </w:r>
            <w:r w:rsidR="00C339A5" w:rsidRPr="00673C17">
              <w:t>«</w:t>
            </w:r>
            <w:r w:rsidRPr="00673C17">
              <w:t>Код бюджета</w:t>
            </w:r>
            <w:r w:rsidR="00C339A5" w:rsidRPr="00673C17">
              <w:t>»</w:t>
            </w:r>
            <w:r w:rsidRPr="00673C17">
              <w:t xml:space="preserve">. </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Финорган</w:t>
            </w:r>
          </w:p>
        </w:tc>
        <w:tc>
          <w:tcPr>
            <w:tcW w:w="3863" w:type="pct"/>
          </w:tcPr>
          <w:p w:rsidR="00292743" w:rsidRPr="00673C17" w:rsidRDefault="00292743" w:rsidP="005A4E08">
            <w:pPr>
              <w:pStyle w:val="ASFKTablenorm"/>
            </w:pPr>
            <w:r w:rsidRPr="00673C17">
              <w:t>Наименование ФО, обслуживающего указанный бюджет.</w:t>
            </w:r>
          </w:p>
          <w:p w:rsidR="00292743" w:rsidRPr="00673C17" w:rsidRDefault="00292743" w:rsidP="008979DB">
            <w:pPr>
              <w:pStyle w:val="ASFKTableListNum"/>
              <w:numPr>
                <w:ilvl w:val="0"/>
                <w:numId w:val="79"/>
              </w:numPr>
            </w:pPr>
            <w:r w:rsidRPr="00673C17">
              <w:t xml:space="preserve">Для АРМ всех бюджетов (кроме ГВБФ: 4-й уровень бюджета): </w:t>
            </w:r>
          </w:p>
          <w:p w:rsidR="00292743" w:rsidRPr="00673C17" w:rsidRDefault="00292743" w:rsidP="00292743">
            <w:pPr>
              <w:pStyle w:val="ASFKTablenorm"/>
            </w:pPr>
            <w:r w:rsidRPr="00673C17">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292743" w:rsidRPr="00673C17" w:rsidRDefault="00292743" w:rsidP="005A4E08">
            <w:pPr>
              <w:pStyle w:val="ASFKTableListNum"/>
            </w:pPr>
            <w:r w:rsidRPr="00673C17">
              <w:t>Для бюджета ГВБФ (4-й уровень бюджета):</w:t>
            </w:r>
          </w:p>
          <w:p w:rsidR="00292743" w:rsidRPr="00673C17" w:rsidRDefault="00292743" w:rsidP="00292743">
            <w:pPr>
              <w:pStyle w:val="ASFKTablenorm"/>
            </w:pPr>
            <w:r w:rsidRPr="00673C17">
              <w:t>Для АРМ (кроме ФО): не заполняется (если было заполнено автоматически, то обнулять значение).</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Откуда (ФК)</w:t>
            </w:r>
          </w:p>
        </w:tc>
        <w:tc>
          <w:tcPr>
            <w:tcW w:w="3863" w:type="pct"/>
          </w:tcPr>
          <w:p w:rsidR="00292743" w:rsidRPr="00673C17" w:rsidRDefault="00292743" w:rsidP="005A4E08">
            <w:pPr>
              <w:pStyle w:val="ASFKTablenorm"/>
            </w:pPr>
            <w:r w:rsidRPr="00673C17">
              <w:t>Наименование ТОФК-отправителя, согласно справочнику «Органы казначейства».</w:t>
            </w:r>
          </w:p>
          <w:p w:rsidR="00292743" w:rsidRPr="00673C17" w:rsidRDefault="00292743" w:rsidP="00292743">
            <w:pPr>
              <w:pStyle w:val="ASFKTablenorm"/>
            </w:pPr>
            <w:r w:rsidRPr="00673C17">
              <w:t xml:space="preserve">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 </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Height w:val="452"/>
        </w:trPr>
        <w:tc>
          <w:tcPr>
            <w:tcW w:w="1137" w:type="pct"/>
          </w:tcPr>
          <w:p w:rsidR="00292743" w:rsidRPr="00673C17" w:rsidRDefault="00356A2D" w:rsidP="005A4E08">
            <w:pPr>
              <w:pStyle w:val="ASFKTablenorm"/>
            </w:pPr>
            <w:r w:rsidRPr="00673C17">
              <w:t>П</w:t>
            </w:r>
            <w:r w:rsidR="00292743" w:rsidRPr="00673C17">
              <w:t>о КОФК</w:t>
            </w:r>
          </w:p>
        </w:tc>
        <w:tc>
          <w:tcPr>
            <w:tcW w:w="3863" w:type="pct"/>
          </w:tcPr>
          <w:p w:rsidR="00292743" w:rsidRPr="00673C17" w:rsidRDefault="00292743" w:rsidP="005A4E08">
            <w:pPr>
              <w:pStyle w:val="ASFKTablenorm"/>
            </w:pPr>
            <w:r w:rsidRPr="00673C17">
              <w:t>Код ТОФК-отправителя по справочнику «Органы казначейства».</w:t>
            </w:r>
          </w:p>
          <w:p w:rsidR="00292743" w:rsidRPr="00673C17" w:rsidRDefault="00292743" w:rsidP="00292743">
            <w:pPr>
              <w:pStyle w:val="ASFKTablenorm"/>
            </w:pPr>
            <w:r w:rsidRPr="00673C17">
              <w:t xml:space="preserve">Для АРМ ПБС: поле не заполняется. </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Кому</w:t>
            </w:r>
          </w:p>
        </w:tc>
        <w:tc>
          <w:tcPr>
            <w:tcW w:w="3863" w:type="pct"/>
          </w:tcPr>
          <w:p w:rsidR="00292743" w:rsidRPr="00673C17" w:rsidRDefault="00292743" w:rsidP="005A4E08">
            <w:pPr>
              <w:pStyle w:val="ASFKTablenorm"/>
            </w:pPr>
            <w:r w:rsidRPr="00673C17">
              <w:t>Наименование БУ-получателя в соответствии с СРРПБС.</w:t>
            </w:r>
          </w:p>
          <w:p w:rsidR="00292743" w:rsidRPr="00673C17" w:rsidRDefault="00292743" w:rsidP="008979DB">
            <w:pPr>
              <w:pStyle w:val="ASFKTableListNum"/>
              <w:numPr>
                <w:ilvl w:val="0"/>
                <w:numId w:val="78"/>
              </w:numPr>
            </w:pPr>
            <w:r w:rsidRPr="00673C17">
              <w:t>Для Федерального бюджета:</w:t>
            </w:r>
          </w:p>
          <w:p w:rsidR="00292743" w:rsidRPr="00673C17" w:rsidRDefault="00292743" w:rsidP="005A4E08">
            <w:pPr>
              <w:pStyle w:val="ASFKTablenorm"/>
            </w:pPr>
            <w:r w:rsidRPr="00673C17">
              <w:t>Для АРМ. Подтягивается автоматически на основании поля «Кому (По Сводному реестру)» из справочника «СРРПБС»/СР или заполняется вручную.</w:t>
            </w:r>
          </w:p>
          <w:p w:rsidR="00292743" w:rsidRPr="00673C17" w:rsidRDefault="00292743" w:rsidP="005A4E08">
            <w:pPr>
              <w:pStyle w:val="ASFKTableListNum"/>
            </w:pPr>
            <w:r w:rsidRPr="00673C17">
              <w:t>Для прочих бюджетов:</w:t>
            </w:r>
          </w:p>
          <w:p w:rsidR="00292743" w:rsidRPr="00673C17" w:rsidRDefault="00292743" w:rsidP="00292743">
            <w:pPr>
              <w:pStyle w:val="ASFKTablenorm"/>
            </w:pPr>
            <w:r w:rsidRPr="00673C17">
              <w:t>Значение может быть выбрано из справочника «ПУБП» (без заполнения поля по Сводному реестру).</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356A2D" w:rsidP="005A4E08">
            <w:pPr>
              <w:pStyle w:val="ASFKTablenorm"/>
            </w:pPr>
            <w:r w:rsidRPr="00673C17">
              <w:t>П</w:t>
            </w:r>
            <w:r w:rsidR="00292743" w:rsidRPr="00673C17">
              <w:t>о Сводному реестру</w:t>
            </w:r>
          </w:p>
        </w:tc>
        <w:tc>
          <w:tcPr>
            <w:tcW w:w="3863" w:type="pct"/>
          </w:tcPr>
          <w:p w:rsidR="00292743" w:rsidRPr="00673C17" w:rsidRDefault="00292743" w:rsidP="005A4E08">
            <w:pPr>
              <w:pStyle w:val="ASFKTablenorm"/>
            </w:pPr>
            <w:r w:rsidRPr="00673C17">
              <w:t>Код БУ-получателя в соответствии с СРРПБС.</w:t>
            </w:r>
          </w:p>
          <w:p w:rsidR="00292743" w:rsidRPr="00673C17" w:rsidRDefault="00292743" w:rsidP="008979DB">
            <w:pPr>
              <w:pStyle w:val="ASFKTableListNum"/>
              <w:numPr>
                <w:ilvl w:val="0"/>
                <w:numId w:val="77"/>
              </w:numPr>
            </w:pPr>
            <w:r w:rsidRPr="00673C17">
              <w:t>Для Федерального бюджета:</w:t>
            </w:r>
          </w:p>
          <w:p w:rsidR="00292743" w:rsidRPr="00673C17" w:rsidRDefault="00292743" w:rsidP="005A4E08">
            <w:pPr>
              <w:pStyle w:val="ASFKTablenorm"/>
            </w:pPr>
            <w:r w:rsidRPr="00673C17">
              <w:lastRenderedPageBreak/>
              <w:t>Для ПБС: Выбирается из справочника «СРРПБС»/СР код, равный «Код собственного БУ» системной таблицы system_const. Может быть заполнено вручную.</w:t>
            </w:r>
          </w:p>
          <w:p w:rsidR="00292743" w:rsidRPr="00673C17" w:rsidRDefault="00292743" w:rsidP="005A4E08">
            <w:pPr>
              <w:pStyle w:val="ASFKTableListNum"/>
            </w:pPr>
            <w:r w:rsidRPr="00673C17">
              <w:t>Для прочих бюджетов: поле не заполняется.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lastRenderedPageBreak/>
              <w:t>Номер лицевого счета</w:t>
            </w:r>
          </w:p>
        </w:tc>
        <w:tc>
          <w:tcPr>
            <w:tcW w:w="3863" w:type="pct"/>
          </w:tcPr>
          <w:p w:rsidR="00292743" w:rsidRPr="00673C17" w:rsidRDefault="00292743" w:rsidP="005A4E08">
            <w:pPr>
              <w:pStyle w:val="ASFKTablenorm"/>
            </w:pPr>
            <w:r w:rsidRPr="00673C17">
              <w:t>Номер лицевого счета БУ-получателя (ПБС (АИФ)).</w:t>
            </w:r>
          </w:p>
          <w:p w:rsidR="00292743" w:rsidRPr="00673C17" w:rsidRDefault="00292743" w:rsidP="005A4E08">
            <w:pPr>
              <w:pStyle w:val="ASFKTablenorm"/>
            </w:pPr>
            <w:r w:rsidRPr="00673C17">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292743" w:rsidRPr="00673C17" w:rsidRDefault="00292743" w:rsidP="005A4E08">
            <w:pPr>
              <w:pStyle w:val="ASFKTablenorm"/>
            </w:pPr>
            <w:r w:rsidRPr="00673C17">
              <w:t>При заполнении поля 14 типом ЛС перезаполняются следующие поля:</w:t>
            </w:r>
          </w:p>
          <w:p w:rsidR="00292743" w:rsidRPr="00673C17" w:rsidRDefault="00292743" w:rsidP="005A4E08">
            <w:pPr>
              <w:pStyle w:val="ASFKTableListMark"/>
            </w:pPr>
            <w:r w:rsidRPr="00673C17">
              <w:t>Бюджет (код) – из справочника ИЛС для указанного ЛС;</w:t>
            </w:r>
          </w:p>
          <w:p w:rsidR="00292743" w:rsidRPr="00673C17" w:rsidRDefault="00292743" w:rsidP="005A4E08">
            <w:pPr>
              <w:pStyle w:val="ASFKTableListMark"/>
            </w:pPr>
            <w:r w:rsidRPr="00673C17">
              <w:t>Бюджет (наименование) – по коду из справочника «Бюджеты»;</w:t>
            </w:r>
          </w:p>
          <w:p w:rsidR="00292743" w:rsidRPr="00673C17" w:rsidRDefault="00292743" w:rsidP="005A4E08">
            <w:pPr>
              <w:pStyle w:val="ASFKTableListMark"/>
            </w:pPr>
            <w:r w:rsidRPr="00673C17">
              <w:t>Финорган (код) – по коду бюджета из справочника «Финорганы»;</w:t>
            </w:r>
          </w:p>
          <w:p w:rsidR="00292743" w:rsidRPr="00673C17" w:rsidRDefault="00292743" w:rsidP="005A4E08">
            <w:pPr>
              <w:pStyle w:val="ASFKTableListMark"/>
            </w:pPr>
            <w:r w:rsidRPr="00673C17">
              <w:t>Финорган (наименование) – по коду ФО из справочника «Финорганы»;</w:t>
            </w:r>
          </w:p>
          <w:p w:rsidR="00292743" w:rsidRPr="00673C17" w:rsidRDefault="00292743" w:rsidP="005A4E08">
            <w:pPr>
              <w:pStyle w:val="ASFKTableListMark"/>
            </w:pPr>
            <w:r w:rsidRPr="00673C17">
              <w:t>Глава по БК – из справочника ИЛС значением владельца ЛС;</w:t>
            </w:r>
          </w:p>
          <w:p w:rsidR="00292743" w:rsidRPr="00673C17" w:rsidRDefault="00292743" w:rsidP="005A4E08">
            <w:pPr>
              <w:pStyle w:val="ASFKTableListMark"/>
            </w:pPr>
            <w:r w:rsidRPr="00673C17">
              <w:t>ГРБС – из справочника «Ведомства» с учетом указанной главы и бюджета;</w:t>
            </w:r>
          </w:p>
          <w:p w:rsidR="00292743" w:rsidRPr="00673C17" w:rsidRDefault="00292743" w:rsidP="005A4E08">
            <w:pPr>
              <w:pStyle w:val="ASFKTableListMark"/>
            </w:pPr>
            <w:r w:rsidRPr="00673C17">
              <w:t>по Сводному реестру – из справочника ИЛС значением владельца ЛС (если бюджет отличен от ФБ, то поле не заполняется – только наименование);</w:t>
            </w:r>
          </w:p>
          <w:p w:rsidR="00292743" w:rsidRPr="00673C17" w:rsidRDefault="00292743" w:rsidP="005A4E08">
            <w:pPr>
              <w:pStyle w:val="ASFKTableListMark"/>
            </w:pPr>
            <w:r w:rsidRPr="00673C17">
              <w:t>РБС/ПБС – из справочника РУБП/ПУБП/СР в соответствии с указанным кодом в поле «по Сводному реестру» и бюджетом;</w:t>
            </w:r>
          </w:p>
          <w:p w:rsidR="00292743" w:rsidRPr="00673C17" w:rsidRDefault="00292743" w:rsidP="005A4E08">
            <w:pPr>
              <w:pStyle w:val="ASFKTableListMark"/>
            </w:pPr>
            <w:r w:rsidRPr="00673C17">
              <w:t>по Сводному реестру – из справочника ИЛС значением владельца ЛС (если бюджет отличен от ФБ, то поле не заполняется – только наименование);</w:t>
            </w:r>
          </w:p>
          <w:p w:rsidR="00292743" w:rsidRPr="00673C17" w:rsidRDefault="00292743" w:rsidP="005A4E08">
            <w:pPr>
              <w:pStyle w:val="ASFKTableListMark"/>
            </w:pPr>
            <w:r w:rsidRPr="00673C17">
              <w:t>Кому – из справочника РУБП/ПУБП в соответствии с указанным кодом в поле «по Сводному реестру» и бюджетом;</w:t>
            </w:r>
          </w:p>
          <w:p w:rsidR="00292743" w:rsidRPr="00673C17" w:rsidRDefault="00292743" w:rsidP="005A4E08">
            <w:pPr>
              <w:pStyle w:val="ASFKTableListMark"/>
            </w:pPr>
            <w:r w:rsidRPr="00673C17">
              <w:t>По КОФК (Куда) – из справочника ИЛС значением «Где открыт ЛС»;</w:t>
            </w:r>
          </w:p>
          <w:p w:rsidR="00292743" w:rsidRPr="00673C17" w:rsidRDefault="00292743" w:rsidP="005A4E08">
            <w:pPr>
              <w:pStyle w:val="ASFKTableListMark"/>
            </w:pPr>
            <w:r w:rsidRPr="00673C17">
              <w:t>Куда (ФК) – из справочника «Органы ФК» по коду.</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Куда (ФК)</w:t>
            </w:r>
          </w:p>
        </w:tc>
        <w:tc>
          <w:tcPr>
            <w:tcW w:w="3863" w:type="pct"/>
          </w:tcPr>
          <w:p w:rsidR="00292743" w:rsidRPr="00673C17" w:rsidRDefault="00292743" w:rsidP="005A4E08">
            <w:pPr>
              <w:pStyle w:val="ASFKTablenorm"/>
            </w:pPr>
            <w:r w:rsidRPr="00673C17">
              <w:t>Наименование ТОФК-получателя, в котором обслуживается БУ-получатель.</w:t>
            </w:r>
          </w:p>
          <w:p w:rsidR="00292743" w:rsidRPr="00673C17" w:rsidRDefault="00292743" w:rsidP="005A4E08">
            <w:pPr>
              <w:pStyle w:val="ASFKTablenorm"/>
            </w:pPr>
            <w:r w:rsidRPr="00673C17">
              <w:t>Для АРМ: Подтягивается автоматически из справочника «Органы ФК» на основании поля «по КОФК (Куда (ФК))» или заполняется вручную.</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356A2D" w:rsidP="005A4E08">
            <w:pPr>
              <w:pStyle w:val="ASFKTablenorm"/>
            </w:pPr>
            <w:r w:rsidRPr="00673C17">
              <w:t>П</w:t>
            </w:r>
            <w:r w:rsidR="00292743" w:rsidRPr="00673C17">
              <w:t>о КОФК</w:t>
            </w:r>
          </w:p>
        </w:tc>
        <w:tc>
          <w:tcPr>
            <w:tcW w:w="3863" w:type="pct"/>
          </w:tcPr>
          <w:p w:rsidR="00292743" w:rsidRPr="00673C17" w:rsidRDefault="00292743" w:rsidP="005A4E08">
            <w:pPr>
              <w:pStyle w:val="ASFKTablenorm"/>
            </w:pPr>
            <w:r w:rsidRPr="00673C17">
              <w:t>Код ТОФК-получателя.</w:t>
            </w:r>
          </w:p>
          <w:p w:rsidR="00292743" w:rsidRPr="00673C17" w:rsidRDefault="00292743" w:rsidP="005A4E08">
            <w:pPr>
              <w:pStyle w:val="ASFKTablenorm"/>
            </w:pPr>
            <w:r w:rsidRPr="00673C17">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292743" w:rsidRPr="00673C17" w:rsidRDefault="00292743" w:rsidP="005A4E08">
            <w:pPr>
              <w:pStyle w:val="ASFKTablenorm"/>
            </w:pPr>
            <w:r w:rsidRPr="00673C17">
              <w:t>Поле не заполняется, если значение «Куда (ФК)» равно значению поля «Откуда (ФК)».</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 xml:space="preserve">Спец. </w:t>
            </w:r>
            <w:r w:rsidR="00356A2D" w:rsidRPr="00673C17">
              <w:t>У</w:t>
            </w:r>
            <w:r w:rsidRPr="00673C17">
              <w:t>казания</w:t>
            </w:r>
          </w:p>
        </w:tc>
        <w:tc>
          <w:tcPr>
            <w:tcW w:w="3863" w:type="pct"/>
          </w:tcPr>
          <w:p w:rsidR="00292743" w:rsidRPr="00673C17" w:rsidRDefault="00292743" w:rsidP="005A4E08">
            <w:pPr>
              <w:pStyle w:val="ASFKTablenorm"/>
            </w:pPr>
            <w:r w:rsidRPr="00673C17">
              <w:t xml:space="preserve">Наименование специальных указаний. Для ввода значений используется дополнительная ЭФ «Специальные указания» (рисунки </w:t>
            </w:r>
            <w:r w:rsidRPr="00673C17">
              <w:fldChar w:fldCharType="begin"/>
            </w:r>
            <w:r w:rsidRPr="00673C17">
              <w:instrText xml:space="preserve"> REF _Ref261878608 \h  \* MERGEFORMAT </w:instrText>
            </w:r>
            <w:r w:rsidRPr="00673C17">
              <w:fldChar w:fldCharType="separate"/>
            </w:r>
            <w:r w:rsidR="00B10DE5">
              <w:t>332</w:t>
            </w:r>
            <w:r w:rsidRPr="00673C17">
              <w:fldChar w:fldCharType="end"/>
            </w:r>
            <w:r w:rsidRPr="00673C17">
              <w:t xml:space="preserve">, </w:t>
            </w:r>
            <w:r w:rsidRPr="00673C17">
              <w:fldChar w:fldCharType="begin"/>
            </w:r>
            <w:r w:rsidRPr="00673C17">
              <w:instrText xml:space="preserve"> REF _Ref261878610 \h  \* MERGEFORMAT </w:instrText>
            </w:r>
            <w:r w:rsidRPr="00673C17">
              <w:fldChar w:fldCharType="separate"/>
            </w:r>
            <w:r w:rsidR="00B10DE5">
              <w:t>333</w:t>
            </w:r>
            <w:r w:rsidRPr="00673C17">
              <w:fldChar w:fldCharType="end"/>
            </w:r>
            <w:r w:rsidRPr="00673C17">
              <w:t xml:space="preserve"> или </w:t>
            </w:r>
            <w:r w:rsidRPr="00673C17">
              <w:fldChar w:fldCharType="begin"/>
            </w:r>
            <w:r w:rsidRPr="00673C17">
              <w:instrText xml:space="preserve"> REF _Ref261878611 \h  \* MERGEFORMAT </w:instrText>
            </w:r>
            <w:r w:rsidRPr="00673C17">
              <w:fldChar w:fldCharType="separate"/>
            </w:r>
            <w:r w:rsidR="00B10DE5">
              <w:t>334</w:t>
            </w:r>
            <w:r w:rsidRPr="00673C17">
              <w:fldChar w:fldCharType="end"/>
            </w:r>
            <w:r w:rsidRPr="00673C17">
              <w:t xml:space="preserve">), которая открывается по нажатию на кнопку </w:t>
            </w:r>
            <w:r w:rsidR="004D71D9" w:rsidRPr="00673C17">
              <w:rPr>
                <w:noProof/>
              </w:rPr>
              <w:drawing>
                <wp:inline distT="0" distB="0" distL="0" distR="0">
                  <wp:extent cx="95250" cy="180975"/>
                  <wp:effectExtent l="0" t="0" r="0" b="9525"/>
                  <wp:docPr id="417"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r w:rsidRPr="00673C17">
              <w:t xml:space="preserve">. Представление данной формы зависит от значения в поле кода специальных указаний (см. далее). При указании нескольких кодов спец. </w:t>
            </w:r>
            <w:r w:rsidR="00356A2D" w:rsidRPr="00673C17">
              <w:t>У</w:t>
            </w:r>
            <w:r w:rsidRPr="00673C17">
              <w:t>казаний, а так же при заполнении формы «Специальные указания» значения выводятся через разделитель «;».</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 xml:space="preserve">Спец. </w:t>
            </w:r>
            <w:r w:rsidR="00723A56" w:rsidRPr="00673C17">
              <w:t>У</w:t>
            </w:r>
            <w:r w:rsidRPr="00673C17">
              <w:t>казания (Код)</w:t>
            </w:r>
          </w:p>
        </w:tc>
        <w:tc>
          <w:tcPr>
            <w:tcW w:w="3863" w:type="pct"/>
          </w:tcPr>
          <w:p w:rsidR="00292743" w:rsidRPr="00673C17" w:rsidRDefault="00292743" w:rsidP="005A4E08">
            <w:pPr>
              <w:pStyle w:val="ASFKTablenorm"/>
            </w:pPr>
            <w:r w:rsidRPr="00673C17">
              <w:t xml:space="preserve">Код специальных указаний. </w:t>
            </w:r>
          </w:p>
          <w:p w:rsidR="00292743" w:rsidRPr="00673C17" w:rsidRDefault="00292743" w:rsidP="005A4E08">
            <w:pPr>
              <w:pStyle w:val="ASFKTablenorm"/>
            </w:pPr>
            <w:r w:rsidRPr="00673C17">
              <w:t xml:space="preserve">Вводится из справочника специальных указаний. </w:t>
            </w:r>
          </w:p>
          <w:p w:rsidR="00292743" w:rsidRPr="00673C17" w:rsidRDefault="00292743" w:rsidP="005A4E08">
            <w:pPr>
              <w:pStyle w:val="ASFKTablenorm"/>
            </w:pPr>
            <w:r w:rsidRPr="00673C17">
              <w:lastRenderedPageBreak/>
              <w:t>В поле может быть указано несколько значений через «,». Может быть заполнено вручную.</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2743" w:rsidRPr="00673C17" w:rsidRDefault="00292743" w:rsidP="005A4E08">
            <w:pPr>
              <w:pStyle w:val="ASFKTablenorm"/>
            </w:pPr>
            <w:r w:rsidRPr="00673C17">
              <w:lastRenderedPageBreak/>
              <w:t>Вкладка «Раздел I: БА», группа полей «Строки: Раздел I. Бюджетные ассигнования»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Дата в/д раздела</w:t>
            </w:r>
          </w:p>
        </w:tc>
        <w:tc>
          <w:tcPr>
            <w:tcW w:w="3863" w:type="pct"/>
          </w:tcPr>
          <w:p w:rsidR="00292743" w:rsidRPr="00673C17" w:rsidRDefault="00292743" w:rsidP="005A4E08">
            <w:pPr>
              <w:pStyle w:val="ASFKTablenorm"/>
            </w:pPr>
            <w:r w:rsidRPr="00673C17">
              <w:t xml:space="preserve">Дата ввода в действие бюджетных данных раздела. </w:t>
            </w:r>
          </w:p>
          <w:p w:rsidR="00292743" w:rsidRPr="00673C17" w:rsidRDefault="00292743" w:rsidP="005A4E08">
            <w:pPr>
              <w:pStyle w:val="ASFKTablenorm"/>
            </w:pPr>
            <w:r w:rsidRPr="00673C17">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 xml:space="preserve">Итого: Тек. </w:t>
            </w:r>
            <w:r w:rsidR="00356A2D" w:rsidRPr="00673C17">
              <w:t>Г</w:t>
            </w:r>
            <w:r w:rsidRPr="00673C17">
              <w:t>од</w:t>
            </w:r>
          </w:p>
        </w:tc>
        <w:tc>
          <w:tcPr>
            <w:tcW w:w="3863" w:type="pct"/>
          </w:tcPr>
          <w:p w:rsidR="00292743" w:rsidRPr="00673C17" w:rsidRDefault="00292743" w:rsidP="005A4E08">
            <w:pPr>
              <w:pStyle w:val="ASFKTablenorm"/>
            </w:pPr>
            <w:r w:rsidRPr="00673C17">
              <w:t xml:space="preserve">Общая сумма БА в текущем году. </w:t>
            </w:r>
          </w:p>
          <w:p w:rsidR="00292743" w:rsidRPr="00673C17" w:rsidRDefault="00292743" w:rsidP="005A4E08">
            <w:pPr>
              <w:pStyle w:val="ASFKTablenorm"/>
            </w:pPr>
            <w:r w:rsidRPr="00673C17">
              <w:t>Соответствует сумме значений по всем строкам в поле «Сумма: Тек год».</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Итого: 1-й год</w:t>
            </w:r>
          </w:p>
        </w:tc>
        <w:tc>
          <w:tcPr>
            <w:tcW w:w="3863" w:type="pct"/>
          </w:tcPr>
          <w:p w:rsidR="00292743" w:rsidRPr="00673C17" w:rsidRDefault="00292743" w:rsidP="005A4E08">
            <w:pPr>
              <w:pStyle w:val="ASFKTablenorm"/>
            </w:pPr>
            <w:r w:rsidRPr="00673C17">
              <w:t xml:space="preserve">Общая сумма БА по первому году планового периода. </w:t>
            </w:r>
          </w:p>
          <w:p w:rsidR="00292743" w:rsidRPr="00673C17" w:rsidRDefault="00292743" w:rsidP="005A4E08">
            <w:pPr>
              <w:pStyle w:val="ASFKTablenorm"/>
            </w:pPr>
            <w:r w:rsidRPr="00673C17">
              <w:t xml:space="preserve">Соответствует сумме значений по всем строкам в поле «Сумма: 1 год». </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Итого: 2-й год</w:t>
            </w:r>
          </w:p>
        </w:tc>
        <w:tc>
          <w:tcPr>
            <w:tcW w:w="3863" w:type="pct"/>
          </w:tcPr>
          <w:p w:rsidR="00292743" w:rsidRPr="00673C17" w:rsidRDefault="00292743" w:rsidP="005A4E08">
            <w:pPr>
              <w:pStyle w:val="ASFKTablenorm"/>
            </w:pPr>
            <w:r w:rsidRPr="00673C17">
              <w:t xml:space="preserve">Общая сумма БА по второму году планового периода. </w:t>
            </w:r>
          </w:p>
          <w:p w:rsidR="00292743" w:rsidRPr="00673C17" w:rsidRDefault="00292743" w:rsidP="005A4E08">
            <w:pPr>
              <w:pStyle w:val="ASFKTablenorm"/>
            </w:pPr>
            <w:r w:rsidRPr="00673C17">
              <w:t>Соответствует сумме значений по всем строкам в поле «Сумма: 2 год».</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Height w:val="411"/>
        </w:trPr>
        <w:tc>
          <w:tcPr>
            <w:tcW w:w="1137" w:type="pct"/>
          </w:tcPr>
          <w:p w:rsidR="00292743" w:rsidRPr="00673C17" w:rsidRDefault="00292743" w:rsidP="005A4E08">
            <w:pPr>
              <w:pStyle w:val="ASFKTablenorm"/>
            </w:pPr>
            <w:r w:rsidRPr="00673C17">
              <w:t>№</w:t>
            </w:r>
          </w:p>
        </w:tc>
        <w:tc>
          <w:tcPr>
            <w:tcW w:w="3863" w:type="pct"/>
          </w:tcPr>
          <w:p w:rsidR="00292743" w:rsidRPr="00673C17" w:rsidRDefault="00292743" w:rsidP="005A4E08">
            <w:pPr>
              <w:pStyle w:val="ASFKTablenorm"/>
            </w:pPr>
            <w:r w:rsidRPr="00673C17">
              <w:t>Номер по порядку.</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КБК</w:t>
            </w:r>
          </w:p>
        </w:tc>
        <w:tc>
          <w:tcPr>
            <w:tcW w:w="3863" w:type="pct"/>
          </w:tcPr>
          <w:p w:rsidR="00292743" w:rsidRPr="00673C17" w:rsidRDefault="00292743" w:rsidP="005A4E08">
            <w:pPr>
              <w:pStyle w:val="ASFKTablenorm"/>
            </w:pPr>
            <w:r w:rsidRPr="00673C17">
              <w:t>Для АРМ:</w:t>
            </w:r>
          </w:p>
          <w:p w:rsidR="00292743" w:rsidRPr="00673C17" w:rsidRDefault="00292743" w:rsidP="008979DB">
            <w:pPr>
              <w:pStyle w:val="ASFKTableListNum"/>
              <w:numPr>
                <w:ilvl w:val="0"/>
                <w:numId w:val="76"/>
              </w:numPr>
            </w:pPr>
            <w:r w:rsidRPr="00673C17">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292743" w:rsidRPr="00673C17" w:rsidRDefault="00292743" w:rsidP="005A4E08">
            <w:pPr>
              <w:pStyle w:val="ASFKTableListNum"/>
            </w:pPr>
            <w:r w:rsidRPr="00673C17">
              <w:t>Поле может быть заполнено вручную или выбором из справочника КБК. Значения справочника ограничены значением полей «Бюджет» и «Глава по БК».</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Сумма: Тек год</w:t>
            </w:r>
          </w:p>
        </w:tc>
        <w:tc>
          <w:tcPr>
            <w:tcW w:w="3863" w:type="pct"/>
          </w:tcPr>
          <w:p w:rsidR="00292743" w:rsidRPr="00673C17" w:rsidRDefault="00292743" w:rsidP="005A4E08">
            <w:pPr>
              <w:pStyle w:val="ASFKTablenorm"/>
            </w:pPr>
            <w:r w:rsidRPr="00673C17">
              <w:t>Сумма БА в текущем году.</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Сумма: 1 год</w:t>
            </w:r>
          </w:p>
        </w:tc>
        <w:tc>
          <w:tcPr>
            <w:tcW w:w="3863" w:type="pct"/>
          </w:tcPr>
          <w:p w:rsidR="00292743" w:rsidRPr="00673C17" w:rsidRDefault="00292743" w:rsidP="005A4E08">
            <w:pPr>
              <w:pStyle w:val="ASFKTablenorm"/>
            </w:pPr>
            <w:r w:rsidRPr="00673C17">
              <w:t>Сумма БА по первому году планового периода.</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Сумма: 2 год</w:t>
            </w:r>
          </w:p>
        </w:tc>
        <w:tc>
          <w:tcPr>
            <w:tcW w:w="3863" w:type="pct"/>
          </w:tcPr>
          <w:p w:rsidR="00292743" w:rsidRPr="00673C17" w:rsidRDefault="00292743" w:rsidP="005A4E08">
            <w:pPr>
              <w:pStyle w:val="ASFKTablenorm"/>
            </w:pPr>
            <w:r w:rsidRPr="00673C17">
              <w:t>Сумма БА по второму году планового периода.</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Цель субсидий (код)</w:t>
            </w:r>
          </w:p>
        </w:tc>
        <w:tc>
          <w:tcPr>
            <w:tcW w:w="3863" w:type="pct"/>
          </w:tcPr>
          <w:p w:rsidR="00292743" w:rsidRPr="00673C17" w:rsidRDefault="00292743" w:rsidP="005A4E08">
            <w:pPr>
              <w:pStyle w:val="ASFKTablenorm"/>
            </w:pPr>
            <w:r w:rsidRPr="00673C17">
              <w:t>Код цели субсидий/субвенций.</w:t>
            </w:r>
          </w:p>
          <w:p w:rsidR="00292743" w:rsidRPr="00673C17" w:rsidRDefault="00292743" w:rsidP="005A4E08">
            <w:pPr>
              <w:pStyle w:val="ASFKTablenorm"/>
            </w:pPr>
            <w:r w:rsidRPr="00673C17">
              <w:t>Для АРМ. Выбирается из справочника</w:t>
            </w:r>
            <w:r w:rsidR="00C6458F" w:rsidRPr="00673C17">
              <w:t xml:space="preserve"> </w:t>
            </w:r>
            <w:r w:rsidRPr="00673C17">
              <w:t>«Цели субсидий» или заполняется вручную.</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Примечание</w:t>
            </w:r>
          </w:p>
        </w:tc>
        <w:tc>
          <w:tcPr>
            <w:tcW w:w="3863" w:type="pct"/>
          </w:tcPr>
          <w:p w:rsidR="00292743" w:rsidRPr="00673C17" w:rsidRDefault="00292743" w:rsidP="005A4E08">
            <w:pPr>
              <w:pStyle w:val="ASFKTablenorm"/>
            </w:pPr>
            <w:r w:rsidRPr="00673C17">
              <w:t>Примечание. Заполняется вручную.</w:t>
            </w:r>
          </w:p>
        </w:tc>
      </w:tr>
    </w:tbl>
    <w:p w:rsidR="005F037E" w:rsidRPr="00673C17" w:rsidRDefault="005F037E" w:rsidP="005F037E">
      <w:pPr>
        <w:pStyle w:val="ASFKNormal"/>
      </w:pPr>
      <w:r w:rsidRPr="00673C17">
        <w:t xml:space="preserve">Для ввода наименования специальных указаний через </w:t>
      </w:r>
      <w:r w:rsidR="0021592A" w:rsidRPr="00673C17">
        <w:t>форма</w:t>
      </w:r>
      <w:r w:rsidRPr="00673C17">
        <w:t xml:space="preserve"> </w:t>
      </w:r>
      <w:r w:rsidR="00104B38" w:rsidRPr="00673C17">
        <w:t>«</w:t>
      </w:r>
      <w:r w:rsidRPr="00673C17">
        <w:t>Специальные указания</w:t>
      </w:r>
      <w:r w:rsidR="00104B38" w:rsidRPr="00673C17">
        <w:t>»</w:t>
      </w:r>
      <w:r w:rsidRPr="00673C17">
        <w:t xml:space="preserve"> следует нажать на кнопку</w:t>
      </w:r>
      <w:r w:rsidR="003F0BDF" w:rsidRPr="00673C17">
        <w:t> </w:t>
      </w:r>
      <w:r w:rsidR="004D71D9" w:rsidRPr="00673C17">
        <w:rPr>
          <w:noProof/>
        </w:rPr>
        <w:drawing>
          <wp:inline distT="0" distB="0" distL="0" distR="0">
            <wp:extent cx="180975" cy="180975"/>
            <wp:effectExtent l="0" t="0" r="9525" b="9525"/>
            <wp:docPr id="418" name="Рисунок 418"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Снимок77"/>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Если в поле кода специальных указаний установлено значение </w:t>
      </w:r>
      <w:r w:rsidR="00104B38" w:rsidRPr="00673C17">
        <w:t>«</w:t>
      </w:r>
      <w:r w:rsidRPr="00673C17">
        <w:t>08</w:t>
      </w:r>
      <w:r w:rsidR="00104B38" w:rsidRPr="00673C17">
        <w:t>»</w:t>
      </w:r>
      <w:r w:rsidRPr="00673C17">
        <w:t xml:space="preserve">, то </w:t>
      </w:r>
      <w:r w:rsidR="0021592A" w:rsidRPr="00673C17">
        <w:t>форма</w:t>
      </w:r>
      <w:r w:rsidRPr="00673C17">
        <w:t xml:space="preserve"> </w:t>
      </w:r>
      <w:r w:rsidR="00104B38" w:rsidRPr="00673C17">
        <w:t>«</w:t>
      </w:r>
      <w:r w:rsidRPr="00673C17">
        <w:t>Специальные указания</w:t>
      </w:r>
      <w:r w:rsidR="00104B38" w:rsidRPr="00673C17">
        <w:t>»</w:t>
      </w:r>
      <w:r w:rsidRPr="00673C17">
        <w:t xml:space="preserve"> будет представлена в следующем виде (рис. </w:t>
      </w:r>
      <w:r w:rsidRPr="00673C17">
        <w:fldChar w:fldCharType="begin"/>
      </w:r>
      <w:r w:rsidRPr="00673C17">
        <w:instrText xml:space="preserve"> REF _Ref261878608 \h  \* MERGEFORMAT </w:instrText>
      </w:r>
      <w:r w:rsidRPr="00673C17">
        <w:fldChar w:fldCharType="separate"/>
      </w:r>
      <w:r w:rsidR="00B10DE5">
        <w:t>332</w:t>
      </w:r>
      <w:r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1276350"/>
            <wp:effectExtent l="0" t="0" r="9525" b="0"/>
            <wp:docPr id="419" name="Рисунок 4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80" w:name="_Ref261878608"/>
      <w:bookmarkStart w:id="2081" w:name="_Toc188889550"/>
      <w:r w:rsidR="00B10DE5">
        <w:rPr>
          <w:noProof/>
        </w:rPr>
        <w:t>332</w:t>
      </w:r>
      <w:bookmarkEnd w:id="2080"/>
      <w:r w:rsidRPr="00673C17">
        <w:rPr>
          <w:noProof/>
        </w:rPr>
        <w:fldChar w:fldCharType="end"/>
      </w:r>
      <w:r w:rsidR="0021592A" w:rsidRPr="00673C17">
        <w:t xml:space="preserve">. </w:t>
      </w:r>
      <w:r w:rsidR="005F037E" w:rsidRPr="00673C17">
        <w:t>Ф</w:t>
      </w:r>
      <w:r w:rsidR="0021592A" w:rsidRPr="00673C17">
        <w:t>орма</w:t>
      </w:r>
      <w:r w:rsidR="005F037E" w:rsidRPr="00673C17">
        <w:t xml:space="preserve"> </w:t>
      </w:r>
      <w:r w:rsidR="00104B38" w:rsidRPr="00673C17">
        <w:t>«</w:t>
      </w:r>
      <w:r w:rsidR="005F037E" w:rsidRPr="00673C17">
        <w:t>Специальные указания</w:t>
      </w:r>
      <w:r w:rsidR="00104B38" w:rsidRPr="00673C17">
        <w:t>»</w:t>
      </w:r>
      <w:r w:rsidR="005F037E" w:rsidRPr="00673C17">
        <w:t xml:space="preserve"> (для кода </w:t>
      </w:r>
      <w:r w:rsidR="00104B38" w:rsidRPr="00673C17">
        <w:t>«</w:t>
      </w:r>
      <w:r w:rsidR="005F037E" w:rsidRPr="00673C17">
        <w:t>08</w:t>
      </w:r>
      <w:r w:rsidR="00104B38" w:rsidRPr="00673C17">
        <w:t>»</w:t>
      </w:r>
      <w:r w:rsidR="005F037E" w:rsidRPr="00673C17">
        <w:t>)</w:t>
      </w:r>
      <w:bookmarkEnd w:id="2081"/>
    </w:p>
    <w:p w:rsidR="005F037E" w:rsidRPr="00673C17" w:rsidRDefault="0021592A" w:rsidP="005F037E">
      <w:pPr>
        <w:pStyle w:val="ASFKNormal"/>
      </w:pPr>
      <w:r w:rsidRPr="00673C17">
        <w:t>В данной</w:t>
      </w:r>
      <w:r w:rsidR="004C6018" w:rsidRPr="00673C17">
        <w:t xml:space="preserve"> форме следует вручную заполнить обязательное поле </w:t>
      </w:r>
      <w:r w:rsidR="00104B38" w:rsidRPr="00673C17">
        <w:t>«</w:t>
      </w:r>
      <w:r w:rsidR="004C6018" w:rsidRPr="00673C17">
        <w:t>Тип реорганизации</w:t>
      </w:r>
      <w:r w:rsidR="00104B38" w:rsidRPr="00673C17">
        <w:t>»</w:t>
      </w:r>
      <w:r w:rsidR="004C6018" w:rsidRPr="00673C17">
        <w:t xml:space="preserve"> (</w:t>
      </w:r>
      <w:r w:rsidRPr="00673C17">
        <w:t>з</w:t>
      </w:r>
      <w:r w:rsidR="004C6018" w:rsidRPr="00673C17">
        <w:t xml:space="preserve">аполняется автоматически из справочника </w:t>
      </w:r>
      <w:r w:rsidR="00104B38" w:rsidRPr="00673C17">
        <w:t>«</w:t>
      </w:r>
      <w:r w:rsidR="004C6018" w:rsidRPr="00673C17">
        <w:t>Виды специальных указаний</w:t>
      </w:r>
      <w:r w:rsidR="00104B38" w:rsidRPr="00673C17">
        <w:t>»</w:t>
      </w:r>
      <w:r w:rsidR="004C6018" w:rsidRPr="00673C17">
        <w:t xml:space="preserve"> по коду, при значении кода специальных указаний, содержащем 08, может заполняться пользователем вручную) и нажать на кнопку </w:t>
      </w:r>
      <w:r w:rsidR="00104B38" w:rsidRPr="00673C17">
        <w:t>«</w:t>
      </w:r>
      <w:r w:rsidR="004C6018" w:rsidRPr="00673C17">
        <w:t>Сохранить</w:t>
      </w:r>
      <w:r w:rsidR="00104B38" w:rsidRPr="00673C17">
        <w:t>»</w:t>
      </w:r>
      <w:r w:rsidR="005F037E" w:rsidRPr="00673C17">
        <w:t>.</w:t>
      </w:r>
    </w:p>
    <w:p w:rsidR="005F037E" w:rsidRPr="00673C17" w:rsidRDefault="005F037E" w:rsidP="005F037E">
      <w:pPr>
        <w:pStyle w:val="ASFKNormal"/>
      </w:pPr>
      <w:r w:rsidRPr="00673C17">
        <w:t xml:space="preserve">Если в поле кода специальных указаний установлено значение </w:t>
      </w:r>
      <w:r w:rsidR="00104B38" w:rsidRPr="00673C17">
        <w:t>«</w:t>
      </w:r>
      <w:r w:rsidRPr="00673C17">
        <w:t>02</w:t>
      </w:r>
      <w:r w:rsidR="00104B38" w:rsidRPr="00673C17">
        <w:t>»</w:t>
      </w:r>
      <w:r w:rsidR="0021592A" w:rsidRPr="00673C17">
        <w:t>, то форма</w:t>
      </w:r>
      <w:r w:rsidRPr="00673C17">
        <w:t xml:space="preserve"> </w:t>
      </w:r>
      <w:r w:rsidR="00104B38" w:rsidRPr="00673C17">
        <w:t>«</w:t>
      </w:r>
      <w:r w:rsidRPr="00673C17">
        <w:t>Специальные указания</w:t>
      </w:r>
      <w:r w:rsidR="00104B38" w:rsidRPr="00673C17">
        <w:t>»</w:t>
      </w:r>
      <w:r w:rsidRPr="00673C17">
        <w:t xml:space="preserve"> будет представлена в следующем виде (рис. </w:t>
      </w:r>
      <w:r w:rsidRPr="00673C17">
        <w:fldChar w:fldCharType="begin"/>
      </w:r>
      <w:r w:rsidRPr="00673C17">
        <w:instrText xml:space="preserve"> REF _Ref261878610 \h  \* MERGEFORMAT </w:instrText>
      </w:r>
      <w:r w:rsidRPr="00673C17">
        <w:fldChar w:fldCharType="separate"/>
      </w:r>
      <w:r w:rsidR="00B10DE5">
        <w:t>333</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2466975"/>
            <wp:effectExtent l="0" t="0" r="9525" b="9525"/>
            <wp:docPr id="420" name="Рисунок 4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0"/>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82" w:name="_Ref261878610"/>
      <w:bookmarkStart w:id="2083" w:name="_Toc188889551"/>
      <w:r w:rsidR="00B10DE5">
        <w:rPr>
          <w:noProof/>
        </w:rPr>
        <w:t>333</w:t>
      </w:r>
      <w:bookmarkEnd w:id="2082"/>
      <w:r w:rsidRPr="00673C17">
        <w:rPr>
          <w:noProof/>
        </w:rPr>
        <w:fldChar w:fldCharType="end"/>
      </w:r>
      <w:r w:rsidR="005F037E" w:rsidRPr="00673C17">
        <w:t xml:space="preserve">. </w:t>
      </w:r>
      <w:r w:rsidR="0021592A" w:rsidRPr="00673C17">
        <w:t xml:space="preserve">Форма </w:t>
      </w:r>
      <w:r w:rsidR="00104B38" w:rsidRPr="00673C17">
        <w:t>«</w:t>
      </w:r>
      <w:r w:rsidR="005F037E" w:rsidRPr="00673C17">
        <w:t>Специальные указания</w:t>
      </w:r>
      <w:r w:rsidR="00104B38" w:rsidRPr="00673C17">
        <w:t>»</w:t>
      </w:r>
      <w:r w:rsidR="005F037E" w:rsidRPr="00673C17">
        <w:t xml:space="preserve"> (для кода </w:t>
      </w:r>
      <w:r w:rsidR="00104B38" w:rsidRPr="00673C17">
        <w:t>«</w:t>
      </w:r>
      <w:r w:rsidR="005F037E" w:rsidRPr="00673C17">
        <w:t>02</w:t>
      </w:r>
      <w:r w:rsidR="00104B38" w:rsidRPr="00673C17">
        <w:t>»</w:t>
      </w:r>
      <w:r w:rsidR="005F037E" w:rsidRPr="00673C17">
        <w:t>)</w:t>
      </w:r>
      <w:bookmarkEnd w:id="2083"/>
    </w:p>
    <w:p w:rsidR="005F037E" w:rsidRPr="00673C17" w:rsidRDefault="0021592A" w:rsidP="005F037E">
      <w:pPr>
        <w:pStyle w:val="ASFKNormal"/>
      </w:pPr>
      <w:r w:rsidRPr="00673C17">
        <w:t xml:space="preserve">В данной форме </w:t>
      </w:r>
      <w:r w:rsidR="005F037E" w:rsidRPr="00673C17">
        <w:t>вручную заполняются следующие поля:</w:t>
      </w:r>
    </w:p>
    <w:p w:rsidR="004C6018" w:rsidRPr="00673C17" w:rsidRDefault="00104B38" w:rsidP="004C6018">
      <w:pPr>
        <w:pStyle w:val="ASFKListmark1"/>
      </w:pPr>
      <w:r w:rsidRPr="00673C17">
        <w:t>«</w:t>
      </w:r>
      <w:r w:rsidR="004C6018" w:rsidRPr="00673C17">
        <w:t>Код по сводному реестру Реорганизуемого ПБС/ПБС получателя средств</w:t>
      </w:r>
      <w:r w:rsidRPr="00673C17">
        <w:t>»</w:t>
      </w:r>
      <w:r w:rsidR="003F3226" w:rsidRPr="00673C17">
        <w:t xml:space="preserve"> – п</w:t>
      </w:r>
      <w:r w:rsidR="004C6018" w:rsidRPr="00673C17">
        <w:t>оле обязательно для заполнения</w:t>
      </w:r>
      <w:r w:rsidR="003F3226" w:rsidRPr="00673C17">
        <w:t>; в</w:t>
      </w:r>
      <w:r w:rsidR="004C6018" w:rsidRPr="00673C17">
        <w:t>водится вручную</w:t>
      </w:r>
      <w:r w:rsidR="003F3226" w:rsidRPr="00673C17">
        <w:t>;</w:t>
      </w:r>
    </w:p>
    <w:p w:rsidR="004C6018" w:rsidRPr="00673C17" w:rsidRDefault="00104B38" w:rsidP="004C6018">
      <w:pPr>
        <w:pStyle w:val="ASFKListmark1"/>
      </w:pPr>
      <w:r w:rsidRPr="00673C17">
        <w:t>«</w:t>
      </w:r>
      <w:r w:rsidR="004C6018" w:rsidRPr="00673C17">
        <w:t>Наименование Реорганизуемого ПБС/ПБС получателя средств</w:t>
      </w:r>
      <w:r w:rsidRPr="00673C17">
        <w:t>»</w:t>
      </w:r>
      <w:r w:rsidR="0021592A" w:rsidRPr="00673C17">
        <w:t xml:space="preserve"> – поле </w:t>
      </w:r>
      <w:r w:rsidR="004C6018" w:rsidRPr="00673C17">
        <w:t>обязательно для заполнения</w:t>
      </w:r>
      <w:r w:rsidR="0021592A" w:rsidRPr="00673C17">
        <w:t>; вводится вручную;</w:t>
      </w:r>
    </w:p>
    <w:p w:rsidR="004C6018" w:rsidRPr="00673C17" w:rsidRDefault="00104B38" w:rsidP="004C6018">
      <w:pPr>
        <w:pStyle w:val="ASFKListmark1"/>
      </w:pPr>
      <w:r w:rsidRPr="00673C17">
        <w:t>«</w:t>
      </w:r>
      <w:r w:rsidR="004C6018" w:rsidRPr="00673C17">
        <w:t>Код по сводному реестру вышестоящего РБС</w:t>
      </w:r>
      <w:r w:rsidRPr="00673C17">
        <w:t>»</w:t>
      </w:r>
      <w:r w:rsidR="00730FA4" w:rsidRPr="00673C17">
        <w:t xml:space="preserve"> – </w:t>
      </w:r>
      <w:r w:rsidR="0021592A" w:rsidRPr="00673C17">
        <w:t>вводится вручную;</w:t>
      </w:r>
    </w:p>
    <w:p w:rsidR="004C6018" w:rsidRPr="00673C17" w:rsidRDefault="00104B38" w:rsidP="004C6018">
      <w:pPr>
        <w:pStyle w:val="ASFKListmark1"/>
      </w:pPr>
      <w:r w:rsidRPr="00673C17">
        <w:t>«</w:t>
      </w:r>
      <w:r w:rsidR="004C6018" w:rsidRPr="00673C17">
        <w:t>Наименование вышестоящего РБС</w:t>
      </w:r>
      <w:r w:rsidRPr="00673C17">
        <w:t>»</w:t>
      </w:r>
      <w:r w:rsidR="00730FA4" w:rsidRPr="00673C17">
        <w:t xml:space="preserve"> – </w:t>
      </w:r>
      <w:r w:rsidR="0021592A" w:rsidRPr="00673C17">
        <w:t>вводится вручную;</w:t>
      </w:r>
    </w:p>
    <w:p w:rsidR="004C6018" w:rsidRPr="00673C17" w:rsidRDefault="00104B38" w:rsidP="004C6018">
      <w:pPr>
        <w:pStyle w:val="ASFKListmark1"/>
      </w:pPr>
      <w:r w:rsidRPr="00673C17">
        <w:t>«</w:t>
      </w:r>
      <w:r w:rsidR="004C6018" w:rsidRPr="00673C17">
        <w:t>Тип реорганизации</w:t>
      </w:r>
      <w:r w:rsidRPr="00673C17">
        <w:t>»</w:t>
      </w:r>
      <w:r w:rsidR="00730FA4" w:rsidRPr="00673C17">
        <w:t xml:space="preserve"> – </w:t>
      </w:r>
      <w:r w:rsidR="0021592A" w:rsidRPr="00673C17">
        <w:t>з</w:t>
      </w:r>
      <w:r w:rsidR="004C6018" w:rsidRPr="00673C17">
        <w:t xml:space="preserve">аполняется автоматически из справочника </w:t>
      </w:r>
      <w:r w:rsidRPr="00673C17">
        <w:t>«</w:t>
      </w:r>
      <w:r w:rsidR="004C6018" w:rsidRPr="00673C17">
        <w:t>Виды специальных указаний</w:t>
      </w:r>
      <w:r w:rsidRPr="00673C17">
        <w:t>»</w:t>
      </w:r>
      <w:r w:rsidR="004C6018" w:rsidRPr="00673C17">
        <w:t xml:space="preserve"> по коду, при значении кода специальных указаний, содержащем 02</w:t>
      </w:r>
      <w:r w:rsidR="0021592A" w:rsidRPr="00673C17">
        <w:t>; з</w:t>
      </w:r>
      <w:r w:rsidR="004C6018" w:rsidRPr="00673C17">
        <w:t>начение может заполняться пользователем вручную</w:t>
      </w:r>
      <w:r w:rsidR="0021592A" w:rsidRPr="00673C17">
        <w:t>;</w:t>
      </w:r>
    </w:p>
    <w:p w:rsidR="005F037E" w:rsidRPr="00673C17" w:rsidRDefault="00104B38" w:rsidP="005F037E">
      <w:pPr>
        <w:pStyle w:val="ASFKListmark1"/>
      </w:pPr>
      <w:r w:rsidRPr="00673C17">
        <w:t>«</w:t>
      </w:r>
      <w:r w:rsidR="005F037E" w:rsidRPr="00673C17">
        <w:t>Отрицательное расходное расписание</w:t>
      </w:r>
      <w:r w:rsidRPr="00673C17">
        <w:t>»</w:t>
      </w:r>
      <w:r w:rsidR="0021592A" w:rsidRPr="00673C17">
        <w:t xml:space="preserve"> – поле </w:t>
      </w:r>
      <w:r w:rsidR="005F037E" w:rsidRPr="00673C17">
        <w:t xml:space="preserve">обязательно для заполнения, если значения в полях сумм в строках таблиц на закладках </w:t>
      </w:r>
      <w:r w:rsidRPr="00673C17">
        <w:t>«</w:t>
      </w:r>
      <w:r w:rsidR="005F037E" w:rsidRPr="00673C17">
        <w:t>Раздел I: БА</w:t>
      </w:r>
      <w:r w:rsidRPr="00673C17">
        <w:t>»</w:t>
      </w:r>
      <w:r w:rsidR="005F037E" w:rsidRPr="00673C17">
        <w:t xml:space="preserve"> (рис. </w:t>
      </w:r>
      <w:r w:rsidR="005F037E" w:rsidRPr="00673C17">
        <w:fldChar w:fldCharType="begin"/>
      </w:r>
      <w:r w:rsidR="005F037E" w:rsidRPr="00673C17">
        <w:instrText xml:space="preserve"> REF _Ref205177560 \h  \* MERGEFORMAT </w:instrText>
      </w:r>
      <w:r w:rsidR="005F037E" w:rsidRPr="00673C17">
        <w:fldChar w:fldCharType="separate"/>
      </w:r>
      <w:r w:rsidR="00B10DE5">
        <w:t>331</w:t>
      </w:r>
      <w:r w:rsidR="005F037E" w:rsidRPr="00673C17">
        <w:fldChar w:fldCharType="end"/>
      </w:r>
      <w:r w:rsidR="005F037E" w:rsidRPr="00673C17">
        <w:t xml:space="preserve">), </w:t>
      </w:r>
      <w:r w:rsidRPr="00673C17">
        <w:t>«</w:t>
      </w:r>
      <w:r w:rsidR="005F037E" w:rsidRPr="00673C17">
        <w:t>Раздел II: ЛБО</w:t>
      </w:r>
      <w:r w:rsidRPr="00673C17">
        <w:t>»</w:t>
      </w:r>
      <w:r w:rsidR="005F037E" w:rsidRPr="00673C17">
        <w:t xml:space="preserve"> (рис. </w:t>
      </w:r>
      <w:r w:rsidR="005F037E" w:rsidRPr="00673C17">
        <w:fldChar w:fldCharType="begin"/>
      </w:r>
      <w:r w:rsidR="005F037E" w:rsidRPr="00673C17">
        <w:instrText xml:space="preserve"> REF _Ref205614648 \h  \* MERGEFORMAT </w:instrText>
      </w:r>
      <w:r w:rsidR="005F037E" w:rsidRPr="00673C17">
        <w:fldChar w:fldCharType="separate"/>
      </w:r>
      <w:r w:rsidR="00B10DE5">
        <w:t>336</w:t>
      </w:r>
      <w:r w:rsidR="005F037E" w:rsidRPr="00673C17">
        <w:fldChar w:fldCharType="end"/>
      </w:r>
      <w:r w:rsidR="005F037E" w:rsidRPr="00673C17">
        <w:t xml:space="preserve">), </w:t>
      </w:r>
      <w:r w:rsidRPr="00673C17">
        <w:t>«</w:t>
      </w:r>
      <w:r w:rsidR="005F037E" w:rsidRPr="00673C17">
        <w:t>Раздел III: ПОФР</w:t>
      </w:r>
      <w:r w:rsidRPr="00673C17">
        <w:t>»</w:t>
      </w:r>
      <w:r w:rsidR="005F037E" w:rsidRPr="00673C17">
        <w:t xml:space="preserve"> (рис. </w:t>
      </w:r>
      <w:r w:rsidR="005F037E" w:rsidRPr="00673C17">
        <w:fldChar w:fldCharType="begin"/>
      </w:r>
      <w:r w:rsidR="005F037E" w:rsidRPr="00673C17">
        <w:instrText xml:space="preserve"> REF _Ref205614649 \h  \* MERGEFORMAT </w:instrText>
      </w:r>
      <w:r w:rsidR="005F037E" w:rsidRPr="00673C17">
        <w:fldChar w:fldCharType="separate"/>
      </w:r>
      <w:r w:rsidR="00B10DE5">
        <w:t>337</w:t>
      </w:r>
      <w:r w:rsidR="005F037E" w:rsidRPr="00673C17">
        <w:fldChar w:fldCharType="end"/>
      </w:r>
      <w:r w:rsidR="004C6018" w:rsidRPr="00673C17">
        <w:t>) положительны</w:t>
      </w:r>
      <w:r w:rsidR="0021592A" w:rsidRPr="00673C17">
        <w:t>; в</w:t>
      </w:r>
      <w:r w:rsidR="004C6018" w:rsidRPr="00673C17">
        <w:t>водится вручную.</w:t>
      </w:r>
    </w:p>
    <w:p w:rsidR="005F037E" w:rsidRPr="00673C17" w:rsidRDefault="005F037E" w:rsidP="005F037E">
      <w:pPr>
        <w:pStyle w:val="ASFKNormal"/>
      </w:pPr>
      <w:r w:rsidRPr="00673C17">
        <w:t xml:space="preserve">Если в поле кода специальных указаний установлено любое другое значение, отличное от </w:t>
      </w:r>
      <w:r w:rsidR="00104B38" w:rsidRPr="00673C17">
        <w:t>«</w:t>
      </w:r>
      <w:r w:rsidRPr="00673C17">
        <w:t>02</w:t>
      </w:r>
      <w:r w:rsidR="00104B38" w:rsidRPr="00673C17">
        <w:t>»</w:t>
      </w:r>
      <w:r w:rsidRPr="00673C17">
        <w:t xml:space="preserve"> и </w:t>
      </w:r>
      <w:r w:rsidR="00104B38" w:rsidRPr="00673C17">
        <w:t>«</w:t>
      </w:r>
      <w:r w:rsidRPr="00673C17">
        <w:t>08</w:t>
      </w:r>
      <w:r w:rsidR="00104B38" w:rsidRPr="00673C17">
        <w:t>»</w:t>
      </w:r>
      <w:r w:rsidRPr="00673C17">
        <w:t xml:space="preserve">, то </w:t>
      </w:r>
      <w:r w:rsidR="0021592A" w:rsidRPr="00673C17">
        <w:t>форма</w:t>
      </w:r>
      <w:r w:rsidRPr="00673C17">
        <w:t xml:space="preserve"> </w:t>
      </w:r>
      <w:r w:rsidR="00104B38" w:rsidRPr="00673C17">
        <w:t>«</w:t>
      </w:r>
      <w:r w:rsidRPr="00673C17">
        <w:t>Специальные указания</w:t>
      </w:r>
      <w:r w:rsidR="00104B38" w:rsidRPr="00673C17">
        <w:t>»</w:t>
      </w:r>
      <w:r w:rsidRPr="00673C17">
        <w:t xml:space="preserve"> будет представлена в следующем виде (рис. </w:t>
      </w:r>
      <w:r w:rsidRPr="00673C17">
        <w:fldChar w:fldCharType="begin"/>
      </w:r>
      <w:r w:rsidRPr="00673C17">
        <w:instrText xml:space="preserve"> REF _Ref261878611 \h  \* MERGEFORMAT </w:instrText>
      </w:r>
      <w:r w:rsidRPr="00673C17">
        <w:fldChar w:fldCharType="separate"/>
      </w:r>
      <w:r w:rsidR="00B10DE5">
        <w:t>334</w:t>
      </w:r>
      <w:r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1190625"/>
            <wp:effectExtent l="0" t="0" r="9525" b="9525"/>
            <wp:docPr id="421" name="Рисунок 4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0"/>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84" w:name="_Ref261878611"/>
      <w:bookmarkStart w:id="2085" w:name="_Toc188889552"/>
      <w:r w:rsidR="00B10DE5">
        <w:rPr>
          <w:noProof/>
        </w:rPr>
        <w:t>334</w:t>
      </w:r>
      <w:bookmarkEnd w:id="2084"/>
      <w:r w:rsidRPr="00673C17">
        <w:rPr>
          <w:noProof/>
        </w:rPr>
        <w:fldChar w:fldCharType="end"/>
      </w:r>
      <w:r w:rsidR="005F037E" w:rsidRPr="00673C17">
        <w:t xml:space="preserve">. </w:t>
      </w:r>
      <w:r w:rsidR="0021592A" w:rsidRPr="00673C17">
        <w:t>Форма</w:t>
      </w:r>
      <w:r w:rsidR="005F037E" w:rsidRPr="00673C17">
        <w:t xml:space="preserve"> </w:t>
      </w:r>
      <w:r w:rsidR="00104B38" w:rsidRPr="00673C17">
        <w:t>«</w:t>
      </w:r>
      <w:r w:rsidR="005F037E" w:rsidRPr="00673C17">
        <w:t>Специальные указания</w:t>
      </w:r>
      <w:r w:rsidR="00104B38" w:rsidRPr="00673C17">
        <w:t>»</w:t>
      </w:r>
      <w:r w:rsidR="005F037E" w:rsidRPr="00673C17">
        <w:t xml:space="preserve"> (для кода, не равного </w:t>
      </w:r>
      <w:r w:rsidR="00104B38" w:rsidRPr="00673C17">
        <w:t>«</w:t>
      </w:r>
      <w:r w:rsidR="005F037E" w:rsidRPr="00673C17">
        <w:t>02</w:t>
      </w:r>
      <w:r w:rsidR="00104B38" w:rsidRPr="00673C17">
        <w:t>»</w:t>
      </w:r>
      <w:r w:rsidR="005F037E" w:rsidRPr="00673C17">
        <w:t xml:space="preserve"> и </w:t>
      </w:r>
      <w:r w:rsidR="00104B38" w:rsidRPr="00673C17">
        <w:t>«</w:t>
      </w:r>
      <w:r w:rsidR="005F037E" w:rsidRPr="00673C17">
        <w:t>08</w:t>
      </w:r>
      <w:r w:rsidR="00104B38" w:rsidRPr="00673C17">
        <w:t>»</w:t>
      </w:r>
      <w:r w:rsidR="005F037E" w:rsidRPr="00673C17">
        <w:t>)</w:t>
      </w:r>
      <w:bookmarkEnd w:id="2085"/>
    </w:p>
    <w:p w:rsidR="005F037E" w:rsidRPr="00673C17" w:rsidRDefault="0021592A" w:rsidP="005F037E">
      <w:pPr>
        <w:pStyle w:val="ASFKNormal"/>
      </w:pPr>
      <w:r w:rsidRPr="00673C17">
        <w:t xml:space="preserve">В данной форме </w:t>
      </w:r>
      <w:r w:rsidR="005F037E" w:rsidRPr="00673C17">
        <w:t xml:space="preserve">следует вручную заполнить поле </w:t>
      </w:r>
      <w:r w:rsidR="00104B38" w:rsidRPr="00673C17">
        <w:t>«</w:t>
      </w:r>
      <w:r w:rsidR="005F037E" w:rsidRPr="00673C17">
        <w:t>Специальные указания</w:t>
      </w:r>
      <w:r w:rsidR="00104B38" w:rsidRPr="00673C17">
        <w:t>»</w:t>
      </w:r>
      <w:r w:rsidR="005F037E" w:rsidRPr="00673C17">
        <w:t xml:space="preserve"> и нажать на кнопку </w:t>
      </w:r>
      <w:r w:rsidR="00104B38" w:rsidRPr="00673C17">
        <w:t>«</w:t>
      </w:r>
      <w:r w:rsidR="005F037E" w:rsidRPr="00673C17">
        <w:t>Сохранить</w:t>
      </w:r>
      <w:r w:rsidR="00104B38" w:rsidRPr="00673C17">
        <w:t>»</w:t>
      </w:r>
      <w:r w:rsidR="005F037E" w:rsidRPr="00673C17">
        <w:t>.</w:t>
      </w:r>
    </w:p>
    <w:p w:rsidR="005F037E" w:rsidRPr="00673C17" w:rsidRDefault="0021592A" w:rsidP="005F037E">
      <w:pPr>
        <w:pStyle w:val="ASFKNormal"/>
      </w:pPr>
      <w:r w:rsidRPr="00673C17">
        <w:t>В</w:t>
      </w:r>
      <w:r w:rsidR="005F037E" w:rsidRPr="00673C17">
        <w:t xml:space="preserve">кладка </w:t>
      </w:r>
      <w:r w:rsidR="00104B38" w:rsidRPr="00673C17">
        <w:t>«</w:t>
      </w:r>
      <w:r w:rsidR="005F037E" w:rsidRPr="00673C17">
        <w:t>Раздел I: БА</w:t>
      </w:r>
      <w:r w:rsidR="00104B38" w:rsidRPr="00673C17">
        <w:t>»</w:t>
      </w:r>
      <w:r w:rsidR="005F037E" w:rsidRPr="00673C17">
        <w:t xml:space="preserve"> (рис. </w:t>
      </w:r>
      <w:r w:rsidR="005F037E" w:rsidRPr="00673C17">
        <w:fldChar w:fldCharType="begin"/>
      </w:r>
      <w:r w:rsidR="005F037E" w:rsidRPr="00673C17">
        <w:instrText xml:space="preserve"> REF _Ref205177560 \h  \* MERGEFORMAT </w:instrText>
      </w:r>
      <w:r w:rsidR="005F037E" w:rsidRPr="00673C17">
        <w:fldChar w:fldCharType="separate"/>
      </w:r>
      <w:r w:rsidR="00B10DE5">
        <w:t>331</w:t>
      </w:r>
      <w:r w:rsidR="005F037E" w:rsidRPr="00673C17">
        <w:fldChar w:fldCharType="end"/>
      </w:r>
      <w:r w:rsidR="005F037E" w:rsidRPr="00673C17">
        <w:t>) содержит заголовочные поля и строки БА по Разделу I, приведенные в таблице </w:t>
      </w:r>
      <w:r w:rsidR="005F037E" w:rsidRPr="00673C17">
        <w:fldChar w:fldCharType="begin"/>
      </w:r>
      <w:r w:rsidR="005F037E" w:rsidRPr="00673C17">
        <w:instrText xml:space="preserve"> REF _Ref317675918 \h  \* MERGEFORMAT </w:instrText>
      </w:r>
      <w:r w:rsidR="005F037E" w:rsidRPr="00673C17">
        <w:fldChar w:fldCharType="separate"/>
      </w:r>
      <w:r w:rsidR="00B10DE5">
        <w:t>207</w:t>
      </w:r>
      <w:r w:rsidR="005F037E" w:rsidRPr="00673C17">
        <w:fldChar w:fldCharType="end"/>
      </w:r>
      <w:r w:rsidR="005F037E" w:rsidRPr="00673C17">
        <w:t xml:space="preserve">. Для добавления строки в табличный блок </w:t>
      </w:r>
      <w:r w:rsidR="00104B38" w:rsidRPr="00673C17">
        <w:t>«</w:t>
      </w:r>
      <w:r w:rsidR="005F037E" w:rsidRPr="00673C17">
        <w:t>Строки: Раздел I. Бюджетные ассигнования</w:t>
      </w:r>
      <w:r w:rsidR="00104B38" w:rsidRPr="00673C17">
        <w:t>»</w:t>
      </w:r>
      <w:r w:rsidR="005F037E" w:rsidRPr="00673C17">
        <w:t xml:space="preserve"> следует нажать на кнопку </w:t>
      </w:r>
      <w:r w:rsidR="004D71D9" w:rsidRPr="00673C17">
        <w:rPr>
          <w:noProof/>
        </w:rPr>
        <w:drawing>
          <wp:inline distT="0" distB="0" distL="0" distR="0">
            <wp:extent cx="180975" cy="180975"/>
            <wp:effectExtent l="0" t="0" r="9525" b="9525"/>
            <wp:docPr id="422" name="Рисунок 42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F037E" w:rsidRPr="00673C17">
        <w:t> </w:t>
      </w:r>
      <w:r w:rsidR="002E63CB" w:rsidRPr="00673C17">
        <w:t>(Добавить новую строку)</w:t>
      </w:r>
      <w:r w:rsidR="005F037E" w:rsidRPr="00673C17">
        <w:t>. Открое</w:t>
      </w:r>
      <w:r w:rsidR="00346BC3" w:rsidRPr="00673C17">
        <w:t>тся форма «Добавление записи»</w:t>
      </w:r>
      <w:r w:rsidR="005F037E" w:rsidRPr="00673C17">
        <w:t xml:space="preserve"> (рис. </w:t>
      </w:r>
      <w:r w:rsidR="005F037E" w:rsidRPr="00673C17">
        <w:fldChar w:fldCharType="begin"/>
      </w:r>
      <w:r w:rsidR="005F037E" w:rsidRPr="00673C17">
        <w:instrText xml:space="preserve"> REF _Ref231705558 \h  \* MERGEFORMAT </w:instrText>
      </w:r>
      <w:r w:rsidR="005F037E" w:rsidRPr="00673C17">
        <w:fldChar w:fldCharType="separate"/>
      </w:r>
      <w:r w:rsidR="00B10DE5">
        <w:t>335</w:t>
      </w:r>
      <w:r w:rsidR="005F037E" w:rsidRPr="00673C17">
        <w:fldChar w:fldCharType="end"/>
      </w:r>
      <w:r w:rsidR="005F037E" w:rsidRPr="00673C17">
        <w:t>).</w:t>
      </w:r>
    </w:p>
    <w:p w:rsidR="005F037E" w:rsidRPr="00673C17" w:rsidRDefault="004D71D9" w:rsidP="005F037E">
      <w:pPr>
        <w:pStyle w:val="ASFKFigure"/>
        <w:rPr>
          <w:lang w:val="en-US"/>
        </w:rPr>
      </w:pPr>
      <w:r w:rsidRPr="00673C17">
        <w:rPr>
          <w:noProof/>
        </w:rPr>
        <w:drawing>
          <wp:inline distT="0" distB="0" distL="0" distR="0">
            <wp:extent cx="6124575" cy="4667250"/>
            <wp:effectExtent l="0" t="0" r="9525" b="0"/>
            <wp:docPr id="423" name="Рисунок 4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0"/>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86" w:name="_Ref231705558"/>
      <w:bookmarkStart w:id="2087" w:name="_Toc188889553"/>
      <w:r w:rsidR="00B10DE5">
        <w:rPr>
          <w:noProof/>
        </w:rPr>
        <w:t>335</w:t>
      </w:r>
      <w:bookmarkEnd w:id="2086"/>
      <w:r w:rsidRPr="00673C17">
        <w:rPr>
          <w:noProof/>
        </w:rPr>
        <w:fldChar w:fldCharType="end"/>
      </w:r>
      <w:r w:rsidR="005F037E" w:rsidRPr="00673C17">
        <w:t xml:space="preserve">. </w:t>
      </w:r>
      <w:r w:rsidR="00346BC3" w:rsidRPr="00673C17">
        <w:t>Форма «Добавление записи»</w:t>
      </w:r>
      <w:r w:rsidR="005F037E" w:rsidRPr="00673C17">
        <w:t xml:space="preserve"> (строка БА)</w:t>
      </w:r>
      <w:bookmarkEnd w:id="2087"/>
    </w:p>
    <w:p w:rsidR="005F037E" w:rsidRPr="00673C17" w:rsidRDefault="0021592A" w:rsidP="005F037E">
      <w:pPr>
        <w:pStyle w:val="ASFKNormal"/>
      </w:pPr>
      <w:r w:rsidRPr="00673C17">
        <w:t xml:space="preserve">В данной форме </w:t>
      </w:r>
      <w:r w:rsidR="005F037E" w:rsidRPr="00673C17">
        <w:t>вручную заполняются следующие поля:</w:t>
      </w:r>
    </w:p>
    <w:p w:rsidR="0055205F" w:rsidRPr="00673C17" w:rsidRDefault="0055205F" w:rsidP="0055205F">
      <w:pPr>
        <w:pStyle w:val="ASFKListmark1"/>
      </w:pPr>
      <w:r w:rsidRPr="00673C17">
        <w:t>«Номер строки» – поле заполняется автоматически;</w:t>
      </w:r>
    </w:p>
    <w:p w:rsidR="0055205F" w:rsidRPr="00673C17" w:rsidRDefault="0055205F" w:rsidP="0055205F">
      <w:pPr>
        <w:pStyle w:val="ASFKListmark1"/>
      </w:pPr>
      <w:r w:rsidRPr="00673C17">
        <w:t>группа полей «КБК»:</w:t>
      </w:r>
    </w:p>
    <w:p w:rsidR="0055205F" w:rsidRPr="00673C17" w:rsidRDefault="0055205F" w:rsidP="0055205F">
      <w:pPr>
        <w:pStyle w:val="ASFKListmark2"/>
      </w:pPr>
      <w:r w:rsidRPr="00673C17">
        <w:t xml:space="preserve">«КБК»; </w:t>
      </w:r>
    </w:p>
    <w:p w:rsidR="0055205F" w:rsidRPr="00673C17" w:rsidRDefault="0055205F" w:rsidP="0055205F">
      <w:pPr>
        <w:pStyle w:val="ASFKListmark2"/>
      </w:pPr>
      <w:r w:rsidRPr="00673C17">
        <w:t>«КБК2» – поле отображается при бюджете не равном значению «Федеральный бюджет»; заполняется из справочника «Дополнение БК2» или вручную;</w:t>
      </w:r>
    </w:p>
    <w:p w:rsidR="0055205F" w:rsidRPr="00673C17" w:rsidRDefault="0055205F" w:rsidP="0055205F">
      <w:pPr>
        <w:pStyle w:val="ASFKListmark2"/>
      </w:pPr>
      <w:r w:rsidRPr="00673C17">
        <w:lastRenderedPageBreak/>
        <w:t>«КБК3» – поле отображается при бюджете не равном значению «Федеральный бюджет»; заполняется из справочника «Дополнение БК2» или вручную;</w:t>
      </w:r>
    </w:p>
    <w:p w:rsidR="0055205F" w:rsidRPr="00673C17" w:rsidRDefault="0055205F" w:rsidP="0055205F">
      <w:pPr>
        <w:pStyle w:val="ASFKListmark2"/>
      </w:pPr>
      <w:r w:rsidRPr="00673C17">
        <w:t>«КБК4» – поле отображается при бюджете не равном значению «Федеральный бюджет»; заполняется из справочника «Дополнение БК4» или вручную;</w:t>
      </w:r>
    </w:p>
    <w:p w:rsidR="0055205F" w:rsidRPr="00673C17" w:rsidRDefault="0055205F" w:rsidP="0055205F">
      <w:pPr>
        <w:pStyle w:val="ASFKListmark1"/>
      </w:pPr>
      <w:r w:rsidRPr="00673C17">
        <w:t>«Глава по БК» – 3-символьный код ведомства;</w:t>
      </w:r>
    </w:p>
    <w:p w:rsidR="0055205F" w:rsidRPr="00673C17" w:rsidRDefault="0055205F" w:rsidP="0055205F">
      <w:pPr>
        <w:pStyle w:val="ASFKListmark1"/>
      </w:pPr>
      <w:r w:rsidRPr="00673C17">
        <w:t>группа полей «Расходы» (не заполняется, если заполнено поле «Вид источника»):</w:t>
      </w:r>
    </w:p>
    <w:p w:rsidR="0055205F" w:rsidRPr="00673C17" w:rsidRDefault="0055205F" w:rsidP="0055205F">
      <w:pPr>
        <w:pStyle w:val="ASFKListmark2"/>
      </w:pPr>
      <w:r w:rsidRPr="00673C17">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55205F" w:rsidRPr="00673C17" w:rsidRDefault="0055205F" w:rsidP="0055205F">
      <w:pPr>
        <w:pStyle w:val="ASFKListmark2"/>
      </w:pPr>
      <w:r w:rsidRPr="00673C17">
        <w:t>«КЦСР» – 10-символьный код по КЦСР;</w:t>
      </w:r>
    </w:p>
    <w:p w:rsidR="0055205F" w:rsidRPr="00673C17" w:rsidRDefault="0055205F" w:rsidP="0055205F">
      <w:pPr>
        <w:pStyle w:val="ASFKListmark2"/>
      </w:pPr>
      <w:r w:rsidRPr="00673C17">
        <w:t>«КВР» – 3-символьный код по КВР;</w:t>
      </w:r>
    </w:p>
    <w:p w:rsidR="0055205F" w:rsidRPr="00673C17" w:rsidRDefault="0055205F" w:rsidP="0055205F">
      <w:pPr>
        <w:pStyle w:val="ASFKListmark2"/>
      </w:pPr>
      <w:r w:rsidRPr="00673C17">
        <w:t>«КОСГУ» – 3-символьный код по КОСГУ; поле не заполняется с 01.01.2016;</w:t>
      </w:r>
    </w:p>
    <w:p w:rsidR="0055205F" w:rsidRPr="00673C17" w:rsidRDefault="0055205F" w:rsidP="0055205F">
      <w:pPr>
        <w:pStyle w:val="ASFKListmark1"/>
      </w:pPr>
      <w:r w:rsidRPr="00673C17">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55205F" w:rsidRPr="00673C17" w:rsidRDefault="0055205F" w:rsidP="0055205F">
      <w:pPr>
        <w:pStyle w:val="ASFKListmark1"/>
      </w:pPr>
      <w:r w:rsidRPr="00673C17">
        <w:t xml:space="preserve">«Сумма: Тек. </w:t>
      </w:r>
      <w:r w:rsidR="00356A2D" w:rsidRPr="00673C17">
        <w:t>Г</w:t>
      </w:r>
      <w:r w:rsidRPr="00673C17">
        <w:t>од» – сумма БА по Разделу I на текущий год по строке;</w:t>
      </w:r>
    </w:p>
    <w:p w:rsidR="0055205F" w:rsidRPr="00673C17" w:rsidRDefault="0055205F" w:rsidP="0055205F">
      <w:pPr>
        <w:pStyle w:val="ASFKListmark1"/>
      </w:pPr>
      <w:r w:rsidRPr="00673C17">
        <w:t>«Сумма: 1-й год» – сумма БА по Разделу I на первый год по строке;</w:t>
      </w:r>
    </w:p>
    <w:p w:rsidR="0055205F" w:rsidRPr="00673C17" w:rsidRDefault="0055205F" w:rsidP="0055205F">
      <w:pPr>
        <w:pStyle w:val="ASFKListmark1"/>
      </w:pPr>
      <w:r w:rsidRPr="00673C17">
        <w:t>«Сумма: 2-й год» – сумма БА по Разделу I на второй год по строке;</w:t>
      </w:r>
    </w:p>
    <w:p w:rsidR="0055205F" w:rsidRPr="00673C17" w:rsidRDefault="0055205F" w:rsidP="0055205F">
      <w:pPr>
        <w:pStyle w:val="ASFKListmark1"/>
      </w:pPr>
      <w:r w:rsidRPr="00673C17">
        <w:t>«Цели субсидий» – код и наименование по справочнику «Цели субсидий», заполняется выбором из справочника или вручную;</w:t>
      </w:r>
    </w:p>
    <w:p w:rsidR="00F45DB5" w:rsidRPr="00673C17" w:rsidRDefault="0055205F" w:rsidP="0055205F">
      <w:pPr>
        <w:pStyle w:val="ASFKListmark1"/>
      </w:pPr>
      <w:r w:rsidRPr="00673C17">
        <w:t xml:space="preserve"> </w:t>
      </w:r>
      <w:r w:rsidR="00104B38" w:rsidRPr="00673C17">
        <w:t>«</w:t>
      </w:r>
      <w:r w:rsidR="00F45DB5" w:rsidRPr="00673C17">
        <w:t>Примечание</w:t>
      </w:r>
      <w:r w:rsidR="00104B38" w:rsidRPr="00673C17">
        <w:t>»</w:t>
      </w:r>
      <w:r w:rsidR="00F45DB5" w:rsidRPr="00673C17">
        <w:t>.</w:t>
      </w:r>
    </w:p>
    <w:p w:rsidR="005F037E" w:rsidRPr="00673C17" w:rsidRDefault="005F037E" w:rsidP="005F037E">
      <w:pPr>
        <w:pStyle w:val="ASFKNormal"/>
      </w:pPr>
      <w:r w:rsidRPr="00673C17">
        <w:t xml:space="preserve">Нажать на </w:t>
      </w:r>
      <w:r w:rsidR="00572817" w:rsidRPr="00673C17">
        <w:t>кнопку «Ok»</w:t>
      </w:r>
      <w:r w:rsidRPr="00673C17">
        <w:t xml:space="preserve"> для добавления строки и выхода из формы. В таблице появится добавленная строка.</w:t>
      </w:r>
    </w:p>
    <w:p w:rsidR="005F037E" w:rsidRPr="00673C17" w:rsidRDefault="00A326C1" w:rsidP="005F037E">
      <w:pPr>
        <w:pStyle w:val="ASFKFigure"/>
        <w:rPr>
          <w:lang w:val="en-US"/>
        </w:rPr>
      </w:pPr>
      <w:r w:rsidRPr="00673C17">
        <w:rPr>
          <w:noProof/>
        </w:rPr>
        <w:drawing>
          <wp:inline distT="0" distB="0" distL="0" distR="0">
            <wp:extent cx="6120130" cy="1570215"/>
            <wp:effectExtent l="0" t="0" r="0" b="0"/>
            <wp:docPr id="69" name="Рисунок 69" descr="D:\Скриншоты\Расходное расписа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Расходное расписание.png"/>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120130" cy="157021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88" w:name="_Ref205614648"/>
      <w:bookmarkStart w:id="2089" w:name="_Toc188889554"/>
      <w:r w:rsidR="00B10DE5">
        <w:rPr>
          <w:noProof/>
        </w:rPr>
        <w:t>336</w:t>
      </w:r>
      <w:bookmarkEnd w:id="2088"/>
      <w:r w:rsidRPr="00673C17">
        <w:rPr>
          <w:noProof/>
        </w:rPr>
        <w:fldChar w:fldCharType="end"/>
      </w:r>
      <w:r w:rsidR="005F037E" w:rsidRPr="00673C17">
        <w:t xml:space="preserve">. ЭФ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346BC3" w:rsidRPr="00673C17">
        <w:t xml:space="preserve">», </w:t>
      </w:r>
      <w:r w:rsidR="0021592A" w:rsidRPr="00673C17">
        <w:t>в</w:t>
      </w:r>
      <w:r w:rsidR="00346BC3" w:rsidRPr="00673C17">
        <w:t>кладки</w:t>
      </w:r>
      <w:r w:rsidR="005F037E" w:rsidRPr="00673C17">
        <w:t xml:space="preserve"> </w:t>
      </w:r>
      <w:r w:rsidR="00104B38" w:rsidRPr="00673C17">
        <w:t>«</w:t>
      </w:r>
      <w:r w:rsidR="005F037E" w:rsidRPr="00673C17">
        <w:t>Раздел II: ЛБО</w:t>
      </w:r>
      <w:r w:rsidR="00104B38" w:rsidRPr="00673C17">
        <w:t>»</w:t>
      </w:r>
      <w:bookmarkEnd w:id="2089"/>
    </w:p>
    <w:p w:rsidR="005F037E" w:rsidRPr="00673C17" w:rsidRDefault="0021592A" w:rsidP="005F037E">
      <w:pPr>
        <w:pStyle w:val="ASFKNormal"/>
      </w:pPr>
      <w:r w:rsidRPr="00673C17">
        <w:t>В</w:t>
      </w:r>
      <w:r w:rsidR="005F037E" w:rsidRPr="00673C17">
        <w:t xml:space="preserve">кладка </w:t>
      </w:r>
      <w:r w:rsidR="00104B38" w:rsidRPr="00673C17">
        <w:t>«</w:t>
      </w:r>
      <w:r w:rsidR="005F037E" w:rsidRPr="00673C17">
        <w:t>Раздел II: ЛБО</w:t>
      </w:r>
      <w:r w:rsidR="00104B38" w:rsidRPr="00673C17">
        <w:t>»</w:t>
      </w:r>
      <w:r w:rsidR="005F037E" w:rsidRPr="00673C17">
        <w:t xml:space="preserve"> (см. рис. </w:t>
      </w:r>
      <w:r w:rsidR="005F037E" w:rsidRPr="00673C17">
        <w:fldChar w:fldCharType="begin"/>
      </w:r>
      <w:r w:rsidR="005F037E" w:rsidRPr="00673C17">
        <w:instrText xml:space="preserve"> REF _Ref205614648 \h  \* MERGEFORMAT </w:instrText>
      </w:r>
      <w:r w:rsidR="005F037E" w:rsidRPr="00673C17">
        <w:fldChar w:fldCharType="separate"/>
      </w:r>
      <w:r w:rsidR="00B10DE5">
        <w:t>336</w:t>
      </w:r>
      <w:r w:rsidR="005F037E" w:rsidRPr="00673C17">
        <w:fldChar w:fldCharType="end"/>
      </w:r>
      <w:r w:rsidR="005F037E" w:rsidRPr="00673C17">
        <w:t>) содержит заголовочные поля и строки ЛБО по Разделу II, приведенные в таблице </w:t>
      </w:r>
      <w:r w:rsidR="005F037E" w:rsidRPr="00673C17">
        <w:fldChar w:fldCharType="begin"/>
      </w:r>
      <w:r w:rsidR="005F037E" w:rsidRPr="00673C17">
        <w:instrText xml:space="preserve"> REF _Ref369106624 \h  \* MERGEFORMAT </w:instrText>
      </w:r>
      <w:r w:rsidR="005F037E" w:rsidRPr="00673C17">
        <w:fldChar w:fldCharType="separate"/>
      </w:r>
      <w:r w:rsidR="00B10DE5">
        <w:rPr>
          <w:noProof/>
        </w:rPr>
        <w:t>208</w:t>
      </w:r>
      <w:r w:rsidR="005F037E" w:rsidRPr="00673C17">
        <w:fldChar w:fldCharType="end"/>
      </w:r>
      <w:r w:rsidR="005F037E" w:rsidRPr="00673C17">
        <w:t xml:space="preserve">. Заполняется по аналогии с </w:t>
      </w:r>
      <w:r w:rsidRPr="00673C17">
        <w:t>в</w:t>
      </w:r>
      <w:r w:rsidR="005F037E" w:rsidRPr="00673C17">
        <w:t xml:space="preserve">кладкой </w:t>
      </w:r>
      <w:r w:rsidR="00104B38" w:rsidRPr="00673C17">
        <w:t>«</w:t>
      </w:r>
      <w:r w:rsidR="005F037E" w:rsidRPr="00673C17">
        <w:t>Раздел I: БА</w:t>
      </w:r>
      <w:r w:rsidR="00104B38" w:rsidRPr="00673C17">
        <w:t>»</w:t>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090" w:name="_Ref369106624"/>
      <w:bookmarkStart w:id="2091" w:name="_Toc188888613"/>
      <w:r w:rsidR="00B10DE5">
        <w:rPr>
          <w:noProof/>
        </w:rPr>
        <w:t>208</w:t>
      </w:r>
      <w:bookmarkEnd w:id="2090"/>
      <w:r w:rsidRPr="00673C17">
        <w:rPr>
          <w:noProof/>
        </w:rPr>
        <w:fldChar w:fldCharType="end"/>
      </w:r>
      <w:r w:rsidR="005F037E" w:rsidRPr="00673C17">
        <w:t xml:space="preserve">. Описание полей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346BC3" w:rsidRPr="00673C17">
        <w:t>», закладки</w:t>
      </w:r>
      <w:r w:rsidR="005F037E" w:rsidRPr="00673C17">
        <w:t xml:space="preserve"> </w:t>
      </w:r>
      <w:r w:rsidR="00104B38" w:rsidRPr="00673C17">
        <w:t>«</w:t>
      </w:r>
      <w:r w:rsidR="005F037E" w:rsidRPr="00673C17">
        <w:t>Раздел II: ЛБО</w:t>
      </w:r>
      <w:r w:rsidR="00104B38" w:rsidRPr="00673C17">
        <w:t>»</w:t>
      </w:r>
      <w:bookmarkEnd w:id="2091"/>
    </w:p>
    <w:tbl>
      <w:tblPr>
        <w:tblStyle w:val="ASFKTable"/>
        <w:tblW w:w="5000" w:type="pct"/>
        <w:tblLook w:val="01E0" w:firstRow="1" w:lastRow="1" w:firstColumn="1" w:lastColumn="1" w:noHBand="0" w:noVBand="0"/>
      </w:tblPr>
      <w:tblGrid>
        <w:gridCol w:w="2189"/>
        <w:gridCol w:w="7439"/>
      </w:tblGrid>
      <w:tr w:rsidR="004C601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4C6018" w:rsidRPr="00673C17" w:rsidRDefault="004C6018" w:rsidP="009C5F07">
            <w:pPr>
              <w:pStyle w:val="ASFKTableHead"/>
            </w:pPr>
            <w:r w:rsidRPr="00673C17">
              <w:t>Наименование поля</w:t>
            </w:r>
          </w:p>
        </w:tc>
        <w:tc>
          <w:tcPr>
            <w:tcW w:w="3863" w:type="pct"/>
          </w:tcPr>
          <w:p w:rsidR="004C6018" w:rsidRPr="00673C17" w:rsidRDefault="004C6018" w:rsidP="009C5F07">
            <w:pPr>
              <w:pStyle w:val="ASFKTableHead"/>
            </w:pPr>
            <w:r w:rsidRPr="00673C17">
              <w:t>Описание поля</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673C17" w:rsidRDefault="004C6018" w:rsidP="0021592A">
            <w:pPr>
              <w:pStyle w:val="ASFKTablenorm"/>
            </w:pPr>
            <w:r w:rsidRPr="00673C17">
              <w:t xml:space="preserve">Группа полей </w:t>
            </w:r>
            <w:r w:rsidR="00104B38" w:rsidRPr="00673C17">
              <w:t>«</w:t>
            </w:r>
            <w:r w:rsidRPr="00673C17">
              <w:t>Строки: Раздел II</w:t>
            </w:r>
            <w:r w:rsidR="0021592A" w:rsidRPr="00673C17">
              <w:t>. Лимиты Бюджетных Обязательств</w:t>
            </w:r>
            <w:r w:rsidR="00104B38"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t>Дата в/д раздела</w:t>
            </w:r>
          </w:p>
        </w:tc>
        <w:tc>
          <w:tcPr>
            <w:tcW w:w="3863" w:type="pct"/>
          </w:tcPr>
          <w:p w:rsidR="004C6018" w:rsidRPr="00673C17" w:rsidRDefault="004C6018" w:rsidP="009C5F07">
            <w:pPr>
              <w:pStyle w:val="ASFKTablenorm"/>
            </w:pPr>
            <w:r w:rsidRPr="00673C17">
              <w:t xml:space="preserve">Дата ввода в действие бюджетных данных раздела. </w:t>
            </w:r>
          </w:p>
          <w:p w:rsidR="004C6018" w:rsidRPr="00673C17" w:rsidRDefault="004C6018" w:rsidP="009C5F07">
            <w:pPr>
              <w:pStyle w:val="ASFKTablenorm"/>
            </w:pPr>
            <w:r w:rsidRPr="00673C17">
              <w:t xml:space="preserve">Если указано поле </w:t>
            </w:r>
            <w:r w:rsidR="00104B38" w:rsidRPr="00673C17">
              <w:t>«</w:t>
            </w:r>
            <w:r w:rsidRPr="00673C17">
              <w:t>Дата в/д</w:t>
            </w:r>
            <w:r w:rsidR="00104B38" w:rsidRPr="00673C17">
              <w:t>»</w:t>
            </w:r>
            <w:r w:rsidRPr="00673C17">
              <w:t xml:space="preserve"> всего расходного расписания, то данное поле не может быть заполнено (закрыто на редактирование). Если поле </w:t>
            </w:r>
            <w:r w:rsidR="00104B38" w:rsidRPr="00673C17">
              <w:t>«</w:t>
            </w:r>
            <w:r w:rsidRPr="00673C17">
              <w:t>Дата в/д</w:t>
            </w:r>
            <w:r w:rsidR="00104B38" w:rsidRPr="00673C17">
              <w:t>»</w:t>
            </w:r>
            <w:r w:rsidRPr="00673C17">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 xml:space="preserve">Итого: Тек. </w:t>
            </w:r>
            <w:r w:rsidR="00356A2D" w:rsidRPr="00673C17">
              <w:t>Г</w:t>
            </w:r>
            <w:r w:rsidRPr="00673C17">
              <w:t>од</w:t>
            </w:r>
          </w:p>
        </w:tc>
        <w:tc>
          <w:tcPr>
            <w:tcW w:w="3863" w:type="pct"/>
          </w:tcPr>
          <w:p w:rsidR="004C6018" w:rsidRPr="00673C17" w:rsidRDefault="004C6018" w:rsidP="009C5F07">
            <w:pPr>
              <w:pStyle w:val="ASFKTablenorm"/>
            </w:pPr>
            <w:r w:rsidRPr="00673C17">
              <w:t xml:space="preserve">Общая сумма ЛБО в текущем году. </w:t>
            </w:r>
          </w:p>
          <w:p w:rsidR="004C6018" w:rsidRPr="00673C17" w:rsidRDefault="004C6018" w:rsidP="009C5F07">
            <w:pPr>
              <w:pStyle w:val="ASFKTablenorm"/>
            </w:pPr>
            <w:r w:rsidRPr="00673C17">
              <w:lastRenderedPageBreak/>
              <w:t xml:space="preserve">Соответствует сумме значений по всем строкам в поле </w:t>
            </w:r>
            <w:r w:rsidR="00104B38" w:rsidRPr="00673C17">
              <w:t>«</w:t>
            </w:r>
            <w:r w:rsidRPr="00673C17">
              <w:t>Сумма: Тек год</w:t>
            </w:r>
            <w:r w:rsidR="00104B38" w:rsidRPr="00673C17">
              <w:t>»</w:t>
            </w:r>
            <w:r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lastRenderedPageBreak/>
              <w:t>Итого: 1-й год</w:t>
            </w:r>
          </w:p>
        </w:tc>
        <w:tc>
          <w:tcPr>
            <w:tcW w:w="3863" w:type="pct"/>
          </w:tcPr>
          <w:p w:rsidR="004C6018" w:rsidRPr="00673C17" w:rsidRDefault="004C6018" w:rsidP="009C5F07">
            <w:pPr>
              <w:pStyle w:val="ASFKTablenorm"/>
            </w:pPr>
            <w:r w:rsidRPr="00673C17">
              <w:t xml:space="preserve">Общая сумма ЛБО по первому году планового периода. </w:t>
            </w:r>
          </w:p>
          <w:p w:rsidR="004C6018" w:rsidRPr="00673C17" w:rsidRDefault="004C6018" w:rsidP="009C5F07">
            <w:pPr>
              <w:pStyle w:val="ASFKTablenorm"/>
            </w:pPr>
            <w:r w:rsidRPr="00673C17">
              <w:t xml:space="preserve">Соответствует сумме значений по всем строкам в поле </w:t>
            </w:r>
            <w:r w:rsidR="00104B38" w:rsidRPr="00673C17">
              <w:t>«</w:t>
            </w:r>
            <w:r w:rsidRPr="00673C17">
              <w:t>Сумма: 1 год</w:t>
            </w:r>
            <w:r w:rsidR="00104B38" w:rsidRPr="00673C17">
              <w:t>»</w:t>
            </w:r>
            <w:r w:rsidRPr="00673C17">
              <w:t xml:space="preserve">. </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Итого: 2-й год</w:t>
            </w:r>
          </w:p>
        </w:tc>
        <w:tc>
          <w:tcPr>
            <w:tcW w:w="3863" w:type="pct"/>
          </w:tcPr>
          <w:p w:rsidR="004C6018" w:rsidRPr="00673C17" w:rsidRDefault="004C6018" w:rsidP="009C5F07">
            <w:pPr>
              <w:pStyle w:val="ASFKTablenorm"/>
            </w:pPr>
            <w:r w:rsidRPr="00673C17">
              <w:t xml:space="preserve">Общая сумма ЛБО по второму году планового периода. </w:t>
            </w:r>
          </w:p>
          <w:p w:rsidR="004C6018" w:rsidRPr="00673C17" w:rsidRDefault="004C6018" w:rsidP="009C5F07">
            <w:pPr>
              <w:pStyle w:val="ASFKTablenorm"/>
            </w:pPr>
            <w:r w:rsidRPr="00673C17">
              <w:t xml:space="preserve">Соответствует сумме значений по всем строкам в поле </w:t>
            </w:r>
            <w:r w:rsidR="00104B38" w:rsidRPr="00673C17">
              <w:t>«</w:t>
            </w:r>
            <w:r w:rsidRPr="00673C17">
              <w:t>Сумма: 2 год</w:t>
            </w:r>
            <w:r w:rsidR="00104B38" w:rsidRPr="00673C17">
              <w:t>»</w:t>
            </w:r>
            <w:r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Табличное поле </w:t>
            </w:r>
            <w:r w:rsidR="00104B38" w:rsidRPr="00673C17">
              <w:t>«</w:t>
            </w:r>
            <w:r w:rsidRPr="00673C17">
              <w:t>Строки: Раздел II. Лимиты Бюджетных Обязательств</w:t>
            </w:r>
            <w:r w:rsidR="00104B38"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w:t>
            </w:r>
          </w:p>
        </w:tc>
        <w:tc>
          <w:tcPr>
            <w:tcW w:w="3863" w:type="pct"/>
          </w:tcPr>
          <w:p w:rsidR="004C6018" w:rsidRPr="00673C17" w:rsidRDefault="004C6018" w:rsidP="009C5F07">
            <w:pPr>
              <w:pStyle w:val="ASFKTablenorm"/>
            </w:pPr>
            <w:r w:rsidRPr="00673C17">
              <w:t>Номер по порядку. Автоматически заполняется номером строки по порядку в пределах раздела документа.</w:t>
            </w:r>
          </w:p>
        </w:tc>
      </w:tr>
      <w:tr w:rsidR="00EF2F60"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EF2F60" w:rsidRPr="00673C17" w:rsidRDefault="00A326C1">
            <w:pPr>
              <w:pStyle w:val="ASFKTablenorm"/>
            </w:pPr>
            <w:r w:rsidRPr="00673C17">
              <w:t>Код объекта капитальных вложений</w:t>
            </w:r>
          </w:p>
        </w:tc>
        <w:tc>
          <w:tcPr>
            <w:tcW w:w="3863" w:type="pct"/>
          </w:tcPr>
          <w:p w:rsidR="00EF2F60" w:rsidRPr="00673C17" w:rsidRDefault="00EF2F60">
            <w:pPr>
              <w:pStyle w:val="ASFKTablenorm"/>
            </w:pPr>
            <w:r w:rsidRPr="00673C17">
              <w:t>Заполняется вручную путем выбора значения из справочника «ФАИП».</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КБК</w:t>
            </w:r>
          </w:p>
        </w:tc>
        <w:tc>
          <w:tcPr>
            <w:tcW w:w="3863" w:type="pct"/>
          </w:tcPr>
          <w:p w:rsidR="004C6018" w:rsidRPr="00673C17" w:rsidRDefault="004C6018" w:rsidP="009C5F07">
            <w:pPr>
              <w:pStyle w:val="ASFKTablenorm"/>
            </w:pPr>
            <w:r w:rsidRPr="00673C17">
              <w:t>Код бюджетной классификации (20 символов).</w:t>
            </w:r>
          </w:p>
          <w:p w:rsidR="004C6018" w:rsidRPr="00673C17" w:rsidRDefault="004C6018" w:rsidP="009C5F07">
            <w:pPr>
              <w:pStyle w:val="ASFKTablenorm"/>
            </w:pPr>
            <w:r w:rsidRPr="00673C17">
              <w:t xml:space="preserve">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04B38" w:rsidRPr="00673C17">
              <w:t>«</w:t>
            </w:r>
            <w:r w:rsidRPr="00673C17">
              <w:t>Вид источника</w:t>
            </w:r>
            <w:r w:rsidR="00104B38" w:rsidRPr="00673C17">
              <w:t>»</w:t>
            </w:r>
            <w:r w:rsidRPr="00673C17">
              <w:t xml:space="preserve">, закрыты на редактирование поля </w:t>
            </w:r>
            <w:r w:rsidR="00104B38" w:rsidRPr="00673C17">
              <w:t>«</w:t>
            </w:r>
            <w:r w:rsidRPr="00673C17">
              <w:t>ФКР</w:t>
            </w:r>
            <w:r w:rsidR="00104B38" w:rsidRPr="00673C17">
              <w:t>»</w:t>
            </w:r>
            <w:r w:rsidRPr="00673C17">
              <w:t xml:space="preserve">, </w:t>
            </w:r>
            <w:r w:rsidR="00104B38" w:rsidRPr="00673C17">
              <w:t>«</w:t>
            </w:r>
            <w:r w:rsidRPr="00673C17">
              <w:t>КЦСР</w:t>
            </w:r>
            <w:r w:rsidR="00104B38" w:rsidRPr="00673C17">
              <w:t>»</w:t>
            </w:r>
            <w:r w:rsidRPr="00673C17">
              <w:t xml:space="preserve">, </w:t>
            </w:r>
            <w:r w:rsidR="00104B38" w:rsidRPr="00673C17">
              <w:t>«</w:t>
            </w:r>
            <w:r w:rsidRPr="00673C17">
              <w:t>КВР</w:t>
            </w:r>
            <w:r w:rsidR="00104B38" w:rsidRPr="00673C17">
              <w:t>»</w:t>
            </w:r>
            <w:r w:rsidRPr="00673C17">
              <w:t xml:space="preserve">, </w:t>
            </w:r>
            <w:r w:rsidR="00104B38" w:rsidRPr="00673C17">
              <w:t>«</w:t>
            </w:r>
            <w:r w:rsidRPr="00673C17">
              <w:t>КОСГУ</w:t>
            </w:r>
            <w:r w:rsidR="00104B38" w:rsidRPr="00673C17">
              <w:t>»</w:t>
            </w:r>
            <w:r w:rsidRPr="00673C17">
              <w:t>, и наоборот.</w:t>
            </w:r>
          </w:p>
          <w:p w:rsidR="004C6018" w:rsidRPr="00673C17" w:rsidRDefault="004C6018" w:rsidP="009C5F07">
            <w:pPr>
              <w:pStyle w:val="ASFKTablenorm"/>
            </w:pPr>
            <w:r w:rsidRPr="00673C17">
              <w:t xml:space="preserve">Поле может быть заполнено вручную или выбором из справочника КБК. Значения справочника ограничены значением полей </w:t>
            </w:r>
            <w:r w:rsidR="00104B38" w:rsidRPr="00673C17">
              <w:t>«</w:t>
            </w:r>
            <w:r w:rsidRPr="00673C17">
              <w:t>Бюджет</w:t>
            </w:r>
            <w:r w:rsidR="00104B38" w:rsidRPr="00673C17">
              <w:t>»</w:t>
            </w:r>
            <w:r w:rsidRPr="00673C17">
              <w:t xml:space="preserve"> и </w:t>
            </w:r>
            <w:r w:rsidR="00104B38" w:rsidRPr="00673C17">
              <w:t>«</w:t>
            </w:r>
            <w:r w:rsidRPr="00673C17">
              <w:t>Глава по БК</w:t>
            </w:r>
            <w:r w:rsidR="00104B38" w:rsidRPr="00673C17">
              <w:t>»</w:t>
            </w:r>
            <w:r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t>Сумма: Тек год</w:t>
            </w:r>
          </w:p>
        </w:tc>
        <w:tc>
          <w:tcPr>
            <w:tcW w:w="3863" w:type="pct"/>
          </w:tcPr>
          <w:p w:rsidR="004C6018" w:rsidRPr="00673C17" w:rsidRDefault="004C6018" w:rsidP="009C5F07">
            <w:pPr>
              <w:pStyle w:val="ASFKTablenorm"/>
            </w:pPr>
            <w:r w:rsidRPr="00673C17">
              <w:t>Сумма ЛБО в текущем году.</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Сумма: 1 год</w:t>
            </w:r>
          </w:p>
        </w:tc>
        <w:tc>
          <w:tcPr>
            <w:tcW w:w="3863" w:type="pct"/>
          </w:tcPr>
          <w:p w:rsidR="004C6018" w:rsidRPr="00673C17" w:rsidRDefault="004C6018" w:rsidP="009C5F07">
            <w:pPr>
              <w:pStyle w:val="ASFKTablenorm"/>
            </w:pPr>
            <w:r w:rsidRPr="00673C17">
              <w:t>Сумма ЛБО по первому году планового периода.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t>Сумма: 2 год</w:t>
            </w:r>
          </w:p>
        </w:tc>
        <w:tc>
          <w:tcPr>
            <w:tcW w:w="3863" w:type="pct"/>
          </w:tcPr>
          <w:p w:rsidR="004C6018" w:rsidRPr="00673C17" w:rsidRDefault="004C6018" w:rsidP="009C5F07">
            <w:pPr>
              <w:pStyle w:val="ASFKTablenorm"/>
            </w:pPr>
            <w:r w:rsidRPr="00673C17">
              <w:t>Сумма ЛБО по второму году планового периода.</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Код цели</w:t>
            </w:r>
          </w:p>
        </w:tc>
        <w:tc>
          <w:tcPr>
            <w:tcW w:w="3863" w:type="pct"/>
          </w:tcPr>
          <w:p w:rsidR="004C6018" w:rsidRPr="00673C17" w:rsidRDefault="004C6018" w:rsidP="009C5F07">
            <w:pPr>
              <w:pStyle w:val="ASFKTablenorm"/>
            </w:pPr>
            <w:r w:rsidRPr="00673C17">
              <w:t>Код цели субсидий/субвенций.</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t>Примечание</w:t>
            </w:r>
          </w:p>
        </w:tc>
        <w:tc>
          <w:tcPr>
            <w:tcW w:w="3863" w:type="pct"/>
          </w:tcPr>
          <w:p w:rsidR="004C6018" w:rsidRPr="00673C17" w:rsidRDefault="004C6018" w:rsidP="009C5F07">
            <w:pPr>
              <w:pStyle w:val="ASFKTablenorm"/>
            </w:pPr>
            <w:r w:rsidRPr="00673C17">
              <w:t>Примечание. Заполняется вручную.</w:t>
            </w:r>
          </w:p>
        </w:tc>
      </w:tr>
    </w:tbl>
    <w:p w:rsidR="005F037E" w:rsidRPr="00673C17" w:rsidRDefault="005F037E" w:rsidP="005F037E">
      <w:pPr>
        <w:pStyle w:val="ASFKNormal"/>
      </w:pPr>
      <w:r w:rsidRPr="00673C17">
        <w:t xml:space="preserve">ЭФ документа </w:t>
      </w:r>
      <w:r w:rsidR="00104B38" w:rsidRPr="00673C17">
        <w:t>«</w:t>
      </w:r>
      <w:r w:rsidRPr="00673C17">
        <w:t>Расходное расписание</w:t>
      </w:r>
      <w:r w:rsidR="00346BC3" w:rsidRPr="00673C17">
        <w:t>», закладки</w:t>
      </w:r>
      <w:r w:rsidRPr="00673C17">
        <w:t xml:space="preserve"> </w:t>
      </w:r>
      <w:r w:rsidR="00104B38" w:rsidRPr="00673C17">
        <w:t>«</w:t>
      </w:r>
      <w:r w:rsidRPr="00673C17">
        <w:t>Документ</w:t>
      </w:r>
      <w:r w:rsidR="00346BC3" w:rsidRPr="00673C17">
        <w:t xml:space="preserve">», </w:t>
      </w:r>
      <w:r w:rsidR="0021592A" w:rsidRPr="00673C17">
        <w:t>в</w:t>
      </w:r>
      <w:r w:rsidR="00346BC3" w:rsidRPr="00673C17">
        <w:t>кладки</w:t>
      </w:r>
      <w:r w:rsidRPr="00673C17">
        <w:t xml:space="preserve"> </w:t>
      </w:r>
      <w:r w:rsidR="00104B38" w:rsidRPr="00673C17">
        <w:t>«</w:t>
      </w:r>
      <w:r w:rsidRPr="00673C17">
        <w:t>Раздел III: ПОФР</w:t>
      </w:r>
      <w:r w:rsidR="00104B38" w:rsidRPr="00673C17">
        <w:t>»</w:t>
      </w:r>
      <w:r w:rsidR="0021592A" w:rsidRPr="00673C17">
        <w:t xml:space="preserve"> представлена на рисунке</w:t>
      </w:r>
      <w:r w:rsidR="003F0BDF" w:rsidRPr="00673C17">
        <w:t> </w:t>
      </w:r>
      <w:r w:rsidR="0021592A" w:rsidRPr="00673C17">
        <w:fldChar w:fldCharType="begin"/>
      </w:r>
      <w:r w:rsidR="0021592A" w:rsidRPr="00673C17">
        <w:instrText xml:space="preserve"> REF _Ref205614649 \h  \* MERGEFORMAT </w:instrText>
      </w:r>
      <w:r w:rsidR="0021592A" w:rsidRPr="00673C17">
        <w:fldChar w:fldCharType="separate"/>
      </w:r>
      <w:r w:rsidR="00B10DE5">
        <w:t>337</w:t>
      </w:r>
      <w:r w:rsidR="0021592A"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15050" cy="3019425"/>
            <wp:effectExtent l="0" t="0" r="0" b="9525"/>
            <wp:docPr id="425" name="Рисунок 4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0"/>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6115050" cy="30194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92" w:name="_Ref205614649"/>
      <w:bookmarkStart w:id="2093" w:name="_Toc188889555"/>
      <w:r w:rsidR="00B10DE5">
        <w:rPr>
          <w:noProof/>
        </w:rPr>
        <w:t>337</w:t>
      </w:r>
      <w:bookmarkEnd w:id="2092"/>
      <w:r w:rsidRPr="00673C17">
        <w:rPr>
          <w:noProof/>
        </w:rPr>
        <w:fldChar w:fldCharType="end"/>
      </w:r>
      <w:r w:rsidR="005F037E" w:rsidRPr="00673C17">
        <w:t xml:space="preserve">. ЭФ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w:t>
      </w:r>
      <w:r w:rsidR="00585B12" w:rsidRPr="00673C17">
        <w:t>», в</w:t>
      </w:r>
      <w:r w:rsidR="00346BC3" w:rsidRPr="00673C17">
        <w:t>кладки</w:t>
      </w:r>
      <w:r w:rsidR="005F037E" w:rsidRPr="00673C17">
        <w:t xml:space="preserve"> </w:t>
      </w:r>
      <w:r w:rsidR="00104B38" w:rsidRPr="00673C17">
        <w:t>«</w:t>
      </w:r>
      <w:r w:rsidR="005F037E" w:rsidRPr="00673C17">
        <w:t>Раздел III: ПОФР</w:t>
      </w:r>
      <w:r w:rsidR="00104B38" w:rsidRPr="00673C17">
        <w:t>»</w:t>
      </w:r>
      <w:bookmarkEnd w:id="2093"/>
    </w:p>
    <w:p w:rsidR="005F037E" w:rsidRPr="00673C17" w:rsidRDefault="0021592A" w:rsidP="005F037E">
      <w:pPr>
        <w:pStyle w:val="ASFKNormal"/>
      </w:pPr>
      <w:r w:rsidRPr="00673C17">
        <w:t>В</w:t>
      </w:r>
      <w:r w:rsidR="005F037E" w:rsidRPr="00673C17">
        <w:t xml:space="preserve">кладка </w:t>
      </w:r>
      <w:r w:rsidR="00104B38" w:rsidRPr="00673C17">
        <w:t>«</w:t>
      </w:r>
      <w:r w:rsidR="005F037E" w:rsidRPr="00673C17">
        <w:t>Раздел III: ПОФР</w:t>
      </w:r>
      <w:r w:rsidR="00104B38" w:rsidRPr="00673C17">
        <w:t>»</w:t>
      </w:r>
      <w:r w:rsidR="005F037E" w:rsidRPr="00673C17">
        <w:t xml:space="preserve"> (см. рис. </w:t>
      </w:r>
      <w:r w:rsidR="005F037E" w:rsidRPr="00673C17">
        <w:fldChar w:fldCharType="begin"/>
      </w:r>
      <w:r w:rsidR="005F037E" w:rsidRPr="00673C17">
        <w:instrText xml:space="preserve"> REF _Ref205614649 \h  \* MERGEFORMAT </w:instrText>
      </w:r>
      <w:r w:rsidR="005F037E" w:rsidRPr="00673C17">
        <w:fldChar w:fldCharType="separate"/>
      </w:r>
      <w:r w:rsidR="00B10DE5">
        <w:t>337</w:t>
      </w:r>
      <w:r w:rsidR="005F037E" w:rsidRPr="00673C17">
        <w:fldChar w:fldCharType="end"/>
      </w:r>
      <w:r w:rsidR="005F037E" w:rsidRPr="00673C17">
        <w:t>) содержит заголовочные поля и строки ПОФР по Разделу III, приведенные в таблице </w:t>
      </w:r>
      <w:r w:rsidR="005F037E" w:rsidRPr="00673C17">
        <w:fldChar w:fldCharType="begin"/>
      </w:r>
      <w:r w:rsidR="005F037E" w:rsidRPr="00673C17">
        <w:instrText xml:space="preserve"> REF _Ref369106927 \h  \* MERGEFORMAT </w:instrText>
      </w:r>
      <w:r w:rsidR="005F037E" w:rsidRPr="00673C17">
        <w:fldChar w:fldCharType="separate"/>
      </w:r>
      <w:r w:rsidR="00B10DE5">
        <w:rPr>
          <w:noProof/>
        </w:rPr>
        <w:t>209</w:t>
      </w:r>
      <w:r w:rsidR="005F037E" w:rsidRPr="00673C17">
        <w:fldChar w:fldCharType="end"/>
      </w:r>
      <w:r w:rsidR="00585B12" w:rsidRPr="00673C17">
        <w:t>. Заполняется по аналогии с в</w:t>
      </w:r>
      <w:r w:rsidR="005F037E" w:rsidRPr="00673C17">
        <w:t xml:space="preserve">кладкой: </w:t>
      </w:r>
      <w:r w:rsidR="00104B38" w:rsidRPr="00673C17">
        <w:t>«</w:t>
      </w:r>
      <w:r w:rsidR="005F037E" w:rsidRPr="00673C17">
        <w:t>Раздел I: БА</w:t>
      </w:r>
      <w:r w:rsidR="00104B38" w:rsidRPr="00673C17">
        <w:t>»</w:t>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094" w:name="_Ref369106927"/>
      <w:bookmarkStart w:id="2095" w:name="_Toc188888614"/>
      <w:r w:rsidR="00B10DE5">
        <w:rPr>
          <w:noProof/>
        </w:rPr>
        <w:t>209</w:t>
      </w:r>
      <w:bookmarkEnd w:id="2094"/>
      <w:r w:rsidRPr="00673C17">
        <w:rPr>
          <w:noProof/>
        </w:rPr>
        <w:fldChar w:fldCharType="end"/>
      </w:r>
      <w:r w:rsidR="005F037E" w:rsidRPr="00673C17">
        <w:t xml:space="preserve">. Описание полей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585B12" w:rsidRPr="00673C17">
        <w:t>», в</w:t>
      </w:r>
      <w:r w:rsidR="00346BC3" w:rsidRPr="00673C17">
        <w:t>кладки</w:t>
      </w:r>
      <w:r w:rsidR="005F037E" w:rsidRPr="00673C17">
        <w:t xml:space="preserve"> </w:t>
      </w:r>
      <w:r w:rsidR="00104B38" w:rsidRPr="00673C17">
        <w:t>«</w:t>
      </w:r>
      <w:r w:rsidR="005F037E" w:rsidRPr="00673C17">
        <w:t>Раздел III: ПОФР</w:t>
      </w:r>
      <w:r w:rsidR="00104B38" w:rsidRPr="00673C17">
        <w:t>»</w:t>
      </w:r>
      <w:bookmarkEnd w:id="2095"/>
    </w:p>
    <w:tbl>
      <w:tblPr>
        <w:tblStyle w:val="ASFKTable"/>
        <w:tblW w:w="5000" w:type="pct"/>
        <w:tblLook w:val="01E0" w:firstRow="1" w:lastRow="1" w:firstColumn="1" w:lastColumn="1" w:noHBand="0" w:noVBand="0"/>
      </w:tblPr>
      <w:tblGrid>
        <w:gridCol w:w="2307"/>
        <w:gridCol w:w="7321"/>
      </w:tblGrid>
      <w:tr w:rsidR="004C601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4C6018" w:rsidRPr="00673C17" w:rsidRDefault="004C6018" w:rsidP="009C5F07">
            <w:pPr>
              <w:pStyle w:val="ASFKTableHead"/>
            </w:pPr>
            <w:r w:rsidRPr="00673C17">
              <w:t>Наименование поля</w:t>
            </w:r>
          </w:p>
        </w:tc>
        <w:tc>
          <w:tcPr>
            <w:tcW w:w="3802" w:type="pct"/>
          </w:tcPr>
          <w:p w:rsidR="004C6018" w:rsidRPr="00673C17" w:rsidRDefault="004C6018" w:rsidP="009C5F07">
            <w:pPr>
              <w:pStyle w:val="ASFKTableHead"/>
            </w:pPr>
            <w:r w:rsidRPr="00673C17">
              <w:t>Описание поля</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673C17" w:rsidRDefault="004C6018" w:rsidP="00585B12">
            <w:pPr>
              <w:pStyle w:val="ASFKTablenorm"/>
            </w:pPr>
            <w:r w:rsidRPr="00673C17">
              <w:t xml:space="preserve">Группа полей </w:t>
            </w:r>
            <w:r w:rsidR="00104B38" w:rsidRPr="00673C17">
              <w:t>«</w:t>
            </w:r>
            <w:r w:rsidRPr="00673C17">
              <w:t>Строки: Раздел III. П</w:t>
            </w:r>
            <w:r w:rsidR="00585B12" w:rsidRPr="00673C17">
              <w:t>редельные Объемы финансирования</w:t>
            </w:r>
            <w:r w:rsidR="00104B38"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673C17" w:rsidRDefault="004C6018" w:rsidP="009C5F07">
            <w:pPr>
              <w:pStyle w:val="ASFKTablenorm"/>
            </w:pPr>
            <w:r w:rsidRPr="00673C17">
              <w:t>Дата в/д раздела</w:t>
            </w:r>
          </w:p>
        </w:tc>
        <w:tc>
          <w:tcPr>
            <w:tcW w:w="3802" w:type="pct"/>
          </w:tcPr>
          <w:p w:rsidR="004C6018" w:rsidRPr="00673C17" w:rsidRDefault="004C6018" w:rsidP="009C5F07">
            <w:pPr>
              <w:pStyle w:val="ASFKTablenorm"/>
            </w:pPr>
            <w:r w:rsidRPr="00673C17">
              <w:t xml:space="preserve">Дата ввода в действие бюджетных данных раздела. </w:t>
            </w:r>
          </w:p>
          <w:p w:rsidR="004C6018" w:rsidRPr="00673C17" w:rsidRDefault="004C6018" w:rsidP="009C5F07">
            <w:pPr>
              <w:pStyle w:val="ASFKTablenorm"/>
            </w:pPr>
            <w:r w:rsidRPr="00673C17">
              <w:t xml:space="preserve">Если указано поле </w:t>
            </w:r>
            <w:r w:rsidR="00104B38" w:rsidRPr="00673C17">
              <w:t>«</w:t>
            </w:r>
            <w:r w:rsidRPr="00673C17">
              <w:t>Дата в/д</w:t>
            </w:r>
            <w:r w:rsidR="00104B38" w:rsidRPr="00673C17">
              <w:t>»</w:t>
            </w:r>
            <w:r w:rsidRPr="00673C17">
              <w:t xml:space="preserve"> всего расходного расписания, то данное поле не может быть заполнено. Если поле </w:t>
            </w:r>
            <w:r w:rsidR="00104B38" w:rsidRPr="00673C17">
              <w:t>«</w:t>
            </w:r>
            <w:r w:rsidRPr="00673C17">
              <w:t>Дата в/д</w:t>
            </w:r>
            <w:r w:rsidR="00104B38" w:rsidRPr="00673C17">
              <w:t>»</w:t>
            </w:r>
            <w:r w:rsidRPr="00673C17">
              <w:t xml:space="preserve"> не задано, то заполняется из календаря или вручную. Дата должна быть больше или равна текущей системной дате.</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673C17" w:rsidRDefault="004C6018" w:rsidP="009C5F07">
            <w:pPr>
              <w:pStyle w:val="ASFKTablenorm"/>
            </w:pPr>
            <w:r w:rsidRPr="00673C17">
              <w:t xml:space="preserve">Итого: Тек. </w:t>
            </w:r>
            <w:r w:rsidR="00356A2D" w:rsidRPr="00673C17">
              <w:t>Г</w:t>
            </w:r>
            <w:r w:rsidRPr="00673C17">
              <w:t>од</w:t>
            </w:r>
          </w:p>
        </w:tc>
        <w:tc>
          <w:tcPr>
            <w:tcW w:w="3802" w:type="pct"/>
          </w:tcPr>
          <w:p w:rsidR="004C6018" w:rsidRPr="00673C17" w:rsidRDefault="004C6018" w:rsidP="009C5F07">
            <w:pPr>
              <w:pStyle w:val="ASFKTablenorm"/>
            </w:pPr>
            <w:r w:rsidRPr="00673C17">
              <w:t xml:space="preserve">Общая сумма ПОФР в текущем году. </w:t>
            </w:r>
          </w:p>
          <w:p w:rsidR="004C6018" w:rsidRPr="00673C17" w:rsidRDefault="004C6018" w:rsidP="009C5F07">
            <w:pPr>
              <w:pStyle w:val="ASFKTablenorm"/>
            </w:pPr>
            <w:r w:rsidRPr="00673C17">
              <w:t xml:space="preserve">Соответствует сумме значений по всем строкам в поле </w:t>
            </w:r>
            <w:r w:rsidR="00104B38" w:rsidRPr="00673C17">
              <w:t>«</w:t>
            </w:r>
            <w:r w:rsidRPr="00673C17">
              <w:t>Сумма: Тек год</w:t>
            </w:r>
            <w:r w:rsidR="00104B38" w:rsidRPr="00673C17">
              <w:t>»</w:t>
            </w:r>
            <w:r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Табличное поле </w:t>
            </w:r>
            <w:r w:rsidR="00104B38" w:rsidRPr="00673C17">
              <w:t>«</w:t>
            </w:r>
            <w:r w:rsidRPr="00673C17">
              <w:t>Строки: Раздел III. Предельные Объемы финансирования</w:t>
            </w:r>
            <w:r w:rsidR="00104B38"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673C17" w:rsidRDefault="004C6018" w:rsidP="009C5F07">
            <w:pPr>
              <w:pStyle w:val="ASFKTablenorm"/>
            </w:pPr>
            <w:r w:rsidRPr="00673C17">
              <w:t>№</w:t>
            </w:r>
          </w:p>
        </w:tc>
        <w:tc>
          <w:tcPr>
            <w:tcW w:w="3802" w:type="pct"/>
          </w:tcPr>
          <w:p w:rsidR="004C6018" w:rsidRPr="00673C17" w:rsidRDefault="004C6018" w:rsidP="009C5F07">
            <w:pPr>
              <w:pStyle w:val="ASFKTablenorm"/>
            </w:pPr>
            <w:r w:rsidRPr="00673C17">
              <w:t>Номер по порядку. Автоматически заполняется номером строки по порядку в пределах раздела документа.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673C17" w:rsidRDefault="004C6018" w:rsidP="009C5F07">
            <w:pPr>
              <w:pStyle w:val="ASFKTablenorm"/>
            </w:pPr>
            <w:r w:rsidRPr="00673C17">
              <w:t>КБК</w:t>
            </w:r>
          </w:p>
        </w:tc>
        <w:tc>
          <w:tcPr>
            <w:tcW w:w="3802" w:type="pct"/>
          </w:tcPr>
          <w:p w:rsidR="004C6018" w:rsidRPr="00673C17" w:rsidRDefault="004C6018" w:rsidP="009C5F07">
            <w:pPr>
              <w:pStyle w:val="ASFKTablenorm"/>
            </w:pPr>
            <w:r w:rsidRPr="00673C17">
              <w:t>Код бюджетной классификации (20 символов).</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673C17" w:rsidRDefault="004C6018" w:rsidP="009C5F07">
            <w:pPr>
              <w:pStyle w:val="ASFKTablenorm"/>
            </w:pPr>
            <w:r w:rsidRPr="00673C17">
              <w:t>Сумма: Тек год</w:t>
            </w:r>
          </w:p>
        </w:tc>
        <w:tc>
          <w:tcPr>
            <w:tcW w:w="3802" w:type="pct"/>
          </w:tcPr>
          <w:p w:rsidR="004C6018" w:rsidRPr="00673C17" w:rsidRDefault="004C6018" w:rsidP="009C5F07">
            <w:pPr>
              <w:pStyle w:val="ASFKTablenorm"/>
            </w:pPr>
            <w:r w:rsidRPr="00673C17">
              <w:t>Сумма ПОФР в текущем году.</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673C17" w:rsidRDefault="004C6018" w:rsidP="009C5F07">
            <w:pPr>
              <w:pStyle w:val="ASFKTablenorm"/>
            </w:pPr>
            <w:r w:rsidRPr="00673C17">
              <w:t>Код цели</w:t>
            </w:r>
          </w:p>
        </w:tc>
        <w:tc>
          <w:tcPr>
            <w:tcW w:w="3802" w:type="pct"/>
          </w:tcPr>
          <w:p w:rsidR="004C6018" w:rsidRPr="00673C17" w:rsidRDefault="004C6018" w:rsidP="009C5F07">
            <w:pPr>
              <w:pStyle w:val="ASFKTablenorm"/>
            </w:pPr>
            <w:r w:rsidRPr="00673C17">
              <w:t>Код цели субсидий/субвенций.</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673C17" w:rsidRDefault="004C6018" w:rsidP="009C5F07">
            <w:pPr>
              <w:pStyle w:val="ASFKTablenorm"/>
            </w:pPr>
            <w:r w:rsidRPr="00673C17">
              <w:t>Примечание</w:t>
            </w:r>
          </w:p>
        </w:tc>
        <w:tc>
          <w:tcPr>
            <w:tcW w:w="3802" w:type="pct"/>
          </w:tcPr>
          <w:p w:rsidR="004C6018" w:rsidRPr="00673C17" w:rsidRDefault="004C6018" w:rsidP="009C5F07">
            <w:pPr>
              <w:pStyle w:val="ASFKTablenorm"/>
            </w:pPr>
            <w:r w:rsidRPr="00673C17">
              <w:t>Примечание. Заполняется вручную.</w:t>
            </w:r>
          </w:p>
        </w:tc>
      </w:tr>
    </w:tbl>
    <w:p w:rsidR="005F037E" w:rsidRPr="00673C17" w:rsidRDefault="005F037E" w:rsidP="005F037E">
      <w:pPr>
        <w:pStyle w:val="ASFKNormal"/>
      </w:pPr>
      <w:r w:rsidRPr="00673C17">
        <w:t xml:space="preserve">ЭФ документа </w:t>
      </w:r>
      <w:r w:rsidR="00104B38" w:rsidRPr="00673C17">
        <w:t>«</w:t>
      </w:r>
      <w:r w:rsidRPr="00673C17">
        <w:t>Расходное расписание</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00585B12" w:rsidRPr="00673C17">
        <w:t xml:space="preserve"> представлена на рисунке</w:t>
      </w:r>
      <w:r w:rsidR="00511538" w:rsidRPr="00673C17">
        <w:t> </w:t>
      </w:r>
      <w:r w:rsidR="00585B12" w:rsidRPr="00673C17">
        <w:fldChar w:fldCharType="begin"/>
      </w:r>
      <w:r w:rsidR="00585B12" w:rsidRPr="00673C17">
        <w:instrText xml:space="preserve"> REF _Ref205615382 \h  \* MERGEFORMAT </w:instrText>
      </w:r>
      <w:r w:rsidR="00585B12" w:rsidRPr="00673C17">
        <w:fldChar w:fldCharType="separate"/>
      </w:r>
      <w:r w:rsidR="00B10DE5">
        <w:t>338</w:t>
      </w:r>
      <w:r w:rsidR="00585B12"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038850" cy="2466975"/>
            <wp:effectExtent l="0" t="0" r="0" b="9525"/>
            <wp:docPr id="426" name="Рисунок 4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0"/>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96" w:name="_Ref205615382"/>
      <w:bookmarkStart w:id="2097" w:name="_Toc188889556"/>
      <w:r w:rsidR="00B10DE5">
        <w:rPr>
          <w:noProof/>
        </w:rPr>
        <w:t>338</w:t>
      </w:r>
      <w:bookmarkEnd w:id="2096"/>
      <w:r w:rsidRPr="00673C17">
        <w:rPr>
          <w:noProof/>
        </w:rPr>
        <w:fldChar w:fldCharType="end"/>
      </w:r>
      <w:r w:rsidR="005F037E" w:rsidRPr="00673C17">
        <w:t xml:space="preserve">. ЭФ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2097"/>
    </w:p>
    <w:p w:rsidR="005F037E" w:rsidRPr="00673C17" w:rsidRDefault="005F037E" w:rsidP="005F037E">
      <w:pPr>
        <w:pStyle w:val="ASFKNormal"/>
      </w:pPr>
      <w:r w:rsidRPr="00673C17">
        <w:t xml:space="preserve">Перечень полей документа </w:t>
      </w:r>
      <w:r w:rsidR="00104B38" w:rsidRPr="00673C17">
        <w:t>«</w:t>
      </w:r>
      <w:r w:rsidRPr="00673C17">
        <w:t>Расходное расписание</w:t>
      </w:r>
      <w:r w:rsidR="00346BC3" w:rsidRPr="00673C17">
        <w:t>», закладки</w:t>
      </w:r>
      <w:r w:rsidRPr="00673C17">
        <w:t xml:space="preserve"> </w:t>
      </w:r>
      <w:r w:rsidR="00104B38" w:rsidRPr="00673C17">
        <w:t>«</w:t>
      </w:r>
      <w:r w:rsidRPr="00673C17">
        <w:t>Дополнительные атрибуты (2)</w:t>
      </w:r>
      <w:r w:rsidR="00104B38" w:rsidRPr="00673C17">
        <w:t>»</w:t>
      </w:r>
      <w:r w:rsidRPr="00673C17">
        <w:t xml:space="preserve"> </w:t>
      </w:r>
      <w:r w:rsidR="00346BC3" w:rsidRPr="00673C17">
        <w:t>приведен в таблице</w:t>
      </w:r>
      <w:r w:rsidR="00511538" w:rsidRPr="00673C17">
        <w:t> </w:t>
      </w:r>
      <w:r w:rsidRPr="00673C17">
        <w:fldChar w:fldCharType="begin"/>
      </w:r>
      <w:r w:rsidRPr="00673C17">
        <w:instrText xml:space="preserve"> REF _Ref369108210 \h  \* MERGEFORMAT </w:instrText>
      </w:r>
      <w:r w:rsidRPr="00673C17">
        <w:fldChar w:fldCharType="separate"/>
      </w:r>
      <w:r w:rsidR="00B10DE5">
        <w:rPr>
          <w:noProof/>
        </w:rPr>
        <w:t>210</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098" w:name="_Ref369108210"/>
      <w:bookmarkStart w:id="2099" w:name="_Toc188888615"/>
      <w:r w:rsidR="00B10DE5">
        <w:rPr>
          <w:noProof/>
        </w:rPr>
        <w:t>210</w:t>
      </w:r>
      <w:bookmarkEnd w:id="2098"/>
      <w:r w:rsidRPr="00673C17">
        <w:rPr>
          <w:noProof/>
        </w:rPr>
        <w:fldChar w:fldCharType="end"/>
      </w:r>
      <w:r w:rsidR="005F037E" w:rsidRPr="00673C17">
        <w:t xml:space="preserve">. </w:t>
      </w:r>
      <w:r w:rsidR="00585B12" w:rsidRPr="00673C17">
        <w:t>О</w:t>
      </w:r>
      <w:r w:rsidR="005F037E" w:rsidRPr="00673C17">
        <w:t xml:space="preserve">писание полей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2099"/>
    </w:p>
    <w:tbl>
      <w:tblPr>
        <w:tblStyle w:val="ASFKTable"/>
        <w:tblW w:w="5000" w:type="pct"/>
        <w:tblLayout w:type="fixed"/>
        <w:tblLook w:val="01E0" w:firstRow="1" w:lastRow="1" w:firstColumn="1" w:lastColumn="1" w:noHBand="0" w:noVBand="0"/>
      </w:tblPr>
      <w:tblGrid>
        <w:gridCol w:w="2544"/>
        <w:gridCol w:w="7084"/>
      </w:tblGrid>
      <w:tr w:rsidR="004C601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21" w:type="pct"/>
          </w:tcPr>
          <w:p w:rsidR="004C6018" w:rsidRPr="00673C17" w:rsidRDefault="004C6018" w:rsidP="009C5F07">
            <w:pPr>
              <w:pStyle w:val="ASFKTableHead"/>
            </w:pPr>
            <w:bookmarkStart w:id="2100" w:name="_Toc221011522"/>
            <w:bookmarkStart w:id="2101" w:name="_Toc221012223"/>
            <w:bookmarkStart w:id="2102" w:name="_Toc225934634"/>
            <w:bookmarkStart w:id="2103" w:name="_Toc232827409"/>
            <w:bookmarkStart w:id="2104" w:name="_Ref292816086"/>
            <w:bookmarkStart w:id="2105" w:name="_Ref310516877"/>
            <w:bookmarkStart w:id="2106" w:name="_Ref353357868"/>
            <w:bookmarkStart w:id="2107" w:name="_Toc409434037"/>
            <w:bookmarkStart w:id="2108" w:name="_Toc410656441"/>
            <w:bookmarkStart w:id="2109" w:name="_Toc420936482"/>
            <w:r w:rsidRPr="00673C17">
              <w:t>Наименование поля</w:t>
            </w:r>
          </w:p>
        </w:tc>
        <w:tc>
          <w:tcPr>
            <w:tcW w:w="3679" w:type="pct"/>
          </w:tcPr>
          <w:p w:rsidR="004C6018" w:rsidRPr="00673C17" w:rsidRDefault="004C6018" w:rsidP="009C5F07">
            <w:pPr>
              <w:pStyle w:val="ASFKTableHead"/>
            </w:pPr>
            <w:r w:rsidRPr="00673C17">
              <w:t>Описание поля</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Группа полей </w:t>
            </w:r>
            <w:r w:rsidR="00104B38" w:rsidRPr="00673C17">
              <w:t>«</w:t>
            </w:r>
            <w:r w:rsidRPr="00673C17">
              <w:t>Даты</w:t>
            </w:r>
            <w:r w:rsidR="00104B38"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Дата регистрации/аннулирования в органе ФК отправителе</w:t>
            </w:r>
          </w:p>
        </w:tc>
        <w:tc>
          <w:tcPr>
            <w:tcW w:w="3679" w:type="pct"/>
          </w:tcPr>
          <w:p w:rsidR="004C6018" w:rsidRPr="00673C17" w:rsidRDefault="004C6018" w:rsidP="009C5F07">
            <w:pPr>
              <w:pStyle w:val="ASFKTablenorm"/>
            </w:pPr>
            <w:r w:rsidRPr="00673C17">
              <w:t xml:space="preserve">Дата регистрации (аннулирования) в органе ФК отправителе. </w:t>
            </w:r>
          </w:p>
          <w:p w:rsidR="004C6018" w:rsidRPr="00673C17" w:rsidRDefault="004C6018" w:rsidP="009C5F07">
            <w:pPr>
              <w:pStyle w:val="ASFKTablenorm"/>
            </w:pPr>
            <w:r w:rsidRPr="00673C17">
              <w:t>Значение передается из учетной системы ТОФК.</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Дата проводки в органе ФК отправителя</w:t>
            </w:r>
          </w:p>
        </w:tc>
        <w:tc>
          <w:tcPr>
            <w:tcW w:w="3679" w:type="pct"/>
          </w:tcPr>
          <w:p w:rsidR="004C6018" w:rsidRPr="00673C17" w:rsidRDefault="004C6018" w:rsidP="009C5F07">
            <w:pPr>
              <w:pStyle w:val="ASFKTablenorm"/>
            </w:pPr>
            <w:r w:rsidRPr="00673C17">
              <w:t xml:space="preserve">Дата проводки в органе ФК отправителя. </w:t>
            </w:r>
          </w:p>
          <w:p w:rsidR="004C6018" w:rsidRPr="00673C17" w:rsidRDefault="004C6018" w:rsidP="009C5F07">
            <w:pPr>
              <w:pStyle w:val="ASFKTablenorm"/>
            </w:pPr>
            <w:r w:rsidRPr="00673C17">
              <w:t>Значение передается из учетной системы ТОФК.</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Дата регистрации/аннулирования в органе ФК получателя</w:t>
            </w:r>
          </w:p>
        </w:tc>
        <w:tc>
          <w:tcPr>
            <w:tcW w:w="3679" w:type="pct"/>
          </w:tcPr>
          <w:p w:rsidR="004C6018" w:rsidRPr="00673C17" w:rsidRDefault="004C6018" w:rsidP="009C5F07">
            <w:pPr>
              <w:pStyle w:val="ASFKTablenorm"/>
            </w:pPr>
            <w:r w:rsidRPr="00673C17">
              <w:t xml:space="preserve">Дата регистрации (аннулирования) в органе ФК получателя. </w:t>
            </w:r>
          </w:p>
          <w:p w:rsidR="004C6018" w:rsidRPr="00673C17" w:rsidRDefault="004C6018" w:rsidP="009C5F07">
            <w:pPr>
              <w:pStyle w:val="ASFKTablenorm"/>
            </w:pPr>
            <w:r w:rsidRPr="00673C17">
              <w:t>Значение передается из учетной системы ТОФК.</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Дата проводки в органе ФК получателя</w:t>
            </w:r>
          </w:p>
        </w:tc>
        <w:tc>
          <w:tcPr>
            <w:tcW w:w="3679" w:type="pct"/>
          </w:tcPr>
          <w:p w:rsidR="004C6018" w:rsidRPr="00673C17" w:rsidRDefault="004C6018" w:rsidP="009C5F07">
            <w:pPr>
              <w:pStyle w:val="ASFKTablenorm"/>
            </w:pPr>
            <w:r w:rsidRPr="00673C17">
              <w:t xml:space="preserve">Дата проводки в органе ФК получателя. </w:t>
            </w:r>
          </w:p>
          <w:p w:rsidR="004C6018" w:rsidRPr="00673C17" w:rsidRDefault="004C6018" w:rsidP="009C5F07">
            <w:pPr>
              <w:pStyle w:val="ASFKTablenorm"/>
            </w:pPr>
            <w:r w:rsidRPr="00673C17">
              <w:t>Значение передается из учетной системы ТОФК.</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Группа полей </w:t>
            </w:r>
            <w:r w:rsidR="00104B38" w:rsidRPr="00673C17">
              <w:t>«</w:t>
            </w:r>
            <w:r w:rsidRPr="00673C17">
              <w:t>Статусы документа</w:t>
            </w:r>
            <w:r w:rsidR="00104B38"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Бизнес-cтатус</w:t>
            </w:r>
          </w:p>
        </w:tc>
        <w:tc>
          <w:tcPr>
            <w:tcW w:w="3679" w:type="pct"/>
          </w:tcPr>
          <w:p w:rsidR="004C6018" w:rsidRPr="00673C17" w:rsidRDefault="004C6018" w:rsidP="009C5F07">
            <w:pPr>
              <w:pStyle w:val="ASFKTablenorm"/>
            </w:pPr>
            <w:r w:rsidRPr="00673C17">
              <w:t xml:space="preserve">Код и наименование бизнес-статуса документа. </w:t>
            </w:r>
          </w:p>
          <w:p w:rsidR="004C6018" w:rsidRPr="00673C17" w:rsidRDefault="004C6018" w:rsidP="009C5F07">
            <w:pPr>
              <w:pStyle w:val="ASFKTablenorm"/>
            </w:pPr>
            <w:r w:rsidRPr="00673C17">
              <w:t>Заполняется автоматически при обработке документа.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Статус передачи</w:t>
            </w:r>
          </w:p>
        </w:tc>
        <w:tc>
          <w:tcPr>
            <w:tcW w:w="3679" w:type="pct"/>
          </w:tcPr>
          <w:p w:rsidR="004C6018" w:rsidRPr="00673C17" w:rsidRDefault="004C6018" w:rsidP="009C5F07">
            <w:pPr>
              <w:pStyle w:val="ASFKTablenorm"/>
            </w:pPr>
            <w:r w:rsidRPr="00673C17">
              <w:t xml:space="preserve">Код и наименование статуса передачи документа. </w:t>
            </w:r>
          </w:p>
          <w:p w:rsidR="004C6018" w:rsidRPr="00673C17" w:rsidRDefault="004C6018" w:rsidP="009C5F07">
            <w:pPr>
              <w:pStyle w:val="ASFKTablenorm"/>
            </w:pPr>
            <w:r w:rsidRPr="00673C17">
              <w:t>Заполняется автоматически при обработке документа.</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Статус утверждения</w:t>
            </w:r>
          </w:p>
        </w:tc>
        <w:tc>
          <w:tcPr>
            <w:tcW w:w="3679" w:type="pct"/>
          </w:tcPr>
          <w:p w:rsidR="004C6018" w:rsidRPr="00673C17" w:rsidRDefault="004C6018" w:rsidP="009C5F07">
            <w:pPr>
              <w:pStyle w:val="ASFKTablenorm"/>
            </w:pPr>
            <w:r w:rsidRPr="00673C17">
              <w:t xml:space="preserve">Код и наименование статуса утверждения документа. </w:t>
            </w:r>
          </w:p>
          <w:p w:rsidR="004C6018" w:rsidRPr="00673C17" w:rsidRDefault="004C6018" w:rsidP="009C5F07">
            <w:pPr>
              <w:pStyle w:val="ASFKTablenorm"/>
            </w:pPr>
            <w:r w:rsidRPr="00673C17">
              <w:t>Заполняется автоматически при обработке документа.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Период с</w:t>
            </w:r>
          </w:p>
        </w:tc>
        <w:tc>
          <w:tcPr>
            <w:tcW w:w="3679" w:type="pct"/>
          </w:tcPr>
          <w:p w:rsidR="004C6018" w:rsidRPr="00673C17" w:rsidRDefault="004C6018" w:rsidP="009C5F07">
            <w:pPr>
              <w:pStyle w:val="ASFKTablenorm"/>
            </w:pPr>
            <w:r w:rsidRPr="00673C17">
              <w:t xml:space="preserve">Начальный год периода действия бюджетных данных документа. </w:t>
            </w:r>
          </w:p>
          <w:p w:rsidR="004C6018" w:rsidRPr="00673C17" w:rsidRDefault="004C6018" w:rsidP="009C5F07">
            <w:pPr>
              <w:pStyle w:val="ASFKTablenorm"/>
            </w:pPr>
            <w:r w:rsidRPr="00673C17">
              <w:t xml:space="preserve">Определяется автоматически на основании значений полей </w:t>
            </w:r>
            <w:r w:rsidR="00104B38" w:rsidRPr="00673C17">
              <w:t>«</w:t>
            </w:r>
            <w:r w:rsidRPr="00673C17">
              <w:t>Дата в/д</w:t>
            </w:r>
            <w:r w:rsidR="00104B38" w:rsidRPr="00673C17">
              <w:t>»</w:t>
            </w:r>
            <w:r w:rsidRPr="00673C17">
              <w:t xml:space="preserve"> либо </w:t>
            </w:r>
            <w:r w:rsidR="00104B38" w:rsidRPr="00673C17">
              <w:t>«</w:t>
            </w:r>
            <w:r w:rsidRPr="00673C17">
              <w:t>Дата в/д БА</w:t>
            </w:r>
            <w:r w:rsidR="00104B38" w:rsidRPr="00673C17">
              <w:t>»</w:t>
            </w:r>
            <w:r w:rsidRPr="00673C17">
              <w:t xml:space="preserve">, </w:t>
            </w:r>
            <w:r w:rsidR="00104B38" w:rsidRPr="00673C17">
              <w:t>«</w:t>
            </w:r>
            <w:r w:rsidRPr="00673C17">
              <w:t>Дата в/д ЛБО</w:t>
            </w:r>
            <w:r w:rsidR="00104B38" w:rsidRPr="00673C17">
              <w:t>»</w:t>
            </w:r>
            <w:r w:rsidRPr="00673C17">
              <w:t xml:space="preserve">, </w:t>
            </w:r>
            <w:r w:rsidR="00104B38" w:rsidRPr="00673C17">
              <w:t>«</w:t>
            </w:r>
            <w:r w:rsidRPr="00673C17">
              <w:t>Дата в/д ПОФР</w:t>
            </w:r>
            <w:r w:rsidR="00104B38" w:rsidRPr="00673C17">
              <w:t>»</w:t>
            </w:r>
            <w:r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lastRenderedPageBreak/>
              <w:t>Период по</w:t>
            </w:r>
          </w:p>
        </w:tc>
        <w:tc>
          <w:tcPr>
            <w:tcW w:w="3679" w:type="pct"/>
          </w:tcPr>
          <w:p w:rsidR="004C6018" w:rsidRPr="00673C17" w:rsidRDefault="004C6018" w:rsidP="009C5F07">
            <w:pPr>
              <w:pStyle w:val="ASFKTablenorm"/>
            </w:pPr>
            <w:r w:rsidRPr="00673C17">
              <w:t xml:space="preserve">Последний год периода действия бюджетных данных документа. </w:t>
            </w:r>
          </w:p>
          <w:p w:rsidR="004C6018" w:rsidRPr="00673C17" w:rsidRDefault="004C6018" w:rsidP="009C5F07">
            <w:pPr>
              <w:pStyle w:val="ASFKTablenorm"/>
            </w:pPr>
            <w:r w:rsidRPr="00673C17">
              <w:t xml:space="preserve">Определяется автоматически как </w:t>
            </w:r>
            <w:r w:rsidR="00104B38" w:rsidRPr="00673C17">
              <w:t>«</w:t>
            </w:r>
            <w:r w:rsidRPr="00673C17">
              <w:t>Период с</w:t>
            </w:r>
            <w:r w:rsidR="00104B38" w:rsidRPr="00673C17">
              <w:t>»</w:t>
            </w:r>
            <w:r w:rsidRPr="00673C17">
              <w:t xml:space="preserve"> + </w:t>
            </w:r>
            <w:r w:rsidR="00104B38" w:rsidRPr="00673C17">
              <w:t>«</w:t>
            </w:r>
            <w:r w:rsidRPr="00673C17">
              <w:t>количество лет, входящих в период планирования</w:t>
            </w:r>
            <w:r w:rsidR="00104B38" w:rsidRPr="00673C17">
              <w:t>»</w:t>
            </w:r>
            <w:r w:rsidRPr="00673C17">
              <w:t>, по умолчанию период планирования 2 года.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Группа полей </w:t>
            </w:r>
            <w:r w:rsidR="00104B38" w:rsidRPr="00673C17">
              <w:t>«</w:t>
            </w:r>
            <w:r w:rsidRPr="00673C17">
              <w:t>Подписи</w:t>
            </w:r>
            <w:r w:rsidR="00104B38"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Руководитель (уполномоченное лицо). Должность</w:t>
            </w:r>
          </w:p>
        </w:tc>
        <w:tc>
          <w:tcPr>
            <w:tcW w:w="3679" w:type="pct"/>
          </w:tcPr>
          <w:p w:rsidR="004C6018" w:rsidRPr="00673C17" w:rsidRDefault="004C6018" w:rsidP="009C5F07">
            <w:pPr>
              <w:pStyle w:val="ASFKTablenorm"/>
            </w:pPr>
            <w:r w:rsidRPr="00673C17">
              <w:t>Должность руководителя (уполномоченного лица).</w:t>
            </w:r>
          </w:p>
          <w:p w:rsidR="004C6018" w:rsidRPr="00673C17" w:rsidRDefault="004C6018" w:rsidP="009C5F07">
            <w:pPr>
              <w:pStyle w:val="ASFKTablenorm"/>
            </w:pPr>
            <w:r w:rsidRPr="00673C17">
              <w:t>Для АРМ. Заполняется автоматически при подписании ЭП данными подписанта.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Руководитель (уполномоченное лицо). Расшифровка подписи</w:t>
            </w:r>
          </w:p>
        </w:tc>
        <w:tc>
          <w:tcPr>
            <w:tcW w:w="3679" w:type="pct"/>
          </w:tcPr>
          <w:p w:rsidR="004C6018" w:rsidRPr="00673C17" w:rsidRDefault="004C6018" w:rsidP="009C5F07">
            <w:pPr>
              <w:pStyle w:val="ASFKTablenorm"/>
            </w:pPr>
            <w:r w:rsidRPr="00673C17">
              <w:t>И.О. Фамилия руководителя (уполномоченного лица).</w:t>
            </w:r>
          </w:p>
          <w:p w:rsidR="004C6018" w:rsidRPr="00673C17" w:rsidRDefault="004C6018" w:rsidP="009C5F07">
            <w:pPr>
              <w:pStyle w:val="ASFKTablenorm"/>
            </w:pPr>
            <w:r w:rsidRPr="00673C17">
              <w:t>Для АРМ. Заполняется автоматически при подписании ЭП данными подписанта.</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Руководитель (уполномоченное лицо). Дата</w:t>
            </w:r>
          </w:p>
        </w:tc>
        <w:tc>
          <w:tcPr>
            <w:tcW w:w="3679" w:type="pct"/>
          </w:tcPr>
          <w:p w:rsidR="004C6018" w:rsidRPr="00673C17" w:rsidRDefault="004C6018" w:rsidP="009C5F07">
            <w:pPr>
              <w:pStyle w:val="ASFKTablenorm"/>
            </w:pPr>
            <w:r w:rsidRPr="00673C17">
              <w:t xml:space="preserve">Дата подписи руководителя (уполномоченного лица). </w:t>
            </w:r>
          </w:p>
          <w:p w:rsidR="004C6018" w:rsidRPr="00673C17" w:rsidRDefault="004C6018" w:rsidP="009C5F07">
            <w:pPr>
              <w:pStyle w:val="ASFKTablenorm"/>
            </w:pPr>
            <w:r w:rsidRPr="00673C17">
              <w:t>Для АРМ. Заполняется автоматически при подписании ЭП данными подписанта.</w:t>
            </w:r>
          </w:p>
          <w:p w:rsidR="004C6018" w:rsidRPr="00673C17" w:rsidRDefault="004C6018" w:rsidP="009C5F07">
            <w:pPr>
              <w:pStyle w:val="ASFKTablenorm"/>
            </w:pPr>
            <w:r w:rsidRPr="00673C17">
              <w:t>Значение вводится вручную, либо выбирается из календаря.</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Ответственный исполнитель. Должность</w:t>
            </w:r>
          </w:p>
        </w:tc>
        <w:tc>
          <w:tcPr>
            <w:tcW w:w="3679" w:type="pct"/>
          </w:tcPr>
          <w:p w:rsidR="004C6018" w:rsidRPr="00673C17" w:rsidRDefault="004C6018" w:rsidP="009C5F07">
            <w:pPr>
              <w:pStyle w:val="ASFKTablenorm"/>
            </w:pPr>
            <w:r w:rsidRPr="00673C17">
              <w:t>Должность ответственного исполнителя.</w:t>
            </w:r>
          </w:p>
          <w:p w:rsidR="004C6018" w:rsidRPr="00673C17" w:rsidRDefault="004C6018" w:rsidP="009C5F07">
            <w:pPr>
              <w:pStyle w:val="ASFKTablenorm"/>
            </w:pPr>
            <w:r w:rsidRPr="00673C17">
              <w:t xml:space="preserve">Заполняется вручную или из справочника </w:t>
            </w:r>
            <w:r w:rsidR="00104B38" w:rsidRPr="00673C17">
              <w:t>«</w:t>
            </w:r>
            <w:r w:rsidRPr="00673C17">
              <w:t>Список сотрудников</w:t>
            </w:r>
            <w:r w:rsidR="00104B38" w:rsidRPr="00673C17">
              <w:t>»</w:t>
            </w:r>
            <w:r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Ответственный исполнитель. Расшифровка подписи</w:t>
            </w:r>
          </w:p>
        </w:tc>
        <w:tc>
          <w:tcPr>
            <w:tcW w:w="3679" w:type="pct"/>
          </w:tcPr>
          <w:p w:rsidR="004C6018" w:rsidRPr="00673C17" w:rsidRDefault="004C6018" w:rsidP="009C5F07">
            <w:pPr>
              <w:pStyle w:val="ASFKTablenorm"/>
            </w:pPr>
            <w:r w:rsidRPr="00673C17">
              <w:t>И.О. Фамилия ответственного исполнителя.</w:t>
            </w:r>
          </w:p>
          <w:p w:rsidR="004C6018" w:rsidRPr="00673C17" w:rsidRDefault="004C6018" w:rsidP="009C5F07">
            <w:pPr>
              <w:pStyle w:val="ASFKTablenorm"/>
            </w:pPr>
            <w:r w:rsidRPr="00673C17">
              <w:t xml:space="preserve">Заполняется вручную или подтягивается из справочника </w:t>
            </w:r>
            <w:r w:rsidR="00104B38" w:rsidRPr="00673C17">
              <w:t>«</w:t>
            </w:r>
            <w:r w:rsidRPr="00673C17">
              <w:t>Список сотрудников</w:t>
            </w:r>
            <w:r w:rsidR="00104B38" w:rsidRPr="00673C17">
              <w:t>»</w:t>
            </w:r>
            <w:r w:rsidRPr="00673C17">
              <w:t xml:space="preserve"> на основании должности исполнителя.</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Ответственный исполнитель. Дата</w:t>
            </w:r>
          </w:p>
        </w:tc>
        <w:tc>
          <w:tcPr>
            <w:tcW w:w="3679" w:type="pct"/>
          </w:tcPr>
          <w:p w:rsidR="004C6018" w:rsidRPr="00673C17" w:rsidRDefault="004C6018" w:rsidP="009C5F07">
            <w:pPr>
              <w:pStyle w:val="ASFKTablenorm"/>
            </w:pPr>
            <w:r w:rsidRPr="00673C17">
              <w:t xml:space="preserve">Дата подписания документа ответственным исполнителем. </w:t>
            </w:r>
          </w:p>
          <w:p w:rsidR="004C6018" w:rsidRPr="00673C17" w:rsidRDefault="004C6018" w:rsidP="009C5F07">
            <w:pPr>
              <w:pStyle w:val="ASFKTablenorm"/>
            </w:pPr>
            <w:r w:rsidRPr="00673C17">
              <w:t>Значение вводится вручную, либо выбирается из календаря.</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Ответственный исполнитель. Телефон</w:t>
            </w:r>
          </w:p>
        </w:tc>
        <w:tc>
          <w:tcPr>
            <w:tcW w:w="3679" w:type="pct"/>
          </w:tcPr>
          <w:p w:rsidR="004C6018" w:rsidRPr="00673C17" w:rsidRDefault="004C6018" w:rsidP="009C5F07">
            <w:pPr>
              <w:pStyle w:val="ASFKTablenorm"/>
            </w:pPr>
            <w:r w:rsidRPr="00673C17">
              <w:t>Номер телефона исполнителя.</w:t>
            </w:r>
          </w:p>
          <w:p w:rsidR="004C6018" w:rsidRPr="00673C17" w:rsidRDefault="004C6018" w:rsidP="009C5F07">
            <w:pPr>
              <w:pStyle w:val="ASFKTablenorm"/>
            </w:pPr>
            <w:r w:rsidRPr="00673C17">
              <w:t xml:space="preserve">Заполняется вручную или подтягивается из справочника </w:t>
            </w:r>
            <w:r w:rsidR="00104B38" w:rsidRPr="00673C17">
              <w:t>«</w:t>
            </w:r>
            <w:r w:rsidRPr="00673C17">
              <w:t>Список сотрудников</w:t>
            </w:r>
            <w:r w:rsidR="00104B38" w:rsidRPr="00673C17">
              <w:t>»</w:t>
            </w:r>
            <w:r w:rsidRPr="00673C17">
              <w:t xml:space="preserve"> на основании должности исполнителя.</w:t>
            </w:r>
          </w:p>
        </w:tc>
      </w:tr>
    </w:tbl>
    <w:p w:rsidR="00052A1B" w:rsidRPr="00673C17" w:rsidRDefault="00052A1B" w:rsidP="00052A1B">
      <w:pPr>
        <w:pStyle w:val="32"/>
      </w:pPr>
      <w:bookmarkStart w:id="2110" w:name="_Toc454292317"/>
      <w:bookmarkStart w:id="2111" w:name="_Ref454292484"/>
      <w:bookmarkStart w:id="2112" w:name="_Ref454376628"/>
      <w:bookmarkStart w:id="2113" w:name="_Ref970332"/>
      <w:bookmarkStart w:id="2114" w:name="_Ref449013495"/>
      <w:bookmarkStart w:id="2115" w:name="_Ref449013806"/>
      <w:bookmarkStart w:id="2116" w:name="_Toc188888341"/>
      <w:bookmarkEnd w:id="2100"/>
      <w:bookmarkEnd w:id="2101"/>
      <w:bookmarkEnd w:id="2102"/>
      <w:bookmarkEnd w:id="2103"/>
      <w:bookmarkEnd w:id="2104"/>
      <w:bookmarkEnd w:id="2105"/>
      <w:bookmarkEnd w:id="2106"/>
      <w:bookmarkEnd w:id="2107"/>
      <w:bookmarkEnd w:id="2108"/>
      <w:bookmarkEnd w:id="2109"/>
      <w:r w:rsidRPr="00673C17">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2110"/>
      <w:bookmarkEnd w:id="2111"/>
      <w:bookmarkEnd w:id="2112"/>
      <w:bookmarkEnd w:id="2113"/>
      <w:bookmarkEnd w:id="2116"/>
    </w:p>
    <w:p w:rsidR="00052A1B" w:rsidRPr="00673C17" w:rsidRDefault="00052A1B" w:rsidP="00052A1B">
      <w:pPr>
        <w:pStyle w:val="ASFKNormal"/>
      </w:pPr>
      <w:r w:rsidRPr="00673C17">
        <w:t xml:space="preserve">Документ формируется в </w:t>
      </w:r>
      <w:r w:rsidR="00E44FA6" w:rsidRPr="00673C17">
        <w:t>ППО OEBS АСФК</w:t>
      </w:r>
      <w:r w:rsidRPr="00673C17">
        <w:t xml:space="preserve"> как в случае приостановления операций,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федерального бюджета (лицевых счетах для учета операций по переданным полномочиям получателя средств федерального бюджета) и передается в ППО СУФД</w:t>
      </w:r>
      <w:r w:rsidR="00B86689" w:rsidRPr="00673C17">
        <w:t xml:space="preserve"> АСФК</w:t>
      </w:r>
      <w:r w:rsidRPr="00673C17">
        <w:t xml:space="preserve"> в адрес владельца лицевого счета, на котором приостановлены операции или отменено приостановление операций.</w:t>
      </w:r>
    </w:p>
    <w:p w:rsidR="00052A1B" w:rsidRPr="00673C17" w:rsidRDefault="00052A1B" w:rsidP="00052A1B">
      <w:pPr>
        <w:pStyle w:val="ASFKNormal"/>
      </w:pPr>
      <w:r w:rsidRPr="00673C17">
        <w:t>Для работы с документами «Уведомление о приостановлении (отмене приостановления) операций на лицевых счетах, открытых в территориальных органах Федерального казначейства» следует перейти в пункт меню «Документы – Регистрация и доведение бюджета – Регистрация Уведомлений по приостановлению (отмене приостановления) операций на лицевых счетах – Уведомление о приостановлении (отмене приостановления) операций на лицевых счетах, открытых в территориальных органах Федерального казначейства в связи с неисполнением требований исполнительного документа». Откроется ЭФ списка документов, представленная на рисунке </w:t>
      </w:r>
      <w:r w:rsidRPr="00673C17">
        <w:fldChar w:fldCharType="begin"/>
      </w:r>
      <w:r w:rsidRPr="00673C17">
        <w:instrText xml:space="preserve"> REF _Ref454292377 \h </w:instrText>
      </w:r>
      <w:r w:rsidR="00673C17">
        <w:instrText xml:space="preserve"> \* MERGEFORMAT </w:instrText>
      </w:r>
      <w:r w:rsidRPr="00673C17">
        <w:fldChar w:fldCharType="separate"/>
      </w:r>
      <w:r w:rsidR="00B10DE5">
        <w:rPr>
          <w:noProof/>
        </w:rPr>
        <w:t>339</w:t>
      </w:r>
      <w:r w:rsidRPr="00673C17">
        <w:fldChar w:fldCharType="end"/>
      </w:r>
      <w:r w:rsidRPr="00673C17">
        <w:t>.</w:t>
      </w:r>
    </w:p>
    <w:p w:rsidR="00052A1B" w:rsidRPr="00673C17" w:rsidRDefault="004D71D9" w:rsidP="00052A1B">
      <w:pPr>
        <w:pStyle w:val="ASFKFigure"/>
      </w:pPr>
      <w:r w:rsidRPr="00673C17">
        <w:rPr>
          <w:noProof/>
        </w:rPr>
        <w:lastRenderedPageBreak/>
        <w:drawing>
          <wp:inline distT="0" distB="0" distL="0" distR="0">
            <wp:extent cx="6124575" cy="4295775"/>
            <wp:effectExtent l="0" t="0" r="9525" b="9525"/>
            <wp:docPr id="427" name="Рисунок 4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0"/>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052A1B" w:rsidRPr="00673C17" w:rsidRDefault="00214736" w:rsidP="00052A1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17" w:name="_Ref454292377"/>
      <w:bookmarkStart w:id="2118" w:name="_Toc188889557"/>
      <w:r w:rsidR="00B10DE5">
        <w:rPr>
          <w:noProof/>
        </w:rPr>
        <w:t>339</w:t>
      </w:r>
      <w:bookmarkEnd w:id="2117"/>
      <w:r w:rsidRPr="00673C17">
        <w:rPr>
          <w:noProof/>
        </w:rPr>
        <w:fldChar w:fldCharType="end"/>
      </w:r>
      <w:r w:rsidR="00052A1B" w:rsidRPr="00673C17">
        <w:t>.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2118"/>
    </w:p>
    <w:p w:rsidR="00052A1B" w:rsidRPr="00673C17" w:rsidRDefault="00052A1B" w:rsidP="00052A1B">
      <w:pPr>
        <w:pStyle w:val="41"/>
      </w:pPr>
      <w:r w:rsidRPr="00673C17">
        <w:t>Доступные операции</w:t>
      </w:r>
    </w:p>
    <w:p w:rsidR="00052A1B" w:rsidRPr="00673C17" w:rsidRDefault="00052A1B" w:rsidP="00052A1B">
      <w:pPr>
        <w:pStyle w:val="ASFKNormal"/>
      </w:pPr>
      <w:r w:rsidRPr="00673C17">
        <w:t xml:space="preserve">На АРМ </w:t>
      </w:r>
      <w:r w:rsidR="00FF4BEB" w:rsidRPr="00673C17">
        <w:t>ПБС</w:t>
      </w:r>
      <w:r w:rsidRPr="00673C17">
        <w:t xml:space="preserve"> доступны следующие операции над документом:</w:t>
      </w:r>
    </w:p>
    <w:p w:rsidR="00052A1B" w:rsidRPr="00673C17" w:rsidRDefault="00052A1B" w:rsidP="00052A1B">
      <w:pPr>
        <w:pStyle w:val="ASFKListmark1"/>
      </w:pPr>
      <w:r w:rsidRPr="00673C17">
        <w:t>просмотр;</w:t>
      </w:r>
    </w:p>
    <w:p w:rsidR="00052A1B" w:rsidRPr="00673C17" w:rsidRDefault="00052A1B" w:rsidP="00052A1B">
      <w:pPr>
        <w:pStyle w:val="ASFKListmark1"/>
      </w:pPr>
      <w:r w:rsidRPr="00673C17">
        <w:t>проверка ЭП;</w:t>
      </w:r>
    </w:p>
    <w:p w:rsidR="00052A1B" w:rsidRPr="00673C17" w:rsidRDefault="00052A1B" w:rsidP="00052A1B">
      <w:pPr>
        <w:pStyle w:val="ASFKListmark1"/>
      </w:pPr>
      <w:r w:rsidRPr="00673C17">
        <w:t>печать.</w:t>
      </w:r>
    </w:p>
    <w:p w:rsidR="00052A1B" w:rsidRPr="00673C17" w:rsidRDefault="00052A1B" w:rsidP="00052A1B">
      <w:pPr>
        <w:pStyle w:val="41"/>
      </w:pPr>
      <w:r w:rsidRPr="00673C17">
        <w:t>Экранная форма документа</w:t>
      </w:r>
    </w:p>
    <w:p w:rsidR="00052A1B" w:rsidRPr="00673C17" w:rsidRDefault="00052A1B" w:rsidP="00052A1B">
      <w:pPr>
        <w:pStyle w:val="ASFKNormal"/>
      </w:pPr>
      <w:r w:rsidRPr="00673C17">
        <w:t>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представлена на рисунках </w:t>
      </w:r>
      <w:r w:rsidRPr="00673C17">
        <w:fldChar w:fldCharType="begin"/>
      </w:r>
      <w:r w:rsidRPr="00673C17">
        <w:instrText xml:space="preserve"> REF _Ref454292378 \h </w:instrText>
      </w:r>
      <w:r w:rsidR="00673C17">
        <w:instrText xml:space="preserve"> \* MERGEFORMAT </w:instrText>
      </w:r>
      <w:r w:rsidRPr="00673C17">
        <w:fldChar w:fldCharType="separate"/>
      </w:r>
      <w:r w:rsidR="00B10DE5">
        <w:rPr>
          <w:noProof/>
        </w:rPr>
        <w:t>340</w:t>
      </w:r>
      <w:r w:rsidRPr="00673C17">
        <w:fldChar w:fldCharType="end"/>
      </w:r>
      <w:r w:rsidRPr="00673C17">
        <w:t xml:space="preserve"> и </w:t>
      </w:r>
      <w:r w:rsidRPr="00673C17">
        <w:fldChar w:fldCharType="begin"/>
      </w:r>
      <w:r w:rsidRPr="00673C17">
        <w:instrText xml:space="preserve"> REF _Ref454292379 \h </w:instrText>
      </w:r>
      <w:r w:rsidR="00673C17">
        <w:instrText xml:space="preserve"> \* MERGEFORMAT </w:instrText>
      </w:r>
      <w:r w:rsidRPr="00673C17">
        <w:fldChar w:fldCharType="separate"/>
      </w:r>
      <w:r w:rsidR="00B10DE5">
        <w:rPr>
          <w:noProof/>
        </w:rPr>
        <w:t>341</w:t>
      </w:r>
      <w:r w:rsidRPr="00673C17">
        <w:fldChar w:fldCharType="end"/>
      </w:r>
      <w:r w:rsidRPr="00673C17">
        <w:t>. Форма содержит следующие закладки:</w:t>
      </w:r>
    </w:p>
    <w:p w:rsidR="00052A1B" w:rsidRPr="00673C17" w:rsidRDefault="00052A1B" w:rsidP="00052A1B">
      <w:pPr>
        <w:pStyle w:val="ASFKListmark1"/>
      </w:pPr>
      <w:r w:rsidRPr="00673C17">
        <w:t>«Документ»;</w:t>
      </w:r>
    </w:p>
    <w:p w:rsidR="00052A1B" w:rsidRPr="00673C17" w:rsidRDefault="00052A1B" w:rsidP="00052A1B">
      <w:pPr>
        <w:pStyle w:val="ASFKListmark1"/>
      </w:pPr>
      <w:r w:rsidRPr="00673C17">
        <w:t>«Подписи»;</w:t>
      </w:r>
    </w:p>
    <w:p w:rsidR="00052A1B" w:rsidRPr="00673C17" w:rsidRDefault="00052A1B" w:rsidP="00052A1B">
      <w:pPr>
        <w:pStyle w:val="ASFKListmark1"/>
      </w:pPr>
      <w:r w:rsidRPr="00673C17">
        <w:t>«Системные атрибуты»;</w:t>
      </w:r>
    </w:p>
    <w:p w:rsidR="00052A1B" w:rsidRPr="00673C17" w:rsidRDefault="00052A1B" w:rsidP="00052A1B">
      <w:pPr>
        <w:pStyle w:val="ASFKListmark1"/>
      </w:pPr>
      <w:r w:rsidRPr="00673C17">
        <w:t>«Протоколы».</w:t>
      </w:r>
    </w:p>
    <w:p w:rsidR="00052A1B" w:rsidRPr="00673C17" w:rsidRDefault="004D71D9" w:rsidP="00052A1B">
      <w:pPr>
        <w:pStyle w:val="ASFKFigure"/>
      </w:pPr>
      <w:r w:rsidRPr="00673C17">
        <w:rPr>
          <w:noProof/>
        </w:rPr>
        <w:lastRenderedPageBreak/>
        <w:drawing>
          <wp:inline distT="0" distB="0" distL="0" distR="0">
            <wp:extent cx="6038850" cy="4572000"/>
            <wp:effectExtent l="0" t="0" r="0" b="0"/>
            <wp:docPr id="428" name="Рисунок 4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0"/>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038850" cy="4572000"/>
                    </a:xfrm>
                    <a:prstGeom prst="rect">
                      <a:avLst/>
                    </a:prstGeom>
                    <a:noFill/>
                    <a:ln>
                      <a:noFill/>
                    </a:ln>
                  </pic:spPr>
                </pic:pic>
              </a:graphicData>
            </a:graphic>
          </wp:inline>
        </w:drawing>
      </w:r>
    </w:p>
    <w:p w:rsidR="00052A1B" w:rsidRPr="00673C17" w:rsidRDefault="00214736" w:rsidP="00052A1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19" w:name="_Ref454292378"/>
      <w:bookmarkStart w:id="2120" w:name="_Toc188889558"/>
      <w:r w:rsidR="00B10DE5">
        <w:rPr>
          <w:noProof/>
        </w:rPr>
        <w:t>340</w:t>
      </w:r>
      <w:bookmarkEnd w:id="2119"/>
      <w:r w:rsidRPr="00673C17">
        <w:rPr>
          <w:noProof/>
        </w:rPr>
        <w:fldChar w:fldCharType="end"/>
      </w:r>
      <w:r w:rsidR="00052A1B" w:rsidRPr="00673C17">
        <w:t>.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00052A1B" w:rsidRPr="00673C17">
        <w:t xml:space="preserve"> «Документ»</w:t>
      </w:r>
      <w:bookmarkEnd w:id="2120"/>
    </w:p>
    <w:p w:rsidR="00052A1B" w:rsidRPr="00673C17" w:rsidRDefault="00052A1B" w:rsidP="00052A1B">
      <w:pPr>
        <w:pStyle w:val="ASFKNormal"/>
      </w:pPr>
      <w:r w:rsidRPr="00673C17">
        <w:t>Перечень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Pr="00673C17">
        <w:t xml:space="preserve"> «Документ» приведен в таблице </w:t>
      </w:r>
      <w:r w:rsidRPr="00673C17">
        <w:fldChar w:fldCharType="begin"/>
      </w:r>
      <w:r w:rsidRPr="00673C17">
        <w:instrText xml:space="preserve"> REF _Ref454292381 \h </w:instrText>
      </w:r>
      <w:r w:rsidR="00673C17">
        <w:instrText xml:space="preserve"> \* MERGEFORMAT </w:instrText>
      </w:r>
      <w:r w:rsidRPr="00673C17">
        <w:fldChar w:fldCharType="separate"/>
      </w:r>
      <w:r w:rsidR="00B10DE5">
        <w:rPr>
          <w:noProof/>
        </w:rPr>
        <w:t>211</w:t>
      </w:r>
      <w:r w:rsidRPr="00673C17">
        <w:fldChar w:fldCharType="end"/>
      </w:r>
      <w:r w:rsidRPr="00673C17">
        <w:t>.</w:t>
      </w:r>
    </w:p>
    <w:p w:rsidR="00052A1B" w:rsidRPr="00673C17" w:rsidRDefault="007A4D89" w:rsidP="00052A1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21" w:name="_Ref454292381"/>
      <w:bookmarkStart w:id="2122" w:name="_Toc188888616"/>
      <w:r w:rsidR="00B10DE5">
        <w:rPr>
          <w:noProof/>
        </w:rPr>
        <w:t>211</w:t>
      </w:r>
      <w:bookmarkEnd w:id="2121"/>
      <w:r w:rsidRPr="00673C17">
        <w:rPr>
          <w:noProof/>
        </w:rPr>
        <w:fldChar w:fldCharType="end"/>
      </w:r>
      <w:r w:rsidR="00052A1B" w:rsidRPr="00673C17">
        <w:t>.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00052A1B" w:rsidRPr="00673C17">
        <w:t xml:space="preserve"> «Документ»</w:t>
      </w:r>
      <w:bookmarkEnd w:id="2122"/>
    </w:p>
    <w:tbl>
      <w:tblPr>
        <w:tblStyle w:val="ASFKTable"/>
        <w:tblW w:w="5000" w:type="pct"/>
        <w:tblLook w:val="01E0" w:firstRow="1" w:lastRow="1" w:firstColumn="1" w:lastColumn="1" w:noHBand="0" w:noVBand="0"/>
      </w:tblPr>
      <w:tblGrid>
        <w:gridCol w:w="4914"/>
        <w:gridCol w:w="4714"/>
      </w:tblGrid>
      <w:tr w:rsidR="00052A1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552" w:type="pct"/>
          </w:tcPr>
          <w:p w:rsidR="00052A1B" w:rsidRPr="00673C17" w:rsidRDefault="00052A1B" w:rsidP="00AD2E10">
            <w:pPr>
              <w:pStyle w:val="ASFKTableHead"/>
            </w:pPr>
            <w:r w:rsidRPr="00673C17">
              <w:t>Наименование поля</w:t>
            </w:r>
          </w:p>
        </w:tc>
        <w:tc>
          <w:tcPr>
            <w:tcW w:w="2448" w:type="pct"/>
          </w:tcPr>
          <w:p w:rsidR="00052A1B" w:rsidRPr="00673C17" w:rsidRDefault="00052A1B" w:rsidP="00AD2E10">
            <w:pPr>
              <w:pStyle w:val="ASFKTableHead"/>
            </w:pPr>
            <w:r w:rsidRPr="00673C17">
              <w:t>Описание поля</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52A1B" w:rsidRPr="00673C17" w:rsidRDefault="00052A1B" w:rsidP="00AD2E10">
            <w:pPr>
              <w:pStyle w:val="ASFKTablenorm"/>
            </w:pPr>
            <w:r w:rsidRPr="00673C17">
              <w:t>Группа полей «Основные атрибуты»</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Код отчетной формы</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p w:rsidR="00052A1B" w:rsidRPr="00673C17" w:rsidRDefault="00052A1B" w:rsidP="00AD2E10">
            <w:pPr>
              <w:pStyle w:val="ASFKTablenorm"/>
            </w:pPr>
            <w:r w:rsidRPr="00673C17">
              <w:t>Всегда принимает значение «0506107».</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Статус</w:t>
            </w:r>
          </w:p>
        </w:tc>
        <w:tc>
          <w:tcPr>
            <w:tcW w:w="2448" w:type="pct"/>
          </w:tcPr>
          <w:p w:rsidR="00052A1B" w:rsidRPr="00673C17" w:rsidRDefault="00052A1B" w:rsidP="00AD2E10">
            <w:pPr>
              <w:pStyle w:val="ASFKTablenorm"/>
            </w:pPr>
            <w:r w:rsidRPr="00673C17">
              <w:t xml:space="preserve">Код статуса документа. </w:t>
            </w:r>
          </w:p>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Уровень конфиденциальности</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Пункт перечня</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52A1B" w:rsidRPr="00673C17" w:rsidRDefault="00052A1B" w:rsidP="00AD2E10">
            <w:pPr>
              <w:pStyle w:val="ASFKTablenorm"/>
            </w:pPr>
            <w:r w:rsidRPr="00673C17">
              <w:t>Закладка «Документ»</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Тип Уведомления</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lastRenderedPageBreak/>
              <w:t>Номер Уведомления</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Дата Уведомления</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По ОКПО</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По КОФК</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Наименование ТОФК</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Глава по БК</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Код ГРБС (РБС)</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Наименование ГРБС (РБС)</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Код ПБС</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Наименование ПБС</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B16DC1"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B16DC1" w:rsidRPr="00673C17" w:rsidRDefault="00B16DC1" w:rsidP="00AD2E10">
            <w:pPr>
              <w:pStyle w:val="ASFKTablenorm"/>
            </w:pPr>
            <w:r w:rsidRPr="00673C17">
              <w:t>Код бюджета</w:t>
            </w:r>
          </w:p>
        </w:tc>
        <w:tc>
          <w:tcPr>
            <w:tcW w:w="2448" w:type="pct"/>
          </w:tcPr>
          <w:p w:rsidR="00B16DC1" w:rsidRPr="00673C17" w:rsidRDefault="00B16DC1" w:rsidP="00AD2E10">
            <w:pPr>
              <w:pStyle w:val="ASFKTablenorm"/>
            </w:pPr>
            <w:r w:rsidRPr="00673C17">
              <w:t xml:space="preserve">Импорт из </w:t>
            </w:r>
            <w:r w:rsidR="00323360">
              <w:t>ППО OEBS АСФК</w:t>
            </w:r>
            <w:r w:rsidRPr="00673C17">
              <w:t>.</w:t>
            </w:r>
          </w:p>
        </w:tc>
      </w:tr>
      <w:tr w:rsidR="00B16DC1"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B16DC1" w:rsidRPr="00673C17" w:rsidRDefault="00B16DC1" w:rsidP="00AD2E10">
            <w:pPr>
              <w:pStyle w:val="ASFKTablenorm"/>
            </w:pPr>
            <w:r w:rsidRPr="00673C17">
              <w:t>Наименование бюджета</w:t>
            </w:r>
          </w:p>
        </w:tc>
        <w:tc>
          <w:tcPr>
            <w:tcW w:w="2448" w:type="pct"/>
          </w:tcPr>
          <w:p w:rsidR="00B16DC1" w:rsidRPr="00673C17" w:rsidRDefault="00B16DC1"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Пункт постановления Правительства РФ</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Примечание органа Федерального казначейства</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Номер лицевого счета</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Код бюджетной классификации</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Наименование приостанавливаемых операций</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Учетный номер БО, возникшего из ГК</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B16DC1"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B16DC1" w:rsidRPr="00673C17" w:rsidRDefault="00B16DC1" w:rsidP="00AD2E10">
            <w:pPr>
              <w:pStyle w:val="ASFKTablenorm"/>
            </w:pPr>
            <w:r w:rsidRPr="00673C17">
              <w:t>Сумма</w:t>
            </w:r>
          </w:p>
        </w:tc>
        <w:tc>
          <w:tcPr>
            <w:tcW w:w="2448" w:type="pct"/>
          </w:tcPr>
          <w:p w:rsidR="00B16DC1" w:rsidRPr="00673C17" w:rsidRDefault="00B16DC1" w:rsidP="00AD2E10">
            <w:pPr>
              <w:pStyle w:val="ASFKTablenorm"/>
            </w:pPr>
            <w:r w:rsidRPr="00673C17">
              <w:t xml:space="preserve">Импорт из </w:t>
            </w:r>
            <w:r w:rsidR="00323360">
              <w:t>ППО OEBS АСФК</w:t>
            </w:r>
            <w:r w:rsidRPr="00673C17">
              <w:t>.</w:t>
            </w:r>
          </w:p>
        </w:tc>
      </w:tr>
    </w:tbl>
    <w:p w:rsidR="00052A1B" w:rsidRPr="00673C17" w:rsidRDefault="00052A1B" w:rsidP="00052A1B">
      <w:pPr>
        <w:pStyle w:val="ASFKNormal"/>
      </w:pPr>
      <w:r w:rsidRPr="00673C17">
        <w:t>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Pr="00673C17">
        <w:t xml:space="preserve"> «Подписи» представлена на рисунке</w:t>
      </w:r>
      <w:r w:rsidR="00A76507" w:rsidRPr="00673C17">
        <w:t> </w:t>
      </w:r>
      <w:r w:rsidRPr="00673C17">
        <w:fldChar w:fldCharType="begin"/>
      </w:r>
      <w:r w:rsidRPr="00673C17">
        <w:instrText xml:space="preserve"> REF _Ref454292379 \h </w:instrText>
      </w:r>
      <w:r w:rsidR="00673C17">
        <w:instrText xml:space="preserve"> \* MERGEFORMAT </w:instrText>
      </w:r>
      <w:r w:rsidRPr="00673C17">
        <w:fldChar w:fldCharType="separate"/>
      </w:r>
      <w:r w:rsidR="00B10DE5">
        <w:rPr>
          <w:noProof/>
        </w:rPr>
        <w:t>341</w:t>
      </w:r>
      <w:r w:rsidRPr="00673C17">
        <w:fldChar w:fldCharType="end"/>
      </w:r>
      <w:r w:rsidRPr="00673C17">
        <w:t>.</w:t>
      </w:r>
    </w:p>
    <w:p w:rsidR="00052A1B" w:rsidRPr="00673C17" w:rsidRDefault="004D71D9" w:rsidP="00052A1B">
      <w:pPr>
        <w:pStyle w:val="ASFKFigure"/>
      </w:pPr>
      <w:r w:rsidRPr="00673C17">
        <w:rPr>
          <w:noProof/>
        </w:rPr>
        <w:drawing>
          <wp:inline distT="0" distB="0" distL="0" distR="0">
            <wp:extent cx="6124575" cy="1190625"/>
            <wp:effectExtent l="0" t="0" r="9525" b="9525"/>
            <wp:docPr id="429" name="Рисунок 4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0"/>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052A1B" w:rsidRPr="00673C17" w:rsidRDefault="00214736" w:rsidP="00052A1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23" w:name="_Ref454292379"/>
      <w:bookmarkStart w:id="2124" w:name="_Toc188889559"/>
      <w:r w:rsidR="00B10DE5">
        <w:rPr>
          <w:noProof/>
        </w:rPr>
        <w:t>341</w:t>
      </w:r>
      <w:bookmarkEnd w:id="2123"/>
      <w:r w:rsidRPr="00673C17">
        <w:rPr>
          <w:noProof/>
        </w:rPr>
        <w:fldChar w:fldCharType="end"/>
      </w:r>
      <w:r w:rsidR="00052A1B" w:rsidRPr="00673C17">
        <w:t>.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00052A1B" w:rsidRPr="00673C17">
        <w:t xml:space="preserve"> «Подписи»</w:t>
      </w:r>
      <w:bookmarkEnd w:id="2124"/>
    </w:p>
    <w:p w:rsidR="00052A1B" w:rsidRPr="00673C17" w:rsidRDefault="00052A1B" w:rsidP="00052A1B">
      <w:pPr>
        <w:pStyle w:val="ASFKNormal"/>
      </w:pPr>
      <w:r w:rsidRPr="00673C17">
        <w:t>Перечень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Pr="00673C17">
        <w:t xml:space="preserve"> «Подписи» приведен в таблице </w:t>
      </w:r>
      <w:r w:rsidRPr="00673C17">
        <w:fldChar w:fldCharType="begin"/>
      </w:r>
      <w:r w:rsidRPr="00673C17">
        <w:instrText xml:space="preserve"> REF _Ref454292380 \h </w:instrText>
      </w:r>
      <w:r w:rsidR="00673C17">
        <w:instrText xml:space="preserve"> \* MERGEFORMAT </w:instrText>
      </w:r>
      <w:r w:rsidRPr="00673C17">
        <w:fldChar w:fldCharType="separate"/>
      </w:r>
      <w:r w:rsidR="00B10DE5">
        <w:rPr>
          <w:noProof/>
        </w:rPr>
        <w:t>212</w:t>
      </w:r>
      <w:r w:rsidRPr="00673C17">
        <w:fldChar w:fldCharType="end"/>
      </w:r>
      <w:r w:rsidRPr="00673C17">
        <w:t>.</w:t>
      </w:r>
    </w:p>
    <w:p w:rsidR="00052A1B" w:rsidRPr="00673C17" w:rsidRDefault="007A4D89" w:rsidP="00052A1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125" w:name="_Ref454292380"/>
      <w:bookmarkStart w:id="2126" w:name="_Toc188888617"/>
      <w:r w:rsidR="00B10DE5">
        <w:rPr>
          <w:noProof/>
        </w:rPr>
        <w:t>212</w:t>
      </w:r>
      <w:bookmarkEnd w:id="2125"/>
      <w:r w:rsidRPr="00673C17">
        <w:rPr>
          <w:noProof/>
        </w:rPr>
        <w:fldChar w:fldCharType="end"/>
      </w:r>
      <w:r w:rsidR="00052A1B" w:rsidRPr="00673C17">
        <w:t xml:space="preserve">. </w:t>
      </w:r>
      <w:r w:rsidR="00585B12" w:rsidRPr="00673C17">
        <w:t>Описание</w:t>
      </w:r>
      <w:r w:rsidR="00052A1B" w:rsidRPr="00673C17">
        <w:t xml:space="preserve">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00052A1B" w:rsidRPr="00673C17">
        <w:t xml:space="preserve"> «Подписи»</w:t>
      </w:r>
      <w:bookmarkEnd w:id="2126"/>
    </w:p>
    <w:tbl>
      <w:tblPr>
        <w:tblStyle w:val="ASFKTable"/>
        <w:tblW w:w="5000" w:type="pct"/>
        <w:tblLook w:val="01E0" w:firstRow="1" w:lastRow="1" w:firstColumn="1" w:lastColumn="1" w:noHBand="0" w:noVBand="0"/>
      </w:tblPr>
      <w:tblGrid>
        <w:gridCol w:w="4558"/>
        <w:gridCol w:w="5070"/>
      </w:tblGrid>
      <w:tr w:rsidR="00052A1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367" w:type="pct"/>
          </w:tcPr>
          <w:p w:rsidR="00052A1B" w:rsidRPr="00673C17" w:rsidRDefault="00052A1B" w:rsidP="00AD2E10">
            <w:pPr>
              <w:pStyle w:val="ASFKTableHead"/>
            </w:pPr>
            <w:r w:rsidRPr="00673C17">
              <w:t>Наименование поля</w:t>
            </w:r>
          </w:p>
        </w:tc>
        <w:tc>
          <w:tcPr>
            <w:tcW w:w="2633" w:type="pct"/>
          </w:tcPr>
          <w:p w:rsidR="00052A1B" w:rsidRPr="00673C17" w:rsidRDefault="00052A1B" w:rsidP="00AD2E10">
            <w:pPr>
              <w:pStyle w:val="ASFKTableHead"/>
            </w:pPr>
            <w:r w:rsidRPr="00673C17">
              <w:t>Описание поля</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367" w:type="pct"/>
          </w:tcPr>
          <w:p w:rsidR="00052A1B" w:rsidRPr="00673C17" w:rsidRDefault="00052A1B" w:rsidP="00AD2E10">
            <w:pPr>
              <w:pStyle w:val="ASFKTablenorm"/>
            </w:pPr>
            <w:r w:rsidRPr="00673C17">
              <w:t>Должность</w:t>
            </w:r>
          </w:p>
        </w:tc>
        <w:tc>
          <w:tcPr>
            <w:tcW w:w="2633" w:type="pct"/>
          </w:tcPr>
          <w:p w:rsidR="00052A1B" w:rsidRPr="00673C17" w:rsidRDefault="00052A1B" w:rsidP="00AD2E10">
            <w:pPr>
              <w:pStyle w:val="ASFKTablenorm"/>
            </w:pPr>
            <w:r w:rsidRPr="00673C17">
              <w:t>Наименование получателя.</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367" w:type="pct"/>
          </w:tcPr>
          <w:p w:rsidR="00052A1B" w:rsidRPr="00673C17" w:rsidRDefault="00052A1B" w:rsidP="00AD2E10">
            <w:pPr>
              <w:pStyle w:val="ASFKTablenorm"/>
            </w:pPr>
            <w:r w:rsidRPr="00673C17">
              <w:t>ФИО руководителя (уполномоченного лица)</w:t>
            </w:r>
          </w:p>
        </w:tc>
        <w:tc>
          <w:tcPr>
            <w:tcW w:w="2633" w:type="pct"/>
          </w:tcPr>
          <w:p w:rsidR="00052A1B" w:rsidRPr="00673C17" w:rsidRDefault="00052A1B" w:rsidP="00AD2E10">
            <w:pPr>
              <w:pStyle w:val="ASFKTablenorm"/>
            </w:pPr>
            <w:r w:rsidRPr="00673C17">
              <w:t>Адрес получателя.</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367" w:type="pct"/>
          </w:tcPr>
          <w:p w:rsidR="00052A1B" w:rsidRPr="00673C17" w:rsidRDefault="00052A1B" w:rsidP="00AD2E10">
            <w:pPr>
              <w:pStyle w:val="ASFKTablenorm"/>
            </w:pPr>
            <w:r w:rsidRPr="00673C17">
              <w:t>Дата подписания</w:t>
            </w:r>
          </w:p>
        </w:tc>
        <w:tc>
          <w:tcPr>
            <w:tcW w:w="2633" w:type="pct"/>
          </w:tcPr>
          <w:p w:rsidR="00052A1B" w:rsidRPr="00673C17" w:rsidRDefault="00052A1B" w:rsidP="00AD2E10">
            <w:pPr>
              <w:pStyle w:val="ASFKTablenorm"/>
            </w:pPr>
            <w:r w:rsidRPr="00673C17">
              <w:t>Дата окончания действия документа-основания.</w:t>
            </w:r>
          </w:p>
        </w:tc>
      </w:tr>
    </w:tbl>
    <w:p w:rsidR="00052A1B" w:rsidRPr="00673C17" w:rsidRDefault="00052A1B" w:rsidP="00052A1B">
      <w:pPr>
        <w:pStyle w:val="32"/>
      </w:pPr>
      <w:bookmarkStart w:id="2127" w:name="_Toc188888342"/>
      <w:r w:rsidRPr="00673C17">
        <w:t>Сведения о сметных назначениях, содержащиеся в смете доходов и расходов по приносящей доход деятельности</w:t>
      </w:r>
      <w:bookmarkEnd w:id="2114"/>
      <w:bookmarkEnd w:id="2115"/>
      <w:bookmarkEnd w:id="2127"/>
    </w:p>
    <w:p w:rsidR="00052A1B" w:rsidRPr="00673C17" w:rsidRDefault="00052A1B" w:rsidP="00052A1B">
      <w:pPr>
        <w:pStyle w:val="ASFKNote"/>
      </w:pPr>
      <w:r w:rsidRPr="00673C17">
        <w:rPr>
          <w:rStyle w:val="ASFKSymBold"/>
        </w:rPr>
        <w:t>Внимание!</w:t>
      </w:r>
      <w:r w:rsidRPr="00673C17">
        <w:tab/>
        <w:t>В связи с истечением срока действия Приказа Минфина России от 01.09.2008г. № 88н «О порядке осуществления федеральными казенными учреждениями операций со средствами, полученными от приносящей доход деятельности» (в редакции приказа Минфина России от 17.10.2010г. № 92н) документ «Сведения о сметных назначениях, содержащиеся в смете доходов и расходов по приносящей доход деятельности» исключен из оборота.</w:t>
      </w:r>
    </w:p>
    <w:p w:rsidR="00052A1B" w:rsidRPr="00673C17" w:rsidRDefault="00052A1B" w:rsidP="00052A1B">
      <w:pPr>
        <w:pStyle w:val="32"/>
      </w:pPr>
      <w:bookmarkStart w:id="2128" w:name="_Ref318206870"/>
      <w:bookmarkStart w:id="2129" w:name="_Toc339280106"/>
      <w:bookmarkStart w:id="2130" w:name="_Toc409434038"/>
      <w:bookmarkStart w:id="2131" w:name="_Toc410656442"/>
      <w:bookmarkStart w:id="2132" w:name="_Toc420936483"/>
      <w:bookmarkStart w:id="2133" w:name="_Toc188888343"/>
      <w:r w:rsidRPr="00673C17">
        <w:t>Перечень целевых субсидий</w:t>
      </w:r>
      <w:bookmarkEnd w:id="2128"/>
      <w:bookmarkEnd w:id="2129"/>
      <w:bookmarkEnd w:id="2130"/>
      <w:bookmarkEnd w:id="2131"/>
      <w:bookmarkEnd w:id="2132"/>
      <w:bookmarkEnd w:id="2133"/>
    </w:p>
    <w:p w:rsidR="00052A1B" w:rsidRPr="00673C17" w:rsidRDefault="00052A1B" w:rsidP="00052A1B">
      <w:pPr>
        <w:pStyle w:val="ASFKNormal"/>
      </w:pPr>
      <w:r w:rsidRPr="00673C17">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органов Федерального казначейства.</w:t>
      </w:r>
    </w:p>
    <w:p w:rsidR="005F037E" w:rsidRPr="00673C17" w:rsidRDefault="005F037E" w:rsidP="005F037E">
      <w:pPr>
        <w:pStyle w:val="ASFKNormal"/>
      </w:pPr>
      <w:r w:rsidRPr="00673C17">
        <w:t xml:space="preserve">Документ </w:t>
      </w:r>
      <w:r w:rsidR="00104B38" w:rsidRPr="00673C17">
        <w:t>«</w:t>
      </w:r>
      <w:r w:rsidRPr="00673C17">
        <w:t>Перечень целевых субсидий</w:t>
      </w:r>
      <w:r w:rsidR="00104B38" w:rsidRPr="00673C17">
        <w:t>»</w:t>
      </w:r>
      <w:r w:rsidRPr="00673C17">
        <w:t xml:space="preserve"> формируется органом, осуществляющим функции и полномочия учредителя БУ/АУ. Учредители, являющиеся ГРБС (или ПБС) ФБ, предоставляют документ </w:t>
      </w:r>
      <w:r w:rsidR="00104B38" w:rsidRPr="00673C17">
        <w:t>«</w:t>
      </w:r>
      <w:r w:rsidRPr="00673C17">
        <w:t>Перечень целевых субсидий</w:t>
      </w:r>
      <w:r w:rsidR="00104B38" w:rsidRPr="00673C17">
        <w:t>»</w:t>
      </w:r>
      <w:r w:rsidRPr="00673C17">
        <w:t xml:space="preserve"> в ЦАФК. Учредители, являющиеся ГРБС (ПБС) бюджетов, отличных от федерального бюджета, предоставляют документ </w:t>
      </w:r>
      <w:r w:rsidR="00104B38" w:rsidRPr="00673C17">
        <w:t>«</w:t>
      </w:r>
      <w:r w:rsidRPr="00673C17">
        <w:t>Перечень целевых субсидий</w:t>
      </w:r>
      <w:r w:rsidR="00104B38" w:rsidRPr="00673C17">
        <w:t>»</w:t>
      </w:r>
      <w:r w:rsidRPr="00673C17">
        <w:t xml:space="preserve"> в ОрФК по месту своего обслуживания. ЦАФК доводит документ </w:t>
      </w:r>
      <w:r w:rsidR="00104B38" w:rsidRPr="00673C17">
        <w:t>«</w:t>
      </w:r>
      <w:r w:rsidRPr="00673C17">
        <w:t>Перечень целевых субсидий</w:t>
      </w:r>
      <w:r w:rsidR="00104B38" w:rsidRPr="00673C17">
        <w:t>»</w:t>
      </w:r>
      <w:r w:rsidRPr="00673C17">
        <w:t xml:space="preserve"> до ТОФК.</w:t>
      </w:r>
    </w:p>
    <w:p w:rsidR="005F037E" w:rsidRPr="00673C17" w:rsidRDefault="005F037E" w:rsidP="005F037E">
      <w:pPr>
        <w:pStyle w:val="ASFKNormal"/>
      </w:pPr>
      <w:r w:rsidRPr="00673C17">
        <w:t xml:space="preserve">Для работы с документами </w:t>
      </w:r>
      <w:r w:rsidR="00104B38" w:rsidRPr="00673C17">
        <w:t>«</w:t>
      </w:r>
      <w:r w:rsidRPr="00673C17">
        <w:t>Перечень целевых субсидий</w:t>
      </w:r>
      <w:r w:rsidR="00104B38" w:rsidRPr="00673C17">
        <w:t>»</w:t>
      </w:r>
      <w:r w:rsidRPr="00673C17">
        <w:t xml:space="preserve"> следует перейти в пункт меню</w:t>
      </w:r>
      <w:r w:rsidRPr="00673C17">
        <w:rPr>
          <w:rStyle w:val="ASFKSymBold"/>
        </w:rPr>
        <w:t xml:space="preserve"> </w:t>
      </w:r>
      <w:r w:rsidR="00104B38" w:rsidRPr="00673C17">
        <w:rPr>
          <w:rStyle w:val="ASFKSymBold"/>
        </w:rPr>
        <w:t>«</w:t>
      </w:r>
      <w:r w:rsidRPr="00673C17">
        <w:t>Документы – Регистрация и доведение бюджета – Перечень целевых субсидий</w:t>
      </w:r>
      <w:r w:rsidR="00104B38" w:rsidRPr="00673C17">
        <w:t>»</w:t>
      </w:r>
      <w:r w:rsidRPr="00673C17">
        <w:t>. Откроется ЭФ списка документов, представленная на рисунке</w:t>
      </w:r>
      <w:r w:rsidR="00A76507" w:rsidRPr="00673C17">
        <w:t> </w:t>
      </w:r>
      <w:r w:rsidRPr="00673C17">
        <w:fldChar w:fldCharType="begin"/>
      </w:r>
      <w:r w:rsidRPr="00673C17">
        <w:instrText xml:space="preserve"> REF _Ref318130069 \h  \* MERGEFORMAT </w:instrText>
      </w:r>
      <w:r w:rsidRPr="00673C17">
        <w:fldChar w:fldCharType="separate"/>
      </w:r>
      <w:r w:rsidR="00B10DE5">
        <w:t>342</w:t>
      </w:r>
      <w:r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3019425"/>
            <wp:effectExtent l="0" t="0" r="9525" b="9525"/>
            <wp:docPr id="430" name="Рисунок 4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34" w:name="_Ref318130069"/>
      <w:bookmarkStart w:id="2135" w:name="_Toc188889560"/>
      <w:r w:rsidR="00B10DE5">
        <w:rPr>
          <w:noProof/>
        </w:rPr>
        <w:t>342</w:t>
      </w:r>
      <w:bookmarkEnd w:id="2134"/>
      <w:r w:rsidRPr="00673C17">
        <w:rPr>
          <w:noProof/>
        </w:rPr>
        <w:fldChar w:fldCharType="end"/>
      </w:r>
      <w:r w:rsidR="005F037E" w:rsidRPr="00673C17">
        <w:t xml:space="preserve">. ЭФ списка документов </w:t>
      </w:r>
      <w:r w:rsidR="00104B38" w:rsidRPr="00673C17">
        <w:t>«</w:t>
      </w:r>
      <w:r w:rsidR="005F037E" w:rsidRPr="00673C17">
        <w:t>Перечень целевых субсидий</w:t>
      </w:r>
      <w:r w:rsidR="00104B38" w:rsidRPr="00673C17">
        <w:t>»</w:t>
      </w:r>
      <w:bookmarkEnd w:id="2135"/>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ввод вручную;</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копирование и удаление;</w:t>
      </w:r>
    </w:p>
    <w:p w:rsidR="005F037E" w:rsidRPr="00673C17" w:rsidRDefault="005F037E" w:rsidP="005F037E">
      <w:pPr>
        <w:pStyle w:val="ASFKListmark2"/>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2"/>
      </w:pPr>
      <w:r w:rsidRPr="00673C17">
        <w:t>печать;</w:t>
      </w:r>
    </w:p>
    <w:p w:rsidR="005F037E" w:rsidRPr="00673C17" w:rsidRDefault="005F037E" w:rsidP="005F037E">
      <w:pPr>
        <w:pStyle w:val="ASFKListmark2"/>
      </w:pPr>
      <w:r w:rsidRPr="00673C17">
        <w:t>импорт из внешней системы;</w:t>
      </w:r>
    </w:p>
    <w:p w:rsidR="00424533" w:rsidRPr="00673C17" w:rsidRDefault="00424533" w:rsidP="00424533">
      <w:pPr>
        <w:pStyle w:val="ASFKListmark2"/>
      </w:pPr>
      <w:r w:rsidRPr="00673C17">
        <w:t xml:space="preserve">экспорт в </w:t>
      </w:r>
      <w:r w:rsidR="00323360">
        <w:t>ППО OEBS АСФК</w:t>
      </w:r>
      <w:r w:rsidRPr="00673C17">
        <w:t xml:space="preserve"> и внешнюю систему.</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копирование;</w:t>
      </w:r>
    </w:p>
    <w:p w:rsidR="005F037E" w:rsidRPr="00673C17" w:rsidRDefault="005F037E" w:rsidP="005F037E">
      <w:pPr>
        <w:pStyle w:val="ASFKListmark2"/>
      </w:pPr>
      <w:r w:rsidRPr="00673C17">
        <w:t xml:space="preserve">проверка </w:t>
      </w:r>
      <w:r w:rsidR="00BD2758" w:rsidRPr="00673C17">
        <w:t>ЭП</w:t>
      </w:r>
      <w:r w:rsidRPr="00673C17">
        <w:t>;</w:t>
      </w:r>
    </w:p>
    <w:p w:rsidR="005F037E" w:rsidRPr="00673C17" w:rsidRDefault="005F037E" w:rsidP="005F037E">
      <w:pPr>
        <w:pStyle w:val="ASFKListmark2"/>
      </w:pPr>
      <w:r w:rsidRPr="00673C17">
        <w:t>печать;</w:t>
      </w:r>
    </w:p>
    <w:p w:rsidR="00424533" w:rsidRPr="00673C17" w:rsidRDefault="00424533" w:rsidP="00424533">
      <w:pPr>
        <w:pStyle w:val="ASFKListmark2"/>
      </w:pPr>
      <w:bookmarkStart w:id="2136" w:name="_Ref394565664"/>
      <w:r w:rsidRPr="00673C17">
        <w:t xml:space="preserve">экспорт в </w:t>
      </w:r>
      <w:r w:rsidR="00323360">
        <w:t>ППО OEBS АСФК</w:t>
      </w:r>
      <w:r w:rsidRPr="00673C17">
        <w:t xml:space="preserve"> и внешнюю систему.</w:t>
      </w:r>
    </w:p>
    <w:p w:rsidR="005F037E" w:rsidRPr="00673C17" w:rsidRDefault="005F037E" w:rsidP="005F037E">
      <w:pPr>
        <w:pStyle w:val="41"/>
      </w:pPr>
      <w:r w:rsidRPr="00673C17">
        <w:t>Экранная форма документа</w:t>
      </w:r>
      <w:bookmarkEnd w:id="2136"/>
    </w:p>
    <w:p w:rsidR="005F037E" w:rsidRPr="00673C17" w:rsidRDefault="005F037E" w:rsidP="005F037E">
      <w:pPr>
        <w:pStyle w:val="ASFKNormal"/>
      </w:pPr>
      <w:r w:rsidRPr="00673C17">
        <w:t xml:space="preserve">ЭФ документа </w:t>
      </w:r>
      <w:r w:rsidR="00104B38" w:rsidRPr="00673C17">
        <w:t>«</w:t>
      </w:r>
      <w:r w:rsidRPr="00673C17">
        <w:t>Перечень целевых субсидий</w:t>
      </w:r>
      <w:r w:rsidR="00104B38" w:rsidRPr="00673C17">
        <w:t>»</w:t>
      </w:r>
      <w:r w:rsidRPr="00673C17">
        <w:t xml:space="preserve"> представлена на рисунках </w:t>
      </w:r>
      <w:r w:rsidRPr="00673C17">
        <w:fldChar w:fldCharType="begin"/>
      </w:r>
      <w:r w:rsidRPr="00673C17">
        <w:instrText xml:space="preserve"> REF _Ref371431944 \h  \* MERGEFORMAT </w:instrText>
      </w:r>
      <w:r w:rsidRPr="00673C17">
        <w:fldChar w:fldCharType="separate"/>
      </w:r>
      <w:r w:rsidR="00B10DE5">
        <w:rPr>
          <w:noProof/>
        </w:rPr>
        <w:t>343</w:t>
      </w:r>
      <w:r w:rsidRPr="00673C17">
        <w:fldChar w:fldCharType="end"/>
      </w:r>
      <w:r w:rsidRPr="00673C17">
        <w:t xml:space="preserve"> и </w:t>
      </w:r>
      <w:r w:rsidRPr="00673C17">
        <w:fldChar w:fldCharType="begin"/>
      </w:r>
      <w:r w:rsidRPr="00673C17">
        <w:instrText xml:space="preserve"> REF _Ref371431794 \h  \* MERGEFORMAT </w:instrText>
      </w:r>
      <w:r w:rsidRPr="00673C17">
        <w:fldChar w:fldCharType="separate"/>
      </w:r>
      <w:r w:rsidR="00B10DE5">
        <w:rPr>
          <w:noProof/>
        </w:rPr>
        <w:t>344</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Документы</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4210050"/>
            <wp:effectExtent l="0" t="0" r="9525" b="0"/>
            <wp:docPr id="431" name="Рисунок 4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bookmarkStart w:id="2137" w:name="_Ref318204513"/>
    <w:p w:rsidR="005F037E" w:rsidRPr="00673C17" w:rsidRDefault="005F037E" w:rsidP="005F037E">
      <w:pPr>
        <w:pStyle w:val="ASFKFigName"/>
      </w:pPr>
      <w:r w:rsidRPr="00673C17">
        <w:fldChar w:fldCharType="begin"/>
      </w:r>
      <w:r w:rsidRPr="00673C17">
        <w:instrText xml:space="preserve"> SEQ Рисунок \* ARABIC </w:instrText>
      </w:r>
      <w:r w:rsidRPr="00673C17">
        <w:fldChar w:fldCharType="separate"/>
      </w:r>
      <w:bookmarkStart w:id="2138" w:name="_Ref371431944"/>
      <w:bookmarkStart w:id="2139" w:name="_Toc188889561"/>
      <w:r w:rsidR="00B10DE5">
        <w:rPr>
          <w:noProof/>
        </w:rPr>
        <w:t>343</w:t>
      </w:r>
      <w:bookmarkEnd w:id="2138"/>
      <w:r w:rsidRPr="00673C17">
        <w:fldChar w:fldCharType="end"/>
      </w:r>
      <w:r w:rsidRPr="00673C17">
        <w:t>.</w:t>
      </w:r>
      <w:bookmarkEnd w:id="2137"/>
      <w:r w:rsidRPr="00673C17">
        <w:t xml:space="preserve"> ЭФ документа </w:t>
      </w:r>
      <w:r w:rsidR="00104B38" w:rsidRPr="00673C17">
        <w:t>«</w:t>
      </w:r>
      <w:r w:rsidRPr="00673C17">
        <w:t>Перечень целевых субсидий</w:t>
      </w:r>
      <w:r w:rsidR="00346BC3" w:rsidRPr="00673C17">
        <w:t>», закладки</w:t>
      </w:r>
      <w:r w:rsidRPr="00673C17">
        <w:t xml:space="preserve"> </w:t>
      </w:r>
      <w:r w:rsidR="00104B38" w:rsidRPr="00673C17">
        <w:t>«</w:t>
      </w:r>
      <w:r w:rsidRPr="00673C17">
        <w:t>Документ</w:t>
      </w:r>
      <w:r w:rsidR="00104B38" w:rsidRPr="00673C17">
        <w:t>»</w:t>
      </w:r>
      <w:bookmarkEnd w:id="2139"/>
    </w:p>
    <w:p w:rsidR="005F037E" w:rsidRPr="00673C17" w:rsidRDefault="005F037E" w:rsidP="005F037E">
      <w:pPr>
        <w:pStyle w:val="ASFKNormal"/>
      </w:pPr>
      <w:r w:rsidRPr="00673C17">
        <w:t xml:space="preserve">Перечень полей </w:t>
      </w:r>
      <w:r w:rsidR="00585B12" w:rsidRPr="00673C17">
        <w:t>документа «Перечень целевых субсидий», закладки «Документ</w:t>
      </w:r>
      <w:r w:rsidR="00104B38" w:rsidRPr="00673C17">
        <w:t>»</w:t>
      </w:r>
      <w:r w:rsidRPr="00673C17">
        <w:t xml:space="preserve"> приведен в таблице </w:t>
      </w:r>
      <w:r w:rsidRPr="00673C17">
        <w:fldChar w:fldCharType="begin"/>
      </w:r>
      <w:r w:rsidRPr="00673C17">
        <w:instrText xml:space="preserve"> REF _Ref318205310 \h  \* MERGEFORMAT </w:instrText>
      </w:r>
      <w:r w:rsidRPr="00673C17">
        <w:fldChar w:fldCharType="separate"/>
      </w:r>
      <w:r w:rsidR="00B10DE5">
        <w:t>213</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40" w:name="_Ref318205310"/>
      <w:bookmarkStart w:id="2141" w:name="_Toc188888618"/>
      <w:r w:rsidR="00B10DE5">
        <w:rPr>
          <w:noProof/>
        </w:rPr>
        <w:t>213</w:t>
      </w:r>
      <w:bookmarkEnd w:id="2140"/>
      <w:r w:rsidRPr="00673C17">
        <w:rPr>
          <w:noProof/>
        </w:rPr>
        <w:fldChar w:fldCharType="end"/>
      </w:r>
      <w:r w:rsidR="005F037E" w:rsidRPr="00673C17">
        <w:t xml:space="preserve">. </w:t>
      </w:r>
      <w:r w:rsidR="003116AA" w:rsidRPr="00673C17">
        <w:t>Описание</w:t>
      </w:r>
      <w:r w:rsidR="005F037E" w:rsidRPr="00673C17">
        <w:t xml:space="preserve"> полей документа </w:t>
      </w:r>
      <w:r w:rsidR="00104B38" w:rsidRPr="00673C17">
        <w:t>«</w:t>
      </w:r>
      <w:r w:rsidR="005F037E" w:rsidRPr="00673C17">
        <w:t>Перечень целевых субсидий</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2141"/>
    </w:p>
    <w:tbl>
      <w:tblPr>
        <w:tblStyle w:val="ASFKTable"/>
        <w:tblW w:w="5000" w:type="pct"/>
        <w:tblLook w:val="01E0" w:firstRow="1" w:lastRow="1" w:firstColumn="1" w:lastColumn="1" w:noHBand="0" w:noVBand="0"/>
      </w:tblPr>
      <w:tblGrid>
        <w:gridCol w:w="2189"/>
        <w:gridCol w:w="7439"/>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673C17" w:rsidRDefault="005F037E" w:rsidP="00CE1023">
            <w:pPr>
              <w:pStyle w:val="ASFKTableHead"/>
            </w:pPr>
            <w:r w:rsidRPr="00673C17">
              <w:t>Наименование поля</w:t>
            </w:r>
          </w:p>
        </w:tc>
        <w:tc>
          <w:tcPr>
            <w:tcW w:w="3863" w:type="pct"/>
          </w:tcPr>
          <w:p w:rsidR="005F037E" w:rsidRPr="00673C17" w:rsidRDefault="0008731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585B12">
            <w:pPr>
              <w:pStyle w:val="ASFKTablenorm"/>
            </w:pPr>
            <w:r w:rsidRPr="00673C17">
              <w:t xml:space="preserve">Группа полей </w:t>
            </w:r>
            <w:r w:rsidR="00104B38" w:rsidRPr="00673C17">
              <w:t>«</w:t>
            </w:r>
            <w:r w:rsidR="00585B12" w:rsidRPr="00673C17">
              <w:t>Заголовок документа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Номер</w:t>
            </w:r>
          </w:p>
        </w:tc>
        <w:tc>
          <w:tcPr>
            <w:tcW w:w="3863" w:type="pct"/>
          </w:tcPr>
          <w:p w:rsidR="005F037E" w:rsidRPr="00673C17" w:rsidRDefault="005F037E" w:rsidP="00CE1023">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 Может быть заполнено вручную.</w:t>
            </w:r>
          </w:p>
          <w:p w:rsidR="005F037E" w:rsidRPr="00673C17" w:rsidRDefault="005F037E" w:rsidP="00CE1023">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Год</w:t>
            </w:r>
          </w:p>
        </w:tc>
        <w:tc>
          <w:tcPr>
            <w:tcW w:w="3863" w:type="pct"/>
          </w:tcPr>
          <w:p w:rsidR="005F037E" w:rsidRPr="00673C17" w:rsidRDefault="005F037E" w:rsidP="00CE1023">
            <w:pPr>
              <w:pStyle w:val="ASFKTablenorm"/>
            </w:pPr>
            <w:r w:rsidRPr="00673C17">
              <w:t xml:space="preserve">ПБС: значение по умолчанию – </w:t>
            </w:r>
            <w:r w:rsidR="00104B38" w:rsidRPr="00673C17">
              <w:t>«</w:t>
            </w:r>
            <w:r w:rsidRPr="00673C17">
              <w:t>текущий год</w:t>
            </w:r>
            <w:r w:rsidR="00104B38" w:rsidRPr="00673C17">
              <w:t>»</w:t>
            </w:r>
            <w:r w:rsidRPr="00673C17">
              <w:t>; выбор из списка.</w:t>
            </w:r>
          </w:p>
          <w:p w:rsidR="005F037E" w:rsidRPr="00673C17" w:rsidRDefault="005F037E" w:rsidP="00CE1023">
            <w:pPr>
              <w:pStyle w:val="ASFKTablenorm"/>
            </w:pPr>
            <w:r w:rsidRPr="00673C17">
              <w:t>Список доступных значений начинается с 2000 года.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Дата</w:t>
            </w:r>
          </w:p>
        </w:tc>
        <w:tc>
          <w:tcPr>
            <w:tcW w:w="3863" w:type="pct"/>
          </w:tcPr>
          <w:p w:rsidR="005F037E" w:rsidRPr="00673C17" w:rsidRDefault="005F037E" w:rsidP="00CE1023">
            <w:pPr>
              <w:pStyle w:val="ASFKTablenorm"/>
            </w:pPr>
            <w:r w:rsidRPr="00673C17">
              <w:t>ПБС: заполняется по умолчанию текущей системной датой; значение поля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Статус</w:t>
            </w:r>
          </w:p>
        </w:tc>
        <w:tc>
          <w:tcPr>
            <w:tcW w:w="3863" w:type="pct"/>
          </w:tcPr>
          <w:p w:rsidR="005F037E" w:rsidRPr="00673C17" w:rsidRDefault="005F037E" w:rsidP="00CE1023">
            <w:pPr>
              <w:pStyle w:val="ASFKTablenorm"/>
            </w:pPr>
            <w:r w:rsidRPr="00673C17">
              <w:t>Статус.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По ОКПО</w:t>
            </w:r>
          </w:p>
        </w:tc>
        <w:tc>
          <w:tcPr>
            <w:tcW w:w="3863"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По ОКТМО</w:t>
            </w:r>
          </w:p>
        </w:tc>
        <w:tc>
          <w:tcPr>
            <w:tcW w:w="3863" w:type="pct"/>
          </w:tcPr>
          <w:p w:rsidR="005F037E" w:rsidRPr="00673C17" w:rsidRDefault="005F037E" w:rsidP="00CE1023">
            <w:pPr>
              <w:pStyle w:val="ASFKTablenorm"/>
            </w:pPr>
            <w:r w:rsidRPr="00673C17">
              <w:t xml:space="preserve">ПБС: значение поля вводится вручную или выбором из справочника </w:t>
            </w:r>
            <w:r w:rsidR="00104B38" w:rsidRPr="00673C17">
              <w:t>«</w:t>
            </w:r>
            <w:r w:rsidRPr="00673C17">
              <w:t>ОКТМО</w:t>
            </w:r>
            <w:r w:rsidR="00104B38" w:rsidRPr="00673C17">
              <w:t>»</w:t>
            </w:r>
            <w:r w:rsidRPr="00673C17">
              <w:t xml:space="preserve"> (вывод списка значений с учётом актуальности диапазона дат на указанную дату документа).</w:t>
            </w:r>
          </w:p>
          <w:p w:rsidR="005F037E" w:rsidRPr="00673C17" w:rsidRDefault="005F037E" w:rsidP="00CE1023">
            <w:pPr>
              <w:pStyle w:val="ASFKTablenorm"/>
            </w:pPr>
            <w:r w:rsidRPr="00673C17">
              <w:lastRenderedPageBreak/>
              <w:t>Для ФБ поле не заполняется.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lastRenderedPageBreak/>
              <w:t>Бюджет (код)</w:t>
            </w:r>
          </w:p>
        </w:tc>
        <w:tc>
          <w:tcPr>
            <w:tcW w:w="3863" w:type="pct"/>
          </w:tcPr>
          <w:p w:rsidR="005F037E" w:rsidRPr="00673C17" w:rsidRDefault="005F037E" w:rsidP="00CE1023">
            <w:pPr>
              <w:pStyle w:val="ASFKTablenorm"/>
            </w:pPr>
            <w:r w:rsidRPr="00673C17">
              <w:t>Не выводится на ВФ.</w:t>
            </w:r>
          </w:p>
          <w:p w:rsidR="005F037E" w:rsidRPr="00673C17" w:rsidRDefault="005F037E" w:rsidP="00CA1A3C">
            <w:pPr>
              <w:pStyle w:val="ASFKTablenorm"/>
            </w:pPr>
            <w:r w:rsidRPr="00673C17">
              <w:t xml:space="preserve">Заполняется на основании </w:t>
            </w:r>
            <w:r w:rsidR="00CA1A3C" w:rsidRPr="00673C17">
              <w:t>н</w:t>
            </w:r>
            <w:r w:rsidRPr="00673C17">
              <w:t xml:space="preserve">аименования </w:t>
            </w:r>
            <w:r w:rsidR="00CA1A3C" w:rsidRPr="00673C17">
              <w:t>б</w:t>
            </w:r>
            <w:r w:rsidRPr="00673C17">
              <w:t>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Бюджет (наименование)</w:t>
            </w:r>
          </w:p>
        </w:tc>
        <w:tc>
          <w:tcPr>
            <w:tcW w:w="3863" w:type="pct"/>
          </w:tcPr>
          <w:p w:rsidR="005F037E" w:rsidRPr="00673C17" w:rsidRDefault="005F037E" w:rsidP="00CE1023">
            <w:pPr>
              <w:pStyle w:val="ASFKTablenorm"/>
            </w:pPr>
            <w:r w:rsidRPr="00673C17">
              <w:t xml:space="preserve">ПБС: заполняется автоматически на сновании системной константы; выбор из справочника </w:t>
            </w:r>
            <w:r w:rsidR="00104B38" w:rsidRPr="00673C17">
              <w:t>«</w:t>
            </w:r>
            <w:r w:rsidRPr="00673C17">
              <w:t>Бюджеты</w:t>
            </w:r>
            <w:r w:rsidR="00104B38" w:rsidRPr="00673C17">
              <w:t>»</w:t>
            </w:r>
            <w:r w:rsidRPr="00673C17">
              <w:t>; заполнение поля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585B12">
            <w:pPr>
              <w:pStyle w:val="ASFKTablenorm"/>
            </w:pPr>
            <w:r w:rsidRPr="00673C17">
              <w:t xml:space="preserve">Группа полей </w:t>
            </w:r>
            <w:r w:rsidR="00104B38" w:rsidRPr="00673C17">
              <w:t>«</w:t>
            </w:r>
            <w:r w:rsidRPr="00673C17">
              <w:t>Учредитель</w:t>
            </w:r>
            <w:r w:rsidR="00104B38" w:rsidRPr="00673C17">
              <w:t>»</w:t>
            </w:r>
          </w:p>
        </w:tc>
      </w:tr>
      <w:tr w:rsidR="008B187B"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B187B" w:rsidRPr="00673C17" w:rsidRDefault="008B187B" w:rsidP="008B187B">
            <w:pPr>
              <w:pStyle w:val="ASFKTablenorm"/>
            </w:pPr>
            <w:r w:rsidRPr="00673C17">
              <w:t xml:space="preserve">Наименование </w:t>
            </w:r>
          </w:p>
        </w:tc>
        <w:tc>
          <w:tcPr>
            <w:tcW w:w="3863" w:type="pct"/>
          </w:tcPr>
          <w:p w:rsidR="008B187B" w:rsidRPr="00673C17" w:rsidRDefault="00383FDD" w:rsidP="0016511A">
            <w:pPr>
              <w:pStyle w:val="ASFKTablenorm"/>
            </w:pPr>
            <w:r w:rsidRPr="00673C17">
              <w:t>ПБС: заполняется автоматически на</w:t>
            </w:r>
            <w:r w:rsidR="0016511A" w:rsidRPr="00673C17">
              <w:t xml:space="preserve"> основании системной константы. </w:t>
            </w:r>
            <w:r w:rsidRPr="00673C17">
              <w:t>Возможно заполнение поля вручную</w:t>
            </w:r>
            <w:r w:rsidR="00896D33"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главы по БК</w:t>
            </w:r>
          </w:p>
        </w:tc>
        <w:tc>
          <w:tcPr>
            <w:tcW w:w="3863" w:type="pct"/>
          </w:tcPr>
          <w:p w:rsidR="005F037E" w:rsidRPr="00673C17" w:rsidRDefault="005F037E" w:rsidP="00CE1023">
            <w:pPr>
              <w:pStyle w:val="ASFKTablenorm"/>
            </w:pPr>
            <w:r w:rsidRPr="00673C17">
              <w:t xml:space="preserve">ПБС: заполняется автоматически на сновании системной константы; выбор из справочника </w:t>
            </w:r>
            <w:r w:rsidR="00104B38" w:rsidRPr="00673C17">
              <w:t>«</w:t>
            </w:r>
            <w:r w:rsidRPr="00673C17">
              <w:t>Ведомства</w:t>
            </w:r>
            <w:r w:rsidR="00104B38" w:rsidRPr="00673C17">
              <w:t>»</w:t>
            </w:r>
            <w:r w:rsidRPr="00673C17">
              <w:t>; заполнение поля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585B12">
            <w:pPr>
              <w:pStyle w:val="ASFKTablenorm"/>
            </w:pPr>
            <w:r w:rsidRPr="00673C17">
              <w:t xml:space="preserve">Группа полей </w:t>
            </w:r>
            <w:r w:rsidR="00104B38" w:rsidRPr="00673C17">
              <w:t>«</w:t>
            </w:r>
            <w:r w:rsidRPr="00673C17">
              <w:t>Орган осуществляющий ведение ЛС по иным субсидиям</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 xml:space="preserve">Наименование </w:t>
            </w:r>
          </w:p>
        </w:tc>
        <w:tc>
          <w:tcPr>
            <w:tcW w:w="3863" w:type="pct"/>
          </w:tcPr>
          <w:p w:rsidR="005F037E" w:rsidRPr="00673C17" w:rsidRDefault="005F037E" w:rsidP="00CE1023">
            <w:pPr>
              <w:pStyle w:val="ASFKTablenorm"/>
            </w:pPr>
            <w:r w:rsidRPr="00673C17">
              <w:t xml:space="preserve">ПБС: для ФБ значение заполняется автоматически = </w:t>
            </w:r>
            <w:r w:rsidR="00104B38" w:rsidRPr="00673C17">
              <w:t>«</w:t>
            </w:r>
            <w:r w:rsidRPr="00673C17">
              <w:t>Межрегиональное операционное управление Федерального казначейства</w:t>
            </w:r>
            <w:r w:rsidR="00104B38" w:rsidRPr="00673C17">
              <w:t>»</w:t>
            </w:r>
            <w:r w:rsidRPr="00673C17">
              <w:t xml:space="preserve">; для бюджета отличного от Федерального, заполняется наименованием текущего УФК из справочника </w:t>
            </w:r>
            <w:r w:rsidR="00104B38" w:rsidRPr="00673C17">
              <w:t>«</w:t>
            </w:r>
            <w:r w:rsidRPr="00673C17">
              <w:t>Органов ФК</w:t>
            </w:r>
            <w:r w:rsidR="00104B38" w:rsidRPr="00673C17">
              <w:t>»</w:t>
            </w:r>
            <w:r w:rsidRPr="00673C17">
              <w:t>; заполнение поля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Код главы по БК</w:t>
            </w:r>
          </w:p>
        </w:tc>
        <w:tc>
          <w:tcPr>
            <w:tcW w:w="3863" w:type="pct"/>
          </w:tcPr>
          <w:p w:rsidR="005F037E" w:rsidRPr="00673C17" w:rsidRDefault="005F037E" w:rsidP="00CE1023">
            <w:pPr>
              <w:pStyle w:val="ASFKTablenorm"/>
            </w:pPr>
            <w:r w:rsidRPr="00673C17">
              <w:t xml:space="preserve">ПБС: поле заполняется автоматически значением = </w:t>
            </w:r>
            <w:r w:rsidR="00104B38" w:rsidRPr="00673C17">
              <w:t>«</w:t>
            </w:r>
            <w:r w:rsidRPr="00673C17">
              <w:t>100</w:t>
            </w:r>
            <w:r w:rsidR="00104B38" w:rsidRPr="00673C17">
              <w:t>»</w:t>
            </w:r>
            <w:r w:rsidRPr="00673C17">
              <w:t>; заполнение поля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85B12" w:rsidP="00383FDD">
            <w:pPr>
              <w:pStyle w:val="ASFKTablenorm"/>
            </w:pPr>
            <w:r w:rsidRPr="00673C17">
              <w:t xml:space="preserve">Группа полей </w:t>
            </w:r>
            <w:r w:rsidR="00104B38" w:rsidRPr="00673C17">
              <w:t>«</w:t>
            </w:r>
            <w:r w:rsidR="005F037E" w:rsidRPr="00673C17">
              <w:t>Перечень целевых субсидий</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Код целевой субсидии</w:t>
            </w:r>
          </w:p>
        </w:tc>
        <w:tc>
          <w:tcPr>
            <w:tcW w:w="3863" w:type="pct"/>
          </w:tcPr>
          <w:p w:rsidR="005F037E" w:rsidRPr="00673C17" w:rsidRDefault="005F037E" w:rsidP="00CE1023">
            <w:pPr>
              <w:pStyle w:val="ASFKTablenorm"/>
            </w:pPr>
            <w:r w:rsidRPr="00673C17">
              <w:t xml:space="preserve">ПБС: выбор из справочника </w:t>
            </w:r>
            <w:r w:rsidR="00104B38" w:rsidRPr="00673C17">
              <w:t>«</w:t>
            </w:r>
            <w:r w:rsidRPr="00673C17">
              <w:t>Код субсидий 72н</w:t>
            </w:r>
            <w:r w:rsidR="00104B38" w:rsidRPr="00673C17">
              <w:t>»</w:t>
            </w:r>
            <w:r w:rsidRPr="00673C17">
              <w:t>; заполнение поля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Наименование целевой субсидии</w:t>
            </w:r>
          </w:p>
        </w:tc>
        <w:tc>
          <w:tcPr>
            <w:tcW w:w="3863" w:type="pct"/>
          </w:tcPr>
          <w:p w:rsidR="005F037E" w:rsidRPr="00673C17" w:rsidRDefault="005F037E" w:rsidP="00CE1023">
            <w:pPr>
              <w:pStyle w:val="ASFKTablenorm"/>
            </w:pPr>
            <w:r w:rsidRPr="00673C17">
              <w:t xml:space="preserve">ПБС: заполняется на основании кода ЦС из справочника </w:t>
            </w:r>
            <w:r w:rsidR="00104B38" w:rsidRPr="00673C17">
              <w:t>«</w:t>
            </w:r>
            <w:r w:rsidRPr="00673C17">
              <w:t>Код субсидий 72н</w:t>
            </w:r>
            <w:r w:rsidR="00104B38" w:rsidRPr="00673C17">
              <w:t>»</w:t>
            </w:r>
            <w:r w:rsidRPr="00673C17">
              <w:t xml:space="preserve"> или справочника ФАИП, если в поле </w:t>
            </w:r>
            <w:r w:rsidR="00104B38" w:rsidRPr="00673C17">
              <w:t>«</w:t>
            </w:r>
            <w:r w:rsidRPr="00673C17">
              <w:t>Код целевой субсидии</w:t>
            </w:r>
            <w:r w:rsidR="00104B38" w:rsidRPr="00673C17">
              <w:t>»</w:t>
            </w:r>
            <w:r w:rsidRPr="00673C17">
              <w:t xml:space="preserve"> присутствует значение </w:t>
            </w:r>
            <w:r w:rsidR="00104B38" w:rsidRPr="00673C17">
              <w:t>«</w:t>
            </w:r>
            <w:r w:rsidRPr="00673C17">
              <w:t>ФАИП</w:t>
            </w:r>
            <w:r w:rsidR="00104B38" w:rsidRPr="00673C17">
              <w:t>»</w:t>
            </w:r>
            <w:r w:rsidRPr="00673C17">
              <w:t xml:space="preserve">. </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КБК</w:t>
            </w:r>
          </w:p>
        </w:tc>
        <w:tc>
          <w:tcPr>
            <w:tcW w:w="3863" w:type="pct"/>
          </w:tcPr>
          <w:p w:rsidR="005F037E" w:rsidRPr="00673C17" w:rsidRDefault="005F037E" w:rsidP="00CE1023">
            <w:pPr>
              <w:pStyle w:val="ASFKTablenorm"/>
            </w:pPr>
            <w:r w:rsidRPr="00673C17">
              <w:t xml:space="preserve">ПБС: выбор из справочника </w:t>
            </w:r>
            <w:r w:rsidR="00104B38" w:rsidRPr="00673C17">
              <w:t>«</w:t>
            </w:r>
            <w:r w:rsidRPr="00673C17">
              <w:t>КБК</w:t>
            </w:r>
            <w:r w:rsidR="00104B38" w:rsidRPr="00673C17">
              <w:t>»</w:t>
            </w:r>
            <w:r w:rsidRPr="00673C17">
              <w:t>; заполнение поля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объекта ФАИП</w:t>
            </w:r>
          </w:p>
        </w:tc>
        <w:tc>
          <w:tcPr>
            <w:tcW w:w="3863" w:type="pct"/>
          </w:tcPr>
          <w:p w:rsidR="005F037E" w:rsidRPr="00673C17" w:rsidRDefault="005F037E" w:rsidP="0008731E">
            <w:pPr>
              <w:pStyle w:val="ASFKTablenorm"/>
            </w:pPr>
            <w:r w:rsidRPr="00673C17">
              <w:t xml:space="preserve">ПБС: выбор из справочника </w:t>
            </w:r>
            <w:r w:rsidR="00104B38" w:rsidRPr="00673C17">
              <w:t>«</w:t>
            </w:r>
            <w:r w:rsidRPr="00673C17">
              <w:t>ФАИП</w:t>
            </w:r>
            <w:r w:rsidR="00104B38" w:rsidRPr="00673C17">
              <w:t>»</w:t>
            </w:r>
            <w:r w:rsidRPr="00673C17">
              <w:t>; заполнение поля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Наименование НПА</w:t>
            </w:r>
          </w:p>
        </w:tc>
        <w:tc>
          <w:tcPr>
            <w:tcW w:w="3863" w:type="pct"/>
          </w:tcPr>
          <w:p w:rsidR="005F037E" w:rsidRPr="00673C17" w:rsidRDefault="005F037E" w:rsidP="00CE1023">
            <w:pPr>
              <w:pStyle w:val="ASFKTablenorm"/>
            </w:pPr>
            <w:r w:rsidRPr="00673C17">
              <w:t>ПБС: значение поля вводится вручную.</w:t>
            </w:r>
          </w:p>
          <w:p w:rsidR="005F037E" w:rsidRPr="00673C17" w:rsidRDefault="005F037E" w:rsidP="00CE1023">
            <w:pPr>
              <w:pStyle w:val="ASFKTablenorm"/>
            </w:pPr>
            <w:r w:rsidRPr="00673C17">
              <w:t xml:space="preserve">Необязательно для заполнения, если в поле </w:t>
            </w:r>
            <w:r w:rsidR="00104B38" w:rsidRPr="00673C17">
              <w:t>«</w:t>
            </w:r>
            <w:r w:rsidRPr="00673C17">
              <w:t>Код целевой субсидии</w:t>
            </w:r>
            <w:r w:rsidR="00104B38" w:rsidRPr="00673C17">
              <w:t>»</w:t>
            </w:r>
            <w:r w:rsidRPr="00673C17">
              <w:t xml:space="preserve"> указано значение </w:t>
            </w:r>
            <w:r w:rsidR="00104B38" w:rsidRPr="00673C17">
              <w:t>«</w:t>
            </w:r>
            <w:r w:rsidRPr="00673C17">
              <w:t>ФАИП</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Дата НПА</w:t>
            </w:r>
          </w:p>
        </w:tc>
        <w:tc>
          <w:tcPr>
            <w:tcW w:w="3863" w:type="pct"/>
          </w:tcPr>
          <w:p w:rsidR="005F037E" w:rsidRPr="00673C17" w:rsidRDefault="005F037E" w:rsidP="00CE1023">
            <w:pPr>
              <w:pStyle w:val="ASFKTablenorm"/>
            </w:pPr>
            <w:r w:rsidRPr="00673C17">
              <w:t>ПБС: значение поля вводится вручную.</w:t>
            </w:r>
          </w:p>
          <w:p w:rsidR="005F037E" w:rsidRPr="00673C17" w:rsidRDefault="005F037E" w:rsidP="00CE1023">
            <w:pPr>
              <w:pStyle w:val="ASFKTablenorm"/>
            </w:pPr>
            <w:r w:rsidRPr="00673C17">
              <w:t xml:space="preserve">Необязательно для заполнения, если в поле </w:t>
            </w:r>
            <w:r w:rsidR="00104B38" w:rsidRPr="00673C17">
              <w:t>«</w:t>
            </w:r>
            <w:r w:rsidRPr="00673C17">
              <w:t>Код целевой субсидии</w:t>
            </w:r>
            <w:r w:rsidR="00104B38" w:rsidRPr="00673C17">
              <w:t>»</w:t>
            </w:r>
            <w:r w:rsidRPr="00673C17">
              <w:t xml:space="preserve"> указано значение </w:t>
            </w:r>
            <w:r w:rsidR="00104B38" w:rsidRPr="00673C17">
              <w:t>«</w:t>
            </w:r>
            <w:r w:rsidRPr="00673C17">
              <w:t>ФАИП</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Номер НПА</w:t>
            </w:r>
          </w:p>
        </w:tc>
        <w:tc>
          <w:tcPr>
            <w:tcW w:w="3863" w:type="pct"/>
          </w:tcPr>
          <w:p w:rsidR="005F037E" w:rsidRPr="00673C17" w:rsidRDefault="005F037E" w:rsidP="00CE1023">
            <w:pPr>
              <w:pStyle w:val="ASFKTablenorm"/>
            </w:pPr>
            <w:r w:rsidRPr="00673C17">
              <w:t>ПБС: значение поля вводится вручную.</w:t>
            </w:r>
          </w:p>
          <w:p w:rsidR="005F037E" w:rsidRPr="00673C17" w:rsidRDefault="005F037E" w:rsidP="00CE1023">
            <w:pPr>
              <w:pStyle w:val="ASFKTablenorm"/>
            </w:pPr>
            <w:r w:rsidRPr="00673C17">
              <w:t xml:space="preserve">Необязательно для заполнения, если в поле </w:t>
            </w:r>
            <w:r w:rsidR="00104B38" w:rsidRPr="00673C17">
              <w:t>«</w:t>
            </w:r>
            <w:r w:rsidRPr="00673C17">
              <w:t>Код целевой субсидии</w:t>
            </w:r>
            <w:r w:rsidR="00104B38" w:rsidRPr="00673C17">
              <w:t>»</w:t>
            </w:r>
            <w:r w:rsidRPr="00673C17">
              <w:t xml:space="preserve"> указано значение </w:t>
            </w:r>
            <w:r w:rsidR="00104B38" w:rsidRPr="00673C17">
              <w:t>«</w:t>
            </w:r>
            <w:r w:rsidRPr="00673C17">
              <w:t>ФАИП</w:t>
            </w:r>
            <w:r w:rsidR="00104B38" w:rsidRPr="00673C17">
              <w:t>»</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Перечень целевых субсидий</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00EF221B" w:rsidRPr="00673C17">
        <w:t xml:space="preserve"> представлена на рисунке</w:t>
      </w:r>
      <w:r w:rsidR="00A76507" w:rsidRPr="00673C17">
        <w:t> </w:t>
      </w:r>
      <w:r w:rsidR="00EF221B" w:rsidRPr="00673C17">
        <w:fldChar w:fldCharType="begin"/>
      </w:r>
      <w:r w:rsidR="00EF221B" w:rsidRPr="00673C17">
        <w:instrText xml:space="preserve"> REF _Ref371431794 \h  \* MERGEFORMAT </w:instrText>
      </w:r>
      <w:r w:rsidR="00EF221B" w:rsidRPr="00673C17">
        <w:fldChar w:fldCharType="separate"/>
      </w:r>
      <w:r w:rsidR="00B10DE5">
        <w:t>344</w:t>
      </w:r>
      <w:r w:rsidR="00EF221B"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4114800"/>
            <wp:effectExtent l="0" t="0" r="9525" b="0"/>
            <wp:docPr id="432" name="Рисунок 4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0"/>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bookmarkStart w:id="2142" w:name="_Ref318205140"/>
    <w:p w:rsidR="005F037E" w:rsidRPr="00673C17" w:rsidRDefault="005F037E" w:rsidP="005F037E">
      <w:pPr>
        <w:pStyle w:val="ASFKFigName"/>
      </w:pPr>
      <w:r w:rsidRPr="00673C17">
        <w:fldChar w:fldCharType="begin"/>
      </w:r>
      <w:r w:rsidRPr="00673C17">
        <w:instrText xml:space="preserve"> SEQ Рисунок \* ARABIC </w:instrText>
      </w:r>
      <w:r w:rsidRPr="00673C17">
        <w:fldChar w:fldCharType="separate"/>
      </w:r>
      <w:bookmarkStart w:id="2143" w:name="_Ref371431794"/>
      <w:bookmarkStart w:id="2144" w:name="_Toc188889562"/>
      <w:r w:rsidR="00B10DE5">
        <w:rPr>
          <w:noProof/>
        </w:rPr>
        <w:t>344</w:t>
      </w:r>
      <w:bookmarkEnd w:id="2143"/>
      <w:r w:rsidRPr="00673C17">
        <w:fldChar w:fldCharType="end"/>
      </w:r>
      <w:r w:rsidRPr="00673C17">
        <w:t xml:space="preserve">. ЭФ документа </w:t>
      </w:r>
      <w:r w:rsidR="00104B38" w:rsidRPr="00673C17">
        <w:t>«</w:t>
      </w:r>
      <w:r w:rsidRPr="00673C17">
        <w:t>Перечень целевых субсидий</w:t>
      </w:r>
      <w:r w:rsidR="00346BC3" w:rsidRPr="00673C17">
        <w:t>», закладки</w:t>
      </w:r>
      <w:r w:rsidRPr="00673C17">
        <w:t xml:space="preserve"> </w:t>
      </w:r>
      <w:r w:rsidR="00104B38" w:rsidRPr="00673C17">
        <w:t>«</w:t>
      </w:r>
      <w:r w:rsidRPr="00673C17">
        <w:t>Дополнительные атрибуты</w:t>
      </w:r>
      <w:r w:rsidR="00104B38" w:rsidRPr="00673C17">
        <w:t>»</w:t>
      </w:r>
      <w:bookmarkEnd w:id="2142"/>
      <w:bookmarkEnd w:id="2144"/>
    </w:p>
    <w:p w:rsidR="005F037E" w:rsidRPr="00673C17" w:rsidRDefault="005F037E" w:rsidP="005F037E">
      <w:pPr>
        <w:pStyle w:val="ASFKNormal"/>
      </w:pPr>
      <w:r w:rsidRPr="00673C17">
        <w:t xml:space="preserve">Перечень полей документа </w:t>
      </w:r>
      <w:r w:rsidR="00104B38" w:rsidRPr="00673C17">
        <w:t>«</w:t>
      </w:r>
      <w:r w:rsidRPr="00673C17">
        <w:t xml:space="preserve">Перечень целевых </w:t>
      </w:r>
      <w:r w:rsidR="00EF221B" w:rsidRPr="00673C17">
        <w:t>субсидий», закладки «Дополнительные атрибуты</w:t>
      </w:r>
      <w:r w:rsidR="00104B38" w:rsidRPr="00673C17">
        <w:t>»</w:t>
      </w:r>
      <w:r w:rsidRPr="00673C17">
        <w:t xml:space="preserve"> приведен в таблице </w:t>
      </w:r>
      <w:r w:rsidRPr="00673C17">
        <w:fldChar w:fldCharType="begin"/>
      </w:r>
      <w:r w:rsidRPr="00673C17">
        <w:instrText xml:space="preserve"> REF _Ref318715088 \h  \* MERGEFORMAT </w:instrText>
      </w:r>
      <w:r w:rsidRPr="00673C17">
        <w:fldChar w:fldCharType="separate"/>
      </w:r>
      <w:r w:rsidR="00B10DE5">
        <w:t>214</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45" w:name="_Ref318715088"/>
      <w:bookmarkStart w:id="2146" w:name="_Toc188888619"/>
      <w:r w:rsidR="00B10DE5">
        <w:rPr>
          <w:noProof/>
        </w:rPr>
        <w:t>214</w:t>
      </w:r>
      <w:bookmarkEnd w:id="2145"/>
      <w:r w:rsidRPr="00673C17">
        <w:rPr>
          <w:noProof/>
        </w:rPr>
        <w:fldChar w:fldCharType="end"/>
      </w:r>
      <w:r w:rsidR="005F037E" w:rsidRPr="00673C17">
        <w:t xml:space="preserve">. </w:t>
      </w:r>
      <w:r w:rsidR="003116AA" w:rsidRPr="00673C17">
        <w:t>Описание</w:t>
      </w:r>
      <w:r w:rsidR="005F037E" w:rsidRPr="00673C17">
        <w:t xml:space="preserve"> полей документа </w:t>
      </w:r>
      <w:r w:rsidR="00104B38" w:rsidRPr="00673C17">
        <w:t>«</w:t>
      </w:r>
      <w:r w:rsidR="005F037E" w:rsidRPr="00673C17">
        <w:t>Перечень целевых субсидий</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2146"/>
    </w:p>
    <w:tbl>
      <w:tblPr>
        <w:tblStyle w:val="ASFKTable"/>
        <w:tblW w:w="5000" w:type="pct"/>
        <w:tblLook w:val="01E0" w:firstRow="1" w:lastRow="1" w:firstColumn="1" w:lastColumn="1" w:noHBand="0" w:noVBand="0"/>
      </w:tblPr>
      <w:tblGrid>
        <w:gridCol w:w="4084"/>
        <w:gridCol w:w="554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2121" w:type="pct"/>
          </w:tcPr>
          <w:p w:rsidR="005F037E" w:rsidRPr="00673C17" w:rsidRDefault="005F037E" w:rsidP="00CE1023">
            <w:pPr>
              <w:pStyle w:val="ASFKTableHead"/>
            </w:pPr>
            <w:r w:rsidRPr="00673C17">
              <w:t>Наименование поля</w:t>
            </w:r>
          </w:p>
        </w:tc>
        <w:tc>
          <w:tcPr>
            <w:tcW w:w="2879" w:type="pct"/>
          </w:tcPr>
          <w:p w:rsidR="005F037E" w:rsidRPr="00673C17" w:rsidRDefault="0008731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подписей. Руководители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Руководитель (расшифровка подписи)</w:t>
            </w:r>
          </w:p>
        </w:tc>
        <w:tc>
          <w:tcPr>
            <w:tcW w:w="2879" w:type="pct"/>
          </w:tcPr>
          <w:p w:rsidR="005F037E" w:rsidRPr="00673C17" w:rsidRDefault="005F037E" w:rsidP="00CE1023">
            <w:pPr>
              <w:pStyle w:val="ASFKTablenorm"/>
            </w:pPr>
            <w:r w:rsidRPr="00673C17">
              <w:t xml:space="preserve">ПБС: </w:t>
            </w:r>
            <w:r w:rsidR="008B187B" w:rsidRPr="00673C17">
              <w:t>заполняется автоматически при подписании ЭП данными подписанта</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Руководитель финансово-экономической службы (расшифровка подписи)</w:t>
            </w:r>
          </w:p>
        </w:tc>
        <w:tc>
          <w:tcPr>
            <w:tcW w:w="2879"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подписей. Исполнитель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Должность исполнителя</w:t>
            </w:r>
          </w:p>
        </w:tc>
        <w:tc>
          <w:tcPr>
            <w:tcW w:w="2879"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ФИО исполнителя</w:t>
            </w:r>
          </w:p>
        </w:tc>
        <w:tc>
          <w:tcPr>
            <w:tcW w:w="2879"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Телефон исполнителя</w:t>
            </w:r>
          </w:p>
        </w:tc>
        <w:tc>
          <w:tcPr>
            <w:tcW w:w="2879"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Дата</w:t>
            </w:r>
          </w:p>
        </w:tc>
        <w:tc>
          <w:tcPr>
            <w:tcW w:w="2879" w:type="pct"/>
          </w:tcPr>
          <w:p w:rsidR="005F037E" w:rsidRPr="00673C17" w:rsidRDefault="005F037E" w:rsidP="00CE1023">
            <w:pPr>
              <w:pStyle w:val="ASFKTablenorm"/>
            </w:pPr>
            <w:r w:rsidRPr="00673C17">
              <w:t xml:space="preserve">ПБС: </w:t>
            </w:r>
            <w:r w:rsidR="00821454" w:rsidRPr="00673C17">
              <w:t>заполняется автоматически при подписании ЭП данными подписанта</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Отметка органа, осуществляющего ведение ЛС, о получении документа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Должность исполнителя</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lastRenderedPageBreak/>
              <w:t>ФИО исполнителя</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2121" w:type="pct"/>
          </w:tcPr>
          <w:p w:rsidR="005F037E" w:rsidRPr="00673C17" w:rsidRDefault="005F037E" w:rsidP="00CE1023">
            <w:pPr>
              <w:pStyle w:val="ASFKTablenorm"/>
            </w:pPr>
            <w:r w:rsidRPr="00673C17">
              <w:t>Телефон исполнителя</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Дата</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Отметка о доведении до территориальных органов Федерального казначейства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Должность исполнителя</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ФИО исполнителя</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Телефон исполнителя</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Дата</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bl>
    <w:p w:rsidR="009A2683" w:rsidRPr="00673C17" w:rsidRDefault="009A2683" w:rsidP="009A2683">
      <w:pPr>
        <w:pStyle w:val="32"/>
      </w:pPr>
      <w:bookmarkStart w:id="2147" w:name="_Ref462654440"/>
      <w:bookmarkStart w:id="2148" w:name="_Toc462821412"/>
      <w:bookmarkStart w:id="2149" w:name="_Toc221011524"/>
      <w:bookmarkStart w:id="2150" w:name="_Toc221012225"/>
      <w:bookmarkStart w:id="2151" w:name="_Toc225934635"/>
      <w:bookmarkStart w:id="2152" w:name="_Toc232827412"/>
      <w:bookmarkStart w:id="2153" w:name="_Toc409434039"/>
      <w:bookmarkStart w:id="2154" w:name="_Toc410656443"/>
      <w:bookmarkStart w:id="2155" w:name="_Toc420936484"/>
      <w:bookmarkStart w:id="2156" w:name="_Toc188888344"/>
      <w:r w:rsidRPr="00673C17">
        <w:t>Информация ПБС</w:t>
      </w:r>
      <w:bookmarkEnd w:id="2147"/>
      <w:bookmarkEnd w:id="2148"/>
      <w:bookmarkEnd w:id="2156"/>
    </w:p>
    <w:p w:rsidR="009A2683" w:rsidRPr="00673C17" w:rsidRDefault="009A2683" w:rsidP="009A2683">
      <w:pPr>
        <w:pStyle w:val="ASFKNormal"/>
      </w:pPr>
      <w:r w:rsidRPr="00673C17">
        <w:t>Для работы с документами «Информация ПБС» следует перейти в пункт меню</w:t>
      </w:r>
      <w:r w:rsidRPr="00673C17">
        <w:rPr>
          <w:rStyle w:val="ASFKSymBold"/>
        </w:rPr>
        <w:t xml:space="preserve"> «</w:t>
      </w:r>
      <w:r w:rsidRPr="00673C17">
        <w:t>Документы – Регистрация и доведение бюджета – Информация ПБС». Откроется ЭФ списка документов, представленная на рисунке</w:t>
      </w:r>
      <w:r w:rsidR="00A76507" w:rsidRPr="00673C17">
        <w:t> </w:t>
      </w:r>
      <w:r w:rsidRPr="00673C17">
        <w:fldChar w:fldCharType="begin"/>
      </w:r>
      <w:r w:rsidRPr="00673C17">
        <w:instrText xml:space="preserve"> REF _Ref462236259 \h </w:instrText>
      </w:r>
      <w:r w:rsidR="00673C17">
        <w:instrText xml:space="preserve"> \* MERGEFORMAT </w:instrText>
      </w:r>
      <w:r w:rsidRPr="00673C17">
        <w:fldChar w:fldCharType="separate"/>
      </w:r>
      <w:r w:rsidR="00B10DE5">
        <w:rPr>
          <w:noProof/>
        </w:rPr>
        <w:t>345</w:t>
      </w:r>
      <w:r w:rsidRPr="00673C17">
        <w:fldChar w:fldCharType="end"/>
      </w:r>
      <w:r w:rsidRPr="00673C17">
        <w:t>.</w:t>
      </w:r>
    </w:p>
    <w:p w:rsidR="009A2683" w:rsidRPr="00673C17" w:rsidRDefault="004D71D9" w:rsidP="009A2683">
      <w:pPr>
        <w:pStyle w:val="ASFKFigure"/>
      </w:pPr>
      <w:r w:rsidRPr="00673C17">
        <w:rPr>
          <w:noProof/>
        </w:rPr>
        <w:drawing>
          <wp:inline distT="0" distB="0" distL="0" distR="0">
            <wp:extent cx="6124575" cy="3381375"/>
            <wp:effectExtent l="0" t="0" r="9525" b="9525"/>
            <wp:docPr id="433" name="Рисунок 4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1"/>
                    <pic:cNvPicPr>
                      <a:picLocks noChangeAspect="1" noChangeArrowheads="1"/>
                    </pic:cNvPicPr>
                  </pic:nvPicPr>
                  <pic:blipFill>
                    <a:blip r:embed="rId412">
                      <a:lum bright="-10000" contrast="2000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57" w:name="_Ref462236259"/>
      <w:bookmarkStart w:id="2158" w:name="_Toc188889563"/>
      <w:r w:rsidR="00B10DE5">
        <w:rPr>
          <w:noProof/>
        </w:rPr>
        <w:t>345</w:t>
      </w:r>
      <w:bookmarkEnd w:id="2157"/>
      <w:r w:rsidRPr="00673C17">
        <w:rPr>
          <w:noProof/>
        </w:rPr>
        <w:fldChar w:fldCharType="end"/>
      </w:r>
      <w:r w:rsidR="009A2683" w:rsidRPr="00673C17">
        <w:t>. ЭФ списка документов «Информация ПБС»</w:t>
      </w:r>
      <w:bookmarkEnd w:id="2158"/>
    </w:p>
    <w:p w:rsidR="009A2683" w:rsidRPr="00673C17" w:rsidRDefault="009A2683" w:rsidP="009A2683">
      <w:pPr>
        <w:pStyle w:val="41"/>
      </w:pPr>
      <w:r w:rsidRPr="00673C17">
        <w:t>Доступные операции</w:t>
      </w:r>
    </w:p>
    <w:p w:rsidR="009A2683" w:rsidRPr="00673C17" w:rsidRDefault="009A2683" w:rsidP="009A2683">
      <w:pPr>
        <w:pStyle w:val="ASFKNormal"/>
      </w:pPr>
      <w:r w:rsidRPr="00673C17">
        <w:t>На АРМ ПБС доступны следующие операции над документом:</w:t>
      </w:r>
    </w:p>
    <w:p w:rsidR="009A2683" w:rsidRPr="00673C17" w:rsidRDefault="009A2683" w:rsidP="009A2683">
      <w:pPr>
        <w:pStyle w:val="ASFKListmark1"/>
      </w:pPr>
      <w:r w:rsidRPr="00673C17">
        <w:t>Для исходящих документов:</w:t>
      </w:r>
    </w:p>
    <w:p w:rsidR="009A2683" w:rsidRPr="00673C17" w:rsidRDefault="009A2683" w:rsidP="009A2683">
      <w:pPr>
        <w:pStyle w:val="ASFKListmark2"/>
      </w:pPr>
      <w:r w:rsidRPr="00673C17">
        <w:t>ввод вручную;</w:t>
      </w:r>
    </w:p>
    <w:p w:rsidR="009A2683" w:rsidRPr="00673C17" w:rsidRDefault="009A2683" w:rsidP="009A2683">
      <w:pPr>
        <w:pStyle w:val="ASFKListmark2"/>
      </w:pPr>
      <w:r w:rsidRPr="00673C17">
        <w:t>просмотр и редактирование;</w:t>
      </w:r>
    </w:p>
    <w:p w:rsidR="009A2683" w:rsidRPr="00673C17" w:rsidRDefault="009A2683" w:rsidP="009A2683">
      <w:pPr>
        <w:pStyle w:val="ASFKListmark2"/>
      </w:pPr>
      <w:r w:rsidRPr="00673C17">
        <w:t>копирование и удаление;</w:t>
      </w:r>
    </w:p>
    <w:p w:rsidR="009A2683" w:rsidRPr="00673C17" w:rsidRDefault="009A2683" w:rsidP="009A2683">
      <w:pPr>
        <w:pStyle w:val="ASFKListmark2"/>
      </w:pPr>
      <w:r w:rsidRPr="00673C17">
        <w:t>подписание, проверка и удаление ЭП;</w:t>
      </w:r>
    </w:p>
    <w:p w:rsidR="009A2683" w:rsidRPr="00673C17" w:rsidRDefault="009A2683" w:rsidP="009A2683">
      <w:pPr>
        <w:pStyle w:val="ASFKListmark2"/>
      </w:pPr>
      <w:r w:rsidRPr="00673C17">
        <w:t>печать;</w:t>
      </w:r>
    </w:p>
    <w:p w:rsidR="009A2683" w:rsidRPr="00673C17" w:rsidRDefault="009A2683" w:rsidP="009A2683">
      <w:pPr>
        <w:pStyle w:val="ASFKListmark2"/>
      </w:pPr>
      <w:r w:rsidRPr="00673C17">
        <w:t xml:space="preserve">отправка в </w:t>
      </w:r>
      <w:r w:rsidR="00323360">
        <w:t>ППО OEBS АСФК</w:t>
      </w:r>
      <w:r w:rsidRPr="00673C17">
        <w:t>;</w:t>
      </w:r>
    </w:p>
    <w:p w:rsidR="009A2683" w:rsidRPr="00673C17" w:rsidRDefault="009A2683" w:rsidP="009A2683">
      <w:pPr>
        <w:pStyle w:val="ASFKListmark2"/>
      </w:pPr>
      <w:r w:rsidRPr="00673C17">
        <w:t>отказ.</w:t>
      </w:r>
    </w:p>
    <w:p w:rsidR="009A2683" w:rsidRPr="00673C17" w:rsidRDefault="009A2683" w:rsidP="009A2683">
      <w:pPr>
        <w:pStyle w:val="41"/>
      </w:pPr>
      <w:r w:rsidRPr="00673C17">
        <w:lastRenderedPageBreak/>
        <w:t>Экранная форма документа</w:t>
      </w:r>
    </w:p>
    <w:p w:rsidR="009A2683" w:rsidRPr="00673C17" w:rsidRDefault="009A2683" w:rsidP="009A2683">
      <w:pPr>
        <w:pStyle w:val="ASFKNormal"/>
      </w:pPr>
      <w:r w:rsidRPr="00673C17">
        <w:t>ЭФ документа «Информация ПБС» представлена на рисунке </w:t>
      </w:r>
      <w:r w:rsidRPr="00673C17">
        <w:fldChar w:fldCharType="begin"/>
      </w:r>
      <w:r w:rsidRPr="00673C17">
        <w:instrText xml:space="preserve"> REF _Ref462650756 \h </w:instrText>
      </w:r>
      <w:r w:rsidR="00673C17">
        <w:instrText xml:space="preserve"> \* MERGEFORMAT </w:instrText>
      </w:r>
      <w:r w:rsidRPr="00673C17">
        <w:fldChar w:fldCharType="separate"/>
      </w:r>
      <w:r w:rsidR="00B10DE5">
        <w:rPr>
          <w:noProof/>
        </w:rPr>
        <w:t>346</w:t>
      </w:r>
      <w:r w:rsidRPr="00673C17">
        <w:fldChar w:fldCharType="end"/>
      </w:r>
      <w:r w:rsidRPr="00673C17">
        <w:t>. Форма содержит следующие закладки:</w:t>
      </w:r>
    </w:p>
    <w:p w:rsidR="009A2683" w:rsidRPr="00673C17" w:rsidRDefault="009A2683" w:rsidP="009A2683">
      <w:pPr>
        <w:pStyle w:val="ASFKListmark1"/>
      </w:pPr>
      <w:r w:rsidRPr="00673C17">
        <w:t>«Документ»:</w:t>
      </w:r>
    </w:p>
    <w:p w:rsidR="00DA1BD2" w:rsidRPr="00673C17" w:rsidRDefault="00DA1BD2" w:rsidP="00DA1BD2">
      <w:pPr>
        <w:pStyle w:val="ASFKListmark2"/>
      </w:pPr>
      <w:r w:rsidRPr="00673C17">
        <w:t>«Раздел 1. Сведения о планируемых закупках товаров, работ, услуг при реализации государственного оборонного заказа»;</w:t>
      </w:r>
    </w:p>
    <w:p w:rsidR="00DA1BD2" w:rsidRPr="00673C17" w:rsidRDefault="00DA1BD2" w:rsidP="00DA1BD2">
      <w:pPr>
        <w:pStyle w:val="ASFKListmark2"/>
      </w:pPr>
      <w:r w:rsidRPr="00673C17">
        <w:t>«Раздел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p>
    <w:p w:rsidR="00DA1BD2" w:rsidRPr="00673C17" w:rsidRDefault="00DA1BD2" w:rsidP="00DA1BD2">
      <w:pPr>
        <w:pStyle w:val="ASFKListmark2"/>
      </w:pPr>
      <w:r w:rsidRPr="00673C17">
        <w:t>«Раздел 3. Сведения о планируемых закупках товаров, работ, услуг при исполнении международных обязательств Российской Федерации»;</w:t>
      </w:r>
    </w:p>
    <w:p w:rsidR="00DA1BD2" w:rsidRPr="00673C17" w:rsidRDefault="00DA1BD2" w:rsidP="00DA1BD2">
      <w:pPr>
        <w:pStyle w:val="ASFKListmark2"/>
      </w:pPr>
      <w:r w:rsidRPr="00673C17">
        <w:t>«Раздел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p>
    <w:p w:rsidR="00DA1BD2" w:rsidRPr="00673C17" w:rsidRDefault="00DA1BD2" w:rsidP="00DA1BD2">
      <w:pPr>
        <w:pStyle w:val="ASFKListmark2"/>
      </w:pPr>
      <w:r w:rsidRPr="00673C17">
        <w:t xml:space="preserve">«Раздел 5. 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673C17">
        <w:t>В</w:t>
      </w:r>
      <w:r w:rsidRPr="00673C17">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w:t>
      </w:r>
    </w:p>
    <w:p w:rsidR="00DA1BD2" w:rsidRPr="00673C17" w:rsidRDefault="00DA1BD2" w:rsidP="00DA1BD2">
      <w:pPr>
        <w:pStyle w:val="ASFKListmark2"/>
      </w:pPr>
      <w:r w:rsidRPr="00673C17">
        <w:t>«Раздел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p>
    <w:p w:rsidR="00DA1BD2" w:rsidRPr="00673C17" w:rsidRDefault="00DA1BD2" w:rsidP="00DA1BD2">
      <w:pPr>
        <w:pStyle w:val="ASFKListmark2"/>
      </w:pPr>
      <w:r w:rsidRPr="00673C17">
        <w:t xml:space="preserve">«Раздел 7. 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673C17">
        <w:t>Л</w:t>
      </w:r>
      <w:r w:rsidRPr="00673C17">
        <w:t>имитов бюджетных обязательств на закупки товаров, работ, услуг»;</w:t>
      </w:r>
    </w:p>
    <w:p w:rsidR="00DA1BD2" w:rsidRPr="00673C17" w:rsidRDefault="00DA1BD2" w:rsidP="00DA1BD2">
      <w:pPr>
        <w:pStyle w:val="ASFKListmark2"/>
      </w:pPr>
      <w:r w:rsidRPr="00673C17">
        <w:t>«Раздел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p>
    <w:p w:rsidR="00DA1BD2" w:rsidRPr="00673C17" w:rsidRDefault="00DA1BD2" w:rsidP="00DA1BD2">
      <w:pPr>
        <w:pStyle w:val="ASFKListmark2"/>
      </w:pPr>
      <w:r w:rsidRPr="00673C17">
        <w:t>«Раздел 9. Сведения о закупках товаров, работ, услуг, источником финансового обеспечения которых являются средства Федерального дорожного фонда»;</w:t>
      </w:r>
    </w:p>
    <w:p w:rsidR="00DA1BD2" w:rsidRPr="00673C17" w:rsidRDefault="00DA1BD2" w:rsidP="00DA1BD2">
      <w:pPr>
        <w:pStyle w:val="ASFKListmark2"/>
      </w:pPr>
      <w:r w:rsidRPr="00673C17">
        <w:t>«Раздел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p>
    <w:p w:rsidR="00FA04EC" w:rsidRPr="00673C17" w:rsidRDefault="00FA04EC" w:rsidP="00FA04EC">
      <w:pPr>
        <w:pStyle w:val="ASFKListmark2"/>
      </w:pPr>
      <w:r w:rsidRPr="00673C17">
        <w:t>«Раздел 11. Сведения о закупках товаров, работ, услуг, возникающих при осуществлении закупок за пределами Российской Федерации»;</w:t>
      </w:r>
    </w:p>
    <w:p w:rsidR="009A2683" w:rsidRPr="00673C17" w:rsidRDefault="00DA1BD2" w:rsidP="009A2683">
      <w:pPr>
        <w:pStyle w:val="ASFKListmark1"/>
      </w:pPr>
      <w:r w:rsidRPr="00673C17">
        <w:t xml:space="preserve"> </w:t>
      </w:r>
      <w:r w:rsidR="009A2683" w:rsidRPr="00673C17">
        <w:t>«</w:t>
      </w:r>
      <w:r w:rsidRPr="00673C17">
        <w:t>Подписи</w:t>
      </w:r>
      <w:r w:rsidR="009A2683" w:rsidRPr="00673C17">
        <w:t>»;</w:t>
      </w:r>
    </w:p>
    <w:p w:rsidR="009A2683" w:rsidRPr="00673C17" w:rsidRDefault="007F488E" w:rsidP="009A2683">
      <w:pPr>
        <w:pStyle w:val="ASFKListmark1"/>
      </w:pPr>
      <w:r w:rsidRPr="00673C17">
        <w:t xml:space="preserve"> </w:t>
      </w:r>
      <w:r w:rsidR="009A2683" w:rsidRPr="00673C17">
        <w:t>«Системные атрибуты».</w:t>
      </w:r>
    </w:p>
    <w:p w:rsidR="009A2683" w:rsidRPr="00673C17" w:rsidRDefault="004D71D9" w:rsidP="009A2683">
      <w:pPr>
        <w:pStyle w:val="ASFKFigure"/>
      </w:pPr>
      <w:r w:rsidRPr="00673C17">
        <w:rPr>
          <w:noProof/>
        </w:rPr>
        <w:lastRenderedPageBreak/>
        <w:drawing>
          <wp:inline distT="0" distB="0" distL="0" distR="0">
            <wp:extent cx="6038850" cy="5848350"/>
            <wp:effectExtent l="0" t="0" r="0" b="0"/>
            <wp:docPr id="434" name="Рисунок 4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0"/>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038850" cy="5848350"/>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59" w:name="_Ref462650756"/>
      <w:bookmarkStart w:id="2160" w:name="_Toc188889564"/>
      <w:r w:rsidR="00B10DE5">
        <w:rPr>
          <w:noProof/>
        </w:rPr>
        <w:t>346</w:t>
      </w:r>
      <w:bookmarkEnd w:id="2159"/>
      <w:r w:rsidRPr="00673C17">
        <w:rPr>
          <w:noProof/>
        </w:rPr>
        <w:fldChar w:fldCharType="end"/>
      </w:r>
      <w:r w:rsidR="009A2683" w:rsidRPr="00673C17">
        <w:t xml:space="preserve">. ЭФ документа «Информация ПБС», закладки «Документ», вкладки «Раздел </w:t>
      </w:r>
      <w:r w:rsidR="00A3355E" w:rsidRPr="00673C17">
        <w:t>1</w:t>
      </w:r>
      <w:r w:rsidR="009A2683" w:rsidRPr="00673C17">
        <w:t>»</w:t>
      </w:r>
      <w:bookmarkEnd w:id="2160"/>
    </w:p>
    <w:p w:rsidR="009A2683" w:rsidRPr="00673C17" w:rsidRDefault="009A2683" w:rsidP="009A2683">
      <w:pPr>
        <w:pStyle w:val="ASFKNormal"/>
      </w:pPr>
      <w:r w:rsidRPr="00673C17">
        <w:t xml:space="preserve">Перечень полей документа «Информация ПБС», закладки «Документ», вкладки «Раздел </w:t>
      </w:r>
      <w:r w:rsidR="00A3355E" w:rsidRPr="00673C17">
        <w:t>1</w:t>
      </w:r>
      <w:r w:rsidR="00EF0091" w:rsidRPr="00673C17">
        <w:t>. Сведения о планируемых закупках товаров, работ, услуг при реализации государственного оборонного заказа</w:t>
      </w:r>
      <w:r w:rsidRPr="00673C17">
        <w:t>» приведен в таблице</w:t>
      </w:r>
      <w:r w:rsidR="00A76507" w:rsidRPr="00673C17">
        <w:t> </w:t>
      </w:r>
      <w:r w:rsidR="00D502C8" w:rsidRPr="00673C17">
        <w:fldChar w:fldCharType="begin"/>
      </w:r>
      <w:r w:rsidR="00D502C8" w:rsidRPr="00673C17">
        <w:instrText xml:space="preserve"> REF _Ref464046997 \h </w:instrText>
      </w:r>
      <w:r w:rsidR="00673C17">
        <w:instrText xml:space="preserve"> \* MERGEFORMAT </w:instrText>
      </w:r>
      <w:r w:rsidR="00D502C8" w:rsidRPr="00673C17">
        <w:fldChar w:fldCharType="separate"/>
      </w:r>
      <w:r w:rsidR="00B10DE5">
        <w:rPr>
          <w:noProof/>
        </w:rPr>
        <w:t>215</w:t>
      </w:r>
      <w:r w:rsidR="00D502C8" w:rsidRPr="00673C17">
        <w:fldChar w:fldCharType="end"/>
      </w:r>
      <w:r w:rsidRPr="00673C17">
        <w:t>.</w:t>
      </w:r>
    </w:p>
    <w:p w:rsidR="009A2683" w:rsidRPr="00673C17" w:rsidRDefault="007A4D89" w:rsidP="009A268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61" w:name="_Ref464046997"/>
      <w:bookmarkStart w:id="2162" w:name="_Toc188888620"/>
      <w:r w:rsidR="00B10DE5">
        <w:rPr>
          <w:noProof/>
        </w:rPr>
        <w:t>215</w:t>
      </w:r>
      <w:bookmarkEnd w:id="2161"/>
      <w:r w:rsidRPr="00673C17">
        <w:rPr>
          <w:noProof/>
        </w:rPr>
        <w:fldChar w:fldCharType="end"/>
      </w:r>
      <w:r w:rsidR="009A2683" w:rsidRPr="00673C17">
        <w:t xml:space="preserve">. Описание полей документа «Информация ПБС», закладки «Документ», вкладки «Раздел </w:t>
      </w:r>
      <w:r w:rsidR="00A3355E" w:rsidRPr="00673C17">
        <w:t>1</w:t>
      </w:r>
      <w:r w:rsidR="00EF0091" w:rsidRPr="00673C17">
        <w:t>. Сведения о планируемых закупках товаров, работ, услуг при реализации государственного оборонного заказа</w:t>
      </w:r>
      <w:r w:rsidR="009A2683" w:rsidRPr="00673C17">
        <w:t>»</w:t>
      </w:r>
      <w:bookmarkEnd w:id="2162"/>
    </w:p>
    <w:tbl>
      <w:tblPr>
        <w:tblStyle w:val="ASFKTable"/>
        <w:tblW w:w="5000" w:type="pct"/>
        <w:tblLook w:val="01E0" w:firstRow="1" w:lastRow="1" w:firstColumn="1" w:lastColumn="1" w:noHBand="0" w:noVBand="0"/>
      </w:tblPr>
      <w:tblGrid>
        <w:gridCol w:w="2157"/>
        <w:gridCol w:w="7471"/>
      </w:tblGrid>
      <w:tr w:rsidR="009A268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9A2683" w:rsidRPr="00673C17" w:rsidRDefault="009A2683" w:rsidP="009A2683">
            <w:pPr>
              <w:pStyle w:val="ASFKTableHead"/>
            </w:pPr>
            <w:r w:rsidRPr="00673C17">
              <w:t>Наименование поля</w:t>
            </w:r>
          </w:p>
        </w:tc>
        <w:tc>
          <w:tcPr>
            <w:tcW w:w="3880" w:type="pct"/>
          </w:tcPr>
          <w:p w:rsidR="009A2683" w:rsidRPr="00673C17" w:rsidRDefault="009A2683" w:rsidP="009A2683">
            <w:pPr>
              <w:pStyle w:val="ASFKTableHead"/>
            </w:pPr>
            <w:r w:rsidRPr="00673C17">
              <w:t>Описание поля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Номер</w:t>
            </w:r>
          </w:p>
        </w:tc>
        <w:tc>
          <w:tcPr>
            <w:tcW w:w="3880" w:type="pct"/>
          </w:tcPr>
          <w:p w:rsidR="009A2683" w:rsidRPr="00673C17" w:rsidRDefault="009A2683" w:rsidP="009A2683">
            <w:pPr>
              <w:pStyle w:val="ASFKTablenorm"/>
            </w:pPr>
            <w:r w:rsidRPr="00673C17">
              <w:t>Заполнение поля вручную.</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 xml:space="preserve">Дата </w:t>
            </w:r>
          </w:p>
        </w:tc>
        <w:tc>
          <w:tcPr>
            <w:tcW w:w="3880" w:type="pct"/>
          </w:tcPr>
          <w:p w:rsidR="009A2683" w:rsidRPr="00673C17" w:rsidRDefault="009A2683" w:rsidP="009A2683">
            <w:pPr>
              <w:pStyle w:val="ASFKTablenorm"/>
            </w:pPr>
            <w:r w:rsidRPr="00673C17">
              <w:t>Заполнение по умолчанию значением текущей системной даты.</w:t>
            </w:r>
          </w:p>
          <w:p w:rsidR="009A2683" w:rsidRPr="00673C17" w:rsidRDefault="009A2683" w:rsidP="009A2683">
            <w:pPr>
              <w:pStyle w:val="ASFKTablenorm"/>
            </w:pPr>
            <w:r w:rsidRPr="00673C17">
              <w:t>Доступен выбор из календаря.</w:t>
            </w:r>
          </w:p>
          <w:p w:rsidR="009A2683" w:rsidRPr="00673C17" w:rsidRDefault="009A2683" w:rsidP="009A2683">
            <w:pPr>
              <w:pStyle w:val="ASFKTablenorm"/>
            </w:pPr>
            <w:r w:rsidRPr="00673C17">
              <w:t>Заполнение поля вручную.</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Сумма</w:t>
            </w:r>
          </w:p>
        </w:tc>
        <w:tc>
          <w:tcPr>
            <w:tcW w:w="3880" w:type="pct"/>
          </w:tcPr>
          <w:p w:rsidR="009A2683" w:rsidRPr="00673C17" w:rsidRDefault="009A2683" w:rsidP="009A2683">
            <w:pPr>
              <w:pStyle w:val="ASFKTablenorm"/>
            </w:pPr>
            <w:r w:rsidRPr="00673C17">
              <w:t>Недоступно для заполнения.</w:t>
            </w:r>
          </w:p>
          <w:p w:rsidR="009A2683" w:rsidRPr="00673C17" w:rsidRDefault="009A2683" w:rsidP="009A2683">
            <w:pPr>
              <w:pStyle w:val="ASFKTablenorm"/>
            </w:pPr>
            <w:r w:rsidRPr="00673C17">
              <w:lastRenderedPageBreak/>
              <w:t xml:space="preserve">Заполняется автоматически итоговой суммой по разделам 1-3 документа. </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1F69AF" w:rsidP="009A2683">
            <w:pPr>
              <w:pStyle w:val="ASFKTablenorm"/>
            </w:pPr>
            <w:r w:rsidRPr="00673C17">
              <w:lastRenderedPageBreak/>
              <w:t>Статус</w:t>
            </w:r>
          </w:p>
        </w:tc>
        <w:tc>
          <w:tcPr>
            <w:tcW w:w="3880" w:type="pct"/>
          </w:tcPr>
          <w:p w:rsidR="009A2683" w:rsidRPr="00673C17" w:rsidRDefault="009A2683" w:rsidP="009A2683">
            <w:pPr>
              <w:pStyle w:val="ASFKTablenorm"/>
            </w:pPr>
            <w:r w:rsidRPr="00673C17">
              <w:t>Код бизнес-статуса документа.</w:t>
            </w:r>
          </w:p>
          <w:p w:rsidR="009A2683" w:rsidRPr="00673C17" w:rsidRDefault="009A2683" w:rsidP="009A2683">
            <w:pPr>
              <w:pStyle w:val="ASFKTablenorm"/>
            </w:pPr>
            <w:r w:rsidRPr="00673C17">
              <w:t xml:space="preserve">Заполняется значением в соответствии со статусной моделью документа/синхронизация статуса после обработки в </w:t>
            </w:r>
            <w:r w:rsidR="00323360">
              <w:t>ППО OEBS АСФК</w:t>
            </w:r>
            <w:r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Наименование ПБС</w:t>
            </w:r>
          </w:p>
        </w:tc>
        <w:tc>
          <w:tcPr>
            <w:tcW w:w="3880" w:type="pct"/>
          </w:tcPr>
          <w:p w:rsidR="009A2683" w:rsidRPr="00673C17" w:rsidRDefault="008219E6" w:rsidP="009A2683">
            <w:pPr>
              <w:pStyle w:val="ASFKTablenorm"/>
            </w:pPr>
            <w:r w:rsidRPr="00673C17">
              <w:t>Заполнение автоматически на основании значения поля «Код ПБС» значением «Полное наименование» из соответствующего справочника СРРПБС или СР.</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1F69AF">
            <w:pPr>
              <w:pStyle w:val="ASFKTablenorm"/>
            </w:pPr>
            <w:r w:rsidRPr="00673C17">
              <w:t xml:space="preserve">Код </w:t>
            </w:r>
            <w:r w:rsidR="001F69AF" w:rsidRPr="00673C17">
              <w:t>по сводному реестру</w:t>
            </w:r>
          </w:p>
        </w:tc>
        <w:tc>
          <w:tcPr>
            <w:tcW w:w="3880" w:type="pct"/>
          </w:tcPr>
          <w:p w:rsidR="009A2683" w:rsidRPr="00673C17" w:rsidRDefault="008219E6" w:rsidP="00C339A5">
            <w:pPr>
              <w:pStyle w:val="ASFKTablenorm"/>
            </w:pPr>
            <w:r w:rsidRPr="00673C17">
              <w:t xml:space="preserve">Заполнение по умолчанию на основании системной константы </w:t>
            </w:r>
            <w:r w:rsidR="00C339A5" w:rsidRPr="00673C17">
              <w:t>«Код собственного БУ»</w:t>
            </w:r>
            <w:r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Наименование бюджета</w:t>
            </w:r>
          </w:p>
        </w:tc>
        <w:tc>
          <w:tcPr>
            <w:tcW w:w="3880" w:type="pct"/>
          </w:tcPr>
          <w:p w:rsidR="009A2683" w:rsidRPr="00673C17" w:rsidRDefault="009A2683" w:rsidP="009A2683">
            <w:pPr>
              <w:pStyle w:val="ASFKTablenorm"/>
            </w:pPr>
            <w:r w:rsidRPr="00673C17">
              <w:t>Недоступно для заполнения.</w:t>
            </w:r>
          </w:p>
          <w:p w:rsidR="009A2683" w:rsidRPr="00673C17" w:rsidRDefault="009A2683" w:rsidP="009A2683">
            <w:pPr>
              <w:pStyle w:val="ASFKTablenorm"/>
            </w:pPr>
            <w:r w:rsidRPr="00673C17">
              <w:t>Заполнение автоматически на основании значения поля «Бюджет (код)» значением «Полное наименование» из справочника Бюджеты.</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Лицевой счет</w:t>
            </w:r>
          </w:p>
        </w:tc>
        <w:tc>
          <w:tcPr>
            <w:tcW w:w="3880" w:type="pct"/>
          </w:tcPr>
          <w:p w:rsidR="009A2683" w:rsidRPr="00673C17" w:rsidRDefault="00B740C5" w:rsidP="009A2683">
            <w:pPr>
              <w:pStyle w:val="ASFKTablenorm"/>
            </w:pPr>
            <w:r w:rsidRPr="00673C17">
              <w:t>Заполнение автоматически значением 03 типа ЛС из справочника Информация о ЛС с учётом реквизитов: Код ПБС, Бюджет = 99010001, Глава по БК, по КОФК (обслуживания).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Наименование ГРБС</w:t>
            </w:r>
          </w:p>
        </w:tc>
        <w:tc>
          <w:tcPr>
            <w:tcW w:w="3880" w:type="pct"/>
          </w:tcPr>
          <w:p w:rsidR="009A2683" w:rsidRPr="00673C17" w:rsidRDefault="00B740C5" w:rsidP="009A2683">
            <w:pPr>
              <w:pStyle w:val="ASFKTablenorm"/>
            </w:pPr>
            <w:r w:rsidRPr="00673C17">
              <w:t>Заполнение автоматически на основании значения поля «Глава по БК» значением «Полное наименование» из соответствующей записи справочника Ведомства с учётом бюджета = 99010001.</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Глава по БК</w:t>
            </w:r>
          </w:p>
        </w:tc>
        <w:tc>
          <w:tcPr>
            <w:tcW w:w="3880" w:type="pct"/>
          </w:tcPr>
          <w:p w:rsidR="009A2683" w:rsidRPr="00673C17" w:rsidRDefault="00B740C5" w:rsidP="009A5880">
            <w:pPr>
              <w:pStyle w:val="ASFKTablenorm"/>
            </w:pPr>
            <w:r w:rsidRPr="00673C17">
              <w:t>Заполнение поля по умолчанию.</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Наименование ТОФК</w:t>
            </w:r>
          </w:p>
        </w:tc>
        <w:tc>
          <w:tcPr>
            <w:tcW w:w="3880" w:type="pct"/>
          </w:tcPr>
          <w:p w:rsidR="009A2683" w:rsidRPr="00673C17" w:rsidRDefault="00B740C5" w:rsidP="009A2683">
            <w:pPr>
              <w:pStyle w:val="ASFKTablenorm"/>
            </w:pPr>
            <w:r w:rsidRPr="00673C17">
              <w:t>Заполнение автоматически на основании значения поля «по КОФК» значением «Полное наименование» из соответствующей записи справочника Органы ФК.</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356A2D" w:rsidP="009A2683">
            <w:pPr>
              <w:pStyle w:val="ASFKTablenorm"/>
            </w:pPr>
            <w:r w:rsidRPr="00673C17">
              <w:t>П</w:t>
            </w:r>
            <w:r w:rsidR="009A2683" w:rsidRPr="00673C17">
              <w:t>о КОФК</w:t>
            </w:r>
          </w:p>
        </w:tc>
        <w:tc>
          <w:tcPr>
            <w:tcW w:w="3880" w:type="pct"/>
          </w:tcPr>
          <w:p w:rsidR="009A2683" w:rsidRPr="00673C17" w:rsidRDefault="00B740C5" w:rsidP="009A2683">
            <w:pPr>
              <w:pStyle w:val="ASFKTablenorm"/>
            </w:pPr>
            <w:r w:rsidRPr="00673C17">
              <w:t>Заполнение по умолчанию</w:t>
            </w:r>
            <w:r w:rsidR="009A5880"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9A2683" w:rsidP="00A3355E">
            <w:pPr>
              <w:pStyle w:val="ASFKTablenorm"/>
            </w:pPr>
            <w:r w:rsidRPr="00673C17">
              <w:t xml:space="preserve">Вкладка «Раздел </w:t>
            </w:r>
            <w:r w:rsidR="00A3355E" w:rsidRPr="00673C17">
              <w:t>1. Сведения о планируемых закупках товаров, работ, услуг при реализации государственного оборонного заказа</w:t>
            </w:r>
            <w:r w:rsidRPr="00673C17">
              <w:t>»</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Pr="00673C17" w:rsidRDefault="009A2683" w:rsidP="00A3355E">
            <w:pPr>
              <w:pStyle w:val="ASFKTablenorm"/>
            </w:pPr>
            <w:r w:rsidRPr="00673C17">
              <w:t>Табличное поле 1</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КБК</w:t>
            </w:r>
          </w:p>
        </w:tc>
        <w:tc>
          <w:tcPr>
            <w:tcW w:w="3880" w:type="pct"/>
          </w:tcPr>
          <w:p w:rsidR="00A3355E" w:rsidRPr="00673C17" w:rsidRDefault="00A3355E" w:rsidP="00A3355E">
            <w:pPr>
              <w:pStyle w:val="ASFKTablenorm"/>
            </w:pPr>
            <w:r w:rsidRPr="00673C17">
              <w:t>На АРМ ПБС:</w:t>
            </w:r>
          </w:p>
          <w:p w:rsidR="009A2683" w:rsidRPr="00673C17" w:rsidRDefault="00A3355E" w:rsidP="00A3355E">
            <w:pPr>
              <w:pStyle w:val="ASFKTablenorm"/>
            </w:pPr>
            <w:r w:rsidRPr="00673C17">
              <w:t>Заполнение поля вручную или выбор из справочника КБК расходы</w:t>
            </w:r>
            <w:r w:rsidR="00F66EFB" w:rsidRPr="00673C17">
              <w:t>.</w:t>
            </w:r>
          </w:p>
        </w:tc>
      </w:tr>
      <w:tr w:rsidR="002753E6"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2753E6" w:rsidRPr="00673C17" w:rsidRDefault="002753E6" w:rsidP="009A2683">
            <w:pPr>
              <w:pStyle w:val="ASFKTablenorm"/>
            </w:pPr>
            <w:r w:rsidRPr="00673C17">
              <w:t>Код объекта ФАИП/КМИ</w:t>
            </w:r>
          </w:p>
        </w:tc>
        <w:tc>
          <w:tcPr>
            <w:tcW w:w="3880" w:type="pct"/>
          </w:tcPr>
          <w:p w:rsidR="002753E6" w:rsidRPr="00673C17" w:rsidRDefault="002753E6" w:rsidP="00A3355E">
            <w:pPr>
              <w:pStyle w:val="ASFKTablenorm"/>
            </w:pPr>
            <w:r w:rsidRPr="00673C17">
              <w:t>Заполнение поля вручную или выбор из справочников: ФАИП и КМИ.</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Сумма</w:t>
            </w:r>
            <w:r w:rsidR="00EF0091" w:rsidRPr="00673C17">
              <w:t xml:space="preserve"> (руб.)</w:t>
            </w:r>
          </w:p>
        </w:tc>
        <w:tc>
          <w:tcPr>
            <w:tcW w:w="3880" w:type="pct"/>
          </w:tcPr>
          <w:p w:rsidR="009A2683" w:rsidRPr="00673C17" w:rsidRDefault="00A3355E" w:rsidP="009A2683">
            <w:pPr>
              <w:pStyle w:val="ASFKTablenorm"/>
            </w:pPr>
            <w:r w:rsidRPr="00673C17">
              <w:t>Указывается сумма в рублях по строке.</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Примечание</w:t>
            </w:r>
          </w:p>
        </w:tc>
        <w:tc>
          <w:tcPr>
            <w:tcW w:w="3880" w:type="pct"/>
          </w:tcPr>
          <w:p w:rsidR="009A2683" w:rsidRPr="00673C17" w:rsidRDefault="00A3355E" w:rsidP="009A2683">
            <w:pPr>
              <w:pStyle w:val="ASFKTablenorm"/>
            </w:pPr>
            <w:r w:rsidRPr="00673C17">
              <w:t>Указывается примечание.</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9A2683" w:rsidP="00A3355E">
            <w:pPr>
              <w:pStyle w:val="ASFKTablenorm"/>
            </w:pPr>
            <w:r w:rsidRPr="00673C17">
              <w:t>Табличное поле 2</w:t>
            </w:r>
            <w:r w:rsidR="00490140" w:rsidRPr="00673C17">
              <w:t xml:space="preserve"> – </w:t>
            </w:r>
            <w:r w:rsidRPr="00673C17">
              <w:t>содержит итоги в разрезе КБК, недоступ</w:t>
            </w:r>
            <w:r w:rsidR="00A3355E" w:rsidRPr="00673C17">
              <w:t>но</w:t>
            </w:r>
            <w:r w:rsidRPr="00673C17">
              <w:t xml:space="preserve"> для заполнения вручную, заполняется автоматически на основании данных таблицы 1 текущего раздела</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КБК</w:t>
            </w:r>
          </w:p>
        </w:tc>
        <w:tc>
          <w:tcPr>
            <w:tcW w:w="3880" w:type="pct"/>
          </w:tcPr>
          <w:p w:rsidR="009A2683" w:rsidRPr="00673C17" w:rsidRDefault="009A2683" w:rsidP="009A2683">
            <w:pPr>
              <w:pStyle w:val="ASFKTablenorm"/>
            </w:pPr>
            <w:r w:rsidRPr="00673C17">
              <w:t>Заполняется значением «уникального» КБК по строкам таблицы 1 текущего раздела.</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Сумма</w:t>
            </w:r>
            <w:r w:rsidR="00EF0091" w:rsidRPr="00673C17">
              <w:t xml:space="preserve"> (руб.)</w:t>
            </w:r>
          </w:p>
        </w:tc>
        <w:tc>
          <w:tcPr>
            <w:tcW w:w="3880" w:type="pct"/>
          </w:tcPr>
          <w:p w:rsidR="009A2683" w:rsidRPr="00673C17" w:rsidRDefault="009A2683" w:rsidP="009A2683">
            <w:pPr>
              <w:pStyle w:val="ASFKTablenorm"/>
            </w:pPr>
            <w:r w:rsidRPr="00673C17">
              <w:t>Заполняется значением суммы по «уникальному» КБК по строкам таблицы 1 текущего раздела.</w:t>
            </w:r>
          </w:p>
        </w:tc>
      </w:tr>
    </w:tbl>
    <w:p w:rsidR="009A2683" w:rsidRPr="00673C17" w:rsidRDefault="009A2683" w:rsidP="009A2683">
      <w:pPr>
        <w:pStyle w:val="ASFKNormal"/>
      </w:pPr>
      <w:r w:rsidRPr="00673C17">
        <w:t xml:space="preserve">ЭФ документа «Информация ПБС», закладки «Документ», вкладки «Раздел </w:t>
      </w:r>
      <w:r w:rsidR="00C852C0" w:rsidRPr="00673C17">
        <w:t>2</w:t>
      </w:r>
      <w:r w:rsidRPr="00673C17">
        <w:t>» представлена на рисунке</w:t>
      </w:r>
      <w:r w:rsidR="00A76507" w:rsidRPr="00673C17">
        <w:t> </w:t>
      </w:r>
      <w:r w:rsidRPr="00673C17">
        <w:fldChar w:fldCharType="begin"/>
      </w:r>
      <w:r w:rsidRPr="00673C17">
        <w:instrText xml:space="preserve"> REF _Ref454808406 \h </w:instrText>
      </w:r>
      <w:r w:rsidR="00673C17">
        <w:instrText xml:space="preserve"> \* MERGEFORMAT </w:instrText>
      </w:r>
      <w:r w:rsidRPr="00673C17">
        <w:fldChar w:fldCharType="separate"/>
      </w:r>
      <w:r w:rsidR="00B10DE5">
        <w:rPr>
          <w:noProof/>
        </w:rPr>
        <w:t>347</w:t>
      </w:r>
      <w:r w:rsidRPr="00673C17">
        <w:fldChar w:fldCharType="end"/>
      </w:r>
      <w:r w:rsidRPr="00673C17">
        <w:t>.</w:t>
      </w:r>
    </w:p>
    <w:p w:rsidR="009A2683" w:rsidRPr="00673C17" w:rsidRDefault="004D71D9" w:rsidP="009A2683">
      <w:pPr>
        <w:pStyle w:val="ASFKFigure"/>
      </w:pPr>
      <w:r w:rsidRPr="00673C17">
        <w:rPr>
          <w:noProof/>
        </w:rPr>
        <w:lastRenderedPageBreak/>
        <w:drawing>
          <wp:inline distT="0" distB="0" distL="0" distR="0">
            <wp:extent cx="5943600" cy="3019425"/>
            <wp:effectExtent l="0" t="0" r="0" b="9525"/>
            <wp:docPr id="435" name="Рисунок 43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2"/>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63" w:name="_Ref454808406"/>
      <w:bookmarkStart w:id="2164" w:name="_Toc188889565"/>
      <w:r w:rsidR="00B10DE5">
        <w:rPr>
          <w:noProof/>
        </w:rPr>
        <w:t>347</w:t>
      </w:r>
      <w:bookmarkEnd w:id="2163"/>
      <w:r w:rsidRPr="00673C17">
        <w:rPr>
          <w:noProof/>
        </w:rPr>
        <w:fldChar w:fldCharType="end"/>
      </w:r>
      <w:r w:rsidR="009A2683" w:rsidRPr="00673C17">
        <w:t xml:space="preserve">. ЭФ документа «Информация ПБС», закладки «Документ», вкладки «Раздел </w:t>
      </w:r>
      <w:r w:rsidR="00C852C0" w:rsidRPr="00673C17">
        <w:t>2</w:t>
      </w:r>
      <w:r w:rsidR="009A2683" w:rsidRPr="00673C17">
        <w:t>»</w:t>
      </w:r>
      <w:bookmarkEnd w:id="2164"/>
    </w:p>
    <w:p w:rsidR="009A2683" w:rsidRPr="00673C17" w:rsidRDefault="009A2683" w:rsidP="009A2683">
      <w:pPr>
        <w:pStyle w:val="ASFKNormal"/>
      </w:pPr>
      <w:r w:rsidRPr="00673C17">
        <w:t xml:space="preserve">Перечень полей документа «Информация ПБС», закладки «Документ», вкладки «Раздел </w:t>
      </w:r>
      <w:r w:rsidR="00C852C0" w:rsidRPr="00673C17">
        <w:t>2</w:t>
      </w:r>
      <w:r w:rsidR="00EF0091" w:rsidRPr="00673C17">
        <w:t>.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Pr="00673C17">
        <w:t>» приведен в таблице</w:t>
      </w:r>
      <w:r w:rsidR="00A76507" w:rsidRPr="00673C17">
        <w:t> </w:t>
      </w:r>
      <w:r w:rsidRPr="00673C17">
        <w:fldChar w:fldCharType="begin"/>
      </w:r>
      <w:r w:rsidRPr="00673C17">
        <w:instrText xml:space="preserve"> REF _Ref454808832 \h </w:instrText>
      </w:r>
      <w:r w:rsidR="00673C17">
        <w:instrText xml:space="preserve"> \* MERGEFORMAT </w:instrText>
      </w:r>
      <w:r w:rsidRPr="00673C17">
        <w:fldChar w:fldCharType="separate"/>
      </w:r>
      <w:r w:rsidR="00B10DE5">
        <w:rPr>
          <w:noProof/>
        </w:rPr>
        <w:t>216</w:t>
      </w:r>
      <w:r w:rsidRPr="00673C17">
        <w:fldChar w:fldCharType="end"/>
      </w:r>
      <w:r w:rsidRPr="00673C17">
        <w:t>.</w:t>
      </w:r>
    </w:p>
    <w:p w:rsidR="009A2683" w:rsidRPr="00673C17" w:rsidRDefault="007A4D89" w:rsidP="009A268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65" w:name="_Ref454808832"/>
      <w:bookmarkStart w:id="2166" w:name="_Toc188888621"/>
      <w:r w:rsidR="00B10DE5">
        <w:rPr>
          <w:noProof/>
        </w:rPr>
        <w:t>216</w:t>
      </w:r>
      <w:bookmarkEnd w:id="2165"/>
      <w:r w:rsidRPr="00673C17">
        <w:rPr>
          <w:noProof/>
        </w:rPr>
        <w:fldChar w:fldCharType="end"/>
      </w:r>
      <w:r w:rsidR="009A2683" w:rsidRPr="00673C17">
        <w:t xml:space="preserve">. Описание полей документа «Информация ПБС», закладки «Документ», вкладки «Раздел </w:t>
      </w:r>
      <w:r w:rsidR="00C852C0" w:rsidRPr="00673C17">
        <w:t>2</w:t>
      </w:r>
      <w:r w:rsidR="00EF0091" w:rsidRPr="00673C17">
        <w:t>.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009A2683" w:rsidRPr="00673C17">
        <w:t>»</w:t>
      </w:r>
      <w:bookmarkEnd w:id="2166"/>
    </w:p>
    <w:tbl>
      <w:tblPr>
        <w:tblStyle w:val="ASFKTable"/>
        <w:tblW w:w="5000" w:type="pct"/>
        <w:tblLook w:val="01E0" w:firstRow="1" w:lastRow="1" w:firstColumn="1" w:lastColumn="1" w:noHBand="0" w:noVBand="0"/>
      </w:tblPr>
      <w:tblGrid>
        <w:gridCol w:w="2295"/>
        <w:gridCol w:w="7333"/>
      </w:tblGrid>
      <w:tr w:rsidR="009A268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9A2683" w:rsidRPr="00673C17" w:rsidRDefault="009A2683" w:rsidP="009A2683">
            <w:pPr>
              <w:pStyle w:val="ASFKTableHead"/>
            </w:pPr>
            <w:r w:rsidRPr="00673C17">
              <w:t>Наименование поля</w:t>
            </w:r>
          </w:p>
        </w:tc>
        <w:tc>
          <w:tcPr>
            <w:tcW w:w="3808" w:type="pct"/>
          </w:tcPr>
          <w:p w:rsidR="009A2683" w:rsidRPr="00673C17" w:rsidRDefault="009A2683" w:rsidP="009A2683">
            <w:pPr>
              <w:pStyle w:val="ASFKTableHead"/>
            </w:pPr>
            <w:r w:rsidRPr="00673C17">
              <w:t>Описание поля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9A2683" w:rsidP="00EF0091">
            <w:pPr>
              <w:pStyle w:val="ASFKTablenorm"/>
            </w:pPr>
            <w:r w:rsidRPr="00673C17">
              <w:t>Табличное поле 1</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КБК</w:t>
            </w:r>
          </w:p>
        </w:tc>
        <w:tc>
          <w:tcPr>
            <w:tcW w:w="3808" w:type="pct"/>
          </w:tcPr>
          <w:p w:rsidR="00EF0091" w:rsidRPr="00673C17" w:rsidRDefault="00EF0091" w:rsidP="00EF0091">
            <w:pPr>
              <w:pStyle w:val="ASFKTablenorm"/>
            </w:pPr>
            <w:r w:rsidRPr="00673C17">
              <w:t>На АРМ ПБС:</w:t>
            </w:r>
          </w:p>
          <w:p w:rsidR="009A2683" w:rsidRPr="00673C17" w:rsidRDefault="00EF0091" w:rsidP="00EF0091">
            <w:pPr>
              <w:pStyle w:val="ASFKTablenorm"/>
            </w:pPr>
            <w:r w:rsidRPr="00673C17">
              <w:t>Заполнение поля вручную или выбор из справочника КБК расходы</w:t>
            </w:r>
            <w:r w:rsidR="009A2683" w:rsidRPr="00673C17">
              <w:t>.</w:t>
            </w:r>
          </w:p>
        </w:tc>
      </w:tr>
      <w:tr w:rsidR="002753E6"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Pr="00673C17" w:rsidRDefault="002753E6" w:rsidP="009A2683">
            <w:pPr>
              <w:pStyle w:val="ASFKTablenorm"/>
            </w:pPr>
            <w:r w:rsidRPr="00673C17">
              <w:t>Код объекта ФАИП/КМИ</w:t>
            </w:r>
          </w:p>
        </w:tc>
        <w:tc>
          <w:tcPr>
            <w:tcW w:w="3808" w:type="pct"/>
          </w:tcPr>
          <w:p w:rsidR="002753E6" w:rsidRPr="00673C17" w:rsidRDefault="002753E6" w:rsidP="00EF0091">
            <w:pPr>
              <w:pStyle w:val="ASFKTablenorm"/>
            </w:pPr>
            <w:r w:rsidRPr="00673C17">
              <w:t>Заполнение поля вручную или выбор из справочников: ФАИП и КМИ.</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Сумма</w:t>
            </w:r>
            <w:r w:rsidR="00EF0091" w:rsidRPr="00673C17">
              <w:t xml:space="preserve"> (руб.)</w:t>
            </w:r>
          </w:p>
        </w:tc>
        <w:tc>
          <w:tcPr>
            <w:tcW w:w="3808" w:type="pct"/>
          </w:tcPr>
          <w:p w:rsidR="009A2683" w:rsidRPr="00673C17" w:rsidRDefault="00EF0091" w:rsidP="009A2683">
            <w:pPr>
              <w:pStyle w:val="ASFKTablenorm"/>
            </w:pPr>
            <w:r w:rsidRPr="00673C17">
              <w:t>Указывается сумма в рублях по строке</w:t>
            </w:r>
            <w:r w:rsidR="009A2683"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673C17" w:rsidRDefault="009A2683" w:rsidP="009A2683">
            <w:pPr>
              <w:pStyle w:val="ASFKTablenorm"/>
            </w:pPr>
            <w:r w:rsidRPr="00673C17">
              <w:t>Примечание</w:t>
            </w:r>
          </w:p>
        </w:tc>
        <w:tc>
          <w:tcPr>
            <w:tcW w:w="3808" w:type="pct"/>
          </w:tcPr>
          <w:p w:rsidR="009A2683" w:rsidRPr="00673C17" w:rsidRDefault="00EF0091" w:rsidP="009A2683">
            <w:pPr>
              <w:pStyle w:val="ASFKTablenorm"/>
            </w:pPr>
            <w:r w:rsidRPr="00673C17">
              <w:t>Указывается примечание</w:t>
            </w:r>
            <w:r w:rsidR="009A2683" w:rsidRPr="00673C17">
              <w:t>.</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Pr="00673C17" w:rsidRDefault="009A2683" w:rsidP="009A2683">
            <w:pPr>
              <w:pStyle w:val="ASFKTablenorm"/>
            </w:pPr>
            <w:r w:rsidRPr="00673C17">
              <w:t>Табличное поле 2</w:t>
            </w:r>
            <w:r w:rsidR="00490140" w:rsidRPr="00673C17">
              <w:t xml:space="preserve"> – </w:t>
            </w:r>
            <w:r w:rsidRPr="00673C17">
              <w:t>содержит итоги в разрезе КБК, недоступен для заполнения вручную, заполняется автоматически на основании данных таблицы 1 текущего раздела</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673C17" w:rsidRDefault="009A2683" w:rsidP="009A2683">
            <w:pPr>
              <w:pStyle w:val="ASFKTablenorm"/>
            </w:pPr>
            <w:r w:rsidRPr="00673C17">
              <w:t>КБК</w:t>
            </w:r>
          </w:p>
        </w:tc>
        <w:tc>
          <w:tcPr>
            <w:tcW w:w="3808" w:type="pct"/>
          </w:tcPr>
          <w:p w:rsidR="009A2683" w:rsidRPr="00673C17" w:rsidRDefault="009A2683" w:rsidP="009A2683">
            <w:pPr>
              <w:pStyle w:val="ASFKTablenorm"/>
            </w:pPr>
            <w:r w:rsidRPr="00673C17">
              <w:t>Заполняется значением «уникального» КБК по строкам таблицы 1 текущего раздела.</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Сумма</w:t>
            </w:r>
            <w:r w:rsidR="00EF0091" w:rsidRPr="00673C17">
              <w:t xml:space="preserve"> (руб.)</w:t>
            </w:r>
          </w:p>
        </w:tc>
        <w:tc>
          <w:tcPr>
            <w:tcW w:w="3808" w:type="pct"/>
          </w:tcPr>
          <w:p w:rsidR="009A2683" w:rsidRPr="00673C17" w:rsidRDefault="009A2683" w:rsidP="009A2683">
            <w:pPr>
              <w:pStyle w:val="ASFKTablenorm"/>
            </w:pPr>
            <w:r w:rsidRPr="00673C17">
              <w:t>Заполняется значением суммы по «уникальному» КБК по строкам таблицы 1 текущего раздела.</w:t>
            </w:r>
          </w:p>
        </w:tc>
      </w:tr>
    </w:tbl>
    <w:p w:rsidR="009A2683" w:rsidRPr="00673C17" w:rsidRDefault="009A2683" w:rsidP="009A2683">
      <w:pPr>
        <w:pStyle w:val="ASFKNormal"/>
      </w:pPr>
      <w:r w:rsidRPr="00673C17">
        <w:t xml:space="preserve">ЭФ документа «Информация ПБС», закладки «Документ», вкладки «Раздел </w:t>
      </w:r>
      <w:r w:rsidR="00EF0091" w:rsidRPr="00673C17">
        <w:t>3</w:t>
      </w:r>
      <w:r w:rsidRPr="00673C17">
        <w:t>» представлена на рисунке</w:t>
      </w:r>
      <w:r w:rsidR="00A76507" w:rsidRPr="00673C17">
        <w:t> </w:t>
      </w:r>
      <w:r w:rsidRPr="00673C17">
        <w:fldChar w:fldCharType="begin"/>
      </w:r>
      <w:r w:rsidRPr="00673C17">
        <w:instrText xml:space="preserve"> REF _Ref454809617 \h </w:instrText>
      </w:r>
      <w:r w:rsidR="00673C17">
        <w:instrText xml:space="preserve"> \* MERGEFORMAT </w:instrText>
      </w:r>
      <w:r w:rsidRPr="00673C17">
        <w:fldChar w:fldCharType="separate"/>
      </w:r>
      <w:r w:rsidR="00B10DE5">
        <w:rPr>
          <w:noProof/>
        </w:rPr>
        <w:t>348</w:t>
      </w:r>
      <w:r w:rsidRPr="00673C17">
        <w:fldChar w:fldCharType="end"/>
      </w:r>
      <w:r w:rsidRPr="00673C17">
        <w:t>.</w:t>
      </w:r>
    </w:p>
    <w:p w:rsidR="009A2683" w:rsidRPr="00673C17" w:rsidRDefault="004D71D9" w:rsidP="009A2683">
      <w:pPr>
        <w:pStyle w:val="ASFKFigure"/>
      </w:pPr>
      <w:r w:rsidRPr="00673C17">
        <w:rPr>
          <w:noProof/>
        </w:rPr>
        <w:lastRenderedPageBreak/>
        <w:drawing>
          <wp:inline distT="0" distB="0" distL="0" distR="0">
            <wp:extent cx="6124575" cy="3105150"/>
            <wp:effectExtent l="0" t="0" r="9525" b="0"/>
            <wp:docPr id="436" name="Рисунок 43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3"/>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67" w:name="_Ref454809617"/>
      <w:bookmarkStart w:id="2168" w:name="_Toc188889566"/>
      <w:r w:rsidR="00B10DE5">
        <w:rPr>
          <w:noProof/>
        </w:rPr>
        <w:t>348</w:t>
      </w:r>
      <w:bookmarkEnd w:id="2167"/>
      <w:r w:rsidRPr="00673C17">
        <w:rPr>
          <w:noProof/>
        </w:rPr>
        <w:fldChar w:fldCharType="end"/>
      </w:r>
      <w:r w:rsidR="009A2683" w:rsidRPr="00673C17">
        <w:t xml:space="preserve">. ЭФ документа «Информация ПБС», закладки «Документ», вкладки «Раздел </w:t>
      </w:r>
      <w:r w:rsidR="00EF0091" w:rsidRPr="00673C17">
        <w:t>3</w:t>
      </w:r>
      <w:r w:rsidR="009A2683" w:rsidRPr="00673C17">
        <w:t>»</w:t>
      </w:r>
      <w:bookmarkEnd w:id="2168"/>
    </w:p>
    <w:p w:rsidR="009A2683" w:rsidRPr="00673C17" w:rsidRDefault="009A2683" w:rsidP="009A2683">
      <w:pPr>
        <w:pStyle w:val="ASFKNormal"/>
      </w:pPr>
      <w:r w:rsidRPr="00673C17">
        <w:t xml:space="preserve">Перечень полей документа «Информация ПБС», закладки «Документ», вкладки «Раздел </w:t>
      </w:r>
      <w:r w:rsidR="00EF0091" w:rsidRPr="00673C17">
        <w:t>3</w:t>
      </w:r>
      <w:r w:rsidRPr="00673C17">
        <w:t>» приведен в таблице</w:t>
      </w:r>
      <w:r w:rsidR="00A76507" w:rsidRPr="00673C17">
        <w:t> </w:t>
      </w:r>
      <w:r w:rsidRPr="00673C17">
        <w:fldChar w:fldCharType="begin"/>
      </w:r>
      <w:r w:rsidRPr="00673C17">
        <w:instrText xml:space="preserve"> REF _Ref454809601 \h </w:instrText>
      </w:r>
      <w:r w:rsidR="00673C17">
        <w:instrText xml:space="preserve"> \* MERGEFORMAT </w:instrText>
      </w:r>
      <w:r w:rsidRPr="00673C17">
        <w:fldChar w:fldCharType="separate"/>
      </w:r>
      <w:r w:rsidR="00B10DE5">
        <w:rPr>
          <w:noProof/>
        </w:rPr>
        <w:t>217</w:t>
      </w:r>
      <w:r w:rsidRPr="00673C17">
        <w:fldChar w:fldCharType="end"/>
      </w:r>
      <w:r w:rsidRPr="00673C17">
        <w:t>.</w:t>
      </w:r>
    </w:p>
    <w:p w:rsidR="009A2683" w:rsidRPr="00673C17" w:rsidRDefault="007A4D89" w:rsidP="009A268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69" w:name="_Ref454809601"/>
      <w:bookmarkStart w:id="2170" w:name="_Toc188888622"/>
      <w:r w:rsidR="00B10DE5">
        <w:rPr>
          <w:noProof/>
        </w:rPr>
        <w:t>217</w:t>
      </w:r>
      <w:bookmarkEnd w:id="2169"/>
      <w:r w:rsidRPr="00673C17">
        <w:rPr>
          <w:noProof/>
        </w:rPr>
        <w:fldChar w:fldCharType="end"/>
      </w:r>
      <w:r w:rsidR="009A2683" w:rsidRPr="00673C17">
        <w:t xml:space="preserve">. Описание полей документа «Информация ПБС», закладки «Документ», вкладки «Раздел </w:t>
      </w:r>
      <w:r w:rsidR="00EF0091" w:rsidRPr="00673C17">
        <w:t>3</w:t>
      </w:r>
      <w:r w:rsidR="009A2683" w:rsidRPr="00673C17">
        <w:t>»</w:t>
      </w:r>
      <w:bookmarkEnd w:id="2170"/>
    </w:p>
    <w:tbl>
      <w:tblPr>
        <w:tblStyle w:val="ASFKTable"/>
        <w:tblW w:w="5000" w:type="pct"/>
        <w:tblLook w:val="01E0" w:firstRow="1" w:lastRow="1" w:firstColumn="1" w:lastColumn="1" w:noHBand="0" w:noVBand="0"/>
      </w:tblPr>
      <w:tblGrid>
        <w:gridCol w:w="2295"/>
        <w:gridCol w:w="7333"/>
      </w:tblGrid>
      <w:tr w:rsidR="009A268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9A2683" w:rsidRPr="00673C17" w:rsidRDefault="009A2683" w:rsidP="009A2683">
            <w:pPr>
              <w:pStyle w:val="ASFKTableHead"/>
            </w:pPr>
            <w:r w:rsidRPr="00673C17">
              <w:t>Наименование поля</w:t>
            </w:r>
          </w:p>
        </w:tc>
        <w:tc>
          <w:tcPr>
            <w:tcW w:w="3808" w:type="pct"/>
          </w:tcPr>
          <w:p w:rsidR="009A2683" w:rsidRPr="00673C17" w:rsidRDefault="009A2683" w:rsidP="009A2683">
            <w:pPr>
              <w:pStyle w:val="ASFKTableHead"/>
            </w:pPr>
            <w:r w:rsidRPr="00673C17">
              <w:t>Описание поля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9A2683" w:rsidP="00EF0091">
            <w:pPr>
              <w:pStyle w:val="ASFKTablenorm"/>
            </w:pPr>
            <w:r w:rsidRPr="00673C17">
              <w:t>Табличное поле 1</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КБК</w:t>
            </w:r>
          </w:p>
        </w:tc>
        <w:tc>
          <w:tcPr>
            <w:tcW w:w="3808" w:type="pct"/>
          </w:tcPr>
          <w:p w:rsidR="00EF0091" w:rsidRPr="00673C17" w:rsidRDefault="00EF0091" w:rsidP="00EF0091">
            <w:pPr>
              <w:pStyle w:val="ASFKTablenorm"/>
            </w:pPr>
            <w:r w:rsidRPr="00673C17">
              <w:t>На АРМ ПБС:</w:t>
            </w:r>
          </w:p>
          <w:p w:rsidR="009A2683" w:rsidRPr="00673C17" w:rsidRDefault="00EF0091" w:rsidP="00EF0091">
            <w:pPr>
              <w:pStyle w:val="ASFKTablenorm"/>
            </w:pPr>
            <w:r w:rsidRPr="00673C17">
              <w:t>Заполнение поля вручную или выбор из справочника КБК расходы</w:t>
            </w:r>
            <w:r w:rsidR="009A2683" w:rsidRPr="00673C17">
              <w:t>.</w:t>
            </w:r>
          </w:p>
        </w:tc>
      </w:tr>
      <w:tr w:rsidR="002753E6"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Pr="00673C17" w:rsidRDefault="002753E6" w:rsidP="009A2683">
            <w:pPr>
              <w:pStyle w:val="ASFKTablenorm"/>
            </w:pPr>
            <w:r w:rsidRPr="00673C17">
              <w:t>Код объекта ФАИП/КМИ</w:t>
            </w:r>
          </w:p>
        </w:tc>
        <w:tc>
          <w:tcPr>
            <w:tcW w:w="3808" w:type="pct"/>
          </w:tcPr>
          <w:p w:rsidR="002753E6" w:rsidRPr="00673C17" w:rsidRDefault="002753E6" w:rsidP="00EF0091">
            <w:pPr>
              <w:pStyle w:val="ASFKTablenorm"/>
            </w:pPr>
            <w:r w:rsidRPr="00673C17">
              <w:t>Заполнение поля вручную или выбор из справочников: ФАИП и КМИ.</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EF0091" w:rsidP="009A2683">
            <w:pPr>
              <w:pStyle w:val="ASFKTablenorm"/>
            </w:pPr>
            <w:r w:rsidRPr="00673C17">
              <w:t>Сумма</w:t>
            </w:r>
          </w:p>
        </w:tc>
        <w:tc>
          <w:tcPr>
            <w:tcW w:w="3808" w:type="pct"/>
          </w:tcPr>
          <w:p w:rsidR="009A2683" w:rsidRPr="00673C17" w:rsidRDefault="00EF0091" w:rsidP="009A2683">
            <w:pPr>
              <w:pStyle w:val="ASFKTablenorm"/>
            </w:pPr>
            <w:r w:rsidRPr="00673C17">
              <w:t>Указывается сумма в рублях по строке</w:t>
            </w:r>
            <w:r w:rsidR="009A2683"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673C17" w:rsidRDefault="009A2683" w:rsidP="009A2683">
            <w:pPr>
              <w:pStyle w:val="ASFKTablenorm"/>
            </w:pPr>
            <w:r w:rsidRPr="00673C17">
              <w:t>Примечание</w:t>
            </w:r>
          </w:p>
        </w:tc>
        <w:tc>
          <w:tcPr>
            <w:tcW w:w="3808" w:type="pct"/>
          </w:tcPr>
          <w:p w:rsidR="009A2683" w:rsidRPr="00673C17" w:rsidRDefault="00EF0091" w:rsidP="009A2683">
            <w:pPr>
              <w:pStyle w:val="ASFKTablenorm"/>
            </w:pPr>
            <w:r w:rsidRPr="00673C17">
              <w:t>Указывается примечание</w:t>
            </w:r>
            <w:r w:rsidR="009A2683" w:rsidRPr="00673C17">
              <w:t>.</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Pr="00673C17" w:rsidRDefault="009A2683" w:rsidP="004D5C98">
            <w:pPr>
              <w:pStyle w:val="ASFKTablenorm"/>
            </w:pPr>
            <w:r w:rsidRPr="00673C17">
              <w:t>Табличное поле 2</w:t>
            </w:r>
            <w:r w:rsidR="00490140" w:rsidRPr="00673C17">
              <w:t xml:space="preserve"> – </w:t>
            </w:r>
            <w:r w:rsidRPr="00673C17">
              <w:t>содержит итоги в разрезе КБК, недоступ</w:t>
            </w:r>
            <w:r w:rsidR="004D5C98" w:rsidRPr="00673C17">
              <w:t>но</w:t>
            </w:r>
            <w:r w:rsidRPr="00673C17">
              <w:t xml:space="preserve"> для заполнения вручную, заполняется автоматически на основании данных таблицы 1 текущего раздела</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673C17" w:rsidRDefault="009A2683" w:rsidP="009A2683">
            <w:pPr>
              <w:pStyle w:val="ASFKTablenorm"/>
            </w:pPr>
            <w:r w:rsidRPr="00673C17">
              <w:t>КБК</w:t>
            </w:r>
          </w:p>
        </w:tc>
        <w:tc>
          <w:tcPr>
            <w:tcW w:w="3808" w:type="pct"/>
          </w:tcPr>
          <w:p w:rsidR="009A2683" w:rsidRPr="00673C17" w:rsidRDefault="009A2683" w:rsidP="009A2683">
            <w:pPr>
              <w:pStyle w:val="ASFKTablenorm"/>
            </w:pPr>
            <w:r w:rsidRPr="00673C17">
              <w:t>Заполняется значением «уникального» КБК по строкам таблицы 1 текущего раздела.</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Сумма</w:t>
            </w:r>
          </w:p>
        </w:tc>
        <w:tc>
          <w:tcPr>
            <w:tcW w:w="3808" w:type="pct"/>
          </w:tcPr>
          <w:p w:rsidR="009A2683" w:rsidRPr="00673C17" w:rsidRDefault="009A2683" w:rsidP="009A2683">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4» представлена на рисунке </w:t>
      </w:r>
      <w:r w:rsidRPr="00673C17">
        <w:fldChar w:fldCharType="begin"/>
      </w:r>
      <w:r w:rsidRPr="00673C17">
        <w:instrText xml:space="preserve"> REF _Ref486843315 \h </w:instrText>
      </w:r>
      <w:r w:rsidR="00673C17">
        <w:instrText xml:space="preserve"> \* MERGEFORMAT </w:instrText>
      </w:r>
      <w:r w:rsidRPr="00673C17">
        <w:fldChar w:fldCharType="separate"/>
      </w:r>
      <w:r w:rsidR="00B10DE5">
        <w:rPr>
          <w:noProof/>
        </w:rPr>
        <w:t>349</w:t>
      </w:r>
      <w:r w:rsidRPr="00673C17">
        <w:fldChar w:fldCharType="end"/>
      </w:r>
      <w:r w:rsidRPr="00673C17">
        <w:t>.</w:t>
      </w:r>
    </w:p>
    <w:p w:rsidR="00775F3F" w:rsidRPr="00673C17" w:rsidRDefault="004D71D9" w:rsidP="00775F3F">
      <w:pPr>
        <w:pStyle w:val="ASFKFigure"/>
      </w:pPr>
      <w:r w:rsidRPr="00673C17">
        <w:rPr>
          <w:noProof/>
        </w:rPr>
        <w:lastRenderedPageBreak/>
        <w:drawing>
          <wp:inline distT="0" distB="0" distL="0" distR="0">
            <wp:extent cx="6124575" cy="3105150"/>
            <wp:effectExtent l="0" t="0" r="9525" b="0"/>
            <wp:docPr id="437" name="Рисунок 4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4"/>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71" w:name="_Ref486843315"/>
      <w:bookmarkStart w:id="2172" w:name="_Toc188889567"/>
      <w:r w:rsidR="00B10DE5">
        <w:rPr>
          <w:noProof/>
        </w:rPr>
        <w:t>349</w:t>
      </w:r>
      <w:bookmarkEnd w:id="2171"/>
      <w:r w:rsidRPr="00673C17">
        <w:rPr>
          <w:noProof/>
        </w:rPr>
        <w:fldChar w:fldCharType="end"/>
      </w:r>
      <w:r w:rsidR="004D5C98" w:rsidRPr="00673C17">
        <w:t>. ЭФ документа «Информация ПБС», закладки «Документ», вкладки «Раздел 4»</w:t>
      </w:r>
      <w:bookmarkEnd w:id="2172"/>
    </w:p>
    <w:p w:rsidR="004D5C98" w:rsidRPr="00673C17" w:rsidRDefault="004D5C98" w:rsidP="004D5C98">
      <w:pPr>
        <w:pStyle w:val="ASFKNormal"/>
      </w:pPr>
      <w:r w:rsidRPr="00673C17">
        <w:t>Перечень полей документа «Информация ПБС», закладки «Документ», вкладки «Раздел 4. Сведения о планируемых закупках товаров, работ, услуг при исполнении международных обязательств Российской Федерации» приведен в таблице </w:t>
      </w:r>
      <w:r w:rsidRPr="00673C17">
        <w:fldChar w:fldCharType="begin"/>
      </w:r>
      <w:r w:rsidRPr="00673C17">
        <w:instrText xml:space="preserve"> REF _Ref486856417 \h </w:instrText>
      </w:r>
      <w:r w:rsidR="00673C17">
        <w:instrText xml:space="preserve"> \* MERGEFORMAT </w:instrText>
      </w:r>
      <w:r w:rsidRPr="00673C17">
        <w:fldChar w:fldCharType="separate"/>
      </w:r>
      <w:r w:rsidR="00B10DE5">
        <w:rPr>
          <w:noProof/>
        </w:rPr>
        <w:t>218</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73" w:name="_Ref486856417"/>
      <w:bookmarkStart w:id="2174" w:name="_Toc188888623"/>
      <w:r w:rsidR="00B10DE5">
        <w:rPr>
          <w:noProof/>
        </w:rPr>
        <w:t>218</w:t>
      </w:r>
      <w:bookmarkEnd w:id="2173"/>
      <w:r w:rsidRPr="00673C17">
        <w:rPr>
          <w:noProof/>
        </w:rPr>
        <w:fldChar w:fldCharType="end"/>
      </w:r>
      <w:r w:rsidR="004D5C98" w:rsidRPr="00673C17">
        <w:t>. Описание полей документа «Информация ПБС», закладки «Документ», вкладки «Раздел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bookmarkEnd w:id="2174"/>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4D5C98" w:rsidRPr="00673C17" w:rsidRDefault="004D5C98" w:rsidP="004D5C98">
            <w:pPr>
              <w:pStyle w:val="ASFKTablenorm"/>
            </w:pPr>
            <w:r w:rsidRPr="00673C17">
              <w:t>На АРМ ПБС:</w:t>
            </w:r>
          </w:p>
          <w:p w:rsidR="004D5C98" w:rsidRPr="00673C17" w:rsidRDefault="004D5C98" w:rsidP="004D5C98">
            <w:pPr>
              <w:pStyle w:val="ASFKTablenorm"/>
            </w:pPr>
            <w:r w:rsidRPr="00673C17">
              <w:t>Заполнение поля вручную или выбор из справочника КБК расходы.</w:t>
            </w:r>
          </w:p>
        </w:tc>
      </w:tr>
      <w:tr w:rsidR="002753E6"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Pr="00673C17" w:rsidRDefault="002753E6" w:rsidP="004D5C98">
            <w:pPr>
              <w:pStyle w:val="ASFKTablenorm"/>
            </w:pPr>
            <w:r w:rsidRPr="00673C17">
              <w:t>Код объекта ФАИП/КМИ</w:t>
            </w:r>
          </w:p>
        </w:tc>
        <w:tc>
          <w:tcPr>
            <w:tcW w:w="3808" w:type="pct"/>
          </w:tcPr>
          <w:p w:rsidR="002753E6" w:rsidRPr="00673C17" w:rsidRDefault="002753E6" w:rsidP="004D5C98">
            <w:pPr>
              <w:pStyle w:val="ASFKTablenorm"/>
            </w:pPr>
            <w:r w:rsidRPr="00673C17">
              <w:t>Заполнение поля вручную или выбор из справочников: ФАИП и КМИ.</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Указывается сумма в рублях по строке.</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Указывается примечание.</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5» представлена на рисунке </w:t>
      </w:r>
      <w:r w:rsidRPr="00673C17">
        <w:fldChar w:fldCharType="begin"/>
      </w:r>
      <w:r w:rsidRPr="00673C17">
        <w:instrText xml:space="preserve"> REF _Ref486856530 \h </w:instrText>
      </w:r>
      <w:r w:rsidR="00673C17">
        <w:instrText xml:space="preserve"> \* MERGEFORMAT </w:instrText>
      </w:r>
      <w:r w:rsidRPr="00673C17">
        <w:fldChar w:fldCharType="separate"/>
      </w:r>
      <w:r w:rsidR="00B10DE5">
        <w:rPr>
          <w:noProof/>
        </w:rPr>
        <w:t>350</w:t>
      </w:r>
      <w:r w:rsidRPr="00673C17">
        <w:fldChar w:fldCharType="end"/>
      </w:r>
      <w:r w:rsidRPr="00673C17">
        <w:t>.</w:t>
      </w:r>
    </w:p>
    <w:p w:rsidR="00D25D75" w:rsidRPr="00673C17" w:rsidRDefault="004D71D9" w:rsidP="00D25D75">
      <w:pPr>
        <w:pStyle w:val="ASFKFigure"/>
      </w:pPr>
      <w:r w:rsidRPr="00673C17">
        <w:rPr>
          <w:noProof/>
        </w:rPr>
        <w:lastRenderedPageBreak/>
        <w:drawing>
          <wp:inline distT="0" distB="0" distL="0" distR="0">
            <wp:extent cx="6038850" cy="3105150"/>
            <wp:effectExtent l="0" t="0" r="0" b="0"/>
            <wp:docPr id="438" name="Рисунок 43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5"/>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6038850"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75" w:name="_Ref486856530"/>
      <w:bookmarkStart w:id="2176" w:name="_Toc188889568"/>
      <w:r w:rsidR="00B10DE5">
        <w:rPr>
          <w:noProof/>
        </w:rPr>
        <w:t>350</w:t>
      </w:r>
      <w:bookmarkEnd w:id="2175"/>
      <w:r w:rsidRPr="00673C17">
        <w:rPr>
          <w:noProof/>
        </w:rPr>
        <w:fldChar w:fldCharType="end"/>
      </w:r>
      <w:r w:rsidR="004D5C98" w:rsidRPr="00673C17">
        <w:t>. ЭФ документа «Информация ПБС», закладки «Документ», вкладки «Раздел 5»</w:t>
      </w:r>
      <w:bookmarkEnd w:id="2176"/>
    </w:p>
    <w:p w:rsidR="004D5C98" w:rsidRPr="00673C17" w:rsidRDefault="004D5C98" w:rsidP="004D5C98">
      <w:pPr>
        <w:pStyle w:val="ASFKNormal"/>
      </w:pPr>
      <w:r w:rsidRPr="00673C17">
        <w:t xml:space="preserve">Перечень полей документа «Информация ПБС», закладки «Документ», вкладки «Раздел 5. 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673C17">
        <w:t>В</w:t>
      </w:r>
      <w:r w:rsidRPr="00673C17">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 приведен в таблице </w:t>
      </w:r>
      <w:r w:rsidRPr="00673C17">
        <w:fldChar w:fldCharType="begin"/>
      </w:r>
      <w:r w:rsidRPr="00673C17">
        <w:instrText xml:space="preserve"> REF _Ref486856956 \h </w:instrText>
      </w:r>
      <w:r w:rsidR="00673C17">
        <w:instrText xml:space="preserve"> \* MERGEFORMAT </w:instrText>
      </w:r>
      <w:r w:rsidRPr="00673C17">
        <w:fldChar w:fldCharType="separate"/>
      </w:r>
      <w:r w:rsidR="00B10DE5">
        <w:rPr>
          <w:noProof/>
        </w:rPr>
        <w:t>219</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77" w:name="_Ref486856956"/>
      <w:bookmarkStart w:id="2178" w:name="_Toc188888624"/>
      <w:r w:rsidR="00B10DE5">
        <w:rPr>
          <w:noProof/>
        </w:rPr>
        <w:t>219</w:t>
      </w:r>
      <w:bookmarkEnd w:id="2177"/>
      <w:r w:rsidRPr="00673C17">
        <w:rPr>
          <w:noProof/>
        </w:rPr>
        <w:fldChar w:fldCharType="end"/>
      </w:r>
      <w:r w:rsidR="004D5C98" w:rsidRPr="00673C17">
        <w:t xml:space="preserve">. Описание полей документа «Информация ПБС», закладки «Документ», вкладки «Раздел 5. 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673C17">
        <w:t>В</w:t>
      </w:r>
      <w:r w:rsidR="004D5C98" w:rsidRPr="00673C17">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w:t>
      </w:r>
      <w:bookmarkEnd w:id="2178"/>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Номер строки</w:t>
            </w:r>
          </w:p>
        </w:tc>
        <w:tc>
          <w:tcPr>
            <w:tcW w:w="3808" w:type="pct"/>
          </w:tcPr>
          <w:p w:rsidR="004D5C98" w:rsidRPr="00673C17" w:rsidRDefault="004D5C98" w:rsidP="004D5C98">
            <w:pPr>
              <w:pStyle w:val="ASFKTablenorm"/>
            </w:pPr>
            <w:r w:rsidRPr="00673C17">
              <w:t>Не доступно для заполнения.</w:t>
            </w:r>
          </w:p>
          <w:p w:rsidR="004D5C98" w:rsidRPr="00673C17" w:rsidRDefault="004D5C98" w:rsidP="004D5C98">
            <w:pPr>
              <w:pStyle w:val="ASFKTablenorm"/>
            </w:pPr>
            <w:r w:rsidRPr="00673C17">
              <w:t>Заполнение по умолчанию значением в порядке возрастания.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Предмет закупки товара, работы, услуги</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Номер</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Дата</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02591A" w:rsidRPr="00673C17" w:rsidRDefault="0002591A" w:rsidP="0002591A">
            <w:pPr>
              <w:pStyle w:val="ASFKTablenorm"/>
            </w:pPr>
            <w:r w:rsidRPr="00673C17">
              <w:t>На АРМ ПБС:</w:t>
            </w:r>
          </w:p>
          <w:p w:rsidR="004D5C98" w:rsidRPr="00673C17" w:rsidRDefault="0002591A" w:rsidP="0002591A">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CB1DE3">
            <w:pPr>
              <w:pStyle w:val="ASFKTablenorm"/>
            </w:pPr>
            <w:r w:rsidRPr="00673C17">
              <w:t>Код объекта ФАИП/КМИ</w:t>
            </w:r>
          </w:p>
        </w:tc>
        <w:tc>
          <w:tcPr>
            <w:tcW w:w="3808" w:type="pct"/>
          </w:tcPr>
          <w:p w:rsidR="00CB1DE3" w:rsidRPr="00673C17" w:rsidRDefault="002753E6" w:rsidP="0002591A">
            <w:pPr>
              <w:pStyle w:val="ASFKTablenorm"/>
            </w:pPr>
            <w:r w:rsidRPr="00673C17">
              <w:t>Заполнение поля вручную или выбор из справочников: ФАИП и КМИ.</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lastRenderedPageBreak/>
              <w:t>Сумма (руб.)</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Итого по КБК</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6» представлена на рисунке </w:t>
      </w:r>
      <w:r w:rsidRPr="00673C17">
        <w:fldChar w:fldCharType="begin"/>
      </w:r>
      <w:r w:rsidRPr="00673C17">
        <w:instrText xml:space="preserve"> REF _Ref486856958 \h </w:instrText>
      </w:r>
      <w:r w:rsidR="00673C17">
        <w:instrText xml:space="preserve"> \* MERGEFORMAT </w:instrText>
      </w:r>
      <w:r w:rsidRPr="00673C17">
        <w:fldChar w:fldCharType="separate"/>
      </w:r>
      <w:r w:rsidR="00B10DE5">
        <w:rPr>
          <w:noProof/>
        </w:rPr>
        <w:t>351</w:t>
      </w:r>
      <w:r w:rsidRPr="00673C17">
        <w:fldChar w:fldCharType="end"/>
      </w:r>
      <w:r w:rsidRPr="00673C17">
        <w:t>.</w:t>
      </w:r>
    </w:p>
    <w:p w:rsidR="00D25D75" w:rsidRPr="00673C17" w:rsidRDefault="004D71D9" w:rsidP="00D25D75">
      <w:pPr>
        <w:pStyle w:val="ASFKFigure"/>
      </w:pPr>
      <w:r w:rsidRPr="00673C17">
        <w:rPr>
          <w:noProof/>
        </w:rPr>
        <w:drawing>
          <wp:inline distT="0" distB="0" distL="0" distR="0">
            <wp:extent cx="6038850" cy="3019425"/>
            <wp:effectExtent l="0" t="0" r="0" b="9525"/>
            <wp:docPr id="439" name="Рисунок 43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6"/>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6038850" cy="3019425"/>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79" w:name="_Ref486856958"/>
      <w:bookmarkStart w:id="2180" w:name="_Toc188889569"/>
      <w:r w:rsidR="00B10DE5">
        <w:rPr>
          <w:noProof/>
        </w:rPr>
        <w:t>351</w:t>
      </w:r>
      <w:bookmarkEnd w:id="2179"/>
      <w:r w:rsidRPr="00673C17">
        <w:rPr>
          <w:noProof/>
        </w:rPr>
        <w:fldChar w:fldCharType="end"/>
      </w:r>
      <w:r w:rsidR="004D5C98" w:rsidRPr="00673C17">
        <w:t>. ЭФ документа «Информация ПБС», закладки «Документ», вкладки «Раздел 6»</w:t>
      </w:r>
      <w:bookmarkEnd w:id="2180"/>
    </w:p>
    <w:p w:rsidR="004D5C98" w:rsidRPr="00673C17" w:rsidRDefault="004D5C98" w:rsidP="004D5C98">
      <w:pPr>
        <w:pStyle w:val="ASFKNormal"/>
      </w:pPr>
      <w:r w:rsidRPr="00673C17">
        <w:t>Перечень полей документа «Информация ПБС», закладки «Документ», вкладки «Раздел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 приведен в таблице </w:t>
      </w:r>
      <w:r w:rsidRPr="00673C17">
        <w:fldChar w:fldCharType="begin"/>
      </w:r>
      <w:r w:rsidRPr="00673C17">
        <w:instrText xml:space="preserve"> REF _Ref486856959 \h </w:instrText>
      </w:r>
      <w:r w:rsidR="00673C17">
        <w:instrText xml:space="preserve"> \* MERGEFORMAT </w:instrText>
      </w:r>
      <w:r w:rsidRPr="00673C17">
        <w:fldChar w:fldCharType="separate"/>
      </w:r>
      <w:r w:rsidR="00B10DE5">
        <w:rPr>
          <w:noProof/>
        </w:rPr>
        <w:t>220</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81" w:name="_Ref486856959"/>
      <w:bookmarkStart w:id="2182" w:name="_Toc188888625"/>
      <w:r w:rsidR="00B10DE5">
        <w:rPr>
          <w:noProof/>
        </w:rPr>
        <w:t>220</w:t>
      </w:r>
      <w:bookmarkEnd w:id="2181"/>
      <w:r w:rsidRPr="00673C17">
        <w:rPr>
          <w:noProof/>
        </w:rPr>
        <w:fldChar w:fldCharType="end"/>
      </w:r>
      <w:r w:rsidR="004D5C98" w:rsidRPr="00673C17">
        <w:t>. Описание полей документа «Информация ПБС», закладки «Документ», вкладки «Раздел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bookmarkEnd w:id="2182"/>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Номер строки</w:t>
            </w:r>
          </w:p>
        </w:tc>
        <w:tc>
          <w:tcPr>
            <w:tcW w:w="3808" w:type="pct"/>
          </w:tcPr>
          <w:p w:rsidR="004D5C98" w:rsidRPr="00673C17" w:rsidRDefault="004D5C98" w:rsidP="004D5C98">
            <w:pPr>
              <w:pStyle w:val="ASFKTablenorm"/>
            </w:pPr>
            <w:r w:rsidRPr="00673C17">
              <w:t>Недоступно для заполнения.</w:t>
            </w:r>
          </w:p>
          <w:p w:rsidR="004D5C98" w:rsidRPr="00673C17" w:rsidRDefault="004D5C98" w:rsidP="004D5C98">
            <w:pPr>
              <w:pStyle w:val="ASFKTablenorm"/>
            </w:pPr>
            <w:r w:rsidRPr="00673C17">
              <w:lastRenderedPageBreak/>
              <w:t>Заполнение по умолчанию значением в порядке возрастания.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lastRenderedPageBreak/>
              <w:t>Предмет закупки товара, работы, услуги</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Реестровый номер</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Номер позиции</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02591A" w:rsidRPr="00673C17" w:rsidRDefault="0002591A" w:rsidP="0002591A">
            <w:pPr>
              <w:pStyle w:val="ASFKTablenorm"/>
            </w:pPr>
            <w:r w:rsidRPr="00673C17">
              <w:t>На АРМ ПБС:</w:t>
            </w:r>
          </w:p>
          <w:p w:rsidR="004D5C98" w:rsidRPr="00673C17" w:rsidRDefault="0002591A" w:rsidP="0002591A">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CB1DE3">
            <w:pPr>
              <w:pStyle w:val="ASFKTablenorm"/>
            </w:pPr>
            <w:r w:rsidRPr="00673C17">
              <w:t>Код объекта ФАИП/КМИ</w:t>
            </w:r>
          </w:p>
        </w:tc>
        <w:tc>
          <w:tcPr>
            <w:tcW w:w="3808" w:type="pct"/>
          </w:tcPr>
          <w:p w:rsidR="00CB1DE3" w:rsidRPr="00673C17" w:rsidRDefault="00CB1DE3" w:rsidP="0002591A">
            <w:pPr>
              <w:pStyle w:val="ASFKTablenorm"/>
            </w:pPr>
            <w:r w:rsidRPr="00673C17">
              <w:t>Заполнение поля вручную или выбор из справочников: ФАИП и КМИ.</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Итого по КБК</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7» представлена на рисунке </w:t>
      </w:r>
      <w:r w:rsidRPr="00673C17">
        <w:fldChar w:fldCharType="begin"/>
      </w:r>
      <w:r w:rsidRPr="00673C17">
        <w:instrText xml:space="preserve"> REF _Ref486857334 \h </w:instrText>
      </w:r>
      <w:r w:rsidR="00673C17">
        <w:instrText xml:space="preserve"> \* MERGEFORMAT </w:instrText>
      </w:r>
      <w:r w:rsidRPr="00673C17">
        <w:fldChar w:fldCharType="separate"/>
      </w:r>
      <w:r w:rsidR="00B10DE5">
        <w:rPr>
          <w:noProof/>
        </w:rPr>
        <w:t>352</w:t>
      </w:r>
      <w:r w:rsidRPr="00673C17">
        <w:fldChar w:fldCharType="end"/>
      </w:r>
      <w:r w:rsidRPr="00673C17">
        <w:t>.</w:t>
      </w:r>
    </w:p>
    <w:p w:rsidR="00D25D75" w:rsidRPr="00673C17" w:rsidRDefault="004D71D9" w:rsidP="00D25D75">
      <w:pPr>
        <w:pStyle w:val="ASFKFigure"/>
      </w:pPr>
      <w:r w:rsidRPr="00673C17">
        <w:rPr>
          <w:noProof/>
        </w:rPr>
        <w:drawing>
          <wp:inline distT="0" distB="0" distL="0" distR="0">
            <wp:extent cx="5943600" cy="3019425"/>
            <wp:effectExtent l="0" t="0" r="0" b="9525"/>
            <wp:docPr id="440" name="Рисунок 44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7"/>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83" w:name="_Ref486857334"/>
      <w:bookmarkStart w:id="2184" w:name="_Toc188889570"/>
      <w:r w:rsidR="00B10DE5">
        <w:rPr>
          <w:noProof/>
        </w:rPr>
        <w:t>352</w:t>
      </w:r>
      <w:bookmarkEnd w:id="2183"/>
      <w:r w:rsidRPr="00673C17">
        <w:rPr>
          <w:noProof/>
        </w:rPr>
        <w:fldChar w:fldCharType="end"/>
      </w:r>
      <w:r w:rsidR="004D5C98" w:rsidRPr="00673C17">
        <w:t>. ЭФ документа «Информация ПБС», закладки «Документ», вкладки «Раздел 7»</w:t>
      </w:r>
      <w:bookmarkEnd w:id="2184"/>
    </w:p>
    <w:p w:rsidR="004D5C98" w:rsidRPr="00673C17" w:rsidRDefault="004D5C98" w:rsidP="004D5C98">
      <w:pPr>
        <w:pStyle w:val="ASFKNormal"/>
      </w:pPr>
      <w:r w:rsidRPr="00673C17">
        <w:t xml:space="preserve">Перечень полей документа «Информация ПБС», закладки «Документ», вкладки «Раздел 7. 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673C17">
        <w:t>Л</w:t>
      </w:r>
      <w:r w:rsidRPr="00673C17">
        <w:t>имитов бюджетных обязательств на закупки товаров, работ, услуг» приведен в таблице </w:t>
      </w:r>
      <w:r w:rsidRPr="00673C17">
        <w:fldChar w:fldCharType="begin"/>
      </w:r>
      <w:r w:rsidRPr="00673C17">
        <w:instrText xml:space="preserve"> REF _Ref486857335 \h </w:instrText>
      </w:r>
      <w:r w:rsidR="00673C17">
        <w:instrText xml:space="preserve"> \* MERGEFORMAT </w:instrText>
      </w:r>
      <w:r w:rsidRPr="00673C17">
        <w:fldChar w:fldCharType="separate"/>
      </w:r>
      <w:r w:rsidR="00B10DE5">
        <w:rPr>
          <w:noProof/>
        </w:rPr>
        <w:t>221</w:t>
      </w:r>
      <w:r w:rsidRPr="00673C17">
        <w:fldChar w:fldCharType="end"/>
      </w:r>
      <w:r w:rsidRPr="00673C17">
        <w:t>.</w:t>
      </w:r>
    </w:p>
    <w:p w:rsidR="004D5C98" w:rsidRPr="00673C17" w:rsidRDefault="007A4D89" w:rsidP="004D5C98">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185" w:name="_Ref486857335"/>
      <w:bookmarkStart w:id="2186" w:name="_Toc188888626"/>
      <w:r w:rsidR="00B10DE5">
        <w:rPr>
          <w:noProof/>
        </w:rPr>
        <w:t>221</w:t>
      </w:r>
      <w:bookmarkEnd w:id="2185"/>
      <w:r w:rsidRPr="00673C17">
        <w:rPr>
          <w:noProof/>
        </w:rPr>
        <w:fldChar w:fldCharType="end"/>
      </w:r>
      <w:r w:rsidR="004D5C98" w:rsidRPr="00673C17">
        <w:t xml:space="preserve">. Описание полей документа «Информация ПБС», закладки «Документ», вкладки «Раздел 7. 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673C17">
        <w:t>Л</w:t>
      </w:r>
      <w:r w:rsidR="004D5C98" w:rsidRPr="00673C17">
        <w:t>имитов бюджетных обязательств на закупки товаров, работ, услуг»</w:t>
      </w:r>
      <w:bookmarkEnd w:id="2186"/>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Номер строки</w:t>
            </w:r>
          </w:p>
        </w:tc>
        <w:tc>
          <w:tcPr>
            <w:tcW w:w="3808" w:type="pct"/>
          </w:tcPr>
          <w:p w:rsidR="004D5C98" w:rsidRPr="00673C17" w:rsidRDefault="004D5C98" w:rsidP="004D5C98">
            <w:pPr>
              <w:pStyle w:val="ASFKTablenorm"/>
            </w:pPr>
            <w:r w:rsidRPr="00673C17">
              <w:t>Недоступно для заполнения.</w:t>
            </w:r>
          </w:p>
          <w:p w:rsidR="004D5C98" w:rsidRPr="00673C17" w:rsidRDefault="004D5C98" w:rsidP="004D5C98">
            <w:pPr>
              <w:pStyle w:val="ASFKTablenorm"/>
            </w:pPr>
            <w:r w:rsidRPr="00673C17">
              <w:t>Заполнение по умолчанию значением в порядке возрастания.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F05B57" w:rsidRPr="00673C17" w:rsidRDefault="00F05B57" w:rsidP="00F05B57">
            <w:pPr>
              <w:pStyle w:val="ASFKTablenorm"/>
            </w:pPr>
            <w:r w:rsidRPr="00673C17">
              <w:t>На АРМ ПБС:</w:t>
            </w:r>
          </w:p>
          <w:p w:rsidR="004D5C98" w:rsidRPr="00673C17" w:rsidRDefault="00F05B57" w:rsidP="00F05B57">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CB1DE3" w:rsidRPr="00673C17" w:rsidRDefault="00CB1DE3" w:rsidP="00CB1DE3">
            <w:pPr>
              <w:pStyle w:val="ASFKTablenorm"/>
            </w:pPr>
            <w:r w:rsidRPr="00673C17">
              <w:t>Код объекта ФАИП/КМИ</w:t>
            </w:r>
          </w:p>
        </w:tc>
        <w:tc>
          <w:tcPr>
            <w:tcW w:w="3808" w:type="pct"/>
          </w:tcPr>
          <w:p w:rsidR="00CB1DE3" w:rsidRPr="00673C17" w:rsidRDefault="00CB1DE3" w:rsidP="00F05B57">
            <w:pPr>
              <w:pStyle w:val="ASFKTablenorm"/>
            </w:pPr>
            <w:r w:rsidRPr="00673C17">
              <w:t>Заполнение поля вручную или выбор из справочников: ФАИП и КМИ.</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10% от суммы неиспользованных ЛБО (руб.)</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Итого по КБК</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8» представлена на рисунке </w:t>
      </w:r>
      <w:r w:rsidRPr="00673C17">
        <w:fldChar w:fldCharType="begin"/>
      </w:r>
      <w:r w:rsidRPr="00673C17">
        <w:instrText xml:space="preserve"> REF _Ref486857336 \h </w:instrText>
      </w:r>
      <w:r w:rsidR="00673C17">
        <w:instrText xml:space="preserve"> \* MERGEFORMAT </w:instrText>
      </w:r>
      <w:r w:rsidRPr="00673C17">
        <w:fldChar w:fldCharType="separate"/>
      </w:r>
      <w:r w:rsidR="00B10DE5">
        <w:rPr>
          <w:noProof/>
        </w:rPr>
        <w:t>353</w:t>
      </w:r>
      <w:r w:rsidRPr="00673C17">
        <w:fldChar w:fldCharType="end"/>
      </w:r>
      <w:r w:rsidRPr="00673C17">
        <w:t>.</w:t>
      </w:r>
    </w:p>
    <w:p w:rsidR="00D25D75" w:rsidRPr="00673C17" w:rsidRDefault="004D71D9" w:rsidP="00D25D75">
      <w:pPr>
        <w:pStyle w:val="ASFKFigure"/>
      </w:pPr>
      <w:r w:rsidRPr="00673C17">
        <w:rPr>
          <w:noProof/>
        </w:rPr>
        <w:drawing>
          <wp:inline distT="0" distB="0" distL="0" distR="0">
            <wp:extent cx="6124575" cy="3105150"/>
            <wp:effectExtent l="0" t="0" r="9525" b="0"/>
            <wp:docPr id="441" name="Рисунок 44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8"/>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87" w:name="_Ref486857336"/>
      <w:bookmarkStart w:id="2188" w:name="_Toc188889571"/>
      <w:r w:rsidR="00B10DE5">
        <w:rPr>
          <w:noProof/>
        </w:rPr>
        <w:t>353</w:t>
      </w:r>
      <w:bookmarkEnd w:id="2187"/>
      <w:r w:rsidRPr="00673C17">
        <w:rPr>
          <w:noProof/>
        </w:rPr>
        <w:fldChar w:fldCharType="end"/>
      </w:r>
      <w:r w:rsidR="004D5C98" w:rsidRPr="00673C17">
        <w:t>. ЭФ документа «Информация ПБС», закладки «Документ», вкладки «Раздел 8»</w:t>
      </w:r>
      <w:bookmarkEnd w:id="2188"/>
    </w:p>
    <w:p w:rsidR="004D5C98" w:rsidRPr="00673C17" w:rsidRDefault="004D5C98" w:rsidP="004D5C98">
      <w:pPr>
        <w:pStyle w:val="ASFKNormal"/>
      </w:pPr>
      <w:r w:rsidRPr="00673C17">
        <w:t xml:space="preserve">Перечень полей документа «Информация ПБС», закладки «Документ», вкладки «Раздел 8. Сведения о закупках товаров, работ, услуг, возникающих из государственных контрактов, </w:t>
      </w:r>
      <w:r w:rsidRPr="00673C17">
        <w:lastRenderedPageBreak/>
        <w:t>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 приведен в таблице </w:t>
      </w:r>
      <w:r w:rsidRPr="00673C17">
        <w:fldChar w:fldCharType="begin"/>
      </w:r>
      <w:r w:rsidRPr="00673C17">
        <w:instrText xml:space="preserve"> REF _Ref486857337 \h </w:instrText>
      </w:r>
      <w:r w:rsidR="00673C17">
        <w:instrText xml:space="preserve"> \* MERGEFORMAT </w:instrText>
      </w:r>
      <w:r w:rsidRPr="00673C17">
        <w:fldChar w:fldCharType="separate"/>
      </w:r>
      <w:r w:rsidR="00B10DE5">
        <w:rPr>
          <w:noProof/>
        </w:rPr>
        <w:t>222</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89" w:name="_Ref486857337"/>
      <w:bookmarkStart w:id="2190" w:name="_Toc188888627"/>
      <w:r w:rsidR="00B10DE5">
        <w:rPr>
          <w:noProof/>
        </w:rPr>
        <w:t>222</w:t>
      </w:r>
      <w:bookmarkEnd w:id="2189"/>
      <w:r w:rsidRPr="00673C17">
        <w:rPr>
          <w:noProof/>
        </w:rPr>
        <w:fldChar w:fldCharType="end"/>
      </w:r>
      <w:r w:rsidR="004D5C98" w:rsidRPr="00673C17">
        <w:t>. Описание полей документа «Информация ПБС», закладки «Документ», вкладки «Раздел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bookmarkEnd w:id="2190"/>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 п\п</w:t>
            </w:r>
          </w:p>
        </w:tc>
        <w:tc>
          <w:tcPr>
            <w:tcW w:w="3808" w:type="pct"/>
          </w:tcPr>
          <w:p w:rsidR="004D5C98" w:rsidRPr="00673C17" w:rsidRDefault="004D5C98" w:rsidP="004D5C98">
            <w:pPr>
              <w:pStyle w:val="ASFKTablenorm"/>
            </w:pPr>
            <w:r w:rsidRPr="00673C17">
              <w:t>Указывается порядковый номер строки документа.</w:t>
            </w:r>
          </w:p>
          <w:p w:rsidR="004D5C98" w:rsidRPr="00673C17" w:rsidRDefault="004D5C98" w:rsidP="004D5C98">
            <w:pPr>
              <w:pStyle w:val="ASFKTablenorm"/>
            </w:pPr>
            <w:r w:rsidRPr="00673C17">
              <w:t>Номер позиции.</w:t>
            </w:r>
          </w:p>
          <w:p w:rsidR="004D5C98" w:rsidRPr="00673C17" w:rsidRDefault="004D5C98" w:rsidP="004D5C98">
            <w:pPr>
              <w:pStyle w:val="ASFKTablenorm"/>
            </w:pPr>
            <w:r w:rsidRPr="00673C17">
              <w:t>Сквозная автонумерация.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Номер государственного контракта</w:t>
            </w:r>
          </w:p>
        </w:tc>
        <w:tc>
          <w:tcPr>
            <w:tcW w:w="3808" w:type="pct"/>
          </w:tcPr>
          <w:p w:rsidR="004D5C98" w:rsidRPr="00673C17" w:rsidRDefault="004D5C98" w:rsidP="004D5C98">
            <w:pPr>
              <w:pStyle w:val="ASFKTablenorm"/>
            </w:pPr>
            <w:r w:rsidRPr="00673C17">
              <w:t>Указывается номер государственного контракта.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Дата государственного контракта</w:t>
            </w:r>
          </w:p>
        </w:tc>
        <w:tc>
          <w:tcPr>
            <w:tcW w:w="3808" w:type="pct"/>
          </w:tcPr>
          <w:p w:rsidR="004D5C98" w:rsidRPr="00673C17" w:rsidRDefault="004D5C98" w:rsidP="004D5C98">
            <w:pPr>
              <w:pStyle w:val="ASFKTablenorm"/>
            </w:pPr>
            <w:r w:rsidRPr="00673C17">
              <w:t>Указывается дата государственного контракта.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F05B57" w:rsidRPr="00673C17" w:rsidRDefault="00F05B57" w:rsidP="00F05B57">
            <w:pPr>
              <w:pStyle w:val="ASFKTablenorm"/>
            </w:pPr>
            <w:r w:rsidRPr="00673C17">
              <w:t>На АРМ ПБС:</w:t>
            </w:r>
          </w:p>
          <w:p w:rsidR="004D5C98" w:rsidRPr="00673C17" w:rsidRDefault="00F05B57" w:rsidP="00F05B57">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CB1DE3" w:rsidRPr="00673C17" w:rsidRDefault="00CB1DE3" w:rsidP="004D5C98">
            <w:pPr>
              <w:pStyle w:val="ASFKTablenorm"/>
            </w:pPr>
            <w:r w:rsidRPr="00673C17">
              <w:t>Код объекта ФАИП/КМИ</w:t>
            </w:r>
          </w:p>
        </w:tc>
        <w:tc>
          <w:tcPr>
            <w:tcW w:w="3808" w:type="pct"/>
          </w:tcPr>
          <w:p w:rsidR="00CB1DE3" w:rsidRPr="00673C17" w:rsidRDefault="00CB1DE3" w:rsidP="00F05B57">
            <w:pPr>
              <w:pStyle w:val="ASFKTablenorm"/>
            </w:pPr>
            <w:r w:rsidRPr="00673C17">
              <w:t>Заполнение поля вручную или выбор из справочников: ФАИП и КМИ.</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Причина расторжения государственного контракта</w:t>
            </w:r>
          </w:p>
        </w:tc>
        <w:tc>
          <w:tcPr>
            <w:tcW w:w="3808" w:type="pct"/>
          </w:tcPr>
          <w:p w:rsidR="004D5C98" w:rsidRPr="00673C17" w:rsidRDefault="00596AEE" w:rsidP="004D5C98">
            <w:pPr>
              <w:pStyle w:val="ASFKTablenorm"/>
            </w:pPr>
            <w:r w:rsidRPr="00673C17">
              <w:t>Причина расторжения государственного контракта.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Учетный номер бюджетного обязательства</w:t>
            </w:r>
          </w:p>
        </w:tc>
        <w:tc>
          <w:tcPr>
            <w:tcW w:w="3808" w:type="pct"/>
          </w:tcPr>
          <w:p w:rsidR="004D5C98" w:rsidRPr="00673C17" w:rsidRDefault="00596AEE" w:rsidP="004D5C98">
            <w:pPr>
              <w:pStyle w:val="ASFKTablenorm"/>
            </w:pPr>
            <w:r w:rsidRPr="00673C17">
              <w:t>Учетный номер бюджетного обязательства.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Неисполненная сумма бюджетного обязательства после расторжения государственного контракта</w:t>
            </w:r>
          </w:p>
        </w:tc>
        <w:tc>
          <w:tcPr>
            <w:tcW w:w="3808" w:type="pct"/>
          </w:tcPr>
          <w:p w:rsidR="004D5C98" w:rsidRPr="00673C17" w:rsidRDefault="00596AEE" w:rsidP="004D5C98">
            <w:pPr>
              <w:pStyle w:val="ASFKTablenorm"/>
            </w:pPr>
            <w:r w:rsidRPr="00673C17">
              <w:t>Неисполненная сумма бюджетного обязательства после расторжения государственного контракта.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596AEE" w:rsidP="004D5C98">
            <w:pPr>
              <w:pStyle w:val="ASFKTablenorm"/>
            </w:pPr>
            <w:r w:rsidRPr="00673C17">
              <w:t>Примечание.</w:t>
            </w:r>
          </w:p>
        </w:tc>
      </w:tr>
      <w:tr w:rsidR="00596AE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96AEE" w:rsidRPr="00673C17" w:rsidRDefault="00596AEE" w:rsidP="004D5C98">
            <w:pPr>
              <w:pStyle w:val="ASFKTablenorm"/>
            </w:pPr>
            <w:r w:rsidRPr="00673C17">
              <w:t>КБК</w:t>
            </w:r>
          </w:p>
        </w:tc>
        <w:tc>
          <w:tcPr>
            <w:tcW w:w="3808" w:type="pct"/>
          </w:tcPr>
          <w:p w:rsidR="00596AEE" w:rsidRPr="00673C17" w:rsidRDefault="00596AEE" w:rsidP="004D5C98">
            <w:pPr>
              <w:pStyle w:val="ASFKTablenorm"/>
            </w:pPr>
            <w:r w:rsidRPr="00673C17">
              <w:t>Код бюджетной классификации.</w:t>
            </w:r>
          </w:p>
          <w:p w:rsidR="00596AEE" w:rsidRPr="00673C17" w:rsidRDefault="00596AEE" w:rsidP="004D5C98">
            <w:pPr>
              <w:pStyle w:val="ASFKTablenorm"/>
            </w:pPr>
            <w:r w:rsidRPr="00673C17">
              <w:t>Заполняется значением «уникального» КБК по строкам таблицы1 текущего раздела.</w:t>
            </w:r>
          </w:p>
        </w:tc>
      </w:tr>
      <w:tr w:rsidR="00596AE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96AEE" w:rsidRPr="00673C17" w:rsidRDefault="00596AEE" w:rsidP="004D5C98">
            <w:pPr>
              <w:pStyle w:val="ASFKTablenorm"/>
            </w:pPr>
            <w:r w:rsidRPr="00673C17">
              <w:lastRenderedPageBreak/>
              <w:t>Сумма (руб)</w:t>
            </w:r>
          </w:p>
        </w:tc>
        <w:tc>
          <w:tcPr>
            <w:tcW w:w="3808" w:type="pct"/>
          </w:tcPr>
          <w:p w:rsidR="00596AEE" w:rsidRPr="00673C17" w:rsidRDefault="00596AEE" w:rsidP="004D5C98">
            <w:pPr>
              <w:pStyle w:val="ASFKTablenorm"/>
            </w:pPr>
            <w:r w:rsidRPr="00673C17">
              <w:t>Заполняется значением суммы по «уникальному» КБК по строкам таблицы1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9» представлена на рисунке </w:t>
      </w:r>
      <w:r w:rsidRPr="00673C17">
        <w:fldChar w:fldCharType="begin"/>
      </w:r>
      <w:r w:rsidRPr="00673C17">
        <w:instrText xml:space="preserve"> REF _Ref486857338 \h </w:instrText>
      </w:r>
      <w:r w:rsidR="00673C17">
        <w:instrText xml:space="preserve"> \* MERGEFORMAT </w:instrText>
      </w:r>
      <w:r w:rsidRPr="00673C17">
        <w:fldChar w:fldCharType="separate"/>
      </w:r>
      <w:r w:rsidR="00B10DE5">
        <w:rPr>
          <w:noProof/>
        </w:rPr>
        <w:t>354</w:t>
      </w:r>
      <w:r w:rsidRPr="00673C17">
        <w:fldChar w:fldCharType="end"/>
      </w:r>
      <w:r w:rsidRPr="00673C17">
        <w:t>.</w:t>
      </w:r>
    </w:p>
    <w:p w:rsidR="00081954" w:rsidRPr="00673C17" w:rsidRDefault="004D71D9" w:rsidP="00081954">
      <w:pPr>
        <w:pStyle w:val="ASFKFigure"/>
      </w:pPr>
      <w:r w:rsidRPr="00673C17">
        <w:rPr>
          <w:noProof/>
        </w:rPr>
        <w:drawing>
          <wp:inline distT="0" distB="0" distL="0" distR="0">
            <wp:extent cx="6124575" cy="3105150"/>
            <wp:effectExtent l="0" t="0" r="9525" b="0"/>
            <wp:docPr id="442" name="Рисунок 44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9"/>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91" w:name="_Ref486857338"/>
      <w:bookmarkStart w:id="2192" w:name="_Toc188889572"/>
      <w:r w:rsidR="00B10DE5">
        <w:rPr>
          <w:noProof/>
        </w:rPr>
        <w:t>354</w:t>
      </w:r>
      <w:bookmarkEnd w:id="2191"/>
      <w:r w:rsidRPr="00673C17">
        <w:rPr>
          <w:noProof/>
        </w:rPr>
        <w:fldChar w:fldCharType="end"/>
      </w:r>
      <w:r w:rsidR="004D5C98" w:rsidRPr="00673C17">
        <w:t>. ЭФ документа «Информация ПБС», закладки «Документ», вкладки «Раздел 9»</w:t>
      </w:r>
      <w:bookmarkEnd w:id="2192"/>
    </w:p>
    <w:p w:rsidR="004D5C98" w:rsidRPr="00673C17" w:rsidRDefault="004D5C98" w:rsidP="004D5C98">
      <w:pPr>
        <w:pStyle w:val="ASFKNormal"/>
      </w:pPr>
      <w:r w:rsidRPr="00673C17">
        <w:t>Перечень полей документа «Информация ПБС», закладки «Документ», вкладки «Раздел 9. Сведения о закупках товаров, работ, услуг, источником финансового обеспечения которых являются средства Федерального дорожного фонда» приведен в таблице </w:t>
      </w:r>
      <w:r w:rsidRPr="00673C17">
        <w:fldChar w:fldCharType="begin"/>
      </w:r>
      <w:r w:rsidRPr="00673C17">
        <w:instrText xml:space="preserve"> REF _Ref486857339 \h </w:instrText>
      </w:r>
      <w:r w:rsidR="00673C17">
        <w:instrText xml:space="preserve"> \* MERGEFORMAT </w:instrText>
      </w:r>
      <w:r w:rsidRPr="00673C17">
        <w:fldChar w:fldCharType="separate"/>
      </w:r>
      <w:r w:rsidR="00B10DE5">
        <w:rPr>
          <w:noProof/>
        </w:rPr>
        <w:t>223</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93" w:name="_Ref486857339"/>
      <w:bookmarkStart w:id="2194" w:name="_Toc188888628"/>
      <w:r w:rsidR="00B10DE5">
        <w:rPr>
          <w:noProof/>
        </w:rPr>
        <w:t>223</w:t>
      </w:r>
      <w:bookmarkEnd w:id="2193"/>
      <w:r w:rsidRPr="00673C17">
        <w:rPr>
          <w:noProof/>
        </w:rPr>
        <w:fldChar w:fldCharType="end"/>
      </w:r>
      <w:r w:rsidR="004D5C98" w:rsidRPr="00673C17">
        <w:t>. Описание полей документа «Информация ПБС», закладки «Документ», вкладки «Раздел 9. Сведения о закупках товаров, работ, услуг, источником финансового обеспечения которых являются средства Федерального дорожного фонда»</w:t>
      </w:r>
      <w:bookmarkEnd w:id="2194"/>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F05B57" w:rsidRPr="00673C17" w:rsidRDefault="004D5C98" w:rsidP="00F05B57">
            <w:pPr>
              <w:pStyle w:val="ASFKTablenorm"/>
            </w:pPr>
            <w:r w:rsidRPr="00673C17">
              <w:t xml:space="preserve"> </w:t>
            </w:r>
            <w:r w:rsidR="00F05B57" w:rsidRPr="00673C17">
              <w:t>На АРМ ПБС:</w:t>
            </w:r>
          </w:p>
          <w:p w:rsidR="004D5C98" w:rsidRPr="00673C17" w:rsidRDefault="00F05B57" w:rsidP="00F05B57">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4D5C98">
            <w:pPr>
              <w:pStyle w:val="ASFKTablenorm"/>
            </w:pPr>
            <w:r w:rsidRPr="00673C17">
              <w:t>Код объекта ФАИП/КМИ</w:t>
            </w:r>
          </w:p>
        </w:tc>
        <w:tc>
          <w:tcPr>
            <w:tcW w:w="3808" w:type="pct"/>
          </w:tcPr>
          <w:p w:rsidR="00CB1DE3" w:rsidRPr="00673C17" w:rsidRDefault="00CB1DE3" w:rsidP="00F05B57">
            <w:pPr>
              <w:pStyle w:val="ASFKTablenorm"/>
            </w:pP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Указывается сумма в рублях по строке.</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Указывается примечание.</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lastRenderedPageBreak/>
              <w:t>Сумма (руб.)</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10» представлена на рисунке </w:t>
      </w:r>
      <w:r w:rsidRPr="00673C17">
        <w:fldChar w:fldCharType="begin"/>
      </w:r>
      <w:r w:rsidRPr="00673C17">
        <w:instrText xml:space="preserve"> REF _Ref486857340 \h </w:instrText>
      </w:r>
      <w:r w:rsidR="00673C17">
        <w:instrText xml:space="preserve"> \* MERGEFORMAT </w:instrText>
      </w:r>
      <w:r w:rsidRPr="00673C17">
        <w:fldChar w:fldCharType="separate"/>
      </w:r>
      <w:r w:rsidR="00B10DE5">
        <w:rPr>
          <w:noProof/>
        </w:rPr>
        <w:t>355</w:t>
      </w:r>
      <w:r w:rsidRPr="00673C17">
        <w:fldChar w:fldCharType="end"/>
      </w:r>
      <w:r w:rsidRPr="00673C17">
        <w:t>.</w:t>
      </w:r>
    </w:p>
    <w:p w:rsidR="00081954" w:rsidRPr="00673C17" w:rsidRDefault="004D71D9" w:rsidP="00081954">
      <w:pPr>
        <w:pStyle w:val="ASFKFigure"/>
      </w:pPr>
      <w:r w:rsidRPr="00673C17">
        <w:rPr>
          <w:noProof/>
        </w:rPr>
        <w:drawing>
          <wp:inline distT="0" distB="0" distL="0" distR="0">
            <wp:extent cx="6124575" cy="3105150"/>
            <wp:effectExtent l="0" t="0" r="9525" b="0"/>
            <wp:docPr id="443" name="Рисунок 44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10"/>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95" w:name="_Ref486857340"/>
      <w:bookmarkStart w:id="2196" w:name="_Toc188889573"/>
      <w:r w:rsidR="00B10DE5">
        <w:rPr>
          <w:noProof/>
        </w:rPr>
        <w:t>355</w:t>
      </w:r>
      <w:bookmarkEnd w:id="2195"/>
      <w:r w:rsidRPr="00673C17">
        <w:rPr>
          <w:noProof/>
        </w:rPr>
        <w:fldChar w:fldCharType="end"/>
      </w:r>
      <w:r w:rsidR="004D5C98" w:rsidRPr="00673C17">
        <w:t>. ЭФ документа «Информация ПБС», закладки «Документ», вкладки «Раздел 10»</w:t>
      </w:r>
      <w:bookmarkEnd w:id="2196"/>
    </w:p>
    <w:p w:rsidR="004D5C98" w:rsidRPr="00673C17" w:rsidRDefault="004D5C98" w:rsidP="004D5C98">
      <w:pPr>
        <w:pStyle w:val="ASFKNormal"/>
      </w:pPr>
      <w:r w:rsidRPr="00673C17">
        <w:t>Перечень полей документа «Информация ПБС», закладки «Документ», вкладки «Раздел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 приведен в таблице </w:t>
      </w:r>
      <w:r w:rsidRPr="00673C17">
        <w:fldChar w:fldCharType="begin"/>
      </w:r>
      <w:r w:rsidRPr="00673C17">
        <w:instrText xml:space="preserve"> REF _Ref486857341 \h </w:instrText>
      </w:r>
      <w:r w:rsidR="00673C17">
        <w:instrText xml:space="preserve"> \* MERGEFORMAT </w:instrText>
      </w:r>
      <w:r w:rsidRPr="00673C17">
        <w:fldChar w:fldCharType="separate"/>
      </w:r>
      <w:r w:rsidR="00B10DE5">
        <w:rPr>
          <w:noProof/>
        </w:rPr>
        <w:t>224</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97" w:name="_Ref486857341"/>
      <w:bookmarkStart w:id="2198" w:name="_Toc188888629"/>
      <w:r w:rsidR="00B10DE5">
        <w:rPr>
          <w:noProof/>
        </w:rPr>
        <w:t>224</w:t>
      </w:r>
      <w:bookmarkEnd w:id="2197"/>
      <w:r w:rsidRPr="00673C17">
        <w:rPr>
          <w:noProof/>
        </w:rPr>
        <w:fldChar w:fldCharType="end"/>
      </w:r>
      <w:r w:rsidR="004D5C98" w:rsidRPr="00673C17">
        <w:t>. Описание полей документа «Информация ПБС», закладки «Документ», вкладки «Раздел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bookmarkEnd w:id="2198"/>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F05B57" w:rsidRPr="00673C17" w:rsidRDefault="00F05B57" w:rsidP="00F05B57">
            <w:pPr>
              <w:pStyle w:val="ASFKTablenorm"/>
            </w:pPr>
            <w:r w:rsidRPr="00673C17">
              <w:t>На АРМ ПБС:</w:t>
            </w:r>
          </w:p>
          <w:p w:rsidR="004D5C98" w:rsidRPr="00673C17" w:rsidRDefault="00F05B57" w:rsidP="00F05B57">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4D5C98">
            <w:pPr>
              <w:pStyle w:val="ASFKTablenorm"/>
            </w:pPr>
            <w:r w:rsidRPr="00673C17">
              <w:t>Код объекта ФАИП/КМИ</w:t>
            </w:r>
          </w:p>
        </w:tc>
        <w:tc>
          <w:tcPr>
            <w:tcW w:w="3808" w:type="pct"/>
          </w:tcPr>
          <w:p w:rsidR="00CB1DE3" w:rsidRPr="00673C17" w:rsidRDefault="00CB1DE3" w:rsidP="00F05B57">
            <w:pPr>
              <w:pStyle w:val="ASFKTablenorm"/>
            </w:pPr>
            <w:r w:rsidRPr="00673C17">
              <w:t>Заполнение поля вручную или выбор из справочников: ФАИП и КМИ.</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Указывается сумма в рублях по строке.</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Указывается примечание.</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lastRenderedPageBreak/>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FA04EC" w:rsidRPr="00673C17" w:rsidRDefault="00FA04EC" w:rsidP="00FA04EC">
      <w:pPr>
        <w:pStyle w:val="ASFKNormal"/>
      </w:pPr>
      <w:r w:rsidRPr="00673C17">
        <w:t>ЭФ документа «Информация ПБС», закладки «Документ», вкладки «Раздел 11» представлена на рисунке </w:t>
      </w:r>
      <w:r w:rsidR="0089085B" w:rsidRPr="00673C17">
        <w:fldChar w:fldCharType="begin"/>
      </w:r>
      <w:r w:rsidR="0089085B" w:rsidRPr="00673C17">
        <w:instrText xml:space="preserve"> REF _Ref510620267 \h </w:instrText>
      </w:r>
      <w:r w:rsidR="00673C17">
        <w:instrText xml:space="preserve"> \* MERGEFORMAT </w:instrText>
      </w:r>
      <w:r w:rsidR="0089085B" w:rsidRPr="00673C17">
        <w:fldChar w:fldCharType="separate"/>
      </w:r>
      <w:r w:rsidR="00B10DE5">
        <w:rPr>
          <w:noProof/>
        </w:rPr>
        <w:t>356</w:t>
      </w:r>
      <w:r w:rsidR="0089085B" w:rsidRPr="00673C17">
        <w:fldChar w:fldCharType="end"/>
      </w:r>
      <w:r w:rsidRPr="00673C17">
        <w:t>.</w:t>
      </w:r>
    </w:p>
    <w:p w:rsidR="00FA04EC" w:rsidRPr="00673C17" w:rsidRDefault="004D71D9" w:rsidP="00FA04EC">
      <w:pPr>
        <w:pStyle w:val="ASFKFigure"/>
      </w:pPr>
      <w:r w:rsidRPr="00673C17">
        <w:rPr>
          <w:noProof/>
        </w:rPr>
        <w:drawing>
          <wp:inline distT="0" distB="0" distL="0" distR="0">
            <wp:extent cx="5943600" cy="3019425"/>
            <wp:effectExtent l="0" t="0" r="0" b="9525"/>
            <wp:docPr id="444" name="Рисунок 44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11"/>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FA04EC" w:rsidRPr="00673C17" w:rsidRDefault="00214736" w:rsidP="00FA04E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99" w:name="_Ref510620267"/>
      <w:bookmarkStart w:id="2200" w:name="_Toc188889574"/>
      <w:r w:rsidR="00B10DE5">
        <w:rPr>
          <w:noProof/>
        </w:rPr>
        <w:t>356</w:t>
      </w:r>
      <w:bookmarkEnd w:id="2199"/>
      <w:r w:rsidRPr="00673C17">
        <w:rPr>
          <w:noProof/>
        </w:rPr>
        <w:fldChar w:fldCharType="end"/>
      </w:r>
      <w:r w:rsidR="00FA04EC" w:rsidRPr="00673C17">
        <w:t>. ЭФ документа «Информация ПБС», закладки «Документ», вкладки «Раздел 11»</w:t>
      </w:r>
      <w:bookmarkEnd w:id="2200"/>
    </w:p>
    <w:p w:rsidR="00FA04EC" w:rsidRPr="00673C17" w:rsidRDefault="00FA04EC" w:rsidP="00FA04EC">
      <w:pPr>
        <w:pStyle w:val="ASFKNormal"/>
      </w:pPr>
      <w:r w:rsidRPr="00673C17">
        <w:t>Перечень полей документа «Информация ПБС», закладки «Документ», вкладки «Раздел 11. Сведения о закупках товаров, работ, услуг, возникающих при осуществлении закупок за пределами Российской Федерации» приведен в таблице </w:t>
      </w:r>
      <w:r w:rsidR="0089085B" w:rsidRPr="00673C17">
        <w:fldChar w:fldCharType="begin"/>
      </w:r>
      <w:r w:rsidR="0089085B" w:rsidRPr="00673C17">
        <w:instrText xml:space="preserve"> REF _Ref510620268 \h </w:instrText>
      </w:r>
      <w:r w:rsidR="00673C17">
        <w:instrText xml:space="preserve"> \* MERGEFORMAT </w:instrText>
      </w:r>
      <w:r w:rsidR="0089085B" w:rsidRPr="00673C17">
        <w:fldChar w:fldCharType="separate"/>
      </w:r>
      <w:r w:rsidR="00B10DE5">
        <w:rPr>
          <w:noProof/>
        </w:rPr>
        <w:t>225</w:t>
      </w:r>
      <w:r w:rsidR="0089085B" w:rsidRPr="00673C17">
        <w:fldChar w:fldCharType="end"/>
      </w:r>
      <w:r w:rsidRPr="00673C17">
        <w:t>.</w:t>
      </w:r>
    </w:p>
    <w:p w:rsidR="00FA04EC" w:rsidRPr="00673C17" w:rsidRDefault="007A4D89" w:rsidP="00FA04EC">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01" w:name="_Ref510620268"/>
      <w:bookmarkStart w:id="2202" w:name="_Toc188888630"/>
      <w:r w:rsidR="00B10DE5">
        <w:rPr>
          <w:noProof/>
        </w:rPr>
        <w:t>225</w:t>
      </w:r>
      <w:bookmarkEnd w:id="2201"/>
      <w:r w:rsidRPr="00673C17">
        <w:rPr>
          <w:noProof/>
        </w:rPr>
        <w:fldChar w:fldCharType="end"/>
      </w:r>
      <w:r w:rsidR="00FA04EC" w:rsidRPr="00673C17">
        <w:t>. Описание полей документа «Информация ПБС», закладки «Документ», вкладки «Раздел 1</w:t>
      </w:r>
      <w:r w:rsidR="00E2469F" w:rsidRPr="00673C17">
        <w:t>1</w:t>
      </w:r>
      <w:r w:rsidR="00FA04EC" w:rsidRPr="00673C17">
        <w:t>. Сведения о закупках товаров, работ, услуг, возникающих при осуществлении закупок за пределами Российской Федерации»</w:t>
      </w:r>
      <w:bookmarkEnd w:id="2202"/>
    </w:p>
    <w:tbl>
      <w:tblPr>
        <w:tblStyle w:val="ASFKTable"/>
        <w:tblW w:w="5000" w:type="pct"/>
        <w:tblLook w:val="01E0" w:firstRow="1" w:lastRow="1" w:firstColumn="1" w:lastColumn="1" w:noHBand="0" w:noVBand="0"/>
      </w:tblPr>
      <w:tblGrid>
        <w:gridCol w:w="2295"/>
        <w:gridCol w:w="7333"/>
      </w:tblGrid>
      <w:tr w:rsidR="00FA04EC"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FA04EC" w:rsidRPr="00673C17" w:rsidRDefault="00FA04EC" w:rsidP="00E2469F">
            <w:pPr>
              <w:pStyle w:val="ASFKTableHead"/>
            </w:pPr>
            <w:r w:rsidRPr="00673C17">
              <w:t>Наименование поля</w:t>
            </w:r>
          </w:p>
        </w:tc>
        <w:tc>
          <w:tcPr>
            <w:tcW w:w="3808" w:type="pct"/>
          </w:tcPr>
          <w:p w:rsidR="00FA04EC" w:rsidRPr="00673C17" w:rsidRDefault="00FA04EC" w:rsidP="00E2469F">
            <w:pPr>
              <w:pStyle w:val="ASFKTableHead"/>
            </w:pPr>
            <w:r w:rsidRPr="00673C17">
              <w:t>Описание поля</w:t>
            </w:r>
          </w:p>
        </w:tc>
      </w:tr>
      <w:tr w:rsidR="00FA04EC"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A04EC" w:rsidRPr="00673C17" w:rsidRDefault="00FA04EC" w:rsidP="00E2469F">
            <w:pPr>
              <w:pStyle w:val="ASFKTablenorm"/>
            </w:pPr>
            <w:r w:rsidRPr="00673C17">
              <w:t>Табличное поле 1</w:t>
            </w:r>
          </w:p>
        </w:tc>
      </w:tr>
      <w:tr w:rsidR="00FA04EC"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Pr="00673C17" w:rsidRDefault="00FA04EC" w:rsidP="00E2469F">
            <w:pPr>
              <w:pStyle w:val="ASFKTablenorm"/>
            </w:pPr>
            <w:r w:rsidRPr="00673C17">
              <w:t>КБК</w:t>
            </w:r>
          </w:p>
        </w:tc>
        <w:tc>
          <w:tcPr>
            <w:tcW w:w="3808" w:type="pct"/>
          </w:tcPr>
          <w:p w:rsidR="0089085B" w:rsidRPr="00673C17" w:rsidRDefault="0089085B" w:rsidP="0089085B">
            <w:pPr>
              <w:pStyle w:val="ASFKTablenorm"/>
            </w:pPr>
            <w:r w:rsidRPr="00673C17">
              <w:t>На АРМ ПБС:</w:t>
            </w:r>
          </w:p>
          <w:p w:rsidR="00FA04EC" w:rsidRPr="00673C17" w:rsidRDefault="0089085B" w:rsidP="0089085B">
            <w:pPr>
              <w:pStyle w:val="ASFKTablenorm"/>
            </w:pPr>
            <w:r w:rsidRPr="00673C17">
              <w:t>Заполнение поля вручную или выбор из справочника КБК расходы.</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E2469F">
            <w:pPr>
              <w:pStyle w:val="ASFKTablenorm"/>
            </w:pPr>
            <w:r w:rsidRPr="00673C17">
              <w:t>Код объекта ФАИП/КМИ</w:t>
            </w:r>
          </w:p>
        </w:tc>
        <w:tc>
          <w:tcPr>
            <w:tcW w:w="3808" w:type="pct"/>
          </w:tcPr>
          <w:p w:rsidR="00CB1DE3" w:rsidRPr="00673C17" w:rsidRDefault="00CB1DE3" w:rsidP="0089085B">
            <w:pPr>
              <w:pStyle w:val="ASFKTablenorm"/>
            </w:pPr>
            <w:r w:rsidRPr="00673C17">
              <w:t>Заполнение поля вручную или выбор из справочников: ФАИП и КМИ.</w:t>
            </w:r>
          </w:p>
        </w:tc>
      </w:tr>
      <w:tr w:rsidR="00FA04EC"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Pr="00673C17" w:rsidRDefault="00FA04EC" w:rsidP="00E2469F">
            <w:pPr>
              <w:pStyle w:val="ASFKTablenorm"/>
            </w:pPr>
            <w:r w:rsidRPr="00673C17">
              <w:t>Сумма (руб.)</w:t>
            </w:r>
          </w:p>
        </w:tc>
        <w:tc>
          <w:tcPr>
            <w:tcW w:w="3808" w:type="pct"/>
          </w:tcPr>
          <w:p w:rsidR="00FA04EC" w:rsidRPr="00673C17" w:rsidRDefault="0089085B" w:rsidP="00E2469F">
            <w:pPr>
              <w:pStyle w:val="ASFKTablenorm"/>
            </w:pPr>
            <w:r w:rsidRPr="00673C17">
              <w:t>Указывается сумма в рублях по строке.</w:t>
            </w:r>
          </w:p>
        </w:tc>
      </w:tr>
      <w:tr w:rsidR="00FA04EC"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FA04EC" w:rsidRPr="00673C17" w:rsidRDefault="00FA04EC" w:rsidP="00E2469F">
            <w:pPr>
              <w:pStyle w:val="ASFKTablenorm"/>
            </w:pPr>
            <w:r w:rsidRPr="00673C17">
              <w:t>Примечание</w:t>
            </w:r>
          </w:p>
        </w:tc>
        <w:tc>
          <w:tcPr>
            <w:tcW w:w="3808" w:type="pct"/>
          </w:tcPr>
          <w:p w:rsidR="00FA04EC" w:rsidRPr="00673C17" w:rsidRDefault="0089085B" w:rsidP="00E2469F">
            <w:pPr>
              <w:pStyle w:val="ASFKTablenorm"/>
            </w:pPr>
            <w:r w:rsidRPr="00673C17">
              <w:t>Указывается примечание.</w:t>
            </w:r>
          </w:p>
        </w:tc>
      </w:tr>
      <w:tr w:rsidR="00FA04EC"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A04EC" w:rsidRPr="00673C17" w:rsidRDefault="00FA04EC" w:rsidP="00E2469F">
            <w:pPr>
              <w:pStyle w:val="ASFKTablenorm"/>
            </w:pPr>
            <w:r w:rsidRPr="00673C17">
              <w:t>Табличное поле 2</w:t>
            </w:r>
          </w:p>
        </w:tc>
      </w:tr>
      <w:tr w:rsidR="00FA04EC"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FA04EC" w:rsidRPr="00673C17" w:rsidRDefault="0089085B" w:rsidP="00E2469F">
            <w:pPr>
              <w:pStyle w:val="ASFKTablenorm"/>
            </w:pPr>
            <w:r w:rsidRPr="00673C17">
              <w:lastRenderedPageBreak/>
              <w:t>КБК</w:t>
            </w:r>
          </w:p>
        </w:tc>
        <w:tc>
          <w:tcPr>
            <w:tcW w:w="3808" w:type="pct"/>
          </w:tcPr>
          <w:p w:rsidR="00FA04EC" w:rsidRPr="00673C17" w:rsidRDefault="0089085B" w:rsidP="00E2469F">
            <w:pPr>
              <w:pStyle w:val="ASFKTablenorm"/>
            </w:pPr>
            <w:r w:rsidRPr="00673C17">
              <w:t>Заполняется значением «уникального» КБК по строкам таблицы1 текущего раздела.</w:t>
            </w:r>
          </w:p>
        </w:tc>
      </w:tr>
      <w:tr w:rsidR="00FA04EC"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Pr="00673C17" w:rsidRDefault="0089085B" w:rsidP="00E2469F">
            <w:pPr>
              <w:pStyle w:val="ASFKTablenorm"/>
            </w:pPr>
            <w:r w:rsidRPr="00673C17">
              <w:t>Сумма (руб.)</w:t>
            </w:r>
          </w:p>
        </w:tc>
        <w:tc>
          <w:tcPr>
            <w:tcW w:w="3808" w:type="pct"/>
          </w:tcPr>
          <w:p w:rsidR="00FA04EC" w:rsidRPr="00673C17" w:rsidRDefault="0089085B" w:rsidP="00E2469F">
            <w:pPr>
              <w:pStyle w:val="ASFKTablenorm"/>
            </w:pPr>
            <w:r w:rsidRPr="00673C17">
              <w:t>Заполняется значением суммы по «уникальному» КБК по строкам таблицы1 текущего раздела.</w:t>
            </w:r>
          </w:p>
        </w:tc>
      </w:tr>
    </w:tbl>
    <w:p w:rsidR="009A2683" w:rsidRPr="00673C17" w:rsidRDefault="009A2683" w:rsidP="009A2683">
      <w:pPr>
        <w:pStyle w:val="ASFKNormal"/>
      </w:pPr>
      <w:r w:rsidRPr="00673C17">
        <w:t>ЭФ документа «Информация ПБС», закладки «</w:t>
      </w:r>
      <w:r w:rsidR="00F05B57" w:rsidRPr="00673C17">
        <w:t>Подписи</w:t>
      </w:r>
      <w:r w:rsidRPr="00673C17">
        <w:t>» представлена на рисунке</w:t>
      </w:r>
      <w:r w:rsidR="00A76507" w:rsidRPr="00673C17">
        <w:t> </w:t>
      </w:r>
      <w:r w:rsidRPr="00673C17">
        <w:fldChar w:fldCharType="begin"/>
      </w:r>
      <w:r w:rsidRPr="00673C17">
        <w:instrText xml:space="preserve"> REF _Ref454810266 \h </w:instrText>
      </w:r>
      <w:r w:rsidR="00673C17">
        <w:instrText xml:space="preserve"> \* MERGEFORMAT </w:instrText>
      </w:r>
      <w:r w:rsidRPr="00673C17">
        <w:fldChar w:fldCharType="separate"/>
      </w:r>
      <w:r w:rsidR="00B10DE5">
        <w:rPr>
          <w:noProof/>
        </w:rPr>
        <w:t>357</w:t>
      </w:r>
      <w:r w:rsidRPr="00673C17">
        <w:fldChar w:fldCharType="end"/>
      </w:r>
      <w:r w:rsidRPr="00673C17">
        <w:t>.</w:t>
      </w:r>
    </w:p>
    <w:p w:rsidR="009A2683" w:rsidRPr="00673C17" w:rsidRDefault="004D71D9" w:rsidP="009A2683">
      <w:pPr>
        <w:pStyle w:val="ASFKFigure"/>
      </w:pPr>
      <w:r w:rsidRPr="00673C17">
        <w:rPr>
          <w:noProof/>
        </w:rPr>
        <w:drawing>
          <wp:inline distT="0" distB="0" distL="0" distR="0">
            <wp:extent cx="6038850" cy="1276350"/>
            <wp:effectExtent l="0" t="0" r="0" b="0"/>
            <wp:docPr id="445" name="Рисунок 445"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000"/>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6038850" cy="1276350"/>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03" w:name="_Ref454810266"/>
      <w:bookmarkStart w:id="2204" w:name="_Toc188889575"/>
      <w:r w:rsidR="00B10DE5">
        <w:rPr>
          <w:noProof/>
        </w:rPr>
        <w:t>357</w:t>
      </w:r>
      <w:bookmarkEnd w:id="2203"/>
      <w:r w:rsidRPr="00673C17">
        <w:rPr>
          <w:noProof/>
        </w:rPr>
        <w:fldChar w:fldCharType="end"/>
      </w:r>
      <w:r w:rsidR="009A2683" w:rsidRPr="00673C17">
        <w:t>. ЭФ документа «Информация ПБС», закладки «</w:t>
      </w:r>
      <w:r w:rsidR="00F05B57" w:rsidRPr="00673C17">
        <w:t>Подписи</w:t>
      </w:r>
      <w:r w:rsidR="009A2683" w:rsidRPr="00673C17">
        <w:t>»</w:t>
      </w:r>
      <w:bookmarkEnd w:id="2204"/>
    </w:p>
    <w:p w:rsidR="009A2683" w:rsidRPr="00673C17" w:rsidRDefault="009A2683" w:rsidP="009A2683">
      <w:pPr>
        <w:pStyle w:val="ASFKNormal"/>
      </w:pPr>
      <w:r w:rsidRPr="00673C17">
        <w:t>Перечень полей документа «Информация ПБС», закладки «</w:t>
      </w:r>
      <w:r w:rsidR="00F05B57" w:rsidRPr="00673C17">
        <w:t>Подписи</w:t>
      </w:r>
      <w:r w:rsidRPr="00673C17">
        <w:t>» приведен в таблице</w:t>
      </w:r>
      <w:r w:rsidR="00A76507" w:rsidRPr="00673C17">
        <w:t> </w:t>
      </w:r>
      <w:r w:rsidRPr="00673C17">
        <w:fldChar w:fldCharType="begin"/>
      </w:r>
      <w:r w:rsidRPr="00673C17">
        <w:instrText xml:space="preserve"> REF _Ref454810279 \h </w:instrText>
      </w:r>
      <w:r w:rsidR="00673C17">
        <w:instrText xml:space="preserve"> \* MERGEFORMAT </w:instrText>
      </w:r>
      <w:r w:rsidRPr="00673C17">
        <w:fldChar w:fldCharType="separate"/>
      </w:r>
      <w:r w:rsidR="00B10DE5">
        <w:rPr>
          <w:noProof/>
        </w:rPr>
        <w:t>226</w:t>
      </w:r>
      <w:r w:rsidRPr="00673C17">
        <w:fldChar w:fldCharType="end"/>
      </w:r>
      <w:r w:rsidRPr="00673C17">
        <w:t>.</w:t>
      </w:r>
    </w:p>
    <w:p w:rsidR="009A2683" w:rsidRPr="00673C17" w:rsidRDefault="007A4D89" w:rsidP="009A268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05" w:name="_Ref454810279"/>
      <w:bookmarkStart w:id="2206" w:name="_Toc188888631"/>
      <w:r w:rsidR="00B10DE5">
        <w:rPr>
          <w:noProof/>
        </w:rPr>
        <w:t>226</w:t>
      </w:r>
      <w:bookmarkEnd w:id="2205"/>
      <w:r w:rsidRPr="00673C17">
        <w:rPr>
          <w:noProof/>
        </w:rPr>
        <w:fldChar w:fldCharType="end"/>
      </w:r>
      <w:r w:rsidR="009A2683" w:rsidRPr="00673C17">
        <w:t>. Описание полей документа «Информация ПБС», закладки «</w:t>
      </w:r>
      <w:r w:rsidR="00F05B57" w:rsidRPr="00673C17">
        <w:t>Подписи</w:t>
      </w:r>
      <w:r w:rsidR="009A2683" w:rsidRPr="00673C17">
        <w:t>»</w:t>
      </w:r>
      <w:bookmarkEnd w:id="2206"/>
    </w:p>
    <w:tbl>
      <w:tblPr>
        <w:tblStyle w:val="ASFKTable"/>
        <w:tblW w:w="5000" w:type="pct"/>
        <w:tblLook w:val="01E0" w:firstRow="1" w:lastRow="1" w:firstColumn="1" w:lastColumn="1" w:noHBand="0" w:noVBand="0"/>
      </w:tblPr>
      <w:tblGrid>
        <w:gridCol w:w="2715"/>
        <w:gridCol w:w="6913"/>
      </w:tblGrid>
      <w:tr w:rsidR="009A268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9A2683" w:rsidRPr="00673C17" w:rsidRDefault="009A2683" w:rsidP="009A2683">
            <w:pPr>
              <w:pStyle w:val="ASFKTableHead"/>
            </w:pPr>
            <w:r w:rsidRPr="00673C17">
              <w:t>Наименование поля</w:t>
            </w:r>
          </w:p>
        </w:tc>
        <w:tc>
          <w:tcPr>
            <w:tcW w:w="3590" w:type="pct"/>
          </w:tcPr>
          <w:p w:rsidR="009A2683" w:rsidRPr="00673C17" w:rsidRDefault="009A2683" w:rsidP="009A2683">
            <w:pPr>
              <w:pStyle w:val="ASFKTableHead"/>
            </w:pPr>
            <w:r w:rsidRPr="00673C17">
              <w:t>Описание поля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F05B57" w:rsidP="009A2683">
            <w:pPr>
              <w:pStyle w:val="ASFKTablenorm"/>
            </w:pPr>
            <w:r w:rsidRPr="00673C17">
              <w:t>Закладка</w:t>
            </w:r>
            <w:r w:rsidR="009A2683" w:rsidRPr="00673C17">
              <w:t xml:space="preserve"> «Подписи»</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9A2683" w:rsidRPr="00673C17" w:rsidRDefault="001712C9" w:rsidP="001712C9">
            <w:pPr>
              <w:pStyle w:val="ASFKTablenorm"/>
            </w:pPr>
            <w:r w:rsidRPr="00673C17">
              <w:t xml:space="preserve">ФИО </w:t>
            </w:r>
            <w:r w:rsidR="009A2683" w:rsidRPr="00673C17">
              <w:t>(уполномоченно</w:t>
            </w:r>
            <w:r w:rsidR="00F05B57" w:rsidRPr="00673C17">
              <w:t>го</w:t>
            </w:r>
            <w:r w:rsidR="009A2683" w:rsidRPr="00673C17">
              <w:t xml:space="preserve"> лиц</w:t>
            </w:r>
            <w:r w:rsidR="00F05B57" w:rsidRPr="00673C17">
              <w:t>а)</w:t>
            </w:r>
          </w:p>
        </w:tc>
        <w:tc>
          <w:tcPr>
            <w:tcW w:w="3590" w:type="pct"/>
          </w:tcPr>
          <w:p w:rsidR="009A2683" w:rsidRPr="00673C17" w:rsidRDefault="009A2683" w:rsidP="009A2683">
            <w:pPr>
              <w:pStyle w:val="ASFKTablenorm"/>
            </w:pPr>
            <w:r w:rsidRPr="00673C17">
              <w:t>Указывается ФИО лица, подписавшего документ.</w:t>
            </w:r>
          </w:p>
          <w:p w:rsidR="009A2683" w:rsidRPr="00673C17" w:rsidRDefault="009A2683" w:rsidP="009A2683">
            <w:pPr>
              <w:pStyle w:val="ASFKTablenorm"/>
            </w:pPr>
            <w:r w:rsidRPr="00673C17">
              <w:t>Заполняется автоматически при подписании ЭП данными подписанта.</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9A2683" w:rsidRPr="00673C17" w:rsidRDefault="001712C9" w:rsidP="001712C9">
            <w:pPr>
              <w:pStyle w:val="ASFKTablenorm"/>
            </w:pPr>
            <w:r w:rsidRPr="00673C17">
              <w:t xml:space="preserve">Должность руководителя </w:t>
            </w:r>
            <w:r w:rsidR="009A2683" w:rsidRPr="00673C17">
              <w:t>(уполномоченно</w:t>
            </w:r>
            <w:r w:rsidRPr="00673C17">
              <w:t>го</w:t>
            </w:r>
            <w:r w:rsidR="009A2683" w:rsidRPr="00673C17">
              <w:t xml:space="preserve"> лиц</w:t>
            </w:r>
            <w:r w:rsidRPr="00673C17">
              <w:t>а)</w:t>
            </w:r>
          </w:p>
        </w:tc>
        <w:tc>
          <w:tcPr>
            <w:tcW w:w="3590" w:type="pct"/>
          </w:tcPr>
          <w:p w:rsidR="009A2683" w:rsidRPr="00673C17" w:rsidRDefault="009A2683" w:rsidP="009A2683">
            <w:pPr>
              <w:pStyle w:val="ASFKTablenorm"/>
            </w:pPr>
            <w:r w:rsidRPr="00673C17">
              <w:t>Указывается должность лица, подписавшего документ.</w:t>
            </w:r>
          </w:p>
          <w:p w:rsidR="009A2683" w:rsidRPr="00673C17" w:rsidRDefault="009A2683" w:rsidP="009A2683">
            <w:pPr>
              <w:pStyle w:val="ASFKTablenorm"/>
            </w:pPr>
            <w:r w:rsidRPr="00673C17">
              <w:t>Заполняется автоматически при подписании ЭП данными подписанта.</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9A2683" w:rsidRPr="00673C17" w:rsidRDefault="009A2683" w:rsidP="009A2683">
            <w:pPr>
              <w:pStyle w:val="ASFKTablenorm"/>
            </w:pPr>
            <w:r w:rsidRPr="00673C17">
              <w:t>Дата подписания</w:t>
            </w:r>
          </w:p>
        </w:tc>
        <w:tc>
          <w:tcPr>
            <w:tcW w:w="3590" w:type="pct"/>
          </w:tcPr>
          <w:p w:rsidR="009A2683" w:rsidRPr="00673C17" w:rsidRDefault="009A2683" w:rsidP="009A2683">
            <w:pPr>
              <w:pStyle w:val="ASFKTablenorm"/>
            </w:pPr>
            <w:r w:rsidRPr="00673C17">
              <w:t>Указывается дата подписания документа.</w:t>
            </w:r>
          </w:p>
          <w:p w:rsidR="009A2683" w:rsidRPr="00673C17" w:rsidRDefault="009A2683" w:rsidP="009A2683">
            <w:pPr>
              <w:pStyle w:val="ASFKTablenorm"/>
            </w:pPr>
            <w:r w:rsidRPr="00673C17">
              <w:t>Заполняется автоматически при подписании ЭП датой подписи.</w:t>
            </w:r>
          </w:p>
        </w:tc>
      </w:tr>
    </w:tbl>
    <w:p w:rsidR="00AF024B" w:rsidRPr="00673C17" w:rsidRDefault="00AF024B" w:rsidP="00AF024B">
      <w:pPr>
        <w:pStyle w:val="32"/>
      </w:pPr>
      <w:bookmarkStart w:id="2207" w:name="_Toc482122595"/>
      <w:bookmarkStart w:id="2208" w:name="_Ref482127954"/>
      <w:bookmarkStart w:id="2209" w:name="_Ref2685998"/>
      <w:bookmarkStart w:id="2210" w:name="_Toc188888345"/>
      <w:r w:rsidRPr="00673C17">
        <w:t>Информация о расторгнутых контрактах</w:t>
      </w:r>
      <w:bookmarkEnd w:id="2207"/>
      <w:bookmarkEnd w:id="2208"/>
      <w:bookmarkEnd w:id="2209"/>
      <w:bookmarkEnd w:id="2210"/>
    </w:p>
    <w:p w:rsidR="00AF024B" w:rsidRPr="00673C17" w:rsidRDefault="00AF024B" w:rsidP="00AF024B">
      <w:pPr>
        <w:pStyle w:val="ASFKNormal"/>
      </w:pPr>
      <w:r w:rsidRPr="00673C17">
        <w:t>Для работы с документами «Информация о расторгнутых контрактах» следует перейти в пункт меню</w:t>
      </w:r>
      <w:r w:rsidRPr="00673C17">
        <w:rPr>
          <w:rStyle w:val="ASFKSymBold"/>
        </w:rPr>
        <w:t xml:space="preserve"> «</w:t>
      </w:r>
      <w:r w:rsidRPr="00673C17">
        <w:t>Документы – Регистрация и доведение бюджета – Информация о расторгнутых контрактах». Откроется ЭФ списка документов, представленная на рисунке </w:t>
      </w:r>
      <w:r w:rsidRPr="00673C17">
        <w:fldChar w:fldCharType="begin"/>
      </w:r>
      <w:r w:rsidRPr="00673C17">
        <w:instrText xml:space="preserve"> REF _Ref482123772 \h </w:instrText>
      </w:r>
      <w:r w:rsidR="00673C17">
        <w:instrText xml:space="preserve"> \* MERGEFORMAT </w:instrText>
      </w:r>
      <w:r w:rsidRPr="00673C17">
        <w:fldChar w:fldCharType="separate"/>
      </w:r>
      <w:r w:rsidR="00B10DE5">
        <w:rPr>
          <w:noProof/>
        </w:rPr>
        <w:t>358</w:t>
      </w:r>
      <w:r w:rsidRPr="00673C17">
        <w:fldChar w:fldCharType="end"/>
      </w:r>
      <w:r w:rsidRPr="00673C17">
        <w:t>.</w:t>
      </w:r>
    </w:p>
    <w:p w:rsidR="00AF024B" w:rsidRPr="00673C17" w:rsidRDefault="004D71D9" w:rsidP="00AF024B">
      <w:pPr>
        <w:pStyle w:val="ASFKFigure"/>
      </w:pPr>
      <w:r w:rsidRPr="00673C17">
        <w:rPr>
          <w:noProof/>
        </w:rPr>
        <w:lastRenderedPageBreak/>
        <w:drawing>
          <wp:inline distT="0" distB="0" distL="0" distR="0">
            <wp:extent cx="6124575" cy="3105150"/>
            <wp:effectExtent l="0" t="0" r="9525" b="0"/>
            <wp:docPr id="446" name="Рисунок 4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1"/>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AF024B" w:rsidRPr="00673C17" w:rsidRDefault="00214736" w:rsidP="00AF024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11" w:name="_Ref482123772"/>
      <w:bookmarkStart w:id="2212" w:name="_Toc188889576"/>
      <w:r w:rsidR="00B10DE5">
        <w:rPr>
          <w:noProof/>
        </w:rPr>
        <w:t>358</w:t>
      </w:r>
      <w:bookmarkEnd w:id="2211"/>
      <w:r w:rsidRPr="00673C17">
        <w:rPr>
          <w:noProof/>
        </w:rPr>
        <w:fldChar w:fldCharType="end"/>
      </w:r>
      <w:r w:rsidR="00AF024B" w:rsidRPr="00673C17">
        <w:t>. ЭФ списка документов «Информация о расторгнутых контрактах»</w:t>
      </w:r>
      <w:bookmarkEnd w:id="2212"/>
    </w:p>
    <w:p w:rsidR="00AF024B" w:rsidRPr="00673C17" w:rsidRDefault="00AF024B" w:rsidP="00AF024B">
      <w:pPr>
        <w:pStyle w:val="41"/>
      </w:pPr>
      <w:r w:rsidRPr="00673C17">
        <w:t>Доступные операции</w:t>
      </w:r>
    </w:p>
    <w:p w:rsidR="00AF024B" w:rsidRPr="00673C17" w:rsidRDefault="00AF024B" w:rsidP="00AF024B">
      <w:pPr>
        <w:pStyle w:val="ASFKNormal"/>
      </w:pPr>
      <w:r w:rsidRPr="00673C17">
        <w:t>На АРМ ПБС доступны следующие операции над документом:</w:t>
      </w:r>
    </w:p>
    <w:p w:rsidR="00AF024B" w:rsidRPr="00673C17" w:rsidRDefault="00AF024B" w:rsidP="00AF024B">
      <w:pPr>
        <w:pStyle w:val="ASFKListmark1"/>
      </w:pPr>
      <w:r w:rsidRPr="00673C17">
        <w:t>ввод вручную;</w:t>
      </w:r>
    </w:p>
    <w:p w:rsidR="00AF024B" w:rsidRPr="00673C17" w:rsidRDefault="00AF024B" w:rsidP="00AF024B">
      <w:pPr>
        <w:pStyle w:val="ASFKListmark1"/>
      </w:pPr>
      <w:r w:rsidRPr="00673C17">
        <w:t>просмотр и редактирование;</w:t>
      </w:r>
    </w:p>
    <w:p w:rsidR="00AF024B" w:rsidRPr="00673C17" w:rsidRDefault="00AF024B" w:rsidP="00AF024B">
      <w:pPr>
        <w:pStyle w:val="ASFKListmark1"/>
      </w:pPr>
      <w:r w:rsidRPr="00673C17">
        <w:t>подписание, проверка и удаление ЭП;</w:t>
      </w:r>
    </w:p>
    <w:p w:rsidR="00AF024B" w:rsidRPr="00673C17" w:rsidRDefault="00AF024B" w:rsidP="00AF024B">
      <w:pPr>
        <w:pStyle w:val="ASFKListmark1"/>
      </w:pPr>
      <w:r w:rsidRPr="00673C17">
        <w:t>печать;</w:t>
      </w:r>
    </w:p>
    <w:p w:rsidR="00AF024B" w:rsidRPr="00673C17" w:rsidRDefault="00AF024B" w:rsidP="00AF024B">
      <w:pPr>
        <w:pStyle w:val="ASFKListmark1"/>
      </w:pPr>
      <w:r w:rsidRPr="00673C17">
        <w:t xml:space="preserve">отправка в </w:t>
      </w:r>
      <w:r w:rsidR="00323360">
        <w:t>ППО OEBS АСФК</w:t>
      </w:r>
      <w:r w:rsidRPr="00673C17">
        <w:t>.</w:t>
      </w:r>
    </w:p>
    <w:p w:rsidR="00AF024B" w:rsidRPr="00673C17" w:rsidRDefault="00AF024B" w:rsidP="00AF024B">
      <w:pPr>
        <w:pStyle w:val="41"/>
      </w:pPr>
      <w:r w:rsidRPr="00673C17">
        <w:t>Экранная форма документа</w:t>
      </w:r>
    </w:p>
    <w:p w:rsidR="00AF024B" w:rsidRPr="00673C17" w:rsidRDefault="00AF024B" w:rsidP="00AF024B">
      <w:pPr>
        <w:pStyle w:val="ASFKNormal"/>
      </w:pPr>
      <w:r w:rsidRPr="00673C17">
        <w:t>ЭФ документа «Информация о расторгнутых контрактах» представлена на рисунке </w:t>
      </w:r>
      <w:r w:rsidRPr="00673C17">
        <w:fldChar w:fldCharType="begin"/>
      </w:r>
      <w:r w:rsidRPr="00673C17">
        <w:instrText xml:space="preserve"> REF _Ref482123789 \h </w:instrText>
      </w:r>
      <w:r w:rsidR="00673C17">
        <w:instrText xml:space="preserve"> \* MERGEFORMAT </w:instrText>
      </w:r>
      <w:r w:rsidRPr="00673C17">
        <w:fldChar w:fldCharType="separate"/>
      </w:r>
      <w:r w:rsidR="00B10DE5">
        <w:rPr>
          <w:noProof/>
        </w:rPr>
        <w:t>359</w:t>
      </w:r>
      <w:r w:rsidRPr="00673C17">
        <w:fldChar w:fldCharType="end"/>
      </w:r>
      <w:r w:rsidRPr="00673C17">
        <w:t>.</w:t>
      </w:r>
    </w:p>
    <w:p w:rsidR="00AF024B" w:rsidRPr="00673C17" w:rsidRDefault="004D71D9" w:rsidP="00AF024B">
      <w:pPr>
        <w:pStyle w:val="ASFKFigure"/>
      </w:pPr>
      <w:r w:rsidRPr="00673C17">
        <w:rPr>
          <w:noProof/>
        </w:rPr>
        <w:lastRenderedPageBreak/>
        <w:drawing>
          <wp:inline distT="0" distB="0" distL="0" distR="0">
            <wp:extent cx="6124575" cy="5210175"/>
            <wp:effectExtent l="0" t="0" r="9525" b="9525"/>
            <wp:docPr id="447" name="Рисунок 4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0"/>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AF024B" w:rsidRPr="00673C17" w:rsidRDefault="00214736" w:rsidP="00AF024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13" w:name="_Ref482123789"/>
      <w:bookmarkStart w:id="2214" w:name="_Toc188889577"/>
      <w:r w:rsidR="00B10DE5">
        <w:rPr>
          <w:noProof/>
        </w:rPr>
        <w:t>359</w:t>
      </w:r>
      <w:bookmarkEnd w:id="2213"/>
      <w:r w:rsidRPr="00673C17">
        <w:rPr>
          <w:noProof/>
        </w:rPr>
        <w:fldChar w:fldCharType="end"/>
      </w:r>
      <w:r w:rsidR="00AF024B" w:rsidRPr="00673C17">
        <w:t>. ЭФ документа «Информация о расторгнутых контрактах»</w:t>
      </w:r>
      <w:bookmarkEnd w:id="2214"/>
    </w:p>
    <w:p w:rsidR="00AF024B" w:rsidRPr="00673C17" w:rsidRDefault="00AF024B" w:rsidP="00AF024B">
      <w:pPr>
        <w:pStyle w:val="ASFKNormal"/>
      </w:pPr>
      <w:r w:rsidRPr="00673C17">
        <w:t xml:space="preserve">Перечень полей документа «Информация о расторгнутых контрактах» приведен в таблице </w:t>
      </w:r>
      <w:r w:rsidRPr="00673C17">
        <w:fldChar w:fldCharType="begin"/>
      </w:r>
      <w:r w:rsidRPr="00673C17">
        <w:instrText xml:space="preserve"> REF _Ref482123827 \h </w:instrText>
      </w:r>
      <w:r w:rsidR="00673C17">
        <w:instrText xml:space="preserve"> \* MERGEFORMAT </w:instrText>
      </w:r>
      <w:r w:rsidRPr="00673C17">
        <w:fldChar w:fldCharType="separate"/>
      </w:r>
      <w:r w:rsidR="00B10DE5">
        <w:rPr>
          <w:noProof/>
        </w:rPr>
        <w:t>227</w:t>
      </w:r>
      <w:r w:rsidRPr="00673C17">
        <w:fldChar w:fldCharType="end"/>
      </w:r>
      <w:r w:rsidRPr="00673C17">
        <w:t>.</w:t>
      </w:r>
    </w:p>
    <w:p w:rsidR="00AF024B" w:rsidRPr="00673C17" w:rsidRDefault="007A4D89" w:rsidP="00AF024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15" w:name="_Ref482123827"/>
      <w:bookmarkStart w:id="2216" w:name="_Toc188888632"/>
      <w:r w:rsidR="00B10DE5">
        <w:rPr>
          <w:noProof/>
        </w:rPr>
        <w:t>227</w:t>
      </w:r>
      <w:bookmarkEnd w:id="2215"/>
      <w:r w:rsidRPr="00673C17">
        <w:rPr>
          <w:noProof/>
        </w:rPr>
        <w:fldChar w:fldCharType="end"/>
      </w:r>
      <w:r w:rsidR="00AF024B" w:rsidRPr="00673C17">
        <w:t>. Описание полей документа «Информация о расторгнутых контрактах»</w:t>
      </w:r>
      <w:bookmarkEnd w:id="2216"/>
    </w:p>
    <w:tbl>
      <w:tblPr>
        <w:tblStyle w:val="ASFKTable"/>
        <w:tblW w:w="5000" w:type="pct"/>
        <w:tblLook w:val="01E0" w:firstRow="1" w:lastRow="1" w:firstColumn="1" w:lastColumn="1" w:noHBand="0" w:noVBand="0"/>
      </w:tblPr>
      <w:tblGrid>
        <w:gridCol w:w="2900"/>
        <w:gridCol w:w="6728"/>
      </w:tblGrid>
      <w:tr w:rsidR="00AF024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AF024B" w:rsidRPr="00673C17" w:rsidRDefault="00AF024B" w:rsidP="00CC4129">
            <w:pPr>
              <w:pStyle w:val="ASFKTableHead"/>
            </w:pPr>
            <w:r w:rsidRPr="00673C17">
              <w:t>Наименование поля</w:t>
            </w:r>
          </w:p>
        </w:tc>
        <w:tc>
          <w:tcPr>
            <w:tcW w:w="3494" w:type="pct"/>
          </w:tcPr>
          <w:p w:rsidR="00AF024B" w:rsidRPr="00673C17" w:rsidRDefault="00AF024B" w:rsidP="00CC4129">
            <w:pPr>
              <w:pStyle w:val="ASFKTableHead"/>
            </w:pPr>
            <w:r w:rsidRPr="00673C17">
              <w:t>Описание поля</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Дата</w:t>
            </w:r>
          </w:p>
        </w:tc>
        <w:tc>
          <w:tcPr>
            <w:tcW w:w="3494" w:type="pct"/>
          </w:tcPr>
          <w:p w:rsidR="00AF024B" w:rsidRPr="00673C17" w:rsidRDefault="00AF024B" w:rsidP="00CC4129">
            <w:pPr>
              <w:pStyle w:val="ASFKTablenorm"/>
            </w:pPr>
            <w:r w:rsidRPr="00673C17">
              <w:t>Заполняется автоматически значением текущей системной даты, либо вручную, либо выбором значения из календаря.</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Номер</w:t>
            </w:r>
          </w:p>
        </w:tc>
        <w:tc>
          <w:tcPr>
            <w:tcW w:w="3494" w:type="pct"/>
          </w:tcPr>
          <w:p w:rsidR="00AF024B" w:rsidRPr="00673C17" w:rsidRDefault="00AF024B" w:rsidP="00CC4129">
            <w:pPr>
              <w:pStyle w:val="ASFKTablenorm"/>
            </w:pPr>
            <w:r w:rsidRPr="00673C17">
              <w:t xml:space="preserve">Номер документа. </w:t>
            </w:r>
          </w:p>
          <w:p w:rsidR="00AF024B" w:rsidRPr="00673C17" w:rsidRDefault="00AF024B" w:rsidP="00CC4129">
            <w:pPr>
              <w:pStyle w:val="ASFKTablenorm"/>
            </w:pPr>
            <w:r w:rsidRPr="00673C17">
              <w:t>При создании документа вручную значение вводится вручную.</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Бизнес-статус</w:t>
            </w:r>
          </w:p>
        </w:tc>
        <w:tc>
          <w:tcPr>
            <w:tcW w:w="3494" w:type="pct"/>
          </w:tcPr>
          <w:p w:rsidR="00AF024B" w:rsidRPr="00673C17" w:rsidRDefault="00AF024B" w:rsidP="00CC4129">
            <w:pPr>
              <w:pStyle w:val="ASFKTablenorm"/>
            </w:pPr>
            <w:r w:rsidRPr="00673C17">
              <w:t xml:space="preserve">Текущий бизнес-статус документа. </w:t>
            </w:r>
          </w:p>
          <w:p w:rsidR="00AF024B" w:rsidRPr="00673C17" w:rsidRDefault="00AF024B" w:rsidP="00CC4129">
            <w:pPr>
              <w:pStyle w:val="ASFKTablenorm"/>
            </w:pPr>
            <w:r w:rsidRPr="00673C17">
              <w:t>Указывается автоматически.</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Наименование ТОФК</w:t>
            </w:r>
          </w:p>
        </w:tc>
        <w:tc>
          <w:tcPr>
            <w:tcW w:w="3494" w:type="pct"/>
          </w:tcPr>
          <w:p w:rsidR="00AF024B" w:rsidRPr="00673C17" w:rsidRDefault="00AF024B" w:rsidP="00CC4129">
            <w:pPr>
              <w:pStyle w:val="ASFKTablenorm"/>
            </w:pPr>
            <w:r w:rsidRPr="00673C17">
              <w:t xml:space="preserve">Полное наименование ТОФК, в котором открыт лицевой счет ПБС. </w:t>
            </w:r>
          </w:p>
          <w:p w:rsidR="00AF024B" w:rsidRPr="00673C17" w:rsidRDefault="00AF024B" w:rsidP="00CC4129">
            <w:pPr>
              <w:pStyle w:val="ASFKTablenorm"/>
            </w:pPr>
            <w:r w:rsidRPr="00673C17">
              <w:t>Значение должно соответствовать справочнику «Справочник органов Федерального казначейства».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По КОФК</w:t>
            </w:r>
          </w:p>
        </w:tc>
        <w:tc>
          <w:tcPr>
            <w:tcW w:w="3494" w:type="pct"/>
          </w:tcPr>
          <w:p w:rsidR="00AF024B" w:rsidRPr="00673C17" w:rsidRDefault="00AF024B" w:rsidP="00CC4129">
            <w:pPr>
              <w:pStyle w:val="ASFKTablenorm"/>
            </w:pPr>
            <w:r w:rsidRPr="00673C17">
              <w:t>Код ТОФК, в котором открыт лицевой счет ПБС.</w:t>
            </w:r>
          </w:p>
          <w:p w:rsidR="00AF024B" w:rsidRPr="00673C17" w:rsidRDefault="00AF024B" w:rsidP="00CC4129">
            <w:pPr>
              <w:pStyle w:val="ASFKTablenorm"/>
            </w:pPr>
            <w:r w:rsidRPr="00673C17">
              <w:lastRenderedPageBreak/>
              <w:t>Значение должно соответствовать справочнику «Справочник органов Федерального казначейства».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lastRenderedPageBreak/>
              <w:t>Наименование ПБС</w:t>
            </w:r>
          </w:p>
        </w:tc>
        <w:tc>
          <w:tcPr>
            <w:tcW w:w="3494" w:type="pct"/>
          </w:tcPr>
          <w:p w:rsidR="00AF024B" w:rsidRPr="00673C17" w:rsidRDefault="00AF024B" w:rsidP="00CC4129">
            <w:pPr>
              <w:pStyle w:val="ASFKTablenorm"/>
            </w:pPr>
            <w:r w:rsidRPr="00673C17">
              <w:t>Полное наименование получателя средств федерального бюджета.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Код по Сводному реестру</w:t>
            </w:r>
          </w:p>
        </w:tc>
        <w:tc>
          <w:tcPr>
            <w:tcW w:w="3494" w:type="pct"/>
          </w:tcPr>
          <w:p w:rsidR="00AF024B" w:rsidRPr="00673C17" w:rsidRDefault="00AF024B" w:rsidP="00CC4129">
            <w:pPr>
              <w:pStyle w:val="ASFKTablenorm"/>
            </w:pPr>
            <w:r w:rsidRPr="00673C17">
              <w:t>Код по Сводному реестру получателя средств федерального бюджета.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Код главы по БК</w:t>
            </w:r>
          </w:p>
        </w:tc>
        <w:tc>
          <w:tcPr>
            <w:tcW w:w="3494" w:type="pct"/>
          </w:tcPr>
          <w:p w:rsidR="00AF024B" w:rsidRPr="00673C17" w:rsidRDefault="00AF024B" w:rsidP="00CC4129">
            <w:pPr>
              <w:pStyle w:val="ASFKTablenorm"/>
            </w:pPr>
            <w:r w:rsidRPr="00673C17">
              <w:t>Код главы по БК, в ведении которого находится ПБС.</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F024B" w:rsidRPr="00673C17" w:rsidRDefault="00AF024B" w:rsidP="00CC4129">
            <w:pPr>
              <w:pStyle w:val="ASFKTablenorm"/>
            </w:pPr>
            <w:r w:rsidRPr="00673C17">
              <w:t>Группа полей «Раздел 1»</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 п\п</w:t>
            </w:r>
          </w:p>
        </w:tc>
        <w:tc>
          <w:tcPr>
            <w:tcW w:w="3494" w:type="pct"/>
          </w:tcPr>
          <w:p w:rsidR="00AF024B" w:rsidRPr="00673C17" w:rsidRDefault="00AF024B" w:rsidP="00CC4129">
            <w:pPr>
              <w:pStyle w:val="ASFKTablenorm"/>
            </w:pPr>
            <w:r w:rsidRPr="00673C17">
              <w:t>Порядковый номер строки документа.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Номер</w:t>
            </w:r>
          </w:p>
        </w:tc>
        <w:tc>
          <w:tcPr>
            <w:tcW w:w="3494" w:type="pct"/>
          </w:tcPr>
          <w:p w:rsidR="00AF024B" w:rsidRPr="00673C17" w:rsidRDefault="00AF024B" w:rsidP="00CC4129">
            <w:pPr>
              <w:pStyle w:val="ASFKTablenorm"/>
            </w:pPr>
            <w:r w:rsidRPr="00673C17">
              <w:t>Номер государственного контракта.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Дата</w:t>
            </w:r>
          </w:p>
        </w:tc>
        <w:tc>
          <w:tcPr>
            <w:tcW w:w="3494" w:type="pct"/>
          </w:tcPr>
          <w:p w:rsidR="00AF024B" w:rsidRPr="00673C17" w:rsidRDefault="00AF024B" w:rsidP="00CC4129">
            <w:pPr>
              <w:pStyle w:val="ASFKTablenorm"/>
            </w:pPr>
            <w:r w:rsidRPr="00673C17">
              <w:t>Дата государственного контракта.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Глава</w:t>
            </w:r>
          </w:p>
        </w:tc>
        <w:tc>
          <w:tcPr>
            <w:tcW w:w="3494" w:type="pct"/>
          </w:tcPr>
          <w:p w:rsidR="00AF024B" w:rsidRPr="00673C17" w:rsidRDefault="00AF024B" w:rsidP="00CC4129">
            <w:pPr>
              <w:pStyle w:val="ASFKTablenorm"/>
            </w:pPr>
            <w:r w:rsidRPr="00673C17">
              <w:t>Код главы в соответствии со справочником «Ведомства».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Раздел/Подраздел</w:t>
            </w:r>
          </w:p>
        </w:tc>
        <w:tc>
          <w:tcPr>
            <w:tcW w:w="3494" w:type="pct"/>
          </w:tcPr>
          <w:p w:rsidR="00AF024B" w:rsidRPr="00673C17" w:rsidRDefault="00AF024B" w:rsidP="00CC4129">
            <w:pPr>
              <w:pStyle w:val="ASFKTablenorm"/>
            </w:pPr>
            <w:r w:rsidRPr="00673C17">
              <w:t>Код подраздела в соответствии со справочником «Разделы/подразделы ФКР».</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Целевая статья</w:t>
            </w:r>
          </w:p>
        </w:tc>
        <w:tc>
          <w:tcPr>
            <w:tcW w:w="3494" w:type="pct"/>
          </w:tcPr>
          <w:p w:rsidR="00AF024B" w:rsidRPr="00673C17" w:rsidRDefault="00AF024B" w:rsidP="00CC4129">
            <w:pPr>
              <w:pStyle w:val="ASFKTablenorm"/>
            </w:pPr>
            <w:r w:rsidRPr="00673C17">
              <w:t>Код целевой статьи в соответствии со справочником «Целевые статьи ФКР».</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Вид расходов</w:t>
            </w:r>
          </w:p>
        </w:tc>
        <w:tc>
          <w:tcPr>
            <w:tcW w:w="3494" w:type="pct"/>
          </w:tcPr>
          <w:p w:rsidR="00AF024B" w:rsidRPr="00673C17" w:rsidRDefault="00AF024B" w:rsidP="00CC4129">
            <w:pPr>
              <w:pStyle w:val="ASFKTablenorm"/>
            </w:pPr>
            <w:r w:rsidRPr="00673C17">
              <w:t>Код вида расходов в соответствии со справочником «ФК: Справочник кодов видов расходов».</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КБК</w:t>
            </w:r>
          </w:p>
        </w:tc>
        <w:tc>
          <w:tcPr>
            <w:tcW w:w="3494" w:type="pct"/>
          </w:tcPr>
          <w:p w:rsidR="00AF024B" w:rsidRPr="00673C17" w:rsidRDefault="00AF024B" w:rsidP="00CC4129">
            <w:pPr>
              <w:pStyle w:val="ASFKTablenorm"/>
            </w:pPr>
            <w:r w:rsidRPr="00673C17">
              <w:t>20-значный КБК, значение которого состоит из значений полей: {Глава} + {Раздел/Подраздел} + {Целевая статья} + {Вид расходов}.</w:t>
            </w:r>
          </w:p>
        </w:tc>
      </w:tr>
      <w:tr w:rsidR="00295B82"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95B82" w:rsidRPr="00673C17" w:rsidRDefault="00295B82" w:rsidP="00F632D2">
            <w:pPr>
              <w:pStyle w:val="ASFKTablenorm"/>
            </w:pPr>
            <w:r w:rsidRPr="00673C17">
              <w:t>Код объекта ФАИП/КМИ</w:t>
            </w:r>
          </w:p>
        </w:tc>
        <w:tc>
          <w:tcPr>
            <w:tcW w:w="3494" w:type="pct"/>
          </w:tcPr>
          <w:p w:rsidR="00295B82" w:rsidRPr="00673C17" w:rsidRDefault="00295B82" w:rsidP="00F632D2">
            <w:pPr>
              <w:pStyle w:val="ASFKTablenorm"/>
            </w:pPr>
            <w:r w:rsidRPr="00673C17">
              <w:t>Указывается код объекта ФАИП либо код мероприятия по информатизации. Заполняется вручную или путем выбора значения из справочников «ФАИП» и «КМИ».</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Причина расторжения государственного контракта</w:t>
            </w:r>
          </w:p>
        </w:tc>
        <w:tc>
          <w:tcPr>
            <w:tcW w:w="3494" w:type="pct"/>
          </w:tcPr>
          <w:p w:rsidR="00AF024B" w:rsidRPr="00673C17" w:rsidRDefault="00AF024B" w:rsidP="00CC4129">
            <w:pPr>
              <w:pStyle w:val="ASFKTablenorm"/>
            </w:pPr>
            <w:r w:rsidRPr="00673C17">
              <w:t>Причина расторжения государственного контракта.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Учетный номер бюджетного обязательства</w:t>
            </w:r>
          </w:p>
        </w:tc>
        <w:tc>
          <w:tcPr>
            <w:tcW w:w="3494" w:type="pct"/>
          </w:tcPr>
          <w:p w:rsidR="00AF024B" w:rsidRPr="00673C17" w:rsidRDefault="00AF024B" w:rsidP="00CC4129">
            <w:pPr>
              <w:pStyle w:val="ASFKTablenorm"/>
            </w:pPr>
            <w:r w:rsidRPr="00673C17">
              <w:t>Учетный номер бюджетного обязательства.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Неисполненная сумма бюджетного обязательства после расторжения государственного контракта</w:t>
            </w:r>
          </w:p>
        </w:tc>
        <w:tc>
          <w:tcPr>
            <w:tcW w:w="3494" w:type="pct"/>
          </w:tcPr>
          <w:p w:rsidR="00AF024B" w:rsidRPr="00673C17" w:rsidRDefault="00AF024B" w:rsidP="00CC4129">
            <w:pPr>
              <w:pStyle w:val="ASFKTablenorm"/>
            </w:pPr>
            <w:r w:rsidRPr="00673C17">
              <w:t>Неисполненная сумма бюджетного обязательства после расторжения государственного контракта в рублях по строке.</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Примечание</w:t>
            </w:r>
          </w:p>
        </w:tc>
        <w:tc>
          <w:tcPr>
            <w:tcW w:w="3494" w:type="pct"/>
          </w:tcPr>
          <w:p w:rsidR="00AF024B" w:rsidRPr="00673C17" w:rsidRDefault="00AF024B" w:rsidP="00CC4129">
            <w:pPr>
              <w:pStyle w:val="ASFKTablenorm"/>
            </w:pPr>
            <w:r w:rsidRPr="00673C17">
              <w:t>Примечание.</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F024B" w:rsidRPr="00673C17" w:rsidRDefault="00AF024B" w:rsidP="00CC4129">
            <w:pPr>
              <w:pStyle w:val="ASFKTablenorm"/>
            </w:pPr>
            <w:r w:rsidRPr="00673C17">
              <w:t>Поля без группы</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Должность руководителя (уполномоченного лица)</w:t>
            </w:r>
          </w:p>
        </w:tc>
        <w:tc>
          <w:tcPr>
            <w:tcW w:w="3494" w:type="pct"/>
          </w:tcPr>
          <w:p w:rsidR="00AF024B" w:rsidRPr="00673C17" w:rsidRDefault="00AF024B" w:rsidP="00CC4129">
            <w:pPr>
              <w:pStyle w:val="ASFKTablenorm"/>
            </w:pPr>
            <w:r w:rsidRPr="00673C17">
              <w:t>Должность лица, подписавшего документ.</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Расшифровка подписи руководителя (уполномоченного лица)</w:t>
            </w:r>
          </w:p>
        </w:tc>
        <w:tc>
          <w:tcPr>
            <w:tcW w:w="3494" w:type="pct"/>
          </w:tcPr>
          <w:p w:rsidR="00AF024B" w:rsidRPr="00673C17" w:rsidRDefault="00AF024B" w:rsidP="00CC4129">
            <w:pPr>
              <w:pStyle w:val="ASFKTablenorm"/>
            </w:pPr>
            <w:r w:rsidRPr="00673C17">
              <w:t>ФИО лица, подписавшего документ.</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Дата подписания руководителем (уполномоченным лицом)</w:t>
            </w:r>
          </w:p>
        </w:tc>
        <w:tc>
          <w:tcPr>
            <w:tcW w:w="3494" w:type="pct"/>
          </w:tcPr>
          <w:p w:rsidR="00AF024B" w:rsidRPr="00673C17" w:rsidRDefault="00AF024B" w:rsidP="00CC4129">
            <w:pPr>
              <w:pStyle w:val="ASFKTablenorm"/>
            </w:pPr>
            <w:r w:rsidRPr="00673C17">
              <w:t>Дата подписания документа.</w:t>
            </w:r>
          </w:p>
        </w:tc>
      </w:tr>
    </w:tbl>
    <w:p w:rsidR="00F76213" w:rsidRPr="00673C17" w:rsidRDefault="00F76213" w:rsidP="00F76213">
      <w:pPr>
        <w:pStyle w:val="21"/>
      </w:pPr>
      <w:bookmarkStart w:id="2217" w:name="_Toc188888346"/>
      <w:r w:rsidRPr="00673C17">
        <w:lastRenderedPageBreak/>
        <w:t>Группа документов «Периодическая отчетность»</w:t>
      </w:r>
      <w:bookmarkEnd w:id="2217"/>
    </w:p>
    <w:p w:rsidR="003E2374" w:rsidRPr="00673C17" w:rsidRDefault="003E2374" w:rsidP="003E2374">
      <w:pPr>
        <w:pStyle w:val="ASFKNormalWithout"/>
      </w:pPr>
      <w:r w:rsidRPr="00673C17">
        <w:t>В этом разделе в соответствующих секциях находятся периодические отчеты, такие как:</w:t>
      </w:r>
    </w:p>
    <w:p w:rsidR="003E2374" w:rsidRPr="00673C17" w:rsidRDefault="003E2374" w:rsidP="003E2374">
      <w:pPr>
        <w:pStyle w:val="ASFKListmark1"/>
      </w:pPr>
      <w:r w:rsidRPr="00673C17">
        <w:t>Отчет по счету ПБС (Форма 0531794);</w:t>
      </w:r>
    </w:p>
    <w:p w:rsidR="003E2374" w:rsidRPr="00673C17" w:rsidRDefault="003E2374" w:rsidP="003E2374">
      <w:pPr>
        <w:pStyle w:val="ASFKListmark1"/>
      </w:pPr>
      <w:r w:rsidRPr="00673C17">
        <w:t>Отчет о состоянии лицевого счета бюджета (Показатели ЛС ОЛБ);</w:t>
      </w:r>
    </w:p>
    <w:p w:rsidR="003E2374" w:rsidRPr="00673C17" w:rsidRDefault="003E2374" w:rsidP="003E2374">
      <w:pPr>
        <w:pStyle w:val="ASFKListmark1"/>
      </w:pPr>
      <w:r w:rsidRPr="00673C17">
        <w:t>Отчет о состоянии лицевого счета РБС (Показатели ЛС ОЛР);</w:t>
      </w:r>
    </w:p>
    <w:p w:rsidR="003E2374" w:rsidRPr="00673C17" w:rsidRDefault="003E2374" w:rsidP="003E2374">
      <w:pPr>
        <w:pStyle w:val="ASFKListmark1"/>
      </w:pPr>
      <w:r w:rsidRPr="00673C17">
        <w:t>Отчет о состоянии лицевого счета АИФ (Показатели ЛС ОЛА);</w:t>
      </w:r>
    </w:p>
    <w:p w:rsidR="003E2374" w:rsidRPr="00673C17" w:rsidRDefault="003E2374" w:rsidP="003E2374">
      <w:pPr>
        <w:pStyle w:val="ASFKListmark1"/>
      </w:pPr>
      <w:r w:rsidRPr="00673C17">
        <w:t>Отчет о состоянии лицевого счета ГАИФ (Показатели ЛС ОЛГ);</w:t>
      </w:r>
    </w:p>
    <w:p w:rsidR="003E2374" w:rsidRPr="00673C17" w:rsidRDefault="003E2374" w:rsidP="003E2374">
      <w:pPr>
        <w:pStyle w:val="ASFKListmark1"/>
      </w:pPr>
      <w:r w:rsidRPr="00673C17">
        <w:t>Отчет о состоянии лицевого счета ИПБС (Показатели ЛС ОЛИ);</w:t>
      </w:r>
    </w:p>
    <w:p w:rsidR="003E2374" w:rsidRPr="00673C17" w:rsidRDefault="003E2374" w:rsidP="003E2374">
      <w:pPr>
        <w:pStyle w:val="ASFKListmark1"/>
      </w:pPr>
      <w:r w:rsidRPr="00673C17">
        <w:t>Справка по консолидируемым расчетам (Форма 0503125-3);</w:t>
      </w:r>
    </w:p>
    <w:p w:rsidR="003E2374" w:rsidRPr="00673C17" w:rsidRDefault="003E2374" w:rsidP="003E2374">
      <w:pPr>
        <w:pStyle w:val="ASFKListmark1"/>
      </w:pPr>
      <w:r w:rsidRPr="00673C17">
        <w:t>Отчет об исполнении бюджета (Форма 0503117-3_F);</w:t>
      </w:r>
    </w:p>
    <w:p w:rsidR="003E2374" w:rsidRPr="00673C17" w:rsidRDefault="003E2374" w:rsidP="003E2374">
      <w:pPr>
        <w:pStyle w:val="ASFKListmark1"/>
      </w:pPr>
      <w:r w:rsidRPr="00673C17">
        <w:t>Сведения об остатках денежных средств на счетах получателя бюджетных средств (Форма 0503178-3)</w:t>
      </w:r>
    </w:p>
    <w:p w:rsidR="003E2374" w:rsidRPr="00673C17" w:rsidRDefault="003E2374" w:rsidP="003E2374">
      <w:pPr>
        <w:pStyle w:val="ASFKNormal"/>
      </w:pPr>
      <w:r w:rsidRPr="00673C17">
        <w:t>и другие.</w:t>
      </w:r>
    </w:p>
    <w:p w:rsidR="003E2374" w:rsidRPr="00673C17" w:rsidRDefault="003E2374" w:rsidP="003E2374">
      <w:pPr>
        <w:pStyle w:val="32"/>
      </w:pPr>
      <w:bookmarkStart w:id="2218" w:name="_Ref404769327"/>
      <w:bookmarkStart w:id="2219" w:name="_Toc409434054"/>
      <w:bookmarkStart w:id="2220" w:name="_Toc410656458"/>
      <w:bookmarkStart w:id="2221" w:name="_Toc420936499"/>
      <w:bookmarkStart w:id="2222" w:name="_Toc368045709"/>
      <w:bookmarkStart w:id="2223" w:name="_Ref368046282"/>
      <w:bookmarkStart w:id="2224" w:name="_Toc368048588"/>
      <w:bookmarkStart w:id="2225" w:name="_Ref368048669"/>
      <w:bookmarkStart w:id="2226" w:name="_Ref368050258"/>
      <w:bookmarkStart w:id="2227" w:name="_Toc188888347"/>
      <w:r w:rsidRPr="00673C17">
        <w:t>Бюджетная отчетность ГРБС, ФО, ГВБФ. Сводные отчеты</w:t>
      </w:r>
      <w:bookmarkEnd w:id="2218"/>
      <w:bookmarkEnd w:id="2219"/>
      <w:bookmarkEnd w:id="2220"/>
      <w:bookmarkEnd w:id="2221"/>
      <w:bookmarkEnd w:id="2227"/>
    </w:p>
    <w:p w:rsidR="003E2374" w:rsidRPr="00673C17" w:rsidRDefault="003E2374" w:rsidP="003E2374">
      <w:pPr>
        <w:pStyle w:val="ASFKNormal"/>
      </w:pPr>
      <w:r w:rsidRPr="00673C17">
        <w:t xml:space="preserve">Документ «Сводные отчеты» предназначен для импорта, хранения, печати и пересылки в учетную систему периодических отчетов, предоставляемых ГРБС, ФО, ГВБФ или ПБС, которые обслуживаются на портале </w:t>
      </w:r>
      <w:r w:rsidR="00E44FA6" w:rsidRPr="00673C17">
        <w:t>ППО СУФД АСФК</w:t>
      </w:r>
      <w:r w:rsidRPr="00673C17">
        <w:t>.</w:t>
      </w:r>
    </w:p>
    <w:p w:rsidR="003E2374" w:rsidRPr="00673C17" w:rsidRDefault="003E2374" w:rsidP="003E2374">
      <w:pPr>
        <w:pStyle w:val="ASFKNormal"/>
      </w:pPr>
      <w:r w:rsidRPr="00673C17">
        <w:t>Для работы с документами «Сводные отчеты» следует перейти в пункт меню «Документы – Периодическая отчётность – Бюджетная отчетность ГРБС, ФО, ГВБФ – Сводные отчёты». Откроется ЭФ списка документов, представленная на рисунке</w:t>
      </w:r>
      <w:r w:rsidR="006D086C" w:rsidRPr="00673C17">
        <w:t> </w:t>
      </w:r>
      <w:r w:rsidRPr="00673C17">
        <w:fldChar w:fldCharType="begin"/>
      </w:r>
      <w:r w:rsidRPr="00673C17">
        <w:instrText xml:space="preserve"> REF _Ref350851371 \h  \* MERGEFORMAT </w:instrText>
      </w:r>
      <w:r w:rsidRPr="00673C17">
        <w:fldChar w:fldCharType="separate"/>
      </w:r>
      <w:r w:rsidR="00B10DE5">
        <w:t>360</w:t>
      </w:r>
      <w:r w:rsidRPr="00673C17">
        <w:fldChar w:fldCharType="end"/>
      </w:r>
      <w:r w:rsidRPr="00673C17">
        <w:t>.</w:t>
      </w:r>
    </w:p>
    <w:p w:rsidR="003E2374" w:rsidRPr="00673C17" w:rsidRDefault="004D71D9" w:rsidP="003E2374">
      <w:pPr>
        <w:pStyle w:val="ASFKFigure"/>
      </w:pPr>
      <w:r w:rsidRPr="00673C17">
        <w:rPr>
          <w:noProof/>
        </w:rPr>
        <w:drawing>
          <wp:inline distT="0" distB="0" distL="0" distR="0">
            <wp:extent cx="6124575" cy="3476625"/>
            <wp:effectExtent l="0" t="0" r="9525" b="9525"/>
            <wp:docPr id="448" name="Рисунок 448" descr="ПБС свод от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ПБС свод отч"/>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28" w:name="_Ref350851371"/>
      <w:bookmarkStart w:id="2229" w:name="_Toc188889578"/>
      <w:r w:rsidR="00B10DE5">
        <w:rPr>
          <w:noProof/>
        </w:rPr>
        <w:t>360</w:t>
      </w:r>
      <w:bookmarkEnd w:id="2228"/>
      <w:r w:rsidRPr="00673C17">
        <w:rPr>
          <w:noProof/>
        </w:rPr>
        <w:fldChar w:fldCharType="end"/>
      </w:r>
      <w:r w:rsidR="003E2374" w:rsidRPr="00673C17">
        <w:t>. ЭФ списка документов «Сводные отчеты»</w:t>
      </w:r>
      <w:bookmarkEnd w:id="2229"/>
    </w:p>
    <w:p w:rsidR="003E2374" w:rsidRPr="00673C17" w:rsidRDefault="003E2374" w:rsidP="003E2374">
      <w:pPr>
        <w:pStyle w:val="ASFKNormalWithout"/>
      </w:pPr>
      <w:r w:rsidRPr="00673C17">
        <w:t xml:space="preserve">Визуальное отображение значений в полях по результатам протокола ВДК, МДК, ФК и алгоритм заполнения следующие: </w:t>
      </w:r>
    </w:p>
    <w:p w:rsidR="003E2374" w:rsidRPr="00673C17" w:rsidRDefault="004D71D9" w:rsidP="003E2374">
      <w:pPr>
        <w:pStyle w:val="ASFKListmark1"/>
      </w:pPr>
      <w:r w:rsidRPr="00673C17">
        <w:rPr>
          <w:noProof/>
        </w:rPr>
        <w:drawing>
          <wp:inline distT="0" distB="0" distL="0" distR="0">
            <wp:extent cx="180975" cy="180975"/>
            <wp:effectExtent l="0" t="0" r="9525" b="9525"/>
            <wp:docPr id="449" name="Рисунок 4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0"/>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контроль пройден без ошибок (значение поля «Наличие протокола %» = «1» и значение поля «Результат протокола %» = «0»);</w:t>
      </w:r>
    </w:p>
    <w:p w:rsidR="003E2374" w:rsidRPr="00673C17" w:rsidRDefault="004D71D9" w:rsidP="003E2374">
      <w:pPr>
        <w:pStyle w:val="ASFKListmark1"/>
      </w:pPr>
      <w:r w:rsidRPr="00673C17">
        <w:rPr>
          <w:noProof/>
        </w:rPr>
        <w:lastRenderedPageBreak/>
        <w:drawing>
          <wp:inline distT="0" distB="0" distL="0" distR="0">
            <wp:extent cx="180975" cy="180975"/>
            <wp:effectExtent l="0" t="0" r="9525" b="9525"/>
            <wp:docPr id="450" name="Рисунок 45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1"/>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обнаружены ошибки контроля (значение поля «Наличие протокола %» = «1» и значение поля «Результат протокола %» = «1»);</w:t>
      </w:r>
    </w:p>
    <w:p w:rsidR="003E2374" w:rsidRPr="00673C17" w:rsidRDefault="004D71D9" w:rsidP="003E2374">
      <w:pPr>
        <w:pStyle w:val="ASFKListmark1"/>
      </w:pPr>
      <w:r w:rsidRPr="00673C17">
        <w:rPr>
          <w:noProof/>
        </w:rPr>
        <w:drawing>
          <wp:inline distT="0" distB="0" distL="0" distR="0">
            <wp:extent cx="180975" cy="180975"/>
            <wp:effectExtent l="0" t="0" r="9525" b="9525"/>
            <wp:docPr id="451" name="Рисунок 4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1"/>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обнаружены ошибки контроля (значение поля «Наличие протокола %» = «1» и значение поля «Результат протокола %» = «1», статус отчета принимает одно из значений: «787 – Принят условно», «789 – Отчет принят и готов к сверке с внешними данными», «798 – Подтвержден условно», «799 – Подтвержден»);</w:t>
      </w:r>
    </w:p>
    <w:p w:rsidR="003E2374" w:rsidRPr="00673C17" w:rsidRDefault="004D71D9" w:rsidP="003E2374">
      <w:pPr>
        <w:pStyle w:val="ASFKListmark1"/>
      </w:pPr>
      <w:r w:rsidRPr="00673C17">
        <w:rPr>
          <w:noProof/>
        </w:rPr>
        <w:drawing>
          <wp:inline distT="0" distB="0" distL="0" distR="0">
            <wp:extent cx="180975" cy="180975"/>
            <wp:effectExtent l="0" t="0" r="9525" b="9525"/>
            <wp:docPr id="452" name="Рисунок 45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2"/>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не получен (значение поля «Наличие протокола %» = «0»).</w:t>
      </w:r>
    </w:p>
    <w:p w:rsidR="003E2374" w:rsidRPr="00673C17" w:rsidRDefault="003E2374" w:rsidP="003E2374">
      <w:pPr>
        <w:pStyle w:val="ASFKNormalWithout"/>
      </w:pPr>
      <w:r w:rsidRPr="00673C17">
        <w:t xml:space="preserve">Визуальное отображение значений в полях по результатам протокола ВНК и алгоритм заполнения следующие: </w:t>
      </w:r>
    </w:p>
    <w:p w:rsidR="003E2374" w:rsidRPr="00673C17" w:rsidRDefault="004D71D9" w:rsidP="003E2374">
      <w:pPr>
        <w:pStyle w:val="ASFKListmark1"/>
      </w:pPr>
      <w:r w:rsidRPr="00673C17">
        <w:rPr>
          <w:noProof/>
        </w:rPr>
        <w:drawing>
          <wp:inline distT="0" distB="0" distL="0" distR="0">
            <wp:extent cx="180975" cy="180975"/>
            <wp:effectExtent l="0" t="0" r="9525" b="9525"/>
            <wp:docPr id="453" name="Рисунок 4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0"/>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(значение поля «Наличие протокола %» = «1»);</w:t>
      </w:r>
    </w:p>
    <w:p w:rsidR="003E2374" w:rsidRPr="00673C17" w:rsidRDefault="004D71D9" w:rsidP="003E2374">
      <w:pPr>
        <w:pStyle w:val="ASFKListmark1"/>
      </w:pPr>
      <w:r w:rsidRPr="00673C17">
        <w:rPr>
          <w:noProof/>
        </w:rPr>
        <w:drawing>
          <wp:inline distT="0" distB="0" distL="0" distR="0">
            <wp:extent cx="180975" cy="180975"/>
            <wp:effectExtent l="0" t="0" r="9525" b="9525"/>
            <wp:docPr id="454" name="Рисунок 45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2"/>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не получен (значение поля «Наличие протокола %» = «0»).</w:t>
      </w:r>
    </w:p>
    <w:p w:rsidR="003E2374" w:rsidRPr="00673C17" w:rsidRDefault="003E2374" w:rsidP="003E2374">
      <w:pPr>
        <w:pStyle w:val="41"/>
      </w:pPr>
      <w:r w:rsidRPr="00673C17">
        <w:t>Доступные операции</w:t>
      </w:r>
    </w:p>
    <w:p w:rsidR="003E2374" w:rsidRPr="00673C17" w:rsidRDefault="003E2374" w:rsidP="003E2374">
      <w:pPr>
        <w:pStyle w:val="ASFKNormal"/>
      </w:pPr>
      <w:r w:rsidRPr="00673C17">
        <w:t>На АРМ ПБС доступны следующие операции над документом:</w:t>
      </w:r>
    </w:p>
    <w:p w:rsidR="003E2374" w:rsidRPr="00673C17" w:rsidRDefault="003E2374" w:rsidP="003E2374">
      <w:pPr>
        <w:pStyle w:val="ASFKListmark1"/>
      </w:pPr>
      <w:r w:rsidRPr="00673C17">
        <w:t>импорт;</w:t>
      </w:r>
    </w:p>
    <w:p w:rsidR="003E2374" w:rsidRPr="00673C17" w:rsidRDefault="003E2374" w:rsidP="003E2374">
      <w:pPr>
        <w:pStyle w:val="ASFKListmark1"/>
      </w:pPr>
      <w:r w:rsidRPr="00673C17">
        <w:t>просмотр;</w:t>
      </w:r>
    </w:p>
    <w:p w:rsidR="003E2374" w:rsidRPr="00673C17" w:rsidRDefault="003E2374" w:rsidP="003E2374">
      <w:pPr>
        <w:pStyle w:val="ASFKListmark1"/>
      </w:pPr>
      <w:r w:rsidRPr="00673C17">
        <w:t>удаление;</w:t>
      </w:r>
    </w:p>
    <w:p w:rsidR="003E2374" w:rsidRPr="00673C17" w:rsidRDefault="003E2374" w:rsidP="003E2374">
      <w:pPr>
        <w:pStyle w:val="ASFKListmark1"/>
      </w:pPr>
      <w:r w:rsidRPr="00673C17">
        <w:t>печать;</w:t>
      </w:r>
    </w:p>
    <w:p w:rsidR="003E2374" w:rsidRPr="00673C17" w:rsidRDefault="003E2374" w:rsidP="003E2374">
      <w:pPr>
        <w:pStyle w:val="ASFKListmark1"/>
      </w:pPr>
      <w:r w:rsidRPr="00673C17">
        <w:t>подписание, проверка и удаление ЭП;</w:t>
      </w:r>
    </w:p>
    <w:p w:rsidR="003E2374" w:rsidRPr="00673C17" w:rsidRDefault="003E2374" w:rsidP="003E2374">
      <w:pPr>
        <w:pStyle w:val="ASFKListmark1"/>
      </w:pPr>
      <w:r w:rsidRPr="00673C17">
        <w:t>документарный контроль;</w:t>
      </w:r>
    </w:p>
    <w:p w:rsidR="003E2374" w:rsidRPr="00673C17" w:rsidRDefault="003E2374" w:rsidP="003E2374">
      <w:pPr>
        <w:pStyle w:val="ASFKListmark1"/>
      </w:pPr>
      <w:r w:rsidRPr="00673C17">
        <w:t>отправка.</w:t>
      </w:r>
    </w:p>
    <w:p w:rsidR="003E2374" w:rsidRPr="00673C17" w:rsidRDefault="003E2374" w:rsidP="003E2374">
      <w:pPr>
        <w:pStyle w:val="41"/>
      </w:pPr>
      <w:r w:rsidRPr="00673C17">
        <w:t>Экранная форма документа</w:t>
      </w:r>
    </w:p>
    <w:p w:rsidR="003E2374" w:rsidRPr="00673C17" w:rsidRDefault="003E2374" w:rsidP="003E2374">
      <w:pPr>
        <w:pStyle w:val="ASFKNormal"/>
      </w:pPr>
      <w:r w:rsidRPr="00673C17">
        <w:t>ЭФ документа «Сводные отчеты» представлена на рисунке </w:t>
      </w:r>
      <w:r w:rsidRPr="00673C17">
        <w:fldChar w:fldCharType="begin"/>
      </w:r>
      <w:r w:rsidRPr="00673C17">
        <w:instrText xml:space="preserve"> REF _Ref350852239 \h </w:instrText>
      </w:r>
      <w:r w:rsidR="00673C17">
        <w:instrText xml:space="preserve"> \* MERGEFORMAT </w:instrText>
      </w:r>
      <w:r w:rsidRPr="00673C17">
        <w:fldChar w:fldCharType="separate"/>
      </w:r>
      <w:r w:rsidR="00B10DE5">
        <w:rPr>
          <w:noProof/>
        </w:rPr>
        <w:t>361</w:t>
      </w:r>
      <w:r w:rsidRPr="00673C17">
        <w:fldChar w:fldCharType="end"/>
      </w:r>
      <w:r w:rsidRPr="00673C17">
        <w:t>. Форма содержит следующие закладки:</w:t>
      </w:r>
    </w:p>
    <w:p w:rsidR="003E2374" w:rsidRPr="00673C17" w:rsidRDefault="003E2374" w:rsidP="003E2374">
      <w:pPr>
        <w:pStyle w:val="ASFKListmark1"/>
      </w:pPr>
      <w:r w:rsidRPr="00673C17">
        <w:t>«Основные атрибуты»;</w:t>
      </w:r>
    </w:p>
    <w:p w:rsidR="003E2374" w:rsidRPr="00673C17" w:rsidRDefault="003E2374" w:rsidP="003E2374">
      <w:pPr>
        <w:pStyle w:val="ASFKListmark1"/>
      </w:pPr>
      <w:r w:rsidRPr="00673C17">
        <w:t>«Дополнительные атрибуты».</w:t>
      </w:r>
    </w:p>
    <w:p w:rsidR="003E2374" w:rsidRPr="00673C17" w:rsidRDefault="003E2374" w:rsidP="003E2374">
      <w:pPr>
        <w:pStyle w:val="ASFKNormal"/>
      </w:pPr>
      <w:r w:rsidRPr="00673C17">
        <w:t>ЭД «Сводный отчет» формируется на основе файла, импортированного вручную со сводным отчетом в СУФД-Портал.</w:t>
      </w:r>
    </w:p>
    <w:p w:rsidR="003E2374" w:rsidRPr="00673C17" w:rsidRDefault="004D71D9" w:rsidP="003E2374">
      <w:pPr>
        <w:pStyle w:val="ASFKFigure"/>
      </w:pPr>
      <w:r w:rsidRPr="00673C17">
        <w:rPr>
          <w:noProof/>
        </w:rPr>
        <w:lastRenderedPageBreak/>
        <w:drawing>
          <wp:inline distT="0" distB="0" distL="0" distR="0">
            <wp:extent cx="6124575" cy="4667250"/>
            <wp:effectExtent l="0" t="0" r="9525" b="0"/>
            <wp:docPr id="455" name="Рисунок 4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0"/>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30" w:name="_Ref350852239"/>
      <w:bookmarkStart w:id="2231" w:name="_Toc188889579"/>
      <w:r w:rsidR="00B10DE5">
        <w:rPr>
          <w:noProof/>
        </w:rPr>
        <w:t>361</w:t>
      </w:r>
      <w:bookmarkEnd w:id="2230"/>
      <w:r w:rsidRPr="00673C17">
        <w:rPr>
          <w:noProof/>
        </w:rPr>
        <w:fldChar w:fldCharType="end"/>
      </w:r>
      <w:r w:rsidR="003E2374" w:rsidRPr="00673C17">
        <w:t>. ЭФ документа «Сводные отчеты</w:t>
      </w:r>
      <w:r w:rsidR="00346BC3" w:rsidRPr="00673C17">
        <w:t>», закладки</w:t>
      </w:r>
      <w:r w:rsidR="003E2374" w:rsidRPr="00673C17">
        <w:t xml:space="preserve"> «Основные атрибуты»</w:t>
      </w:r>
      <w:bookmarkEnd w:id="2231"/>
    </w:p>
    <w:p w:rsidR="003E2374" w:rsidRPr="00673C17" w:rsidRDefault="003E2374" w:rsidP="003E2374">
      <w:pPr>
        <w:pStyle w:val="ASFKNormal"/>
      </w:pPr>
      <w:r w:rsidRPr="00673C17">
        <w:t xml:space="preserve">Перечень полей документа «Сводные </w:t>
      </w:r>
      <w:r w:rsidR="00EF221B" w:rsidRPr="00673C17">
        <w:t>отчеты», закладки «Основные атрибуты</w:t>
      </w:r>
      <w:r w:rsidRPr="00673C17">
        <w:t>» приведен в таблице </w:t>
      </w:r>
      <w:r w:rsidRPr="00673C17">
        <w:fldChar w:fldCharType="begin"/>
      </w:r>
      <w:r w:rsidRPr="00673C17">
        <w:instrText xml:space="preserve"> REF _Ref350857914 \h  \* MERGEFORMAT </w:instrText>
      </w:r>
      <w:r w:rsidRPr="00673C17">
        <w:fldChar w:fldCharType="separate"/>
      </w:r>
      <w:r w:rsidR="00B10DE5">
        <w:t>228</w:t>
      </w:r>
      <w:r w:rsidRPr="00673C17">
        <w:fldChar w:fldCharType="end"/>
      </w:r>
      <w:r w:rsidRPr="00673C17">
        <w:t>.</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32" w:name="_Ref350857914"/>
      <w:bookmarkStart w:id="2233" w:name="_Toc188888633"/>
      <w:r w:rsidR="00B10DE5">
        <w:rPr>
          <w:noProof/>
        </w:rPr>
        <w:t>228</w:t>
      </w:r>
      <w:bookmarkEnd w:id="2232"/>
      <w:r w:rsidRPr="00673C17">
        <w:rPr>
          <w:noProof/>
        </w:rPr>
        <w:fldChar w:fldCharType="end"/>
      </w:r>
      <w:r w:rsidR="003E2374" w:rsidRPr="00673C17">
        <w:t>. Описание полей документа «</w:t>
      </w:r>
      <w:r w:rsidR="003116AA" w:rsidRPr="00673C17">
        <w:t>Сводные отчеты», закладки «Основные атрибуты</w:t>
      </w:r>
      <w:r w:rsidR="003E2374" w:rsidRPr="00673C17">
        <w:t>»</w:t>
      </w:r>
      <w:bookmarkEnd w:id="2233"/>
    </w:p>
    <w:tbl>
      <w:tblPr>
        <w:tblStyle w:val="ASFKTable"/>
        <w:tblW w:w="5000" w:type="pct"/>
        <w:tblLayout w:type="fixed"/>
        <w:tblLook w:val="01E0" w:firstRow="1" w:lastRow="1" w:firstColumn="1" w:lastColumn="1" w:noHBand="0" w:noVBand="0"/>
      </w:tblPr>
      <w:tblGrid>
        <w:gridCol w:w="3696"/>
        <w:gridCol w:w="5932"/>
      </w:tblGrid>
      <w:tr w:rsidR="003E2374" w:rsidRPr="00673C17" w:rsidTr="00462BDC">
        <w:trPr>
          <w:cnfStyle w:val="100000000000" w:firstRow="1" w:lastRow="0" w:firstColumn="0" w:lastColumn="0" w:oddVBand="0" w:evenVBand="0" w:oddHBand="0" w:evenHBand="0" w:firstRowFirstColumn="0" w:firstRowLastColumn="0" w:lastRowFirstColumn="0" w:lastRowLastColumn="0"/>
        </w:trPr>
        <w:tc>
          <w:tcPr>
            <w:tcW w:w="3744" w:type="dxa"/>
          </w:tcPr>
          <w:p w:rsidR="003E2374" w:rsidRPr="00673C17" w:rsidRDefault="003E2374" w:rsidP="00FF22D1">
            <w:pPr>
              <w:pStyle w:val="ASFKTableHead"/>
            </w:pPr>
            <w:r w:rsidRPr="00673C17">
              <w:t xml:space="preserve">Наименование поля </w:t>
            </w:r>
          </w:p>
        </w:tc>
        <w:tc>
          <w:tcPr>
            <w:tcW w:w="6011" w:type="dxa"/>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29"/>
        </w:trPr>
        <w:tc>
          <w:tcPr>
            <w:tcW w:w="9755" w:type="dxa"/>
            <w:gridSpan w:val="2"/>
          </w:tcPr>
          <w:p w:rsidR="003E2374" w:rsidRPr="00673C17" w:rsidRDefault="003E2374" w:rsidP="00FF22D1">
            <w:pPr>
              <w:pStyle w:val="ASFKTablenorm"/>
            </w:pPr>
            <w:r w:rsidRPr="00673C17">
              <w:t>Закладка «Основные атрибуты»</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673C17" w:rsidRDefault="003E2374" w:rsidP="00FF22D1">
            <w:pPr>
              <w:pStyle w:val="ASFKTablenorm"/>
            </w:pPr>
            <w:r w:rsidRPr="00673C17">
              <w:t>Код формы по ОКУД</w:t>
            </w:r>
          </w:p>
        </w:tc>
        <w:tc>
          <w:tcPr>
            <w:tcW w:w="6011" w:type="dxa"/>
          </w:tcPr>
          <w:p w:rsidR="003E2374" w:rsidRPr="00673C17" w:rsidRDefault="003E2374" w:rsidP="00FF22D1">
            <w:pPr>
              <w:pStyle w:val="ASFKTablenorm"/>
            </w:pPr>
            <w:r w:rsidRPr="00673C17">
              <w:t>Код формы сводного отчета по ОКУД.</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673C17" w:rsidRDefault="003E2374" w:rsidP="00FF22D1">
            <w:pPr>
              <w:pStyle w:val="ASFKTablenorm"/>
            </w:pPr>
            <w:r w:rsidRPr="00673C17">
              <w:t>КОДФ</w:t>
            </w:r>
          </w:p>
        </w:tc>
        <w:tc>
          <w:tcPr>
            <w:tcW w:w="6011" w:type="dxa"/>
          </w:tcPr>
          <w:p w:rsidR="003E2374" w:rsidRPr="00673C17" w:rsidRDefault="003E2374" w:rsidP="007462E8">
            <w:pPr>
              <w:pStyle w:val="ASFKTablenorm"/>
            </w:pPr>
            <w:r w:rsidRPr="00673C17">
              <w:t>Код формы сводного отчета для представления в электрон</w:t>
            </w:r>
            <w:r w:rsidR="007462E8" w:rsidRPr="00673C17">
              <w:t>н</w:t>
            </w:r>
            <w:r w:rsidRPr="00673C17">
              <w:t>ом виде.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673C17" w:rsidRDefault="003E2374" w:rsidP="00FF22D1">
            <w:pPr>
              <w:pStyle w:val="ASFKTablenorm"/>
            </w:pPr>
            <w:r w:rsidRPr="00673C17">
              <w:t>Код отчетной формы</w:t>
            </w:r>
          </w:p>
        </w:tc>
        <w:tc>
          <w:tcPr>
            <w:tcW w:w="6011" w:type="dxa"/>
          </w:tcPr>
          <w:p w:rsidR="003E2374" w:rsidRPr="00673C17" w:rsidRDefault="003E2374" w:rsidP="00FF22D1">
            <w:pPr>
              <w:pStyle w:val="ASFKTablenorm"/>
            </w:pPr>
            <w:r w:rsidRPr="00673C17">
              <w:t>Код отчетной формы.</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703"/>
        </w:trPr>
        <w:tc>
          <w:tcPr>
            <w:tcW w:w="3744" w:type="dxa"/>
          </w:tcPr>
          <w:p w:rsidR="003E2374" w:rsidRPr="00673C17" w:rsidRDefault="003E2374" w:rsidP="00FF22D1">
            <w:pPr>
              <w:pStyle w:val="ASFKTablenorm"/>
            </w:pPr>
            <w:r w:rsidRPr="00673C17">
              <w:t>Наименование отчета</w:t>
            </w:r>
          </w:p>
        </w:tc>
        <w:tc>
          <w:tcPr>
            <w:tcW w:w="6011" w:type="dxa"/>
          </w:tcPr>
          <w:p w:rsidR="003E2374" w:rsidRPr="00673C17" w:rsidRDefault="003E2374" w:rsidP="00FF22D1">
            <w:pPr>
              <w:pStyle w:val="ASFKTablenorm"/>
            </w:pPr>
            <w:r w:rsidRPr="00673C17">
              <w:t>По коду формы DOCNUMBER из справочника «Коды форм периодических отчетов» получаем наименование отчета из поля FORM_NAME.</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673C17" w:rsidRDefault="003E2374" w:rsidP="00FF22D1">
            <w:pPr>
              <w:pStyle w:val="ASFKTablenorm"/>
            </w:pPr>
            <w:r w:rsidRPr="00673C17">
              <w:t>Дата отчета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3744" w:type="dxa"/>
          </w:tcPr>
          <w:p w:rsidR="003E2374" w:rsidRPr="00673C17" w:rsidRDefault="003E2374" w:rsidP="00FF22D1">
            <w:pPr>
              <w:pStyle w:val="ASFKTablenorm"/>
            </w:pPr>
            <w:r w:rsidRPr="00673C17">
              <w:t>Финансовый год</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673C17" w:rsidRDefault="003E2374" w:rsidP="00FF22D1">
            <w:pPr>
              <w:pStyle w:val="ASFKTablenorm"/>
            </w:pPr>
            <w:r w:rsidRPr="00673C17">
              <w:t>Тип периода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29"/>
        </w:trPr>
        <w:tc>
          <w:tcPr>
            <w:tcW w:w="3744" w:type="dxa"/>
          </w:tcPr>
          <w:p w:rsidR="003E2374" w:rsidRPr="00673C17" w:rsidRDefault="003E2374" w:rsidP="00FF22D1">
            <w:pPr>
              <w:pStyle w:val="ASFKTablenorm"/>
            </w:pPr>
            <w:r w:rsidRPr="00673C17">
              <w:t>Код бюджета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673C17" w:rsidRDefault="003E2374" w:rsidP="00FF22D1">
            <w:pPr>
              <w:pStyle w:val="ASFKTablenorm"/>
            </w:pPr>
            <w:r w:rsidRPr="00673C17">
              <w:lastRenderedPageBreak/>
              <w:t>Наименование бюджета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29"/>
        </w:trPr>
        <w:tc>
          <w:tcPr>
            <w:tcW w:w="3744" w:type="dxa"/>
          </w:tcPr>
          <w:p w:rsidR="003E2374" w:rsidRPr="00673C17" w:rsidRDefault="003E2374" w:rsidP="00FF22D1">
            <w:pPr>
              <w:pStyle w:val="ASFKTablenorm"/>
            </w:pPr>
            <w:r w:rsidRPr="00673C17">
              <w:t>Тип источника (наименование)</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673C17" w:rsidRDefault="003E2374" w:rsidP="00FF22D1">
            <w:pPr>
              <w:pStyle w:val="ASFKTablenorm"/>
            </w:pPr>
            <w:r w:rsidRPr="00673C17">
              <w:t>Код источника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3744" w:type="dxa"/>
          </w:tcPr>
          <w:p w:rsidR="003E2374" w:rsidRPr="00673C17" w:rsidRDefault="003E2374" w:rsidP="00FF22D1">
            <w:pPr>
              <w:pStyle w:val="ASFKTablenorm"/>
            </w:pPr>
            <w:r w:rsidRPr="00673C17">
              <w:t>Ответственные лица, номер телефона</w:t>
            </w:r>
          </w:p>
        </w:tc>
        <w:tc>
          <w:tcPr>
            <w:tcW w:w="6011" w:type="dxa"/>
          </w:tcPr>
          <w:p w:rsidR="003E2374" w:rsidRPr="00673C17" w:rsidRDefault="003E2374" w:rsidP="00FF22D1">
            <w:pPr>
              <w:pStyle w:val="ASFKTablenorm"/>
            </w:pPr>
            <w:r w:rsidRPr="00673C17">
              <w:t>Данные ответственных лиц.</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9755" w:type="dxa"/>
            <w:gridSpan w:val="2"/>
          </w:tcPr>
          <w:p w:rsidR="003E2374" w:rsidRPr="00673C17" w:rsidRDefault="003E2374" w:rsidP="00FF22D1">
            <w:pPr>
              <w:pStyle w:val="ASFKTablenorm"/>
            </w:pPr>
            <w:r w:rsidRPr="00673C17">
              <w:t>Закладка «Дополнительные атрибуты»</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673C17" w:rsidRDefault="003E2374" w:rsidP="00FF22D1">
            <w:pPr>
              <w:pStyle w:val="ASFKTablenorm"/>
            </w:pPr>
            <w:r w:rsidRPr="00673C17">
              <w:t>Бизнес-статус</w:t>
            </w:r>
          </w:p>
        </w:tc>
        <w:tc>
          <w:tcPr>
            <w:tcW w:w="6011" w:type="dxa"/>
          </w:tcPr>
          <w:p w:rsidR="003E2374" w:rsidRPr="00673C17" w:rsidRDefault="003E2374" w:rsidP="00FF22D1">
            <w:pPr>
              <w:pStyle w:val="ASFKTablenorm"/>
            </w:pPr>
            <w:r w:rsidRPr="00673C17">
              <w:t xml:space="preserve">Код и наименование бизнес-статуса документа. </w:t>
            </w:r>
          </w:p>
          <w:p w:rsidR="003E2374" w:rsidRPr="00673C17" w:rsidRDefault="003E2374" w:rsidP="00FF22D1">
            <w:pPr>
              <w:pStyle w:val="ASFKTablenorm"/>
            </w:pPr>
            <w:r w:rsidRPr="00673C17">
              <w:t>При создании документа заполняется значением = «000».</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458"/>
        </w:trPr>
        <w:tc>
          <w:tcPr>
            <w:tcW w:w="3744" w:type="dxa"/>
          </w:tcPr>
          <w:p w:rsidR="003E2374" w:rsidRPr="00673C17" w:rsidRDefault="003E2374" w:rsidP="00FF22D1">
            <w:pPr>
              <w:pStyle w:val="ASFKTablenorm"/>
            </w:pPr>
            <w:r w:rsidRPr="00673C17">
              <w:t>Статус передачи</w:t>
            </w:r>
          </w:p>
        </w:tc>
        <w:tc>
          <w:tcPr>
            <w:tcW w:w="6011" w:type="dxa"/>
          </w:tcPr>
          <w:p w:rsidR="003E2374" w:rsidRPr="00673C17" w:rsidRDefault="003E2374" w:rsidP="00FF22D1">
            <w:pPr>
              <w:pStyle w:val="ASFKTablenorm"/>
            </w:pPr>
            <w:r w:rsidRPr="00673C17">
              <w:t xml:space="preserve">Код и наименование статуса передачи документа. </w:t>
            </w:r>
          </w:p>
          <w:p w:rsidR="003E2374" w:rsidRPr="00673C17" w:rsidRDefault="003E2374" w:rsidP="00FF22D1">
            <w:pPr>
              <w:pStyle w:val="ASFKTablenorm"/>
            </w:pPr>
            <w:r w:rsidRPr="00673C17">
              <w:t>При создании документа заполняется значением = «0».</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673C17" w:rsidRDefault="003E2374" w:rsidP="00FF22D1">
            <w:pPr>
              <w:pStyle w:val="ASFKTablenorm"/>
            </w:pPr>
            <w:r w:rsidRPr="00673C17">
              <w:t>Статус утверждения</w:t>
            </w:r>
          </w:p>
        </w:tc>
        <w:tc>
          <w:tcPr>
            <w:tcW w:w="6011" w:type="dxa"/>
          </w:tcPr>
          <w:p w:rsidR="003E2374" w:rsidRPr="00673C17" w:rsidRDefault="003E2374" w:rsidP="00FF22D1">
            <w:pPr>
              <w:pStyle w:val="ASFKTablenorm"/>
            </w:pPr>
            <w:r w:rsidRPr="00673C17">
              <w:t xml:space="preserve">Код и наименование статуса утверждения документа. </w:t>
            </w:r>
          </w:p>
          <w:p w:rsidR="003E2374" w:rsidRPr="00673C17" w:rsidRDefault="003E2374" w:rsidP="00FF22D1">
            <w:pPr>
              <w:pStyle w:val="ASFKTablenorm"/>
            </w:pPr>
            <w:r w:rsidRPr="00673C17">
              <w:t>При создании документа заполняется значением = «1».</w:t>
            </w:r>
          </w:p>
        </w:tc>
      </w:tr>
    </w:tbl>
    <w:p w:rsidR="003E2374" w:rsidRPr="00673C17" w:rsidRDefault="003E2374" w:rsidP="003E2374">
      <w:pPr>
        <w:pStyle w:val="ASFKNormal"/>
      </w:pPr>
      <w:r w:rsidRPr="00673C17">
        <w:t>При наличии вложений в сводном отчете, сведения о вложенном файле отображаются в таблице «Вложения» на закладке «Основные атрибуты», ЭФ документа «Сводные отчеты» со следующими полями:</w:t>
      </w:r>
    </w:p>
    <w:p w:rsidR="003E2374" w:rsidRPr="00673C17" w:rsidRDefault="003E2374" w:rsidP="003E2374">
      <w:pPr>
        <w:pStyle w:val="ASFKListmark1"/>
      </w:pPr>
      <w:r w:rsidRPr="00673C17">
        <w:t>GUID;</w:t>
      </w:r>
    </w:p>
    <w:p w:rsidR="003E2374" w:rsidRPr="00673C17" w:rsidRDefault="003E2374" w:rsidP="003E2374">
      <w:pPr>
        <w:pStyle w:val="ASFKListmark1"/>
      </w:pPr>
      <w:r w:rsidRPr="00673C17">
        <w:t>Тип;</w:t>
      </w:r>
    </w:p>
    <w:p w:rsidR="003E2374" w:rsidRPr="00673C17" w:rsidRDefault="003E2374" w:rsidP="003E2374">
      <w:pPr>
        <w:pStyle w:val="ASFKListmark1"/>
      </w:pPr>
      <w:r w:rsidRPr="00673C17">
        <w:t>Файл;</w:t>
      </w:r>
    </w:p>
    <w:p w:rsidR="003E2374" w:rsidRPr="00673C17" w:rsidRDefault="003E2374" w:rsidP="003E2374">
      <w:pPr>
        <w:pStyle w:val="ASFKListmark1"/>
      </w:pPr>
      <w:r w:rsidRPr="00673C17">
        <w:t>Дата файла;</w:t>
      </w:r>
    </w:p>
    <w:p w:rsidR="003E2374" w:rsidRPr="00673C17" w:rsidRDefault="003E2374" w:rsidP="003E2374">
      <w:pPr>
        <w:pStyle w:val="ASFKListmark1"/>
      </w:pPr>
      <w:r w:rsidRPr="00673C17">
        <w:t>Размер;</w:t>
      </w:r>
    </w:p>
    <w:p w:rsidR="003E2374" w:rsidRPr="00673C17" w:rsidRDefault="003E2374" w:rsidP="003E2374">
      <w:pPr>
        <w:pStyle w:val="ASFKListmark1"/>
      </w:pPr>
      <w:r w:rsidRPr="00673C17">
        <w:t>Комментарий;</w:t>
      </w:r>
    </w:p>
    <w:p w:rsidR="003E2374" w:rsidRPr="00673C17" w:rsidRDefault="003E2374" w:rsidP="003E2374">
      <w:pPr>
        <w:pStyle w:val="ASFKListmark1"/>
      </w:pPr>
      <w:r w:rsidRPr="00673C17">
        <w:t>Бизнес-тип;</w:t>
      </w:r>
    </w:p>
    <w:p w:rsidR="003E2374" w:rsidRPr="00673C17" w:rsidRDefault="003E2374" w:rsidP="003E2374">
      <w:pPr>
        <w:pStyle w:val="ASFKListmark1"/>
      </w:pPr>
      <w:r w:rsidRPr="00673C17">
        <w:t>Дата вложения;</w:t>
      </w:r>
    </w:p>
    <w:p w:rsidR="003E2374" w:rsidRPr="00673C17" w:rsidRDefault="003E2374" w:rsidP="003E2374">
      <w:pPr>
        <w:pStyle w:val="ASFKListmark1"/>
      </w:pPr>
      <w:r w:rsidRPr="00673C17">
        <w:t>Название;</w:t>
      </w:r>
    </w:p>
    <w:p w:rsidR="003E2374" w:rsidRPr="00673C17" w:rsidRDefault="003E2374" w:rsidP="003E2374">
      <w:pPr>
        <w:pStyle w:val="ASFKListmark1"/>
      </w:pPr>
      <w:r w:rsidRPr="00673C17">
        <w:t>Организация;</w:t>
      </w:r>
    </w:p>
    <w:p w:rsidR="003E2374" w:rsidRPr="00673C17" w:rsidRDefault="003E2374" w:rsidP="003E2374">
      <w:pPr>
        <w:pStyle w:val="ASFKListmark1"/>
      </w:pPr>
      <w:r w:rsidRPr="00673C17">
        <w:t>Пользователь;</w:t>
      </w:r>
    </w:p>
    <w:p w:rsidR="003E2374" w:rsidRPr="00673C17" w:rsidRDefault="003E2374" w:rsidP="003E2374">
      <w:pPr>
        <w:pStyle w:val="ASFKListmark1"/>
      </w:pPr>
      <w:r w:rsidRPr="00673C17">
        <w:t>Статус;</w:t>
      </w:r>
    </w:p>
    <w:p w:rsidR="003E2374" w:rsidRPr="00673C17" w:rsidRDefault="003E2374" w:rsidP="003E2374">
      <w:pPr>
        <w:pStyle w:val="ASFKListmark1"/>
      </w:pPr>
      <w:r w:rsidRPr="00673C17">
        <w:t xml:space="preserve">ID. </w:t>
      </w:r>
    </w:p>
    <w:p w:rsidR="003E2374" w:rsidRPr="00673C17" w:rsidRDefault="003E2374" w:rsidP="003E2374">
      <w:pPr>
        <w:pStyle w:val="ASFKNormal"/>
      </w:pPr>
      <w:r w:rsidRPr="00673C17">
        <w:t>На закладке «Дополнительные атрибуты» ЭФ документа «Сводные отчеты» (рис.</w:t>
      </w:r>
      <w:r w:rsidR="006D086C" w:rsidRPr="00673C17">
        <w:t> </w:t>
      </w:r>
      <w:r w:rsidRPr="00673C17">
        <w:fldChar w:fldCharType="begin"/>
      </w:r>
      <w:r w:rsidRPr="00673C17">
        <w:instrText xml:space="preserve"> REF _Ref350876933 \h  \* MERGEFORMAT </w:instrText>
      </w:r>
      <w:r w:rsidRPr="00673C17">
        <w:fldChar w:fldCharType="separate"/>
      </w:r>
      <w:r w:rsidR="00B10DE5">
        <w:t>362</w:t>
      </w:r>
      <w:r w:rsidRPr="00673C17">
        <w:fldChar w:fldCharType="end"/>
      </w:r>
      <w:r w:rsidRPr="00673C17">
        <w:t>) представлена информация о статусах документа.</w:t>
      </w:r>
    </w:p>
    <w:p w:rsidR="003E2374" w:rsidRPr="00673C17" w:rsidRDefault="004D71D9" w:rsidP="003E2374">
      <w:pPr>
        <w:pStyle w:val="ASFKFigure"/>
      </w:pPr>
      <w:r w:rsidRPr="00673C17">
        <w:rPr>
          <w:noProof/>
        </w:rPr>
        <w:drawing>
          <wp:inline distT="0" distB="0" distL="0" distR="0">
            <wp:extent cx="6124575" cy="1095375"/>
            <wp:effectExtent l="0" t="0" r="9525" b="9525"/>
            <wp:docPr id="456" name="Рисунок 4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0"/>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34" w:name="_Ref350876933"/>
      <w:bookmarkStart w:id="2235" w:name="_Toc188889580"/>
      <w:r w:rsidR="00B10DE5">
        <w:rPr>
          <w:noProof/>
        </w:rPr>
        <w:t>362</w:t>
      </w:r>
      <w:bookmarkEnd w:id="2234"/>
      <w:r w:rsidRPr="00673C17">
        <w:rPr>
          <w:noProof/>
        </w:rPr>
        <w:fldChar w:fldCharType="end"/>
      </w:r>
      <w:r w:rsidR="003E2374" w:rsidRPr="00673C17">
        <w:t>. ЭФ документа «Сводные отчеты</w:t>
      </w:r>
      <w:r w:rsidR="00346BC3" w:rsidRPr="00673C17">
        <w:t>», закладки</w:t>
      </w:r>
      <w:r w:rsidR="003E2374" w:rsidRPr="00673C17">
        <w:t xml:space="preserve"> «Дополнительные атрибуты»</w:t>
      </w:r>
      <w:bookmarkEnd w:id="2235"/>
    </w:p>
    <w:p w:rsidR="003E2374" w:rsidRPr="00673C17" w:rsidRDefault="003E2374" w:rsidP="003E2374">
      <w:pPr>
        <w:pStyle w:val="32"/>
      </w:pPr>
      <w:bookmarkStart w:id="2236" w:name="_Ref372046269"/>
      <w:bookmarkStart w:id="2237" w:name="_Ref372107268"/>
      <w:bookmarkStart w:id="2238" w:name="_Toc387859035"/>
      <w:bookmarkStart w:id="2239" w:name="_Toc403116252"/>
      <w:bookmarkStart w:id="2240" w:name="_Toc409434055"/>
      <w:bookmarkStart w:id="2241" w:name="_Toc410656459"/>
      <w:bookmarkStart w:id="2242" w:name="_Toc420936500"/>
      <w:bookmarkStart w:id="2243" w:name="_Toc188888348"/>
      <w:r w:rsidRPr="00673C17">
        <w:t>Бюджетная отчетность ГРБС, ФО, ГВБФ. Протоколы для отчетов</w:t>
      </w:r>
      <w:bookmarkEnd w:id="2236"/>
      <w:bookmarkEnd w:id="2237"/>
      <w:bookmarkEnd w:id="2238"/>
      <w:bookmarkEnd w:id="2239"/>
      <w:bookmarkEnd w:id="2240"/>
      <w:bookmarkEnd w:id="2241"/>
      <w:bookmarkEnd w:id="2242"/>
      <w:bookmarkEnd w:id="2243"/>
    </w:p>
    <w:p w:rsidR="003E2374" w:rsidRPr="00673C17" w:rsidRDefault="003E2374" w:rsidP="003E2374">
      <w:pPr>
        <w:pStyle w:val="ASFKNormal"/>
      </w:pPr>
      <w:r w:rsidRPr="00673C17">
        <w:t>Документ «Протоколы для отчетов» предназначен для просмотра сформированных и полученных из МОУ ФК Протоколов с результатом форматного, внутридокументного, междокументного и внешнего контролей</w:t>
      </w:r>
      <w:r w:rsidRPr="00673C17" w:rsidDel="00CE65D0">
        <w:t xml:space="preserve"> </w:t>
      </w:r>
      <w:r w:rsidRPr="00673C17">
        <w:t xml:space="preserve">по сводной отчетности. Протоколы доводятся до </w:t>
      </w:r>
      <w:r w:rsidRPr="00673C17">
        <w:lastRenderedPageBreak/>
        <w:t xml:space="preserve">отправителя отчета – клиенты АРМ ГРБС, ФО, ГВБФ или ПБС, которые обслуживаются на портале </w:t>
      </w:r>
      <w:r w:rsidR="00E44FA6" w:rsidRPr="00673C17">
        <w:t>ППО СУФД АСФК</w:t>
      </w:r>
      <w:r w:rsidRPr="00673C17">
        <w:t>.</w:t>
      </w:r>
    </w:p>
    <w:p w:rsidR="003E2374" w:rsidRPr="00673C17" w:rsidRDefault="003E2374" w:rsidP="003E2374">
      <w:pPr>
        <w:pStyle w:val="ASFKNormal"/>
      </w:pPr>
      <w:r w:rsidRPr="00673C17">
        <w:t>Для работы с документами «Сводные отчеты» следует перейти в пункт меню «Документы – Периодическая отчётность – Бюджетная отчетность ГРБС, ФО, ГВБФ – Протоколы для отчетов». Откроется ЭФ списка документов, представленная на рисунке</w:t>
      </w:r>
      <w:r w:rsidR="006D086C" w:rsidRPr="00673C17">
        <w:t> </w:t>
      </w:r>
      <w:r w:rsidRPr="00673C17">
        <w:fldChar w:fldCharType="begin"/>
      </w:r>
      <w:r w:rsidRPr="00673C17">
        <w:instrText xml:space="preserve"> REF _Ref384409398 \h </w:instrText>
      </w:r>
      <w:r w:rsidR="00673C17">
        <w:instrText xml:space="preserve"> \* MERGEFORMAT </w:instrText>
      </w:r>
      <w:r w:rsidRPr="00673C17">
        <w:fldChar w:fldCharType="separate"/>
      </w:r>
      <w:r w:rsidR="00B10DE5">
        <w:rPr>
          <w:noProof/>
        </w:rPr>
        <w:t>363</w:t>
      </w:r>
      <w:r w:rsidRPr="00673C17">
        <w:fldChar w:fldCharType="end"/>
      </w:r>
      <w:r w:rsidRPr="00673C17">
        <w:t xml:space="preserve">. </w:t>
      </w:r>
    </w:p>
    <w:p w:rsidR="003E2374" w:rsidRPr="00673C17" w:rsidRDefault="004D71D9" w:rsidP="003E2374">
      <w:pPr>
        <w:pStyle w:val="ASFKFigure"/>
      </w:pPr>
      <w:r w:rsidRPr="00673C17">
        <w:rPr>
          <w:noProof/>
        </w:rPr>
        <w:drawing>
          <wp:inline distT="0" distB="0" distL="0" distR="0">
            <wp:extent cx="6124575" cy="3657600"/>
            <wp:effectExtent l="0" t="0" r="9525" b="0"/>
            <wp:docPr id="457" name="Рисунок 45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1"/>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44" w:name="_Ref384409398"/>
      <w:bookmarkStart w:id="2245" w:name="_Toc188889581"/>
      <w:r w:rsidR="00B10DE5">
        <w:rPr>
          <w:noProof/>
        </w:rPr>
        <w:t>363</w:t>
      </w:r>
      <w:bookmarkEnd w:id="2244"/>
      <w:r w:rsidRPr="00673C17">
        <w:rPr>
          <w:noProof/>
        </w:rPr>
        <w:fldChar w:fldCharType="end"/>
      </w:r>
      <w:r w:rsidR="003E2374" w:rsidRPr="00673C17">
        <w:t>. ЭФ списка документов «Протоколы для отчетов»</w:t>
      </w:r>
      <w:bookmarkEnd w:id="2245"/>
    </w:p>
    <w:p w:rsidR="003E2374" w:rsidRPr="00673C17" w:rsidRDefault="003E2374" w:rsidP="003E2374">
      <w:pPr>
        <w:pStyle w:val="ASFKNormalWithout"/>
      </w:pPr>
      <w:r w:rsidRPr="00673C17">
        <w:t xml:space="preserve">Визуальное отображение значений в полях по результатам протокола ВДК, МДК, ФК и алгоритм заполнения следующие: </w:t>
      </w:r>
    </w:p>
    <w:p w:rsidR="003E2374" w:rsidRPr="00673C17" w:rsidRDefault="004D71D9" w:rsidP="003E2374">
      <w:pPr>
        <w:pStyle w:val="ASFKListmark1"/>
      </w:pPr>
      <w:r w:rsidRPr="00673C17">
        <w:rPr>
          <w:noProof/>
        </w:rPr>
        <w:drawing>
          <wp:inline distT="0" distB="0" distL="0" distR="0">
            <wp:extent cx="180975" cy="180975"/>
            <wp:effectExtent l="0" t="0" r="9525" b="9525"/>
            <wp:docPr id="458" name="Рисунок 4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0"/>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контроль пройден без ошибок (значение поля «Наличие протокола %» = «1» и значение поля «Результат протокола %» = «0»);</w:t>
      </w:r>
    </w:p>
    <w:p w:rsidR="003E2374" w:rsidRPr="00673C17" w:rsidRDefault="004D71D9" w:rsidP="003E2374">
      <w:pPr>
        <w:pStyle w:val="ASFKListmark1"/>
      </w:pPr>
      <w:r w:rsidRPr="00673C17">
        <w:rPr>
          <w:noProof/>
        </w:rPr>
        <w:drawing>
          <wp:inline distT="0" distB="0" distL="0" distR="0">
            <wp:extent cx="180975" cy="180975"/>
            <wp:effectExtent l="0" t="0" r="9525" b="9525"/>
            <wp:docPr id="459" name="Рисунок 45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1"/>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обнаружены ошибки контроля (значение поля «Наличие протокола %» = «1» и значение поля «Результат протокола %» = «1»);</w:t>
      </w:r>
    </w:p>
    <w:p w:rsidR="003E2374" w:rsidRPr="00673C17" w:rsidRDefault="004D71D9" w:rsidP="003E2374">
      <w:pPr>
        <w:pStyle w:val="ASFKListmark1"/>
      </w:pPr>
      <w:r w:rsidRPr="00673C17">
        <w:rPr>
          <w:noProof/>
        </w:rPr>
        <w:drawing>
          <wp:inline distT="0" distB="0" distL="0" distR="0">
            <wp:extent cx="180975" cy="180975"/>
            <wp:effectExtent l="0" t="0" r="9525" b="9525"/>
            <wp:docPr id="460" name="Рисунок 46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1"/>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обнаружены ошибки контроля (значение поля «Наличие протокола %» = «1» и значение поля «Результат протокола %» = «1», статус отчета принимает одно из значений: «787 – Принят условно», «789 – Отчет принят и готов к сверке с внешними данными», «798 – Подтвержден условно», «799 – Подтвержден»);</w:t>
      </w:r>
    </w:p>
    <w:p w:rsidR="003E2374" w:rsidRPr="00673C17" w:rsidRDefault="004D71D9" w:rsidP="003E2374">
      <w:pPr>
        <w:pStyle w:val="ASFKListmark1"/>
      </w:pPr>
      <w:r w:rsidRPr="00673C17">
        <w:rPr>
          <w:noProof/>
        </w:rPr>
        <w:drawing>
          <wp:inline distT="0" distB="0" distL="0" distR="0">
            <wp:extent cx="180975" cy="180975"/>
            <wp:effectExtent l="0" t="0" r="9525" b="9525"/>
            <wp:docPr id="461" name="Рисунок 46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2"/>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не получен (значение поля «Наличие протокола %» = «0»).</w:t>
      </w:r>
    </w:p>
    <w:p w:rsidR="003E2374" w:rsidRPr="00673C17" w:rsidRDefault="003E2374" w:rsidP="003E2374">
      <w:pPr>
        <w:pStyle w:val="ASFKNormalWithout"/>
      </w:pPr>
      <w:r w:rsidRPr="00673C17">
        <w:t xml:space="preserve">Визуальное отображение значений в полях по результатам протокола ВНК и алгоритм заполнения следующие: </w:t>
      </w:r>
    </w:p>
    <w:p w:rsidR="003E2374" w:rsidRPr="00673C17" w:rsidRDefault="004D71D9" w:rsidP="003E2374">
      <w:pPr>
        <w:pStyle w:val="ASFKListmark1"/>
      </w:pPr>
      <w:r w:rsidRPr="00673C17">
        <w:rPr>
          <w:noProof/>
        </w:rPr>
        <w:drawing>
          <wp:inline distT="0" distB="0" distL="0" distR="0">
            <wp:extent cx="180975" cy="180975"/>
            <wp:effectExtent l="0" t="0" r="9525" b="9525"/>
            <wp:docPr id="462" name="Рисунок 4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0"/>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(значение поля «Наличие протокола %» = «1»);</w:t>
      </w:r>
    </w:p>
    <w:p w:rsidR="003E2374" w:rsidRPr="00673C17" w:rsidRDefault="004D71D9" w:rsidP="003E2374">
      <w:pPr>
        <w:pStyle w:val="ASFKListmark1"/>
      </w:pPr>
      <w:r w:rsidRPr="00673C17">
        <w:rPr>
          <w:noProof/>
        </w:rPr>
        <w:drawing>
          <wp:inline distT="0" distB="0" distL="0" distR="0">
            <wp:extent cx="180975" cy="180975"/>
            <wp:effectExtent l="0" t="0" r="9525" b="9525"/>
            <wp:docPr id="463" name="Рисунок 46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2"/>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не получен (значение поля «Наличие протокола %» = «0»).</w:t>
      </w:r>
    </w:p>
    <w:p w:rsidR="003E2374" w:rsidRPr="00673C17" w:rsidRDefault="003E2374" w:rsidP="003E2374">
      <w:pPr>
        <w:pStyle w:val="41"/>
      </w:pPr>
      <w:r w:rsidRPr="00673C17">
        <w:t>Доступные операции</w:t>
      </w:r>
    </w:p>
    <w:p w:rsidR="003E2374" w:rsidRPr="00673C17" w:rsidRDefault="003E2374" w:rsidP="003E2374">
      <w:pPr>
        <w:pStyle w:val="ASFKNormal"/>
      </w:pPr>
      <w:r w:rsidRPr="00673C17">
        <w:t>На АРМ ПБС доступны следующие операции над документом:</w:t>
      </w:r>
    </w:p>
    <w:p w:rsidR="003E2374" w:rsidRPr="00673C17" w:rsidRDefault="003E2374" w:rsidP="003E2374">
      <w:pPr>
        <w:pStyle w:val="ASFKListmark1"/>
      </w:pPr>
      <w:r w:rsidRPr="00673C17">
        <w:t>экспорт вложения;</w:t>
      </w:r>
    </w:p>
    <w:p w:rsidR="003E2374" w:rsidRPr="00673C17" w:rsidRDefault="003E2374" w:rsidP="003E2374">
      <w:pPr>
        <w:pStyle w:val="ASFKListmark1"/>
      </w:pPr>
      <w:r w:rsidRPr="00673C17">
        <w:t>печать списка.</w:t>
      </w:r>
    </w:p>
    <w:p w:rsidR="003E2374" w:rsidRPr="00673C17" w:rsidRDefault="003E2374" w:rsidP="003E2374">
      <w:pPr>
        <w:pStyle w:val="41"/>
      </w:pPr>
      <w:r w:rsidRPr="00673C17">
        <w:lastRenderedPageBreak/>
        <w:t>Экранная форма документа</w:t>
      </w:r>
    </w:p>
    <w:p w:rsidR="003E2374" w:rsidRPr="00673C17" w:rsidRDefault="003E2374" w:rsidP="003E2374">
      <w:pPr>
        <w:pStyle w:val="ASFKNormal"/>
      </w:pPr>
      <w:r w:rsidRPr="00673C17">
        <w:t xml:space="preserve">Пользователь ГРБС, ФО, ГВБФ, ПБС формирует файл со сводным отчетом во внешнем ППО, вручную импортирует файл с отчетом в СУФД-Портал в ЭФ «Сводные отчеты», отправляет его в МОУ </w:t>
      </w:r>
      <w:r w:rsidR="00323360">
        <w:t>ППО OEBS АСФК</w:t>
      </w:r>
      <w:r w:rsidRPr="00673C17">
        <w:t>.</w:t>
      </w:r>
    </w:p>
    <w:p w:rsidR="003E2374" w:rsidRPr="00673C17" w:rsidRDefault="003E2374" w:rsidP="003E2374">
      <w:pPr>
        <w:pStyle w:val="ASFKNormal"/>
      </w:pPr>
      <w:r w:rsidRPr="00673C17">
        <w:t>Для просмотра результатов обработки отчета пользователь открывает списковую форму ЭД «Протоколы для отчетов».</w:t>
      </w:r>
    </w:p>
    <w:p w:rsidR="003E2374" w:rsidRPr="00673C17" w:rsidRDefault="003E2374" w:rsidP="003E2374">
      <w:pPr>
        <w:pStyle w:val="ASFKNormal"/>
      </w:pPr>
      <w:r w:rsidRPr="00673C17">
        <w:t>Для просмотра отчетов, на которые был сформирован Протокол, пользователь на краткой форме отчета, переходит на закладку «Связанные отчеты» и видит ссылку на ЭД «Сводные отчеты» (многострочная таблица с реквизитами сводного отчета, отображаются по связке все отчеты, на которые был сформирован указанный Протокол).</w:t>
      </w:r>
    </w:p>
    <w:p w:rsidR="003E2374" w:rsidRPr="00673C17" w:rsidRDefault="003E2374" w:rsidP="003E2374">
      <w:pPr>
        <w:pStyle w:val="ASFKNormal"/>
      </w:pPr>
      <w:r w:rsidRPr="00673C17">
        <w:t>Возможен непосредственный просмотр ЭФ документа «Протоколы для отчетов», представленной на рисунке</w:t>
      </w:r>
      <w:r w:rsidR="006D086C" w:rsidRPr="00673C17">
        <w:t> </w:t>
      </w:r>
      <w:r w:rsidRPr="00673C17">
        <w:fldChar w:fldCharType="begin"/>
      </w:r>
      <w:r w:rsidRPr="00673C17">
        <w:instrText xml:space="preserve"> REF _Ref384409597 \h </w:instrText>
      </w:r>
      <w:r w:rsidR="00673C17">
        <w:instrText xml:space="preserve"> \* MERGEFORMAT </w:instrText>
      </w:r>
      <w:r w:rsidRPr="00673C17">
        <w:fldChar w:fldCharType="separate"/>
      </w:r>
      <w:r w:rsidR="00B10DE5">
        <w:rPr>
          <w:noProof/>
        </w:rPr>
        <w:t>364</w:t>
      </w:r>
      <w:r w:rsidRPr="00673C17">
        <w:fldChar w:fldCharType="end"/>
      </w:r>
      <w:r w:rsidRPr="00673C17">
        <w:t>.</w:t>
      </w:r>
    </w:p>
    <w:p w:rsidR="003E2374" w:rsidRPr="00673C17" w:rsidRDefault="004D71D9" w:rsidP="003E2374">
      <w:pPr>
        <w:pStyle w:val="ASFKFigure"/>
      </w:pPr>
      <w:r w:rsidRPr="00673C17">
        <w:rPr>
          <w:noProof/>
        </w:rPr>
        <w:drawing>
          <wp:inline distT="0" distB="0" distL="0" distR="0">
            <wp:extent cx="6124575" cy="2743200"/>
            <wp:effectExtent l="0" t="0" r="9525" b="0"/>
            <wp:docPr id="464" name="Рисунок 4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0"/>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46" w:name="_Ref384409597"/>
      <w:bookmarkStart w:id="2247" w:name="_Toc188889582"/>
      <w:r w:rsidR="00B10DE5">
        <w:rPr>
          <w:noProof/>
        </w:rPr>
        <w:t>364</w:t>
      </w:r>
      <w:bookmarkEnd w:id="2246"/>
      <w:r w:rsidRPr="00673C17">
        <w:rPr>
          <w:noProof/>
        </w:rPr>
        <w:fldChar w:fldCharType="end"/>
      </w:r>
      <w:r w:rsidR="003E2374" w:rsidRPr="00673C17">
        <w:t>. ЭФ документа «Протоколы для отчетов»</w:t>
      </w:r>
      <w:bookmarkEnd w:id="2247"/>
    </w:p>
    <w:p w:rsidR="003E2374" w:rsidRPr="00673C17" w:rsidRDefault="003E2374" w:rsidP="003E2374">
      <w:pPr>
        <w:pStyle w:val="ASFKNormal"/>
      </w:pPr>
      <w:r w:rsidRPr="00673C17">
        <w:t>Перечень полей документа «Протоколы для отчетов» приведен в таблице </w:t>
      </w:r>
      <w:r w:rsidRPr="00673C17">
        <w:fldChar w:fldCharType="begin"/>
      </w:r>
      <w:r w:rsidRPr="00673C17">
        <w:instrText xml:space="preserve"> REF _Ref372113146 \h </w:instrText>
      </w:r>
      <w:r w:rsidR="00673C17">
        <w:instrText xml:space="preserve"> \* MERGEFORMAT </w:instrText>
      </w:r>
      <w:r w:rsidRPr="00673C17">
        <w:fldChar w:fldCharType="separate"/>
      </w:r>
      <w:r w:rsidR="00B10DE5">
        <w:rPr>
          <w:noProof/>
        </w:rPr>
        <w:t>229</w:t>
      </w:r>
      <w:r w:rsidRPr="00673C17">
        <w:fldChar w:fldCharType="end"/>
      </w:r>
      <w:r w:rsidRPr="00673C17">
        <w:t>.</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48" w:name="_Ref372113146"/>
      <w:bookmarkStart w:id="2249" w:name="_Toc188888634"/>
      <w:r w:rsidR="00B10DE5">
        <w:rPr>
          <w:noProof/>
        </w:rPr>
        <w:t>229</w:t>
      </w:r>
      <w:bookmarkEnd w:id="2248"/>
      <w:r w:rsidRPr="00673C17">
        <w:rPr>
          <w:noProof/>
        </w:rPr>
        <w:fldChar w:fldCharType="end"/>
      </w:r>
      <w:r w:rsidR="003E2374" w:rsidRPr="00673C17">
        <w:t>. Описание полей документа «Протоколы для отчетов»</w:t>
      </w:r>
      <w:bookmarkEnd w:id="2249"/>
    </w:p>
    <w:tbl>
      <w:tblPr>
        <w:tblStyle w:val="ASFKTable"/>
        <w:tblW w:w="5000" w:type="pct"/>
        <w:tblLayout w:type="fixed"/>
        <w:tblLook w:val="01E0" w:firstRow="1" w:lastRow="1" w:firstColumn="1" w:lastColumn="1" w:noHBand="0" w:noVBand="0"/>
      </w:tblPr>
      <w:tblGrid>
        <w:gridCol w:w="2436"/>
        <w:gridCol w:w="7192"/>
      </w:tblGrid>
      <w:tr w:rsidR="003E2374" w:rsidRPr="00673C17" w:rsidTr="00462BDC">
        <w:trPr>
          <w:cnfStyle w:val="100000000000" w:firstRow="1" w:lastRow="0" w:firstColumn="0" w:lastColumn="0" w:oddVBand="0" w:evenVBand="0" w:oddHBand="0" w:evenHBand="0" w:firstRowFirstColumn="0" w:firstRowLastColumn="0" w:lastRowFirstColumn="0" w:lastRowLastColumn="0"/>
          <w:trHeight w:val="20"/>
        </w:trPr>
        <w:tc>
          <w:tcPr>
            <w:tcW w:w="2467" w:type="dxa"/>
          </w:tcPr>
          <w:p w:rsidR="003E2374" w:rsidRPr="00673C17" w:rsidRDefault="003E2374" w:rsidP="00FF22D1">
            <w:pPr>
              <w:pStyle w:val="ASFKTableHead"/>
            </w:pPr>
            <w:r w:rsidRPr="00673C17">
              <w:t xml:space="preserve">Наименование поля </w:t>
            </w:r>
          </w:p>
        </w:tc>
        <w:tc>
          <w:tcPr>
            <w:tcW w:w="7288" w:type="dxa"/>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673C17" w:rsidRDefault="003E2374" w:rsidP="003E2374">
            <w:pPr>
              <w:pStyle w:val="ASFKTablenorm"/>
            </w:pPr>
            <w:r w:rsidRPr="00673C17">
              <w:t>Файл</w:t>
            </w:r>
          </w:p>
        </w:tc>
        <w:tc>
          <w:tcPr>
            <w:tcW w:w="7288" w:type="dxa"/>
          </w:tcPr>
          <w:p w:rsidR="003E2374" w:rsidRPr="00673C17" w:rsidRDefault="003E2374" w:rsidP="003E2374">
            <w:pPr>
              <w:pStyle w:val="ASFKTablenorm"/>
            </w:pPr>
            <w:r w:rsidRPr="00673C17">
              <w:t xml:space="preserve">Полное имя </w:t>
            </w:r>
            <w:r w:rsidRPr="00673C17">
              <w:rPr>
                <w:lang w:val="en-US"/>
              </w:rPr>
              <w:t>zip</w:t>
            </w:r>
            <w:r w:rsidRPr="00673C17">
              <w:t>-архива Протокола.</w:t>
            </w:r>
          </w:p>
          <w:p w:rsidR="003E2374" w:rsidRPr="00673C17" w:rsidRDefault="003E2374" w:rsidP="003E2374">
            <w:pPr>
              <w:pStyle w:val="ASFKTablenorm"/>
            </w:pPr>
            <w:r w:rsidRPr="00673C17">
              <w:t xml:space="preserve">Заполняется на основании значения поля БД СУФД, которое вычисляется из наименования </w:t>
            </w:r>
            <w:r w:rsidRPr="00673C17">
              <w:rPr>
                <w:lang w:val="en-US"/>
              </w:rPr>
              <w:t>zip</w:t>
            </w:r>
            <w:r w:rsidRPr="00673C17">
              <w:t xml:space="preserve"> архива вложения к ПРТ и равно наименованию </w:t>
            </w:r>
            <w:r w:rsidRPr="00673C17">
              <w:rPr>
                <w:lang w:val="en-US"/>
              </w:rPr>
              <w:t>zip</w:t>
            </w:r>
            <w:r w:rsidRPr="00673C17">
              <w:t xml:space="preserve"> архива (например, 00053_0503730_5_28022013_053-60846_FRMT_GRBS).</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673C17" w:rsidRDefault="003E2374" w:rsidP="003E2374">
            <w:pPr>
              <w:pStyle w:val="ASFKTablenorm"/>
            </w:pPr>
            <w:r w:rsidRPr="00673C17">
              <w:t>Тип</w:t>
            </w:r>
          </w:p>
        </w:tc>
        <w:tc>
          <w:tcPr>
            <w:tcW w:w="7288" w:type="dxa"/>
          </w:tcPr>
          <w:p w:rsidR="003E2374" w:rsidRPr="00673C17" w:rsidRDefault="003E2374" w:rsidP="003E2374">
            <w:pPr>
              <w:pStyle w:val="ASFKTablenorm"/>
            </w:pPr>
            <w:r w:rsidRPr="00673C17">
              <w:t>Тип протокола.</w:t>
            </w:r>
          </w:p>
          <w:p w:rsidR="003E2374" w:rsidRPr="00673C17" w:rsidRDefault="003E2374" w:rsidP="003E2374">
            <w:pPr>
              <w:pStyle w:val="ASFKTablenorm"/>
            </w:pPr>
            <w:r w:rsidRPr="00673C17">
              <w:t xml:space="preserve">Заполняется на основании значения поля БД СУФД, которое вычисляется из наименования </w:t>
            </w:r>
            <w:r w:rsidRPr="00673C17">
              <w:rPr>
                <w:lang w:val="en-US"/>
              </w:rPr>
              <w:t>zip</w:t>
            </w:r>
            <w:r w:rsidRPr="00673C17">
              <w:t xml:space="preserve"> архива вложения к ПРТ и равно значению 6-го сегмента (разделителем считаем «_») (например, FRMT).</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673C17" w:rsidRDefault="003E2374" w:rsidP="003E2374">
            <w:pPr>
              <w:pStyle w:val="ASFKTablenorm"/>
            </w:pPr>
            <w:r w:rsidRPr="00673C17">
              <w:t>Дата создания</w:t>
            </w:r>
          </w:p>
        </w:tc>
        <w:tc>
          <w:tcPr>
            <w:tcW w:w="7288" w:type="dxa"/>
          </w:tcPr>
          <w:p w:rsidR="003E2374" w:rsidRPr="00673C17" w:rsidRDefault="003E2374" w:rsidP="003E2374">
            <w:pPr>
              <w:pStyle w:val="ASFKTablenorm"/>
            </w:pPr>
            <w:r w:rsidRPr="00673C17">
              <w:t xml:space="preserve">Дата создания протокола в </w:t>
            </w:r>
            <w:r w:rsidR="00323360">
              <w:t>ППО OEBS АСФК</w:t>
            </w:r>
            <w:r w:rsidRPr="00673C17">
              <w:t>.</w:t>
            </w:r>
          </w:p>
          <w:p w:rsidR="003E2374" w:rsidRPr="00673C17" w:rsidRDefault="003E2374" w:rsidP="003E2374">
            <w:pPr>
              <w:pStyle w:val="ASFKTablenorm"/>
            </w:pPr>
            <w:r w:rsidRPr="00673C17">
              <w:t xml:space="preserve">Заполняется при импорте из </w:t>
            </w:r>
            <w:r w:rsidR="00323360">
              <w:t>ППО OEBS АСФК</w:t>
            </w:r>
            <w:r w:rsidRPr="00673C17">
              <w:t>.</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673C17" w:rsidRDefault="003E2374" w:rsidP="003E2374">
            <w:pPr>
              <w:pStyle w:val="ASFKTablenorm"/>
            </w:pPr>
            <w:r w:rsidRPr="00673C17">
              <w:t>Дата поступления</w:t>
            </w:r>
          </w:p>
        </w:tc>
        <w:tc>
          <w:tcPr>
            <w:tcW w:w="7288" w:type="dxa"/>
          </w:tcPr>
          <w:p w:rsidR="003E2374" w:rsidRPr="00673C17" w:rsidRDefault="003E2374" w:rsidP="003E2374">
            <w:pPr>
              <w:pStyle w:val="ASFKTablenorm"/>
            </w:pPr>
            <w:r w:rsidRPr="00673C17">
              <w:t>Дата загрузки протокола в СУФД/ Дата создания документа в СУФД.</w:t>
            </w:r>
          </w:p>
          <w:p w:rsidR="003E2374" w:rsidRPr="00673C17" w:rsidRDefault="003E2374" w:rsidP="003E2374">
            <w:pPr>
              <w:pStyle w:val="ASFKTablenorm"/>
            </w:pPr>
            <w:r w:rsidRPr="00673C17">
              <w:t>Поле заполняется значением БД поля CREATEDATE.</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673C17" w:rsidRDefault="003E2374" w:rsidP="003E2374">
            <w:pPr>
              <w:pStyle w:val="ASFKTablenorm"/>
            </w:pPr>
            <w:r w:rsidRPr="00673C17">
              <w:t>Код формы по ОКУД</w:t>
            </w:r>
          </w:p>
        </w:tc>
        <w:tc>
          <w:tcPr>
            <w:tcW w:w="7288" w:type="dxa"/>
          </w:tcPr>
          <w:p w:rsidR="003E2374" w:rsidRPr="00673C17" w:rsidRDefault="003E2374" w:rsidP="003E2374">
            <w:pPr>
              <w:pStyle w:val="ASFKTablenorm"/>
            </w:pPr>
            <w:r w:rsidRPr="00673C17">
              <w:t>Код формы отчета, на который сформирован протокол.</w:t>
            </w:r>
          </w:p>
          <w:p w:rsidR="003E2374" w:rsidRPr="00673C17" w:rsidRDefault="003E2374" w:rsidP="003E2374">
            <w:pPr>
              <w:pStyle w:val="ASFKTablenorm"/>
            </w:pPr>
            <w:r w:rsidRPr="00673C17">
              <w:lastRenderedPageBreak/>
              <w:t>Заполняется на основании значения поля БД СУФД, которое вычисляется:</w:t>
            </w:r>
          </w:p>
          <w:p w:rsidR="003E2374" w:rsidRPr="00673C17" w:rsidRDefault="003E2374" w:rsidP="00FF22D1">
            <w:pPr>
              <w:pStyle w:val="ASFKTableListMark"/>
            </w:pPr>
            <w:r w:rsidRPr="00673C17">
              <w:t xml:space="preserve">из наименования </w:t>
            </w:r>
            <w:r w:rsidRPr="00673C17">
              <w:rPr>
                <w:lang w:val="en-US"/>
              </w:rPr>
              <w:t>zip</w:t>
            </w:r>
            <w:r w:rsidRPr="00673C17">
              <w:t xml:space="preserve"> архива вложения к ПРТ и равно значению 2-го сегмента (разделителем считаем «_») (например, 0503730);</w:t>
            </w:r>
          </w:p>
          <w:p w:rsidR="003E2374" w:rsidRPr="00673C17" w:rsidRDefault="003E2374" w:rsidP="00FF22D1">
            <w:pPr>
              <w:pStyle w:val="ASFKTableListMark"/>
            </w:pPr>
            <w:r w:rsidRPr="00673C17">
              <w:t>из связанного отчета и равно значению тега FormCode.</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673C17" w:rsidRDefault="003E2374" w:rsidP="003E2374">
            <w:pPr>
              <w:pStyle w:val="ASFKTablenorm"/>
            </w:pPr>
            <w:r w:rsidRPr="00673C17">
              <w:lastRenderedPageBreak/>
              <w:t>Отчетная дата</w:t>
            </w:r>
          </w:p>
        </w:tc>
        <w:tc>
          <w:tcPr>
            <w:tcW w:w="7288" w:type="dxa"/>
          </w:tcPr>
          <w:p w:rsidR="003E2374" w:rsidRPr="00673C17" w:rsidRDefault="003E2374" w:rsidP="003E2374">
            <w:pPr>
              <w:pStyle w:val="ASFKTablenorm"/>
            </w:pPr>
            <w:r w:rsidRPr="00673C17">
              <w:t>Дата отчета, на который сформирован протокол.</w:t>
            </w:r>
          </w:p>
          <w:p w:rsidR="003E2374" w:rsidRPr="00673C17" w:rsidRDefault="003E2374" w:rsidP="003E2374">
            <w:pPr>
              <w:pStyle w:val="ASFKTablenorm"/>
            </w:pPr>
            <w:r w:rsidRPr="00673C17">
              <w:t>Заполняется на основании значения поля БД СУФД, которое вычисляется:</w:t>
            </w:r>
          </w:p>
          <w:p w:rsidR="003E2374" w:rsidRPr="00673C17" w:rsidRDefault="003E2374" w:rsidP="00FF22D1">
            <w:pPr>
              <w:pStyle w:val="ASFKTableListMark"/>
            </w:pPr>
            <w:r w:rsidRPr="00673C17">
              <w:t xml:space="preserve">из наименования </w:t>
            </w:r>
            <w:r w:rsidRPr="00673C17">
              <w:rPr>
                <w:lang w:val="en-US"/>
              </w:rPr>
              <w:t>zip</w:t>
            </w:r>
            <w:r w:rsidRPr="00673C17">
              <w:t xml:space="preserve"> архива вложения к ПРТ и равно значению 4-го сегмента (разделителем считаем «_») (например, 0503730);</w:t>
            </w:r>
          </w:p>
          <w:p w:rsidR="003E2374" w:rsidRPr="00673C17" w:rsidRDefault="003E2374" w:rsidP="00FF22D1">
            <w:pPr>
              <w:pStyle w:val="ASFKTableListMark"/>
            </w:pPr>
            <w:r w:rsidRPr="00673C17">
              <w:t>из связанного отчета и равно значению тега ReportDate.</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673C17" w:rsidRDefault="003E2374" w:rsidP="003E2374">
            <w:pPr>
              <w:pStyle w:val="ASFKTablenorm"/>
            </w:pPr>
            <w:r w:rsidRPr="00673C17">
              <w:t>Регистрационный номер отчета</w:t>
            </w:r>
          </w:p>
        </w:tc>
        <w:tc>
          <w:tcPr>
            <w:tcW w:w="7288" w:type="dxa"/>
          </w:tcPr>
          <w:p w:rsidR="003E2374" w:rsidRPr="00673C17" w:rsidRDefault="003E2374" w:rsidP="003E2374">
            <w:pPr>
              <w:pStyle w:val="ASFKTablenorm"/>
            </w:pPr>
            <w:r w:rsidRPr="00673C17">
              <w:t>Регистрационный номер отчета, на который сформирован протокол.</w:t>
            </w:r>
          </w:p>
          <w:p w:rsidR="003E2374" w:rsidRPr="00673C17" w:rsidRDefault="003E2374" w:rsidP="003E2374">
            <w:pPr>
              <w:pStyle w:val="ASFKTablenorm"/>
            </w:pPr>
            <w:r w:rsidRPr="00673C17">
              <w:t xml:space="preserve">Заполняется на основании значения поля БД СУФД, которое вычисляется из наименования </w:t>
            </w:r>
            <w:r w:rsidRPr="00673C17">
              <w:rPr>
                <w:lang w:val="en-US"/>
              </w:rPr>
              <w:t>zip</w:t>
            </w:r>
            <w:r w:rsidRPr="00673C17">
              <w:t xml:space="preserve"> архива вложения к ПРТ и равно значению 5-го сегмента (разделителем считаем «_») (например, 053-60846).</w:t>
            </w:r>
          </w:p>
        </w:tc>
      </w:tr>
    </w:tbl>
    <w:p w:rsidR="003E2374" w:rsidRPr="00673C17" w:rsidRDefault="003E2374" w:rsidP="003E2374">
      <w:pPr>
        <w:pStyle w:val="32"/>
      </w:pPr>
      <w:bookmarkStart w:id="2250" w:name="_Toc447031048"/>
      <w:bookmarkStart w:id="2251" w:name="_Toc188888349"/>
      <w:bookmarkEnd w:id="2222"/>
      <w:bookmarkEnd w:id="2223"/>
      <w:bookmarkEnd w:id="2224"/>
      <w:bookmarkEnd w:id="2225"/>
      <w:bookmarkEnd w:id="2226"/>
      <w:r w:rsidRPr="00673C17">
        <w:t>Периодические отчеты</w:t>
      </w:r>
      <w:bookmarkEnd w:id="2250"/>
      <w:bookmarkEnd w:id="2251"/>
    </w:p>
    <w:p w:rsidR="003E2374" w:rsidRPr="00673C17" w:rsidRDefault="003E2374" w:rsidP="003E2374">
      <w:pPr>
        <w:pStyle w:val="ASFKNormal"/>
      </w:pPr>
      <w:r w:rsidRPr="00673C17">
        <w:t>В группу периодической отчетности входят такие отчеты как:</w:t>
      </w:r>
    </w:p>
    <w:p w:rsidR="003E2374" w:rsidRPr="00673C17" w:rsidRDefault="003E2374" w:rsidP="003E2374">
      <w:pPr>
        <w:pStyle w:val="ASFKListmark1"/>
      </w:pPr>
      <w:r w:rsidRPr="00673C17">
        <w:t>Отчет по счету ПБС (Форма 0531794);</w:t>
      </w:r>
    </w:p>
    <w:p w:rsidR="003E2374" w:rsidRPr="00673C17" w:rsidRDefault="003E2374" w:rsidP="003E2374">
      <w:pPr>
        <w:pStyle w:val="ASFKListmark1"/>
      </w:pPr>
      <w:r w:rsidRPr="00673C17">
        <w:t>Отчет о состоянии лицевого счета бюджета (Показатели ЛС ОЛБ);</w:t>
      </w:r>
    </w:p>
    <w:p w:rsidR="003E2374" w:rsidRPr="00673C17" w:rsidRDefault="003E2374" w:rsidP="003E2374">
      <w:pPr>
        <w:pStyle w:val="ASFKListmark1"/>
      </w:pPr>
      <w:r w:rsidRPr="00673C17">
        <w:t>Отчет о состоянии лицевого счета РБС (Показатели ЛС ОЛР);</w:t>
      </w:r>
    </w:p>
    <w:p w:rsidR="003E2374" w:rsidRPr="00673C17" w:rsidRDefault="003E2374" w:rsidP="003E2374">
      <w:pPr>
        <w:pStyle w:val="ASFKListmark1"/>
      </w:pPr>
      <w:r w:rsidRPr="00673C17">
        <w:t>Отчет о состоянии лицевого счета АИФ (Показатели ЛС ОЛА);</w:t>
      </w:r>
    </w:p>
    <w:p w:rsidR="003E2374" w:rsidRPr="00673C17" w:rsidRDefault="003E2374" w:rsidP="003E2374">
      <w:pPr>
        <w:pStyle w:val="ASFKListmark1"/>
      </w:pPr>
      <w:r w:rsidRPr="00673C17">
        <w:t>Отчет о состоянии лицевого счета ГАИФ (Показатели ЛС ОЛГ);</w:t>
      </w:r>
    </w:p>
    <w:p w:rsidR="003E2374" w:rsidRPr="00673C17" w:rsidRDefault="003E2374" w:rsidP="003E2374">
      <w:pPr>
        <w:pStyle w:val="ASFKListmark1"/>
      </w:pPr>
      <w:r w:rsidRPr="00673C17">
        <w:t>Отчет о состоянии лицевого счета ИПБС (Показатели ЛС ОЛИ);</w:t>
      </w:r>
    </w:p>
    <w:p w:rsidR="003E2374" w:rsidRPr="00673C17" w:rsidRDefault="003E2374" w:rsidP="003E2374">
      <w:pPr>
        <w:pStyle w:val="ASFKListmark1"/>
      </w:pPr>
      <w:r w:rsidRPr="00673C17">
        <w:t>Справка по консолидируемым расчетам (Форма 0503125-3);</w:t>
      </w:r>
    </w:p>
    <w:p w:rsidR="003E2374" w:rsidRPr="00673C17" w:rsidRDefault="003E2374" w:rsidP="003E2374">
      <w:pPr>
        <w:pStyle w:val="ASFKListmark1"/>
      </w:pPr>
      <w:r w:rsidRPr="00673C17">
        <w:t>Отчет об исполнении бюджета (Форма 0503117-3_F);</w:t>
      </w:r>
    </w:p>
    <w:p w:rsidR="003E2374" w:rsidRPr="00673C17" w:rsidRDefault="003E2374" w:rsidP="003E2374">
      <w:pPr>
        <w:pStyle w:val="ASFKListmark1"/>
      </w:pPr>
      <w:r w:rsidRPr="00673C17">
        <w:t>Сведения об остатках денежных средств на счетах получателя бюджетных средств (Форма 0503178-3);</w:t>
      </w:r>
    </w:p>
    <w:p w:rsidR="003E2374" w:rsidRPr="00673C17" w:rsidRDefault="003E2374" w:rsidP="003E2374">
      <w:pPr>
        <w:pStyle w:val="ASFKListnormal1"/>
      </w:pPr>
      <w:r w:rsidRPr="00673C17">
        <w:t>и другие.</w:t>
      </w:r>
    </w:p>
    <w:p w:rsidR="003E2374" w:rsidRPr="00673C17" w:rsidRDefault="003E2374" w:rsidP="003E2374">
      <w:pPr>
        <w:pStyle w:val="ASFKNormal"/>
      </w:pPr>
      <w:r w:rsidRPr="00673C17">
        <w:t>Документ используется для создания документов с данными регламентированной отчетности, направляемых от OEBS пользователям.</w:t>
      </w:r>
    </w:p>
    <w:p w:rsidR="003E2374" w:rsidRPr="00673C17" w:rsidRDefault="003E2374" w:rsidP="003E2374">
      <w:pPr>
        <w:pStyle w:val="ASFKNormal"/>
      </w:pPr>
      <w:r w:rsidRPr="00673C17">
        <w:t>ЭД «Периодические отчеты» (Сервисный документ доставки типа отчета) используется для пересылки между серверными и клиентскими программными комплексами определений «управляемых» типов документов, применяемых для формирования периодической отчетности. Документ формируется на уровне OEBS и рассылается на АРМ БУ (непосредственно или на основе массовой рассылки), от которых ожидается получение периодической отчетности. Тип документа представляет собой JAR архив и содержится в документе как вложение.</w:t>
      </w:r>
    </w:p>
    <w:p w:rsidR="003E2374" w:rsidRPr="00673C17" w:rsidRDefault="00346BC3" w:rsidP="003E2374">
      <w:pPr>
        <w:pStyle w:val="ASFKNormal"/>
      </w:pPr>
      <w:r w:rsidRPr="00673C17">
        <w:t>Для работы с документами «</w:t>
      </w:r>
      <w:r w:rsidR="003E2374" w:rsidRPr="00673C17">
        <w:t>Периодические отчеты» следует перейти в пункт меню «Документы – Периодическая отчётность – Отчёты». Откроется ЭФ списка документов, представленная на рисунке</w:t>
      </w:r>
      <w:r w:rsidR="006D086C" w:rsidRPr="00673C17">
        <w:t> </w:t>
      </w:r>
      <w:r w:rsidR="003E2374" w:rsidRPr="00673C17">
        <w:fldChar w:fldCharType="begin"/>
      </w:r>
      <w:r w:rsidR="003E2374" w:rsidRPr="00673C17">
        <w:instrText xml:space="preserve"> REF _Ref233115566 \h  \* MERGEFORMAT </w:instrText>
      </w:r>
      <w:r w:rsidR="003E2374" w:rsidRPr="00673C17">
        <w:fldChar w:fldCharType="separate"/>
      </w:r>
      <w:r w:rsidR="00B10DE5">
        <w:t>365</w:t>
      </w:r>
      <w:r w:rsidR="003E2374" w:rsidRPr="00673C17">
        <w:fldChar w:fldCharType="end"/>
      </w:r>
      <w:r w:rsidR="003E2374" w:rsidRPr="00673C17">
        <w:t xml:space="preserve">. </w:t>
      </w:r>
    </w:p>
    <w:p w:rsidR="003E2374" w:rsidRPr="00673C17" w:rsidRDefault="004D71D9" w:rsidP="003E2374">
      <w:pPr>
        <w:pStyle w:val="ASFKFigure"/>
      </w:pPr>
      <w:r w:rsidRPr="00673C17">
        <w:rPr>
          <w:noProof/>
        </w:rPr>
        <w:lastRenderedPageBreak/>
        <w:drawing>
          <wp:inline distT="0" distB="0" distL="0" distR="0">
            <wp:extent cx="6038850" cy="3933825"/>
            <wp:effectExtent l="0" t="0" r="0" b="9525"/>
            <wp:docPr id="465" name="Рисунок 4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0"/>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6038850" cy="3933825"/>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52" w:name="_Ref233115566"/>
      <w:bookmarkStart w:id="2253" w:name="_Toc188889583"/>
      <w:r w:rsidR="00B10DE5">
        <w:rPr>
          <w:noProof/>
        </w:rPr>
        <w:t>365</w:t>
      </w:r>
      <w:bookmarkEnd w:id="2252"/>
      <w:r w:rsidRPr="00673C17">
        <w:rPr>
          <w:noProof/>
        </w:rPr>
        <w:fldChar w:fldCharType="end"/>
      </w:r>
      <w:r w:rsidR="003E2374" w:rsidRPr="00673C17">
        <w:t>. ЭФ списка документов «Периодические отчеты»</w:t>
      </w:r>
      <w:bookmarkEnd w:id="2253"/>
    </w:p>
    <w:p w:rsidR="003E2374" w:rsidRPr="00673C17" w:rsidRDefault="003E2374" w:rsidP="003E2374">
      <w:pPr>
        <w:pStyle w:val="41"/>
      </w:pPr>
      <w:r w:rsidRPr="00673C17">
        <w:t>Доступные операции</w:t>
      </w:r>
    </w:p>
    <w:p w:rsidR="003E2374" w:rsidRPr="00673C17" w:rsidRDefault="003E2374" w:rsidP="003E2374">
      <w:pPr>
        <w:pStyle w:val="ASFKNormal"/>
      </w:pPr>
      <w:r w:rsidRPr="00673C17">
        <w:t>На АРМ ПБС доступны следующие операции над документом:</w:t>
      </w:r>
    </w:p>
    <w:p w:rsidR="003E2374" w:rsidRPr="00673C17" w:rsidRDefault="003E2374" w:rsidP="003E2374">
      <w:pPr>
        <w:pStyle w:val="ASFKListmark1"/>
      </w:pPr>
      <w:r w:rsidRPr="00673C17">
        <w:t>просмотр ЭД;</w:t>
      </w:r>
    </w:p>
    <w:p w:rsidR="003E2374" w:rsidRPr="00673C17" w:rsidRDefault="003E2374" w:rsidP="003E2374">
      <w:pPr>
        <w:pStyle w:val="ASFKListmark1"/>
      </w:pPr>
      <w:r w:rsidRPr="00673C17">
        <w:t>просмотр и печать вложенного отчета.</w:t>
      </w:r>
    </w:p>
    <w:p w:rsidR="003E2374" w:rsidRPr="00673C17" w:rsidRDefault="003E2374" w:rsidP="003E2374">
      <w:pPr>
        <w:pStyle w:val="41"/>
      </w:pPr>
      <w:r w:rsidRPr="00673C17">
        <w:t>Экранная форма документа</w:t>
      </w:r>
    </w:p>
    <w:p w:rsidR="003E2374" w:rsidRPr="00673C17" w:rsidRDefault="003E2374" w:rsidP="003E2374">
      <w:pPr>
        <w:pStyle w:val="ASFKNormal"/>
      </w:pPr>
      <w:r w:rsidRPr="00673C17">
        <w:t>ЭФ документа «Периодические отчеты» содержит следующие закладки:</w:t>
      </w:r>
    </w:p>
    <w:p w:rsidR="003E2374" w:rsidRPr="00673C17" w:rsidRDefault="003E2374" w:rsidP="003E2374">
      <w:pPr>
        <w:pStyle w:val="ASFKListmark1"/>
      </w:pPr>
      <w:r w:rsidRPr="00673C17">
        <w:t>«Основные атрибуты»;</w:t>
      </w:r>
    </w:p>
    <w:p w:rsidR="003E2374" w:rsidRPr="00673C17" w:rsidRDefault="003E2374" w:rsidP="003E2374">
      <w:pPr>
        <w:pStyle w:val="ASFKListmark1"/>
      </w:pPr>
      <w:r w:rsidRPr="00673C17">
        <w:t>«Системные атрибуты»;</w:t>
      </w:r>
    </w:p>
    <w:p w:rsidR="003E2374" w:rsidRPr="00673C17" w:rsidRDefault="003E2374" w:rsidP="003E2374">
      <w:pPr>
        <w:pStyle w:val="ASFKListmark1"/>
      </w:pPr>
      <w:r w:rsidRPr="00673C17">
        <w:t>«Системные атрибуты»;</w:t>
      </w:r>
    </w:p>
    <w:p w:rsidR="003E2374" w:rsidRPr="00673C17" w:rsidRDefault="003E2374" w:rsidP="003E2374">
      <w:pPr>
        <w:pStyle w:val="ASFKListmark1"/>
      </w:pPr>
      <w:r w:rsidRPr="00673C17">
        <w:t>«Протоколы».</w:t>
      </w:r>
    </w:p>
    <w:p w:rsidR="003E2374" w:rsidRPr="00673C17" w:rsidRDefault="003E2374" w:rsidP="003E2374">
      <w:pPr>
        <w:pStyle w:val="ASFKNormal"/>
      </w:pPr>
      <w:r w:rsidRPr="00673C17">
        <w:t>ЭФ документа «Периодические отчеты</w:t>
      </w:r>
      <w:r w:rsidR="00346BC3" w:rsidRPr="00673C17">
        <w:t>», закладки</w:t>
      </w:r>
      <w:r w:rsidRPr="00673C17">
        <w:t xml:space="preserve"> «Основные атрибуты» представлена на рисунке </w:t>
      </w:r>
      <w:r w:rsidRPr="00673C17">
        <w:fldChar w:fldCharType="begin"/>
      </w:r>
      <w:r w:rsidRPr="00673C17">
        <w:instrText xml:space="preserve"> REF _Ref233116328 \h </w:instrText>
      </w:r>
      <w:r w:rsidR="00673C17">
        <w:instrText xml:space="preserve"> \* MERGEFORMAT </w:instrText>
      </w:r>
      <w:r w:rsidRPr="00673C17">
        <w:fldChar w:fldCharType="separate"/>
      </w:r>
      <w:r w:rsidR="00B10DE5">
        <w:rPr>
          <w:noProof/>
        </w:rPr>
        <w:t>366</w:t>
      </w:r>
      <w:r w:rsidRPr="00673C17">
        <w:fldChar w:fldCharType="end"/>
      </w:r>
      <w:r w:rsidRPr="00673C17">
        <w:t>.</w:t>
      </w:r>
    </w:p>
    <w:p w:rsidR="003E2374" w:rsidRPr="00673C17" w:rsidRDefault="004D71D9" w:rsidP="003E2374">
      <w:pPr>
        <w:pStyle w:val="ASFKFigure"/>
      </w:pPr>
      <w:r w:rsidRPr="00673C17">
        <w:rPr>
          <w:noProof/>
        </w:rPr>
        <w:lastRenderedPageBreak/>
        <w:drawing>
          <wp:inline distT="0" distB="0" distL="0" distR="0">
            <wp:extent cx="6124575" cy="4210050"/>
            <wp:effectExtent l="0" t="0" r="9525" b="0"/>
            <wp:docPr id="466" name="Рисунок 4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0"/>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54" w:name="_Ref233116328"/>
      <w:bookmarkStart w:id="2255" w:name="_Toc188889584"/>
      <w:r w:rsidR="00B10DE5">
        <w:rPr>
          <w:noProof/>
        </w:rPr>
        <w:t>366</w:t>
      </w:r>
      <w:bookmarkEnd w:id="2254"/>
      <w:r w:rsidRPr="00673C17">
        <w:rPr>
          <w:noProof/>
        </w:rPr>
        <w:fldChar w:fldCharType="end"/>
      </w:r>
      <w:r w:rsidR="003E2374" w:rsidRPr="00673C17">
        <w:t xml:space="preserve">. ЭФ </w:t>
      </w:r>
      <w:r w:rsidR="003116AA" w:rsidRPr="00673C17">
        <w:t xml:space="preserve">документа </w:t>
      </w:r>
      <w:r w:rsidR="003E2374" w:rsidRPr="00673C17">
        <w:t>«Периодические отчеты</w:t>
      </w:r>
      <w:r w:rsidR="00346BC3" w:rsidRPr="00673C17">
        <w:t>», закладки</w:t>
      </w:r>
      <w:r w:rsidR="003E2374" w:rsidRPr="00673C17">
        <w:t xml:space="preserve"> «Основные атрибуты»</w:t>
      </w:r>
      <w:bookmarkEnd w:id="2255"/>
    </w:p>
    <w:p w:rsidR="003E2374" w:rsidRPr="00673C17" w:rsidRDefault="003E2374" w:rsidP="003E2374">
      <w:pPr>
        <w:pStyle w:val="ASFKNormal"/>
      </w:pPr>
      <w:r w:rsidRPr="00673C17">
        <w:t>Перечень полей документа «Периодические отчеты</w:t>
      </w:r>
      <w:r w:rsidR="00346BC3" w:rsidRPr="00673C17">
        <w:t>», закладки</w:t>
      </w:r>
      <w:r w:rsidRPr="00673C17">
        <w:t xml:space="preserve"> «Основные атрибуты» приведен в таблице</w:t>
      </w:r>
      <w:r w:rsidR="006D086C" w:rsidRPr="00673C17">
        <w:t> </w:t>
      </w:r>
      <w:r w:rsidRPr="00673C17">
        <w:fldChar w:fldCharType="begin"/>
      </w:r>
      <w:r w:rsidRPr="00673C17">
        <w:instrText xml:space="preserve"> REF _Ref434263789 \h </w:instrText>
      </w:r>
      <w:r w:rsidR="00673C17">
        <w:instrText xml:space="preserve"> \* MERGEFORMAT </w:instrText>
      </w:r>
      <w:r w:rsidRPr="00673C17">
        <w:fldChar w:fldCharType="separate"/>
      </w:r>
      <w:r w:rsidR="00B10DE5">
        <w:rPr>
          <w:noProof/>
        </w:rPr>
        <w:t>230</w:t>
      </w:r>
      <w:r w:rsidRPr="00673C17">
        <w:fldChar w:fldCharType="end"/>
      </w:r>
      <w:r w:rsidRPr="00673C17">
        <w:t xml:space="preserve">. Значения полей передаются из </w:t>
      </w:r>
      <w:r w:rsidR="00323360">
        <w:t>ППО OEBS АСФК</w:t>
      </w:r>
      <w:r w:rsidRPr="00673C17">
        <w:t xml:space="preserve"> и недоступны для редактирования.</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56" w:name="_Ref434263789"/>
      <w:bookmarkStart w:id="2257" w:name="_Toc188888635"/>
      <w:r w:rsidR="00B10DE5">
        <w:rPr>
          <w:noProof/>
        </w:rPr>
        <w:t>230</w:t>
      </w:r>
      <w:bookmarkEnd w:id="2256"/>
      <w:r w:rsidRPr="00673C17">
        <w:rPr>
          <w:noProof/>
        </w:rPr>
        <w:fldChar w:fldCharType="end"/>
      </w:r>
      <w:r w:rsidR="003E2374" w:rsidRPr="00673C17">
        <w:t>. Описание полей документа «Периодические отчеты</w:t>
      </w:r>
      <w:r w:rsidR="00346BC3" w:rsidRPr="00673C17">
        <w:t>», закладки</w:t>
      </w:r>
      <w:r w:rsidR="003E2374" w:rsidRPr="00673C17">
        <w:t xml:space="preserve"> «Основные атрибуты»</w:t>
      </w:r>
      <w:bookmarkEnd w:id="2257"/>
    </w:p>
    <w:tbl>
      <w:tblPr>
        <w:tblStyle w:val="ASFKTable"/>
        <w:tblW w:w="5000" w:type="pct"/>
        <w:tblLook w:val="01E0" w:firstRow="1" w:lastRow="1" w:firstColumn="1" w:lastColumn="1" w:noHBand="0" w:noVBand="0"/>
      </w:tblPr>
      <w:tblGrid>
        <w:gridCol w:w="3974"/>
        <w:gridCol w:w="5654"/>
      </w:tblGrid>
      <w:tr w:rsidR="003E237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673C17" w:rsidRDefault="003E2374" w:rsidP="00FF22D1">
            <w:pPr>
              <w:pStyle w:val="ASFKTableHead"/>
            </w:pPr>
            <w:r w:rsidRPr="00673C17">
              <w:t>Наименование поля</w:t>
            </w:r>
          </w:p>
        </w:tc>
        <w:tc>
          <w:tcPr>
            <w:tcW w:w="2936" w:type="pct"/>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Отчетная дата</w:t>
            </w:r>
          </w:p>
        </w:tc>
        <w:tc>
          <w:tcPr>
            <w:tcW w:w="2936" w:type="pct"/>
          </w:tcPr>
          <w:p w:rsidR="003E2374" w:rsidRPr="00673C17" w:rsidRDefault="003E2374" w:rsidP="00FF22D1">
            <w:pPr>
              <w:pStyle w:val="ASFKTablenorm"/>
            </w:pPr>
            <w:r w:rsidRPr="00673C17">
              <w:t>Отчетная дата.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Тип периода</w:t>
            </w:r>
          </w:p>
        </w:tc>
        <w:tc>
          <w:tcPr>
            <w:tcW w:w="2936" w:type="pct"/>
          </w:tcPr>
          <w:p w:rsidR="003E2374" w:rsidRPr="00673C17" w:rsidRDefault="003E2374" w:rsidP="00FF22D1">
            <w:pPr>
              <w:pStyle w:val="ASFKTablenorm"/>
            </w:pPr>
            <w:r w:rsidRPr="00673C17">
              <w:t>Код и наименование типа периода отчета.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Бюджет</w:t>
            </w:r>
          </w:p>
        </w:tc>
        <w:tc>
          <w:tcPr>
            <w:tcW w:w="2936" w:type="pct"/>
          </w:tcPr>
          <w:p w:rsidR="003E2374" w:rsidRPr="00673C17" w:rsidRDefault="003E2374" w:rsidP="00FF22D1">
            <w:pPr>
              <w:pStyle w:val="ASFKTablenorm"/>
            </w:pPr>
            <w:r w:rsidRPr="00673C17">
              <w:t>Код и наименование бюджета.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Финансовый год</w:t>
            </w:r>
          </w:p>
        </w:tc>
        <w:tc>
          <w:tcPr>
            <w:tcW w:w="2936" w:type="pct"/>
          </w:tcPr>
          <w:p w:rsidR="003E2374" w:rsidRPr="00673C17" w:rsidRDefault="003E2374" w:rsidP="00FF22D1">
            <w:pPr>
              <w:pStyle w:val="ASFKTablenorm"/>
            </w:pPr>
            <w:r w:rsidRPr="00673C17">
              <w:t>Финансовый год.</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Регистрационный номер</w:t>
            </w:r>
          </w:p>
        </w:tc>
        <w:tc>
          <w:tcPr>
            <w:tcW w:w="2936" w:type="pct"/>
          </w:tcPr>
          <w:p w:rsidR="003E2374" w:rsidRPr="00673C17" w:rsidRDefault="003E2374" w:rsidP="00FF22D1">
            <w:pPr>
              <w:pStyle w:val="ASFKTablenorm"/>
            </w:pPr>
            <w:r w:rsidRPr="00673C17">
              <w:t>Регистрационный номер.</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Номер документа</w:t>
            </w:r>
          </w:p>
        </w:tc>
        <w:tc>
          <w:tcPr>
            <w:tcW w:w="2936" w:type="pct"/>
          </w:tcPr>
          <w:p w:rsidR="003E2374" w:rsidRPr="00673C17" w:rsidRDefault="003E2374" w:rsidP="00FF22D1">
            <w:pPr>
              <w:pStyle w:val="ASFKTablenorm"/>
            </w:pPr>
            <w:r w:rsidRPr="00673C17">
              <w:t>Номер документа.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Дата документ</w:t>
            </w:r>
          </w:p>
        </w:tc>
        <w:tc>
          <w:tcPr>
            <w:tcW w:w="2936" w:type="pct"/>
          </w:tcPr>
          <w:p w:rsidR="003E2374" w:rsidRPr="00673C17" w:rsidRDefault="003E2374" w:rsidP="00FF22D1">
            <w:pPr>
              <w:pStyle w:val="ASFKTablenorm"/>
            </w:pPr>
            <w:r w:rsidRPr="00673C17">
              <w:t>Дата документа.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Тип источника</w:t>
            </w:r>
          </w:p>
        </w:tc>
        <w:tc>
          <w:tcPr>
            <w:tcW w:w="2936" w:type="pct"/>
          </w:tcPr>
          <w:p w:rsidR="003E2374" w:rsidRPr="00673C17" w:rsidRDefault="003E2374" w:rsidP="00FF22D1">
            <w:pPr>
              <w:pStyle w:val="ASFKTablenorm"/>
            </w:pPr>
            <w:r w:rsidRPr="00673C17">
              <w:t>Тип источника.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Код источника</w:t>
            </w:r>
          </w:p>
        </w:tc>
        <w:tc>
          <w:tcPr>
            <w:tcW w:w="2936" w:type="pct"/>
          </w:tcPr>
          <w:p w:rsidR="003E2374" w:rsidRPr="00673C17" w:rsidRDefault="003E2374" w:rsidP="00FF22D1">
            <w:pPr>
              <w:pStyle w:val="ASFKTablenorm"/>
            </w:pPr>
            <w:r w:rsidRPr="00673C17">
              <w:t>Код источника.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Наименование источника</w:t>
            </w:r>
          </w:p>
        </w:tc>
        <w:tc>
          <w:tcPr>
            <w:tcW w:w="2936" w:type="pct"/>
          </w:tcPr>
          <w:p w:rsidR="003E2374" w:rsidRPr="00673C17" w:rsidRDefault="003E2374" w:rsidP="00FF22D1">
            <w:pPr>
              <w:pStyle w:val="ASFKTablenorm"/>
            </w:pPr>
            <w:r w:rsidRPr="00673C17">
              <w:t>Наименование источника.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Код ОКПО</w:t>
            </w:r>
          </w:p>
        </w:tc>
        <w:tc>
          <w:tcPr>
            <w:tcW w:w="2936" w:type="pct"/>
          </w:tcPr>
          <w:p w:rsidR="003E2374" w:rsidRPr="00673C17" w:rsidRDefault="003E2374" w:rsidP="00FF22D1">
            <w:pPr>
              <w:pStyle w:val="ASFKTablenorm"/>
            </w:pPr>
            <w:r w:rsidRPr="00673C17">
              <w:t>Код ОКПО.</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Бизнес код формы</w:t>
            </w:r>
          </w:p>
        </w:tc>
        <w:tc>
          <w:tcPr>
            <w:tcW w:w="2936" w:type="pct"/>
          </w:tcPr>
          <w:p w:rsidR="003E2374" w:rsidRPr="00673C17" w:rsidRDefault="003E2374" w:rsidP="00FF22D1">
            <w:pPr>
              <w:pStyle w:val="ASFKTablenorm"/>
            </w:pPr>
            <w:r w:rsidRPr="00673C17">
              <w:t>Бизнес код формы.</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lastRenderedPageBreak/>
              <w:t>Код ОКАТО</w:t>
            </w:r>
          </w:p>
        </w:tc>
        <w:tc>
          <w:tcPr>
            <w:tcW w:w="2936" w:type="pct"/>
          </w:tcPr>
          <w:p w:rsidR="003E2374" w:rsidRPr="00673C17" w:rsidRDefault="003E2374" w:rsidP="00FF22D1">
            <w:pPr>
              <w:pStyle w:val="ASFKTablenorm"/>
            </w:pPr>
            <w:r w:rsidRPr="00673C17">
              <w:t>Код и наименование ОКАТО.</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Получатель</w:t>
            </w:r>
          </w:p>
        </w:tc>
        <w:tc>
          <w:tcPr>
            <w:tcW w:w="2936" w:type="pct"/>
          </w:tcPr>
          <w:p w:rsidR="003E2374" w:rsidRPr="00673C17" w:rsidRDefault="003E2374" w:rsidP="00FF22D1">
            <w:pPr>
              <w:pStyle w:val="ASFKTablenorm"/>
            </w:pPr>
            <w:r w:rsidRPr="00673C17">
              <w:t>Код и наименование получателя.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Код главы</w:t>
            </w:r>
          </w:p>
        </w:tc>
        <w:tc>
          <w:tcPr>
            <w:tcW w:w="2936" w:type="pct"/>
          </w:tcPr>
          <w:p w:rsidR="003E2374" w:rsidRPr="00673C17" w:rsidRDefault="003E2374" w:rsidP="00FF22D1">
            <w:pPr>
              <w:pStyle w:val="ASFKTablenorm"/>
            </w:pPr>
            <w:r w:rsidRPr="00673C17">
              <w:t>Код и наименование главы.</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Контур</w:t>
            </w:r>
          </w:p>
        </w:tc>
        <w:tc>
          <w:tcPr>
            <w:tcW w:w="2936" w:type="pct"/>
          </w:tcPr>
          <w:p w:rsidR="003E2374" w:rsidRPr="00673C17" w:rsidRDefault="003E2374" w:rsidP="00FF22D1">
            <w:pPr>
              <w:pStyle w:val="ASFKTablenorm"/>
            </w:pPr>
            <w:r w:rsidRPr="00673C17">
              <w:t>Контур, из которого поступил документ.</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Дата начала</w:t>
            </w:r>
          </w:p>
        </w:tc>
        <w:tc>
          <w:tcPr>
            <w:tcW w:w="2936" w:type="pct"/>
          </w:tcPr>
          <w:p w:rsidR="003E2374" w:rsidRPr="00673C17" w:rsidRDefault="003E2374" w:rsidP="00FF22D1">
            <w:pPr>
              <w:pStyle w:val="ASFKTablenorm"/>
            </w:pPr>
            <w:r w:rsidRPr="00673C17">
              <w:t>Дата начала.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Дата конца</w:t>
            </w:r>
          </w:p>
        </w:tc>
        <w:tc>
          <w:tcPr>
            <w:tcW w:w="2936" w:type="pct"/>
          </w:tcPr>
          <w:p w:rsidR="003E2374" w:rsidRPr="00673C17" w:rsidRDefault="003E2374" w:rsidP="00FF22D1">
            <w:pPr>
              <w:pStyle w:val="ASFKTablenorm"/>
            </w:pPr>
            <w:r w:rsidRPr="00673C17">
              <w:t>Дата конца.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Наименование файла Авиакомпа</w:t>
            </w:r>
          </w:p>
        </w:tc>
        <w:tc>
          <w:tcPr>
            <w:tcW w:w="2936" w:type="pct"/>
          </w:tcPr>
          <w:p w:rsidR="003E2374" w:rsidRPr="00673C17" w:rsidRDefault="003E2374" w:rsidP="00FF22D1">
            <w:pPr>
              <w:pStyle w:val="ASFKTablenorm"/>
            </w:pPr>
            <w:r w:rsidRPr="00673C17">
              <w:t>Наименование файла Авиакомпа.</w:t>
            </w:r>
          </w:p>
        </w:tc>
      </w:tr>
    </w:tbl>
    <w:p w:rsidR="003E2374" w:rsidRPr="00673C17" w:rsidRDefault="003E2374" w:rsidP="003E2374">
      <w:pPr>
        <w:pStyle w:val="ASFKNormal"/>
      </w:pPr>
      <w:r w:rsidRPr="00673C17">
        <w:t>ЭФ документа «Периодические отчеты</w:t>
      </w:r>
      <w:r w:rsidR="00346BC3" w:rsidRPr="00673C17">
        <w:t>», закладки</w:t>
      </w:r>
      <w:r w:rsidRPr="00673C17">
        <w:t xml:space="preserve"> «Системные атрибуты» представлена на рисунке </w:t>
      </w:r>
      <w:r w:rsidRPr="00673C17">
        <w:fldChar w:fldCharType="begin"/>
      </w:r>
      <w:r w:rsidRPr="00673C17">
        <w:instrText xml:space="preserve"> REF _Ref233116330 \h </w:instrText>
      </w:r>
      <w:r w:rsidR="00673C17">
        <w:instrText xml:space="preserve"> \* MERGEFORMAT </w:instrText>
      </w:r>
      <w:r w:rsidRPr="00673C17">
        <w:fldChar w:fldCharType="separate"/>
      </w:r>
      <w:r w:rsidR="00B10DE5">
        <w:rPr>
          <w:noProof/>
        </w:rPr>
        <w:t>367</w:t>
      </w:r>
      <w:r w:rsidRPr="00673C17">
        <w:fldChar w:fldCharType="end"/>
      </w:r>
      <w:r w:rsidRPr="00673C17">
        <w:t>.</w:t>
      </w:r>
    </w:p>
    <w:p w:rsidR="003E2374" w:rsidRPr="00673C17" w:rsidRDefault="004D71D9" w:rsidP="003E2374">
      <w:pPr>
        <w:pStyle w:val="ASFKFigure"/>
      </w:pPr>
      <w:r w:rsidRPr="00673C17">
        <w:rPr>
          <w:noProof/>
        </w:rPr>
        <w:drawing>
          <wp:inline distT="0" distB="0" distL="0" distR="0">
            <wp:extent cx="6124575" cy="2286000"/>
            <wp:effectExtent l="0" t="0" r="9525" b="0"/>
            <wp:docPr id="467" name="Рисунок 4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1"/>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58" w:name="_Ref233116330"/>
      <w:bookmarkStart w:id="2259" w:name="_Toc188889585"/>
      <w:r w:rsidR="00B10DE5">
        <w:rPr>
          <w:noProof/>
        </w:rPr>
        <w:t>367</w:t>
      </w:r>
      <w:bookmarkEnd w:id="2258"/>
      <w:r w:rsidRPr="00673C17">
        <w:rPr>
          <w:noProof/>
        </w:rPr>
        <w:fldChar w:fldCharType="end"/>
      </w:r>
      <w:r w:rsidR="003E2374" w:rsidRPr="00673C17">
        <w:t xml:space="preserve">. ЭФ </w:t>
      </w:r>
      <w:r w:rsidR="003116AA" w:rsidRPr="00673C17">
        <w:t xml:space="preserve">документа </w:t>
      </w:r>
      <w:r w:rsidR="003E2374" w:rsidRPr="00673C17">
        <w:t>«</w:t>
      </w:r>
      <w:r w:rsidR="003116AA" w:rsidRPr="00673C17">
        <w:t>Периодические отчеты</w:t>
      </w:r>
      <w:r w:rsidR="00346BC3" w:rsidRPr="00673C17">
        <w:t>», закладки</w:t>
      </w:r>
      <w:r w:rsidR="003E2374" w:rsidRPr="00673C17">
        <w:t xml:space="preserve"> «Системные атрибуты»</w:t>
      </w:r>
      <w:bookmarkEnd w:id="2259"/>
    </w:p>
    <w:p w:rsidR="003E2374" w:rsidRPr="00673C17" w:rsidRDefault="003E2374" w:rsidP="003E2374">
      <w:pPr>
        <w:pStyle w:val="ASFKNormal"/>
      </w:pPr>
      <w:r w:rsidRPr="00673C17">
        <w:t>Перечень полей документа «Периодические отчеты</w:t>
      </w:r>
      <w:r w:rsidR="00346BC3" w:rsidRPr="00673C17">
        <w:t>», закладки</w:t>
      </w:r>
      <w:r w:rsidRPr="00673C17">
        <w:t xml:space="preserve"> «Вложения» приведен в таблице</w:t>
      </w:r>
      <w:r w:rsidR="006D086C" w:rsidRPr="00673C17">
        <w:t> </w:t>
      </w:r>
      <w:r w:rsidRPr="00673C17">
        <w:fldChar w:fldCharType="begin"/>
      </w:r>
      <w:r w:rsidRPr="00673C17">
        <w:instrText xml:space="preserve"> REF _Ref434263767 \h </w:instrText>
      </w:r>
      <w:r w:rsidR="00673C17">
        <w:instrText xml:space="preserve"> \* MERGEFORMAT </w:instrText>
      </w:r>
      <w:r w:rsidRPr="00673C17">
        <w:fldChar w:fldCharType="separate"/>
      </w:r>
      <w:r w:rsidR="00B10DE5">
        <w:rPr>
          <w:noProof/>
        </w:rPr>
        <w:t>231</w:t>
      </w:r>
      <w:r w:rsidRPr="00673C17">
        <w:fldChar w:fldCharType="end"/>
      </w:r>
      <w:r w:rsidRPr="00673C17">
        <w:t xml:space="preserve">. Значения полей передаются из </w:t>
      </w:r>
      <w:r w:rsidR="00323360">
        <w:t>ППО OEBS АСФК</w:t>
      </w:r>
      <w:r w:rsidRPr="00673C17">
        <w:t xml:space="preserve"> и недоступны для редактирования.</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60" w:name="_Ref434263767"/>
      <w:bookmarkStart w:id="2261" w:name="_Toc188888636"/>
      <w:r w:rsidR="00B10DE5">
        <w:rPr>
          <w:noProof/>
        </w:rPr>
        <w:t>231</w:t>
      </w:r>
      <w:bookmarkEnd w:id="2260"/>
      <w:r w:rsidRPr="00673C17">
        <w:rPr>
          <w:noProof/>
        </w:rPr>
        <w:fldChar w:fldCharType="end"/>
      </w:r>
      <w:r w:rsidR="003E2374" w:rsidRPr="00673C17">
        <w:t>. Описание полей документа «Периодические отчеты</w:t>
      </w:r>
      <w:r w:rsidR="00346BC3" w:rsidRPr="00673C17">
        <w:t>», закладки</w:t>
      </w:r>
      <w:r w:rsidR="003E2374" w:rsidRPr="00673C17">
        <w:t xml:space="preserve"> «Системные атрибуты»</w:t>
      </w:r>
      <w:bookmarkEnd w:id="2261"/>
    </w:p>
    <w:tbl>
      <w:tblPr>
        <w:tblStyle w:val="ASFKTable"/>
        <w:tblW w:w="5000" w:type="pct"/>
        <w:tblLook w:val="01E0" w:firstRow="1" w:lastRow="1" w:firstColumn="1" w:lastColumn="1" w:noHBand="0" w:noVBand="0"/>
      </w:tblPr>
      <w:tblGrid>
        <w:gridCol w:w="3974"/>
        <w:gridCol w:w="5654"/>
      </w:tblGrid>
      <w:tr w:rsidR="003E237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673C17" w:rsidRDefault="003E2374" w:rsidP="00FF22D1">
            <w:pPr>
              <w:pStyle w:val="ASFKTableHead"/>
            </w:pPr>
            <w:r w:rsidRPr="00673C17">
              <w:t>Наименование поля</w:t>
            </w:r>
          </w:p>
        </w:tc>
        <w:tc>
          <w:tcPr>
            <w:tcW w:w="2936" w:type="pct"/>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Бизнес-статус</w:t>
            </w:r>
          </w:p>
        </w:tc>
        <w:tc>
          <w:tcPr>
            <w:tcW w:w="2936" w:type="pct"/>
          </w:tcPr>
          <w:p w:rsidR="003E2374" w:rsidRPr="00673C17" w:rsidRDefault="003E2374" w:rsidP="00FF22D1">
            <w:pPr>
              <w:pStyle w:val="ASFKTablenorm"/>
            </w:pPr>
            <w:r w:rsidRPr="00673C17">
              <w:t>Код и наименование бизнес-статуса отчета.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Комментарий</w:t>
            </w:r>
          </w:p>
        </w:tc>
        <w:tc>
          <w:tcPr>
            <w:tcW w:w="2936" w:type="pct"/>
          </w:tcPr>
          <w:p w:rsidR="003E2374" w:rsidRPr="00673C17" w:rsidRDefault="003E2374" w:rsidP="00FF22D1">
            <w:pPr>
              <w:pStyle w:val="ASFKTablenorm"/>
            </w:pPr>
            <w:r w:rsidRPr="00673C17">
              <w:t>Комментарий.</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E2374" w:rsidRPr="00673C17" w:rsidRDefault="003E2374" w:rsidP="00FF22D1">
            <w:pPr>
              <w:pStyle w:val="ASFKTablenorm"/>
            </w:pPr>
            <w:r w:rsidRPr="00673C17">
              <w:t>Группа полей «Отправитель»</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ТОФК</w:t>
            </w:r>
          </w:p>
        </w:tc>
        <w:tc>
          <w:tcPr>
            <w:tcW w:w="2936" w:type="pct"/>
          </w:tcPr>
          <w:p w:rsidR="003E2374" w:rsidRPr="00673C17" w:rsidRDefault="003E2374" w:rsidP="00FF22D1">
            <w:pPr>
              <w:pStyle w:val="ASFKTablenorm"/>
            </w:pPr>
            <w:r w:rsidRPr="00673C17">
              <w:t>Код и наименование ТОФК отправителя.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Маска</w:t>
            </w:r>
          </w:p>
        </w:tc>
        <w:tc>
          <w:tcPr>
            <w:tcW w:w="2936" w:type="pct"/>
          </w:tcPr>
          <w:p w:rsidR="003E2374" w:rsidRPr="00673C17" w:rsidRDefault="003E2374" w:rsidP="00FF22D1">
            <w:pPr>
              <w:pStyle w:val="ASFKTablenorm"/>
            </w:pPr>
            <w:r w:rsidRPr="00673C17">
              <w:t>Адресная маска отправителя.</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E2374" w:rsidRPr="00673C17" w:rsidRDefault="003E2374" w:rsidP="00FF22D1">
            <w:pPr>
              <w:pStyle w:val="ASFKTablenorm"/>
            </w:pPr>
            <w:r w:rsidRPr="00673C17">
              <w:t>Группа полей «Получатель»</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ТОФК</w:t>
            </w:r>
          </w:p>
        </w:tc>
        <w:tc>
          <w:tcPr>
            <w:tcW w:w="2936" w:type="pct"/>
          </w:tcPr>
          <w:p w:rsidR="003E2374" w:rsidRPr="00673C17" w:rsidRDefault="003E2374" w:rsidP="00FF22D1">
            <w:pPr>
              <w:pStyle w:val="ASFKTablenorm"/>
            </w:pPr>
            <w:r w:rsidRPr="00673C17">
              <w:t>Код и наименование ТОФК получателя.</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Маска</w:t>
            </w:r>
          </w:p>
        </w:tc>
        <w:tc>
          <w:tcPr>
            <w:tcW w:w="2936" w:type="pct"/>
          </w:tcPr>
          <w:p w:rsidR="003E2374" w:rsidRPr="00673C17" w:rsidRDefault="003E2374" w:rsidP="00FF22D1">
            <w:pPr>
              <w:pStyle w:val="ASFKTablenorm"/>
            </w:pPr>
            <w:r w:rsidRPr="00673C17">
              <w:t>Адресная маска получателя.</w:t>
            </w:r>
          </w:p>
        </w:tc>
      </w:tr>
    </w:tbl>
    <w:p w:rsidR="003E2374" w:rsidRPr="00673C17" w:rsidRDefault="003E2374" w:rsidP="003E2374">
      <w:pPr>
        <w:pStyle w:val="ASFKNormal"/>
      </w:pPr>
      <w:r w:rsidRPr="00673C17">
        <w:t>ЭФ документа «Периодические отчеты</w:t>
      </w:r>
      <w:r w:rsidR="00346BC3" w:rsidRPr="00673C17">
        <w:t>», закладки</w:t>
      </w:r>
      <w:r w:rsidRPr="00673C17">
        <w:t xml:space="preserve"> «Системные атрибуты» представлена на рисунке </w:t>
      </w:r>
      <w:r w:rsidRPr="00673C17">
        <w:fldChar w:fldCharType="begin"/>
      </w:r>
      <w:r w:rsidRPr="00673C17">
        <w:instrText xml:space="preserve"> REF _Ref434263714 \h </w:instrText>
      </w:r>
      <w:r w:rsidR="00673C17">
        <w:instrText xml:space="preserve"> \* MERGEFORMAT </w:instrText>
      </w:r>
      <w:r w:rsidRPr="00673C17">
        <w:fldChar w:fldCharType="separate"/>
      </w:r>
      <w:r w:rsidR="00B10DE5">
        <w:rPr>
          <w:noProof/>
        </w:rPr>
        <w:t>368</w:t>
      </w:r>
      <w:r w:rsidRPr="00673C17">
        <w:fldChar w:fldCharType="end"/>
      </w:r>
      <w:r w:rsidRPr="00673C17">
        <w:t>.</w:t>
      </w:r>
    </w:p>
    <w:p w:rsidR="003E2374" w:rsidRPr="00673C17" w:rsidRDefault="004D71D9" w:rsidP="003E2374">
      <w:pPr>
        <w:pStyle w:val="ASFKFigure"/>
      </w:pPr>
      <w:r w:rsidRPr="00673C17">
        <w:rPr>
          <w:noProof/>
        </w:rPr>
        <w:lastRenderedPageBreak/>
        <w:drawing>
          <wp:inline distT="0" distB="0" distL="0" distR="0">
            <wp:extent cx="6124575" cy="1647825"/>
            <wp:effectExtent l="0" t="0" r="9525" b="9525"/>
            <wp:docPr id="468" name="Рисунок 468"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Период"/>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62" w:name="_Ref434263714"/>
      <w:bookmarkStart w:id="2263" w:name="_Toc188889586"/>
      <w:r w:rsidR="00B10DE5">
        <w:rPr>
          <w:noProof/>
        </w:rPr>
        <w:t>368</w:t>
      </w:r>
      <w:bookmarkEnd w:id="2262"/>
      <w:r w:rsidRPr="00673C17">
        <w:rPr>
          <w:noProof/>
        </w:rPr>
        <w:fldChar w:fldCharType="end"/>
      </w:r>
      <w:r w:rsidR="003E2374" w:rsidRPr="00673C17">
        <w:t>. ЭФ документа «Периодические отчеты</w:t>
      </w:r>
      <w:r w:rsidR="00346BC3" w:rsidRPr="00673C17">
        <w:t>», закладки</w:t>
      </w:r>
      <w:r w:rsidR="003E2374" w:rsidRPr="00673C17">
        <w:t xml:space="preserve"> «Системные атрибуты»</w:t>
      </w:r>
      <w:bookmarkEnd w:id="2263"/>
    </w:p>
    <w:p w:rsidR="003E2374" w:rsidRPr="00673C17" w:rsidRDefault="00572817" w:rsidP="003E2374">
      <w:pPr>
        <w:pStyle w:val="ASFKNormal"/>
      </w:pPr>
      <w:r w:rsidRPr="00673C17">
        <w:t xml:space="preserve">Для просмотра вложенного отчета нужно на закладке «Системные атрибуты» нажать кнопку </w:t>
      </w:r>
      <w:r w:rsidR="004D71D9" w:rsidRPr="00673C17">
        <w:rPr>
          <w:noProof/>
        </w:rPr>
        <w:drawing>
          <wp:inline distT="0" distB="0" distL="0" distR="0">
            <wp:extent cx="276225" cy="276225"/>
            <wp:effectExtent l="0" t="0" r="9525" b="9525"/>
            <wp:docPr id="469" name="Рисунок 469"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кнопка Просмотреть (вложение)"/>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(Просмотреть). Для просмотра информации о файле нужно нажать на кнопку </w:t>
      </w:r>
      <w:r w:rsidR="004D71D9" w:rsidRPr="00673C17">
        <w:rPr>
          <w:noProof/>
        </w:rPr>
        <w:drawing>
          <wp:inline distT="0" distB="0" distL="0" distR="0">
            <wp:extent cx="276225" cy="276225"/>
            <wp:effectExtent l="0" t="0" r="9525" b="9525"/>
            <wp:docPr id="470" name="Рисунок 470"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кнопка Просмотреть информацию о вложении"/>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(Просмотреть информацию о вложении). Для сохранения файла под другим именем необходимо нажать на кнопку </w:t>
      </w:r>
      <w:r w:rsidR="004D71D9" w:rsidRPr="00673C17">
        <w:rPr>
          <w:noProof/>
        </w:rPr>
        <w:drawing>
          <wp:inline distT="0" distB="0" distL="0" distR="0">
            <wp:extent cx="276225" cy="276225"/>
            <wp:effectExtent l="0" t="0" r="9525" b="9525"/>
            <wp:docPr id="471" name="Рисунок 47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кнопка Сохранить (вложение)"/>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(Сохранить). Распечатать файл отчета можно посредством кнопки </w:t>
      </w:r>
      <w:r w:rsidR="004D71D9" w:rsidRPr="00673C17">
        <w:rPr>
          <w:noProof/>
        </w:rPr>
        <w:drawing>
          <wp:inline distT="0" distB="0" distL="0" distR="0">
            <wp:extent cx="276225" cy="276225"/>
            <wp:effectExtent l="0" t="0" r="9525" b="9525"/>
            <wp:docPr id="472" name="Рисунок 472"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кнопка Печать (вложений)"/>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(Печать</w:t>
      </w:r>
      <w:r w:rsidR="003E2374" w:rsidRPr="00673C17">
        <w:t>).</w:t>
      </w:r>
    </w:p>
    <w:p w:rsidR="003E2374" w:rsidRPr="00673C17" w:rsidRDefault="003E2374" w:rsidP="003E2374">
      <w:pPr>
        <w:pStyle w:val="ASFKNormal"/>
      </w:pPr>
      <w:r w:rsidRPr="00673C17">
        <w:t>Перечень полей документа «Периодические отчеты</w:t>
      </w:r>
      <w:r w:rsidR="00346BC3" w:rsidRPr="00673C17">
        <w:t>», закладки</w:t>
      </w:r>
      <w:r w:rsidRPr="00673C17">
        <w:t xml:space="preserve"> «Системные атрибуты» приведен в таблице</w:t>
      </w:r>
      <w:r w:rsidR="006D086C" w:rsidRPr="00673C17">
        <w:t> </w:t>
      </w:r>
      <w:r w:rsidRPr="00673C17">
        <w:fldChar w:fldCharType="begin"/>
      </w:r>
      <w:r w:rsidRPr="00673C17">
        <w:instrText xml:space="preserve"> REF _Ref434263756 \h </w:instrText>
      </w:r>
      <w:r w:rsidR="00673C17">
        <w:instrText xml:space="preserve"> \* MERGEFORMAT </w:instrText>
      </w:r>
      <w:r w:rsidRPr="00673C17">
        <w:fldChar w:fldCharType="separate"/>
      </w:r>
      <w:r w:rsidR="00B10DE5">
        <w:rPr>
          <w:noProof/>
        </w:rPr>
        <w:t>232</w:t>
      </w:r>
      <w:r w:rsidRPr="00673C17">
        <w:fldChar w:fldCharType="end"/>
      </w:r>
      <w:r w:rsidRPr="00673C17">
        <w:t xml:space="preserve">. Значения полей передаются из </w:t>
      </w:r>
      <w:r w:rsidR="00323360">
        <w:t>ППО OEBS АСФК</w:t>
      </w:r>
      <w:r w:rsidRPr="00673C17">
        <w:t xml:space="preserve"> и недоступны для редактирования.</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64" w:name="_Ref434263756"/>
      <w:bookmarkStart w:id="2265" w:name="_Toc188888637"/>
      <w:r w:rsidR="00B10DE5">
        <w:rPr>
          <w:noProof/>
        </w:rPr>
        <w:t>232</w:t>
      </w:r>
      <w:bookmarkEnd w:id="2264"/>
      <w:r w:rsidRPr="00673C17">
        <w:rPr>
          <w:noProof/>
        </w:rPr>
        <w:fldChar w:fldCharType="end"/>
      </w:r>
      <w:r w:rsidR="003E2374" w:rsidRPr="00673C17">
        <w:t>. Описание полей документа «Периодические отчеты</w:t>
      </w:r>
      <w:r w:rsidR="00346BC3" w:rsidRPr="00673C17">
        <w:t>», закладки</w:t>
      </w:r>
      <w:r w:rsidR="003E2374" w:rsidRPr="00673C17">
        <w:t xml:space="preserve"> «Системные атрибуты»</w:t>
      </w:r>
      <w:bookmarkEnd w:id="2265"/>
    </w:p>
    <w:tbl>
      <w:tblPr>
        <w:tblStyle w:val="ASFKTable"/>
        <w:tblW w:w="5000" w:type="pct"/>
        <w:tblLook w:val="01E0" w:firstRow="1" w:lastRow="1" w:firstColumn="1" w:lastColumn="1" w:noHBand="0" w:noVBand="0"/>
      </w:tblPr>
      <w:tblGrid>
        <w:gridCol w:w="3974"/>
        <w:gridCol w:w="5654"/>
      </w:tblGrid>
      <w:tr w:rsidR="003E237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673C17" w:rsidRDefault="003E2374" w:rsidP="00FF22D1">
            <w:pPr>
              <w:pStyle w:val="ASFKTableHead"/>
            </w:pPr>
            <w:r w:rsidRPr="00673C17">
              <w:t>Наименование поля</w:t>
            </w:r>
          </w:p>
        </w:tc>
        <w:tc>
          <w:tcPr>
            <w:tcW w:w="2936" w:type="pct"/>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GUID</w:t>
            </w:r>
          </w:p>
        </w:tc>
        <w:tc>
          <w:tcPr>
            <w:tcW w:w="2936" w:type="pct"/>
          </w:tcPr>
          <w:p w:rsidR="003E2374" w:rsidRPr="00673C17" w:rsidRDefault="003E2374" w:rsidP="00FF22D1">
            <w:pPr>
              <w:pStyle w:val="ASFKTablenorm"/>
            </w:pPr>
            <w:r w:rsidRPr="00673C17">
              <w:t>ГУИД вложения с первичным документом.</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Тип</w:t>
            </w:r>
          </w:p>
        </w:tc>
        <w:tc>
          <w:tcPr>
            <w:tcW w:w="2936" w:type="pct"/>
          </w:tcPr>
          <w:p w:rsidR="003E2374" w:rsidRPr="00673C17" w:rsidRDefault="003E2374" w:rsidP="00FF22D1">
            <w:pPr>
              <w:pStyle w:val="ASFKTablenorm"/>
            </w:pPr>
            <w:r w:rsidRPr="00673C17">
              <w:t>Тип содержимого.</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Файл</w:t>
            </w:r>
          </w:p>
        </w:tc>
        <w:tc>
          <w:tcPr>
            <w:tcW w:w="2936" w:type="pct"/>
          </w:tcPr>
          <w:p w:rsidR="003E2374" w:rsidRPr="00673C17" w:rsidRDefault="003E2374" w:rsidP="00FF22D1">
            <w:pPr>
              <w:pStyle w:val="ASFKTablenorm"/>
            </w:pPr>
            <w:r w:rsidRPr="00673C17">
              <w:t>Имя файла.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Дата файла</w:t>
            </w:r>
          </w:p>
        </w:tc>
        <w:tc>
          <w:tcPr>
            <w:tcW w:w="2936" w:type="pct"/>
          </w:tcPr>
          <w:p w:rsidR="003E2374" w:rsidRPr="00673C17" w:rsidRDefault="003E2374" w:rsidP="00FF22D1">
            <w:pPr>
              <w:pStyle w:val="ASFKTablenorm"/>
            </w:pPr>
            <w:r w:rsidRPr="00673C17">
              <w:t>Дата файла.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Размер</w:t>
            </w:r>
          </w:p>
        </w:tc>
        <w:tc>
          <w:tcPr>
            <w:tcW w:w="2936" w:type="pct"/>
          </w:tcPr>
          <w:p w:rsidR="003E2374" w:rsidRPr="00673C17" w:rsidRDefault="003E2374" w:rsidP="00FF22D1">
            <w:pPr>
              <w:pStyle w:val="ASFKTablenorm"/>
            </w:pPr>
            <w:r w:rsidRPr="00673C17">
              <w:t>Размер вложения.</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Комментарий</w:t>
            </w:r>
          </w:p>
        </w:tc>
        <w:tc>
          <w:tcPr>
            <w:tcW w:w="2936" w:type="pct"/>
          </w:tcPr>
          <w:p w:rsidR="003E2374" w:rsidRPr="00673C17" w:rsidRDefault="003E2374" w:rsidP="00FF22D1">
            <w:pPr>
              <w:pStyle w:val="ASFKTablenorm"/>
            </w:pPr>
            <w:r w:rsidRPr="00673C17">
              <w:t>Комментарий.</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Бизнес-тип</w:t>
            </w:r>
          </w:p>
        </w:tc>
        <w:tc>
          <w:tcPr>
            <w:tcW w:w="2936" w:type="pct"/>
          </w:tcPr>
          <w:p w:rsidR="003E2374" w:rsidRPr="00673C17" w:rsidRDefault="003E2374" w:rsidP="00FF22D1">
            <w:pPr>
              <w:pStyle w:val="ASFKTablenorm"/>
            </w:pPr>
            <w:r w:rsidRPr="00673C17">
              <w:t>Бизнес-тип вложения.</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Дата вложения</w:t>
            </w:r>
          </w:p>
        </w:tc>
        <w:tc>
          <w:tcPr>
            <w:tcW w:w="2936" w:type="pct"/>
          </w:tcPr>
          <w:p w:rsidR="003E2374" w:rsidRPr="00673C17" w:rsidRDefault="003E2374" w:rsidP="00FF22D1">
            <w:pPr>
              <w:pStyle w:val="ASFKTablenorm"/>
            </w:pPr>
            <w:r w:rsidRPr="00673C17">
              <w:t>Дата вложения.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Название</w:t>
            </w:r>
          </w:p>
        </w:tc>
        <w:tc>
          <w:tcPr>
            <w:tcW w:w="2936" w:type="pct"/>
          </w:tcPr>
          <w:p w:rsidR="003E2374" w:rsidRPr="00673C17" w:rsidRDefault="003E2374" w:rsidP="00FF22D1">
            <w:pPr>
              <w:pStyle w:val="ASFKTablenorm"/>
            </w:pPr>
            <w:r w:rsidRPr="00673C17">
              <w:t>Название.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Организация</w:t>
            </w:r>
          </w:p>
        </w:tc>
        <w:tc>
          <w:tcPr>
            <w:tcW w:w="2936" w:type="pct"/>
          </w:tcPr>
          <w:p w:rsidR="003E2374" w:rsidRPr="00673C17" w:rsidRDefault="003E2374" w:rsidP="00FF22D1">
            <w:pPr>
              <w:pStyle w:val="ASFKTablenorm"/>
            </w:pPr>
            <w:r w:rsidRPr="00673C17">
              <w:t>Организация.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Пользователь</w:t>
            </w:r>
          </w:p>
        </w:tc>
        <w:tc>
          <w:tcPr>
            <w:tcW w:w="2936" w:type="pct"/>
          </w:tcPr>
          <w:p w:rsidR="003E2374" w:rsidRPr="00673C17" w:rsidRDefault="003E2374" w:rsidP="00FF22D1">
            <w:pPr>
              <w:pStyle w:val="ASFKTablenorm"/>
            </w:pPr>
            <w:r w:rsidRPr="00673C17">
              <w:t>Пользователь.</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Статус</w:t>
            </w:r>
          </w:p>
        </w:tc>
        <w:tc>
          <w:tcPr>
            <w:tcW w:w="2936" w:type="pct"/>
          </w:tcPr>
          <w:p w:rsidR="003E2374" w:rsidRPr="00673C17" w:rsidRDefault="003E2374" w:rsidP="00FF22D1">
            <w:pPr>
              <w:pStyle w:val="ASFKTablenorm"/>
            </w:pPr>
            <w:r w:rsidRPr="00673C17">
              <w:t>Статус вложения.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ID</w:t>
            </w:r>
          </w:p>
        </w:tc>
        <w:tc>
          <w:tcPr>
            <w:tcW w:w="2936" w:type="pct"/>
          </w:tcPr>
          <w:p w:rsidR="003E2374" w:rsidRPr="00673C17" w:rsidRDefault="003E2374" w:rsidP="00FF22D1">
            <w:pPr>
              <w:pStyle w:val="ASFKTablenorm"/>
            </w:pPr>
            <w:r w:rsidRPr="00673C17">
              <w:t>ID вложения.</w:t>
            </w:r>
          </w:p>
        </w:tc>
      </w:tr>
    </w:tbl>
    <w:p w:rsidR="005F037E" w:rsidRPr="00673C17" w:rsidRDefault="005F037E" w:rsidP="005F037E">
      <w:pPr>
        <w:pStyle w:val="21"/>
      </w:pPr>
      <w:bookmarkStart w:id="2266" w:name="_Toc188888350"/>
      <w:r w:rsidRPr="00673C17">
        <w:lastRenderedPageBreak/>
        <w:t xml:space="preserve">Группа документов </w:t>
      </w:r>
      <w:r w:rsidR="00104B38" w:rsidRPr="00673C17">
        <w:t>«</w:t>
      </w:r>
      <w:r w:rsidRPr="00673C17">
        <w:t>Управление платежами</w:t>
      </w:r>
      <w:r w:rsidR="00104B38" w:rsidRPr="00673C17">
        <w:t>»</w:t>
      </w:r>
      <w:bookmarkEnd w:id="2149"/>
      <w:bookmarkEnd w:id="2150"/>
      <w:bookmarkEnd w:id="2151"/>
      <w:bookmarkEnd w:id="2152"/>
      <w:bookmarkEnd w:id="2153"/>
      <w:bookmarkEnd w:id="2154"/>
      <w:bookmarkEnd w:id="2155"/>
      <w:bookmarkEnd w:id="2266"/>
    </w:p>
    <w:p w:rsidR="005F037E" w:rsidRPr="00673C17" w:rsidRDefault="005F037E" w:rsidP="005F037E">
      <w:pPr>
        <w:pStyle w:val="32"/>
      </w:pPr>
      <w:bookmarkStart w:id="2267" w:name="_Hlk370373642"/>
      <w:bookmarkStart w:id="2268" w:name="_Toc409434041"/>
      <w:bookmarkStart w:id="2269" w:name="_Toc410656445"/>
      <w:bookmarkStart w:id="2270" w:name="_Toc420936486"/>
      <w:bookmarkStart w:id="2271" w:name="_Toc188888351"/>
      <w:r w:rsidRPr="00673C17">
        <w:t>Сообщение для передачи инкассо</w:t>
      </w:r>
      <w:bookmarkEnd w:id="2267"/>
      <w:bookmarkEnd w:id="2268"/>
      <w:bookmarkEnd w:id="2269"/>
      <w:bookmarkEnd w:id="2270"/>
      <w:r w:rsidR="009C4A29" w:rsidRPr="00673C17">
        <w:t>вых поручений</w:t>
      </w:r>
      <w:bookmarkEnd w:id="2271"/>
    </w:p>
    <w:p w:rsidR="005F037E" w:rsidRPr="00673C17" w:rsidRDefault="005F037E" w:rsidP="005F037E">
      <w:pPr>
        <w:pStyle w:val="ASFKNormal"/>
      </w:pPr>
      <w:r w:rsidRPr="00673C17">
        <w:t>Передача инкассовых поручений от ВБФ в учётную систему производится для отправки в банк России (АРМ КБР).</w:t>
      </w:r>
    </w:p>
    <w:p w:rsidR="005F037E" w:rsidRPr="00673C17" w:rsidRDefault="005F037E" w:rsidP="005F037E">
      <w:pPr>
        <w:pStyle w:val="ASFKNormal"/>
      </w:pPr>
      <w:r w:rsidRPr="00673C17">
        <w:t xml:space="preserve">Инкассовое поручение вводится в </w:t>
      </w:r>
      <w:r w:rsidR="00323360" w:rsidRPr="00323360">
        <w:t>ППО СУФД АСФК</w:t>
      </w:r>
      <w:r w:rsidRPr="00673C17">
        <w:t xml:space="preserve"> на уровне АРМ АДБ</w:t>
      </w:r>
      <w:bookmarkStart w:id="2272" w:name="_Hlk373827929"/>
      <w:r w:rsidRPr="00673C17">
        <w:t xml:space="preserve"> или АРМ ПБС</w:t>
      </w:r>
      <w:bookmarkEnd w:id="2272"/>
      <w:r w:rsidRPr="00673C17">
        <w:t xml:space="preserve"> и передается на сервер МОУ, где автоматически (в соответствии с настроенным расписанием) или по требованию пользователя выгружается в систему </w:t>
      </w:r>
      <w:r w:rsidR="00323360">
        <w:t>ППО OEBS АСФК</w:t>
      </w:r>
      <w:r w:rsidRPr="00673C17">
        <w:t xml:space="preserve"> уровня МОУ в виде XML, либо инкассовое поручение вводится в </w:t>
      </w:r>
      <w:r w:rsidR="00323360" w:rsidRPr="00323360">
        <w:t>ППО СУФД АСФК</w:t>
      </w:r>
      <w:r w:rsidRPr="00673C17">
        <w:t xml:space="preserve"> на уровне АРМ АДБ или АРМ ПБС и передается на сервер УФК, где автоматически (в соответствии с настроенным расписанием) или по требованию пользователя выгружается в систему </w:t>
      </w:r>
      <w:r w:rsidR="00323360">
        <w:t>ППО OEBS АСФК</w:t>
      </w:r>
      <w:r w:rsidRPr="00673C17">
        <w:t xml:space="preserve"> уровня УФК в виде XML.</w:t>
      </w:r>
    </w:p>
    <w:p w:rsidR="005F037E" w:rsidRPr="00673C17" w:rsidRDefault="005F037E" w:rsidP="005F037E">
      <w:pPr>
        <w:pStyle w:val="ASFKNormal"/>
      </w:pPr>
      <w:r w:rsidRPr="00673C17">
        <w:t xml:space="preserve">Также осуществляется выгрузка вложений из инкассового поручения. На инкассовое поручение, отправленное в банк, из </w:t>
      </w:r>
      <w:r w:rsidR="00323360" w:rsidRPr="00323360">
        <w:t>ППО OEBS АСФК</w:t>
      </w:r>
      <w:r w:rsidRPr="00673C17">
        <w:t xml:space="preserve"> приходят квитки об изменении статуса документа и прикрепляются к документу как вложения. Каждому новому вложению устанавливается статус выгрузки – </w:t>
      </w:r>
      <w:r w:rsidR="00104B38" w:rsidRPr="00673C17">
        <w:t>«</w:t>
      </w:r>
      <w:r w:rsidRPr="00673C17">
        <w:t>нет</w:t>
      </w:r>
      <w:r w:rsidR="00104B38" w:rsidRPr="00673C17">
        <w:t>»</w:t>
      </w:r>
      <w:r w:rsidRPr="00673C17">
        <w:t>. При следующих типах экспорта выгружаются только вложения без статуса выгрузки:</w:t>
      </w:r>
    </w:p>
    <w:p w:rsidR="005F037E" w:rsidRPr="00673C17" w:rsidRDefault="005F037E" w:rsidP="005F037E">
      <w:pPr>
        <w:pStyle w:val="ASFKListmark1"/>
      </w:pPr>
      <w:r w:rsidRPr="00673C17">
        <w:t>ручной экспорт всех вложений из скроллера;</w:t>
      </w:r>
    </w:p>
    <w:p w:rsidR="005F037E" w:rsidRPr="00673C17" w:rsidRDefault="005F037E" w:rsidP="005F037E">
      <w:pPr>
        <w:pStyle w:val="ASFKListmark1"/>
      </w:pPr>
      <w:r w:rsidRPr="00673C17">
        <w:t>ручной экспорт новых вложений из скроллера;</w:t>
      </w:r>
    </w:p>
    <w:p w:rsidR="005F037E" w:rsidRPr="00673C17" w:rsidRDefault="005F037E" w:rsidP="005F037E">
      <w:pPr>
        <w:pStyle w:val="ASFKListmark1"/>
      </w:pPr>
      <w:r w:rsidRPr="00673C17">
        <w:t>автоматический экспорт вложений (по автопроцедуре).</w:t>
      </w:r>
    </w:p>
    <w:p w:rsidR="005F037E" w:rsidRPr="00673C17" w:rsidRDefault="005F037E" w:rsidP="005F037E">
      <w:pPr>
        <w:pStyle w:val="ASFKNormal"/>
      </w:pPr>
      <w:r w:rsidRPr="00673C17">
        <w:t xml:space="preserve">Успешно выгруженным вложениям проставляется статус выгрузки. </w:t>
      </w:r>
    </w:p>
    <w:p w:rsidR="005F037E" w:rsidRPr="00673C17" w:rsidRDefault="005F037E" w:rsidP="005F037E">
      <w:pPr>
        <w:pStyle w:val="ASFKNormal"/>
      </w:pPr>
      <w:r w:rsidRPr="00673C17">
        <w:t xml:space="preserve">После выгрузки всех вложений меняется статус документа на </w:t>
      </w:r>
      <w:r w:rsidR="00104B38" w:rsidRPr="00673C17">
        <w:t>«</w:t>
      </w:r>
      <w:r w:rsidRPr="00673C17">
        <w:t>экспортирован</w:t>
      </w:r>
      <w:r w:rsidR="00104B38" w:rsidRPr="00673C17">
        <w:t>»</w:t>
      </w:r>
      <w:r w:rsidRPr="00673C17">
        <w:t xml:space="preserve">, при получении нового квитка из банка – возвращается на статус квитка. При выгрузке новых вложений экспортируются все невыгруженные файлы вложений, у которых статус выгрузки стоит </w:t>
      </w:r>
      <w:r w:rsidR="00104B38" w:rsidRPr="00673C17">
        <w:t>«</w:t>
      </w:r>
      <w:r w:rsidRPr="00673C17">
        <w:t>нет</w:t>
      </w:r>
      <w:r w:rsidR="00104B38" w:rsidRPr="00673C17">
        <w:t>»</w:t>
      </w:r>
      <w:r w:rsidRPr="00673C17">
        <w:t>.</w:t>
      </w:r>
    </w:p>
    <w:p w:rsidR="005F037E" w:rsidRPr="00673C17" w:rsidRDefault="00346BC3" w:rsidP="005F037E">
      <w:pPr>
        <w:pStyle w:val="ASFKNormal"/>
      </w:pPr>
      <w:r w:rsidRPr="00673C17">
        <w:t>Для работы с документами «</w:t>
      </w:r>
      <w:r w:rsidR="009C4A29" w:rsidRPr="00673C17">
        <w:t>Сообщение для передачи инкассовых поручений</w:t>
      </w:r>
      <w:r w:rsidR="00104B38" w:rsidRPr="00673C17">
        <w:t>»</w:t>
      </w:r>
      <w:r w:rsidR="005F037E" w:rsidRPr="00673C17">
        <w:t xml:space="preserve"> следует перейти в пункт меню </w:t>
      </w:r>
      <w:r w:rsidR="00104B38" w:rsidRPr="00673C17">
        <w:t>«</w:t>
      </w:r>
      <w:r w:rsidR="005F037E" w:rsidRPr="00673C17">
        <w:t xml:space="preserve">Документы – Управление платежами – Работа с инкассовыми поручениями – </w:t>
      </w:r>
      <w:r w:rsidR="009C4A29" w:rsidRPr="00673C17">
        <w:t>Сообщение для передачи инкассовых поручений</w:t>
      </w:r>
      <w:r w:rsidR="00104B38" w:rsidRPr="00673C17">
        <w:t>»</w:t>
      </w:r>
      <w:r w:rsidR="005F037E" w:rsidRPr="00673C17">
        <w:t>. Откроется ЭФ списка документов, представленная на рисунке</w:t>
      </w:r>
      <w:r w:rsidR="006D086C" w:rsidRPr="00673C17">
        <w:t> </w:t>
      </w:r>
      <w:r w:rsidR="005F037E" w:rsidRPr="00673C17">
        <w:fldChar w:fldCharType="begin"/>
      </w:r>
      <w:r w:rsidR="005F037E" w:rsidRPr="00673C17">
        <w:instrText xml:space="preserve"> REF _Ref382487085 \h  \* MERGEFORMAT </w:instrText>
      </w:r>
      <w:r w:rsidR="005F037E" w:rsidRPr="00673C17">
        <w:fldChar w:fldCharType="separate"/>
      </w:r>
      <w:r w:rsidR="00B10DE5">
        <w:rPr>
          <w:noProof/>
        </w:rPr>
        <w:t>369</w:t>
      </w:r>
      <w:r w:rsidR="005F037E" w:rsidRPr="00673C17">
        <w:fldChar w:fldCharType="end"/>
      </w:r>
      <w:r w:rsidR="005F037E" w:rsidRPr="00673C17">
        <w:t>.</w:t>
      </w:r>
    </w:p>
    <w:p w:rsidR="003116AA" w:rsidRPr="00673C17" w:rsidRDefault="004D71D9" w:rsidP="003116AA">
      <w:pPr>
        <w:pStyle w:val="ASFKFigure"/>
      </w:pPr>
      <w:r w:rsidRPr="00673C17">
        <w:rPr>
          <w:noProof/>
        </w:rPr>
        <w:lastRenderedPageBreak/>
        <w:drawing>
          <wp:inline distT="0" distB="0" distL="0" distR="0">
            <wp:extent cx="6124575" cy="3657600"/>
            <wp:effectExtent l="0" t="0" r="9525" b="0"/>
            <wp:docPr id="473" name="Рисунок 4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0"/>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3116AA" w:rsidRPr="00673C17" w:rsidRDefault="00214736" w:rsidP="003116A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73" w:name="_Ref382487085"/>
      <w:bookmarkStart w:id="2274" w:name="_Toc188889587"/>
      <w:r w:rsidR="00B10DE5">
        <w:rPr>
          <w:noProof/>
        </w:rPr>
        <w:t>369</w:t>
      </w:r>
      <w:bookmarkEnd w:id="2273"/>
      <w:r w:rsidRPr="00673C17">
        <w:rPr>
          <w:noProof/>
        </w:rPr>
        <w:fldChar w:fldCharType="end"/>
      </w:r>
      <w:r w:rsidR="003116AA" w:rsidRPr="00673C17">
        <w:t xml:space="preserve">. ЭФ списка документов </w:t>
      </w:r>
      <w:r w:rsidR="002418B7" w:rsidRPr="00673C17">
        <w:t>«</w:t>
      </w:r>
      <w:r w:rsidR="009C4A29" w:rsidRPr="00673C17">
        <w:t>Сообщение для передачи инкассовых поручений</w:t>
      </w:r>
      <w:r w:rsidR="003116AA" w:rsidRPr="00673C17">
        <w:t>»</w:t>
      </w:r>
      <w:bookmarkEnd w:id="2274"/>
    </w:p>
    <w:p w:rsidR="005F037E" w:rsidRPr="00673C17" w:rsidRDefault="005F037E" w:rsidP="005F037E">
      <w:pPr>
        <w:pStyle w:val="41"/>
      </w:pPr>
      <w:r w:rsidRPr="00673C17">
        <w:t>Доступные операции</w:t>
      </w:r>
    </w:p>
    <w:p w:rsidR="005F037E" w:rsidRPr="00673C17" w:rsidRDefault="005F037E" w:rsidP="005F037E">
      <w:pPr>
        <w:pStyle w:val="ASFKNormalWithout"/>
      </w:pPr>
      <w:r w:rsidRPr="00673C17">
        <w:t>На АРМ ПБС доступны следующие операции над документом:</w:t>
      </w:r>
    </w:p>
    <w:p w:rsidR="005F037E" w:rsidRPr="00673C17" w:rsidRDefault="005F037E" w:rsidP="005F037E">
      <w:pPr>
        <w:pStyle w:val="ASFKListmark1"/>
      </w:pPr>
      <w:r w:rsidRPr="00673C17">
        <w:t>ручной ввод;</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Listmark1"/>
      </w:pPr>
      <w:r w:rsidRPr="00673C17">
        <w:t>просмотр</w:t>
      </w:r>
      <w:r w:rsidRPr="00673C17">
        <w:rPr>
          <w:lang w:val="en-US"/>
        </w:rPr>
        <w:t xml:space="preserve"> </w:t>
      </w:r>
      <w:r w:rsidRPr="00673C17">
        <w:t>и редактирование;</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 xml:space="preserve">подписание, просмотр и </w:t>
      </w:r>
      <w:r w:rsidR="004433F5" w:rsidRPr="00673C17">
        <w:t>удаление ЭП</w:t>
      </w:r>
      <w:r w:rsidRPr="00673C17">
        <w:t>;</w:t>
      </w:r>
    </w:p>
    <w:p w:rsidR="005F037E" w:rsidRPr="00673C17" w:rsidRDefault="0002305B" w:rsidP="005F037E">
      <w:pPr>
        <w:pStyle w:val="ASFKListmark1"/>
      </w:pPr>
      <w:r w:rsidRPr="00673C17">
        <w:t xml:space="preserve">копирование и </w:t>
      </w:r>
      <w:r w:rsidR="005F037E" w:rsidRPr="00673C17">
        <w:t>удаление;</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экспорт квитка.</w:t>
      </w:r>
    </w:p>
    <w:p w:rsidR="005F037E" w:rsidRPr="00673C17" w:rsidRDefault="005F037E" w:rsidP="005F037E">
      <w:pPr>
        <w:pStyle w:val="41"/>
      </w:pPr>
      <w:bookmarkStart w:id="2275" w:name="_Ref394498996"/>
      <w:r w:rsidRPr="00673C17">
        <w:t>Экранная форма документа</w:t>
      </w:r>
      <w:bookmarkEnd w:id="2275"/>
    </w:p>
    <w:p w:rsidR="005F037E" w:rsidRPr="00673C17" w:rsidRDefault="005F037E" w:rsidP="005F037E">
      <w:pPr>
        <w:pStyle w:val="ASFKNormal"/>
      </w:pPr>
      <w:r w:rsidRPr="00673C17">
        <w:t xml:space="preserve">ЭФ документа </w:t>
      </w:r>
      <w:r w:rsidR="00104B38" w:rsidRPr="00673C17">
        <w:t>«</w:t>
      </w:r>
      <w:r w:rsidR="009C4A29" w:rsidRPr="00673C17">
        <w:t>Сообщение для передачи инкассовых поручений</w:t>
      </w:r>
      <w:r w:rsidR="00104B38" w:rsidRPr="00673C17">
        <w:t>»</w:t>
      </w:r>
      <w:r w:rsidRPr="00673C17">
        <w:t xml:space="preserve"> представлена на рисунке </w:t>
      </w:r>
      <w:r w:rsidRPr="00673C17">
        <w:fldChar w:fldCharType="begin"/>
      </w:r>
      <w:r w:rsidRPr="00673C17">
        <w:instrText xml:space="preserve"> REF _Ref378106174 \h  \* MERGEFORMAT </w:instrText>
      </w:r>
      <w:r w:rsidRPr="00673C17">
        <w:fldChar w:fldCharType="separate"/>
      </w:r>
      <w:r w:rsidR="00B10DE5">
        <w:rPr>
          <w:noProof/>
        </w:rPr>
        <w:t>370</w:t>
      </w:r>
      <w:r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4019550"/>
            <wp:effectExtent l="0" t="0" r="9525" b="0"/>
            <wp:docPr id="474" name="Рисунок 4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0"/>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76" w:name="_Ref378106174"/>
      <w:bookmarkStart w:id="2277" w:name="_Toc188889588"/>
      <w:r w:rsidR="00B10DE5">
        <w:rPr>
          <w:noProof/>
        </w:rPr>
        <w:t>370</w:t>
      </w:r>
      <w:bookmarkEnd w:id="2276"/>
      <w:r w:rsidRPr="00673C17">
        <w:rPr>
          <w:noProof/>
        </w:rPr>
        <w:fldChar w:fldCharType="end"/>
      </w:r>
      <w:r w:rsidR="005F037E" w:rsidRPr="00673C17">
        <w:t xml:space="preserve">. ЭФ документа </w:t>
      </w:r>
      <w:r w:rsidR="002418B7" w:rsidRPr="00673C17">
        <w:t>«</w:t>
      </w:r>
      <w:r w:rsidR="009C4A29" w:rsidRPr="00673C17">
        <w:t>Сообщение для передачи инкассовых поручений</w:t>
      </w:r>
      <w:r w:rsidR="00C60FAF" w:rsidRPr="00673C17">
        <w:t>», закладки «Документ</w:t>
      </w:r>
      <w:r w:rsidR="00104B38" w:rsidRPr="00673C17">
        <w:t>»</w:t>
      </w:r>
      <w:bookmarkEnd w:id="2277"/>
    </w:p>
    <w:p w:rsidR="003116AA" w:rsidRPr="00673C17" w:rsidRDefault="005F037E" w:rsidP="005F037E">
      <w:pPr>
        <w:pStyle w:val="ASFKNormal"/>
      </w:pPr>
      <w:r w:rsidRPr="00673C17">
        <w:t xml:space="preserve">Для ручного ввода документа следует на ЭФ </w:t>
      </w:r>
      <w:r w:rsidR="003116AA" w:rsidRPr="00673C17">
        <w:t>документа</w:t>
      </w:r>
      <w:r w:rsidRPr="00673C17">
        <w:t xml:space="preserve"> заполнить поля</w:t>
      </w:r>
      <w:r w:rsidR="007F0065">
        <w:t>, доступные для редактирования.</w:t>
      </w:r>
    </w:p>
    <w:p w:rsidR="005F037E" w:rsidRPr="00673C17" w:rsidRDefault="005F037E" w:rsidP="005F037E">
      <w:pPr>
        <w:pStyle w:val="ASFKNormal"/>
      </w:pPr>
      <w:r w:rsidRPr="00673C17">
        <w:t xml:space="preserve">Перечень полей </w:t>
      </w:r>
      <w:r w:rsidR="003116AA" w:rsidRPr="00673C17">
        <w:t>документа «</w:t>
      </w:r>
      <w:r w:rsidR="009C4A29" w:rsidRPr="00673C17">
        <w:t>Сообщение для передачи инкассовых поручений</w:t>
      </w:r>
      <w:r w:rsidR="00C60FAF" w:rsidRPr="00673C17">
        <w:t>», закладки «Документ</w:t>
      </w:r>
      <w:r w:rsidR="003116AA" w:rsidRPr="00673C17">
        <w:t xml:space="preserve">» </w:t>
      </w:r>
      <w:r w:rsidRPr="00673C17">
        <w:t>приведен в таблице </w:t>
      </w:r>
      <w:r w:rsidRPr="00673C17">
        <w:fldChar w:fldCharType="begin"/>
      </w:r>
      <w:r w:rsidRPr="00673C17">
        <w:instrText xml:space="preserve"> REF _Ref378104922 \h  \* MERGEFORMAT </w:instrText>
      </w:r>
      <w:r w:rsidRPr="00673C17">
        <w:fldChar w:fldCharType="separate"/>
      </w:r>
      <w:r w:rsidR="00B10DE5">
        <w:rPr>
          <w:noProof/>
        </w:rPr>
        <w:t>233</w:t>
      </w:r>
      <w:r w:rsidRPr="00673C17">
        <w:fldChar w:fldCharType="end"/>
      </w:r>
      <w:r w:rsidRPr="00673C17">
        <w:t>.</w:t>
      </w:r>
    </w:p>
    <w:bookmarkStart w:id="2278" w:name="_Toc221011533"/>
    <w:bookmarkStart w:id="2279" w:name="_Toc221012234"/>
    <w:bookmarkStart w:id="2280" w:name="_Toc225934645"/>
    <w:bookmarkStart w:id="2281" w:name="_Toc232827432"/>
    <w:p w:rsidR="005F037E" w:rsidRPr="00673C17" w:rsidRDefault="005F037E" w:rsidP="005F037E">
      <w:pPr>
        <w:pStyle w:val="ASFKNameTable"/>
      </w:pPr>
      <w:r w:rsidRPr="00673C17">
        <w:fldChar w:fldCharType="begin"/>
      </w:r>
      <w:r w:rsidRPr="00673C17">
        <w:instrText xml:space="preserve"> SEQ Таблица \* ARABIC </w:instrText>
      </w:r>
      <w:r w:rsidRPr="00673C17">
        <w:fldChar w:fldCharType="separate"/>
      </w:r>
      <w:bookmarkStart w:id="2282" w:name="_Ref378104922"/>
      <w:bookmarkStart w:id="2283" w:name="_Toc188888638"/>
      <w:r w:rsidR="00B10DE5">
        <w:rPr>
          <w:noProof/>
        </w:rPr>
        <w:t>233</w:t>
      </w:r>
      <w:bookmarkEnd w:id="2282"/>
      <w:r w:rsidRPr="00673C17">
        <w:fldChar w:fldCharType="end"/>
      </w:r>
      <w:r w:rsidRPr="00673C17">
        <w:t xml:space="preserve">. Описание полей документа </w:t>
      </w:r>
      <w:r w:rsidR="00104B38" w:rsidRPr="00673C17">
        <w:t>«</w:t>
      </w:r>
      <w:r w:rsidR="009C4A29" w:rsidRPr="00673C17">
        <w:t>Сообщение для передачи инкассовых поручений</w:t>
      </w:r>
      <w:r w:rsidR="00C60FAF" w:rsidRPr="00673C17">
        <w:t>», закладки «Документ</w:t>
      </w:r>
      <w:r w:rsidR="00104B38" w:rsidRPr="00673C17">
        <w:t>»</w:t>
      </w:r>
      <w:bookmarkEnd w:id="2283"/>
    </w:p>
    <w:tbl>
      <w:tblPr>
        <w:tblStyle w:val="ASFKTable"/>
        <w:tblW w:w="5000" w:type="pct"/>
        <w:tblLook w:val="01E0" w:firstRow="1" w:lastRow="1" w:firstColumn="1" w:lastColumn="1" w:noHBand="0" w:noVBand="0"/>
      </w:tblPr>
      <w:tblGrid>
        <w:gridCol w:w="3491"/>
        <w:gridCol w:w="6137"/>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813" w:type="pct"/>
          </w:tcPr>
          <w:p w:rsidR="005F037E" w:rsidRPr="00673C17" w:rsidRDefault="005F037E" w:rsidP="00CE1023">
            <w:pPr>
              <w:pStyle w:val="ASFKTableHead"/>
            </w:pPr>
            <w:r w:rsidRPr="00673C17">
              <w:t>Наименование поля</w:t>
            </w:r>
          </w:p>
        </w:tc>
        <w:tc>
          <w:tcPr>
            <w:tcW w:w="3187"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Номер ЭД в течение опердня</w:t>
            </w:r>
          </w:p>
        </w:tc>
        <w:tc>
          <w:tcPr>
            <w:tcW w:w="3187" w:type="pct"/>
          </w:tcPr>
          <w:p w:rsidR="005F037E" w:rsidRPr="00673C17" w:rsidRDefault="005F037E" w:rsidP="00CE1023">
            <w:pPr>
              <w:pStyle w:val="ASFKTablenorm"/>
            </w:pPr>
            <w:r w:rsidRPr="00673C17">
              <w:t>Номер ЭД в течение опердня.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Дата составления ЭД</w:t>
            </w:r>
          </w:p>
        </w:tc>
        <w:tc>
          <w:tcPr>
            <w:tcW w:w="3187" w:type="pct"/>
          </w:tcPr>
          <w:p w:rsidR="005F037E" w:rsidRPr="00673C17" w:rsidRDefault="005F037E" w:rsidP="00CE1023">
            <w:pPr>
              <w:pStyle w:val="ASFKTablenorm"/>
            </w:pPr>
            <w:r w:rsidRPr="00673C17">
              <w:t>Заполняется автоматически значением текущей системной даты; вручную; доступен выбор значения из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БИК банка плательщика</w:t>
            </w:r>
          </w:p>
        </w:tc>
        <w:tc>
          <w:tcPr>
            <w:tcW w:w="3187" w:type="pct"/>
          </w:tcPr>
          <w:p w:rsidR="005F037E" w:rsidRPr="00673C17" w:rsidRDefault="005F037E" w:rsidP="00CE1023">
            <w:pPr>
              <w:pStyle w:val="ASFKTablenorm"/>
            </w:pPr>
            <w:r w:rsidRPr="00673C17">
              <w:t xml:space="preserve">Передается из </w:t>
            </w:r>
            <w:r w:rsidR="00E44FA6" w:rsidRPr="00673C17">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Номер</w:t>
            </w:r>
          </w:p>
        </w:tc>
        <w:tc>
          <w:tcPr>
            <w:tcW w:w="3187" w:type="pct"/>
          </w:tcPr>
          <w:p w:rsidR="005F037E" w:rsidRPr="00673C17" w:rsidRDefault="005F037E" w:rsidP="00CE1023">
            <w:pPr>
              <w:pStyle w:val="ASFKTablenorm"/>
            </w:pPr>
            <w:r w:rsidRPr="00673C17">
              <w:t>Номер.</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Идентификатор составителя ЭД</w:t>
            </w:r>
          </w:p>
        </w:tc>
        <w:tc>
          <w:tcPr>
            <w:tcW w:w="3187" w:type="pct"/>
          </w:tcPr>
          <w:p w:rsidR="005F037E" w:rsidRPr="00673C17" w:rsidRDefault="005F037E" w:rsidP="00CE1023">
            <w:pPr>
              <w:pStyle w:val="ASFKTablenorm"/>
            </w:pPr>
            <w:r w:rsidRPr="00673C17">
              <w:t>Уникальный идентификатор составителя ЭД.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Идентификатор получателя ЭД</w:t>
            </w:r>
          </w:p>
        </w:tc>
        <w:tc>
          <w:tcPr>
            <w:tcW w:w="3187" w:type="pct"/>
          </w:tcPr>
          <w:p w:rsidR="005F037E" w:rsidRPr="00673C17" w:rsidRDefault="005F037E" w:rsidP="00CE1023">
            <w:pPr>
              <w:pStyle w:val="ASFKTablenorm"/>
            </w:pPr>
            <w:r w:rsidRPr="00673C17">
              <w:t>Уникальный идентификатор получателя ЭД.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Дата</w:t>
            </w:r>
          </w:p>
        </w:tc>
        <w:tc>
          <w:tcPr>
            <w:tcW w:w="3187" w:type="pct"/>
          </w:tcPr>
          <w:p w:rsidR="005F037E" w:rsidRPr="00673C17" w:rsidRDefault="005F037E" w:rsidP="00CE1023">
            <w:pPr>
              <w:pStyle w:val="ASFKTablenorm"/>
            </w:pPr>
            <w:r w:rsidRPr="00673C17">
              <w:t>Дата.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Всего документов</w:t>
            </w:r>
          </w:p>
        </w:tc>
        <w:tc>
          <w:tcPr>
            <w:tcW w:w="3187" w:type="pct"/>
          </w:tcPr>
          <w:p w:rsidR="005F037E" w:rsidRPr="00673C17" w:rsidRDefault="005F037E" w:rsidP="00CE1023">
            <w:pPr>
              <w:pStyle w:val="ASFKTablenorm"/>
            </w:pPr>
            <w:r w:rsidRPr="00673C17">
              <w:t xml:space="preserve">Рассчитывается как количество всех документов </w:t>
            </w:r>
            <w:r w:rsidR="00104B38" w:rsidRPr="00673C17">
              <w:t>«</w:t>
            </w:r>
            <w:r w:rsidRPr="00673C17">
              <w:t>Выставляемое на оплату инкассовое поручение</w:t>
            </w:r>
            <w:r w:rsidR="00104B38" w:rsidRPr="00673C17">
              <w:t>»</w:t>
            </w:r>
            <w:r w:rsidRPr="00673C17">
              <w:t>, включенных в состав текущего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Общая сумма</w:t>
            </w:r>
          </w:p>
        </w:tc>
        <w:tc>
          <w:tcPr>
            <w:tcW w:w="3187" w:type="pct"/>
          </w:tcPr>
          <w:p w:rsidR="005F037E" w:rsidRPr="00673C17" w:rsidRDefault="005F037E" w:rsidP="00CE1023">
            <w:pPr>
              <w:pStyle w:val="ASFKTablenorm"/>
            </w:pPr>
            <w:r w:rsidRPr="00673C17">
              <w:t xml:space="preserve">Рассчитывается как сумма всех документов </w:t>
            </w:r>
            <w:r w:rsidR="00104B38" w:rsidRPr="00673C17">
              <w:t>«</w:t>
            </w:r>
            <w:r w:rsidRPr="00673C17">
              <w:t>Выставляемое на оплату инкассовое поручение</w:t>
            </w:r>
            <w:r w:rsidR="00104B38" w:rsidRPr="00673C17">
              <w:t>»</w:t>
            </w:r>
            <w:r w:rsidRPr="00673C17">
              <w:t>, включенных в состав текущего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lastRenderedPageBreak/>
              <w:t>Код ошибки</w:t>
            </w:r>
          </w:p>
        </w:tc>
        <w:tc>
          <w:tcPr>
            <w:tcW w:w="3187" w:type="pct"/>
          </w:tcPr>
          <w:p w:rsidR="005F037E" w:rsidRPr="00673C17" w:rsidRDefault="005F037E" w:rsidP="00CE1023">
            <w:pPr>
              <w:pStyle w:val="ASFKTablenorm"/>
            </w:pPr>
            <w:r w:rsidRPr="00673C17">
              <w:t xml:space="preserve">Передается из </w:t>
            </w:r>
            <w:r w:rsidR="00E44FA6" w:rsidRPr="00673C17">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Сообщение контроля</w:t>
            </w:r>
          </w:p>
        </w:tc>
        <w:tc>
          <w:tcPr>
            <w:tcW w:w="3187" w:type="pct"/>
          </w:tcPr>
          <w:p w:rsidR="005F037E" w:rsidRPr="00673C17" w:rsidRDefault="005F037E" w:rsidP="00CE1023">
            <w:pPr>
              <w:pStyle w:val="ASFKTablenorm"/>
            </w:pPr>
            <w:r w:rsidRPr="00673C17">
              <w:t xml:space="preserve">Передается из </w:t>
            </w:r>
            <w:r w:rsidR="00E44FA6" w:rsidRPr="00673C17">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3116AA" w:rsidP="00031B70">
            <w:pPr>
              <w:pStyle w:val="ASFKTablenorm"/>
            </w:pPr>
            <w:r w:rsidRPr="00673C17">
              <w:t>Группа полей</w:t>
            </w:r>
            <w:r w:rsidR="005F037E" w:rsidRPr="00673C17">
              <w:t xml:space="preserve"> </w:t>
            </w:r>
            <w:r w:rsidR="00104B38" w:rsidRPr="00673C17">
              <w:t>«</w:t>
            </w:r>
            <w:r w:rsidR="005F037E" w:rsidRPr="00673C17">
              <w:t>Выставляемые на оплату инкассовые поручения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Номер</w:t>
            </w:r>
          </w:p>
        </w:tc>
        <w:tc>
          <w:tcPr>
            <w:tcW w:w="3187" w:type="pct"/>
          </w:tcPr>
          <w:p w:rsidR="005F037E" w:rsidRPr="00673C17" w:rsidRDefault="005F037E" w:rsidP="00CE1023">
            <w:pPr>
              <w:pStyle w:val="ASFKTablenorm"/>
            </w:pPr>
            <w:r w:rsidRPr="00673C17">
              <w:t>Номер ЭД в течение опердня. Число. Целое, до 9 разрядов.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Дата</w:t>
            </w:r>
          </w:p>
        </w:tc>
        <w:tc>
          <w:tcPr>
            <w:tcW w:w="3187" w:type="pct"/>
          </w:tcPr>
          <w:p w:rsidR="005F037E" w:rsidRPr="00673C17" w:rsidRDefault="005F037E" w:rsidP="00CE1023">
            <w:pPr>
              <w:pStyle w:val="ASFKTablenorm"/>
            </w:pPr>
            <w:r w:rsidRPr="00673C17">
              <w:t>Дата составления ЭД. Дата. Формат CCYY-MM-DD.</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Уникальный идентификатор составителя ЭД</w:t>
            </w:r>
            <w:r w:rsidR="00730FA4" w:rsidRPr="00673C17">
              <w:t xml:space="preserve"> – </w:t>
            </w:r>
            <w:r w:rsidRPr="00673C17">
              <w:t>УИС</w:t>
            </w:r>
          </w:p>
        </w:tc>
        <w:tc>
          <w:tcPr>
            <w:tcW w:w="3187" w:type="pct"/>
          </w:tcPr>
          <w:p w:rsidR="005F037E" w:rsidRPr="00673C17" w:rsidRDefault="005F037E" w:rsidP="00CE1023">
            <w:pPr>
              <w:pStyle w:val="ASFKTablenorm"/>
            </w:pPr>
            <w:r w:rsidRPr="00673C17">
              <w:t>Цифровое, 10 знаков.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Сумма</w:t>
            </w:r>
          </w:p>
        </w:tc>
        <w:tc>
          <w:tcPr>
            <w:tcW w:w="3187" w:type="pct"/>
          </w:tcPr>
          <w:p w:rsidR="005F037E" w:rsidRPr="00673C17" w:rsidRDefault="005F037E" w:rsidP="00CE1023">
            <w:pPr>
              <w:pStyle w:val="ASFKTablenorm"/>
            </w:pPr>
            <w:r w:rsidRPr="00673C17">
              <w:t>Сумма. Положительное целое число, до 18 разрядов.</w:t>
            </w:r>
          </w:p>
          <w:p w:rsidR="005F037E" w:rsidRPr="00673C17" w:rsidRDefault="005F037E" w:rsidP="00CE1023">
            <w:pPr>
              <w:pStyle w:val="ASFKTablenorm"/>
            </w:pPr>
            <w:r w:rsidRPr="00673C17">
              <w:t>Последние два разряда требуется при импорте сохранять как копейки, оставшуюся сумму – как рубли.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Вид операции</w:t>
            </w:r>
          </w:p>
        </w:tc>
        <w:tc>
          <w:tcPr>
            <w:tcW w:w="3187" w:type="pct"/>
          </w:tcPr>
          <w:p w:rsidR="005F037E" w:rsidRPr="00673C17" w:rsidRDefault="005F037E" w:rsidP="00CE1023">
            <w:pPr>
              <w:pStyle w:val="ASFKTablenorm"/>
            </w:pPr>
            <w:r w:rsidRPr="00673C17">
              <w:t xml:space="preserve">Значение заполняется на основании импортируемого файла или заполняется автоматически значением </w:t>
            </w:r>
            <w:r w:rsidR="00104B38" w:rsidRPr="00673C17">
              <w:t>«</w:t>
            </w:r>
            <w:r w:rsidRPr="00673C17">
              <w:t>06</w:t>
            </w:r>
            <w:r w:rsidR="00104B38" w:rsidRPr="00673C17">
              <w:t>»</w:t>
            </w:r>
            <w:r w:rsidRPr="00673C17">
              <w:t xml:space="preserve">. </w:t>
            </w:r>
          </w:p>
          <w:p w:rsidR="005F037E" w:rsidRPr="00673C17" w:rsidRDefault="005F037E" w:rsidP="00CE1023">
            <w:pPr>
              <w:pStyle w:val="ASFKTablenorm"/>
            </w:pPr>
            <w:r w:rsidRPr="00673C17">
              <w:t>Нередактируемое поле.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Очередность платежа</w:t>
            </w:r>
          </w:p>
        </w:tc>
        <w:tc>
          <w:tcPr>
            <w:tcW w:w="3187" w:type="pct"/>
          </w:tcPr>
          <w:p w:rsidR="005F037E" w:rsidRPr="00673C17" w:rsidRDefault="005F037E" w:rsidP="00CE1023">
            <w:pPr>
              <w:pStyle w:val="ASFKTablenorm"/>
            </w:pPr>
            <w:r w:rsidRPr="00673C17">
              <w:t>Очередность платежа.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Номер расчётного документа</w:t>
            </w:r>
          </w:p>
        </w:tc>
        <w:tc>
          <w:tcPr>
            <w:tcW w:w="3187" w:type="pct"/>
          </w:tcPr>
          <w:p w:rsidR="005F037E" w:rsidRPr="00673C17" w:rsidRDefault="005F037E" w:rsidP="00CE1023">
            <w:pPr>
              <w:pStyle w:val="ASFKTablenorm"/>
            </w:pPr>
            <w:r w:rsidRPr="00673C17">
              <w:t>Числовое.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Дата выписки расчетного документа</w:t>
            </w:r>
          </w:p>
        </w:tc>
        <w:tc>
          <w:tcPr>
            <w:tcW w:w="3187" w:type="pct"/>
          </w:tcPr>
          <w:p w:rsidR="005F037E" w:rsidRPr="00673C17" w:rsidRDefault="005F037E" w:rsidP="00CE1023">
            <w:pPr>
              <w:pStyle w:val="ASFKTablenorm"/>
            </w:pPr>
            <w:r w:rsidRPr="00673C17">
              <w:t xml:space="preserve">Дата. Формат CCYY-MM-DD. </w:t>
            </w:r>
          </w:p>
          <w:p w:rsidR="005F037E" w:rsidRPr="00673C17" w:rsidRDefault="005F037E" w:rsidP="00CE1023">
            <w:pPr>
              <w:pStyle w:val="ASFKTablenorm"/>
            </w:pPr>
            <w:r w:rsidRPr="00673C17">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Счет плательщика</w:t>
            </w:r>
          </w:p>
        </w:tc>
        <w:tc>
          <w:tcPr>
            <w:tcW w:w="3187" w:type="pct"/>
          </w:tcPr>
          <w:p w:rsidR="005F037E" w:rsidRPr="00673C17" w:rsidRDefault="005F037E" w:rsidP="00CE1023">
            <w:pPr>
              <w:pStyle w:val="ASFKTablenorm"/>
            </w:pPr>
            <w:r w:rsidRPr="00673C17">
              <w:t>Счет плательщика.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ИНН плательщика</w:t>
            </w:r>
          </w:p>
        </w:tc>
        <w:tc>
          <w:tcPr>
            <w:tcW w:w="3187" w:type="pct"/>
          </w:tcPr>
          <w:p w:rsidR="005F037E" w:rsidRPr="00673C17" w:rsidRDefault="005F037E" w:rsidP="00CE1023">
            <w:pPr>
              <w:pStyle w:val="ASFKTablenorm"/>
            </w:pPr>
            <w:r w:rsidRPr="00673C17">
              <w:t>ИНН плательщика.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КПП плательщика</w:t>
            </w:r>
          </w:p>
        </w:tc>
        <w:tc>
          <w:tcPr>
            <w:tcW w:w="3187" w:type="pct"/>
          </w:tcPr>
          <w:p w:rsidR="005F037E" w:rsidRPr="00673C17" w:rsidRDefault="005F037E" w:rsidP="00CE1023">
            <w:pPr>
              <w:pStyle w:val="ASFKTablenorm"/>
            </w:pPr>
            <w:r w:rsidRPr="00673C17">
              <w:t>КПП плательщика.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Наименование плательщика</w:t>
            </w:r>
          </w:p>
        </w:tc>
        <w:tc>
          <w:tcPr>
            <w:tcW w:w="3187" w:type="pct"/>
          </w:tcPr>
          <w:p w:rsidR="005F037E" w:rsidRPr="00673C17" w:rsidRDefault="005F037E" w:rsidP="00CE1023">
            <w:pPr>
              <w:pStyle w:val="ASFKTablenorm"/>
            </w:pPr>
            <w:r w:rsidRPr="00673C17">
              <w:t>Наименование плательщика.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БИК банка плательщика</w:t>
            </w:r>
          </w:p>
        </w:tc>
        <w:tc>
          <w:tcPr>
            <w:tcW w:w="3187" w:type="pct"/>
          </w:tcPr>
          <w:p w:rsidR="005F037E" w:rsidRPr="00673C17" w:rsidRDefault="005F037E" w:rsidP="00CE1023">
            <w:pPr>
              <w:pStyle w:val="ASFKTablenorm"/>
            </w:pPr>
            <w:r w:rsidRPr="00673C17">
              <w:t>БИК банка плательщика.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Наименование банка плательщика</w:t>
            </w:r>
          </w:p>
        </w:tc>
        <w:tc>
          <w:tcPr>
            <w:tcW w:w="3187" w:type="pct"/>
          </w:tcPr>
          <w:p w:rsidR="005F037E" w:rsidRPr="00673C17" w:rsidRDefault="005F037E" w:rsidP="00CE1023">
            <w:pPr>
              <w:pStyle w:val="ASFKTablenorm"/>
            </w:pPr>
            <w:r w:rsidRPr="00673C17">
              <w:t>При ручном вводе заполняется по БИК.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Корр.счёт банка плательщика</w:t>
            </w:r>
          </w:p>
        </w:tc>
        <w:tc>
          <w:tcPr>
            <w:tcW w:w="3187" w:type="pct"/>
          </w:tcPr>
          <w:p w:rsidR="005F037E" w:rsidRPr="00673C17" w:rsidRDefault="005F037E" w:rsidP="00CE1023">
            <w:pPr>
              <w:pStyle w:val="ASFKTablenorm"/>
            </w:pPr>
            <w:r w:rsidRPr="00673C17">
              <w:t>Корреспондентский счёт банка плательщика.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Счет получателя</w:t>
            </w:r>
          </w:p>
        </w:tc>
        <w:tc>
          <w:tcPr>
            <w:tcW w:w="3187" w:type="pct"/>
          </w:tcPr>
          <w:p w:rsidR="005F037E" w:rsidRPr="00673C17" w:rsidRDefault="005F037E" w:rsidP="00CE1023">
            <w:pPr>
              <w:pStyle w:val="ASFKTablenorm"/>
            </w:pPr>
            <w:r w:rsidRPr="00673C17">
              <w:t>Счет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ИНН получателя</w:t>
            </w:r>
          </w:p>
        </w:tc>
        <w:tc>
          <w:tcPr>
            <w:tcW w:w="3187" w:type="pct"/>
          </w:tcPr>
          <w:p w:rsidR="005F037E" w:rsidRPr="00673C17" w:rsidRDefault="005F037E" w:rsidP="00CE1023">
            <w:pPr>
              <w:pStyle w:val="ASFKTablenorm"/>
            </w:pPr>
            <w:r w:rsidRPr="00673C17">
              <w:t>ИНН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КПП получателя</w:t>
            </w:r>
          </w:p>
        </w:tc>
        <w:tc>
          <w:tcPr>
            <w:tcW w:w="3187" w:type="pct"/>
          </w:tcPr>
          <w:p w:rsidR="005F037E" w:rsidRPr="00673C17" w:rsidRDefault="005F037E" w:rsidP="00CE1023">
            <w:pPr>
              <w:pStyle w:val="ASFKTablenorm"/>
            </w:pPr>
            <w:r w:rsidRPr="00673C17">
              <w:t>КПП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Наименование получателя</w:t>
            </w:r>
          </w:p>
        </w:tc>
        <w:tc>
          <w:tcPr>
            <w:tcW w:w="3187" w:type="pct"/>
          </w:tcPr>
          <w:p w:rsidR="005F037E" w:rsidRPr="00673C17" w:rsidRDefault="005F037E" w:rsidP="00CE1023">
            <w:pPr>
              <w:pStyle w:val="ASFKTablenorm"/>
            </w:pPr>
            <w:r w:rsidRPr="00673C17">
              <w:t>Наименование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БИК банка получателя</w:t>
            </w:r>
          </w:p>
        </w:tc>
        <w:tc>
          <w:tcPr>
            <w:tcW w:w="3187" w:type="pct"/>
          </w:tcPr>
          <w:p w:rsidR="005F037E" w:rsidRPr="00673C17" w:rsidRDefault="005F037E" w:rsidP="00CE1023">
            <w:pPr>
              <w:pStyle w:val="ASFKTablenorm"/>
            </w:pPr>
            <w:r w:rsidRPr="00673C17">
              <w:t>БИК банка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Наименование банка получателя</w:t>
            </w:r>
          </w:p>
        </w:tc>
        <w:tc>
          <w:tcPr>
            <w:tcW w:w="3187" w:type="pct"/>
          </w:tcPr>
          <w:p w:rsidR="005F037E" w:rsidRPr="00673C17" w:rsidRDefault="005F037E" w:rsidP="00CE1023">
            <w:pPr>
              <w:pStyle w:val="ASFKTablenorm"/>
            </w:pPr>
            <w:r w:rsidRPr="00673C17">
              <w:t>Наименование банка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Корр.счёт банка получателя</w:t>
            </w:r>
          </w:p>
        </w:tc>
        <w:tc>
          <w:tcPr>
            <w:tcW w:w="3187" w:type="pct"/>
          </w:tcPr>
          <w:p w:rsidR="005F037E" w:rsidRPr="00673C17" w:rsidRDefault="005F037E" w:rsidP="00CE1023">
            <w:pPr>
              <w:pStyle w:val="ASFKTablenorm"/>
            </w:pPr>
            <w:r w:rsidRPr="00673C17">
              <w:t>Корреспондентский счёт банка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Назначение платежа</w:t>
            </w:r>
          </w:p>
        </w:tc>
        <w:tc>
          <w:tcPr>
            <w:tcW w:w="3187" w:type="pct"/>
          </w:tcPr>
          <w:p w:rsidR="005F037E" w:rsidRPr="00673C17" w:rsidRDefault="005F037E" w:rsidP="00CE1023">
            <w:pPr>
              <w:pStyle w:val="ASFKTablenorm"/>
            </w:pPr>
            <w:r w:rsidRPr="00673C17">
              <w:t>Назначение платежа.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Статус составителя расчетного документа</w:t>
            </w:r>
          </w:p>
        </w:tc>
        <w:tc>
          <w:tcPr>
            <w:tcW w:w="3187" w:type="pct"/>
          </w:tcPr>
          <w:p w:rsidR="005F037E" w:rsidRPr="00673C17" w:rsidRDefault="005F037E" w:rsidP="00CE1023">
            <w:pPr>
              <w:pStyle w:val="ASFKTablenorm"/>
            </w:pPr>
            <w:r w:rsidRPr="00673C17">
              <w:t>Статус составителя расчетного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КБК</w:t>
            </w:r>
          </w:p>
        </w:tc>
        <w:tc>
          <w:tcPr>
            <w:tcW w:w="3187" w:type="pct"/>
          </w:tcPr>
          <w:p w:rsidR="005F037E" w:rsidRPr="00673C17" w:rsidRDefault="005F037E" w:rsidP="00CE1023">
            <w:pPr>
              <w:pStyle w:val="ASFKTablenorm"/>
            </w:pPr>
            <w:r w:rsidRPr="00673C17">
              <w:t>КБК.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ОКАТО</w:t>
            </w:r>
          </w:p>
        </w:tc>
        <w:tc>
          <w:tcPr>
            <w:tcW w:w="3187" w:type="pct"/>
          </w:tcPr>
          <w:p w:rsidR="005F037E" w:rsidRPr="00673C17" w:rsidRDefault="005F037E" w:rsidP="00CE1023">
            <w:pPr>
              <w:pStyle w:val="ASFKTablenorm"/>
            </w:pPr>
            <w:r w:rsidRPr="00673C17">
              <w:t>ОКАТО.</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lastRenderedPageBreak/>
              <w:t>Основание налогового платежа</w:t>
            </w:r>
          </w:p>
        </w:tc>
        <w:tc>
          <w:tcPr>
            <w:tcW w:w="3187" w:type="pct"/>
          </w:tcPr>
          <w:p w:rsidR="005F037E" w:rsidRPr="00673C17" w:rsidRDefault="005F037E" w:rsidP="00CE1023">
            <w:pPr>
              <w:pStyle w:val="ASFKTablenorm"/>
            </w:pPr>
            <w:r w:rsidRPr="00673C17">
              <w:t>Основание налогового платежа.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Налоговый период</w:t>
            </w:r>
          </w:p>
        </w:tc>
        <w:tc>
          <w:tcPr>
            <w:tcW w:w="3187" w:type="pct"/>
          </w:tcPr>
          <w:p w:rsidR="005F037E" w:rsidRPr="00673C17" w:rsidRDefault="005F037E" w:rsidP="00CE1023">
            <w:pPr>
              <w:pStyle w:val="ASFKTablenorm"/>
            </w:pPr>
            <w:r w:rsidRPr="00673C17">
              <w:t>Налоговый период.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Номер налогового документа</w:t>
            </w:r>
          </w:p>
        </w:tc>
        <w:tc>
          <w:tcPr>
            <w:tcW w:w="3187" w:type="pct"/>
          </w:tcPr>
          <w:p w:rsidR="005F037E" w:rsidRPr="00673C17" w:rsidRDefault="005F037E" w:rsidP="00CE1023">
            <w:pPr>
              <w:pStyle w:val="ASFKTablenorm"/>
            </w:pPr>
            <w:r w:rsidRPr="00673C17">
              <w:t>Номер налогового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Дата налогового документа</w:t>
            </w:r>
          </w:p>
        </w:tc>
        <w:tc>
          <w:tcPr>
            <w:tcW w:w="3187" w:type="pct"/>
          </w:tcPr>
          <w:p w:rsidR="005F037E" w:rsidRPr="00673C17" w:rsidRDefault="005F037E" w:rsidP="00CE1023">
            <w:pPr>
              <w:pStyle w:val="ASFKTablenorm"/>
            </w:pPr>
            <w:r w:rsidRPr="00673C17">
              <w:t>Дата налогового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Тип налогового платежа</w:t>
            </w:r>
          </w:p>
        </w:tc>
        <w:tc>
          <w:tcPr>
            <w:tcW w:w="3187" w:type="pct"/>
          </w:tcPr>
          <w:p w:rsidR="005F037E" w:rsidRPr="00673C17" w:rsidRDefault="005F037E" w:rsidP="00CE1023">
            <w:pPr>
              <w:pStyle w:val="ASFKTablenorm"/>
            </w:pPr>
            <w:r w:rsidRPr="00673C17">
              <w:t>Тип налогового платежа.</w:t>
            </w:r>
          </w:p>
        </w:tc>
      </w:tr>
    </w:tbl>
    <w:p w:rsidR="00031B70" w:rsidRPr="00673C17" w:rsidRDefault="00031B70" w:rsidP="00031B70">
      <w:pPr>
        <w:pStyle w:val="ASFKNormal"/>
      </w:pPr>
      <w:r w:rsidRPr="00673C17">
        <w:t xml:space="preserve">Для добавления записи в табличный блок </w:t>
      </w:r>
      <w:r w:rsidR="00104B38" w:rsidRPr="00673C17">
        <w:t>«</w:t>
      </w:r>
      <w:r w:rsidR="00354709" w:rsidRPr="00673C17">
        <w:t>Выставляемые на оплату инкассовые поручения</w:t>
      </w:r>
      <w:r w:rsidR="00104B38" w:rsidRPr="00673C17">
        <w:t>»</w:t>
      </w:r>
      <w:r w:rsidRPr="00673C17">
        <w:t xml:space="preserve"> следует нажать на кнопку </w:t>
      </w:r>
      <w:r w:rsidR="004D71D9" w:rsidRPr="00673C17">
        <w:rPr>
          <w:noProof/>
        </w:rPr>
        <w:drawing>
          <wp:inline distT="0" distB="0" distL="0" distR="0">
            <wp:extent cx="180975" cy="180975"/>
            <wp:effectExtent l="0" t="0" r="9525" b="9525"/>
            <wp:docPr id="475" name="Рисунок 47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w:t>
      </w:r>
      <w:r w:rsidR="006D086C" w:rsidRPr="00673C17">
        <w:t> </w:t>
      </w:r>
      <w:r w:rsidR="00354709" w:rsidRPr="00673C17">
        <w:fldChar w:fldCharType="begin"/>
      </w:r>
      <w:r w:rsidR="00354709" w:rsidRPr="00673C17">
        <w:instrText xml:space="preserve"> REF _Ref427847285 \h </w:instrText>
      </w:r>
      <w:r w:rsidR="00673C17">
        <w:instrText xml:space="preserve"> \* MERGEFORMAT </w:instrText>
      </w:r>
      <w:r w:rsidR="00354709" w:rsidRPr="00673C17">
        <w:fldChar w:fldCharType="separate"/>
      </w:r>
      <w:r w:rsidR="00B10DE5">
        <w:rPr>
          <w:noProof/>
        </w:rPr>
        <w:t>371</w:t>
      </w:r>
      <w:r w:rsidR="00354709" w:rsidRPr="00673C17">
        <w:fldChar w:fldCharType="end"/>
      </w:r>
      <w:r w:rsidRPr="00673C17">
        <w:t>).</w:t>
      </w:r>
    </w:p>
    <w:p w:rsidR="00031B70" w:rsidRPr="00673C17" w:rsidRDefault="004D71D9" w:rsidP="00031B70">
      <w:pPr>
        <w:pStyle w:val="ASFKFigure"/>
      </w:pPr>
      <w:r w:rsidRPr="00673C17">
        <w:rPr>
          <w:noProof/>
        </w:rPr>
        <w:drawing>
          <wp:inline distT="0" distB="0" distL="0" distR="0">
            <wp:extent cx="6124575" cy="4476750"/>
            <wp:effectExtent l="0" t="0" r="9525" b="0"/>
            <wp:docPr id="476" name="Рисунок 4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0"/>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031B70" w:rsidRPr="00673C17" w:rsidRDefault="00214736" w:rsidP="00031B7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84" w:name="_Ref427847285"/>
      <w:bookmarkStart w:id="2285" w:name="_Toc188889589"/>
      <w:r w:rsidR="00B10DE5">
        <w:rPr>
          <w:noProof/>
        </w:rPr>
        <w:t>371</w:t>
      </w:r>
      <w:bookmarkEnd w:id="2284"/>
      <w:r w:rsidRPr="00673C17">
        <w:rPr>
          <w:noProof/>
        </w:rPr>
        <w:fldChar w:fldCharType="end"/>
      </w:r>
      <w:r w:rsidR="00031B70" w:rsidRPr="00673C17">
        <w:t xml:space="preserve">. </w:t>
      </w:r>
      <w:r w:rsidR="00346BC3" w:rsidRPr="00673C17">
        <w:t>Форма «Добавление записи»</w:t>
      </w:r>
      <w:bookmarkEnd w:id="2285"/>
    </w:p>
    <w:p w:rsidR="00354709" w:rsidRPr="00673C17" w:rsidRDefault="004C76B9" w:rsidP="00031B70">
      <w:pPr>
        <w:pStyle w:val="ASFKNormal"/>
      </w:pPr>
      <w:r w:rsidRPr="00673C17">
        <w:t>На форме «Добавление записи»</w:t>
      </w:r>
      <w:r w:rsidR="00031B70" w:rsidRPr="00673C17">
        <w:t xml:space="preserve"> вручную заполняются поля</w:t>
      </w:r>
      <w:r w:rsidR="00354709" w:rsidRPr="00673C17">
        <w:t xml:space="preserve">. Для сохранения записи нужно нажать кнопку </w:t>
      </w:r>
      <w:r w:rsidR="00104B38" w:rsidRPr="00673C17">
        <w:t>«</w:t>
      </w:r>
      <w:r w:rsidR="00354709" w:rsidRPr="00673C17">
        <w:t>Сохранить</w:t>
      </w:r>
      <w:r w:rsidR="00104B38" w:rsidRPr="00673C17">
        <w:t>»</w:t>
      </w:r>
      <w:r w:rsidR="00354709" w:rsidRPr="00673C17">
        <w:t>.</w:t>
      </w:r>
    </w:p>
    <w:p w:rsidR="005F037E" w:rsidRPr="00673C17" w:rsidRDefault="005F037E" w:rsidP="005F037E">
      <w:pPr>
        <w:pStyle w:val="ASFKNormal"/>
      </w:pPr>
      <w:r w:rsidRPr="00673C17">
        <w:t xml:space="preserve">ЭФ документа </w:t>
      </w:r>
      <w:r w:rsidR="00104B38" w:rsidRPr="00673C17">
        <w:t>«</w:t>
      </w:r>
      <w:r w:rsidR="009C4A29" w:rsidRPr="00673C17">
        <w:t>Сообщение для передачи инкассовых поручений</w:t>
      </w:r>
      <w:r w:rsidR="00346BC3" w:rsidRPr="00673C17">
        <w:t>», закладки</w:t>
      </w:r>
      <w:r w:rsidRPr="00673C17">
        <w:t xml:space="preserve"> </w:t>
      </w:r>
      <w:r w:rsidR="00104B38" w:rsidRPr="00673C17">
        <w:t>«</w:t>
      </w:r>
      <w:r w:rsidRPr="00673C17">
        <w:t>Вложения</w:t>
      </w:r>
      <w:r w:rsidR="00104B38" w:rsidRPr="00673C17">
        <w:t>»</w:t>
      </w:r>
      <w:r w:rsidRPr="00673C17">
        <w:t xml:space="preserve"> представлена на рисунке </w:t>
      </w:r>
      <w:r w:rsidRPr="00673C17">
        <w:fldChar w:fldCharType="begin"/>
      </w:r>
      <w:r w:rsidRPr="00673C17">
        <w:instrText xml:space="preserve"> REF _Ref396395919 \h  \* MERGEFORMAT </w:instrText>
      </w:r>
      <w:r w:rsidRPr="00673C17">
        <w:fldChar w:fldCharType="separate"/>
      </w:r>
      <w:r w:rsidR="00B10DE5">
        <w:rPr>
          <w:noProof/>
        </w:rPr>
        <w:t>372</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2286000"/>
            <wp:effectExtent l="0" t="0" r="9525" b="0"/>
            <wp:docPr id="477" name="Рисунок 4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0"/>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86" w:name="_Ref396395919"/>
      <w:bookmarkStart w:id="2287" w:name="_Toc188889590"/>
      <w:r w:rsidR="00B10DE5">
        <w:rPr>
          <w:noProof/>
        </w:rPr>
        <w:t>372</w:t>
      </w:r>
      <w:bookmarkEnd w:id="2286"/>
      <w:r w:rsidRPr="00673C17">
        <w:rPr>
          <w:noProof/>
        </w:rPr>
        <w:fldChar w:fldCharType="end"/>
      </w:r>
      <w:r w:rsidR="005F037E" w:rsidRPr="00673C17">
        <w:t xml:space="preserve">. ЭФ документа </w:t>
      </w:r>
      <w:r w:rsidR="002418B7" w:rsidRPr="00673C17">
        <w:t>«</w:t>
      </w:r>
      <w:r w:rsidR="009C4A29" w:rsidRPr="00673C17">
        <w:t>Сообщение для передачи инкассовых поручений</w:t>
      </w:r>
      <w:r w:rsidR="00104B38" w:rsidRPr="00673C17">
        <w:t>»</w:t>
      </w:r>
      <w:bookmarkEnd w:id="2287"/>
    </w:p>
    <w:p w:rsidR="005F037E" w:rsidRPr="00673C17" w:rsidRDefault="005F037E" w:rsidP="005F037E">
      <w:pPr>
        <w:pStyle w:val="ASFKNormal"/>
      </w:pPr>
      <w:r w:rsidRPr="00673C17">
        <w:t xml:space="preserve">Перечень полей документа </w:t>
      </w:r>
      <w:r w:rsidR="00104B38" w:rsidRPr="00673C17">
        <w:t>«</w:t>
      </w:r>
      <w:r w:rsidR="009C4A29" w:rsidRPr="00673C17">
        <w:t>Сообщение для передачи инкассовых поручений</w:t>
      </w:r>
      <w:r w:rsidR="00104B38" w:rsidRPr="00673C17">
        <w:t>»</w:t>
      </w:r>
      <w:r w:rsidRPr="00673C17">
        <w:t xml:space="preserve">, расположенных на закладке </w:t>
      </w:r>
      <w:r w:rsidR="00104B38" w:rsidRPr="00673C17">
        <w:t>«</w:t>
      </w:r>
      <w:r w:rsidRPr="00673C17">
        <w:t>Вложения</w:t>
      </w:r>
      <w:r w:rsidR="00104B38" w:rsidRPr="00673C17">
        <w:t>»</w:t>
      </w:r>
      <w:r w:rsidRPr="00673C17">
        <w:t>, приведен в таблице </w:t>
      </w:r>
      <w:r w:rsidRPr="00673C17">
        <w:fldChar w:fldCharType="begin"/>
      </w:r>
      <w:r w:rsidRPr="00673C17">
        <w:instrText xml:space="preserve"> REF _Ref396395937 \h  \* MERGEFORMAT </w:instrText>
      </w:r>
      <w:r w:rsidRPr="00673C17">
        <w:fldChar w:fldCharType="separate"/>
      </w:r>
      <w:r w:rsidR="00B10DE5">
        <w:rPr>
          <w:noProof/>
        </w:rPr>
        <w:t>234</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88" w:name="_Ref396395937"/>
      <w:bookmarkStart w:id="2289" w:name="_Toc188888639"/>
      <w:r w:rsidR="00B10DE5">
        <w:rPr>
          <w:noProof/>
        </w:rPr>
        <w:t>234</w:t>
      </w:r>
      <w:bookmarkEnd w:id="2288"/>
      <w:r w:rsidRPr="00673C17">
        <w:rPr>
          <w:noProof/>
        </w:rPr>
        <w:fldChar w:fldCharType="end"/>
      </w:r>
      <w:r w:rsidR="005F037E" w:rsidRPr="00673C17">
        <w:t xml:space="preserve">. Описание полей документа </w:t>
      </w:r>
      <w:r w:rsidR="00104B38" w:rsidRPr="00673C17">
        <w:t>«</w:t>
      </w:r>
      <w:r w:rsidR="009C4A29" w:rsidRPr="00673C17">
        <w:t>Сообщение для передачи инкассовых поручений</w:t>
      </w:r>
      <w:r w:rsidR="00346BC3" w:rsidRPr="00673C17">
        <w:t>», закладки</w:t>
      </w:r>
      <w:r w:rsidR="005F037E" w:rsidRPr="00673C17">
        <w:t xml:space="preserve"> </w:t>
      </w:r>
      <w:r w:rsidR="00104B38" w:rsidRPr="00673C17">
        <w:t>«</w:t>
      </w:r>
      <w:r w:rsidR="005F037E" w:rsidRPr="00673C17">
        <w:t>Вложения</w:t>
      </w:r>
      <w:r w:rsidR="00104B38" w:rsidRPr="00673C17">
        <w:t>»</w:t>
      </w:r>
      <w:bookmarkEnd w:id="2289"/>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Файл</w:t>
            </w:r>
          </w:p>
        </w:tc>
        <w:tc>
          <w:tcPr>
            <w:tcW w:w="3656" w:type="pct"/>
          </w:tcPr>
          <w:p w:rsidR="005F037E" w:rsidRPr="00673C17" w:rsidRDefault="005F037E" w:rsidP="00CE1023">
            <w:pPr>
              <w:pStyle w:val="ASFKTablenorm"/>
            </w:pPr>
            <w:r w:rsidRPr="00673C17">
              <w:t>Имя файла вложения.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w:t>
            </w:r>
          </w:p>
        </w:tc>
        <w:tc>
          <w:tcPr>
            <w:tcW w:w="3656" w:type="pct"/>
          </w:tcPr>
          <w:p w:rsidR="005F037E" w:rsidRPr="00673C17" w:rsidRDefault="005F037E" w:rsidP="00CE1023">
            <w:pPr>
              <w:pStyle w:val="ASFKTablenorm"/>
            </w:pPr>
            <w:r w:rsidRPr="00673C17">
              <w:t>Дата файла вложения.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Комментарий</w:t>
            </w:r>
          </w:p>
        </w:tc>
        <w:tc>
          <w:tcPr>
            <w:tcW w:w="3656" w:type="pct"/>
          </w:tcPr>
          <w:p w:rsidR="005F037E" w:rsidRPr="00673C17" w:rsidRDefault="005F037E" w:rsidP="00CE1023">
            <w:pPr>
              <w:pStyle w:val="ASFKTablenorm"/>
            </w:pPr>
            <w:r w:rsidRPr="00673C17">
              <w:t>Комментарий к файлу вложения.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Статус</w:t>
            </w:r>
          </w:p>
        </w:tc>
        <w:tc>
          <w:tcPr>
            <w:tcW w:w="3656" w:type="pct"/>
          </w:tcPr>
          <w:p w:rsidR="005F037E" w:rsidRPr="00673C17" w:rsidRDefault="005F037E" w:rsidP="00CE1023">
            <w:pPr>
              <w:pStyle w:val="ASFKTablenorm"/>
              <w:keepNext/>
            </w:pPr>
            <w:r w:rsidRPr="00673C17">
              <w:t xml:space="preserve">Статус выгрузки файла вложения. </w:t>
            </w:r>
          </w:p>
          <w:p w:rsidR="005F037E" w:rsidRPr="00673C17" w:rsidRDefault="005F037E" w:rsidP="00CE1023">
            <w:pPr>
              <w:pStyle w:val="ASFKTablenorm"/>
              <w:keepNext/>
            </w:pPr>
            <w:r w:rsidRPr="00673C17">
              <w:t>Может принимать значения:</w:t>
            </w:r>
          </w:p>
          <w:p w:rsidR="005F037E" w:rsidRPr="00673C17" w:rsidRDefault="005F037E" w:rsidP="00CE1023">
            <w:pPr>
              <w:pStyle w:val="ASFKTableListMark"/>
            </w:pPr>
            <w:r w:rsidRPr="00673C17">
              <w:t>ADDED – новое вложение;</w:t>
            </w:r>
          </w:p>
          <w:p w:rsidR="005F037E" w:rsidRPr="00673C17" w:rsidRDefault="005F037E" w:rsidP="00CE1023">
            <w:pPr>
              <w:pStyle w:val="ASFKTableListMark"/>
            </w:pPr>
            <w:r w:rsidRPr="00673C17">
              <w:t>UPDATED – измененное вложение;</w:t>
            </w:r>
          </w:p>
          <w:p w:rsidR="005F037E" w:rsidRPr="00673C17" w:rsidRDefault="005F037E" w:rsidP="00CE1023">
            <w:pPr>
              <w:pStyle w:val="ASFKTableListMark"/>
            </w:pPr>
            <w:r w:rsidRPr="00673C17">
              <w:t xml:space="preserve">EXPORTED – выгруженное вложение. </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rPr>
                <w:lang w:val="en-US"/>
              </w:rPr>
            </w:pPr>
            <w:r w:rsidRPr="00673C17">
              <w:rPr>
                <w:lang w:val="en-US"/>
              </w:rPr>
              <w:t>GUID</w:t>
            </w:r>
          </w:p>
        </w:tc>
        <w:tc>
          <w:tcPr>
            <w:tcW w:w="3656" w:type="pct"/>
          </w:tcPr>
          <w:p w:rsidR="005F037E" w:rsidRPr="00673C17" w:rsidRDefault="005F037E" w:rsidP="00CE1023">
            <w:pPr>
              <w:pStyle w:val="ASFKTablenorm"/>
            </w:pPr>
            <w:r w:rsidRPr="00673C17">
              <w:t>ГУИД файла вложения.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Тип</w:t>
            </w:r>
          </w:p>
        </w:tc>
        <w:tc>
          <w:tcPr>
            <w:tcW w:w="3656" w:type="pct"/>
          </w:tcPr>
          <w:p w:rsidR="005F037E" w:rsidRPr="00673C17" w:rsidRDefault="005F037E" w:rsidP="00CE1023">
            <w:pPr>
              <w:pStyle w:val="ASFKTablenorm"/>
            </w:pPr>
            <w:r w:rsidRPr="00673C17">
              <w:t>Тип файла вложения.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Размер</w:t>
            </w:r>
          </w:p>
        </w:tc>
        <w:tc>
          <w:tcPr>
            <w:tcW w:w="3656" w:type="pct"/>
          </w:tcPr>
          <w:p w:rsidR="005F037E" w:rsidRPr="00673C17" w:rsidRDefault="005F037E" w:rsidP="00CE1023">
            <w:pPr>
              <w:pStyle w:val="ASFKTablenorm"/>
            </w:pPr>
            <w:r w:rsidRPr="00673C17">
              <w:t>Размер файла вложения.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Бизнес-тип</w:t>
            </w:r>
          </w:p>
        </w:tc>
        <w:tc>
          <w:tcPr>
            <w:tcW w:w="3656" w:type="pct"/>
          </w:tcPr>
          <w:p w:rsidR="005F037E" w:rsidRPr="00673C17" w:rsidRDefault="005F037E" w:rsidP="00CE1023">
            <w:pPr>
              <w:pStyle w:val="ASFKTablenorm"/>
            </w:pPr>
            <w:r w:rsidRPr="00673C17">
              <w:t>Бизнес-тип файла вложения.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rPr>
                <w:lang w:val="en-US"/>
              </w:rPr>
            </w:pPr>
            <w:r w:rsidRPr="00673C17">
              <w:rPr>
                <w:lang w:val="en-US"/>
              </w:rPr>
              <w:t>ID</w:t>
            </w:r>
          </w:p>
        </w:tc>
        <w:tc>
          <w:tcPr>
            <w:tcW w:w="3656" w:type="pct"/>
          </w:tcPr>
          <w:p w:rsidR="005F037E" w:rsidRPr="00673C17" w:rsidRDefault="005F037E" w:rsidP="00CE1023">
            <w:pPr>
              <w:pStyle w:val="ASFKTablenorm"/>
            </w:pPr>
            <w:r w:rsidRPr="00673C17">
              <w:t>Идентификатор файла вложения.</w:t>
            </w:r>
          </w:p>
        </w:tc>
      </w:tr>
    </w:tbl>
    <w:p w:rsidR="0002305B" w:rsidRPr="00673C17" w:rsidRDefault="0002305B" w:rsidP="0002305B">
      <w:pPr>
        <w:pStyle w:val="32"/>
      </w:pPr>
      <w:bookmarkStart w:id="2290" w:name="_Toc387228646"/>
      <w:bookmarkStart w:id="2291" w:name="_Ref387233963"/>
      <w:bookmarkStart w:id="2292" w:name="_Toc387236009"/>
      <w:bookmarkStart w:id="2293" w:name="_Ref387236048"/>
      <w:bookmarkStart w:id="2294" w:name="_Ref432415799"/>
      <w:bookmarkStart w:id="2295" w:name="_Ref482774330"/>
      <w:bookmarkStart w:id="2296" w:name="_Ref509330401"/>
      <w:bookmarkStart w:id="2297" w:name="_Toc423442190"/>
      <w:bookmarkStart w:id="2298" w:name="_Ref423504910"/>
      <w:bookmarkStart w:id="2299" w:name="_Ref398215797"/>
      <w:bookmarkStart w:id="2300" w:name="_Toc409434042"/>
      <w:bookmarkStart w:id="2301" w:name="_Toc410656446"/>
      <w:bookmarkStart w:id="2302" w:name="_Toc420936487"/>
      <w:bookmarkStart w:id="2303" w:name="_Toc188888352"/>
      <w:r w:rsidRPr="00673C17">
        <w:t xml:space="preserve">Запрос </w:t>
      </w:r>
      <w:r w:rsidR="006C5EA3" w:rsidRPr="00673C17">
        <w:t>об</w:t>
      </w:r>
      <w:r w:rsidRPr="00673C17">
        <w:t xml:space="preserve"> отзыв</w:t>
      </w:r>
      <w:r w:rsidR="006C5EA3" w:rsidRPr="00673C17">
        <w:t>е выставленного на оплату платежного требования/</w:t>
      </w:r>
      <w:r w:rsidRPr="00673C17">
        <w:t>инкассового поручения</w:t>
      </w:r>
      <w:bookmarkEnd w:id="2290"/>
      <w:bookmarkEnd w:id="2291"/>
      <w:bookmarkEnd w:id="2292"/>
      <w:bookmarkEnd w:id="2293"/>
      <w:bookmarkEnd w:id="2294"/>
      <w:bookmarkEnd w:id="2295"/>
      <w:bookmarkEnd w:id="2296"/>
      <w:bookmarkEnd w:id="2303"/>
    </w:p>
    <w:p w:rsidR="0002305B" w:rsidRPr="00673C17" w:rsidRDefault="0002305B" w:rsidP="0002305B">
      <w:pPr>
        <w:pStyle w:val="ASFKNormal"/>
      </w:pPr>
      <w:r w:rsidRPr="00673C17">
        <w:t>Передача запроса на отзыв инкассовых поручений от ВБФ в учётную систему для отправки в Банк России (АРМ КБР).</w:t>
      </w:r>
    </w:p>
    <w:p w:rsidR="0002305B" w:rsidRPr="00673C17" w:rsidRDefault="006C5EA3" w:rsidP="0002305B">
      <w:pPr>
        <w:pStyle w:val="ASFKNormal"/>
      </w:pPr>
      <w:r w:rsidRPr="00673C17">
        <w:t>Запрос об отзыве выставленного на оплату платежного требования/инкассового поручения</w:t>
      </w:r>
      <w:r w:rsidR="0002305B" w:rsidRPr="00673C17">
        <w:t xml:space="preserve"> вводится в </w:t>
      </w:r>
      <w:r w:rsidR="00323360" w:rsidRPr="00323360">
        <w:t>ППО СУФД АСФК</w:t>
      </w:r>
      <w:r w:rsidR="0002305B" w:rsidRPr="00673C17">
        <w:t xml:space="preserve"> на уровне АРМ АДБ или АРМ ПБС и передаётся на сервер МОУ, где автоматически (в соответствии с настроенным расписанием) или по требованию пользователя выгружается в систему </w:t>
      </w:r>
      <w:r w:rsidR="00323360">
        <w:t>ППО OEBS АСФК</w:t>
      </w:r>
      <w:r w:rsidR="0002305B" w:rsidRPr="00673C17">
        <w:t xml:space="preserve"> уровня МОУ в виде XML, либо передаётся на сервер УФК, где автоматически (в соответствии с настроенным расписанием) или по требованию пользователя выгружается в систему </w:t>
      </w:r>
      <w:r w:rsidR="00323360">
        <w:t>ППО OEBS АСФК</w:t>
      </w:r>
      <w:r w:rsidR="0002305B" w:rsidRPr="00673C17">
        <w:t xml:space="preserve"> уровня УФК в виде XML.</w:t>
      </w:r>
    </w:p>
    <w:p w:rsidR="0002305B" w:rsidRPr="00673C17" w:rsidRDefault="00346BC3" w:rsidP="0002305B">
      <w:pPr>
        <w:pStyle w:val="ASFKNormal"/>
      </w:pPr>
      <w:r w:rsidRPr="00673C17">
        <w:lastRenderedPageBreak/>
        <w:t>Для работы с документами «</w:t>
      </w:r>
      <w:r w:rsidR="006C5EA3" w:rsidRPr="00673C17">
        <w:t>Запрос об отзыве выставленного на оплату платежного требования/инкассового поручения</w:t>
      </w:r>
      <w:r w:rsidR="00104B38" w:rsidRPr="00673C17">
        <w:t>»</w:t>
      </w:r>
      <w:r w:rsidR="0002305B" w:rsidRPr="00673C17">
        <w:t xml:space="preserve"> следует перейти в пункт меню </w:t>
      </w:r>
      <w:r w:rsidR="00104B38" w:rsidRPr="00673C17">
        <w:t>«</w:t>
      </w:r>
      <w:r w:rsidR="00737444" w:rsidRPr="00673C17">
        <w:t xml:space="preserve">Документы – Управление платежами – Работа с инкассовыми поручениями – </w:t>
      </w:r>
      <w:r w:rsidR="006C5EA3" w:rsidRPr="00673C17">
        <w:t>Запрос об отзыве выставленного на оплату платежного требования/инкассового поручения</w:t>
      </w:r>
      <w:r w:rsidR="00104B38" w:rsidRPr="00673C17">
        <w:t>»</w:t>
      </w:r>
      <w:r w:rsidR="0002305B" w:rsidRPr="00673C17">
        <w:t>. Откроется ЭФ списка документов, представленная на рисунке</w:t>
      </w:r>
      <w:r w:rsidR="006D086C" w:rsidRPr="00673C17">
        <w:t> </w:t>
      </w:r>
      <w:r w:rsidR="0002305B" w:rsidRPr="00673C17">
        <w:fldChar w:fldCharType="begin"/>
      </w:r>
      <w:r w:rsidR="0002305B" w:rsidRPr="00673C17">
        <w:instrText xml:space="preserve"> REF _Ref387230097 \h </w:instrText>
      </w:r>
      <w:r w:rsidR="00673C17">
        <w:instrText xml:space="preserve"> \* MERGEFORMAT </w:instrText>
      </w:r>
      <w:r w:rsidR="0002305B" w:rsidRPr="00673C17">
        <w:fldChar w:fldCharType="separate"/>
      </w:r>
      <w:r w:rsidR="00B10DE5">
        <w:rPr>
          <w:noProof/>
        </w:rPr>
        <w:t>373</w:t>
      </w:r>
      <w:r w:rsidR="0002305B" w:rsidRPr="00673C17">
        <w:fldChar w:fldCharType="end"/>
      </w:r>
      <w:r w:rsidR="0002305B" w:rsidRPr="00673C17">
        <w:t>.</w:t>
      </w:r>
    </w:p>
    <w:p w:rsidR="0064245B" w:rsidRPr="00673C17" w:rsidRDefault="004D71D9" w:rsidP="0064245B">
      <w:pPr>
        <w:pStyle w:val="ASFKFigure"/>
      </w:pPr>
      <w:r w:rsidRPr="00673C17">
        <w:rPr>
          <w:noProof/>
        </w:rPr>
        <w:drawing>
          <wp:inline distT="0" distB="0" distL="0" distR="0">
            <wp:extent cx="6124575" cy="3019425"/>
            <wp:effectExtent l="0" t="0" r="9525" b="9525"/>
            <wp:docPr id="478" name="Рисунок 4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0"/>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64245B" w:rsidRPr="00673C17" w:rsidRDefault="00214736" w:rsidP="0064245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04" w:name="_Ref387230097"/>
      <w:bookmarkStart w:id="2305" w:name="_Toc188889591"/>
      <w:r w:rsidR="00B10DE5">
        <w:rPr>
          <w:noProof/>
        </w:rPr>
        <w:t>373</w:t>
      </w:r>
      <w:bookmarkEnd w:id="2304"/>
      <w:r w:rsidRPr="00673C17">
        <w:rPr>
          <w:noProof/>
        </w:rPr>
        <w:fldChar w:fldCharType="end"/>
      </w:r>
      <w:r w:rsidR="0064245B" w:rsidRPr="00673C17">
        <w:t xml:space="preserve">. ЭФ списка документов </w:t>
      </w:r>
      <w:r w:rsidR="002418B7" w:rsidRPr="00673C17">
        <w:t>«</w:t>
      </w:r>
      <w:r w:rsidR="006C5EA3" w:rsidRPr="00673C17">
        <w:t>Запрос об отзыве выставленного на оплату платежного требования/инкассового поручения</w:t>
      </w:r>
      <w:r w:rsidR="0064245B" w:rsidRPr="00673C17">
        <w:t>»</w:t>
      </w:r>
      <w:bookmarkEnd w:id="2305"/>
    </w:p>
    <w:p w:rsidR="0002305B" w:rsidRPr="00673C17" w:rsidRDefault="0002305B" w:rsidP="0002305B">
      <w:pPr>
        <w:pStyle w:val="41"/>
      </w:pPr>
      <w:r w:rsidRPr="00673C17">
        <w:t>Доступные операции</w:t>
      </w:r>
    </w:p>
    <w:p w:rsidR="0002305B" w:rsidRPr="00673C17" w:rsidRDefault="0002305B" w:rsidP="0002305B">
      <w:pPr>
        <w:pStyle w:val="ASFKNormal"/>
      </w:pPr>
      <w:r w:rsidRPr="00673C17">
        <w:t>На АРМ ПБС доступны следующие операции над документом:</w:t>
      </w:r>
    </w:p>
    <w:p w:rsidR="0002305B" w:rsidRPr="00673C17" w:rsidRDefault="0002305B" w:rsidP="0002305B">
      <w:pPr>
        <w:pStyle w:val="ASFKListmark1"/>
      </w:pPr>
      <w:r w:rsidRPr="00673C17">
        <w:t>ручной ввод;</w:t>
      </w:r>
    </w:p>
    <w:p w:rsidR="0002305B" w:rsidRPr="00673C17" w:rsidRDefault="0002305B" w:rsidP="0002305B">
      <w:pPr>
        <w:pStyle w:val="ASFKListmark1"/>
      </w:pPr>
      <w:r w:rsidRPr="00673C17">
        <w:t>импорт из внешней системы;</w:t>
      </w:r>
    </w:p>
    <w:p w:rsidR="0002305B" w:rsidRPr="00673C17" w:rsidRDefault="0002305B" w:rsidP="0002305B">
      <w:pPr>
        <w:pStyle w:val="ASFKListmark1"/>
      </w:pPr>
      <w:r w:rsidRPr="00673C17">
        <w:t>просмотр и редактирование;</w:t>
      </w:r>
    </w:p>
    <w:p w:rsidR="0002305B" w:rsidRPr="00673C17" w:rsidRDefault="0002305B" w:rsidP="0002305B">
      <w:pPr>
        <w:pStyle w:val="ASFKListmark1"/>
      </w:pPr>
      <w:r w:rsidRPr="00673C17">
        <w:t>документарный контроль;</w:t>
      </w:r>
    </w:p>
    <w:p w:rsidR="0002305B" w:rsidRPr="00673C17" w:rsidRDefault="0002305B" w:rsidP="0002305B">
      <w:pPr>
        <w:pStyle w:val="ASFKListmark1"/>
      </w:pPr>
      <w:r w:rsidRPr="00673C17">
        <w:t xml:space="preserve">подписание, просмотр и </w:t>
      </w:r>
      <w:r w:rsidR="004433F5" w:rsidRPr="00673C17">
        <w:t>удаление ЭП</w:t>
      </w:r>
      <w:r w:rsidRPr="00673C17">
        <w:t>;</w:t>
      </w:r>
    </w:p>
    <w:p w:rsidR="0002305B" w:rsidRPr="00673C17" w:rsidRDefault="0002305B" w:rsidP="0002305B">
      <w:pPr>
        <w:pStyle w:val="ASFKListmark1"/>
      </w:pPr>
      <w:r w:rsidRPr="00673C17">
        <w:t>копирование и удаление.</w:t>
      </w:r>
    </w:p>
    <w:p w:rsidR="0002305B" w:rsidRPr="00673C17" w:rsidRDefault="0002305B" w:rsidP="0002305B">
      <w:pPr>
        <w:pStyle w:val="41"/>
      </w:pPr>
      <w:r w:rsidRPr="00673C17">
        <w:t>Экранная форма документа</w:t>
      </w:r>
    </w:p>
    <w:p w:rsidR="0002305B" w:rsidRPr="00673C17" w:rsidRDefault="0002305B" w:rsidP="0002305B">
      <w:pPr>
        <w:pStyle w:val="ASFKNormal"/>
      </w:pPr>
      <w:r w:rsidRPr="00673C17">
        <w:t xml:space="preserve">ЭФ документа </w:t>
      </w:r>
      <w:r w:rsidR="00104B38" w:rsidRPr="00673C17">
        <w:t>«</w:t>
      </w:r>
      <w:r w:rsidR="006C5EA3" w:rsidRPr="00673C17">
        <w:t>Запрос об отзыве выставленного на оплату платежного требования/инкассового поручения</w:t>
      </w:r>
      <w:r w:rsidR="00104B38" w:rsidRPr="00673C17">
        <w:t>»</w:t>
      </w:r>
      <w:r w:rsidRPr="00673C17">
        <w:t xml:space="preserve"> представлена на рисунке </w:t>
      </w:r>
      <w:r w:rsidRPr="00673C17">
        <w:fldChar w:fldCharType="begin"/>
      </w:r>
      <w:r w:rsidRPr="00673C17">
        <w:instrText xml:space="preserve"> REF _Ref387230143 \h </w:instrText>
      </w:r>
      <w:r w:rsidR="00673C17">
        <w:instrText xml:space="preserve"> \* MERGEFORMAT </w:instrText>
      </w:r>
      <w:r w:rsidRPr="00673C17">
        <w:fldChar w:fldCharType="separate"/>
      </w:r>
      <w:r w:rsidR="00B10DE5">
        <w:rPr>
          <w:noProof/>
        </w:rPr>
        <w:t>374</w:t>
      </w:r>
      <w:r w:rsidRPr="00673C17">
        <w:fldChar w:fldCharType="end"/>
      </w:r>
      <w:r w:rsidRPr="00673C17">
        <w:t>.</w:t>
      </w:r>
    </w:p>
    <w:p w:rsidR="0002305B" w:rsidRPr="00673C17" w:rsidRDefault="004D71D9" w:rsidP="0002305B">
      <w:pPr>
        <w:pStyle w:val="ASFKFigure"/>
      </w:pPr>
      <w:r w:rsidRPr="00673C17">
        <w:rPr>
          <w:noProof/>
        </w:rPr>
        <w:lastRenderedPageBreak/>
        <w:drawing>
          <wp:inline distT="0" distB="0" distL="0" distR="0">
            <wp:extent cx="6124575" cy="3933825"/>
            <wp:effectExtent l="0" t="0" r="9525" b="9525"/>
            <wp:docPr id="479" name="Рисунок 4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0"/>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02305B" w:rsidRPr="00673C17" w:rsidRDefault="00214736" w:rsidP="0002305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06" w:name="_Ref387230143"/>
      <w:bookmarkStart w:id="2307" w:name="_Toc188889592"/>
      <w:r w:rsidR="00B10DE5">
        <w:rPr>
          <w:noProof/>
        </w:rPr>
        <w:t>374</w:t>
      </w:r>
      <w:bookmarkEnd w:id="2306"/>
      <w:r w:rsidRPr="00673C17">
        <w:rPr>
          <w:noProof/>
        </w:rPr>
        <w:fldChar w:fldCharType="end"/>
      </w:r>
      <w:r w:rsidR="0002305B" w:rsidRPr="00673C17">
        <w:t xml:space="preserve">. ЭФ документа </w:t>
      </w:r>
      <w:r w:rsidR="002418B7" w:rsidRPr="00673C17">
        <w:t>«</w:t>
      </w:r>
      <w:r w:rsidR="006C5EA3" w:rsidRPr="00673C17">
        <w:t>Запрос об отзыве выставленного на оплату платежного требования/инкассового поручения</w:t>
      </w:r>
      <w:r w:rsidR="00104B38" w:rsidRPr="00673C17">
        <w:t>»</w:t>
      </w:r>
      <w:bookmarkEnd w:id="2307"/>
    </w:p>
    <w:p w:rsidR="0064245B" w:rsidRPr="00673C17" w:rsidRDefault="0002305B" w:rsidP="0002305B">
      <w:pPr>
        <w:pStyle w:val="ASFKNormal"/>
      </w:pPr>
      <w:r w:rsidRPr="00673C17">
        <w:t xml:space="preserve">Для ручного ввода документа следует на ЭФ </w:t>
      </w:r>
      <w:r w:rsidR="0064245B" w:rsidRPr="00673C17">
        <w:t>документа</w:t>
      </w:r>
      <w:r w:rsidRPr="00673C17">
        <w:t xml:space="preserve"> заполнить поля, доступные для редактирования. </w:t>
      </w:r>
    </w:p>
    <w:p w:rsidR="0002305B" w:rsidRPr="00673C17" w:rsidRDefault="0002305B" w:rsidP="0002305B">
      <w:pPr>
        <w:pStyle w:val="ASFKNormal"/>
      </w:pPr>
      <w:r w:rsidRPr="00673C17">
        <w:t xml:space="preserve">Перечень полей </w:t>
      </w:r>
      <w:r w:rsidR="0064245B" w:rsidRPr="00673C17">
        <w:t>документа «</w:t>
      </w:r>
      <w:r w:rsidR="006C5EA3" w:rsidRPr="00673C17">
        <w:t>Запрос об отзыве выставленного на оплату платежного требования/инкассового поручения</w:t>
      </w:r>
      <w:r w:rsidR="0064245B" w:rsidRPr="00673C17">
        <w:t xml:space="preserve">» </w:t>
      </w:r>
      <w:r w:rsidRPr="00673C17">
        <w:t>приведен в таблице</w:t>
      </w:r>
      <w:r w:rsidR="006D086C" w:rsidRPr="00673C17">
        <w:t> </w:t>
      </w:r>
      <w:r w:rsidRPr="00673C17">
        <w:fldChar w:fldCharType="begin"/>
      </w:r>
      <w:r w:rsidRPr="00673C17">
        <w:instrText xml:space="preserve"> REF _Ref387230169 \h </w:instrText>
      </w:r>
      <w:r w:rsidR="00673C17">
        <w:instrText xml:space="preserve"> \* MERGEFORMAT </w:instrText>
      </w:r>
      <w:r w:rsidRPr="00673C17">
        <w:fldChar w:fldCharType="separate"/>
      </w:r>
      <w:r w:rsidR="00B10DE5">
        <w:rPr>
          <w:noProof/>
        </w:rPr>
        <w:t>235</w:t>
      </w:r>
      <w:r w:rsidRPr="00673C17">
        <w:fldChar w:fldCharType="end"/>
      </w:r>
      <w:r w:rsidRPr="00673C17">
        <w:t>.</w:t>
      </w:r>
    </w:p>
    <w:p w:rsidR="0002305B" w:rsidRPr="00673C17" w:rsidRDefault="007A4D89" w:rsidP="0002305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08" w:name="_Ref387230169"/>
      <w:bookmarkStart w:id="2309" w:name="_Toc188888640"/>
      <w:r w:rsidR="00B10DE5">
        <w:rPr>
          <w:noProof/>
        </w:rPr>
        <w:t>235</w:t>
      </w:r>
      <w:bookmarkEnd w:id="2308"/>
      <w:r w:rsidRPr="00673C17">
        <w:rPr>
          <w:noProof/>
        </w:rPr>
        <w:fldChar w:fldCharType="end"/>
      </w:r>
      <w:r w:rsidR="0002305B" w:rsidRPr="00673C17">
        <w:t xml:space="preserve">. Описание полей документа </w:t>
      </w:r>
      <w:r w:rsidR="00104B38" w:rsidRPr="00673C17">
        <w:t>«</w:t>
      </w:r>
      <w:r w:rsidR="006C5EA3" w:rsidRPr="00673C17">
        <w:t>Запрос об отзыве выставленного на оплату платежного требования/инкассового поручения</w:t>
      </w:r>
      <w:r w:rsidR="00104B38" w:rsidRPr="00673C17">
        <w:t>»</w:t>
      </w:r>
      <w:bookmarkEnd w:id="2309"/>
    </w:p>
    <w:tbl>
      <w:tblPr>
        <w:tblStyle w:val="ASFKTable"/>
        <w:tblW w:w="5000" w:type="pct"/>
        <w:tblLook w:val="01E0" w:firstRow="1" w:lastRow="1" w:firstColumn="1" w:lastColumn="1" w:noHBand="0" w:noVBand="0"/>
      </w:tblPr>
      <w:tblGrid>
        <w:gridCol w:w="2900"/>
        <w:gridCol w:w="6728"/>
      </w:tblGrid>
      <w:tr w:rsidR="0002305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02305B" w:rsidRPr="00673C17" w:rsidRDefault="0002305B" w:rsidP="0002305B">
            <w:pPr>
              <w:pStyle w:val="ASFKTableHead"/>
            </w:pPr>
            <w:r w:rsidRPr="00673C17">
              <w:t>Наименование поля</w:t>
            </w:r>
          </w:p>
        </w:tc>
        <w:tc>
          <w:tcPr>
            <w:tcW w:w="3494" w:type="pct"/>
          </w:tcPr>
          <w:p w:rsidR="0002305B" w:rsidRPr="00673C17" w:rsidRDefault="0002305B" w:rsidP="0002305B">
            <w:pPr>
              <w:pStyle w:val="ASFKTableHead"/>
            </w:pPr>
            <w:r w:rsidRPr="00673C17">
              <w:t>Описание поля</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305B" w:rsidRPr="00673C17" w:rsidRDefault="0002305B" w:rsidP="0002305B">
            <w:pPr>
              <w:pStyle w:val="ASFKTablenorm"/>
            </w:pPr>
            <w:r w:rsidRPr="00673C17">
              <w:t xml:space="preserve">Группа полей </w:t>
            </w:r>
            <w:r w:rsidR="00104B38" w:rsidRPr="00673C17">
              <w:t>«</w:t>
            </w:r>
            <w:r w:rsidRPr="00673C17">
              <w:t>Атрибуты запроса на отзыв инкассо</w:t>
            </w:r>
            <w:r w:rsidR="00104B38"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Номер документа</w:t>
            </w:r>
          </w:p>
        </w:tc>
        <w:tc>
          <w:tcPr>
            <w:tcW w:w="3494" w:type="pct"/>
          </w:tcPr>
          <w:p w:rsidR="0002305B" w:rsidRPr="00673C17" w:rsidRDefault="0002305B" w:rsidP="0002305B">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w:t>
            </w:r>
            <w:r w:rsidR="001202E9" w:rsidRPr="00673C17">
              <w:t xml:space="preserve"> </w:t>
            </w:r>
            <w:r w:rsidRPr="00673C17">
              <w:t>Может быть заполнено вручную.</w:t>
            </w:r>
          </w:p>
          <w:p w:rsidR="0002305B" w:rsidRPr="00673C17" w:rsidRDefault="0002305B" w:rsidP="0002305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Дата</w:t>
            </w:r>
          </w:p>
        </w:tc>
        <w:tc>
          <w:tcPr>
            <w:tcW w:w="3494" w:type="pct"/>
          </w:tcPr>
          <w:p w:rsidR="0002305B" w:rsidRPr="00673C17" w:rsidRDefault="0002305B" w:rsidP="0002305B">
            <w:pPr>
              <w:pStyle w:val="ASFKTablenorm"/>
            </w:pPr>
            <w:r w:rsidRPr="00673C17">
              <w:t>Заполняется автоматически значением текущей системной даты; вручную; доступен выбор значения из календаря.</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Статус</w:t>
            </w:r>
          </w:p>
        </w:tc>
        <w:tc>
          <w:tcPr>
            <w:tcW w:w="3494" w:type="pct"/>
          </w:tcPr>
          <w:p w:rsidR="0002305B" w:rsidRPr="00673C17" w:rsidRDefault="0002305B" w:rsidP="0002305B">
            <w:pPr>
              <w:pStyle w:val="ASFKTablenorm"/>
            </w:pPr>
            <w:r w:rsidRPr="00673C17">
              <w:t xml:space="preserve">Заполняется автоматически при обработке документа или выгружается из </w:t>
            </w:r>
            <w:r w:rsidR="00323360">
              <w:t>ППО OEBS АСФК</w:t>
            </w:r>
            <w:r w:rsidRPr="00673C17">
              <w:t>.</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Номер ЭД в течение опердня</w:t>
            </w:r>
          </w:p>
        </w:tc>
        <w:tc>
          <w:tcPr>
            <w:tcW w:w="3494" w:type="pct"/>
          </w:tcPr>
          <w:p w:rsidR="0002305B" w:rsidRPr="00673C17" w:rsidRDefault="0002305B" w:rsidP="0002305B">
            <w:pPr>
              <w:pStyle w:val="ASFKTablenorm"/>
            </w:pPr>
            <w:r w:rsidRPr="00673C17">
              <w:t>Значение заполняется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Дата составления ЭД</w:t>
            </w:r>
          </w:p>
        </w:tc>
        <w:tc>
          <w:tcPr>
            <w:tcW w:w="3494" w:type="pct"/>
          </w:tcPr>
          <w:p w:rsidR="0002305B" w:rsidRPr="00673C17" w:rsidRDefault="0002305B" w:rsidP="0002305B">
            <w:pPr>
              <w:pStyle w:val="ASFKTablenorm"/>
            </w:pPr>
            <w:r w:rsidRPr="00673C17">
              <w:t>Значение заполняется на основании импортируемого файла или заполняется пользователем вручную</w:t>
            </w:r>
            <w:r w:rsidRPr="00673C17" w:rsidDel="00D44288">
              <w:t xml:space="preserve"> </w:t>
            </w:r>
          </w:p>
          <w:p w:rsidR="0002305B" w:rsidRPr="00673C17" w:rsidRDefault="0002305B" w:rsidP="0002305B">
            <w:pPr>
              <w:pStyle w:val="ASFKTablenorm"/>
            </w:pPr>
            <w:r w:rsidRPr="00673C17">
              <w:lastRenderedPageBreak/>
              <w:t>Формат CCYY-MM-DD.</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lastRenderedPageBreak/>
              <w:t>Уникальный идентификатор составителя ЭД – УИС</w:t>
            </w:r>
          </w:p>
        </w:tc>
        <w:tc>
          <w:tcPr>
            <w:tcW w:w="3494" w:type="pct"/>
          </w:tcPr>
          <w:p w:rsidR="0002305B" w:rsidRPr="00673C17" w:rsidRDefault="0002305B" w:rsidP="0002305B">
            <w:pPr>
              <w:pStyle w:val="ASFKTablenorm"/>
            </w:pPr>
            <w:r w:rsidRPr="00673C17">
              <w:t xml:space="preserve">Заполняется значением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Уникальный идентификатор получателя ЭД</w:t>
            </w:r>
          </w:p>
        </w:tc>
        <w:tc>
          <w:tcPr>
            <w:tcW w:w="3494" w:type="pct"/>
          </w:tcPr>
          <w:p w:rsidR="0002305B" w:rsidRPr="00673C17" w:rsidRDefault="0002305B" w:rsidP="0002305B">
            <w:pPr>
              <w:pStyle w:val="ASFKTablenorm"/>
            </w:pPr>
            <w:r w:rsidRPr="00673C17">
              <w:t xml:space="preserve">Заполняется значением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Вид операции</w:t>
            </w:r>
          </w:p>
        </w:tc>
        <w:tc>
          <w:tcPr>
            <w:tcW w:w="3494" w:type="pct"/>
          </w:tcPr>
          <w:p w:rsidR="0002305B" w:rsidRPr="00673C17" w:rsidRDefault="0002305B" w:rsidP="0002305B">
            <w:pPr>
              <w:pStyle w:val="ASFKTablenorm"/>
            </w:pPr>
            <w:r w:rsidRPr="00673C17">
              <w:t xml:space="preserve">Код. Заполняется на основании импортируемого файла или заполняется значением </w:t>
            </w:r>
            <w:r w:rsidR="00104B38" w:rsidRPr="00673C17">
              <w:t>«</w:t>
            </w:r>
            <w:r w:rsidRPr="00673C17">
              <w:t>06</w:t>
            </w:r>
            <w:r w:rsidR="00104B38" w:rsidRPr="00673C17">
              <w:t>»</w:t>
            </w:r>
            <w:r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Код результата обработки</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Код ошибки</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Сообщение контроля</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305B" w:rsidRPr="00673C17" w:rsidRDefault="0002305B" w:rsidP="0002305B">
            <w:pPr>
              <w:pStyle w:val="ASFKTablenorm"/>
            </w:pPr>
            <w:r w:rsidRPr="00673C17">
              <w:t xml:space="preserve">Группа полей </w:t>
            </w:r>
            <w:r w:rsidR="00104B38" w:rsidRPr="00673C17">
              <w:t>«</w:t>
            </w:r>
            <w:r w:rsidRPr="00673C17">
              <w:t>Идентификаторы исходного ЭПД</w:t>
            </w:r>
            <w:r w:rsidR="00104B38"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Номер исходного документа</w:t>
            </w:r>
          </w:p>
        </w:tc>
        <w:tc>
          <w:tcPr>
            <w:tcW w:w="3494" w:type="pct"/>
          </w:tcPr>
          <w:p w:rsidR="0002305B" w:rsidRPr="00673C17" w:rsidRDefault="0002305B" w:rsidP="0002305B">
            <w:pPr>
              <w:pStyle w:val="ASFKTablenorm"/>
            </w:pPr>
            <w:r w:rsidRPr="00673C17">
              <w:t xml:space="preserve">Заполняется на основании значения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xml:space="preserve"> на основании.</w:t>
            </w:r>
          </w:p>
          <w:p w:rsidR="0002305B" w:rsidRPr="00673C17" w:rsidRDefault="0002305B" w:rsidP="0002305B">
            <w:pPr>
              <w:pStyle w:val="ASFKTablenorm"/>
            </w:pPr>
            <w:r w:rsidRPr="00673C17">
              <w:t>Не доступно для редактирования.</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Дата исходного документа</w:t>
            </w:r>
          </w:p>
        </w:tc>
        <w:tc>
          <w:tcPr>
            <w:tcW w:w="3494" w:type="pct"/>
          </w:tcPr>
          <w:p w:rsidR="0002305B" w:rsidRPr="00673C17" w:rsidRDefault="0002305B" w:rsidP="0002305B">
            <w:pPr>
              <w:pStyle w:val="ASFKTablenorm"/>
            </w:pPr>
            <w:r w:rsidRPr="00673C17">
              <w:t xml:space="preserve">Заполняется на основании значения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w:t>
            </w:r>
          </w:p>
          <w:p w:rsidR="0002305B" w:rsidRPr="00673C17" w:rsidRDefault="0002305B" w:rsidP="0002305B">
            <w:pPr>
              <w:pStyle w:val="ASFKTablenorm"/>
            </w:pPr>
            <w:r w:rsidRPr="00673C17">
              <w:t>Не доступно для редактирования.</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Сумма</w:t>
            </w:r>
          </w:p>
        </w:tc>
        <w:tc>
          <w:tcPr>
            <w:tcW w:w="3494" w:type="pct"/>
          </w:tcPr>
          <w:p w:rsidR="0002305B" w:rsidRPr="00673C17" w:rsidRDefault="0002305B" w:rsidP="0002305B">
            <w:pPr>
              <w:pStyle w:val="ASFKTablenorm"/>
            </w:pPr>
            <w:r w:rsidRPr="00673C17">
              <w:t xml:space="preserve">Заполняется значением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Номер ЭД в течение опердня</w:t>
            </w:r>
          </w:p>
        </w:tc>
        <w:tc>
          <w:tcPr>
            <w:tcW w:w="3494" w:type="pct"/>
          </w:tcPr>
          <w:p w:rsidR="0002305B" w:rsidRPr="00673C17" w:rsidRDefault="0002305B" w:rsidP="0002305B">
            <w:pPr>
              <w:pStyle w:val="ASFKTablenorm"/>
            </w:pPr>
            <w:r w:rsidRPr="00673C17">
              <w:t xml:space="preserve">Заполняется на основании значения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Дата составления ЭД</w:t>
            </w:r>
          </w:p>
        </w:tc>
        <w:tc>
          <w:tcPr>
            <w:tcW w:w="3494" w:type="pct"/>
          </w:tcPr>
          <w:p w:rsidR="0002305B" w:rsidRPr="00673C17" w:rsidRDefault="0002305B" w:rsidP="0002305B">
            <w:pPr>
              <w:pStyle w:val="ASFKTablenorm"/>
            </w:pPr>
            <w:r w:rsidRPr="00673C17">
              <w:t>Значение заполняется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Уникальный идентификатор составителя ЭД – УИС</w:t>
            </w:r>
          </w:p>
        </w:tc>
        <w:tc>
          <w:tcPr>
            <w:tcW w:w="3494" w:type="pct"/>
          </w:tcPr>
          <w:p w:rsidR="0002305B" w:rsidRPr="00673C17" w:rsidRDefault="0002305B" w:rsidP="0002305B">
            <w:pPr>
              <w:pStyle w:val="ASFKTablenorm"/>
            </w:pPr>
            <w:r w:rsidRPr="00673C17">
              <w:t xml:space="preserve">Заполняется на основании значения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2305B" w:rsidRPr="00673C17" w:rsidRDefault="0002305B" w:rsidP="0002305B">
            <w:pPr>
              <w:pStyle w:val="ASFKTablenorm"/>
            </w:pPr>
            <w:r w:rsidRPr="00673C17">
              <w:t xml:space="preserve">Группа полей </w:t>
            </w:r>
            <w:r w:rsidR="00104B38" w:rsidRPr="00673C17">
              <w:t>«</w:t>
            </w:r>
            <w:r w:rsidRPr="00673C17">
              <w:t>Идентификаторы исходного ЭПД. Реквизиты ЭПД</w:t>
            </w:r>
            <w:r w:rsidR="00104B38" w:rsidRPr="00673C17">
              <w:t>»</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 xml:space="preserve">Банк. </w:t>
            </w:r>
            <w:r w:rsidR="00356A2D" w:rsidRPr="00673C17">
              <w:t>С</w:t>
            </w:r>
            <w:r w:rsidRPr="00673C17">
              <w:t>чет плательщика</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Счет плательщика</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r w:rsidR="00604ADD"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БИК банка плательщика</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БИК банка плательщика</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lastRenderedPageBreak/>
              <w:t xml:space="preserve">Корр. </w:t>
            </w:r>
            <w:r w:rsidR="00356A2D" w:rsidRPr="00673C17">
              <w:t>С</w:t>
            </w:r>
            <w:r w:rsidRPr="00673C17">
              <w:t>чет банка плательщика</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Корреспондентский счет банка плательщика</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 xml:space="preserve">Банк. </w:t>
            </w:r>
            <w:r w:rsidR="00356A2D" w:rsidRPr="00673C17">
              <w:t>С</w:t>
            </w:r>
            <w:r w:rsidRPr="00673C17">
              <w:t>чет получателя</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Счет плательщика</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БИК банка получателя</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БИК банка получателя</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 xml:space="preserve">Корр. </w:t>
            </w:r>
            <w:r w:rsidR="00356A2D" w:rsidRPr="00673C17">
              <w:t>С</w:t>
            </w:r>
            <w:r w:rsidRPr="00673C17">
              <w:t>чет банка получателя</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Корреспондентский счет банка получателя</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Код результата обработки</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Код ошибки</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Сообщение контроля</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Получено уведомление</w:t>
            </w:r>
          </w:p>
        </w:tc>
        <w:tc>
          <w:tcPr>
            <w:tcW w:w="3494" w:type="pct"/>
          </w:tcPr>
          <w:p w:rsidR="0002305B" w:rsidRPr="00673C17" w:rsidRDefault="0002305B" w:rsidP="0002305B">
            <w:pPr>
              <w:pStyle w:val="ASFKTablenorm"/>
            </w:pPr>
            <w:r w:rsidRPr="00673C17">
              <w:t>Чек-бокс.</w:t>
            </w:r>
          </w:p>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Код Уведомления</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bl>
    <w:p w:rsidR="00E040D0" w:rsidRPr="00673C17" w:rsidRDefault="00E040D0" w:rsidP="00E040D0">
      <w:pPr>
        <w:pStyle w:val="32"/>
      </w:pPr>
      <w:bookmarkStart w:id="2310" w:name="_Ref494205125"/>
      <w:bookmarkStart w:id="2311" w:name="_Toc188888353"/>
      <w:bookmarkEnd w:id="2297"/>
      <w:bookmarkEnd w:id="2298"/>
      <w:r w:rsidRPr="00673C17">
        <w:t>Пакет информационных ЭС для информационного обмена между Участниками</w:t>
      </w:r>
      <w:bookmarkEnd w:id="2310"/>
      <w:bookmarkEnd w:id="2311"/>
    </w:p>
    <w:p w:rsidR="00E040D0" w:rsidRPr="00673C17" w:rsidRDefault="00F61AF5" w:rsidP="00E040D0">
      <w:pPr>
        <w:pStyle w:val="ASFKNormal"/>
      </w:pPr>
      <w:r w:rsidRPr="00673C17">
        <w:t xml:space="preserve">Документ «Пакет информационных ЭС для информационного обмена между участниками», тип </w:t>
      </w:r>
      <w:r w:rsidR="00356A2D" w:rsidRPr="00673C17">
        <w:t>–</w:t>
      </w:r>
      <w:r w:rsidRPr="00673C17">
        <w:t xml:space="preserve"> ПЭС импортируется или создается вручную на СУФД-Портале для передачи в </w:t>
      </w:r>
      <w:r w:rsidR="00323360" w:rsidRPr="00323360">
        <w:t>ППО OEBS АСФК</w:t>
      </w:r>
      <w:r w:rsidRPr="00673C17">
        <w:t xml:space="preserve"> для последующей отправки в банк.</w:t>
      </w:r>
    </w:p>
    <w:p w:rsidR="00E040D0" w:rsidRPr="00673C17" w:rsidRDefault="00E040D0" w:rsidP="00E040D0">
      <w:pPr>
        <w:pStyle w:val="ASFKNormal"/>
      </w:pPr>
      <w:r w:rsidRPr="00673C17">
        <w:t>Для работы с документами «</w:t>
      </w:r>
      <w:r w:rsidR="00F61AF5" w:rsidRPr="00673C17">
        <w:t>Пакет информационных ЭС для информационного обмена между участниками</w:t>
      </w:r>
      <w:r w:rsidRPr="00673C17">
        <w:t xml:space="preserve">» следует перейти в пункт меню «Документы – Управление платежами – Работа с инкассовыми поручениями – </w:t>
      </w:r>
      <w:r w:rsidR="00F61AF5" w:rsidRPr="00673C17">
        <w:t>Пакет информационных ЭС для информационного обмена между участниками</w:t>
      </w:r>
      <w:r w:rsidRPr="00673C17">
        <w:t>». Откроется ЭФ списка документов, представленная на рисунке </w:t>
      </w:r>
      <w:r w:rsidR="009404B0" w:rsidRPr="00673C17">
        <w:fldChar w:fldCharType="begin"/>
      </w:r>
      <w:r w:rsidR="009404B0" w:rsidRPr="00673C17">
        <w:instrText xml:space="preserve"> REF _Ref494205524 \h </w:instrText>
      </w:r>
      <w:r w:rsidR="00673C17">
        <w:instrText xml:space="preserve"> \* MERGEFORMAT </w:instrText>
      </w:r>
      <w:r w:rsidR="009404B0" w:rsidRPr="00673C17">
        <w:fldChar w:fldCharType="separate"/>
      </w:r>
      <w:r w:rsidR="00B10DE5">
        <w:rPr>
          <w:noProof/>
        </w:rPr>
        <w:t>375</w:t>
      </w:r>
      <w:r w:rsidR="009404B0" w:rsidRPr="00673C17">
        <w:fldChar w:fldCharType="end"/>
      </w:r>
      <w:r w:rsidRPr="00673C17">
        <w:t>.</w:t>
      </w:r>
    </w:p>
    <w:p w:rsidR="00E040D0" w:rsidRPr="00673C17" w:rsidRDefault="004D71D9" w:rsidP="00E040D0">
      <w:pPr>
        <w:pStyle w:val="ASFKFigure"/>
      </w:pPr>
      <w:r w:rsidRPr="00673C17">
        <w:rPr>
          <w:noProof/>
        </w:rPr>
        <w:lastRenderedPageBreak/>
        <w:drawing>
          <wp:inline distT="0" distB="0" distL="0" distR="0">
            <wp:extent cx="6124575" cy="2562225"/>
            <wp:effectExtent l="0" t="0" r="9525" b="9525"/>
            <wp:docPr id="480" name="Рисунок 48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ПБС"/>
                    <pic:cNvPicPr>
                      <a:picLocks noChangeAspect="1" noChangeArrowheads="1"/>
                    </pic:cNvPicPr>
                  </pic:nvPicPr>
                  <pic:blipFill>
                    <a:blip r:embed="rId451" cstate="print">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E040D0" w:rsidRPr="00673C17" w:rsidRDefault="00214736" w:rsidP="00E040D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12" w:name="_Ref494205524"/>
      <w:bookmarkStart w:id="2313" w:name="_Toc188889593"/>
      <w:r w:rsidR="00B10DE5">
        <w:rPr>
          <w:noProof/>
        </w:rPr>
        <w:t>375</w:t>
      </w:r>
      <w:bookmarkEnd w:id="2312"/>
      <w:r w:rsidRPr="00673C17">
        <w:rPr>
          <w:noProof/>
        </w:rPr>
        <w:fldChar w:fldCharType="end"/>
      </w:r>
      <w:r w:rsidR="00E040D0" w:rsidRPr="00673C17">
        <w:t>. ЭФ списка документов «</w:t>
      </w:r>
      <w:r w:rsidR="006A78AD" w:rsidRPr="00673C17">
        <w:t>Пакет информационных ЭС для информационного обмена между участниками</w:t>
      </w:r>
      <w:r w:rsidR="00E040D0" w:rsidRPr="00673C17">
        <w:t>»</w:t>
      </w:r>
      <w:bookmarkEnd w:id="2313"/>
    </w:p>
    <w:p w:rsidR="00E040D0" w:rsidRPr="00673C17" w:rsidRDefault="00E040D0" w:rsidP="00E040D0">
      <w:pPr>
        <w:pStyle w:val="41"/>
      </w:pPr>
      <w:r w:rsidRPr="00673C17">
        <w:t>Доступные операции</w:t>
      </w:r>
    </w:p>
    <w:p w:rsidR="00E040D0" w:rsidRPr="00673C17" w:rsidRDefault="00E040D0" w:rsidP="00E040D0">
      <w:pPr>
        <w:pStyle w:val="ASFKNormal"/>
      </w:pPr>
      <w:r w:rsidRPr="00673C17">
        <w:t>На АРМ ПБС доступны следующие операции над документом:</w:t>
      </w:r>
    </w:p>
    <w:p w:rsidR="00E040D0" w:rsidRPr="00673C17" w:rsidRDefault="00E040D0" w:rsidP="00E040D0">
      <w:pPr>
        <w:pStyle w:val="ASFKListmark1"/>
      </w:pPr>
      <w:r w:rsidRPr="00673C17">
        <w:t>ручной ввод;</w:t>
      </w:r>
    </w:p>
    <w:p w:rsidR="00E040D0" w:rsidRPr="00673C17" w:rsidRDefault="00E040D0" w:rsidP="00E040D0">
      <w:pPr>
        <w:pStyle w:val="ASFKListmark1"/>
      </w:pPr>
      <w:r w:rsidRPr="00673C17">
        <w:t>импорт из внешней системы;</w:t>
      </w:r>
    </w:p>
    <w:p w:rsidR="00E040D0" w:rsidRPr="00673C17" w:rsidRDefault="00E040D0" w:rsidP="00E040D0">
      <w:pPr>
        <w:pStyle w:val="ASFKListmark1"/>
      </w:pPr>
      <w:r w:rsidRPr="00673C17">
        <w:t>просмотр и редактирование;</w:t>
      </w:r>
    </w:p>
    <w:p w:rsidR="006C420B" w:rsidRPr="00673C17" w:rsidRDefault="006C420B" w:rsidP="00E040D0">
      <w:pPr>
        <w:pStyle w:val="ASFKListmark1"/>
      </w:pPr>
      <w:r w:rsidRPr="00673C17">
        <w:t>копирование и удаление</w:t>
      </w:r>
    </w:p>
    <w:p w:rsidR="00AD3B05" w:rsidRPr="00673C17" w:rsidRDefault="00AD3B05" w:rsidP="00E040D0">
      <w:pPr>
        <w:pStyle w:val="ASFKListmark1"/>
      </w:pPr>
      <w:r w:rsidRPr="00673C17">
        <w:t>печать;</w:t>
      </w:r>
    </w:p>
    <w:p w:rsidR="00AD3B05" w:rsidRPr="00673C17" w:rsidRDefault="006C420B" w:rsidP="00E040D0">
      <w:pPr>
        <w:pStyle w:val="ASFKListmark1"/>
      </w:pPr>
      <w:r w:rsidRPr="00673C17">
        <w:t>электронная подпись</w:t>
      </w:r>
      <w:r w:rsidR="00AD3B05" w:rsidRPr="00673C17">
        <w:t>;</w:t>
      </w:r>
    </w:p>
    <w:p w:rsidR="00AD3B05" w:rsidRPr="00673C17" w:rsidRDefault="00AD3B05" w:rsidP="00323360">
      <w:pPr>
        <w:pStyle w:val="ASFKListmark1"/>
      </w:pPr>
      <w:r w:rsidRPr="00673C17">
        <w:t>экспорт в</w:t>
      </w:r>
      <w:r w:rsidR="00323360">
        <w:t xml:space="preserve"> </w:t>
      </w:r>
      <w:r w:rsidR="00323360" w:rsidRPr="00323360">
        <w:t>ППО OEBS АСФК</w:t>
      </w:r>
      <w:r w:rsidRPr="00673C17">
        <w:t>;</w:t>
      </w:r>
    </w:p>
    <w:p w:rsidR="00E040D0" w:rsidRPr="00673C17" w:rsidRDefault="00AD3B05" w:rsidP="00E040D0">
      <w:pPr>
        <w:pStyle w:val="ASFKListmark1"/>
      </w:pPr>
      <w:r w:rsidRPr="00673C17">
        <w:t>экспорт квитка</w:t>
      </w:r>
      <w:r w:rsidR="00E040D0" w:rsidRPr="00673C17">
        <w:t>.</w:t>
      </w:r>
    </w:p>
    <w:p w:rsidR="00E040D0" w:rsidRPr="00673C17" w:rsidRDefault="00E040D0" w:rsidP="00E040D0">
      <w:pPr>
        <w:pStyle w:val="41"/>
      </w:pPr>
      <w:r w:rsidRPr="00673C17">
        <w:t>Экранная форма документа</w:t>
      </w:r>
    </w:p>
    <w:p w:rsidR="00E040D0" w:rsidRPr="00673C17" w:rsidRDefault="00E040D0" w:rsidP="00E040D0">
      <w:pPr>
        <w:pStyle w:val="ASFKNormal"/>
      </w:pPr>
      <w:r w:rsidRPr="00673C17">
        <w:t>ЭФ документа «</w:t>
      </w:r>
      <w:r w:rsidR="00873ED6" w:rsidRPr="00673C17">
        <w:t>Пакет информационных ЭС для информационного обмена между участниками</w:t>
      </w:r>
      <w:r w:rsidRPr="00673C17">
        <w:t>» представлена на рисунке </w:t>
      </w:r>
      <w:r w:rsidR="009404B0" w:rsidRPr="00673C17">
        <w:fldChar w:fldCharType="begin"/>
      </w:r>
      <w:r w:rsidR="009404B0" w:rsidRPr="00673C17">
        <w:instrText xml:space="preserve"> REF _Ref494205525 \h </w:instrText>
      </w:r>
      <w:r w:rsidR="00673C17">
        <w:instrText xml:space="preserve"> \* MERGEFORMAT </w:instrText>
      </w:r>
      <w:r w:rsidR="009404B0" w:rsidRPr="00673C17">
        <w:fldChar w:fldCharType="separate"/>
      </w:r>
      <w:r w:rsidR="00B10DE5">
        <w:rPr>
          <w:noProof/>
        </w:rPr>
        <w:t>376</w:t>
      </w:r>
      <w:r w:rsidR="009404B0" w:rsidRPr="00673C17">
        <w:fldChar w:fldCharType="end"/>
      </w:r>
      <w:r w:rsidRPr="00673C17">
        <w:t>.</w:t>
      </w:r>
    </w:p>
    <w:p w:rsidR="00E040D0" w:rsidRPr="00673C17" w:rsidRDefault="004D71D9" w:rsidP="00E040D0">
      <w:pPr>
        <w:pStyle w:val="ASFKFigure"/>
      </w:pPr>
      <w:r w:rsidRPr="00673C17">
        <w:rPr>
          <w:noProof/>
        </w:rPr>
        <w:lastRenderedPageBreak/>
        <w:drawing>
          <wp:inline distT="0" distB="0" distL="0" distR="0">
            <wp:extent cx="6048375" cy="3838575"/>
            <wp:effectExtent l="0" t="0" r="9525" b="9525"/>
            <wp:docPr id="481" name="Рисунок 4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0"/>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6048375" cy="3838575"/>
                    </a:xfrm>
                    <a:prstGeom prst="rect">
                      <a:avLst/>
                    </a:prstGeom>
                    <a:noFill/>
                    <a:ln>
                      <a:noFill/>
                    </a:ln>
                  </pic:spPr>
                </pic:pic>
              </a:graphicData>
            </a:graphic>
          </wp:inline>
        </w:drawing>
      </w:r>
    </w:p>
    <w:p w:rsidR="00E040D0" w:rsidRPr="00673C17" w:rsidRDefault="00214736" w:rsidP="00E040D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14" w:name="_Ref494205525"/>
      <w:bookmarkStart w:id="2315" w:name="_Toc188889594"/>
      <w:r w:rsidR="00B10DE5">
        <w:rPr>
          <w:noProof/>
        </w:rPr>
        <w:t>376</w:t>
      </w:r>
      <w:bookmarkEnd w:id="2314"/>
      <w:r w:rsidRPr="00673C17">
        <w:rPr>
          <w:noProof/>
        </w:rPr>
        <w:fldChar w:fldCharType="end"/>
      </w:r>
      <w:r w:rsidR="00E040D0" w:rsidRPr="00673C17">
        <w:t xml:space="preserve">. ЭФ документа </w:t>
      </w:r>
      <w:r w:rsidR="002418B7" w:rsidRPr="00673C17">
        <w:t>«</w:t>
      </w:r>
      <w:r w:rsidR="006C420B" w:rsidRPr="00673C17">
        <w:t>Пакет информационных ЭС для информационного обмена между участниками</w:t>
      </w:r>
      <w:r w:rsidR="00E040D0" w:rsidRPr="00673C17">
        <w:t>»</w:t>
      </w:r>
      <w:bookmarkEnd w:id="2315"/>
    </w:p>
    <w:p w:rsidR="00E040D0" w:rsidRPr="00673C17" w:rsidRDefault="00E040D0" w:rsidP="00E040D0">
      <w:pPr>
        <w:pStyle w:val="ASFKNormal"/>
      </w:pPr>
      <w:r w:rsidRPr="00673C17">
        <w:t>Перечень полей документа «</w:t>
      </w:r>
      <w:r w:rsidR="006C420B" w:rsidRPr="00673C17">
        <w:t>Пакет информационных ЭС для информационного обмена между участниками</w:t>
      </w:r>
      <w:r w:rsidRPr="00673C17">
        <w:t>»</w:t>
      </w:r>
      <w:r w:rsidR="00873ED6" w:rsidRPr="00673C17">
        <w:t>, закладки «Основные атрибуты»</w:t>
      </w:r>
      <w:r w:rsidRPr="00673C17">
        <w:t xml:space="preserve"> приведен в таблице </w:t>
      </w:r>
      <w:r w:rsidR="00DE1456" w:rsidRPr="00673C17">
        <w:fldChar w:fldCharType="begin"/>
      </w:r>
      <w:r w:rsidR="00DE1456" w:rsidRPr="00673C17">
        <w:instrText xml:space="preserve"> REF _Ref494205526 \h </w:instrText>
      </w:r>
      <w:r w:rsidR="00673C17">
        <w:instrText xml:space="preserve"> \* MERGEFORMAT </w:instrText>
      </w:r>
      <w:r w:rsidR="00DE1456" w:rsidRPr="00673C17">
        <w:fldChar w:fldCharType="separate"/>
      </w:r>
      <w:r w:rsidR="00B10DE5">
        <w:rPr>
          <w:noProof/>
        </w:rPr>
        <w:t>236</w:t>
      </w:r>
      <w:r w:rsidR="00DE1456" w:rsidRPr="00673C17">
        <w:fldChar w:fldCharType="end"/>
      </w:r>
      <w:r w:rsidRPr="00673C17">
        <w:t>.</w:t>
      </w:r>
    </w:p>
    <w:p w:rsidR="00E040D0" w:rsidRPr="00673C17" w:rsidRDefault="007A4D89" w:rsidP="00E040D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16" w:name="_Ref494205526"/>
      <w:bookmarkStart w:id="2317" w:name="_Toc188888641"/>
      <w:r w:rsidR="00B10DE5">
        <w:rPr>
          <w:noProof/>
        </w:rPr>
        <w:t>236</w:t>
      </w:r>
      <w:bookmarkEnd w:id="2316"/>
      <w:r w:rsidRPr="00673C17">
        <w:rPr>
          <w:noProof/>
        </w:rPr>
        <w:fldChar w:fldCharType="end"/>
      </w:r>
      <w:r w:rsidR="00E040D0" w:rsidRPr="00673C17">
        <w:t>. Описание полей документа «</w:t>
      </w:r>
      <w:r w:rsidR="006C420B" w:rsidRPr="00673C17">
        <w:t>Пакет информационных ЭС для информационного обмена между участниками</w:t>
      </w:r>
      <w:r w:rsidR="00E040D0" w:rsidRPr="00673C17">
        <w:t>»</w:t>
      </w:r>
      <w:r w:rsidR="00873ED6" w:rsidRPr="00673C17">
        <w:t>, закладки «Основные атрибуты»</w:t>
      </w:r>
      <w:bookmarkEnd w:id="2317"/>
    </w:p>
    <w:tbl>
      <w:tblPr>
        <w:tblStyle w:val="ASFKTable"/>
        <w:tblW w:w="5000" w:type="pct"/>
        <w:tblLook w:val="01E0" w:firstRow="1" w:lastRow="1" w:firstColumn="1" w:lastColumn="1" w:noHBand="0" w:noVBand="0"/>
      </w:tblPr>
      <w:tblGrid>
        <w:gridCol w:w="2900"/>
        <w:gridCol w:w="6728"/>
      </w:tblGrid>
      <w:tr w:rsidR="00E040D0"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E040D0" w:rsidRPr="00673C17" w:rsidRDefault="00E040D0" w:rsidP="000F6B94">
            <w:pPr>
              <w:pStyle w:val="ASFKTableHead"/>
            </w:pPr>
            <w:r w:rsidRPr="00673C17">
              <w:t>Наименование поля</w:t>
            </w:r>
          </w:p>
        </w:tc>
        <w:tc>
          <w:tcPr>
            <w:tcW w:w="3494" w:type="pct"/>
          </w:tcPr>
          <w:p w:rsidR="00E040D0" w:rsidRPr="00673C17" w:rsidRDefault="00E040D0" w:rsidP="000F6B94">
            <w:pPr>
              <w:pStyle w:val="ASFKTableHead"/>
            </w:pPr>
            <w:r w:rsidRPr="00673C17">
              <w:t>Описание поля</w:t>
            </w: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40D0" w:rsidRPr="00673C17" w:rsidRDefault="00E040D0" w:rsidP="00873ED6">
            <w:pPr>
              <w:pStyle w:val="ASFKTablenorm"/>
            </w:pPr>
            <w:r w:rsidRPr="00673C17">
              <w:t>Группа полей «</w:t>
            </w:r>
            <w:r w:rsidR="00873ED6" w:rsidRPr="00673C17">
              <w:t>Основные атрибуты</w:t>
            </w:r>
            <w:r w:rsidRPr="00673C17">
              <w:t>»</w:t>
            </w:r>
          </w:p>
        </w:tc>
      </w:tr>
      <w:tr w:rsidR="00E040D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673C17" w:rsidRDefault="00873ED6" w:rsidP="000F6B94">
            <w:pPr>
              <w:pStyle w:val="ASFKTablenorm"/>
            </w:pPr>
            <w:r w:rsidRPr="00673C17">
              <w:t>Номер ЭС в течение опердня</w:t>
            </w:r>
          </w:p>
        </w:tc>
        <w:tc>
          <w:tcPr>
            <w:tcW w:w="3494" w:type="pct"/>
          </w:tcPr>
          <w:p w:rsidR="00E040D0" w:rsidRPr="00673C17" w:rsidRDefault="00873ED6" w:rsidP="000F6B94">
            <w:pPr>
              <w:pStyle w:val="ASFKTablenorm"/>
            </w:pPr>
            <w:r w:rsidRPr="00673C17">
              <w:t>Цифровое, до 9 разрядов. Значение заполняется на основании импортируемого файла, или заполняется пользователем вручную.</w:t>
            </w: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673C17" w:rsidRDefault="00873ED6" w:rsidP="000F6B94">
            <w:pPr>
              <w:pStyle w:val="ASFKTablenorm"/>
            </w:pPr>
            <w:r w:rsidRPr="00673C17">
              <w:t>Дата составления ЭС</w:t>
            </w:r>
          </w:p>
        </w:tc>
        <w:tc>
          <w:tcPr>
            <w:tcW w:w="3494" w:type="pct"/>
          </w:tcPr>
          <w:p w:rsidR="00E040D0" w:rsidRPr="00673C17" w:rsidRDefault="00873ED6" w:rsidP="000F6B94">
            <w:pPr>
              <w:pStyle w:val="ASFKTablenorm"/>
            </w:pPr>
            <w:r w:rsidRPr="00673C17">
              <w:t>Значение заполняется на основании импортируемого файла, или заполняется пользователем вручную.</w:t>
            </w:r>
          </w:p>
        </w:tc>
      </w:tr>
      <w:tr w:rsidR="00E040D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673C17" w:rsidRDefault="00EA0D4E" w:rsidP="000F6B94">
            <w:pPr>
              <w:pStyle w:val="ASFKTablenorm"/>
            </w:pPr>
            <w:r w:rsidRPr="00673C17">
              <w:rPr>
                <w:sz w:val="20"/>
              </w:rPr>
              <w:t>Уникальный идентификатор составителя ЭС – УИС</w:t>
            </w:r>
          </w:p>
        </w:tc>
        <w:tc>
          <w:tcPr>
            <w:tcW w:w="3494" w:type="pct"/>
          </w:tcPr>
          <w:p w:rsidR="00E040D0" w:rsidRPr="00673C17" w:rsidRDefault="00EA0D4E" w:rsidP="000F6B94">
            <w:pPr>
              <w:pStyle w:val="ASFKTablenorm"/>
            </w:pPr>
            <w:r w:rsidRPr="00673C17">
              <w:t>Значение заполняется на основании импортируемого файла, или заполняется пользователем вручную.</w:t>
            </w: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673C17" w:rsidRDefault="00EA0D4E" w:rsidP="000F6B94">
            <w:pPr>
              <w:pStyle w:val="ASFKTablenorm"/>
            </w:pPr>
            <w:r w:rsidRPr="00673C17">
              <w:t>Уникальный идентификатор получателя ЭС</w:t>
            </w:r>
          </w:p>
        </w:tc>
        <w:tc>
          <w:tcPr>
            <w:tcW w:w="3494" w:type="pct"/>
          </w:tcPr>
          <w:p w:rsidR="00E040D0" w:rsidRPr="00673C17" w:rsidRDefault="00EA0D4E" w:rsidP="000F6B94">
            <w:pPr>
              <w:pStyle w:val="ASFKTablenorm"/>
            </w:pPr>
            <w:r w:rsidRPr="00673C17">
              <w:t>Значение заполняется на основании импортируемого файла.</w:t>
            </w:r>
          </w:p>
        </w:tc>
      </w:tr>
      <w:tr w:rsidR="00E040D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673C17" w:rsidRDefault="00EA0D4E" w:rsidP="000F6B94">
            <w:pPr>
              <w:pStyle w:val="ASFKTablenorm"/>
            </w:pPr>
            <w:r w:rsidRPr="00673C17">
              <w:t>Количество ЭС в пакете</w:t>
            </w:r>
          </w:p>
        </w:tc>
        <w:tc>
          <w:tcPr>
            <w:tcW w:w="3494" w:type="pct"/>
          </w:tcPr>
          <w:p w:rsidR="00E040D0" w:rsidRPr="00673C17" w:rsidRDefault="00EA0D4E" w:rsidP="000F6B94">
            <w:pPr>
              <w:pStyle w:val="ASFKTablenorm"/>
            </w:pPr>
            <w:r w:rsidRPr="00673C17">
              <w:t>Значение заполняется на основании импортируемого файла.</w:t>
            </w:r>
          </w:p>
        </w:tc>
      </w:tr>
      <w:tr w:rsidR="00EA0D4E"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673C17" w:rsidRDefault="00EA0D4E" w:rsidP="000F6B94">
            <w:pPr>
              <w:pStyle w:val="ASFKTablenorm"/>
            </w:pPr>
            <w:r w:rsidRPr="00673C17">
              <w:t>Код результата обработки</w:t>
            </w:r>
          </w:p>
        </w:tc>
        <w:tc>
          <w:tcPr>
            <w:tcW w:w="3494" w:type="pct"/>
          </w:tcPr>
          <w:p w:rsidR="00EA0D4E" w:rsidRPr="00673C17" w:rsidRDefault="00EA0D4E" w:rsidP="00EA0D4E">
            <w:pPr>
              <w:pStyle w:val="ASFKTablenorm"/>
            </w:pPr>
            <w:r w:rsidRPr="00673C17">
              <w:t>Значение заполняется на основании данных квитка ППО OEBS АСФК.</w:t>
            </w:r>
          </w:p>
        </w:tc>
      </w:tr>
      <w:tr w:rsidR="00EA0D4E"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673C17" w:rsidRDefault="00EA0D4E" w:rsidP="000F6B94">
            <w:pPr>
              <w:pStyle w:val="ASFKTablenorm"/>
            </w:pPr>
            <w:r w:rsidRPr="00673C17">
              <w:t>Код ошибки</w:t>
            </w:r>
          </w:p>
        </w:tc>
        <w:tc>
          <w:tcPr>
            <w:tcW w:w="3494" w:type="pct"/>
          </w:tcPr>
          <w:p w:rsidR="00EA0D4E" w:rsidRPr="00673C17" w:rsidRDefault="00EA0D4E" w:rsidP="00EA0D4E">
            <w:pPr>
              <w:pStyle w:val="ASFKTablenorm"/>
            </w:pPr>
            <w:r w:rsidRPr="00673C17">
              <w:t>Значение заполняется на основании данных квитка ППО OEBS АСФК.</w:t>
            </w: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673C17" w:rsidRDefault="00EA0D4E" w:rsidP="000F6B94">
            <w:pPr>
              <w:pStyle w:val="ASFKTablenorm"/>
            </w:pPr>
            <w:r w:rsidRPr="00673C17">
              <w:t>Сообщение контроля</w:t>
            </w:r>
          </w:p>
        </w:tc>
        <w:tc>
          <w:tcPr>
            <w:tcW w:w="3494" w:type="pct"/>
          </w:tcPr>
          <w:p w:rsidR="00E040D0" w:rsidRPr="00673C17" w:rsidRDefault="00EA0D4E" w:rsidP="000F6B94">
            <w:pPr>
              <w:pStyle w:val="ASFKTablenorm"/>
            </w:pPr>
            <w:r w:rsidRPr="00673C17">
              <w:t>Значение заполняется на основании данных квитка ППО OEBS АСФК.</w:t>
            </w:r>
          </w:p>
        </w:tc>
      </w:tr>
      <w:tr w:rsidR="00E040D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673C17" w:rsidRDefault="00EA0D4E" w:rsidP="000F6B94">
            <w:pPr>
              <w:pStyle w:val="ASFKTablenorm"/>
            </w:pPr>
            <w:r w:rsidRPr="00673C17">
              <w:lastRenderedPageBreak/>
              <w:t>Вложения</w:t>
            </w:r>
          </w:p>
        </w:tc>
        <w:tc>
          <w:tcPr>
            <w:tcW w:w="3494" w:type="pct"/>
          </w:tcPr>
          <w:p w:rsidR="00E040D0" w:rsidRPr="00673C17" w:rsidRDefault="00E040D0" w:rsidP="000F6B94">
            <w:pPr>
              <w:pStyle w:val="ASFKTablenorm"/>
            </w:pP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673C17" w:rsidRDefault="00EA0D4E" w:rsidP="00EA0D4E">
            <w:pPr>
              <w:pStyle w:val="ASFKTablenorm"/>
            </w:pPr>
            <w:r w:rsidRPr="00673C17">
              <w:t>Общая сумма(не отображается на ВФ)</w:t>
            </w:r>
          </w:p>
        </w:tc>
        <w:tc>
          <w:tcPr>
            <w:tcW w:w="3494" w:type="pct"/>
          </w:tcPr>
          <w:p w:rsidR="00E040D0" w:rsidRPr="00673C17" w:rsidRDefault="00EA0D4E" w:rsidP="000F6B94">
            <w:pPr>
              <w:pStyle w:val="ASFKTablenorm"/>
            </w:pPr>
            <w:r w:rsidRPr="00673C17">
              <w:t>Рассчитывается как</w:t>
            </w:r>
            <w:r w:rsidR="008F1B2E" w:rsidRPr="00673C17">
              <w:t xml:space="preserve"> </w:t>
            </w:r>
            <w:r w:rsidRPr="00673C17">
              <w:t>сумма полей «Сумма» в табличной части.</w:t>
            </w:r>
          </w:p>
        </w:tc>
      </w:tr>
      <w:tr w:rsidR="00EA0D4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A0D4E" w:rsidRPr="00673C17" w:rsidRDefault="00EA0D4E" w:rsidP="00EA0D4E">
            <w:pPr>
              <w:pStyle w:val="ASFKTablenorm"/>
            </w:pPr>
            <w:r w:rsidRPr="00673C17">
              <w:t>Группа полей «Выставляемые на оплату инкассовые поручения»</w:t>
            </w:r>
          </w:p>
        </w:tc>
      </w:tr>
      <w:tr w:rsidR="00EA0D4E"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673C17" w:rsidRDefault="00EA0D4E" w:rsidP="00EA0D4E">
            <w:pPr>
              <w:pStyle w:val="ASFKTablenorm"/>
            </w:pPr>
            <w:r w:rsidRPr="00673C17">
              <w:t>Номер ЭС в течение опердня</w:t>
            </w:r>
          </w:p>
        </w:tc>
        <w:tc>
          <w:tcPr>
            <w:tcW w:w="3494" w:type="pct"/>
          </w:tcPr>
          <w:p w:rsidR="00EA0D4E" w:rsidRPr="00673C17" w:rsidRDefault="00EA0D4E" w:rsidP="000F6B94">
            <w:pPr>
              <w:pStyle w:val="ASFKTablenorm"/>
            </w:pPr>
            <w:r w:rsidRPr="00673C17">
              <w:t>Значение заполняется на</w:t>
            </w:r>
            <w:r w:rsidR="00A03180" w:rsidRPr="00673C17">
              <w:t xml:space="preserve"> основании импортируемого файла,</w:t>
            </w:r>
            <w:r w:rsidRPr="00673C17">
              <w:t xml:space="preserve"> или заполняется пользователем вручную.</w:t>
            </w:r>
          </w:p>
        </w:tc>
      </w:tr>
      <w:tr w:rsidR="00EA0D4E"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673C17" w:rsidRDefault="00A03180" w:rsidP="00EA0D4E">
            <w:pPr>
              <w:pStyle w:val="ASFKTablenorm"/>
            </w:pPr>
            <w:r w:rsidRPr="00673C17">
              <w:t>Дата составления ЭС</w:t>
            </w:r>
          </w:p>
        </w:tc>
        <w:tc>
          <w:tcPr>
            <w:tcW w:w="3494" w:type="pct"/>
          </w:tcPr>
          <w:p w:rsidR="00A03180" w:rsidRPr="00673C17" w:rsidRDefault="00A03180" w:rsidP="00A03180">
            <w:pPr>
              <w:pStyle w:val="ASFKTablenorm"/>
            </w:pPr>
            <w:r w:rsidRPr="00673C17">
              <w:t>Дата. Формат YYYY-MM-DD</w:t>
            </w:r>
          </w:p>
          <w:p w:rsidR="00EA0D4E" w:rsidRPr="00673C17" w:rsidRDefault="00A03180"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EA0D4E"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673C17" w:rsidRDefault="00A03180" w:rsidP="00EA0D4E">
            <w:pPr>
              <w:pStyle w:val="ASFKTablenorm"/>
            </w:pPr>
            <w:r w:rsidRPr="00673C17">
              <w:t>Уникальный идентификатор составителя ЭС – УИС</w:t>
            </w:r>
          </w:p>
        </w:tc>
        <w:tc>
          <w:tcPr>
            <w:tcW w:w="3494" w:type="pct"/>
          </w:tcPr>
          <w:p w:rsidR="00A03180" w:rsidRPr="00673C17" w:rsidRDefault="00A03180" w:rsidP="00A03180">
            <w:pPr>
              <w:pStyle w:val="ASFKTablenorm"/>
            </w:pPr>
            <w:r w:rsidRPr="00673C17">
              <w:t>Цифровое. 10 знаков.</w:t>
            </w:r>
          </w:p>
          <w:p w:rsidR="00EA0D4E" w:rsidRPr="00673C17" w:rsidRDefault="00A03180" w:rsidP="00A03180">
            <w:pPr>
              <w:pStyle w:val="ASFKTablenorm"/>
            </w:pPr>
            <w:r w:rsidRPr="00673C17">
              <w:t>Значение заполняется на</w:t>
            </w:r>
            <w:r w:rsidR="00BC4718" w:rsidRPr="00673C17">
              <w:t xml:space="preserve"> основании импортируемого файла,</w:t>
            </w:r>
            <w:r w:rsidRPr="00673C17">
              <w:t xml:space="preserve"> или заполняется пользователем вручную.</w:t>
            </w:r>
          </w:p>
        </w:tc>
      </w:tr>
      <w:tr w:rsidR="00EA0D4E"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673C17" w:rsidRDefault="00A03180" w:rsidP="00EA0D4E">
            <w:pPr>
              <w:pStyle w:val="ASFKTablenorm"/>
            </w:pPr>
            <w:r w:rsidRPr="00673C17">
              <w:t>Уникальный идентификатор получателя ЭС</w:t>
            </w:r>
          </w:p>
        </w:tc>
        <w:tc>
          <w:tcPr>
            <w:tcW w:w="3494" w:type="pct"/>
          </w:tcPr>
          <w:p w:rsidR="00A03180" w:rsidRPr="00673C17" w:rsidRDefault="00A03180" w:rsidP="00A03180">
            <w:pPr>
              <w:pStyle w:val="ASFKTablenorm"/>
            </w:pPr>
            <w:r w:rsidRPr="00673C17">
              <w:t>Цифровое. 10 знаков.</w:t>
            </w:r>
          </w:p>
          <w:p w:rsidR="00EA0D4E" w:rsidRPr="00673C17" w:rsidRDefault="00A03180"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EA0D4E"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673C17" w:rsidRDefault="00A03180" w:rsidP="00EA0D4E">
            <w:pPr>
              <w:pStyle w:val="ASFKTablenorm"/>
            </w:pPr>
            <w:r w:rsidRPr="00673C17">
              <w:t>Код результата обработки</w:t>
            </w:r>
          </w:p>
        </w:tc>
        <w:tc>
          <w:tcPr>
            <w:tcW w:w="3494" w:type="pct"/>
          </w:tcPr>
          <w:p w:rsidR="00EA0D4E" w:rsidRPr="00673C17" w:rsidRDefault="00A03180" w:rsidP="00323360">
            <w:pPr>
              <w:pStyle w:val="ASFKTablenorm"/>
            </w:pPr>
            <w:r w:rsidRPr="00673C17">
              <w:t>Передается из</w:t>
            </w:r>
            <w:r w:rsidR="00323360">
              <w:t xml:space="preserve"> </w:t>
            </w:r>
            <w:r w:rsidR="00323360" w:rsidRPr="00323360">
              <w:t>ППО OEBS АСФК</w:t>
            </w:r>
            <w:r w:rsidRPr="00673C17">
              <w:t>.</w:t>
            </w:r>
          </w:p>
        </w:tc>
      </w:tr>
      <w:tr w:rsidR="00A031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673C17" w:rsidRDefault="00A03180" w:rsidP="00EA0D4E">
            <w:pPr>
              <w:pStyle w:val="ASFKTablenorm"/>
            </w:pPr>
            <w:r w:rsidRPr="00673C17">
              <w:t>Получено уведомление</w:t>
            </w:r>
          </w:p>
        </w:tc>
        <w:tc>
          <w:tcPr>
            <w:tcW w:w="3494" w:type="pct"/>
          </w:tcPr>
          <w:p w:rsidR="00A03180" w:rsidRPr="00673C17" w:rsidRDefault="00A03180" w:rsidP="00323360">
            <w:pPr>
              <w:pStyle w:val="ASFKTablenorm"/>
            </w:pPr>
            <w:r w:rsidRPr="00673C17">
              <w:t>Флаг. Передается из</w:t>
            </w:r>
            <w:r w:rsidR="00323360">
              <w:t xml:space="preserve"> </w:t>
            </w:r>
            <w:r w:rsidR="00323360" w:rsidRPr="00323360">
              <w:t>ППО OEBS АСФК</w:t>
            </w:r>
            <w:r w:rsidRPr="00673C17">
              <w:t>.</w:t>
            </w:r>
          </w:p>
        </w:tc>
      </w:tr>
      <w:tr w:rsidR="00A031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03180" w:rsidRPr="00673C17" w:rsidRDefault="00A03180" w:rsidP="00EA0D4E">
            <w:pPr>
              <w:pStyle w:val="ASFKTablenorm"/>
            </w:pPr>
            <w:r w:rsidRPr="00673C17">
              <w:t>Сумма</w:t>
            </w:r>
          </w:p>
        </w:tc>
        <w:tc>
          <w:tcPr>
            <w:tcW w:w="3494" w:type="pct"/>
          </w:tcPr>
          <w:p w:rsidR="00A03180" w:rsidRPr="00673C17" w:rsidRDefault="00A03180" w:rsidP="00A03180">
            <w:pPr>
              <w:pStyle w:val="ASFKTablenorm"/>
            </w:pPr>
            <w:r w:rsidRPr="00673C17">
              <w:t>Сумма в копейках. Положительное целое число, до 18 разрядов.</w:t>
            </w:r>
          </w:p>
          <w:p w:rsidR="00A03180" w:rsidRPr="00673C17" w:rsidRDefault="00A03180" w:rsidP="00A03180">
            <w:pPr>
              <w:pStyle w:val="ASFKTablenorm"/>
            </w:pPr>
            <w:r w:rsidRPr="00673C17">
              <w:t xml:space="preserve">Последние два разряда при импорте сохраняются как копейки, оставшаяся сумма </w:t>
            </w:r>
            <w:r w:rsidR="00356A2D" w:rsidRPr="00673C17">
              <w:t>–</w:t>
            </w:r>
            <w:r w:rsidRPr="00673C17">
              <w:t xml:space="preserve"> как рубли.</w:t>
            </w:r>
          </w:p>
          <w:p w:rsidR="00A03180" w:rsidRPr="00673C17" w:rsidRDefault="00A03180"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A031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673C17" w:rsidRDefault="009E657A" w:rsidP="00EA0D4E">
            <w:pPr>
              <w:pStyle w:val="ASFKTablenorm"/>
            </w:pPr>
            <w:r w:rsidRPr="00673C17">
              <w:t>Вид операции</w:t>
            </w:r>
          </w:p>
        </w:tc>
        <w:tc>
          <w:tcPr>
            <w:tcW w:w="3494" w:type="pct"/>
          </w:tcPr>
          <w:p w:rsidR="00A03180" w:rsidRPr="00673C17" w:rsidRDefault="00A03180" w:rsidP="000F6B94">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автоматически значением «06». Не редактируемое поле.</w:t>
            </w:r>
          </w:p>
        </w:tc>
      </w:tr>
      <w:tr w:rsidR="00A031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03180" w:rsidRPr="00673C17" w:rsidRDefault="009E657A" w:rsidP="00EA0D4E">
            <w:pPr>
              <w:pStyle w:val="ASFKTablenorm"/>
            </w:pPr>
            <w:r w:rsidRPr="00673C17">
              <w:t>Очередность платежа</w:t>
            </w:r>
          </w:p>
        </w:tc>
        <w:tc>
          <w:tcPr>
            <w:tcW w:w="3494" w:type="pct"/>
          </w:tcPr>
          <w:p w:rsidR="00A03180" w:rsidRPr="00673C17" w:rsidRDefault="009E657A"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A031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673C17" w:rsidRDefault="009E657A" w:rsidP="00EA0D4E">
            <w:pPr>
              <w:pStyle w:val="ASFKTablenorm"/>
            </w:pPr>
            <w:r w:rsidRPr="00673C17">
              <w:t>Уникальный идентификатор платежа</w:t>
            </w:r>
          </w:p>
        </w:tc>
        <w:tc>
          <w:tcPr>
            <w:tcW w:w="3494" w:type="pct"/>
          </w:tcPr>
          <w:p w:rsidR="00A03180" w:rsidRPr="00673C17" w:rsidRDefault="009E657A"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2513B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13B3" w:rsidRPr="00673C17" w:rsidRDefault="002513B3" w:rsidP="000F6B94">
            <w:pPr>
              <w:pStyle w:val="ASFKTablenorm"/>
            </w:pPr>
            <w:r w:rsidRPr="00673C17">
              <w:t>Группа полей «Выставляемые на оплату инкассовые поручения. Реквизиты исходного распоряжения о переводе денежных средств»</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2513B3" w:rsidP="00EA0D4E">
            <w:pPr>
              <w:pStyle w:val="ASFKTablenorm"/>
            </w:pPr>
            <w:r w:rsidRPr="00673C17">
              <w:t>Номер распоряжения</w:t>
            </w:r>
          </w:p>
        </w:tc>
        <w:tc>
          <w:tcPr>
            <w:tcW w:w="3494" w:type="pct"/>
          </w:tcPr>
          <w:p w:rsidR="002513B3" w:rsidRPr="00673C17" w:rsidRDefault="002513B3" w:rsidP="000F6B94">
            <w:pPr>
              <w:pStyle w:val="ASFKTablenorm"/>
            </w:pPr>
            <w:r w:rsidRPr="00673C17">
              <w:t>Значение заполняется на</w:t>
            </w:r>
            <w:r w:rsidR="00BC4718" w:rsidRPr="00673C17">
              <w:t xml:space="preserve"> основании импортируемого файла,</w:t>
            </w:r>
            <w:r w:rsidRPr="00673C17">
              <w:t xml:space="preserve"> или заполняется пользователем вручную.</w:t>
            </w:r>
          </w:p>
        </w:tc>
      </w:tr>
      <w:tr w:rsidR="002513B3"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673C17" w:rsidRDefault="00BC4718" w:rsidP="00EA0D4E">
            <w:pPr>
              <w:pStyle w:val="ASFKTablenorm"/>
            </w:pPr>
            <w:r w:rsidRPr="00673C17">
              <w:t>Дата составления распоряжения</w:t>
            </w:r>
          </w:p>
        </w:tc>
        <w:tc>
          <w:tcPr>
            <w:tcW w:w="3494" w:type="pct"/>
          </w:tcPr>
          <w:p w:rsidR="002513B3" w:rsidRPr="00673C17" w:rsidRDefault="00BC4718" w:rsidP="000F6B94">
            <w:pPr>
              <w:pStyle w:val="ASFKTablenorm"/>
            </w:pPr>
            <w:r w:rsidRPr="00673C17">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BC471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C4718" w:rsidRPr="00673C17" w:rsidRDefault="00BC4718" w:rsidP="00BC4718">
            <w:pPr>
              <w:pStyle w:val="ASFKTablenorm"/>
            </w:pPr>
            <w:r w:rsidRPr="00673C17">
              <w:t>Группа полей «Выставляемые на оплату инкассовые поручения. Реквизиты плательщика»</w:t>
            </w:r>
          </w:p>
        </w:tc>
      </w:tr>
      <w:tr w:rsidR="002513B3"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673C17" w:rsidRDefault="00BC4718" w:rsidP="00EA0D4E">
            <w:pPr>
              <w:pStyle w:val="ASFKTablenorm"/>
            </w:pPr>
            <w:r w:rsidRPr="00673C17">
              <w:t>Счет плательщика</w:t>
            </w:r>
          </w:p>
        </w:tc>
        <w:tc>
          <w:tcPr>
            <w:tcW w:w="3494" w:type="pct"/>
          </w:tcPr>
          <w:p w:rsidR="002513B3" w:rsidRPr="00673C17" w:rsidRDefault="00BC4718" w:rsidP="00BC4718">
            <w:pPr>
              <w:pStyle w:val="ASFKTablenorm"/>
            </w:pPr>
            <w:r w:rsidRPr="00673C17">
              <w:t>Значение заполняется на основании импортируемого файла, или заполняется пользователем вручную.</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BC4718" w:rsidP="00EA0D4E">
            <w:pPr>
              <w:pStyle w:val="ASFKTablenorm"/>
            </w:pPr>
            <w:r w:rsidRPr="00673C17">
              <w:t>ИНН плательщика</w:t>
            </w:r>
          </w:p>
        </w:tc>
        <w:tc>
          <w:tcPr>
            <w:tcW w:w="3494" w:type="pct"/>
          </w:tcPr>
          <w:p w:rsidR="002513B3" w:rsidRPr="00673C17" w:rsidRDefault="00BC4718" w:rsidP="00BC4718">
            <w:pPr>
              <w:pStyle w:val="ASFKTablenorm"/>
            </w:pPr>
            <w:r w:rsidRPr="00673C17">
              <w:t>Значение заполняется на основании импортируемого файла, или заполняется пользователем вручную.</w:t>
            </w:r>
          </w:p>
        </w:tc>
      </w:tr>
      <w:tr w:rsidR="002513B3"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673C17" w:rsidRDefault="00BC4718" w:rsidP="00EA0D4E">
            <w:pPr>
              <w:pStyle w:val="ASFKTablenorm"/>
            </w:pPr>
            <w:r w:rsidRPr="00673C17">
              <w:t>КПП плательщика</w:t>
            </w:r>
          </w:p>
        </w:tc>
        <w:tc>
          <w:tcPr>
            <w:tcW w:w="3494" w:type="pct"/>
          </w:tcPr>
          <w:p w:rsidR="002513B3" w:rsidRPr="00673C17" w:rsidRDefault="00BC4718" w:rsidP="00BC4718">
            <w:pPr>
              <w:pStyle w:val="ASFKTablenorm"/>
            </w:pPr>
            <w:r w:rsidRPr="00673C17">
              <w:t>Значение заполняется на основании импортируемого файла, или заполняется пользователем вручную.</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BC4718" w:rsidP="00EA0D4E">
            <w:pPr>
              <w:pStyle w:val="ASFKTablenorm"/>
            </w:pPr>
            <w:r w:rsidRPr="00673C17">
              <w:lastRenderedPageBreak/>
              <w:t>Наименование плательщика</w:t>
            </w:r>
          </w:p>
        </w:tc>
        <w:tc>
          <w:tcPr>
            <w:tcW w:w="3494" w:type="pct"/>
          </w:tcPr>
          <w:p w:rsidR="002513B3" w:rsidRPr="00673C17" w:rsidRDefault="00BC4718" w:rsidP="00BC4718">
            <w:pPr>
              <w:pStyle w:val="ASFKTablenorm"/>
            </w:pPr>
            <w:r w:rsidRPr="00673C17">
              <w:t>Значение заполняется на основании импортируемого файла, или заполняется пользователем вручную.</w:t>
            </w:r>
          </w:p>
        </w:tc>
      </w:tr>
      <w:tr w:rsidR="00BC471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C4718" w:rsidRPr="00673C17" w:rsidRDefault="00BC4718" w:rsidP="000F6B94">
            <w:pPr>
              <w:pStyle w:val="ASFKTablenorm"/>
            </w:pPr>
            <w:r w:rsidRPr="00673C17">
              <w:t>Группа полей «Выставляемые на оплату инкассовые поручения. Реквизиты банка плательщика»</w:t>
            </w:r>
          </w:p>
        </w:tc>
      </w:tr>
      <w:tr w:rsidR="00BC4718"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BC4718" w:rsidRPr="00673C17" w:rsidRDefault="00BC4718" w:rsidP="00EA0D4E">
            <w:pPr>
              <w:pStyle w:val="ASFKTablenorm"/>
            </w:pPr>
            <w:r w:rsidRPr="00673C17">
              <w:t>БИК</w:t>
            </w:r>
          </w:p>
        </w:tc>
        <w:tc>
          <w:tcPr>
            <w:tcW w:w="3494" w:type="pct"/>
          </w:tcPr>
          <w:p w:rsidR="00BC4718" w:rsidRPr="00673C17" w:rsidRDefault="00BC4718" w:rsidP="00475080">
            <w:pPr>
              <w:pStyle w:val="ASFKTablenorm"/>
            </w:pPr>
            <w:r w:rsidRPr="00673C17">
              <w:t>Значение заполняется на основании импортируемого файла</w:t>
            </w:r>
            <w:r w:rsidR="00475080" w:rsidRPr="00673C17">
              <w:t>,</w:t>
            </w:r>
            <w:r w:rsidRPr="00673C17">
              <w:t xml:space="preserve"> или заполняется пользователем вручную.</w:t>
            </w:r>
          </w:p>
        </w:tc>
      </w:tr>
      <w:tr w:rsidR="00BC4718"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BC4718" w:rsidRPr="00673C17" w:rsidRDefault="00BC4718" w:rsidP="00EA0D4E">
            <w:pPr>
              <w:pStyle w:val="ASFKTablenorm"/>
            </w:pPr>
            <w:r w:rsidRPr="00673C17">
              <w:t>Наименование банка</w:t>
            </w:r>
          </w:p>
        </w:tc>
        <w:tc>
          <w:tcPr>
            <w:tcW w:w="3494" w:type="pct"/>
          </w:tcPr>
          <w:p w:rsidR="00BC4718" w:rsidRPr="00673C17" w:rsidRDefault="00BC4718" w:rsidP="000F6B94">
            <w:pPr>
              <w:pStyle w:val="ASFKTablenorm"/>
            </w:pPr>
            <w:r w:rsidRPr="00673C17">
              <w:t>Заполняется пользователем вручную.</w:t>
            </w:r>
          </w:p>
        </w:tc>
      </w:tr>
      <w:tr w:rsidR="00BC4718"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BC4718" w:rsidRPr="00673C17" w:rsidRDefault="00BC4718" w:rsidP="00EA0D4E">
            <w:pPr>
              <w:pStyle w:val="ASFKTablenorm"/>
            </w:pPr>
            <w:r w:rsidRPr="00673C17">
              <w:t>Корреспондентский счет</w:t>
            </w:r>
          </w:p>
        </w:tc>
        <w:tc>
          <w:tcPr>
            <w:tcW w:w="3494" w:type="pct"/>
          </w:tcPr>
          <w:p w:rsidR="00BC4718" w:rsidRPr="00673C17" w:rsidRDefault="00BC4718" w:rsidP="000F6B94">
            <w:pPr>
              <w:pStyle w:val="ASFKTablenorm"/>
            </w:pPr>
            <w:r w:rsidRPr="00673C17">
              <w:t>Значение заполняется на</w:t>
            </w:r>
            <w:r w:rsidR="00475080" w:rsidRPr="00673C17">
              <w:t xml:space="preserve"> основании импортируемого файла,</w:t>
            </w:r>
            <w:r w:rsidRPr="00673C17">
              <w:t xml:space="preserve"> или заполняется пользователем вручную.</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5080" w:rsidRPr="00673C17" w:rsidRDefault="00475080" w:rsidP="00475080">
            <w:pPr>
              <w:pStyle w:val="ASFKTablenorm"/>
            </w:pPr>
            <w:r w:rsidRPr="00673C17">
              <w:t>Группа полей «Выставляемые на оплату инкассовые поручения. Реквизиты получателя»</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475080" w:rsidP="00EA0D4E">
            <w:pPr>
              <w:pStyle w:val="ASFKTablenorm"/>
            </w:pPr>
            <w:r w:rsidRPr="00673C17">
              <w:t>Счет получателя</w:t>
            </w:r>
          </w:p>
        </w:tc>
        <w:tc>
          <w:tcPr>
            <w:tcW w:w="3494" w:type="pct"/>
          </w:tcPr>
          <w:p w:rsidR="002513B3"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673C17" w:rsidRDefault="00475080" w:rsidP="00EA0D4E">
            <w:pPr>
              <w:pStyle w:val="ASFKTablenorm"/>
            </w:pPr>
            <w:r w:rsidRPr="00673C17">
              <w:t>ИНН получателя</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673C17" w:rsidRDefault="00475080" w:rsidP="00EA0D4E">
            <w:pPr>
              <w:pStyle w:val="ASFKTablenorm"/>
            </w:pPr>
            <w:r w:rsidRPr="00673C17">
              <w:t>КПП получателя</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673C17" w:rsidRDefault="00475080" w:rsidP="00EA0D4E">
            <w:pPr>
              <w:pStyle w:val="ASFKTablenorm"/>
            </w:pPr>
            <w:r w:rsidRPr="00673C17">
              <w:t>Наименование получателя</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75080" w:rsidRPr="00673C17" w:rsidRDefault="00475080" w:rsidP="000F6B94">
            <w:pPr>
              <w:pStyle w:val="ASFKTablenorm"/>
            </w:pPr>
            <w:r w:rsidRPr="00673C17">
              <w:t>Группа полей «Выставляемые на оплату инкассовые поручения. Реквизиты банка получателя»</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673C17" w:rsidRDefault="00475080" w:rsidP="00EA0D4E">
            <w:pPr>
              <w:pStyle w:val="ASFKTablenorm"/>
            </w:pPr>
            <w:r w:rsidRPr="00673C17">
              <w:t>БИК</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673C17" w:rsidRDefault="00475080" w:rsidP="00EA0D4E">
            <w:pPr>
              <w:pStyle w:val="ASFKTablenorm"/>
            </w:pPr>
            <w:r w:rsidRPr="00673C17">
              <w:t>Наименование банка</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673C17" w:rsidRDefault="00475080" w:rsidP="00EA0D4E">
            <w:pPr>
              <w:pStyle w:val="ASFKTablenorm"/>
            </w:pPr>
            <w:r w:rsidRPr="00673C17">
              <w:t>Корреспондентский счет</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673C17" w:rsidRDefault="00475080" w:rsidP="00EA0D4E">
            <w:pPr>
              <w:pStyle w:val="ASFKTablenorm"/>
            </w:pPr>
            <w:r w:rsidRPr="00673C17">
              <w:t>Назначение платежа</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F6B94" w:rsidRPr="00673C17" w:rsidRDefault="000F6B94" w:rsidP="000F6B94">
            <w:pPr>
              <w:pStyle w:val="ASFKTablenorm"/>
            </w:pPr>
            <w:r w:rsidRPr="00673C17">
              <w:t>Группа полей «Выставляемые на оплату инкассовые поручения. Ведомственная информация»</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0F6B94" w:rsidP="00EA0D4E">
            <w:pPr>
              <w:pStyle w:val="ASFKTablenorm"/>
            </w:pPr>
            <w:r w:rsidRPr="00673C17">
              <w:t>Статус составителя расчетного документа</w:t>
            </w:r>
          </w:p>
        </w:tc>
        <w:tc>
          <w:tcPr>
            <w:tcW w:w="3494" w:type="pct"/>
          </w:tcPr>
          <w:p w:rsidR="000F6B94" w:rsidRPr="00673C17" w:rsidRDefault="000F6B94" w:rsidP="000F6B94">
            <w:pPr>
              <w:pStyle w:val="ASFKTablenorm"/>
            </w:pPr>
            <w:r w:rsidRPr="00673C17">
              <w:t>(поле 101).</w:t>
            </w:r>
          </w:p>
          <w:p w:rsidR="002513B3" w:rsidRPr="00673C17" w:rsidRDefault="000F6B94"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673C17" w:rsidRDefault="00F60128" w:rsidP="00EA0D4E">
            <w:pPr>
              <w:pStyle w:val="ASFKTablenorm"/>
            </w:pPr>
            <w:r w:rsidRPr="00673C17">
              <w:t>КБК</w:t>
            </w:r>
          </w:p>
        </w:tc>
        <w:tc>
          <w:tcPr>
            <w:tcW w:w="3494" w:type="pct"/>
          </w:tcPr>
          <w:p w:rsidR="000F6B94" w:rsidRPr="00673C17" w:rsidRDefault="000F6B94" w:rsidP="000F6B94">
            <w:pPr>
              <w:pStyle w:val="ASFKTablenorm"/>
            </w:pPr>
            <w:r w:rsidRPr="00673C17">
              <w:t>(поле 104).</w:t>
            </w:r>
          </w:p>
          <w:p w:rsidR="000F6B94" w:rsidRPr="00673C17" w:rsidRDefault="000F6B94"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F6B94" w:rsidRPr="00673C17" w:rsidRDefault="00F60128" w:rsidP="00EA0D4E">
            <w:pPr>
              <w:pStyle w:val="ASFKTablenorm"/>
            </w:pPr>
            <w:r w:rsidRPr="00673C17">
              <w:t>ОКТМО</w:t>
            </w:r>
          </w:p>
        </w:tc>
        <w:tc>
          <w:tcPr>
            <w:tcW w:w="3494" w:type="pct"/>
          </w:tcPr>
          <w:p w:rsidR="000F6B94" w:rsidRPr="00673C17" w:rsidRDefault="000F6B94" w:rsidP="000F6B94">
            <w:pPr>
              <w:pStyle w:val="ASFKTablenorm"/>
            </w:pPr>
            <w:r w:rsidRPr="00673C17">
              <w:t>(поле 105).</w:t>
            </w:r>
          </w:p>
          <w:p w:rsidR="000F6B94" w:rsidRPr="00673C17" w:rsidRDefault="000F6B94"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673C17" w:rsidRDefault="00F60128" w:rsidP="00EA0D4E">
            <w:pPr>
              <w:pStyle w:val="ASFKTablenorm"/>
            </w:pPr>
            <w:r w:rsidRPr="00673C17">
              <w:t>Основание налогового платежа</w:t>
            </w:r>
          </w:p>
        </w:tc>
        <w:tc>
          <w:tcPr>
            <w:tcW w:w="3494" w:type="pct"/>
          </w:tcPr>
          <w:p w:rsidR="000F6B94" w:rsidRPr="00673C17" w:rsidRDefault="000F6B94" w:rsidP="000F6B94">
            <w:pPr>
              <w:pStyle w:val="ASFKTablenorm"/>
            </w:pPr>
            <w:r w:rsidRPr="00673C17">
              <w:t>(поле 106).</w:t>
            </w:r>
          </w:p>
          <w:p w:rsidR="000F6B94" w:rsidRPr="00673C17" w:rsidRDefault="000F6B94"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F6B94" w:rsidRPr="00673C17" w:rsidRDefault="00F60128" w:rsidP="00EA0D4E">
            <w:pPr>
              <w:pStyle w:val="ASFKTablenorm"/>
            </w:pPr>
            <w:r w:rsidRPr="00673C17">
              <w:t>Налоговый период</w:t>
            </w:r>
          </w:p>
        </w:tc>
        <w:tc>
          <w:tcPr>
            <w:tcW w:w="3494" w:type="pct"/>
          </w:tcPr>
          <w:p w:rsidR="00F60128" w:rsidRPr="00673C17" w:rsidRDefault="00F60128" w:rsidP="00F60128">
            <w:pPr>
              <w:pStyle w:val="ASFKTablenorm"/>
            </w:pPr>
            <w:r w:rsidRPr="00673C17">
              <w:t>(поле 107).</w:t>
            </w:r>
          </w:p>
          <w:p w:rsidR="000F6B94" w:rsidRPr="00673C17" w:rsidRDefault="00F60128" w:rsidP="00F60128">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673C17" w:rsidRDefault="00F60128" w:rsidP="00EA0D4E">
            <w:pPr>
              <w:pStyle w:val="ASFKTablenorm"/>
            </w:pPr>
            <w:r w:rsidRPr="00673C17">
              <w:lastRenderedPageBreak/>
              <w:t>Номер налогового документа</w:t>
            </w:r>
          </w:p>
        </w:tc>
        <w:tc>
          <w:tcPr>
            <w:tcW w:w="3494" w:type="pct"/>
          </w:tcPr>
          <w:p w:rsidR="00F60128" w:rsidRPr="00673C17" w:rsidRDefault="00F60128" w:rsidP="00F60128">
            <w:pPr>
              <w:pStyle w:val="ASFKTablenorm"/>
            </w:pPr>
            <w:r w:rsidRPr="00673C17">
              <w:t>(поле 108).</w:t>
            </w:r>
          </w:p>
          <w:p w:rsidR="000F6B94" w:rsidRPr="00673C17" w:rsidRDefault="00F60128" w:rsidP="00F60128">
            <w:pPr>
              <w:pStyle w:val="ASFKTablenorm"/>
            </w:pPr>
            <w:r w:rsidRPr="00673C17">
              <w:t>Значение заполняется на основании импортируемого файла, или заполняется пользователем вручную.</w:t>
            </w:r>
          </w:p>
        </w:tc>
      </w:tr>
      <w:tr w:rsidR="00F60128"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F60128" w:rsidRPr="00673C17" w:rsidRDefault="00F60128" w:rsidP="00EA0D4E">
            <w:pPr>
              <w:pStyle w:val="ASFKTablenorm"/>
            </w:pPr>
            <w:r w:rsidRPr="00673C17">
              <w:t>Дата налогового документа</w:t>
            </w:r>
          </w:p>
        </w:tc>
        <w:tc>
          <w:tcPr>
            <w:tcW w:w="3494" w:type="pct"/>
          </w:tcPr>
          <w:p w:rsidR="00F60128" w:rsidRPr="00673C17" w:rsidRDefault="00F60128" w:rsidP="00F60128">
            <w:pPr>
              <w:pStyle w:val="ASFKTablenorm"/>
            </w:pPr>
            <w:r w:rsidRPr="00673C17">
              <w:t>(поле 109).</w:t>
            </w:r>
          </w:p>
          <w:p w:rsidR="00F60128" w:rsidRPr="00673C17" w:rsidRDefault="00F60128" w:rsidP="00F60128">
            <w:pPr>
              <w:pStyle w:val="ASFKTablenorm"/>
            </w:pPr>
            <w:r w:rsidRPr="00673C17">
              <w:t>Значение заполняется на основании импортируемого файла, или заполняется пользователем вручную.</w:t>
            </w:r>
          </w:p>
        </w:tc>
      </w:tr>
      <w:tr w:rsidR="00F60128"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F60128" w:rsidRPr="00673C17" w:rsidRDefault="00F60128" w:rsidP="00EA0D4E">
            <w:pPr>
              <w:pStyle w:val="ASFKTablenorm"/>
            </w:pPr>
            <w:r w:rsidRPr="00673C17">
              <w:t>Тип налогового платежа</w:t>
            </w:r>
          </w:p>
        </w:tc>
        <w:tc>
          <w:tcPr>
            <w:tcW w:w="3494" w:type="pct"/>
          </w:tcPr>
          <w:p w:rsidR="00F60128" w:rsidRPr="00673C17" w:rsidRDefault="00F60128" w:rsidP="00F60128">
            <w:pPr>
              <w:pStyle w:val="ASFKTablenorm"/>
            </w:pPr>
            <w:r w:rsidRPr="00673C17">
              <w:t>(поле 110).</w:t>
            </w:r>
          </w:p>
          <w:p w:rsidR="00F60128" w:rsidRPr="00673C17" w:rsidRDefault="00F60128" w:rsidP="00F60128">
            <w:pPr>
              <w:pStyle w:val="ASFKTablenorm"/>
            </w:pPr>
            <w:r w:rsidRPr="00673C17">
              <w:t>Значение заполняется на основании импортируемого файла, или заполняется пользователем вручную.</w:t>
            </w:r>
          </w:p>
        </w:tc>
      </w:tr>
      <w:tr w:rsidR="00F6012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60128" w:rsidRPr="00673C17" w:rsidRDefault="00F60128" w:rsidP="00F60128">
            <w:pPr>
              <w:pStyle w:val="ASFKTablenorm"/>
            </w:pPr>
            <w:r w:rsidRPr="00673C17">
              <w:t>Группа полей «Вложения»</w:t>
            </w:r>
          </w:p>
        </w:tc>
      </w:tr>
      <w:tr w:rsidR="00F60128"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F60128" w:rsidRPr="00673C17" w:rsidRDefault="00F60128" w:rsidP="00EA0D4E">
            <w:pPr>
              <w:pStyle w:val="ASFKTablenorm"/>
            </w:pPr>
            <w:r w:rsidRPr="00673C17">
              <w:t>Статус выгрузки</w:t>
            </w:r>
          </w:p>
        </w:tc>
        <w:tc>
          <w:tcPr>
            <w:tcW w:w="3494" w:type="pct"/>
          </w:tcPr>
          <w:p w:rsidR="00F60128" w:rsidRPr="00673C17" w:rsidRDefault="00F60128" w:rsidP="00F60128">
            <w:pPr>
              <w:pStyle w:val="ASFKTablenorm"/>
            </w:pPr>
            <w:r w:rsidRPr="00673C17">
              <w:t>По умолчанию-нет</w:t>
            </w:r>
          </w:p>
        </w:tc>
      </w:tr>
    </w:tbl>
    <w:p w:rsidR="009C4A29" w:rsidRPr="00673C17" w:rsidRDefault="00192D7E" w:rsidP="009C4A29">
      <w:pPr>
        <w:pStyle w:val="32"/>
      </w:pPr>
      <w:bookmarkStart w:id="2318" w:name="_Ref512602560"/>
      <w:bookmarkStart w:id="2319" w:name="_Toc188888354"/>
      <w:r w:rsidRPr="00673C17">
        <w:t>Запрос о получении информации по ЭПС участника</w:t>
      </w:r>
      <w:bookmarkEnd w:id="2318"/>
      <w:bookmarkEnd w:id="2319"/>
    </w:p>
    <w:p w:rsidR="009C4A29" w:rsidRPr="00673C17" w:rsidRDefault="009C4A29" w:rsidP="009C4A29">
      <w:pPr>
        <w:pStyle w:val="ASFKNormal"/>
      </w:pPr>
      <w:r w:rsidRPr="00673C17">
        <w:t>Документ предназначен для передачи запроса из банка через учётную систему ФК для клиента ФК.</w:t>
      </w:r>
    </w:p>
    <w:p w:rsidR="00F35A43" w:rsidRPr="00673C17" w:rsidRDefault="003744A5" w:rsidP="00BA4BCA">
      <w:pPr>
        <w:pStyle w:val="ASFKNormal"/>
      </w:pPr>
      <w:r w:rsidRPr="00673C17">
        <w:t>Для работы с входящими документами «</w:t>
      </w:r>
      <w:r w:rsidR="00192D7E" w:rsidRPr="00673C17">
        <w:t>Запрос о получении информации по ЭПС участника</w:t>
      </w:r>
      <w:r w:rsidRPr="00673C17">
        <w:t xml:space="preserve">» следует перейти в пункт меню «Документы – Управление платежами – Обмен информацией с банком – </w:t>
      </w:r>
      <w:r w:rsidR="00192D7E" w:rsidRPr="00673C17">
        <w:t>Запрос о получении информации по ЭПС участника</w:t>
      </w:r>
      <w:r w:rsidRPr="00673C17">
        <w:t xml:space="preserve"> (входящий)». Откроется </w:t>
      </w:r>
      <w:r w:rsidR="00F35A43" w:rsidRPr="00673C17">
        <w:t>ЭФ списка документов, представленная на рисунке</w:t>
      </w:r>
      <w:r w:rsidR="006D086C" w:rsidRPr="00673C17">
        <w:t> </w:t>
      </w:r>
      <w:r w:rsidR="00F35A43" w:rsidRPr="00673C17">
        <w:fldChar w:fldCharType="begin"/>
      </w:r>
      <w:r w:rsidR="00F35A43" w:rsidRPr="00673C17">
        <w:instrText xml:space="preserve"> REF _Ref423442309 \h </w:instrText>
      </w:r>
      <w:r w:rsidR="00673C17">
        <w:instrText xml:space="preserve"> \* MERGEFORMAT </w:instrText>
      </w:r>
      <w:r w:rsidR="00F35A43" w:rsidRPr="00673C17">
        <w:fldChar w:fldCharType="separate"/>
      </w:r>
      <w:r w:rsidR="00B10DE5">
        <w:rPr>
          <w:noProof/>
        </w:rPr>
        <w:t>377</w:t>
      </w:r>
      <w:r w:rsidR="00F35A43" w:rsidRPr="00673C17">
        <w:fldChar w:fldCharType="end"/>
      </w:r>
      <w:r w:rsidR="00F35A43" w:rsidRPr="00673C17">
        <w:t>.</w:t>
      </w:r>
    </w:p>
    <w:p w:rsidR="00F35A43" w:rsidRPr="00673C17" w:rsidRDefault="004D71D9" w:rsidP="00F35A43">
      <w:pPr>
        <w:pStyle w:val="ASFKFigure"/>
      </w:pPr>
      <w:r w:rsidRPr="00673C17">
        <w:rPr>
          <w:noProof/>
        </w:rPr>
        <w:drawing>
          <wp:inline distT="0" distB="0" distL="0" distR="0">
            <wp:extent cx="6029325" cy="3019425"/>
            <wp:effectExtent l="0" t="0" r="9525" b="9525"/>
            <wp:docPr id="482" name="Рисунок 48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ПБС"/>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6029325" cy="3019425"/>
                    </a:xfrm>
                    <a:prstGeom prst="rect">
                      <a:avLst/>
                    </a:prstGeom>
                    <a:noFill/>
                    <a:ln>
                      <a:noFill/>
                    </a:ln>
                  </pic:spPr>
                </pic:pic>
              </a:graphicData>
            </a:graphic>
          </wp:inline>
        </w:drawing>
      </w:r>
    </w:p>
    <w:p w:rsidR="00F35A43" w:rsidRPr="00673C17" w:rsidRDefault="00214736" w:rsidP="00F35A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20" w:name="_Ref423442309"/>
      <w:bookmarkStart w:id="2321" w:name="_Toc188889595"/>
      <w:r w:rsidR="00B10DE5">
        <w:rPr>
          <w:noProof/>
        </w:rPr>
        <w:t>377</w:t>
      </w:r>
      <w:bookmarkEnd w:id="2320"/>
      <w:r w:rsidRPr="00673C17">
        <w:rPr>
          <w:noProof/>
        </w:rPr>
        <w:fldChar w:fldCharType="end"/>
      </w:r>
      <w:r w:rsidR="00F35A43" w:rsidRPr="00673C17">
        <w:t xml:space="preserve">. ЭФ списка документов </w:t>
      </w:r>
      <w:r w:rsidR="00104B38" w:rsidRPr="00673C17">
        <w:t>«</w:t>
      </w:r>
      <w:r w:rsidR="00192D7E" w:rsidRPr="00673C17">
        <w:t>Запрос о получении информации по ЭПС участника</w:t>
      </w:r>
      <w:r w:rsidR="003744A5" w:rsidRPr="00673C17">
        <w:t xml:space="preserve"> (</w:t>
      </w:r>
      <w:r w:rsidR="00BA4BCA" w:rsidRPr="00673C17">
        <w:t>в</w:t>
      </w:r>
      <w:r w:rsidR="003744A5" w:rsidRPr="00673C17">
        <w:t>ходящий)</w:t>
      </w:r>
      <w:r w:rsidR="00104B38" w:rsidRPr="00673C17">
        <w:t>»</w:t>
      </w:r>
      <w:bookmarkEnd w:id="2321"/>
    </w:p>
    <w:p w:rsidR="00F35A43" w:rsidRPr="00673C17" w:rsidRDefault="00F35A43" w:rsidP="00F35A43">
      <w:pPr>
        <w:pStyle w:val="41"/>
      </w:pPr>
      <w:r w:rsidRPr="00673C17">
        <w:t>Доступные операции</w:t>
      </w:r>
    </w:p>
    <w:p w:rsidR="00F35A43" w:rsidRPr="00673C17" w:rsidRDefault="00F35A43" w:rsidP="00F35A43">
      <w:pPr>
        <w:pStyle w:val="ASFKNormal"/>
      </w:pPr>
      <w:r w:rsidRPr="00673C17">
        <w:t xml:space="preserve">На АРМ </w:t>
      </w:r>
      <w:r w:rsidR="003C298A" w:rsidRPr="00673C17">
        <w:t>ПБС</w:t>
      </w:r>
      <w:r w:rsidRPr="00673C17">
        <w:t xml:space="preserve"> доступны следующие операции над документом:</w:t>
      </w:r>
    </w:p>
    <w:p w:rsidR="000B648B" w:rsidRPr="00673C17" w:rsidRDefault="000B648B" w:rsidP="000B648B">
      <w:pPr>
        <w:pStyle w:val="ASFKListmark1"/>
      </w:pPr>
      <w:r w:rsidRPr="00673C17">
        <w:t>просмотр;</w:t>
      </w:r>
    </w:p>
    <w:p w:rsidR="000B648B" w:rsidRPr="00673C17" w:rsidRDefault="000B648B" w:rsidP="000B648B">
      <w:pPr>
        <w:pStyle w:val="ASFKListmark1"/>
      </w:pPr>
      <w:r w:rsidRPr="00673C17">
        <w:t>проверка ЭП;</w:t>
      </w:r>
    </w:p>
    <w:p w:rsidR="000B648B" w:rsidRPr="00673C17" w:rsidRDefault="000B648B" w:rsidP="000B648B">
      <w:pPr>
        <w:pStyle w:val="ASFKListmark1"/>
      </w:pPr>
      <w:r w:rsidRPr="00673C17">
        <w:t xml:space="preserve">импорт из </w:t>
      </w:r>
      <w:r w:rsidR="00323360">
        <w:t>ППО OEBS АСФК</w:t>
      </w:r>
      <w:r w:rsidRPr="00673C17">
        <w:t>;</w:t>
      </w:r>
    </w:p>
    <w:p w:rsidR="00F35A43" w:rsidRPr="00673C17" w:rsidRDefault="000B648B" w:rsidP="000B648B">
      <w:pPr>
        <w:pStyle w:val="ASFKListmark1"/>
      </w:pPr>
      <w:r w:rsidRPr="00673C17">
        <w:t>экспорт во внешнюю систему</w:t>
      </w:r>
      <w:r w:rsidR="00F35A43" w:rsidRPr="00673C17">
        <w:t>.</w:t>
      </w:r>
    </w:p>
    <w:p w:rsidR="00F35A43" w:rsidRPr="00673C17" w:rsidRDefault="00F35A43" w:rsidP="00F35A43">
      <w:pPr>
        <w:pStyle w:val="41"/>
      </w:pPr>
      <w:r w:rsidRPr="00673C17">
        <w:lastRenderedPageBreak/>
        <w:t>Экранная форма документа</w:t>
      </w:r>
    </w:p>
    <w:p w:rsidR="00F35A43" w:rsidRPr="00673C17" w:rsidRDefault="00F35A43" w:rsidP="00F35A43">
      <w:pPr>
        <w:pStyle w:val="ASFKNormal"/>
      </w:pPr>
      <w:r w:rsidRPr="00673C17">
        <w:t xml:space="preserve">ЭФ документа </w:t>
      </w:r>
      <w:r w:rsidR="00104B38" w:rsidRPr="00673C17">
        <w:t>«</w:t>
      </w:r>
      <w:r w:rsidR="00192D7E" w:rsidRPr="00673C17">
        <w:t>Запрос о получении информации по ЭПС участника</w:t>
      </w:r>
      <w:r w:rsidR="00104B38" w:rsidRPr="00673C17">
        <w:t>»</w:t>
      </w:r>
      <w:r w:rsidRPr="00673C17">
        <w:t xml:space="preserve"> представлена на рисунке </w:t>
      </w:r>
      <w:r w:rsidRPr="00673C17">
        <w:fldChar w:fldCharType="begin"/>
      </w:r>
      <w:r w:rsidRPr="00673C17">
        <w:instrText xml:space="preserve"> REF _Ref423442321 \h </w:instrText>
      </w:r>
      <w:r w:rsidR="00673C17">
        <w:instrText xml:space="preserve"> \* MERGEFORMAT </w:instrText>
      </w:r>
      <w:r w:rsidRPr="00673C17">
        <w:fldChar w:fldCharType="separate"/>
      </w:r>
      <w:r w:rsidR="00B10DE5">
        <w:rPr>
          <w:noProof/>
        </w:rPr>
        <w:t>378</w:t>
      </w:r>
      <w:r w:rsidRPr="00673C17">
        <w:fldChar w:fldCharType="end"/>
      </w:r>
      <w:r w:rsidRPr="00673C17">
        <w:t>.</w:t>
      </w:r>
    </w:p>
    <w:p w:rsidR="00F35A43" w:rsidRPr="00673C17" w:rsidRDefault="004D71D9" w:rsidP="00F35A43">
      <w:pPr>
        <w:pStyle w:val="ASFKFigure"/>
      </w:pPr>
      <w:r w:rsidRPr="00673C17">
        <w:rPr>
          <w:noProof/>
        </w:rPr>
        <w:drawing>
          <wp:inline distT="0" distB="0" distL="0" distR="0">
            <wp:extent cx="6124575" cy="6677025"/>
            <wp:effectExtent l="0" t="0" r="9525" b="9525"/>
            <wp:docPr id="483" name="Рисунок 4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1"/>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6124575" cy="6677025"/>
                    </a:xfrm>
                    <a:prstGeom prst="rect">
                      <a:avLst/>
                    </a:prstGeom>
                    <a:noFill/>
                    <a:ln>
                      <a:noFill/>
                    </a:ln>
                  </pic:spPr>
                </pic:pic>
              </a:graphicData>
            </a:graphic>
          </wp:inline>
        </w:drawing>
      </w:r>
    </w:p>
    <w:p w:rsidR="00F35A43" w:rsidRPr="00673C17" w:rsidRDefault="00214736" w:rsidP="00F35A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22" w:name="_Ref423442321"/>
      <w:bookmarkStart w:id="2323" w:name="_Toc188889596"/>
      <w:r w:rsidR="00B10DE5">
        <w:rPr>
          <w:noProof/>
        </w:rPr>
        <w:t>378</w:t>
      </w:r>
      <w:bookmarkEnd w:id="2322"/>
      <w:r w:rsidRPr="00673C17">
        <w:rPr>
          <w:noProof/>
        </w:rPr>
        <w:fldChar w:fldCharType="end"/>
      </w:r>
      <w:r w:rsidR="00F35A43" w:rsidRPr="00673C17">
        <w:t xml:space="preserve">. ЭФ документа </w:t>
      </w:r>
      <w:r w:rsidR="00104B38" w:rsidRPr="00673C17">
        <w:t>«</w:t>
      </w:r>
      <w:r w:rsidR="00192D7E" w:rsidRPr="00673C17">
        <w:t>Запрос о получении информации по ЭПС участника</w:t>
      </w:r>
      <w:r w:rsidR="00104B38" w:rsidRPr="00673C17">
        <w:t>»</w:t>
      </w:r>
      <w:bookmarkEnd w:id="2323"/>
    </w:p>
    <w:p w:rsidR="00F35A43" w:rsidRPr="00673C17" w:rsidRDefault="0064245B" w:rsidP="00F35A43">
      <w:pPr>
        <w:pStyle w:val="ASFKNormal"/>
      </w:pPr>
      <w:r w:rsidRPr="00673C17">
        <w:t xml:space="preserve">Перечень </w:t>
      </w:r>
      <w:r w:rsidR="00F35A43" w:rsidRPr="00673C17">
        <w:t xml:space="preserve">полей документа </w:t>
      </w:r>
      <w:r w:rsidR="00104B38" w:rsidRPr="00673C17">
        <w:t>«</w:t>
      </w:r>
      <w:r w:rsidR="00192D7E" w:rsidRPr="00673C17">
        <w:t>Запрос о получении информации по ЭПС участника</w:t>
      </w:r>
      <w:r w:rsidR="00104B38" w:rsidRPr="00673C17">
        <w:t>»</w:t>
      </w:r>
      <w:r w:rsidR="00F35A43" w:rsidRPr="00673C17">
        <w:t xml:space="preserve"> </w:t>
      </w:r>
      <w:r w:rsidR="00346BC3" w:rsidRPr="00673C17">
        <w:t>приведен в таблице</w:t>
      </w:r>
      <w:r w:rsidR="006D086C" w:rsidRPr="00673C17">
        <w:t> </w:t>
      </w:r>
      <w:r w:rsidR="00F35A43" w:rsidRPr="00673C17">
        <w:fldChar w:fldCharType="begin"/>
      </w:r>
      <w:r w:rsidR="00F35A43" w:rsidRPr="00673C17">
        <w:instrText xml:space="preserve"> REF _Ref423442221 \h </w:instrText>
      </w:r>
      <w:r w:rsidR="00673C17">
        <w:instrText xml:space="preserve"> \* MERGEFORMAT </w:instrText>
      </w:r>
      <w:r w:rsidR="00F35A43" w:rsidRPr="00673C17">
        <w:fldChar w:fldCharType="separate"/>
      </w:r>
      <w:r w:rsidR="00B10DE5">
        <w:rPr>
          <w:noProof/>
        </w:rPr>
        <w:t>237</w:t>
      </w:r>
      <w:r w:rsidR="00F35A43" w:rsidRPr="00673C17">
        <w:fldChar w:fldCharType="end"/>
      </w:r>
      <w:r w:rsidR="00F35A43" w:rsidRPr="00673C17">
        <w:t>.</w:t>
      </w:r>
    </w:p>
    <w:p w:rsidR="004A065B" w:rsidRPr="00673C17" w:rsidRDefault="007A4D89" w:rsidP="00F35A43">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324" w:name="_Ref423442221"/>
      <w:bookmarkStart w:id="2325" w:name="_Toc188888642"/>
      <w:r w:rsidR="00B10DE5">
        <w:rPr>
          <w:noProof/>
        </w:rPr>
        <w:t>237</w:t>
      </w:r>
      <w:bookmarkEnd w:id="2324"/>
      <w:r w:rsidRPr="00673C17">
        <w:rPr>
          <w:noProof/>
        </w:rPr>
        <w:fldChar w:fldCharType="end"/>
      </w:r>
      <w:r w:rsidR="00F35A43" w:rsidRPr="00673C17">
        <w:t xml:space="preserve">. Описание полей документа </w:t>
      </w:r>
      <w:r w:rsidR="00104B38" w:rsidRPr="00673C17">
        <w:t>«</w:t>
      </w:r>
      <w:r w:rsidR="00192D7E" w:rsidRPr="00673C17">
        <w:t>Запрос о получении информации по ЭПС участника</w:t>
      </w:r>
      <w:r w:rsidR="00104B38" w:rsidRPr="00673C17">
        <w:t>»</w:t>
      </w:r>
      <w:bookmarkEnd w:id="2325"/>
    </w:p>
    <w:tbl>
      <w:tblPr>
        <w:tblStyle w:val="ASFKTable"/>
        <w:tblW w:w="4999" w:type="pct"/>
        <w:tblLook w:val="01E0" w:firstRow="1" w:lastRow="1" w:firstColumn="1" w:lastColumn="1" w:noHBand="0" w:noVBand="0"/>
      </w:tblPr>
      <w:tblGrid>
        <w:gridCol w:w="2715"/>
        <w:gridCol w:w="6911"/>
      </w:tblGrid>
      <w:tr w:rsidR="004A065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4A065B" w:rsidRPr="00673C17" w:rsidRDefault="004A065B" w:rsidP="00A977DE">
            <w:pPr>
              <w:pStyle w:val="ASFKTableHead"/>
            </w:pPr>
            <w:r w:rsidRPr="00673C17">
              <w:t>Наименование поля</w:t>
            </w:r>
          </w:p>
        </w:tc>
        <w:tc>
          <w:tcPr>
            <w:tcW w:w="3590" w:type="pct"/>
          </w:tcPr>
          <w:p w:rsidR="004A065B" w:rsidRPr="00673C17" w:rsidRDefault="004A065B" w:rsidP="00A977DE">
            <w:pPr>
              <w:pStyle w:val="ASFKTableHead"/>
            </w:pPr>
            <w:r w:rsidRPr="00673C17">
              <w:t>Описание поля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Номер запроса</w:t>
            </w:r>
          </w:p>
        </w:tc>
        <w:tc>
          <w:tcPr>
            <w:tcW w:w="3590" w:type="pct"/>
          </w:tcPr>
          <w:p w:rsidR="004A065B" w:rsidRPr="00673C17" w:rsidRDefault="004A065B" w:rsidP="00A977DE">
            <w:pPr>
              <w:pStyle w:val="ASFKTablenorm"/>
            </w:pPr>
            <w:r w:rsidRPr="00673C17">
              <w:t>Номер ЭС в течении опердня.</w:t>
            </w:r>
          </w:p>
          <w:p w:rsidR="004A065B" w:rsidRPr="00673C17" w:rsidRDefault="004A065B" w:rsidP="00A977DE">
            <w:pPr>
              <w:pStyle w:val="ASFKTablenorm"/>
            </w:pPr>
            <w:r w:rsidRPr="00673C17">
              <w:t>Не заполняется.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Дата запроса</w:t>
            </w:r>
          </w:p>
        </w:tc>
        <w:tc>
          <w:tcPr>
            <w:tcW w:w="3590" w:type="pct"/>
          </w:tcPr>
          <w:p w:rsidR="004A065B" w:rsidRPr="00673C17" w:rsidRDefault="004A065B" w:rsidP="00A977DE">
            <w:pPr>
              <w:pStyle w:val="ASFKTablenorm"/>
            </w:pPr>
            <w:r w:rsidRPr="00673C17">
              <w:t>Дата составления ЭС.</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Код запроса</w:t>
            </w:r>
          </w:p>
        </w:tc>
        <w:tc>
          <w:tcPr>
            <w:tcW w:w="3590" w:type="pct"/>
          </w:tcPr>
          <w:p w:rsidR="004A065B" w:rsidRPr="00673C17" w:rsidRDefault="004A065B" w:rsidP="00A977DE">
            <w:pPr>
              <w:pStyle w:val="ASFKTablenorm"/>
            </w:pPr>
            <w:r w:rsidRPr="00673C17">
              <w:t>Код запроса.</w:t>
            </w:r>
          </w:p>
          <w:p w:rsidR="004A065B" w:rsidRPr="00673C17" w:rsidRDefault="004A065B" w:rsidP="00A977DE">
            <w:pPr>
              <w:pStyle w:val="ASFKTablenorm"/>
            </w:pPr>
            <w:r w:rsidRPr="00673C17">
              <w:t>Всегда по умолчанию указывается значение «09».</w:t>
            </w:r>
          </w:p>
          <w:p w:rsidR="004A065B" w:rsidRPr="00673C17" w:rsidRDefault="004A065B" w:rsidP="00A977DE">
            <w:pPr>
              <w:pStyle w:val="ASFKTablenorm"/>
            </w:pPr>
            <w:r w:rsidRPr="00673C17">
              <w:t>Возможно изменение присвоенного по умолчанию значения путем выбора значения из выпадающего списка:</w:t>
            </w:r>
          </w:p>
          <w:p w:rsidR="004A065B" w:rsidRPr="00673C17" w:rsidRDefault="004A065B" w:rsidP="00A977DE">
            <w:pPr>
              <w:pStyle w:val="ASFKTableListMark"/>
            </w:pPr>
            <w:r w:rsidRPr="00673C17">
              <w:t xml:space="preserve">01 - </w:t>
            </w:r>
            <w:r w:rsidRPr="00673C17">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p>
          <w:p w:rsidR="004A065B" w:rsidRPr="00673C17" w:rsidRDefault="004A065B" w:rsidP="00A977DE">
            <w:pPr>
              <w:pStyle w:val="ASFKTableListMark"/>
            </w:pPr>
            <w:r w:rsidRPr="00673C17">
              <w:t>02</w:t>
            </w:r>
            <w:r w:rsidRPr="00673C17">
              <w:tab/>
              <w:t xml:space="preserve"> - Уточните значения реквизитов получателя средств;</w:t>
            </w:r>
          </w:p>
          <w:p w:rsidR="004A065B" w:rsidRPr="00673C17" w:rsidRDefault="004A065B" w:rsidP="00A977DE">
            <w:pPr>
              <w:pStyle w:val="ASFKTableListMark"/>
            </w:pPr>
            <w:r w:rsidRPr="00673C17">
              <w:t xml:space="preserve">03 - </w:t>
            </w:r>
            <w:r w:rsidRPr="00673C17">
              <w:tab/>
              <w:t>Подтвердите отсутствие дублирования распоряжения с указанными реквизитами;</w:t>
            </w:r>
          </w:p>
          <w:p w:rsidR="004A065B" w:rsidRPr="00673C17" w:rsidRDefault="004A065B" w:rsidP="00A977DE">
            <w:pPr>
              <w:pStyle w:val="ASFKTableListMark"/>
            </w:pPr>
            <w:r w:rsidRPr="00673C17">
              <w:t>04</w:t>
            </w:r>
            <w:r w:rsidRPr="00673C17">
              <w:tab/>
              <w:t xml:space="preserve"> - Подтвердите наименование плательщика;</w:t>
            </w:r>
          </w:p>
          <w:p w:rsidR="004A065B" w:rsidRPr="00673C17" w:rsidRDefault="004A065B" w:rsidP="00A977DE">
            <w:pPr>
              <w:pStyle w:val="ASFKTableListMark"/>
            </w:pPr>
            <w:r w:rsidRPr="00673C17">
              <w:t xml:space="preserve">05 - </w:t>
            </w:r>
            <w:r w:rsidRPr="00673C17">
              <w:tab/>
              <w:t>Подтвердите наименование получателя средств;</w:t>
            </w:r>
          </w:p>
          <w:p w:rsidR="004A065B" w:rsidRPr="00673C17" w:rsidRDefault="004A065B" w:rsidP="00A977DE">
            <w:pPr>
              <w:pStyle w:val="ASFKTableListMark"/>
            </w:pPr>
            <w:r w:rsidRPr="00673C17">
              <w:t xml:space="preserve">06 - </w:t>
            </w:r>
            <w:r w:rsidRPr="00673C17">
              <w:tab/>
              <w:t xml:space="preserve">Предоставьте информацию о клиенте кредитной организации </w:t>
            </w:r>
            <w:r w:rsidR="00356A2D" w:rsidRPr="00673C17">
              <w:t>–</w:t>
            </w:r>
            <w:r w:rsidRPr="00673C17">
              <w:t xml:space="preserve"> физическом лице, являющемся плательщиком по распоряжению с указанными реквизитами: ИНН либо адрес места жительства (регистрации) или места пребывания;</w:t>
            </w:r>
          </w:p>
          <w:p w:rsidR="004A065B" w:rsidRPr="00673C17" w:rsidRDefault="004A065B" w:rsidP="00A977DE">
            <w:pPr>
              <w:pStyle w:val="ASFKTableListMark"/>
            </w:pPr>
            <w:r w:rsidRPr="00673C17">
              <w:t>07</w:t>
            </w:r>
            <w:r w:rsidRPr="00673C17">
              <w:tab/>
              <w:t xml:space="preserve"> - Подтвердите назначение платежа;</w:t>
            </w:r>
          </w:p>
          <w:p w:rsidR="004A065B" w:rsidRPr="00673C17" w:rsidRDefault="004A065B" w:rsidP="00A977DE">
            <w:pPr>
              <w:pStyle w:val="ASFKTableListMark"/>
            </w:pPr>
            <w:r w:rsidRPr="00673C17">
              <w:t xml:space="preserve">08 - </w:t>
            </w:r>
            <w:r w:rsidRPr="00673C17">
              <w:tab/>
              <w:t>Подтвердите значение реквизита (реквизитов) распоряжения с номером (номерами);</w:t>
            </w:r>
          </w:p>
          <w:p w:rsidR="004A065B" w:rsidRPr="00673C17" w:rsidRDefault="004A065B" w:rsidP="00A977DE">
            <w:pPr>
              <w:pStyle w:val="ASFKTableListMark"/>
            </w:pPr>
            <w:r w:rsidRPr="00673C17">
              <w:t>09</w:t>
            </w:r>
            <w:r w:rsidRPr="00673C17">
              <w:tab/>
              <w:t xml:space="preserve"> - Уточните (дополните) реквизиты, ошибочно указанные (отсутствующие) в ранее направленном распоряжении;</w:t>
            </w:r>
          </w:p>
          <w:p w:rsidR="004A065B" w:rsidRPr="00673C17" w:rsidRDefault="004A065B" w:rsidP="00A977DE">
            <w:pPr>
              <w:pStyle w:val="ASFKTableListMark"/>
            </w:pPr>
            <w:r w:rsidRPr="00673C17">
              <w:t xml:space="preserve">12 - </w:t>
            </w:r>
            <w:r w:rsidRPr="00673C17">
              <w:tab/>
              <w:t>Подтвердите значение реквизитов в записи реестра с номером из платежного поручения на общую сумму с реестром;</w:t>
            </w:r>
          </w:p>
          <w:p w:rsidR="004A065B" w:rsidRPr="00673C17" w:rsidRDefault="004A065B" w:rsidP="00A977DE">
            <w:pPr>
              <w:pStyle w:val="ASFKTableListMark"/>
            </w:pPr>
            <w:r w:rsidRPr="00673C17">
              <w:t>14</w:t>
            </w:r>
            <w:r w:rsidRPr="00673C17">
              <w:tab/>
              <w:t xml:space="preserve"> - Запрос информации, связанной с операциями с использованием платежных карт;</w:t>
            </w:r>
          </w:p>
          <w:p w:rsidR="004A065B" w:rsidRPr="00673C17" w:rsidRDefault="004A065B" w:rsidP="00A977DE">
            <w:pPr>
              <w:pStyle w:val="ASFKTableListMark"/>
            </w:pPr>
            <w:r w:rsidRPr="00673C17">
              <w:t xml:space="preserve">15 - </w:t>
            </w:r>
            <w:r w:rsidRPr="00673C17">
              <w:tab/>
              <w:t>Уточните реквизиты платежной карты с указанным номером;</w:t>
            </w:r>
          </w:p>
          <w:p w:rsidR="004A065B" w:rsidRPr="00673C17" w:rsidRDefault="004A065B" w:rsidP="00A977DE">
            <w:pPr>
              <w:pStyle w:val="ASFKTableListMark"/>
            </w:pPr>
            <w:r w:rsidRPr="00673C17">
              <w:t>99 -</w:t>
            </w:r>
            <w:r w:rsidRPr="00673C17">
              <w:tab/>
              <w:t>Запрос, для которого не представляется возможным использование иных установленных кодов запроса.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полей «Идентификаторы исходного ЭПС»</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Код составителя ЭД</w:t>
            </w:r>
          </w:p>
        </w:tc>
        <w:tc>
          <w:tcPr>
            <w:tcW w:w="3590" w:type="pct"/>
          </w:tcPr>
          <w:p w:rsidR="004A065B" w:rsidRPr="00673C17" w:rsidRDefault="004A065B" w:rsidP="00A977DE">
            <w:pPr>
              <w:pStyle w:val="ASFKTablenorm"/>
            </w:pPr>
            <w:r w:rsidRPr="00673C17">
              <w:t>Уникальный идентификатор составителя ЭД.</w:t>
            </w:r>
          </w:p>
          <w:p w:rsidR="004A065B" w:rsidRPr="00673C17" w:rsidRDefault="004A065B" w:rsidP="00A977DE">
            <w:pPr>
              <w:pStyle w:val="ASFKTablenorm"/>
            </w:pPr>
            <w:r w:rsidRPr="00673C17">
              <w:t>Не заполняется.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Номер</w:t>
            </w:r>
          </w:p>
        </w:tc>
        <w:tc>
          <w:tcPr>
            <w:tcW w:w="3590" w:type="pct"/>
          </w:tcPr>
          <w:p w:rsidR="004A065B" w:rsidRPr="00673C17" w:rsidRDefault="004A065B" w:rsidP="00A977DE">
            <w:pPr>
              <w:pStyle w:val="ASFKTablenorm"/>
            </w:pPr>
            <w:r w:rsidRPr="00673C17">
              <w:t>Номер ЭС в течение опердня.</w:t>
            </w:r>
          </w:p>
          <w:p w:rsidR="004A065B" w:rsidRPr="00673C17" w:rsidRDefault="004A065B" w:rsidP="00A977DE">
            <w:pPr>
              <w:pStyle w:val="ASFKTablenorm"/>
            </w:pPr>
            <w:r w:rsidRPr="00673C17">
              <w:t>Не заполняется.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Дата</w:t>
            </w:r>
          </w:p>
        </w:tc>
        <w:tc>
          <w:tcPr>
            <w:tcW w:w="3590" w:type="pct"/>
          </w:tcPr>
          <w:p w:rsidR="004A065B" w:rsidRPr="00673C17" w:rsidRDefault="004A065B" w:rsidP="00A977DE">
            <w:pPr>
              <w:pStyle w:val="ASFKTablenorm"/>
            </w:pPr>
            <w:r w:rsidRPr="00673C17">
              <w:t>Дата составления ЭС.</w:t>
            </w:r>
          </w:p>
          <w:p w:rsidR="004A065B" w:rsidRPr="00673C17" w:rsidRDefault="004A065B" w:rsidP="00A977DE">
            <w:pPr>
              <w:pStyle w:val="ASFKTablenorm"/>
            </w:pPr>
            <w:r w:rsidRPr="00673C17">
              <w:t>Автоматически заполняется значением текущей даты.</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полей «Реквизиты ЭПС, поясняющие запрос»</w:t>
            </w:r>
          </w:p>
        </w:tc>
      </w:tr>
      <w:tr w:rsidR="00135F8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35F81" w:rsidRPr="00673C17" w:rsidRDefault="00135F81" w:rsidP="00571E18">
            <w:pPr>
              <w:pStyle w:val="ASFKTablenorm"/>
            </w:pPr>
            <w:r w:rsidRPr="00673C17">
              <w:t>Дата выписки расчетного документа</w:t>
            </w:r>
          </w:p>
        </w:tc>
        <w:tc>
          <w:tcPr>
            <w:tcW w:w="3590" w:type="pct"/>
          </w:tcPr>
          <w:p w:rsidR="00135F81" w:rsidRPr="00673C17" w:rsidRDefault="00135F81" w:rsidP="00571E18">
            <w:pPr>
              <w:pStyle w:val="ASFKTablenorm"/>
            </w:pPr>
            <w:r w:rsidRPr="00673C17">
              <w:t>Дата выписки расчетного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Номер расчетного документа</w:t>
            </w:r>
          </w:p>
        </w:tc>
        <w:tc>
          <w:tcPr>
            <w:tcW w:w="3590" w:type="pct"/>
          </w:tcPr>
          <w:p w:rsidR="004A065B" w:rsidRPr="00673C17" w:rsidRDefault="004A065B" w:rsidP="00A977DE">
            <w:pPr>
              <w:pStyle w:val="ASFKTablenorm"/>
            </w:pPr>
            <w:r w:rsidRPr="00673C17">
              <w:t>Номер расчетного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lastRenderedPageBreak/>
              <w:t>Расчетный счет плательщика</w:t>
            </w:r>
          </w:p>
        </w:tc>
        <w:tc>
          <w:tcPr>
            <w:tcW w:w="3590" w:type="pct"/>
          </w:tcPr>
          <w:p w:rsidR="004A065B" w:rsidRPr="00673C17" w:rsidRDefault="004A065B" w:rsidP="00A977DE">
            <w:pPr>
              <w:pStyle w:val="ASFKTablenorm"/>
            </w:pPr>
            <w:r w:rsidRPr="00673C17">
              <w:t>Номер банковского (лицевого) счета плательщика.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Расчетный счет получателя</w:t>
            </w:r>
          </w:p>
        </w:tc>
        <w:tc>
          <w:tcPr>
            <w:tcW w:w="3590" w:type="pct"/>
          </w:tcPr>
          <w:p w:rsidR="004A065B" w:rsidRPr="00673C17" w:rsidRDefault="004A065B" w:rsidP="00A977DE">
            <w:pPr>
              <w:pStyle w:val="ASFKTablenorm"/>
            </w:pPr>
            <w:r w:rsidRPr="00673C17">
              <w:t>Номер банковского (лицевого) счета получателя.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Сумма</w:t>
            </w:r>
          </w:p>
        </w:tc>
        <w:tc>
          <w:tcPr>
            <w:tcW w:w="3590" w:type="pct"/>
          </w:tcPr>
          <w:p w:rsidR="004A065B" w:rsidRPr="00673C17" w:rsidRDefault="004A065B" w:rsidP="00A977DE">
            <w:pPr>
              <w:pStyle w:val="ASFKTablenorm"/>
            </w:pPr>
            <w:r w:rsidRPr="00673C17">
              <w:t>Сумма.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Плательщик</w:t>
            </w:r>
          </w:p>
        </w:tc>
        <w:tc>
          <w:tcPr>
            <w:tcW w:w="3590" w:type="pct"/>
          </w:tcPr>
          <w:p w:rsidR="004A065B" w:rsidRPr="00673C17" w:rsidRDefault="004A065B" w:rsidP="00A977DE">
            <w:pPr>
              <w:pStyle w:val="ASFKTablenorm"/>
            </w:pPr>
            <w:r w:rsidRPr="00673C17">
              <w:t>Наименование плательщика.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Получатель</w:t>
            </w:r>
          </w:p>
        </w:tc>
        <w:tc>
          <w:tcPr>
            <w:tcW w:w="3590" w:type="pct"/>
          </w:tcPr>
          <w:p w:rsidR="004A065B" w:rsidRPr="00673C17" w:rsidRDefault="004A065B" w:rsidP="00A977DE">
            <w:pPr>
              <w:pStyle w:val="ASFKTablenorm"/>
            </w:pPr>
            <w:r w:rsidRPr="00673C17">
              <w:t>Наименование получателя.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Текст запроса</w:t>
            </w:r>
          </w:p>
        </w:tc>
        <w:tc>
          <w:tcPr>
            <w:tcW w:w="3590" w:type="pct"/>
          </w:tcPr>
          <w:p w:rsidR="004A065B" w:rsidRPr="00673C17" w:rsidRDefault="004A065B" w:rsidP="00A977DE">
            <w:pPr>
              <w:pStyle w:val="ASFKTablenorm"/>
            </w:pPr>
            <w:r w:rsidRPr="00673C17">
              <w:t>Текст запроса/пояснение к запросу.</w:t>
            </w:r>
          </w:p>
          <w:p w:rsidR="004A065B" w:rsidRPr="00673C17" w:rsidRDefault="004A065B" w:rsidP="00A977DE">
            <w:pPr>
              <w:pStyle w:val="ASFKTablenorm"/>
            </w:pPr>
            <w:r w:rsidRPr="00673C17">
              <w:t>Заполняется вручную.</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полей «Список уточняемых реквизитов»</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Наименование реквизита</w:t>
            </w:r>
          </w:p>
        </w:tc>
        <w:tc>
          <w:tcPr>
            <w:tcW w:w="3590" w:type="pct"/>
          </w:tcPr>
          <w:p w:rsidR="00AC580F" w:rsidRPr="00673C17" w:rsidRDefault="00AC580F" w:rsidP="00AC580F">
            <w:pPr>
              <w:pStyle w:val="ASFKTablenorm"/>
            </w:pPr>
            <w:r w:rsidRPr="00673C17">
              <w:t>Заполняется пользователем путем выбора значения</w:t>
            </w:r>
            <w:r w:rsidR="008F1B2E" w:rsidRPr="00673C17">
              <w:t xml:space="preserve"> </w:t>
            </w:r>
            <w:r w:rsidRPr="00673C17">
              <w:t>из выпадающего списка. При формировании на основе родительского документа не заполняется. 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192D7E" w:rsidRPr="00673C17">
              <w:t>Запрос о получении информации по ЭПС участника</w:t>
            </w:r>
            <w:r w:rsidRPr="00673C17">
              <w:t>» для уточнения строки реестра:</w:t>
            </w:r>
          </w:p>
          <w:p w:rsidR="00AC580F" w:rsidRPr="00673C17" w:rsidRDefault="00AC580F" w:rsidP="00AC580F">
            <w:pPr>
              <w:pStyle w:val="ASFKTableListMark"/>
            </w:pPr>
            <w:r w:rsidRPr="00673C17">
              <w:t>дата перевода;</w:t>
            </w:r>
          </w:p>
          <w:p w:rsidR="00AC580F" w:rsidRPr="00673C17" w:rsidRDefault="00AC580F" w:rsidP="00AC580F">
            <w:pPr>
              <w:pStyle w:val="ASFKTableListMark"/>
            </w:pPr>
            <w:r w:rsidRPr="00673C17">
              <w:t>сумма перевода;</w:t>
            </w:r>
          </w:p>
          <w:p w:rsidR="00AC580F" w:rsidRPr="00673C17" w:rsidRDefault="00AC580F" w:rsidP="00AC580F">
            <w:pPr>
              <w:pStyle w:val="ASFKTableListMark"/>
            </w:pPr>
            <w:r w:rsidRPr="00673C17">
              <w:t>уникальный идентификатор платежа (уникальный идентификатор начисления);</w:t>
            </w:r>
          </w:p>
          <w:p w:rsidR="00AC580F" w:rsidRPr="00673C17" w:rsidRDefault="00AC580F" w:rsidP="00AC580F">
            <w:pPr>
              <w:pStyle w:val="ASFKTableListMark"/>
            </w:pPr>
            <w:r w:rsidRPr="00673C17">
              <w:t>уникальный присваиваемый номер операции;</w:t>
            </w:r>
          </w:p>
          <w:p w:rsidR="00AC580F" w:rsidRPr="00673C17" w:rsidRDefault="00AC580F" w:rsidP="00AC580F">
            <w:pPr>
              <w:pStyle w:val="ASFKTableListMark"/>
            </w:pPr>
            <w:r w:rsidRPr="00673C17">
              <w:t>идентификатор плательщика;</w:t>
            </w:r>
          </w:p>
          <w:p w:rsidR="00AC580F" w:rsidRPr="00673C17" w:rsidRDefault="00AC580F" w:rsidP="00AC580F">
            <w:pPr>
              <w:pStyle w:val="ASFKTableListMark"/>
            </w:pPr>
            <w:r w:rsidRPr="00673C17">
              <w:t>фамилия, имя и отчество физического лица – плательщика;</w:t>
            </w:r>
          </w:p>
          <w:p w:rsidR="00AC580F" w:rsidRPr="00673C17" w:rsidRDefault="00AC580F" w:rsidP="00AC580F">
            <w:pPr>
              <w:pStyle w:val="ASFKTableListMark"/>
            </w:pPr>
            <w:r w:rsidRPr="00673C17">
              <w:t>адрес физического лица – плательщика;</w:t>
            </w:r>
          </w:p>
          <w:p w:rsidR="00AC580F" w:rsidRPr="00673C17" w:rsidRDefault="00AC580F" w:rsidP="00AC580F">
            <w:pPr>
              <w:pStyle w:val="ASFKTableListMark"/>
            </w:pPr>
            <w:r w:rsidRPr="00673C17">
              <w:t>номер банковского счета плательщика;</w:t>
            </w:r>
          </w:p>
          <w:p w:rsidR="00AC580F" w:rsidRPr="00673C17" w:rsidRDefault="00AC580F" w:rsidP="00AC580F">
            <w:pPr>
              <w:pStyle w:val="ASFKTableListMark"/>
            </w:pPr>
            <w:r w:rsidRPr="00673C17">
              <w:t>наименование плательщика;</w:t>
            </w:r>
          </w:p>
          <w:p w:rsidR="00AC580F" w:rsidRPr="00673C17" w:rsidRDefault="00AC580F" w:rsidP="00AC580F">
            <w:pPr>
              <w:pStyle w:val="ASFKTableListMark"/>
            </w:pPr>
            <w:r w:rsidRPr="00673C17">
              <w:t>идентификатор получателя средств;</w:t>
            </w:r>
          </w:p>
          <w:p w:rsidR="00AC580F" w:rsidRPr="00673C17" w:rsidRDefault="00AC580F" w:rsidP="00AC580F">
            <w:pPr>
              <w:pStyle w:val="ASFKTableListMark"/>
            </w:pPr>
            <w:r w:rsidRPr="00673C17">
              <w:t>фамилия, имя и отчество физического лица – получателя средств;</w:t>
            </w:r>
          </w:p>
          <w:p w:rsidR="00AC580F" w:rsidRPr="00673C17" w:rsidRDefault="00AC580F" w:rsidP="00AC580F">
            <w:pPr>
              <w:pStyle w:val="ASFKTableListMark"/>
            </w:pPr>
            <w:r w:rsidRPr="00673C17">
              <w:t>адрес физического лица – получателя средств;</w:t>
            </w:r>
          </w:p>
          <w:p w:rsidR="00AC580F" w:rsidRPr="00673C17" w:rsidRDefault="00AC580F" w:rsidP="00AC580F">
            <w:pPr>
              <w:pStyle w:val="ASFKTableListMark"/>
            </w:pPr>
            <w:r w:rsidRPr="00673C17">
              <w:t>номер банковского счета получателя средств;</w:t>
            </w:r>
          </w:p>
          <w:p w:rsidR="00AC580F" w:rsidRPr="00673C17" w:rsidRDefault="00AC580F" w:rsidP="00AC580F">
            <w:pPr>
              <w:pStyle w:val="ASFKTableListMark"/>
            </w:pPr>
            <w:r w:rsidRPr="00673C17">
              <w:t>наименование получателя средств;</w:t>
            </w:r>
          </w:p>
          <w:p w:rsidR="00AC580F" w:rsidRPr="00673C17" w:rsidRDefault="00AC580F" w:rsidP="00AC580F">
            <w:pPr>
              <w:pStyle w:val="ASFKTableListMark"/>
            </w:pPr>
            <w:r w:rsidRPr="00673C17">
              <w:t>назначение платежа из распоряжения плательщика;</w:t>
            </w:r>
          </w:p>
          <w:p w:rsidR="00AC580F" w:rsidRPr="00673C17" w:rsidRDefault="00AC580F" w:rsidP="00AC580F">
            <w:pPr>
              <w:pStyle w:val="ASFKTableListMark"/>
            </w:pPr>
            <w:r w:rsidRPr="00673C17">
              <w:t>информация, связанная с переводом;</w:t>
            </w:r>
          </w:p>
          <w:p w:rsidR="00AC580F" w:rsidRPr="00673C17" w:rsidRDefault="00AC580F" w:rsidP="00AC580F">
            <w:pPr>
              <w:pStyle w:val="ASFKTableListMark"/>
            </w:pPr>
            <w:r w:rsidRPr="00673C17">
              <w:t>ИНН плательщика;</w:t>
            </w:r>
          </w:p>
          <w:p w:rsidR="00AC580F" w:rsidRPr="00673C17" w:rsidRDefault="00AC580F" w:rsidP="00AC580F">
            <w:pPr>
              <w:pStyle w:val="ASFKTableListMark"/>
            </w:pPr>
            <w:r w:rsidRPr="00673C17">
              <w:t>ИНН получателя средств;</w:t>
            </w:r>
          </w:p>
          <w:p w:rsidR="00AC580F" w:rsidRPr="00673C17" w:rsidRDefault="00AC580F" w:rsidP="00AC580F">
            <w:pPr>
              <w:pStyle w:val="ASFKTableListMark"/>
            </w:pPr>
            <w:r w:rsidRPr="00673C17">
              <w:t xml:space="preserve">101р; </w:t>
            </w:r>
          </w:p>
          <w:p w:rsidR="00AC580F" w:rsidRPr="00673C17" w:rsidRDefault="00AC580F" w:rsidP="00AC580F">
            <w:pPr>
              <w:pStyle w:val="ASFKTableListMark"/>
            </w:pPr>
            <w:r w:rsidRPr="00673C17">
              <w:t>106 р;</w:t>
            </w:r>
          </w:p>
          <w:p w:rsidR="00AC580F" w:rsidRPr="00673C17" w:rsidRDefault="00AC580F" w:rsidP="00AC580F">
            <w:pPr>
              <w:pStyle w:val="ASFKTableListMark"/>
            </w:pPr>
            <w:r w:rsidRPr="00673C17">
              <w:t>107 р;</w:t>
            </w:r>
          </w:p>
          <w:p w:rsidR="00AC580F" w:rsidRPr="00673C17" w:rsidRDefault="00AC580F" w:rsidP="00AC580F">
            <w:pPr>
              <w:pStyle w:val="ASFKTableListMark"/>
            </w:pPr>
            <w:r w:rsidRPr="00673C17">
              <w:t>108 р;</w:t>
            </w:r>
          </w:p>
          <w:p w:rsidR="00AC580F" w:rsidRPr="00673C17" w:rsidRDefault="00AC580F" w:rsidP="00AC580F">
            <w:pPr>
              <w:pStyle w:val="ASFKTableListMark"/>
            </w:pPr>
            <w:r w:rsidRPr="00673C17">
              <w:t>109 р;</w:t>
            </w:r>
          </w:p>
          <w:p w:rsidR="00AC580F" w:rsidRPr="00673C17" w:rsidRDefault="00AC580F" w:rsidP="00AC580F">
            <w:pPr>
              <w:pStyle w:val="ASFKTableListMark"/>
            </w:pPr>
            <w:r w:rsidRPr="00673C17">
              <w:t xml:space="preserve">110 р; </w:t>
            </w:r>
          </w:p>
          <w:p w:rsidR="00AC580F" w:rsidRPr="00673C17" w:rsidRDefault="00AC580F" w:rsidP="00AC580F">
            <w:pPr>
              <w:pStyle w:val="ASFKTableListMark"/>
            </w:pPr>
            <w:r w:rsidRPr="00673C17">
              <w:t xml:space="preserve">111 р; </w:t>
            </w:r>
          </w:p>
          <w:p w:rsidR="00AC580F" w:rsidRPr="00673C17" w:rsidRDefault="00AC580F" w:rsidP="00AC580F">
            <w:pPr>
              <w:pStyle w:val="ASFKTableListMark"/>
            </w:pPr>
            <w:r w:rsidRPr="00673C17">
              <w:t>112 р;</w:t>
            </w:r>
          </w:p>
          <w:p w:rsidR="00AC580F" w:rsidRPr="00673C17" w:rsidRDefault="00AC580F" w:rsidP="00AC580F">
            <w:pPr>
              <w:pStyle w:val="ASFKTableListMark"/>
            </w:pPr>
            <w:r w:rsidRPr="00673C17">
              <w:t>номер распоряжения плательщика;</w:t>
            </w:r>
          </w:p>
          <w:p w:rsidR="00AC580F" w:rsidRPr="00673C17" w:rsidRDefault="00AC580F" w:rsidP="00AC580F">
            <w:pPr>
              <w:pStyle w:val="ASFKTableListMark"/>
            </w:pPr>
            <w:r w:rsidRPr="00673C17">
              <w:t>дата распоряжения плательщика.</w:t>
            </w:r>
          </w:p>
          <w:p w:rsidR="00AC580F" w:rsidRPr="00673C17" w:rsidRDefault="00AC580F" w:rsidP="00AC580F">
            <w:pPr>
              <w:pStyle w:val="ASFKTablenorm"/>
            </w:pPr>
            <w:r w:rsidRPr="00673C17">
              <w:t xml:space="preserve"> При указании иного значения реквизита «Код запроса» пользователю предлагается</w:t>
            </w:r>
            <w:r w:rsidR="008F1B2E" w:rsidRPr="00673C17">
              <w:t xml:space="preserve"> </w:t>
            </w:r>
            <w:r w:rsidRPr="00673C17">
              <w:t>следующий перечень значений:</w:t>
            </w:r>
          </w:p>
          <w:p w:rsidR="00AC580F" w:rsidRPr="00673C17" w:rsidRDefault="00AC580F" w:rsidP="00AC580F">
            <w:pPr>
              <w:pStyle w:val="ASFKTableListMark"/>
            </w:pPr>
            <w:r w:rsidRPr="00673C17">
              <w:lastRenderedPageBreak/>
              <w:t>наименование плательщика - «Наименование» блок «Плательщик»;</w:t>
            </w:r>
          </w:p>
          <w:p w:rsidR="00AC580F" w:rsidRPr="00673C17" w:rsidRDefault="00AC580F" w:rsidP="00AC580F">
            <w:pPr>
              <w:pStyle w:val="ASFKTableListMark"/>
            </w:pPr>
            <w:r w:rsidRPr="00673C17">
              <w:t>номер счета плательщика - «Расчетный счет» блок «Плательщик»;</w:t>
            </w:r>
          </w:p>
          <w:p w:rsidR="00AC580F" w:rsidRPr="00673C17" w:rsidRDefault="00AC580F" w:rsidP="00AC580F">
            <w:pPr>
              <w:pStyle w:val="ASFKTableListMark"/>
            </w:pPr>
            <w:r w:rsidRPr="00673C17">
              <w:t>наименование получателя - «Наименование» блок «Получатель»;</w:t>
            </w:r>
          </w:p>
          <w:p w:rsidR="00AC580F" w:rsidRPr="00673C17" w:rsidRDefault="00AC580F" w:rsidP="00AC580F">
            <w:pPr>
              <w:pStyle w:val="ASFKTableListMark"/>
            </w:pPr>
            <w:r w:rsidRPr="00673C17">
              <w:t>номер счета получателя - «Расчетный счет» блок «Получатель»;</w:t>
            </w:r>
          </w:p>
          <w:p w:rsidR="00AC580F" w:rsidRPr="00673C17" w:rsidRDefault="00AC580F" w:rsidP="00AC580F">
            <w:pPr>
              <w:pStyle w:val="ASFKTableListMark"/>
            </w:pPr>
            <w:r w:rsidRPr="00673C17">
              <w:t>вид операции - «Вид операции»;</w:t>
            </w:r>
          </w:p>
          <w:p w:rsidR="00AC580F" w:rsidRPr="00673C17" w:rsidRDefault="00AC580F" w:rsidP="00AC580F">
            <w:pPr>
              <w:pStyle w:val="ASFKTableListMark"/>
            </w:pPr>
            <w:r w:rsidRPr="00673C17">
              <w:t>очередность платежа - «Очередность платежа»;</w:t>
            </w:r>
          </w:p>
          <w:p w:rsidR="004A065B" w:rsidRPr="00673C17" w:rsidRDefault="00AC580F" w:rsidP="00AC580F">
            <w:pPr>
              <w:pStyle w:val="ASFKTableListMark"/>
            </w:pPr>
            <w:r w:rsidRPr="00673C17">
              <w:t>назначение платежа - «Назначение платежа»</w:t>
            </w:r>
            <w:r w:rsidR="004A065B" w:rsidRPr="00673C17">
              <w:tab/>
              <w:t>.</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lastRenderedPageBreak/>
              <w:t>Значение реквизита</w:t>
            </w:r>
          </w:p>
        </w:tc>
        <w:tc>
          <w:tcPr>
            <w:tcW w:w="3590" w:type="pct"/>
          </w:tcPr>
          <w:p w:rsidR="004A065B" w:rsidRPr="00673C17" w:rsidRDefault="004A065B" w:rsidP="00A977DE">
            <w:pPr>
              <w:pStyle w:val="ASFKTablenorm"/>
            </w:pPr>
            <w:r w:rsidRPr="00673C17">
              <w:t>Значение реквизита.</w:t>
            </w:r>
          </w:p>
          <w:p w:rsidR="004A065B" w:rsidRPr="00673C17" w:rsidRDefault="004A065B" w:rsidP="00A977DE">
            <w:pPr>
              <w:pStyle w:val="ASFKTablenorm"/>
            </w:pPr>
            <w:r w:rsidRPr="00673C17">
              <w:t>При формировании на основе родительского документа не заполняется.</w:t>
            </w:r>
          </w:p>
          <w:p w:rsidR="004A065B" w:rsidRPr="00673C17" w:rsidRDefault="004A065B" w:rsidP="00A977DE">
            <w:pPr>
              <w:pStyle w:val="ASFKTablenorm"/>
            </w:pPr>
            <w:r w:rsidRPr="00673C17">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rsidR="004A065B" w:rsidRPr="00673C17" w:rsidRDefault="004A065B" w:rsidP="00A977DE">
            <w:pPr>
              <w:pStyle w:val="ASFKTablenorm"/>
            </w:pPr>
            <w:r w:rsidRPr="00673C17">
              <w:t>Например: если в поле «Номер реквизита (поля)» пользователь указывает значение «60», то в поле «Значение реквизита» подтягивается значение указанное в поле «ИНН плательщика»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Номер записи в реестре</w:t>
            </w:r>
          </w:p>
        </w:tc>
        <w:tc>
          <w:tcPr>
            <w:tcW w:w="3590" w:type="pct"/>
          </w:tcPr>
          <w:p w:rsidR="004A065B" w:rsidRPr="00673C17" w:rsidRDefault="004A065B" w:rsidP="00A977DE">
            <w:pPr>
              <w:pStyle w:val="ASFKTablenorm"/>
            </w:pPr>
            <w:r w:rsidRPr="00673C17">
              <w:t>Номер записи в реестре.</w:t>
            </w:r>
          </w:p>
          <w:p w:rsidR="004A065B" w:rsidRPr="00673C17" w:rsidRDefault="004A065B" w:rsidP="00A977DE">
            <w:pPr>
              <w:pStyle w:val="ASFKTablenorm"/>
            </w:pPr>
            <w:r w:rsidRPr="00673C17">
              <w:t>При формировании на основе родительского документа не заполняется.</w:t>
            </w:r>
          </w:p>
          <w:p w:rsidR="004A065B" w:rsidRPr="00673C17" w:rsidRDefault="004A065B" w:rsidP="00A977DE">
            <w:pPr>
              <w:pStyle w:val="ASFKTablenorm"/>
            </w:pPr>
            <w:r w:rsidRPr="00673C17">
              <w:t>Заполняется вручную.</w:t>
            </w:r>
          </w:p>
        </w:tc>
      </w:tr>
    </w:tbl>
    <w:p w:rsidR="00F35A43" w:rsidRPr="00673C17" w:rsidRDefault="00F35A43" w:rsidP="00F35A43">
      <w:pPr>
        <w:pStyle w:val="32"/>
      </w:pPr>
      <w:bookmarkStart w:id="2326" w:name="_Toc423442191"/>
      <w:bookmarkStart w:id="2327" w:name="_Ref423504918"/>
      <w:bookmarkStart w:id="2328" w:name="_Ref433107501"/>
      <w:bookmarkStart w:id="2329" w:name="_Ref480982446"/>
      <w:bookmarkStart w:id="2330" w:name="_Ref490213639"/>
      <w:bookmarkStart w:id="2331" w:name="_Ref509387329"/>
      <w:bookmarkStart w:id="2332" w:name="_Ref512525962"/>
      <w:bookmarkStart w:id="2333" w:name="_Ref528760883"/>
      <w:bookmarkStart w:id="2334" w:name="_Ref25317385"/>
      <w:bookmarkStart w:id="2335" w:name="_Toc188888355"/>
      <w:r w:rsidRPr="00673C17">
        <w:t>Ответ на запрос</w:t>
      </w:r>
      <w:r w:rsidR="006A5F99" w:rsidRPr="00673C17">
        <w:t xml:space="preserve"> (уведомление) по ЭПС</w:t>
      </w:r>
      <w:r w:rsidRPr="00673C17">
        <w:t xml:space="preserve"> участника</w:t>
      </w:r>
      <w:bookmarkEnd w:id="2326"/>
      <w:bookmarkEnd w:id="2327"/>
      <w:bookmarkEnd w:id="2328"/>
      <w:bookmarkEnd w:id="2329"/>
      <w:bookmarkEnd w:id="2330"/>
      <w:bookmarkEnd w:id="2331"/>
      <w:bookmarkEnd w:id="2332"/>
      <w:bookmarkEnd w:id="2333"/>
      <w:bookmarkEnd w:id="2334"/>
      <w:bookmarkEnd w:id="2335"/>
    </w:p>
    <w:p w:rsidR="00F35A43" w:rsidRPr="00673C17" w:rsidRDefault="00F35A43" w:rsidP="00F35A43">
      <w:pPr>
        <w:pStyle w:val="ASFKNormal"/>
      </w:pPr>
      <w:r w:rsidRPr="00673C17">
        <w:t>Документ предназначен для передачи ответа на запрос в банк через учётную систему ФК для клиента ФК.</w:t>
      </w:r>
    </w:p>
    <w:p w:rsidR="00F35A43" w:rsidRPr="00673C17" w:rsidRDefault="00346BC3" w:rsidP="00F35A43">
      <w:pPr>
        <w:pStyle w:val="ASFKNormal"/>
      </w:pPr>
      <w:r w:rsidRPr="00673C17">
        <w:t>Для работы с документами «</w:t>
      </w:r>
      <w:r w:rsidR="006A5F99" w:rsidRPr="00673C17">
        <w:t>Ответ на запрос (уведомление) по ЭПС участника</w:t>
      </w:r>
      <w:r w:rsidR="00104B38" w:rsidRPr="00673C17">
        <w:t>»</w:t>
      </w:r>
      <w:r w:rsidR="00F35A43" w:rsidRPr="00673C17">
        <w:t xml:space="preserve"> следует перейти в пункт меню </w:t>
      </w:r>
      <w:r w:rsidR="00104B38" w:rsidRPr="00673C17">
        <w:t>«</w:t>
      </w:r>
      <w:r w:rsidR="00F35A43" w:rsidRPr="00673C17">
        <w:t xml:space="preserve">Документы – Управление платежами – Обмен информацией с банком – </w:t>
      </w:r>
      <w:r w:rsidR="006A5F99" w:rsidRPr="00673C17">
        <w:t>Ответ на запрос (уведомление) по ЭПС участника</w:t>
      </w:r>
      <w:r w:rsidR="00104B38" w:rsidRPr="00673C17">
        <w:t>»</w:t>
      </w:r>
      <w:r w:rsidR="00F35A43" w:rsidRPr="00673C17">
        <w:t>. Откроется ЭФ списка документов, представленная на рисунке</w:t>
      </w:r>
      <w:r w:rsidR="006D086C" w:rsidRPr="00673C17">
        <w:t> </w:t>
      </w:r>
      <w:r w:rsidR="00F35A43" w:rsidRPr="00673C17">
        <w:fldChar w:fldCharType="begin"/>
      </w:r>
      <w:r w:rsidR="00F35A43" w:rsidRPr="00673C17">
        <w:instrText xml:space="preserve"> REF _Ref423442353 \h </w:instrText>
      </w:r>
      <w:r w:rsidR="00673C17">
        <w:instrText xml:space="preserve"> \* MERGEFORMAT </w:instrText>
      </w:r>
      <w:r w:rsidR="00F35A43" w:rsidRPr="00673C17">
        <w:fldChar w:fldCharType="separate"/>
      </w:r>
      <w:r w:rsidR="00B10DE5">
        <w:rPr>
          <w:noProof/>
        </w:rPr>
        <w:t>379</w:t>
      </w:r>
      <w:r w:rsidR="00F35A43" w:rsidRPr="00673C17">
        <w:fldChar w:fldCharType="end"/>
      </w:r>
      <w:r w:rsidR="00F35A43" w:rsidRPr="00673C17">
        <w:t>.</w:t>
      </w:r>
    </w:p>
    <w:p w:rsidR="00F35A43" w:rsidRPr="00673C17" w:rsidRDefault="004D71D9" w:rsidP="00F35A43">
      <w:pPr>
        <w:pStyle w:val="ASFKFigure"/>
      </w:pPr>
      <w:r w:rsidRPr="00673C17">
        <w:rPr>
          <w:noProof/>
        </w:rPr>
        <w:drawing>
          <wp:inline distT="0" distB="0" distL="0" distR="0">
            <wp:extent cx="6124575" cy="2562225"/>
            <wp:effectExtent l="0" t="0" r="9525" b="9525"/>
            <wp:docPr id="484" name="Рисунок 48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ПБС"/>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F35A43" w:rsidRPr="00673C17" w:rsidRDefault="00214736" w:rsidP="00F35A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36" w:name="_Ref423442353"/>
      <w:bookmarkStart w:id="2337" w:name="_Toc188889597"/>
      <w:r w:rsidR="00B10DE5">
        <w:rPr>
          <w:noProof/>
        </w:rPr>
        <w:t>379</w:t>
      </w:r>
      <w:bookmarkEnd w:id="2336"/>
      <w:r w:rsidRPr="00673C17">
        <w:rPr>
          <w:noProof/>
        </w:rPr>
        <w:fldChar w:fldCharType="end"/>
      </w:r>
      <w:r w:rsidR="00F35A43" w:rsidRPr="00673C17">
        <w:t xml:space="preserve">. ЭФ списка документов </w:t>
      </w:r>
      <w:r w:rsidR="00104B38" w:rsidRPr="00673C17">
        <w:t>«</w:t>
      </w:r>
      <w:r w:rsidR="006A5F99" w:rsidRPr="00673C17">
        <w:t>Ответ на запрос (уведомление) по ЭПС участника</w:t>
      </w:r>
      <w:r w:rsidR="00104B38" w:rsidRPr="00673C17">
        <w:t>»</w:t>
      </w:r>
      <w:bookmarkEnd w:id="2337"/>
    </w:p>
    <w:p w:rsidR="00F35A43" w:rsidRPr="00673C17" w:rsidRDefault="00F35A43" w:rsidP="00F35A43">
      <w:pPr>
        <w:pStyle w:val="41"/>
      </w:pPr>
      <w:r w:rsidRPr="00673C17">
        <w:lastRenderedPageBreak/>
        <w:t>Доступные операции</w:t>
      </w:r>
    </w:p>
    <w:p w:rsidR="00F35A43" w:rsidRPr="00673C17" w:rsidRDefault="00F35A43" w:rsidP="00F35A43">
      <w:pPr>
        <w:pStyle w:val="ASFKNormal"/>
      </w:pPr>
      <w:r w:rsidRPr="00673C17">
        <w:t xml:space="preserve">На АРМ </w:t>
      </w:r>
      <w:r w:rsidR="003C298A" w:rsidRPr="00673C17">
        <w:t>ПБС</w:t>
      </w:r>
      <w:r w:rsidRPr="00673C17">
        <w:t xml:space="preserve"> доступны следующие операции над документом:</w:t>
      </w:r>
    </w:p>
    <w:p w:rsidR="00F35A43" w:rsidRPr="00673C17" w:rsidRDefault="00F35A43" w:rsidP="00F35A43">
      <w:pPr>
        <w:pStyle w:val="ASFKListmark1"/>
      </w:pPr>
      <w:r w:rsidRPr="00673C17">
        <w:t>Для исходящих документов:</w:t>
      </w:r>
    </w:p>
    <w:p w:rsidR="00D51FBC" w:rsidRPr="00673C17" w:rsidRDefault="00D51FBC" w:rsidP="00D51FBC">
      <w:pPr>
        <w:pStyle w:val="ASFKListmark2"/>
      </w:pPr>
      <w:r w:rsidRPr="00673C17">
        <w:t xml:space="preserve">создание на основе </w:t>
      </w:r>
      <w:r w:rsidR="00D13434" w:rsidRPr="00673C17">
        <w:t>родительского документа</w:t>
      </w:r>
      <w:r w:rsidRPr="00673C17">
        <w:t>;</w:t>
      </w:r>
    </w:p>
    <w:p w:rsidR="00D51FBC" w:rsidRPr="00673C17" w:rsidRDefault="00D51FBC" w:rsidP="00D51FBC">
      <w:pPr>
        <w:pStyle w:val="ASFKListmark2"/>
      </w:pPr>
      <w:r w:rsidRPr="00673C17">
        <w:t>просмотр и редактирование;</w:t>
      </w:r>
    </w:p>
    <w:p w:rsidR="00D51FBC" w:rsidRPr="00673C17" w:rsidRDefault="00D51FBC" w:rsidP="00D51FBC">
      <w:pPr>
        <w:pStyle w:val="ASFKListmark2"/>
      </w:pPr>
      <w:r w:rsidRPr="00673C17">
        <w:t>копирование и удаление;</w:t>
      </w:r>
    </w:p>
    <w:p w:rsidR="00D51FBC" w:rsidRPr="00673C17" w:rsidRDefault="00D51FBC" w:rsidP="00D51FBC">
      <w:pPr>
        <w:pStyle w:val="ASFKListmark2"/>
      </w:pPr>
      <w:r w:rsidRPr="00673C17">
        <w:t>подписание, проверка и удаление ЭП;</w:t>
      </w:r>
    </w:p>
    <w:p w:rsidR="00D51FBC" w:rsidRPr="00673C17" w:rsidRDefault="00D51FBC" w:rsidP="00D51FBC">
      <w:pPr>
        <w:pStyle w:val="ASFKListmark2"/>
      </w:pPr>
      <w:r w:rsidRPr="00673C17">
        <w:t>документарный контроль;</w:t>
      </w:r>
    </w:p>
    <w:p w:rsidR="00D51FBC" w:rsidRPr="00673C17" w:rsidRDefault="00D51FBC" w:rsidP="00D51FBC">
      <w:pPr>
        <w:pStyle w:val="ASFKListmark2"/>
      </w:pPr>
      <w:r w:rsidRPr="00673C17">
        <w:t xml:space="preserve">отправка в </w:t>
      </w:r>
      <w:r w:rsidR="00323360">
        <w:t>ППО OEBS АСФК</w:t>
      </w:r>
      <w:r w:rsidRPr="00673C17">
        <w:t>;</w:t>
      </w:r>
    </w:p>
    <w:p w:rsidR="00D51FBC" w:rsidRPr="00673C17" w:rsidRDefault="00D51FBC" w:rsidP="00D51FBC">
      <w:pPr>
        <w:pStyle w:val="ASFKListmark2"/>
      </w:pPr>
      <w:r w:rsidRPr="00673C17">
        <w:t>печать скроллера.</w:t>
      </w:r>
    </w:p>
    <w:p w:rsidR="00F35A43" w:rsidRPr="00673C17" w:rsidRDefault="00F35A43" w:rsidP="00F35A43">
      <w:pPr>
        <w:pStyle w:val="ASFKListmark1"/>
      </w:pPr>
      <w:r w:rsidRPr="00673C17">
        <w:t>Для входящих документов:</w:t>
      </w:r>
    </w:p>
    <w:p w:rsidR="00F35A43" w:rsidRPr="00673C17" w:rsidRDefault="00F35A43" w:rsidP="00F35A43">
      <w:pPr>
        <w:pStyle w:val="ASFKListmark2"/>
      </w:pPr>
      <w:r w:rsidRPr="00673C17">
        <w:t>просмотр;</w:t>
      </w:r>
    </w:p>
    <w:p w:rsidR="00F35A43" w:rsidRPr="00673C17" w:rsidRDefault="00F35A43" w:rsidP="00F35A43">
      <w:pPr>
        <w:pStyle w:val="ASFKListmark2"/>
      </w:pPr>
      <w:r w:rsidRPr="00673C17">
        <w:t xml:space="preserve">проверка </w:t>
      </w:r>
      <w:r w:rsidR="00BD2758" w:rsidRPr="00673C17">
        <w:t>ЭП</w:t>
      </w:r>
      <w:r w:rsidRPr="00673C17">
        <w:t>;</w:t>
      </w:r>
    </w:p>
    <w:p w:rsidR="00354641" w:rsidRPr="00673C17" w:rsidRDefault="00354641" w:rsidP="00354641">
      <w:pPr>
        <w:pStyle w:val="ASFKListmark2"/>
      </w:pPr>
      <w:r w:rsidRPr="00673C17">
        <w:t xml:space="preserve">прием из </w:t>
      </w:r>
      <w:r w:rsidR="00323360">
        <w:t>ППО OEBS АСФК</w:t>
      </w:r>
      <w:r w:rsidRPr="00673C17">
        <w:t>;</w:t>
      </w:r>
    </w:p>
    <w:p w:rsidR="00C57953" w:rsidRPr="00673C17" w:rsidRDefault="00C57953" w:rsidP="00C57953">
      <w:pPr>
        <w:pStyle w:val="ASFKListmark2"/>
      </w:pPr>
      <w:r w:rsidRPr="00673C17">
        <w:t>экспорт во внешнюю систему.</w:t>
      </w:r>
    </w:p>
    <w:p w:rsidR="00C57953" w:rsidRPr="00673C17" w:rsidRDefault="00C57953" w:rsidP="00C57953">
      <w:pPr>
        <w:pStyle w:val="ASFKNormal"/>
      </w:pPr>
      <w:r w:rsidRPr="00673C17">
        <w:t xml:space="preserve">Для создания документа на основе родительского документа необходимо в ЭФ документа нажать на кнопку </w:t>
      </w:r>
      <w:r w:rsidR="004D71D9" w:rsidRPr="00673C17">
        <w:rPr>
          <w:noProof/>
        </w:rPr>
        <w:drawing>
          <wp:inline distT="0" distB="0" distL="0" distR="0">
            <wp:extent cx="180975" cy="180975"/>
            <wp:effectExtent l="0" t="0" r="9525" b="9525"/>
            <wp:docPr id="485" name="Рисунок 48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(Выбрать родительский документ), выбрать тип родительского документа: </w:t>
      </w:r>
    </w:p>
    <w:p w:rsidR="00462857" w:rsidRPr="00673C17" w:rsidRDefault="00462857" w:rsidP="00462857">
      <w:pPr>
        <w:pStyle w:val="ASFKListmark1"/>
      </w:pPr>
      <w:r w:rsidRPr="00673C17">
        <w:t>«Заявка на кассовый расход (сокращенная)»;</w:t>
      </w:r>
    </w:p>
    <w:p w:rsidR="00C57953" w:rsidRPr="00673C17" w:rsidRDefault="00C57953" w:rsidP="00C57953">
      <w:pPr>
        <w:pStyle w:val="ASFKListmark1"/>
      </w:pPr>
      <w:r w:rsidRPr="00673C17">
        <w:t>«</w:t>
      </w:r>
      <w:r w:rsidR="00192D7E" w:rsidRPr="00673C17">
        <w:t>Запрос о получении информации по ЭПС участника</w:t>
      </w:r>
      <w:r w:rsidRPr="00673C17">
        <w:t>»;</w:t>
      </w:r>
    </w:p>
    <w:p w:rsidR="00462857" w:rsidRPr="00673C17" w:rsidRDefault="00462857" w:rsidP="00462857">
      <w:pPr>
        <w:pStyle w:val="ASFKListmark1"/>
      </w:pPr>
      <w:r w:rsidRPr="00673C17">
        <w:t xml:space="preserve">«Платежное поручение», </w:t>
      </w:r>
    </w:p>
    <w:p w:rsidR="00A037EB" w:rsidRPr="00673C17" w:rsidRDefault="00A037EB" w:rsidP="00A037EB">
      <w:pPr>
        <w:pStyle w:val="ASFKListmark1"/>
      </w:pPr>
      <w:r w:rsidRPr="00673C17">
        <w:t>«Заявка на кассовый расход»;</w:t>
      </w:r>
    </w:p>
    <w:p w:rsidR="00C57953" w:rsidRPr="00673C17" w:rsidRDefault="00C57953" w:rsidP="00C57953">
      <w:pPr>
        <w:pStyle w:val="ASFKNormal"/>
      </w:pPr>
      <w:r w:rsidRPr="00673C17">
        <w:t>а затем сам родительский документ. Все необходимые поля заполнятся автоматически.</w:t>
      </w:r>
    </w:p>
    <w:p w:rsidR="00413888" w:rsidRPr="00673C17" w:rsidRDefault="00413888" w:rsidP="00413888">
      <w:pPr>
        <w:pStyle w:val="ASFKNormal"/>
      </w:pPr>
      <w:r w:rsidRPr="00673C17">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413888" w:rsidRPr="00673C17" w:rsidRDefault="00413888" w:rsidP="00413888">
      <w:pPr>
        <w:pStyle w:val="ASFKListmark1"/>
      </w:pPr>
      <w:r w:rsidRPr="00673C17">
        <w:t>статус 344 «Отправлен в банк»;</w:t>
      </w:r>
    </w:p>
    <w:p w:rsidR="00413888" w:rsidRPr="00673C17" w:rsidRDefault="00413888" w:rsidP="00413888">
      <w:pPr>
        <w:pStyle w:val="ASFKListmark1"/>
      </w:pPr>
      <w:r w:rsidRPr="00673C17">
        <w:t>статус 99Ч «Исполнен частично»;</w:t>
      </w:r>
    </w:p>
    <w:p w:rsidR="00462857" w:rsidRPr="00673C17" w:rsidRDefault="00413888" w:rsidP="00413888">
      <w:pPr>
        <w:pStyle w:val="ASFKListmark1"/>
      </w:pPr>
      <w:r w:rsidRPr="00673C17">
        <w:t>999 «Исполнен».</w:t>
      </w:r>
    </w:p>
    <w:p w:rsidR="00413888" w:rsidRPr="00673C17" w:rsidRDefault="00413888" w:rsidP="00413888">
      <w:pPr>
        <w:pStyle w:val="ASFKNormal"/>
      </w:pPr>
      <w:r w:rsidRPr="00673C17">
        <w:t xml:space="preserve">При выборе родительского документа, у которого </w:t>
      </w:r>
      <w:r w:rsidR="00F35455" w:rsidRPr="00673C17">
        <w:t>счет</w:t>
      </w:r>
      <w:r w:rsidRPr="00673C17">
        <w:t xml:space="preserve"> получателя и его БИК</w:t>
      </w:r>
      <w:r w:rsidR="00F35455" w:rsidRPr="00673C17">
        <w:t>,</w:t>
      </w:r>
      <w:r w:rsidRPr="00673C17">
        <w:t xml:space="preserve"> равен счету отправителя и его </w:t>
      </w:r>
      <w:r w:rsidRPr="00673C17">
        <w:rPr>
          <w:rStyle w:val="ASFKReporterror"/>
        </w:rPr>
        <w:t>БИК</w:t>
      </w:r>
      <w:r w:rsidRPr="00673C17">
        <w:t xml:space="preserve"> (внебанковский документ) тип сформированного документа, присваивается «В44». По умолчанию указывается «Номер реквизита (поля)» равным «22» без возможности редактирования пользователем.</w:t>
      </w:r>
    </w:p>
    <w:p w:rsidR="000C21B5" w:rsidRPr="00673C17" w:rsidRDefault="000C21B5" w:rsidP="00413888">
      <w:pPr>
        <w:pStyle w:val="ASFKNormal"/>
      </w:pPr>
      <w:r w:rsidRPr="00673C17">
        <w:t>Если родительский документ был отправлен в ПУР или получен из ПУР, то документ будет направлен в ПУР ЭБ.</w:t>
      </w:r>
    </w:p>
    <w:p w:rsidR="00F35A43" w:rsidRPr="00673C17" w:rsidRDefault="00F35A43" w:rsidP="00F35A43">
      <w:pPr>
        <w:pStyle w:val="41"/>
      </w:pPr>
      <w:r w:rsidRPr="00673C17">
        <w:t>Экранная форма документа</w:t>
      </w:r>
    </w:p>
    <w:p w:rsidR="00F35A43" w:rsidRPr="00673C17" w:rsidRDefault="00F35A43" w:rsidP="00F35A43">
      <w:pPr>
        <w:pStyle w:val="ASFKNormal"/>
      </w:pPr>
      <w:r w:rsidRPr="00673C17">
        <w:t xml:space="preserve">ЭФ документа </w:t>
      </w:r>
      <w:r w:rsidR="00104B38" w:rsidRPr="00673C17">
        <w:t>«</w:t>
      </w:r>
      <w:r w:rsidR="006A5F99" w:rsidRPr="00673C17">
        <w:t>Ответ на запрос (уведомление) по ЭПС участника</w:t>
      </w:r>
      <w:r w:rsidR="00104B38" w:rsidRPr="00673C17">
        <w:t>»</w:t>
      </w:r>
      <w:r w:rsidRPr="00673C17">
        <w:t xml:space="preserve"> представлена на рисунке </w:t>
      </w:r>
      <w:r w:rsidRPr="00673C17">
        <w:fldChar w:fldCharType="begin"/>
      </w:r>
      <w:r w:rsidRPr="00673C17">
        <w:instrText xml:space="preserve"> REF _Ref423442363 \h </w:instrText>
      </w:r>
      <w:r w:rsidR="00673C17">
        <w:instrText xml:space="preserve"> \* MERGEFORMAT </w:instrText>
      </w:r>
      <w:r w:rsidRPr="00673C17">
        <w:fldChar w:fldCharType="separate"/>
      </w:r>
      <w:r w:rsidR="00B10DE5">
        <w:rPr>
          <w:noProof/>
        </w:rPr>
        <w:t>380</w:t>
      </w:r>
      <w:r w:rsidRPr="00673C17">
        <w:fldChar w:fldCharType="end"/>
      </w:r>
      <w:r w:rsidRPr="00673C17">
        <w:t>.</w:t>
      </w:r>
    </w:p>
    <w:p w:rsidR="00F35A43" w:rsidRPr="00673C17" w:rsidRDefault="004D71D9" w:rsidP="00F35A43">
      <w:pPr>
        <w:pStyle w:val="ASFKFigure"/>
      </w:pPr>
      <w:r w:rsidRPr="00673C17">
        <w:rPr>
          <w:noProof/>
        </w:rPr>
        <w:lastRenderedPageBreak/>
        <w:drawing>
          <wp:inline distT="0" distB="0" distL="0" distR="0">
            <wp:extent cx="5391150" cy="8505825"/>
            <wp:effectExtent l="0" t="0" r="0" b="9525"/>
            <wp:docPr id="486" name="Рисунок 486"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ЭФ"/>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5391150" cy="8505825"/>
                    </a:xfrm>
                    <a:prstGeom prst="rect">
                      <a:avLst/>
                    </a:prstGeom>
                    <a:noFill/>
                    <a:ln>
                      <a:noFill/>
                    </a:ln>
                  </pic:spPr>
                </pic:pic>
              </a:graphicData>
            </a:graphic>
          </wp:inline>
        </w:drawing>
      </w:r>
    </w:p>
    <w:p w:rsidR="00F35A43" w:rsidRPr="00673C17" w:rsidRDefault="00214736" w:rsidP="00F35A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38" w:name="_Ref423442363"/>
      <w:bookmarkStart w:id="2339" w:name="_Toc188889598"/>
      <w:r w:rsidR="00B10DE5">
        <w:rPr>
          <w:noProof/>
        </w:rPr>
        <w:t>380</w:t>
      </w:r>
      <w:bookmarkEnd w:id="2338"/>
      <w:r w:rsidRPr="00673C17">
        <w:rPr>
          <w:noProof/>
        </w:rPr>
        <w:fldChar w:fldCharType="end"/>
      </w:r>
      <w:r w:rsidR="00F35A43" w:rsidRPr="00673C17">
        <w:t xml:space="preserve">. ЭФ документа </w:t>
      </w:r>
      <w:r w:rsidR="00104B38" w:rsidRPr="00673C17">
        <w:t>«</w:t>
      </w:r>
      <w:r w:rsidR="006A5F99" w:rsidRPr="00673C17">
        <w:t>Ответ на запрос (уведомление) по ЭПС участника</w:t>
      </w:r>
      <w:r w:rsidR="00104B38" w:rsidRPr="00673C17">
        <w:t>»</w:t>
      </w:r>
      <w:bookmarkEnd w:id="2339"/>
    </w:p>
    <w:p w:rsidR="00F35A43" w:rsidRPr="00673C17" w:rsidRDefault="00F35A43" w:rsidP="00F35A43">
      <w:pPr>
        <w:pStyle w:val="ASFKNormal"/>
      </w:pPr>
      <w:r w:rsidRPr="00673C17">
        <w:lastRenderedPageBreak/>
        <w:t xml:space="preserve">Перечень полей документа </w:t>
      </w:r>
      <w:r w:rsidR="00104B38" w:rsidRPr="00673C17">
        <w:t>«</w:t>
      </w:r>
      <w:r w:rsidR="006A5F99" w:rsidRPr="00673C17">
        <w:t>Ответ на запрос (уведомление) по ЭПС участника</w:t>
      </w:r>
      <w:r w:rsidR="00104B38" w:rsidRPr="00673C17">
        <w:t>»</w:t>
      </w:r>
      <w:r w:rsidRPr="00673C17">
        <w:t xml:space="preserve"> </w:t>
      </w:r>
      <w:r w:rsidR="00346BC3" w:rsidRPr="00673C17">
        <w:t>приведен в таблице</w:t>
      </w:r>
      <w:r w:rsidR="006D086C" w:rsidRPr="00673C17">
        <w:t> </w:t>
      </w:r>
      <w:r w:rsidRPr="00673C17">
        <w:fldChar w:fldCharType="begin"/>
      </w:r>
      <w:r w:rsidRPr="00673C17">
        <w:instrText xml:space="preserve"> REF _Ref423442220 \h </w:instrText>
      </w:r>
      <w:r w:rsidR="00673C17">
        <w:instrText xml:space="preserve"> \* MERGEFORMAT </w:instrText>
      </w:r>
      <w:r w:rsidRPr="00673C17">
        <w:fldChar w:fldCharType="separate"/>
      </w:r>
      <w:r w:rsidR="00B10DE5">
        <w:rPr>
          <w:noProof/>
        </w:rPr>
        <w:t>238</w:t>
      </w:r>
      <w:r w:rsidRPr="00673C17">
        <w:fldChar w:fldCharType="end"/>
      </w:r>
      <w:r w:rsidRPr="00673C17">
        <w:t>.</w:t>
      </w:r>
    </w:p>
    <w:p w:rsidR="00F35A43" w:rsidRPr="00673C17" w:rsidRDefault="007A4D89" w:rsidP="00F35A4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40" w:name="_Ref423442220"/>
      <w:bookmarkStart w:id="2341" w:name="_Toc188888643"/>
      <w:r w:rsidR="00B10DE5">
        <w:rPr>
          <w:noProof/>
        </w:rPr>
        <w:t>238</w:t>
      </w:r>
      <w:bookmarkEnd w:id="2340"/>
      <w:r w:rsidRPr="00673C17">
        <w:rPr>
          <w:noProof/>
        </w:rPr>
        <w:fldChar w:fldCharType="end"/>
      </w:r>
      <w:r w:rsidR="00F35A43" w:rsidRPr="00673C17">
        <w:t xml:space="preserve">. Описание полей документа </w:t>
      </w:r>
      <w:r w:rsidR="00104B38" w:rsidRPr="00673C17">
        <w:t>«</w:t>
      </w:r>
      <w:r w:rsidR="006A5F99" w:rsidRPr="00673C17">
        <w:t>Ответ на запрос (уведомление) по ЭПС участника</w:t>
      </w:r>
      <w:r w:rsidR="00104B38" w:rsidRPr="00673C17">
        <w:t>»</w:t>
      </w:r>
      <w:bookmarkEnd w:id="2341"/>
    </w:p>
    <w:tbl>
      <w:tblPr>
        <w:tblStyle w:val="ASFKTable"/>
        <w:tblW w:w="5000" w:type="pct"/>
        <w:tblLook w:val="01E0" w:firstRow="1" w:lastRow="1" w:firstColumn="1" w:lastColumn="1" w:noHBand="0" w:noVBand="0"/>
      </w:tblPr>
      <w:tblGrid>
        <w:gridCol w:w="3545"/>
        <w:gridCol w:w="6083"/>
      </w:tblGrid>
      <w:tr w:rsidR="004A065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841" w:type="pct"/>
          </w:tcPr>
          <w:p w:rsidR="004A065B" w:rsidRPr="00673C17" w:rsidRDefault="004A065B" w:rsidP="00A977DE">
            <w:pPr>
              <w:pStyle w:val="ASFKTableHead"/>
            </w:pPr>
            <w:bookmarkStart w:id="2342" w:name="_Toc232827425"/>
            <w:bookmarkStart w:id="2343" w:name="_Toc409434040"/>
            <w:bookmarkStart w:id="2344" w:name="_Toc410656444"/>
            <w:bookmarkStart w:id="2345" w:name="_Toc420936485"/>
            <w:r w:rsidRPr="00673C17">
              <w:t>Наименование поля</w:t>
            </w:r>
          </w:p>
        </w:tc>
        <w:tc>
          <w:tcPr>
            <w:tcW w:w="3159" w:type="pct"/>
          </w:tcPr>
          <w:p w:rsidR="004A065B" w:rsidRPr="00673C17" w:rsidRDefault="004A065B" w:rsidP="00A977DE">
            <w:pPr>
              <w:pStyle w:val="ASFKTableHead"/>
            </w:pPr>
            <w:r w:rsidRPr="00673C17">
              <w:t>Описание поля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Дата ответа</w:t>
            </w:r>
          </w:p>
        </w:tc>
        <w:tc>
          <w:tcPr>
            <w:tcW w:w="3159" w:type="pct"/>
          </w:tcPr>
          <w:p w:rsidR="004A065B" w:rsidRPr="00673C17" w:rsidRDefault="004A065B" w:rsidP="00A977DE">
            <w:pPr>
              <w:pStyle w:val="ASFKTablenorm"/>
            </w:pPr>
            <w:r w:rsidRPr="00673C17">
              <w:t xml:space="preserve">Дата составления ЭС. </w:t>
            </w:r>
          </w:p>
          <w:p w:rsidR="004A065B" w:rsidRPr="00673C17" w:rsidRDefault="004A065B" w:rsidP="00A977DE">
            <w:pPr>
              <w:pStyle w:val="ASFKTablenorm"/>
            </w:pPr>
            <w:r w:rsidRPr="00673C17">
              <w:t>Заполняется текущей датой.</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Код запроса</w:t>
            </w:r>
          </w:p>
        </w:tc>
        <w:tc>
          <w:tcPr>
            <w:tcW w:w="3159" w:type="pct"/>
          </w:tcPr>
          <w:p w:rsidR="004A065B" w:rsidRPr="00673C17" w:rsidRDefault="004A065B" w:rsidP="00A977DE">
            <w:pPr>
              <w:pStyle w:val="ASFKTablenorm"/>
            </w:pPr>
            <w:r w:rsidRPr="00673C17">
              <w:t>Код запроса родительского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Код ответа</w:t>
            </w:r>
          </w:p>
        </w:tc>
        <w:tc>
          <w:tcPr>
            <w:tcW w:w="3159" w:type="pct"/>
          </w:tcPr>
          <w:p w:rsidR="004A065B" w:rsidRPr="00673C17" w:rsidRDefault="004A065B" w:rsidP="00A977DE">
            <w:pPr>
              <w:pStyle w:val="ASFKTablenorm"/>
            </w:pPr>
            <w:r w:rsidRPr="00673C17">
              <w:t>Код ответа. Выбирается из кодов ответа.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Ответ</w:t>
            </w:r>
          </w:p>
        </w:tc>
        <w:tc>
          <w:tcPr>
            <w:tcW w:w="3159" w:type="pct"/>
          </w:tcPr>
          <w:p w:rsidR="004A065B" w:rsidRPr="00673C17" w:rsidRDefault="004A065B" w:rsidP="00A977DE">
            <w:pPr>
              <w:pStyle w:val="ASFKTablenorm"/>
            </w:pPr>
            <w:r w:rsidRPr="00673C17">
              <w:t>Заполняется в ВФ на основании записи из кодов ответа, найденной по коду.</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«Идентификаторы исходного ЭПС»</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Номер</w:t>
            </w:r>
          </w:p>
        </w:tc>
        <w:tc>
          <w:tcPr>
            <w:tcW w:w="3159" w:type="pct"/>
          </w:tcPr>
          <w:p w:rsidR="004A065B" w:rsidRPr="00673C17" w:rsidRDefault="004A065B" w:rsidP="00A977DE">
            <w:pPr>
              <w:pStyle w:val="ASFKTablenorm"/>
            </w:pPr>
            <w:r w:rsidRPr="00673C17">
              <w:t>Номер ЭС в течение опердня родительского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Дата</w:t>
            </w:r>
          </w:p>
        </w:tc>
        <w:tc>
          <w:tcPr>
            <w:tcW w:w="3159" w:type="pct"/>
          </w:tcPr>
          <w:p w:rsidR="004A065B" w:rsidRPr="00673C17" w:rsidRDefault="004A065B" w:rsidP="00A977DE">
            <w:pPr>
              <w:pStyle w:val="ASFKTablenorm"/>
            </w:pPr>
            <w:r w:rsidRPr="00673C17">
              <w:t>Дата составления ЭС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673C17" w:rsidRDefault="004A065B" w:rsidP="001F0206">
            <w:pPr>
              <w:pStyle w:val="ASFKTablenorm"/>
            </w:pPr>
            <w:r w:rsidRPr="00673C17">
              <w:t xml:space="preserve">Группа «Реквизиты ЭПС, поясняющие </w:t>
            </w:r>
            <w:r w:rsidR="001F0206" w:rsidRPr="00673C17">
              <w:t>ответ</w:t>
            </w:r>
            <w:r w:rsidRPr="00673C17">
              <w:t>»</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DE1279" w:rsidP="00A977DE">
            <w:pPr>
              <w:pStyle w:val="ASFKTablenorm"/>
            </w:pPr>
            <w:r w:rsidRPr="00673C17">
              <w:t>Номер распоряжения</w:t>
            </w:r>
          </w:p>
        </w:tc>
        <w:tc>
          <w:tcPr>
            <w:tcW w:w="3159" w:type="pct"/>
          </w:tcPr>
          <w:p w:rsidR="004A065B" w:rsidRPr="00673C17" w:rsidRDefault="007B0F54" w:rsidP="00A977DE">
            <w:pPr>
              <w:pStyle w:val="ASFKTablenorm"/>
            </w:pPr>
            <w:r w:rsidRPr="00673C17">
              <w:t>З</w:t>
            </w:r>
            <w:r w:rsidR="00DE1279" w:rsidRPr="00673C17">
              <w:t>аполняется значениями соответствующих полей документа-основания.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DE1279" w:rsidP="00A977DE">
            <w:pPr>
              <w:pStyle w:val="ASFKTablenorm"/>
            </w:pPr>
            <w:r w:rsidRPr="00673C17">
              <w:t>Дата составления распоряжения</w:t>
            </w:r>
          </w:p>
        </w:tc>
        <w:tc>
          <w:tcPr>
            <w:tcW w:w="3159" w:type="pct"/>
          </w:tcPr>
          <w:p w:rsidR="004A065B" w:rsidRPr="00673C17" w:rsidRDefault="007B0F54" w:rsidP="00A977DE">
            <w:pPr>
              <w:pStyle w:val="ASFKTablenorm"/>
            </w:pPr>
            <w:r w:rsidRPr="00673C17">
              <w:t>З</w:t>
            </w:r>
            <w:r w:rsidR="00DE1279" w:rsidRPr="00673C17">
              <w:t>аполняется значениями соответствующих полей документа-основания.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Расчетный счет плательщика</w:t>
            </w:r>
          </w:p>
        </w:tc>
        <w:tc>
          <w:tcPr>
            <w:tcW w:w="3159" w:type="pct"/>
          </w:tcPr>
          <w:p w:rsidR="004A065B" w:rsidRPr="00673C17" w:rsidRDefault="004A065B" w:rsidP="00A977DE">
            <w:pPr>
              <w:pStyle w:val="ASFKTablenorm"/>
            </w:pPr>
            <w:r w:rsidRPr="00673C17">
              <w:t>Номер банковского (лицевого) счета плательщика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Расчетный счет получателя</w:t>
            </w:r>
          </w:p>
        </w:tc>
        <w:tc>
          <w:tcPr>
            <w:tcW w:w="3159" w:type="pct"/>
          </w:tcPr>
          <w:p w:rsidR="004A065B" w:rsidRPr="00673C17" w:rsidRDefault="004A065B" w:rsidP="00A977DE">
            <w:pPr>
              <w:pStyle w:val="ASFKTablenorm"/>
            </w:pPr>
            <w:r w:rsidRPr="00673C17">
              <w:t>Номер банковского (лицевого) счета получателя родительского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Сумма</w:t>
            </w:r>
          </w:p>
        </w:tc>
        <w:tc>
          <w:tcPr>
            <w:tcW w:w="3159" w:type="pct"/>
          </w:tcPr>
          <w:p w:rsidR="004A065B" w:rsidRPr="00673C17" w:rsidRDefault="004A065B" w:rsidP="00A977DE">
            <w:pPr>
              <w:pStyle w:val="ASFKTablenorm"/>
            </w:pPr>
            <w:r w:rsidRPr="00673C17">
              <w:t>Сумма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Дата зачисления получателю</w:t>
            </w:r>
          </w:p>
        </w:tc>
        <w:tc>
          <w:tcPr>
            <w:tcW w:w="3159" w:type="pct"/>
          </w:tcPr>
          <w:p w:rsidR="004A065B" w:rsidRPr="00673C17" w:rsidRDefault="004A065B" w:rsidP="00A977DE">
            <w:pPr>
              <w:pStyle w:val="ASFKTablenorm"/>
            </w:pPr>
            <w:r w:rsidRPr="00673C17">
              <w:t>Дата зачисления средств на счет получателя.</w:t>
            </w:r>
          </w:p>
          <w:p w:rsidR="004A065B" w:rsidRPr="00673C17" w:rsidRDefault="004A065B" w:rsidP="00A977DE">
            <w:pPr>
              <w:pStyle w:val="ASFKTablenorm"/>
            </w:pPr>
            <w:r w:rsidRPr="00673C17">
              <w:t>Ручной ввод.</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К/с банка получателя</w:t>
            </w:r>
          </w:p>
        </w:tc>
        <w:tc>
          <w:tcPr>
            <w:tcW w:w="3159" w:type="pct"/>
          </w:tcPr>
          <w:p w:rsidR="004A065B" w:rsidRPr="00673C17" w:rsidRDefault="004A065B" w:rsidP="00A977DE">
            <w:pPr>
              <w:pStyle w:val="ASFKTablenorm"/>
            </w:pPr>
            <w:r w:rsidRPr="00673C17">
              <w:t>Номер к/с банка получателя.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БИК банка получателя</w:t>
            </w:r>
          </w:p>
        </w:tc>
        <w:tc>
          <w:tcPr>
            <w:tcW w:w="3159" w:type="pct"/>
          </w:tcPr>
          <w:p w:rsidR="004A065B" w:rsidRPr="00673C17" w:rsidRDefault="004A065B" w:rsidP="00A977DE">
            <w:pPr>
              <w:pStyle w:val="ASFKTablenorm"/>
            </w:pPr>
            <w:r w:rsidRPr="00673C17">
              <w:t>БИК банка получателя.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Плательщик</w:t>
            </w:r>
          </w:p>
        </w:tc>
        <w:tc>
          <w:tcPr>
            <w:tcW w:w="3159" w:type="pct"/>
          </w:tcPr>
          <w:p w:rsidR="004A065B" w:rsidRPr="00673C17" w:rsidRDefault="004A065B" w:rsidP="00A977DE">
            <w:pPr>
              <w:pStyle w:val="ASFKTablenorm"/>
            </w:pPr>
            <w:r w:rsidRPr="00673C17">
              <w:t>Наименование плательщика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Получатель</w:t>
            </w:r>
          </w:p>
        </w:tc>
        <w:tc>
          <w:tcPr>
            <w:tcW w:w="3159" w:type="pct"/>
          </w:tcPr>
          <w:p w:rsidR="004A065B" w:rsidRPr="00673C17" w:rsidRDefault="004A065B" w:rsidP="00A977DE">
            <w:pPr>
              <w:pStyle w:val="ASFKTablenorm"/>
            </w:pPr>
            <w:r w:rsidRPr="00673C17">
              <w:t>Наименование получателя родительского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Текст запроса</w:t>
            </w:r>
          </w:p>
        </w:tc>
        <w:tc>
          <w:tcPr>
            <w:tcW w:w="3159" w:type="pct"/>
          </w:tcPr>
          <w:p w:rsidR="004A065B" w:rsidRPr="00673C17" w:rsidRDefault="004A065B" w:rsidP="00A977DE">
            <w:pPr>
              <w:pStyle w:val="ASFKTablenorm"/>
            </w:pPr>
            <w:r w:rsidRPr="00673C17">
              <w:t>Текст запроса из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Текст ответа</w:t>
            </w:r>
          </w:p>
        </w:tc>
        <w:tc>
          <w:tcPr>
            <w:tcW w:w="3159" w:type="pct"/>
          </w:tcPr>
          <w:p w:rsidR="004A065B" w:rsidRPr="00673C17" w:rsidRDefault="004A065B" w:rsidP="00A977DE">
            <w:pPr>
              <w:pStyle w:val="ASFKTablenorm"/>
            </w:pPr>
            <w:r w:rsidRPr="00673C17">
              <w:t>Текст ответа.</w:t>
            </w:r>
          </w:p>
          <w:p w:rsidR="004A065B" w:rsidRPr="00673C17" w:rsidRDefault="004A065B" w:rsidP="00A977DE">
            <w:pPr>
              <w:pStyle w:val="ASFKTablenorm"/>
            </w:pPr>
            <w:r w:rsidRPr="00673C17">
              <w:t>Ручной ввод.</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полей «Список уточняемых реквизитов»</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8E257D">
            <w:pPr>
              <w:pStyle w:val="ASFKTablenorm"/>
            </w:pPr>
            <w:r w:rsidRPr="00673C17">
              <w:t>Н</w:t>
            </w:r>
            <w:r w:rsidR="008E257D" w:rsidRPr="00673C17">
              <w:t>омер</w:t>
            </w:r>
            <w:r w:rsidRPr="00673C17">
              <w:t xml:space="preserve"> реквизита</w:t>
            </w:r>
            <w:r w:rsidR="008E257D" w:rsidRPr="00673C17">
              <w:t xml:space="preserve"> (поля)</w:t>
            </w:r>
          </w:p>
        </w:tc>
        <w:tc>
          <w:tcPr>
            <w:tcW w:w="3159" w:type="pct"/>
          </w:tcPr>
          <w:p w:rsidR="008E257D" w:rsidRPr="00673C17" w:rsidRDefault="008E257D" w:rsidP="008979DB">
            <w:pPr>
              <w:pStyle w:val="ASFKTableNum"/>
              <w:numPr>
                <w:ilvl w:val="0"/>
                <w:numId w:val="86"/>
              </w:numPr>
            </w:pPr>
            <w:r w:rsidRPr="00673C17">
              <w:t>При формировании документа на основании</w:t>
            </w:r>
            <w:r w:rsidR="008F1B2E" w:rsidRPr="00673C17">
              <w:t xml:space="preserve"> </w:t>
            </w:r>
            <w:r w:rsidRPr="00673C17">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4A065B" w:rsidRPr="00673C17" w:rsidRDefault="008E257D" w:rsidP="00130979">
            <w:pPr>
              <w:pStyle w:val="ASFKTableNum"/>
            </w:pPr>
            <w:r w:rsidRPr="00673C17">
              <w:lastRenderedPageBreak/>
              <w:t>При формировании документа на основании родительского документа «</w:t>
            </w:r>
            <w:r w:rsidR="00192D7E" w:rsidRPr="00673C17">
              <w:t>Запрос о получении информации по ЭПС участника</w:t>
            </w:r>
            <w:r w:rsidRPr="00673C17">
              <w:t>» поле не требуется заполнять автоматически. В этом случае значение поля заполняется вручную пользователем из следующего списка:</w:t>
            </w:r>
          </w:p>
          <w:p w:rsidR="004A065B" w:rsidRPr="00673C17" w:rsidRDefault="004A065B" w:rsidP="00A977DE">
            <w:pPr>
              <w:pStyle w:val="ASFKTableListMark"/>
            </w:pPr>
            <w:r w:rsidRPr="00673C17">
              <w:t>22</w:t>
            </w:r>
            <w:r w:rsidRPr="00673C17">
              <w:tab/>
              <w:t xml:space="preserve"> – Код (УИН)</w:t>
            </w:r>
            <w:r w:rsidRPr="00673C17">
              <w:tab/>
              <w:t>;</w:t>
            </w:r>
          </w:p>
          <w:p w:rsidR="004A065B" w:rsidRPr="00673C17" w:rsidRDefault="004A065B" w:rsidP="00A977DE">
            <w:pPr>
              <w:pStyle w:val="ASFKTableListMark"/>
            </w:pPr>
            <w:r w:rsidRPr="00673C17">
              <w:t>60</w:t>
            </w:r>
            <w:r w:rsidRPr="00673C17">
              <w:tab/>
              <w:t xml:space="preserve"> – ИНН плательщика;</w:t>
            </w:r>
          </w:p>
          <w:p w:rsidR="004A065B" w:rsidRPr="00673C17" w:rsidRDefault="004A065B" w:rsidP="00A977DE">
            <w:pPr>
              <w:pStyle w:val="ASFKTableListMark"/>
            </w:pPr>
            <w:r w:rsidRPr="00673C17">
              <w:t>61 – ИНН получателя</w:t>
            </w:r>
            <w:r w:rsidRPr="00673C17">
              <w:tab/>
              <w:t>;</w:t>
            </w:r>
          </w:p>
          <w:p w:rsidR="004A065B" w:rsidRPr="00673C17" w:rsidRDefault="004A065B" w:rsidP="00A977DE">
            <w:pPr>
              <w:pStyle w:val="ASFKTableListMark"/>
            </w:pPr>
            <w:r w:rsidRPr="00673C17">
              <w:t xml:space="preserve">101 – </w:t>
            </w:r>
            <w:r w:rsidRPr="00673C17">
              <w:tab/>
              <w:t>Статус налогоплательщика (101);</w:t>
            </w:r>
          </w:p>
          <w:p w:rsidR="004A065B" w:rsidRPr="00673C17" w:rsidRDefault="004A065B" w:rsidP="00A977DE">
            <w:pPr>
              <w:pStyle w:val="ASFKTableListMark"/>
            </w:pPr>
            <w:r w:rsidRPr="00673C17">
              <w:t>102 – КПП плательщика (102)</w:t>
            </w:r>
            <w:r w:rsidRPr="00673C17">
              <w:tab/>
              <w:t>;</w:t>
            </w:r>
          </w:p>
          <w:p w:rsidR="004A065B" w:rsidRPr="00673C17" w:rsidRDefault="004A065B" w:rsidP="00A977DE">
            <w:pPr>
              <w:pStyle w:val="ASFKTableListMark"/>
            </w:pPr>
            <w:r w:rsidRPr="00673C17">
              <w:t>103 – КПП получателя (103)</w:t>
            </w:r>
            <w:r w:rsidRPr="00673C17">
              <w:tab/>
              <w:t>;</w:t>
            </w:r>
          </w:p>
          <w:p w:rsidR="004A065B" w:rsidRPr="00673C17" w:rsidRDefault="004A065B" w:rsidP="00A977DE">
            <w:pPr>
              <w:pStyle w:val="ASFKTableListMark"/>
            </w:pPr>
            <w:r w:rsidRPr="00673C17">
              <w:t>104 – КБК;</w:t>
            </w:r>
          </w:p>
          <w:p w:rsidR="004A065B" w:rsidRPr="00673C17" w:rsidRDefault="004A065B" w:rsidP="00A977DE">
            <w:pPr>
              <w:pStyle w:val="ASFKTableListMark"/>
            </w:pPr>
            <w:r w:rsidRPr="00673C17">
              <w:t>105 – ОКТМО;</w:t>
            </w:r>
          </w:p>
          <w:p w:rsidR="004A065B" w:rsidRPr="00673C17" w:rsidRDefault="004A065B" w:rsidP="00A977DE">
            <w:pPr>
              <w:pStyle w:val="ASFKTableListMark"/>
            </w:pPr>
            <w:r w:rsidRPr="00673C17">
              <w:t>106</w:t>
            </w:r>
            <w:r w:rsidRPr="00673C17">
              <w:tab/>
              <w:t xml:space="preserve"> – Основание платежа</w:t>
            </w:r>
            <w:r w:rsidRPr="00673C17">
              <w:tab/>
              <w:t>;</w:t>
            </w:r>
          </w:p>
          <w:p w:rsidR="004A065B" w:rsidRPr="00673C17" w:rsidRDefault="004A065B" w:rsidP="00A977DE">
            <w:pPr>
              <w:pStyle w:val="ASFKTableListMark"/>
            </w:pPr>
            <w:r w:rsidRPr="00673C17">
              <w:t>107 – Налоговый период;</w:t>
            </w:r>
          </w:p>
          <w:p w:rsidR="004A065B" w:rsidRPr="00673C17" w:rsidRDefault="004A065B" w:rsidP="00A977DE">
            <w:pPr>
              <w:pStyle w:val="ASFKTableListMark"/>
            </w:pPr>
            <w:r w:rsidRPr="00673C17">
              <w:t>108</w:t>
            </w:r>
            <w:r w:rsidRPr="00673C17">
              <w:tab/>
              <w:t xml:space="preserve"> – Номер документа-основания;</w:t>
            </w:r>
          </w:p>
          <w:p w:rsidR="004A065B" w:rsidRPr="00673C17" w:rsidRDefault="004A065B" w:rsidP="00A977DE">
            <w:pPr>
              <w:pStyle w:val="ASFKTableListMark"/>
            </w:pPr>
            <w:r w:rsidRPr="00673C17">
              <w:t>109 – Дата документа-основания;</w:t>
            </w:r>
          </w:p>
          <w:p w:rsidR="004A065B" w:rsidRPr="00673C17" w:rsidRDefault="004A065B" w:rsidP="00A977DE">
            <w:pPr>
              <w:pStyle w:val="ASFKTableListMark"/>
            </w:pPr>
            <w:r w:rsidRPr="00673C17">
              <w:t>110</w:t>
            </w:r>
            <w:r w:rsidRPr="00673C17">
              <w:tab/>
              <w:t xml:space="preserve"> – Тип платежа.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lastRenderedPageBreak/>
              <w:t>Значение реквизита</w:t>
            </w:r>
          </w:p>
        </w:tc>
        <w:tc>
          <w:tcPr>
            <w:tcW w:w="3159" w:type="pct"/>
          </w:tcPr>
          <w:p w:rsidR="004A065B" w:rsidRPr="00673C17" w:rsidRDefault="004A065B" w:rsidP="00A977DE">
            <w:pPr>
              <w:pStyle w:val="ASFKTablenorm"/>
            </w:pPr>
            <w:r w:rsidRPr="00673C17">
              <w:t>Значение реквизита родительского документа.</w:t>
            </w:r>
          </w:p>
          <w:p w:rsidR="004A065B" w:rsidRPr="00673C17" w:rsidRDefault="004A065B" w:rsidP="00A977DE">
            <w:pPr>
              <w:pStyle w:val="ASFKTablenorm"/>
            </w:pPr>
            <w:r w:rsidRPr="00673C17">
              <w:t>При формировании не заполняется для документов: ЗКР, СЗКР, Сводная ЗКР, ПП.</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Номер в реестре</w:t>
            </w:r>
          </w:p>
        </w:tc>
        <w:tc>
          <w:tcPr>
            <w:tcW w:w="3159" w:type="pct"/>
          </w:tcPr>
          <w:p w:rsidR="004A065B" w:rsidRPr="00673C17" w:rsidRDefault="004A065B" w:rsidP="00A977DE">
            <w:pPr>
              <w:pStyle w:val="ASFKTablenorm"/>
            </w:pPr>
            <w:r w:rsidRPr="00673C17">
              <w:t>Номер записи в реестре родительского документа.</w:t>
            </w:r>
          </w:p>
          <w:p w:rsidR="004A065B" w:rsidRPr="00673C17" w:rsidRDefault="004A065B" w:rsidP="00A977DE">
            <w:pPr>
              <w:pStyle w:val="ASFKTablenorm"/>
            </w:pPr>
            <w:r w:rsidRPr="00673C17">
              <w:t>При формировании не заполняется для документов: ЗКР, СЗКР, Сводная ЗКР, ПП.</w:t>
            </w:r>
          </w:p>
        </w:tc>
      </w:tr>
    </w:tbl>
    <w:p w:rsidR="00777667" w:rsidRPr="00673C17" w:rsidRDefault="00777667" w:rsidP="00777667">
      <w:pPr>
        <w:pStyle w:val="32"/>
      </w:pPr>
      <w:bookmarkStart w:id="2346" w:name="_Toc188888356"/>
      <w:r w:rsidRPr="00673C17">
        <w:t>Основание для права расходования</w:t>
      </w:r>
      <w:bookmarkEnd w:id="2342"/>
      <w:bookmarkEnd w:id="2343"/>
      <w:bookmarkEnd w:id="2344"/>
      <w:bookmarkEnd w:id="2345"/>
      <w:bookmarkEnd w:id="2346"/>
    </w:p>
    <w:p w:rsidR="00777667" w:rsidRPr="00673C17" w:rsidRDefault="00777667" w:rsidP="00777667">
      <w:pPr>
        <w:pStyle w:val="ASFKNote"/>
      </w:pPr>
      <w:r w:rsidRPr="00673C17">
        <w:rPr>
          <w:rStyle w:val="ASFKSymBold"/>
        </w:rPr>
        <w:t>Внимание!</w:t>
      </w:r>
      <w:r w:rsidRPr="00673C17">
        <w:tab/>
        <w:t xml:space="preserve">В связи с истечением срока действия Приказа Минфина России от 01.09.2008 № 88н </w:t>
      </w:r>
      <w:r w:rsidR="00104B38" w:rsidRPr="00673C17">
        <w:t>«</w:t>
      </w:r>
      <w:r w:rsidRPr="00673C17">
        <w:t>О порядке осуществления федеральными казенными учреждениями операций со средствами, полученными от приносящей доход деятельности</w:t>
      </w:r>
      <w:r w:rsidR="00104B38" w:rsidRPr="00673C17">
        <w:t>»</w:t>
      </w:r>
      <w:r w:rsidRPr="00673C17">
        <w:t xml:space="preserve"> (в редакции приказа Минфина России от 17.10.2010 № 92н) документ неактуален.</w:t>
      </w:r>
    </w:p>
    <w:p w:rsidR="005F037E" w:rsidRPr="00673C17" w:rsidRDefault="005F037E" w:rsidP="005F037E">
      <w:pPr>
        <w:pStyle w:val="21"/>
      </w:pPr>
      <w:bookmarkStart w:id="2347" w:name="_Toc188888357"/>
      <w:r w:rsidRPr="00673C17">
        <w:t xml:space="preserve">Группа документов </w:t>
      </w:r>
      <w:r w:rsidR="00104B38" w:rsidRPr="00673C17">
        <w:t>«</w:t>
      </w:r>
      <w:r w:rsidRPr="00673C17">
        <w:t>Служебные</w:t>
      </w:r>
      <w:r w:rsidR="00104B38" w:rsidRPr="00673C17">
        <w:t>»</w:t>
      </w:r>
      <w:bookmarkEnd w:id="2299"/>
      <w:bookmarkEnd w:id="2300"/>
      <w:bookmarkEnd w:id="2301"/>
      <w:bookmarkEnd w:id="2302"/>
      <w:bookmarkEnd w:id="2347"/>
    </w:p>
    <w:p w:rsidR="005F037E" w:rsidRPr="00673C17" w:rsidRDefault="005F037E" w:rsidP="005F037E">
      <w:pPr>
        <w:pStyle w:val="32"/>
      </w:pPr>
      <w:bookmarkStart w:id="2348" w:name="_Toc409434043"/>
      <w:bookmarkStart w:id="2349" w:name="_Toc410656447"/>
      <w:bookmarkStart w:id="2350" w:name="_Toc420936488"/>
      <w:bookmarkStart w:id="2351" w:name="_Toc188888358"/>
      <w:r w:rsidRPr="00673C17">
        <w:t>Анкета</w:t>
      </w:r>
      <w:bookmarkEnd w:id="2348"/>
      <w:bookmarkEnd w:id="2349"/>
      <w:bookmarkEnd w:id="2350"/>
      <w:bookmarkEnd w:id="2351"/>
    </w:p>
    <w:p w:rsidR="005F037E" w:rsidRPr="00673C17" w:rsidRDefault="005F037E" w:rsidP="005F037E">
      <w:pPr>
        <w:pStyle w:val="ASFKNormal"/>
      </w:pPr>
      <w:r w:rsidRPr="00673C17">
        <w:t xml:space="preserve">Документ </w:t>
      </w:r>
      <w:r w:rsidR="00104B38" w:rsidRPr="00673C17">
        <w:t>«</w:t>
      </w:r>
      <w:r w:rsidRPr="00673C17">
        <w:t>Анкета</w:t>
      </w:r>
      <w:r w:rsidR="00104B38" w:rsidRPr="00673C17">
        <w:t>»</w:t>
      </w:r>
      <w:r w:rsidRPr="00673C17">
        <w:t xml:space="preserve"> служит для организации обратной связи пользователей ППО АСФК (СУФД) с разработчиками ПО.</w:t>
      </w:r>
    </w:p>
    <w:p w:rsidR="005F037E" w:rsidRPr="00673C17" w:rsidRDefault="00A628B1" w:rsidP="005F037E">
      <w:pPr>
        <w:pStyle w:val="ASFKNormal"/>
      </w:pPr>
      <w:r w:rsidRPr="00673C17">
        <w:t>Для работы с документами «</w:t>
      </w:r>
      <w:r w:rsidR="005F037E" w:rsidRPr="00673C17">
        <w:t>Анкета</w:t>
      </w:r>
      <w:r w:rsidR="00104B38" w:rsidRPr="00673C17">
        <w:t>»</w:t>
      </w:r>
      <w:r w:rsidR="005F037E" w:rsidRPr="00673C17">
        <w:t xml:space="preserve"> </w:t>
      </w:r>
      <w:r w:rsidR="0064245B" w:rsidRPr="00673C17">
        <w:t xml:space="preserve">следует перейти в пункт меню </w:t>
      </w:r>
      <w:r w:rsidR="00104B38" w:rsidRPr="00673C17">
        <w:t>«</w:t>
      </w:r>
      <w:r w:rsidR="005F037E" w:rsidRPr="00673C17">
        <w:t>Документы – Служебные – Анкета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_Ref315164873 \h  \* MERGEFORMAT </w:instrText>
      </w:r>
      <w:r w:rsidR="005F037E" w:rsidRPr="00673C17">
        <w:fldChar w:fldCharType="separate"/>
      </w:r>
      <w:r w:rsidR="00B10DE5">
        <w:t>381</w:t>
      </w:r>
      <w:r w:rsidR="005F037E" w:rsidRPr="00673C17">
        <w:fldChar w:fldCharType="end"/>
      </w:r>
      <w:r w:rsidR="005F037E"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3019425"/>
            <wp:effectExtent l="0" t="0" r="9525" b="9525"/>
            <wp:docPr id="487" name="Рисунок 4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0"/>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52" w:name="_Ref315164873"/>
      <w:bookmarkStart w:id="2353" w:name="_Toc188889599"/>
      <w:r w:rsidR="00B10DE5">
        <w:rPr>
          <w:noProof/>
        </w:rPr>
        <w:t>381</w:t>
      </w:r>
      <w:bookmarkEnd w:id="2352"/>
      <w:r w:rsidRPr="00673C17">
        <w:rPr>
          <w:noProof/>
        </w:rPr>
        <w:fldChar w:fldCharType="end"/>
      </w:r>
      <w:r w:rsidR="005F037E" w:rsidRPr="00673C17">
        <w:t xml:space="preserve">. ЭФ списка документов </w:t>
      </w:r>
      <w:r w:rsidR="00104B38" w:rsidRPr="00673C17">
        <w:t>«</w:t>
      </w:r>
      <w:r w:rsidR="005F037E" w:rsidRPr="00673C17">
        <w:t>Анкета</w:t>
      </w:r>
      <w:r w:rsidR="00104B38" w:rsidRPr="00673C17">
        <w:t>»</w:t>
      </w:r>
      <w:bookmarkEnd w:id="2353"/>
    </w:p>
    <w:p w:rsidR="005F037E" w:rsidRPr="00673C17" w:rsidRDefault="00C9107B" w:rsidP="005F037E">
      <w:pPr>
        <w:pStyle w:val="ASFKNormal"/>
      </w:pPr>
      <w:r w:rsidRPr="00673C17">
        <w:t>Для заполнения анкеты необходимо выполнить следующие действия</w:t>
      </w:r>
      <w:r w:rsidR="005F037E" w:rsidRPr="00673C17">
        <w:t>:</w:t>
      </w:r>
    </w:p>
    <w:p w:rsidR="00C9107B" w:rsidRPr="00673C17" w:rsidRDefault="00C9107B" w:rsidP="0037109F">
      <w:pPr>
        <w:pStyle w:val="ASFKListnum"/>
        <w:numPr>
          <w:ilvl w:val="0"/>
          <w:numId w:val="16"/>
        </w:numPr>
      </w:pPr>
      <w:bookmarkStart w:id="2354" w:name="_Toc420936489"/>
      <w:r w:rsidRPr="00673C17">
        <w:t xml:space="preserve">На панели инструментов нажать кнопку </w:t>
      </w:r>
      <w:r w:rsidR="004D71D9" w:rsidRPr="00673C17">
        <w:rPr>
          <w:noProof/>
        </w:rPr>
        <w:drawing>
          <wp:inline distT="0" distB="0" distL="0" distR="0">
            <wp:extent cx="180975" cy="180975"/>
            <wp:effectExtent l="0" t="0" r="9525" b="9525"/>
            <wp:docPr id="488" name="Рисунок 488"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кнопка Создать"/>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6D086C" w:rsidRPr="00673C17">
        <w:t> </w:t>
      </w:r>
      <w:r w:rsidRPr="00673C17">
        <w:t>(Создать новый документ). Откроется ЭФ анкеты (рис. </w:t>
      </w:r>
      <w:r w:rsidRPr="00673C17">
        <w:fldChar w:fldCharType="begin"/>
      </w:r>
      <w:r w:rsidRPr="00673C17">
        <w:instrText xml:space="preserve"> REF _Ref315165849 \h  \* MERGEFORMAT </w:instrText>
      </w:r>
      <w:r w:rsidRPr="00673C17">
        <w:fldChar w:fldCharType="separate"/>
      </w:r>
      <w:r w:rsidR="00B10DE5">
        <w:t>382</w:t>
      </w:r>
      <w:r w:rsidRPr="00673C17">
        <w:fldChar w:fldCharType="end"/>
      </w:r>
      <w:r w:rsidRPr="00673C17">
        <w:t>).</w:t>
      </w:r>
    </w:p>
    <w:p w:rsidR="00C9107B" w:rsidRPr="00673C17" w:rsidRDefault="004D71D9" w:rsidP="00C9107B">
      <w:pPr>
        <w:pStyle w:val="ASFKFigure"/>
      </w:pPr>
      <w:r w:rsidRPr="00673C17">
        <w:rPr>
          <w:noProof/>
        </w:rPr>
        <w:lastRenderedPageBreak/>
        <w:drawing>
          <wp:inline distT="0" distB="0" distL="0" distR="0">
            <wp:extent cx="6124575" cy="5848350"/>
            <wp:effectExtent l="0" t="0" r="9525" b="0"/>
            <wp:docPr id="489" name="Рисунок 4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0"/>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C9107B" w:rsidRPr="00673C17" w:rsidRDefault="00214736" w:rsidP="00C9107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55" w:name="_Ref315165849"/>
      <w:bookmarkStart w:id="2356" w:name="_Toc188889600"/>
      <w:r w:rsidR="00B10DE5">
        <w:rPr>
          <w:noProof/>
        </w:rPr>
        <w:t>382</w:t>
      </w:r>
      <w:bookmarkEnd w:id="2355"/>
      <w:r w:rsidRPr="00673C17">
        <w:rPr>
          <w:noProof/>
        </w:rPr>
        <w:fldChar w:fldCharType="end"/>
      </w:r>
      <w:r w:rsidR="00C9107B" w:rsidRPr="00673C17">
        <w:t>. ЭФ документа «Анкета»</w:t>
      </w:r>
      <w:bookmarkEnd w:id="2356"/>
    </w:p>
    <w:p w:rsidR="00C9107B" w:rsidRPr="00673C17" w:rsidRDefault="00C9107B" w:rsidP="00C9107B">
      <w:pPr>
        <w:pStyle w:val="ASFKListnum"/>
      </w:pPr>
      <w:r w:rsidRPr="00673C17">
        <w:t>Ответить на вопросы анкеты. Ответы выбираются из выпадающих списков, которые открываются при нажатии на кнопку выбора</w:t>
      </w:r>
      <w:r w:rsidR="006D086C" w:rsidRPr="00673C17">
        <w:t> </w:t>
      </w:r>
      <w:r w:rsidR="004D71D9" w:rsidRPr="00673C17">
        <w:rPr>
          <w:noProof/>
        </w:rPr>
        <w:drawing>
          <wp:inline distT="0" distB="0" distL="0" distR="0">
            <wp:extent cx="276225" cy="180975"/>
            <wp:effectExtent l="0" t="0" r="9525" b="9525"/>
            <wp:docPr id="490" name="Рисунок 4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0"/>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673C17">
        <w:t>.</w:t>
      </w:r>
    </w:p>
    <w:p w:rsidR="00C9107B" w:rsidRPr="00673C17" w:rsidRDefault="00C9107B" w:rsidP="00C9107B">
      <w:pPr>
        <w:pStyle w:val="ASFKListnum"/>
      </w:pPr>
      <w:r w:rsidRPr="00673C17">
        <w:t xml:space="preserve">После ответов на вопросы необходимо сохранить документ, нажав на кнопку </w:t>
      </w:r>
      <w:r w:rsidR="004D71D9" w:rsidRPr="00673C17">
        <w:rPr>
          <w:noProof/>
        </w:rPr>
        <w:drawing>
          <wp:inline distT="0" distB="0" distL="0" distR="0">
            <wp:extent cx="276225" cy="276225"/>
            <wp:effectExtent l="0" t="0" r="9525" b="9525"/>
            <wp:docPr id="491" name="Рисунок 491"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кнопка Сохранить изменения и закрыть окно"/>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(Сохранить изменения и закрыть окно).</w:t>
      </w:r>
    </w:p>
    <w:p w:rsidR="005F037E" w:rsidRPr="00673C17" w:rsidRDefault="005F037E" w:rsidP="005F037E">
      <w:pPr>
        <w:pStyle w:val="32"/>
      </w:pPr>
      <w:bookmarkStart w:id="2357" w:name="_Toc188888359"/>
      <w:r w:rsidRPr="00673C17">
        <w:t>Способы автоматического импорта файлов</w:t>
      </w:r>
      <w:bookmarkEnd w:id="2354"/>
      <w:bookmarkEnd w:id="2357"/>
    </w:p>
    <w:p w:rsidR="005F037E" w:rsidRPr="00673C17" w:rsidRDefault="005F037E" w:rsidP="005F037E">
      <w:pPr>
        <w:pStyle w:val="ASFKNormal"/>
      </w:pPr>
      <w:r w:rsidRPr="00673C17">
        <w:t xml:space="preserve">Документ </w:t>
      </w:r>
      <w:r w:rsidR="00104B38" w:rsidRPr="00673C17">
        <w:t>«</w:t>
      </w:r>
      <w:r w:rsidRPr="00673C17">
        <w:t>Способы автоматического импорта файлов</w:t>
      </w:r>
      <w:r w:rsidR="00104B38" w:rsidRPr="00673C17">
        <w:t>»</w:t>
      </w:r>
      <w:r w:rsidRPr="00673C17">
        <w:t xml:space="preserve">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w:t>
      </w:r>
      <w:r w:rsidR="00104B38" w:rsidRPr="00673C17">
        <w:t>«</w:t>
      </w:r>
      <w:r w:rsidRPr="00673C17">
        <w:t>Информационное сообщение</w:t>
      </w:r>
      <w:r w:rsidR="00104B38" w:rsidRPr="00673C17">
        <w:t>»</w:t>
      </w:r>
      <w:r w:rsidRPr="00673C17">
        <w:t>, в который в виде вложения добавляется импортируемый файл.</w:t>
      </w:r>
    </w:p>
    <w:p w:rsidR="005F037E" w:rsidRPr="00673C17" w:rsidRDefault="005F037E" w:rsidP="005F037E">
      <w:pPr>
        <w:pStyle w:val="ASFKNormal"/>
      </w:pPr>
      <w:r w:rsidRPr="00673C17">
        <w:t xml:space="preserve">Документ </w:t>
      </w:r>
      <w:r w:rsidR="00104B38" w:rsidRPr="00673C17">
        <w:t>«</w:t>
      </w:r>
      <w:r w:rsidRPr="00673C17">
        <w:t>Способы автоматического импорта файлов</w:t>
      </w:r>
      <w:r w:rsidR="00104B38" w:rsidRPr="00673C17">
        <w:t>»</w:t>
      </w:r>
      <w:r w:rsidRPr="00673C17">
        <w:t xml:space="preserve"> предназначен для локального использования на всех видах АРМ СУФД. Документ не предназначен для пересылки между АРМ.</w:t>
      </w:r>
    </w:p>
    <w:p w:rsidR="005F037E" w:rsidRPr="00673C17" w:rsidRDefault="00A628B1" w:rsidP="005F037E">
      <w:pPr>
        <w:pStyle w:val="ASFKNormal"/>
      </w:pPr>
      <w:r w:rsidRPr="00673C17">
        <w:lastRenderedPageBreak/>
        <w:t>Для работы с документами «</w:t>
      </w:r>
      <w:r w:rsidR="005F037E" w:rsidRPr="00673C17">
        <w:t>Способы автоматического импорта файлов</w:t>
      </w:r>
      <w:r w:rsidR="00104B38" w:rsidRPr="00673C17">
        <w:t>»</w:t>
      </w:r>
      <w:r w:rsidR="005F037E" w:rsidRPr="00673C17">
        <w:t xml:space="preserve"> </w:t>
      </w:r>
      <w:r w:rsidR="0064245B" w:rsidRPr="00673C17">
        <w:t xml:space="preserve">следует перейти в пункт меню </w:t>
      </w:r>
      <w:r w:rsidR="00104B38" w:rsidRPr="00673C17">
        <w:t>«</w:t>
      </w:r>
      <w:r w:rsidR="005F037E" w:rsidRPr="00673C17">
        <w:t>Документы – Служебные – Способы автоматического импорта файлов</w:t>
      </w:r>
      <w:r w:rsidR="00104B38" w:rsidRPr="00673C17">
        <w:t>»</w:t>
      </w:r>
      <w:r w:rsidR="005F037E" w:rsidRPr="00673C17">
        <w:t>. Откроется ЭФ списка документов, представленная на рисунке</w:t>
      </w:r>
      <w:r w:rsidR="006D086C" w:rsidRPr="00673C17">
        <w:t> </w:t>
      </w:r>
      <w:r w:rsidR="005F037E" w:rsidRPr="00673C17">
        <w:fldChar w:fldCharType="begin"/>
      </w:r>
      <w:r w:rsidR="005F037E" w:rsidRPr="00673C17">
        <w:instrText xml:space="preserve"> REF _Ref384122846 \h  \* MERGEFORMAT </w:instrText>
      </w:r>
      <w:r w:rsidR="005F037E" w:rsidRPr="00673C17">
        <w:fldChar w:fldCharType="separate"/>
      </w:r>
      <w:r w:rsidR="00B10DE5">
        <w:rPr>
          <w:noProof/>
        </w:rPr>
        <w:t>383</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933825"/>
            <wp:effectExtent l="0" t="0" r="9525" b="9525"/>
            <wp:docPr id="492" name="Рисунок 4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0"/>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58" w:name="_Ref384122846"/>
      <w:bookmarkStart w:id="2359" w:name="_Toc188889601"/>
      <w:r w:rsidR="00B10DE5">
        <w:rPr>
          <w:noProof/>
        </w:rPr>
        <w:t>383</w:t>
      </w:r>
      <w:bookmarkEnd w:id="2358"/>
      <w:r w:rsidRPr="00673C17">
        <w:rPr>
          <w:noProof/>
        </w:rPr>
        <w:fldChar w:fldCharType="end"/>
      </w:r>
      <w:r w:rsidR="005F037E" w:rsidRPr="00673C17">
        <w:t xml:space="preserve">. ЭФ списка документов </w:t>
      </w:r>
      <w:r w:rsidR="00104B38" w:rsidRPr="00673C17">
        <w:t>«</w:t>
      </w:r>
      <w:r w:rsidR="005F037E" w:rsidRPr="00673C17">
        <w:t>Способы автоматического импорта файлов</w:t>
      </w:r>
      <w:r w:rsidR="00104B38" w:rsidRPr="00673C17">
        <w:t>»</w:t>
      </w:r>
      <w:bookmarkEnd w:id="2359"/>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730FA4" w:rsidRPr="00673C17" w:rsidRDefault="00730FA4" w:rsidP="00730FA4">
      <w:pPr>
        <w:pStyle w:val="ASFKListmark1"/>
      </w:pPr>
      <w:r w:rsidRPr="00673C17">
        <w:t>создание;</w:t>
      </w:r>
    </w:p>
    <w:p w:rsidR="00730FA4" w:rsidRPr="00673C17" w:rsidRDefault="00730FA4" w:rsidP="00730FA4">
      <w:pPr>
        <w:pStyle w:val="ASFKListmark1"/>
      </w:pPr>
      <w:r w:rsidRPr="00673C17">
        <w:t>просмотр и редактирование;</w:t>
      </w:r>
    </w:p>
    <w:p w:rsidR="00730FA4" w:rsidRPr="00673C17" w:rsidRDefault="00730FA4" w:rsidP="00730FA4">
      <w:pPr>
        <w:pStyle w:val="ASFKListmark1"/>
      </w:pPr>
      <w:r w:rsidRPr="00673C17">
        <w:t>копирование и удаление.</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Способы автоматического импорта файлов</w:t>
      </w:r>
      <w:r w:rsidR="00104B38" w:rsidRPr="00673C17">
        <w:t>»</w:t>
      </w:r>
      <w:r w:rsidRPr="00673C17">
        <w:t xml:space="preserve"> представлена на рисунках </w:t>
      </w:r>
      <w:r w:rsidRPr="00673C17">
        <w:fldChar w:fldCharType="begin"/>
      </w:r>
      <w:r w:rsidRPr="00673C17">
        <w:instrText xml:space="preserve"> REF _Ref383101256 \h  \* MERGEFORMAT </w:instrText>
      </w:r>
      <w:r w:rsidRPr="00673C17">
        <w:fldChar w:fldCharType="separate"/>
      </w:r>
      <w:r w:rsidR="00B10DE5">
        <w:rPr>
          <w:noProof/>
        </w:rPr>
        <w:t>384</w:t>
      </w:r>
      <w:r w:rsidRPr="00673C17">
        <w:fldChar w:fldCharType="end"/>
      </w:r>
      <w:r w:rsidRPr="00673C17">
        <w:t>-</w:t>
      </w:r>
      <w:r w:rsidRPr="00673C17">
        <w:fldChar w:fldCharType="begin"/>
      </w:r>
      <w:r w:rsidRPr="00673C17">
        <w:instrText xml:space="preserve"> REF _Ref383101375 \h  \* MERGEFORMAT </w:instrText>
      </w:r>
      <w:r w:rsidRPr="00673C17">
        <w:fldChar w:fldCharType="separate"/>
      </w:r>
      <w:r w:rsidR="00B10DE5">
        <w:rPr>
          <w:noProof/>
        </w:rPr>
        <w:t>386</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Отправитель и получатель документа</w:t>
      </w:r>
      <w:r w:rsidRPr="00673C17">
        <w:t>»</w:t>
      </w:r>
      <w:r w:rsidR="005F037E" w:rsidRPr="00673C17">
        <w:t>;</w:t>
      </w:r>
    </w:p>
    <w:p w:rsidR="005F037E" w:rsidRPr="00673C17" w:rsidRDefault="00104B38" w:rsidP="005F037E">
      <w:pPr>
        <w:pStyle w:val="ASFKListmark1"/>
      </w:pPr>
      <w:r w:rsidRPr="00673C17">
        <w:t>«</w:t>
      </w:r>
      <w:r w:rsidR="005F037E" w:rsidRPr="00673C17">
        <w:t>Параметры документа Информационное сообщение</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операции</w:t>
      </w:r>
      <w:r w:rsidRPr="00673C17">
        <w:t>»</w:t>
      </w:r>
      <w:r w:rsidR="005F037E" w:rsidRPr="00673C17">
        <w:t>.</w:t>
      </w:r>
    </w:p>
    <w:p w:rsidR="005F037E" w:rsidRPr="00673C17" w:rsidRDefault="004D71D9" w:rsidP="00730FA4">
      <w:pPr>
        <w:pStyle w:val="ASFKFigure"/>
      </w:pPr>
      <w:r w:rsidRPr="00673C17">
        <w:rPr>
          <w:noProof/>
        </w:rPr>
        <w:lastRenderedPageBreak/>
        <w:drawing>
          <wp:inline distT="0" distB="0" distL="0" distR="0">
            <wp:extent cx="6038850" cy="5848350"/>
            <wp:effectExtent l="0" t="0" r="0" b="0"/>
            <wp:docPr id="493" name="Рисунок 4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0"/>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6038850" cy="5848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60" w:name="_Ref383101256"/>
      <w:bookmarkStart w:id="2361" w:name="_Toc188889602"/>
      <w:r w:rsidR="00B10DE5">
        <w:rPr>
          <w:noProof/>
        </w:rPr>
        <w:t>384</w:t>
      </w:r>
      <w:bookmarkEnd w:id="2360"/>
      <w:r w:rsidRPr="00673C17">
        <w:rPr>
          <w:noProof/>
        </w:rPr>
        <w:fldChar w:fldCharType="end"/>
      </w:r>
      <w:r w:rsidR="005F037E" w:rsidRPr="00673C17">
        <w:t xml:space="preserve">. ЭФ документа </w:t>
      </w:r>
      <w:r w:rsidR="00104B38" w:rsidRPr="00673C17">
        <w:t>«</w:t>
      </w:r>
      <w:r w:rsidR="00834CAE" w:rsidRPr="00673C17">
        <w:t>Способы автоматического импорта файлов</w:t>
      </w:r>
      <w:r w:rsidR="00346BC3" w:rsidRPr="00673C17">
        <w:t>», закладки</w:t>
      </w:r>
      <w:r w:rsidR="00834CAE" w:rsidRPr="00673C17">
        <w:t xml:space="preserve"> «Отправитель и получатель документа</w:t>
      </w:r>
      <w:r w:rsidR="00104B38" w:rsidRPr="00673C17">
        <w:t>»</w:t>
      </w:r>
      <w:bookmarkEnd w:id="2361"/>
    </w:p>
    <w:p w:rsidR="005F037E" w:rsidRPr="00673C17" w:rsidRDefault="005F037E" w:rsidP="005F037E">
      <w:pPr>
        <w:pStyle w:val="ASFKNormal"/>
      </w:pPr>
      <w:r w:rsidRPr="00673C17">
        <w:t xml:space="preserve">Перечень полей документа </w:t>
      </w:r>
      <w:r w:rsidR="00104B38" w:rsidRPr="00673C17">
        <w:t>«</w:t>
      </w:r>
      <w:r w:rsidR="00834CAE" w:rsidRPr="00673C17">
        <w:t>Способы автоматического импорта файлов</w:t>
      </w:r>
      <w:r w:rsidR="00346BC3" w:rsidRPr="00673C17">
        <w:t>», закладки</w:t>
      </w:r>
      <w:r w:rsidR="00834CAE" w:rsidRPr="00673C17">
        <w:t xml:space="preserve"> «Отправитель и получатель документа</w:t>
      </w:r>
      <w:r w:rsidR="00104B38" w:rsidRPr="00673C17">
        <w:t>»</w:t>
      </w:r>
      <w:r w:rsidRPr="00673C17">
        <w:t xml:space="preserve"> </w:t>
      </w:r>
      <w:r w:rsidR="00346BC3" w:rsidRPr="00673C17">
        <w:t>приведен в таблице</w:t>
      </w:r>
      <w:r w:rsidR="006D086C" w:rsidRPr="00673C17">
        <w:t> </w:t>
      </w:r>
      <w:r w:rsidRPr="00673C17">
        <w:fldChar w:fldCharType="begin"/>
      </w:r>
      <w:r w:rsidRPr="00673C17">
        <w:instrText xml:space="preserve"> REF _Ref383423084 \h  \* MERGEFORMAT </w:instrText>
      </w:r>
      <w:r w:rsidRPr="00673C17">
        <w:fldChar w:fldCharType="separate"/>
      </w:r>
      <w:r w:rsidR="00B10DE5">
        <w:rPr>
          <w:noProof/>
        </w:rPr>
        <w:t>239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62" w:name="_Ref383423084"/>
      <w:bookmarkStart w:id="2363" w:name="_Toc188888644"/>
      <w:r w:rsidR="00B10DE5">
        <w:rPr>
          <w:noProof/>
        </w:rPr>
        <w:t>239</w:t>
      </w:r>
      <w:bookmarkEnd w:id="2362"/>
      <w:r w:rsidRPr="00673C17">
        <w:rPr>
          <w:noProof/>
        </w:rPr>
        <w:fldChar w:fldCharType="end"/>
      </w:r>
      <w:r w:rsidR="005F037E" w:rsidRPr="00673C17">
        <w:t xml:space="preserve">. </w:t>
      </w:r>
      <w:r w:rsidR="009F0F13" w:rsidRPr="00673C17">
        <w:t>Описание</w:t>
      </w:r>
      <w:r w:rsidR="005F037E" w:rsidRPr="00673C17">
        <w:t xml:space="preserve"> полей документа </w:t>
      </w:r>
      <w:r w:rsidR="00104B38" w:rsidRPr="00673C17">
        <w:t>«</w:t>
      </w:r>
      <w:r w:rsidR="00834CAE" w:rsidRPr="00673C17">
        <w:t>Способы автоматического импорта файлов</w:t>
      </w:r>
      <w:r w:rsidR="00346BC3" w:rsidRPr="00673C17">
        <w:t>», закладки</w:t>
      </w:r>
      <w:r w:rsidR="00834CAE" w:rsidRPr="00673C17">
        <w:t xml:space="preserve"> «Отправитель и получатель документа</w:t>
      </w:r>
      <w:r w:rsidR="00104B38" w:rsidRPr="00673C17">
        <w:t>»</w:t>
      </w:r>
      <w:bookmarkEnd w:id="2363"/>
    </w:p>
    <w:tbl>
      <w:tblPr>
        <w:tblStyle w:val="ASFKTable"/>
        <w:tblW w:w="5000" w:type="pct"/>
        <w:tblLook w:val="01E0" w:firstRow="1" w:lastRow="1" w:firstColumn="1" w:lastColumn="1" w:noHBand="0" w:noVBand="0"/>
      </w:tblPr>
      <w:tblGrid>
        <w:gridCol w:w="2856"/>
        <w:gridCol w:w="6772"/>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483" w:type="pct"/>
          </w:tcPr>
          <w:p w:rsidR="005F037E" w:rsidRPr="00673C17" w:rsidRDefault="005F037E" w:rsidP="00CE1023">
            <w:pPr>
              <w:pStyle w:val="ASFKTableHead"/>
            </w:pPr>
            <w:r w:rsidRPr="00673C17">
              <w:t>Наименование поля</w:t>
            </w:r>
          </w:p>
        </w:tc>
        <w:tc>
          <w:tcPr>
            <w:tcW w:w="3517"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Наименование способа импорта</w:t>
            </w:r>
          </w:p>
        </w:tc>
        <w:tc>
          <w:tcPr>
            <w:tcW w:w="3517" w:type="pct"/>
          </w:tcPr>
          <w:p w:rsidR="005F037E" w:rsidRPr="00673C17" w:rsidRDefault="005F037E" w:rsidP="00CE1023">
            <w:pPr>
              <w:pStyle w:val="ASFKTablenorm"/>
            </w:pPr>
            <w:r w:rsidRPr="00673C17">
              <w:t>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Функция обработки файлов</w:t>
            </w:r>
          </w:p>
        </w:tc>
        <w:tc>
          <w:tcPr>
            <w:tcW w:w="3517" w:type="pct"/>
          </w:tcPr>
          <w:p w:rsidR="005F037E" w:rsidRPr="00673C17" w:rsidRDefault="005F037E" w:rsidP="00CE1023">
            <w:pPr>
              <w:pStyle w:val="ASFKTablenorm"/>
            </w:pPr>
            <w:r w:rsidRPr="00673C17">
              <w:t xml:space="preserve">Не редактируется. Заполнено значением </w:t>
            </w:r>
            <w:r w:rsidR="00104B38" w:rsidRPr="00673C17">
              <w:t>«</w:t>
            </w:r>
            <w:r w:rsidRPr="00673C17">
              <w:t xml:space="preserve">Импорт произвольных файлов в виде вложения документа </w:t>
            </w:r>
            <w:r w:rsidR="00104B38" w:rsidRPr="00673C17">
              <w:t>«</w:t>
            </w:r>
            <w:r w:rsidRPr="00673C17">
              <w:t>Информационное сообщение</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Идентификатор функции обработки файла</w:t>
            </w:r>
          </w:p>
        </w:tc>
        <w:tc>
          <w:tcPr>
            <w:tcW w:w="3517" w:type="pct"/>
          </w:tcPr>
          <w:p w:rsidR="005F037E" w:rsidRPr="00673C17" w:rsidRDefault="005F037E" w:rsidP="00CE1023">
            <w:pPr>
              <w:pStyle w:val="ASFKTablenorm"/>
            </w:pPr>
            <w:r w:rsidRPr="00673C17">
              <w:t>Идентификатор функции обработки файла.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Актуальность</w:t>
            </w:r>
          </w:p>
        </w:tc>
        <w:tc>
          <w:tcPr>
            <w:tcW w:w="3517" w:type="pct"/>
          </w:tcPr>
          <w:p w:rsidR="005F037E" w:rsidRPr="00673C17" w:rsidRDefault="005F037E" w:rsidP="00CE1023">
            <w:pPr>
              <w:pStyle w:val="ASFKTablenorm"/>
            </w:pPr>
            <w:r w:rsidRPr="00673C17">
              <w:t>Актуальность.</w:t>
            </w:r>
          </w:p>
          <w:p w:rsidR="005F037E" w:rsidRPr="00673C17" w:rsidRDefault="005F037E" w:rsidP="00CE1023">
            <w:pPr>
              <w:pStyle w:val="ASFKTablenorm"/>
            </w:pPr>
            <w:r w:rsidRPr="00673C17">
              <w:lastRenderedPageBreak/>
              <w:t>Чек-бокс.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lastRenderedPageBreak/>
              <w:t>Маски файлов, предназначенных для обработки</w:t>
            </w:r>
          </w:p>
        </w:tc>
        <w:tc>
          <w:tcPr>
            <w:tcW w:w="3517" w:type="pct"/>
          </w:tcPr>
          <w:p w:rsidR="005F037E" w:rsidRPr="00673C17" w:rsidRDefault="005F037E" w:rsidP="00CE1023">
            <w:pPr>
              <w:pStyle w:val="ASFKTablenorm"/>
            </w:pPr>
            <w:r w:rsidRPr="00673C17">
              <w:t>Маски файлов, предназначенных для обработки: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Отправитель документа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Текущая организация (наименование)</w:t>
            </w:r>
          </w:p>
        </w:tc>
        <w:tc>
          <w:tcPr>
            <w:tcW w:w="3517" w:type="pct"/>
          </w:tcPr>
          <w:p w:rsidR="005F037E" w:rsidRPr="00673C17" w:rsidRDefault="005F037E" w:rsidP="00234FEC">
            <w:pPr>
              <w:pStyle w:val="ASFKTablenorm"/>
            </w:pPr>
            <w:r w:rsidRPr="00673C17">
              <w:t xml:space="preserve">Заполняется из справочника СРРПБС/ПУБП/НУБП на основе значений системных констант: </w:t>
            </w:r>
            <w:r w:rsidR="00234FEC" w:rsidRPr="00673C17">
              <w:t>«</w:t>
            </w:r>
            <w:r w:rsidR="00BF6003" w:rsidRPr="00673C17">
              <w:t>Код собственного БУ</w:t>
            </w:r>
            <w:r w:rsidR="00234FEC" w:rsidRPr="00673C17">
              <w:t>»</w:t>
            </w:r>
            <w:r w:rsidRPr="00673C17">
              <w:t xml:space="preserve">, </w:t>
            </w:r>
            <w:r w:rsidR="00234FEC" w:rsidRPr="00673C17">
              <w:t>«</w:t>
            </w:r>
            <w:r w:rsidR="000067BB" w:rsidRPr="00673C17">
              <w:t>Код бюджета</w:t>
            </w:r>
            <w:r w:rsidR="00234FEC" w:rsidRPr="00673C17">
              <w:t>»</w:t>
            </w:r>
            <w:r w:rsidRPr="00673C17">
              <w:t xml:space="preserve">, </w:t>
            </w:r>
            <w:r w:rsidR="00234FEC" w:rsidRPr="00673C17">
              <w:t>«</w:t>
            </w:r>
            <w:r w:rsidR="00BF6003" w:rsidRPr="00673C17">
              <w:t>Собственный код ведомства</w:t>
            </w:r>
            <w:r w:rsidR="00234FEC"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Код организации</w:t>
            </w:r>
          </w:p>
        </w:tc>
        <w:tc>
          <w:tcPr>
            <w:tcW w:w="3517" w:type="pct"/>
          </w:tcPr>
          <w:p w:rsidR="005F037E" w:rsidRPr="00673C17" w:rsidRDefault="00234FEC" w:rsidP="00234FEC">
            <w:pPr>
              <w:pStyle w:val="ASFKTablenorm"/>
            </w:pPr>
            <w:r w:rsidRPr="00673C17">
              <w:t>Заполняется з</w:t>
            </w:r>
            <w:r w:rsidR="005F037E" w:rsidRPr="00673C17">
              <w:t>начение</w:t>
            </w:r>
            <w:r w:rsidRPr="00673C17">
              <w:t>м</w:t>
            </w:r>
            <w:r w:rsidR="005F037E" w:rsidRPr="00673C17">
              <w:t xml:space="preserve"> системной константы </w:t>
            </w:r>
            <w:r w:rsidRPr="00673C17">
              <w:t>«</w:t>
            </w:r>
            <w:r w:rsidR="00BF6003" w:rsidRPr="00673C17">
              <w:t>Код собственного БУ</w:t>
            </w:r>
            <w:r w:rsidRPr="00673C17">
              <w:t>»</w:t>
            </w:r>
            <w:r w:rsidR="005F037E"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Бюджет</w:t>
            </w:r>
          </w:p>
        </w:tc>
        <w:tc>
          <w:tcPr>
            <w:tcW w:w="3517" w:type="pct"/>
          </w:tcPr>
          <w:p w:rsidR="005F037E" w:rsidRPr="00673C17" w:rsidRDefault="00234FEC" w:rsidP="00234FEC">
            <w:pPr>
              <w:pStyle w:val="ASFKTablenorm"/>
            </w:pPr>
            <w:r w:rsidRPr="00673C17">
              <w:t>Заполняется з</w:t>
            </w:r>
            <w:r w:rsidR="005F037E" w:rsidRPr="00673C17">
              <w:t>начение</w:t>
            </w:r>
            <w:r w:rsidRPr="00673C17">
              <w:t>м</w:t>
            </w:r>
            <w:r w:rsidR="005F037E" w:rsidRPr="00673C17">
              <w:t xml:space="preserve"> системной константы </w:t>
            </w:r>
            <w:r w:rsidRPr="00673C17">
              <w:t>«</w:t>
            </w:r>
            <w:r w:rsidR="000067BB" w:rsidRPr="00673C17">
              <w:t>Код бюджета</w:t>
            </w:r>
            <w:r w:rsidRPr="00673C17">
              <w:t>»</w:t>
            </w:r>
            <w:r w:rsidR="005F037E"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Глава</w:t>
            </w:r>
          </w:p>
        </w:tc>
        <w:tc>
          <w:tcPr>
            <w:tcW w:w="3517" w:type="pct"/>
          </w:tcPr>
          <w:p w:rsidR="005F037E" w:rsidRPr="00673C17" w:rsidRDefault="00234FEC" w:rsidP="00234FEC">
            <w:pPr>
              <w:pStyle w:val="ASFKTablenorm"/>
            </w:pPr>
            <w:r w:rsidRPr="00673C17">
              <w:t>Заполняется з</w:t>
            </w:r>
            <w:r w:rsidR="005F037E" w:rsidRPr="00673C17">
              <w:t>начение</w:t>
            </w:r>
            <w:r w:rsidRPr="00673C17">
              <w:t>м</w:t>
            </w:r>
            <w:r w:rsidR="005F037E" w:rsidRPr="00673C17">
              <w:t xml:space="preserve"> системной константы </w:t>
            </w:r>
            <w:r w:rsidRPr="00673C17">
              <w:t>«</w:t>
            </w:r>
            <w:r w:rsidR="00BF6003" w:rsidRPr="00673C17">
              <w:t>Собственный код ведомства</w:t>
            </w:r>
            <w:r w:rsidRPr="00673C17">
              <w:t>»</w:t>
            </w:r>
            <w:r w:rsidR="005F037E"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ТОФК</w:t>
            </w:r>
          </w:p>
        </w:tc>
        <w:tc>
          <w:tcPr>
            <w:tcW w:w="3517" w:type="pct"/>
          </w:tcPr>
          <w:p w:rsidR="005F037E" w:rsidRPr="00673C17" w:rsidRDefault="00234FEC" w:rsidP="00234FEC">
            <w:pPr>
              <w:pStyle w:val="ASFKTablenorm"/>
            </w:pPr>
            <w:r w:rsidRPr="00673C17">
              <w:t>Заполняется з</w:t>
            </w:r>
            <w:r w:rsidR="005F037E" w:rsidRPr="00673C17">
              <w:t>начение</w:t>
            </w:r>
            <w:r w:rsidRPr="00673C17">
              <w:t>м</w:t>
            </w:r>
            <w:r w:rsidR="005F037E" w:rsidRPr="00673C17">
              <w:t xml:space="preserve"> системной константы </w:t>
            </w:r>
            <w:r w:rsidRPr="00673C17">
              <w:t>«</w:t>
            </w:r>
            <w:r w:rsidR="00BF6003" w:rsidRPr="00673C17">
              <w:t>Код собственного ТОФК</w:t>
            </w:r>
            <w:r w:rsidRPr="00673C17">
              <w:t>»</w:t>
            </w:r>
            <w:r w:rsidR="005F037E"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Бизнес-роль (наименование)</w:t>
            </w:r>
          </w:p>
        </w:tc>
        <w:tc>
          <w:tcPr>
            <w:tcW w:w="3517" w:type="pct"/>
          </w:tcPr>
          <w:p w:rsidR="005F037E" w:rsidRPr="00673C17" w:rsidRDefault="005F037E" w:rsidP="006A36C7">
            <w:pPr>
              <w:pStyle w:val="ASFKTablenorm"/>
            </w:pPr>
            <w:r w:rsidRPr="00673C17">
              <w:t xml:space="preserve">Значение вычисляется на основе значения системной константы </w:t>
            </w:r>
            <w:r w:rsidR="00234FEC" w:rsidRPr="00673C17">
              <w:t>«</w:t>
            </w:r>
            <w:r w:rsidR="00BF6003" w:rsidRPr="00673C17">
              <w:t>Бюджетные полномочия организации</w:t>
            </w:r>
            <w:r w:rsidR="00234FEC" w:rsidRPr="00673C17">
              <w:t>»</w:t>
            </w:r>
            <w:r w:rsidR="006A36C7"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Бизнес-роль (код)</w:t>
            </w:r>
          </w:p>
        </w:tc>
        <w:tc>
          <w:tcPr>
            <w:tcW w:w="3517" w:type="pct"/>
          </w:tcPr>
          <w:p w:rsidR="005F037E" w:rsidRPr="00673C17" w:rsidRDefault="005F037E" w:rsidP="00234FEC">
            <w:pPr>
              <w:pStyle w:val="ASFKTablenorm"/>
            </w:pPr>
            <w:r w:rsidRPr="00673C17">
              <w:t xml:space="preserve">Значение вычисляется на основе значения системной константы </w:t>
            </w:r>
            <w:r w:rsidR="00234FEC" w:rsidRPr="00673C17">
              <w:t>«</w:t>
            </w:r>
            <w:r w:rsidR="00BF6003" w:rsidRPr="00673C17">
              <w:t>Б</w:t>
            </w:r>
            <w:r w:rsidR="00234FEC" w:rsidRPr="00673C17">
              <w:t>юджетные полномочия организации»</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9F0F1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Получатель документа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Тип получателя</w:t>
            </w:r>
          </w:p>
        </w:tc>
        <w:tc>
          <w:tcPr>
            <w:tcW w:w="3517" w:type="pct"/>
          </w:tcPr>
          <w:p w:rsidR="005F037E" w:rsidRPr="00673C17" w:rsidRDefault="005F037E" w:rsidP="00CE1023">
            <w:pPr>
              <w:pStyle w:val="ASFKTablenorm"/>
            </w:pPr>
            <w:r w:rsidRPr="00673C17">
              <w:t>Тип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9F0F1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Уровень бюджета или номер бюджета организации получателя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315"/>
        </w:trPr>
        <w:tc>
          <w:tcPr>
            <w:tcW w:w="1483" w:type="pct"/>
          </w:tcPr>
          <w:p w:rsidR="005F037E" w:rsidRPr="00673C17" w:rsidRDefault="005F037E" w:rsidP="00CE1023">
            <w:pPr>
              <w:pStyle w:val="ASFKTablenorm"/>
            </w:pPr>
            <w:r w:rsidRPr="00673C17">
              <w:t>Номер и наименование бюджета</w:t>
            </w:r>
          </w:p>
        </w:tc>
        <w:tc>
          <w:tcPr>
            <w:tcW w:w="3517" w:type="pct"/>
          </w:tcPr>
          <w:p w:rsidR="005F037E" w:rsidRPr="00673C17" w:rsidRDefault="005F037E" w:rsidP="00CE1023">
            <w:pPr>
              <w:pStyle w:val="ASFKTablenorm"/>
            </w:pPr>
            <w:r w:rsidRPr="00673C17">
              <w:t>Номер и наименование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9F0F1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Глава по БК организации получателя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473"/>
        </w:trPr>
        <w:tc>
          <w:tcPr>
            <w:tcW w:w="1483" w:type="pct"/>
          </w:tcPr>
          <w:p w:rsidR="005F037E" w:rsidRPr="00673C17" w:rsidRDefault="005F037E" w:rsidP="00CE1023">
            <w:pPr>
              <w:pStyle w:val="ASFKTablenorm"/>
            </w:pPr>
            <w:r w:rsidRPr="00673C17">
              <w:t>Код и наименование главы</w:t>
            </w:r>
          </w:p>
        </w:tc>
        <w:tc>
          <w:tcPr>
            <w:tcW w:w="3517" w:type="pct"/>
          </w:tcPr>
          <w:p w:rsidR="005F037E" w:rsidRPr="00673C17" w:rsidRDefault="005F037E" w:rsidP="00CE1023">
            <w:pPr>
              <w:pStyle w:val="ASFKTablenorm"/>
            </w:pPr>
            <w:r w:rsidRPr="00673C17">
              <w:t>Код и наименование главы.</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9F0F1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Орган ФК, обслуживающий организацию получателя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525"/>
        </w:trPr>
        <w:tc>
          <w:tcPr>
            <w:tcW w:w="1483" w:type="pct"/>
          </w:tcPr>
          <w:p w:rsidR="005F037E" w:rsidRPr="00673C17" w:rsidRDefault="005F037E" w:rsidP="00CE1023">
            <w:pPr>
              <w:pStyle w:val="ASFKTablenorm"/>
            </w:pPr>
            <w:r w:rsidRPr="00673C17">
              <w:t>Код и наименование ОрФК</w:t>
            </w:r>
          </w:p>
        </w:tc>
        <w:tc>
          <w:tcPr>
            <w:tcW w:w="3517" w:type="pct"/>
          </w:tcPr>
          <w:p w:rsidR="005F037E" w:rsidRPr="00673C17" w:rsidRDefault="005F037E" w:rsidP="00CE1023">
            <w:pPr>
              <w:pStyle w:val="ASFKTablenorm"/>
            </w:pPr>
            <w:r w:rsidRPr="00673C17">
              <w:t xml:space="preserve">Код и наименование </w:t>
            </w:r>
            <w:r w:rsidR="00B74E37" w:rsidRPr="00673C17">
              <w:t>ТОФК</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Способы автоматического импорта файлов</w:t>
      </w:r>
      <w:r w:rsidR="00346BC3" w:rsidRPr="00673C17">
        <w:t>», закладки</w:t>
      </w:r>
      <w:r w:rsidRPr="00673C17">
        <w:t xml:space="preserve"> </w:t>
      </w:r>
      <w:r w:rsidR="00104B38" w:rsidRPr="00673C17">
        <w:t>«</w:t>
      </w:r>
      <w:r w:rsidRPr="00673C17">
        <w:t xml:space="preserve">Параметры документа </w:t>
      </w:r>
      <w:r w:rsidR="00104B38" w:rsidRPr="00673C17">
        <w:t>«</w:t>
      </w:r>
      <w:r w:rsidRPr="00673C17">
        <w:t>Информационное сообщение</w:t>
      </w:r>
      <w:r w:rsidR="00604ADD" w:rsidRPr="00673C17">
        <w:t>»</w:t>
      </w:r>
      <w:r w:rsidR="009F0F13" w:rsidRPr="00673C17">
        <w:t xml:space="preserve"> представлена на рисунке </w:t>
      </w:r>
      <w:r w:rsidR="009F0F13" w:rsidRPr="00673C17">
        <w:fldChar w:fldCharType="begin"/>
      </w:r>
      <w:r w:rsidR="009F0F13" w:rsidRPr="00673C17">
        <w:instrText xml:space="preserve"> REF _Ref383423808 \h  \* MERGEFORMAT </w:instrText>
      </w:r>
      <w:r w:rsidR="009F0F13" w:rsidRPr="00673C17">
        <w:fldChar w:fldCharType="separate"/>
      </w:r>
      <w:r w:rsidR="00B10DE5">
        <w:t>385</w:t>
      </w:r>
      <w:r w:rsidR="009F0F13"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34100" cy="1466850"/>
            <wp:effectExtent l="0" t="0" r="0" b="0"/>
            <wp:docPr id="494" name="Рисунок 4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0"/>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6134100" cy="1466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64" w:name="_Ref383423808"/>
      <w:bookmarkStart w:id="2365" w:name="_Toc188889603"/>
      <w:r w:rsidR="00B10DE5">
        <w:rPr>
          <w:noProof/>
        </w:rPr>
        <w:t>385</w:t>
      </w:r>
      <w:bookmarkEnd w:id="2364"/>
      <w:r w:rsidRPr="00673C17">
        <w:rPr>
          <w:noProof/>
        </w:rPr>
        <w:fldChar w:fldCharType="end"/>
      </w:r>
      <w:r w:rsidR="005F037E" w:rsidRPr="00673C17">
        <w:t xml:space="preserve">. ЭФ документа </w:t>
      </w:r>
      <w:r w:rsidR="00104B38" w:rsidRPr="00673C17">
        <w:t>«</w:t>
      </w:r>
      <w:r w:rsidR="005F037E" w:rsidRPr="00673C17">
        <w:t>Способы автоматического импорта файлов</w:t>
      </w:r>
      <w:r w:rsidR="00346BC3" w:rsidRPr="00673C17">
        <w:t>», закладки</w:t>
      </w:r>
      <w:r w:rsidR="005F037E" w:rsidRPr="00673C17">
        <w:t xml:space="preserve"> </w:t>
      </w:r>
      <w:r w:rsidR="00104B38" w:rsidRPr="00673C17">
        <w:t>«</w:t>
      </w:r>
      <w:r w:rsidR="005F037E" w:rsidRPr="00673C17">
        <w:t>Параметры документа Информационное сообщение</w:t>
      </w:r>
      <w:r w:rsidR="00104B38" w:rsidRPr="00673C17">
        <w:t>»</w:t>
      </w:r>
      <w:bookmarkEnd w:id="2365"/>
    </w:p>
    <w:p w:rsidR="005F037E" w:rsidRPr="00673C17" w:rsidRDefault="005F037E" w:rsidP="005F037E">
      <w:pPr>
        <w:pStyle w:val="ASFKNormal"/>
      </w:pPr>
      <w:r w:rsidRPr="00673C17">
        <w:t xml:space="preserve">Перечень полей документа </w:t>
      </w:r>
      <w:r w:rsidR="00104B38" w:rsidRPr="00673C17">
        <w:t>«</w:t>
      </w:r>
      <w:r w:rsidRPr="00673C17">
        <w:t>Способы автоматического импорта файлов</w:t>
      </w:r>
      <w:r w:rsidR="00346BC3" w:rsidRPr="00673C17">
        <w:t>», закладки</w:t>
      </w:r>
      <w:r w:rsidRPr="00673C17">
        <w:t xml:space="preserve"> </w:t>
      </w:r>
      <w:r w:rsidR="00104B38" w:rsidRPr="00673C17">
        <w:t>«</w:t>
      </w:r>
      <w:r w:rsidRPr="00673C17">
        <w:t>Параметры документа Информационное сообщение</w:t>
      </w:r>
      <w:r w:rsidR="00834CAE" w:rsidRPr="00673C17">
        <w:t xml:space="preserve">» </w:t>
      </w:r>
      <w:r w:rsidR="00346BC3" w:rsidRPr="00673C17">
        <w:t>приведен в таблице</w:t>
      </w:r>
      <w:r w:rsidR="006D086C" w:rsidRPr="00673C17">
        <w:t> </w:t>
      </w:r>
      <w:r w:rsidRPr="00673C17">
        <w:fldChar w:fldCharType="begin"/>
      </w:r>
      <w:r w:rsidRPr="00673C17">
        <w:instrText xml:space="preserve"> REF _Ref383423595 \h  \* MERGEFORMAT </w:instrText>
      </w:r>
      <w:r w:rsidRPr="00673C17">
        <w:fldChar w:fldCharType="separate"/>
      </w:r>
      <w:r w:rsidR="00B10DE5">
        <w:rPr>
          <w:noProof/>
        </w:rPr>
        <w:t>240</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66" w:name="_Ref383423595"/>
      <w:bookmarkStart w:id="2367" w:name="_Toc188888645"/>
      <w:r w:rsidR="00B10DE5">
        <w:rPr>
          <w:noProof/>
        </w:rPr>
        <w:t>240</w:t>
      </w:r>
      <w:bookmarkEnd w:id="2366"/>
      <w:r w:rsidRPr="00673C17">
        <w:rPr>
          <w:noProof/>
        </w:rPr>
        <w:fldChar w:fldCharType="end"/>
      </w:r>
      <w:r w:rsidR="005F037E" w:rsidRPr="00673C17">
        <w:t xml:space="preserve">. </w:t>
      </w:r>
      <w:r w:rsidR="009F0F13" w:rsidRPr="00673C17">
        <w:t>Описание</w:t>
      </w:r>
      <w:r w:rsidR="005F037E" w:rsidRPr="00673C17">
        <w:t xml:space="preserve"> полей документа </w:t>
      </w:r>
      <w:r w:rsidR="00104B38" w:rsidRPr="00673C17">
        <w:t>«</w:t>
      </w:r>
      <w:r w:rsidR="005F037E" w:rsidRPr="00673C17">
        <w:t>Способы автоматического импорта файлов</w:t>
      </w:r>
      <w:r w:rsidR="00346BC3" w:rsidRPr="00673C17">
        <w:t>», закладки</w:t>
      </w:r>
      <w:r w:rsidR="005F037E" w:rsidRPr="00673C17">
        <w:t xml:space="preserve"> </w:t>
      </w:r>
      <w:r w:rsidR="00104B38" w:rsidRPr="00673C17">
        <w:t>«</w:t>
      </w:r>
      <w:r w:rsidR="005F037E" w:rsidRPr="00673C17">
        <w:t>Параметры документа Информационное сообщение</w:t>
      </w:r>
      <w:r w:rsidR="00104B38" w:rsidRPr="00673C17">
        <w:t>»</w:t>
      </w:r>
      <w:bookmarkEnd w:id="2367"/>
    </w:p>
    <w:tbl>
      <w:tblPr>
        <w:tblStyle w:val="ASFKTable"/>
        <w:tblW w:w="5000" w:type="pct"/>
        <w:tblLook w:val="01E0" w:firstRow="1" w:lastRow="1" w:firstColumn="1" w:lastColumn="1" w:noHBand="0" w:noVBand="0"/>
      </w:tblPr>
      <w:tblGrid>
        <w:gridCol w:w="2484"/>
        <w:gridCol w:w="7144"/>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290" w:type="pct"/>
          </w:tcPr>
          <w:p w:rsidR="005F037E" w:rsidRPr="00673C17" w:rsidRDefault="005F037E" w:rsidP="00CE1023">
            <w:pPr>
              <w:pStyle w:val="ASFKTableHead"/>
            </w:pPr>
            <w:r w:rsidRPr="00673C17">
              <w:t>Наименование поля</w:t>
            </w:r>
          </w:p>
        </w:tc>
        <w:tc>
          <w:tcPr>
            <w:tcW w:w="371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673C17" w:rsidRDefault="005F037E" w:rsidP="00CE1023">
            <w:pPr>
              <w:pStyle w:val="ASFKTablenorm"/>
            </w:pPr>
            <w:r w:rsidRPr="00673C17">
              <w:t>Наименование документа</w:t>
            </w:r>
          </w:p>
        </w:tc>
        <w:tc>
          <w:tcPr>
            <w:tcW w:w="3710" w:type="pct"/>
          </w:tcPr>
          <w:p w:rsidR="005F037E" w:rsidRPr="00673C17" w:rsidRDefault="005F037E" w:rsidP="00CE1023">
            <w:pPr>
              <w:pStyle w:val="ASFKTablenorm"/>
            </w:pPr>
            <w:r w:rsidRPr="00673C17">
              <w:t>Наименование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673C17" w:rsidRDefault="005F037E" w:rsidP="00CE1023">
            <w:pPr>
              <w:pStyle w:val="ASFKTablenorm"/>
            </w:pPr>
            <w:r w:rsidRPr="00673C17">
              <w:t>Тип документа</w:t>
            </w:r>
          </w:p>
        </w:tc>
        <w:tc>
          <w:tcPr>
            <w:tcW w:w="3710" w:type="pct"/>
          </w:tcPr>
          <w:p w:rsidR="005F037E" w:rsidRPr="00673C17" w:rsidRDefault="005F037E" w:rsidP="00CE1023">
            <w:pPr>
              <w:pStyle w:val="ASFKTablenorm"/>
            </w:pPr>
            <w:r w:rsidRPr="00673C17">
              <w:t>Тип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673C17" w:rsidRDefault="005F037E" w:rsidP="00CE1023">
            <w:pPr>
              <w:pStyle w:val="ASFKTablenorm"/>
            </w:pPr>
            <w:r w:rsidRPr="00673C17">
              <w:t>Тип сообщения</w:t>
            </w:r>
          </w:p>
        </w:tc>
        <w:tc>
          <w:tcPr>
            <w:tcW w:w="3710" w:type="pct"/>
          </w:tcPr>
          <w:p w:rsidR="005F037E" w:rsidRPr="00673C17" w:rsidRDefault="005F037E" w:rsidP="00CE1023">
            <w:pPr>
              <w:pStyle w:val="ASFKTablenorm"/>
            </w:pPr>
            <w:r w:rsidRPr="00673C17">
              <w:t>Тип сообщения.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673C17" w:rsidRDefault="005F037E" w:rsidP="00CE1023">
            <w:pPr>
              <w:pStyle w:val="ASFKTablenorm"/>
            </w:pPr>
            <w:r w:rsidRPr="00673C17">
              <w:t>Тема сообщения</w:t>
            </w:r>
          </w:p>
        </w:tc>
        <w:tc>
          <w:tcPr>
            <w:tcW w:w="3710" w:type="pct"/>
          </w:tcPr>
          <w:p w:rsidR="005F037E" w:rsidRPr="00673C17" w:rsidRDefault="005F037E" w:rsidP="00CE1023">
            <w:pPr>
              <w:pStyle w:val="ASFKTablenorm"/>
            </w:pPr>
            <w:r w:rsidRPr="00673C17">
              <w:t xml:space="preserve">Заполнить значением </w:t>
            </w:r>
            <w:r w:rsidR="00104B38" w:rsidRPr="00673C17">
              <w:t>«</w:t>
            </w:r>
            <w:r w:rsidRPr="00673C17">
              <w:t>Документ</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673C17" w:rsidRDefault="005F037E" w:rsidP="00CE1023">
            <w:pPr>
              <w:pStyle w:val="ASFKTablenorm"/>
            </w:pPr>
            <w:r w:rsidRPr="00673C17">
              <w:t>Краткое описание</w:t>
            </w:r>
          </w:p>
        </w:tc>
        <w:tc>
          <w:tcPr>
            <w:tcW w:w="3710" w:type="pct"/>
          </w:tcPr>
          <w:p w:rsidR="005F037E" w:rsidRPr="00673C17" w:rsidRDefault="005F037E" w:rsidP="00CE1023">
            <w:pPr>
              <w:pStyle w:val="ASFKTablenorm"/>
            </w:pPr>
            <w:r w:rsidRPr="00673C17">
              <w:t xml:space="preserve">Заполнить значением </w:t>
            </w:r>
            <w:r w:rsidR="00104B38" w:rsidRPr="00673C17">
              <w:t>«</w:t>
            </w:r>
            <w:r w:rsidRPr="00673C17">
              <w:t>Документ сформирован на основе</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673C17" w:rsidRDefault="005F037E" w:rsidP="00CE1023">
            <w:pPr>
              <w:pStyle w:val="ASFKTablenorm"/>
            </w:pPr>
            <w:r w:rsidRPr="00673C17">
              <w:t>Ответственный</w:t>
            </w:r>
          </w:p>
        </w:tc>
        <w:tc>
          <w:tcPr>
            <w:tcW w:w="3710" w:type="pct"/>
          </w:tcPr>
          <w:p w:rsidR="005F037E" w:rsidRPr="00673C17" w:rsidRDefault="005F037E" w:rsidP="00CE1023">
            <w:pPr>
              <w:pStyle w:val="ASFKTablenorm"/>
            </w:pPr>
            <w:r w:rsidRPr="00673C17">
              <w:t>Ответственный.</w:t>
            </w:r>
          </w:p>
        </w:tc>
      </w:tr>
    </w:tbl>
    <w:p w:rsidR="005F037E" w:rsidRPr="00673C17" w:rsidRDefault="005F037E" w:rsidP="005F037E">
      <w:pPr>
        <w:pStyle w:val="ASFKNormal"/>
      </w:pPr>
      <w:r w:rsidRPr="00673C17">
        <w:t xml:space="preserve">ЭФ документа </w:t>
      </w:r>
      <w:r w:rsidR="00104B38" w:rsidRPr="00673C17">
        <w:t>«</w:t>
      </w:r>
      <w:r w:rsidRPr="00673C17">
        <w:t>Способы автоматического импорта файлов</w:t>
      </w:r>
      <w:r w:rsidR="00346BC3" w:rsidRPr="00673C17">
        <w:t>», закладки</w:t>
      </w:r>
      <w:r w:rsidRPr="00673C17">
        <w:t xml:space="preserve"> </w:t>
      </w:r>
      <w:r w:rsidR="00104B38" w:rsidRPr="00673C17">
        <w:t>«</w:t>
      </w:r>
      <w:r w:rsidRPr="00673C17">
        <w:t>Дополнительные операции</w:t>
      </w:r>
      <w:r w:rsidR="00104B38" w:rsidRPr="00673C17">
        <w:t>»</w:t>
      </w:r>
      <w:r w:rsidR="009F0F13" w:rsidRPr="00673C17">
        <w:t xml:space="preserve"> представлена на рисунке </w:t>
      </w:r>
      <w:r w:rsidR="009F0F13" w:rsidRPr="00673C17">
        <w:fldChar w:fldCharType="begin"/>
      </w:r>
      <w:r w:rsidR="009F0F13" w:rsidRPr="00673C17">
        <w:instrText xml:space="preserve"> REF _Ref383101375 \h  \* MERGEFORMAT </w:instrText>
      </w:r>
      <w:r w:rsidR="009F0F13" w:rsidRPr="00673C17">
        <w:fldChar w:fldCharType="separate"/>
      </w:r>
      <w:r w:rsidR="00B10DE5">
        <w:t>386</w:t>
      </w:r>
      <w:r w:rsidR="009F0F13"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34100" cy="2562225"/>
            <wp:effectExtent l="0" t="0" r="0" b="9525"/>
            <wp:docPr id="495" name="Рисунок 4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0"/>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68" w:name="_Ref383101375"/>
      <w:bookmarkStart w:id="2369" w:name="_Toc188889604"/>
      <w:r w:rsidR="00B10DE5">
        <w:rPr>
          <w:noProof/>
        </w:rPr>
        <w:t>386</w:t>
      </w:r>
      <w:bookmarkEnd w:id="2368"/>
      <w:r w:rsidRPr="00673C17">
        <w:rPr>
          <w:noProof/>
        </w:rPr>
        <w:fldChar w:fldCharType="end"/>
      </w:r>
      <w:r w:rsidR="005F037E" w:rsidRPr="00673C17">
        <w:t xml:space="preserve">. ЭФ документа </w:t>
      </w:r>
      <w:r w:rsidR="00104B38" w:rsidRPr="00673C17">
        <w:t>«</w:t>
      </w:r>
      <w:r w:rsidR="005F037E" w:rsidRPr="00673C17">
        <w:t>Способы автоматического импорта файлов</w:t>
      </w:r>
      <w:r w:rsidR="00346BC3" w:rsidRPr="00673C17">
        <w:t>», закладки</w:t>
      </w:r>
      <w:r w:rsidR="005F037E" w:rsidRPr="00673C17">
        <w:t xml:space="preserve"> </w:t>
      </w:r>
      <w:r w:rsidR="00104B38" w:rsidRPr="00673C17">
        <w:t>«</w:t>
      </w:r>
      <w:r w:rsidR="005F037E" w:rsidRPr="00673C17">
        <w:t>Дополнительные операции</w:t>
      </w:r>
      <w:r w:rsidR="00104B38" w:rsidRPr="00673C17">
        <w:t>»</w:t>
      </w:r>
      <w:bookmarkEnd w:id="2369"/>
    </w:p>
    <w:p w:rsidR="005F037E" w:rsidRPr="00673C17" w:rsidRDefault="005F037E" w:rsidP="005F037E">
      <w:pPr>
        <w:pStyle w:val="ASFKNormal"/>
      </w:pPr>
      <w:r w:rsidRPr="00673C17">
        <w:t xml:space="preserve">Перечень полей документа </w:t>
      </w:r>
      <w:r w:rsidR="00104B38" w:rsidRPr="00673C17">
        <w:t>«</w:t>
      </w:r>
      <w:r w:rsidRPr="00673C17">
        <w:t>Способы автоматического импорта файлов</w:t>
      </w:r>
      <w:r w:rsidR="00346BC3" w:rsidRPr="00673C17">
        <w:t>», закладки</w:t>
      </w:r>
      <w:r w:rsidRPr="00673C17">
        <w:t xml:space="preserve"> </w:t>
      </w:r>
      <w:r w:rsidR="00104B38" w:rsidRPr="00673C17">
        <w:t>«</w:t>
      </w:r>
      <w:r w:rsidRPr="00673C17">
        <w:t>Дополнительные операции</w:t>
      </w:r>
      <w:r w:rsidR="00834CAE" w:rsidRPr="00673C17">
        <w:t xml:space="preserve">» </w:t>
      </w:r>
      <w:r w:rsidR="00346BC3" w:rsidRPr="00673C17">
        <w:t>приведен в таблице</w:t>
      </w:r>
      <w:r w:rsidR="006D086C" w:rsidRPr="00673C17">
        <w:t> </w:t>
      </w:r>
      <w:r w:rsidRPr="00673C17">
        <w:fldChar w:fldCharType="begin"/>
      </w:r>
      <w:r w:rsidRPr="00673C17">
        <w:instrText xml:space="preserve"> REF _Ref383423635 \h  \* MERGEFORMAT </w:instrText>
      </w:r>
      <w:r w:rsidRPr="00673C17">
        <w:fldChar w:fldCharType="separate"/>
      </w:r>
      <w:r w:rsidR="00B10DE5">
        <w:rPr>
          <w:noProof/>
        </w:rPr>
        <w:t>241</w:t>
      </w:r>
      <w:r w:rsidRPr="00673C17">
        <w:fldChar w:fldCharType="end"/>
      </w:r>
      <w:r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370" w:name="_Ref383423635"/>
      <w:bookmarkStart w:id="2371" w:name="_Toc188888646"/>
      <w:r w:rsidR="00B10DE5">
        <w:rPr>
          <w:noProof/>
        </w:rPr>
        <w:t>241</w:t>
      </w:r>
      <w:bookmarkEnd w:id="2370"/>
      <w:r w:rsidRPr="00673C17">
        <w:rPr>
          <w:noProof/>
        </w:rPr>
        <w:fldChar w:fldCharType="end"/>
      </w:r>
      <w:r w:rsidR="005F037E" w:rsidRPr="00673C17">
        <w:t xml:space="preserve">. </w:t>
      </w:r>
      <w:r w:rsidR="009F0F13" w:rsidRPr="00673C17">
        <w:t>Описание</w:t>
      </w:r>
      <w:r w:rsidR="005F037E" w:rsidRPr="00673C17">
        <w:t xml:space="preserve"> полей документа </w:t>
      </w:r>
      <w:r w:rsidR="00104B38" w:rsidRPr="00673C17">
        <w:t>«</w:t>
      </w:r>
      <w:r w:rsidR="005F037E" w:rsidRPr="00673C17">
        <w:t>Способы автоматического импорта файлов</w:t>
      </w:r>
      <w:r w:rsidR="00346BC3" w:rsidRPr="00673C17">
        <w:t>», закладки</w:t>
      </w:r>
      <w:r w:rsidR="005F037E" w:rsidRPr="00673C17">
        <w:t xml:space="preserve"> </w:t>
      </w:r>
      <w:r w:rsidR="00104B38" w:rsidRPr="00673C17">
        <w:t>«</w:t>
      </w:r>
      <w:r w:rsidR="005F037E" w:rsidRPr="00673C17">
        <w:t>Дополнительные операции</w:t>
      </w:r>
      <w:r w:rsidR="00104B38" w:rsidRPr="00673C17">
        <w:t>»</w:t>
      </w:r>
      <w:bookmarkEnd w:id="2371"/>
    </w:p>
    <w:tbl>
      <w:tblPr>
        <w:tblStyle w:val="ASFKTable"/>
        <w:tblW w:w="5000" w:type="pct"/>
        <w:tblLook w:val="01E0" w:firstRow="1" w:lastRow="1" w:firstColumn="1" w:lastColumn="1" w:noHBand="0" w:noVBand="0"/>
      </w:tblPr>
      <w:tblGrid>
        <w:gridCol w:w="2869"/>
        <w:gridCol w:w="6759"/>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490" w:type="pct"/>
          </w:tcPr>
          <w:p w:rsidR="005F037E" w:rsidRPr="00673C17" w:rsidRDefault="005F037E" w:rsidP="00CE1023">
            <w:pPr>
              <w:pStyle w:val="ASFKTableHead"/>
            </w:pPr>
            <w:r w:rsidRPr="00673C17">
              <w:t>Наименование поля</w:t>
            </w:r>
          </w:p>
        </w:tc>
        <w:tc>
          <w:tcPr>
            <w:tcW w:w="351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Операции выполняемые после успешного импорта произвольного файла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90" w:type="pct"/>
          </w:tcPr>
          <w:p w:rsidR="005F037E" w:rsidRPr="00673C17" w:rsidRDefault="005F037E" w:rsidP="00CE1023">
            <w:pPr>
              <w:pStyle w:val="ASFKTablenorm"/>
            </w:pPr>
            <w:r w:rsidRPr="00673C17">
              <w:t>Документарный контроль</w:t>
            </w:r>
          </w:p>
        </w:tc>
        <w:tc>
          <w:tcPr>
            <w:tcW w:w="3510" w:type="pct"/>
          </w:tcPr>
          <w:p w:rsidR="005F037E" w:rsidRPr="00673C17" w:rsidRDefault="005F037E" w:rsidP="00CE1023">
            <w:pPr>
              <w:pStyle w:val="ASFKTablenorm"/>
            </w:pPr>
            <w:r w:rsidRPr="00673C17">
              <w:t>Чекбокс. По умолчанию = true.</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90" w:type="pct"/>
          </w:tcPr>
          <w:p w:rsidR="005F037E" w:rsidRPr="00673C17" w:rsidRDefault="005F037E" w:rsidP="00CE1023">
            <w:pPr>
              <w:pStyle w:val="ASFKTablenorm"/>
            </w:pPr>
            <w:r w:rsidRPr="00673C17">
              <w:t>Отправка</w:t>
            </w:r>
          </w:p>
        </w:tc>
        <w:tc>
          <w:tcPr>
            <w:tcW w:w="3510" w:type="pct"/>
          </w:tcPr>
          <w:p w:rsidR="005F037E" w:rsidRPr="00673C17" w:rsidRDefault="005F037E" w:rsidP="00CE1023">
            <w:pPr>
              <w:pStyle w:val="ASFKTablenorm"/>
            </w:pPr>
            <w:r w:rsidRPr="00673C17">
              <w:t>Чекбокс. По умолчанию = true.</w:t>
            </w:r>
          </w:p>
        </w:tc>
      </w:tr>
    </w:tbl>
    <w:p w:rsidR="005F037E" w:rsidRPr="00673C17" w:rsidRDefault="005F037E" w:rsidP="005F037E">
      <w:pPr>
        <w:pStyle w:val="32"/>
      </w:pPr>
      <w:bookmarkStart w:id="2372" w:name="_Ref401587730"/>
      <w:bookmarkStart w:id="2373" w:name="_Toc401648972"/>
      <w:bookmarkStart w:id="2374" w:name="_Toc409434045"/>
      <w:bookmarkStart w:id="2375" w:name="_Toc410656449"/>
      <w:bookmarkStart w:id="2376" w:name="_Toc420936490"/>
      <w:bookmarkStart w:id="2377" w:name="_Toc188888360"/>
      <w:r w:rsidRPr="00673C17">
        <w:t>Способы автоматического экспорта документов</w:t>
      </w:r>
      <w:bookmarkEnd w:id="2372"/>
      <w:bookmarkEnd w:id="2373"/>
      <w:bookmarkEnd w:id="2374"/>
      <w:bookmarkEnd w:id="2375"/>
      <w:bookmarkEnd w:id="2376"/>
      <w:bookmarkEnd w:id="2377"/>
    </w:p>
    <w:p w:rsidR="005F037E" w:rsidRPr="00673C17" w:rsidRDefault="005F037E" w:rsidP="005F037E">
      <w:pPr>
        <w:pStyle w:val="ASFKNormal"/>
      </w:pPr>
      <w:r w:rsidRPr="00673C17">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p>
    <w:p w:rsidR="005F037E" w:rsidRPr="00673C17" w:rsidRDefault="005F037E" w:rsidP="005F037E">
      <w:pPr>
        <w:pStyle w:val="ASFKNormal"/>
      </w:pPr>
      <w:r w:rsidRPr="00673C17">
        <w:t xml:space="preserve">Документ </w:t>
      </w:r>
      <w:r w:rsidR="00104B38" w:rsidRPr="00673C17">
        <w:t>«</w:t>
      </w:r>
      <w:r w:rsidRPr="00673C17">
        <w:t xml:space="preserve">Способы автоматического экспорта </w:t>
      </w:r>
      <w:r w:rsidR="008B6C7C" w:rsidRPr="00673C17">
        <w:t>документов</w:t>
      </w:r>
      <w:r w:rsidR="00104B38" w:rsidRPr="00673C17">
        <w:t>»</w:t>
      </w:r>
      <w:r w:rsidRPr="00673C17">
        <w:t xml:space="preserve"> предназначен для локального использования на всех видах АРМ СУФД. Документ не предназначен для пересылки между АРМ.</w:t>
      </w:r>
    </w:p>
    <w:p w:rsidR="005F037E" w:rsidRPr="00673C17" w:rsidRDefault="00A628B1" w:rsidP="005F037E">
      <w:pPr>
        <w:pStyle w:val="ASFKNormal"/>
      </w:pPr>
      <w:r w:rsidRPr="00673C17">
        <w:t>Для работы с документами «</w:t>
      </w:r>
      <w:r w:rsidR="005F037E" w:rsidRPr="00673C17">
        <w:t>Способы автоматического экспорта документов</w:t>
      </w:r>
      <w:r w:rsidR="00104B38" w:rsidRPr="00673C17">
        <w:t>»</w:t>
      </w:r>
      <w:r w:rsidR="005F037E" w:rsidRPr="00673C17">
        <w:t xml:space="preserve"> необходимо включить пользователя в группы </w:t>
      </w:r>
      <w:r w:rsidR="00104B38" w:rsidRPr="00673C17">
        <w:t>«</w:t>
      </w:r>
      <w:r w:rsidR="005F037E" w:rsidRPr="00673C17">
        <w:t>Локальные администраторы</w:t>
      </w:r>
      <w:r w:rsidR="00104B38" w:rsidRPr="00673C17">
        <w:t>»</w:t>
      </w:r>
      <w:r w:rsidR="005F037E" w:rsidRPr="00673C17">
        <w:t xml:space="preserve"> и </w:t>
      </w:r>
      <w:r w:rsidR="00104B38" w:rsidRPr="00673C17">
        <w:t>«</w:t>
      </w:r>
      <w:r w:rsidR="005F037E" w:rsidRPr="00673C17">
        <w:t>Автоимпорт/автоэкспорт</w:t>
      </w:r>
      <w:r w:rsidR="00104B38" w:rsidRPr="00673C17">
        <w:t>»</w:t>
      </w:r>
      <w:r w:rsidR="005F037E" w:rsidRPr="00673C17">
        <w:t xml:space="preserve">. </w:t>
      </w:r>
      <w:r w:rsidRPr="00673C17">
        <w:t>Для работы с документами «</w:t>
      </w:r>
      <w:r w:rsidR="005F037E" w:rsidRPr="00673C17">
        <w:t>Способы автоматического экспорта документов</w:t>
      </w:r>
      <w:r w:rsidR="00104B38" w:rsidRPr="00673C17">
        <w:t>»</w:t>
      </w:r>
      <w:r w:rsidR="005F037E" w:rsidRPr="00673C17">
        <w:t xml:space="preserve"> </w:t>
      </w:r>
      <w:r w:rsidR="0064245B" w:rsidRPr="00673C17">
        <w:t xml:space="preserve">следует перейти в пункт меню </w:t>
      </w:r>
      <w:r w:rsidR="00104B38" w:rsidRPr="00673C17">
        <w:t>«</w:t>
      </w:r>
      <w:r w:rsidR="005F037E" w:rsidRPr="00673C17">
        <w:t>Документы – Служебные – Способы автоматического экспорта документов</w:t>
      </w:r>
      <w:r w:rsidR="00104B38" w:rsidRPr="00673C17">
        <w:t>»</w:t>
      </w:r>
      <w:r w:rsidR="005F037E" w:rsidRPr="00673C17">
        <w:t>. Откроется ЭФ списка документов, представленная на рисунке</w:t>
      </w:r>
      <w:r w:rsidR="006D086C" w:rsidRPr="00673C17">
        <w:t> </w:t>
      </w:r>
      <w:r w:rsidR="005F037E" w:rsidRPr="00673C17">
        <w:fldChar w:fldCharType="begin"/>
      </w:r>
      <w:r w:rsidR="005F037E" w:rsidRPr="00673C17">
        <w:instrText xml:space="preserve"> REF _Ref401587727 \h </w:instrText>
      </w:r>
      <w:r w:rsidR="00673C17">
        <w:instrText xml:space="preserve"> \* MERGEFORMAT </w:instrText>
      </w:r>
      <w:r w:rsidR="005F037E" w:rsidRPr="00673C17">
        <w:fldChar w:fldCharType="separate"/>
      </w:r>
      <w:r w:rsidR="00B10DE5">
        <w:rPr>
          <w:noProof/>
        </w:rPr>
        <w:t>387</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657600"/>
            <wp:effectExtent l="0" t="0" r="9525" b="0"/>
            <wp:docPr id="496" name="Рисунок 4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1"/>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78" w:name="_Ref401587727"/>
      <w:bookmarkStart w:id="2379" w:name="_Toc188889605"/>
      <w:r w:rsidR="00B10DE5">
        <w:rPr>
          <w:noProof/>
        </w:rPr>
        <w:t>387</w:t>
      </w:r>
      <w:bookmarkEnd w:id="2378"/>
      <w:r w:rsidRPr="00673C17">
        <w:rPr>
          <w:noProof/>
        </w:rPr>
        <w:fldChar w:fldCharType="end"/>
      </w:r>
      <w:r w:rsidR="005F037E" w:rsidRPr="00673C17">
        <w:t xml:space="preserve">. ЭФ списка документов </w:t>
      </w:r>
      <w:r w:rsidR="00104B38" w:rsidRPr="00673C17">
        <w:t>«</w:t>
      </w:r>
      <w:r w:rsidR="005F037E" w:rsidRPr="00673C17">
        <w:t>Способы автоматического экспорта документов</w:t>
      </w:r>
      <w:r w:rsidR="00104B38" w:rsidRPr="00673C17">
        <w:t>»</w:t>
      </w:r>
      <w:bookmarkEnd w:id="2379"/>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создание;</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lastRenderedPageBreak/>
        <w:t>копирование</w:t>
      </w:r>
      <w:r w:rsidR="00730FA4" w:rsidRPr="00673C17">
        <w:t xml:space="preserve"> и </w:t>
      </w:r>
      <w:r w:rsidRPr="00673C17">
        <w:t>удаление.</w:t>
      </w:r>
    </w:p>
    <w:p w:rsidR="005F037E" w:rsidRPr="00673C17" w:rsidRDefault="005F037E" w:rsidP="005F037E">
      <w:pPr>
        <w:pStyle w:val="51"/>
      </w:pPr>
      <w:r w:rsidRPr="00673C17">
        <w:t xml:space="preserve">Сценарий </w:t>
      </w:r>
      <w:r w:rsidR="00104B38" w:rsidRPr="00673C17">
        <w:t>«</w:t>
      </w:r>
      <w:r w:rsidRPr="00673C17">
        <w:t>Автоматический экспорт произвольных файлов</w:t>
      </w:r>
      <w:r w:rsidR="00104B38" w:rsidRPr="00673C17">
        <w:t>»</w:t>
      </w:r>
    </w:p>
    <w:p w:rsidR="005F037E" w:rsidRPr="00673C17" w:rsidRDefault="005F037E" w:rsidP="0037109F">
      <w:pPr>
        <w:pStyle w:val="ASFKListnum"/>
        <w:numPr>
          <w:ilvl w:val="0"/>
          <w:numId w:val="17"/>
        </w:numPr>
      </w:pPr>
      <w:r w:rsidRPr="00673C17">
        <w:t xml:space="preserve">Пользователь открывает списковую форму документа </w:t>
      </w:r>
      <w:r w:rsidR="00104B38" w:rsidRPr="00673C17">
        <w:t>«</w:t>
      </w:r>
      <w:r w:rsidRPr="00673C17">
        <w:t>Способы автоматического экспорта документов</w:t>
      </w:r>
      <w:r w:rsidR="00104B38" w:rsidRPr="00673C17">
        <w:t>»</w:t>
      </w:r>
      <w:r w:rsidRPr="00673C17">
        <w:t xml:space="preserve">, который расположен в дереве навигации по пути: </w:t>
      </w:r>
      <w:r w:rsidR="00104B38" w:rsidRPr="00673C17">
        <w:t>«</w:t>
      </w:r>
      <w:r w:rsidRPr="00673C17">
        <w:t>Документы – Служебные</w:t>
      </w:r>
      <w:r w:rsidR="00104B38" w:rsidRPr="00673C17">
        <w:t>»</w:t>
      </w:r>
      <w:r w:rsidRPr="00673C17">
        <w:t>.</w:t>
      </w:r>
    </w:p>
    <w:p w:rsidR="005F037E" w:rsidRPr="00673C17" w:rsidRDefault="005F037E" w:rsidP="00CE1023">
      <w:pPr>
        <w:pStyle w:val="ASFKListnum"/>
      </w:pPr>
      <w:r w:rsidRPr="00673C17">
        <w:rPr>
          <w:szCs w:val="24"/>
        </w:rPr>
        <w:t xml:space="preserve">Пользователь создает конфигурационный документ </w:t>
      </w:r>
      <w:r w:rsidR="00104B38" w:rsidRPr="00673C17">
        <w:rPr>
          <w:szCs w:val="24"/>
        </w:rPr>
        <w:t>«</w:t>
      </w:r>
      <w:r w:rsidRPr="00673C17">
        <w:rPr>
          <w:szCs w:val="24"/>
        </w:rPr>
        <w:t>Способ автоматического экспорта</w:t>
      </w:r>
      <w:r w:rsidR="00104B38" w:rsidRPr="00673C17">
        <w:rPr>
          <w:szCs w:val="24"/>
        </w:rPr>
        <w:t>»</w:t>
      </w:r>
      <w:r w:rsidRPr="00673C17">
        <w:rPr>
          <w:szCs w:val="24"/>
        </w:rPr>
        <w:t>.</w:t>
      </w:r>
    </w:p>
    <w:p w:rsidR="005F037E" w:rsidRPr="00673C17" w:rsidRDefault="005F037E" w:rsidP="00CE1023">
      <w:pPr>
        <w:pStyle w:val="ASFKListnum"/>
      </w:pPr>
      <w:r w:rsidRPr="00673C17">
        <w:rPr>
          <w:szCs w:val="24"/>
        </w:rPr>
        <w:t>Пользователь указывает наименование способа автоэкспорта.</w:t>
      </w:r>
    </w:p>
    <w:p w:rsidR="005F037E" w:rsidRPr="00673C17" w:rsidRDefault="005F037E" w:rsidP="00CE1023">
      <w:pPr>
        <w:pStyle w:val="ASFKListnum"/>
      </w:pPr>
      <w:r w:rsidRPr="00673C17">
        <w:rPr>
          <w:szCs w:val="24"/>
        </w:rPr>
        <w:t>Пользователь выбирает тип документа, экземпляры которого нужно группировать при экспорте.</w:t>
      </w:r>
    </w:p>
    <w:p w:rsidR="005F037E" w:rsidRPr="00673C17" w:rsidRDefault="005F037E" w:rsidP="00CE1023">
      <w:pPr>
        <w:pStyle w:val="ASFKListnum"/>
      </w:pPr>
      <w:r w:rsidRPr="00673C17">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104B38" w:rsidRPr="00673C17">
        <w:rPr>
          <w:szCs w:val="24"/>
        </w:rPr>
        <w:t>«</w:t>
      </w:r>
      <w:r w:rsidRPr="00673C17">
        <w:rPr>
          <w:szCs w:val="24"/>
        </w:rPr>
        <w:t>Типы документов для экспорта</w:t>
      </w:r>
      <w:r w:rsidR="00104B38" w:rsidRPr="00673C17">
        <w:rPr>
          <w:szCs w:val="24"/>
        </w:rPr>
        <w:t>»</w:t>
      </w:r>
      <w:r w:rsidRPr="00673C17">
        <w:rPr>
          <w:szCs w:val="24"/>
        </w:rPr>
        <w:t xml:space="preserve"> и </w:t>
      </w:r>
      <w:r w:rsidR="00104B38" w:rsidRPr="00673C17">
        <w:rPr>
          <w:szCs w:val="24"/>
        </w:rPr>
        <w:t>«</w:t>
      </w:r>
      <w:r w:rsidRPr="00673C17">
        <w:rPr>
          <w:szCs w:val="24"/>
        </w:rPr>
        <w:t>Фильтровать экземпляры документов по полям</w:t>
      </w:r>
      <w:r w:rsidR="00104B38" w:rsidRPr="00673C17">
        <w:rPr>
          <w:szCs w:val="24"/>
        </w:rPr>
        <w:t>»</w:t>
      </w:r>
      <w:r w:rsidRPr="00673C17">
        <w:rPr>
          <w:szCs w:val="24"/>
        </w:rPr>
        <w:t xml:space="preserve"> находятся в отношении </w:t>
      </w:r>
      <w:r w:rsidRPr="00673C17">
        <w:rPr>
          <w:szCs w:val="24"/>
          <w:lang w:val="en-US"/>
        </w:rPr>
        <w:t>master</w:t>
      </w:r>
      <w:r w:rsidRPr="00673C17">
        <w:rPr>
          <w:szCs w:val="24"/>
        </w:rPr>
        <w:t>-</w:t>
      </w:r>
      <w:r w:rsidRPr="00673C17">
        <w:rPr>
          <w:szCs w:val="24"/>
          <w:lang w:val="en-US"/>
        </w:rPr>
        <w:t>detail</w:t>
      </w:r>
      <w:r w:rsidRPr="00673C17">
        <w:rPr>
          <w:szCs w:val="24"/>
        </w:rPr>
        <w:t xml:space="preserve">. Например, для того чтобы отобрать экземпляры документов по конкретному полю, то в разделе </w:t>
      </w:r>
      <w:r w:rsidR="00104B38" w:rsidRPr="00673C17">
        <w:rPr>
          <w:szCs w:val="24"/>
        </w:rPr>
        <w:t>«</w:t>
      </w:r>
      <w:r w:rsidRPr="00673C17">
        <w:rPr>
          <w:szCs w:val="24"/>
        </w:rPr>
        <w:t>Отфильтровать экземпляры документов по полям</w:t>
      </w:r>
      <w:r w:rsidR="00104B38" w:rsidRPr="00673C17">
        <w:rPr>
          <w:szCs w:val="24"/>
        </w:rPr>
        <w:t>»</w:t>
      </w:r>
      <w:r w:rsidRPr="00673C17">
        <w:rPr>
          <w:szCs w:val="24"/>
        </w:rPr>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00481D40" w:rsidRPr="00673C17">
        <w:rPr>
          <w:szCs w:val="24"/>
        </w:rPr>
        <w:t xml:space="preserve">в </w:t>
      </w:r>
      <w:r w:rsidRPr="00673C17">
        <w:rPr>
          <w:szCs w:val="24"/>
        </w:rPr>
        <w:t xml:space="preserve">справочнике </w:t>
      </w:r>
      <w:r w:rsidR="00104B38" w:rsidRPr="00673C17">
        <w:rPr>
          <w:szCs w:val="24"/>
        </w:rPr>
        <w:t>«</w:t>
      </w:r>
      <w:r w:rsidRPr="00673C17">
        <w:rPr>
          <w:szCs w:val="24"/>
        </w:rPr>
        <w:t>Типы документов для расширенного автоматического экспорта</w:t>
      </w:r>
      <w:r w:rsidR="00104B38" w:rsidRPr="00673C17">
        <w:rPr>
          <w:szCs w:val="24"/>
        </w:rPr>
        <w:t>»</w:t>
      </w:r>
      <w:r w:rsidRPr="00673C17">
        <w:rPr>
          <w:szCs w:val="24"/>
        </w:rPr>
        <w:t>.</w:t>
      </w:r>
    </w:p>
    <w:p w:rsidR="005F037E" w:rsidRPr="00673C17" w:rsidRDefault="005F037E" w:rsidP="00CE1023">
      <w:pPr>
        <w:pStyle w:val="ASFKListnum"/>
      </w:pPr>
      <w:r w:rsidRPr="00673C17">
        <w:rPr>
          <w:szCs w:val="24"/>
        </w:rPr>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104B38" w:rsidRPr="00673C17">
        <w:rPr>
          <w:szCs w:val="24"/>
        </w:rPr>
        <w:t>«</w:t>
      </w:r>
      <w:r w:rsidRPr="00673C17">
        <w:rPr>
          <w:szCs w:val="24"/>
        </w:rPr>
        <w:t>Типы документов для экспорта</w:t>
      </w:r>
      <w:r w:rsidR="00104B38" w:rsidRPr="00673C17">
        <w:rPr>
          <w:szCs w:val="24"/>
        </w:rPr>
        <w:t>»</w:t>
      </w:r>
      <w:r w:rsidRPr="00673C17">
        <w:rPr>
          <w:szCs w:val="24"/>
        </w:rPr>
        <w:t>. Если у типов документов нет общих групповых признаков, то список будет пуст.</w:t>
      </w:r>
    </w:p>
    <w:p w:rsidR="005F037E" w:rsidRPr="00673C17" w:rsidRDefault="005F037E" w:rsidP="00CE1023">
      <w:pPr>
        <w:pStyle w:val="ASFKListnum"/>
      </w:pPr>
      <w:r w:rsidRPr="00673C17">
        <w:rPr>
          <w:szCs w:val="24"/>
        </w:rPr>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 разделенными символом “/”.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 %</w:t>
      </w:r>
      <w:r w:rsidRPr="00673C17">
        <w:rPr>
          <w:szCs w:val="24"/>
          <w:lang w:val="en-US"/>
        </w:rPr>
        <w:t>ACCOUNT</w:t>
      </w:r>
      <w:r w:rsidRPr="00673C17">
        <w:rPr>
          <w:szCs w:val="24"/>
        </w:rPr>
        <w:t>%/%</w:t>
      </w:r>
      <w:r w:rsidRPr="00673C17">
        <w:rPr>
          <w:szCs w:val="24"/>
          <w:lang w:val="en-US"/>
        </w:rPr>
        <w:t>DOCTYPE</w:t>
      </w:r>
      <w:r w:rsidRPr="00673C17">
        <w:rPr>
          <w:szCs w:val="24"/>
        </w:rPr>
        <w:t xml:space="preserve">%, то к основному каталогу экспорта могут быть добавлены подкаталоги: </w:t>
      </w:r>
      <w:r w:rsidR="00B865D5" w:rsidRPr="00673C17">
        <w:rPr>
          <w:szCs w:val="24"/>
        </w:rPr>
        <w:t>…</w:t>
      </w:r>
      <w:r w:rsidRPr="00673C17">
        <w:rPr>
          <w:szCs w:val="24"/>
        </w:rPr>
        <w:t>/02123456789/REP; /02123456789/</w:t>
      </w:r>
      <w:r w:rsidRPr="00673C17">
        <w:rPr>
          <w:szCs w:val="24"/>
          <w:lang w:val="en-US"/>
        </w:rPr>
        <w:t>PROTOKOL</w:t>
      </w:r>
      <w:r w:rsidRPr="00673C17">
        <w:rPr>
          <w:szCs w:val="24"/>
        </w:rPr>
        <w:t>. Где 02123456789</w:t>
      </w:r>
      <w:r w:rsidR="00730FA4" w:rsidRPr="00673C17">
        <w:rPr>
          <w:szCs w:val="24"/>
        </w:rPr>
        <w:t xml:space="preserve"> – </w:t>
      </w:r>
      <w:r w:rsidRPr="00673C17">
        <w:rPr>
          <w:szCs w:val="24"/>
        </w:rPr>
        <w:t xml:space="preserve">лицевой счет, указанный в экспортируемом документе; </w:t>
      </w:r>
      <w:r w:rsidRPr="00673C17">
        <w:rPr>
          <w:szCs w:val="24"/>
          <w:lang w:val="en-US"/>
        </w:rPr>
        <w:t>PROTOKOL</w:t>
      </w:r>
      <w:r w:rsidR="00730FA4" w:rsidRPr="00673C17">
        <w:rPr>
          <w:szCs w:val="24"/>
        </w:rPr>
        <w:t xml:space="preserve"> – </w:t>
      </w:r>
      <w:r w:rsidRPr="00673C17">
        <w:rPr>
          <w:szCs w:val="24"/>
        </w:rPr>
        <w:t>тип документа.</w:t>
      </w:r>
    </w:p>
    <w:p w:rsidR="005F037E" w:rsidRPr="00673C17" w:rsidRDefault="005F037E" w:rsidP="00CE1023">
      <w:pPr>
        <w:pStyle w:val="ASFKListnum"/>
      </w:pPr>
      <w:r w:rsidRPr="00673C17">
        <w:rPr>
          <w:szCs w:val="24"/>
        </w:rPr>
        <w:t>Пользователь сохраняет конфигурационный документ.</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Способы автоматического экспорта документов</w:t>
      </w:r>
      <w:r w:rsidR="00104B38" w:rsidRPr="00673C17">
        <w:t>»</w:t>
      </w:r>
      <w:r w:rsidRPr="00673C17">
        <w:t xml:space="preserve"> представлена на рисунке</w:t>
      </w:r>
      <w:r w:rsidR="006D086C" w:rsidRPr="00673C17">
        <w:t> </w:t>
      </w:r>
      <w:r w:rsidRPr="00673C17">
        <w:fldChar w:fldCharType="begin"/>
      </w:r>
      <w:r w:rsidRPr="00673C17">
        <w:instrText xml:space="preserve"> REF _Ref401587728 \h </w:instrText>
      </w:r>
      <w:r w:rsidR="00673C17">
        <w:instrText xml:space="preserve"> \* MERGEFORMAT </w:instrText>
      </w:r>
      <w:r w:rsidRPr="00673C17">
        <w:fldChar w:fldCharType="separate"/>
      </w:r>
      <w:r w:rsidR="00B10DE5">
        <w:rPr>
          <w:noProof/>
        </w:rPr>
        <w:t>388</w:t>
      </w:r>
      <w:r w:rsidRPr="00673C17">
        <w:fldChar w:fldCharType="end"/>
      </w:r>
      <w:r w:rsidRPr="00673C17">
        <w:t xml:space="preserve">. </w:t>
      </w:r>
    </w:p>
    <w:p w:rsidR="005F037E" w:rsidRPr="00673C17" w:rsidRDefault="004D71D9" w:rsidP="005F037E">
      <w:pPr>
        <w:pStyle w:val="ASFKFigure"/>
      </w:pPr>
      <w:r w:rsidRPr="00673C17">
        <w:rPr>
          <w:noProof/>
        </w:rPr>
        <w:lastRenderedPageBreak/>
        <w:drawing>
          <wp:inline distT="0" distB="0" distL="0" distR="0">
            <wp:extent cx="6134100" cy="6400800"/>
            <wp:effectExtent l="0" t="0" r="0" b="0"/>
            <wp:docPr id="497" name="Рисунок 4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0"/>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6134100" cy="6400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80" w:name="_Ref401587728"/>
      <w:bookmarkStart w:id="2381" w:name="_Toc188889606"/>
      <w:r w:rsidR="00B10DE5">
        <w:rPr>
          <w:noProof/>
        </w:rPr>
        <w:t>388</w:t>
      </w:r>
      <w:bookmarkEnd w:id="2380"/>
      <w:r w:rsidRPr="00673C17">
        <w:rPr>
          <w:noProof/>
        </w:rPr>
        <w:fldChar w:fldCharType="end"/>
      </w:r>
      <w:r w:rsidR="005F037E" w:rsidRPr="00673C17">
        <w:t xml:space="preserve">. ЭФ документа </w:t>
      </w:r>
      <w:r w:rsidR="00104B38" w:rsidRPr="00673C17">
        <w:t>«</w:t>
      </w:r>
      <w:r w:rsidR="005F037E" w:rsidRPr="00673C17">
        <w:t>Способы автоматического экспорта документов</w:t>
      </w:r>
      <w:r w:rsidR="00104B38" w:rsidRPr="00673C17">
        <w:t>»</w:t>
      </w:r>
      <w:bookmarkEnd w:id="2381"/>
    </w:p>
    <w:p w:rsidR="005F037E" w:rsidRPr="00673C17" w:rsidRDefault="005F037E" w:rsidP="005F037E">
      <w:pPr>
        <w:pStyle w:val="ASFKNormal"/>
      </w:pPr>
      <w:r w:rsidRPr="00673C17">
        <w:t xml:space="preserve">Перечень полей документа </w:t>
      </w:r>
      <w:r w:rsidR="00104B38" w:rsidRPr="00673C17">
        <w:t>«</w:t>
      </w:r>
      <w:r w:rsidRPr="00673C17">
        <w:t>Способы автоматического экспорта документов</w:t>
      </w:r>
      <w:r w:rsidR="00104B38" w:rsidRPr="00673C17">
        <w:t>»</w:t>
      </w:r>
      <w:r w:rsidRPr="00673C17">
        <w:t xml:space="preserve"> и их описание </w:t>
      </w:r>
      <w:r w:rsidR="00346BC3" w:rsidRPr="00673C17">
        <w:t>приведен в таблице</w:t>
      </w:r>
      <w:r w:rsidR="006D086C" w:rsidRPr="00673C17">
        <w:t> </w:t>
      </w:r>
      <w:r w:rsidRPr="00673C17">
        <w:fldChar w:fldCharType="begin"/>
      </w:r>
      <w:r w:rsidRPr="00673C17">
        <w:instrText xml:space="preserve"> REF _Ref401587729 \h </w:instrText>
      </w:r>
      <w:r w:rsidR="00673C17">
        <w:instrText xml:space="preserve"> \* MERGEFORMAT </w:instrText>
      </w:r>
      <w:r w:rsidRPr="00673C17">
        <w:fldChar w:fldCharType="separate"/>
      </w:r>
      <w:r w:rsidR="00B10DE5">
        <w:rPr>
          <w:noProof/>
        </w:rPr>
        <w:t>242</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82" w:name="_Ref401587729"/>
      <w:bookmarkStart w:id="2383" w:name="_Toc188888647"/>
      <w:r w:rsidR="00B10DE5">
        <w:rPr>
          <w:noProof/>
        </w:rPr>
        <w:t>242</w:t>
      </w:r>
      <w:bookmarkEnd w:id="2382"/>
      <w:r w:rsidRPr="00673C17">
        <w:rPr>
          <w:noProof/>
        </w:rPr>
        <w:fldChar w:fldCharType="end"/>
      </w:r>
      <w:r w:rsidR="005F037E" w:rsidRPr="00673C17">
        <w:t xml:space="preserve">. Перечень полей документа </w:t>
      </w:r>
      <w:r w:rsidR="00104B38" w:rsidRPr="00673C17">
        <w:t>«</w:t>
      </w:r>
      <w:r w:rsidR="005F037E" w:rsidRPr="00673C17">
        <w:t>Способы автоматического экспорта документов</w:t>
      </w:r>
      <w:r w:rsidR="00104B38" w:rsidRPr="00673C17">
        <w:t>»</w:t>
      </w:r>
      <w:bookmarkEnd w:id="2383"/>
    </w:p>
    <w:tbl>
      <w:tblPr>
        <w:tblStyle w:val="ASFKTable"/>
        <w:tblW w:w="5000" w:type="pct"/>
        <w:tblLook w:val="01E0" w:firstRow="1" w:lastRow="1" w:firstColumn="1" w:lastColumn="1" w:noHBand="0" w:noVBand="0"/>
      </w:tblPr>
      <w:tblGrid>
        <w:gridCol w:w="2426"/>
        <w:gridCol w:w="7202"/>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260" w:type="pct"/>
          </w:tcPr>
          <w:p w:rsidR="005F037E" w:rsidRPr="00673C17" w:rsidRDefault="005F037E" w:rsidP="00CE1023">
            <w:pPr>
              <w:pStyle w:val="ASFKTableHead"/>
            </w:pPr>
            <w:r w:rsidRPr="00673C17">
              <w:t>Наименование поля</w:t>
            </w:r>
          </w:p>
        </w:tc>
        <w:tc>
          <w:tcPr>
            <w:tcW w:w="374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Основные атрибуты</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Наименование способа экспорта</w:t>
            </w:r>
          </w:p>
        </w:tc>
        <w:tc>
          <w:tcPr>
            <w:tcW w:w="3740" w:type="pct"/>
          </w:tcPr>
          <w:p w:rsidR="005F037E" w:rsidRPr="00673C17" w:rsidRDefault="005F037E" w:rsidP="00CE1023">
            <w:pPr>
              <w:pStyle w:val="ASFKTablenorm"/>
            </w:pPr>
            <w:r w:rsidRPr="00673C17">
              <w:t>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Функция обработки документов</w:t>
            </w:r>
          </w:p>
        </w:tc>
        <w:tc>
          <w:tcPr>
            <w:tcW w:w="3740" w:type="pct"/>
          </w:tcPr>
          <w:p w:rsidR="005F037E" w:rsidRPr="00673C17" w:rsidRDefault="005F037E" w:rsidP="00CE1023">
            <w:pPr>
              <w:pStyle w:val="ASFKTablenorm"/>
            </w:pPr>
            <w:r w:rsidRPr="00673C17">
              <w:t xml:space="preserve">Не редактируется. </w:t>
            </w:r>
          </w:p>
          <w:p w:rsidR="005F037E" w:rsidRPr="00673C17" w:rsidRDefault="005F037E" w:rsidP="00CE1023">
            <w:pPr>
              <w:pStyle w:val="ASFKTablenorm"/>
            </w:pPr>
            <w:r w:rsidRPr="00673C17">
              <w:t xml:space="preserve">Заполнено значением </w:t>
            </w:r>
            <w:r w:rsidR="00104B38" w:rsidRPr="00673C17">
              <w:t>«</w:t>
            </w:r>
            <w:r w:rsidRPr="00673C17">
              <w:t>Расширенный экспорт документов</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lastRenderedPageBreak/>
              <w:t>Актуальность</w:t>
            </w:r>
          </w:p>
        </w:tc>
        <w:tc>
          <w:tcPr>
            <w:tcW w:w="3740" w:type="pct"/>
          </w:tcPr>
          <w:p w:rsidR="005F037E" w:rsidRPr="00673C17" w:rsidRDefault="005F037E" w:rsidP="00CE1023">
            <w:pPr>
              <w:pStyle w:val="ASFKTablenorm"/>
            </w:pPr>
            <w:r w:rsidRPr="00673C17">
              <w:t xml:space="preserve">Устанавливается пользователем вручную. </w:t>
            </w:r>
          </w:p>
          <w:p w:rsidR="005F037E" w:rsidRPr="00673C17" w:rsidRDefault="005F037E" w:rsidP="00CE1023">
            <w:pPr>
              <w:pStyle w:val="ASFKTablenorm"/>
            </w:pPr>
            <w:r w:rsidRPr="00673C17">
              <w:t>Чек-бокс.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Сохранить документы в подкаталоге с соответствующим шаблоном</w:t>
            </w:r>
          </w:p>
        </w:tc>
        <w:tc>
          <w:tcPr>
            <w:tcW w:w="3740" w:type="pct"/>
          </w:tcPr>
          <w:p w:rsidR="005F037E" w:rsidRPr="00673C17" w:rsidRDefault="005F037E" w:rsidP="00CE1023">
            <w:pPr>
              <w:pStyle w:val="ASFKTablenorm"/>
            </w:pPr>
            <w:r w:rsidRPr="00673C17">
              <w:t xml:space="preserve">Заполняется автоматически идентификаторами групповых признаков разделенными символом </w:t>
            </w:r>
            <w:r w:rsidR="00104B38" w:rsidRPr="00673C17">
              <w:t>«</w:t>
            </w:r>
            <w:r w:rsidRPr="00673C17">
              <w:t>/</w:t>
            </w:r>
            <w:r w:rsidR="00104B38" w:rsidRPr="00673C17">
              <w:t>»</w:t>
            </w:r>
            <w:r w:rsidRPr="00673C17">
              <w:t xml:space="preserve">. </w:t>
            </w:r>
          </w:p>
          <w:p w:rsidR="005F037E" w:rsidRPr="00673C17" w:rsidRDefault="005F037E" w:rsidP="00CE1023">
            <w:pPr>
              <w:pStyle w:val="ASFKTablenorm"/>
            </w:pPr>
            <w:r w:rsidRPr="00673C17">
              <w:t>Строка доступна 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Типы документов для экспорта</w:t>
            </w:r>
            <w:r w:rsidR="00104B38" w:rsidRPr="00673C17">
              <w:t>»</w:t>
            </w:r>
            <w:r w:rsidRPr="00673C17">
              <w:t xml:space="preserve"> скроллер строк. Добавление новой строки по кнопке </w:t>
            </w:r>
            <w:r w:rsidR="00104B38" w:rsidRPr="00673C17">
              <w:t>«</w:t>
            </w:r>
            <w:r w:rsidRPr="00673C17">
              <w:t>Добавить</w:t>
            </w:r>
            <w:r w:rsidR="00104B38" w:rsidRPr="00673C17">
              <w:t>»</w:t>
            </w:r>
            <w:r w:rsidRPr="00673C17">
              <w:t xml:space="preserve">, удаление – по кнопке </w:t>
            </w:r>
            <w:r w:rsidR="00104B38" w:rsidRPr="00673C17">
              <w:t>«</w:t>
            </w:r>
            <w:r w:rsidRPr="00673C17">
              <w:t>Удалить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Тип документа</w:t>
            </w:r>
          </w:p>
        </w:tc>
        <w:tc>
          <w:tcPr>
            <w:tcW w:w="3740" w:type="pct"/>
          </w:tcPr>
          <w:p w:rsidR="005F037E" w:rsidRPr="00673C17" w:rsidRDefault="005F037E" w:rsidP="00CE1023">
            <w:pPr>
              <w:pStyle w:val="ASFKTablenorm"/>
            </w:pPr>
            <w:r w:rsidRPr="00673C17">
              <w:t xml:space="preserve">Заполняется при нажатии кнопки </w:t>
            </w:r>
            <w:r w:rsidR="00104B38" w:rsidRPr="00673C17">
              <w:t>«</w:t>
            </w:r>
            <w:r w:rsidRPr="00673C17">
              <w:t>Добавить</w:t>
            </w:r>
            <w:r w:rsidR="00104B38" w:rsidRPr="00673C17">
              <w:t>»</w:t>
            </w:r>
            <w:r w:rsidRPr="00673C17">
              <w:t xml:space="preserve"> выбором из справочника </w:t>
            </w:r>
            <w:r w:rsidR="00104B38" w:rsidRPr="00673C17">
              <w:t>«</w:t>
            </w:r>
            <w:r w:rsidRPr="00673C17">
              <w:t>Типы документов для расширенного автоэкспорта</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Фильтровать экземпляры документов по полям</w:t>
            </w:r>
            <w:r w:rsidR="00104B38" w:rsidRPr="00673C17">
              <w:t>»</w:t>
            </w:r>
            <w:r w:rsidRPr="00673C17">
              <w:t xml:space="preserve"> скроллер строк. Добавление новой строки по кнопке </w:t>
            </w:r>
            <w:r w:rsidR="00104B38" w:rsidRPr="00673C17">
              <w:t>«</w:t>
            </w:r>
            <w:r w:rsidRPr="00673C17">
              <w:t>Добавить</w:t>
            </w:r>
            <w:r w:rsidR="00104B38" w:rsidRPr="00673C17">
              <w:t>»</w:t>
            </w:r>
            <w:r w:rsidRPr="00673C17">
              <w:t xml:space="preserve">, удаление – по кнопке </w:t>
            </w:r>
            <w:r w:rsidR="00104B38" w:rsidRPr="00673C17">
              <w:t>«</w:t>
            </w:r>
            <w:r w:rsidRPr="00673C17">
              <w:t>Удалить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Поле</w:t>
            </w:r>
          </w:p>
        </w:tc>
        <w:tc>
          <w:tcPr>
            <w:tcW w:w="3740" w:type="pct"/>
          </w:tcPr>
          <w:p w:rsidR="005F037E" w:rsidRPr="00673C17" w:rsidRDefault="005F037E" w:rsidP="00CE1023">
            <w:pPr>
              <w:pStyle w:val="ASFKTablenorm"/>
            </w:pPr>
            <w:r w:rsidRPr="00673C17">
              <w:t>Имя поля документа.</w:t>
            </w:r>
          </w:p>
          <w:p w:rsidR="005F037E" w:rsidRPr="00673C17" w:rsidRDefault="005F037E" w:rsidP="00CE1023">
            <w:pPr>
              <w:pStyle w:val="ASFKTablenorm"/>
            </w:pPr>
            <w:r w:rsidRPr="00673C17">
              <w:t xml:space="preserve">Для выбора доступны поля документа, которые хранятся в справочнике </w:t>
            </w:r>
            <w:r w:rsidR="00104B38" w:rsidRPr="00673C17">
              <w:t>«</w:t>
            </w:r>
            <w:r w:rsidRPr="00673C17">
              <w:t>Типы документов для расширенного автоматического экспорта</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Операция</w:t>
            </w:r>
          </w:p>
        </w:tc>
        <w:tc>
          <w:tcPr>
            <w:tcW w:w="3740" w:type="pct"/>
          </w:tcPr>
          <w:p w:rsidR="008B6C7C" w:rsidRPr="00673C17" w:rsidRDefault="008B6C7C" w:rsidP="008B6C7C">
            <w:pPr>
              <w:pStyle w:val="ASFKTablenorm"/>
            </w:pPr>
            <w:r w:rsidRPr="00673C17">
              <w:t xml:space="preserve">Указывается условие, согласно которого будет осуществляться фильтрация. </w:t>
            </w:r>
          </w:p>
          <w:p w:rsidR="008B6C7C" w:rsidRPr="00673C17" w:rsidRDefault="008B6C7C" w:rsidP="008B6C7C">
            <w:pPr>
              <w:pStyle w:val="ASFKTablenorm"/>
            </w:pPr>
            <w:r w:rsidRPr="00673C17">
              <w:t>На выбор доступны только 3 условия:</w:t>
            </w:r>
          </w:p>
          <w:p w:rsidR="008B6C7C" w:rsidRPr="00673C17" w:rsidRDefault="008B6C7C" w:rsidP="008979DB">
            <w:pPr>
              <w:pStyle w:val="ASFKTableNum"/>
              <w:numPr>
                <w:ilvl w:val="0"/>
                <w:numId w:val="92"/>
              </w:numPr>
            </w:pPr>
            <w:r w:rsidRPr="00673C17">
              <w:t>Равенства «=», установленное по умолчанию.</w:t>
            </w:r>
          </w:p>
          <w:p w:rsidR="008B6C7C" w:rsidRPr="00673C17" w:rsidRDefault="008B6C7C" w:rsidP="008B6C7C">
            <w:pPr>
              <w:pStyle w:val="ASFKTableNum"/>
            </w:pPr>
            <w:r w:rsidRPr="00673C17">
              <w:t>Вхождения в список значений «IN». При этом в одной строке</w:t>
            </w:r>
            <w:r w:rsidR="008F1B2E" w:rsidRPr="00673C17">
              <w:t xml:space="preserve"> </w:t>
            </w:r>
            <w:r w:rsidRPr="00673C17">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5F037E" w:rsidRPr="00673C17" w:rsidRDefault="008B6C7C" w:rsidP="008B6C7C">
            <w:pPr>
              <w:pStyle w:val="ASFKTableNum"/>
            </w:pPr>
            <w:r w:rsidRPr="00673C17">
              <w:t>Неравенства конкретному значению: «&lt;&gt; (не равно)».</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Значение</w:t>
            </w:r>
          </w:p>
        </w:tc>
        <w:tc>
          <w:tcPr>
            <w:tcW w:w="3740" w:type="pct"/>
          </w:tcPr>
          <w:p w:rsidR="005F037E" w:rsidRPr="00673C17" w:rsidRDefault="005F037E" w:rsidP="00CE1023">
            <w:pPr>
              <w:pStyle w:val="ASFKTablenorm"/>
            </w:pPr>
            <w:r w:rsidRPr="00673C17">
              <w:t xml:space="preserve">Вводится вручную. </w:t>
            </w:r>
          </w:p>
          <w:p w:rsidR="005F037E" w:rsidRPr="00673C17" w:rsidRDefault="005F037E" w:rsidP="00CE1023">
            <w:pPr>
              <w:pStyle w:val="ASFKTablenorm"/>
            </w:pPr>
            <w:r w:rsidRPr="00673C17">
              <w:t>Указывается значение поля документа, которое будет учитываться при фильтрации с указанным условием.</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Группировать документы по признакам</w:t>
            </w:r>
            <w:r w:rsidR="00104B38" w:rsidRPr="00673C17">
              <w:t>»</w:t>
            </w:r>
            <w:r w:rsidRPr="00673C17">
              <w:t xml:space="preserve"> скроллер строк. Удаление строки по кнопке </w:t>
            </w:r>
            <w:r w:rsidR="00104B38" w:rsidRPr="00673C17">
              <w:t>«</w:t>
            </w:r>
            <w:r w:rsidRPr="00673C17">
              <w:t>Удалить</w:t>
            </w:r>
            <w:r w:rsidR="00104B38" w:rsidRPr="00673C17">
              <w:t>»</w:t>
            </w:r>
            <w:r w:rsidR="008B6C7C" w:rsidRPr="00673C17">
              <w:t>. Если для документа не разработаны группировочные признаки, кнопка «добавить» в блоке «Группировать документы по признакам» недоступна.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1260" w:type="pct"/>
          </w:tcPr>
          <w:p w:rsidR="005F037E" w:rsidRPr="00673C17" w:rsidRDefault="005F037E" w:rsidP="00CE1023">
            <w:pPr>
              <w:pStyle w:val="ASFKTablenorm"/>
            </w:pPr>
            <w:r w:rsidRPr="00673C17">
              <w:t>Наименование признака</w:t>
            </w:r>
          </w:p>
        </w:tc>
        <w:tc>
          <w:tcPr>
            <w:tcW w:w="3740" w:type="pct"/>
          </w:tcPr>
          <w:p w:rsidR="005F037E" w:rsidRPr="00673C17" w:rsidRDefault="005F037E" w:rsidP="00CE1023">
            <w:pPr>
              <w:pStyle w:val="ASFKTablenorm"/>
            </w:pPr>
            <w:r w:rsidRPr="00673C17">
              <w:t xml:space="preserve">Заполняется автоматически при выборе типа документа доступными значениями полей из справочника </w:t>
            </w:r>
            <w:r w:rsidR="00104B38" w:rsidRPr="00673C17">
              <w:t>«</w:t>
            </w:r>
            <w:r w:rsidRPr="00673C17">
              <w:t>Типы документов для расширенного автоматического экспорта</w:t>
            </w:r>
            <w:r w:rsidR="00104B38" w:rsidRPr="00673C17">
              <w:t>»</w:t>
            </w:r>
            <w:r w:rsidRPr="00673C17">
              <w:t xml:space="preserve">. </w:t>
            </w:r>
          </w:p>
          <w:p w:rsidR="005F037E" w:rsidRPr="00673C17" w:rsidRDefault="005F037E" w:rsidP="00CE1023">
            <w:pPr>
              <w:pStyle w:val="ASFKTablenorm"/>
            </w:pPr>
            <w:r w:rsidRPr="00673C17">
              <w:t>Если у типов документов нет общих групповых признаков, то список будет пуст.</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1260" w:type="pct"/>
          </w:tcPr>
          <w:p w:rsidR="005F037E" w:rsidRPr="00673C17" w:rsidRDefault="005F037E" w:rsidP="00CE1023">
            <w:pPr>
              <w:pStyle w:val="ASFKTablenorm"/>
            </w:pPr>
            <w:r w:rsidRPr="00673C17">
              <w:t>Идентификатор признака</w:t>
            </w:r>
          </w:p>
        </w:tc>
        <w:tc>
          <w:tcPr>
            <w:tcW w:w="3740" w:type="pct"/>
          </w:tcPr>
          <w:p w:rsidR="005F037E" w:rsidRPr="00673C17" w:rsidRDefault="005F037E" w:rsidP="00CE1023">
            <w:pPr>
              <w:pStyle w:val="ASFKTablenorm"/>
            </w:pPr>
            <w:r w:rsidRPr="00673C17">
              <w:t xml:space="preserve">Указывается идентификатор группового признака для выбранного значения </w:t>
            </w:r>
            <w:r w:rsidR="00104B38" w:rsidRPr="00673C17">
              <w:t>«</w:t>
            </w:r>
            <w:r w:rsidRPr="00673C17">
              <w:t>Название признака</w:t>
            </w:r>
            <w:r w:rsidR="00104B38" w:rsidRPr="00673C17">
              <w:t>»</w:t>
            </w:r>
            <w:r w:rsidRPr="00673C17">
              <w:t xml:space="preserve"> из справочника </w:t>
            </w:r>
            <w:r w:rsidR="00104B38" w:rsidRPr="00673C17">
              <w:t>«</w:t>
            </w:r>
            <w:r w:rsidRPr="00673C17">
              <w:t>Групповые признаки документов</w:t>
            </w:r>
            <w:r w:rsidR="00104B38" w:rsidRPr="00673C17">
              <w:t>»</w:t>
            </w:r>
            <w:r w:rsidRPr="00673C17">
              <w:t xml:space="preserve">. </w:t>
            </w:r>
          </w:p>
          <w:p w:rsidR="005F037E" w:rsidRPr="00673C17" w:rsidRDefault="005F037E" w:rsidP="00CE1023">
            <w:pPr>
              <w:pStyle w:val="ASFKTablenorm"/>
            </w:pPr>
            <w:r w:rsidRPr="00673C17">
              <w:t>Заполняется автоматически.</w:t>
            </w:r>
          </w:p>
        </w:tc>
      </w:tr>
    </w:tbl>
    <w:p w:rsidR="005F037E" w:rsidRPr="00673C17" w:rsidRDefault="005F037E" w:rsidP="005F037E">
      <w:pPr>
        <w:pStyle w:val="21"/>
      </w:pPr>
      <w:bookmarkStart w:id="2384" w:name="_Toc409434046"/>
      <w:bookmarkStart w:id="2385" w:name="_Toc410656450"/>
      <w:bookmarkStart w:id="2386" w:name="_Toc420936491"/>
      <w:bookmarkStart w:id="2387" w:name="_Toc188888361"/>
      <w:r w:rsidRPr="00673C17">
        <w:t xml:space="preserve">Группа документов </w:t>
      </w:r>
      <w:r w:rsidR="00104B38" w:rsidRPr="00673C17">
        <w:t>«</w:t>
      </w:r>
      <w:r w:rsidRPr="00673C17">
        <w:t>Оперативная отчетность</w:t>
      </w:r>
      <w:r w:rsidR="00104B38" w:rsidRPr="00673C17">
        <w:t>»</w:t>
      </w:r>
      <w:bookmarkEnd w:id="2278"/>
      <w:bookmarkEnd w:id="2279"/>
      <w:bookmarkEnd w:id="2280"/>
      <w:bookmarkEnd w:id="2281"/>
      <w:bookmarkEnd w:id="2384"/>
      <w:bookmarkEnd w:id="2385"/>
      <w:bookmarkEnd w:id="2386"/>
      <w:bookmarkEnd w:id="2387"/>
    </w:p>
    <w:p w:rsidR="005F037E" w:rsidRPr="00673C17" w:rsidRDefault="005F037E" w:rsidP="005F037E">
      <w:pPr>
        <w:pStyle w:val="32"/>
      </w:pPr>
      <w:bookmarkStart w:id="2388" w:name="_Toc223339936"/>
      <w:bookmarkStart w:id="2389" w:name="_Toc225934646"/>
      <w:bookmarkStart w:id="2390" w:name="_Toc232827433"/>
      <w:bookmarkStart w:id="2391" w:name="_Toc248062358"/>
      <w:bookmarkStart w:id="2392" w:name="_Toc248648070"/>
      <w:bookmarkStart w:id="2393" w:name="_Toc409434047"/>
      <w:bookmarkStart w:id="2394" w:name="_Toc410656451"/>
      <w:bookmarkStart w:id="2395" w:name="_Toc420936492"/>
      <w:bookmarkStart w:id="2396" w:name="_Ref482774220"/>
      <w:bookmarkStart w:id="2397" w:name="_Toc188888362"/>
      <w:r w:rsidRPr="00673C17">
        <w:t>Запрос РПБС/АП/АИФ</w:t>
      </w:r>
      <w:bookmarkEnd w:id="2388"/>
      <w:bookmarkEnd w:id="2389"/>
      <w:bookmarkEnd w:id="2390"/>
      <w:bookmarkEnd w:id="2391"/>
      <w:bookmarkEnd w:id="2392"/>
      <w:bookmarkEnd w:id="2393"/>
      <w:bookmarkEnd w:id="2394"/>
      <w:bookmarkEnd w:id="2395"/>
      <w:bookmarkEnd w:id="2396"/>
      <w:bookmarkEnd w:id="2397"/>
    </w:p>
    <w:p w:rsidR="005F037E" w:rsidRPr="00673C17" w:rsidRDefault="005F037E" w:rsidP="005F037E">
      <w:pPr>
        <w:pStyle w:val="ASFKNormal"/>
      </w:pPr>
      <w:r w:rsidRPr="00673C17">
        <w:t xml:space="preserve">ЭД </w:t>
      </w:r>
      <w:r w:rsidR="00104B38" w:rsidRPr="00673C17">
        <w:t>«</w:t>
      </w:r>
      <w:r w:rsidRPr="00673C17">
        <w:t>Запрос РПБС/АП/ТОАИФ</w:t>
      </w:r>
      <w:r w:rsidR="00104B38" w:rsidRPr="00673C17">
        <w:t>»</w:t>
      </w:r>
      <w:r w:rsidRPr="00673C17">
        <w:t xml:space="preserve"> на формирование отчета по сводным данным ЛС подчиненных ПБС формируется в АРМ ПБС и передается в учетную систему УФК, ЦАФК </w:t>
      </w:r>
      <w:r w:rsidRPr="00673C17">
        <w:lastRenderedPageBreak/>
        <w:t>при необходимости формирования отчета на дату, отличную от даты начала отчетного периода.</w:t>
      </w:r>
    </w:p>
    <w:p w:rsidR="005F037E" w:rsidRPr="00673C17" w:rsidRDefault="005F037E" w:rsidP="005F037E">
      <w:pPr>
        <w:pStyle w:val="ASFKNormal"/>
      </w:pPr>
      <w:bookmarkStart w:id="2398" w:name="_Hlk315164568"/>
      <w:r w:rsidRPr="00673C17">
        <w:t xml:space="preserve">Для работы с документами следует перейти в пункт меню </w:t>
      </w:r>
      <w:r w:rsidR="00104B38" w:rsidRPr="00673C17">
        <w:t>«</w:t>
      </w:r>
      <w:r w:rsidRPr="00673C17">
        <w:t>Документы – Оперативная отчетность – Запрос РБС/АП/ТОАИФ – Запрос РБС/АП/ТОАИФ</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_Ref233112231 \h  \* MERGEFORMAT </w:instrText>
      </w:r>
      <w:r w:rsidRPr="00673C17">
        <w:fldChar w:fldCharType="separate"/>
      </w:r>
      <w:r w:rsidR="00B10DE5">
        <w:t>389</w:t>
      </w:r>
      <w:r w:rsidRPr="00673C17">
        <w:fldChar w:fldCharType="end"/>
      </w:r>
      <w:r w:rsidRPr="00673C17">
        <w:t>.</w:t>
      </w:r>
      <w:bookmarkEnd w:id="2398"/>
    </w:p>
    <w:p w:rsidR="005F037E" w:rsidRPr="00673C17" w:rsidRDefault="004D71D9" w:rsidP="005F037E">
      <w:pPr>
        <w:pStyle w:val="ASFKFigure"/>
      </w:pPr>
      <w:r w:rsidRPr="00673C17">
        <w:rPr>
          <w:noProof/>
        </w:rPr>
        <w:drawing>
          <wp:inline distT="0" distB="0" distL="0" distR="0">
            <wp:extent cx="6048375" cy="4019550"/>
            <wp:effectExtent l="0" t="0" r="9525" b="0"/>
            <wp:docPr id="498" name="Рисунок 4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0"/>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6048375" cy="4019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99" w:name="_Ref233112231"/>
      <w:bookmarkStart w:id="2400" w:name="_Toc188889607"/>
      <w:r w:rsidR="00B10DE5">
        <w:rPr>
          <w:noProof/>
        </w:rPr>
        <w:t>389</w:t>
      </w:r>
      <w:bookmarkEnd w:id="2399"/>
      <w:r w:rsidRPr="00673C17">
        <w:rPr>
          <w:noProof/>
        </w:rPr>
        <w:fldChar w:fldCharType="end"/>
      </w:r>
      <w:r w:rsidR="005F037E" w:rsidRPr="00673C17">
        <w:t xml:space="preserve">. ЭФ списка документов </w:t>
      </w:r>
      <w:r w:rsidR="00104B38" w:rsidRPr="00673C17">
        <w:t>«</w:t>
      </w:r>
      <w:r w:rsidR="005F037E" w:rsidRPr="00673C17">
        <w:t>Запрос РПБС/АП/ТОАИФ</w:t>
      </w:r>
      <w:r w:rsidR="00104B38" w:rsidRPr="00673C17">
        <w:t>»</w:t>
      </w:r>
      <w:bookmarkEnd w:id="2400"/>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просмотр и </w:t>
      </w:r>
      <w:r w:rsidR="004433F5" w:rsidRPr="00673C17">
        <w:t>удаление 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bookmarkStart w:id="2401" w:name="_Ref395282402"/>
      <w:r w:rsidRPr="00673C17">
        <w:t>Экранная форма документа</w:t>
      </w:r>
      <w:bookmarkEnd w:id="2401"/>
    </w:p>
    <w:p w:rsidR="005F037E" w:rsidRPr="00673C17" w:rsidRDefault="005F037E" w:rsidP="005F037E">
      <w:pPr>
        <w:pStyle w:val="ASFKNormal"/>
      </w:pPr>
      <w:r w:rsidRPr="00673C17">
        <w:t>ЭФ</w:t>
      </w:r>
      <w:r w:rsidR="00E741D3" w:rsidRPr="00673C17">
        <w:t xml:space="preserve"> документа</w:t>
      </w:r>
      <w:r w:rsidRPr="00673C17">
        <w:t xml:space="preserve"> </w:t>
      </w:r>
      <w:r w:rsidR="00104B38" w:rsidRPr="00673C17">
        <w:t>«</w:t>
      </w:r>
      <w:r w:rsidRPr="00673C17">
        <w:t>Запрос РПБС в ЦАФК</w:t>
      </w:r>
      <w:r w:rsidR="00104B38" w:rsidRPr="00673C17">
        <w:t>»</w:t>
      </w:r>
      <w:r w:rsidRPr="00673C17">
        <w:t xml:space="preserve"> представлена на рисунке </w:t>
      </w:r>
      <w:r w:rsidRPr="00673C17">
        <w:fldChar w:fldCharType="begin"/>
      </w:r>
      <w:r w:rsidRPr="00673C17">
        <w:instrText xml:space="preserve"> REF _Ref233112781 \h  \* MERGEFORMAT </w:instrText>
      </w:r>
      <w:r w:rsidRPr="00673C17">
        <w:fldChar w:fldCharType="separate"/>
      </w:r>
      <w:r w:rsidR="00B10DE5">
        <w:t>390</w:t>
      </w:r>
      <w:r w:rsidRPr="00673C17">
        <w:fldChar w:fldCharType="end"/>
      </w:r>
      <w:r w:rsidRPr="00673C17">
        <w:t xml:space="preserve">. </w:t>
      </w:r>
      <w:r w:rsidR="002233B6" w:rsidRPr="00673C17">
        <w:t>Форма содержит следующие закладки</w:t>
      </w:r>
      <w:r w:rsidRPr="00673C17">
        <w:t>:</w:t>
      </w:r>
    </w:p>
    <w:p w:rsidR="005F037E" w:rsidRPr="00673C17" w:rsidRDefault="00104B38" w:rsidP="005F037E">
      <w:pPr>
        <w:pStyle w:val="ASFKListmark1"/>
      </w:pPr>
      <w:r w:rsidRPr="00673C17">
        <w:t>«</w:t>
      </w:r>
      <w:r w:rsidR="005F037E" w:rsidRPr="00673C17">
        <w:t>Основная информация</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1552575"/>
            <wp:effectExtent l="0" t="0" r="9525" b="9525"/>
            <wp:docPr id="499" name="Рисунок 4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0"/>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02" w:name="_Ref233112781"/>
      <w:bookmarkStart w:id="2403" w:name="_Toc188889608"/>
      <w:r w:rsidR="00B10DE5">
        <w:rPr>
          <w:noProof/>
        </w:rPr>
        <w:t>390</w:t>
      </w:r>
      <w:bookmarkEnd w:id="2402"/>
      <w:r w:rsidRPr="00673C17">
        <w:rPr>
          <w:noProof/>
        </w:rPr>
        <w:fldChar w:fldCharType="end"/>
      </w:r>
      <w:r w:rsidR="005F037E" w:rsidRPr="00673C17">
        <w:t xml:space="preserve">. ЭФ </w:t>
      </w:r>
      <w:r w:rsidR="00C9597B" w:rsidRPr="00673C17">
        <w:t xml:space="preserve">документа </w:t>
      </w:r>
      <w:r w:rsidR="00104B38" w:rsidRPr="00673C17">
        <w:t>«</w:t>
      </w:r>
      <w:r w:rsidR="005F037E" w:rsidRPr="00673C17">
        <w:t>Запрос РПБС в ЦАФК</w:t>
      </w:r>
      <w:r w:rsidR="00346BC3" w:rsidRPr="00673C17">
        <w:t>»</w:t>
      </w:r>
      <w:bookmarkEnd w:id="2403"/>
    </w:p>
    <w:p w:rsidR="00E741D3" w:rsidRPr="00673C17" w:rsidRDefault="005F037E" w:rsidP="005F037E">
      <w:pPr>
        <w:pStyle w:val="ASFKNormal"/>
      </w:pPr>
      <w:r w:rsidRPr="00673C17">
        <w:t xml:space="preserve">Для ручного ввода документа следует на ЭФ </w:t>
      </w:r>
      <w:r w:rsidR="00E741D3" w:rsidRPr="00673C17">
        <w:t>документа</w:t>
      </w:r>
      <w:r w:rsidRPr="00673C17">
        <w:t xml:space="preserve"> заполнить поля, доступные для редактирования. </w:t>
      </w:r>
    </w:p>
    <w:p w:rsidR="005F037E" w:rsidRPr="00673C17" w:rsidRDefault="005F037E" w:rsidP="005F037E">
      <w:pPr>
        <w:pStyle w:val="ASFKNormal"/>
      </w:pPr>
      <w:r w:rsidRPr="00673C17">
        <w:t xml:space="preserve">Перечень полей </w:t>
      </w:r>
      <w:r w:rsidR="00E741D3" w:rsidRPr="00673C17">
        <w:t xml:space="preserve">документа «Запрос РПБС/АП/ТОАИФ» </w:t>
      </w:r>
      <w:r w:rsidRPr="00673C17">
        <w:t>приведен в таблице </w:t>
      </w:r>
      <w:r w:rsidRPr="00673C17">
        <w:fldChar w:fldCharType="begin"/>
      </w:r>
      <w:r w:rsidRPr="00673C17">
        <w:instrText xml:space="preserve"> REF _Ref318471281 \h  \* MERGEFORMAT </w:instrText>
      </w:r>
      <w:r w:rsidRPr="00673C17">
        <w:fldChar w:fldCharType="separate"/>
      </w:r>
      <w:r w:rsidR="00B10DE5">
        <w:t>243</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04" w:name="_Ref318471281"/>
      <w:bookmarkStart w:id="2405" w:name="_Ref247371343"/>
      <w:bookmarkStart w:id="2406" w:name="_Toc188888648"/>
      <w:r w:rsidR="00B10DE5">
        <w:rPr>
          <w:noProof/>
        </w:rPr>
        <w:t>243</w:t>
      </w:r>
      <w:bookmarkEnd w:id="2404"/>
      <w:bookmarkEnd w:id="2405"/>
      <w:r w:rsidRPr="00673C17">
        <w:rPr>
          <w:noProof/>
        </w:rPr>
        <w:fldChar w:fldCharType="end"/>
      </w:r>
      <w:r w:rsidR="005F037E" w:rsidRPr="00673C17">
        <w:t xml:space="preserve">. Описание полей документа </w:t>
      </w:r>
      <w:r w:rsidR="00104B38" w:rsidRPr="00673C17">
        <w:t>«</w:t>
      </w:r>
      <w:r w:rsidR="005F037E" w:rsidRPr="00673C17">
        <w:t>Запрос РПБС/АП/ТОАИФ</w:t>
      </w:r>
      <w:r w:rsidR="00346BC3" w:rsidRPr="00673C17">
        <w:t>»</w:t>
      </w:r>
      <w:bookmarkEnd w:id="2406"/>
    </w:p>
    <w:tbl>
      <w:tblPr>
        <w:tblStyle w:val="ASFKTable"/>
        <w:tblW w:w="5000" w:type="pct"/>
        <w:tblLook w:val="01E0" w:firstRow="1" w:lastRow="1" w:firstColumn="1" w:lastColumn="1" w:noHBand="0" w:noVBand="0"/>
      </w:tblPr>
      <w:tblGrid>
        <w:gridCol w:w="2700"/>
        <w:gridCol w:w="6928"/>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02" w:type="pct"/>
          </w:tcPr>
          <w:p w:rsidR="005F037E" w:rsidRPr="00673C17" w:rsidRDefault="005F037E" w:rsidP="00CE1023">
            <w:pPr>
              <w:pStyle w:val="ASFKTableHead"/>
            </w:pPr>
            <w:r w:rsidRPr="00673C17">
              <w:t>Наименование поля</w:t>
            </w:r>
          </w:p>
        </w:tc>
        <w:tc>
          <w:tcPr>
            <w:tcW w:w="3598"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Номер документа</w:t>
            </w:r>
          </w:p>
        </w:tc>
        <w:tc>
          <w:tcPr>
            <w:tcW w:w="3598" w:type="pct"/>
          </w:tcPr>
          <w:p w:rsidR="005F037E" w:rsidRPr="00673C17" w:rsidRDefault="005F037E" w:rsidP="00CE1023">
            <w:pPr>
              <w:pStyle w:val="ASFKTablenorm"/>
            </w:pPr>
            <w:r w:rsidRPr="00673C17">
              <w:t xml:space="preserve">Номер документа. </w:t>
            </w:r>
          </w:p>
          <w:p w:rsidR="005F037E" w:rsidRPr="00673C17" w:rsidRDefault="005F037E" w:rsidP="00CE1023">
            <w:pPr>
              <w:pStyle w:val="ASFKTablenorm"/>
            </w:pPr>
            <w:r w:rsidRPr="00673C17">
              <w:t>Номер формируется и заполняется автоматически. Формат: Код ОрФК/Код собственного УБП-Номер по порядку. Например: 6000/20005-38897. Недоступно 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673C17" w:rsidRDefault="005F037E" w:rsidP="00CE1023">
            <w:pPr>
              <w:pStyle w:val="ASFKTablenorm"/>
            </w:pPr>
            <w:r w:rsidRPr="00673C17">
              <w:t>Дата док.</w:t>
            </w:r>
          </w:p>
        </w:tc>
        <w:tc>
          <w:tcPr>
            <w:tcW w:w="3598" w:type="pct"/>
          </w:tcPr>
          <w:p w:rsidR="005F037E" w:rsidRPr="00673C17" w:rsidRDefault="005F037E" w:rsidP="00CE1023">
            <w:pPr>
              <w:pStyle w:val="ASFKTablenorm"/>
            </w:pPr>
            <w:r w:rsidRPr="00673C17">
              <w:t xml:space="preserve">Дата документа. </w:t>
            </w:r>
          </w:p>
          <w:p w:rsidR="005F037E" w:rsidRPr="00673C17" w:rsidRDefault="005F037E" w:rsidP="00CE1023">
            <w:pPr>
              <w:pStyle w:val="ASFKTablenorm"/>
            </w:pPr>
            <w:r w:rsidRPr="00673C17">
              <w:t>По умолчанию проставляется текущая дата. Недоступно 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БУ инициатор</w:t>
            </w:r>
          </w:p>
        </w:tc>
        <w:tc>
          <w:tcPr>
            <w:tcW w:w="3598" w:type="pct"/>
          </w:tcPr>
          <w:p w:rsidR="005F037E" w:rsidRPr="00673C17" w:rsidRDefault="005F037E" w:rsidP="00CE1023">
            <w:pPr>
              <w:pStyle w:val="ASFKTablenorm"/>
            </w:pPr>
            <w:r w:rsidRPr="00673C17">
              <w:t>Наименование БУ инициатора запроса.</w:t>
            </w:r>
          </w:p>
          <w:p w:rsidR="005F037E" w:rsidRPr="00673C17" w:rsidRDefault="005F037E" w:rsidP="00CE1023">
            <w:pPr>
              <w:pStyle w:val="ASFKTablenorm"/>
            </w:pPr>
            <w:r w:rsidRPr="00673C17">
              <w:t xml:space="preserve">Подтягивается по коду собственного РУБП из справочника </w:t>
            </w:r>
            <w:r w:rsidR="00104B38" w:rsidRPr="00673C17">
              <w:t>«</w:t>
            </w:r>
            <w:r w:rsidRPr="00673C17">
              <w:t>СРРПБС</w:t>
            </w:r>
            <w:r w:rsidR="00104B38" w:rsidRPr="00673C17">
              <w:t>»</w:t>
            </w:r>
            <w:r w:rsidRPr="00673C17">
              <w:t xml:space="preserve"> (наименование РУБП). Может быть изменено пользователем вручную или выбором из справочника </w:t>
            </w:r>
            <w:r w:rsidR="00104B38" w:rsidRPr="00673C17">
              <w:t>«</w:t>
            </w:r>
            <w:r w:rsidRPr="00673C17">
              <w:t>СРРПБС</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673C17" w:rsidRDefault="005F037E" w:rsidP="00CE1023">
            <w:pPr>
              <w:pStyle w:val="ASFKTablenorm"/>
            </w:pPr>
            <w:r w:rsidRPr="00673C17">
              <w:t xml:space="preserve">Код отч. </w:t>
            </w:r>
            <w:r w:rsidR="00723A56" w:rsidRPr="00673C17">
              <w:t>Ф</w:t>
            </w:r>
            <w:r w:rsidRPr="00673C17">
              <w:t>ормы</w:t>
            </w:r>
          </w:p>
        </w:tc>
        <w:tc>
          <w:tcPr>
            <w:tcW w:w="3598" w:type="pct"/>
          </w:tcPr>
          <w:p w:rsidR="005F037E" w:rsidRPr="00673C17" w:rsidRDefault="005F037E" w:rsidP="00CE1023">
            <w:pPr>
              <w:pStyle w:val="ASFKTablenorm"/>
            </w:pPr>
            <w:r w:rsidRPr="00673C17">
              <w:t>Код отчетной формы.</w:t>
            </w:r>
          </w:p>
          <w:p w:rsidR="005F037E" w:rsidRPr="00673C17" w:rsidRDefault="005F037E" w:rsidP="00235852">
            <w:pPr>
              <w:pStyle w:val="ASFKTablenorm"/>
            </w:pPr>
            <w:r w:rsidRPr="00673C17">
              <w:t xml:space="preserve">Значение по умолчанию – RP_A02_01. Может быть выбрано из справочника </w:t>
            </w:r>
            <w:r w:rsidR="00104B38" w:rsidRPr="00673C17">
              <w:t>«</w:t>
            </w:r>
            <w:r w:rsidRPr="00673C17">
              <w:t>Служебный словарь шаблонов отчетов</w:t>
            </w:r>
            <w:r w:rsidR="00104B38" w:rsidRPr="00673C17">
              <w:t>»</w:t>
            </w:r>
            <w:r w:rsidRPr="00673C17">
              <w:t>. Пользователю для выбора п</w:t>
            </w:r>
            <w:r w:rsidR="00235852" w:rsidRPr="00673C17">
              <w:t>редлагаются записи, ограниченные</w:t>
            </w:r>
            <w:r w:rsidRPr="00673C17">
              <w:t xml:space="preserve"> фильт</w:t>
            </w:r>
            <w:r w:rsidR="00235852" w:rsidRPr="00673C17">
              <w:t xml:space="preserve">ром </w:t>
            </w:r>
            <w:r w:rsidR="00235852" w:rsidRPr="00673C17">
              <w:rPr>
                <w:lang w:val="en-US"/>
              </w:rPr>
              <w:t>like</w:t>
            </w:r>
            <w:r w:rsidR="00235852" w:rsidRPr="00673C17">
              <w:t xml:space="preserve"> </w:t>
            </w:r>
            <w:r w:rsidR="00104B38" w:rsidRPr="00673C17">
              <w:t>«</w:t>
            </w:r>
            <w:r w:rsidRPr="00673C17">
              <w:t>RP%</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Статус</w:t>
            </w:r>
          </w:p>
        </w:tc>
        <w:tc>
          <w:tcPr>
            <w:tcW w:w="3598" w:type="pct"/>
          </w:tcPr>
          <w:p w:rsidR="005F037E" w:rsidRPr="00673C17" w:rsidRDefault="005F037E" w:rsidP="00CE1023">
            <w:pPr>
              <w:pStyle w:val="ASFKTablenorm"/>
            </w:pPr>
            <w:r w:rsidRPr="00673C17">
              <w:t>Код статуса документа.</w:t>
            </w:r>
          </w:p>
          <w:p w:rsidR="005F037E" w:rsidRPr="00673C17" w:rsidRDefault="005F037E" w:rsidP="00CE1023">
            <w:pPr>
              <w:pStyle w:val="ASFKTablenorm"/>
            </w:pPr>
            <w:r w:rsidRPr="00673C17">
              <w:t xml:space="preserve">Поле заполняется автоматически при обработке документа в </w:t>
            </w:r>
            <w:r w:rsidR="00E44FA6" w:rsidRPr="00673C17">
              <w:t>ППО СУФД АСФК</w:t>
            </w:r>
            <w:r w:rsidRPr="00673C17">
              <w:t xml:space="preserve">, или передается из </w:t>
            </w:r>
            <w:r w:rsidR="0032336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673C17" w:rsidRDefault="005F037E" w:rsidP="00CE1023">
            <w:pPr>
              <w:pStyle w:val="ASFKTablenorm"/>
            </w:pPr>
            <w:r w:rsidRPr="00673C17">
              <w:t>Отчётная дата</w:t>
            </w:r>
          </w:p>
        </w:tc>
        <w:tc>
          <w:tcPr>
            <w:tcW w:w="3598" w:type="pct"/>
          </w:tcPr>
          <w:p w:rsidR="005F037E" w:rsidRPr="00673C17" w:rsidRDefault="005F037E" w:rsidP="00CE1023">
            <w:pPr>
              <w:pStyle w:val="ASFKTablenorm"/>
            </w:pPr>
            <w:r w:rsidRPr="00673C17">
              <w:t xml:space="preserve">Отчётная дата. </w:t>
            </w:r>
          </w:p>
          <w:p w:rsidR="005F037E" w:rsidRPr="00673C17" w:rsidRDefault="005F037E" w:rsidP="00CE1023">
            <w:pPr>
              <w:pStyle w:val="ASFKTablenorm"/>
            </w:pPr>
            <w:r w:rsidRPr="00673C17">
              <w:t>Значение вводится вручную или выбирается из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Пользователь, создавший запрос: ФИО</w:t>
            </w:r>
          </w:p>
        </w:tc>
        <w:tc>
          <w:tcPr>
            <w:tcW w:w="3598" w:type="pct"/>
          </w:tcPr>
          <w:p w:rsidR="005F037E" w:rsidRPr="00673C17" w:rsidRDefault="005F037E" w:rsidP="00CE1023">
            <w:pPr>
              <w:pStyle w:val="ASFKTablenorm"/>
            </w:pPr>
            <w:r w:rsidRPr="00673C17">
              <w:t xml:space="preserve">ФИО пользователя, создавшего запрос. </w:t>
            </w:r>
          </w:p>
          <w:p w:rsidR="005F037E" w:rsidRPr="00673C17" w:rsidRDefault="005F037E" w:rsidP="00CE1023">
            <w:pPr>
              <w:pStyle w:val="ASFKTablenorm"/>
            </w:pPr>
            <w:r w:rsidRPr="00673C17">
              <w:t xml:space="preserve">По умолчанию проставляется ФИО пользователя, создавшего запрос. Значение выбирается из справочника </w:t>
            </w:r>
            <w:r w:rsidR="00104B38" w:rsidRPr="00673C17">
              <w:t>«</w:t>
            </w:r>
            <w:r w:rsidRPr="00673C17">
              <w:t>Список сотрудников</w:t>
            </w:r>
            <w:r w:rsidR="00104B38" w:rsidRPr="00673C17">
              <w:t>»</w:t>
            </w:r>
            <w:r w:rsidRPr="00673C17">
              <w:t xml:space="preserve"> или 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673C17" w:rsidRDefault="005F037E" w:rsidP="00CE1023">
            <w:pPr>
              <w:pStyle w:val="ASFKTablenorm"/>
            </w:pPr>
            <w:r w:rsidRPr="00673C17">
              <w:t>Пользователь, создавший запрос: Телефон</w:t>
            </w:r>
          </w:p>
        </w:tc>
        <w:tc>
          <w:tcPr>
            <w:tcW w:w="3598" w:type="pct"/>
          </w:tcPr>
          <w:p w:rsidR="005F037E" w:rsidRPr="00673C17" w:rsidRDefault="005F037E" w:rsidP="00CE1023">
            <w:pPr>
              <w:pStyle w:val="ASFKTablenorm"/>
            </w:pPr>
            <w:r w:rsidRPr="00673C17">
              <w:t xml:space="preserve">Телефон пользователя, создавшего запрос. </w:t>
            </w:r>
          </w:p>
          <w:p w:rsidR="005F037E" w:rsidRPr="00673C17" w:rsidRDefault="005F037E" w:rsidP="00CE1023">
            <w:pPr>
              <w:pStyle w:val="ASFKTablenorm"/>
            </w:pPr>
            <w:r w:rsidRPr="00673C17">
              <w:t xml:space="preserve">По умолчанию проставляется телефон пользователя, создавшего запрос. Значение выбирается из справочника </w:t>
            </w:r>
            <w:r w:rsidR="00104B38" w:rsidRPr="00673C17">
              <w:t>«</w:t>
            </w:r>
            <w:r w:rsidRPr="00673C17">
              <w:t>Список сотрудников</w:t>
            </w:r>
            <w:r w:rsidR="00104B38" w:rsidRPr="00673C17">
              <w:t>»</w:t>
            </w:r>
            <w:r w:rsidRPr="00673C17">
              <w:t xml:space="preserve"> или заполняется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Пользователь, создавший запрос: Департамент</w:t>
            </w:r>
          </w:p>
        </w:tc>
        <w:tc>
          <w:tcPr>
            <w:tcW w:w="3598" w:type="pct"/>
          </w:tcPr>
          <w:p w:rsidR="005F037E" w:rsidRPr="00673C17" w:rsidRDefault="005F037E" w:rsidP="00CE1023">
            <w:pPr>
              <w:pStyle w:val="ASFKTablenorm"/>
            </w:pPr>
            <w:r w:rsidRPr="00673C17">
              <w:t>Департамент пользователя, создавшего запрос.</w:t>
            </w:r>
          </w:p>
          <w:p w:rsidR="005F037E" w:rsidRPr="00673C17" w:rsidRDefault="005F037E" w:rsidP="00CE1023">
            <w:pPr>
              <w:pStyle w:val="ASFKTablenorm"/>
            </w:pPr>
            <w:r w:rsidRPr="00673C17">
              <w:t>Значение заполняется вручную.</w:t>
            </w:r>
          </w:p>
        </w:tc>
      </w:tr>
    </w:tbl>
    <w:p w:rsidR="005F037E" w:rsidRPr="00673C17" w:rsidRDefault="005F037E" w:rsidP="005F037E">
      <w:pPr>
        <w:pStyle w:val="32"/>
      </w:pPr>
      <w:bookmarkStart w:id="2407" w:name="_Toc240286459"/>
      <w:bookmarkStart w:id="2408" w:name="_Toc409434048"/>
      <w:bookmarkStart w:id="2409" w:name="_Toc410656452"/>
      <w:bookmarkStart w:id="2410" w:name="_Ref413934592"/>
      <w:bookmarkStart w:id="2411" w:name="_Toc420936493"/>
      <w:bookmarkStart w:id="2412" w:name="_Ref449019962"/>
      <w:bookmarkStart w:id="2413" w:name="_Toc188888363"/>
      <w:r w:rsidRPr="00673C17">
        <w:lastRenderedPageBreak/>
        <w:t>Отчеты</w:t>
      </w:r>
      <w:bookmarkEnd w:id="2407"/>
      <w:bookmarkEnd w:id="2408"/>
      <w:bookmarkEnd w:id="2409"/>
      <w:bookmarkEnd w:id="2410"/>
      <w:bookmarkEnd w:id="2411"/>
      <w:bookmarkEnd w:id="2412"/>
      <w:bookmarkEnd w:id="2413"/>
    </w:p>
    <w:p w:rsidR="005F037E" w:rsidRPr="00673C17" w:rsidRDefault="005F037E" w:rsidP="005F037E">
      <w:pPr>
        <w:pStyle w:val="ASFKNormal"/>
      </w:pPr>
      <w:r w:rsidRPr="00673C17">
        <w:t xml:space="preserve">ЭД </w:t>
      </w:r>
      <w:r w:rsidR="00104B38" w:rsidRPr="00673C17">
        <w:t>«</w:t>
      </w:r>
      <w:r w:rsidRPr="00673C17">
        <w:t>Отчеты</w:t>
      </w:r>
      <w:r w:rsidR="00104B38" w:rsidRPr="00673C17">
        <w:t>»</w:t>
      </w:r>
      <w:r w:rsidRPr="00673C17">
        <w:t xml:space="preserve"> используется для доставки ПБС оперативных данных регламентированной отчетности, направляемых из учетной системы ОрФК. Это такие отчеты, как:</w:t>
      </w:r>
    </w:p>
    <w:p w:rsidR="005F037E" w:rsidRPr="00673C17" w:rsidRDefault="005F037E" w:rsidP="005F037E">
      <w:pPr>
        <w:pStyle w:val="ASFKListmark1"/>
      </w:pPr>
      <w:r w:rsidRPr="00673C17">
        <w:t>Выписка из лицевого счета получателя бюджетных средств (форма 0531759);</w:t>
      </w:r>
    </w:p>
    <w:p w:rsidR="005F037E" w:rsidRPr="00673C17" w:rsidRDefault="005F037E" w:rsidP="005F037E">
      <w:pPr>
        <w:pStyle w:val="ASFKListmark1"/>
      </w:pPr>
      <w:r w:rsidRPr="00673C17">
        <w:t>Выписка из лицевого счета получателя бюджетных средств для отражения операций за __-__ годы (форма 0531716);</w:t>
      </w:r>
    </w:p>
    <w:p w:rsidR="005F037E" w:rsidRPr="00673C17" w:rsidRDefault="005F037E" w:rsidP="005F037E">
      <w:pPr>
        <w:pStyle w:val="ASFKListmark1"/>
      </w:pPr>
      <w:r w:rsidRPr="00673C17">
        <w:t>Выписка из лицевого счета для учета операций со средствами, поступающими во временное распоряжение федерального бюджетного учреждения (форма 0531762);</w:t>
      </w:r>
    </w:p>
    <w:p w:rsidR="005F037E" w:rsidRPr="00673C17" w:rsidRDefault="005F037E" w:rsidP="005F037E">
      <w:pPr>
        <w:pStyle w:val="ASFKListmark1"/>
      </w:pPr>
      <w:r w:rsidRPr="00673C17">
        <w:t>Отчет о состоянии лицевого счета получателя бюджетных средств (форма 0531786);</w:t>
      </w:r>
    </w:p>
    <w:p w:rsidR="005F037E" w:rsidRPr="00673C17" w:rsidRDefault="005F037E" w:rsidP="005F037E">
      <w:pPr>
        <w:pStyle w:val="ASFKListmark1"/>
      </w:pPr>
      <w:r w:rsidRPr="00673C17">
        <w:t>Отчет о состоянии лицевого счета получателя бюджетных средств для отражения операций за __-__ годы (форма 0531794);</w:t>
      </w:r>
    </w:p>
    <w:p w:rsidR="005F037E" w:rsidRPr="00673C17" w:rsidRDefault="005F037E" w:rsidP="005F037E">
      <w:pPr>
        <w:pStyle w:val="ASFKListmark1"/>
      </w:pPr>
      <w:r w:rsidRPr="00673C17">
        <w:t>Отчет о состоянии лицевого счета по учету средств, поступающих во временное распоряжение федерального бюджетного учреждения (форма 0531788);</w:t>
      </w:r>
    </w:p>
    <w:p w:rsidR="005F037E" w:rsidRPr="00673C17" w:rsidRDefault="005F037E" w:rsidP="005F037E">
      <w:pPr>
        <w:pStyle w:val="ASFKListmark1"/>
      </w:pPr>
      <w:r w:rsidRPr="00673C17">
        <w:t>Приложение к выписке из лицевого счета получателя бюджетных средств (форма 0531778);</w:t>
      </w:r>
    </w:p>
    <w:p w:rsidR="005F037E" w:rsidRPr="00673C17" w:rsidRDefault="005F037E" w:rsidP="005F037E">
      <w:pPr>
        <w:pStyle w:val="ASFKListmark1"/>
      </w:pPr>
      <w:r w:rsidRPr="00673C17">
        <w:t>Приложение к выписке из лицевого счета получателя бюджетных средств для отражения операций за __-__ годы (форма 0531747);</w:t>
      </w:r>
    </w:p>
    <w:p w:rsidR="005F037E" w:rsidRPr="00673C17" w:rsidRDefault="005F037E" w:rsidP="005F037E">
      <w:pPr>
        <w:pStyle w:val="ASFKListmark1"/>
      </w:pPr>
      <w:r w:rsidRPr="00673C17">
        <w:t>Справка об исполнении принятых на учет бюджетных обязательств (форма 0531707)</w:t>
      </w:r>
    </w:p>
    <w:p w:rsidR="005F037E" w:rsidRPr="00673C17" w:rsidRDefault="005F037E" w:rsidP="005F037E">
      <w:pPr>
        <w:pStyle w:val="ASFKNormal"/>
      </w:pPr>
      <w:r w:rsidRPr="00673C17">
        <w:t>и другие.</w:t>
      </w:r>
    </w:p>
    <w:p w:rsidR="005F037E" w:rsidRPr="00673C17" w:rsidRDefault="005F037E" w:rsidP="005F037E">
      <w:pPr>
        <w:pStyle w:val="ASFKNormal"/>
      </w:pPr>
      <w:r w:rsidRPr="00673C17">
        <w:t xml:space="preserve">Документ может содержать несколько вложений, одним из которых является отчет </w:t>
      </w:r>
      <w:r w:rsidR="00104B38" w:rsidRPr="00673C17">
        <w:t>«</w:t>
      </w:r>
      <w:r w:rsidRPr="00673C17">
        <w:t>Реестр вложений</w:t>
      </w:r>
      <w:r w:rsidR="00104B38" w:rsidRPr="00673C17">
        <w:t>»</w:t>
      </w:r>
      <w:r w:rsidRPr="00673C17">
        <w:t xml:space="preserve"> в формате XML, содержащий значения атрибутов первичных документов, а остальные содержат другие прикрепленные документы.</w:t>
      </w:r>
    </w:p>
    <w:p w:rsidR="005F037E" w:rsidRPr="00673C17" w:rsidRDefault="00346BC3" w:rsidP="005F037E">
      <w:pPr>
        <w:pStyle w:val="ASFKNormal"/>
      </w:pPr>
      <w:r w:rsidRPr="00673C17">
        <w:t>Для работы с документами «</w:t>
      </w:r>
      <w:r w:rsidR="005F037E" w:rsidRPr="00673C17">
        <w:t>Регламентированные отчеты</w:t>
      </w:r>
      <w:r w:rsidR="00104B38" w:rsidRPr="00673C17">
        <w:t>»</w:t>
      </w:r>
      <w:r w:rsidR="005F037E" w:rsidRPr="00673C17">
        <w:t xml:space="preserve"> следует перейти в пункт меню </w:t>
      </w:r>
      <w:r w:rsidR="00104B38" w:rsidRPr="00673C17">
        <w:t>«</w:t>
      </w:r>
      <w:r w:rsidR="005F037E" w:rsidRPr="00673C17">
        <w:t>Документы – Оперативная отчетность – Отчеты – Отчеты</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_Ref240275542 \h  \* MERGEFORMAT </w:instrText>
      </w:r>
      <w:r w:rsidR="005F037E" w:rsidRPr="00673C17">
        <w:fldChar w:fldCharType="separate"/>
      </w:r>
      <w:r w:rsidR="00B10DE5">
        <w:t>391</w:t>
      </w:r>
      <w:r w:rsidR="005F037E" w:rsidRPr="00673C17">
        <w:fldChar w:fldCharType="end"/>
      </w:r>
      <w:r w:rsidR="005F037E" w:rsidRPr="00673C17">
        <w:t>.</w:t>
      </w:r>
    </w:p>
    <w:p w:rsidR="00BE3EC2" w:rsidRPr="00673C17" w:rsidRDefault="004D71D9" w:rsidP="00BE3EC2">
      <w:pPr>
        <w:pStyle w:val="ASFKFigure"/>
      </w:pPr>
      <w:r w:rsidRPr="00673C17">
        <w:rPr>
          <w:noProof/>
        </w:rPr>
        <w:drawing>
          <wp:inline distT="0" distB="0" distL="0" distR="0">
            <wp:extent cx="6124575" cy="3200400"/>
            <wp:effectExtent l="0" t="0" r="9525" b="0"/>
            <wp:docPr id="500" name="Рисунок 5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0"/>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BE3EC2" w:rsidRPr="00673C17" w:rsidRDefault="00214736" w:rsidP="00BE3EC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14" w:name="_Ref240275542"/>
      <w:bookmarkStart w:id="2415" w:name="_Toc188889609"/>
      <w:r w:rsidR="00B10DE5">
        <w:rPr>
          <w:noProof/>
        </w:rPr>
        <w:t>391</w:t>
      </w:r>
      <w:bookmarkEnd w:id="2414"/>
      <w:r w:rsidRPr="00673C17">
        <w:rPr>
          <w:noProof/>
        </w:rPr>
        <w:fldChar w:fldCharType="end"/>
      </w:r>
      <w:r w:rsidR="00BE3EC2" w:rsidRPr="00673C17">
        <w:t>. ЭФ списка документов «Отчеты»</w:t>
      </w:r>
      <w:bookmarkEnd w:id="2415"/>
    </w:p>
    <w:p w:rsidR="00626A67" w:rsidRPr="00673C17" w:rsidRDefault="00626A67" w:rsidP="00626A67">
      <w:pPr>
        <w:pStyle w:val="51"/>
      </w:pPr>
      <w:r w:rsidRPr="00673C17">
        <w:t>Работа с предварительными отчетами</w:t>
      </w:r>
    </w:p>
    <w:p w:rsidR="00626A67" w:rsidRPr="00673C17" w:rsidRDefault="00626A67" w:rsidP="00626A67">
      <w:pPr>
        <w:pStyle w:val="ASFKNormal"/>
      </w:pPr>
      <w:r w:rsidRPr="00673C17">
        <w:t xml:space="preserve">Из </w:t>
      </w:r>
      <w:r w:rsidR="00E44FA6" w:rsidRPr="00673C17">
        <w:t>ППО OEBS АСФК</w:t>
      </w:r>
      <w:r w:rsidRPr="00673C17">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w:t>
      </w:r>
      <w:r w:rsidRPr="00673C17">
        <w:lastRenderedPageBreak/>
        <w:t>течение операционного дня – промежуточные отчеты. Промежуточные отчёты отправляются неподписанными.</w:t>
      </w:r>
    </w:p>
    <w:p w:rsidR="00626A67" w:rsidRPr="00673C17" w:rsidRDefault="00626A67" w:rsidP="00626A67">
      <w:pPr>
        <w:pStyle w:val="ASFKNormal"/>
      </w:pPr>
      <w:r w:rsidRPr="00673C17">
        <w:t>Реализована выгрузка следующих промежуточных отчётов:</w:t>
      </w:r>
    </w:p>
    <w:p w:rsidR="00626A67" w:rsidRPr="00673C17" w:rsidRDefault="00626A67" w:rsidP="00626A67">
      <w:pPr>
        <w:pStyle w:val="ASFKListmark1"/>
      </w:pPr>
      <w:r w:rsidRPr="00673C17">
        <w:t>Отчет «Выписка из лицевого счёта бюджета (код формы по КФД 0531775)»;</w:t>
      </w:r>
    </w:p>
    <w:p w:rsidR="00626A67" w:rsidRPr="00673C17" w:rsidRDefault="00626A67" w:rsidP="00626A67">
      <w:pPr>
        <w:pStyle w:val="ASFKListmark1"/>
      </w:pPr>
      <w:r w:rsidRPr="00673C17">
        <w:t>Отчет «Приложение к выписке из лицевого счёта бюджета (код формы по КФД 0531784)»;</w:t>
      </w:r>
    </w:p>
    <w:p w:rsidR="00626A67" w:rsidRPr="00673C17" w:rsidRDefault="00626A67" w:rsidP="00626A67">
      <w:pPr>
        <w:pStyle w:val="ASFKListmark1"/>
      </w:pPr>
      <w:r w:rsidRPr="00673C17">
        <w:t>Отчет «Ведомость кассовых поступлений в бюджет (код формы по КФД 0531812)»;</w:t>
      </w:r>
    </w:p>
    <w:p w:rsidR="00626A67" w:rsidRPr="00673C17" w:rsidRDefault="00626A67" w:rsidP="00626A67">
      <w:pPr>
        <w:pStyle w:val="ASFKListmark1"/>
      </w:pPr>
      <w:r w:rsidRPr="00673C17">
        <w:t>Отчет «Сводная ведомость по кассовым выплатам из бюджета (код формы по КФД 0531813)»;</w:t>
      </w:r>
    </w:p>
    <w:p w:rsidR="00626A67" w:rsidRPr="00673C17" w:rsidRDefault="00626A67" w:rsidP="00626A67">
      <w:pPr>
        <w:pStyle w:val="ASFKListmark1"/>
      </w:pPr>
      <w:r w:rsidRPr="00673C17">
        <w:t>Отчет «Ведомость по движению свободного остатка средств бюджета (код формы по КФД 0531819)»;</w:t>
      </w:r>
    </w:p>
    <w:p w:rsidR="00626A67" w:rsidRPr="00673C17" w:rsidRDefault="00626A67" w:rsidP="00626A67">
      <w:pPr>
        <w:pStyle w:val="ASFKListmark1"/>
      </w:pPr>
      <w:r w:rsidRPr="00673C17">
        <w:t>Отчет «Выписка из лицевого счета главного распорядителя (распорядителя) бюджетных средств (код формы по КФД 0531758)»;</w:t>
      </w:r>
    </w:p>
    <w:p w:rsidR="00626A67" w:rsidRPr="00673C17" w:rsidRDefault="00626A67" w:rsidP="00626A67">
      <w:pPr>
        <w:pStyle w:val="ASFKListmark1"/>
      </w:pPr>
      <w:r w:rsidRPr="00673C17">
        <w:t>Отчет «Приложение к выписке из лицевого счета главного распорядителя (распорядителя) бюджетных средств (код формы по КФД 0531777)»;</w:t>
      </w:r>
    </w:p>
    <w:p w:rsidR="00626A67" w:rsidRPr="00673C17" w:rsidRDefault="00626A67" w:rsidP="00626A67">
      <w:pPr>
        <w:pStyle w:val="ASFKListmark1"/>
      </w:pPr>
      <w:r w:rsidRPr="00673C17">
        <w:t>Отчет «Выписка из лицевого счета получателя бюджетных средств (код формы по КФД 0531759»;</w:t>
      </w:r>
    </w:p>
    <w:p w:rsidR="00626A67" w:rsidRPr="00673C17" w:rsidRDefault="00626A67" w:rsidP="00626A67">
      <w:pPr>
        <w:pStyle w:val="ASFKListmark1"/>
      </w:pPr>
      <w:r w:rsidRPr="00673C17">
        <w:t>Отчет «Приложение к выписке из лицевого счета получателя (код формы по КФД 0531778)»;</w:t>
      </w:r>
    </w:p>
    <w:p w:rsidR="00626A67" w:rsidRPr="00673C17" w:rsidRDefault="00626A67" w:rsidP="00626A67">
      <w:pPr>
        <w:pStyle w:val="ASFKListmark1"/>
      </w:pPr>
      <w:r w:rsidRPr="00673C17">
        <w:t>Отчет «Выписка из лицевого счета администратора доходов бюджета (код формы по КФД 0531761)»;</w:t>
      </w:r>
    </w:p>
    <w:p w:rsidR="00626A67" w:rsidRPr="00673C17" w:rsidRDefault="00626A67" w:rsidP="00626A67">
      <w:pPr>
        <w:pStyle w:val="ASFKListmark1"/>
      </w:pPr>
      <w:r w:rsidRPr="00673C17">
        <w:t>Отчет «Приложение к выписке из лицевого счёта администратора доходов бюджета (код формы по КФД 0531779)».</w:t>
      </w:r>
    </w:p>
    <w:p w:rsidR="00421031" w:rsidRPr="00673C17" w:rsidRDefault="00421031" w:rsidP="00421031">
      <w:pPr>
        <w:pStyle w:val="ASFKNormal"/>
      </w:pPr>
      <w:r w:rsidRPr="00673C17">
        <w:t>В списке отчетов промежуточные отчёты имеют два отличительных признака:</w:t>
      </w:r>
    </w:p>
    <w:p w:rsidR="00421031" w:rsidRPr="00673C17" w:rsidRDefault="00421031" w:rsidP="00421031">
      <w:pPr>
        <w:pStyle w:val="ASFKListmark1"/>
      </w:pPr>
      <w:r w:rsidRPr="00673C17">
        <w:t xml:space="preserve">промежуточные отчеты имеют статус </w:t>
      </w:r>
      <w:r w:rsidR="00D56A8F" w:rsidRPr="00673C17">
        <w:t>«</w:t>
      </w:r>
      <w:r w:rsidRPr="00673C17">
        <w:t>002</w:t>
      </w:r>
      <w:r w:rsidR="00D56A8F" w:rsidRPr="00673C17">
        <w:t>»</w:t>
      </w:r>
      <w:r w:rsidRPr="00673C17">
        <w:t>;</w:t>
      </w:r>
    </w:p>
    <w:p w:rsidR="00421031" w:rsidRPr="00673C17" w:rsidRDefault="00421031" w:rsidP="00421031">
      <w:pPr>
        <w:pStyle w:val="ASFKListmark1"/>
      </w:pPr>
      <w:r w:rsidRPr="00673C17">
        <w:t xml:space="preserve">промежуточные отчеты не подписаны. </w:t>
      </w:r>
    </w:p>
    <w:p w:rsidR="00421031" w:rsidRPr="00673C17" w:rsidRDefault="00421031" w:rsidP="00421031">
      <w:pPr>
        <w:pStyle w:val="ASFKNote"/>
      </w:pPr>
      <w:r w:rsidRPr="00673C17">
        <w:rPr>
          <w:rStyle w:val="ASFKSymBold"/>
        </w:rPr>
        <w:t>Примечание.</w:t>
      </w:r>
      <w:r w:rsidRPr="00673C17">
        <w:tab/>
        <w:t xml:space="preserve">Итоговые отчеты имеют статус </w:t>
      </w:r>
      <w:r w:rsidR="00D56A8F" w:rsidRPr="00673C17">
        <w:t>«</w:t>
      </w:r>
      <w:r w:rsidRPr="00673C17">
        <w:t>003</w:t>
      </w:r>
      <w:r w:rsidR="00D56A8F" w:rsidRPr="00673C17">
        <w:t>»</w:t>
      </w:r>
      <w:r w:rsidRPr="00673C17">
        <w:t>, и они подписаны.</w:t>
      </w:r>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w:t>
      </w:r>
      <w:r w:rsidR="00BE3EC2" w:rsidRPr="00673C17">
        <w:t xml:space="preserve"> документом</w:t>
      </w:r>
      <w:r w:rsidRPr="00673C17">
        <w:t>:</w:t>
      </w:r>
    </w:p>
    <w:p w:rsidR="005F037E" w:rsidRPr="00673C17" w:rsidRDefault="005F037E" w:rsidP="005F037E">
      <w:pPr>
        <w:pStyle w:val="ASFKListmark1"/>
      </w:pPr>
      <w:r w:rsidRPr="00673C17">
        <w:t>просмотр ЭД;</w:t>
      </w:r>
    </w:p>
    <w:p w:rsidR="005F037E" w:rsidRPr="00673C17" w:rsidRDefault="005F037E" w:rsidP="005F037E">
      <w:pPr>
        <w:pStyle w:val="ASFKListmark1"/>
      </w:pPr>
      <w:r w:rsidRPr="00673C17">
        <w:t>просмотр и печать вложенного отчета.</w:t>
      </w:r>
    </w:p>
    <w:p w:rsidR="005F037E" w:rsidRPr="00673C17" w:rsidRDefault="005F037E" w:rsidP="005F037E">
      <w:pPr>
        <w:pStyle w:val="41"/>
      </w:pPr>
      <w:bookmarkStart w:id="2416" w:name="_Ref361680359"/>
      <w:bookmarkStart w:id="2417" w:name="_Toc361680626"/>
      <w:bookmarkStart w:id="2418" w:name="_Toc409434049"/>
      <w:bookmarkStart w:id="2419" w:name="_Toc410656453"/>
      <w:bookmarkStart w:id="2420" w:name="_Ref294549995"/>
      <w:r w:rsidRPr="00673C17">
        <w:t>Экранная форма документа</w:t>
      </w:r>
    </w:p>
    <w:p w:rsidR="004C6D7E" w:rsidRPr="00673C17" w:rsidRDefault="00E741D3" w:rsidP="004C6D7E">
      <w:pPr>
        <w:pStyle w:val="ASFKNormal"/>
      </w:pPr>
      <w:bookmarkStart w:id="2421" w:name="_Toc420936494"/>
      <w:bookmarkStart w:id="2422" w:name="_Ref423594060"/>
      <w:r w:rsidRPr="00673C17">
        <w:t>ЭФ документа «Отчеты» представлена на рисунке</w:t>
      </w:r>
      <w:r w:rsidR="006D086C" w:rsidRPr="00673C17">
        <w:t> </w:t>
      </w:r>
      <w:r w:rsidRPr="00673C17">
        <w:fldChar w:fldCharType="begin"/>
      </w:r>
      <w:r w:rsidRPr="00673C17">
        <w:instrText xml:space="preserve"> REF _Ref240276979 \h  \* MERGEFORMAT </w:instrText>
      </w:r>
      <w:r w:rsidRPr="00673C17">
        <w:fldChar w:fldCharType="separate"/>
      </w:r>
      <w:r w:rsidR="00B10DE5">
        <w:t>392</w:t>
      </w:r>
      <w:r w:rsidRPr="00673C17">
        <w:fldChar w:fldCharType="end"/>
      </w:r>
      <w:r w:rsidRPr="00673C17">
        <w:t>. Форма</w:t>
      </w:r>
      <w:r w:rsidR="004C6D7E" w:rsidRPr="00673C17">
        <w:t xml:space="preserve"> содержит следующие закладки:</w:t>
      </w:r>
    </w:p>
    <w:p w:rsidR="004C6D7E" w:rsidRPr="00673C17" w:rsidRDefault="004C6D7E" w:rsidP="004C6D7E">
      <w:pPr>
        <w:pStyle w:val="ASFKListmark1"/>
      </w:pPr>
      <w:r w:rsidRPr="00673C17">
        <w:t>«Основные атрибуты»;</w:t>
      </w:r>
    </w:p>
    <w:p w:rsidR="004C6D7E" w:rsidRPr="00673C17" w:rsidRDefault="004C6D7E" w:rsidP="004C6D7E">
      <w:pPr>
        <w:pStyle w:val="ASFKListmark1"/>
      </w:pPr>
      <w:r w:rsidRPr="00673C17">
        <w:t>«Вложения»;</w:t>
      </w:r>
    </w:p>
    <w:p w:rsidR="004C6D7E" w:rsidRPr="00673C17" w:rsidRDefault="004C6D7E" w:rsidP="004C6D7E">
      <w:pPr>
        <w:pStyle w:val="ASFKListmark1"/>
      </w:pPr>
      <w:r w:rsidRPr="00673C17">
        <w:t>«Реестр вложений первичных документов».</w:t>
      </w:r>
    </w:p>
    <w:p w:rsidR="004C6D7E" w:rsidRPr="00673C17" w:rsidRDefault="004D71D9" w:rsidP="004C6D7E">
      <w:pPr>
        <w:pStyle w:val="ASFKFigure"/>
      </w:pPr>
      <w:r w:rsidRPr="00673C17">
        <w:rPr>
          <w:noProof/>
        </w:rPr>
        <w:lastRenderedPageBreak/>
        <w:drawing>
          <wp:inline distT="0" distB="0" distL="0" distR="0">
            <wp:extent cx="6038850" cy="4572000"/>
            <wp:effectExtent l="0" t="0" r="0" b="0"/>
            <wp:docPr id="501" name="Рисунок 5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0"/>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6038850" cy="4572000"/>
                    </a:xfrm>
                    <a:prstGeom prst="rect">
                      <a:avLst/>
                    </a:prstGeom>
                    <a:noFill/>
                    <a:ln>
                      <a:noFill/>
                    </a:ln>
                  </pic:spPr>
                </pic:pic>
              </a:graphicData>
            </a:graphic>
          </wp:inline>
        </w:drawing>
      </w:r>
    </w:p>
    <w:p w:rsidR="004C6D7E" w:rsidRPr="00673C17" w:rsidRDefault="00214736" w:rsidP="004C6D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23" w:name="_Ref240276979"/>
      <w:bookmarkStart w:id="2424" w:name="_Toc188889610"/>
      <w:r w:rsidR="00B10DE5">
        <w:rPr>
          <w:noProof/>
        </w:rPr>
        <w:t>392</w:t>
      </w:r>
      <w:bookmarkEnd w:id="2423"/>
      <w:r w:rsidRPr="00673C17">
        <w:rPr>
          <w:noProof/>
        </w:rPr>
        <w:fldChar w:fldCharType="end"/>
      </w:r>
      <w:r w:rsidR="004C6D7E" w:rsidRPr="00673C17">
        <w:t>. ЭФ документа «Отчеты</w:t>
      </w:r>
      <w:r w:rsidR="00346BC3" w:rsidRPr="00673C17">
        <w:t>», закладки</w:t>
      </w:r>
      <w:r w:rsidR="004C6D7E" w:rsidRPr="00673C17">
        <w:t xml:space="preserve"> «Основные атрибуты»</w:t>
      </w:r>
      <w:bookmarkEnd w:id="2424"/>
    </w:p>
    <w:p w:rsidR="004C6D7E" w:rsidRPr="00673C17" w:rsidRDefault="004C6D7E" w:rsidP="004C6D7E">
      <w:pPr>
        <w:pStyle w:val="ASFKNormal"/>
      </w:pPr>
      <w:r w:rsidRPr="00673C17">
        <w:t>Перечень полей документа «Отчеты</w:t>
      </w:r>
      <w:r w:rsidR="00346BC3" w:rsidRPr="00673C17">
        <w:t>», закладки</w:t>
      </w:r>
      <w:r w:rsidRPr="00673C17">
        <w:t xml:space="preserve"> «Основные атрибуты» приведен в таблице</w:t>
      </w:r>
      <w:r w:rsidR="006D086C" w:rsidRPr="00673C17">
        <w:t> </w:t>
      </w:r>
      <w:r w:rsidRPr="00673C17">
        <w:fldChar w:fldCharType="begin"/>
      </w:r>
      <w:r w:rsidRPr="00673C17">
        <w:instrText xml:space="preserve"> REF _Ref249265081 \h  \* MERGEFORMAT </w:instrText>
      </w:r>
      <w:r w:rsidRPr="00673C17">
        <w:fldChar w:fldCharType="separate"/>
      </w:r>
      <w:r w:rsidR="00B10DE5">
        <w:t>244</w:t>
      </w:r>
      <w:r w:rsidRPr="00673C17">
        <w:fldChar w:fldCharType="end"/>
      </w:r>
      <w:r w:rsidRPr="00673C17">
        <w:t xml:space="preserve">. Значения полей передаются из </w:t>
      </w:r>
      <w:r w:rsidR="00323360">
        <w:t>ППО OEBS АСФК</w:t>
      </w:r>
      <w:r w:rsidRPr="00673C17">
        <w:t xml:space="preserve"> и недоступны для редактирования.</w:t>
      </w:r>
    </w:p>
    <w:p w:rsidR="004C6D7E" w:rsidRPr="00673C17" w:rsidRDefault="007A4D89" w:rsidP="004C6D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25" w:name="_Ref249265081"/>
      <w:bookmarkStart w:id="2426" w:name="_Toc188888649"/>
      <w:r w:rsidR="00B10DE5">
        <w:rPr>
          <w:noProof/>
        </w:rPr>
        <w:t>244</w:t>
      </w:r>
      <w:bookmarkEnd w:id="2425"/>
      <w:r w:rsidRPr="00673C17">
        <w:rPr>
          <w:noProof/>
        </w:rPr>
        <w:fldChar w:fldCharType="end"/>
      </w:r>
      <w:r w:rsidR="004C6D7E" w:rsidRPr="00673C17">
        <w:t>. Описание полей документа «Отчеты</w:t>
      </w:r>
      <w:r w:rsidR="00346BC3" w:rsidRPr="00673C17">
        <w:t>», закладки</w:t>
      </w:r>
      <w:r w:rsidR="004C6D7E" w:rsidRPr="00673C17">
        <w:t xml:space="preserve"> «Основные атрибуты»</w:t>
      </w:r>
      <w:bookmarkEnd w:id="2426"/>
    </w:p>
    <w:tbl>
      <w:tblPr>
        <w:tblStyle w:val="ASFKTable"/>
        <w:tblW w:w="5000" w:type="pct"/>
        <w:tblLook w:val="01E0" w:firstRow="1" w:lastRow="1" w:firstColumn="1" w:lastColumn="1" w:noHBand="0" w:noVBand="0"/>
      </w:tblPr>
      <w:tblGrid>
        <w:gridCol w:w="3974"/>
        <w:gridCol w:w="5654"/>
      </w:tblGrid>
      <w:tr w:rsidR="004C6D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4C6D7E" w:rsidRPr="00673C17" w:rsidRDefault="004C6D7E" w:rsidP="00B84843">
            <w:pPr>
              <w:pStyle w:val="ASFKTableHead"/>
            </w:pPr>
            <w:r w:rsidRPr="00673C17">
              <w:t>Наименование поля</w:t>
            </w:r>
          </w:p>
        </w:tc>
        <w:tc>
          <w:tcPr>
            <w:tcW w:w="2936" w:type="pct"/>
          </w:tcPr>
          <w:p w:rsidR="004C6D7E" w:rsidRPr="00673C17" w:rsidRDefault="004C6D7E" w:rsidP="00B84843">
            <w:pPr>
              <w:pStyle w:val="ASFKTableHead"/>
            </w:pPr>
            <w:r w:rsidRPr="00673C17">
              <w:t>Описание поля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Дата отчета</w:t>
            </w:r>
          </w:p>
        </w:tc>
        <w:tc>
          <w:tcPr>
            <w:tcW w:w="2936" w:type="pct"/>
          </w:tcPr>
          <w:p w:rsidR="004C6D7E" w:rsidRPr="00673C17" w:rsidRDefault="004C6D7E" w:rsidP="00B84843">
            <w:pPr>
              <w:pStyle w:val="ASFKTablenorm"/>
            </w:pPr>
            <w:r w:rsidRPr="00673C17">
              <w:t>Дата отчета.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Бизнес-статус</w:t>
            </w:r>
          </w:p>
        </w:tc>
        <w:tc>
          <w:tcPr>
            <w:tcW w:w="2936" w:type="pct"/>
          </w:tcPr>
          <w:p w:rsidR="004C6D7E" w:rsidRPr="00673C17" w:rsidRDefault="004C6D7E" w:rsidP="00B84843">
            <w:pPr>
              <w:pStyle w:val="ASFKTablenorm"/>
            </w:pPr>
            <w:r w:rsidRPr="00673C17">
              <w:t>Код и наименование бизнес-статуса отчета.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Тип отчета (код)</w:t>
            </w:r>
          </w:p>
        </w:tc>
        <w:tc>
          <w:tcPr>
            <w:tcW w:w="2936" w:type="pct"/>
          </w:tcPr>
          <w:p w:rsidR="004C6D7E" w:rsidRPr="00673C17" w:rsidRDefault="004C6D7E" w:rsidP="00B84843">
            <w:pPr>
              <w:pStyle w:val="ASFKTablenorm"/>
            </w:pPr>
            <w:r w:rsidRPr="00673C17">
              <w:t>Тип отчета (код).</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Наличие шаблона</w:t>
            </w:r>
          </w:p>
        </w:tc>
        <w:tc>
          <w:tcPr>
            <w:tcW w:w="2936" w:type="pct"/>
          </w:tcPr>
          <w:p w:rsidR="004C6D7E" w:rsidRPr="00673C17" w:rsidRDefault="004C6D7E" w:rsidP="00B84843">
            <w:pPr>
              <w:pStyle w:val="ASFKTablenorm"/>
            </w:pPr>
            <w:r w:rsidRPr="00673C17">
              <w:t>Флаг наличия шаблона.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Наличие документа</w:t>
            </w:r>
          </w:p>
        </w:tc>
        <w:tc>
          <w:tcPr>
            <w:tcW w:w="2936" w:type="pct"/>
          </w:tcPr>
          <w:p w:rsidR="004C6D7E" w:rsidRPr="00673C17" w:rsidRDefault="004C6D7E" w:rsidP="00B84843">
            <w:pPr>
              <w:pStyle w:val="ASFKTablenorm"/>
            </w:pPr>
            <w:r w:rsidRPr="00673C17">
              <w:t>Флаг наличия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Код последней ошибки</w:t>
            </w:r>
          </w:p>
        </w:tc>
        <w:tc>
          <w:tcPr>
            <w:tcW w:w="2936" w:type="pct"/>
          </w:tcPr>
          <w:p w:rsidR="004C6D7E" w:rsidRPr="00673C17" w:rsidRDefault="004C6D7E" w:rsidP="00B84843">
            <w:pPr>
              <w:pStyle w:val="ASFKTablenorm"/>
            </w:pPr>
            <w:r w:rsidRPr="00673C17">
              <w:t>Код последней ошибки.</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 Документа</w:t>
            </w:r>
          </w:p>
        </w:tc>
        <w:tc>
          <w:tcPr>
            <w:tcW w:w="2936" w:type="pct"/>
          </w:tcPr>
          <w:p w:rsidR="004C6D7E" w:rsidRPr="00673C17" w:rsidRDefault="004C6D7E" w:rsidP="00B84843">
            <w:pPr>
              <w:pStyle w:val="ASFKTablenorm"/>
            </w:pPr>
            <w:r w:rsidRPr="00673C17">
              <w:t>№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Наименование отчета</w:t>
            </w:r>
          </w:p>
        </w:tc>
        <w:tc>
          <w:tcPr>
            <w:tcW w:w="2936" w:type="pct"/>
          </w:tcPr>
          <w:p w:rsidR="004C6D7E" w:rsidRPr="00673C17" w:rsidRDefault="004C6D7E" w:rsidP="00B84843">
            <w:pPr>
              <w:pStyle w:val="ASFKTablenorm"/>
            </w:pPr>
            <w:r w:rsidRPr="00673C17">
              <w:t>Наименование отчета.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Дата создания</w:t>
            </w:r>
          </w:p>
        </w:tc>
        <w:tc>
          <w:tcPr>
            <w:tcW w:w="2936" w:type="pct"/>
          </w:tcPr>
          <w:p w:rsidR="004C6D7E" w:rsidRPr="00673C17" w:rsidRDefault="004C6D7E" w:rsidP="00B84843">
            <w:pPr>
              <w:pStyle w:val="ASFKTablenorm"/>
            </w:pPr>
            <w:r w:rsidRPr="00673C17">
              <w:t>Дата создания отчета.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Оператор</w:t>
            </w:r>
          </w:p>
        </w:tc>
        <w:tc>
          <w:tcPr>
            <w:tcW w:w="2936" w:type="pct"/>
          </w:tcPr>
          <w:p w:rsidR="004C6D7E" w:rsidRPr="00673C17" w:rsidRDefault="004C6D7E" w:rsidP="00B84843">
            <w:pPr>
              <w:pStyle w:val="ASFKTablenorm"/>
            </w:pPr>
            <w:r w:rsidRPr="00673C17">
              <w:t>Оператор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Контур</w:t>
            </w:r>
          </w:p>
        </w:tc>
        <w:tc>
          <w:tcPr>
            <w:tcW w:w="2936" w:type="pct"/>
          </w:tcPr>
          <w:p w:rsidR="004C6D7E" w:rsidRPr="00673C17" w:rsidRDefault="004C6D7E" w:rsidP="00B84843">
            <w:pPr>
              <w:pStyle w:val="ASFKTablenorm"/>
            </w:pPr>
            <w:r w:rsidRPr="00673C17">
              <w:t>Контур, из которого поступил документ.</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lastRenderedPageBreak/>
              <w:t>Бюджет</w:t>
            </w:r>
          </w:p>
        </w:tc>
        <w:tc>
          <w:tcPr>
            <w:tcW w:w="2936" w:type="pct"/>
          </w:tcPr>
          <w:p w:rsidR="004C6D7E" w:rsidRPr="00673C17" w:rsidRDefault="004C6D7E" w:rsidP="00B84843">
            <w:pPr>
              <w:pStyle w:val="ASFKTablenorm"/>
            </w:pPr>
            <w:r w:rsidRPr="00673C17">
              <w:t>Код бюджета.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Тип источника</w:t>
            </w:r>
          </w:p>
        </w:tc>
        <w:tc>
          <w:tcPr>
            <w:tcW w:w="2936" w:type="pct"/>
          </w:tcPr>
          <w:p w:rsidR="004C6D7E" w:rsidRPr="00673C17" w:rsidRDefault="004C6D7E" w:rsidP="00B84843">
            <w:pPr>
              <w:pStyle w:val="ASFKTablenorm"/>
            </w:pPr>
            <w:r w:rsidRPr="00673C17">
              <w:t>Тип источника.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Код источника</w:t>
            </w:r>
          </w:p>
        </w:tc>
        <w:tc>
          <w:tcPr>
            <w:tcW w:w="2936" w:type="pct"/>
          </w:tcPr>
          <w:p w:rsidR="004C6D7E" w:rsidRPr="00673C17" w:rsidRDefault="004C6D7E" w:rsidP="00B84843">
            <w:pPr>
              <w:pStyle w:val="ASFKTablenorm"/>
            </w:pPr>
            <w:r w:rsidRPr="00673C17">
              <w:t>Код источника.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Наименование источника</w:t>
            </w:r>
          </w:p>
        </w:tc>
        <w:tc>
          <w:tcPr>
            <w:tcW w:w="2936" w:type="pct"/>
          </w:tcPr>
          <w:p w:rsidR="004C6D7E" w:rsidRPr="00673C17" w:rsidRDefault="004C6D7E" w:rsidP="00B84843">
            <w:pPr>
              <w:pStyle w:val="ASFKTablenorm"/>
            </w:pPr>
            <w:r w:rsidRPr="00673C17">
              <w:t>Наименование источника.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Тип получателя</w:t>
            </w:r>
          </w:p>
        </w:tc>
        <w:tc>
          <w:tcPr>
            <w:tcW w:w="2936" w:type="pct"/>
          </w:tcPr>
          <w:p w:rsidR="004C6D7E" w:rsidRPr="00673C17" w:rsidRDefault="004C6D7E" w:rsidP="00B84843">
            <w:pPr>
              <w:pStyle w:val="ASFKTablenorm"/>
            </w:pPr>
            <w:r w:rsidRPr="00673C17">
              <w:t>Тип получателя.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Код получателя</w:t>
            </w:r>
          </w:p>
        </w:tc>
        <w:tc>
          <w:tcPr>
            <w:tcW w:w="2936" w:type="pct"/>
          </w:tcPr>
          <w:p w:rsidR="004C6D7E" w:rsidRPr="00673C17" w:rsidRDefault="004C6D7E" w:rsidP="00B84843">
            <w:pPr>
              <w:pStyle w:val="ASFKTablenorm"/>
            </w:pPr>
            <w:r w:rsidRPr="00673C17">
              <w:t>Код получателя.</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Наименование получателя</w:t>
            </w:r>
          </w:p>
        </w:tc>
        <w:tc>
          <w:tcPr>
            <w:tcW w:w="2936" w:type="pct"/>
          </w:tcPr>
          <w:p w:rsidR="004C6D7E" w:rsidRPr="00673C17" w:rsidRDefault="004C6D7E" w:rsidP="00B84843">
            <w:pPr>
              <w:pStyle w:val="ASFKTablenorm"/>
            </w:pPr>
            <w:r w:rsidRPr="00673C17">
              <w:t>Наименование получателя.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Периодичность</w:t>
            </w:r>
          </w:p>
        </w:tc>
        <w:tc>
          <w:tcPr>
            <w:tcW w:w="2936" w:type="pct"/>
          </w:tcPr>
          <w:p w:rsidR="004C6D7E" w:rsidRPr="00673C17" w:rsidRDefault="004C6D7E" w:rsidP="00B84843">
            <w:pPr>
              <w:pStyle w:val="ASFKTablenorm"/>
            </w:pPr>
            <w:r w:rsidRPr="00673C17">
              <w:t>Периодичность.</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Дата регистрации</w:t>
            </w:r>
          </w:p>
        </w:tc>
        <w:tc>
          <w:tcPr>
            <w:tcW w:w="2936" w:type="pct"/>
          </w:tcPr>
          <w:p w:rsidR="004C6D7E" w:rsidRPr="00673C17" w:rsidRDefault="004C6D7E" w:rsidP="00B84843">
            <w:pPr>
              <w:pStyle w:val="ASFKTablenorm"/>
            </w:pPr>
            <w:r w:rsidRPr="00673C17">
              <w:t>Дата регистрации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Тип документа</w:t>
            </w:r>
          </w:p>
        </w:tc>
        <w:tc>
          <w:tcPr>
            <w:tcW w:w="2936" w:type="pct"/>
          </w:tcPr>
          <w:p w:rsidR="004C6D7E" w:rsidRPr="00673C17" w:rsidRDefault="004C6D7E" w:rsidP="00B84843">
            <w:pPr>
              <w:pStyle w:val="ASFKTablenorm"/>
            </w:pPr>
            <w:r w:rsidRPr="00673C17">
              <w:t>Тип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111481" w:rsidP="00B84843">
            <w:pPr>
              <w:pStyle w:val="ASFKTablenorm"/>
            </w:pPr>
            <w:r w:rsidRPr="00673C17">
              <w:t>Признак конфиденциальности</w:t>
            </w:r>
          </w:p>
        </w:tc>
        <w:tc>
          <w:tcPr>
            <w:tcW w:w="2936" w:type="pct"/>
          </w:tcPr>
          <w:p w:rsidR="004C6D7E" w:rsidRPr="00673C17" w:rsidRDefault="00B4654B" w:rsidP="00B84843">
            <w:pPr>
              <w:pStyle w:val="ASFKTablenorm"/>
            </w:pPr>
            <w:r w:rsidRPr="00673C17">
              <w:t>Уровень</w:t>
            </w:r>
            <w:r w:rsidR="00111481" w:rsidRPr="00673C17">
              <w:t xml:space="preserve"> конфиденциальности</w:t>
            </w:r>
            <w:r w:rsidR="004C6D7E" w:rsidRPr="00673C17">
              <w:t>.</w:t>
            </w:r>
          </w:p>
        </w:tc>
      </w:tr>
    </w:tbl>
    <w:p w:rsidR="004C6D7E" w:rsidRPr="00673C17" w:rsidRDefault="004C6D7E" w:rsidP="004C6D7E">
      <w:pPr>
        <w:pStyle w:val="ASFKNormal"/>
      </w:pPr>
      <w:r w:rsidRPr="00673C17">
        <w:t>ЭФ документа «Отчеты</w:t>
      </w:r>
      <w:r w:rsidR="00346BC3" w:rsidRPr="00673C17">
        <w:t>», закладки</w:t>
      </w:r>
      <w:r w:rsidRPr="00673C17">
        <w:t xml:space="preserve"> «Вложения» представлена на рисунке</w:t>
      </w:r>
      <w:r w:rsidR="006D086C" w:rsidRPr="00673C17">
        <w:t> </w:t>
      </w:r>
      <w:r w:rsidRPr="00673C17">
        <w:fldChar w:fldCharType="begin"/>
      </w:r>
      <w:r w:rsidRPr="00673C17">
        <w:instrText xml:space="preserve"> REF _Ref447031087 \h </w:instrText>
      </w:r>
      <w:r w:rsidR="00673C17">
        <w:instrText xml:space="preserve"> \* MERGEFORMAT </w:instrText>
      </w:r>
      <w:r w:rsidRPr="00673C17">
        <w:fldChar w:fldCharType="separate"/>
      </w:r>
      <w:r w:rsidR="00B10DE5">
        <w:rPr>
          <w:noProof/>
        </w:rPr>
        <w:t>393</w:t>
      </w:r>
      <w:r w:rsidRPr="00673C17">
        <w:fldChar w:fldCharType="end"/>
      </w:r>
      <w:r w:rsidRPr="00673C17">
        <w:t>.</w:t>
      </w:r>
      <w:r w:rsidR="00E741D3" w:rsidRPr="00673C17">
        <w:t xml:space="preserve"> На закладке «Вложения» содержится вложенный файл отчета.</w:t>
      </w:r>
    </w:p>
    <w:p w:rsidR="004C6D7E" w:rsidRPr="00673C17" w:rsidRDefault="004D71D9" w:rsidP="004C6D7E">
      <w:pPr>
        <w:pStyle w:val="ASFKFigure"/>
      </w:pPr>
      <w:r w:rsidRPr="00673C17">
        <w:rPr>
          <w:noProof/>
        </w:rPr>
        <w:drawing>
          <wp:inline distT="0" distB="0" distL="0" distR="0">
            <wp:extent cx="6124575" cy="2190750"/>
            <wp:effectExtent l="0" t="0" r="9525" b="0"/>
            <wp:docPr id="502" name="Рисунок 5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0"/>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4C6D7E" w:rsidRPr="00673C17" w:rsidRDefault="00214736" w:rsidP="004C6D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27" w:name="_Ref447031087"/>
      <w:bookmarkStart w:id="2428" w:name="_Toc188889611"/>
      <w:r w:rsidR="00B10DE5">
        <w:rPr>
          <w:noProof/>
        </w:rPr>
        <w:t>393</w:t>
      </w:r>
      <w:bookmarkEnd w:id="2427"/>
      <w:r w:rsidRPr="00673C17">
        <w:rPr>
          <w:noProof/>
        </w:rPr>
        <w:fldChar w:fldCharType="end"/>
      </w:r>
      <w:r w:rsidR="004C6D7E" w:rsidRPr="00673C17">
        <w:t>. ЭФ документа «Отчеты</w:t>
      </w:r>
      <w:r w:rsidR="00346BC3" w:rsidRPr="00673C17">
        <w:t>», закладки</w:t>
      </w:r>
      <w:r w:rsidR="004C6D7E" w:rsidRPr="00673C17">
        <w:t xml:space="preserve"> «Вложения»</w:t>
      </w:r>
      <w:bookmarkEnd w:id="2428"/>
    </w:p>
    <w:p w:rsidR="004C6D7E" w:rsidRPr="00673C17" w:rsidRDefault="00A163E0" w:rsidP="004C6D7E">
      <w:pPr>
        <w:pStyle w:val="ASFKNormal"/>
      </w:pPr>
      <w:r w:rsidRPr="00673C17">
        <w:t xml:space="preserve">Для просмотра вложенного отчета нужно на закладке «Вложения» нажать кнопку </w:t>
      </w:r>
      <w:r w:rsidR="004D71D9" w:rsidRPr="00673C17">
        <w:rPr>
          <w:noProof/>
        </w:rPr>
        <w:drawing>
          <wp:inline distT="0" distB="0" distL="0" distR="0">
            <wp:extent cx="276225" cy="276225"/>
            <wp:effectExtent l="0" t="0" r="9525" b="9525"/>
            <wp:docPr id="503" name="Рисунок 503"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кнопка Просмотреть (вложение)"/>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(Просмотреть). Для просмотра информации о файле нужно нажать на кнопку </w:t>
      </w:r>
      <w:r w:rsidR="004D71D9" w:rsidRPr="00673C17">
        <w:rPr>
          <w:noProof/>
        </w:rPr>
        <w:drawing>
          <wp:inline distT="0" distB="0" distL="0" distR="0">
            <wp:extent cx="276225" cy="276225"/>
            <wp:effectExtent l="0" t="0" r="9525" b="9525"/>
            <wp:docPr id="504" name="Рисунок 504"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кнопка Просмотреть информацию о вложении"/>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(Просмотреть информацию о вложении). Для сохранения файла под другим именем необходимо нажать на кнопку </w:t>
      </w:r>
      <w:r w:rsidR="004D71D9" w:rsidRPr="00673C17">
        <w:rPr>
          <w:noProof/>
        </w:rPr>
        <w:drawing>
          <wp:inline distT="0" distB="0" distL="0" distR="0">
            <wp:extent cx="276225" cy="276225"/>
            <wp:effectExtent l="0" t="0" r="9525" b="9525"/>
            <wp:docPr id="505" name="Рисунок 505"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кнопка Сохранить (вложение)"/>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(Сохранить). Распечатать файл отчета можно посредством кнопки </w:t>
      </w:r>
      <w:r w:rsidR="004D71D9" w:rsidRPr="00673C17">
        <w:rPr>
          <w:noProof/>
        </w:rPr>
        <w:drawing>
          <wp:inline distT="0" distB="0" distL="0" distR="0">
            <wp:extent cx="276225" cy="276225"/>
            <wp:effectExtent l="0" t="0" r="9525" b="9525"/>
            <wp:docPr id="506" name="Рисунок 506"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кнопка Печать (вложений)"/>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(Напечатать</w:t>
      </w:r>
      <w:r w:rsidR="00913A82" w:rsidRPr="00673C17">
        <w:t>)</w:t>
      </w:r>
      <w:r w:rsidR="004C6D7E" w:rsidRPr="00673C17">
        <w:t>.</w:t>
      </w:r>
    </w:p>
    <w:p w:rsidR="004C6D7E" w:rsidRPr="00673C17" w:rsidRDefault="004C6D7E" w:rsidP="004C6D7E">
      <w:pPr>
        <w:pStyle w:val="ASFKNormal"/>
      </w:pPr>
      <w:r w:rsidRPr="00673C17">
        <w:t>Перечень полей документа «Отчеты</w:t>
      </w:r>
      <w:r w:rsidR="00346BC3" w:rsidRPr="00673C17">
        <w:t>», закладки</w:t>
      </w:r>
      <w:r w:rsidRPr="00673C17">
        <w:t xml:space="preserve"> «Вложения» приведен в таблице</w:t>
      </w:r>
      <w:r w:rsidR="006D086C" w:rsidRPr="00673C17">
        <w:t> </w:t>
      </w:r>
      <w:r w:rsidRPr="00673C17">
        <w:fldChar w:fldCharType="begin"/>
      </w:r>
      <w:r w:rsidRPr="00673C17">
        <w:instrText xml:space="preserve"> REF _Ref413926232 \h </w:instrText>
      </w:r>
      <w:r w:rsidR="00673C17">
        <w:instrText xml:space="preserve"> \* MERGEFORMAT </w:instrText>
      </w:r>
      <w:r w:rsidRPr="00673C17">
        <w:fldChar w:fldCharType="separate"/>
      </w:r>
      <w:r w:rsidR="00B10DE5">
        <w:rPr>
          <w:noProof/>
        </w:rPr>
        <w:t>245</w:t>
      </w:r>
      <w:r w:rsidRPr="00673C17">
        <w:fldChar w:fldCharType="end"/>
      </w:r>
      <w:r w:rsidRPr="00673C17">
        <w:t xml:space="preserve">. Значения полей передаются из </w:t>
      </w:r>
      <w:r w:rsidR="00323360">
        <w:t>ППО OEBS АСФК</w:t>
      </w:r>
      <w:r w:rsidRPr="00673C17">
        <w:t xml:space="preserve"> и недоступны для редактирования.</w:t>
      </w:r>
    </w:p>
    <w:p w:rsidR="004C6D7E" w:rsidRPr="00673C17" w:rsidRDefault="007A4D89" w:rsidP="004C6D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29" w:name="_Ref413926232"/>
      <w:bookmarkStart w:id="2430" w:name="_Toc188888650"/>
      <w:r w:rsidR="00B10DE5">
        <w:rPr>
          <w:noProof/>
        </w:rPr>
        <w:t>245</w:t>
      </w:r>
      <w:bookmarkEnd w:id="2429"/>
      <w:r w:rsidRPr="00673C17">
        <w:rPr>
          <w:noProof/>
        </w:rPr>
        <w:fldChar w:fldCharType="end"/>
      </w:r>
      <w:r w:rsidR="004C6D7E" w:rsidRPr="00673C17">
        <w:t>. Описание полей документа «Отчеты</w:t>
      </w:r>
      <w:r w:rsidR="00346BC3" w:rsidRPr="00673C17">
        <w:t>», закладки</w:t>
      </w:r>
      <w:r w:rsidR="004C6D7E" w:rsidRPr="00673C17">
        <w:t xml:space="preserve"> «Вложения»</w:t>
      </w:r>
      <w:bookmarkEnd w:id="2430"/>
    </w:p>
    <w:tbl>
      <w:tblPr>
        <w:tblStyle w:val="ASFKTable"/>
        <w:tblW w:w="5000" w:type="pct"/>
        <w:tblLook w:val="01E0" w:firstRow="1" w:lastRow="1" w:firstColumn="1" w:lastColumn="1" w:noHBand="0" w:noVBand="0"/>
      </w:tblPr>
      <w:tblGrid>
        <w:gridCol w:w="3974"/>
        <w:gridCol w:w="5654"/>
      </w:tblGrid>
      <w:tr w:rsidR="004C6D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4C6D7E" w:rsidRPr="00673C17" w:rsidRDefault="004C6D7E" w:rsidP="00B84843">
            <w:pPr>
              <w:pStyle w:val="ASFKTableHead"/>
            </w:pPr>
            <w:r w:rsidRPr="00673C17">
              <w:t>Наименование поля</w:t>
            </w:r>
          </w:p>
        </w:tc>
        <w:tc>
          <w:tcPr>
            <w:tcW w:w="2936" w:type="pct"/>
          </w:tcPr>
          <w:p w:rsidR="004C6D7E" w:rsidRPr="00673C17" w:rsidRDefault="004C6D7E" w:rsidP="00B84843">
            <w:pPr>
              <w:pStyle w:val="ASFKTableHead"/>
            </w:pPr>
            <w:r w:rsidRPr="00673C17">
              <w:t>Описание поля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Тип</w:t>
            </w:r>
          </w:p>
        </w:tc>
        <w:tc>
          <w:tcPr>
            <w:tcW w:w="2936" w:type="pct"/>
          </w:tcPr>
          <w:p w:rsidR="004C6D7E" w:rsidRPr="00673C17" w:rsidRDefault="004C6D7E" w:rsidP="00B84843">
            <w:pPr>
              <w:pStyle w:val="ASFKTablenorm"/>
            </w:pPr>
            <w:r w:rsidRPr="00673C17">
              <w:t>Тип содержимого.</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Дата</w:t>
            </w:r>
          </w:p>
        </w:tc>
        <w:tc>
          <w:tcPr>
            <w:tcW w:w="2936" w:type="pct"/>
          </w:tcPr>
          <w:p w:rsidR="004C6D7E" w:rsidRPr="00673C17" w:rsidRDefault="004C6D7E" w:rsidP="00B84843">
            <w:pPr>
              <w:pStyle w:val="ASFKTablenorm"/>
            </w:pPr>
            <w:r w:rsidRPr="00673C17">
              <w:t>Дата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lastRenderedPageBreak/>
              <w:t>Документ</w:t>
            </w:r>
          </w:p>
        </w:tc>
        <w:tc>
          <w:tcPr>
            <w:tcW w:w="2936" w:type="pct"/>
          </w:tcPr>
          <w:p w:rsidR="004C6D7E" w:rsidRPr="00673C17" w:rsidRDefault="004C6D7E" w:rsidP="00B84843">
            <w:pPr>
              <w:pStyle w:val="ASFKTablenorm"/>
            </w:pPr>
            <w:r w:rsidRPr="00673C17">
              <w:t>Документ.</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GUID</w:t>
            </w:r>
          </w:p>
        </w:tc>
        <w:tc>
          <w:tcPr>
            <w:tcW w:w="2936" w:type="pct"/>
          </w:tcPr>
          <w:p w:rsidR="004C6D7E" w:rsidRPr="00673C17" w:rsidRDefault="004C6D7E" w:rsidP="00B84843">
            <w:pPr>
              <w:pStyle w:val="ASFKTablenorm"/>
            </w:pPr>
            <w:r w:rsidRPr="00673C17">
              <w:t>ГУИД вложения с первичным документом.</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Файл</w:t>
            </w:r>
          </w:p>
        </w:tc>
        <w:tc>
          <w:tcPr>
            <w:tcW w:w="2936" w:type="pct"/>
          </w:tcPr>
          <w:p w:rsidR="004C6D7E" w:rsidRPr="00673C17" w:rsidRDefault="004C6D7E" w:rsidP="00B84843">
            <w:pPr>
              <w:pStyle w:val="ASFKTablenorm"/>
            </w:pPr>
            <w:r w:rsidRPr="00673C17">
              <w:t>Имя файла.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Размер</w:t>
            </w:r>
          </w:p>
        </w:tc>
        <w:tc>
          <w:tcPr>
            <w:tcW w:w="2936" w:type="pct"/>
          </w:tcPr>
          <w:p w:rsidR="004C6D7E" w:rsidRPr="00673C17" w:rsidRDefault="004C6D7E" w:rsidP="00B84843">
            <w:pPr>
              <w:pStyle w:val="ASFKTablenorm"/>
            </w:pPr>
            <w:r w:rsidRPr="00673C17">
              <w:t>Размер вложения.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Бизнес-тип</w:t>
            </w:r>
          </w:p>
        </w:tc>
        <w:tc>
          <w:tcPr>
            <w:tcW w:w="2936" w:type="pct"/>
          </w:tcPr>
          <w:p w:rsidR="004C6D7E" w:rsidRPr="00673C17" w:rsidRDefault="004C6D7E" w:rsidP="00B84843">
            <w:pPr>
              <w:pStyle w:val="ASFKTablenorm"/>
            </w:pPr>
            <w:r w:rsidRPr="00673C17">
              <w:t>Бизнес-тип вложения.</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ID</w:t>
            </w:r>
          </w:p>
        </w:tc>
        <w:tc>
          <w:tcPr>
            <w:tcW w:w="2936" w:type="pct"/>
          </w:tcPr>
          <w:p w:rsidR="004C6D7E" w:rsidRPr="00673C17" w:rsidRDefault="004C6D7E" w:rsidP="00B84843">
            <w:pPr>
              <w:pStyle w:val="ASFKTablenorm"/>
            </w:pPr>
            <w:r w:rsidRPr="00673C17">
              <w:t>ID вложения.</w:t>
            </w:r>
          </w:p>
        </w:tc>
      </w:tr>
    </w:tbl>
    <w:p w:rsidR="004C6D7E" w:rsidRPr="00673C17" w:rsidRDefault="004C6D7E" w:rsidP="004C6D7E">
      <w:pPr>
        <w:pStyle w:val="ASFKNormal"/>
      </w:pPr>
      <w:r w:rsidRPr="00673C17">
        <w:t>ЭФ документа «Отчеты</w:t>
      </w:r>
      <w:r w:rsidR="00346BC3" w:rsidRPr="00673C17">
        <w:t>», закладки</w:t>
      </w:r>
      <w:r w:rsidRPr="00673C17">
        <w:t xml:space="preserve"> «Реестр вложений первичных документов» представлена на рисунке</w:t>
      </w:r>
      <w:r w:rsidR="006D086C" w:rsidRPr="00673C17">
        <w:t> </w:t>
      </w:r>
      <w:r w:rsidRPr="00673C17">
        <w:fldChar w:fldCharType="begin"/>
      </w:r>
      <w:r w:rsidRPr="00673C17">
        <w:instrText xml:space="preserve"> REF _Ref415133048 \h </w:instrText>
      </w:r>
      <w:r w:rsidR="00673C17">
        <w:instrText xml:space="preserve"> \* MERGEFORMAT </w:instrText>
      </w:r>
      <w:r w:rsidRPr="00673C17">
        <w:fldChar w:fldCharType="separate"/>
      </w:r>
      <w:r w:rsidR="00B10DE5">
        <w:rPr>
          <w:noProof/>
        </w:rPr>
        <w:t>394</w:t>
      </w:r>
      <w:r w:rsidRPr="00673C17">
        <w:fldChar w:fldCharType="end"/>
      </w:r>
      <w:r w:rsidRPr="00673C17">
        <w:t>.</w:t>
      </w:r>
    </w:p>
    <w:p w:rsidR="004C6D7E" w:rsidRPr="00673C17" w:rsidRDefault="004D71D9" w:rsidP="004C6D7E">
      <w:pPr>
        <w:pStyle w:val="ASFKFigure"/>
      </w:pPr>
      <w:r w:rsidRPr="00673C17">
        <w:rPr>
          <w:noProof/>
        </w:rPr>
        <w:drawing>
          <wp:inline distT="0" distB="0" distL="0" distR="0">
            <wp:extent cx="6124575" cy="2286000"/>
            <wp:effectExtent l="0" t="0" r="9525" b="0"/>
            <wp:docPr id="507" name="Рисунок 5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2"/>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4C6D7E" w:rsidRPr="00673C17" w:rsidRDefault="00214736" w:rsidP="004C6D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31" w:name="_Ref415133048"/>
      <w:bookmarkStart w:id="2432" w:name="_Toc188889612"/>
      <w:r w:rsidR="00B10DE5">
        <w:rPr>
          <w:noProof/>
        </w:rPr>
        <w:t>394</w:t>
      </w:r>
      <w:bookmarkEnd w:id="2431"/>
      <w:r w:rsidRPr="00673C17">
        <w:rPr>
          <w:noProof/>
        </w:rPr>
        <w:fldChar w:fldCharType="end"/>
      </w:r>
      <w:r w:rsidR="004C6D7E" w:rsidRPr="00673C17">
        <w:t>. ЭФ документа «Отчеты</w:t>
      </w:r>
      <w:r w:rsidR="00346BC3" w:rsidRPr="00673C17">
        <w:t>», закладки</w:t>
      </w:r>
      <w:r w:rsidR="004C6D7E" w:rsidRPr="00673C17">
        <w:t xml:space="preserve"> «Реестр вложений первичных документов»</w:t>
      </w:r>
      <w:bookmarkEnd w:id="2432"/>
    </w:p>
    <w:p w:rsidR="004C6D7E" w:rsidRPr="00673C17" w:rsidRDefault="00A163E0" w:rsidP="004C6D7E">
      <w:pPr>
        <w:pStyle w:val="ASFKNormal"/>
      </w:pPr>
      <w:r w:rsidRPr="00673C17">
        <w:t xml:space="preserve">Вложенная таблица на закладке «Реестр вложений первичных документов» преобразовывается из документа-вложения «Реестр вложений». Для сохранения вложения под другим именем необходимо нажать на кнопку </w:t>
      </w:r>
      <w:r w:rsidR="004D71D9" w:rsidRPr="00673C17">
        <w:rPr>
          <w:noProof/>
        </w:rPr>
        <w:drawing>
          <wp:inline distT="0" distB="0" distL="0" distR="0">
            <wp:extent cx="276225" cy="276225"/>
            <wp:effectExtent l="0" t="0" r="9525" b="9525"/>
            <wp:docPr id="508" name="Рисунок 508"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кнопка Сохранить вложение"/>
                    <pic:cNvPicPr>
                      <a:picLocks noChangeAspect="1" noChangeArrowheads="1"/>
                    </pic:cNvPicPr>
                  </pic:nvPicPr>
                  <pic:blipFill>
                    <a:blip r:embed="rId443">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(Сохранить вложение). Для проверки подписи вложенного отчета нужно нажать кнопку </w:t>
      </w:r>
      <w:r w:rsidR="004D71D9" w:rsidRPr="00673C17">
        <w:rPr>
          <w:noProof/>
        </w:rPr>
        <w:drawing>
          <wp:inline distT="0" distB="0" distL="0" distR="0">
            <wp:extent cx="276225" cy="276225"/>
            <wp:effectExtent l="0" t="0" r="9525" b="9525"/>
            <wp:docPr id="509" name="Рисунок 509"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кнопка Проверка подписи"/>
                    <pic:cNvPicPr>
                      <a:picLocks noChangeAspect="1" noChangeArrowheads="1"/>
                    </pic:cNvPicPr>
                  </pic:nvPicPr>
                  <pic:blipFill>
                    <a:blip r:embed="rId474">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(Проверить подпись вложений). Распечатать файл отчета можно посредством кнопки </w:t>
      </w:r>
      <w:r w:rsidR="004D71D9" w:rsidRPr="00673C17">
        <w:rPr>
          <w:noProof/>
        </w:rPr>
        <w:drawing>
          <wp:inline distT="0" distB="0" distL="0" distR="0">
            <wp:extent cx="276225" cy="276225"/>
            <wp:effectExtent l="0" t="0" r="9525" b="9525"/>
            <wp:docPr id="510" name="Рисунок 510"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кнопка Печать вложений"/>
                    <pic:cNvPicPr>
                      <a:picLocks noChangeAspect="1" noChangeArrowheads="1"/>
                    </pic:cNvPicPr>
                  </pic:nvPicPr>
                  <pic:blipFill>
                    <a:blip r:embed="rId444">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(Напечатать вложения</w:t>
      </w:r>
      <w:r w:rsidR="00913A82" w:rsidRPr="00673C17">
        <w:t>)</w:t>
      </w:r>
      <w:r w:rsidR="004C6D7E" w:rsidRPr="00673C17">
        <w:t>.</w:t>
      </w:r>
    </w:p>
    <w:p w:rsidR="004C6D7E" w:rsidRPr="00673C17" w:rsidRDefault="004C6D7E" w:rsidP="004C6D7E">
      <w:pPr>
        <w:pStyle w:val="ASFKNormal"/>
      </w:pPr>
      <w:r w:rsidRPr="00673C17">
        <w:t>Перечень полей документа «Отчеты</w:t>
      </w:r>
      <w:r w:rsidR="00346BC3" w:rsidRPr="00673C17">
        <w:t>», закладки</w:t>
      </w:r>
      <w:r w:rsidRPr="00673C17">
        <w:t xml:space="preserve"> «Реестр вложений первичных документов» приведен в таблице </w:t>
      </w:r>
      <w:r w:rsidRPr="00673C17">
        <w:fldChar w:fldCharType="begin"/>
      </w:r>
      <w:r w:rsidRPr="00673C17">
        <w:instrText xml:space="preserve"> REF _Ref415133077 \h </w:instrText>
      </w:r>
      <w:r w:rsidR="00673C17">
        <w:instrText xml:space="preserve"> \* MERGEFORMAT </w:instrText>
      </w:r>
      <w:r w:rsidRPr="00673C17">
        <w:fldChar w:fldCharType="separate"/>
      </w:r>
      <w:r w:rsidR="00B10DE5">
        <w:rPr>
          <w:noProof/>
        </w:rPr>
        <w:t>246</w:t>
      </w:r>
      <w:r w:rsidRPr="00673C17">
        <w:fldChar w:fldCharType="end"/>
      </w:r>
      <w:r w:rsidRPr="00673C17">
        <w:t xml:space="preserve">. Значения полей передаются из </w:t>
      </w:r>
      <w:r w:rsidR="00323360">
        <w:t>ППО OEBS АСФК</w:t>
      </w:r>
      <w:r w:rsidRPr="00673C17">
        <w:t xml:space="preserve"> и недоступны для редактирования.</w:t>
      </w:r>
    </w:p>
    <w:p w:rsidR="004C6D7E" w:rsidRPr="00673C17" w:rsidRDefault="007A4D89" w:rsidP="004C6D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33" w:name="_Ref415133077"/>
      <w:bookmarkStart w:id="2434" w:name="_Toc188888651"/>
      <w:r w:rsidR="00B10DE5">
        <w:rPr>
          <w:noProof/>
        </w:rPr>
        <w:t>246</w:t>
      </w:r>
      <w:bookmarkEnd w:id="2433"/>
      <w:r w:rsidRPr="00673C17">
        <w:rPr>
          <w:noProof/>
        </w:rPr>
        <w:fldChar w:fldCharType="end"/>
      </w:r>
      <w:r w:rsidR="004C6D7E" w:rsidRPr="00673C17">
        <w:t>. Описание полей документа «Отчеты</w:t>
      </w:r>
      <w:r w:rsidR="00346BC3" w:rsidRPr="00673C17">
        <w:t>», закладки</w:t>
      </w:r>
      <w:r w:rsidR="004C6D7E" w:rsidRPr="00673C17">
        <w:t xml:space="preserve"> «Реестр вложений первичных документов»</w:t>
      </w:r>
      <w:bookmarkEnd w:id="2434"/>
    </w:p>
    <w:tbl>
      <w:tblPr>
        <w:tblStyle w:val="ASFKTable"/>
        <w:tblW w:w="5000" w:type="pct"/>
        <w:tblLook w:val="01E0" w:firstRow="1" w:lastRow="1" w:firstColumn="1" w:lastColumn="1" w:noHBand="0" w:noVBand="0"/>
      </w:tblPr>
      <w:tblGrid>
        <w:gridCol w:w="4256"/>
        <w:gridCol w:w="5372"/>
      </w:tblGrid>
      <w:tr w:rsidR="004C6D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210" w:type="pct"/>
          </w:tcPr>
          <w:p w:rsidR="004C6D7E" w:rsidRPr="00673C17" w:rsidRDefault="004C6D7E" w:rsidP="00B84843">
            <w:pPr>
              <w:pStyle w:val="ASFKTableHead"/>
            </w:pPr>
            <w:r w:rsidRPr="00673C17">
              <w:t>Наименование поля</w:t>
            </w:r>
          </w:p>
        </w:tc>
        <w:tc>
          <w:tcPr>
            <w:tcW w:w="2790" w:type="pct"/>
          </w:tcPr>
          <w:p w:rsidR="004C6D7E" w:rsidRPr="00673C17" w:rsidRDefault="004C6D7E" w:rsidP="00B84843">
            <w:pPr>
              <w:pStyle w:val="ASFKTableHead"/>
            </w:pPr>
            <w:r w:rsidRPr="00673C17">
              <w:t>Описание поля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Краткое наименование документа</w:t>
            </w:r>
          </w:p>
        </w:tc>
        <w:tc>
          <w:tcPr>
            <w:tcW w:w="2790" w:type="pct"/>
          </w:tcPr>
          <w:p w:rsidR="004C6D7E" w:rsidRPr="00673C17" w:rsidRDefault="004C6D7E" w:rsidP="00B84843">
            <w:pPr>
              <w:pStyle w:val="ASFKTablenorm"/>
            </w:pPr>
            <w:r w:rsidRPr="00673C17">
              <w:t>Краткое наименование вложенного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t>Тип документа</w:t>
            </w:r>
          </w:p>
        </w:tc>
        <w:tc>
          <w:tcPr>
            <w:tcW w:w="2790" w:type="pct"/>
          </w:tcPr>
          <w:p w:rsidR="004C6D7E" w:rsidRPr="00673C17" w:rsidRDefault="004C6D7E" w:rsidP="00B84843">
            <w:pPr>
              <w:pStyle w:val="ASFKTablenorm"/>
            </w:pPr>
            <w:r w:rsidRPr="00673C17">
              <w:t>Тип вложенного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 документа</w:t>
            </w:r>
          </w:p>
        </w:tc>
        <w:tc>
          <w:tcPr>
            <w:tcW w:w="2790" w:type="pct"/>
          </w:tcPr>
          <w:p w:rsidR="004C6D7E" w:rsidRPr="00673C17" w:rsidRDefault="004C6D7E" w:rsidP="00B84843">
            <w:pPr>
              <w:pStyle w:val="ASFKTablenorm"/>
            </w:pPr>
            <w:r w:rsidRPr="00673C17">
              <w:t>№ вложенного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t>Дата документа</w:t>
            </w:r>
          </w:p>
        </w:tc>
        <w:tc>
          <w:tcPr>
            <w:tcW w:w="2790" w:type="pct"/>
          </w:tcPr>
          <w:p w:rsidR="004C6D7E" w:rsidRPr="00673C17" w:rsidRDefault="004C6D7E" w:rsidP="00B84843">
            <w:pPr>
              <w:pStyle w:val="ASFKTablenorm"/>
            </w:pPr>
            <w:r w:rsidRPr="00673C17">
              <w:t>Дата вложенного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Сумма первичного документа</w:t>
            </w:r>
          </w:p>
        </w:tc>
        <w:tc>
          <w:tcPr>
            <w:tcW w:w="2790" w:type="pct"/>
          </w:tcPr>
          <w:p w:rsidR="004C6D7E" w:rsidRPr="00673C17" w:rsidRDefault="004C6D7E" w:rsidP="00B84843">
            <w:pPr>
              <w:pStyle w:val="ASFKTablenorm"/>
            </w:pPr>
            <w:r w:rsidRPr="00673C17">
              <w:t>Сумма первичного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lastRenderedPageBreak/>
              <w:t>Размер</w:t>
            </w:r>
          </w:p>
        </w:tc>
        <w:tc>
          <w:tcPr>
            <w:tcW w:w="2790" w:type="pct"/>
          </w:tcPr>
          <w:p w:rsidR="004C6D7E" w:rsidRPr="00673C17" w:rsidRDefault="004C6D7E" w:rsidP="00B84843">
            <w:pPr>
              <w:pStyle w:val="ASFKTablenorm"/>
            </w:pPr>
            <w:r w:rsidRPr="00673C17">
              <w:t>Размер вложения.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Тип</w:t>
            </w:r>
          </w:p>
        </w:tc>
        <w:tc>
          <w:tcPr>
            <w:tcW w:w="2790" w:type="pct"/>
          </w:tcPr>
          <w:p w:rsidR="004C6D7E" w:rsidRPr="00673C17" w:rsidRDefault="004C6D7E" w:rsidP="00B84843">
            <w:pPr>
              <w:pStyle w:val="ASFKTablenorm"/>
            </w:pPr>
            <w:r w:rsidRPr="00673C17">
              <w:t>Тип содержимого.</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t>ГУИД</w:t>
            </w:r>
          </w:p>
        </w:tc>
        <w:tc>
          <w:tcPr>
            <w:tcW w:w="2790" w:type="pct"/>
          </w:tcPr>
          <w:p w:rsidR="004C6D7E" w:rsidRPr="00673C17" w:rsidRDefault="004C6D7E" w:rsidP="00B84843">
            <w:pPr>
              <w:pStyle w:val="ASFKTablenorm"/>
            </w:pPr>
            <w:r w:rsidRPr="00673C17">
              <w:t>ГУИД.</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ГУИД отчета</w:t>
            </w:r>
          </w:p>
        </w:tc>
        <w:tc>
          <w:tcPr>
            <w:tcW w:w="2790" w:type="pct"/>
          </w:tcPr>
          <w:p w:rsidR="004C6D7E" w:rsidRPr="00673C17" w:rsidRDefault="004C6D7E" w:rsidP="00B84843">
            <w:pPr>
              <w:pStyle w:val="ASFKTablenorm"/>
            </w:pPr>
            <w:r w:rsidRPr="00673C17">
              <w:t>ГУИД отчета.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t>Гуид вложения с первичным документом</w:t>
            </w:r>
          </w:p>
        </w:tc>
        <w:tc>
          <w:tcPr>
            <w:tcW w:w="2790" w:type="pct"/>
          </w:tcPr>
          <w:p w:rsidR="004C6D7E" w:rsidRPr="00673C17" w:rsidRDefault="004C6D7E" w:rsidP="00B84843">
            <w:pPr>
              <w:pStyle w:val="ASFKTablenorm"/>
            </w:pPr>
            <w:r w:rsidRPr="00673C17">
              <w:t>Гуид вложения с первичным документом.</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Файл</w:t>
            </w:r>
          </w:p>
        </w:tc>
        <w:tc>
          <w:tcPr>
            <w:tcW w:w="2790" w:type="pct"/>
          </w:tcPr>
          <w:p w:rsidR="004C6D7E" w:rsidRPr="00673C17" w:rsidRDefault="004C6D7E" w:rsidP="00B84843">
            <w:pPr>
              <w:pStyle w:val="ASFKTablenorm"/>
            </w:pPr>
            <w:r w:rsidRPr="00673C17">
              <w:t>Имя файла.</w:t>
            </w:r>
          </w:p>
        </w:tc>
      </w:tr>
    </w:tbl>
    <w:p w:rsidR="00110117" w:rsidRPr="00673C17" w:rsidRDefault="00110117" w:rsidP="00110117">
      <w:pPr>
        <w:pStyle w:val="32"/>
      </w:pPr>
      <w:bookmarkStart w:id="2435" w:name="_Ref355695440"/>
      <w:bookmarkStart w:id="2436" w:name="_Toc355695569"/>
      <w:bookmarkStart w:id="2437" w:name="_Toc355698237"/>
      <w:bookmarkStart w:id="2438" w:name="_Toc355699772"/>
      <w:bookmarkStart w:id="2439" w:name="_Toc355701711"/>
      <w:bookmarkStart w:id="2440" w:name="_Toc409434052"/>
      <w:bookmarkStart w:id="2441" w:name="_Toc410656456"/>
      <w:bookmarkStart w:id="2442" w:name="_Toc420936497"/>
      <w:bookmarkStart w:id="2443" w:name="_Ref435608550"/>
      <w:bookmarkStart w:id="2444" w:name="_Ref449012111"/>
      <w:bookmarkStart w:id="2445" w:name="_Toc188888364"/>
      <w:bookmarkEnd w:id="2416"/>
      <w:bookmarkEnd w:id="2417"/>
      <w:bookmarkEnd w:id="2418"/>
      <w:bookmarkEnd w:id="2419"/>
      <w:bookmarkEnd w:id="2421"/>
      <w:bookmarkEnd w:id="2422"/>
      <w:r w:rsidRPr="00673C17">
        <w:t>Информация из РД</w:t>
      </w:r>
      <w:bookmarkEnd w:id="2435"/>
      <w:bookmarkEnd w:id="2436"/>
      <w:bookmarkEnd w:id="2437"/>
      <w:bookmarkEnd w:id="2438"/>
      <w:bookmarkEnd w:id="2439"/>
      <w:bookmarkEnd w:id="2440"/>
      <w:bookmarkEnd w:id="2441"/>
      <w:bookmarkEnd w:id="2442"/>
      <w:bookmarkEnd w:id="2445"/>
    </w:p>
    <w:p w:rsidR="00110117" w:rsidRPr="00673C17" w:rsidRDefault="00110117" w:rsidP="00110117">
      <w:pPr>
        <w:pStyle w:val="ASFKNormal"/>
      </w:pPr>
      <w:r w:rsidRPr="00673C17">
        <w:t>ЭД «Информация из расчетных документов» («Информация из РД») предназначен для выполнения функции хранения, просмотра, печати данных документа «Информация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p w:rsidR="00110117" w:rsidRPr="00673C17" w:rsidRDefault="00346BC3" w:rsidP="00110117">
      <w:pPr>
        <w:pStyle w:val="ASFKNormal"/>
      </w:pPr>
      <w:r w:rsidRPr="00673C17">
        <w:t>Для работы с документами «</w:t>
      </w:r>
      <w:r w:rsidR="00110117" w:rsidRPr="00673C17">
        <w:t>Информация из расчетных документов» следует перейти в пункт меню «Документы – Оперативная отчетность – Отчеты – Информация из расчетных документов». Откроется ЭФ списка документов, представленная на рисунке</w:t>
      </w:r>
      <w:r w:rsidR="006D086C" w:rsidRPr="00673C17">
        <w:t> </w:t>
      </w:r>
      <w:r w:rsidR="00110117" w:rsidRPr="00673C17">
        <w:fldChar w:fldCharType="begin"/>
      </w:r>
      <w:r w:rsidR="00110117" w:rsidRPr="00673C17">
        <w:instrText xml:space="preserve"> REF _Ref363504876 \h  \* MERGEFORMAT </w:instrText>
      </w:r>
      <w:r w:rsidR="00110117" w:rsidRPr="00673C17">
        <w:fldChar w:fldCharType="separate"/>
      </w:r>
      <w:r w:rsidR="00B10DE5">
        <w:t>395</w:t>
      </w:r>
      <w:r w:rsidR="00110117" w:rsidRPr="00673C17">
        <w:fldChar w:fldCharType="end"/>
      </w:r>
      <w:r w:rsidR="00110117" w:rsidRPr="00673C17">
        <w:t>.</w:t>
      </w:r>
    </w:p>
    <w:p w:rsidR="00110117" w:rsidRPr="00673C17" w:rsidRDefault="004D71D9" w:rsidP="00110117">
      <w:pPr>
        <w:pStyle w:val="ASFKFigure"/>
      </w:pPr>
      <w:r w:rsidRPr="00673C17">
        <w:rPr>
          <w:noProof/>
        </w:rPr>
        <w:drawing>
          <wp:inline distT="0" distB="0" distL="0" distR="0">
            <wp:extent cx="6124575" cy="3200400"/>
            <wp:effectExtent l="0" t="0" r="9525" b="0"/>
            <wp:docPr id="511" name="Рисунок 5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0"/>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110117" w:rsidRPr="00673C17" w:rsidRDefault="00214736" w:rsidP="0011011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46" w:name="_Ref363504876"/>
      <w:bookmarkStart w:id="2447" w:name="_Toc188889613"/>
      <w:r w:rsidR="00B10DE5">
        <w:rPr>
          <w:noProof/>
        </w:rPr>
        <w:t>395</w:t>
      </w:r>
      <w:bookmarkEnd w:id="2446"/>
      <w:r w:rsidRPr="00673C17">
        <w:rPr>
          <w:noProof/>
        </w:rPr>
        <w:fldChar w:fldCharType="end"/>
      </w:r>
      <w:r w:rsidR="00110117" w:rsidRPr="00673C17">
        <w:t>. ЭФ списка документов «Информация из расчетных документов»</w:t>
      </w:r>
      <w:bookmarkEnd w:id="2447"/>
    </w:p>
    <w:p w:rsidR="00110117" w:rsidRPr="00673C17" w:rsidRDefault="00110117" w:rsidP="00110117">
      <w:pPr>
        <w:pStyle w:val="41"/>
      </w:pPr>
      <w:r w:rsidRPr="00673C17">
        <w:t>Доступные операции</w:t>
      </w:r>
    </w:p>
    <w:p w:rsidR="00110117" w:rsidRPr="00673C17" w:rsidRDefault="00110117" w:rsidP="00110117">
      <w:pPr>
        <w:pStyle w:val="ASFKNormal"/>
      </w:pPr>
      <w:r w:rsidRPr="00673C17">
        <w:t>На АРМ ПБС над документом доступна операция «просмотр РД».</w:t>
      </w:r>
    </w:p>
    <w:p w:rsidR="00110117" w:rsidRPr="00673C17" w:rsidRDefault="00110117" w:rsidP="00110117">
      <w:pPr>
        <w:pStyle w:val="ASFKNormal"/>
      </w:pPr>
      <w:r w:rsidRPr="00673C17">
        <w:t xml:space="preserve">Для таблиц доступны следующие операции: </w:t>
      </w:r>
    </w:p>
    <w:p w:rsidR="00110117" w:rsidRPr="00673C17" w:rsidRDefault="00110117" w:rsidP="00110117">
      <w:pPr>
        <w:pStyle w:val="ASFKListmark1"/>
      </w:pPr>
      <w:r w:rsidRPr="00673C17">
        <w:t>печать таблицы;</w:t>
      </w:r>
    </w:p>
    <w:p w:rsidR="00110117" w:rsidRPr="00673C17" w:rsidRDefault="00110117" w:rsidP="00110117">
      <w:pPr>
        <w:pStyle w:val="ASFKListmark1"/>
      </w:pPr>
      <w:r w:rsidRPr="00673C17">
        <w:t>настройка таблицы.</w:t>
      </w:r>
    </w:p>
    <w:p w:rsidR="00110117" w:rsidRPr="00673C17" w:rsidRDefault="00110117" w:rsidP="00110117">
      <w:pPr>
        <w:pStyle w:val="41"/>
      </w:pPr>
      <w:r w:rsidRPr="00673C17">
        <w:lastRenderedPageBreak/>
        <w:t>Экранная форма документа</w:t>
      </w:r>
    </w:p>
    <w:p w:rsidR="00110117" w:rsidRPr="00673C17" w:rsidRDefault="00110117" w:rsidP="007A24CE">
      <w:pPr>
        <w:pStyle w:val="ASFKNormal"/>
      </w:pPr>
      <w:r w:rsidRPr="00673C17">
        <w:t>ЭФ документа «Информация из РД» представлена на рисунке</w:t>
      </w:r>
      <w:r w:rsidR="006D086C" w:rsidRPr="00673C17">
        <w:t> </w:t>
      </w:r>
      <w:r w:rsidRPr="00673C17">
        <w:fldChar w:fldCharType="begin"/>
      </w:r>
      <w:r w:rsidRPr="00673C17">
        <w:instrText xml:space="preserve"> REF _Ref355631692 \h  \* MERGEFORMAT </w:instrText>
      </w:r>
      <w:r w:rsidRPr="00673C17">
        <w:fldChar w:fldCharType="separate"/>
      </w:r>
      <w:r w:rsidR="00B10DE5">
        <w:t>396</w:t>
      </w:r>
      <w:r w:rsidRPr="00673C17">
        <w:fldChar w:fldCharType="end"/>
      </w:r>
      <w:r w:rsidRPr="00673C17">
        <w:t>.</w:t>
      </w:r>
    </w:p>
    <w:p w:rsidR="007A24CE" w:rsidRPr="00673C17" w:rsidRDefault="007A24CE" w:rsidP="007A24CE">
      <w:pPr>
        <w:pStyle w:val="ASFKNormal"/>
      </w:pPr>
      <w:r w:rsidRPr="00673C17">
        <w:t>На визуальной форме документа размещены две вложенные таблицы: «Расчетные документы» и «Расшифровка по КБК», которые находятся в отношении один ко многим (</w:t>
      </w:r>
      <w:r w:rsidRPr="00673C17">
        <w:rPr>
          <w:lang w:val="en-US"/>
        </w:rPr>
        <w:t>master</w:t>
      </w:r>
      <w:r w:rsidRPr="00673C17">
        <w:t>-</w:t>
      </w:r>
      <w:r w:rsidRPr="00673C17">
        <w:rPr>
          <w:lang w:val="en-US"/>
        </w:rPr>
        <w:t>detail</w:t>
      </w:r>
      <w:r w:rsidRPr="00673C17">
        <w:t>). При выборе записи из таблицы «Расчетные документы» в таблице «Расшифровка по КБК» отображаются связанные записи.</w:t>
      </w:r>
    </w:p>
    <w:p w:rsidR="00110117" w:rsidRPr="00673C17" w:rsidRDefault="004D71D9" w:rsidP="00110117">
      <w:pPr>
        <w:pStyle w:val="ASFKFigure"/>
      </w:pPr>
      <w:r w:rsidRPr="00673C17">
        <w:rPr>
          <w:noProof/>
        </w:rPr>
        <w:drawing>
          <wp:inline distT="0" distB="0" distL="0" distR="0">
            <wp:extent cx="6038850" cy="5943600"/>
            <wp:effectExtent l="0" t="0" r="0" b="0"/>
            <wp:docPr id="512" name="Рисунок 5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1"/>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6038850" cy="5943600"/>
                    </a:xfrm>
                    <a:prstGeom prst="rect">
                      <a:avLst/>
                    </a:prstGeom>
                    <a:noFill/>
                    <a:ln>
                      <a:noFill/>
                    </a:ln>
                  </pic:spPr>
                </pic:pic>
              </a:graphicData>
            </a:graphic>
          </wp:inline>
        </w:drawing>
      </w:r>
    </w:p>
    <w:p w:rsidR="00110117" w:rsidRPr="00673C17" w:rsidRDefault="00214736" w:rsidP="0011011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48" w:name="_Ref355631692"/>
      <w:bookmarkStart w:id="2449" w:name="_Toc188889614"/>
      <w:r w:rsidR="00B10DE5">
        <w:rPr>
          <w:noProof/>
        </w:rPr>
        <w:t>396</w:t>
      </w:r>
      <w:bookmarkEnd w:id="2448"/>
      <w:r w:rsidRPr="00673C17">
        <w:rPr>
          <w:noProof/>
        </w:rPr>
        <w:fldChar w:fldCharType="end"/>
      </w:r>
      <w:r w:rsidR="00110117" w:rsidRPr="00673C17">
        <w:t>. ЭФ документа «Информация из РД»</w:t>
      </w:r>
      <w:bookmarkEnd w:id="2449"/>
    </w:p>
    <w:p w:rsidR="00110117" w:rsidRPr="00673C17" w:rsidRDefault="00110117" w:rsidP="00110117">
      <w:pPr>
        <w:pStyle w:val="ASFKNormal"/>
      </w:pPr>
      <w:r w:rsidRPr="00673C17">
        <w:t>Перечень полей документа «Информация из РД» приведен в таблице </w:t>
      </w:r>
      <w:r w:rsidRPr="00673C17">
        <w:fldChar w:fldCharType="begin"/>
      </w:r>
      <w:r w:rsidRPr="00673C17">
        <w:instrText xml:space="preserve"> REF _Ref355631652 \h  \* MERGEFORMAT </w:instrText>
      </w:r>
      <w:r w:rsidRPr="00673C17">
        <w:fldChar w:fldCharType="separate"/>
      </w:r>
      <w:r w:rsidR="00B10DE5">
        <w:t>247</w:t>
      </w:r>
      <w:r w:rsidRPr="00673C17">
        <w:fldChar w:fldCharType="end"/>
      </w:r>
      <w:r w:rsidRPr="00673C17">
        <w:t>.</w:t>
      </w:r>
    </w:p>
    <w:p w:rsidR="00110117" w:rsidRPr="00673C17" w:rsidRDefault="007A4D89" w:rsidP="00110117">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450" w:name="_Ref355631652"/>
      <w:bookmarkStart w:id="2451" w:name="_Toc188888652"/>
      <w:r w:rsidR="00B10DE5">
        <w:rPr>
          <w:noProof/>
        </w:rPr>
        <w:t>247</w:t>
      </w:r>
      <w:bookmarkEnd w:id="2450"/>
      <w:r w:rsidRPr="00673C17">
        <w:rPr>
          <w:noProof/>
        </w:rPr>
        <w:fldChar w:fldCharType="end"/>
      </w:r>
      <w:r w:rsidR="00110117" w:rsidRPr="00673C17">
        <w:t>. Описание полей ЭФ документа «Информация из расчетных документов»</w:t>
      </w:r>
      <w:bookmarkEnd w:id="2451"/>
    </w:p>
    <w:tbl>
      <w:tblPr>
        <w:tblStyle w:val="ASFKTable"/>
        <w:tblW w:w="5000" w:type="pct"/>
        <w:tblLayout w:type="fixed"/>
        <w:tblLook w:val="01E0" w:firstRow="1" w:lastRow="1" w:firstColumn="1" w:lastColumn="1" w:noHBand="0" w:noVBand="0"/>
      </w:tblPr>
      <w:tblGrid>
        <w:gridCol w:w="4321"/>
        <w:gridCol w:w="5307"/>
      </w:tblGrid>
      <w:tr w:rsidR="00C41FBA" w:rsidRPr="00673C17" w:rsidTr="00462BDC">
        <w:trPr>
          <w:cnfStyle w:val="100000000000" w:firstRow="1" w:lastRow="0" w:firstColumn="0" w:lastColumn="0" w:oddVBand="0" w:evenVBand="0" w:oddHBand="0" w:evenHBand="0" w:firstRowFirstColumn="0" w:firstRowLastColumn="0" w:lastRowFirstColumn="0" w:lastRowLastColumn="0"/>
          <w:trHeight w:val="20"/>
        </w:trPr>
        <w:tc>
          <w:tcPr>
            <w:tcW w:w="4376" w:type="dxa"/>
          </w:tcPr>
          <w:p w:rsidR="00C41FBA" w:rsidRPr="00673C17" w:rsidRDefault="00C41FBA" w:rsidP="00C41FBA">
            <w:pPr>
              <w:pStyle w:val="ASFKTableHead"/>
            </w:pPr>
            <w:r w:rsidRPr="00673C17">
              <w:t xml:space="preserve">Наименование поля </w:t>
            </w:r>
          </w:p>
        </w:tc>
        <w:tc>
          <w:tcPr>
            <w:tcW w:w="5376" w:type="dxa"/>
          </w:tcPr>
          <w:p w:rsidR="00C41FBA" w:rsidRPr="00673C17" w:rsidRDefault="00C41FBA" w:rsidP="00C41FBA">
            <w:pPr>
              <w:pStyle w:val="ASFKTableHead"/>
            </w:pPr>
            <w:r w:rsidRPr="00673C17">
              <w:t>Описание поля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t>Номер документа/лицевого счета</w:t>
            </w:r>
          </w:p>
        </w:tc>
        <w:tc>
          <w:tcPr>
            <w:tcW w:w="5376" w:type="dxa"/>
          </w:tcPr>
          <w:p w:rsidR="00C41FBA" w:rsidRPr="00673C17" w:rsidRDefault="00C41FBA" w:rsidP="00C41FBA">
            <w:pPr>
              <w:pStyle w:val="ASFKTablenorm"/>
            </w:pPr>
            <w:r w:rsidRPr="00673C17">
              <w:t>Номер л/с клиента или номер реестра платежей, поступивших минуя счет ТОФК, или номер сводного реестра поступлений и выбытий.</w:t>
            </w:r>
          </w:p>
          <w:p w:rsidR="00C41FBA" w:rsidRPr="00673C17" w:rsidRDefault="00C41FBA" w:rsidP="00C41FBA">
            <w:pPr>
              <w:pStyle w:val="ASFKTablenorm"/>
            </w:pPr>
            <w:r w:rsidRPr="00673C17">
              <w:t>При передаче информации в адрес уполномоченного подразделения, удаленного ПБС, удаленного НУБП поле не заполняется.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t>Дата документа</w:t>
            </w:r>
          </w:p>
        </w:tc>
        <w:tc>
          <w:tcPr>
            <w:tcW w:w="5376" w:type="dxa"/>
          </w:tcPr>
          <w:p w:rsidR="00C41FBA" w:rsidRPr="00673C17" w:rsidRDefault="00C41FBA" w:rsidP="00C41FBA">
            <w:pPr>
              <w:pStyle w:val="ASFKTablenorm"/>
            </w:pPr>
            <w:r w:rsidRPr="00673C17">
              <w:t>Дата документа, к которому прилагается информация из расчетных документов.</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t>Расчетных документов</w:t>
            </w:r>
          </w:p>
        </w:tc>
        <w:tc>
          <w:tcPr>
            <w:tcW w:w="5376" w:type="dxa"/>
          </w:tcPr>
          <w:p w:rsidR="00C41FBA" w:rsidRPr="00673C17" w:rsidRDefault="00C41FBA" w:rsidP="00C41FBA">
            <w:pPr>
              <w:pStyle w:val="ASFKTablenorm"/>
            </w:pPr>
            <w:r w:rsidRPr="00673C17">
              <w:t>Количество прилагаемых РД.</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t>Общая сумма</w:t>
            </w:r>
          </w:p>
        </w:tc>
        <w:tc>
          <w:tcPr>
            <w:tcW w:w="5376" w:type="dxa"/>
          </w:tcPr>
          <w:p w:rsidR="00C41FBA" w:rsidRPr="00673C17" w:rsidRDefault="00C41FBA" w:rsidP="00C41FBA">
            <w:pPr>
              <w:pStyle w:val="ASFKTablenorm"/>
            </w:pPr>
            <w:r w:rsidRPr="00673C17">
              <w:t>Общая сумма по прилагаемым РД.</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t>Метка конфиденциальности</w:t>
            </w:r>
          </w:p>
        </w:tc>
        <w:tc>
          <w:tcPr>
            <w:tcW w:w="5376" w:type="dxa"/>
          </w:tcPr>
          <w:p w:rsidR="00C41FBA" w:rsidRPr="00673C17" w:rsidRDefault="00C41FBA" w:rsidP="00C41FBA">
            <w:pPr>
              <w:pStyle w:val="ASFKTablenorm"/>
            </w:pPr>
            <w:r w:rsidRPr="00673C17">
              <w:t>Метка конфиденциальности. Допустимые наименования:</w:t>
            </w:r>
          </w:p>
          <w:p w:rsidR="00C41FBA" w:rsidRPr="00673C17" w:rsidRDefault="00C41FBA" w:rsidP="00C41FBA">
            <w:pPr>
              <w:pStyle w:val="ASFKTableListMark"/>
            </w:pPr>
            <w:r w:rsidRPr="00673C17">
              <w:t>0 - не секретно;</w:t>
            </w:r>
          </w:p>
          <w:p w:rsidR="00C41FBA" w:rsidRPr="00673C17" w:rsidRDefault="00C41FBA" w:rsidP="00C41FBA">
            <w:pPr>
              <w:pStyle w:val="ASFKTableListMark"/>
            </w:pPr>
            <w:r w:rsidRPr="00673C17">
              <w:t xml:space="preserve">1 </w:t>
            </w:r>
            <w:r w:rsidR="00F332C3" w:rsidRPr="00673C17">
              <w:t>–</w:t>
            </w:r>
            <w:r w:rsidRPr="00673C17">
              <w:t xml:space="preserve"> </w:t>
            </w:r>
            <w:r w:rsidR="00F332C3" w:rsidRPr="00673C17">
              <w:t>для служебного пользования</w:t>
            </w:r>
            <w:r w:rsidRPr="00673C17">
              <w:t>;</w:t>
            </w:r>
          </w:p>
          <w:p w:rsidR="00C41FBA" w:rsidRPr="00673C17" w:rsidRDefault="00C41FBA" w:rsidP="00C41FBA">
            <w:pPr>
              <w:pStyle w:val="ASFKTableListMark"/>
            </w:pPr>
            <w:r w:rsidRPr="00673C17">
              <w:t>2 - секретно;</w:t>
            </w:r>
          </w:p>
          <w:p w:rsidR="00C41FBA" w:rsidRPr="00673C17" w:rsidRDefault="00C41FBA" w:rsidP="00C41FBA">
            <w:pPr>
              <w:pStyle w:val="ASFKTableListMark"/>
            </w:pPr>
            <w:r w:rsidRPr="00673C17">
              <w:t>3 - совершенно секретно.</w:t>
            </w:r>
          </w:p>
          <w:p w:rsidR="00C41FBA" w:rsidRPr="00673C17" w:rsidRDefault="00C41FBA" w:rsidP="00C41FBA">
            <w:pPr>
              <w:pStyle w:val="ASFKTablenorm"/>
            </w:pPr>
            <w:r w:rsidRPr="00673C17">
              <w:t xml:space="preserve">Поле недоступно для редактирования. </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t>Пункт перечня</w:t>
            </w:r>
          </w:p>
        </w:tc>
        <w:tc>
          <w:tcPr>
            <w:tcW w:w="5376" w:type="dxa"/>
          </w:tcPr>
          <w:p w:rsidR="00C41FBA" w:rsidRPr="00673C17" w:rsidRDefault="00C41FBA" w:rsidP="00C41FBA">
            <w:pPr>
              <w:pStyle w:val="ASFKTablenorm"/>
            </w:pPr>
            <w:r w:rsidRPr="00673C17">
              <w:t>Указывается пункт перечня, на основании которого документ является конфиденциальным.</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t>Вид документа-основания</w:t>
            </w:r>
          </w:p>
        </w:tc>
        <w:tc>
          <w:tcPr>
            <w:tcW w:w="5376" w:type="dxa"/>
          </w:tcPr>
          <w:p w:rsidR="00C41FBA" w:rsidRPr="00673C17" w:rsidRDefault="00C41FBA" w:rsidP="00C41FBA">
            <w:pPr>
              <w:pStyle w:val="ASFKTablenorm"/>
            </w:pPr>
            <w:r w:rsidRPr="00673C17">
              <w:t>Вид документа-основания.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t>Признак принадлежности к промежуточному отчёту</w:t>
            </w:r>
          </w:p>
        </w:tc>
        <w:tc>
          <w:tcPr>
            <w:tcW w:w="5376" w:type="dxa"/>
          </w:tcPr>
          <w:p w:rsidR="00C41FBA" w:rsidRPr="00673C17" w:rsidRDefault="00C41FBA" w:rsidP="00C41FBA">
            <w:pPr>
              <w:pStyle w:val="ASFKTablenorm"/>
            </w:pPr>
            <w:r w:rsidRPr="00673C17">
              <w:t>Установленный признак указывает на то, что документ прилагается к промежуточному отчету (в составе которого идет BD).</w:t>
            </w:r>
          </w:p>
          <w:p w:rsidR="00C41FBA" w:rsidRPr="00673C17" w:rsidRDefault="00C41FBA" w:rsidP="00C41FBA">
            <w:pPr>
              <w:pStyle w:val="ASFKTablenorm"/>
            </w:pPr>
            <w:r w:rsidRPr="00673C17">
              <w:t>Пустое поле указывает на то, что документ прилагается к итоговому отчету.</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9752" w:type="dxa"/>
            <w:gridSpan w:val="2"/>
          </w:tcPr>
          <w:p w:rsidR="00C41FBA" w:rsidRPr="00673C17" w:rsidRDefault="00C41FBA" w:rsidP="00C41FBA">
            <w:pPr>
              <w:pStyle w:val="ASFKTablenorm"/>
            </w:pPr>
            <w:r w:rsidRPr="00673C17">
              <w:t xml:space="preserve">Группа полей «Расчетные документы» </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Номер документа</w:t>
            </w:r>
          </w:p>
        </w:tc>
        <w:tc>
          <w:tcPr>
            <w:tcW w:w="5376" w:type="dxa"/>
          </w:tcPr>
          <w:p w:rsidR="00C41FBA" w:rsidRPr="00673C17" w:rsidRDefault="00C41FBA" w:rsidP="00C41FBA">
            <w:pPr>
              <w:pStyle w:val="ASFKTablenorm"/>
            </w:pPr>
            <w:r w:rsidRPr="00673C17">
              <w:rPr>
                <w:rFonts w:eastAsia="Calibri"/>
              </w:rPr>
              <w:t>Номер платежного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Дата документа</w:t>
            </w:r>
          </w:p>
        </w:tc>
        <w:tc>
          <w:tcPr>
            <w:tcW w:w="5376" w:type="dxa"/>
          </w:tcPr>
          <w:p w:rsidR="00C41FBA" w:rsidRPr="00673C17" w:rsidRDefault="00C41FBA" w:rsidP="00C41FBA">
            <w:pPr>
              <w:pStyle w:val="ASFKTablenorm"/>
            </w:pPr>
            <w:r w:rsidRPr="00673C17">
              <w:rPr>
                <w:rFonts w:eastAsia="Calibri"/>
              </w:rPr>
              <w:t>Дата платежного документа.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Сумма документа</w:t>
            </w:r>
          </w:p>
        </w:tc>
        <w:tc>
          <w:tcPr>
            <w:tcW w:w="5376" w:type="dxa"/>
          </w:tcPr>
          <w:p w:rsidR="00C41FBA" w:rsidRPr="00673C17" w:rsidRDefault="00C41FBA" w:rsidP="00C41FBA">
            <w:pPr>
              <w:pStyle w:val="ASFKTablenorm"/>
            </w:pPr>
            <w:r w:rsidRPr="00673C17">
              <w:rPr>
                <w:rFonts w:eastAsia="Calibri"/>
              </w:rPr>
              <w:t>Сумма платежного поручения.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ИНН плательщика</w:t>
            </w:r>
          </w:p>
        </w:tc>
        <w:tc>
          <w:tcPr>
            <w:tcW w:w="5376" w:type="dxa"/>
          </w:tcPr>
          <w:p w:rsidR="00C41FBA" w:rsidRPr="00673C17" w:rsidRDefault="00C41FBA" w:rsidP="00C41FBA">
            <w:pPr>
              <w:pStyle w:val="ASFKTablenorm"/>
            </w:pPr>
            <w:r w:rsidRPr="00673C17">
              <w:rPr>
                <w:rFonts w:eastAsia="Calibri"/>
              </w:rPr>
              <w:t>ИНН плательщика.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КПП плательщика</w:t>
            </w:r>
          </w:p>
        </w:tc>
        <w:tc>
          <w:tcPr>
            <w:tcW w:w="5376" w:type="dxa"/>
          </w:tcPr>
          <w:p w:rsidR="00C41FBA" w:rsidRPr="00673C17" w:rsidRDefault="00C41FBA" w:rsidP="00C41FBA">
            <w:pPr>
              <w:pStyle w:val="ASFKTablenorm"/>
            </w:pPr>
            <w:r w:rsidRPr="00673C17">
              <w:rPr>
                <w:rFonts w:eastAsia="Calibri"/>
              </w:rPr>
              <w:t>КПП плательщика.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ИНН получателя</w:t>
            </w:r>
          </w:p>
        </w:tc>
        <w:tc>
          <w:tcPr>
            <w:tcW w:w="5376" w:type="dxa"/>
          </w:tcPr>
          <w:p w:rsidR="00C41FBA" w:rsidRPr="00673C17" w:rsidRDefault="00C41FBA" w:rsidP="00C41FBA">
            <w:pPr>
              <w:pStyle w:val="ASFKTablenorm"/>
            </w:pPr>
            <w:r w:rsidRPr="00673C17">
              <w:rPr>
                <w:rFonts w:eastAsia="Calibri"/>
              </w:rPr>
              <w:t>ИНН получателя.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КПП получателя</w:t>
            </w:r>
          </w:p>
        </w:tc>
        <w:tc>
          <w:tcPr>
            <w:tcW w:w="5376" w:type="dxa"/>
          </w:tcPr>
          <w:p w:rsidR="00C41FBA" w:rsidRPr="00673C17" w:rsidRDefault="00C41FBA" w:rsidP="00C41FBA">
            <w:pPr>
              <w:pStyle w:val="ASFKTablenorm"/>
            </w:pPr>
            <w:r w:rsidRPr="00673C17">
              <w:rPr>
                <w:rFonts w:eastAsia="Calibri"/>
              </w:rPr>
              <w:t>КПП получателя.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Вид платежа (наименование)</w:t>
            </w:r>
          </w:p>
        </w:tc>
        <w:tc>
          <w:tcPr>
            <w:tcW w:w="5376" w:type="dxa"/>
          </w:tcPr>
          <w:p w:rsidR="00C41FBA" w:rsidRPr="00673C17" w:rsidRDefault="00C41FBA" w:rsidP="00C41FBA">
            <w:pPr>
              <w:pStyle w:val="ASFKTablenorm"/>
            </w:pPr>
            <w:r w:rsidRPr="00673C17">
              <w:t>На визуальной форме отображаем текстовое значение в зависимости от значения поля «Вид платежа (код)»:</w:t>
            </w:r>
          </w:p>
          <w:p w:rsidR="00C41FBA" w:rsidRPr="00673C17" w:rsidRDefault="00C41FBA" w:rsidP="00C41FBA">
            <w:pPr>
              <w:pStyle w:val="ASFKTableListMark"/>
            </w:pPr>
            <w:r w:rsidRPr="00673C17">
              <w:t>0 – «пусто»;</w:t>
            </w:r>
          </w:p>
          <w:p w:rsidR="00C41FBA" w:rsidRPr="00673C17" w:rsidRDefault="00C41FBA" w:rsidP="00C41FBA">
            <w:pPr>
              <w:pStyle w:val="ASFKTableListMark"/>
            </w:pPr>
            <w:r w:rsidRPr="00673C17">
              <w:t>1 – «почтой»;</w:t>
            </w:r>
          </w:p>
          <w:p w:rsidR="00C41FBA" w:rsidRPr="00673C17" w:rsidRDefault="00C41FBA" w:rsidP="00C41FBA">
            <w:pPr>
              <w:pStyle w:val="ASFKTableListMark"/>
            </w:pPr>
            <w:r w:rsidRPr="00673C17">
              <w:t>2 – «телеграфом»;</w:t>
            </w:r>
          </w:p>
          <w:p w:rsidR="00C41FBA" w:rsidRPr="00673C17" w:rsidRDefault="00C41FBA" w:rsidP="00C41FBA">
            <w:pPr>
              <w:pStyle w:val="ASFKTableListMark"/>
            </w:pPr>
            <w:r w:rsidRPr="00673C17">
              <w:t xml:space="preserve">3 – </w:t>
            </w:r>
            <w:r w:rsidRPr="00673C17">
              <w:rPr>
                <w:rStyle w:val="ASFKReporterror"/>
              </w:rPr>
              <w:t>«электронно»</w:t>
            </w:r>
            <w:r w:rsidRPr="00673C17">
              <w:t>;</w:t>
            </w:r>
          </w:p>
          <w:p w:rsidR="00C41FBA" w:rsidRPr="00673C17" w:rsidRDefault="00C41FBA" w:rsidP="00C41FBA">
            <w:pPr>
              <w:pStyle w:val="ASFKTableListMark"/>
            </w:pPr>
            <w:r w:rsidRPr="00673C17">
              <w:t>4 – «срочно».</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Дата поступления в банк плательщика</w:t>
            </w:r>
          </w:p>
        </w:tc>
        <w:tc>
          <w:tcPr>
            <w:tcW w:w="5376" w:type="dxa"/>
          </w:tcPr>
          <w:p w:rsidR="00C41FBA" w:rsidRPr="00673C17" w:rsidRDefault="00C41FBA" w:rsidP="00C41FBA">
            <w:pPr>
              <w:pStyle w:val="ASFKTablenorm"/>
            </w:pPr>
            <w:r w:rsidRPr="00673C17">
              <w:rPr>
                <w:rFonts w:eastAsia="Calibri"/>
              </w:rPr>
              <w:t>Дата поступления в банк плательщика.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lastRenderedPageBreak/>
              <w:t>Дата списания со счета плательщика</w:t>
            </w:r>
          </w:p>
        </w:tc>
        <w:tc>
          <w:tcPr>
            <w:tcW w:w="5376" w:type="dxa"/>
          </w:tcPr>
          <w:p w:rsidR="00C41FBA" w:rsidRPr="00673C17" w:rsidRDefault="00C41FBA" w:rsidP="00C41FBA">
            <w:pPr>
              <w:pStyle w:val="ASFKTablenorm"/>
            </w:pPr>
            <w:r w:rsidRPr="00673C17">
              <w:rPr>
                <w:rFonts w:eastAsia="Calibri"/>
              </w:rPr>
              <w:t>Дата списания со счета плательщика.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Вид операции</w:t>
            </w:r>
          </w:p>
        </w:tc>
        <w:tc>
          <w:tcPr>
            <w:tcW w:w="5376" w:type="dxa"/>
          </w:tcPr>
          <w:p w:rsidR="00C41FBA" w:rsidRPr="00673C17" w:rsidRDefault="00C41FBA" w:rsidP="00C41FBA">
            <w:pPr>
              <w:pStyle w:val="ASFKTablenorm"/>
            </w:pPr>
            <w:r w:rsidRPr="00673C17">
              <w:rPr>
                <w:rFonts w:eastAsia="Calibri"/>
              </w:rPr>
              <w:t>Вид операции.</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Порядковый номер ЭС</w:t>
            </w:r>
          </w:p>
        </w:tc>
        <w:tc>
          <w:tcPr>
            <w:tcW w:w="5376" w:type="dxa"/>
          </w:tcPr>
          <w:p w:rsidR="00C41FBA" w:rsidRPr="00673C17" w:rsidRDefault="00C41FBA" w:rsidP="00C41FBA">
            <w:pPr>
              <w:pStyle w:val="ASFKTablenorm"/>
              <w:rPr>
                <w:rFonts w:eastAsia="Calibri"/>
              </w:rPr>
            </w:pPr>
            <w:r w:rsidRPr="00673C17">
              <w:t>Порядковый номер ЭС.</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Дата составления ЭС</w:t>
            </w:r>
          </w:p>
        </w:tc>
        <w:tc>
          <w:tcPr>
            <w:tcW w:w="5376" w:type="dxa"/>
          </w:tcPr>
          <w:p w:rsidR="00C41FBA" w:rsidRPr="00673C17" w:rsidRDefault="00C41FBA" w:rsidP="00C41FBA">
            <w:pPr>
              <w:pStyle w:val="ASFKTablenorm"/>
              <w:rPr>
                <w:rFonts w:eastAsia="Calibri"/>
              </w:rPr>
            </w:pPr>
            <w:r w:rsidRPr="00673C17">
              <w:t>Дата составления ЭС.</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Уникальный идентификатор составителя ЭС</w:t>
            </w:r>
          </w:p>
        </w:tc>
        <w:tc>
          <w:tcPr>
            <w:tcW w:w="5376" w:type="dxa"/>
          </w:tcPr>
          <w:p w:rsidR="00C41FBA" w:rsidRPr="00673C17" w:rsidRDefault="00C41FBA" w:rsidP="00C41FBA">
            <w:pPr>
              <w:pStyle w:val="ASFKTablenorm"/>
              <w:rPr>
                <w:rFonts w:eastAsia="Calibri"/>
              </w:rPr>
            </w:pPr>
            <w:r w:rsidRPr="00673C17">
              <w:t>Уникальный идентификатор составителя ЭС.</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Наименование плательщика</w:t>
            </w:r>
          </w:p>
        </w:tc>
        <w:tc>
          <w:tcPr>
            <w:tcW w:w="5376" w:type="dxa"/>
          </w:tcPr>
          <w:p w:rsidR="00C41FBA" w:rsidRPr="00673C17" w:rsidRDefault="007F0065" w:rsidP="00C41FBA">
            <w:pPr>
              <w:pStyle w:val="ASFKTablenorm"/>
              <w:rPr>
                <w:rFonts w:eastAsia="Calibri"/>
              </w:rPr>
            </w:pPr>
            <w:r>
              <w:rPr>
                <w:rFonts w:eastAsia="Calibri"/>
              </w:rPr>
              <w:t>-</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Расчетный счет плательщика</w:t>
            </w:r>
          </w:p>
        </w:tc>
        <w:tc>
          <w:tcPr>
            <w:tcW w:w="5376" w:type="dxa"/>
          </w:tcPr>
          <w:p w:rsidR="00C41FBA" w:rsidRPr="00673C17" w:rsidRDefault="00F05CAC" w:rsidP="00C41FBA">
            <w:pPr>
              <w:pStyle w:val="ASFKTablenorm"/>
            </w:pPr>
            <w:r w:rsidRPr="00673C17">
              <w:rPr>
                <w:rFonts w:eastAsia="Calibri"/>
              </w:rPr>
              <w:t>С</w:t>
            </w:r>
            <w:r w:rsidR="00C41FBA" w:rsidRPr="00673C17">
              <w:rPr>
                <w:rFonts w:eastAsia="Calibri"/>
              </w:rPr>
              <w:t>чет плательщика.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БИК банка плательщика</w:t>
            </w:r>
          </w:p>
        </w:tc>
        <w:tc>
          <w:tcPr>
            <w:tcW w:w="5376" w:type="dxa"/>
          </w:tcPr>
          <w:p w:rsidR="00C41FBA" w:rsidRPr="00673C17" w:rsidRDefault="00C41FBA" w:rsidP="00C41FBA">
            <w:pPr>
              <w:pStyle w:val="ASFKTablenorm"/>
            </w:pPr>
            <w:r w:rsidRPr="00673C17">
              <w:rPr>
                <w:rFonts w:eastAsia="Calibri"/>
              </w:rPr>
              <w:t>БИК банка плательщика.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Наименование банка плательщика</w:t>
            </w:r>
          </w:p>
        </w:tc>
        <w:tc>
          <w:tcPr>
            <w:tcW w:w="5376" w:type="dxa"/>
          </w:tcPr>
          <w:p w:rsidR="00C41FBA" w:rsidRPr="00673C17" w:rsidRDefault="00C41FBA" w:rsidP="00C41FBA">
            <w:pPr>
              <w:pStyle w:val="ASFKTablenorm"/>
            </w:pPr>
            <w:r w:rsidRPr="00673C17">
              <w:rPr>
                <w:rFonts w:eastAsia="Calibri"/>
              </w:rPr>
              <w:t>Наименование банка плательщика.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Корсчет банка плательщика</w:t>
            </w:r>
          </w:p>
        </w:tc>
        <w:tc>
          <w:tcPr>
            <w:tcW w:w="5376" w:type="dxa"/>
          </w:tcPr>
          <w:p w:rsidR="00C41FBA" w:rsidRPr="00673C17" w:rsidRDefault="00C41FBA" w:rsidP="00C41FBA">
            <w:pPr>
              <w:pStyle w:val="ASFKTablenorm"/>
            </w:pPr>
            <w:r w:rsidRPr="00673C17">
              <w:rPr>
                <w:rFonts w:eastAsia="Calibri"/>
              </w:rPr>
              <w:t>Корсчет банка плательщика.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Наименование получателя</w:t>
            </w:r>
          </w:p>
        </w:tc>
        <w:tc>
          <w:tcPr>
            <w:tcW w:w="5376" w:type="dxa"/>
          </w:tcPr>
          <w:p w:rsidR="00C41FBA" w:rsidRPr="00673C17" w:rsidRDefault="00C41FBA" w:rsidP="00C41FBA">
            <w:pPr>
              <w:pStyle w:val="ASFKTablenorm"/>
            </w:pPr>
            <w:r w:rsidRPr="00673C17">
              <w:rPr>
                <w:rFonts w:eastAsia="Calibri"/>
              </w:rPr>
              <w:t>Наименование получателя.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Расчетный счет получателя</w:t>
            </w:r>
          </w:p>
        </w:tc>
        <w:tc>
          <w:tcPr>
            <w:tcW w:w="5376" w:type="dxa"/>
          </w:tcPr>
          <w:p w:rsidR="00C41FBA" w:rsidRPr="00673C17" w:rsidRDefault="00F05CAC" w:rsidP="00C41FBA">
            <w:pPr>
              <w:pStyle w:val="ASFKTablenorm"/>
            </w:pPr>
            <w:r w:rsidRPr="00673C17">
              <w:rPr>
                <w:rFonts w:eastAsia="Calibri"/>
              </w:rPr>
              <w:t>С</w:t>
            </w:r>
            <w:r w:rsidR="00C41FBA" w:rsidRPr="00673C17">
              <w:rPr>
                <w:rFonts w:eastAsia="Calibri"/>
              </w:rPr>
              <w:t>чет получателя.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БИК банка получателя</w:t>
            </w:r>
          </w:p>
        </w:tc>
        <w:tc>
          <w:tcPr>
            <w:tcW w:w="5376" w:type="dxa"/>
          </w:tcPr>
          <w:p w:rsidR="00C41FBA" w:rsidRPr="00673C17" w:rsidRDefault="00C41FBA" w:rsidP="00C41FBA">
            <w:pPr>
              <w:pStyle w:val="ASFKTablenorm"/>
            </w:pPr>
            <w:r w:rsidRPr="00673C17">
              <w:rPr>
                <w:rFonts w:eastAsia="Calibri"/>
              </w:rPr>
              <w:t>БИК банка получателя.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Наименование банка получателя</w:t>
            </w:r>
          </w:p>
        </w:tc>
        <w:tc>
          <w:tcPr>
            <w:tcW w:w="5376" w:type="dxa"/>
          </w:tcPr>
          <w:p w:rsidR="00C41FBA" w:rsidRPr="00673C17" w:rsidRDefault="00C41FBA" w:rsidP="00C41FBA">
            <w:pPr>
              <w:pStyle w:val="ASFKTablenorm"/>
            </w:pPr>
            <w:r w:rsidRPr="00673C17">
              <w:rPr>
                <w:rFonts w:eastAsia="Calibri"/>
              </w:rPr>
              <w:t>Наименование банка получателя.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Корсчет банка получателя</w:t>
            </w:r>
          </w:p>
        </w:tc>
        <w:tc>
          <w:tcPr>
            <w:tcW w:w="5376" w:type="dxa"/>
          </w:tcPr>
          <w:p w:rsidR="00C41FBA" w:rsidRPr="00673C17" w:rsidRDefault="00C41FBA" w:rsidP="00C41FBA">
            <w:pPr>
              <w:pStyle w:val="ASFKTablenorm"/>
            </w:pPr>
            <w:r w:rsidRPr="00673C17">
              <w:rPr>
                <w:rFonts w:eastAsia="Calibri"/>
              </w:rPr>
              <w:t>Корсчет банка получателя.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Срок платежа</w:t>
            </w:r>
          </w:p>
        </w:tc>
        <w:tc>
          <w:tcPr>
            <w:tcW w:w="5376" w:type="dxa"/>
          </w:tcPr>
          <w:p w:rsidR="00C41FBA" w:rsidRPr="00673C17" w:rsidRDefault="00C41FBA" w:rsidP="00C41FBA">
            <w:pPr>
              <w:pStyle w:val="ASFKTablenorm"/>
            </w:pPr>
            <w:r w:rsidRPr="00673C17">
              <w:rPr>
                <w:rFonts w:eastAsia="Calibri"/>
              </w:rPr>
              <w:t>Срок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Очередность платежа</w:t>
            </w:r>
          </w:p>
        </w:tc>
        <w:tc>
          <w:tcPr>
            <w:tcW w:w="5376" w:type="dxa"/>
          </w:tcPr>
          <w:p w:rsidR="00C41FBA" w:rsidRPr="00673C17" w:rsidRDefault="00C41FBA" w:rsidP="00C41FBA">
            <w:pPr>
              <w:pStyle w:val="ASFKTablenorm"/>
            </w:pPr>
            <w:r w:rsidRPr="00673C17">
              <w:rPr>
                <w:rFonts w:eastAsia="Calibri"/>
              </w:rPr>
              <w:t>Очередность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w:t>
            </w:r>
          </w:p>
        </w:tc>
        <w:tc>
          <w:tcPr>
            <w:tcW w:w="5376" w:type="dxa"/>
          </w:tcPr>
          <w:p w:rsidR="00C41FBA" w:rsidRPr="00673C17" w:rsidRDefault="00C41FBA" w:rsidP="00C41FBA">
            <w:pPr>
              <w:pStyle w:val="ASFKTablenorm"/>
              <w:rPr>
                <w:rFonts w:eastAsia="Calibri"/>
              </w:rPr>
            </w:pPr>
            <w:r w:rsidRPr="00673C17">
              <w:rPr>
                <w:rFonts w:eastAsia="Calibri"/>
              </w:rPr>
              <w:t>Уникальный идентификатор начисления (Код).</w:t>
            </w:r>
          </w:p>
          <w:p w:rsidR="00C41FBA" w:rsidRPr="00673C17" w:rsidRDefault="00C41FBA" w:rsidP="00C41FBA">
            <w:pPr>
              <w:pStyle w:val="ASFKTablenorm"/>
              <w:rPr>
                <w:rFonts w:eastAsia="Calibri"/>
              </w:rPr>
            </w:pPr>
            <w:r w:rsidRPr="00673C17">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Назначение платежа</w:t>
            </w:r>
          </w:p>
        </w:tc>
        <w:tc>
          <w:tcPr>
            <w:tcW w:w="5376" w:type="dxa"/>
          </w:tcPr>
          <w:p w:rsidR="00C41FBA" w:rsidRPr="00673C17" w:rsidRDefault="00C41FBA" w:rsidP="00C41FBA">
            <w:pPr>
              <w:pStyle w:val="ASFKTablenorm"/>
            </w:pPr>
            <w:r w:rsidRPr="00673C17">
              <w:rPr>
                <w:rFonts w:eastAsia="Calibri"/>
              </w:rPr>
              <w:t>Назначение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Статус составителя расчетного документа</w:t>
            </w:r>
          </w:p>
        </w:tc>
        <w:tc>
          <w:tcPr>
            <w:tcW w:w="5376" w:type="dxa"/>
          </w:tcPr>
          <w:p w:rsidR="00C41FBA" w:rsidRPr="00673C17" w:rsidRDefault="00C41FBA" w:rsidP="00C41FBA">
            <w:pPr>
              <w:pStyle w:val="ASFKTablenorm"/>
            </w:pPr>
            <w:r w:rsidRPr="00673C17">
              <w:rPr>
                <w:rFonts w:eastAsia="Calibri"/>
              </w:rPr>
              <w:t>Статус составителя расчетного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 бюджетной классификации</w:t>
            </w:r>
          </w:p>
        </w:tc>
        <w:tc>
          <w:tcPr>
            <w:tcW w:w="5376" w:type="dxa"/>
          </w:tcPr>
          <w:p w:rsidR="00C41FBA" w:rsidRPr="00673C17" w:rsidRDefault="00C41FBA" w:rsidP="00C41FBA">
            <w:pPr>
              <w:pStyle w:val="ASFKTablenorm"/>
            </w:pPr>
            <w:r w:rsidRPr="00673C17">
              <w:rPr>
                <w:rFonts w:eastAsia="Calibri"/>
              </w:rPr>
              <w:t>Код бюджетной классификации.</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 по ОКТМО</w:t>
            </w:r>
          </w:p>
        </w:tc>
        <w:tc>
          <w:tcPr>
            <w:tcW w:w="5376" w:type="dxa"/>
          </w:tcPr>
          <w:p w:rsidR="00C41FBA" w:rsidRPr="00673C17" w:rsidRDefault="00C41FBA" w:rsidP="00C41FBA">
            <w:pPr>
              <w:pStyle w:val="ASFKTablenorm"/>
            </w:pPr>
            <w:r w:rsidRPr="00673C17">
              <w:rPr>
                <w:rFonts w:eastAsia="Calibri"/>
              </w:rPr>
              <w:t>Код по ОКТМО.</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Показатель основания платежа</w:t>
            </w:r>
          </w:p>
        </w:tc>
        <w:tc>
          <w:tcPr>
            <w:tcW w:w="5376" w:type="dxa"/>
          </w:tcPr>
          <w:p w:rsidR="00C41FBA" w:rsidRPr="00673C17" w:rsidRDefault="00C41FBA" w:rsidP="00C41FBA">
            <w:pPr>
              <w:pStyle w:val="ASFKTablenorm"/>
            </w:pPr>
            <w:r w:rsidRPr="00673C17">
              <w:rPr>
                <w:rFonts w:eastAsia="Calibri"/>
              </w:rPr>
              <w:t>Показатель основания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Показатель налогового периода</w:t>
            </w:r>
          </w:p>
        </w:tc>
        <w:tc>
          <w:tcPr>
            <w:tcW w:w="5376" w:type="dxa"/>
          </w:tcPr>
          <w:p w:rsidR="00C41FBA" w:rsidRPr="00673C17" w:rsidRDefault="00C41FBA" w:rsidP="00C41FBA">
            <w:pPr>
              <w:pStyle w:val="ASFKTablenorm"/>
            </w:pPr>
            <w:r w:rsidRPr="00673C17">
              <w:rPr>
                <w:rFonts w:eastAsia="Calibri"/>
              </w:rPr>
              <w:t>Показатель налогового периода.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Показатель номера документа</w:t>
            </w:r>
          </w:p>
        </w:tc>
        <w:tc>
          <w:tcPr>
            <w:tcW w:w="5376" w:type="dxa"/>
          </w:tcPr>
          <w:p w:rsidR="00C41FBA" w:rsidRPr="00673C17" w:rsidRDefault="00C41FBA" w:rsidP="00C41FBA">
            <w:pPr>
              <w:pStyle w:val="ASFKTablenorm"/>
            </w:pPr>
            <w:r w:rsidRPr="00673C17">
              <w:rPr>
                <w:rFonts w:eastAsia="Calibri"/>
              </w:rPr>
              <w:t>Показатель номера документа.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Показатель даты документа</w:t>
            </w:r>
          </w:p>
        </w:tc>
        <w:tc>
          <w:tcPr>
            <w:tcW w:w="5376" w:type="dxa"/>
          </w:tcPr>
          <w:p w:rsidR="00C41FBA" w:rsidRPr="00673C17" w:rsidRDefault="00C41FBA" w:rsidP="00C41FBA">
            <w:pPr>
              <w:pStyle w:val="ASFKTablenorm"/>
            </w:pPr>
            <w:r w:rsidRPr="00673C17">
              <w:rPr>
                <w:rFonts w:eastAsia="Calibri"/>
              </w:rPr>
              <w:t>Показатель даты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Тип платежа</w:t>
            </w:r>
          </w:p>
        </w:tc>
        <w:tc>
          <w:tcPr>
            <w:tcW w:w="5376" w:type="dxa"/>
          </w:tcPr>
          <w:p w:rsidR="00C41FBA" w:rsidRPr="00673C17" w:rsidRDefault="00C41FBA" w:rsidP="00C41FBA">
            <w:pPr>
              <w:pStyle w:val="ASFKTablenorm"/>
            </w:pPr>
            <w:r w:rsidRPr="00673C17">
              <w:rPr>
                <w:rFonts w:eastAsia="Calibri"/>
              </w:rPr>
              <w:t>Тип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Номер частичного платежа</w:t>
            </w:r>
          </w:p>
        </w:tc>
        <w:tc>
          <w:tcPr>
            <w:tcW w:w="5376" w:type="dxa"/>
          </w:tcPr>
          <w:p w:rsidR="00C41FBA" w:rsidRPr="00673C17" w:rsidRDefault="00C41FBA" w:rsidP="00C41FBA">
            <w:pPr>
              <w:pStyle w:val="ASFKTablenorm"/>
            </w:pPr>
            <w:r w:rsidRPr="00673C17">
              <w:rPr>
                <w:rFonts w:eastAsia="Calibri"/>
              </w:rPr>
              <w:t>Номер частичного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Шифр платежного документа</w:t>
            </w:r>
          </w:p>
        </w:tc>
        <w:tc>
          <w:tcPr>
            <w:tcW w:w="5376" w:type="dxa"/>
          </w:tcPr>
          <w:p w:rsidR="00C41FBA" w:rsidRPr="00673C17" w:rsidRDefault="00C41FBA" w:rsidP="00C41FBA">
            <w:pPr>
              <w:pStyle w:val="ASFKTablenorm"/>
            </w:pPr>
            <w:r w:rsidRPr="00673C17">
              <w:rPr>
                <w:rFonts w:eastAsia="Calibri"/>
              </w:rPr>
              <w:t>Шифр платежного документа.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Номер платежного документа</w:t>
            </w:r>
          </w:p>
        </w:tc>
        <w:tc>
          <w:tcPr>
            <w:tcW w:w="5376" w:type="dxa"/>
          </w:tcPr>
          <w:p w:rsidR="00C41FBA" w:rsidRPr="00673C17" w:rsidRDefault="00C41FBA" w:rsidP="00C41FBA">
            <w:pPr>
              <w:pStyle w:val="ASFKTablenorm"/>
            </w:pPr>
            <w:r w:rsidRPr="00673C17">
              <w:rPr>
                <w:rFonts w:eastAsia="Calibri"/>
              </w:rPr>
              <w:t>Номер платежного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Дата платежного документа</w:t>
            </w:r>
          </w:p>
        </w:tc>
        <w:tc>
          <w:tcPr>
            <w:tcW w:w="5376" w:type="dxa"/>
          </w:tcPr>
          <w:p w:rsidR="00C41FBA" w:rsidRPr="00673C17" w:rsidRDefault="00C41FBA" w:rsidP="00C41FBA">
            <w:pPr>
              <w:pStyle w:val="ASFKTablenorm"/>
            </w:pPr>
            <w:r w:rsidRPr="00673C17">
              <w:rPr>
                <w:rFonts w:eastAsia="Calibri"/>
              </w:rPr>
              <w:t>Дата платежного документа.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Сумма остатка платежа</w:t>
            </w:r>
          </w:p>
        </w:tc>
        <w:tc>
          <w:tcPr>
            <w:tcW w:w="5376" w:type="dxa"/>
          </w:tcPr>
          <w:p w:rsidR="00C41FBA" w:rsidRPr="00673C17" w:rsidRDefault="00C41FBA" w:rsidP="00C41FBA">
            <w:pPr>
              <w:pStyle w:val="ASFKTablenorm"/>
            </w:pPr>
            <w:r w:rsidRPr="00673C17">
              <w:rPr>
                <w:rFonts w:eastAsia="Calibri"/>
              </w:rPr>
              <w:t>Сумма остатка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lastRenderedPageBreak/>
              <w:t>Содержание операции</w:t>
            </w:r>
          </w:p>
        </w:tc>
        <w:tc>
          <w:tcPr>
            <w:tcW w:w="5376" w:type="dxa"/>
          </w:tcPr>
          <w:p w:rsidR="00C41FBA" w:rsidRPr="00673C17" w:rsidRDefault="00C41FBA" w:rsidP="00C41FBA">
            <w:pPr>
              <w:pStyle w:val="ASFKTablenorm"/>
            </w:pPr>
            <w:r w:rsidRPr="00673C17">
              <w:rPr>
                <w:rFonts w:eastAsia="Calibri"/>
              </w:rPr>
              <w:t>Содержание операции.</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Дата выписки</w:t>
            </w:r>
          </w:p>
        </w:tc>
        <w:tc>
          <w:tcPr>
            <w:tcW w:w="5376" w:type="dxa"/>
          </w:tcPr>
          <w:p w:rsidR="00C41FBA" w:rsidRPr="00673C17" w:rsidRDefault="00C41FBA" w:rsidP="00C41FBA">
            <w:pPr>
              <w:pStyle w:val="ASFKTablenorm"/>
            </w:pPr>
            <w:r w:rsidRPr="00673C17">
              <w:rPr>
                <w:rFonts w:eastAsia="Calibri"/>
              </w:rPr>
              <w:t>Дата выписки.</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Глобальный идентификатор</w:t>
            </w:r>
          </w:p>
        </w:tc>
        <w:tc>
          <w:tcPr>
            <w:tcW w:w="5376" w:type="dxa"/>
          </w:tcPr>
          <w:p w:rsidR="00C41FBA" w:rsidRPr="00673C17" w:rsidRDefault="00C41FBA" w:rsidP="00C41FBA">
            <w:pPr>
              <w:pStyle w:val="ASFKTablenorm"/>
            </w:pPr>
            <w:r w:rsidRPr="00673C17">
              <w:rPr>
                <w:rFonts w:eastAsia="Calibri"/>
              </w:rPr>
              <w:t>Глобальный уникальный идентификатор документа, присвоенный ТОФК.</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Идентификатор контракта</w:t>
            </w:r>
          </w:p>
        </w:tc>
        <w:tc>
          <w:tcPr>
            <w:tcW w:w="5376" w:type="dxa"/>
          </w:tcPr>
          <w:p w:rsidR="00C41FBA" w:rsidRPr="00673C17" w:rsidRDefault="00C41FBA" w:rsidP="00C41FBA">
            <w:pPr>
              <w:pStyle w:val="ASFKTablenorm"/>
              <w:rPr>
                <w:rFonts w:eastAsia="Calibri"/>
              </w:rPr>
            </w:pPr>
            <w:r w:rsidRPr="00673C17">
              <w:t>Идентификатор государственного контракта (контракта, договора, соглашения).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Номер КОО</w:t>
            </w:r>
          </w:p>
        </w:tc>
        <w:tc>
          <w:tcPr>
            <w:tcW w:w="5376" w:type="dxa"/>
          </w:tcPr>
          <w:p w:rsidR="00C41FBA" w:rsidRPr="00673C17" w:rsidRDefault="00C41FBA" w:rsidP="00C41FBA">
            <w:pPr>
              <w:pStyle w:val="ASFKTablenorm"/>
              <w:rPr>
                <w:rFonts w:eastAsia="Calibri"/>
              </w:rPr>
            </w:pPr>
            <w:r w:rsidRPr="00673C17">
              <w:rPr>
                <w:rFonts w:eastAsia="Calibri"/>
              </w:rPr>
              <w:t>Номер КОО</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Сумма НДС, итого</w:t>
            </w:r>
          </w:p>
        </w:tc>
        <w:tc>
          <w:tcPr>
            <w:tcW w:w="5376" w:type="dxa"/>
          </w:tcPr>
          <w:p w:rsidR="00C41FBA" w:rsidRPr="00673C17" w:rsidRDefault="00C41FBA" w:rsidP="00C41FBA">
            <w:pPr>
              <w:pStyle w:val="ASFKTablenorm"/>
              <w:rPr>
                <w:rFonts w:eastAsia="Calibri"/>
              </w:rPr>
            </w:pPr>
            <w:r w:rsidRPr="00673C17">
              <w:t>Сумма НДС по документу.</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9752" w:type="dxa"/>
            <w:gridSpan w:val="2"/>
          </w:tcPr>
          <w:p w:rsidR="00C41FBA" w:rsidRPr="00673C17" w:rsidRDefault="00C41FBA" w:rsidP="00C41FBA">
            <w:pPr>
              <w:pStyle w:val="ASFKTablenorm"/>
            </w:pPr>
            <w:r w:rsidRPr="00673C17">
              <w:t>Группа полей «Расшифровка по КБК» (детализация расчётных документов)</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КБК</w:t>
            </w:r>
            <w:r w:rsidRPr="00673C17">
              <w:rPr>
                <w:rFonts w:eastAsia="Calibri"/>
              </w:rPr>
              <w:tab/>
            </w:r>
          </w:p>
        </w:tc>
        <w:tc>
          <w:tcPr>
            <w:tcW w:w="5376" w:type="dxa"/>
          </w:tcPr>
          <w:p w:rsidR="00C41FBA" w:rsidRPr="00673C17" w:rsidRDefault="00C41FBA" w:rsidP="00C41FBA">
            <w:pPr>
              <w:pStyle w:val="ASFKTablenorm"/>
            </w:pPr>
            <w:r w:rsidRPr="00673C17">
              <w:t>Код бюджетной классификации.</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Тип КБК (наименование)</w:t>
            </w:r>
          </w:p>
        </w:tc>
        <w:tc>
          <w:tcPr>
            <w:tcW w:w="5376" w:type="dxa"/>
          </w:tcPr>
          <w:p w:rsidR="00C41FBA" w:rsidRPr="00673C17" w:rsidRDefault="00C41FBA" w:rsidP="00C41FBA">
            <w:pPr>
              <w:pStyle w:val="ASFKTablenorm"/>
            </w:pPr>
            <w:r w:rsidRPr="00673C17">
              <w:rPr>
                <w:rFonts w:eastAsia="Calibri"/>
              </w:rPr>
              <w:t>Наименование типа КБК.</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Сумма</w:t>
            </w:r>
          </w:p>
        </w:tc>
        <w:tc>
          <w:tcPr>
            <w:tcW w:w="5376" w:type="dxa"/>
          </w:tcPr>
          <w:p w:rsidR="00C41FBA" w:rsidRPr="00673C17" w:rsidRDefault="00C41FBA" w:rsidP="00C41FBA">
            <w:pPr>
              <w:pStyle w:val="ASFKTablenorm"/>
            </w:pPr>
            <w:r w:rsidRPr="00673C17">
              <w:rPr>
                <w:rFonts w:eastAsia="Calibri"/>
              </w:rPr>
              <w:t>Сумма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Сумма НДС</w:t>
            </w:r>
          </w:p>
        </w:tc>
        <w:tc>
          <w:tcPr>
            <w:tcW w:w="5376" w:type="dxa"/>
          </w:tcPr>
          <w:p w:rsidR="00C41FBA" w:rsidRPr="00673C17" w:rsidRDefault="00C41FBA" w:rsidP="00C41FBA">
            <w:pPr>
              <w:pStyle w:val="ASFKTablenorm"/>
              <w:rPr>
                <w:rFonts w:eastAsia="Calibri"/>
              </w:rPr>
            </w:pPr>
            <w:r w:rsidRPr="00673C17">
              <w:rPr>
                <w:rFonts w:eastAsia="Calibri"/>
              </w:rPr>
              <w:t>Сумма НДС по документу.</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Направление платежа (наименование)</w:t>
            </w:r>
          </w:p>
        </w:tc>
        <w:tc>
          <w:tcPr>
            <w:tcW w:w="5376" w:type="dxa"/>
          </w:tcPr>
          <w:p w:rsidR="00C41FBA" w:rsidRPr="00673C17" w:rsidRDefault="00C41FBA" w:rsidP="00C41FBA">
            <w:pPr>
              <w:pStyle w:val="ASFKTablenorm"/>
              <w:rPr>
                <w:rFonts w:eastAsia="Calibri"/>
              </w:rPr>
            </w:pPr>
            <w:r w:rsidRPr="00673C17">
              <w:rPr>
                <w:rFonts w:eastAsia="Calibri"/>
              </w:rPr>
              <w:t xml:space="preserve">Наименование направления платежа. </w:t>
            </w:r>
          </w:p>
          <w:p w:rsidR="00C41FBA" w:rsidRPr="00673C17" w:rsidRDefault="00C41FBA" w:rsidP="00C41FBA">
            <w:pPr>
              <w:pStyle w:val="ASFKTablenorm"/>
            </w:pPr>
            <w:r w:rsidRPr="00673C17">
              <w:t>Допустимые значения:</w:t>
            </w:r>
          </w:p>
          <w:p w:rsidR="00C41FBA" w:rsidRPr="00673C17" w:rsidRDefault="00C41FBA" w:rsidP="00C41FBA">
            <w:pPr>
              <w:pStyle w:val="ASFKTableListMark"/>
            </w:pPr>
            <w:r w:rsidRPr="00673C17">
              <w:t>0 - зачисление;</w:t>
            </w:r>
          </w:p>
          <w:p w:rsidR="00C41FBA" w:rsidRPr="00673C17" w:rsidRDefault="00C41FBA" w:rsidP="00C41FBA">
            <w:pPr>
              <w:pStyle w:val="ASFKTableListMark"/>
            </w:pPr>
            <w:r w:rsidRPr="00673C17">
              <w:t>1 - списание.</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 цели</w:t>
            </w:r>
          </w:p>
        </w:tc>
        <w:tc>
          <w:tcPr>
            <w:tcW w:w="5376" w:type="dxa"/>
          </w:tcPr>
          <w:p w:rsidR="00C41FBA" w:rsidRPr="00673C17" w:rsidRDefault="00C41FBA" w:rsidP="00C41FBA">
            <w:pPr>
              <w:pStyle w:val="ASFKTablenorm"/>
            </w:pPr>
            <w:r w:rsidRPr="00673C17">
              <w:rPr>
                <w:rFonts w:eastAsia="Calibri"/>
              </w:rPr>
              <w:t>Код цели.</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Номер бюджетного обязательства</w:t>
            </w:r>
          </w:p>
        </w:tc>
        <w:tc>
          <w:tcPr>
            <w:tcW w:w="5376" w:type="dxa"/>
          </w:tcPr>
          <w:p w:rsidR="00C41FBA" w:rsidRPr="00673C17" w:rsidRDefault="00C41FBA" w:rsidP="00C41FBA">
            <w:pPr>
              <w:pStyle w:val="ASFKTablenorm"/>
            </w:pPr>
            <w:r w:rsidRPr="00673C17">
              <w:t>Учетный номер БО, присвоенный в ТОФК.</w:t>
            </w:r>
          </w:p>
          <w:p w:rsidR="00C41FBA" w:rsidRPr="00673C17" w:rsidRDefault="00C41FBA" w:rsidP="00C41FBA">
            <w:pPr>
              <w:pStyle w:val="ASFKTablenorm"/>
            </w:pPr>
            <w:r w:rsidRPr="00673C17">
              <w:t>Не заполняется в случае отсутствия БО.</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 по ОКТМО</w:t>
            </w:r>
          </w:p>
        </w:tc>
        <w:tc>
          <w:tcPr>
            <w:tcW w:w="5376" w:type="dxa"/>
          </w:tcPr>
          <w:p w:rsidR="00C41FBA" w:rsidRPr="00673C17" w:rsidRDefault="00C41FBA" w:rsidP="00C41FBA">
            <w:pPr>
              <w:pStyle w:val="ASFKTablenorm"/>
            </w:pPr>
            <w:r w:rsidRPr="00673C17">
              <w:rPr>
                <w:rFonts w:eastAsia="Calibri"/>
              </w:rPr>
              <w:t>Указывается код в соответствии с ОКТМО.</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Месяц финансирования</w:t>
            </w:r>
          </w:p>
        </w:tc>
        <w:tc>
          <w:tcPr>
            <w:tcW w:w="5376" w:type="dxa"/>
          </w:tcPr>
          <w:p w:rsidR="00C41FBA" w:rsidRPr="00673C17" w:rsidRDefault="00C41FBA" w:rsidP="00C41FBA">
            <w:pPr>
              <w:pStyle w:val="ASFKTablenorm"/>
            </w:pPr>
            <w:r w:rsidRPr="00673C17">
              <w:rPr>
                <w:rFonts w:eastAsia="Calibri"/>
              </w:rPr>
              <w:t>Месяц финансирования.</w:t>
            </w:r>
          </w:p>
        </w:tc>
      </w:tr>
    </w:tbl>
    <w:p w:rsidR="00C41FBA" w:rsidRPr="00673C17" w:rsidRDefault="00C41FBA" w:rsidP="00C41FBA">
      <w:pPr>
        <w:pStyle w:val="ASFKNormal"/>
      </w:pPr>
      <w:r w:rsidRPr="00673C17">
        <w:t>ЭФ документа «Информация из РД», закладки «Распоряжения о совершении казначейского платежа» представлена на рисунке </w:t>
      </w:r>
      <w:r w:rsidRPr="00673C17">
        <w:fldChar w:fldCharType="begin"/>
      </w:r>
      <w:r w:rsidRPr="00673C17">
        <w:instrText xml:space="preserve"> REF _Ref58868991 \h </w:instrText>
      </w:r>
      <w:r w:rsidR="00673C17">
        <w:instrText xml:space="preserve"> \* MERGEFORMAT </w:instrText>
      </w:r>
      <w:r w:rsidRPr="00673C17">
        <w:fldChar w:fldCharType="separate"/>
      </w:r>
      <w:r w:rsidR="00B10DE5">
        <w:rPr>
          <w:noProof/>
        </w:rPr>
        <w:t>397</w:t>
      </w:r>
      <w:r w:rsidRPr="00673C17">
        <w:fldChar w:fldCharType="end"/>
      </w:r>
      <w:r w:rsidRPr="00673C17">
        <w:t>.</w:t>
      </w:r>
    </w:p>
    <w:p w:rsidR="00C41FBA" w:rsidRPr="00673C17" w:rsidRDefault="004D71D9" w:rsidP="00C41FBA">
      <w:pPr>
        <w:pStyle w:val="ASFKFigure"/>
      </w:pPr>
      <w:r w:rsidRPr="00673C17">
        <w:rPr>
          <w:noProof/>
        </w:rPr>
        <w:lastRenderedPageBreak/>
        <w:drawing>
          <wp:inline distT="0" distB="0" distL="0" distR="0">
            <wp:extent cx="6038850" cy="4295775"/>
            <wp:effectExtent l="0" t="0" r="0" b="9525"/>
            <wp:docPr id="513" name="Рисунок 5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2"/>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6038850" cy="4295775"/>
                    </a:xfrm>
                    <a:prstGeom prst="rect">
                      <a:avLst/>
                    </a:prstGeom>
                    <a:noFill/>
                    <a:ln>
                      <a:noFill/>
                    </a:ln>
                  </pic:spPr>
                </pic:pic>
              </a:graphicData>
            </a:graphic>
          </wp:inline>
        </w:drawing>
      </w:r>
    </w:p>
    <w:p w:rsidR="00C41FBA" w:rsidRPr="00673C17" w:rsidRDefault="00214736" w:rsidP="00C41FB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52" w:name="_Ref58868991"/>
      <w:bookmarkStart w:id="2453" w:name="_Toc58868932"/>
      <w:bookmarkStart w:id="2454" w:name="_Toc188889615"/>
      <w:r w:rsidR="00B10DE5">
        <w:rPr>
          <w:noProof/>
        </w:rPr>
        <w:t>397</w:t>
      </w:r>
      <w:bookmarkEnd w:id="2452"/>
      <w:r w:rsidRPr="00673C17">
        <w:rPr>
          <w:noProof/>
        </w:rPr>
        <w:fldChar w:fldCharType="end"/>
      </w:r>
      <w:r w:rsidR="00C41FBA" w:rsidRPr="00673C17">
        <w:t>. ЭФ документа «Информация из РД», закладки «Распоряжения о совершении казначейского платежа»</w:t>
      </w:r>
      <w:bookmarkEnd w:id="2453"/>
      <w:bookmarkEnd w:id="2454"/>
    </w:p>
    <w:p w:rsidR="00C41FBA" w:rsidRPr="00673C17" w:rsidRDefault="00C41FBA" w:rsidP="00C41FBA">
      <w:pPr>
        <w:pStyle w:val="ASFKNormal"/>
      </w:pPr>
      <w:r w:rsidRPr="00673C17">
        <w:t>Перечень полей закладки «Распоряжения о совершении казначейского платежа» документа «Информация из РД» представлены в таблице </w:t>
      </w:r>
      <w:r w:rsidRPr="00673C17">
        <w:fldChar w:fldCharType="begin"/>
      </w:r>
      <w:r w:rsidRPr="00673C17">
        <w:instrText xml:space="preserve"> REF _Ref58868992 \h </w:instrText>
      </w:r>
      <w:r w:rsidR="00673C17">
        <w:instrText xml:space="preserve"> \* MERGEFORMAT </w:instrText>
      </w:r>
      <w:r w:rsidRPr="00673C17">
        <w:fldChar w:fldCharType="separate"/>
      </w:r>
      <w:r w:rsidR="00B10DE5">
        <w:rPr>
          <w:noProof/>
        </w:rPr>
        <w:t>248</w:t>
      </w:r>
      <w:r w:rsidRPr="00673C17">
        <w:fldChar w:fldCharType="end"/>
      </w:r>
      <w:r w:rsidRPr="00673C17">
        <w:t>.</w:t>
      </w:r>
    </w:p>
    <w:p w:rsidR="00C41FBA" w:rsidRPr="00673C17" w:rsidRDefault="00C41FBA" w:rsidP="00C41FBA">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55" w:name="_Ref58868992"/>
      <w:bookmarkStart w:id="2456" w:name="_Toc58868709"/>
      <w:bookmarkStart w:id="2457" w:name="_Toc188888653"/>
      <w:r w:rsidR="00B10DE5">
        <w:rPr>
          <w:noProof/>
        </w:rPr>
        <w:t>248</w:t>
      </w:r>
      <w:bookmarkEnd w:id="2455"/>
      <w:r w:rsidRPr="00673C17">
        <w:rPr>
          <w:noProof/>
        </w:rPr>
        <w:fldChar w:fldCharType="end"/>
      </w:r>
      <w:r w:rsidRPr="00673C17">
        <w:t>. Описание полей документа «Информация из РД», закладки «Распоряжения о совершении казначейского платежа»</w:t>
      </w:r>
      <w:bookmarkEnd w:id="2456"/>
      <w:bookmarkEnd w:id="2457"/>
    </w:p>
    <w:tbl>
      <w:tblPr>
        <w:tblStyle w:val="ASFKTable"/>
        <w:tblW w:w="5000" w:type="pct"/>
        <w:tblLook w:val="01E0" w:firstRow="1" w:lastRow="1" w:firstColumn="1" w:lastColumn="1" w:noHBand="0" w:noVBand="0"/>
      </w:tblPr>
      <w:tblGrid>
        <w:gridCol w:w="2424"/>
        <w:gridCol w:w="7204"/>
      </w:tblGrid>
      <w:tr w:rsidR="00C41FBA" w:rsidRPr="00673C17" w:rsidTr="00462BDC">
        <w:trPr>
          <w:cnfStyle w:val="100000000000" w:firstRow="1" w:lastRow="0" w:firstColumn="0" w:lastColumn="0" w:oddVBand="0" w:evenVBand="0" w:oddHBand="0" w:evenHBand="0" w:firstRowFirstColumn="0" w:firstRowLastColumn="0" w:lastRowFirstColumn="0" w:lastRowLastColumn="0"/>
        </w:trPr>
        <w:tc>
          <w:tcPr>
            <w:tcW w:w="1259" w:type="pct"/>
          </w:tcPr>
          <w:p w:rsidR="00C41FBA" w:rsidRPr="00673C17" w:rsidRDefault="00C41FBA" w:rsidP="00C41FBA">
            <w:pPr>
              <w:pStyle w:val="ASFKTableHead"/>
            </w:pPr>
            <w:r w:rsidRPr="00673C17">
              <w:t>Наименование поля</w:t>
            </w:r>
          </w:p>
        </w:tc>
        <w:tc>
          <w:tcPr>
            <w:tcW w:w="3741" w:type="pct"/>
          </w:tcPr>
          <w:p w:rsidR="00C41FBA" w:rsidRPr="00673C17" w:rsidRDefault="00C41FBA" w:rsidP="00C41FBA">
            <w:pPr>
              <w:pStyle w:val="ASFKTableHead"/>
            </w:pPr>
            <w:r w:rsidRPr="00673C17">
              <w:t>Описание поля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Номер</w:t>
            </w:r>
          </w:p>
        </w:tc>
        <w:tc>
          <w:tcPr>
            <w:tcW w:w="3741" w:type="pct"/>
          </w:tcPr>
          <w:p w:rsidR="00C41FBA" w:rsidRPr="00673C17" w:rsidRDefault="00C41FBA" w:rsidP="00C41FBA">
            <w:pPr>
              <w:pStyle w:val="ASFKTablenorm"/>
            </w:pPr>
            <w:r w:rsidRPr="00673C17">
              <w:t>Указывается номер распоряжения.</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Дата</w:t>
            </w:r>
          </w:p>
        </w:tc>
        <w:tc>
          <w:tcPr>
            <w:tcW w:w="3741" w:type="pct"/>
          </w:tcPr>
          <w:p w:rsidR="00C41FBA" w:rsidRPr="00673C17" w:rsidRDefault="00C41FBA" w:rsidP="00C41FBA">
            <w:pPr>
              <w:pStyle w:val="ASFKTablenorm"/>
            </w:pPr>
            <w:r w:rsidRPr="00673C17">
              <w:t>Указывается дата составления распоряжения.</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Дата исполнения</w:t>
            </w:r>
          </w:p>
        </w:tc>
        <w:tc>
          <w:tcPr>
            <w:tcW w:w="3741" w:type="pct"/>
          </w:tcPr>
          <w:p w:rsidR="00C41FBA" w:rsidRPr="00673C17" w:rsidRDefault="00C41FBA" w:rsidP="00C41FBA">
            <w:pPr>
              <w:pStyle w:val="ASFKTablenorm"/>
            </w:pPr>
            <w:r w:rsidRPr="00673C17">
              <w:t>Указывается дата исполнения распоряжения.</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Сумма</w:t>
            </w:r>
          </w:p>
        </w:tc>
        <w:tc>
          <w:tcPr>
            <w:tcW w:w="3741" w:type="pct"/>
          </w:tcPr>
          <w:p w:rsidR="00C41FBA" w:rsidRPr="00673C17" w:rsidRDefault="00C41FBA" w:rsidP="00C41FBA">
            <w:pPr>
              <w:pStyle w:val="ASFKTablenorm"/>
            </w:pPr>
            <w:r w:rsidRPr="00673C17">
              <w:t>Указывается сумма платежа в валюте.</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lastRenderedPageBreak/>
              <w:t>Аналитический код</w:t>
            </w:r>
          </w:p>
        </w:tc>
        <w:tc>
          <w:tcPr>
            <w:tcW w:w="3741" w:type="pct"/>
          </w:tcPr>
          <w:p w:rsidR="00C41FBA" w:rsidRPr="00673C17" w:rsidRDefault="00C41FBA" w:rsidP="00C41FBA">
            <w:pPr>
              <w:pStyle w:val="ASFKTablenorm"/>
            </w:pPr>
            <w:r w:rsidRPr="00673C17">
              <w:t>Указывается аналитический код, код источника поступлений (код направления расходования), идентификационный код поступлений (выплат).</w:t>
            </w:r>
          </w:p>
          <w:p w:rsidR="00C41FBA" w:rsidRPr="00673C17" w:rsidRDefault="00C41FBA" w:rsidP="004058DA">
            <w:pPr>
              <w:pStyle w:val="ASFKTablenorm"/>
            </w:pPr>
            <w:r w:rsidRPr="00673C17">
              <w:t>Заполняется при формировании соответствующими данными документа «Поручение о перечислении на счет». При формировании на основании</w:t>
            </w:r>
            <w:r w:rsidR="004058DA" w:rsidRPr="00673C17">
              <w:t xml:space="preserve"> </w:t>
            </w:r>
            <w:r w:rsidRPr="00673C17">
              <w:t>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Наименование плательщика</w:t>
            </w:r>
          </w:p>
        </w:tc>
        <w:tc>
          <w:tcPr>
            <w:tcW w:w="3741" w:type="pct"/>
          </w:tcPr>
          <w:p w:rsidR="00C41FBA" w:rsidRPr="00673C17" w:rsidRDefault="00C41FBA" w:rsidP="00C41FBA">
            <w:pPr>
              <w:pStyle w:val="ASFKTablenorm"/>
            </w:pPr>
            <w:r w:rsidRPr="00673C17">
              <w:t>Указывается наименование плательщика.</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ИНН фактического плательщика</w:t>
            </w:r>
          </w:p>
        </w:tc>
        <w:tc>
          <w:tcPr>
            <w:tcW w:w="3741" w:type="pct"/>
          </w:tcPr>
          <w:p w:rsidR="00C41FBA" w:rsidRPr="00673C17" w:rsidRDefault="00C41FBA" w:rsidP="00C41FBA">
            <w:pPr>
              <w:pStyle w:val="ASFKTablenorm"/>
            </w:pPr>
            <w:r w:rsidRPr="00673C17">
              <w:t>Указывается идентификационный номер налогоплательщика - фактического плательщика.</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КПП фактического плательщика</w:t>
            </w:r>
          </w:p>
        </w:tc>
        <w:tc>
          <w:tcPr>
            <w:tcW w:w="3741" w:type="pct"/>
          </w:tcPr>
          <w:p w:rsidR="00C41FBA" w:rsidRPr="00673C17" w:rsidRDefault="00C41FBA" w:rsidP="00C41FBA">
            <w:pPr>
              <w:pStyle w:val="ASFKTablenorm"/>
            </w:pPr>
            <w:r w:rsidRPr="00673C17">
              <w:t>Указывается код причины постановки на учет в налоговом органе - фактического плательщика.</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БИК ТОФК плательщика</w:t>
            </w:r>
          </w:p>
        </w:tc>
        <w:tc>
          <w:tcPr>
            <w:tcW w:w="3741" w:type="pct"/>
          </w:tcPr>
          <w:p w:rsidR="00C41FBA" w:rsidRPr="00673C17" w:rsidRDefault="00C41FBA" w:rsidP="00C41FBA">
            <w:pPr>
              <w:pStyle w:val="ASFKTablenorm"/>
            </w:pPr>
            <w:r w:rsidRPr="00673C17">
              <w:t>Указывается банковский идентификационный код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ЕКС плательщика</w:t>
            </w:r>
          </w:p>
        </w:tc>
        <w:tc>
          <w:tcPr>
            <w:tcW w:w="3741" w:type="pct"/>
          </w:tcPr>
          <w:p w:rsidR="00C41FBA" w:rsidRPr="00673C17" w:rsidRDefault="00C41FBA" w:rsidP="00C41FBA">
            <w:pPr>
              <w:pStyle w:val="ASFKTablenorm"/>
            </w:pPr>
            <w:r w:rsidRPr="00673C17">
              <w:t>Указывается номер счета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ИНН получателя</w:t>
            </w:r>
          </w:p>
        </w:tc>
        <w:tc>
          <w:tcPr>
            <w:tcW w:w="3741" w:type="pct"/>
          </w:tcPr>
          <w:p w:rsidR="00C41FBA" w:rsidRPr="00673C17" w:rsidRDefault="00C41FBA" w:rsidP="00C41FBA">
            <w:pPr>
              <w:pStyle w:val="ASFKTablenorm"/>
            </w:pPr>
            <w:r w:rsidRPr="00673C17">
              <w:t>Указывается идентификационный номер налогоплательщика - получателя средств.</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КПП получателя</w:t>
            </w:r>
          </w:p>
        </w:tc>
        <w:tc>
          <w:tcPr>
            <w:tcW w:w="3741" w:type="pct"/>
          </w:tcPr>
          <w:p w:rsidR="00C41FBA" w:rsidRPr="00673C17" w:rsidRDefault="00C41FBA" w:rsidP="00C41FBA">
            <w:pPr>
              <w:pStyle w:val="ASFKTablenorm"/>
            </w:pPr>
            <w:r w:rsidRPr="00673C17">
              <w:t>Указывается код причины постановки на учет в налоговом органе получателя средств.</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К/с банка/ЕКС получателя</w:t>
            </w:r>
          </w:p>
        </w:tc>
        <w:tc>
          <w:tcPr>
            <w:tcW w:w="3741" w:type="pct"/>
          </w:tcPr>
          <w:p w:rsidR="00C41FBA" w:rsidRPr="00673C17" w:rsidRDefault="00C41FBA" w:rsidP="00C41FBA">
            <w:pPr>
              <w:pStyle w:val="ASFKTablenorm"/>
            </w:pPr>
            <w:r w:rsidRPr="00673C17">
              <w:t>Указывается номер счета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Банк/ТОФК получателя</w:t>
            </w:r>
          </w:p>
        </w:tc>
        <w:tc>
          <w:tcPr>
            <w:tcW w:w="3741" w:type="pct"/>
          </w:tcPr>
          <w:p w:rsidR="00C41FBA" w:rsidRPr="00673C17" w:rsidRDefault="00C41FBA" w:rsidP="00C41FBA">
            <w:pPr>
              <w:pStyle w:val="ASFKTablenorm"/>
            </w:pPr>
            <w:r w:rsidRPr="00673C17">
              <w:t>Указывается наименование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lastRenderedPageBreak/>
              <w:t>БИК банка/ТОФК получателя</w:t>
            </w:r>
          </w:p>
        </w:tc>
        <w:tc>
          <w:tcPr>
            <w:tcW w:w="3741" w:type="pct"/>
          </w:tcPr>
          <w:p w:rsidR="00C41FBA" w:rsidRPr="00673C17" w:rsidRDefault="00C41FBA" w:rsidP="00C41FBA">
            <w:pPr>
              <w:pStyle w:val="ASFKTablenorm"/>
            </w:pPr>
            <w:r w:rsidRPr="00673C17">
              <w:t>Указывается банковский идентификационный код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Счет получателя</w:t>
            </w:r>
          </w:p>
        </w:tc>
        <w:tc>
          <w:tcPr>
            <w:tcW w:w="3741" w:type="pct"/>
          </w:tcPr>
          <w:p w:rsidR="00C41FBA" w:rsidRPr="00673C17" w:rsidRDefault="00C41FBA" w:rsidP="00C41FBA">
            <w:pPr>
              <w:pStyle w:val="ASFKTablenorm"/>
            </w:pPr>
            <w:r w:rsidRPr="00673C17">
              <w:t>Указывается номер счета получателя средств.</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3D28FD" w:rsidP="00C41FBA">
            <w:pPr>
              <w:pStyle w:val="ASFKTablenorm"/>
            </w:pPr>
            <w:r>
              <w:t>ОКС (ОКВ), КМИ</w:t>
            </w:r>
          </w:p>
        </w:tc>
        <w:tc>
          <w:tcPr>
            <w:tcW w:w="3741" w:type="pct"/>
          </w:tcPr>
          <w:p w:rsidR="00C41FBA" w:rsidRPr="00673C17" w:rsidRDefault="00C41FBA" w:rsidP="00C41FBA">
            <w:pPr>
              <w:pStyle w:val="ASFKTablenorm"/>
            </w:pPr>
            <w:r w:rsidRPr="00673C17">
              <w:t>Указывается код объекта по федеральной адресной инвестиционной программе (мероприятия по информатизации).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Код по БК</w:t>
            </w:r>
          </w:p>
        </w:tc>
        <w:tc>
          <w:tcPr>
            <w:tcW w:w="3741" w:type="pct"/>
          </w:tcPr>
          <w:p w:rsidR="00C41FBA" w:rsidRPr="00673C17" w:rsidRDefault="00C41FBA" w:rsidP="00C41FBA">
            <w:pPr>
              <w:pStyle w:val="ASFKTablenorm"/>
            </w:pPr>
            <w:r w:rsidRPr="00673C17">
              <w:t>Указывается код классификации доходов бюджетов.</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Код ОКТМО</w:t>
            </w:r>
          </w:p>
        </w:tc>
        <w:tc>
          <w:tcPr>
            <w:tcW w:w="3741" w:type="pct"/>
          </w:tcPr>
          <w:p w:rsidR="00C41FBA" w:rsidRPr="00673C17" w:rsidRDefault="00C41FBA" w:rsidP="00C41FBA">
            <w:pPr>
              <w:pStyle w:val="ASFKTablenorm"/>
            </w:pPr>
            <w:r w:rsidRPr="00673C17">
              <w:t>Указывается код по Общероссийскому классификатору территорий муниципальных образований получателя.</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41FBA" w:rsidRPr="00673C17" w:rsidRDefault="00C41FBA" w:rsidP="00C41FBA">
            <w:pPr>
              <w:pStyle w:val="ASFKTablenorm"/>
            </w:pPr>
            <w:r w:rsidRPr="00673C17">
              <w:t>Группа полей «Расшифровка по КБК» (детализация распоряжений)</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Код по БК</w:t>
            </w:r>
          </w:p>
        </w:tc>
        <w:tc>
          <w:tcPr>
            <w:tcW w:w="3741" w:type="pct"/>
          </w:tcPr>
          <w:p w:rsidR="00C41FBA" w:rsidRPr="00673C17" w:rsidRDefault="00C41FBA" w:rsidP="00C41FBA">
            <w:pPr>
              <w:ind w:firstLine="0"/>
            </w:pPr>
            <w:r w:rsidRPr="00673C17">
              <w:t>Указывается КБК в соответствии с действующими Указаниями по БК.</w:t>
            </w:r>
          </w:p>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Тип КБК (код)</w:t>
            </w:r>
          </w:p>
        </w:tc>
        <w:tc>
          <w:tcPr>
            <w:tcW w:w="3741" w:type="pct"/>
          </w:tcPr>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Тип КБК (название)</w:t>
            </w:r>
          </w:p>
        </w:tc>
        <w:tc>
          <w:tcPr>
            <w:tcW w:w="3741" w:type="pct"/>
          </w:tcPr>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Код цели (аналитический код)</w:t>
            </w:r>
          </w:p>
        </w:tc>
        <w:tc>
          <w:tcPr>
            <w:tcW w:w="3741" w:type="pct"/>
          </w:tcPr>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Номер бюджетного обязательства</w:t>
            </w:r>
          </w:p>
        </w:tc>
        <w:tc>
          <w:tcPr>
            <w:tcW w:w="3741" w:type="pct"/>
          </w:tcPr>
          <w:p w:rsidR="00C41FBA" w:rsidRPr="00673C17" w:rsidRDefault="00C41FBA" w:rsidP="00C41FBA">
            <w:pPr>
              <w:ind w:firstLine="0"/>
            </w:pPr>
            <w:r w:rsidRPr="00673C17">
              <w:t>Указывается учетный номер БО, присвоенный в ТОФК.</w:t>
            </w:r>
          </w:p>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Код по ОКТМО</w:t>
            </w:r>
          </w:p>
        </w:tc>
        <w:tc>
          <w:tcPr>
            <w:tcW w:w="3741" w:type="pct"/>
          </w:tcPr>
          <w:p w:rsidR="00C41FBA" w:rsidRPr="00673C17" w:rsidRDefault="00C41FBA" w:rsidP="00C41FBA">
            <w:pPr>
              <w:ind w:firstLine="0"/>
            </w:pPr>
            <w:r w:rsidRPr="00673C17">
              <w:t>Указывается код в соответствии с ОКТМО.</w:t>
            </w:r>
          </w:p>
          <w:p w:rsidR="00C41FBA" w:rsidRPr="00673C17" w:rsidRDefault="00C41FBA" w:rsidP="00C41FBA">
            <w:pPr>
              <w:ind w:firstLine="0"/>
            </w:pPr>
            <w:r w:rsidRPr="00673C17">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lastRenderedPageBreak/>
              <w:t>Сумма</w:t>
            </w:r>
          </w:p>
        </w:tc>
        <w:tc>
          <w:tcPr>
            <w:tcW w:w="3741" w:type="pct"/>
          </w:tcPr>
          <w:p w:rsidR="00C41FBA" w:rsidRPr="00673C17" w:rsidRDefault="00C41FBA" w:rsidP="00C41FBA">
            <w:pPr>
              <w:ind w:firstLine="0"/>
            </w:pPr>
            <w:r w:rsidRPr="00673C17">
              <w:t>Указывается сумма по КБК.</w:t>
            </w:r>
          </w:p>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Направление платежа (код)</w:t>
            </w:r>
          </w:p>
        </w:tc>
        <w:tc>
          <w:tcPr>
            <w:tcW w:w="3741" w:type="pct"/>
          </w:tcPr>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Направление платежа (наименование)</w:t>
            </w:r>
          </w:p>
        </w:tc>
        <w:tc>
          <w:tcPr>
            <w:tcW w:w="3741" w:type="pct"/>
          </w:tcPr>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Резервное поле</w:t>
            </w:r>
          </w:p>
        </w:tc>
        <w:tc>
          <w:tcPr>
            <w:tcW w:w="3741" w:type="pct"/>
          </w:tcPr>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110117" w:rsidRPr="00673C17" w:rsidRDefault="00110117" w:rsidP="00110117">
      <w:pPr>
        <w:pStyle w:val="32"/>
      </w:pPr>
      <w:bookmarkStart w:id="2458" w:name="_Ref474937044"/>
      <w:bookmarkStart w:id="2459" w:name="_Toc188888365"/>
      <w:r w:rsidRPr="00673C17">
        <w:t>Запрос на предоставление отчета клиента</w:t>
      </w:r>
      <w:bookmarkEnd w:id="2443"/>
      <w:bookmarkEnd w:id="2458"/>
      <w:bookmarkEnd w:id="2459"/>
    </w:p>
    <w:p w:rsidR="00110117" w:rsidRPr="00673C17" w:rsidRDefault="00110117" w:rsidP="00110117">
      <w:pPr>
        <w:pStyle w:val="ASFKNormal"/>
      </w:pPr>
      <w:r w:rsidRPr="00673C17">
        <w:t xml:space="preserve">ЭД «Запрос на предоставление отчета клиента» используется для автоматического повторного получения клиентами своих отчетов без участия сотрудников </w:t>
      </w:r>
      <w:r w:rsidR="00B74E37" w:rsidRPr="00673C17">
        <w:t>ТОФК</w:t>
      </w:r>
      <w:r w:rsidRPr="00673C17">
        <w:t xml:space="preserve">, а так же автоматического формирования отчетов по запросу клиента на любую дату. </w:t>
      </w:r>
    </w:p>
    <w:p w:rsidR="00C9597B" w:rsidRPr="00673C17" w:rsidRDefault="00C9597B" w:rsidP="00C9597B">
      <w:pPr>
        <w:pStyle w:val="ASFKNormal"/>
      </w:pPr>
      <w:r w:rsidRPr="00673C17">
        <w:t xml:space="preserve">Выгрузке подлежат отчеты, ранее сформированные в системе, находящиеся в статусе «Зарегистрирован», с подписью сотрудника </w:t>
      </w:r>
      <w:r w:rsidR="00B74E37" w:rsidRPr="00673C17">
        <w:t>ТОФК</w:t>
      </w:r>
      <w:r w:rsidRPr="00673C17">
        <w:t>, зарегистрировавшего отчет ранее.</w:t>
      </w:r>
    </w:p>
    <w:p w:rsidR="00C9597B" w:rsidRPr="00673C17" w:rsidRDefault="00C9597B" w:rsidP="00C9597B">
      <w:pPr>
        <w:pStyle w:val="ASFKNormal"/>
      </w:pPr>
      <w:r w:rsidRPr="00673C17">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C9597B" w:rsidRPr="00673C17" w:rsidRDefault="00C9597B" w:rsidP="00C9597B">
      <w:pPr>
        <w:pStyle w:val="ASFKListmark1"/>
      </w:pPr>
      <w:r w:rsidRPr="00673C17">
        <w:t>закрыт, то сформированный отчет направить на регистрацию ответственному исполнителю;</w:t>
      </w:r>
    </w:p>
    <w:p w:rsidR="00C9597B" w:rsidRPr="00673C17" w:rsidRDefault="00C9597B" w:rsidP="00C9597B">
      <w:pPr>
        <w:pStyle w:val="ASFKListmark1"/>
      </w:pPr>
      <w:r w:rsidRPr="00673C17">
        <w:t>не закрыт, то документ «Запрос на предоставление отчета клиента» ожидает закрытия операционного дня, и формирование отчета проводится после закрытия операционного дня.</w:t>
      </w:r>
    </w:p>
    <w:p w:rsidR="00C9597B" w:rsidRPr="00673C17" w:rsidRDefault="00C9597B" w:rsidP="00C9597B">
      <w:pPr>
        <w:pStyle w:val="ASFKNormal"/>
      </w:pPr>
      <w:r w:rsidRPr="00673C17">
        <w:t>ЭД «Запрос на предоставление отчета клиента» представляется на каждый отчет отдельно.</w:t>
      </w:r>
    </w:p>
    <w:p w:rsidR="00C9597B" w:rsidRPr="00673C17" w:rsidRDefault="00346BC3" w:rsidP="00C9597B">
      <w:pPr>
        <w:pStyle w:val="ASFKNormal"/>
      </w:pPr>
      <w:r w:rsidRPr="00673C17">
        <w:t>Для работы с документами «</w:t>
      </w:r>
      <w:r w:rsidR="00C9597B" w:rsidRPr="00673C17">
        <w:t>Запрос на предоставление отчета клиента» следует перейти в пункт меню «Документы – Оперативная отчетность – Отчеты – Запрос на предоставление отчета клиента». Откроется ЭФ списка документов, представленная на рисунке</w:t>
      </w:r>
      <w:r w:rsidR="006D086C" w:rsidRPr="00673C17">
        <w:t> </w:t>
      </w:r>
      <w:r w:rsidR="00C9597B" w:rsidRPr="00673C17">
        <w:fldChar w:fldCharType="begin"/>
      </w:r>
      <w:r w:rsidR="00C9597B" w:rsidRPr="00673C17">
        <w:instrText xml:space="preserve"> REF _Ref364078718 \h  \* MERGEFORMAT </w:instrText>
      </w:r>
      <w:r w:rsidR="00C9597B" w:rsidRPr="00673C17">
        <w:fldChar w:fldCharType="separate"/>
      </w:r>
      <w:r w:rsidR="00B10DE5">
        <w:t>398</w:t>
      </w:r>
      <w:r w:rsidR="00C9597B" w:rsidRPr="00673C17">
        <w:fldChar w:fldCharType="end"/>
      </w:r>
      <w:r w:rsidR="00C9597B" w:rsidRPr="00673C17">
        <w:t>.</w:t>
      </w:r>
    </w:p>
    <w:p w:rsidR="00C9597B" w:rsidRPr="00673C17" w:rsidRDefault="004D71D9" w:rsidP="00C9597B">
      <w:pPr>
        <w:pStyle w:val="ASFKFigure"/>
      </w:pPr>
      <w:r w:rsidRPr="00673C17">
        <w:rPr>
          <w:noProof/>
        </w:rPr>
        <w:lastRenderedPageBreak/>
        <w:drawing>
          <wp:inline distT="0" distB="0" distL="0" distR="0">
            <wp:extent cx="6124575" cy="3562350"/>
            <wp:effectExtent l="0" t="0" r="9525" b="0"/>
            <wp:docPr id="514" name="Рисунок 5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0"/>
                    <pic:cNvPicPr>
                      <a:picLocks noChangeAspect="1" noChangeArrowheads="1"/>
                    </pic:cNvPicPr>
                  </pic:nvPicPr>
                  <pic:blipFill>
                    <a:blip r:embed="rId478">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C9597B" w:rsidRPr="00673C17" w:rsidRDefault="00214736" w:rsidP="00C9597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60" w:name="_Ref364078718"/>
      <w:bookmarkStart w:id="2461" w:name="_Toc188889616"/>
      <w:r w:rsidR="00B10DE5">
        <w:rPr>
          <w:noProof/>
        </w:rPr>
        <w:t>398</w:t>
      </w:r>
      <w:bookmarkEnd w:id="2460"/>
      <w:r w:rsidRPr="00673C17">
        <w:rPr>
          <w:noProof/>
        </w:rPr>
        <w:fldChar w:fldCharType="end"/>
      </w:r>
      <w:r w:rsidR="00C9597B" w:rsidRPr="00673C17">
        <w:t>. ЭФ списка документов «Запрос на предоставление отчета клиента»</w:t>
      </w:r>
      <w:bookmarkEnd w:id="2461"/>
    </w:p>
    <w:p w:rsidR="00C9597B" w:rsidRPr="00673C17" w:rsidRDefault="00C9597B" w:rsidP="00C9597B">
      <w:pPr>
        <w:pStyle w:val="41"/>
      </w:pPr>
      <w:r w:rsidRPr="00673C17">
        <w:t>Доступные операции</w:t>
      </w:r>
    </w:p>
    <w:p w:rsidR="00C9597B" w:rsidRPr="00673C17" w:rsidRDefault="00C9597B" w:rsidP="00C9597B">
      <w:pPr>
        <w:pStyle w:val="ASFKNormal"/>
      </w:pPr>
      <w:r w:rsidRPr="00673C17">
        <w:t xml:space="preserve">На АРМ ПБС доступны следующие операции над документом: </w:t>
      </w:r>
    </w:p>
    <w:p w:rsidR="00C9597B" w:rsidRPr="00673C17" w:rsidRDefault="00C9597B" w:rsidP="00C9597B">
      <w:pPr>
        <w:pStyle w:val="ASFKListmark1"/>
      </w:pPr>
      <w:r w:rsidRPr="00673C17">
        <w:t>ручной ввод;</w:t>
      </w:r>
    </w:p>
    <w:p w:rsidR="00C9597B" w:rsidRPr="00673C17" w:rsidRDefault="00C9597B" w:rsidP="00C9597B">
      <w:pPr>
        <w:pStyle w:val="ASFKListmark1"/>
      </w:pPr>
      <w:r w:rsidRPr="00673C17">
        <w:t>просмотр и редактирование;</w:t>
      </w:r>
    </w:p>
    <w:p w:rsidR="00C9597B" w:rsidRPr="00673C17" w:rsidRDefault="00C9597B" w:rsidP="00C9597B">
      <w:pPr>
        <w:pStyle w:val="ASFKListmark1"/>
      </w:pPr>
      <w:r w:rsidRPr="00673C17">
        <w:t>копирование и удаление;</w:t>
      </w:r>
    </w:p>
    <w:p w:rsidR="00C9597B" w:rsidRPr="00673C17" w:rsidRDefault="00C9597B" w:rsidP="00C9597B">
      <w:pPr>
        <w:pStyle w:val="ASFKListmark1"/>
      </w:pPr>
      <w:r w:rsidRPr="00673C17">
        <w:t>печать;</w:t>
      </w:r>
    </w:p>
    <w:p w:rsidR="00C9597B" w:rsidRPr="00673C17" w:rsidRDefault="00C9597B" w:rsidP="00C9597B">
      <w:pPr>
        <w:pStyle w:val="ASFKListmark1"/>
      </w:pPr>
      <w:r w:rsidRPr="00673C17">
        <w:t>подписание, проверка и удаление ЭП;</w:t>
      </w:r>
    </w:p>
    <w:p w:rsidR="00C9597B" w:rsidRPr="00673C17" w:rsidRDefault="00C9597B" w:rsidP="00C9597B">
      <w:pPr>
        <w:pStyle w:val="ASFKListmark1"/>
      </w:pPr>
      <w:r w:rsidRPr="00673C17">
        <w:t>отправка.</w:t>
      </w:r>
    </w:p>
    <w:p w:rsidR="00C9597B" w:rsidRPr="00673C17" w:rsidRDefault="00C9597B" w:rsidP="00C9597B">
      <w:pPr>
        <w:pStyle w:val="41"/>
      </w:pPr>
      <w:r w:rsidRPr="00673C17">
        <w:t>Экранная форма документа</w:t>
      </w:r>
    </w:p>
    <w:p w:rsidR="00C9597B" w:rsidRPr="00673C17" w:rsidRDefault="00C9597B" w:rsidP="00C9597B">
      <w:pPr>
        <w:pStyle w:val="ASFKNormal"/>
      </w:pPr>
      <w:r w:rsidRPr="00673C17">
        <w:t>ЭФ документа «Запрос на предоставление отчета клиента» представлена на рисунках</w:t>
      </w:r>
      <w:r w:rsidR="006D086C" w:rsidRPr="00673C17">
        <w:t> </w:t>
      </w:r>
      <w:r w:rsidRPr="00673C17">
        <w:fldChar w:fldCharType="begin"/>
      </w:r>
      <w:r w:rsidRPr="00673C17">
        <w:instrText xml:space="preserve"> REF _Ref364080810 \h  \* MERGEFORMAT </w:instrText>
      </w:r>
      <w:r w:rsidRPr="00673C17">
        <w:fldChar w:fldCharType="separate"/>
      </w:r>
      <w:r w:rsidR="00B10DE5">
        <w:t>399</w:t>
      </w:r>
      <w:r w:rsidRPr="00673C17">
        <w:fldChar w:fldCharType="end"/>
      </w:r>
      <w:r w:rsidR="006D086C" w:rsidRPr="00673C17">
        <w:t xml:space="preserve"> </w:t>
      </w:r>
      <w:r w:rsidRPr="00673C17">
        <w:t xml:space="preserve">и </w:t>
      </w:r>
      <w:r w:rsidRPr="00673C17">
        <w:fldChar w:fldCharType="begin"/>
      </w:r>
      <w:r w:rsidRPr="00673C17">
        <w:instrText xml:space="preserve"> REF _Ref364080706 \h  \* MERGEFORMAT </w:instrText>
      </w:r>
      <w:r w:rsidRPr="00673C17">
        <w:fldChar w:fldCharType="separate"/>
      </w:r>
      <w:r w:rsidR="00B10DE5">
        <w:t>400</w:t>
      </w:r>
      <w:r w:rsidRPr="00673C17">
        <w:fldChar w:fldCharType="end"/>
      </w:r>
      <w:r w:rsidRPr="00673C17">
        <w:t xml:space="preserve">. </w:t>
      </w:r>
      <w:r w:rsidR="00E741D3" w:rsidRPr="00673C17">
        <w:t>Форма содержит следующие закладки</w:t>
      </w:r>
      <w:r w:rsidRPr="00673C17">
        <w:t>:</w:t>
      </w:r>
    </w:p>
    <w:p w:rsidR="00C9597B" w:rsidRPr="00673C17" w:rsidRDefault="00C9597B" w:rsidP="00C9597B">
      <w:pPr>
        <w:pStyle w:val="ASFKListmark1"/>
      </w:pPr>
      <w:r w:rsidRPr="00673C17">
        <w:t>«Основные атрибуты»;</w:t>
      </w:r>
    </w:p>
    <w:p w:rsidR="00C9597B" w:rsidRPr="00673C17" w:rsidRDefault="00C9597B" w:rsidP="00C9597B">
      <w:pPr>
        <w:pStyle w:val="ASFKListmark1"/>
      </w:pPr>
      <w:r w:rsidRPr="00673C17">
        <w:t>«Подписи/Дополнительные атрибуты»;</w:t>
      </w:r>
    </w:p>
    <w:p w:rsidR="00C9597B" w:rsidRPr="00673C17" w:rsidRDefault="00C9597B" w:rsidP="00C9597B">
      <w:pPr>
        <w:pStyle w:val="ASFKListmark1"/>
      </w:pPr>
      <w:r w:rsidRPr="00673C17">
        <w:t>«Системные атрибуты»;</w:t>
      </w:r>
    </w:p>
    <w:p w:rsidR="00C9597B" w:rsidRPr="00673C17" w:rsidRDefault="00C9597B" w:rsidP="00C9597B">
      <w:pPr>
        <w:pStyle w:val="ASFKListmark1"/>
      </w:pPr>
      <w:r w:rsidRPr="00673C17">
        <w:t>«Протоколы».</w:t>
      </w:r>
    </w:p>
    <w:p w:rsidR="00C9597B" w:rsidRPr="00673C17" w:rsidRDefault="004D71D9" w:rsidP="00C9597B">
      <w:pPr>
        <w:pStyle w:val="ASFKFigure"/>
      </w:pPr>
      <w:r w:rsidRPr="00673C17">
        <w:rPr>
          <w:noProof/>
        </w:rPr>
        <w:lastRenderedPageBreak/>
        <w:drawing>
          <wp:inline distT="0" distB="0" distL="0" distR="0">
            <wp:extent cx="6124575" cy="4572000"/>
            <wp:effectExtent l="0" t="0" r="9525" b="0"/>
            <wp:docPr id="515" name="Рисунок 5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0"/>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C9597B" w:rsidRPr="00673C17" w:rsidRDefault="00214736" w:rsidP="00C9597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62" w:name="_Ref364080810"/>
      <w:bookmarkStart w:id="2463" w:name="_Toc188889617"/>
      <w:r w:rsidR="00B10DE5">
        <w:rPr>
          <w:noProof/>
        </w:rPr>
        <w:t>399</w:t>
      </w:r>
      <w:bookmarkEnd w:id="2462"/>
      <w:r w:rsidRPr="00673C17">
        <w:rPr>
          <w:noProof/>
        </w:rPr>
        <w:fldChar w:fldCharType="end"/>
      </w:r>
      <w:r w:rsidR="00C9597B" w:rsidRPr="00673C17">
        <w:t>. ЭФ документа «Запрос на предоставление отчета клиента</w:t>
      </w:r>
      <w:r w:rsidR="00346BC3" w:rsidRPr="00673C17">
        <w:t>», закладки</w:t>
      </w:r>
      <w:r w:rsidR="00C9597B" w:rsidRPr="00673C17">
        <w:t xml:space="preserve"> «Основные атрибуты»</w:t>
      </w:r>
      <w:bookmarkEnd w:id="2463"/>
    </w:p>
    <w:p w:rsidR="00C9597B" w:rsidRPr="00673C17" w:rsidRDefault="00C9597B" w:rsidP="00C9597B">
      <w:pPr>
        <w:pStyle w:val="ASFKNormal"/>
      </w:pPr>
      <w:r w:rsidRPr="00673C17">
        <w:t>Перечень полей документа «Запрос на предоставление отчета клиента</w:t>
      </w:r>
      <w:r w:rsidR="00346BC3" w:rsidRPr="00673C17">
        <w:t>», закладки</w:t>
      </w:r>
      <w:r w:rsidRPr="00673C17">
        <w:t xml:space="preserve"> «Основные атрибуты» приведен в таблице </w:t>
      </w:r>
      <w:r w:rsidRPr="00673C17">
        <w:fldChar w:fldCharType="begin"/>
      </w:r>
      <w:r w:rsidRPr="00673C17">
        <w:instrText xml:space="preserve"> REF _Ref364080838 \h  \* MERGEFORMAT </w:instrText>
      </w:r>
      <w:r w:rsidRPr="00673C17">
        <w:fldChar w:fldCharType="separate"/>
      </w:r>
      <w:r w:rsidR="00B10DE5">
        <w:t>249</w:t>
      </w:r>
      <w:r w:rsidRPr="00673C17">
        <w:fldChar w:fldCharType="end"/>
      </w:r>
      <w:r w:rsidRPr="00673C17">
        <w:t>.</w:t>
      </w:r>
    </w:p>
    <w:p w:rsidR="00C9597B" w:rsidRPr="00673C17" w:rsidRDefault="007A4D89" w:rsidP="00C9597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64" w:name="_Ref364080838"/>
      <w:bookmarkStart w:id="2465" w:name="_Toc188888654"/>
      <w:r w:rsidR="00B10DE5">
        <w:rPr>
          <w:noProof/>
        </w:rPr>
        <w:t>249</w:t>
      </w:r>
      <w:bookmarkEnd w:id="2464"/>
      <w:r w:rsidRPr="00673C17">
        <w:rPr>
          <w:noProof/>
        </w:rPr>
        <w:fldChar w:fldCharType="end"/>
      </w:r>
      <w:r w:rsidR="00C9597B" w:rsidRPr="00673C17">
        <w:t>. Описание полей документа «Запрос на предоставление отчета клиента</w:t>
      </w:r>
      <w:r w:rsidR="00346BC3" w:rsidRPr="00673C17">
        <w:t>», закладки</w:t>
      </w:r>
      <w:r w:rsidR="00C9597B" w:rsidRPr="00673C17">
        <w:t xml:space="preserve"> «Основные атрибуты»</w:t>
      </w:r>
      <w:bookmarkEnd w:id="2465"/>
    </w:p>
    <w:tbl>
      <w:tblPr>
        <w:tblStyle w:val="ASFKTable"/>
        <w:tblW w:w="5000" w:type="pct"/>
        <w:tblLook w:val="01E0" w:firstRow="1" w:lastRow="1" w:firstColumn="1" w:lastColumn="1" w:noHBand="0" w:noVBand="0"/>
      </w:tblPr>
      <w:tblGrid>
        <w:gridCol w:w="2157"/>
        <w:gridCol w:w="7471"/>
      </w:tblGrid>
      <w:tr w:rsidR="00C9597B" w:rsidRPr="00673C17" w:rsidTr="00462BDC">
        <w:trPr>
          <w:cnfStyle w:val="100000000000" w:firstRow="1" w:lastRow="0" w:firstColumn="0" w:lastColumn="0" w:oddVBand="0" w:evenVBand="0" w:oddHBand="0" w:evenHBand="0" w:firstRowFirstColumn="0" w:firstRowLastColumn="0" w:lastRowFirstColumn="0" w:lastRowLastColumn="0"/>
        </w:trPr>
        <w:tc>
          <w:tcPr>
            <w:tcW w:w="1120" w:type="pct"/>
          </w:tcPr>
          <w:p w:rsidR="00C9597B" w:rsidRPr="00673C17" w:rsidRDefault="00C9597B" w:rsidP="00B762DF">
            <w:pPr>
              <w:pStyle w:val="ASFKTableHead"/>
            </w:pPr>
            <w:r w:rsidRPr="00673C17">
              <w:t>Наименование поля</w:t>
            </w:r>
          </w:p>
        </w:tc>
        <w:tc>
          <w:tcPr>
            <w:tcW w:w="3880" w:type="pct"/>
          </w:tcPr>
          <w:p w:rsidR="00C9597B" w:rsidRPr="00673C17" w:rsidRDefault="00C9597B" w:rsidP="00B762DF">
            <w:pPr>
              <w:pStyle w:val="ASFKTableHead"/>
            </w:pPr>
            <w:r w:rsidRPr="00673C17">
              <w:t>Описание поля</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Номер</w:t>
            </w:r>
          </w:p>
        </w:tc>
        <w:tc>
          <w:tcPr>
            <w:tcW w:w="3880" w:type="pct"/>
          </w:tcPr>
          <w:p w:rsidR="00C9597B" w:rsidRPr="00673C17" w:rsidRDefault="00C9597B" w:rsidP="00C9597B">
            <w:pPr>
              <w:pStyle w:val="ASFKTablenorm"/>
            </w:pPr>
            <w:r w:rsidRPr="00673C17">
              <w:t>По умолчанию значение рассчитывается автоматически на основании настроек для текущего типа документа в справочнике «Параметры автонумерации документов».</w:t>
            </w:r>
          </w:p>
          <w:p w:rsidR="00C9597B" w:rsidRPr="00673C17" w:rsidRDefault="00C9597B" w:rsidP="00C9597B">
            <w:pPr>
              <w:pStyle w:val="ASFKTablenorm"/>
            </w:pPr>
            <w:r w:rsidRPr="00673C17">
              <w:t>Может быть заполнено вручную.</w:t>
            </w:r>
          </w:p>
          <w:p w:rsidR="00C9597B" w:rsidRPr="00673C17" w:rsidRDefault="00C9597B" w:rsidP="00C9597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783CB3" w:rsidP="00C9597B">
            <w:pPr>
              <w:pStyle w:val="ASFKTablenorm"/>
            </w:pPr>
            <w:r w:rsidRPr="00673C17">
              <w:t>Дата документа</w:t>
            </w:r>
          </w:p>
        </w:tc>
        <w:tc>
          <w:tcPr>
            <w:tcW w:w="3880" w:type="pct"/>
          </w:tcPr>
          <w:p w:rsidR="00C9597B" w:rsidRPr="00673C17" w:rsidRDefault="00C9597B" w:rsidP="00C9597B">
            <w:pPr>
              <w:pStyle w:val="ASFKTablenorm"/>
            </w:pPr>
            <w:r w:rsidRPr="00673C17">
              <w:t>Заполняется автоматически значением текущей системной даты.</w:t>
            </w:r>
          </w:p>
          <w:p w:rsidR="00C9597B" w:rsidRPr="00673C17" w:rsidRDefault="00C9597B" w:rsidP="00C9597B">
            <w:pPr>
              <w:pStyle w:val="ASFKTablenorm"/>
            </w:pPr>
            <w:r w:rsidRPr="00673C17">
              <w:t>Может быть заполнено вручную; доступен выбор значения из календаря.</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 xml:space="preserve">Статус </w:t>
            </w:r>
          </w:p>
        </w:tc>
        <w:tc>
          <w:tcPr>
            <w:tcW w:w="3880" w:type="pct"/>
          </w:tcPr>
          <w:p w:rsidR="00C9597B" w:rsidRPr="00673C17" w:rsidRDefault="00C9597B" w:rsidP="00C9597B">
            <w:pPr>
              <w:pStyle w:val="ASFKTablenorm"/>
            </w:pPr>
            <w:r w:rsidRPr="00673C17">
              <w:t xml:space="preserve">Заполняется автоматически при обработке документа в </w:t>
            </w:r>
            <w:r w:rsidR="00323360">
              <w:t>ППО OEBS АСФК</w:t>
            </w:r>
            <w:r w:rsidRPr="00673C17">
              <w:t xml:space="preserve"> (доводится Квитком).</w:t>
            </w:r>
          </w:p>
          <w:p w:rsidR="00C9597B" w:rsidRPr="00673C17" w:rsidRDefault="00C9597B" w:rsidP="00C9597B">
            <w:pPr>
              <w:pStyle w:val="ASFKTablenorm"/>
            </w:pPr>
            <w:r w:rsidRPr="00673C17">
              <w:t>По умолчанию значение «000».</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673C17" w:rsidRDefault="00C9597B" w:rsidP="00C9597B">
            <w:pPr>
              <w:pStyle w:val="ASFKTablenorm"/>
            </w:pPr>
            <w:r w:rsidRPr="00673C17">
              <w:t>Группа полей «Наименования»</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lastRenderedPageBreak/>
              <w:t>Наименование клиента</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C339A5" w:rsidRPr="00673C17">
              <w:t>«</w:t>
            </w:r>
            <w:r w:rsidR="00BF6003" w:rsidRPr="00673C17">
              <w:t>Код собственного БУ</w:t>
            </w:r>
            <w:r w:rsidR="00C339A5" w:rsidRPr="00673C17">
              <w:t>»</w:t>
            </w:r>
            <w:r w:rsidRPr="00673C17">
              <w:t xml:space="preserve"> по справочнику «СРРПБС»/ «ПУБП»/ «НУБП» (с учётом Бюджета); заполняется автоматически на основании указанного кода «Код клиента» (с учётом Бюджета) из справочника «СРРПБС»/ «ПУБП»/ «НУБП».</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C9597B" w:rsidP="00C9597B">
            <w:pPr>
              <w:pStyle w:val="ASFKTablenorm"/>
            </w:pPr>
            <w:r w:rsidRPr="00673C17">
              <w:t>Бюджет</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913EAB" w:rsidRPr="00673C17">
              <w:t>«</w:t>
            </w:r>
            <w:r w:rsidR="000067BB" w:rsidRPr="00673C17">
              <w:t>Код бюджета</w:t>
            </w:r>
            <w:r w:rsidR="00913EAB" w:rsidRPr="00673C17">
              <w:t>»</w:t>
            </w:r>
            <w:r w:rsidRPr="00673C17">
              <w:t xml:space="preserve"> по справочнику «Бюджеты».</w:t>
            </w:r>
          </w:p>
          <w:p w:rsidR="00C9597B" w:rsidRPr="00673C17" w:rsidRDefault="00C9597B" w:rsidP="00C9597B">
            <w:pPr>
              <w:pStyle w:val="ASFKTablenorm"/>
            </w:pPr>
            <w:r w:rsidRPr="00673C17">
              <w:t>Может быть заполнено выбором из справочника «Бюджеты.</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Орган ФК</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C339A5" w:rsidRPr="00673C17">
              <w:t>«</w:t>
            </w:r>
            <w:r w:rsidR="00BF6003" w:rsidRPr="00673C17">
              <w:t>Код собственного ТОФК</w:t>
            </w:r>
            <w:r w:rsidR="00C339A5" w:rsidRPr="00673C17">
              <w:t>»</w:t>
            </w:r>
            <w:r w:rsidRPr="00673C17">
              <w:t xml:space="preserve"> по справочнику «Органы Федерального казначейства».</w:t>
            </w:r>
          </w:p>
          <w:p w:rsidR="00C9597B" w:rsidRPr="00673C17" w:rsidRDefault="00C9597B" w:rsidP="00C9597B">
            <w:pPr>
              <w:pStyle w:val="ASFKTablenorm"/>
            </w:pPr>
            <w:r w:rsidRPr="00673C17">
              <w:t>Заполняется автоматически из справочника «Органы Федерального казначейства» на основании кода «по КОФК».</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673C17" w:rsidRDefault="00C9597B" w:rsidP="00C9597B">
            <w:pPr>
              <w:pStyle w:val="ASFKTablenorm"/>
            </w:pPr>
            <w:r w:rsidRPr="00673C17">
              <w:t>Группа полей «Коды»</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Код клиента</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C339A5" w:rsidRPr="00673C17">
              <w:t>«Код собственного БУ»</w:t>
            </w:r>
            <w:r w:rsidRPr="00673C17">
              <w:t>.</w:t>
            </w:r>
          </w:p>
          <w:p w:rsidR="00C9597B" w:rsidRPr="00673C17" w:rsidRDefault="00C9597B" w:rsidP="00C9597B">
            <w:pPr>
              <w:pStyle w:val="ASFKTablenorm"/>
            </w:pPr>
            <w:r w:rsidRPr="00673C17">
              <w:t>Может быть заполнено выбором из справочника:</w:t>
            </w:r>
          </w:p>
          <w:p w:rsidR="00C9597B" w:rsidRPr="00673C17" w:rsidRDefault="00C9597B" w:rsidP="00B762DF">
            <w:pPr>
              <w:pStyle w:val="ASFKTableListMark"/>
            </w:pPr>
            <w:r w:rsidRPr="00673C17">
              <w:t>«СРРПБС», если бюджет = Федеральный бюджет;</w:t>
            </w:r>
          </w:p>
          <w:p w:rsidR="00C9597B" w:rsidRPr="00673C17" w:rsidRDefault="00C9597B" w:rsidP="00B762DF">
            <w:pPr>
              <w:pStyle w:val="ASFKTableListMark"/>
            </w:pPr>
            <w:r w:rsidRPr="00673C17">
              <w:t>«ПУБП», если бюджет отличен от ФБ;</w:t>
            </w:r>
          </w:p>
          <w:p w:rsidR="00C9597B" w:rsidRPr="00673C17" w:rsidRDefault="00C9597B" w:rsidP="00B762DF">
            <w:pPr>
              <w:pStyle w:val="ASFKTableListMark"/>
            </w:pPr>
            <w:r w:rsidRPr="00673C17">
              <w:t>«НУБП», если Глава текущей организации = 000.</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C9597B" w:rsidP="00C9597B">
            <w:pPr>
              <w:pStyle w:val="ASFKTablenorm"/>
            </w:pPr>
            <w:r w:rsidRPr="00673C17">
              <w:t>Номер ЛС</w:t>
            </w:r>
          </w:p>
        </w:tc>
        <w:tc>
          <w:tcPr>
            <w:tcW w:w="3880" w:type="pct"/>
          </w:tcPr>
          <w:p w:rsidR="00C9597B" w:rsidRPr="00673C17" w:rsidRDefault="00C9597B" w:rsidP="00C9597B">
            <w:pPr>
              <w:pStyle w:val="ASFKTablenorm"/>
            </w:pPr>
            <w:r w:rsidRPr="00673C17">
              <w:t xml:space="preserve">Заполняется выбором из справочника «Лицевые счета», список ограничен типом ЛС в разрезе АРМ + код клиента + код Бюджета – на ПБС: 03, 05, 08, 09, 14. </w:t>
            </w:r>
          </w:p>
          <w:p w:rsidR="00C9597B" w:rsidRPr="00673C17" w:rsidRDefault="00C9597B" w:rsidP="00C9597B">
            <w:pPr>
              <w:pStyle w:val="ASFKTablenorm"/>
            </w:pPr>
            <w:r w:rsidRPr="00673C17">
              <w:t>Если по указанным параметрам существует несколько записей, то по умолчанию заполняется первым из сформированного списка ЛС.</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ИНН</w:t>
            </w:r>
          </w:p>
        </w:tc>
        <w:tc>
          <w:tcPr>
            <w:tcW w:w="3880" w:type="pct"/>
          </w:tcPr>
          <w:p w:rsidR="00C9597B" w:rsidRPr="00673C17" w:rsidRDefault="00C9597B" w:rsidP="00C9597B">
            <w:pPr>
              <w:pStyle w:val="ASFKTablenorm"/>
            </w:pPr>
            <w:r w:rsidRPr="00673C17">
              <w:t>Заполняется автоматически на основании указанного значения поля «Наименование клиента» (с учётом Бюджета) из справочника «СРРПБС»/ «ПУБП»/ «НУБП».</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C9597B" w:rsidP="00C9597B">
            <w:pPr>
              <w:pStyle w:val="ASFKTablenorm"/>
            </w:pPr>
            <w:r w:rsidRPr="00673C17">
              <w:t>КПП</w:t>
            </w:r>
          </w:p>
        </w:tc>
        <w:tc>
          <w:tcPr>
            <w:tcW w:w="3880" w:type="pct"/>
          </w:tcPr>
          <w:p w:rsidR="00C9597B" w:rsidRPr="00673C17" w:rsidRDefault="00C9597B" w:rsidP="00C9597B">
            <w:pPr>
              <w:pStyle w:val="ASFKTablenorm"/>
            </w:pPr>
            <w:r w:rsidRPr="00673C17">
              <w:t>Заполняется автоматически на основании указанного значения поля «Наименование клиента» (с учётом Бюджета) из справочника «СРРПБС»/ «ПУБП»/ «НУБП».</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По КОФК</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C339A5" w:rsidRPr="00673C17">
              <w:t>«</w:t>
            </w:r>
            <w:r w:rsidR="00BF6003" w:rsidRPr="00673C17">
              <w:t>Код собственного ТОФК</w:t>
            </w:r>
            <w:r w:rsidR="00C339A5" w:rsidRPr="00673C17">
              <w:t>»</w:t>
            </w:r>
            <w:r w:rsidRPr="00673C17">
              <w:t>.</w:t>
            </w:r>
          </w:p>
          <w:p w:rsidR="00C9597B" w:rsidRPr="00673C17" w:rsidRDefault="00C9597B" w:rsidP="00C9597B">
            <w:pPr>
              <w:pStyle w:val="ASFKTablenorm"/>
            </w:pPr>
            <w:r w:rsidRPr="00673C17">
              <w:t xml:space="preserve">Может быть заполнено выбором из справочника «Органы Федерального казначейства». </w:t>
            </w:r>
          </w:p>
          <w:p w:rsidR="00C9597B" w:rsidRPr="00673C17" w:rsidRDefault="00C9597B" w:rsidP="00C9597B">
            <w:pPr>
              <w:pStyle w:val="ASFKTablenorm"/>
            </w:pPr>
            <w:r w:rsidRPr="00673C17">
              <w:t xml:space="preserve">Может быть заполнено вручную. </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673C17" w:rsidRDefault="00C9597B" w:rsidP="00C9597B">
            <w:pPr>
              <w:pStyle w:val="ASFKTablenorm"/>
            </w:pPr>
            <w:r w:rsidRPr="00673C17">
              <w:t>Группа полей «Информация об отчёте»</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По состоянию на отчётную дату</w:t>
            </w:r>
          </w:p>
        </w:tc>
        <w:tc>
          <w:tcPr>
            <w:tcW w:w="3880" w:type="pct"/>
          </w:tcPr>
          <w:p w:rsidR="00C9597B" w:rsidRPr="00673C17" w:rsidRDefault="00C9597B" w:rsidP="00C9597B">
            <w:pPr>
              <w:pStyle w:val="ASFKTablenorm"/>
            </w:pPr>
            <w:r w:rsidRPr="00673C17">
              <w:t>Заполняется вручную (доступен выбор значения из календаря).</w:t>
            </w:r>
          </w:p>
          <w:p w:rsidR="00C9597B" w:rsidRPr="00673C17" w:rsidRDefault="00C9597B" w:rsidP="00C9597B">
            <w:pPr>
              <w:pStyle w:val="ASFKTablenorm"/>
            </w:pPr>
            <w:r w:rsidRPr="00673C17">
              <w:t>Не может быть указана дата превышающая дату запроса (документа).</w:t>
            </w:r>
          </w:p>
          <w:p w:rsidR="00C9597B" w:rsidRPr="00673C17" w:rsidRDefault="00C9597B" w:rsidP="00C9597B">
            <w:pPr>
              <w:pStyle w:val="ASFKTablenorm"/>
            </w:pPr>
            <w:r w:rsidRPr="00673C17">
              <w:t>Не может быть указана дата не соответствующая текущему году.</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C9597B" w:rsidP="00C9597B">
            <w:pPr>
              <w:pStyle w:val="ASFKTablenorm"/>
            </w:pPr>
            <w:r w:rsidRPr="00673C17">
              <w:lastRenderedPageBreak/>
              <w:t xml:space="preserve">Наименование отчёта </w:t>
            </w:r>
          </w:p>
        </w:tc>
        <w:tc>
          <w:tcPr>
            <w:tcW w:w="3880" w:type="pct"/>
          </w:tcPr>
          <w:p w:rsidR="00C9597B" w:rsidRPr="00673C17" w:rsidRDefault="00C9597B" w:rsidP="00C9597B">
            <w:pPr>
              <w:pStyle w:val="ASFKTablenorm"/>
            </w:pPr>
            <w:r w:rsidRPr="00673C17">
              <w:t>По умолчанию пустое поле.</w:t>
            </w:r>
          </w:p>
          <w:p w:rsidR="00C9597B" w:rsidRPr="00673C17" w:rsidRDefault="00C9597B" w:rsidP="00C9597B">
            <w:pPr>
              <w:pStyle w:val="ASFKTablenorm"/>
            </w:pPr>
            <w:r w:rsidRPr="00673C17">
              <w:t>Заполняется выбранным значением из выпадающего списка (см. таб</w:t>
            </w:r>
            <w:r w:rsidR="006D086C" w:rsidRPr="00673C17">
              <w:t>л</w:t>
            </w:r>
            <w:r w:rsidRPr="00673C17">
              <w:t>. </w:t>
            </w:r>
            <w:r w:rsidRPr="00673C17">
              <w:fldChar w:fldCharType="begin"/>
            </w:r>
            <w:r w:rsidRPr="00673C17">
              <w:instrText xml:space="preserve"> REF _Ref364086432 \h  \* MERGEFORMAT </w:instrText>
            </w:r>
            <w:r w:rsidRPr="00673C17">
              <w:fldChar w:fldCharType="separate"/>
            </w:r>
            <w:r w:rsidR="00B10DE5">
              <w:t>250</w:t>
            </w:r>
            <w:r w:rsidRPr="00673C17">
              <w:fldChar w:fldCharType="end"/>
            </w:r>
            <w:r w:rsidRPr="00673C17">
              <w:t>).</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Код формы отчёта</w:t>
            </w:r>
          </w:p>
        </w:tc>
        <w:tc>
          <w:tcPr>
            <w:tcW w:w="3880" w:type="pct"/>
          </w:tcPr>
          <w:p w:rsidR="00C9597B" w:rsidRPr="00673C17" w:rsidRDefault="00C9597B" w:rsidP="00C9597B">
            <w:pPr>
              <w:pStyle w:val="ASFKTablenorm"/>
            </w:pPr>
            <w:r w:rsidRPr="00673C17">
              <w:t>По умолчанию пустое поле.</w:t>
            </w:r>
          </w:p>
          <w:p w:rsidR="00C9597B" w:rsidRPr="00673C17" w:rsidRDefault="00C9597B" w:rsidP="00C9597B">
            <w:pPr>
              <w:pStyle w:val="ASFKTablenorm"/>
            </w:pPr>
            <w:r w:rsidRPr="00673C17">
              <w:t>Заполняется автоматически на основании указанного значения в поле «Наименование отчёта» в соответствии со списком значений (см. таб</w:t>
            </w:r>
            <w:r w:rsidR="006D086C" w:rsidRPr="00673C17">
              <w:t>л</w:t>
            </w:r>
            <w:r w:rsidRPr="00673C17">
              <w:t>. </w:t>
            </w:r>
            <w:r w:rsidRPr="00673C17">
              <w:fldChar w:fldCharType="begin"/>
            </w:r>
            <w:r w:rsidRPr="00673C17">
              <w:instrText xml:space="preserve"> REF _Ref364086432 \h  \* MERGEFORMAT </w:instrText>
            </w:r>
            <w:r w:rsidRPr="00673C17">
              <w:fldChar w:fldCharType="separate"/>
            </w:r>
            <w:r w:rsidR="00B10DE5">
              <w:t>250</w:t>
            </w:r>
            <w:r w:rsidRPr="00673C17">
              <w:fldChar w:fldCharType="end"/>
            </w:r>
            <w:r w:rsidRPr="00673C17">
              <w:t>).</w:t>
            </w:r>
          </w:p>
        </w:tc>
      </w:tr>
      <w:tr w:rsidR="00783CB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783CB3" w:rsidRPr="00673C17" w:rsidRDefault="00783CB3" w:rsidP="00783CB3">
            <w:pPr>
              <w:pStyle w:val="ASFKTablenorm"/>
            </w:pPr>
            <w:r w:rsidRPr="00673C17">
              <w:t>Вид обязательств</w:t>
            </w:r>
          </w:p>
        </w:tc>
        <w:tc>
          <w:tcPr>
            <w:tcW w:w="3880" w:type="pct"/>
          </w:tcPr>
          <w:p w:rsidR="00783CB3" w:rsidRPr="00673C17" w:rsidRDefault="00783CB3" w:rsidP="00783CB3">
            <w:pPr>
              <w:pStyle w:val="ASFKTablenorm"/>
            </w:pPr>
            <w:r w:rsidRPr="00673C17">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783CB3" w:rsidRPr="00673C17" w:rsidRDefault="00783CB3" w:rsidP="00783CB3">
            <w:pPr>
              <w:pStyle w:val="ASFKTablenorm"/>
            </w:pPr>
            <w:r w:rsidRPr="00673C17">
              <w:t xml:space="preserve">По умолчанию </w:t>
            </w:r>
            <w:r w:rsidR="00135F81" w:rsidRPr="00673C17">
              <w:t>–</w:t>
            </w:r>
            <w:r w:rsidRPr="00673C17">
              <w:t xml:space="preserve"> пустое поле.</w:t>
            </w:r>
          </w:p>
          <w:p w:rsidR="00783CB3" w:rsidRPr="00673C17" w:rsidRDefault="00783CB3" w:rsidP="00783CB3">
            <w:pPr>
              <w:pStyle w:val="ASFKTablenorm"/>
            </w:pPr>
            <w:r w:rsidRPr="00673C17">
              <w:t>Заполняется вручную выбранным значением из выпадающего списка:</w:t>
            </w:r>
          </w:p>
          <w:p w:rsidR="00783CB3" w:rsidRPr="00673C17" w:rsidRDefault="00783CB3" w:rsidP="00783CB3">
            <w:pPr>
              <w:pStyle w:val="ASFKTableListMark"/>
            </w:pPr>
            <w:r w:rsidRPr="00673C17">
              <w:t>«Бюджетные обязательства»;</w:t>
            </w:r>
          </w:p>
          <w:p w:rsidR="00783CB3" w:rsidRPr="00673C17" w:rsidRDefault="00783CB3" w:rsidP="00783CB3">
            <w:pPr>
              <w:pStyle w:val="ASFKTableListMark"/>
            </w:pPr>
            <w:r w:rsidRPr="00673C17">
              <w:t>«Денежные обязательства».</w:t>
            </w:r>
          </w:p>
        </w:tc>
      </w:tr>
    </w:tbl>
    <w:p w:rsidR="00C9597B" w:rsidRPr="00673C17" w:rsidRDefault="006D086C" w:rsidP="00C9597B">
      <w:pPr>
        <w:pStyle w:val="ASFKNormal"/>
      </w:pPr>
      <w:r w:rsidRPr="00673C17">
        <w:t>С</w:t>
      </w:r>
      <w:r w:rsidR="00C9597B" w:rsidRPr="00673C17">
        <w:t>оответствие типа л/с наименованию и коду формы отчета/выписки/приложения к выписке</w:t>
      </w:r>
      <w:r w:rsidRPr="00673C17">
        <w:t xml:space="preserve"> представлено в таблице </w:t>
      </w:r>
      <w:r w:rsidRPr="00673C17">
        <w:fldChar w:fldCharType="begin"/>
      </w:r>
      <w:r w:rsidRPr="00673C17">
        <w:instrText xml:space="preserve"> REF _Ref364086432 \h  \* MERGEFORMAT </w:instrText>
      </w:r>
      <w:r w:rsidRPr="00673C17">
        <w:fldChar w:fldCharType="separate"/>
      </w:r>
      <w:r w:rsidR="00B10DE5">
        <w:t>250</w:t>
      </w:r>
      <w:r w:rsidRPr="00673C17">
        <w:fldChar w:fldCharType="end"/>
      </w:r>
      <w:r w:rsidR="00C9597B" w:rsidRPr="00673C17">
        <w:t>.</w:t>
      </w:r>
    </w:p>
    <w:p w:rsidR="00C9597B" w:rsidRPr="00673C17" w:rsidRDefault="007A4D89" w:rsidP="00C9597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66" w:name="_Ref364086432"/>
      <w:bookmarkStart w:id="2467" w:name="_Toc188888655"/>
      <w:r w:rsidR="00B10DE5">
        <w:rPr>
          <w:noProof/>
        </w:rPr>
        <w:t>250</w:t>
      </w:r>
      <w:bookmarkEnd w:id="2466"/>
      <w:r w:rsidRPr="00673C17">
        <w:rPr>
          <w:noProof/>
        </w:rPr>
        <w:fldChar w:fldCharType="end"/>
      </w:r>
      <w:r w:rsidR="00C9597B" w:rsidRPr="00673C17">
        <w:t>. Соответствие типа л/с наименованию и коду формы отчета/выписки/приложения к выписке</w:t>
      </w:r>
      <w:bookmarkEnd w:id="2467"/>
    </w:p>
    <w:tbl>
      <w:tblPr>
        <w:tblStyle w:val="ASFKTable"/>
        <w:tblW w:w="9639" w:type="dxa"/>
        <w:tblLayout w:type="fixed"/>
        <w:tblLook w:val="01E0" w:firstRow="1" w:lastRow="1" w:firstColumn="1" w:lastColumn="1" w:noHBand="0" w:noVBand="0"/>
      </w:tblPr>
      <w:tblGrid>
        <w:gridCol w:w="800"/>
        <w:gridCol w:w="7434"/>
        <w:gridCol w:w="1405"/>
      </w:tblGrid>
      <w:tr w:rsidR="00C9597B" w:rsidRPr="00673C17" w:rsidTr="00275FBA">
        <w:trPr>
          <w:cnfStyle w:val="100000000000" w:firstRow="1" w:lastRow="0" w:firstColumn="0" w:lastColumn="0" w:oddVBand="0" w:evenVBand="0" w:oddHBand="0" w:evenHBand="0" w:firstRowFirstColumn="0" w:firstRowLastColumn="0" w:lastRowFirstColumn="0" w:lastRowLastColumn="0"/>
        </w:trPr>
        <w:tc>
          <w:tcPr>
            <w:tcW w:w="808" w:type="dxa"/>
          </w:tcPr>
          <w:p w:rsidR="00C9597B" w:rsidRPr="00673C17" w:rsidRDefault="00C9597B" w:rsidP="00B762DF">
            <w:pPr>
              <w:pStyle w:val="ASFKTableHead"/>
            </w:pPr>
            <w:r w:rsidRPr="00673C17">
              <w:t>Тип л/с</w:t>
            </w:r>
          </w:p>
        </w:tc>
        <w:tc>
          <w:tcPr>
            <w:tcW w:w="7523" w:type="dxa"/>
          </w:tcPr>
          <w:p w:rsidR="00C9597B" w:rsidRPr="00673C17" w:rsidRDefault="00C9597B" w:rsidP="00B762DF">
            <w:pPr>
              <w:pStyle w:val="ASFKTableHead"/>
            </w:pPr>
            <w:r w:rsidRPr="00673C17">
              <w:t>Наименование отчета о состоянии л/с</w:t>
            </w:r>
          </w:p>
        </w:tc>
        <w:tc>
          <w:tcPr>
            <w:tcW w:w="1421" w:type="dxa"/>
          </w:tcPr>
          <w:p w:rsidR="00C9597B" w:rsidRPr="00673C17" w:rsidRDefault="00C9597B" w:rsidP="00B762DF">
            <w:pPr>
              <w:pStyle w:val="ASFKTableHead"/>
            </w:pPr>
            <w:r w:rsidRPr="00673C17">
              <w:t>Код формы по КФД</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01</w:t>
            </w:r>
          </w:p>
        </w:tc>
        <w:tc>
          <w:tcPr>
            <w:tcW w:w="7523" w:type="dxa"/>
          </w:tcPr>
          <w:p w:rsidR="00C9597B" w:rsidRPr="00673C17" w:rsidRDefault="00C9597B" w:rsidP="00B762DF">
            <w:pPr>
              <w:pStyle w:val="ASFKTablenorm"/>
            </w:pPr>
            <w:r w:rsidRPr="00673C17">
              <w:t>Отчет о состоянии лицевого счета главного распорядителя (распорядителя) бюджетных средств</w:t>
            </w:r>
          </w:p>
        </w:tc>
        <w:tc>
          <w:tcPr>
            <w:tcW w:w="1421" w:type="dxa"/>
          </w:tcPr>
          <w:p w:rsidR="00C9597B" w:rsidRPr="00673C17" w:rsidRDefault="00C9597B" w:rsidP="00B762DF">
            <w:pPr>
              <w:pStyle w:val="ASFKTablenorm"/>
            </w:pPr>
            <w:r w:rsidRPr="00673C17">
              <w:t>0531785</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главного распорядителя (распорядителя) бюджетных средств</w:t>
            </w:r>
          </w:p>
        </w:tc>
        <w:tc>
          <w:tcPr>
            <w:tcW w:w="1421" w:type="dxa"/>
          </w:tcPr>
          <w:p w:rsidR="00C9597B" w:rsidRPr="00673C17" w:rsidRDefault="00C9597B" w:rsidP="00B762DF">
            <w:pPr>
              <w:pStyle w:val="ASFKTablenorm"/>
            </w:pPr>
            <w:r w:rsidRPr="00673C17">
              <w:t>0531758</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02</w:t>
            </w:r>
          </w:p>
        </w:tc>
        <w:tc>
          <w:tcPr>
            <w:tcW w:w="7523" w:type="dxa"/>
          </w:tcPr>
          <w:p w:rsidR="00C9597B" w:rsidRPr="00673C17" w:rsidRDefault="00C9597B" w:rsidP="00B762DF">
            <w:pPr>
              <w:pStyle w:val="ASFKTablenorm"/>
            </w:pPr>
            <w:r w:rsidRPr="00673C17">
              <w:t>Отчет о состоянии лицевого счета бюджета</w:t>
            </w:r>
          </w:p>
        </w:tc>
        <w:tc>
          <w:tcPr>
            <w:tcW w:w="1421" w:type="dxa"/>
          </w:tcPr>
          <w:p w:rsidR="00C9597B" w:rsidRPr="00673C17" w:rsidRDefault="00C9597B" w:rsidP="00B762DF">
            <w:pPr>
              <w:pStyle w:val="ASFKTablenorm"/>
            </w:pPr>
            <w:r w:rsidRPr="00673C17">
              <w:t>0531793</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бюджета</w:t>
            </w:r>
          </w:p>
        </w:tc>
        <w:tc>
          <w:tcPr>
            <w:tcW w:w="1421" w:type="dxa"/>
          </w:tcPr>
          <w:p w:rsidR="00C9597B" w:rsidRPr="00673C17" w:rsidRDefault="00C9597B" w:rsidP="00B762DF">
            <w:pPr>
              <w:pStyle w:val="ASFKTablenorm"/>
            </w:pPr>
            <w:r w:rsidRPr="00673C17">
              <w:t>0531775</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03/14</w:t>
            </w:r>
          </w:p>
        </w:tc>
        <w:tc>
          <w:tcPr>
            <w:tcW w:w="7523" w:type="dxa"/>
          </w:tcPr>
          <w:p w:rsidR="00C9597B" w:rsidRPr="00673C17" w:rsidRDefault="00C9597B" w:rsidP="00B762DF">
            <w:pPr>
              <w:pStyle w:val="ASFKTablenorm"/>
            </w:pPr>
            <w:r w:rsidRPr="00673C17">
              <w:t>Отчет о состоянии лицевого счета получателя бюджетных средств</w:t>
            </w:r>
          </w:p>
        </w:tc>
        <w:tc>
          <w:tcPr>
            <w:tcW w:w="1421" w:type="dxa"/>
          </w:tcPr>
          <w:p w:rsidR="00C9597B" w:rsidRPr="00673C17" w:rsidRDefault="00C9597B" w:rsidP="00B762DF">
            <w:pPr>
              <w:pStyle w:val="ASFKTablenorm"/>
            </w:pPr>
            <w:r w:rsidRPr="00673C17">
              <w:t>0531786</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получателя бюджетных средств</w:t>
            </w:r>
          </w:p>
        </w:tc>
        <w:tc>
          <w:tcPr>
            <w:tcW w:w="1421" w:type="dxa"/>
          </w:tcPr>
          <w:p w:rsidR="00C9597B" w:rsidRPr="00673C17" w:rsidRDefault="00C9597B" w:rsidP="00B762DF">
            <w:pPr>
              <w:pStyle w:val="ASFKTablenorm"/>
            </w:pPr>
            <w:r w:rsidRPr="00673C17">
              <w:t>0531759</w:t>
            </w:r>
          </w:p>
        </w:tc>
      </w:tr>
      <w:tr w:rsidR="00C57D2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tcPr>
          <w:p w:rsidR="00C57D2B" w:rsidRPr="00673C17" w:rsidRDefault="00C57D2B" w:rsidP="00B762DF">
            <w:pPr>
              <w:pStyle w:val="ASFKTablenorm"/>
            </w:pPr>
          </w:p>
        </w:tc>
        <w:tc>
          <w:tcPr>
            <w:tcW w:w="7523" w:type="dxa"/>
          </w:tcPr>
          <w:p w:rsidR="00C57D2B" w:rsidRPr="00673C17" w:rsidRDefault="00C57D2B" w:rsidP="00C57D2B">
            <w:pPr>
              <w:pStyle w:val="ASFKTablenorm"/>
            </w:pPr>
            <w:r w:rsidRPr="00673C17">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tcPr>
          <w:p w:rsidR="00C57D2B" w:rsidRPr="00673C17" w:rsidRDefault="00C57D2B" w:rsidP="00C57D2B">
            <w:pPr>
              <w:pStyle w:val="ASFKTablenorm"/>
            </w:pPr>
            <w:r w:rsidRPr="00673C17">
              <w:t>0506103</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Справка об исполнении принятых на учет обязательств</w:t>
            </w:r>
          </w:p>
        </w:tc>
        <w:tc>
          <w:tcPr>
            <w:tcW w:w="1421" w:type="dxa"/>
          </w:tcPr>
          <w:p w:rsidR="00C9597B" w:rsidRPr="00673C17" w:rsidRDefault="00C9597B" w:rsidP="00B762DF">
            <w:pPr>
              <w:pStyle w:val="ASFKTablenorm"/>
            </w:pPr>
            <w:r w:rsidRPr="00673C17">
              <w:t>0506602</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04</w:t>
            </w:r>
          </w:p>
        </w:tc>
        <w:tc>
          <w:tcPr>
            <w:tcW w:w="7523" w:type="dxa"/>
          </w:tcPr>
          <w:p w:rsidR="00C9597B" w:rsidRPr="00673C17" w:rsidRDefault="00C9597B" w:rsidP="00B762DF">
            <w:pPr>
              <w:pStyle w:val="ASFKTablenorm"/>
            </w:pPr>
            <w:r w:rsidRPr="00673C17">
              <w:t>Отчет о состоянии лицевого счета администратора доходов бюджета</w:t>
            </w:r>
          </w:p>
        </w:tc>
        <w:tc>
          <w:tcPr>
            <w:tcW w:w="1421" w:type="dxa"/>
          </w:tcPr>
          <w:p w:rsidR="00C9597B" w:rsidRPr="00673C17" w:rsidRDefault="00C9597B" w:rsidP="00B762DF">
            <w:pPr>
              <w:pStyle w:val="ASFKTablenorm"/>
            </w:pPr>
            <w:r w:rsidRPr="00673C17">
              <w:t>0531787</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администратора доходов бюджета</w:t>
            </w:r>
          </w:p>
        </w:tc>
        <w:tc>
          <w:tcPr>
            <w:tcW w:w="1421" w:type="dxa"/>
          </w:tcPr>
          <w:p w:rsidR="00C9597B" w:rsidRPr="00673C17" w:rsidRDefault="00C9597B" w:rsidP="00B762DF">
            <w:pPr>
              <w:pStyle w:val="ASFKTablenorm"/>
            </w:pPr>
            <w:r w:rsidRPr="00673C17">
              <w:t>0531761</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05</w:t>
            </w:r>
          </w:p>
        </w:tc>
        <w:tc>
          <w:tcPr>
            <w:tcW w:w="7523" w:type="dxa"/>
          </w:tcPr>
          <w:p w:rsidR="00C9597B" w:rsidRPr="00673C17" w:rsidRDefault="00C9597B" w:rsidP="00B762DF">
            <w:pPr>
              <w:pStyle w:val="ASFKTablenorm"/>
            </w:pPr>
            <w:r w:rsidRPr="00673C17">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421" w:type="dxa"/>
          </w:tcPr>
          <w:p w:rsidR="00C9597B" w:rsidRPr="00673C17" w:rsidRDefault="00C9597B" w:rsidP="00B762DF">
            <w:pPr>
              <w:pStyle w:val="ASFKTablenorm"/>
            </w:pPr>
            <w:r w:rsidRPr="00673C17">
              <w:t>0531788</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для учета операций со средствами, поступающими во временное распоряжение получателя бюджетных средств</w:t>
            </w:r>
          </w:p>
        </w:tc>
        <w:tc>
          <w:tcPr>
            <w:tcW w:w="1421" w:type="dxa"/>
          </w:tcPr>
          <w:p w:rsidR="00C9597B" w:rsidRPr="00673C17" w:rsidRDefault="00C9597B" w:rsidP="00B762DF">
            <w:pPr>
              <w:pStyle w:val="ASFKTablenorm"/>
            </w:pPr>
            <w:r w:rsidRPr="00673C17">
              <w:t>0531762</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06/07</w:t>
            </w:r>
          </w:p>
        </w:tc>
        <w:tc>
          <w:tcPr>
            <w:tcW w:w="7523" w:type="dxa"/>
          </w:tcPr>
          <w:p w:rsidR="00C9597B" w:rsidRPr="00673C17" w:rsidRDefault="00C9597B" w:rsidP="00B762DF">
            <w:pPr>
              <w:pStyle w:val="ASFKTablenorm"/>
            </w:pPr>
            <w:r w:rsidRPr="00673C17">
              <w:t xml:space="preserve">Отчет о состоянии лицевого счета главного администратора источников финансирования дефицита бюджета (администратора источников </w:t>
            </w:r>
            <w:r w:rsidRPr="00673C17">
              <w:lastRenderedPageBreak/>
              <w:t>финансирования дефицита бюджета с полномочиями главного администратора)</w:t>
            </w:r>
          </w:p>
        </w:tc>
        <w:tc>
          <w:tcPr>
            <w:tcW w:w="1421" w:type="dxa"/>
          </w:tcPr>
          <w:p w:rsidR="00C9597B" w:rsidRPr="00673C17" w:rsidRDefault="00C9597B" w:rsidP="00B762DF">
            <w:pPr>
              <w:pStyle w:val="ASFKTablenorm"/>
            </w:pPr>
            <w:r w:rsidRPr="00673C17">
              <w:lastRenderedPageBreak/>
              <w:t>0531789</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tcPr>
          <w:p w:rsidR="00C9597B" w:rsidRPr="00673C17" w:rsidRDefault="00C9597B" w:rsidP="00B762DF">
            <w:pPr>
              <w:pStyle w:val="ASFKTablenorm"/>
            </w:pPr>
            <w:r w:rsidRPr="00673C17">
              <w:t>0531763</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08/09</w:t>
            </w:r>
          </w:p>
        </w:tc>
        <w:tc>
          <w:tcPr>
            <w:tcW w:w="7523" w:type="dxa"/>
          </w:tcPr>
          <w:p w:rsidR="00C9597B" w:rsidRPr="00673C17" w:rsidRDefault="00C9597B" w:rsidP="00B762DF">
            <w:pPr>
              <w:pStyle w:val="ASFKTablenorm"/>
            </w:pPr>
            <w:r w:rsidRPr="00673C17">
              <w:t>Отчет о состоянии лицевого счета администратора источников финансирования дефицита бюджета</w:t>
            </w:r>
          </w:p>
        </w:tc>
        <w:tc>
          <w:tcPr>
            <w:tcW w:w="1421" w:type="dxa"/>
          </w:tcPr>
          <w:p w:rsidR="00C9597B" w:rsidRPr="00673C17" w:rsidRDefault="00C9597B" w:rsidP="00B762DF">
            <w:pPr>
              <w:pStyle w:val="ASFKTablenorm"/>
            </w:pPr>
            <w:r w:rsidRPr="00673C17">
              <w:t>0531791</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администратора источников финансирования дефицита бюджета</w:t>
            </w:r>
          </w:p>
        </w:tc>
        <w:tc>
          <w:tcPr>
            <w:tcW w:w="1421" w:type="dxa"/>
          </w:tcPr>
          <w:p w:rsidR="00C9597B" w:rsidRPr="00673C17" w:rsidRDefault="00C9597B" w:rsidP="00B762DF">
            <w:pPr>
              <w:pStyle w:val="ASFKTablenorm"/>
            </w:pPr>
            <w:r w:rsidRPr="00673C17">
              <w:t>0531764</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10</w:t>
            </w:r>
          </w:p>
        </w:tc>
        <w:tc>
          <w:tcPr>
            <w:tcW w:w="7523" w:type="dxa"/>
          </w:tcPr>
          <w:p w:rsidR="00C9597B" w:rsidRPr="00673C17" w:rsidRDefault="00C9597B" w:rsidP="00B762DF">
            <w:pPr>
              <w:pStyle w:val="ASFKTablenorm"/>
            </w:pPr>
            <w:r w:rsidRPr="00673C17">
              <w:t>Отчет о состоянии лицевого счета иного получателя бюджетных средств</w:t>
            </w:r>
          </w:p>
        </w:tc>
        <w:tc>
          <w:tcPr>
            <w:tcW w:w="1421" w:type="dxa"/>
          </w:tcPr>
          <w:p w:rsidR="00C9597B" w:rsidRPr="00673C17" w:rsidRDefault="00C9597B" w:rsidP="00B762DF">
            <w:pPr>
              <w:pStyle w:val="ASFKTablenorm"/>
            </w:pPr>
            <w:r w:rsidRPr="00673C17">
              <w:t>0531797</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иного получателя бюджетных средств</w:t>
            </w:r>
          </w:p>
        </w:tc>
        <w:tc>
          <w:tcPr>
            <w:tcW w:w="1421" w:type="dxa"/>
          </w:tcPr>
          <w:p w:rsidR="00C9597B" w:rsidRPr="00673C17" w:rsidRDefault="00C9597B" w:rsidP="00B762DF">
            <w:pPr>
              <w:pStyle w:val="ASFKTablenorm"/>
            </w:pPr>
            <w:r w:rsidRPr="00673C17">
              <w:t>0531765</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tcPr>
          <w:p w:rsidR="00C9597B" w:rsidRPr="00673C17" w:rsidRDefault="00C9597B" w:rsidP="00B762DF">
            <w:pPr>
              <w:pStyle w:val="ASFKTablenorm"/>
            </w:pPr>
            <w:r w:rsidRPr="00673C17">
              <w:t>20/30</w:t>
            </w:r>
          </w:p>
          <w:p w:rsidR="00C9597B" w:rsidRPr="00673C17" w:rsidRDefault="00C9597B" w:rsidP="00B762DF">
            <w:pPr>
              <w:pStyle w:val="ASFKTablenorm"/>
            </w:pPr>
            <w:r w:rsidRPr="00673C17">
              <w:t>22/32</w:t>
            </w:r>
          </w:p>
        </w:tc>
        <w:tc>
          <w:tcPr>
            <w:tcW w:w="7523" w:type="dxa"/>
          </w:tcPr>
          <w:p w:rsidR="00C9597B" w:rsidRPr="00673C17" w:rsidRDefault="00C9597B" w:rsidP="00B762DF">
            <w:pPr>
              <w:pStyle w:val="ASFKTablenorm"/>
            </w:pPr>
            <w:r w:rsidRPr="00673C17">
              <w:t>Отчет о состоянии лицевого счета бюджетного (автономного) учреждения</w:t>
            </w:r>
          </w:p>
        </w:tc>
        <w:tc>
          <w:tcPr>
            <w:tcW w:w="1421" w:type="dxa"/>
          </w:tcPr>
          <w:p w:rsidR="00C9597B" w:rsidRPr="00673C17" w:rsidRDefault="00C9597B" w:rsidP="00B762DF">
            <w:pPr>
              <w:pStyle w:val="ASFKTablenorm"/>
            </w:pPr>
            <w:r w:rsidRPr="00673C17">
              <w:t>0531965</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tcPr>
          <w:p w:rsidR="00C9597B" w:rsidRPr="00673C17" w:rsidRDefault="00C9597B" w:rsidP="00B762DF">
            <w:pPr>
              <w:pStyle w:val="ASFKTablenorm"/>
            </w:pPr>
            <w:r w:rsidRPr="00673C17">
              <w:t>20/22</w:t>
            </w:r>
          </w:p>
        </w:tc>
        <w:tc>
          <w:tcPr>
            <w:tcW w:w="7523" w:type="dxa"/>
          </w:tcPr>
          <w:p w:rsidR="00C9597B" w:rsidRPr="00673C17" w:rsidRDefault="00C9597B" w:rsidP="00B762DF">
            <w:pPr>
              <w:pStyle w:val="ASFKTablenorm"/>
            </w:pPr>
            <w:r w:rsidRPr="00673C17">
              <w:t xml:space="preserve">Выписка из лицевого счета бюджетного учреждения </w:t>
            </w:r>
          </w:p>
        </w:tc>
        <w:tc>
          <w:tcPr>
            <w:tcW w:w="1421" w:type="dxa"/>
          </w:tcPr>
          <w:p w:rsidR="00C9597B" w:rsidRPr="00673C17" w:rsidRDefault="00C9597B" w:rsidP="00B762DF">
            <w:pPr>
              <w:pStyle w:val="ASFKTablenorm"/>
            </w:pPr>
            <w:r w:rsidRPr="00673C17">
              <w:t>0531962</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tcPr>
          <w:p w:rsidR="00C9597B" w:rsidRPr="00673C17" w:rsidRDefault="00C9597B" w:rsidP="00B762DF">
            <w:pPr>
              <w:pStyle w:val="ASFKTablenorm"/>
            </w:pPr>
            <w:r w:rsidRPr="00673C17">
              <w:t>30/32</w:t>
            </w:r>
          </w:p>
        </w:tc>
        <w:tc>
          <w:tcPr>
            <w:tcW w:w="7523" w:type="dxa"/>
          </w:tcPr>
          <w:p w:rsidR="00C9597B" w:rsidRPr="00673C17" w:rsidRDefault="00C9597B" w:rsidP="00B762DF">
            <w:pPr>
              <w:pStyle w:val="ASFKTablenorm"/>
            </w:pPr>
            <w:r w:rsidRPr="00673C17">
              <w:t xml:space="preserve">Выписка из лицевого счета автономного учреждения </w:t>
            </w:r>
          </w:p>
        </w:tc>
        <w:tc>
          <w:tcPr>
            <w:tcW w:w="1421" w:type="dxa"/>
          </w:tcPr>
          <w:p w:rsidR="00C9597B" w:rsidRPr="00673C17" w:rsidRDefault="00C9597B" w:rsidP="00B762DF">
            <w:pPr>
              <w:pStyle w:val="ASFKTablenorm"/>
            </w:pPr>
            <w:r w:rsidRPr="00673C17">
              <w:t>0531963</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val="restart"/>
          </w:tcPr>
          <w:p w:rsidR="00C9597B" w:rsidRPr="00673C17" w:rsidRDefault="00C9597B" w:rsidP="00B762DF">
            <w:pPr>
              <w:pStyle w:val="ASFKTablenorm"/>
            </w:pPr>
            <w:r w:rsidRPr="00673C17">
              <w:t>21/31</w:t>
            </w:r>
          </w:p>
        </w:tc>
        <w:tc>
          <w:tcPr>
            <w:tcW w:w="7523" w:type="dxa"/>
          </w:tcPr>
          <w:p w:rsidR="00C9597B" w:rsidRPr="00673C17" w:rsidRDefault="00C9597B" w:rsidP="00B762DF">
            <w:pPr>
              <w:pStyle w:val="ASFKTablenorm"/>
            </w:pPr>
            <w:r w:rsidRPr="00673C17">
              <w:t>Отчет о состоянии отдельного лицевого счета бюджетного (автономного) учреждения</w:t>
            </w:r>
          </w:p>
        </w:tc>
        <w:tc>
          <w:tcPr>
            <w:tcW w:w="1421" w:type="dxa"/>
          </w:tcPr>
          <w:p w:rsidR="00C9597B" w:rsidRPr="00673C17" w:rsidRDefault="00C9597B" w:rsidP="00B762DF">
            <w:pPr>
              <w:pStyle w:val="ASFKTablenorm"/>
            </w:pPr>
            <w:r w:rsidRPr="00673C17">
              <w:t>0531966</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отдельного лицевого счета бюджетного (автономного) учреждения</w:t>
            </w:r>
          </w:p>
        </w:tc>
        <w:tc>
          <w:tcPr>
            <w:tcW w:w="1421" w:type="dxa"/>
          </w:tcPr>
          <w:p w:rsidR="00C9597B" w:rsidRPr="00673C17" w:rsidRDefault="00C9597B" w:rsidP="00B762DF">
            <w:pPr>
              <w:pStyle w:val="ASFKTablenorm"/>
            </w:pPr>
            <w:r w:rsidRPr="00673C17">
              <w:t>0531964</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val="restart"/>
          </w:tcPr>
          <w:p w:rsidR="00C9597B" w:rsidRPr="00673C17" w:rsidRDefault="00C9597B" w:rsidP="00B762DF">
            <w:pPr>
              <w:pStyle w:val="ASFKTablenorm"/>
            </w:pPr>
            <w:r w:rsidRPr="00673C17">
              <w:t>41</w:t>
            </w:r>
          </w:p>
        </w:tc>
        <w:tc>
          <w:tcPr>
            <w:tcW w:w="7523" w:type="dxa"/>
          </w:tcPr>
          <w:p w:rsidR="00C9597B" w:rsidRPr="00673C17" w:rsidRDefault="00C9597B" w:rsidP="00B762DF">
            <w:pPr>
              <w:pStyle w:val="ASFKTablenorm"/>
            </w:pPr>
            <w:r w:rsidRPr="00673C17">
              <w:t>Отчет о состоянии лицевого счета для учета операций неучастника бюджетного процесса</w:t>
            </w:r>
          </w:p>
        </w:tc>
        <w:tc>
          <w:tcPr>
            <w:tcW w:w="1421" w:type="dxa"/>
          </w:tcPr>
          <w:p w:rsidR="00C9597B" w:rsidRPr="00673C17" w:rsidRDefault="00C9597B" w:rsidP="00B762DF">
            <w:pPr>
              <w:pStyle w:val="ASFKTablenorm"/>
            </w:pPr>
            <w:r w:rsidRPr="00673C17">
              <w:t>0531837</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для учета операций неучастника бюджетного процесса</w:t>
            </w:r>
          </w:p>
        </w:tc>
        <w:tc>
          <w:tcPr>
            <w:tcW w:w="1421" w:type="dxa"/>
          </w:tcPr>
          <w:p w:rsidR="00C9597B" w:rsidRPr="00673C17" w:rsidRDefault="00C9597B" w:rsidP="00B762DF">
            <w:pPr>
              <w:pStyle w:val="ASFKTablenorm"/>
            </w:pPr>
            <w:r w:rsidRPr="00673C17">
              <w:t>0531834</w:t>
            </w:r>
          </w:p>
        </w:tc>
      </w:tr>
    </w:tbl>
    <w:p w:rsidR="00C9597B" w:rsidRPr="00673C17" w:rsidRDefault="00C02BEF" w:rsidP="00C9597B">
      <w:pPr>
        <w:pStyle w:val="ASFKNormal"/>
      </w:pPr>
      <w:r w:rsidRPr="00673C17">
        <w:t>ЭФ документа «Запрос на предоставление отчета клиента», закладки «Подписи/Дополнительные атрибуты» представлена н</w:t>
      </w:r>
      <w:r w:rsidR="00C9597B" w:rsidRPr="00673C17">
        <w:t>а рисунке</w:t>
      </w:r>
      <w:r w:rsidR="006D086C" w:rsidRPr="00673C17">
        <w:t> </w:t>
      </w:r>
      <w:r w:rsidR="00C9597B" w:rsidRPr="00673C17">
        <w:fldChar w:fldCharType="begin"/>
      </w:r>
      <w:r w:rsidR="00C9597B" w:rsidRPr="00673C17">
        <w:instrText xml:space="preserve"> REF _Ref364080706 \h  \* MERGEFORMAT </w:instrText>
      </w:r>
      <w:r w:rsidR="00C9597B" w:rsidRPr="00673C17">
        <w:fldChar w:fldCharType="separate"/>
      </w:r>
      <w:r w:rsidR="00B10DE5">
        <w:t>400</w:t>
      </w:r>
      <w:r w:rsidR="00C9597B" w:rsidRPr="00673C17">
        <w:fldChar w:fldCharType="end"/>
      </w:r>
      <w:r w:rsidR="00C9597B" w:rsidRPr="00673C17">
        <w:t>.</w:t>
      </w:r>
    </w:p>
    <w:p w:rsidR="00C9597B" w:rsidRPr="00673C17" w:rsidRDefault="004D71D9" w:rsidP="00C9597B">
      <w:pPr>
        <w:pStyle w:val="ASFKFigure"/>
      </w:pPr>
      <w:r w:rsidRPr="00673C17">
        <w:rPr>
          <w:noProof/>
        </w:rPr>
        <w:drawing>
          <wp:inline distT="0" distB="0" distL="0" distR="0">
            <wp:extent cx="6124575" cy="1466850"/>
            <wp:effectExtent l="0" t="0" r="9525" b="0"/>
            <wp:docPr id="516" name="Рисунок 5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descr="0"/>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C9597B" w:rsidRPr="00673C17" w:rsidRDefault="00214736" w:rsidP="00C9597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68" w:name="_Ref364080706"/>
      <w:bookmarkStart w:id="2469" w:name="_Toc188889618"/>
      <w:r w:rsidR="00B10DE5">
        <w:rPr>
          <w:noProof/>
        </w:rPr>
        <w:t>400</w:t>
      </w:r>
      <w:bookmarkEnd w:id="2468"/>
      <w:r w:rsidRPr="00673C17">
        <w:rPr>
          <w:noProof/>
        </w:rPr>
        <w:fldChar w:fldCharType="end"/>
      </w:r>
      <w:r w:rsidR="00C9597B" w:rsidRPr="00673C17">
        <w:t>. ЭФ документа «Запрос на предоставление отчета клиента</w:t>
      </w:r>
      <w:r w:rsidR="00346BC3" w:rsidRPr="00673C17">
        <w:t>», закладки</w:t>
      </w:r>
      <w:r w:rsidR="00C9597B" w:rsidRPr="00673C17">
        <w:t xml:space="preserve"> «Подписи/Дополнительные атрибуты»</w:t>
      </w:r>
      <w:bookmarkEnd w:id="2469"/>
    </w:p>
    <w:p w:rsidR="00C9597B" w:rsidRPr="00673C17" w:rsidRDefault="00C9597B" w:rsidP="00C9597B">
      <w:pPr>
        <w:pStyle w:val="ASFKNormal"/>
      </w:pPr>
      <w:r w:rsidRPr="00673C17">
        <w:t xml:space="preserve">Перечень полей </w:t>
      </w:r>
      <w:r w:rsidR="00C02BEF" w:rsidRPr="00673C17">
        <w:t>документа «Запрос на предоставление отчета клиента», закладки «Подписи/Дополнительные атрибуты»</w:t>
      </w:r>
      <w:r w:rsidRPr="00673C17">
        <w:t xml:space="preserve"> </w:t>
      </w:r>
      <w:r w:rsidR="00C02BEF" w:rsidRPr="00673C17">
        <w:t>приведен</w:t>
      </w:r>
      <w:r w:rsidRPr="00673C17">
        <w:t xml:space="preserve"> в таблице </w:t>
      </w:r>
      <w:r w:rsidRPr="00673C17">
        <w:fldChar w:fldCharType="begin"/>
      </w:r>
      <w:r w:rsidRPr="00673C17">
        <w:instrText xml:space="preserve"> REF _Ref364080654 \h  \* MERGEFORMAT </w:instrText>
      </w:r>
      <w:r w:rsidRPr="00673C17">
        <w:fldChar w:fldCharType="separate"/>
      </w:r>
      <w:r w:rsidR="00B10DE5">
        <w:t>251</w:t>
      </w:r>
      <w:r w:rsidRPr="00673C17">
        <w:fldChar w:fldCharType="end"/>
      </w:r>
      <w:r w:rsidRPr="00673C17">
        <w:t>.</w:t>
      </w:r>
    </w:p>
    <w:p w:rsidR="00C9597B" w:rsidRPr="00673C17" w:rsidRDefault="007A4D89" w:rsidP="00C9597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470" w:name="_Ref364080654"/>
      <w:bookmarkStart w:id="2471" w:name="_Toc188888656"/>
      <w:r w:rsidR="00B10DE5">
        <w:rPr>
          <w:noProof/>
        </w:rPr>
        <w:t>251</w:t>
      </w:r>
      <w:bookmarkEnd w:id="2470"/>
      <w:r w:rsidRPr="00673C17">
        <w:rPr>
          <w:noProof/>
        </w:rPr>
        <w:fldChar w:fldCharType="end"/>
      </w:r>
      <w:r w:rsidR="00C9597B" w:rsidRPr="00673C17">
        <w:t>. Описание полей документа «Запрос на предоставление отчета клиента</w:t>
      </w:r>
      <w:r w:rsidR="00346BC3" w:rsidRPr="00673C17">
        <w:t>», закладки</w:t>
      </w:r>
      <w:r w:rsidR="00C9597B" w:rsidRPr="00673C17">
        <w:t xml:space="preserve"> «Подписи/Дополнительные атрибуты»</w:t>
      </w:r>
      <w:bookmarkEnd w:id="2471"/>
    </w:p>
    <w:tbl>
      <w:tblPr>
        <w:tblStyle w:val="ASFKTable"/>
        <w:tblW w:w="5000" w:type="pct"/>
        <w:tblLook w:val="01E0" w:firstRow="1" w:lastRow="1" w:firstColumn="1" w:lastColumn="1" w:noHBand="0" w:noVBand="0"/>
      </w:tblPr>
      <w:tblGrid>
        <w:gridCol w:w="2426"/>
        <w:gridCol w:w="7202"/>
      </w:tblGrid>
      <w:tr w:rsidR="00C9597B" w:rsidRPr="00673C17" w:rsidTr="00462BDC">
        <w:trPr>
          <w:cnfStyle w:val="100000000000" w:firstRow="1" w:lastRow="0" w:firstColumn="0" w:lastColumn="0" w:oddVBand="0" w:evenVBand="0" w:oddHBand="0" w:evenHBand="0" w:firstRowFirstColumn="0" w:firstRowLastColumn="0" w:lastRowFirstColumn="0" w:lastRowLastColumn="0"/>
        </w:trPr>
        <w:tc>
          <w:tcPr>
            <w:tcW w:w="1260" w:type="pct"/>
          </w:tcPr>
          <w:p w:rsidR="00C9597B" w:rsidRPr="00673C17" w:rsidRDefault="00C9597B" w:rsidP="00B762DF">
            <w:pPr>
              <w:pStyle w:val="ASFKTableHead"/>
            </w:pPr>
            <w:r w:rsidRPr="00673C17">
              <w:t>Наименование поля</w:t>
            </w:r>
          </w:p>
        </w:tc>
        <w:tc>
          <w:tcPr>
            <w:tcW w:w="3740" w:type="pct"/>
          </w:tcPr>
          <w:p w:rsidR="00C9597B" w:rsidRPr="00673C17" w:rsidRDefault="00C9597B" w:rsidP="00B762DF">
            <w:pPr>
              <w:pStyle w:val="ASFKTableHead"/>
            </w:pPr>
            <w:r w:rsidRPr="00673C17">
              <w:t>Описание поля</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673C17" w:rsidRDefault="00C9597B" w:rsidP="00C9597B">
            <w:pPr>
              <w:pStyle w:val="ASFKTablenorm"/>
            </w:pPr>
            <w:r w:rsidRPr="00673C17">
              <w:t>Бизнес-статус (код)</w:t>
            </w:r>
          </w:p>
        </w:tc>
        <w:tc>
          <w:tcPr>
            <w:tcW w:w="3740" w:type="pct"/>
          </w:tcPr>
          <w:p w:rsidR="00C9597B" w:rsidRPr="00673C17" w:rsidRDefault="00C9597B" w:rsidP="00C9597B">
            <w:pPr>
              <w:pStyle w:val="ASFKTablenorm"/>
            </w:pPr>
            <w:r w:rsidRPr="00673C17">
              <w:t xml:space="preserve">Заполняется автоматически при обработке документа или выгружается из </w:t>
            </w:r>
            <w:r w:rsidR="00323360">
              <w:t>ППО OEBS АСФК</w:t>
            </w:r>
            <w:r w:rsidRPr="00673C17">
              <w:t>. Значение равно полю «Статус» закладки «Основные атрибуты».</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673C17" w:rsidRDefault="00C9597B" w:rsidP="00C9597B">
            <w:pPr>
              <w:pStyle w:val="ASFKTablenorm"/>
            </w:pPr>
            <w:r w:rsidRPr="00673C17">
              <w:t>Бизнес статус (наименование)</w:t>
            </w:r>
          </w:p>
        </w:tc>
        <w:tc>
          <w:tcPr>
            <w:tcW w:w="3740" w:type="pct"/>
          </w:tcPr>
          <w:p w:rsidR="00C9597B" w:rsidRPr="00673C17" w:rsidRDefault="00C9597B" w:rsidP="00C9597B">
            <w:pPr>
              <w:pStyle w:val="ASFKTablenorm"/>
            </w:pPr>
            <w:r w:rsidRPr="00673C17">
              <w:t>Наименования поля заполняются по коду из справочника «Соответствия типов и статусов».</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673C17" w:rsidRDefault="00DF78DE" w:rsidP="00C9597B">
            <w:pPr>
              <w:pStyle w:val="ASFKTablenorm"/>
            </w:pPr>
            <w:r w:rsidRPr="00673C17">
              <w:t>Статус п</w:t>
            </w:r>
            <w:r w:rsidR="00C9597B" w:rsidRPr="00673C17">
              <w:t>ередачи (код)</w:t>
            </w:r>
          </w:p>
        </w:tc>
        <w:tc>
          <w:tcPr>
            <w:tcW w:w="3740" w:type="pct"/>
          </w:tcPr>
          <w:p w:rsidR="00C9597B" w:rsidRPr="00673C17" w:rsidRDefault="00C9597B" w:rsidP="00C9597B">
            <w:pPr>
              <w:pStyle w:val="ASFKTablenorm"/>
            </w:pPr>
            <w:r w:rsidRPr="00673C17">
              <w:t xml:space="preserve">Заполняется автоматически при обработке документа или выгружается из </w:t>
            </w:r>
            <w:r w:rsidR="00323360">
              <w:t>ППО OEBS АСФК</w:t>
            </w:r>
            <w:r w:rsidRPr="00673C17">
              <w:t>.</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673C17" w:rsidRDefault="00C9597B" w:rsidP="00DF78DE">
            <w:pPr>
              <w:pStyle w:val="ASFKTablenorm"/>
            </w:pPr>
            <w:r w:rsidRPr="00673C17">
              <w:t xml:space="preserve">Статус </w:t>
            </w:r>
            <w:r w:rsidR="00DF78DE" w:rsidRPr="00673C17">
              <w:t>п</w:t>
            </w:r>
            <w:r w:rsidRPr="00673C17">
              <w:t>ередачи (наименование)</w:t>
            </w:r>
          </w:p>
        </w:tc>
        <w:tc>
          <w:tcPr>
            <w:tcW w:w="3740" w:type="pct"/>
          </w:tcPr>
          <w:p w:rsidR="00C9597B" w:rsidRPr="00673C17" w:rsidRDefault="00C9597B" w:rsidP="00C9597B">
            <w:pPr>
              <w:pStyle w:val="ASFKTablenorm"/>
            </w:pPr>
            <w:r w:rsidRPr="00673C17">
              <w:t>Наименования поля заполняются по коду из справочника «Соответствия типов и статусов».</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673C17" w:rsidRDefault="00C9597B" w:rsidP="00C9597B">
            <w:pPr>
              <w:pStyle w:val="ASFKTablenorm"/>
            </w:pPr>
            <w:r w:rsidRPr="00673C17">
              <w:t>Статус утверждения (код)</w:t>
            </w:r>
          </w:p>
        </w:tc>
        <w:tc>
          <w:tcPr>
            <w:tcW w:w="3740" w:type="pct"/>
          </w:tcPr>
          <w:p w:rsidR="00C9597B" w:rsidRPr="00673C17" w:rsidRDefault="00C9597B" w:rsidP="00C9597B">
            <w:pPr>
              <w:pStyle w:val="ASFKTablenorm"/>
            </w:pPr>
            <w:r w:rsidRPr="00673C17">
              <w:t xml:space="preserve">Заполняется автоматически при обработке документа или выгружается из </w:t>
            </w:r>
            <w:r w:rsidR="00323360">
              <w:t>ППО OEBS АСФК</w:t>
            </w:r>
            <w:r w:rsidRPr="00673C17">
              <w:t>.</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673C17" w:rsidRDefault="00C9597B" w:rsidP="00C9597B">
            <w:pPr>
              <w:pStyle w:val="ASFKTablenorm"/>
            </w:pPr>
            <w:r w:rsidRPr="00673C17">
              <w:t>Статус утверждения (наименование)</w:t>
            </w:r>
          </w:p>
        </w:tc>
        <w:tc>
          <w:tcPr>
            <w:tcW w:w="3740" w:type="pct"/>
          </w:tcPr>
          <w:p w:rsidR="00C9597B" w:rsidRPr="00673C17" w:rsidRDefault="00C9597B" w:rsidP="00C9597B">
            <w:pPr>
              <w:pStyle w:val="ASFKTablenorm"/>
            </w:pPr>
            <w:r w:rsidRPr="00673C17">
              <w:t>Наименования поля заполняются по коду из справочника «Соответствия типов и статусов».</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9597B" w:rsidRPr="00673C17" w:rsidRDefault="00C9597B" w:rsidP="00C9597B">
            <w:pPr>
              <w:pStyle w:val="ASFKTablenorm"/>
            </w:pPr>
            <w:r w:rsidRPr="00673C17">
              <w:t>Группа полей «Руководитель (уполномоченное лицо)»</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673C17" w:rsidRDefault="00C9597B" w:rsidP="00C9597B">
            <w:pPr>
              <w:pStyle w:val="ASFKTablenorm"/>
            </w:pPr>
            <w:r w:rsidRPr="00673C17">
              <w:t>ФИО руководителя (уполномоченное лицо)</w:t>
            </w:r>
          </w:p>
        </w:tc>
        <w:tc>
          <w:tcPr>
            <w:tcW w:w="3740" w:type="pct"/>
          </w:tcPr>
          <w:p w:rsidR="00C9597B" w:rsidRPr="00673C17" w:rsidRDefault="00C9597B" w:rsidP="00C9597B">
            <w:pPr>
              <w:pStyle w:val="ASFKTablenorm"/>
            </w:pPr>
            <w:r w:rsidRPr="00673C17">
              <w:t>Может быть заполнено выбором из справочника «Список сотрудников». Может быть заполнено вручную.</w:t>
            </w:r>
          </w:p>
          <w:p w:rsidR="00C9597B" w:rsidRPr="00673C17" w:rsidRDefault="00C9597B" w:rsidP="00C9597B">
            <w:pPr>
              <w:pStyle w:val="ASFKTablenorm"/>
            </w:pPr>
            <w:r w:rsidRPr="00673C17">
              <w:t>Для ОФК: заполняется вручную.</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673C17" w:rsidRDefault="00C9597B" w:rsidP="00C9597B">
            <w:pPr>
              <w:pStyle w:val="ASFKTablenorm"/>
            </w:pPr>
            <w:r w:rsidRPr="00673C17">
              <w:t xml:space="preserve">Должность </w:t>
            </w:r>
          </w:p>
        </w:tc>
        <w:tc>
          <w:tcPr>
            <w:tcW w:w="3740" w:type="pct"/>
          </w:tcPr>
          <w:p w:rsidR="00C9597B" w:rsidRPr="00673C17" w:rsidRDefault="00C9597B" w:rsidP="00C9597B">
            <w:pPr>
              <w:pStyle w:val="ASFKTablenorm"/>
            </w:pPr>
            <w:r w:rsidRPr="00673C17">
              <w:t>Заполняется автоматически на основании значения поля «ФИО» из справочника «Список сотрудников». Может быть заполнено вручную.</w:t>
            </w:r>
          </w:p>
          <w:p w:rsidR="00C9597B" w:rsidRPr="00673C17" w:rsidRDefault="00C9597B" w:rsidP="00C9597B">
            <w:pPr>
              <w:pStyle w:val="ASFKTablenorm"/>
            </w:pPr>
            <w:r w:rsidRPr="00673C17">
              <w:t>Для ОФК: заполняется вручную.</w:t>
            </w:r>
          </w:p>
        </w:tc>
      </w:tr>
    </w:tbl>
    <w:p w:rsidR="00C9597B" w:rsidRPr="00673C17" w:rsidRDefault="00C9597B" w:rsidP="00C9597B">
      <w:pPr>
        <w:pStyle w:val="32"/>
      </w:pPr>
      <w:bookmarkStart w:id="2472" w:name="_Ref480795679"/>
      <w:bookmarkStart w:id="2473" w:name="_Toc188888366"/>
      <w:r w:rsidRPr="00673C17">
        <w:t>Информация о кассовых операциях на лицевых счетах учреждений</w:t>
      </w:r>
      <w:bookmarkEnd w:id="2444"/>
      <w:bookmarkEnd w:id="2472"/>
      <w:bookmarkEnd w:id="2473"/>
    </w:p>
    <w:p w:rsidR="00C9597B" w:rsidRPr="00673C17" w:rsidRDefault="00C9597B" w:rsidP="00C9597B">
      <w:pPr>
        <w:pStyle w:val="ASFKNormal"/>
      </w:pPr>
      <w:bookmarkStart w:id="2474" w:name="_Toc359765069"/>
      <w:r w:rsidRPr="00673C17">
        <w:t xml:space="preserve">ЭД «Информация о кассовых операциях на лицевых счетах учреждений» предназначен для предоставления </w:t>
      </w:r>
      <w:r w:rsidR="00B74E37" w:rsidRPr="00673C17">
        <w:t>ТОФК</w:t>
      </w:r>
      <w:r w:rsidRPr="00673C17">
        <w:t xml:space="preserve"> финансовым органам субъектов РФ (МО), органам управления ТГВБФ в качестве копии документа, служащего основанием для отражения кассовых операций на л/с УБП.</w:t>
      </w:r>
      <w:bookmarkEnd w:id="2474"/>
    </w:p>
    <w:p w:rsidR="005F037E" w:rsidRPr="00673C17" w:rsidRDefault="00346BC3" w:rsidP="005F037E">
      <w:pPr>
        <w:pStyle w:val="ASFKNormal"/>
      </w:pPr>
      <w:r w:rsidRPr="00673C17">
        <w:t>Для работы с документами «</w:t>
      </w:r>
      <w:r w:rsidR="00E028CB" w:rsidRPr="00673C17">
        <w:t>Информация о кассовых операциях на лицевых счетах учреждений</w:t>
      </w:r>
      <w:r w:rsidR="00104B38" w:rsidRPr="00673C17">
        <w:t>»</w:t>
      </w:r>
      <w:r w:rsidR="00E028CB" w:rsidRPr="00673C17">
        <w:t xml:space="preserve"> следует перейти в пункте меню </w:t>
      </w:r>
      <w:r w:rsidR="00104B38" w:rsidRPr="00673C17">
        <w:t>«</w:t>
      </w:r>
      <w:r w:rsidR="00E028CB" w:rsidRPr="00673C17">
        <w:t>Документы – Оперативная отчетность – Отчеты</w:t>
      </w:r>
      <w:r w:rsidR="00104B38" w:rsidRPr="00673C17">
        <w:t>»</w:t>
      </w:r>
      <w:r w:rsidR="00E028CB" w:rsidRPr="00673C17">
        <w:t>. Откроется ЭФ списка документов, представленная на рисунке</w:t>
      </w:r>
      <w:r w:rsidR="006D086C" w:rsidRPr="00673C17">
        <w:t> </w:t>
      </w:r>
      <w:r w:rsidR="005F037E" w:rsidRPr="00673C17">
        <w:fldChar w:fldCharType="begin"/>
      </w:r>
      <w:r w:rsidR="005F037E" w:rsidRPr="00673C17">
        <w:instrText xml:space="preserve"> REF _Ref363742118 \h  \* MERGEFORMAT </w:instrText>
      </w:r>
      <w:r w:rsidR="005F037E" w:rsidRPr="00673C17">
        <w:fldChar w:fldCharType="separate"/>
      </w:r>
      <w:r w:rsidR="00B10DE5">
        <w:rPr>
          <w:noProof/>
        </w:rPr>
        <w:t>401</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657600"/>
            <wp:effectExtent l="0" t="0" r="9525" b="0"/>
            <wp:docPr id="517" name="Рисунок 5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descr="0"/>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75" w:name="_Ref363742118"/>
      <w:bookmarkStart w:id="2476" w:name="_Toc188889619"/>
      <w:r w:rsidR="00B10DE5">
        <w:rPr>
          <w:noProof/>
        </w:rPr>
        <w:t>401</w:t>
      </w:r>
      <w:bookmarkEnd w:id="2475"/>
      <w:r w:rsidRPr="00673C17">
        <w:rPr>
          <w:noProof/>
        </w:rPr>
        <w:fldChar w:fldCharType="end"/>
      </w:r>
      <w:r w:rsidR="005F037E" w:rsidRPr="00673C17">
        <w:t xml:space="preserve">. ЭФ списка документов </w:t>
      </w:r>
      <w:r w:rsidR="00104B38" w:rsidRPr="00673C17">
        <w:t>«</w:t>
      </w:r>
      <w:r w:rsidR="005F037E" w:rsidRPr="00673C17">
        <w:t>Информация о кассовых операциях на лицевых счетах учреждений</w:t>
      </w:r>
      <w:r w:rsidR="00104B38" w:rsidRPr="00673C17">
        <w:t>»</w:t>
      </w:r>
      <w:bookmarkEnd w:id="2476"/>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 xml:space="preserve">На АРМ ПБС доступны следующие операции над </w:t>
      </w:r>
      <w:r w:rsidR="00913A82" w:rsidRPr="00673C17">
        <w:t>документом</w:t>
      </w:r>
      <w:r w:rsidRPr="00673C17">
        <w:t>:</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Информация о кассовых операциях на лицевых счетах учреждений</w:t>
      </w:r>
      <w:r w:rsidR="00104B38" w:rsidRPr="00673C17">
        <w:t>»</w:t>
      </w:r>
      <w:r w:rsidR="00C02BEF" w:rsidRPr="00673C17">
        <w:t xml:space="preserve"> </w:t>
      </w:r>
      <w:r w:rsidRPr="00673C17">
        <w:t>представлена на рисунке </w:t>
      </w:r>
      <w:r w:rsidRPr="00673C17">
        <w:fldChar w:fldCharType="begin"/>
      </w:r>
      <w:r w:rsidRPr="00673C17">
        <w:instrText xml:space="preserve"> REF _Ref361676555 \h  \* MERGEFORMAT </w:instrText>
      </w:r>
      <w:r w:rsidRPr="00673C17">
        <w:fldChar w:fldCharType="separate"/>
      </w:r>
      <w:r w:rsidR="00B10DE5">
        <w:rPr>
          <w:noProof/>
        </w:rPr>
        <w:t>402</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Заявка на кассовый расход</w:t>
      </w:r>
      <w:r w:rsidRPr="00673C17">
        <w:t>»</w:t>
      </w:r>
      <w:r w:rsidR="005F037E" w:rsidRPr="00673C17">
        <w:t>;</w:t>
      </w:r>
    </w:p>
    <w:p w:rsidR="005F037E" w:rsidRPr="00673C17" w:rsidRDefault="00104B38" w:rsidP="005F037E">
      <w:pPr>
        <w:pStyle w:val="ASFKListmark1"/>
      </w:pPr>
      <w:r w:rsidRPr="00673C17">
        <w:t>«</w:t>
      </w:r>
      <w:r w:rsidR="005F037E" w:rsidRPr="00673C17">
        <w:t>Заявка на кассовый расход (сокращенная)</w:t>
      </w:r>
      <w:r w:rsidRPr="00673C17">
        <w:t>»</w:t>
      </w:r>
      <w:r w:rsidR="005F037E" w:rsidRPr="00673C17">
        <w:t>;</w:t>
      </w:r>
    </w:p>
    <w:p w:rsidR="005F037E" w:rsidRPr="00673C17" w:rsidRDefault="00104B38" w:rsidP="005F037E">
      <w:pPr>
        <w:pStyle w:val="ASFKListmark1"/>
      </w:pPr>
      <w:r w:rsidRPr="00673C17">
        <w:t>«</w:t>
      </w:r>
      <w:r w:rsidR="005F037E" w:rsidRPr="00673C17">
        <w:t>Заявка на получение наличных денег</w:t>
      </w:r>
      <w:r w:rsidRPr="00673C17">
        <w:t>»</w:t>
      </w:r>
      <w:r w:rsidR="005F037E" w:rsidRPr="00673C17">
        <w:t>;</w:t>
      </w:r>
    </w:p>
    <w:p w:rsidR="005F037E" w:rsidRPr="00673C17" w:rsidRDefault="00104B38" w:rsidP="005F037E">
      <w:pPr>
        <w:pStyle w:val="ASFKListmark1"/>
      </w:pPr>
      <w:r w:rsidRPr="00673C17">
        <w:t>«</w:t>
      </w:r>
      <w:r w:rsidR="005F037E" w:rsidRPr="00673C17">
        <w:t>Заявка на получение наличных денег, перечисляемых на карту</w:t>
      </w:r>
      <w:r w:rsidRPr="00673C17">
        <w:t>»</w:t>
      </w:r>
      <w:r w:rsidR="005F037E" w:rsidRPr="00673C17">
        <w:t>;</w:t>
      </w:r>
    </w:p>
    <w:p w:rsidR="005F037E" w:rsidRPr="00673C17" w:rsidRDefault="00104B38" w:rsidP="005F037E">
      <w:pPr>
        <w:pStyle w:val="ASFKListmark1"/>
      </w:pPr>
      <w:r w:rsidRPr="00673C17">
        <w:t>«</w:t>
      </w:r>
      <w:r w:rsidR="005F037E" w:rsidRPr="00673C17">
        <w:t>Заявка на возврат</w:t>
      </w:r>
      <w:r w:rsidRPr="00673C17">
        <w:t>»</w:t>
      </w:r>
      <w:r w:rsidR="005F037E" w:rsidRPr="00673C17">
        <w:t>;</w:t>
      </w:r>
    </w:p>
    <w:p w:rsidR="005F037E" w:rsidRPr="00673C17" w:rsidRDefault="00104B38" w:rsidP="005F037E">
      <w:pPr>
        <w:pStyle w:val="ASFKListmark1"/>
      </w:pPr>
      <w:r w:rsidRPr="00673C17">
        <w:t>«</w:t>
      </w:r>
      <w:r w:rsidR="002176AF" w:rsidRPr="00673C17">
        <w:t>Бухгалтерская справка ф. 0504833</w:t>
      </w:r>
      <w:r w:rsidRPr="00673C17">
        <w:t>»</w:t>
      </w:r>
      <w:r w:rsidR="005F037E" w:rsidRPr="00673C17">
        <w:t>;</w:t>
      </w:r>
    </w:p>
    <w:p w:rsidR="005F037E" w:rsidRPr="00673C17" w:rsidRDefault="00104B38" w:rsidP="005F037E">
      <w:pPr>
        <w:pStyle w:val="ASFKListmark1"/>
      </w:pPr>
      <w:r w:rsidRPr="00673C17">
        <w:t>«</w:t>
      </w:r>
      <w:r w:rsidR="005F037E" w:rsidRPr="00673C17">
        <w:t>Уведомление об уточнении операций клиента</w:t>
      </w:r>
      <w:r w:rsidRPr="00673C17">
        <w:t>»</w:t>
      </w:r>
      <w:r w:rsidR="005F037E" w:rsidRPr="00673C17">
        <w:t>;</w:t>
      </w:r>
    </w:p>
    <w:p w:rsidR="005F037E" w:rsidRPr="00673C17" w:rsidRDefault="00104B38" w:rsidP="005F037E">
      <w:pPr>
        <w:pStyle w:val="ASFKListmark1"/>
      </w:pPr>
      <w:r w:rsidRPr="00673C17">
        <w:t>«</w:t>
      </w:r>
      <w:r w:rsidR="005F037E" w:rsidRPr="00673C17">
        <w:t>Уведомление об уточнении вида и принадлежности платежа</w:t>
      </w:r>
      <w:r w:rsidRPr="00673C17">
        <w:t>»</w:t>
      </w:r>
      <w:r w:rsidR="005F037E" w:rsidRPr="00673C17">
        <w:t>;</w:t>
      </w:r>
    </w:p>
    <w:p w:rsidR="005F037E" w:rsidRPr="00673C17" w:rsidRDefault="00104B38" w:rsidP="005F037E">
      <w:pPr>
        <w:pStyle w:val="ASFKListmark1"/>
      </w:pPr>
      <w:r w:rsidRPr="00673C17">
        <w:t>«</w:t>
      </w:r>
      <w:r w:rsidR="005F037E" w:rsidRPr="00673C17">
        <w:t>Платёжное поручение</w:t>
      </w:r>
      <w:r w:rsidRPr="00673C17">
        <w:t>»</w:t>
      </w:r>
      <w:r w:rsidR="005F037E" w:rsidRPr="00673C17">
        <w:t>;</w:t>
      </w:r>
    </w:p>
    <w:p w:rsidR="000154DB" w:rsidRPr="00673C17" w:rsidRDefault="00104B38" w:rsidP="005F037E">
      <w:pPr>
        <w:pStyle w:val="ASFKListmark1"/>
      </w:pPr>
      <w:r w:rsidRPr="00673C17">
        <w:t>«</w:t>
      </w:r>
      <w:r w:rsidR="005F037E" w:rsidRPr="00673C17">
        <w:t>Сводная заявка на кассовый расход</w:t>
      </w:r>
      <w:r w:rsidRPr="00673C17">
        <w:t>»</w:t>
      </w:r>
      <w:r w:rsidR="000154DB" w:rsidRPr="00673C17">
        <w:t>;</w:t>
      </w:r>
    </w:p>
    <w:p w:rsidR="005F037E" w:rsidRPr="00673C17" w:rsidRDefault="000154DB" w:rsidP="005F037E">
      <w:pPr>
        <w:pStyle w:val="ASFKListmark1"/>
      </w:pPr>
      <w:r w:rsidRPr="00673C17">
        <w:t>«Распоряжение о перечислении денежных средств на банковские карты «Мир» физических лиц»;</w:t>
      </w:r>
    </w:p>
    <w:p w:rsidR="000154DB" w:rsidRDefault="000154DB" w:rsidP="005F037E">
      <w:pPr>
        <w:pStyle w:val="ASFKListmark1"/>
      </w:pPr>
      <w:r w:rsidRPr="00673C17">
        <w:t>«Извещение об исполнении распоряжения о перечислении денежных средств на банковс</w:t>
      </w:r>
      <w:r w:rsidR="000D1EE7">
        <w:t>кие карты «Мир» физических лиц»;</w:t>
      </w:r>
    </w:p>
    <w:p w:rsidR="000D1EE7" w:rsidRDefault="000D1EE7" w:rsidP="000D1EE7">
      <w:pPr>
        <w:pStyle w:val="ASFKListmark1"/>
      </w:pPr>
      <w:r>
        <w:t>«Заявка для обеспечения наличными денежными средствами»;</w:t>
      </w:r>
    </w:p>
    <w:p w:rsidR="000D1EE7" w:rsidRDefault="000D1EE7" w:rsidP="000D1EE7">
      <w:pPr>
        <w:pStyle w:val="ASFKListmark1"/>
      </w:pPr>
      <w:r>
        <w:t>«Поручение о перечислении на счет»;</w:t>
      </w:r>
    </w:p>
    <w:p w:rsidR="000D1EE7" w:rsidRPr="00673C17" w:rsidRDefault="000D1EE7" w:rsidP="000D1EE7">
      <w:pPr>
        <w:pStyle w:val="ASFKListmark1"/>
      </w:pPr>
      <w:r>
        <w:t>«Требование получателя платежа».</w:t>
      </w:r>
    </w:p>
    <w:p w:rsidR="005F037E" w:rsidRPr="00673C17" w:rsidRDefault="004D71D9" w:rsidP="005F037E">
      <w:pPr>
        <w:pStyle w:val="ASFKFigure"/>
      </w:pPr>
      <w:r w:rsidRPr="00673C17">
        <w:rPr>
          <w:noProof/>
        </w:rPr>
        <w:lastRenderedPageBreak/>
        <w:drawing>
          <wp:inline distT="0" distB="0" distL="0" distR="0">
            <wp:extent cx="6124575" cy="2009775"/>
            <wp:effectExtent l="0" t="0" r="9525" b="9525"/>
            <wp:docPr id="518" name="Рисунок 5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descr="0"/>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77" w:name="_Ref361676555"/>
      <w:bookmarkStart w:id="2478" w:name="_Toc188889620"/>
      <w:r w:rsidR="00B10DE5">
        <w:rPr>
          <w:noProof/>
        </w:rPr>
        <w:t>402</w:t>
      </w:r>
      <w:bookmarkEnd w:id="2477"/>
      <w:r w:rsidRPr="00673C17">
        <w:rPr>
          <w:noProof/>
        </w:rPr>
        <w:fldChar w:fldCharType="end"/>
      </w:r>
      <w:r w:rsidR="005F037E" w:rsidRPr="00673C17">
        <w:t xml:space="preserve">. </w:t>
      </w:r>
      <w:r w:rsidR="00C02BEF" w:rsidRPr="00673C17">
        <w:t>ЭФ документа «Информация о кассовых операциях на лицевых счетах учреждений», табличного поля «Основные атрибуты</w:t>
      </w:r>
      <w:r w:rsidR="00104B38" w:rsidRPr="00673C17">
        <w:t>»</w:t>
      </w:r>
      <w:bookmarkEnd w:id="2478"/>
    </w:p>
    <w:p w:rsidR="000D1EE7" w:rsidRDefault="000D1EE7" w:rsidP="000D1EE7">
      <w:pPr>
        <w:pStyle w:val="ASFKNormal"/>
      </w:pPr>
      <w:bookmarkStart w:id="2479" w:name="_Ref364090605"/>
      <w:bookmarkStart w:id="2480" w:name="_Toc364090912"/>
      <w:bookmarkStart w:id="2481" w:name="_Toc364092590"/>
      <w:bookmarkStart w:id="2482" w:name="_Toc364099207"/>
      <w:bookmarkStart w:id="2483" w:name="_Toc409434050"/>
      <w:bookmarkStart w:id="2484" w:name="_Toc410656454"/>
      <w:bookmarkStart w:id="2485" w:name="_Toc420936495"/>
      <w:r w:rsidRPr="00424CF0">
        <w:t xml:space="preserve">Перечень полей </w:t>
      </w:r>
      <w:r w:rsidRPr="00796B90">
        <w:t>документа «Информация о кассовых операциях на лицевых счетах учреждений», табличного поля «Основные атрибуты</w:t>
      </w:r>
      <w:r>
        <w:t>» содержит</w:t>
      </w:r>
      <w:r>
        <w:rPr>
          <w:lang w:val="en-US"/>
        </w:rPr>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Дата документа;</w:t>
      </w:r>
    </w:p>
    <w:p w:rsidR="000D1EE7" w:rsidRDefault="000D1EE7" w:rsidP="000D1EE7">
      <w:pPr>
        <w:pStyle w:val="ASFKListmark1"/>
      </w:pPr>
      <w:r>
        <w:t>ИНН;</w:t>
      </w:r>
    </w:p>
    <w:p w:rsidR="000D1EE7" w:rsidRDefault="000D1EE7" w:rsidP="000D1EE7">
      <w:pPr>
        <w:pStyle w:val="ASFKListmark1"/>
      </w:pPr>
      <w:r>
        <w:t>КПП;</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Default="000D1EE7" w:rsidP="000D1EE7">
      <w:pPr>
        <w:pStyle w:val="ASFKListmark1"/>
      </w:pPr>
      <w:r>
        <w:t>Дата отчета;</w:t>
      </w:r>
    </w:p>
    <w:p w:rsidR="000D1EE7" w:rsidRDefault="000D1EE7" w:rsidP="000D1EE7">
      <w:pPr>
        <w:pStyle w:val="ASFKListmark1"/>
      </w:pPr>
      <w:r>
        <w:t>Наименование бюджета;</w:t>
      </w:r>
    </w:p>
    <w:p w:rsidR="000D1EE7" w:rsidRDefault="000D1EE7" w:rsidP="000D1EE7">
      <w:pPr>
        <w:pStyle w:val="ASFKListmark1"/>
      </w:pPr>
      <w:r>
        <w:t>Наименование финансового органа;</w:t>
      </w:r>
    </w:p>
    <w:p w:rsidR="000D1EE7" w:rsidRDefault="000D1EE7" w:rsidP="000D1EE7">
      <w:pPr>
        <w:pStyle w:val="ASFKListmark1"/>
      </w:pPr>
      <w:r>
        <w:t>Количество документов;</w:t>
      </w:r>
    </w:p>
    <w:p w:rsidR="000D1EE7" w:rsidRDefault="000D1EE7" w:rsidP="000D1EE7">
      <w:pPr>
        <w:pStyle w:val="ASFKListmark1"/>
      </w:pPr>
      <w:r>
        <w:t>Глобальный идентификатор.</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w:t>
      </w:r>
      <w:r>
        <w:t>»</w:t>
      </w:r>
      <w:r w:rsidRPr="00CA3543">
        <w:t xml:space="preserve"> представлена на рисунке </w:t>
      </w:r>
      <w:r w:rsidRPr="00CA3543">
        <w:fldChar w:fldCharType="begin"/>
      </w:r>
      <w:r w:rsidRPr="00CA3543">
        <w:instrText xml:space="preserve"> REF _Ref404853470 \h  \* MERGEFORMAT </w:instrText>
      </w:r>
      <w:r w:rsidRPr="00CA3543">
        <w:fldChar w:fldCharType="separate"/>
      </w:r>
      <w:r w:rsidR="00B10DE5">
        <w:t>403</w:t>
      </w:r>
      <w:r w:rsidRPr="00CA3543">
        <w:fldChar w:fldCharType="end"/>
      </w:r>
      <w:r w:rsidRPr="00CA3543">
        <w:t>.</w:t>
      </w:r>
    </w:p>
    <w:p w:rsidR="000D1EE7" w:rsidRPr="00AB7803" w:rsidRDefault="000D1EE7" w:rsidP="000D1EE7">
      <w:pPr>
        <w:pStyle w:val="ASFKFigure"/>
      </w:pPr>
      <w:r>
        <w:rPr>
          <w:noProof/>
        </w:rPr>
        <w:lastRenderedPageBreak/>
        <w:drawing>
          <wp:inline distT="0" distB="0" distL="0" distR="0" wp14:anchorId="56823FFF" wp14:editId="5DDDFD71">
            <wp:extent cx="6134735" cy="3844290"/>
            <wp:effectExtent l="0" t="0" r="0" b="0"/>
            <wp:docPr id="574" name="Рисунок 5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1"/>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6134735" cy="384429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486" w:name="_Ref404853470"/>
      <w:bookmarkStart w:id="2487" w:name="_Toc172208512"/>
      <w:bookmarkStart w:id="2488" w:name="_Toc188889621"/>
      <w:r w:rsidR="00B10DE5">
        <w:rPr>
          <w:noProof/>
        </w:rPr>
        <w:t>403</w:t>
      </w:r>
      <w:bookmarkEnd w:id="2486"/>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кассовый расход</w:t>
      </w:r>
      <w:r>
        <w:t>»</w:t>
      </w:r>
      <w:bookmarkEnd w:id="2487"/>
      <w:bookmarkEnd w:id="2488"/>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кассовый расход</w:t>
      </w:r>
      <w:r>
        <w:t>» содержит</w:t>
      </w:r>
      <w:r>
        <w:rPr>
          <w:lang w:val="en-US"/>
        </w:rPr>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Pr="00573D62" w:rsidRDefault="000D1EE7" w:rsidP="000D1EE7">
      <w:pPr>
        <w:pStyle w:val="ASFKListmark1"/>
      </w:pPr>
      <w:r w:rsidRPr="00573D62">
        <w:t>Номер заявки</w:t>
      </w:r>
      <w:r>
        <w:t>;</w:t>
      </w:r>
    </w:p>
    <w:p w:rsidR="000D1EE7" w:rsidRPr="00573D62" w:rsidRDefault="000D1EE7" w:rsidP="000D1EE7">
      <w:pPr>
        <w:pStyle w:val="ASFKListmark1"/>
      </w:pPr>
      <w:r w:rsidRPr="00573D62">
        <w:t>Дата заявки</w:t>
      </w:r>
      <w:r>
        <w:t>;</w:t>
      </w:r>
    </w:p>
    <w:p w:rsidR="000D1EE7" w:rsidRPr="00573D62" w:rsidRDefault="000D1EE7" w:rsidP="000D1EE7">
      <w:pPr>
        <w:pStyle w:val="ASFKListmark1"/>
      </w:pPr>
      <w:r w:rsidRPr="00573D62">
        <w:t>Наименование клиента</w:t>
      </w:r>
      <w:r>
        <w:t>;</w:t>
      </w:r>
    </w:p>
    <w:p w:rsidR="000D1EE7" w:rsidRPr="00573D62" w:rsidRDefault="000D1EE7" w:rsidP="000D1EE7">
      <w:pPr>
        <w:pStyle w:val="ASFKListmark1"/>
      </w:pPr>
      <w:r w:rsidRPr="00573D62">
        <w:t>Номер лицевого счета клиента</w:t>
      </w:r>
      <w:r>
        <w:t>;</w:t>
      </w:r>
    </w:p>
    <w:p w:rsidR="000D1EE7" w:rsidRPr="00573D62" w:rsidRDefault="000D1EE7" w:rsidP="000D1EE7">
      <w:pPr>
        <w:pStyle w:val="ASFKListmark1"/>
      </w:pPr>
      <w:r w:rsidRPr="00573D62">
        <w:t>ИНН клиента</w:t>
      </w:r>
      <w:r>
        <w:t>;</w:t>
      </w:r>
    </w:p>
    <w:p w:rsidR="000D1EE7" w:rsidRPr="00573D62" w:rsidRDefault="000D1EE7" w:rsidP="000D1EE7">
      <w:pPr>
        <w:pStyle w:val="ASFKListmark1"/>
      </w:pPr>
      <w:r w:rsidRPr="00573D62">
        <w:t>КПП клиента</w:t>
      </w:r>
      <w:r>
        <w:t>;</w:t>
      </w:r>
    </w:p>
    <w:p w:rsidR="000D1EE7" w:rsidRPr="00573D62" w:rsidRDefault="000D1EE7" w:rsidP="000D1EE7">
      <w:pPr>
        <w:pStyle w:val="ASFKListmark1"/>
      </w:pPr>
      <w:r w:rsidRPr="00573D62">
        <w:t>Сумма документа в валюте выплаты</w:t>
      </w:r>
      <w:r>
        <w:t>;</w:t>
      </w:r>
    </w:p>
    <w:p w:rsidR="000D1EE7" w:rsidRPr="00573D62" w:rsidRDefault="000D1EE7" w:rsidP="000D1EE7">
      <w:pPr>
        <w:pStyle w:val="ASFKListmark1"/>
      </w:pPr>
      <w:r w:rsidRPr="00573D62">
        <w:t>Назначение платежа</w:t>
      </w:r>
      <w:r>
        <w:t>;</w:t>
      </w:r>
    </w:p>
    <w:p w:rsidR="000D1EE7" w:rsidRPr="00573D62" w:rsidRDefault="000D1EE7" w:rsidP="000D1EE7">
      <w:pPr>
        <w:pStyle w:val="ASFKListmark1"/>
      </w:pPr>
      <w:r w:rsidRPr="00573D62">
        <w:t>Наименование / ФИО контрагента</w:t>
      </w:r>
      <w:r>
        <w:t>;</w:t>
      </w:r>
    </w:p>
    <w:p w:rsidR="000D1EE7" w:rsidRPr="00573D62" w:rsidRDefault="000D1EE7" w:rsidP="000D1EE7">
      <w:pPr>
        <w:pStyle w:val="ASFKListmark1"/>
      </w:pPr>
      <w:r w:rsidRPr="00573D62">
        <w:t>ИНН контрагента</w:t>
      </w:r>
      <w:r>
        <w:t>;</w:t>
      </w:r>
    </w:p>
    <w:p w:rsidR="000D1EE7" w:rsidRPr="00573D62" w:rsidRDefault="000D1EE7" w:rsidP="000D1EE7">
      <w:pPr>
        <w:pStyle w:val="ASFKListmark1"/>
      </w:pPr>
      <w:r w:rsidRPr="00573D62">
        <w:t>КПП контрагента</w:t>
      </w:r>
      <w:r>
        <w:t>;</w:t>
      </w:r>
    </w:p>
    <w:p w:rsidR="000D1EE7" w:rsidRPr="00573D62" w:rsidRDefault="000D1EE7" w:rsidP="000D1EE7">
      <w:pPr>
        <w:pStyle w:val="ASFKListmark1"/>
      </w:pPr>
      <w:r w:rsidRPr="00573D62">
        <w:t>Лицевой счет контрагента</w:t>
      </w:r>
      <w:r>
        <w:t>;</w:t>
      </w:r>
    </w:p>
    <w:p w:rsidR="000D1EE7" w:rsidRPr="00573D62" w:rsidRDefault="000D1EE7" w:rsidP="000D1EE7">
      <w:pPr>
        <w:pStyle w:val="ASFKListmark1"/>
      </w:pPr>
      <w:r w:rsidRPr="00573D62">
        <w:t>Банковский счет контрагента</w:t>
      </w:r>
      <w:r>
        <w:t>;</w:t>
      </w:r>
    </w:p>
    <w:p w:rsidR="000D1EE7" w:rsidRPr="00573D62" w:rsidRDefault="000D1EE7" w:rsidP="000D1EE7">
      <w:pPr>
        <w:pStyle w:val="ASFKListmark1"/>
      </w:pPr>
      <w:r w:rsidRPr="00573D62">
        <w:t>Наименование банка контрагента</w:t>
      </w:r>
      <w:r>
        <w:t>;</w:t>
      </w:r>
    </w:p>
    <w:p w:rsidR="000D1EE7" w:rsidRPr="00573D62" w:rsidRDefault="000D1EE7" w:rsidP="000D1EE7">
      <w:pPr>
        <w:pStyle w:val="ASFKListmark1"/>
      </w:pPr>
      <w:r w:rsidRPr="00573D62">
        <w:t>БИК банка контрагента</w:t>
      </w:r>
      <w:r>
        <w:t>;</w:t>
      </w:r>
    </w:p>
    <w:p w:rsidR="000D1EE7" w:rsidRPr="00573D62" w:rsidRDefault="000D1EE7" w:rsidP="000D1EE7">
      <w:pPr>
        <w:pStyle w:val="ASFKListmark1"/>
      </w:pPr>
      <w:r w:rsidRPr="00573D62">
        <w:t>Корсчет банка контрагента</w:t>
      </w:r>
      <w:r>
        <w:t>;</w:t>
      </w:r>
    </w:p>
    <w:p w:rsidR="000D1EE7" w:rsidRPr="00064A73" w:rsidRDefault="000D1EE7" w:rsidP="000D1EE7">
      <w:pPr>
        <w:pStyle w:val="ASFKNormal"/>
        <w:rPr>
          <w:rStyle w:val="ASFKSymItalic"/>
        </w:rPr>
      </w:pPr>
      <w:r w:rsidRPr="00064A73">
        <w:rPr>
          <w:rStyle w:val="ASFKSymItalic"/>
        </w:rPr>
        <w:t>Группа полей «Реквизиты документа-основания (Вложенная таблица)»</w:t>
      </w:r>
    </w:p>
    <w:p w:rsidR="000D1EE7" w:rsidRPr="00573D62" w:rsidRDefault="000D1EE7" w:rsidP="000D1EE7">
      <w:pPr>
        <w:pStyle w:val="ASFKListmark1"/>
      </w:pPr>
      <w:r w:rsidRPr="00573D62">
        <w:t>Вид</w:t>
      </w:r>
      <w:r>
        <w:t>;</w:t>
      </w:r>
    </w:p>
    <w:p w:rsidR="000D1EE7" w:rsidRPr="00573D62" w:rsidRDefault="000D1EE7" w:rsidP="000D1EE7">
      <w:pPr>
        <w:pStyle w:val="ASFKListmark1"/>
      </w:pPr>
      <w:r w:rsidRPr="00573D62">
        <w:t>Номер</w:t>
      </w:r>
      <w:r>
        <w:t>;</w:t>
      </w:r>
    </w:p>
    <w:p w:rsidR="000D1EE7" w:rsidRPr="00573D62" w:rsidRDefault="000D1EE7" w:rsidP="000D1EE7">
      <w:pPr>
        <w:pStyle w:val="ASFKListmark1"/>
      </w:pPr>
      <w:r w:rsidRPr="00573D62">
        <w:t>Дата</w:t>
      </w:r>
      <w:r>
        <w:t>;</w:t>
      </w:r>
    </w:p>
    <w:p w:rsidR="000D1EE7" w:rsidRPr="00573D62" w:rsidRDefault="000D1EE7" w:rsidP="000D1EE7">
      <w:pPr>
        <w:pStyle w:val="ASFKListmark1"/>
      </w:pPr>
      <w:r w:rsidRPr="00573D62">
        <w:t>Предмет</w:t>
      </w:r>
      <w:r>
        <w:t>;</w:t>
      </w:r>
    </w:p>
    <w:p w:rsidR="000D1EE7" w:rsidRPr="00064A73" w:rsidRDefault="000D1EE7" w:rsidP="000D1EE7">
      <w:pPr>
        <w:pStyle w:val="ASFKNormal"/>
        <w:rPr>
          <w:rStyle w:val="ASFKSymItalic"/>
        </w:rPr>
      </w:pPr>
      <w:r w:rsidRPr="00064A73">
        <w:rPr>
          <w:rStyle w:val="ASFKSymItalic"/>
        </w:rPr>
        <w:t>Группа полей «Расшифровка заявки на кассовый расход (Вложенная таблица)»</w:t>
      </w:r>
    </w:p>
    <w:p w:rsidR="000D1EE7" w:rsidRPr="00573D62" w:rsidRDefault="000D1EE7" w:rsidP="000D1EE7">
      <w:pPr>
        <w:pStyle w:val="ASFKListmark1"/>
      </w:pPr>
      <w:r w:rsidRPr="00573D62">
        <w:lastRenderedPageBreak/>
        <w:t>№</w:t>
      </w:r>
      <w:r>
        <w:t>;</w:t>
      </w:r>
    </w:p>
    <w:p w:rsidR="000D1EE7" w:rsidRPr="00573D62" w:rsidRDefault="000D1EE7" w:rsidP="000D1EE7">
      <w:pPr>
        <w:pStyle w:val="ASFKListmark1"/>
      </w:pPr>
      <w:r w:rsidRPr="00573D62">
        <w:t>Вид средств (код)</w:t>
      </w:r>
      <w:r>
        <w:t>;</w:t>
      </w:r>
    </w:p>
    <w:p w:rsidR="000D1EE7" w:rsidRPr="00573D62" w:rsidRDefault="000D1EE7" w:rsidP="000D1EE7">
      <w:pPr>
        <w:pStyle w:val="ASFKListmark1"/>
      </w:pPr>
      <w:r w:rsidRPr="00573D62">
        <w:t>Наименование вида средств</w:t>
      </w:r>
      <w:r>
        <w:t>;</w:t>
      </w:r>
    </w:p>
    <w:p w:rsidR="000D1EE7" w:rsidRPr="00573D62" w:rsidRDefault="000D1EE7" w:rsidP="000D1EE7">
      <w:pPr>
        <w:pStyle w:val="ASFKListmark1"/>
      </w:pPr>
      <w:r w:rsidRPr="00573D62">
        <w:t>Код по БК плательщика</w:t>
      </w:r>
      <w:r>
        <w:t>;</w:t>
      </w:r>
    </w:p>
    <w:p w:rsidR="000D1EE7" w:rsidRPr="00573D62" w:rsidRDefault="000D1EE7" w:rsidP="000D1EE7">
      <w:pPr>
        <w:pStyle w:val="ASFKListmark1"/>
      </w:pPr>
      <w:r w:rsidRPr="00573D62">
        <w:t>Код главы</w:t>
      </w:r>
      <w:r>
        <w:t>;</w:t>
      </w:r>
    </w:p>
    <w:p w:rsidR="000D1EE7" w:rsidRPr="00573D62" w:rsidRDefault="000D1EE7" w:rsidP="000D1EE7">
      <w:pPr>
        <w:pStyle w:val="ASFKListmark1"/>
      </w:pPr>
      <w:r w:rsidRPr="00573D62">
        <w:t>ФКР</w:t>
      </w:r>
      <w:r>
        <w:t>;</w:t>
      </w:r>
    </w:p>
    <w:p w:rsidR="000D1EE7" w:rsidRPr="00573D62" w:rsidRDefault="000D1EE7" w:rsidP="000D1EE7">
      <w:pPr>
        <w:pStyle w:val="ASFKListmark1"/>
      </w:pPr>
      <w:r w:rsidRPr="00573D62">
        <w:t>КЦСР</w:t>
      </w:r>
      <w:r>
        <w:t>;</w:t>
      </w:r>
    </w:p>
    <w:p w:rsidR="000D1EE7" w:rsidRPr="00573D62" w:rsidRDefault="000D1EE7" w:rsidP="000D1EE7">
      <w:pPr>
        <w:pStyle w:val="ASFKListmark1"/>
      </w:pPr>
      <w:r w:rsidRPr="00573D62">
        <w:t>КВР</w:t>
      </w:r>
      <w:r>
        <w:t>;</w:t>
      </w:r>
    </w:p>
    <w:p w:rsidR="000D1EE7" w:rsidRPr="00573D62" w:rsidRDefault="000D1EE7" w:rsidP="000D1EE7">
      <w:pPr>
        <w:pStyle w:val="ASFKListmark1"/>
      </w:pPr>
      <w:r w:rsidRPr="00573D62">
        <w:t>КОСГУ</w:t>
      </w:r>
      <w:r>
        <w:t>;</w:t>
      </w:r>
    </w:p>
    <w:p w:rsidR="000D1EE7" w:rsidRPr="00573D62" w:rsidRDefault="000D1EE7" w:rsidP="000D1EE7">
      <w:pPr>
        <w:pStyle w:val="ASFKListmark1"/>
      </w:pPr>
      <w:r w:rsidRPr="00573D62">
        <w:t>КЦ (аналит. Код)</w:t>
      </w:r>
      <w:r>
        <w:t>;</w:t>
      </w:r>
    </w:p>
    <w:p w:rsidR="000D1EE7" w:rsidRPr="00573D62" w:rsidRDefault="000D1EE7" w:rsidP="000D1EE7">
      <w:pPr>
        <w:pStyle w:val="ASFKListmark1"/>
      </w:pPr>
      <w:r w:rsidRPr="00573D62">
        <w:t>Код цели (наименование)</w:t>
      </w:r>
      <w:r>
        <w:t>;</w:t>
      </w:r>
    </w:p>
    <w:p w:rsidR="000D1EE7" w:rsidRPr="00573D62" w:rsidRDefault="000D1EE7" w:rsidP="000D1EE7">
      <w:pPr>
        <w:pStyle w:val="ASFKListmark1"/>
      </w:pPr>
      <w:r w:rsidRPr="00573D62">
        <w:t>Код по БК получателя</w:t>
      </w:r>
      <w:r>
        <w:t>;</w:t>
      </w:r>
    </w:p>
    <w:p w:rsidR="000D1EE7" w:rsidRPr="00573D62" w:rsidRDefault="000D1EE7" w:rsidP="000D1EE7">
      <w:pPr>
        <w:pStyle w:val="ASFKListmark1"/>
      </w:pPr>
      <w:r w:rsidRPr="00573D62">
        <w:t>Код главы</w:t>
      </w:r>
      <w:r>
        <w:t>;</w:t>
      </w:r>
    </w:p>
    <w:p w:rsidR="000D1EE7" w:rsidRPr="00573D62" w:rsidRDefault="000D1EE7" w:rsidP="000D1EE7">
      <w:pPr>
        <w:pStyle w:val="ASFKListmark1"/>
      </w:pPr>
      <w:r w:rsidRPr="00573D62">
        <w:t>ФКР</w:t>
      </w:r>
      <w:r>
        <w:t>;</w:t>
      </w:r>
    </w:p>
    <w:p w:rsidR="000D1EE7" w:rsidRPr="00573D62" w:rsidRDefault="000D1EE7" w:rsidP="000D1EE7">
      <w:pPr>
        <w:pStyle w:val="ASFKListmark1"/>
      </w:pPr>
      <w:r w:rsidRPr="00573D62">
        <w:t>КЦСР</w:t>
      </w:r>
      <w:r>
        <w:t>;</w:t>
      </w:r>
    </w:p>
    <w:p w:rsidR="000D1EE7" w:rsidRPr="00573D62" w:rsidRDefault="000D1EE7" w:rsidP="000D1EE7">
      <w:pPr>
        <w:pStyle w:val="ASFKListmark1"/>
      </w:pPr>
      <w:r w:rsidRPr="00573D62">
        <w:t>КВР</w:t>
      </w:r>
      <w:r>
        <w:t>;</w:t>
      </w:r>
    </w:p>
    <w:p w:rsidR="000D1EE7" w:rsidRPr="00573D62" w:rsidRDefault="000D1EE7" w:rsidP="000D1EE7">
      <w:pPr>
        <w:pStyle w:val="ASFKListmark1"/>
      </w:pPr>
      <w:r w:rsidRPr="00573D62">
        <w:t>КОСГУ</w:t>
      </w:r>
      <w:r>
        <w:t>;</w:t>
      </w:r>
    </w:p>
    <w:p w:rsidR="000D1EE7" w:rsidRPr="00573D62" w:rsidRDefault="000D1EE7" w:rsidP="000D1EE7">
      <w:pPr>
        <w:pStyle w:val="ASFKListmark1"/>
      </w:pPr>
      <w:r w:rsidRPr="00573D62">
        <w:t>Код цели получателя</w:t>
      </w:r>
      <w:r>
        <w:t>;</w:t>
      </w:r>
    </w:p>
    <w:p w:rsidR="000D1EE7" w:rsidRPr="00573D62" w:rsidRDefault="000D1EE7" w:rsidP="000D1EE7">
      <w:pPr>
        <w:pStyle w:val="ASFKListmark1"/>
      </w:pPr>
      <w:r w:rsidRPr="00573D62">
        <w:t>Код цели получателя (наименование)</w:t>
      </w:r>
      <w:r>
        <w:t>;</w:t>
      </w:r>
    </w:p>
    <w:p w:rsidR="000D1EE7" w:rsidRPr="00573D62" w:rsidRDefault="000D1EE7" w:rsidP="000D1EE7">
      <w:pPr>
        <w:pStyle w:val="ASFKListmark1"/>
      </w:pPr>
      <w:r w:rsidRPr="00573D62">
        <w:t>Сумма в вал. Заявки</w:t>
      </w:r>
      <w:r>
        <w:t>;</w:t>
      </w:r>
    </w:p>
    <w:p w:rsidR="000D1EE7" w:rsidRPr="00573D62" w:rsidRDefault="000D1EE7" w:rsidP="000D1EE7">
      <w:pPr>
        <w:pStyle w:val="ASFKListmark1"/>
      </w:pPr>
      <w:r w:rsidRPr="00573D62">
        <w:t>Сумма в рублях</w:t>
      </w:r>
      <w:r>
        <w:t>;</w:t>
      </w:r>
    </w:p>
    <w:p w:rsidR="000D1EE7" w:rsidRPr="00573D62" w:rsidRDefault="000D1EE7" w:rsidP="000D1EE7">
      <w:pPr>
        <w:pStyle w:val="ASFKListmark1"/>
      </w:pPr>
      <w:r w:rsidRPr="00573D62">
        <w:t>Назначение платежа</w:t>
      </w:r>
      <w:r>
        <w:t>;</w:t>
      </w:r>
    </w:p>
    <w:p w:rsidR="000D1EE7" w:rsidRPr="00573D62" w:rsidRDefault="000D1EE7" w:rsidP="000D1EE7">
      <w:pPr>
        <w:pStyle w:val="ASFKListmark1"/>
      </w:pPr>
      <w:r w:rsidRPr="00573D62">
        <w:t>Примечание</w:t>
      </w:r>
      <w:r>
        <w:t>.</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 (сокращенная)</w:t>
      </w:r>
      <w:r>
        <w:t>»</w:t>
      </w:r>
      <w:r w:rsidRPr="00CA3543">
        <w:t xml:space="preserve"> представлена на рисунке</w:t>
      </w:r>
      <w:r w:rsidRPr="00424CF0">
        <w:t> </w:t>
      </w:r>
      <w:r w:rsidRPr="00CA3543">
        <w:fldChar w:fldCharType="begin"/>
      </w:r>
      <w:r w:rsidRPr="00CA3543">
        <w:instrText xml:space="preserve"> REF _Ref404853634 \h  \* MERGEFORMAT </w:instrText>
      </w:r>
      <w:r w:rsidRPr="00CA3543">
        <w:fldChar w:fldCharType="separate"/>
      </w:r>
      <w:r w:rsidR="00B10DE5">
        <w:t>404</w:t>
      </w:r>
      <w:r w:rsidRPr="00CA3543">
        <w:fldChar w:fldCharType="end"/>
      </w:r>
      <w:r w:rsidRPr="00CA3543">
        <w:t>.</w:t>
      </w:r>
    </w:p>
    <w:p w:rsidR="000D1EE7" w:rsidRPr="00AB7803" w:rsidRDefault="000D1EE7" w:rsidP="000D1EE7">
      <w:pPr>
        <w:pStyle w:val="ASFKFigure"/>
      </w:pPr>
      <w:r>
        <w:rPr>
          <w:noProof/>
        </w:rPr>
        <w:drawing>
          <wp:inline distT="0" distB="0" distL="0" distR="0" wp14:anchorId="2850AFCB" wp14:editId="3A74CD1F">
            <wp:extent cx="6125845" cy="1278255"/>
            <wp:effectExtent l="0" t="0" r="0" b="0"/>
            <wp:docPr id="641" name="Рисунок 64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2"/>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489" w:name="_Ref404853634"/>
      <w:bookmarkStart w:id="2490" w:name="_Toc172208513"/>
      <w:bookmarkStart w:id="2491" w:name="_Toc188889622"/>
      <w:r w:rsidR="00B10DE5">
        <w:rPr>
          <w:noProof/>
        </w:rPr>
        <w:t>404</w:t>
      </w:r>
      <w:bookmarkEnd w:id="2489"/>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 xml:space="preserve">Заявка на кассовый расход </w:t>
      </w:r>
      <w:r>
        <w:t>(</w:t>
      </w:r>
      <w:r w:rsidRPr="00AB7803">
        <w:t>сокращенная</w:t>
      </w:r>
      <w:r>
        <w:t>)»</w:t>
      </w:r>
      <w:bookmarkEnd w:id="2490"/>
      <w:bookmarkEnd w:id="2491"/>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CA3543">
        <w:t>Заявка на кассовый расход (сокращенная)</w:t>
      </w:r>
      <w:r>
        <w:t>» содержит</w:t>
      </w:r>
      <w:r>
        <w:rPr>
          <w:lang w:val="en-US"/>
        </w:rPr>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заявки;</w:t>
      </w:r>
    </w:p>
    <w:p w:rsidR="000D1EE7" w:rsidRDefault="000D1EE7" w:rsidP="000D1EE7">
      <w:pPr>
        <w:pStyle w:val="ASFKListmark1"/>
      </w:pPr>
      <w:r>
        <w:t>Дата заявки;</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Default="000D1EE7" w:rsidP="000D1EE7">
      <w:pPr>
        <w:pStyle w:val="ASFKListmark1"/>
      </w:pPr>
      <w:r>
        <w:t>ИНН клиента;</w:t>
      </w:r>
    </w:p>
    <w:p w:rsidR="000D1EE7" w:rsidRDefault="000D1EE7" w:rsidP="000D1EE7">
      <w:pPr>
        <w:pStyle w:val="ASFKListmark1"/>
      </w:pPr>
      <w:r>
        <w:t>КПП клиента;</w:t>
      </w:r>
    </w:p>
    <w:p w:rsidR="000D1EE7" w:rsidRDefault="000D1EE7" w:rsidP="000D1EE7">
      <w:pPr>
        <w:pStyle w:val="ASFKListmark1"/>
      </w:pPr>
      <w:r>
        <w:t>Сумма документа в валюте выплаты;</w:t>
      </w:r>
    </w:p>
    <w:p w:rsidR="000D1EE7" w:rsidRDefault="000D1EE7" w:rsidP="000D1EE7">
      <w:pPr>
        <w:pStyle w:val="ASFKListmark1"/>
      </w:pPr>
      <w:r>
        <w:t>Назначение платежа;</w:t>
      </w:r>
    </w:p>
    <w:p w:rsidR="000D1EE7" w:rsidRDefault="000D1EE7" w:rsidP="000D1EE7">
      <w:pPr>
        <w:pStyle w:val="ASFKListmark1"/>
      </w:pPr>
      <w:r>
        <w:t>Наименование / ФИО контрагента;</w:t>
      </w:r>
    </w:p>
    <w:p w:rsidR="000D1EE7" w:rsidRDefault="000D1EE7" w:rsidP="000D1EE7">
      <w:pPr>
        <w:pStyle w:val="ASFKListmark1"/>
      </w:pPr>
      <w:r>
        <w:t>ИНН контрагента;</w:t>
      </w:r>
    </w:p>
    <w:p w:rsidR="000D1EE7" w:rsidRDefault="000D1EE7" w:rsidP="000D1EE7">
      <w:pPr>
        <w:pStyle w:val="ASFKListmark1"/>
      </w:pPr>
      <w:r>
        <w:t>КПП контрагента;</w:t>
      </w:r>
    </w:p>
    <w:p w:rsidR="000D1EE7" w:rsidRDefault="000D1EE7" w:rsidP="000D1EE7">
      <w:pPr>
        <w:pStyle w:val="ASFKListmark1"/>
      </w:pPr>
      <w:r>
        <w:t>Лицевой счет контрагента;</w:t>
      </w:r>
    </w:p>
    <w:p w:rsidR="000D1EE7" w:rsidRDefault="000D1EE7" w:rsidP="000D1EE7">
      <w:pPr>
        <w:pStyle w:val="ASFKListmark1"/>
      </w:pPr>
      <w:r>
        <w:lastRenderedPageBreak/>
        <w:t>Банковский счет контрагента;</w:t>
      </w:r>
    </w:p>
    <w:p w:rsidR="000D1EE7" w:rsidRDefault="000D1EE7" w:rsidP="000D1EE7">
      <w:pPr>
        <w:pStyle w:val="ASFKListmark1"/>
      </w:pPr>
      <w:r>
        <w:t>Наименование банка контрагента;</w:t>
      </w:r>
    </w:p>
    <w:p w:rsidR="000D1EE7" w:rsidRDefault="000D1EE7" w:rsidP="000D1EE7">
      <w:pPr>
        <w:pStyle w:val="ASFKListmark1"/>
      </w:pPr>
      <w:r>
        <w:t>БИК банка контрагента;</w:t>
      </w:r>
    </w:p>
    <w:p w:rsidR="000D1EE7" w:rsidRDefault="000D1EE7" w:rsidP="000D1EE7">
      <w:pPr>
        <w:pStyle w:val="ASFKListmark1"/>
      </w:pPr>
      <w:r>
        <w:t>Корсчет банка контрагента.</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w:t>
      </w:r>
      <w:r>
        <w:t>»</w:t>
      </w:r>
      <w:r w:rsidRPr="00CA3543">
        <w:t xml:space="preserve"> представлена на рисунке</w:t>
      </w:r>
      <w:r w:rsidRPr="00424CF0">
        <w:t> </w:t>
      </w:r>
      <w:r w:rsidRPr="00CA3543">
        <w:fldChar w:fldCharType="begin"/>
      </w:r>
      <w:r w:rsidRPr="00CA3543">
        <w:instrText xml:space="preserve"> REF _Ref404853732 \h  \* MERGEFORMAT </w:instrText>
      </w:r>
      <w:r w:rsidRPr="00CA3543">
        <w:fldChar w:fldCharType="separate"/>
      </w:r>
      <w:r w:rsidR="00B10DE5">
        <w:t>405</w:t>
      </w:r>
      <w:r w:rsidRPr="00CA3543">
        <w:fldChar w:fldCharType="end"/>
      </w:r>
      <w:r w:rsidRPr="00CA3543">
        <w:t>.</w:t>
      </w:r>
    </w:p>
    <w:p w:rsidR="000D1EE7" w:rsidRPr="00AB7803" w:rsidRDefault="000D1EE7" w:rsidP="000D1EE7">
      <w:pPr>
        <w:pStyle w:val="ASFKFigure"/>
      </w:pPr>
      <w:r>
        <w:rPr>
          <w:noProof/>
        </w:rPr>
        <w:drawing>
          <wp:inline distT="0" distB="0" distL="0" distR="0" wp14:anchorId="2DEDF7F4" wp14:editId="1D4E0F61">
            <wp:extent cx="6134735" cy="3844290"/>
            <wp:effectExtent l="0" t="0" r="0" b="0"/>
            <wp:docPr id="642" name="Рисунок 64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3"/>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6134735" cy="384429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492" w:name="_Ref404853732"/>
      <w:bookmarkStart w:id="2493" w:name="_Toc172208514"/>
      <w:bookmarkStart w:id="2494" w:name="_Toc188889623"/>
      <w:r w:rsidR="00B10DE5">
        <w:rPr>
          <w:noProof/>
        </w:rPr>
        <w:t>405</w:t>
      </w:r>
      <w:bookmarkEnd w:id="2492"/>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w:t>
      </w:r>
      <w:r>
        <w:t>»</w:t>
      </w:r>
      <w:bookmarkEnd w:id="2493"/>
      <w:bookmarkEnd w:id="2494"/>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получение наличных денег</w:t>
      </w:r>
      <w:r>
        <w:t>» содержит</w:t>
      </w:r>
      <w:r>
        <w:rPr>
          <w:lang w:val="en-US"/>
        </w:rPr>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Pr="00F23CB7" w:rsidRDefault="000D1EE7" w:rsidP="000D1EE7">
      <w:pPr>
        <w:pStyle w:val="ASFKListmark1"/>
        <w:rPr>
          <w:lang w:val="en-US"/>
        </w:rPr>
      </w:pPr>
      <w:r w:rsidRPr="00F23CB7">
        <w:rPr>
          <w:lang w:val="en-US"/>
        </w:rPr>
        <w:t>Номер документа</w:t>
      </w:r>
      <w:r>
        <w:t>;</w:t>
      </w:r>
    </w:p>
    <w:p w:rsidR="000D1EE7" w:rsidRPr="00F23CB7" w:rsidRDefault="000D1EE7" w:rsidP="000D1EE7">
      <w:pPr>
        <w:pStyle w:val="ASFKListmark1"/>
        <w:rPr>
          <w:lang w:val="en-US"/>
        </w:rPr>
      </w:pPr>
      <w:r w:rsidRPr="00F23CB7">
        <w:rPr>
          <w:lang w:val="en-US"/>
        </w:rPr>
        <w:t>Дата документа</w:t>
      </w:r>
      <w:r>
        <w:t>;</w:t>
      </w:r>
    </w:p>
    <w:p w:rsidR="000D1EE7" w:rsidRPr="00F23CB7" w:rsidRDefault="000D1EE7" w:rsidP="000D1EE7">
      <w:pPr>
        <w:pStyle w:val="ASFKListmark1"/>
        <w:rPr>
          <w:lang w:val="en-US"/>
        </w:rPr>
      </w:pPr>
      <w:r w:rsidRPr="00F23CB7">
        <w:rPr>
          <w:lang w:val="en-US"/>
        </w:rPr>
        <w:t>Наименование клиента</w:t>
      </w:r>
      <w:r>
        <w:t>;</w:t>
      </w:r>
    </w:p>
    <w:p w:rsidR="000D1EE7" w:rsidRPr="00F23CB7" w:rsidRDefault="000D1EE7" w:rsidP="000D1EE7">
      <w:pPr>
        <w:pStyle w:val="ASFKListmark1"/>
        <w:rPr>
          <w:lang w:val="en-US"/>
        </w:rPr>
      </w:pPr>
      <w:r w:rsidRPr="00F23CB7">
        <w:rPr>
          <w:lang w:val="en-US"/>
        </w:rPr>
        <w:t>Номер лицевого счета клиента</w:t>
      </w:r>
      <w:r>
        <w:t>;</w:t>
      </w:r>
    </w:p>
    <w:p w:rsidR="000D1EE7" w:rsidRPr="00F23CB7" w:rsidRDefault="000D1EE7" w:rsidP="000D1EE7">
      <w:pPr>
        <w:pStyle w:val="ASFKListmark1"/>
        <w:rPr>
          <w:lang w:val="en-US"/>
        </w:rPr>
      </w:pPr>
      <w:r w:rsidRPr="00F23CB7">
        <w:rPr>
          <w:lang w:val="en-US"/>
        </w:rPr>
        <w:t>Итоговая сумма</w:t>
      </w:r>
      <w:r>
        <w:t>;</w:t>
      </w:r>
    </w:p>
    <w:p w:rsidR="000D1EE7" w:rsidRPr="00F23CB7" w:rsidRDefault="000D1EE7" w:rsidP="000D1EE7">
      <w:pPr>
        <w:pStyle w:val="ASFKListmark1"/>
        <w:rPr>
          <w:lang w:val="en-US"/>
        </w:rPr>
      </w:pPr>
      <w:r w:rsidRPr="00F23CB7">
        <w:rPr>
          <w:lang w:val="en-US"/>
        </w:rPr>
        <w:t>Идентификатор контракта</w:t>
      </w:r>
      <w:r>
        <w:t>;</w:t>
      </w:r>
    </w:p>
    <w:p w:rsidR="000D1EE7" w:rsidRPr="00F23CB7" w:rsidRDefault="000D1EE7" w:rsidP="000D1EE7">
      <w:pPr>
        <w:pStyle w:val="ASFKNormal"/>
        <w:rPr>
          <w:rStyle w:val="ASFKSymItalic"/>
        </w:rPr>
      </w:pPr>
      <w:r w:rsidRPr="00F23CB7">
        <w:rPr>
          <w:rStyle w:val="ASFKSymItalic"/>
        </w:rPr>
        <w:t>Группа полей «Реквизиты чека»</w:t>
      </w:r>
    </w:p>
    <w:p w:rsidR="000D1EE7" w:rsidRPr="00F23CB7" w:rsidRDefault="000D1EE7" w:rsidP="000D1EE7">
      <w:pPr>
        <w:pStyle w:val="ASFKListmark1"/>
        <w:rPr>
          <w:lang w:val="en-US"/>
        </w:rPr>
      </w:pPr>
      <w:r w:rsidRPr="00F23CB7">
        <w:rPr>
          <w:lang w:val="en-US"/>
        </w:rPr>
        <w:t>№</w:t>
      </w:r>
      <w:r>
        <w:t>;</w:t>
      </w:r>
    </w:p>
    <w:p w:rsidR="000D1EE7" w:rsidRPr="00F23CB7" w:rsidRDefault="000D1EE7" w:rsidP="000D1EE7">
      <w:pPr>
        <w:pStyle w:val="ASFKListmark1"/>
        <w:rPr>
          <w:lang w:val="en-US"/>
        </w:rPr>
      </w:pPr>
      <w:r w:rsidRPr="00F23CB7">
        <w:rPr>
          <w:lang w:val="en-US"/>
        </w:rPr>
        <w:t>Сумма</w:t>
      </w:r>
      <w:r>
        <w:t>;</w:t>
      </w:r>
    </w:p>
    <w:p w:rsidR="000D1EE7" w:rsidRPr="00F23CB7" w:rsidRDefault="000D1EE7" w:rsidP="000D1EE7">
      <w:pPr>
        <w:pStyle w:val="ASFKListmark1"/>
        <w:rPr>
          <w:lang w:val="en-US"/>
        </w:rPr>
      </w:pPr>
      <w:r w:rsidRPr="00F23CB7">
        <w:rPr>
          <w:lang w:val="en-US"/>
        </w:rPr>
        <w:t>Номер чека</w:t>
      </w:r>
      <w:r>
        <w:t>;</w:t>
      </w:r>
    </w:p>
    <w:p w:rsidR="000D1EE7" w:rsidRPr="00F23CB7" w:rsidRDefault="000D1EE7" w:rsidP="000D1EE7">
      <w:pPr>
        <w:pStyle w:val="ASFKListmark1"/>
        <w:rPr>
          <w:lang w:val="en-US"/>
        </w:rPr>
      </w:pPr>
      <w:r w:rsidRPr="00F23CB7">
        <w:rPr>
          <w:lang w:val="en-US"/>
        </w:rPr>
        <w:t>Серия чека</w:t>
      </w:r>
      <w:r>
        <w:t>;</w:t>
      </w:r>
    </w:p>
    <w:p w:rsidR="000D1EE7" w:rsidRPr="00F23CB7" w:rsidRDefault="000D1EE7" w:rsidP="000D1EE7">
      <w:pPr>
        <w:pStyle w:val="ASFKListmark1"/>
        <w:rPr>
          <w:lang w:val="en-US"/>
        </w:rPr>
      </w:pPr>
      <w:r w:rsidRPr="00F23CB7">
        <w:rPr>
          <w:lang w:val="en-US"/>
        </w:rPr>
        <w:t>Дата чека</w:t>
      </w:r>
      <w:r>
        <w:t>;</w:t>
      </w:r>
    </w:p>
    <w:p w:rsidR="000D1EE7" w:rsidRPr="00F23CB7" w:rsidRDefault="000D1EE7" w:rsidP="000D1EE7">
      <w:pPr>
        <w:pStyle w:val="ASFKListmark1"/>
        <w:rPr>
          <w:lang w:val="en-US"/>
        </w:rPr>
      </w:pPr>
      <w:r w:rsidRPr="00F23CB7">
        <w:rPr>
          <w:lang w:val="en-US"/>
        </w:rPr>
        <w:t>Срок действия чека</w:t>
      </w:r>
      <w:r>
        <w:t>;</w:t>
      </w:r>
    </w:p>
    <w:p w:rsidR="000D1EE7" w:rsidRPr="00F23CB7" w:rsidRDefault="000D1EE7" w:rsidP="000D1EE7">
      <w:pPr>
        <w:pStyle w:val="ASFKListmark1"/>
        <w:rPr>
          <w:lang w:val="en-US"/>
        </w:rPr>
      </w:pPr>
      <w:r w:rsidRPr="00F23CB7">
        <w:rPr>
          <w:lang w:val="en-US"/>
        </w:rPr>
        <w:t>Символ кассового плана</w:t>
      </w:r>
      <w:r>
        <w:t>;</w:t>
      </w:r>
    </w:p>
    <w:p w:rsidR="000D1EE7" w:rsidRPr="00F23CB7" w:rsidRDefault="000D1EE7" w:rsidP="000D1EE7">
      <w:pPr>
        <w:pStyle w:val="ASFKListmark1"/>
        <w:rPr>
          <w:lang w:val="en-US"/>
        </w:rPr>
      </w:pPr>
      <w:r w:rsidRPr="00F23CB7">
        <w:rPr>
          <w:lang w:val="en-US"/>
        </w:rPr>
        <w:t>ИТОГО</w:t>
      </w:r>
      <w:r>
        <w:t>;</w:t>
      </w:r>
    </w:p>
    <w:p w:rsidR="000D1EE7" w:rsidRPr="00F23CB7" w:rsidRDefault="000D1EE7" w:rsidP="000D1EE7">
      <w:pPr>
        <w:pStyle w:val="ASFKNormal"/>
        <w:rPr>
          <w:rStyle w:val="ASFKSymItalic"/>
        </w:rPr>
      </w:pPr>
      <w:r w:rsidRPr="00F23CB7">
        <w:rPr>
          <w:rStyle w:val="ASFKSymItalic"/>
        </w:rPr>
        <w:lastRenderedPageBreak/>
        <w:t>Группа полей «Расшифровка заявки на получение наличных денег»</w:t>
      </w:r>
    </w:p>
    <w:p w:rsidR="000D1EE7" w:rsidRPr="00F23CB7" w:rsidRDefault="000D1EE7" w:rsidP="000D1EE7">
      <w:pPr>
        <w:pStyle w:val="ASFKListmark1"/>
        <w:rPr>
          <w:lang w:val="en-US"/>
        </w:rPr>
      </w:pPr>
      <w:r w:rsidRPr="00F23CB7">
        <w:rPr>
          <w:lang w:val="en-US"/>
        </w:rPr>
        <w:t>№</w:t>
      </w:r>
      <w:r>
        <w:t>;</w:t>
      </w:r>
    </w:p>
    <w:p w:rsidR="000D1EE7" w:rsidRPr="00F23CB7" w:rsidRDefault="000D1EE7" w:rsidP="000D1EE7">
      <w:pPr>
        <w:pStyle w:val="ASFKListmark1"/>
        <w:rPr>
          <w:lang w:val="en-US"/>
        </w:rPr>
      </w:pPr>
      <w:r w:rsidRPr="00F23CB7">
        <w:rPr>
          <w:lang w:val="en-US"/>
        </w:rPr>
        <w:t>Вид средств (код)</w:t>
      </w:r>
      <w:r>
        <w:t>;</w:t>
      </w:r>
    </w:p>
    <w:p w:rsidR="000D1EE7" w:rsidRPr="00F23CB7" w:rsidRDefault="000D1EE7" w:rsidP="000D1EE7">
      <w:pPr>
        <w:pStyle w:val="ASFKListmark1"/>
        <w:rPr>
          <w:lang w:val="en-US"/>
        </w:rPr>
      </w:pPr>
      <w:r w:rsidRPr="00F23CB7">
        <w:rPr>
          <w:lang w:val="en-US"/>
        </w:rPr>
        <w:t>Наименование вида средств</w:t>
      </w:r>
      <w:r>
        <w:t>;</w:t>
      </w:r>
    </w:p>
    <w:p w:rsidR="000D1EE7" w:rsidRPr="00F23CB7" w:rsidRDefault="000D1EE7" w:rsidP="000D1EE7">
      <w:pPr>
        <w:pStyle w:val="ASFKListmark1"/>
        <w:rPr>
          <w:lang w:val="en-US"/>
        </w:rPr>
      </w:pPr>
      <w:r w:rsidRPr="00F23CB7">
        <w:rPr>
          <w:lang w:val="en-US"/>
        </w:rPr>
        <w:t>Код по БК</w:t>
      </w:r>
      <w:r>
        <w:t>;</w:t>
      </w:r>
    </w:p>
    <w:p w:rsidR="000D1EE7" w:rsidRPr="00F23CB7" w:rsidRDefault="000D1EE7" w:rsidP="000D1EE7">
      <w:pPr>
        <w:pStyle w:val="ASFKListmark1"/>
        <w:rPr>
          <w:lang w:val="en-US"/>
        </w:rPr>
      </w:pPr>
      <w:r w:rsidRPr="00F23CB7">
        <w:rPr>
          <w:lang w:val="en-US"/>
        </w:rPr>
        <w:t>Код главы</w:t>
      </w:r>
      <w:r>
        <w:t>;</w:t>
      </w:r>
    </w:p>
    <w:p w:rsidR="000D1EE7" w:rsidRPr="00F23CB7" w:rsidRDefault="000D1EE7" w:rsidP="000D1EE7">
      <w:pPr>
        <w:pStyle w:val="ASFKListmark1"/>
        <w:rPr>
          <w:lang w:val="en-US"/>
        </w:rPr>
      </w:pPr>
      <w:r w:rsidRPr="00F23CB7">
        <w:rPr>
          <w:lang w:val="en-US"/>
        </w:rPr>
        <w:t>ФКР</w:t>
      </w:r>
      <w:r>
        <w:t>;</w:t>
      </w:r>
    </w:p>
    <w:p w:rsidR="000D1EE7" w:rsidRPr="00F23CB7" w:rsidRDefault="000D1EE7" w:rsidP="000D1EE7">
      <w:pPr>
        <w:pStyle w:val="ASFKListmark1"/>
        <w:rPr>
          <w:lang w:val="en-US"/>
        </w:rPr>
      </w:pPr>
      <w:r w:rsidRPr="00F23CB7">
        <w:rPr>
          <w:lang w:val="en-US"/>
        </w:rPr>
        <w:t>КЦСР</w:t>
      </w:r>
      <w:r>
        <w:t>;</w:t>
      </w:r>
    </w:p>
    <w:p w:rsidR="000D1EE7" w:rsidRPr="00F23CB7" w:rsidRDefault="000D1EE7" w:rsidP="000D1EE7">
      <w:pPr>
        <w:pStyle w:val="ASFKListmark1"/>
        <w:rPr>
          <w:lang w:val="en-US"/>
        </w:rPr>
      </w:pPr>
      <w:r w:rsidRPr="00F23CB7">
        <w:rPr>
          <w:lang w:val="en-US"/>
        </w:rPr>
        <w:t>КВР</w:t>
      </w:r>
      <w:r>
        <w:t>;</w:t>
      </w:r>
    </w:p>
    <w:p w:rsidR="000D1EE7" w:rsidRPr="00F23CB7" w:rsidRDefault="000D1EE7" w:rsidP="000D1EE7">
      <w:pPr>
        <w:pStyle w:val="ASFKListmark1"/>
        <w:rPr>
          <w:lang w:val="en-US"/>
        </w:rPr>
      </w:pPr>
      <w:r w:rsidRPr="00F23CB7">
        <w:rPr>
          <w:lang w:val="en-US"/>
        </w:rPr>
        <w:t>КОСГУ</w:t>
      </w:r>
      <w:r>
        <w:t>;</w:t>
      </w:r>
    </w:p>
    <w:p w:rsidR="000D1EE7" w:rsidRPr="00F23CB7" w:rsidRDefault="000D1EE7" w:rsidP="000D1EE7">
      <w:pPr>
        <w:pStyle w:val="ASFKListmark1"/>
        <w:rPr>
          <w:lang w:val="en-US"/>
        </w:rPr>
      </w:pPr>
      <w:r w:rsidRPr="00F23CB7">
        <w:rPr>
          <w:lang w:val="en-US"/>
        </w:rPr>
        <w:t>Сумма в рублях</w:t>
      </w:r>
      <w:r>
        <w:t>;</w:t>
      </w:r>
    </w:p>
    <w:p w:rsidR="000D1EE7" w:rsidRPr="00F23CB7" w:rsidRDefault="000D1EE7" w:rsidP="000D1EE7">
      <w:pPr>
        <w:pStyle w:val="ASFKListmark1"/>
        <w:rPr>
          <w:lang w:val="en-US"/>
        </w:rPr>
      </w:pPr>
      <w:r w:rsidRPr="00F23CB7">
        <w:rPr>
          <w:lang w:val="en-US"/>
        </w:rPr>
        <w:t>Назначение платежа</w:t>
      </w:r>
      <w:r>
        <w:t>;</w:t>
      </w:r>
    </w:p>
    <w:p w:rsidR="000D1EE7" w:rsidRPr="00F23CB7" w:rsidRDefault="000D1EE7" w:rsidP="000D1EE7">
      <w:pPr>
        <w:pStyle w:val="ASFKListmark1"/>
        <w:rPr>
          <w:lang w:val="en-US"/>
        </w:rPr>
      </w:pPr>
      <w:r w:rsidRPr="00F23CB7">
        <w:rPr>
          <w:lang w:val="en-US"/>
        </w:rPr>
        <w:t>КЦ (аналитический код)</w:t>
      </w:r>
      <w:r>
        <w:t>;</w:t>
      </w:r>
    </w:p>
    <w:p w:rsidR="000D1EE7" w:rsidRPr="00F23CB7" w:rsidRDefault="000D1EE7" w:rsidP="000D1EE7">
      <w:pPr>
        <w:pStyle w:val="ASFKListmark1"/>
        <w:rPr>
          <w:lang w:val="en-US"/>
        </w:rPr>
      </w:pPr>
      <w:r w:rsidRPr="00F23CB7">
        <w:rPr>
          <w:lang w:val="en-US"/>
        </w:rPr>
        <w:t>Примечание</w:t>
      </w:r>
      <w:r>
        <w:t>.</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 перечисляемых на карту</w:t>
      </w:r>
      <w:r>
        <w:t>»</w:t>
      </w:r>
      <w:r w:rsidRPr="00CA3543">
        <w:t xml:space="preserve"> представлена на рисунке</w:t>
      </w:r>
      <w:r w:rsidRPr="00424CF0">
        <w:t> </w:t>
      </w:r>
      <w:r w:rsidRPr="00CA3543">
        <w:fldChar w:fldCharType="begin"/>
      </w:r>
      <w:r w:rsidRPr="00CA3543">
        <w:instrText xml:space="preserve"> REF _Ref404853818 \h  \* MERGEFORMAT </w:instrText>
      </w:r>
      <w:r w:rsidRPr="00CA3543">
        <w:fldChar w:fldCharType="separate"/>
      </w:r>
      <w:r w:rsidR="00B10DE5">
        <w:t>406</w:t>
      </w:r>
      <w:r w:rsidRPr="00CA3543">
        <w:fldChar w:fldCharType="end"/>
      </w:r>
      <w:r w:rsidRPr="00CA3543">
        <w:t>.</w:t>
      </w:r>
    </w:p>
    <w:p w:rsidR="000D1EE7" w:rsidRPr="00AB7803" w:rsidRDefault="000D1EE7" w:rsidP="000D1EE7">
      <w:pPr>
        <w:pStyle w:val="ASFKFigure"/>
      </w:pPr>
      <w:r>
        <w:rPr>
          <w:noProof/>
        </w:rPr>
        <w:drawing>
          <wp:inline distT="0" distB="0" distL="0" distR="0" wp14:anchorId="56B0B781" wp14:editId="547CC3B4">
            <wp:extent cx="6134735" cy="2556510"/>
            <wp:effectExtent l="0" t="0" r="0" b="0"/>
            <wp:docPr id="643" name="Рисунок 6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0"/>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6134735" cy="255651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495" w:name="_Ref404853818"/>
      <w:bookmarkStart w:id="2496" w:name="_Toc172208515"/>
      <w:bookmarkStart w:id="2497" w:name="_Toc188889624"/>
      <w:r w:rsidR="00B10DE5">
        <w:rPr>
          <w:noProof/>
        </w:rPr>
        <w:t>406</w:t>
      </w:r>
      <w:bookmarkEnd w:id="2495"/>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 перечисляемых на карту</w:t>
      </w:r>
      <w:r>
        <w:t>»</w:t>
      </w:r>
      <w:bookmarkEnd w:id="2496"/>
      <w:bookmarkEnd w:id="2497"/>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получение наличных денег, перечисляемых на карту</w:t>
      </w:r>
      <w:r>
        <w:t>» содержит</w:t>
      </w:r>
      <w:r>
        <w:rPr>
          <w:lang w:val="en-US"/>
        </w:rPr>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документа;</w:t>
      </w:r>
    </w:p>
    <w:p w:rsidR="000D1EE7" w:rsidRDefault="000D1EE7" w:rsidP="000D1EE7">
      <w:pPr>
        <w:pStyle w:val="ASFKListmark1"/>
      </w:pPr>
      <w:r>
        <w:t>Дата документа;</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Default="000D1EE7" w:rsidP="000D1EE7">
      <w:pPr>
        <w:pStyle w:val="ASFKListmark1"/>
      </w:pPr>
      <w:r>
        <w:t>ИНН;</w:t>
      </w:r>
    </w:p>
    <w:p w:rsidR="000D1EE7" w:rsidRDefault="000D1EE7" w:rsidP="000D1EE7">
      <w:pPr>
        <w:pStyle w:val="ASFKListmark1"/>
      </w:pPr>
      <w:r>
        <w:t>КПП;</w:t>
      </w:r>
    </w:p>
    <w:p w:rsidR="000D1EE7" w:rsidRDefault="000D1EE7" w:rsidP="000D1EE7">
      <w:pPr>
        <w:pStyle w:val="ASFKListmark1"/>
      </w:pPr>
      <w:r>
        <w:t>Номер банковской карты;</w:t>
      </w:r>
    </w:p>
    <w:p w:rsidR="000D1EE7" w:rsidRDefault="000D1EE7" w:rsidP="000D1EE7">
      <w:pPr>
        <w:pStyle w:val="ASFKListmark1"/>
      </w:pPr>
      <w:r>
        <w:t>Наименование вида средств;</w:t>
      </w:r>
    </w:p>
    <w:p w:rsidR="000D1EE7" w:rsidRDefault="000D1EE7" w:rsidP="000D1EE7">
      <w:pPr>
        <w:pStyle w:val="ASFKListmark1"/>
      </w:pPr>
      <w:r>
        <w:t>Номер бюджетного обязательства;</w:t>
      </w:r>
    </w:p>
    <w:p w:rsidR="000D1EE7" w:rsidRDefault="000D1EE7" w:rsidP="000D1EE7">
      <w:pPr>
        <w:pStyle w:val="ASFKListmark1"/>
      </w:pPr>
      <w:r>
        <w:t>Итоговая сумма;</w:t>
      </w:r>
    </w:p>
    <w:p w:rsidR="000D1EE7" w:rsidRDefault="000D1EE7" w:rsidP="000D1EE7">
      <w:pPr>
        <w:pStyle w:val="ASFKListmark1"/>
      </w:pPr>
      <w:r>
        <w:lastRenderedPageBreak/>
        <w:t>Идентификатор контракта;</w:t>
      </w:r>
    </w:p>
    <w:p w:rsidR="000D1EE7" w:rsidRPr="00F23CB7" w:rsidRDefault="000D1EE7" w:rsidP="000D1EE7">
      <w:pPr>
        <w:pStyle w:val="ASFKNormal"/>
        <w:rPr>
          <w:rStyle w:val="ASFKSymItalic"/>
        </w:rPr>
      </w:pPr>
      <w:r w:rsidRPr="00F23CB7">
        <w:rPr>
          <w:rStyle w:val="ASFKSymItalic"/>
        </w:rPr>
        <w:t>Группа полей «Расшифровка заявки»</w:t>
      </w:r>
    </w:p>
    <w:p w:rsidR="000D1EE7" w:rsidRDefault="000D1EE7" w:rsidP="000D1EE7">
      <w:pPr>
        <w:pStyle w:val="ASFKListmark1"/>
      </w:pPr>
      <w:r>
        <w:t>№;</w:t>
      </w:r>
    </w:p>
    <w:p w:rsidR="000D1EE7" w:rsidRDefault="000D1EE7" w:rsidP="000D1EE7">
      <w:pPr>
        <w:pStyle w:val="ASFKListmark1"/>
      </w:pPr>
      <w:r>
        <w:t>КБК;</w:t>
      </w:r>
    </w:p>
    <w:p w:rsidR="000D1EE7" w:rsidRDefault="000D1EE7" w:rsidP="000D1EE7">
      <w:pPr>
        <w:pStyle w:val="ASFKListmark1"/>
      </w:pPr>
      <w:r>
        <w:t>Код цели;</w:t>
      </w:r>
    </w:p>
    <w:p w:rsidR="000D1EE7" w:rsidRDefault="000D1EE7" w:rsidP="000D1EE7">
      <w:pPr>
        <w:pStyle w:val="ASFKListmark1"/>
      </w:pPr>
      <w:r>
        <w:t>Сумма;</w:t>
      </w:r>
    </w:p>
    <w:p w:rsidR="000D1EE7" w:rsidRDefault="000D1EE7" w:rsidP="000D1EE7">
      <w:pPr>
        <w:pStyle w:val="ASFKListmark1"/>
      </w:pPr>
      <w:r>
        <w:t>Назначение;</w:t>
      </w:r>
    </w:p>
    <w:p w:rsidR="000D1EE7" w:rsidRDefault="000D1EE7" w:rsidP="000D1EE7">
      <w:pPr>
        <w:pStyle w:val="ASFKListmark1"/>
      </w:pPr>
      <w:r>
        <w:t>Символ;</w:t>
      </w:r>
    </w:p>
    <w:p w:rsidR="000D1EE7" w:rsidRDefault="000D1EE7" w:rsidP="000D1EE7">
      <w:pPr>
        <w:pStyle w:val="ASFKListmark1"/>
      </w:pPr>
      <w:r>
        <w:t>Примечание;</w:t>
      </w:r>
    </w:p>
    <w:p w:rsidR="000D1EE7" w:rsidRPr="00CA3543" w:rsidRDefault="000D1EE7" w:rsidP="000D1EE7">
      <w:pPr>
        <w:pStyle w:val="ASFKListmark1"/>
      </w:pPr>
      <w:r>
        <w:t>Итого.</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возврат</w:t>
      </w:r>
      <w:r>
        <w:t>»</w:t>
      </w:r>
      <w:r w:rsidRPr="00CA3543">
        <w:t xml:space="preserve"> представлена на рисунке</w:t>
      </w:r>
      <w:r w:rsidRPr="00424CF0">
        <w:t> </w:t>
      </w:r>
      <w:r w:rsidRPr="00CA3543">
        <w:fldChar w:fldCharType="begin"/>
      </w:r>
      <w:r w:rsidRPr="00CA3543">
        <w:instrText xml:space="preserve"> REF _Ref404854040 \h  \* MERGEFORMAT </w:instrText>
      </w:r>
      <w:r w:rsidRPr="00CA3543">
        <w:fldChar w:fldCharType="separate"/>
      </w:r>
      <w:r w:rsidR="00B10DE5">
        <w:t>407</w:t>
      </w:r>
      <w:r w:rsidRPr="00CA3543">
        <w:fldChar w:fldCharType="end"/>
      </w:r>
      <w:r w:rsidRPr="00CA3543">
        <w:t>.</w:t>
      </w:r>
    </w:p>
    <w:p w:rsidR="000D1EE7" w:rsidRPr="00AB7803" w:rsidRDefault="000D1EE7" w:rsidP="000D1EE7">
      <w:pPr>
        <w:pStyle w:val="ASFKFigure"/>
      </w:pPr>
      <w:r>
        <w:rPr>
          <w:noProof/>
        </w:rPr>
        <w:drawing>
          <wp:inline distT="0" distB="0" distL="0" distR="0" wp14:anchorId="516CA330" wp14:editId="4FBD3743">
            <wp:extent cx="6134735" cy="5033645"/>
            <wp:effectExtent l="0" t="0" r="0" b="0"/>
            <wp:docPr id="644" name="Рисунок 64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5"/>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6134735" cy="5033645"/>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498" w:name="_Ref404854040"/>
      <w:bookmarkStart w:id="2499" w:name="_Toc172208516"/>
      <w:bookmarkStart w:id="2500" w:name="_Toc188889625"/>
      <w:r w:rsidR="00B10DE5">
        <w:rPr>
          <w:noProof/>
        </w:rPr>
        <w:t>407</w:t>
      </w:r>
      <w:bookmarkEnd w:id="2498"/>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возврат</w:t>
      </w:r>
      <w:r>
        <w:t>»</w:t>
      </w:r>
      <w:bookmarkEnd w:id="2499"/>
      <w:bookmarkEnd w:id="2500"/>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возврат</w:t>
      </w:r>
      <w:r>
        <w:t>» содержит</w:t>
      </w:r>
      <w:r>
        <w:rPr>
          <w:lang w:val="en-US"/>
        </w:rPr>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заявки;</w:t>
      </w:r>
    </w:p>
    <w:p w:rsidR="000D1EE7" w:rsidRDefault="000D1EE7" w:rsidP="000D1EE7">
      <w:pPr>
        <w:pStyle w:val="ASFKListmark1"/>
      </w:pPr>
      <w:r>
        <w:t>Дата заявки;</w:t>
      </w:r>
    </w:p>
    <w:p w:rsidR="000D1EE7" w:rsidRDefault="000D1EE7" w:rsidP="000D1EE7">
      <w:pPr>
        <w:pStyle w:val="ASFKListmark1"/>
      </w:pPr>
      <w:r>
        <w:t>Наименование клиента;</w:t>
      </w:r>
    </w:p>
    <w:p w:rsidR="000D1EE7" w:rsidRDefault="000D1EE7" w:rsidP="000D1EE7">
      <w:pPr>
        <w:pStyle w:val="ASFKListmark1"/>
      </w:pPr>
      <w:r>
        <w:lastRenderedPageBreak/>
        <w:t>Номер лицевого счета клиента;</w:t>
      </w:r>
    </w:p>
    <w:p w:rsidR="000D1EE7" w:rsidRPr="00726258" w:rsidRDefault="000D1EE7" w:rsidP="000D1EE7">
      <w:pPr>
        <w:pStyle w:val="ASFKNormal"/>
        <w:rPr>
          <w:rStyle w:val="ASFKSymItalic"/>
        </w:rPr>
      </w:pPr>
      <w:r w:rsidRPr="00726258">
        <w:rPr>
          <w:rStyle w:val="ASFKSymItalic"/>
        </w:rPr>
        <w:t>Группа полей «Реквизиты документа»</w:t>
      </w:r>
    </w:p>
    <w:p w:rsidR="000D1EE7" w:rsidRDefault="000D1EE7" w:rsidP="000D1EE7">
      <w:pPr>
        <w:pStyle w:val="ASFKListmark1"/>
      </w:pPr>
      <w:r>
        <w:t>Код по БК;</w:t>
      </w:r>
    </w:p>
    <w:p w:rsidR="000D1EE7" w:rsidRDefault="000D1EE7" w:rsidP="000D1EE7">
      <w:pPr>
        <w:pStyle w:val="ASFKListmark1"/>
      </w:pPr>
      <w:r>
        <w:t>Вид средств для осуществления возврата;</w:t>
      </w:r>
    </w:p>
    <w:p w:rsidR="000D1EE7" w:rsidRDefault="000D1EE7" w:rsidP="000D1EE7">
      <w:pPr>
        <w:pStyle w:val="ASFKListmark1"/>
      </w:pPr>
      <w:r>
        <w:t>Код источника средств;</w:t>
      </w:r>
    </w:p>
    <w:p w:rsidR="000D1EE7" w:rsidRDefault="000D1EE7" w:rsidP="000D1EE7">
      <w:pPr>
        <w:pStyle w:val="ASFKListmark1"/>
      </w:pPr>
      <w:r>
        <w:t>Код ОКАТО;</w:t>
      </w:r>
    </w:p>
    <w:p w:rsidR="000D1EE7" w:rsidRDefault="000D1EE7" w:rsidP="000D1EE7">
      <w:pPr>
        <w:pStyle w:val="ASFKListmark1"/>
      </w:pPr>
      <w:r>
        <w:t>Сумма в валюте;</w:t>
      </w:r>
    </w:p>
    <w:p w:rsidR="000D1EE7" w:rsidRDefault="000D1EE7" w:rsidP="000D1EE7">
      <w:pPr>
        <w:pStyle w:val="ASFKListmark1"/>
      </w:pPr>
      <w:r>
        <w:t>Код валюты по ОКВ;</w:t>
      </w:r>
    </w:p>
    <w:p w:rsidR="000D1EE7" w:rsidRDefault="000D1EE7" w:rsidP="000D1EE7">
      <w:pPr>
        <w:pStyle w:val="ASFKListmark1"/>
      </w:pPr>
      <w:r>
        <w:t>Сумма в рублях;</w:t>
      </w:r>
    </w:p>
    <w:p w:rsidR="000D1EE7" w:rsidRDefault="000D1EE7" w:rsidP="000D1EE7">
      <w:pPr>
        <w:pStyle w:val="ASFKListmark1"/>
      </w:pPr>
      <w:r>
        <w:t>Очередность платежа;</w:t>
      </w:r>
    </w:p>
    <w:p w:rsidR="000D1EE7" w:rsidRDefault="000D1EE7" w:rsidP="000D1EE7">
      <w:pPr>
        <w:pStyle w:val="ASFKListmark1"/>
      </w:pPr>
      <w:r>
        <w:t>Вид платежа;</w:t>
      </w:r>
    </w:p>
    <w:p w:rsidR="000D1EE7" w:rsidRDefault="000D1EE7" w:rsidP="000D1EE7">
      <w:pPr>
        <w:pStyle w:val="ASFKListmark1"/>
      </w:pPr>
      <w:r>
        <w:t>Код цели;</w:t>
      </w:r>
    </w:p>
    <w:p w:rsidR="000D1EE7" w:rsidRDefault="000D1EE7" w:rsidP="000D1EE7">
      <w:pPr>
        <w:pStyle w:val="ASFKListmark1"/>
      </w:pPr>
      <w:r>
        <w:t>Назначение платежа;</w:t>
      </w:r>
    </w:p>
    <w:p w:rsidR="000D1EE7" w:rsidRPr="00726258" w:rsidRDefault="000D1EE7" w:rsidP="000D1EE7">
      <w:pPr>
        <w:pStyle w:val="ASFKNormal"/>
        <w:rPr>
          <w:rStyle w:val="ASFKSymItalic"/>
        </w:rPr>
      </w:pPr>
      <w:r w:rsidRPr="00726258">
        <w:rPr>
          <w:rStyle w:val="ASFKSymItalic"/>
        </w:rPr>
        <w:t>Группа полей «Реквизиты документа-основания»</w:t>
      </w:r>
    </w:p>
    <w:p w:rsidR="000D1EE7" w:rsidRDefault="000D1EE7" w:rsidP="000D1EE7">
      <w:pPr>
        <w:pStyle w:val="ASFKListmark1"/>
      </w:pPr>
      <w:r>
        <w:t>Вид;</w:t>
      </w:r>
    </w:p>
    <w:p w:rsidR="000D1EE7" w:rsidRDefault="000D1EE7" w:rsidP="000D1EE7">
      <w:pPr>
        <w:pStyle w:val="ASFKListmark1"/>
      </w:pPr>
      <w:r>
        <w:t>Номер;</w:t>
      </w:r>
    </w:p>
    <w:p w:rsidR="000D1EE7" w:rsidRDefault="000D1EE7" w:rsidP="000D1EE7">
      <w:pPr>
        <w:pStyle w:val="ASFKListmark1"/>
      </w:pPr>
      <w:r>
        <w:t>Дата;</w:t>
      </w:r>
    </w:p>
    <w:p w:rsidR="000D1EE7" w:rsidRPr="00726258" w:rsidRDefault="000D1EE7" w:rsidP="000D1EE7">
      <w:pPr>
        <w:pStyle w:val="ASFKNormal"/>
        <w:rPr>
          <w:rStyle w:val="ASFKSymItalic"/>
        </w:rPr>
      </w:pPr>
      <w:r w:rsidRPr="00726258">
        <w:rPr>
          <w:rStyle w:val="ASFKSymItalic"/>
        </w:rPr>
        <w:t>Группа полей «Реквизиты получателя»</w:t>
      </w:r>
    </w:p>
    <w:p w:rsidR="000D1EE7" w:rsidRDefault="000D1EE7" w:rsidP="000D1EE7">
      <w:pPr>
        <w:pStyle w:val="ASFKListmark1"/>
      </w:pPr>
      <w:r>
        <w:t>Наименование получателя;</w:t>
      </w:r>
    </w:p>
    <w:p w:rsidR="000D1EE7" w:rsidRDefault="000D1EE7" w:rsidP="000D1EE7">
      <w:pPr>
        <w:pStyle w:val="ASFKListmark1"/>
      </w:pPr>
      <w:r>
        <w:t>Код главы;</w:t>
      </w:r>
    </w:p>
    <w:p w:rsidR="000D1EE7" w:rsidRDefault="000D1EE7" w:rsidP="000D1EE7">
      <w:pPr>
        <w:pStyle w:val="ASFKListmark1"/>
      </w:pPr>
      <w:r>
        <w:t>ИНН;</w:t>
      </w:r>
    </w:p>
    <w:p w:rsidR="000D1EE7" w:rsidRDefault="000D1EE7" w:rsidP="000D1EE7">
      <w:pPr>
        <w:pStyle w:val="ASFKListmark1"/>
      </w:pPr>
      <w:r>
        <w:t>КПП;</w:t>
      </w:r>
    </w:p>
    <w:p w:rsidR="000D1EE7" w:rsidRDefault="000D1EE7" w:rsidP="000D1EE7">
      <w:pPr>
        <w:pStyle w:val="ASFKListmark1"/>
      </w:pPr>
      <w:r>
        <w:t>Лицевой счет;</w:t>
      </w:r>
    </w:p>
    <w:p w:rsidR="000D1EE7" w:rsidRDefault="000D1EE7" w:rsidP="000D1EE7">
      <w:pPr>
        <w:pStyle w:val="ASFKListmark1"/>
      </w:pPr>
      <w:r>
        <w:t>Банковский счет;</w:t>
      </w:r>
    </w:p>
    <w:p w:rsidR="000D1EE7" w:rsidRDefault="000D1EE7" w:rsidP="000D1EE7">
      <w:pPr>
        <w:pStyle w:val="ASFKListmark1"/>
      </w:pPr>
      <w:r>
        <w:t>БИК / SWIFT;</w:t>
      </w:r>
    </w:p>
    <w:p w:rsidR="000D1EE7" w:rsidRDefault="000D1EE7" w:rsidP="000D1EE7">
      <w:pPr>
        <w:pStyle w:val="ASFKListmark1"/>
      </w:pPr>
      <w:r>
        <w:t>Корр. Счет;</w:t>
      </w:r>
    </w:p>
    <w:p w:rsidR="000D1EE7" w:rsidRDefault="000D1EE7" w:rsidP="000D1EE7">
      <w:pPr>
        <w:pStyle w:val="ASFKListmark1"/>
      </w:pPr>
      <w:r>
        <w:t>Наименование банка.</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Бухгалтерская справка ф. 0504833</w:t>
      </w:r>
      <w:r>
        <w:t>»</w:t>
      </w:r>
      <w:r w:rsidRPr="00CA3543">
        <w:t xml:space="preserve"> представлена на рисунке</w:t>
      </w:r>
      <w:r w:rsidRPr="00424CF0">
        <w:t> </w:t>
      </w:r>
      <w:r w:rsidRPr="00CA3543">
        <w:fldChar w:fldCharType="begin"/>
      </w:r>
      <w:r w:rsidRPr="00CA3543">
        <w:instrText xml:space="preserve"> REF _Ref404854054 \h  \* MERGEFORMAT </w:instrText>
      </w:r>
      <w:r w:rsidRPr="00CA3543">
        <w:fldChar w:fldCharType="separate"/>
      </w:r>
      <w:r w:rsidR="00B10DE5">
        <w:t>408</w:t>
      </w:r>
      <w:r w:rsidRPr="00CA3543">
        <w:fldChar w:fldCharType="end"/>
      </w:r>
      <w:r w:rsidRPr="00CA3543">
        <w:t>.</w:t>
      </w:r>
    </w:p>
    <w:p w:rsidR="000D1EE7" w:rsidRPr="00AB7803" w:rsidRDefault="000D1EE7" w:rsidP="000D1EE7">
      <w:pPr>
        <w:pStyle w:val="ASFKFigure"/>
      </w:pPr>
      <w:r>
        <w:rPr>
          <w:noProof/>
        </w:rPr>
        <w:drawing>
          <wp:inline distT="0" distB="0" distL="0" distR="0" wp14:anchorId="28FDE27A" wp14:editId="2EE633B2">
            <wp:extent cx="6134735" cy="2459355"/>
            <wp:effectExtent l="0" t="0" r="0" b="0"/>
            <wp:docPr id="645" name="Рисунок 6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0"/>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6134735" cy="2459355"/>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01" w:name="_Ref404854054"/>
      <w:bookmarkStart w:id="2502" w:name="_Toc172208517"/>
      <w:bookmarkStart w:id="2503" w:name="_Toc188889626"/>
      <w:r w:rsidR="00B10DE5">
        <w:rPr>
          <w:noProof/>
        </w:rPr>
        <w:t>408</w:t>
      </w:r>
      <w:bookmarkEnd w:id="2501"/>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«Бухгалтерская справка ф. 0504833»</w:t>
      </w:r>
      <w:bookmarkEnd w:id="2502"/>
      <w:bookmarkEnd w:id="2503"/>
    </w:p>
    <w:p w:rsidR="000D1EE7" w:rsidRDefault="000D1EE7" w:rsidP="000D1EE7">
      <w:pPr>
        <w:pStyle w:val="ASFKNormal"/>
      </w:pPr>
      <w:r w:rsidRPr="00424CF0">
        <w:lastRenderedPageBreak/>
        <w:t xml:space="preserve">Перечень полей </w:t>
      </w:r>
      <w:r w:rsidRPr="00796B90">
        <w:t xml:space="preserve">документа «Информация о кассовых операциях на лицевых счетах учреждений», </w:t>
      </w:r>
      <w:r>
        <w:t>закладки «Бухгалтерская справка ф. 0504833» содержит</w:t>
      </w:r>
      <w:r>
        <w:rPr>
          <w:lang w:val="en-US"/>
        </w:rPr>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Справки;</w:t>
      </w:r>
    </w:p>
    <w:p w:rsidR="000D1EE7" w:rsidRDefault="000D1EE7" w:rsidP="000D1EE7">
      <w:pPr>
        <w:pStyle w:val="ASFKListmark1"/>
      </w:pPr>
      <w:r>
        <w:t>Дата Справки;</w:t>
      </w:r>
    </w:p>
    <w:p w:rsidR="000D1EE7" w:rsidRDefault="000D1EE7" w:rsidP="000D1EE7">
      <w:pPr>
        <w:pStyle w:val="ASFKListmark1"/>
      </w:pPr>
      <w:r>
        <w:t>Номер документа;</w:t>
      </w:r>
    </w:p>
    <w:p w:rsidR="000D1EE7" w:rsidRDefault="000D1EE7" w:rsidP="000D1EE7">
      <w:pPr>
        <w:pStyle w:val="ASFKListmark1"/>
      </w:pPr>
      <w:r>
        <w:t>Дата формирования документа;</w:t>
      </w:r>
    </w:p>
    <w:p w:rsidR="000D1EE7" w:rsidRDefault="000D1EE7" w:rsidP="000D1EE7">
      <w:pPr>
        <w:pStyle w:val="ASFKListmark1"/>
      </w:pPr>
      <w:r>
        <w:t>Наименование документа;</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Pr="008D19C2" w:rsidRDefault="000D1EE7" w:rsidP="000D1EE7">
      <w:pPr>
        <w:pStyle w:val="ASFKListnormal"/>
        <w:rPr>
          <w:rStyle w:val="ASFKSymItalic"/>
        </w:rPr>
      </w:pPr>
      <w:r w:rsidRPr="008D19C2">
        <w:rPr>
          <w:rStyle w:val="ASFKSymItalic"/>
        </w:rPr>
        <w:t>Группа полей «Реквизиты получателя»</w:t>
      </w:r>
    </w:p>
    <w:p w:rsidR="000D1EE7" w:rsidRDefault="000D1EE7" w:rsidP="000D1EE7">
      <w:pPr>
        <w:pStyle w:val="ASFKListmark1"/>
      </w:pPr>
      <w:r>
        <w:t>Номер;</w:t>
      </w:r>
    </w:p>
    <w:p w:rsidR="000D1EE7" w:rsidRDefault="000D1EE7" w:rsidP="000D1EE7">
      <w:pPr>
        <w:pStyle w:val="ASFKListmark1"/>
      </w:pPr>
      <w:r>
        <w:t>Дата;</w:t>
      </w:r>
    </w:p>
    <w:p w:rsidR="000D1EE7" w:rsidRDefault="000D1EE7" w:rsidP="000D1EE7">
      <w:pPr>
        <w:pStyle w:val="ASFKListmark1"/>
      </w:pPr>
      <w:r>
        <w:t>Основание операции;</w:t>
      </w:r>
    </w:p>
    <w:p w:rsidR="000D1EE7" w:rsidRDefault="000D1EE7" w:rsidP="000D1EE7">
      <w:pPr>
        <w:pStyle w:val="ASFKListmark1"/>
      </w:pPr>
      <w:r>
        <w:t>Номер счета по дебету;</w:t>
      </w:r>
    </w:p>
    <w:p w:rsidR="000D1EE7" w:rsidRDefault="000D1EE7" w:rsidP="000D1EE7">
      <w:pPr>
        <w:pStyle w:val="ASFKListmark1"/>
      </w:pPr>
      <w:r>
        <w:t>Номер счета по кредиту;</w:t>
      </w:r>
    </w:p>
    <w:p w:rsidR="000D1EE7" w:rsidRDefault="000D1EE7" w:rsidP="000D1EE7">
      <w:pPr>
        <w:pStyle w:val="ASFKListmark1"/>
      </w:pPr>
      <w:r>
        <w:t>Сумма.</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операций клиента</w:t>
      </w:r>
      <w:r>
        <w:t>»</w:t>
      </w:r>
      <w:r w:rsidRPr="00CA3543">
        <w:t xml:space="preserve"> представлена на рисунке</w:t>
      </w:r>
      <w:r w:rsidRPr="00424CF0">
        <w:t> </w:t>
      </w:r>
      <w:r w:rsidRPr="00CA3543">
        <w:fldChar w:fldCharType="begin"/>
      </w:r>
      <w:r w:rsidRPr="00CA3543">
        <w:instrText xml:space="preserve"> REF _Ref404854148 \h  \* MERGEFORMAT </w:instrText>
      </w:r>
      <w:r w:rsidRPr="00CA3543">
        <w:fldChar w:fldCharType="separate"/>
      </w:r>
      <w:r w:rsidR="00B10DE5">
        <w:t>409</w:t>
      </w:r>
      <w:r w:rsidRPr="00CA3543">
        <w:fldChar w:fldCharType="end"/>
      </w:r>
      <w:r w:rsidRPr="00CA3543">
        <w:t>.</w:t>
      </w:r>
    </w:p>
    <w:p w:rsidR="000D1EE7" w:rsidRPr="00AB7803" w:rsidRDefault="000D1EE7" w:rsidP="000D1EE7">
      <w:pPr>
        <w:pStyle w:val="ASFKFigure"/>
      </w:pPr>
      <w:r>
        <w:rPr>
          <w:noProof/>
        </w:rPr>
        <w:drawing>
          <wp:inline distT="0" distB="0" distL="0" distR="0" wp14:anchorId="5059F12E" wp14:editId="2586506C">
            <wp:extent cx="6134735" cy="3746500"/>
            <wp:effectExtent l="0" t="0" r="0" b="0"/>
            <wp:docPr id="646" name="Рисунок 6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0"/>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6134735" cy="374650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04" w:name="_Ref404854148"/>
      <w:bookmarkStart w:id="2505" w:name="_Toc172208518"/>
      <w:bookmarkStart w:id="2506" w:name="_Toc188889627"/>
      <w:r w:rsidR="00B10DE5">
        <w:rPr>
          <w:noProof/>
        </w:rPr>
        <w:t>409</w:t>
      </w:r>
      <w:bookmarkEnd w:id="2504"/>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операций клиента</w:t>
      </w:r>
      <w:r>
        <w:t>»</w:t>
      </w:r>
      <w:bookmarkEnd w:id="2505"/>
      <w:bookmarkEnd w:id="2506"/>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Уведомление об уточнении операций клиента</w:t>
      </w:r>
      <w:r>
        <w:t>» содержит</w:t>
      </w:r>
      <w:r>
        <w:rPr>
          <w:lang w:val="en-US"/>
        </w:rPr>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Уведомления, присвоенный клиентом;</w:t>
      </w:r>
    </w:p>
    <w:p w:rsidR="000D1EE7" w:rsidRDefault="000D1EE7" w:rsidP="000D1EE7">
      <w:pPr>
        <w:pStyle w:val="ASFKListmark1"/>
      </w:pPr>
      <w:r>
        <w:t>Дата Уведомления;</w:t>
      </w:r>
    </w:p>
    <w:p w:rsidR="000D1EE7" w:rsidRDefault="000D1EE7" w:rsidP="000D1EE7">
      <w:pPr>
        <w:pStyle w:val="ASFKListmark1"/>
      </w:pPr>
      <w:r>
        <w:t>Дата запроса;</w:t>
      </w:r>
    </w:p>
    <w:p w:rsidR="000D1EE7" w:rsidRDefault="000D1EE7" w:rsidP="000D1EE7">
      <w:pPr>
        <w:pStyle w:val="ASFKListmark1"/>
      </w:pPr>
      <w:r>
        <w:lastRenderedPageBreak/>
        <w:t>Номер запроса;</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Pr="00D46CAC" w:rsidRDefault="000D1EE7" w:rsidP="000D1EE7">
      <w:pPr>
        <w:pStyle w:val="ASFKListnormal"/>
        <w:rPr>
          <w:rStyle w:val="ASFKSymItalic"/>
        </w:rPr>
      </w:pPr>
      <w:r w:rsidRPr="00D46CAC">
        <w:rPr>
          <w:rStyle w:val="ASFKSymItalic"/>
        </w:rPr>
        <w:t>Группа полей «Реквизиты платежного документа)»</w:t>
      </w:r>
    </w:p>
    <w:p w:rsidR="000D1EE7" w:rsidRDefault="000D1EE7" w:rsidP="000D1EE7">
      <w:pPr>
        <w:pStyle w:val="ASFKListmark1"/>
      </w:pPr>
      <w:r>
        <w:t>№ п/п;</w:t>
      </w:r>
    </w:p>
    <w:p w:rsidR="000D1EE7" w:rsidRDefault="000D1EE7" w:rsidP="000D1EE7">
      <w:pPr>
        <w:pStyle w:val="ASFKListmark1"/>
      </w:pPr>
      <w:r>
        <w:t>Наименование;</w:t>
      </w:r>
    </w:p>
    <w:p w:rsidR="000D1EE7" w:rsidRDefault="000D1EE7" w:rsidP="000D1EE7">
      <w:pPr>
        <w:pStyle w:val="ASFKListmark1"/>
      </w:pPr>
      <w:r>
        <w:t>Номер;</w:t>
      </w:r>
    </w:p>
    <w:p w:rsidR="000D1EE7" w:rsidRDefault="000D1EE7" w:rsidP="000D1EE7">
      <w:pPr>
        <w:pStyle w:val="ASFKListmark1"/>
      </w:pPr>
      <w:r>
        <w:t>Дата;</w:t>
      </w:r>
    </w:p>
    <w:p w:rsidR="000D1EE7" w:rsidRDefault="000D1EE7" w:rsidP="000D1EE7">
      <w:pPr>
        <w:pStyle w:val="ASFKListmark1"/>
      </w:pPr>
      <w:r>
        <w:t>Наименование получателя;</w:t>
      </w:r>
    </w:p>
    <w:p w:rsidR="000D1EE7" w:rsidRDefault="000D1EE7" w:rsidP="000D1EE7">
      <w:pPr>
        <w:pStyle w:val="ASFKListmark1"/>
      </w:pPr>
      <w:r>
        <w:t>ИНН;</w:t>
      </w:r>
    </w:p>
    <w:p w:rsidR="000D1EE7" w:rsidRDefault="000D1EE7" w:rsidP="000D1EE7">
      <w:pPr>
        <w:pStyle w:val="ASFKListmark1"/>
      </w:pPr>
      <w:r>
        <w:t>КПП;</w:t>
      </w:r>
    </w:p>
    <w:p w:rsidR="000D1EE7" w:rsidRDefault="000D1EE7" w:rsidP="000D1EE7">
      <w:pPr>
        <w:pStyle w:val="ASFKListmark1"/>
      </w:pPr>
      <w:r>
        <w:t>Код классификации операции;</w:t>
      </w:r>
    </w:p>
    <w:p w:rsidR="000D1EE7" w:rsidRDefault="000D1EE7" w:rsidP="000D1EE7">
      <w:pPr>
        <w:pStyle w:val="ASFKListmark1"/>
      </w:pPr>
      <w:r>
        <w:t>Код цели;</w:t>
      </w:r>
    </w:p>
    <w:p w:rsidR="000D1EE7" w:rsidRDefault="000D1EE7" w:rsidP="000D1EE7">
      <w:pPr>
        <w:pStyle w:val="ASFKListmark1"/>
      </w:pPr>
      <w:r>
        <w:t>ФАИП;</w:t>
      </w:r>
    </w:p>
    <w:p w:rsidR="000D1EE7" w:rsidRDefault="000D1EE7" w:rsidP="000D1EE7">
      <w:pPr>
        <w:pStyle w:val="ASFKListmark1"/>
      </w:pPr>
      <w:r>
        <w:t>Номер КОО;</w:t>
      </w:r>
    </w:p>
    <w:p w:rsidR="000D1EE7" w:rsidRDefault="000D1EE7" w:rsidP="000D1EE7">
      <w:pPr>
        <w:pStyle w:val="ASFKListmark1"/>
      </w:pPr>
      <w:r>
        <w:t>ИГК;</w:t>
      </w:r>
    </w:p>
    <w:p w:rsidR="000D1EE7" w:rsidRDefault="000D1EE7" w:rsidP="000D1EE7">
      <w:pPr>
        <w:pStyle w:val="ASFKListmark1"/>
      </w:pPr>
      <w:r>
        <w:t>Аналитический код раздела;</w:t>
      </w:r>
    </w:p>
    <w:p w:rsidR="000D1EE7" w:rsidRDefault="000D1EE7" w:rsidP="000D1EE7">
      <w:pPr>
        <w:pStyle w:val="ASFKListmark1"/>
      </w:pPr>
      <w:r>
        <w:t>Сумма;</w:t>
      </w:r>
    </w:p>
    <w:p w:rsidR="000D1EE7" w:rsidRDefault="000D1EE7" w:rsidP="000D1EE7">
      <w:pPr>
        <w:pStyle w:val="ASFKListmark1"/>
      </w:pPr>
      <w:r>
        <w:t>Назначение платежа;</w:t>
      </w:r>
    </w:p>
    <w:p w:rsidR="000D1EE7" w:rsidRDefault="000D1EE7" w:rsidP="000D1EE7">
      <w:pPr>
        <w:pStyle w:val="ASFKListmark1"/>
      </w:pPr>
      <w:r>
        <w:t>Примечание;</w:t>
      </w:r>
    </w:p>
    <w:p w:rsidR="000D1EE7" w:rsidRPr="00D46CAC" w:rsidRDefault="000D1EE7" w:rsidP="000D1EE7">
      <w:pPr>
        <w:pStyle w:val="ASFKListnormal"/>
        <w:rPr>
          <w:rStyle w:val="ASFKSymItalic"/>
        </w:rPr>
      </w:pPr>
      <w:r w:rsidRPr="00D46CAC">
        <w:rPr>
          <w:rStyle w:val="ASFKSymItalic"/>
        </w:rPr>
        <w:t>Группа полей «Изменить на реквизиты)»</w:t>
      </w:r>
    </w:p>
    <w:p w:rsidR="000D1EE7" w:rsidRDefault="000D1EE7" w:rsidP="000D1EE7">
      <w:pPr>
        <w:pStyle w:val="ASFKListmark1"/>
      </w:pPr>
      <w:r>
        <w:t>№ п/п;</w:t>
      </w:r>
    </w:p>
    <w:p w:rsidR="000D1EE7" w:rsidRDefault="000D1EE7" w:rsidP="000D1EE7">
      <w:pPr>
        <w:pStyle w:val="ASFKListmark1"/>
      </w:pPr>
      <w:r>
        <w:t>Наименование получателя;</w:t>
      </w:r>
    </w:p>
    <w:p w:rsidR="000D1EE7" w:rsidRDefault="000D1EE7" w:rsidP="000D1EE7">
      <w:pPr>
        <w:pStyle w:val="ASFKListmark1"/>
      </w:pPr>
      <w:r>
        <w:t>ИНН;</w:t>
      </w:r>
    </w:p>
    <w:p w:rsidR="000D1EE7" w:rsidRDefault="000D1EE7" w:rsidP="000D1EE7">
      <w:pPr>
        <w:pStyle w:val="ASFKListmark1"/>
      </w:pPr>
      <w:r>
        <w:t>КПП;</w:t>
      </w:r>
    </w:p>
    <w:p w:rsidR="000D1EE7" w:rsidRDefault="000D1EE7" w:rsidP="000D1EE7">
      <w:pPr>
        <w:pStyle w:val="ASFKListmark1"/>
      </w:pPr>
      <w:r>
        <w:t>Код классификации операции;</w:t>
      </w:r>
    </w:p>
    <w:p w:rsidR="000D1EE7" w:rsidRDefault="000D1EE7" w:rsidP="000D1EE7">
      <w:pPr>
        <w:pStyle w:val="ASFKListmark1"/>
      </w:pPr>
      <w:r>
        <w:t>Код цели;</w:t>
      </w:r>
    </w:p>
    <w:p w:rsidR="000D1EE7" w:rsidRDefault="000D1EE7" w:rsidP="000D1EE7">
      <w:pPr>
        <w:pStyle w:val="ASFKListmark1"/>
      </w:pPr>
      <w:r>
        <w:t>ФАИП;</w:t>
      </w:r>
    </w:p>
    <w:p w:rsidR="000D1EE7" w:rsidRDefault="000D1EE7" w:rsidP="000D1EE7">
      <w:pPr>
        <w:pStyle w:val="ASFKListmark1"/>
      </w:pPr>
      <w:r>
        <w:t>Номер КОО;</w:t>
      </w:r>
    </w:p>
    <w:p w:rsidR="000D1EE7" w:rsidRDefault="000D1EE7" w:rsidP="000D1EE7">
      <w:pPr>
        <w:pStyle w:val="ASFKListmark1"/>
      </w:pPr>
      <w:r>
        <w:t>ИГК;</w:t>
      </w:r>
    </w:p>
    <w:p w:rsidR="000D1EE7" w:rsidRDefault="000D1EE7" w:rsidP="000D1EE7">
      <w:pPr>
        <w:pStyle w:val="ASFKListmark1"/>
      </w:pPr>
      <w:r>
        <w:t>Аналитический код раздела;</w:t>
      </w:r>
    </w:p>
    <w:p w:rsidR="000D1EE7" w:rsidRDefault="000D1EE7" w:rsidP="000D1EE7">
      <w:pPr>
        <w:pStyle w:val="ASFKListmark1"/>
      </w:pPr>
      <w:r>
        <w:t>Сумма;</w:t>
      </w:r>
    </w:p>
    <w:p w:rsidR="000D1EE7" w:rsidRDefault="000D1EE7" w:rsidP="000D1EE7">
      <w:pPr>
        <w:pStyle w:val="ASFKListmark1"/>
      </w:pPr>
      <w:r>
        <w:t>Назначение платежа;</w:t>
      </w:r>
    </w:p>
    <w:p w:rsidR="000D1EE7" w:rsidRDefault="000D1EE7" w:rsidP="000D1EE7">
      <w:pPr>
        <w:pStyle w:val="ASFKListmark1"/>
      </w:pPr>
      <w:r>
        <w:t>Примечание.</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вида и принадлежности платежа</w:t>
      </w:r>
      <w:r>
        <w:t>»</w:t>
      </w:r>
      <w:r w:rsidRPr="00CA3543">
        <w:t xml:space="preserve"> представлена на рисунке</w:t>
      </w:r>
      <w:r w:rsidRPr="00424CF0">
        <w:t> </w:t>
      </w:r>
      <w:r w:rsidRPr="00CA3543">
        <w:fldChar w:fldCharType="begin"/>
      </w:r>
      <w:r w:rsidRPr="00CA3543">
        <w:instrText xml:space="preserve"> REF _Ref404854306 \h  \* MERGEFORMAT </w:instrText>
      </w:r>
      <w:r w:rsidRPr="00CA3543">
        <w:fldChar w:fldCharType="separate"/>
      </w:r>
      <w:r w:rsidR="00B10DE5">
        <w:t>410</w:t>
      </w:r>
      <w:r w:rsidRPr="00CA3543">
        <w:fldChar w:fldCharType="end"/>
      </w:r>
      <w:r w:rsidRPr="00CA3543">
        <w:t>.</w:t>
      </w:r>
    </w:p>
    <w:p w:rsidR="000D1EE7" w:rsidRPr="00AB7803" w:rsidRDefault="000D1EE7" w:rsidP="000D1EE7">
      <w:pPr>
        <w:pStyle w:val="ASFKFigure"/>
      </w:pPr>
      <w:r>
        <w:rPr>
          <w:noProof/>
        </w:rPr>
        <w:lastRenderedPageBreak/>
        <w:drawing>
          <wp:inline distT="0" distB="0" distL="0" distR="0" wp14:anchorId="2CC8097D" wp14:editId="1120DA7A">
            <wp:extent cx="6134735" cy="3755390"/>
            <wp:effectExtent l="0" t="0" r="0" b="0"/>
            <wp:docPr id="647" name="Рисунок 6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0"/>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6134735" cy="375539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07" w:name="_Ref404854306"/>
      <w:bookmarkStart w:id="2508" w:name="_Toc172208519"/>
      <w:bookmarkStart w:id="2509" w:name="_Toc188889628"/>
      <w:r w:rsidR="00B10DE5">
        <w:rPr>
          <w:noProof/>
        </w:rPr>
        <w:t>410</w:t>
      </w:r>
      <w:bookmarkEnd w:id="2507"/>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вида и прина</w:t>
      </w:r>
      <w:r w:rsidRPr="00360C28">
        <w:t>д</w:t>
      </w:r>
      <w:r w:rsidRPr="00AB7803">
        <w:t>лежности платежа</w:t>
      </w:r>
      <w:r>
        <w:t>»</w:t>
      </w:r>
      <w:bookmarkEnd w:id="2508"/>
      <w:bookmarkEnd w:id="2509"/>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Уведомление об уточнении вида и прина</w:t>
      </w:r>
      <w:r w:rsidRPr="00360C28">
        <w:t>д</w:t>
      </w:r>
      <w:r w:rsidRPr="00AB7803">
        <w:t>лежности платежа</w:t>
      </w:r>
      <w:r>
        <w:t>» содержит</w:t>
      </w:r>
      <w:r>
        <w:rPr>
          <w:lang w:val="en-US"/>
        </w:rPr>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Уведомления;</w:t>
      </w:r>
    </w:p>
    <w:p w:rsidR="000D1EE7" w:rsidRDefault="000D1EE7" w:rsidP="000D1EE7">
      <w:pPr>
        <w:pStyle w:val="ASFKListmark1"/>
      </w:pPr>
      <w:r>
        <w:t>Дата Уведомления;</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Pr="00741B65" w:rsidRDefault="000D1EE7" w:rsidP="000D1EE7">
      <w:pPr>
        <w:pStyle w:val="ASFKListnormal"/>
        <w:rPr>
          <w:rStyle w:val="ASFKSymItalic"/>
        </w:rPr>
      </w:pPr>
      <w:r w:rsidRPr="00741B65">
        <w:rPr>
          <w:rStyle w:val="ASFKSymItalic"/>
        </w:rPr>
        <w:t>Группа полей «Реквизиты платежного документа»</w:t>
      </w:r>
    </w:p>
    <w:p w:rsidR="000D1EE7" w:rsidRDefault="000D1EE7" w:rsidP="000D1EE7">
      <w:pPr>
        <w:pStyle w:val="ASFKListmark1"/>
      </w:pPr>
      <w:r>
        <w:t>Номер п/п;</w:t>
      </w:r>
    </w:p>
    <w:p w:rsidR="000D1EE7" w:rsidRDefault="000D1EE7" w:rsidP="000D1EE7">
      <w:pPr>
        <w:pStyle w:val="ASFKListmark1"/>
      </w:pPr>
      <w:r>
        <w:t>GUID ЭПД;</w:t>
      </w:r>
    </w:p>
    <w:p w:rsidR="000D1EE7" w:rsidRDefault="000D1EE7" w:rsidP="000D1EE7">
      <w:pPr>
        <w:pStyle w:val="ASFKListmark1"/>
      </w:pPr>
      <w:r>
        <w:t>Наименование документа;</w:t>
      </w:r>
    </w:p>
    <w:p w:rsidR="000D1EE7" w:rsidRDefault="000D1EE7" w:rsidP="000D1EE7">
      <w:pPr>
        <w:pStyle w:val="ASFKListmark1"/>
      </w:pPr>
      <w:r>
        <w:t>Номер документа;</w:t>
      </w:r>
    </w:p>
    <w:p w:rsidR="000D1EE7" w:rsidRDefault="000D1EE7" w:rsidP="000D1EE7">
      <w:pPr>
        <w:pStyle w:val="ASFKListmark1"/>
      </w:pPr>
      <w:r>
        <w:t>Дата документа;</w:t>
      </w:r>
    </w:p>
    <w:p w:rsidR="000D1EE7" w:rsidRDefault="000D1EE7" w:rsidP="000D1EE7">
      <w:pPr>
        <w:pStyle w:val="ASFKListmark1"/>
      </w:pPr>
      <w:r>
        <w:t>Наименование получателя;</w:t>
      </w:r>
    </w:p>
    <w:p w:rsidR="000D1EE7" w:rsidRDefault="000D1EE7" w:rsidP="000D1EE7">
      <w:pPr>
        <w:pStyle w:val="ASFKListmark1"/>
      </w:pPr>
      <w:r>
        <w:t>ИНН получателя;</w:t>
      </w:r>
    </w:p>
    <w:p w:rsidR="000D1EE7" w:rsidRDefault="000D1EE7" w:rsidP="000D1EE7">
      <w:pPr>
        <w:pStyle w:val="ASFKListmark1"/>
      </w:pPr>
      <w:r>
        <w:t>КПП получателя;</w:t>
      </w:r>
    </w:p>
    <w:p w:rsidR="000D1EE7" w:rsidRDefault="000D1EE7" w:rsidP="000D1EE7">
      <w:pPr>
        <w:pStyle w:val="ASFKListmark1"/>
      </w:pPr>
      <w:r>
        <w:t>Код по БК;</w:t>
      </w:r>
    </w:p>
    <w:p w:rsidR="000D1EE7" w:rsidRDefault="000D1EE7" w:rsidP="000D1EE7">
      <w:pPr>
        <w:pStyle w:val="ASFKListmark1"/>
      </w:pPr>
      <w:r>
        <w:t>Код цели субсидий / субвенций;</w:t>
      </w:r>
    </w:p>
    <w:p w:rsidR="000D1EE7" w:rsidRDefault="000D1EE7" w:rsidP="000D1EE7">
      <w:pPr>
        <w:pStyle w:val="ASFKListmark1"/>
      </w:pPr>
      <w:r>
        <w:t>Код ОКАТО;</w:t>
      </w:r>
    </w:p>
    <w:p w:rsidR="000D1EE7" w:rsidRDefault="000D1EE7" w:rsidP="000D1EE7">
      <w:pPr>
        <w:pStyle w:val="ASFKListmark1"/>
      </w:pPr>
      <w:r>
        <w:t>Сумма в рублях;</w:t>
      </w:r>
    </w:p>
    <w:p w:rsidR="000D1EE7" w:rsidRDefault="000D1EE7" w:rsidP="000D1EE7">
      <w:pPr>
        <w:pStyle w:val="ASFKListmark1"/>
      </w:pPr>
      <w:r>
        <w:t>Примечание;</w:t>
      </w:r>
    </w:p>
    <w:p w:rsidR="000D1EE7" w:rsidRDefault="000D1EE7" w:rsidP="000D1EE7">
      <w:pPr>
        <w:pStyle w:val="ASFKListmark1"/>
      </w:pPr>
      <w:r>
        <w:t>Назначение платежа;</w:t>
      </w:r>
    </w:p>
    <w:p w:rsidR="000D1EE7" w:rsidRPr="00741B65" w:rsidRDefault="000D1EE7" w:rsidP="000D1EE7">
      <w:pPr>
        <w:pStyle w:val="ASFKListnormal"/>
        <w:rPr>
          <w:rStyle w:val="ASFKSymItalic"/>
        </w:rPr>
      </w:pPr>
      <w:r w:rsidRPr="00741B65">
        <w:rPr>
          <w:rStyle w:val="ASFKSymItalic"/>
        </w:rPr>
        <w:t>Группа полей «Изменить на реквизиты» (является вложенной таблицей по отношению к табличной части «Реквизиты платежного документа»)</w:t>
      </w:r>
    </w:p>
    <w:p w:rsidR="000D1EE7" w:rsidRDefault="000D1EE7" w:rsidP="000D1EE7">
      <w:pPr>
        <w:pStyle w:val="ASFKListmark1"/>
      </w:pPr>
      <w:r>
        <w:t>Номер п/п;</w:t>
      </w:r>
    </w:p>
    <w:p w:rsidR="000D1EE7" w:rsidRDefault="000D1EE7" w:rsidP="000D1EE7">
      <w:pPr>
        <w:pStyle w:val="ASFKListmark1"/>
      </w:pPr>
      <w:r>
        <w:lastRenderedPageBreak/>
        <w:t>Наименование получателя;</w:t>
      </w:r>
    </w:p>
    <w:p w:rsidR="000D1EE7" w:rsidRDefault="000D1EE7" w:rsidP="000D1EE7">
      <w:pPr>
        <w:pStyle w:val="ASFKListmark1"/>
      </w:pPr>
      <w:r>
        <w:t>ИНН получателя;</w:t>
      </w:r>
    </w:p>
    <w:p w:rsidR="000D1EE7" w:rsidRDefault="000D1EE7" w:rsidP="000D1EE7">
      <w:pPr>
        <w:pStyle w:val="ASFKListmark1"/>
      </w:pPr>
      <w:r>
        <w:t>КПП получателя;</w:t>
      </w:r>
    </w:p>
    <w:p w:rsidR="000D1EE7" w:rsidRDefault="000D1EE7" w:rsidP="000D1EE7">
      <w:pPr>
        <w:pStyle w:val="ASFKListmark1"/>
      </w:pPr>
      <w:r>
        <w:t>Код ОКАТО;</w:t>
      </w:r>
    </w:p>
    <w:p w:rsidR="000D1EE7" w:rsidRDefault="000D1EE7" w:rsidP="000D1EE7">
      <w:pPr>
        <w:pStyle w:val="ASFKListmark1"/>
      </w:pPr>
      <w:r>
        <w:t>Лицевой счет;</w:t>
      </w:r>
    </w:p>
    <w:p w:rsidR="000D1EE7" w:rsidRDefault="000D1EE7" w:rsidP="000D1EE7">
      <w:pPr>
        <w:pStyle w:val="ASFKListmark1"/>
      </w:pPr>
      <w:r>
        <w:t>Код по БК;</w:t>
      </w:r>
    </w:p>
    <w:p w:rsidR="000D1EE7" w:rsidRDefault="000D1EE7" w:rsidP="000D1EE7">
      <w:pPr>
        <w:pStyle w:val="ASFKListmark1"/>
      </w:pPr>
      <w:r>
        <w:t>Код цели субсидий / субвенций;</w:t>
      </w:r>
    </w:p>
    <w:p w:rsidR="000D1EE7" w:rsidRDefault="000D1EE7" w:rsidP="000D1EE7">
      <w:pPr>
        <w:pStyle w:val="ASFKListmark1"/>
      </w:pPr>
      <w:r>
        <w:t>Сумма в рублях;</w:t>
      </w:r>
    </w:p>
    <w:p w:rsidR="000D1EE7" w:rsidRDefault="000D1EE7" w:rsidP="000D1EE7">
      <w:pPr>
        <w:pStyle w:val="ASFKListmark1"/>
      </w:pPr>
      <w:r>
        <w:t>Назначение платежа;</w:t>
      </w:r>
    </w:p>
    <w:p w:rsidR="000D1EE7" w:rsidRPr="00CA3543" w:rsidRDefault="000D1EE7" w:rsidP="000D1EE7">
      <w:pPr>
        <w:pStyle w:val="ASFKListmark1"/>
      </w:pPr>
      <w:r>
        <w:t>Вид средств.</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Платежное поручение</w:t>
      </w:r>
      <w:r>
        <w:t>»</w:t>
      </w:r>
      <w:r w:rsidRPr="00CA3543">
        <w:t xml:space="preserve"> представлена на рисунке</w:t>
      </w:r>
      <w:r w:rsidRPr="00424CF0">
        <w:t> </w:t>
      </w:r>
      <w:r w:rsidRPr="00CA3543">
        <w:fldChar w:fldCharType="begin"/>
      </w:r>
      <w:r w:rsidRPr="00CA3543">
        <w:instrText xml:space="preserve"> REF _Ref404854369 \h  \* MERGEFORMAT </w:instrText>
      </w:r>
      <w:r w:rsidRPr="00CA3543">
        <w:fldChar w:fldCharType="separate"/>
      </w:r>
      <w:r w:rsidR="00B10DE5">
        <w:t>411</w:t>
      </w:r>
      <w:r w:rsidRPr="00CA3543">
        <w:fldChar w:fldCharType="end"/>
      </w:r>
      <w:r w:rsidRPr="00CA3543">
        <w:t>.</w:t>
      </w:r>
    </w:p>
    <w:p w:rsidR="000D1EE7" w:rsidRPr="00AB7803" w:rsidRDefault="000D1EE7" w:rsidP="000D1EE7">
      <w:pPr>
        <w:pStyle w:val="ASFKFigure"/>
      </w:pPr>
      <w:r>
        <w:rPr>
          <w:noProof/>
        </w:rPr>
        <w:drawing>
          <wp:inline distT="0" distB="0" distL="0" distR="0" wp14:anchorId="346A3A89" wp14:editId="6A5466CB">
            <wp:extent cx="6125845" cy="2921000"/>
            <wp:effectExtent l="0" t="0" r="0" b="0"/>
            <wp:docPr id="648" name="Рисунок 6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0"/>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10" w:name="_Ref404854369"/>
      <w:bookmarkStart w:id="2511" w:name="_Toc172208520"/>
      <w:bookmarkStart w:id="2512" w:name="_Toc188889629"/>
      <w:r w:rsidR="00B10DE5">
        <w:rPr>
          <w:noProof/>
        </w:rPr>
        <w:t>411</w:t>
      </w:r>
      <w:bookmarkEnd w:id="2510"/>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Платежное поручение</w:t>
      </w:r>
      <w:r>
        <w:t>»</w:t>
      </w:r>
      <w:bookmarkEnd w:id="2511"/>
      <w:bookmarkEnd w:id="2512"/>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Платежное поручение</w:t>
      </w:r>
      <w:r>
        <w:t>» содержит</w:t>
      </w:r>
      <w:r>
        <w:rPr>
          <w:lang w:val="en-US"/>
        </w:rPr>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платежного документа;</w:t>
      </w:r>
    </w:p>
    <w:p w:rsidR="000D1EE7" w:rsidRDefault="000D1EE7" w:rsidP="000D1EE7">
      <w:pPr>
        <w:pStyle w:val="ASFKListmark1"/>
      </w:pPr>
      <w:r>
        <w:t>Дата платежного документа;</w:t>
      </w:r>
    </w:p>
    <w:p w:rsidR="000D1EE7" w:rsidRDefault="000D1EE7" w:rsidP="000D1EE7">
      <w:pPr>
        <w:pStyle w:val="ASFKListmark1"/>
      </w:pPr>
      <w:r>
        <w:t>Сумма;</w:t>
      </w:r>
    </w:p>
    <w:p w:rsidR="000D1EE7" w:rsidRDefault="000D1EE7" w:rsidP="000D1EE7">
      <w:pPr>
        <w:pStyle w:val="ASFKListmark1"/>
      </w:pPr>
      <w:r>
        <w:t>Вид платежа;</w:t>
      </w:r>
    </w:p>
    <w:p w:rsidR="000D1EE7" w:rsidRDefault="000D1EE7" w:rsidP="000D1EE7">
      <w:pPr>
        <w:pStyle w:val="ASFKListmark1"/>
      </w:pPr>
      <w:r>
        <w:t>ИНН плательщика;</w:t>
      </w:r>
    </w:p>
    <w:p w:rsidR="000D1EE7" w:rsidRDefault="000D1EE7" w:rsidP="000D1EE7">
      <w:pPr>
        <w:pStyle w:val="ASFKListmark1"/>
      </w:pPr>
      <w:r>
        <w:t>КПП плательщика;</w:t>
      </w:r>
    </w:p>
    <w:p w:rsidR="000D1EE7" w:rsidRDefault="000D1EE7" w:rsidP="000D1EE7">
      <w:pPr>
        <w:pStyle w:val="ASFKListmark1"/>
      </w:pPr>
      <w:r>
        <w:t>Наименование плательщика;</w:t>
      </w:r>
    </w:p>
    <w:p w:rsidR="000D1EE7" w:rsidRDefault="000D1EE7" w:rsidP="000D1EE7">
      <w:pPr>
        <w:pStyle w:val="ASFKListmark1"/>
      </w:pPr>
      <w:r>
        <w:t>Расчетный счет плательщика;</w:t>
      </w:r>
    </w:p>
    <w:p w:rsidR="000D1EE7" w:rsidRDefault="000D1EE7" w:rsidP="000D1EE7">
      <w:pPr>
        <w:pStyle w:val="ASFKListmark1"/>
      </w:pPr>
      <w:r>
        <w:t>БИК банка плательщика;</w:t>
      </w:r>
    </w:p>
    <w:p w:rsidR="000D1EE7" w:rsidRDefault="000D1EE7" w:rsidP="000D1EE7">
      <w:pPr>
        <w:pStyle w:val="ASFKListmark1"/>
      </w:pPr>
      <w:r>
        <w:t>Банк плательщика;</w:t>
      </w:r>
    </w:p>
    <w:p w:rsidR="000D1EE7" w:rsidRDefault="000D1EE7" w:rsidP="000D1EE7">
      <w:pPr>
        <w:pStyle w:val="ASFKListmark1"/>
      </w:pPr>
      <w:r>
        <w:t>Корсчет банка плательщика;</w:t>
      </w:r>
    </w:p>
    <w:p w:rsidR="000D1EE7" w:rsidRDefault="000D1EE7" w:rsidP="000D1EE7">
      <w:pPr>
        <w:pStyle w:val="ASFKListmark1"/>
      </w:pPr>
      <w:r>
        <w:t>ИНН получателя;</w:t>
      </w:r>
    </w:p>
    <w:p w:rsidR="000D1EE7" w:rsidRDefault="000D1EE7" w:rsidP="000D1EE7">
      <w:pPr>
        <w:pStyle w:val="ASFKListmark1"/>
      </w:pPr>
      <w:r>
        <w:t>КПП получателя;</w:t>
      </w:r>
    </w:p>
    <w:p w:rsidR="000D1EE7" w:rsidRDefault="000D1EE7" w:rsidP="000D1EE7">
      <w:pPr>
        <w:pStyle w:val="ASFKListmark1"/>
      </w:pPr>
      <w:r>
        <w:t>Наименование получателя;</w:t>
      </w:r>
    </w:p>
    <w:p w:rsidR="000D1EE7" w:rsidRDefault="000D1EE7" w:rsidP="000D1EE7">
      <w:pPr>
        <w:pStyle w:val="ASFKListmark1"/>
      </w:pPr>
      <w:r>
        <w:t>Расчетный счет получателя;</w:t>
      </w:r>
    </w:p>
    <w:p w:rsidR="000D1EE7" w:rsidRDefault="000D1EE7" w:rsidP="000D1EE7">
      <w:pPr>
        <w:pStyle w:val="ASFKListmark1"/>
      </w:pPr>
      <w:r>
        <w:t>БИК банка получателя;</w:t>
      </w:r>
    </w:p>
    <w:p w:rsidR="000D1EE7" w:rsidRDefault="000D1EE7" w:rsidP="000D1EE7">
      <w:pPr>
        <w:pStyle w:val="ASFKListmark1"/>
      </w:pPr>
      <w:r>
        <w:lastRenderedPageBreak/>
        <w:t>Банк получателя;</w:t>
      </w:r>
    </w:p>
    <w:p w:rsidR="000D1EE7" w:rsidRDefault="000D1EE7" w:rsidP="000D1EE7">
      <w:pPr>
        <w:pStyle w:val="ASFKListmark1"/>
      </w:pPr>
      <w:r>
        <w:t>Срок платежа;</w:t>
      </w:r>
    </w:p>
    <w:p w:rsidR="000D1EE7" w:rsidRDefault="000D1EE7" w:rsidP="000D1EE7">
      <w:pPr>
        <w:pStyle w:val="ASFKListmark1"/>
      </w:pPr>
      <w:r>
        <w:t>Очередность платежа;</w:t>
      </w:r>
    </w:p>
    <w:p w:rsidR="000D1EE7" w:rsidRDefault="000D1EE7" w:rsidP="000D1EE7">
      <w:pPr>
        <w:pStyle w:val="ASFKListmark1"/>
      </w:pPr>
      <w:r>
        <w:t>Код;</w:t>
      </w:r>
    </w:p>
    <w:p w:rsidR="000D1EE7" w:rsidRDefault="000D1EE7" w:rsidP="000D1EE7">
      <w:pPr>
        <w:pStyle w:val="ASFKListmark1"/>
      </w:pPr>
      <w:r>
        <w:t>Идентификатор контракта;</w:t>
      </w:r>
    </w:p>
    <w:p w:rsidR="000D1EE7" w:rsidRDefault="000D1EE7" w:rsidP="000D1EE7">
      <w:pPr>
        <w:pStyle w:val="ASFKListmark1"/>
      </w:pPr>
      <w:r>
        <w:t>Номер КОО;</w:t>
      </w:r>
    </w:p>
    <w:p w:rsidR="000D1EE7" w:rsidRDefault="000D1EE7" w:rsidP="000D1EE7">
      <w:pPr>
        <w:pStyle w:val="ASFKListmark1"/>
      </w:pPr>
      <w:r>
        <w:t>Назначение платежа;</w:t>
      </w:r>
    </w:p>
    <w:p w:rsidR="000D1EE7" w:rsidRDefault="000D1EE7" w:rsidP="000D1EE7">
      <w:pPr>
        <w:pStyle w:val="ASFKListmark1"/>
      </w:pPr>
      <w:r>
        <w:t>Код бюджетной классификации Российской Федерации;</w:t>
      </w:r>
    </w:p>
    <w:p w:rsidR="000D1EE7" w:rsidRDefault="000D1EE7" w:rsidP="000D1EE7">
      <w:pPr>
        <w:pStyle w:val="ASFKListmark1"/>
      </w:pPr>
      <w:r>
        <w:t>Код ОКТМО;</w:t>
      </w:r>
    </w:p>
    <w:p w:rsidR="000D1EE7" w:rsidRPr="00F24A8A" w:rsidRDefault="000D1EE7" w:rsidP="000D1EE7">
      <w:pPr>
        <w:pStyle w:val="ASFKListnormal"/>
        <w:rPr>
          <w:rStyle w:val="ASFKSymItalic"/>
        </w:rPr>
      </w:pPr>
      <w:r w:rsidRPr="00F24A8A">
        <w:rPr>
          <w:rStyle w:val="ASFKSymItalic"/>
        </w:rPr>
        <w:t>Группа полей «Расшифровка по КБК (детализация расчетных документов)»</w:t>
      </w:r>
    </w:p>
    <w:p w:rsidR="000D1EE7" w:rsidRDefault="000D1EE7" w:rsidP="000D1EE7">
      <w:pPr>
        <w:pStyle w:val="ASFKListmark1"/>
      </w:pPr>
      <w:r>
        <w:t>Код по БК;</w:t>
      </w:r>
    </w:p>
    <w:p w:rsidR="000D1EE7" w:rsidRDefault="000D1EE7" w:rsidP="000D1EE7">
      <w:pPr>
        <w:pStyle w:val="ASFKListmark1"/>
      </w:pPr>
      <w:r>
        <w:t>Тип КБК (код);</w:t>
      </w:r>
    </w:p>
    <w:p w:rsidR="000D1EE7" w:rsidRDefault="000D1EE7" w:rsidP="000D1EE7">
      <w:pPr>
        <w:pStyle w:val="ASFKListmark1"/>
      </w:pPr>
      <w:r>
        <w:t>Тип КБК (название);</w:t>
      </w:r>
    </w:p>
    <w:p w:rsidR="000D1EE7" w:rsidRDefault="000D1EE7" w:rsidP="000D1EE7">
      <w:pPr>
        <w:pStyle w:val="ASFKListmark1"/>
      </w:pPr>
      <w:r>
        <w:t>Код цели;</w:t>
      </w:r>
    </w:p>
    <w:p w:rsidR="000D1EE7" w:rsidRDefault="000D1EE7" w:rsidP="000D1EE7">
      <w:pPr>
        <w:pStyle w:val="ASFKListmark1"/>
      </w:pPr>
      <w:r>
        <w:t>Сумма НДС;</w:t>
      </w:r>
    </w:p>
    <w:p w:rsidR="000D1EE7" w:rsidRDefault="000D1EE7" w:rsidP="000D1EE7">
      <w:pPr>
        <w:pStyle w:val="ASFKListmark1"/>
      </w:pPr>
      <w:r>
        <w:t>Сумма НДС, итого;</w:t>
      </w:r>
    </w:p>
    <w:p w:rsidR="000D1EE7" w:rsidRDefault="000D1EE7" w:rsidP="000D1EE7">
      <w:pPr>
        <w:pStyle w:val="ASFKListmark1"/>
      </w:pPr>
      <w:r>
        <w:t>Номер бюджетного обязательства;</w:t>
      </w:r>
    </w:p>
    <w:p w:rsidR="000D1EE7" w:rsidRDefault="000D1EE7" w:rsidP="000D1EE7">
      <w:pPr>
        <w:pStyle w:val="ASFKListmark1"/>
      </w:pPr>
      <w:r>
        <w:t>ОКАТО;</w:t>
      </w:r>
    </w:p>
    <w:p w:rsidR="000D1EE7" w:rsidRDefault="000D1EE7" w:rsidP="000D1EE7">
      <w:pPr>
        <w:pStyle w:val="ASFKListmark1"/>
      </w:pPr>
      <w:r>
        <w:t>Сумма;</w:t>
      </w:r>
    </w:p>
    <w:p w:rsidR="000D1EE7" w:rsidRDefault="000D1EE7" w:rsidP="000D1EE7">
      <w:pPr>
        <w:pStyle w:val="ASFKListmark1"/>
      </w:pPr>
      <w:r>
        <w:t>Направление платежа (код);</w:t>
      </w:r>
    </w:p>
    <w:p w:rsidR="000D1EE7" w:rsidRDefault="000D1EE7" w:rsidP="000D1EE7">
      <w:pPr>
        <w:pStyle w:val="ASFKListmark1"/>
      </w:pPr>
      <w:r>
        <w:t>Направление платежа (наименование);</w:t>
      </w:r>
    </w:p>
    <w:p w:rsidR="000D1EE7" w:rsidRPr="00CA3543" w:rsidRDefault="000D1EE7" w:rsidP="000D1EE7">
      <w:pPr>
        <w:pStyle w:val="ASFKListmark1"/>
      </w:pPr>
      <w:r>
        <w:t>Месяц финансирования.</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Сводная заявка на кассовый расход</w:t>
      </w:r>
      <w:r>
        <w:t>»</w:t>
      </w:r>
      <w:r w:rsidRPr="00CA3543">
        <w:t xml:space="preserve"> представлена на рисунке</w:t>
      </w:r>
      <w:r w:rsidRPr="00424CF0">
        <w:t> </w:t>
      </w:r>
      <w:r w:rsidRPr="00CA3543">
        <w:fldChar w:fldCharType="begin"/>
      </w:r>
      <w:r w:rsidRPr="00CA3543">
        <w:instrText xml:space="preserve"> REF _Ref404854460 \h  \* MERGEFORMAT </w:instrText>
      </w:r>
      <w:r w:rsidRPr="00CA3543">
        <w:fldChar w:fldCharType="separate"/>
      </w:r>
      <w:r w:rsidR="00B10DE5">
        <w:t>412</w:t>
      </w:r>
      <w:r w:rsidRPr="00CA3543">
        <w:fldChar w:fldCharType="end"/>
      </w:r>
      <w:r w:rsidRPr="00CA3543">
        <w:t>.</w:t>
      </w:r>
    </w:p>
    <w:p w:rsidR="000D1EE7" w:rsidRPr="00AB7803" w:rsidRDefault="000D1EE7" w:rsidP="000D1EE7">
      <w:pPr>
        <w:pStyle w:val="ASFKFigure"/>
      </w:pPr>
      <w:r>
        <w:rPr>
          <w:noProof/>
        </w:rPr>
        <w:drawing>
          <wp:inline distT="0" distB="0" distL="0" distR="0" wp14:anchorId="42F86F75" wp14:editId="4FD8C30E">
            <wp:extent cx="6134735" cy="3755390"/>
            <wp:effectExtent l="0" t="0" r="0" b="0"/>
            <wp:docPr id="649" name="Рисунок 6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6134735" cy="375539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13" w:name="_Ref404854460"/>
      <w:bookmarkStart w:id="2514" w:name="_Toc172208521"/>
      <w:bookmarkStart w:id="2515" w:name="_Toc188889630"/>
      <w:r w:rsidR="00B10DE5">
        <w:rPr>
          <w:noProof/>
        </w:rPr>
        <w:t>412</w:t>
      </w:r>
      <w:bookmarkEnd w:id="2513"/>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Сводная заявка на кассовый расход</w:t>
      </w:r>
      <w:r>
        <w:t>»</w:t>
      </w:r>
      <w:bookmarkEnd w:id="2514"/>
      <w:bookmarkEnd w:id="2515"/>
    </w:p>
    <w:p w:rsidR="000D1EE7" w:rsidRDefault="000D1EE7" w:rsidP="000D1EE7">
      <w:pPr>
        <w:pStyle w:val="ASFKNormal"/>
      </w:pPr>
      <w:r w:rsidRPr="00424CF0">
        <w:lastRenderedPageBreak/>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Сводная заявка на кассовый расход</w:t>
      </w:r>
      <w:r>
        <w:t>» содержит</w:t>
      </w:r>
      <w:r>
        <w:rPr>
          <w:lang w:val="en-US"/>
        </w:rPr>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заявки;</w:t>
      </w:r>
    </w:p>
    <w:p w:rsidR="000D1EE7" w:rsidRDefault="000D1EE7" w:rsidP="000D1EE7">
      <w:pPr>
        <w:pStyle w:val="ASFKListmark1"/>
      </w:pPr>
      <w:r>
        <w:t>Дата заявки;</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Pr="006B4D45" w:rsidRDefault="000D1EE7" w:rsidP="000D1EE7">
      <w:pPr>
        <w:pStyle w:val="ASFKListnormal"/>
        <w:rPr>
          <w:rStyle w:val="ASFKSymItalic"/>
        </w:rPr>
      </w:pPr>
      <w:r w:rsidRPr="006B4D45">
        <w:rPr>
          <w:rStyle w:val="ASFKSymItalic"/>
        </w:rPr>
        <w:t>Группа полей «Реквизиты документа»</w:t>
      </w:r>
    </w:p>
    <w:p w:rsidR="000D1EE7" w:rsidRDefault="000D1EE7" w:rsidP="000D1EE7">
      <w:pPr>
        <w:pStyle w:val="ASFKListmark1"/>
      </w:pPr>
      <w:r>
        <w:t>Код БК по расходам;</w:t>
      </w:r>
    </w:p>
    <w:p w:rsidR="000D1EE7" w:rsidRDefault="000D1EE7" w:rsidP="000D1EE7">
      <w:pPr>
        <w:pStyle w:val="ASFKListmark1"/>
      </w:pPr>
      <w:r>
        <w:t>Код БК по доходам;</w:t>
      </w:r>
    </w:p>
    <w:p w:rsidR="000D1EE7" w:rsidRDefault="000D1EE7" w:rsidP="000D1EE7">
      <w:pPr>
        <w:pStyle w:val="ASFKListmark1"/>
      </w:pPr>
      <w:r>
        <w:t>Статус налогоплательщика;</w:t>
      </w:r>
    </w:p>
    <w:p w:rsidR="000D1EE7" w:rsidRDefault="000D1EE7" w:rsidP="000D1EE7">
      <w:pPr>
        <w:pStyle w:val="ASFKListmark1"/>
      </w:pPr>
      <w:r>
        <w:t>Вид платежа;</w:t>
      </w:r>
    </w:p>
    <w:p w:rsidR="000D1EE7" w:rsidRDefault="000D1EE7" w:rsidP="000D1EE7">
      <w:pPr>
        <w:pStyle w:val="ASFKListmark1"/>
      </w:pPr>
      <w:r>
        <w:t>Очередность платежа;</w:t>
      </w:r>
    </w:p>
    <w:p w:rsidR="000D1EE7" w:rsidRDefault="000D1EE7" w:rsidP="000D1EE7">
      <w:pPr>
        <w:pStyle w:val="ASFKListmark1"/>
      </w:pPr>
      <w:r>
        <w:t>Сумма;</w:t>
      </w:r>
    </w:p>
    <w:p w:rsidR="000D1EE7" w:rsidRDefault="000D1EE7" w:rsidP="000D1EE7">
      <w:pPr>
        <w:pStyle w:val="ASFKListmark1"/>
      </w:pPr>
      <w:r>
        <w:t>Назначение платежа;</w:t>
      </w:r>
    </w:p>
    <w:p w:rsidR="000D1EE7" w:rsidRDefault="000D1EE7" w:rsidP="000D1EE7">
      <w:pPr>
        <w:pStyle w:val="ASFKListmark1"/>
      </w:pPr>
      <w:r>
        <w:t>Примечание;</w:t>
      </w:r>
    </w:p>
    <w:p w:rsidR="000D1EE7" w:rsidRPr="006B4D45" w:rsidRDefault="000D1EE7" w:rsidP="000D1EE7">
      <w:pPr>
        <w:pStyle w:val="ASFKListnormal"/>
        <w:rPr>
          <w:rStyle w:val="ASFKSymItalic"/>
        </w:rPr>
      </w:pPr>
      <w:r w:rsidRPr="006B4D45">
        <w:rPr>
          <w:rStyle w:val="ASFKSymItalic"/>
        </w:rPr>
        <w:t>Группа полей «Плательщик/ Реквизиты получателя платежа»</w:t>
      </w:r>
    </w:p>
    <w:p w:rsidR="000D1EE7" w:rsidRDefault="000D1EE7" w:rsidP="000D1EE7">
      <w:pPr>
        <w:pStyle w:val="ASFKListmark1"/>
      </w:pPr>
      <w:r>
        <w:t>№ п/п;</w:t>
      </w:r>
    </w:p>
    <w:p w:rsidR="000D1EE7" w:rsidRDefault="000D1EE7" w:rsidP="000D1EE7">
      <w:pPr>
        <w:pStyle w:val="ASFKListmark1"/>
      </w:pPr>
      <w:r>
        <w:t>ИНН;</w:t>
      </w:r>
    </w:p>
    <w:p w:rsidR="000D1EE7" w:rsidRDefault="000D1EE7" w:rsidP="000D1EE7">
      <w:pPr>
        <w:pStyle w:val="ASFKListmark1"/>
      </w:pPr>
      <w:r>
        <w:t>КПП;</w:t>
      </w:r>
    </w:p>
    <w:p w:rsidR="000D1EE7" w:rsidRDefault="000D1EE7" w:rsidP="000D1EE7">
      <w:pPr>
        <w:pStyle w:val="ASFKListmark1"/>
      </w:pPr>
      <w:r>
        <w:t>Сумма;</w:t>
      </w:r>
    </w:p>
    <w:p w:rsidR="000D1EE7" w:rsidRDefault="000D1EE7" w:rsidP="000D1EE7">
      <w:pPr>
        <w:pStyle w:val="ASFKListmark1"/>
      </w:pPr>
      <w:r>
        <w:t>Номер БО;</w:t>
      </w:r>
    </w:p>
    <w:p w:rsidR="000D1EE7" w:rsidRDefault="000D1EE7" w:rsidP="000D1EE7">
      <w:pPr>
        <w:pStyle w:val="ASFKListmark1"/>
      </w:pPr>
      <w:r>
        <w:t>Наименование ОрФК (наименование налогового органа);</w:t>
      </w:r>
    </w:p>
    <w:p w:rsidR="000D1EE7" w:rsidRDefault="000D1EE7" w:rsidP="000D1EE7">
      <w:pPr>
        <w:pStyle w:val="ASFKListmark1"/>
      </w:pPr>
      <w:r>
        <w:t>ИНН налог. Органа;</w:t>
      </w:r>
    </w:p>
    <w:p w:rsidR="000D1EE7" w:rsidRDefault="000D1EE7" w:rsidP="000D1EE7">
      <w:pPr>
        <w:pStyle w:val="ASFKListmark1"/>
      </w:pPr>
      <w:r>
        <w:t>КПП налог. Органа;</w:t>
      </w:r>
    </w:p>
    <w:p w:rsidR="000D1EE7" w:rsidRDefault="000D1EE7" w:rsidP="000D1EE7">
      <w:pPr>
        <w:pStyle w:val="ASFKListmark1"/>
      </w:pPr>
      <w:r>
        <w:t>Счет получателя;</w:t>
      </w:r>
    </w:p>
    <w:p w:rsidR="000D1EE7" w:rsidRDefault="000D1EE7" w:rsidP="000D1EE7">
      <w:pPr>
        <w:pStyle w:val="ASFKListmark1"/>
      </w:pPr>
      <w:r>
        <w:t>Наименование банка получателя;</w:t>
      </w:r>
    </w:p>
    <w:p w:rsidR="000D1EE7" w:rsidRDefault="000D1EE7" w:rsidP="000D1EE7">
      <w:pPr>
        <w:pStyle w:val="ASFKListmark1"/>
      </w:pPr>
      <w:r>
        <w:t>БИК;</w:t>
      </w:r>
    </w:p>
    <w:p w:rsidR="000D1EE7" w:rsidRDefault="000D1EE7" w:rsidP="000D1EE7">
      <w:pPr>
        <w:pStyle w:val="ASFKListmark1"/>
      </w:pPr>
      <w:r>
        <w:t>Корреспондентский счет;</w:t>
      </w:r>
    </w:p>
    <w:p w:rsidR="000D1EE7" w:rsidRPr="006B4D45" w:rsidRDefault="000D1EE7" w:rsidP="000D1EE7">
      <w:pPr>
        <w:pStyle w:val="ASFKListnormal"/>
        <w:rPr>
          <w:rStyle w:val="ASFKSymItalic"/>
        </w:rPr>
      </w:pPr>
      <w:r w:rsidRPr="006B4D45">
        <w:rPr>
          <w:rStyle w:val="ASFKSymItalic"/>
        </w:rPr>
        <w:t>Группа полей «Реквизиты налоговых платежей»</w:t>
      </w:r>
    </w:p>
    <w:p w:rsidR="000D1EE7" w:rsidRDefault="000D1EE7" w:rsidP="000D1EE7">
      <w:pPr>
        <w:pStyle w:val="ASFKListmark1"/>
      </w:pPr>
      <w:r>
        <w:t>ОКАТО;</w:t>
      </w:r>
    </w:p>
    <w:p w:rsidR="000D1EE7" w:rsidRDefault="000D1EE7" w:rsidP="000D1EE7">
      <w:pPr>
        <w:pStyle w:val="ASFKListmark1"/>
      </w:pPr>
      <w:r>
        <w:t>Основание платежа;</w:t>
      </w:r>
    </w:p>
    <w:p w:rsidR="000D1EE7" w:rsidRDefault="000D1EE7" w:rsidP="000D1EE7">
      <w:pPr>
        <w:pStyle w:val="ASFKListmark1"/>
      </w:pPr>
      <w:r>
        <w:t>Налоговый период;</w:t>
      </w:r>
    </w:p>
    <w:p w:rsidR="000D1EE7" w:rsidRDefault="000D1EE7" w:rsidP="000D1EE7">
      <w:pPr>
        <w:pStyle w:val="ASFKListmark1"/>
      </w:pPr>
      <w:r>
        <w:t>Номер документа-основания;</w:t>
      </w:r>
    </w:p>
    <w:p w:rsidR="000D1EE7" w:rsidRDefault="000D1EE7" w:rsidP="000D1EE7">
      <w:pPr>
        <w:pStyle w:val="ASFKListmark1"/>
      </w:pPr>
      <w:r>
        <w:t>Дата документа-основания;</w:t>
      </w:r>
    </w:p>
    <w:p w:rsidR="000D1EE7" w:rsidRDefault="000D1EE7" w:rsidP="000D1EE7">
      <w:pPr>
        <w:pStyle w:val="ASFKListmark1"/>
      </w:pPr>
      <w:r>
        <w:t>Тип платежа;</w:t>
      </w:r>
    </w:p>
    <w:p w:rsidR="000D1EE7" w:rsidRDefault="000D1EE7" w:rsidP="000D1EE7">
      <w:pPr>
        <w:pStyle w:val="ASFKListmark1"/>
      </w:pPr>
      <w:r>
        <w:t>УИН;</w:t>
      </w:r>
    </w:p>
    <w:p w:rsidR="000D1EE7" w:rsidRDefault="000D1EE7" w:rsidP="000D1EE7">
      <w:pPr>
        <w:pStyle w:val="ASFKListmark1"/>
      </w:pPr>
      <w:r>
        <w:t>Назначение платежа;</w:t>
      </w:r>
    </w:p>
    <w:p w:rsidR="000D1EE7" w:rsidRDefault="000D1EE7" w:rsidP="000D1EE7">
      <w:pPr>
        <w:pStyle w:val="ASFKListmark1"/>
      </w:pPr>
      <w:r>
        <w:t>Примечание.</w:t>
      </w:r>
    </w:p>
    <w:p w:rsidR="000D1EE7" w:rsidRPr="00C9353B" w:rsidRDefault="000D1EE7" w:rsidP="000D1EE7">
      <w:pPr>
        <w:pStyle w:val="ASFKNormal"/>
      </w:pPr>
      <w:bookmarkStart w:id="2516" w:name="_Toc371526037"/>
      <w:bookmarkStart w:id="2517" w:name="_Ref372032707"/>
      <w:r w:rsidRPr="008A53DE">
        <w:t xml:space="preserve">ЭФ документа </w:t>
      </w:r>
      <w:r w:rsidRPr="00C9353B">
        <w:t>«Информация о кассовых операциях на лицевых счетах учреждений», закладки «</w:t>
      </w:r>
      <w:r>
        <w:t xml:space="preserve">Распоряжение о перечислении денежных средств на банковские карты </w:t>
      </w:r>
      <w:r w:rsidRPr="00C9353B">
        <w:t>«</w:t>
      </w:r>
      <w:r>
        <w:t>Мир</w:t>
      </w:r>
      <w:r w:rsidRPr="00C9353B">
        <w:t>»</w:t>
      </w:r>
      <w:r>
        <w:t xml:space="preserve"> физических лиц</w:t>
      </w:r>
      <w:r w:rsidRPr="00C9353B">
        <w:t>» представлена на рисунке </w:t>
      </w:r>
      <w:r>
        <w:fldChar w:fldCharType="begin"/>
      </w:r>
      <w:r>
        <w:instrText xml:space="preserve"> REF _Ref490048204 \h </w:instrText>
      </w:r>
      <w:r>
        <w:fldChar w:fldCharType="separate"/>
      </w:r>
      <w:r w:rsidR="00B10DE5">
        <w:rPr>
          <w:noProof/>
        </w:rPr>
        <w:t>413</w:t>
      </w:r>
      <w:r>
        <w:fldChar w:fldCharType="end"/>
      </w:r>
      <w:r w:rsidRPr="00C9353B">
        <w:t>.</w:t>
      </w:r>
    </w:p>
    <w:p w:rsidR="000D1EE7" w:rsidRPr="00AB7803" w:rsidRDefault="000D1EE7" w:rsidP="000D1EE7">
      <w:pPr>
        <w:pStyle w:val="ASFKFigure"/>
      </w:pPr>
      <w:r>
        <w:rPr>
          <w:noProof/>
        </w:rPr>
        <w:lastRenderedPageBreak/>
        <w:drawing>
          <wp:inline distT="0" distB="0" distL="0" distR="0" wp14:anchorId="49BFCAF9" wp14:editId="5DDA98F5">
            <wp:extent cx="6134735" cy="3462020"/>
            <wp:effectExtent l="0" t="0" r="0" b="0"/>
            <wp:docPr id="650" name="Рисунок 6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0"/>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6134735" cy="346202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18" w:name="_Ref490048204"/>
      <w:bookmarkStart w:id="2519" w:name="_Toc172208522"/>
      <w:bookmarkStart w:id="2520" w:name="_Toc188889631"/>
      <w:r w:rsidR="00B10DE5">
        <w:rPr>
          <w:noProof/>
        </w:rPr>
        <w:t>413</w:t>
      </w:r>
      <w:bookmarkEnd w:id="2518"/>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«Распоряжение о перечислении денежных средств на банковские карты </w:t>
      </w:r>
      <w:r w:rsidRPr="00C9353B">
        <w:t>«</w:t>
      </w:r>
      <w:r>
        <w:t>Мир</w:t>
      </w:r>
      <w:r w:rsidRPr="00C9353B">
        <w:t>»</w:t>
      </w:r>
      <w:r>
        <w:t xml:space="preserve"> ф</w:t>
      </w:r>
      <w:r w:rsidRPr="00C9353B">
        <w:t>и</w:t>
      </w:r>
      <w:r>
        <w:t>зических лиц»</w:t>
      </w:r>
      <w:bookmarkEnd w:id="2519"/>
      <w:bookmarkEnd w:id="2520"/>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 xml:space="preserve">закладки «Распоряжение о перечислении денежных средств на банковские карты </w:t>
      </w:r>
      <w:r w:rsidRPr="00C9353B">
        <w:t>«</w:t>
      </w:r>
      <w:r>
        <w:t>Мир</w:t>
      </w:r>
      <w:r w:rsidRPr="00C9353B">
        <w:t>»</w:t>
      </w:r>
      <w:r>
        <w:t xml:space="preserve"> ф</w:t>
      </w:r>
      <w:r w:rsidRPr="00C9353B">
        <w:t>и</w:t>
      </w:r>
      <w:r>
        <w:t>зических лиц» содержит</w:t>
      </w:r>
      <w:r>
        <w:rPr>
          <w:lang w:val="en-US"/>
        </w:rPr>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w:t>
      </w:r>
    </w:p>
    <w:p w:rsidR="000D1EE7" w:rsidRDefault="000D1EE7" w:rsidP="000D1EE7">
      <w:pPr>
        <w:pStyle w:val="ASFKListmark1"/>
      </w:pPr>
      <w:r>
        <w:t>Дата;</w:t>
      </w:r>
    </w:p>
    <w:p w:rsidR="000D1EE7" w:rsidRDefault="000D1EE7" w:rsidP="000D1EE7">
      <w:pPr>
        <w:pStyle w:val="ASFKListmark1"/>
      </w:pPr>
      <w:r>
        <w:t>Сумма всего;</w:t>
      </w:r>
    </w:p>
    <w:p w:rsidR="000D1EE7" w:rsidRDefault="000D1EE7" w:rsidP="000D1EE7">
      <w:pPr>
        <w:pStyle w:val="ASFKListmark1"/>
      </w:pPr>
      <w:r>
        <w:t>Код;</w:t>
      </w:r>
    </w:p>
    <w:p w:rsidR="000D1EE7" w:rsidRDefault="000D1EE7" w:rsidP="000D1EE7">
      <w:pPr>
        <w:pStyle w:val="ASFKListmark1"/>
      </w:pPr>
      <w:r>
        <w:t>Номер ЛС;</w:t>
      </w:r>
    </w:p>
    <w:p w:rsidR="000D1EE7" w:rsidRDefault="000D1EE7" w:rsidP="000D1EE7">
      <w:pPr>
        <w:pStyle w:val="ASFKListmark1"/>
      </w:pPr>
      <w:r>
        <w:t>Наименование клиента;</w:t>
      </w:r>
    </w:p>
    <w:p w:rsidR="000D1EE7" w:rsidRDefault="000D1EE7" w:rsidP="000D1EE7">
      <w:pPr>
        <w:pStyle w:val="ASFKListmark1"/>
      </w:pPr>
      <w:r>
        <w:t>БО;</w:t>
      </w:r>
    </w:p>
    <w:p w:rsidR="000D1EE7" w:rsidRPr="00A42497" w:rsidRDefault="000D1EE7" w:rsidP="000D1EE7">
      <w:pPr>
        <w:pStyle w:val="ASFKListnormal"/>
        <w:rPr>
          <w:rStyle w:val="ASFKSymItalic"/>
        </w:rPr>
      </w:pPr>
      <w:r w:rsidRPr="00A42497">
        <w:rPr>
          <w:rStyle w:val="ASFKSymItalic"/>
        </w:rPr>
        <w:t>Группа полей «Информация о выплатах»</w:t>
      </w:r>
    </w:p>
    <w:p w:rsidR="000D1EE7" w:rsidRDefault="000D1EE7" w:rsidP="000D1EE7">
      <w:pPr>
        <w:pStyle w:val="ASFKListmark1"/>
      </w:pPr>
      <w:r>
        <w:t>№;</w:t>
      </w:r>
    </w:p>
    <w:p w:rsidR="000D1EE7" w:rsidRDefault="000D1EE7" w:rsidP="000D1EE7">
      <w:pPr>
        <w:pStyle w:val="ASFKListmark1"/>
      </w:pPr>
      <w:r>
        <w:t>Код вида выплаты;</w:t>
      </w:r>
    </w:p>
    <w:p w:rsidR="000D1EE7" w:rsidRDefault="000D1EE7" w:rsidP="000D1EE7">
      <w:pPr>
        <w:pStyle w:val="ASFKListmark1"/>
      </w:pPr>
      <w:r>
        <w:t>Сумма выплаты;</w:t>
      </w:r>
    </w:p>
    <w:p w:rsidR="000D1EE7" w:rsidRPr="00A42497" w:rsidRDefault="000D1EE7" w:rsidP="000D1EE7">
      <w:pPr>
        <w:pStyle w:val="ASFKListnormal"/>
        <w:rPr>
          <w:rStyle w:val="ASFKSymItalic"/>
        </w:rPr>
      </w:pPr>
      <w:r w:rsidRPr="00A42497">
        <w:rPr>
          <w:rStyle w:val="ASFKSymItalic"/>
        </w:rPr>
        <w:t>Группа полей «Информация о выплатах по КБК»</w:t>
      </w:r>
    </w:p>
    <w:p w:rsidR="000D1EE7" w:rsidRDefault="000D1EE7" w:rsidP="000D1EE7">
      <w:pPr>
        <w:pStyle w:val="ASFKListmark1"/>
      </w:pPr>
      <w:r>
        <w:t>КБК;</w:t>
      </w:r>
    </w:p>
    <w:p w:rsidR="000D1EE7" w:rsidRPr="00C9353B" w:rsidRDefault="000D1EE7" w:rsidP="000D1EE7">
      <w:pPr>
        <w:pStyle w:val="ASFKListmark1"/>
      </w:pPr>
      <w:r>
        <w:t>Сумма.</w:t>
      </w:r>
    </w:p>
    <w:p w:rsidR="000D1EE7" w:rsidRPr="00B17C1B" w:rsidRDefault="000D1EE7" w:rsidP="000D1EE7">
      <w:pPr>
        <w:pStyle w:val="ASFKNormal"/>
      </w:pPr>
      <w:r w:rsidRPr="008A53DE">
        <w:t xml:space="preserve">ЭФ документа </w:t>
      </w:r>
      <w:r w:rsidRPr="00B17C1B">
        <w:t>«Информация о кассовых операциях на лицевых счетах учреждений», закладки «</w:t>
      </w:r>
      <w:r>
        <w:t xml:space="preserve">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r w:rsidRPr="00B17C1B">
        <w:t>» представлена на рисунке </w:t>
      </w:r>
      <w:r>
        <w:fldChar w:fldCharType="begin"/>
      </w:r>
      <w:r>
        <w:instrText xml:space="preserve"> REF _Ref490048206 \h </w:instrText>
      </w:r>
      <w:r>
        <w:fldChar w:fldCharType="separate"/>
      </w:r>
      <w:r w:rsidR="00B10DE5">
        <w:rPr>
          <w:noProof/>
        </w:rPr>
        <w:t>414</w:t>
      </w:r>
      <w:r>
        <w:fldChar w:fldCharType="end"/>
      </w:r>
      <w:r w:rsidRPr="00B17C1B">
        <w:t>.</w:t>
      </w:r>
    </w:p>
    <w:p w:rsidR="000D1EE7" w:rsidRPr="00AB7803" w:rsidRDefault="000D1EE7" w:rsidP="000D1EE7">
      <w:pPr>
        <w:pStyle w:val="ASFKFigure"/>
      </w:pPr>
      <w:r>
        <w:rPr>
          <w:noProof/>
        </w:rPr>
        <w:lastRenderedPageBreak/>
        <w:drawing>
          <wp:inline distT="0" distB="0" distL="0" distR="0" wp14:anchorId="262ADB6D" wp14:editId="5530B811">
            <wp:extent cx="6125845" cy="3479800"/>
            <wp:effectExtent l="0" t="0" r="0" b="0"/>
            <wp:docPr id="651" name="Рисунок 6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0"/>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21" w:name="_Ref490048206"/>
      <w:bookmarkStart w:id="2522" w:name="_Toc172208523"/>
      <w:bookmarkStart w:id="2523" w:name="_Toc188889632"/>
      <w:r w:rsidR="00B10DE5">
        <w:rPr>
          <w:noProof/>
        </w:rPr>
        <w:t>414</w:t>
      </w:r>
      <w:bookmarkEnd w:id="2521"/>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bookmarkEnd w:id="2522"/>
      <w:bookmarkEnd w:id="2523"/>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 xml:space="preserve">закладки «Извещение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 содержит</w:t>
      </w:r>
      <w:r>
        <w:rPr>
          <w:lang w:val="en-US"/>
        </w:rPr>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w:t>
      </w:r>
    </w:p>
    <w:p w:rsidR="000D1EE7" w:rsidRDefault="000D1EE7" w:rsidP="000D1EE7">
      <w:pPr>
        <w:pStyle w:val="ASFKListmark1"/>
      </w:pPr>
      <w:r>
        <w:t>Дата;</w:t>
      </w:r>
    </w:p>
    <w:p w:rsidR="000D1EE7" w:rsidRDefault="000D1EE7" w:rsidP="000D1EE7">
      <w:pPr>
        <w:pStyle w:val="ASFKListmark1"/>
      </w:pPr>
      <w:r>
        <w:t>Сумма всего;</w:t>
      </w:r>
    </w:p>
    <w:p w:rsidR="000D1EE7" w:rsidRDefault="000D1EE7" w:rsidP="000D1EE7">
      <w:pPr>
        <w:pStyle w:val="ASFKListmark1"/>
      </w:pPr>
      <w:r>
        <w:t>Код;</w:t>
      </w:r>
    </w:p>
    <w:p w:rsidR="000D1EE7" w:rsidRDefault="000D1EE7" w:rsidP="000D1EE7">
      <w:pPr>
        <w:pStyle w:val="ASFKListmark1"/>
      </w:pPr>
      <w:r>
        <w:t>Номер ЛС;</w:t>
      </w:r>
    </w:p>
    <w:p w:rsidR="000D1EE7" w:rsidRDefault="000D1EE7" w:rsidP="000D1EE7">
      <w:pPr>
        <w:pStyle w:val="ASFKListmark1"/>
      </w:pPr>
      <w:r>
        <w:t>Наименование клиента;</w:t>
      </w:r>
    </w:p>
    <w:p w:rsidR="000D1EE7" w:rsidRDefault="000D1EE7" w:rsidP="000D1EE7">
      <w:pPr>
        <w:pStyle w:val="ASFKListmark1"/>
      </w:pPr>
      <w:r>
        <w:t>Дата распоряжения;</w:t>
      </w:r>
    </w:p>
    <w:p w:rsidR="000D1EE7" w:rsidRDefault="000D1EE7" w:rsidP="000D1EE7">
      <w:pPr>
        <w:pStyle w:val="ASFKListmark1"/>
      </w:pPr>
      <w:r>
        <w:t>Номер распоряжения;</w:t>
      </w:r>
    </w:p>
    <w:p w:rsidR="000D1EE7" w:rsidRDefault="000D1EE7" w:rsidP="000D1EE7">
      <w:pPr>
        <w:pStyle w:val="ASFKListmark1"/>
      </w:pPr>
      <w:r>
        <w:t>Количество неподтвержденных выплат;</w:t>
      </w:r>
    </w:p>
    <w:p w:rsidR="000D1EE7" w:rsidRDefault="000D1EE7" w:rsidP="000D1EE7">
      <w:pPr>
        <w:pStyle w:val="ASFKListmark1"/>
      </w:pPr>
      <w:r>
        <w:t>Сумма неподтвержденных выплат, итого;</w:t>
      </w:r>
    </w:p>
    <w:p w:rsidR="000D1EE7" w:rsidRDefault="000D1EE7" w:rsidP="000D1EE7">
      <w:pPr>
        <w:pStyle w:val="ASFKListmark1"/>
      </w:pPr>
      <w:r>
        <w:t>Количество исполненных выплат;</w:t>
      </w:r>
    </w:p>
    <w:p w:rsidR="000D1EE7" w:rsidRDefault="000D1EE7" w:rsidP="000D1EE7">
      <w:pPr>
        <w:pStyle w:val="ASFKListmark1"/>
      </w:pPr>
      <w:r>
        <w:t>Сумма исполненных выплат, итого;</w:t>
      </w:r>
    </w:p>
    <w:p w:rsidR="000D1EE7" w:rsidRPr="005838CD" w:rsidRDefault="000D1EE7" w:rsidP="000D1EE7">
      <w:pPr>
        <w:pStyle w:val="ASFKListnormal"/>
        <w:rPr>
          <w:rStyle w:val="ASFKSymItalic"/>
        </w:rPr>
      </w:pPr>
      <w:r w:rsidRPr="005838CD">
        <w:rPr>
          <w:rStyle w:val="ASFKSymItalic"/>
        </w:rPr>
        <w:t>Группа полей «Информация о неподтвержденных выплатах»</w:t>
      </w:r>
    </w:p>
    <w:p w:rsidR="000D1EE7" w:rsidRDefault="000D1EE7" w:rsidP="000D1EE7">
      <w:pPr>
        <w:pStyle w:val="ASFKListmark1"/>
      </w:pPr>
      <w:r>
        <w:t>№ п/п;</w:t>
      </w:r>
    </w:p>
    <w:p w:rsidR="000D1EE7" w:rsidRDefault="000D1EE7" w:rsidP="000D1EE7">
      <w:pPr>
        <w:pStyle w:val="ASFKListmark1"/>
      </w:pPr>
      <w:r>
        <w:t>№ строки выплаты в распоряжении;</w:t>
      </w:r>
    </w:p>
    <w:p w:rsidR="000D1EE7" w:rsidRDefault="000D1EE7" w:rsidP="000D1EE7">
      <w:pPr>
        <w:pStyle w:val="ASFKListmark1"/>
      </w:pPr>
      <w:r>
        <w:t>Код вида выплаты;</w:t>
      </w:r>
    </w:p>
    <w:p w:rsidR="000D1EE7" w:rsidRDefault="000D1EE7" w:rsidP="000D1EE7">
      <w:pPr>
        <w:pStyle w:val="ASFKListmark1"/>
      </w:pPr>
      <w:r>
        <w:t>Сумма выплаты;</w:t>
      </w:r>
    </w:p>
    <w:p w:rsidR="000D1EE7" w:rsidRPr="005838CD" w:rsidRDefault="000D1EE7" w:rsidP="000D1EE7">
      <w:pPr>
        <w:pStyle w:val="ASFKListnormal"/>
        <w:rPr>
          <w:rStyle w:val="ASFKSymItalic"/>
        </w:rPr>
      </w:pPr>
      <w:r w:rsidRPr="005838CD">
        <w:rPr>
          <w:rStyle w:val="ASFKSymItalic"/>
        </w:rPr>
        <w:t xml:space="preserve">Группа полей </w:t>
      </w:r>
      <w:r>
        <w:rPr>
          <w:rStyle w:val="ASFKSymItalic"/>
        </w:rPr>
        <w:t>«Информация о выплатах по КБК»</w:t>
      </w:r>
    </w:p>
    <w:p w:rsidR="000D1EE7" w:rsidRDefault="000D1EE7" w:rsidP="000D1EE7">
      <w:pPr>
        <w:pStyle w:val="ASFKListmark1"/>
      </w:pPr>
      <w:r>
        <w:t>КБК;</w:t>
      </w:r>
    </w:p>
    <w:p w:rsidR="000D1EE7" w:rsidRDefault="000D1EE7" w:rsidP="000D1EE7">
      <w:pPr>
        <w:pStyle w:val="ASFKListmark1"/>
      </w:pPr>
      <w:r>
        <w:t>Сумма;</w:t>
      </w:r>
    </w:p>
    <w:p w:rsidR="000D1EE7" w:rsidRPr="00B17C1B" w:rsidRDefault="000D1EE7" w:rsidP="000D1EE7">
      <w:pPr>
        <w:pStyle w:val="ASFKListmark1"/>
      </w:pPr>
      <w:r>
        <w:t>Категория.</w:t>
      </w:r>
    </w:p>
    <w:bookmarkEnd w:id="2516"/>
    <w:bookmarkEnd w:id="2517"/>
    <w:p w:rsidR="000D1EE7" w:rsidRDefault="000D1EE7" w:rsidP="000D1EE7">
      <w:pPr>
        <w:pStyle w:val="ASFKNormal"/>
      </w:pPr>
      <w:r w:rsidRPr="008A53DE">
        <w:lastRenderedPageBreak/>
        <w:t xml:space="preserve">ЭФ документа </w:t>
      </w:r>
      <w:r w:rsidRPr="00B17C1B">
        <w:t>«Информация о кассовых операциях на лицевы</w:t>
      </w:r>
      <w:r>
        <w:t>х счетах учреждений», закладки</w:t>
      </w:r>
      <w:r w:rsidRPr="00484B04">
        <w:t xml:space="preserve"> «Заявка для обеспечения наличными денежными средствами»</w:t>
      </w:r>
      <w:r w:rsidRPr="00B17C1B">
        <w:t xml:space="preserve"> представлена рисунке </w:t>
      </w:r>
      <w:r>
        <w:fldChar w:fldCharType="begin"/>
      </w:r>
      <w:r>
        <w:instrText xml:space="preserve"> REF _Ref496282098 \h </w:instrText>
      </w:r>
      <w:r>
        <w:fldChar w:fldCharType="separate"/>
      </w:r>
      <w:r w:rsidR="00B10DE5">
        <w:rPr>
          <w:noProof/>
        </w:rPr>
        <w:t>415</w:t>
      </w:r>
      <w:r>
        <w:fldChar w:fldCharType="end"/>
      </w:r>
      <w:r>
        <w:t>.</w:t>
      </w:r>
    </w:p>
    <w:p w:rsidR="000D1EE7" w:rsidRPr="00B17C1B" w:rsidRDefault="000D1EE7" w:rsidP="000D1EE7">
      <w:pPr>
        <w:pStyle w:val="ASFKFigure"/>
      </w:pPr>
      <w:r>
        <w:rPr>
          <w:noProof/>
        </w:rPr>
        <w:drawing>
          <wp:inline distT="0" distB="0" distL="0" distR="0" wp14:anchorId="49124B5A" wp14:editId="5DE19A1A">
            <wp:extent cx="6134735" cy="2565400"/>
            <wp:effectExtent l="0" t="0" r="0" b="0"/>
            <wp:docPr id="652" name="Рисунок 65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1"/>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6134735" cy="256540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24" w:name="_Ref496282098"/>
      <w:bookmarkStart w:id="2525" w:name="_Toc172208524"/>
      <w:bookmarkStart w:id="2526" w:name="_Toc188889633"/>
      <w:r w:rsidR="00B10DE5">
        <w:rPr>
          <w:noProof/>
        </w:rPr>
        <w:t>415</w:t>
      </w:r>
      <w:bookmarkEnd w:id="2524"/>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484B04">
        <w:t>Заявка для обеспечения наличными денежными средствами</w:t>
      </w:r>
      <w:r>
        <w:t>»</w:t>
      </w:r>
      <w:bookmarkEnd w:id="2525"/>
      <w:bookmarkEnd w:id="2526"/>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484B04">
        <w:t>Заявка для обеспечения наличными денежными средствами</w:t>
      </w:r>
      <w:r>
        <w:t>» содержит</w:t>
      </w:r>
      <w:r>
        <w:rPr>
          <w:lang w:val="en-US"/>
        </w:rPr>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Pr="007D68EA" w:rsidRDefault="000D1EE7" w:rsidP="000D1EE7">
      <w:pPr>
        <w:pStyle w:val="ASFKListnormal"/>
        <w:rPr>
          <w:rStyle w:val="ASFKSymItalic"/>
        </w:rPr>
      </w:pPr>
      <w:r w:rsidRPr="007D68EA">
        <w:rPr>
          <w:rStyle w:val="ASFKSymItalic"/>
        </w:rPr>
        <w:t>Группа полей «Основные реквизиты документа»</w:t>
      </w:r>
    </w:p>
    <w:p w:rsidR="000D1EE7" w:rsidRDefault="000D1EE7" w:rsidP="000D1EE7">
      <w:pPr>
        <w:pStyle w:val="ASFKListmark1"/>
      </w:pPr>
      <w:r>
        <w:t>Номер;</w:t>
      </w:r>
    </w:p>
    <w:p w:rsidR="000D1EE7" w:rsidRDefault="000D1EE7" w:rsidP="000D1EE7">
      <w:pPr>
        <w:pStyle w:val="ASFKListmark1"/>
      </w:pPr>
      <w:r>
        <w:t>Дата;</w:t>
      </w:r>
    </w:p>
    <w:p w:rsidR="000D1EE7" w:rsidRDefault="000D1EE7" w:rsidP="000D1EE7">
      <w:pPr>
        <w:pStyle w:val="ASFKListmark1"/>
      </w:pPr>
      <w:r>
        <w:t>Сумма;</w:t>
      </w:r>
    </w:p>
    <w:p w:rsidR="000D1EE7" w:rsidRDefault="000D1EE7" w:rsidP="000D1EE7">
      <w:pPr>
        <w:pStyle w:val="ASFKListmark1"/>
      </w:pPr>
      <w:r>
        <w:t>Код клиента;</w:t>
      </w:r>
    </w:p>
    <w:p w:rsidR="000D1EE7" w:rsidRDefault="000D1EE7" w:rsidP="000D1EE7">
      <w:pPr>
        <w:pStyle w:val="ASFKListmark1"/>
      </w:pPr>
      <w:r>
        <w:t>Номер ЛС;</w:t>
      </w:r>
    </w:p>
    <w:p w:rsidR="000D1EE7" w:rsidRDefault="000D1EE7" w:rsidP="000D1EE7">
      <w:pPr>
        <w:pStyle w:val="ASFKListmark1"/>
      </w:pPr>
      <w:r>
        <w:t>Наименование клиента;</w:t>
      </w:r>
    </w:p>
    <w:p w:rsidR="000D1EE7" w:rsidRDefault="000D1EE7" w:rsidP="000D1EE7">
      <w:pPr>
        <w:pStyle w:val="ASFKListmark1"/>
      </w:pPr>
      <w:r>
        <w:t>Банковский счет;</w:t>
      </w:r>
    </w:p>
    <w:p w:rsidR="000D1EE7" w:rsidRDefault="000D1EE7" w:rsidP="000D1EE7">
      <w:pPr>
        <w:pStyle w:val="ASFKListmark1"/>
      </w:pPr>
      <w:r>
        <w:t>БИК;</w:t>
      </w:r>
    </w:p>
    <w:p w:rsidR="000D1EE7" w:rsidRDefault="000D1EE7" w:rsidP="000D1EE7">
      <w:pPr>
        <w:pStyle w:val="ASFKListmark1"/>
      </w:pPr>
      <w:r>
        <w:t>БО;</w:t>
      </w:r>
    </w:p>
    <w:p w:rsidR="000D1EE7" w:rsidRDefault="000D1EE7" w:rsidP="000D1EE7">
      <w:pPr>
        <w:pStyle w:val="ASFKListmark1"/>
      </w:pPr>
      <w:r>
        <w:t>Код объекта по ФАИП;</w:t>
      </w:r>
    </w:p>
    <w:p w:rsidR="000D1EE7" w:rsidRPr="007D68EA" w:rsidRDefault="000D1EE7" w:rsidP="000D1EE7">
      <w:pPr>
        <w:pStyle w:val="ASFKListnormal"/>
        <w:rPr>
          <w:rStyle w:val="ASFKSymItalic"/>
        </w:rPr>
      </w:pPr>
      <w:r w:rsidRPr="007D68EA">
        <w:rPr>
          <w:rStyle w:val="ASFKSymItalic"/>
        </w:rPr>
        <w:t>Группа полей «Расшифровка документа»</w:t>
      </w:r>
    </w:p>
    <w:p w:rsidR="000D1EE7" w:rsidRDefault="000D1EE7" w:rsidP="000D1EE7">
      <w:pPr>
        <w:pStyle w:val="ASFKListmark1"/>
      </w:pPr>
      <w:r>
        <w:t>№;</w:t>
      </w:r>
    </w:p>
    <w:p w:rsidR="000D1EE7" w:rsidRDefault="000D1EE7" w:rsidP="000D1EE7">
      <w:pPr>
        <w:pStyle w:val="ASFKListmark1"/>
      </w:pPr>
      <w:r>
        <w:t>Вид средств;</w:t>
      </w:r>
    </w:p>
    <w:p w:rsidR="000D1EE7" w:rsidRDefault="000D1EE7" w:rsidP="000D1EE7">
      <w:pPr>
        <w:pStyle w:val="ASFKListmark1"/>
      </w:pPr>
      <w:r>
        <w:t>Код по БК;</w:t>
      </w:r>
    </w:p>
    <w:p w:rsidR="000D1EE7" w:rsidRDefault="000D1EE7" w:rsidP="000D1EE7">
      <w:pPr>
        <w:pStyle w:val="ASFKListmark1"/>
      </w:pPr>
      <w:r>
        <w:t>Код цели (аналитический код);</w:t>
      </w:r>
    </w:p>
    <w:p w:rsidR="000D1EE7" w:rsidRDefault="000D1EE7" w:rsidP="000D1EE7">
      <w:pPr>
        <w:pStyle w:val="ASFKListmark1"/>
      </w:pPr>
      <w:r>
        <w:t>Символ;</w:t>
      </w:r>
    </w:p>
    <w:p w:rsidR="000D1EE7" w:rsidRDefault="000D1EE7" w:rsidP="000D1EE7">
      <w:pPr>
        <w:pStyle w:val="ASFKListmark1"/>
      </w:pPr>
      <w:r>
        <w:t>Сумма;</w:t>
      </w:r>
    </w:p>
    <w:p w:rsidR="000D1EE7" w:rsidRDefault="000D1EE7" w:rsidP="000D1EE7">
      <w:pPr>
        <w:pStyle w:val="ASFKListmark1"/>
      </w:pPr>
      <w:r>
        <w:t>Назначение платежа;</w:t>
      </w:r>
    </w:p>
    <w:p w:rsidR="000D1EE7" w:rsidRPr="00B17C1B" w:rsidRDefault="000D1EE7" w:rsidP="000D1EE7">
      <w:pPr>
        <w:pStyle w:val="ASFKListmark1"/>
      </w:pPr>
      <w:r>
        <w:t>Примечание.</w:t>
      </w:r>
    </w:p>
    <w:p w:rsidR="000D1EE7" w:rsidRDefault="000D1EE7" w:rsidP="000D1EE7">
      <w:pPr>
        <w:pStyle w:val="ASFKNormal"/>
      </w:pPr>
      <w:r w:rsidRPr="008A53DE">
        <w:t xml:space="preserve">ЭФ документа </w:t>
      </w:r>
      <w:r w:rsidRPr="00B17C1B">
        <w:t>«Информация о кассовых операциях на лицевы</w:t>
      </w:r>
      <w:r>
        <w:t>х счетах учреждений», закладки</w:t>
      </w:r>
      <w:r w:rsidRPr="00484B04">
        <w:t xml:space="preserve"> «</w:t>
      </w:r>
      <w:r w:rsidRPr="00CD5857">
        <w:t>Поручение о перечислении на счет</w:t>
      </w:r>
      <w:r w:rsidRPr="00484B04">
        <w:t>»</w:t>
      </w:r>
      <w:r w:rsidRPr="00B17C1B">
        <w:t xml:space="preserve"> представлена рисунке </w:t>
      </w:r>
      <w:r>
        <w:fldChar w:fldCharType="begin"/>
      </w:r>
      <w:r>
        <w:instrText xml:space="preserve"> REF _Ref172208080 \h </w:instrText>
      </w:r>
      <w:r>
        <w:fldChar w:fldCharType="separate"/>
      </w:r>
      <w:r w:rsidR="00B10DE5">
        <w:rPr>
          <w:noProof/>
        </w:rPr>
        <w:t>416</w:t>
      </w:r>
      <w:r>
        <w:fldChar w:fldCharType="end"/>
      </w:r>
      <w:r>
        <w:t>.</w:t>
      </w:r>
    </w:p>
    <w:p w:rsidR="000D1EE7" w:rsidRPr="00B17C1B" w:rsidRDefault="000D1EE7" w:rsidP="000D1EE7">
      <w:pPr>
        <w:pStyle w:val="ASFKFigure"/>
      </w:pPr>
      <w:r w:rsidRPr="00CD5857">
        <w:rPr>
          <w:noProof/>
        </w:rPr>
        <w:lastRenderedPageBreak/>
        <w:drawing>
          <wp:inline distT="0" distB="0" distL="0" distR="0" wp14:anchorId="32E1D28E" wp14:editId="1C5755C6">
            <wp:extent cx="6122035" cy="2455254"/>
            <wp:effectExtent l="0" t="0" r="0" b="2540"/>
            <wp:docPr id="653" name="Рисунок 653" descr="D:\Скриншоты\0 закладка Поручение о перечислении  на сче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Скриншоты\0 закладка Поручение о перечислении  на счет.png"/>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6122035" cy="2455254"/>
                    </a:xfrm>
                    <a:prstGeom prst="rect">
                      <a:avLst/>
                    </a:prstGeom>
                    <a:noFill/>
                    <a:ln>
                      <a:noFill/>
                    </a:ln>
                  </pic:spPr>
                </pic:pic>
              </a:graphicData>
            </a:graphic>
          </wp:inline>
        </w:drawing>
      </w:r>
    </w:p>
    <w:p w:rsidR="000D1EE7"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27" w:name="_Ref172208080"/>
      <w:bookmarkStart w:id="2528" w:name="_Toc172208525"/>
      <w:bookmarkStart w:id="2529" w:name="_Toc188889634"/>
      <w:r w:rsidR="00B10DE5">
        <w:rPr>
          <w:noProof/>
        </w:rPr>
        <w:t>416</w:t>
      </w:r>
      <w:bookmarkEnd w:id="2527"/>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F854E8">
        <w:t>Поручение о перечислении на счет</w:t>
      </w:r>
      <w:r>
        <w:t>»</w:t>
      </w:r>
      <w:bookmarkEnd w:id="2528"/>
      <w:bookmarkEnd w:id="2529"/>
    </w:p>
    <w:p w:rsidR="000D1EE7" w:rsidRDefault="000D1EE7" w:rsidP="000D1EE7">
      <w:pPr>
        <w:pStyle w:val="ASFKNormal"/>
      </w:pPr>
      <w:r w:rsidRPr="008A53DE">
        <w:t xml:space="preserve">ЭФ документа </w:t>
      </w:r>
      <w:r w:rsidRPr="00B17C1B">
        <w:t>«Информация о кассовых операциях на лицевы</w:t>
      </w:r>
      <w:r>
        <w:t>х счетах учреждений», закладки</w:t>
      </w:r>
      <w:r w:rsidRPr="00484B04">
        <w:t xml:space="preserve"> «</w:t>
      </w:r>
      <w:r w:rsidRPr="00F854E8">
        <w:t>Требование получателя платежа</w:t>
      </w:r>
      <w:r w:rsidRPr="00484B04">
        <w:t>»</w:t>
      </w:r>
      <w:r w:rsidRPr="00B17C1B">
        <w:t xml:space="preserve"> представлена рисунке </w:t>
      </w:r>
      <w:r>
        <w:fldChar w:fldCharType="begin"/>
      </w:r>
      <w:r>
        <w:instrText xml:space="preserve"> REF _Ref172208081 \h </w:instrText>
      </w:r>
      <w:r>
        <w:fldChar w:fldCharType="separate"/>
      </w:r>
      <w:r w:rsidR="00B10DE5">
        <w:rPr>
          <w:noProof/>
        </w:rPr>
        <w:t>417</w:t>
      </w:r>
      <w:r>
        <w:fldChar w:fldCharType="end"/>
      </w:r>
      <w:r>
        <w:t>.</w:t>
      </w:r>
    </w:p>
    <w:p w:rsidR="000D1EE7" w:rsidRPr="00B17C1B" w:rsidRDefault="000D1EE7" w:rsidP="000D1EE7">
      <w:pPr>
        <w:pStyle w:val="ASFKFigure"/>
      </w:pPr>
      <w:r w:rsidRPr="00F854E8">
        <w:rPr>
          <w:noProof/>
        </w:rPr>
        <w:drawing>
          <wp:inline distT="0" distB="0" distL="0" distR="0" wp14:anchorId="5D824BA5" wp14:editId="6A9CD40D">
            <wp:extent cx="6122035" cy="2471354"/>
            <wp:effectExtent l="0" t="0" r="0" b="5715"/>
            <wp:docPr id="654" name="Рисунок 654" descr="D:\Скриншоты\1 закладкаТребование получателя платеж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Скриншоты\1 закладкаТребование получателя платежа.png"/>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6122035" cy="2471354"/>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30" w:name="_Ref172208081"/>
      <w:bookmarkStart w:id="2531" w:name="_Toc172208526"/>
      <w:bookmarkStart w:id="2532" w:name="_Toc188889635"/>
      <w:r w:rsidR="00B10DE5">
        <w:rPr>
          <w:noProof/>
        </w:rPr>
        <w:t>417</w:t>
      </w:r>
      <w:bookmarkEnd w:id="2530"/>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F854E8">
        <w:t>Требование получателя платежа</w:t>
      </w:r>
      <w:r>
        <w:t>»</w:t>
      </w:r>
      <w:bookmarkEnd w:id="2531"/>
      <w:bookmarkEnd w:id="2532"/>
    </w:p>
    <w:p w:rsidR="000D1EE7" w:rsidRPr="00B17C1B" w:rsidRDefault="000D1EE7" w:rsidP="000D1EE7">
      <w:pPr>
        <w:pStyle w:val="ASFKNormal"/>
      </w:pPr>
      <w:r w:rsidRPr="00AB7803">
        <w:t xml:space="preserve">Перечень полей документа </w:t>
      </w:r>
      <w:r w:rsidRPr="00B17C1B">
        <w:t>«Информация о кассовых операциях на лице</w:t>
      </w:r>
      <w:r>
        <w:t>вых счетах учреждений», закладок</w:t>
      </w:r>
      <w:r w:rsidRPr="00B17C1B">
        <w:t xml:space="preserve"> «</w:t>
      </w:r>
      <w:r w:rsidRPr="00F854E8">
        <w:t>Поручение о перечислении на счет</w:t>
      </w:r>
      <w:r w:rsidRPr="00B17C1B">
        <w:t>»</w:t>
      </w:r>
      <w:r>
        <w:t xml:space="preserve"> (рис. </w:t>
      </w:r>
      <w:r>
        <w:fldChar w:fldCharType="begin"/>
      </w:r>
      <w:r>
        <w:instrText xml:space="preserve"> REF _Ref172208080 \h </w:instrText>
      </w:r>
      <w:r>
        <w:fldChar w:fldCharType="separate"/>
      </w:r>
      <w:r w:rsidR="00B10DE5">
        <w:rPr>
          <w:noProof/>
        </w:rPr>
        <w:t>416</w:t>
      </w:r>
      <w:r>
        <w:fldChar w:fldCharType="end"/>
      </w:r>
      <w:r>
        <w:t xml:space="preserve">) и </w:t>
      </w:r>
      <w:r w:rsidRPr="00484B04">
        <w:t>«</w:t>
      </w:r>
      <w:r w:rsidRPr="00F854E8">
        <w:t>Требование получателя платежа</w:t>
      </w:r>
      <w:r w:rsidRPr="00484B04">
        <w:t>»</w:t>
      </w:r>
      <w:r>
        <w:t xml:space="preserve"> (рис. </w:t>
      </w:r>
      <w:r>
        <w:fldChar w:fldCharType="begin"/>
      </w:r>
      <w:r>
        <w:instrText xml:space="preserve"> REF _Ref172208081 \h </w:instrText>
      </w:r>
      <w:r>
        <w:fldChar w:fldCharType="separate"/>
      </w:r>
      <w:r w:rsidR="00B10DE5">
        <w:rPr>
          <w:noProof/>
        </w:rPr>
        <w:t>417</w:t>
      </w:r>
      <w:r>
        <w:fldChar w:fldCharType="end"/>
      </w:r>
      <w:r>
        <w:t xml:space="preserve">) содержат 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Дата составления;</w:t>
      </w:r>
    </w:p>
    <w:p w:rsidR="000D1EE7" w:rsidRDefault="000D1EE7" w:rsidP="000D1EE7">
      <w:pPr>
        <w:pStyle w:val="ASFKListmark1"/>
      </w:pPr>
      <w:r>
        <w:t>Дата исполнения;</w:t>
      </w:r>
    </w:p>
    <w:p w:rsidR="000D1EE7" w:rsidRDefault="000D1EE7" w:rsidP="000D1EE7">
      <w:pPr>
        <w:pStyle w:val="ASFKListmark1"/>
      </w:pPr>
      <w:r>
        <w:t>Cумма платежа в валюте;</w:t>
      </w:r>
    </w:p>
    <w:p w:rsidR="000D1EE7" w:rsidRDefault="000D1EE7" w:rsidP="000D1EE7">
      <w:pPr>
        <w:pStyle w:val="ASFKListmark1"/>
      </w:pPr>
      <w:r>
        <w:t>Cумма платежа в рублях;</w:t>
      </w:r>
    </w:p>
    <w:p w:rsidR="000D1EE7" w:rsidRDefault="000D1EE7" w:rsidP="000D1EE7">
      <w:pPr>
        <w:pStyle w:val="ASFKListmark1"/>
      </w:pPr>
      <w:r>
        <w:t>Назначение платежа;</w:t>
      </w:r>
    </w:p>
    <w:p w:rsidR="000D1EE7" w:rsidRDefault="000D1EE7" w:rsidP="000D1EE7">
      <w:pPr>
        <w:pStyle w:val="ASFKListmark1"/>
      </w:pPr>
      <w:r>
        <w:t>Аналитический код;</w:t>
      </w:r>
    </w:p>
    <w:p w:rsidR="000D1EE7" w:rsidRDefault="000D1EE7" w:rsidP="000D1EE7">
      <w:pPr>
        <w:pStyle w:val="ASFKListmark1"/>
      </w:pPr>
      <w:r>
        <w:t>УИН/УИП;</w:t>
      </w:r>
    </w:p>
    <w:p w:rsidR="000D1EE7" w:rsidRDefault="000D1EE7" w:rsidP="000D1EE7">
      <w:pPr>
        <w:pStyle w:val="ASFKListmark1"/>
      </w:pPr>
      <w:r>
        <w:t>Уникальный присваиваемый номер операции;</w:t>
      </w:r>
    </w:p>
    <w:p w:rsidR="000D1EE7" w:rsidRDefault="000D1EE7" w:rsidP="000D1EE7">
      <w:pPr>
        <w:pStyle w:val="ASFKListmark1"/>
      </w:pPr>
      <w:r>
        <w:t>ИНН фактического плательщика;</w:t>
      </w:r>
    </w:p>
    <w:p w:rsidR="000D1EE7" w:rsidRDefault="000D1EE7" w:rsidP="000D1EE7">
      <w:pPr>
        <w:pStyle w:val="ASFKListmark1"/>
      </w:pPr>
      <w:r>
        <w:t>КПП фактического плательщика;</w:t>
      </w:r>
    </w:p>
    <w:p w:rsidR="000D1EE7" w:rsidRDefault="000D1EE7" w:rsidP="000D1EE7">
      <w:pPr>
        <w:pStyle w:val="ASFKListmark1"/>
      </w:pPr>
      <w:r>
        <w:t>Наименование плательщика;</w:t>
      </w:r>
    </w:p>
    <w:p w:rsidR="000D1EE7" w:rsidRDefault="000D1EE7" w:rsidP="000D1EE7">
      <w:pPr>
        <w:pStyle w:val="ASFKListmark1"/>
      </w:pPr>
      <w:r>
        <w:lastRenderedPageBreak/>
        <w:t>Номер лицевого счета плательщика;</w:t>
      </w:r>
    </w:p>
    <w:p w:rsidR="000D1EE7" w:rsidRDefault="000D1EE7" w:rsidP="000D1EE7">
      <w:pPr>
        <w:pStyle w:val="ASFKListmark1"/>
      </w:pPr>
      <w:r>
        <w:t>Номер счета плательщика;</w:t>
      </w:r>
    </w:p>
    <w:p w:rsidR="000D1EE7" w:rsidRDefault="000D1EE7" w:rsidP="000D1EE7">
      <w:pPr>
        <w:pStyle w:val="ASFKListmark1"/>
      </w:pPr>
      <w:r>
        <w:t>Наименование обслуживающей организации;</w:t>
      </w:r>
    </w:p>
    <w:p w:rsidR="000D1EE7" w:rsidRDefault="000D1EE7" w:rsidP="000D1EE7">
      <w:pPr>
        <w:pStyle w:val="ASFKListmark1"/>
      </w:pPr>
      <w:r>
        <w:t>БИК обслуживающей организации;</w:t>
      </w:r>
    </w:p>
    <w:p w:rsidR="000D1EE7" w:rsidRDefault="000D1EE7" w:rsidP="000D1EE7">
      <w:pPr>
        <w:pStyle w:val="ASFKListmark1"/>
      </w:pPr>
      <w:r>
        <w:t>Номер счета обслуживающей организации;</w:t>
      </w:r>
    </w:p>
    <w:p w:rsidR="000D1EE7" w:rsidRDefault="000D1EE7" w:rsidP="000D1EE7">
      <w:pPr>
        <w:pStyle w:val="ASFKListmark1"/>
      </w:pPr>
      <w:r>
        <w:t>Наименование получателя средств;</w:t>
      </w:r>
    </w:p>
    <w:p w:rsidR="000D1EE7" w:rsidRDefault="000D1EE7" w:rsidP="000D1EE7">
      <w:pPr>
        <w:pStyle w:val="ASFKListmark1"/>
      </w:pPr>
      <w:r>
        <w:t>Номер лицевого счета получателя средств;</w:t>
      </w:r>
    </w:p>
    <w:p w:rsidR="000D1EE7" w:rsidRDefault="000D1EE7" w:rsidP="000D1EE7">
      <w:pPr>
        <w:pStyle w:val="ASFKListmark1"/>
      </w:pPr>
      <w:r>
        <w:t>ИНН получателя средств;</w:t>
      </w:r>
    </w:p>
    <w:p w:rsidR="000D1EE7" w:rsidRDefault="000D1EE7" w:rsidP="000D1EE7">
      <w:pPr>
        <w:pStyle w:val="ASFKListmark1"/>
      </w:pPr>
      <w:r>
        <w:t>КПП получателя средств;</w:t>
      </w:r>
    </w:p>
    <w:p w:rsidR="000D1EE7" w:rsidRDefault="000D1EE7" w:rsidP="000D1EE7">
      <w:pPr>
        <w:pStyle w:val="ASFKListmark1"/>
      </w:pPr>
      <w:r>
        <w:t>К/с банка/ЕКС получателя;</w:t>
      </w:r>
    </w:p>
    <w:p w:rsidR="000D1EE7" w:rsidRDefault="000D1EE7" w:rsidP="000D1EE7">
      <w:pPr>
        <w:pStyle w:val="ASFKListmark1"/>
      </w:pPr>
      <w:r>
        <w:t>Банк/ТОФК получателя;</w:t>
      </w:r>
    </w:p>
    <w:p w:rsidR="000D1EE7" w:rsidRDefault="000D1EE7" w:rsidP="000D1EE7">
      <w:pPr>
        <w:pStyle w:val="ASFKListmark1"/>
      </w:pPr>
      <w:r>
        <w:t>БИК банка/ТОФК получателя;</w:t>
      </w:r>
    </w:p>
    <w:p w:rsidR="000D1EE7" w:rsidRDefault="000D1EE7" w:rsidP="000D1EE7">
      <w:pPr>
        <w:pStyle w:val="ASFKListmark1"/>
      </w:pPr>
      <w:r>
        <w:t>Номер счета получателя средств;</w:t>
      </w:r>
    </w:p>
    <w:p w:rsidR="000D1EE7" w:rsidRDefault="000D1EE7" w:rsidP="000D1EE7">
      <w:pPr>
        <w:pStyle w:val="ASFKListmark1"/>
      </w:pPr>
      <w:r>
        <w:t>ОКС (ОКВ), КМИ;</w:t>
      </w:r>
    </w:p>
    <w:p w:rsidR="000D1EE7" w:rsidRDefault="000D1EE7" w:rsidP="000D1EE7">
      <w:pPr>
        <w:pStyle w:val="ASFKListmark1"/>
      </w:pPr>
      <w:r>
        <w:t>ИГК;</w:t>
      </w:r>
    </w:p>
    <w:p w:rsidR="000D1EE7" w:rsidRDefault="000D1EE7" w:rsidP="000D1EE7">
      <w:pPr>
        <w:pStyle w:val="ASFKListmark1"/>
      </w:pPr>
      <w:r>
        <w:t>Код классификации доходов бюджетов;</w:t>
      </w:r>
    </w:p>
    <w:p w:rsidR="000D1EE7" w:rsidRDefault="000D1EE7" w:rsidP="000D1EE7">
      <w:pPr>
        <w:pStyle w:val="ASFKListmark1"/>
      </w:pPr>
      <w:r>
        <w:t>Код ОКТМО;</w:t>
      </w:r>
    </w:p>
    <w:p w:rsidR="000D1EE7" w:rsidRDefault="000D1EE7" w:rsidP="000D1EE7">
      <w:pPr>
        <w:pStyle w:val="ASFKListmark1"/>
      </w:pPr>
      <w:r>
        <w:t>Номер документа-основания;</w:t>
      </w:r>
    </w:p>
    <w:p w:rsidR="000D1EE7" w:rsidRDefault="000D1EE7" w:rsidP="000D1EE7">
      <w:pPr>
        <w:pStyle w:val="ASFKListmark1"/>
      </w:pPr>
      <w:r>
        <w:t>Дата документа-основания;</w:t>
      </w:r>
    </w:p>
    <w:p w:rsidR="000D1EE7" w:rsidRPr="003E33B7" w:rsidRDefault="000D1EE7" w:rsidP="000D1EE7">
      <w:pPr>
        <w:pStyle w:val="ASFKNormal"/>
        <w:rPr>
          <w:rStyle w:val="ASFKSymItalic"/>
        </w:rPr>
      </w:pPr>
      <w:r>
        <w:rPr>
          <w:rStyle w:val="ASFKSymBoldItalic"/>
        </w:rPr>
        <w:t>Табличный б</w:t>
      </w:r>
      <w:r w:rsidRPr="00FC711D">
        <w:rPr>
          <w:rStyle w:val="ASFKSymBoldItalic"/>
        </w:rPr>
        <w:t xml:space="preserve">лок </w:t>
      </w:r>
      <w:r>
        <w:rPr>
          <w:rStyle w:val="ASFKSymBoldItalic"/>
        </w:rPr>
        <w:t>«Расшифровка</w:t>
      </w:r>
      <w:r>
        <w:rPr>
          <w:rStyle w:val="ASFKSymBoldItalic"/>
          <w:lang w:val="en-US"/>
        </w:rPr>
        <w:t xml:space="preserve"> </w:t>
      </w:r>
      <w:r>
        <w:rPr>
          <w:rStyle w:val="ASFKSymBoldItalic"/>
        </w:rPr>
        <w:t>по КБК»</w:t>
      </w:r>
    </w:p>
    <w:p w:rsidR="000D1EE7" w:rsidRDefault="000D1EE7" w:rsidP="000D1EE7">
      <w:pPr>
        <w:pStyle w:val="ASFKListmark1"/>
      </w:pPr>
      <w:r>
        <w:t>Код по БК;</w:t>
      </w:r>
    </w:p>
    <w:p w:rsidR="000D1EE7" w:rsidRDefault="000D1EE7" w:rsidP="000D1EE7">
      <w:pPr>
        <w:pStyle w:val="ASFKListmark1"/>
      </w:pPr>
      <w:r>
        <w:t>Тип КБК (код);</w:t>
      </w:r>
    </w:p>
    <w:p w:rsidR="000D1EE7" w:rsidRDefault="000D1EE7" w:rsidP="000D1EE7">
      <w:pPr>
        <w:pStyle w:val="ASFKListmark1"/>
      </w:pPr>
      <w:r>
        <w:t>Тип КБК (название);</w:t>
      </w:r>
    </w:p>
    <w:p w:rsidR="000D1EE7" w:rsidRDefault="000D1EE7" w:rsidP="000D1EE7">
      <w:pPr>
        <w:pStyle w:val="ASFKListmark1"/>
      </w:pPr>
      <w:r>
        <w:t>Код цели (аналитический код);</w:t>
      </w:r>
    </w:p>
    <w:p w:rsidR="000D1EE7" w:rsidRDefault="000D1EE7" w:rsidP="000D1EE7">
      <w:pPr>
        <w:pStyle w:val="ASFKListmark1"/>
      </w:pPr>
      <w:r>
        <w:t>Номер бюджетного обязательства;</w:t>
      </w:r>
    </w:p>
    <w:p w:rsidR="000D1EE7" w:rsidRDefault="000D1EE7" w:rsidP="000D1EE7">
      <w:pPr>
        <w:pStyle w:val="ASFKListmark1"/>
      </w:pPr>
      <w:r>
        <w:t>ОКТМО;</w:t>
      </w:r>
    </w:p>
    <w:p w:rsidR="000D1EE7" w:rsidRDefault="000D1EE7" w:rsidP="000D1EE7">
      <w:pPr>
        <w:pStyle w:val="ASFKListmark1"/>
      </w:pPr>
      <w:r>
        <w:t>Сумма;</w:t>
      </w:r>
    </w:p>
    <w:p w:rsidR="000D1EE7" w:rsidRDefault="000D1EE7" w:rsidP="000D1EE7">
      <w:pPr>
        <w:pStyle w:val="ASFKListmark1"/>
      </w:pPr>
      <w:r>
        <w:t>Направление платежа (код);</w:t>
      </w:r>
    </w:p>
    <w:p w:rsidR="000D1EE7" w:rsidRDefault="000D1EE7" w:rsidP="000D1EE7">
      <w:pPr>
        <w:pStyle w:val="ASFKListmark1"/>
      </w:pPr>
      <w:r>
        <w:t>Направление платежа (наименование).</w:t>
      </w:r>
    </w:p>
    <w:p w:rsidR="00DA635C" w:rsidRPr="00673C17" w:rsidRDefault="00DA635C" w:rsidP="00DA635C">
      <w:pPr>
        <w:pStyle w:val="41"/>
      </w:pPr>
      <w:r w:rsidRPr="00673C17">
        <w:t>Отчет «Бухгалтерская справка ф. 0504833»</w:t>
      </w:r>
    </w:p>
    <w:p w:rsidR="00DA635C" w:rsidRPr="00673C17" w:rsidRDefault="00DA635C" w:rsidP="00DA635C">
      <w:pPr>
        <w:pStyle w:val="ASFKNormal"/>
      </w:pPr>
      <w:r w:rsidRPr="00673C17">
        <w:t xml:space="preserve">Отчет «Бухгалтерская справка ф. 0504833» (тип документа СБС) можно вывести на экран по кнопке </w:t>
      </w:r>
      <w:r w:rsidR="004D71D9" w:rsidRPr="00673C17">
        <w:rPr>
          <w:noProof/>
        </w:rPr>
        <w:drawing>
          <wp:inline distT="0" distB="0" distL="0" distR="0">
            <wp:extent cx="276225" cy="276225"/>
            <wp:effectExtent l="0" t="0" r="9525" b="9525"/>
            <wp:docPr id="532" name="Рисунок 532"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descr="кнопка Открыть строку для просмотра"/>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(Просмотреть строку как документ) из ЭФ документа «Информация о кассовых операциях на лицевых счетах учреждений», закладки «Бухгалтерская справка ф. 0504833» (рис. </w:t>
      </w:r>
      <w:r w:rsidRPr="00673C17">
        <w:fldChar w:fldCharType="begin"/>
      </w:r>
      <w:r w:rsidRPr="00673C17">
        <w:instrText xml:space="preserve"> REF _Ref404854054 \h </w:instrText>
      </w:r>
      <w:r w:rsidR="00673C17">
        <w:instrText xml:space="preserve"> \* MERGEFORMAT </w:instrText>
      </w:r>
      <w:r w:rsidRPr="00673C17">
        <w:fldChar w:fldCharType="separate"/>
      </w:r>
      <w:r w:rsidR="00B10DE5">
        <w:rPr>
          <w:noProof/>
        </w:rPr>
        <w:t>408</w:t>
      </w:r>
      <w:r w:rsidRPr="00673C17">
        <w:fldChar w:fldCharType="end"/>
      </w:r>
      <w:r w:rsidRPr="00673C17">
        <w:t xml:space="preserve">). </w:t>
      </w:r>
    </w:p>
    <w:p w:rsidR="00232F52" w:rsidRPr="00673C17" w:rsidRDefault="00232F52" w:rsidP="00232F52">
      <w:pPr>
        <w:pStyle w:val="ASFKNormal"/>
      </w:pPr>
      <w:r w:rsidRPr="00673C17">
        <w:t xml:space="preserve">ЭФ документа </w:t>
      </w:r>
      <w:r w:rsidR="00104B38" w:rsidRPr="00673C17">
        <w:t>«</w:t>
      </w:r>
      <w:r w:rsidRPr="00673C17">
        <w:t>Бухгалтерская справка ф. 0504833</w:t>
      </w:r>
      <w:r w:rsidR="00104B38" w:rsidRPr="00673C17">
        <w:t>»</w:t>
      </w:r>
      <w:r w:rsidRPr="00673C17">
        <w:t xml:space="preserve"> представлена на рисунках</w:t>
      </w:r>
      <w:r w:rsidR="00377E5A" w:rsidRPr="00673C17">
        <w:t> </w:t>
      </w:r>
      <w:r w:rsidRPr="00673C17">
        <w:fldChar w:fldCharType="begin"/>
      </w:r>
      <w:r w:rsidRPr="00673C17">
        <w:instrText xml:space="preserve"> REF _Ref372026200 \h  \* MERGEFORMAT </w:instrText>
      </w:r>
      <w:r w:rsidRPr="00673C17">
        <w:fldChar w:fldCharType="separate"/>
      </w:r>
      <w:r w:rsidR="00B10DE5">
        <w:t>418</w:t>
      </w:r>
      <w:r w:rsidRPr="00673C17">
        <w:fldChar w:fldCharType="end"/>
      </w:r>
      <w:r w:rsidRPr="00673C17">
        <w:t xml:space="preserve">, </w:t>
      </w:r>
      <w:r w:rsidRPr="00673C17">
        <w:fldChar w:fldCharType="begin"/>
      </w:r>
      <w:r w:rsidRPr="00673C17">
        <w:instrText xml:space="preserve"> REF _Ref372026223 \h  \* MERGEFORMAT </w:instrText>
      </w:r>
      <w:r w:rsidRPr="00673C17">
        <w:fldChar w:fldCharType="separate"/>
      </w:r>
      <w:r w:rsidR="00B10DE5">
        <w:t>419</w:t>
      </w:r>
      <w:r w:rsidRPr="00673C17">
        <w:fldChar w:fldCharType="end"/>
      </w:r>
      <w:r w:rsidRPr="00673C17">
        <w:t xml:space="preserve"> и </w:t>
      </w:r>
      <w:r w:rsidRPr="00673C17">
        <w:fldChar w:fldCharType="begin"/>
      </w:r>
      <w:r w:rsidRPr="00673C17">
        <w:instrText xml:space="preserve"> REF _Ref372026251 \h  \* MERGEFORMAT </w:instrText>
      </w:r>
      <w:r w:rsidRPr="00673C17">
        <w:fldChar w:fldCharType="separate"/>
      </w:r>
      <w:r w:rsidR="00B10DE5">
        <w:t>420</w:t>
      </w:r>
      <w:r w:rsidRPr="00673C17">
        <w:fldChar w:fldCharType="end"/>
      </w:r>
      <w:r w:rsidRPr="00673C17">
        <w:t>. Форма содержит следующие закладки:</w:t>
      </w:r>
    </w:p>
    <w:p w:rsidR="00232F52" w:rsidRPr="00673C17" w:rsidRDefault="00104B38" w:rsidP="00232F52">
      <w:pPr>
        <w:pStyle w:val="ASFKListmark1"/>
      </w:pPr>
      <w:r w:rsidRPr="00673C17">
        <w:t>«</w:t>
      </w:r>
      <w:r w:rsidR="00232F52" w:rsidRPr="00673C17">
        <w:t>Основные</w:t>
      </w:r>
      <w:r w:rsidRPr="00673C17">
        <w:t>»</w:t>
      </w:r>
      <w:r w:rsidR="00232F52" w:rsidRPr="00673C17">
        <w:t>;</w:t>
      </w:r>
    </w:p>
    <w:p w:rsidR="00232F52" w:rsidRPr="00673C17" w:rsidRDefault="00104B38" w:rsidP="00232F52">
      <w:pPr>
        <w:pStyle w:val="ASFKListmark1"/>
      </w:pPr>
      <w:r w:rsidRPr="00673C17">
        <w:t>«</w:t>
      </w:r>
      <w:r w:rsidR="00232F52" w:rsidRPr="00673C17">
        <w:t>Раздел 1 (2)</w:t>
      </w:r>
      <w:r w:rsidRPr="00673C17">
        <w:t>»</w:t>
      </w:r>
      <w:r w:rsidR="00232F52" w:rsidRPr="00673C17">
        <w:t>;</w:t>
      </w:r>
    </w:p>
    <w:p w:rsidR="00232F52" w:rsidRPr="00673C17" w:rsidRDefault="00104B38" w:rsidP="00232F52">
      <w:pPr>
        <w:pStyle w:val="ASFKListmark1"/>
      </w:pPr>
      <w:r w:rsidRPr="00673C17">
        <w:t>«</w:t>
      </w:r>
      <w:r w:rsidR="00232F52" w:rsidRPr="00673C17">
        <w:t>Подписи (3)</w:t>
      </w:r>
      <w:r w:rsidRPr="00673C17">
        <w:t>»</w:t>
      </w:r>
      <w:r w:rsidR="00232F52" w:rsidRPr="00673C17">
        <w:t>.</w:t>
      </w:r>
    </w:p>
    <w:p w:rsidR="00232F52" w:rsidRPr="00673C17" w:rsidRDefault="004D71D9" w:rsidP="00232F52">
      <w:pPr>
        <w:pStyle w:val="ASFKFigure"/>
      </w:pPr>
      <w:r w:rsidRPr="00673C17">
        <w:rPr>
          <w:noProof/>
        </w:rPr>
        <w:lastRenderedPageBreak/>
        <w:drawing>
          <wp:inline distT="0" distB="0" distL="0" distR="0">
            <wp:extent cx="6124575" cy="3838575"/>
            <wp:effectExtent l="0" t="0" r="9525" b="9525"/>
            <wp:docPr id="533" name="Рисунок 5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descr="1"/>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232F52" w:rsidRPr="00673C17" w:rsidRDefault="00214736" w:rsidP="00232F5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33" w:name="_Ref372026200"/>
      <w:bookmarkStart w:id="2534" w:name="_Toc188889636"/>
      <w:r w:rsidR="00B10DE5">
        <w:rPr>
          <w:noProof/>
        </w:rPr>
        <w:t>418</w:t>
      </w:r>
      <w:bookmarkEnd w:id="2533"/>
      <w:r w:rsidRPr="00673C17">
        <w:rPr>
          <w:noProof/>
        </w:rPr>
        <w:fldChar w:fldCharType="end"/>
      </w:r>
      <w:r w:rsidR="00232F52" w:rsidRPr="00673C17">
        <w:t xml:space="preserve">. ЭФ документа </w:t>
      </w:r>
      <w:r w:rsidR="00104B38" w:rsidRPr="00673C17">
        <w:t>«</w:t>
      </w:r>
      <w:r w:rsidR="00232F52" w:rsidRPr="00673C17">
        <w:t>Бухгалтерская справка ф. 0504833</w:t>
      </w:r>
      <w:r w:rsidR="00346BC3" w:rsidRPr="00673C17">
        <w:t>», закладки</w:t>
      </w:r>
      <w:r w:rsidR="00232F52" w:rsidRPr="00673C17">
        <w:t xml:space="preserve"> </w:t>
      </w:r>
      <w:r w:rsidR="00104B38" w:rsidRPr="00673C17">
        <w:t>«</w:t>
      </w:r>
      <w:r w:rsidR="00232F52" w:rsidRPr="00673C17">
        <w:t>Основные</w:t>
      </w:r>
      <w:r w:rsidR="00104B38" w:rsidRPr="00673C17">
        <w:t>»</w:t>
      </w:r>
      <w:bookmarkEnd w:id="2534"/>
    </w:p>
    <w:p w:rsidR="00232F52" w:rsidRPr="00673C17" w:rsidRDefault="004D71D9" w:rsidP="00232F52">
      <w:pPr>
        <w:pStyle w:val="ASFKFigure"/>
      </w:pPr>
      <w:r w:rsidRPr="00673C17">
        <w:rPr>
          <w:noProof/>
        </w:rPr>
        <w:drawing>
          <wp:inline distT="0" distB="0" distL="0" distR="0">
            <wp:extent cx="6124575" cy="2190750"/>
            <wp:effectExtent l="0" t="0" r="9525" b="0"/>
            <wp:docPr id="534" name="Рисунок 53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descr="2"/>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32F52" w:rsidRPr="00673C17" w:rsidRDefault="00214736" w:rsidP="00232F5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35" w:name="_Ref372026223"/>
      <w:bookmarkStart w:id="2536" w:name="_Toc188889637"/>
      <w:r w:rsidR="00B10DE5">
        <w:rPr>
          <w:noProof/>
        </w:rPr>
        <w:t>419</w:t>
      </w:r>
      <w:bookmarkEnd w:id="2535"/>
      <w:r w:rsidRPr="00673C17">
        <w:rPr>
          <w:noProof/>
        </w:rPr>
        <w:fldChar w:fldCharType="end"/>
      </w:r>
      <w:r w:rsidR="00232F52" w:rsidRPr="00673C17">
        <w:t xml:space="preserve">. ЭФ документа </w:t>
      </w:r>
      <w:r w:rsidR="00104B38" w:rsidRPr="00673C17">
        <w:t>«</w:t>
      </w:r>
      <w:r w:rsidR="00232F52" w:rsidRPr="00673C17">
        <w:t>Бухгалтерская справка ф. 0504833</w:t>
      </w:r>
      <w:r w:rsidR="00346BC3" w:rsidRPr="00673C17">
        <w:t>», закладки</w:t>
      </w:r>
      <w:r w:rsidR="00232F52" w:rsidRPr="00673C17">
        <w:t xml:space="preserve"> </w:t>
      </w:r>
      <w:r w:rsidR="00104B38" w:rsidRPr="00673C17">
        <w:t>«</w:t>
      </w:r>
      <w:r w:rsidR="00232F52" w:rsidRPr="00673C17">
        <w:t>Раздел 1 (2)</w:t>
      </w:r>
      <w:r w:rsidR="00104B38" w:rsidRPr="00673C17">
        <w:t>»</w:t>
      </w:r>
      <w:bookmarkEnd w:id="2536"/>
    </w:p>
    <w:p w:rsidR="00232F52" w:rsidRPr="00673C17" w:rsidRDefault="004D71D9" w:rsidP="00232F52">
      <w:pPr>
        <w:pStyle w:val="ASFKFigure"/>
      </w:pPr>
      <w:r w:rsidRPr="00673C17">
        <w:rPr>
          <w:noProof/>
        </w:rPr>
        <w:lastRenderedPageBreak/>
        <w:drawing>
          <wp:inline distT="0" distB="0" distL="0" distR="0">
            <wp:extent cx="6124575" cy="2190750"/>
            <wp:effectExtent l="0" t="0" r="9525" b="0"/>
            <wp:docPr id="535" name="Рисунок 53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descr="3"/>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32F52" w:rsidRPr="00673C17" w:rsidRDefault="00214736" w:rsidP="00232F5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37" w:name="_Ref372026251"/>
      <w:bookmarkStart w:id="2538" w:name="_Toc188889638"/>
      <w:r w:rsidR="00B10DE5">
        <w:rPr>
          <w:noProof/>
        </w:rPr>
        <w:t>420</w:t>
      </w:r>
      <w:bookmarkEnd w:id="2537"/>
      <w:r w:rsidRPr="00673C17">
        <w:rPr>
          <w:noProof/>
        </w:rPr>
        <w:fldChar w:fldCharType="end"/>
      </w:r>
      <w:r w:rsidR="00232F52" w:rsidRPr="00673C17">
        <w:t xml:space="preserve">. ЭФ документа </w:t>
      </w:r>
      <w:r w:rsidR="00104B38" w:rsidRPr="00673C17">
        <w:t>«</w:t>
      </w:r>
      <w:r w:rsidR="00232F52" w:rsidRPr="00673C17">
        <w:t>Бухгалтерская справка ф. 0504833</w:t>
      </w:r>
      <w:r w:rsidR="00346BC3" w:rsidRPr="00673C17">
        <w:t>», закладки</w:t>
      </w:r>
      <w:r w:rsidR="00232F52" w:rsidRPr="00673C17">
        <w:t xml:space="preserve"> </w:t>
      </w:r>
      <w:r w:rsidR="00104B38" w:rsidRPr="00673C17">
        <w:t>«</w:t>
      </w:r>
      <w:r w:rsidR="00232F52" w:rsidRPr="00673C17">
        <w:t>Подписи (3)</w:t>
      </w:r>
      <w:r w:rsidR="00104B38" w:rsidRPr="00673C17">
        <w:t>»</w:t>
      </w:r>
      <w:bookmarkEnd w:id="2538"/>
    </w:p>
    <w:p w:rsidR="00232F52" w:rsidRPr="00673C17" w:rsidRDefault="00232F52" w:rsidP="00232F52">
      <w:pPr>
        <w:pStyle w:val="ASFKNormal"/>
      </w:pPr>
      <w:r w:rsidRPr="00673C17">
        <w:t xml:space="preserve">Перечень полей документа </w:t>
      </w:r>
      <w:r w:rsidR="00104B38" w:rsidRPr="00673C17">
        <w:t>«</w:t>
      </w:r>
      <w:r w:rsidRPr="00673C17">
        <w:t>Бухгалтерская справка ф. 0504833</w:t>
      </w:r>
      <w:r w:rsidR="00104B38" w:rsidRPr="00673C17">
        <w:t>»</w:t>
      </w:r>
      <w:r w:rsidRPr="00673C17">
        <w:t xml:space="preserve"> приведён в таблице</w:t>
      </w:r>
      <w:r w:rsidR="00377E5A" w:rsidRPr="00673C17">
        <w:t> </w:t>
      </w:r>
      <w:r w:rsidRPr="00673C17">
        <w:fldChar w:fldCharType="begin"/>
      </w:r>
      <w:r w:rsidRPr="00673C17">
        <w:instrText xml:space="preserve"> REF _Ref372026034 \h  \* MERGEFORMAT </w:instrText>
      </w:r>
      <w:r w:rsidRPr="00673C17">
        <w:fldChar w:fldCharType="separate"/>
      </w:r>
      <w:r w:rsidR="00B10DE5">
        <w:t>252</w:t>
      </w:r>
      <w:r w:rsidRPr="00673C17">
        <w:fldChar w:fldCharType="end"/>
      </w:r>
      <w:r w:rsidRPr="00673C17">
        <w:t>.</w:t>
      </w:r>
    </w:p>
    <w:p w:rsidR="00232F52" w:rsidRPr="00673C17" w:rsidRDefault="007A4D89" w:rsidP="00232F5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539" w:name="_Ref372026034"/>
      <w:bookmarkStart w:id="2540" w:name="_Toc188888657"/>
      <w:r w:rsidR="00B10DE5">
        <w:rPr>
          <w:noProof/>
        </w:rPr>
        <w:t>252</w:t>
      </w:r>
      <w:bookmarkEnd w:id="2539"/>
      <w:r w:rsidRPr="00673C17">
        <w:rPr>
          <w:noProof/>
        </w:rPr>
        <w:fldChar w:fldCharType="end"/>
      </w:r>
      <w:r w:rsidR="00232F52" w:rsidRPr="00673C17">
        <w:t xml:space="preserve">. Описание полей документа </w:t>
      </w:r>
      <w:r w:rsidR="00104B38" w:rsidRPr="00673C17">
        <w:t>«</w:t>
      </w:r>
      <w:r w:rsidR="00232F52" w:rsidRPr="00673C17">
        <w:t>Бухгалтерская справка ф. 0504833</w:t>
      </w:r>
      <w:r w:rsidR="00104B38" w:rsidRPr="00673C17">
        <w:t>»</w:t>
      </w:r>
      <w:bookmarkEnd w:id="2540"/>
    </w:p>
    <w:tbl>
      <w:tblPr>
        <w:tblStyle w:val="ASFKTable"/>
        <w:tblW w:w="5000" w:type="pct"/>
        <w:tblLook w:val="01E0" w:firstRow="1" w:lastRow="1" w:firstColumn="1" w:lastColumn="1" w:noHBand="0" w:noVBand="0"/>
      </w:tblPr>
      <w:tblGrid>
        <w:gridCol w:w="4165"/>
        <w:gridCol w:w="5463"/>
      </w:tblGrid>
      <w:tr w:rsidR="00232F52"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163" w:type="pct"/>
          </w:tcPr>
          <w:p w:rsidR="00232F52" w:rsidRPr="00673C17" w:rsidRDefault="00232F52" w:rsidP="00232F52">
            <w:pPr>
              <w:pStyle w:val="ASFKTableHead"/>
            </w:pPr>
            <w:r w:rsidRPr="00673C17">
              <w:t>Наименование поля</w:t>
            </w:r>
          </w:p>
        </w:tc>
        <w:tc>
          <w:tcPr>
            <w:tcW w:w="2837" w:type="pct"/>
          </w:tcPr>
          <w:p w:rsidR="00232F52" w:rsidRPr="00673C17" w:rsidRDefault="00232F52" w:rsidP="00232F52">
            <w:pPr>
              <w:pStyle w:val="ASFKTableHead"/>
            </w:pPr>
            <w:r w:rsidRPr="00673C17">
              <w:t>Описание поля</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2163" w:type="pct"/>
          </w:tcPr>
          <w:p w:rsidR="00232F52" w:rsidRPr="00673C17" w:rsidRDefault="00232F52" w:rsidP="00232F52">
            <w:pPr>
              <w:pStyle w:val="ASFKTablenorm"/>
            </w:pPr>
            <w:r w:rsidRPr="00673C17">
              <w:t>Родительский документ</w:t>
            </w:r>
          </w:p>
        </w:tc>
        <w:tc>
          <w:tcPr>
            <w:tcW w:w="2837" w:type="pct"/>
          </w:tcPr>
          <w:p w:rsidR="00232F52" w:rsidRPr="00673C17" w:rsidRDefault="00232F52" w:rsidP="00232F52">
            <w:pPr>
              <w:pStyle w:val="ASFKTablenorm"/>
            </w:pPr>
            <w:r w:rsidRPr="00673C17">
              <w:t>Родительский документ.</w:t>
            </w:r>
          </w:p>
          <w:p w:rsidR="00232F52" w:rsidRPr="00673C17" w:rsidRDefault="00232F52" w:rsidP="00232F52">
            <w:pPr>
              <w:pStyle w:val="ASFKTablenorm"/>
            </w:pPr>
            <w:r w:rsidRPr="00673C17">
              <w:t>Не заполняется, отсутствует в ТФФ.</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2163" w:type="pct"/>
          </w:tcPr>
          <w:p w:rsidR="00232F52" w:rsidRPr="00673C17" w:rsidRDefault="00232F52" w:rsidP="00232F52">
            <w:pPr>
              <w:pStyle w:val="ASFKTablenorm"/>
            </w:pPr>
            <w:r w:rsidRPr="00673C17">
              <w:t>Дата документа, к которому прилагается Бухгалтерская справка ф. 0504833</w:t>
            </w:r>
          </w:p>
        </w:tc>
        <w:tc>
          <w:tcPr>
            <w:tcW w:w="2837" w:type="pct"/>
          </w:tcPr>
          <w:p w:rsidR="00232F52" w:rsidRPr="00673C17" w:rsidRDefault="00232F52" w:rsidP="00232F52">
            <w:pPr>
              <w:pStyle w:val="ASFKTablenorm"/>
            </w:pPr>
            <w:r w:rsidRPr="00673C17">
              <w:t>Дата документа, к которому прилагается Бухгалтерская справка ф. 0504833.</w:t>
            </w:r>
          </w:p>
          <w:p w:rsidR="00232F52" w:rsidRPr="00673C17" w:rsidRDefault="00232F52" w:rsidP="00232F52">
            <w:pPr>
              <w:pStyle w:val="ASFKTablenorm"/>
            </w:pPr>
            <w:r w:rsidRPr="00673C17">
              <w:t>Заполняется из ТФФ.</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32F52" w:rsidRPr="00673C17" w:rsidRDefault="00232F52" w:rsidP="00232F52">
            <w:pPr>
              <w:pStyle w:val="ASFKTablenorm"/>
            </w:pPr>
            <w:r w:rsidRPr="00673C17">
              <w:t xml:space="preserve">Закладка </w:t>
            </w:r>
            <w:r w:rsidR="00104B38" w:rsidRPr="00673C17">
              <w:t>«</w:t>
            </w:r>
            <w:r w:rsidRPr="00673C17">
              <w:t>Основные</w:t>
            </w:r>
            <w:r w:rsidR="00104B38" w:rsidRPr="00673C17">
              <w:t>»</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Номер документа</w:t>
            </w:r>
          </w:p>
        </w:tc>
        <w:tc>
          <w:tcPr>
            <w:tcW w:w="2837" w:type="pct"/>
          </w:tcPr>
          <w:p w:rsidR="00232F52" w:rsidRPr="00673C17" w:rsidRDefault="00232F52" w:rsidP="00232F52">
            <w:pPr>
              <w:pStyle w:val="ASFKTablenorm"/>
            </w:pPr>
            <w:r w:rsidRPr="00673C17">
              <w:t>Номер документа.</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Дата документа</w:t>
            </w:r>
          </w:p>
        </w:tc>
        <w:tc>
          <w:tcPr>
            <w:tcW w:w="2837" w:type="pct"/>
          </w:tcPr>
          <w:p w:rsidR="00232F52" w:rsidRPr="00673C17" w:rsidRDefault="00232F52" w:rsidP="00232F52">
            <w:pPr>
              <w:pStyle w:val="ASFKTablenorm"/>
            </w:pPr>
            <w:r w:rsidRPr="00673C17">
              <w:t>Дата документа.</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Номер ЛС</w:t>
            </w:r>
          </w:p>
        </w:tc>
        <w:tc>
          <w:tcPr>
            <w:tcW w:w="2837" w:type="pct"/>
          </w:tcPr>
          <w:p w:rsidR="00232F52" w:rsidRPr="00673C17" w:rsidRDefault="00232F52" w:rsidP="00232F52">
            <w:pPr>
              <w:pStyle w:val="ASFKTablenorm"/>
            </w:pPr>
            <w:r w:rsidRPr="00673C17">
              <w:t>Номер ЛС.</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По ОКПО</w:t>
            </w:r>
          </w:p>
        </w:tc>
        <w:tc>
          <w:tcPr>
            <w:tcW w:w="2837" w:type="pct"/>
          </w:tcPr>
          <w:p w:rsidR="00232F52" w:rsidRPr="00673C17" w:rsidRDefault="00232F52" w:rsidP="00232F52">
            <w:pPr>
              <w:pStyle w:val="ASFKTablenorm"/>
            </w:pPr>
            <w:r w:rsidRPr="00673C17">
              <w:t>По ОКПО.</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ИНН</w:t>
            </w:r>
          </w:p>
        </w:tc>
        <w:tc>
          <w:tcPr>
            <w:tcW w:w="2837" w:type="pct"/>
          </w:tcPr>
          <w:p w:rsidR="00232F52" w:rsidRPr="00673C17" w:rsidRDefault="00232F52" w:rsidP="00232F52">
            <w:pPr>
              <w:pStyle w:val="ASFKTablenorm"/>
            </w:pPr>
            <w:r w:rsidRPr="00673C17">
              <w:t xml:space="preserve">ИНН. </w:t>
            </w:r>
          </w:p>
          <w:p w:rsidR="00232F52" w:rsidRPr="00673C17" w:rsidRDefault="00232F52" w:rsidP="00232F52">
            <w:pPr>
              <w:pStyle w:val="ASFKTablenorm"/>
            </w:pPr>
            <w:r w:rsidRPr="00673C17">
              <w:t>Заполняется из ТФФ.</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КПП</w:t>
            </w:r>
          </w:p>
        </w:tc>
        <w:tc>
          <w:tcPr>
            <w:tcW w:w="2837" w:type="pct"/>
          </w:tcPr>
          <w:p w:rsidR="00232F52" w:rsidRPr="00673C17" w:rsidRDefault="00232F52" w:rsidP="00232F52">
            <w:pPr>
              <w:pStyle w:val="ASFKTablenorm"/>
            </w:pPr>
            <w:r w:rsidRPr="00673C17">
              <w:t xml:space="preserve">КПП. </w:t>
            </w:r>
          </w:p>
          <w:p w:rsidR="00232F52" w:rsidRPr="00673C17" w:rsidRDefault="00232F52" w:rsidP="00232F52">
            <w:pPr>
              <w:pStyle w:val="ASFKTablenorm"/>
            </w:pPr>
            <w:r w:rsidRPr="00673C17">
              <w:t>Заполняется из ТФФ.</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Наименование бюджета</w:t>
            </w:r>
          </w:p>
        </w:tc>
        <w:tc>
          <w:tcPr>
            <w:tcW w:w="2837" w:type="pct"/>
          </w:tcPr>
          <w:p w:rsidR="00232F52" w:rsidRPr="00673C17" w:rsidRDefault="00232F52" w:rsidP="00232F52">
            <w:pPr>
              <w:pStyle w:val="ASFKTablenorm"/>
            </w:pPr>
            <w:r w:rsidRPr="00673C17">
              <w:t>Наименование бюджета.</w:t>
            </w:r>
          </w:p>
          <w:p w:rsidR="00232F52" w:rsidRPr="00673C17" w:rsidRDefault="00232F52" w:rsidP="00232F52">
            <w:pPr>
              <w:pStyle w:val="ASFKTablenorm"/>
            </w:pPr>
            <w:r w:rsidRPr="00673C17">
              <w:t>Заполняется из IK</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Отправитель ТОФК</w:t>
            </w:r>
          </w:p>
        </w:tc>
        <w:tc>
          <w:tcPr>
            <w:tcW w:w="2837" w:type="pct"/>
          </w:tcPr>
          <w:p w:rsidR="00232F52" w:rsidRPr="00673C17" w:rsidRDefault="00232F52" w:rsidP="00232F52">
            <w:pPr>
              <w:pStyle w:val="ASFKTablenorm"/>
            </w:pPr>
            <w:r w:rsidRPr="00673C17">
              <w:t>Код и наименование ТОФК-отправителя.</w:t>
            </w:r>
          </w:p>
          <w:p w:rsidR="00232F52" w:rsidRPr="00673C17" w:rsidRDefault="00232F52" w:rsidP="00232F52">
            <w:pPr>
              <w:pStyle w:val="ASFKTablenorm"/>
            </w:pPr>
            <w:r w:rsidRPr="00673C17">
              <w:t>Заполняется из IK</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Финансовый орган</w:t>
            </w:r>
          </w:p>
        </w:tc>
        <w:tc>
          <w:tcPr>
            <w:tcW w:w="2837" w:type="pct"/>
          </w:tcPr>
          <w:p w:rsidR="00232F52" w:rsidRPr="00673C17" w:rsidRDefault="00232F52" w:rsidP="00232F52">
            <w:pPr>
              <w:pStyle w:val="ASFKTablenorm"/>
            </w:pPr>
            <w:r w:rsidRPr="00673C17">
              <w:t>Финансовый орган.</w:t>
            </w:r>
          </w:p>
          <w:p w:rsidR="00232F52" w:rsidRPr="00673C17" w:rsidRDefault="00232F52" w:rsidP="00232F52">
            <w:pPr>
              <w:pStyle w:val="ASFKTablenorm"/>
            </w:pPr>
            <w:r w:rsidRPr="00673C17">
              <w:t>Заполняется из IK</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Структурное подразделение</w:t>
            </w:r>
          </w:p>
        </w:tc>
        <w:tc>
          <w:tcPr>
            <w:tcW w:w="2837" w:type="pct"/>
          </w:tcPr>
          <w:p w:rsidR="00232F52" w:rsidRPr="00673C17" w:rsidRDefault="00232F52" w:rsidP="00232F52">
            <w:pPr>
              <w:pStyle w:val="ASFKTablenorm"/>
            </w:pPr>
            <w:r w:rsidRPr="00673C17">
              <w:t>Структурное подразделение.</w:t>
            </w:r>
          </w:p>
          <w:p w:rsidR="00232F52" w:rsidRPr="00673C17" w:rsidRDefault="00232F52" w:rsidP="00232F52">
            <w:pPr>
              <w:pStyle w:val="ASFKTablenorm"/>
            </w:pPr>
            <w:r w:rsidRPr="00673C17">
              <w:t>Заполняется из IK</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Номер счета</w:t>
            </w:r>
          </w:p>
        </w:tc>
        <w:tc>
          <w:tcPr>
            <w:tcW w:w="2837" w:type="pct"/>
          </w:tcPr>
          <w:p w:rsidR="00232F52" w:rsidRPr="00673C17" w:rsidRDefault="00232F52" w:rsidP="00232F52">
            <w:pPr>
              <w:pStyle w:val="ASFKTablenorm"/>
            </w:pPr>
            <w:r w:rsidRPr="00673C17">
              <w:t>Номер счета.</w:t>
            </w:r>
          </w:p>
          <w:p w:rsidR="00232F52" w:rsidRPr="00673C17" w:rsidRDefault="00232F52" w:rsidP="00232F52">
            <w:pPr>
              <w:pStyle w:val="ASFKTablenorm"/>
            </w:pPr>
            <w:r w:rsidRPr="00673C17">
              <w:t>Не заполняется, отсутствует в ТФФ.</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lastRenderedPageBreak/>
              <w:t>Учреждение</w:t>
            </w:r>
          </w:p>
        </w:tc>
        <w:tc>
          <w:tcPr>
            <w:tcW w:w="2837" w:type="pct"/>
          </w:tcPr>
          <w:p w:rsidR="00232F52" w:rsidRPr="00673C17" w:rsidRDefault="00232F52" w:rsidP="00232F52">
            <w:pPr>
              <w:pStyle w:val="ASFKTablenorm"/>
            </w:pPr>
            <w:r w:rsidRPr="00673C17">
              <w:t>Учреждение.</w:t>
            </w:r>
          </w:p>
          <w:p w:rsidR="00232F52" w:rsidRPr="00673C17" w:rsidRDefault="00232F52" w:rsidP="00232F52">
            <w:pPr>
              <w:pStyle w:val="ASFKTablenorm"/>
            </w:pPr>
            <w:r w:rsidRPr="00673C17">
              <w:t>Не заполняется, отсутствует в ТФФ.</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673C17" w:rsidRDefault="00232F52" w:rsidP="00232F52">
            <w:pPr>
              <w:pStyle w:val="ASFKTablenorm"/>
            </w:pPr>
            <w:r w:rsidRPr="00673C17">
              <w:t xml:space="preserve">Закладка </w:t>
            </w:r>
            <w:r w:rsidR="00104B38" w:rsidRPr="00673C17">
              <w:t>«</w:t>
            </w:r>
            <w:r w:rsidRPr="00673C17">
              <w:t>Раздел 1 (2)</w:t>
            </w:r>
            <w:r w:rsidR="00104B38" w:rsidRPr="00673C17">
              <w:t>»</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Номер</w:t>
            </w:r>
            <w:r w:rsidRPr="00673C17">
              <w:tab/>
            </w:r>
          </w:p>
        </w:tc>
        <w:tc>
          <w:tcPr>
            <w:tcW w:w="2837" w:type="pct"/>
          </w:tcPr>
          <w:p w:rsidR="00232F52" w:rsidRPr="00673C17" w:rsidRDefault="00232F52" w:rsidP="00232F52">
            <w:pPr>
              <w:pStyle w:val="ASFKTablenorm"/>
            </w:pPr>
            <w:r w:rsidRPr="00673C17">
              <w:t>Номер.</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Дата</w:t>
            </w:r>
          </w:p>
        </w:tc>
        <w:tc>
          <w:tcPr>
            <w:tcW w:w="2837" w:type="pct"/>
          </w:tcPr>
          <w:p w:rsidR="00232F52" w:rsidRPr="00673C17" w:rsidRDefault="00232F52" w:rsidP="00232F52">
            <w:pPr>
              <w:pStyle w:val="ASFKTablenorm"/>
            </w:pPr>
            <w:r w:rsidRPr="00673C17">
              <w:t>Дата.</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Наименование документа</w:t>
            </w:r>
          </w:p>
        </w:tc>
        <w:tc>
          <w:tcPr>
            <w:tcW w:w="2837" w:type="pct"/>
          </w:tcPr>
          <w:p w:rsidR="00232F52" w:rsidRPr="00673C17" w:rsidRDefault="00232F52" w:rsidP="00232F52">
            <w:pPr>
              <w:pStyle w:val="ASFKTablenorm"/>
            </w:pPr>
            <w:r w:rsidRPr="00673C17">
              <w:t>Наименование документа.</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Основание операции</w:t>
            </w:r>
          </w:p>
        </w:tc>
        <w:tc>
          <w:tcPr>
            <w:tcW w:w="2837" w:type="pct"/>
          </w:tcPr>
          <w:p w:rsidR="00232F52" w:rsidRPr="00673C17" w:rsidRDefault="00232F52" w:rsidP="00232F52">
            <w:pPr>
              <w:pStyle w:val="ASFKTablenorm"/>
            </w:pPr>
            <w:r w:rsidRPr="00673C17">
              <w:t>Основание операции.</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Номер счета по дебету</w:t>
            </w:r>
          </w:p>
        </w:tc>
        <w:tc>
          <w:tcPr>
            <w:tcW w:w="2837" w:type="pct"/>
          </w:tcPr>
          <w:p w:rsidR="00232F52" w:rsidRPr="00673C17" w:rsidRDefault="00232F52" w:rsidP="00232F52">
            <w:pPr>
              <w:pStyle w:val="ASFKTablenorm"/>
            </w:pPr>
            <w:r w:rsidRPr="00673C17">
              <w:t>Номер счета по дебету.</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Номер счета по кредиту</w:t>
            </w:r>
          </w:p>
        </w:tc>
        <w:tc>
          <w:tcPr>
            <w:tcW w:w="2837" w:type="pct"/>
          </w:tcPr>
          <w:p w:rsidR="00232F52" w:rsidRPr="00673C17" w:rsidRDefault="00232F52" w:rsidP="00232F52">
            <w:pPr>
              <w:pStyle w:val="ASFKTablenorm"/>
            </w:pPr>
            <w:r w:rsidRPr="00673C17">
              <w:t>Номер счета по кредиту.</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Сумма</w:t>
            </w:r>
          </w:p>
        </w:tc>
        <w:tc>
          <w:tcPr>
            <w:tcW w:w="2837" w:type="pct"/>
          </w:tcPr>
          <w:p w:rsidR="00232F52" w:rsidRPr="00673C17" w:rsidRDefault="00232F52" w:rsidP="00232F52">
            <w:pPr>
              <w:pStyle w:val="ASFKTablenorm"/>
            </w:pPr>
            <w:r w:rsidRPr="00673C17">
              <w:t>Сумма.</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673C17" w:rsidRDefault="00232F52" w:rsidP="00232F52">
            <w:pPr>
              <w:pStyle w:val="ASFKTablenorm"/>
            </w:pPr>
            <w:r w:rsidRPr="00673C17">
              <w:t xml:space="preserve">Закладка </w:t>
            </w:r>
            <w:r w:rsidR="00104B38" w:rsidRPr="00673C17">
              <w:t>«</w:t>
            </w:r>
            <w:r w:rsidRPr="00673C17">
              <w:t>Подписи (3)</w:t>
            </w:r>
            <w:r w:rsidR="00104B38" w:rsidRPr="00673C17">
              <w:t>»</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 xml:space="preserve">Руководитель </w:t>
            </w:r>
            <w:r w:rsidRPr="00673C17">
              <w:rPr>
                <w:rStyle w:val="ASFKReporterror"/>
              </w:rPr>
              <w:t>(уполн.</w:t>
            </w:r>
            <w:r w:rsidR="007462E8" w:rsidRPr="00673C17">
              <w:rPr>
                <w:rStyle w:val="ASFKReporterror"/>
              </w:rPr>
              <w:t xml:space="preserve"> </w:t>
            </w:r>
            <w:r w:rsidR="003D28FD" w:rsidRPr="00673C17">
              <w:rPr>
                <w:rStyle w:val="ASFKReporterror"/>
              </w:rPr>
              <w:t>Л</w:t>
            </w:r>
            <w:r w:rsidRPr="00673C17">
              <w:rPr>
                <w:rStyle w:val="ASFKReporterror"/>
              </w:rPr>
              <w:t>ицо)</w:t>
            </w:r>
          </w:p>
        </w:tc>
        <w:tc>
          <w:tcPr>
            <w:tcW w:w="2837" w:type="pct"/>
          </w:tcPr>
          <w:p w:rsidR="00232F52" w:rsidRPr="00673C17" w:rsidRDefault="00232F52" w:rsidP="0089400E">
            <w:pPr>
              <w:pStyle w:val="ASFKTablenorm"/>
            </w:pPr>
            <w:r w:rsidRPr="00673C17">
              <w:t>Руководитель (</w:t>
            </w:r>
            <w:r w:rsidRPr="00673C17">
              <w:rPr>
                <w:rStyle w:val="ASFKReporterror"/>
              </w:rPr>
              <w:t>уполн.</w:t>
            </w:r>
            <w:r w:rsidR="00481D40" w:rsidRPr="00673C17">
              <w:rPr>
                <w:rStyle w:val="ASFKReporterror"/>
              </w:rPr>
              <w:t xml:space="preserve"> </w:t>
            </w:r>
            <w:r w:rsidR="003D28FD" w:rsidRPr="00673C17">
              <w:rPr>
                <w:rStyle w:val="ASFKReporterror"/>
              </w:rPr>
              <w:t>Л</w:t>
            </w:r>
            <w:r w:rsidRPr="00673C17">
              <w:rPr>
                <w:rStyle w:val="ASFKReporterror"/>
              </w:rPr>
              <w:t>ицо</w:t>
            </w:r>
            <w:r w:rsidRPr="00673C17">
              <w:t>).</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Расшифровка подписи</w:t>
            </w:r>
          </w:p>
        </w:tc>
        <w:tc>
          <w:tcPr>
            <w:tcW w:w="2837" w:type="pct"/>
          </w:tcPr>
          <w:p w:rsidR="00232F52" w:rsidRPr="00673C17" w:rsidRDefault="00232F52" w:rsidP="00232F52">
            <w:pPr>
              <w:pStyle w:val="ASFKTablenorm"/>
            </w:pPr>
            <w:r w:rsidRPr="00673C17">
              <w:t>Расшифровка подписи руководителя (уполн.</w:t>
            </w:r>
            <w:r w:rsidR="00481D40" w:rsidRPr="00673C17">
              <w:t xml:space="preserve"> </w:t>
            </w:r>
            <w:r w:rsidR="00723A56" w:rsidRPr="00673C17">
              <w:t>Л</w:t>
            </w:r>
            <w:r w:rsidR="00481D40" w:rsidRPr="00673C17">
              <w:t>ица</w:t>
            </w:r>
            <w:r w:rsidRPr="00673C17">
              <w:t>).</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Должность исполнителя</w:t>
            </w:r>
          </w:p>
        </w:tc>
        <w:tc>
          <w:tcPr>
            <w:tcW w:w="2837" w:type="pct"/>
          </w:tcPr>
          <w:p w:rsidR="00232F52" w:rsidRPr="00673C17" w:rsidRDefault="00232F52" w:rsidP="00232F52">
            <w:pPr>
              <w:pStyle w:val="ASFKTablenorm"/>
            </w:pPr>
            <w:r w:rsidRPr="00673C17">
              <w:t>Должность исполнителя.</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Расшифровка подписи</w:t>
            </w:r>
          </w:p>
        </w:tc>
        <w:tc>
          <w:tcPr>
            <w:tcW w:w="2837" w:type="pct"/>
          </w:tcPr>
          <w:p w:rsidR="00232F52" w:rsidRPr="00673C17" w:rsidRDefault="00232F52" w:rsidP="00232F52">
            <w:pPr>
              <w:pStyle w:val="ASFKTablenorm"/>
            </w:pPr>
            <w:r w:rsidRPr="00673C17">
              <w:t>Расшифровка подписи исполнителя.</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Дата подписания</w:t>
            </w:r>
          </w:p>
        </w:tc>
        <w:tc>
          <w:tcPr>
            <w:tcW w:w="2837" w:type="pct"/>
          </w:tcPr>
          <w:p w:rsidR="00232F52" w:rsidRPr="00673C17" w:rsidRDefault="00232F52" w:rsidP="00232F52">
            <w:pPr>
              <w:pStyle w:val="ASFKTablenorm"/>
            </w:pPr>
            <w:r w:rsidRPr="00673C17">
              <w:t>Дата подписания.</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673C17" w:rsidRDefault="00232F52" w:rsidP="00232F52">
            <w:pPr>
              <w:pStyle w:val="ASFKTablenorm"/>
            </w:pPr>
            <w:r w:rsidRPr="00673C17">
              <w:t xml:space="preserve">Закладка </w:t>
            </w:r>
            <w:r w:rsidR="00104B38" w:rsidRPr="00673C17">
              <w:t>«</w:t>
            </w:r>
            <w:r w:rsidRPr="00673C17">
              <w:t>Подписи (3)</w:t>
            </w:r>
            <w:r w:rsidR="00104B38" w:rsidRPr="00673C17">
              <w:t>»</w:t>
            </w:r>
            <w:r w:rsidRPr="00673C17">
              <w:t xml:space="preserve">, группа полей </w:t>
            </w:r>
            <w:r w:rsidR="00104B38" w:rsidRPr="00673C17">
              <w:t>«</w:t>
            </w:r>
            <w:r w:rsidRPr="00673C17">
              <w:t>Ответственный исполнитель</w:t>
            </w:r>
            <w:r w:rsidR="00104B38" w:rsidRPr="00673C17">
              <w:t>»</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Должность</w:t>
            </w:r>
          </w:p>
        </w:tc>
        <w:tc>
          <w:tcPr>
            <w:tcW w:w="2837" w:type="pct"/>
          </w:tcPr>
          <w:p w:rsidR="00232F52" w:rsidRPr="00673C17" w:rsidRDefault="00232F52" w:rsidP="00232F52">
            <w:pPr>
              <w:pStyle w:val="ASFKTablenorm"/>
            </w:pPr>
            <w:r w:rsidRPr="00673C17">
              <w:t>Должность ответственного исполнителя.</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Расшифровка подписи</w:t>
            </w:r>
          </w:p>
        </w:tc>
        <w:tc>
          <w:tcPr>
            <w:tcW w:w="2837" w:type="pct"/>
          </w:tcPr>
          <w:p w:rsidR="00232F52" w:rsidRPr="00673C17" w:rsidRDefault="00232F52" w:rsidP="00232F52">
            <w:pPr>
              <w:pStyle w:val="ASFKTablenorm"/>
            </w:pPr>
            <w:r w:rsidRPr="00673C17">
              <w:t>Расшифровка подписи ответственного исполнителя.</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Дата подписи</w:t>
            </w:r>
          </w:p>
        </w:tc>
        <w:tc>
          <w:tcPr>
            <w:tcW w:w="2837" w:type="pct"/>
          </w:tcPr>
          <w:p w:rsidR="00232F52" w:rsidRPr="00673C17" w:rsidRDefault="00232F52" w:rsidP="00232F52">
            <w:pPr>
              <w:pStyle w:val="ASFKTablenorm"/>
            </w:pPr>
            <w:r w:rsidRPr="00673C17">
              <w:t>Дата подписи.</w:t>
            </w:r>
          </w:p>
        </w:tc>
      </w:tr>
    </w:tbl>
    <w:p w:rsidR="004974E2" w:rsidRPr="00673C17" w:rsidRDefault="004974E2" w:rsidP="004974E2">
      <w:pPr>
        <w:pStyle w:val="32"/>
      </w:pPr>
      <w:bookmarkStart w:id="2541" w:name="_Ref20824578"/>
      <w:bookmarkStart w:id="2542" w:name="_Toc20825355"/>
      <w:bookmarkStart w:id="2543" w:name="_Toc409434053"/>
      <w:bookmarkStart w:id="2544" w:name="_Toc410656457"/>
      <w:bookmarkStart w:id="2545" w:name="_Toc420936498"/>
      <w:bookmarkStart w:id="2546" w:name="_Toc188888367"/>
      <w:bookmarkEnd w:id="2420"/>
      <w:bookmarkEnd w:id="2479"/>
      <w:bookmarkEnd w:id="2480"/>
      <w:bookmarkEnd w:id="2481"/>
      <w:bookmarkEnd w:id="2482"/>
      <w:bookmarkEnd w:id="2483"/>
      <w:bookmarkEnd w:id="2484"/>
      <w:bookmarkEnd w:id="2485"/>
      <w:r w:rsidRPr="00673C17">
        <w:t>Отчетность ПУР</w:t>
      </w:r>
      <w:bookmarkEnd w:id="2541"/>
      <w:bookmarkEnd w:id="2542"/>
      <w:bookmarkEnd w:id="2546"/>
    </w:p>
    <w:p w:rsidR="004974E2" w:rsidRPr="00673C17" w:rsidRDefault="004974E2" w:rsidP="004974E2">
      <w:pPr>
        <w:pStyle w:val="ASFKNormal"/>
      </w:pPr>
      <w:r w:rsidRPr="00673C17">
        <w:t>Документ «Отчетность ПУР» предназначен для приёма клиентом отчетов из ПУР.</w:t>
      </w:r>
    </w:p>
    <w:p w:rsidR="004974E2" w:rsidRPr="00673C17" w:rsidRDefault="004974E2" w:rsidP="004974E2">
      <w:pPr>
        <w:pStyle w:val="ASFKNormal"/>
      </w:pPr>
      <w:r w:rsidRPr="00673C17">
        <w:t>Для работы с документами «Отчетность ПУР» следует перейти в пункт меню «Документы – Оперативная отчётность – Отчёты – Отчетность ПУР». Откроется ЭФ списка документов, представленная на рисунке </w:t>
      </w:r>
      <w:r w:rsidRPr="00673C17">
        <w:fldChar w:fldCharType="begin"/>
      </w:r>
      <w:r w:rsidRPr="00673C17">
        <w:instrText xml:space="preserve"> REF _Ref20826097 \h </w:instrText>
      </w:r>
      <w:r w:rsidR="00673C17">
        <w:instrText xml:space="preserve"> \* MERGEFORMAT </w:instrText>
      </w:r>
      <w:r w:rsidRPr="00673C17">
        <w:fldChar w:fldCharType="separate"/>
      </w:r>
      <w:r w:rsidR="00B10DE5">
        <w:rPr>
          <w:noProof/>
        </w:rPr>
        <w:t>421</w:t>
      </w:r>
      <w:r w:rsidRPr="00673C17">
        <w:fldChar w:fldCharType="end"/>
      </w:r>
      <w:r w:rsidRPr="00673C17">
        <w:t>.</w:t>
      </w:r>
    </w:p>
    <w:p w:rsidR="004974E2" w:rsidRPr="00673C17" w:rsidRDefault="004D71D9" w:rsidP="004974E2">
      <w:pPr>
        <w:pStyle w:val="ASFKFigure"/>
      </w:pPr>
      <w:r w:rsidRPr="00673C17">
        <w:rPr>
          <w:noProof/>
        </w:rPr>
        <w:lastRenderedPageBreak/>
        <w:drawing>
          <wp:inline distT="0" distB="0" distL="0" distR="0">
            <wp:extent cx="6038850" cy="2647950"/>
            <wp:effectExtent l="0" t="0" r="0" b="0"/>
            <wp:docPr id="536" name="Рисунок 536"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descr="ПБС"/>
                    <pic:cNvPicPr>
                      <a:picLocks noChangeAspect="1" noChangeArrowheads="1"/>
                    </pic:cNvPicPr>
                  </pic:nvPicPr>
                  <pic:blipFill>
                    <a:blip r:embed="rId501" cstate="print">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4974E2" w:rsidRPr="00673C17" w:rsidRDefault="00214736" w:rsidP="004974E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47" w:name="_Ref20826097"/>
      <w:bookmarkStart w:id="2548" w:name="_Toc20825578"/>
      <w:bookmarkStart w:id="2549" w:name="_Toc188889639"/>
      <w:r w:rsidR="00B10DE5">
        <w:rPr>
          <w:noProof/>
        </w:rPr>
        <w:t>421</w:t>
      </w:r>
      <w:bookmarkEnd w:id="2547"/>
      <w:r w:rsidRPr="00673C17">
        <w:rPr>
          <w:noProof/>
        </w:rPr>
        <w:fldChar w:fldCharType="end"/>
      </w:r>
      <w:r w:rsidR="004974E2" w:rsidRPr="00673C17">
        <w:t>. ЭФ списка документов «Отчетность ПУР»</w:t>
      </w:r>
      <w:bookmarkEnd w:id="2548"/>
      <w:bookmarkEnd w:id="2549"/>
    </w:p>
    <w:p w:rsidR="004974E2" w:rsidRPr="00673C17" w:rsidRDefault="004974E2" w:rsidP="004974E2">
      <w:pPr>
        <w:pStyle w:val="41"/>
      </w:pPr>
      <w:r w:rsidRPr="00673C17">
        <w:t>Доступные операции</w:t>
      </w:r>
    </w:p>
    <w:p w:rsidR="004974E2" w:rsidRPr="00673C17" w:rsidRDefault="004974E2" w:rsidP="004974E2">
      <w:pPr>
        <w:pStyle w:val="ASFKNormal"/>
      </w:pPr>
      <w:r w:rsidRPr="00673C17">
        <w:t>На АРМ АДБ доступны следующие операции над документом:</w:t>
      </w:r>
    </w:p>
    <w:p w:rsidR="004974E2" w:rsidRPr="00673C17" w:rsidRDefault="004974E2" w:rsidP="004974E2">
      <w:pPr>
        <w:pStyle w:val="ASFKListmark1"/>
      </w:pPr>
      <w:r w:rsidRPr="00673C17">
        <w:t>просмотр;</w:t>
      </w:r>
    </w:p>
    <w:p w:rsidR="004974E2" w:rsidRPr="00673C17" w:rsidRDefault="004974E2" w:rsidP="004974E2">
      <w:pPr>
        <w:pStyle w:val="ASFKListmark1"/>
      </w:pPr>
      <w:r w:rsidRPr="00673C17">
        <w:t>печать;</w:t>
      </w:r>
    </w:p>
    <w:p w:rsidR="004974E2" w:rsidRPr="00673C17" w:rsidRDefault="004974E2" w:rsidP="004974E2">
      <w:pPr>
        <w:pStyle w:val="ASFKListmark1"/>
      </w:pPr>
      <w:r w:rsidRPr="00673C17">
        <w:t>проверка ЭП;</w:t>
      </w:r>
    </w:p>
    <w:p w:rsidR="004974E2" w:rsidRPr="00673C17" w:rsidRDefault="004974E2" w:rsidP="004974E2">
      <w:pPr>
        <w:pStyle w:val="ASFKListmark1"/>
      </w:pPr>
      <w:r w:rsidRPr="00673C17">
        <w:t>экспорт во внешнюю систему.</w:t>
      </w:r>
    </w:p>
    <w:p w:rsidR="004974E2" w:rsidRPr="00673C17" w:rsidRDefault="004974E2" w:rsidP="004974E2">
      <w:pPr>
        <w:pStyle w:val="41"/>
      </w:pPr>
      <w:r w:rsidRPr="00673C17">
        <w:t>Экранная форма документа</w:t>
      </w:r>
    </w:p>
    <w:p w:rsidR="004974E2" w:rsidRPr="00673C17" w:rsidRDefault="004974E2" w:rsidP="004974E2">
      <w:pPr>
        <w:pStyle w:val="ASFKNormal"/>
      </w:pPr>
      <w:r w:rsidRPr="00673C17">
        <w:t>ЭФ документа «Отчетность ПУР» представлена на рисунке </w:t>
      </w:r>
      <w:r w:rsidRPr="00673C17">
        <w:fldChar w:fldCharType="begin"/>
      </w:r>
      <w:r w:rsidRPr="00673C17">
        <w:instrText xml:space="preserve"> REF _Ref20826098 \h </w:instrText>
      </w:r>
      <w:r w:rsidR="00673C17">
        <w:instrText xml:space="preserve"> \* MERGEFORMAT </w:instrText>
      </w:r>
      <w:r w:rsidRPr="00673C17">
        <w:fldChar w:fldCharType="separate"/>
      </w:r>
      <w:r w:rsidR="00B10DE5">
        <w:rPr>
          <w:noProof/>
        </w:rPr>
        <w:t>422</w:t>
      </w:r>
      <w:r w:rsidRPr="00673C17">
        <w:fldChar w:fldCharType="end"/>
      </w:r>
      <w:r w:rsidRPr="00673C17">
        <w:t>.</w:t>
      </w:r>
    </w:p>
    <w:p w:rsidR="004974E2" w:rsidRPr="00673C17" w:rsidRDefault="0076718A" w:rsidP="004974E2">
      <w:pPr>
        <w:pStyle w:val="ASFKFigure"/>
      </w:pPr>
      <w:r w:rsidRPr="00673C17">
        <w:rPr>
          <w:noProof/>
        </w:rPr>
        <w:lastRenderedPageBreak/>
        <w:drawing>
          <wp:inline distT="0" distB="0" distL="0" distR="0">
            <wp:extent cx="6120130" cy="5017746"/>
            <wp:effectExtent l="0" t="0" r="0" b="0"/>
            <wp:docPr id="221" name="Рисунок 2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6120130" cy="5017746"/>
                    </a:xfrm>
                    <a:prstGeom prst="rect">
                      <a:avLst/>
                    </a:prstGeom>
                    <a:noFill/>
                    <a:ln>
                      <a:noFill/>
                    </a:ln>
                  </pic:spPr>
                </pic:pic>
              </a:graphicData>
            </a:graphic>
          </wp:inline>
        </w:drawing>
      </w:r>
    </w:p>
    <w:p w:rsidR="004974E2" w:rsidRPr="00673C17" w:rsidRDefault="00214736" w:rsidP="004974E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50" w:name="_Ref20826098"/>
      <w:bookmarkStart w:id="2551" w:name="_Toc20825579"/>
      <w:bookmarkStart w:id="2552" w:name="_Toc188889640"/>
      <w:r w:rsidR="00B10DE5">
        <w:rPr>
          <w:noProof/>
        </w:rPr>
        <w:t>422</w:t>
      </w:r>
      <w:bookmarkEnd w:id="2550"/>
      <w:r w:rsidRPr="00673C17">
        <w:rPr>
          <w:noProof/>
        </w:rPr>
        <w:fldChar w:fldCharType="end"/>
      </w:r>
      <w:r w:rsidR="004974E2" w:rsidRPr="00673C17">
        <w:t>. ЭФ документа «Отчетность ПУР»</w:t>
      </w:r>
      <w:bookmarkEnd w:id="2551"/>
      <w:bookmarkEnd w:id="2552"/>
    </w:p>
    <w:p w:rsidR="004974E2" w:rsidRPr="00673C17" w:rsidRDefault="004974E2" w:rsidP="004974E2">
      <w:pPr>
        <w:pStyle w:val="ASFKNormal"/>
      </w:pPr>
      <w:r w:rsidRPr="00673C17">
        <w:t>Перечень полей документа «Отчетность ПУР» приведен в таблице </w:t>
      </w:r>
      <w:r w:rsidRPr="00673C17">
        <w:fldChar w:fldCharType="begin"/>
      </w:r>
      <w:r w:rsidRPr="00673C17">
        <w:instrText xml:space="preserve"> REF _Ref20826099 \h </w:instrText>
      </w:r>
      <w:r w:rsidR="00673C17">
        <w:instrText xml:space="preserve"> \* MERGEFORMAT </w:instrText>
      </w:r>
      <w:r w:rsidRPr="00673C17">
        <w:fldChar w:fldCharType="separate"/>
      </w:r>
      <w:r w:rsidR="00B10DE5">
        <w:rPr>
          <w:noProof/>
        </w:rPr>
        <w:t>253</w:t>
      </w:r>
      <w:r w:rsidRPr="00673C17">
        <w:fldChar w:fldCharType="end"/>
      </w:r>
      <w:r w:rsidRPr="00673C17">
        <w:t xml:space="preserve">. </w:t>
      </w:r>
    </w:p>
    <w:p w:rsidR="004974E2" w:rsidRPr="00673C17" w:rsidRDefault="007A4D89" w:rsidP="004974E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553" w:name="_Ref20826099"/>
      <w:bookmarkStart w:id="2554" w:name="_Toc20825431"/>
      <w:bookmarkStart w:id="2555" w:name="_Toc188888658"/>
      <w:r w:rsidR="00B10DE5">
        <w:rPr>
          <w:noProof/>
        </w:rPr>
        <w:t>253</w:t>
      </w:r>
      <w:bookmarkEnd w:id="2553"/>
      <w:r w:rsidRPr="00673C17">
        <w:rPr>
          <w:noProof/>
        </w:rPr>
        <w:fldChar w:fldCharType="end"/>
      </w:r>
      <w:r w:rsidR="004974E2" w:rsidRPr="00673C17">
        <w:t>. Описание полей документа «Отчетность ПУР»</w:t>
      </w:r>
      <w:bookmarkEnd w:id="2554"/>
      <w:bookmarkEnd w:id="2555"/>
    </w:p>
    <w:tbl>
      <w:tblPr>
        <w:tblStyle w:val="ASFKTable"/>
        <w:tblW w:w="5000" w:type="pct"/>
        <w:tblLayout w:type="fixed"/>
        <w:tblLook w:val="01E0" w:firstRow="1" w:lastRow="1" w:firstColumn="1" w:lastColumn="1" w:noHBand="0" w:noVBand="0"/>
      </w:tblPr>
      <w:tblGrid>
        <w:gridCol w:w="3376"/>
        <w:gridCol w:w="6252"/>
      </w:tblGrid>
      <w:tr w:rsidR="004974E2"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53" w:type="pct"/>
          </w:tcPr>
          <w:p w:rsidR="004974E2" w:rsidRPr="00673C17" w:rsidRDefault="004974E2" w:rsidP="004974E2">
            <w:pPr>
              <w:pStyle w:val="ASFKTableHead"/>
            </w:pPr>
            <w:r w:rsidRPr="00673C17">
              <w:t>Наименование поля</w:t>
            </w:r>
          </w:p>
        </w:tc>
        <w:tc>
          <w:tcPr>
            <w:tcW w:w="3247" w:type="pct"/>
          </w:tcPr>
          <w:p w:rsidR="004974E2" w:rsidRPr="00673C17" w:rsidRDefault="004974E2" w:rsidP="004974E2">
            <w:pPr>
              <w:pStyle w:val="ASFKTableHead"/>
            </w:pPr>
            <w:r w:rsidRPr="00673C17">
              <w:t>Описание поля</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Дата</w:t>
            </w:r>
          </w:p>
        </w:tc>
        <w:tc>
          <w:tcPr>
            <w:tcW w:w="3247" w:type="pct"/>
          </w:tcPr>
          <w:p w:rsidR="004974E2" w:rsidRPr="00673C17" w:rsidRDefault="004974E2" w:rsidP="004974E2">
            <w:pPr>
              <w:pStyle w:val="ASFKTablenorm"/>
            </w:pPr>
            <w:r w:rsidRPr="00673C17">
              <w:t>Дата отчета.</w:t>
            </w:r>
          </w:p>
        </w:tc>
      </w:tr>
      <w:tr w:rsidR="00FA5F1F"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FA5F1F" w:rsidRPr="00673C17" w:rsidRDefault="00FA5F1F" w:rsidP="004974E2">
            <w:pPr>
              <w:pStyle w:val="ASFKTablenorm"/>
            </w:pPr>
            <w:r w:rsidRPr="00673C17">
              <w:t>Регистрационный номер</w:t>
            </w:r>
          </w:p>
        </w:tc>
        <w:tc>
          <w:tcPr>
            <w:tcW w:w="3247" w:type="pct"/>
          </w:tcPr>
          <w:p w:rsidR="00FA5F1F" w:rsidRPr="00673C17" w:rsidRDefault="00FA5F1F" w:rsidP="004974E2">
            <w:pPr>
              <w:pStyle w:val="ASFKTablenorm"/>
            </w:pPr>
            <w:r w:rsidRPr="00673C17">
              <w:t>Регистрационный номер.</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Дата предыдущей выписки</w:t>
            </w:r>
          </w:p>
        </w:tc>
        <w:tc>
          <w:tcPr>
            <w:tcW w:w="3247" w:type="pct"/>
          </w:tcPr>
          <w:p w:rsidR="004974E2" w:rsidRPr="00673C17" w:rsidRDefault="004974E2" w:rsidP="004974E2">
            <w:pPr>
              <w:pStyle w:val="ASFKTablenorm"/>
            </w:pPr>
            <w:r w:rsidRPr="00673C17">
              <w:t>Дата предыдущей выписки отчета.</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Форма по КФД</w:t>
            </w:r>
          </w:p>
        </w:tc>
        <w:tc>
          <w:tcPr>
            <w:tcW w:w="3247" w:type="pct"/>
          </w:tcPr>
          <w:p w:rsidR="004974E2" w:rsidRPr="00673C17" w:rsidRDefault="004974E2" w:rsidP="004974E2">
            <w:pPr>
              <w:pStyle w:val="ASFKTablenorm"/>
            </w:pPr>
            <w:r w:rsidRPr="00673C17">
              <w:t>Форма по классификатору форм документов.</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ТОФК</w:t>
            </w:r>
          </w:p>
        </w:tc>
        <w:tc>
          <w:tcPr>
            <w:tcW w:w="3247" w:type="pct"/>
          </w:tcPr>
          <w:p w:rsidR="004974E2" w:rsidRPr="00673C17" w:rsidRDefault="004974E2" w:rsidP="004974E2">
            <w:pPr>
              <w:pStyle w:val="ASFKTablenorm"/>
            </w:pPr>
            <w:r w:rsidRPr="00673C17">
              <w:t>Наименование территориального органа Федерального казначейства.</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Код по КОФК</w:t>
            </w:r>
          </w:p>
        </w:tc>
        <w:tc>
          <w:tcPr>
            <w:tcW w:w="3247" w:type="pct"/>
          </w:tcPr>
          <w:p w:rsidR="004974E2" w:rsidRPr="00673C17" w:rsidRDefault="004974E2" w:rsidP="004974E2">
            <w:pPr>
              <w:pStyle w:val="ASFKTablenorm"/>
            </w:pPr>
            <w:r w:rsidRPr="00673C17">
              <w:t>Код по классификатору органов Федерального казначейства.</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Клиент</w:t>
            </w:r>
          </w:p>
        </w:tc>
        <w:tc>
          <w:tcPr>
            <w:tcW w:w="3247" w:type="pct"/>
          </w:tcPr>
          <w:p w:rsidR="004974E2" w:rsidRPr="00673C17" w:rsidRDefault="004974E2" w:rsidP="004974E2">
            <w:pPr>
              <w:pStyle w:val="ASFKTablenorm"/>
            </w:pPr>
            <w:r w:rsidRPr="00673C17">
              <w:t>Наименование клиента.</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Код по СР</w:t>
            </w:r>
          </w:p>
        </w:tc>
        <w:tc>
          <w:tcPr>
            <w:tcW w:w="3247" w:type="pct"/>
          </w:tcPr>
          <w:p w:rsidR="004974E2" w:rsidRPr="00673C17" w:rsidRDefault="004974E2" w:rsidP="004974E2">
            <w:pPr>
              <w:pStyle w:val="ASFKTablenorm"/>
            </w:pPr>
            <w:r w:rsidRPr="00673C17">
              <w:t>Код по Сводному реестру.</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Номер л/с</w:t>
            </w:r>
          </w:p>
        </w:tc>
        <w:tc>
          <w:tcPr>
            <w:tcW w:w="3247" w:type="pct"/>
          </w:tcPr>
          <w:p w:rsidR="004974E2" w:rsidRPr="00673C17" w:rsidRDefault="004974E2" w:rsidP="004974E2">
            <w:pPr>
              <w:pStyle w:val="ASFKTablenorm"/>
            </w:pPr>
            <w:r w:rsidRPr="00673C17">
              <w:t>Номер лицевого счета.</w:t>
            </w:r>
          </w:p>
        </w:tc>
      </w:tr>
      <w:tr w:rsidR="003E1EC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Pr="00673C17" w:rsidRDefault="003E1EC2" w:rsidP="003E1EC2">
            <w:pPr>
              <w:pStyle w:val="ASFKTablenorm"/>
            </w:pPr>
            <w:r w:rsidRPr="00673C17">
              <w:t>РБС</w:t>
            </w:r>
          </w:p>
        </w:tc>
        <w:tc>
          <w:tcPr>
            <w:tcW w:w="3247" w:type="pct"/>
          </w:tcPr>
          <w:p w:rsidR="003E1EC2" w:rsidRPr="00673C17" w:rsidRDefault="003E1EC2" w:rsidP="003E1EC2">
            <w:pPr>
              <w:pStyle w:val="ASFKTablenorm"/>
            </w:pPr>
            <w:r w:rsidRPr="00673C17">
              <w:t>Распорядители бюджетных средств.</w:t>
            </w:r>
          </w:p>
        </w:tc>
      </w:tr>
      <w:tr w:rsidR="003E1EC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3E1EC2" w:rsidRPr="00673C17" w:rsidRDefault="003E1EC2" w:rsidP="003E1EC2">
            <w:pPr>
              <w:pStyle w:val="ASFKTablenorm"/>
            </w:pPr>
            <w:r w:rsidRPr="00673C17">
              <w:t>Код по СР</w:t>
            </w:r>
          </w:p>
        </w:tc>
        <w:tc>
          <w:tcPr>
            <w:tcW w:w="3247" w:type="pct"/>
          </w:tcPr>
          <w:p w:rsidR="003E1EC2" w:rsidRPr="00673C17" w:rsidRDefault="003E1EC2" w:rsidP="003E1EC2">
            <w:pPr>
              <w:pStyle w:val="ASFKTablenorm"/>
            </w:pPr>
            <w:r w:rsidRPr="00673C17">
              <w:t>Код по Сводному реестру.</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lastRenderedPageBreak/>
              <w:t>Глава</w:t>
            </w:r>
          </w:p>
        </w:tc>
        <w:tc>
          <w:tcPr>
            <w:tcW w:w="3247" w:type="pct"/>
          </w:tcPr>
          <w:p w:rsidR="004974E2" w:rsidRPr="00673C17" w:rsidRDefault="004974E2" w:rsidP="004974E2">
            <w:pPr>
              <w:pStyle w:val="ASFKTablenorm"/>
            </w:pPr>
            <w:r w:rsidRPr="00673C17">
              <w:t>Глава.</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Код</w:t>
            </w:r>
          </w:p>
        </w:tc>
        <w:tc>
          <w:tcPr>
            <w:tcW w:w="3247" w:type="pct"/>
          </w:tcPr>
          <w:p w:rsidR="004974E2" w:rsidRPr="00673C17" w:rsidRDefault="004974E2" w:rsidP="004974E2">
            <w:pPr>
              <w:pStyle w:val="ASFKTablenorm"/>
            </w:pPr>
            <w:r w:rsidRPr="00673C17">
              <w:t>Код главы.</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Бюджет</w:t>
            </w:r>
          </w:p>
        </w:tc>
        <w:tc>
          <w:tcPr>
            <w:tcW w:w="3247" w:type="pct"/>
          </w:tcPr>
          <w:p w:rsidR="004974E2" w:rsidRPr="00673C17" w:rsidRDefault="004974E2" w:rsidP="004974E2">
            <w:pPr>
              <w:pStyle w:val="ASFKTablenorm"/>
            </w:pPr>
            <w:r w:rsidRPr="00673C17">
              <w:t>Наименование бюджета.</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Код</w:t>
            </w:r>
          </w:p>
        </w:tc>
        <w:tc>
          <w:tcPr>
            <w:tcW w:w="3247" w:type="pct"/>
          </w:tcPr>
          <w:p w:rsidR="004974E2" w:rsidRPr="00673C17" w:rsidRDefault="004974E2" w:rsidP="004974E2">
            <w:pPr>
              <w:pStyle w:val="ASFKTablenorm"/>
            </w:pPr>
            <w:r w:rsidRPr="00673C17">
              <w:t>Код бюджета.</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Финансовый орган</w:t>
            </w:r>
          </w:p>
        </w:tc>
        <w:tc>
          <w:tcPr>
            <w:tcW w:w="3247" w:type="pct"/>
          </w:tcPr>
          <w:p w:rsidR="004974E2" w:rsidRPr="00673C17" w:rsidRDefault="004974E2" w:rsidP="004974E2">
            <w:pPr>
              <w:pStyle w:val="ASFKTablenorm"/>
            </w:pPr>
            <w:r w:rsidRPr="00673C17">
              <w:t>Наименование финансового органа.</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FA5F1F" w:rsidP="004974E2">
            <w:pPr>
              <w:pStyle w:val="ASFKTablenorm"/>
            </w:pPr>
            <w:r w:rsidRPr="00673C17">
              <w:t>П</w:t>
            </w:r>
            <w:r w:rsidR="004974E2" w:rsidRPr="00673C17">
              <w:t>о ОКПО</w:t>
            </w:r>
          </w:p>
        </w:tc>
        <w:tc>
          <w:tcPr>
            <w:tcW w:w="3247" w:type="pct"/>
          </w:tcPr>
          <w:p w:rsidR="004974E2" w:rsidRPr="00673C17" w:rsidRDefault="004974E2" w:rsidP="004974E2">
            <w:pPr>
              <w:pStyle w:val="ASFKTablenorm"/>
            </w:pPr>
            <w:r w:rsidRPr="00673C17">
              <w:t>По ОКПО.</w:t>
            </w:r>
          </w:p>
        </w:tc>
      </w:tr>
      <w:tr w:rsidR="003E1EC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Pr="00673C17" w:rsidRDefault="003E1EC2" w:rsidP="003E1EC2">
            <w:pPr>
              <w:pStyle w:val="ASFKTablenorm"/>
            </w:pPr>
            <w:r w:rsidRPr="00673C17">
              <w:t>Уровень конфиденциальности</w:t>
            </w:r>
          </w:p>
        </w:tc>
        <w:tc>
          <w:tcPr>
            <w:tcW w:w="3247" w:type="pct"/>
          </w:tcPr>
          <w:p w:rsidR="003E1EC2" w:rsidRPr="00673C17" w:rsidRDefault="003E1EC2" w:rsidP="003E1EC2">
            <w:pPr>
              <w:pStyle w:val="ASFKTablenorm"/>
            </w:pPr>
            <w:r w:rsidRPr="00673C17">
              <w:t>Уровень конфиденциальности.</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Режим формирования</w:t>
            </w:r>
          </w:p>
        </w:tc>
        <w:tc>
          <w:tcPr>
            <w:tcW w:w="3247" w:type="pct"/>
          </w:tcPr>
          <w:p w:rsidR="004974E2" w:rsidRPr="00673C17" w:rsidRDefault="004974E2" w:rsidP="004974E2">
            <w:pPr>
              <w:pStyle w:val="ASFKTablenorm"/>
            </w:pPr>
            <w:r w:rsidRPr="00673C17">
              <w:t>Возможные значения:</w:t>
            </w:r>
          </w:p>
          <w:p w:rsidR="004974E2" w:rsidRPr="00673C17" w:rsidRDefault="004974E2" w:rsidP="004974E2">
            <w:pPr>
              <w:pStyle w:val="ASFKTableListMark"/>
            </w:pPr>
            <w:r w:rsidRPr="00673C17">
              <w:t>Предварительный;</w:t>
            </w:r>
          </w:p>
          <w:p w:rsidR="004974E2" w:rsidRPr="00673C17" w:rsidRDefault="004974E2" w:rsidP="004974E2">
            <w:pPr>
              <w:pStyle w:val="ASFKTableListMark"/>
            </w:pPr>
            <w:r w:rsidRPr="00673C17">
              <w:t>Промежуточный;</w:t>
            </w:r>
          </w:p>
          <w:p w:rsidR="004974E2" w:rsidRPr="00673C17" w:rsidRDefault="004974E2" w:rsidP="004974E2">
            <w:pPr>
              <w:pStyle w:val="ASFKTableListMark"/>
            </w:pPr>
            <w:r w:rsidRPr="00673C17">
              <w:t>Итоговый.</w:t>
            </w:r>
          </w:p>
        </w:tc>
      </w:tr>
      <w:tr w:rsidR="003E1EC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Pr="00673C17" w:rsidRDefault="003E1EC2" w:rsidP="003E1EC2">
            <w:pPr>
              <w:pStyle w:val="ASFKTablenorm"/>
            </w:pPr>
            <w:r w:rsidRPr="00673C17">
              <w:t>ОКТМО</w:t>
            </w:r>
          </w:p>
        </w:tc>
        <w:tc>
          <w:tcPr>
            <w:tcW w:w="3247" w:type="pct"/>
          </w:tcPr>
          <w:p w:rsidR="003E1EC2" w:rsidRPr="00673C17" w:rsidRDefault="003E1EC2" w:rsidP="003E1EC2">
            <w:pPr>
              <w:pStyle w:val="ASFKTablenorm"/>
            </w:pPr>
            <w:r w:rsidRPr="00673C17">
              <w:t>По ОКТМО</w:t>
            </w:r>
          </w:p>
        </w:tc>
      </w:tr>
      <w:tr w:rsidR="0076718A" w:rsidRPr="00673C17" w:rsidTr="0076718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6718A" w:rsidRPr="00673C17" w:rsidRDefault="0076718A" w:rsidP="003E1EC2">
            <w:pPr>
              <w:pStyle w:val="ASFKTablenorm"/>
            </w:pPr>
            <w:r w:rsidRPr="00673C17">
              <w:t>Закладка полей «Выписка из л/с для учета операций со средствами, поступающими во временное распоряжение получателя бюджетных средств»</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Остаток средств на начало дня</w:t>
            </w:r>
          </w:p>
        </w:tc>
        <w:tc>
          <w:tcPr>
            <w:tcW w:w="3247" w:type="pct"/>
          </w:tcPr>
          <w:p w:rsidR="0076718A" w:rsidRPr="00673C17" w:rsidRDefault="0076718A" w:rsidP="0076718A">
            <w:pPr>
              <w:pStyle w:val="ASFKTablenorm"/>
            </w:pPr>
            <w:r w:rsidRPr="00673C17">
              <w:t>Указывается остаток средств на начало дня.</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t>Остаток средств на конец дня</w:t>
            </w:r>
          </w:p>
        </w:tc>
        <w:tc>
          <w:tcPr>
            <w:tcW w:w="3247" w:type="pct"/>
          </w:tcPr>
          <w:p w:rsidR="0076718A" w:rsidRPr="00673C17" w:rsidRDefault="0076718A" w:rsidP="0076718A">
            <w:pPr>
              <w:pStyle w:val="ASFKTablenorm"/>
            </w:pPr>
            <w:r w:rsidRPr="00673C17">
              <w:t>Указывается остаток средств на конец дня.</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 п/п</w:t>
            </w:r>
          </w:p>
        </w:tc>
        <w:tc>
          <w:tcPr>
            <w:tcW w:w="3247" w:type="pct"/>
          </w:tcPr>
          <w:p w:rsidR="0076718A" w:rsidRPr="00673C17" w:rsidRDefault="0076718A" w:rsidP="0076718A">
            <w:pPr>
              <w:pStyle w:val="ASFKTablenorm"/>
            </w:pPr>
            <w:r w:rsidRPr="00673C17">
              <w:t>Указывается номер в порядке возрастания, начиная с 1.</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t>Код цели (аналитический код)</w:t>
            </w:r>
          </w:p>
        </w:tc>
        <w:tc>
          <w:tcPr>
            <w:tcW w:w="3247" w:type="pct"/>
          </w:tcPr>
          <w:p w:rsidR="0076718A" w:rsidRPr="00673C17" w:rsidRDefault="0076718A" w:rsidP="0076718A">
            <w:pPr>
              <w:pStyle w:val="ASFKTablenorm"/>
            </w:pPr>
            <w:r w:rsidRPr="00673C17">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Наименование (подтверждающий документ)</w:t>
            </w:r>
          </w:p>
        </w:tc>
        <w:tc>
          <w:tcPr>
            <w:tcW w:w="3247" w:type="pct"/>
          </w:tcPr>
          <w:p w:rsidR="0076718A" w:rsidRPr="00673C17" w:rsidRDefault="0076718A" w:rsidP="0076718A">
            <w:pPr>
              <w:pStyle w:val="ASFKTablenorm"/>
            </w:pPr>
            <w:r w:rsidRPr="00673C17">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t>Номер (подтверждающий документ)</w:t>
            </w:r>
          </w:p>
        </w:tc>
        <w:tc>
          <w:tcPr>
            <w:tcW w:w="3247" w:type="pct"/>
          </w:tcPr>
          <w:p w:rsidR="0076718A" w:rsidRPr="00673C17" w:rsidRDefault="0076718A" w:rsidP="0076718A">
            <w:pPr>
              <w:pStyle w:val="ASFKTablenorm"/>
            </w:pPr>
            <w:r w:rsidRPr="00673C17">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Дата (подтверждающий документ)</w:t>
            </w:r>
          </w:p>
        </w:tc>
        <w:tc>
          <w:tcPr>
            <w:tcW w:w="3247" w:type="pct"/>
          </w:tcPr>
          <w:p w:rsidR="0076718A" w:rsidRPr="00673C17" w:rsidRDefault="0076718A" w:rsidP="0076718A">
            <w:pPr>
              <w:pStyle w:val="ASFKTablenorm"/>
            </w:pPr>
            <w:r w:rsidRPr="00673C17">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rPr>
                <w:lang w:val="en-US"/>
              </w:rPr>
              <w:t xml:space="preserve">GUID </w:t>
            </w:r>
            <w:r w:rsidRPr="00673C17">
              <w:t>первичного документа</w:t>
            </w:r>
          </w:p>
        </w:tc>
        <w:tc>
          <w:tcPr>
            <w:tcW w:w="3247" w:type="pct"/>
          </w:tcPr>
          <w:p w:rsidR="0076718A" w:rsidRPr="00673C17" w:rsidRDefault="0076718A" w:rsidP="0076718A">
            <w:pPr>
              <w:pStyle w:val="ASFKTablenorm"/>
            </w:pPr>
            <w:r w:rsidRPr="00673C17">
              <w:t>Указывается GUID первичного документа.</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Наименование (документ-основание)</w:t>
            </w:r>
          </w:p>
        </w:tc>
        <w:tc>
          <w:tcPr>
            <w:tcW w:w="3247" w:type="pct"/>
          </w:tcPr>
          <w:p w:rsidR="0076718A" w:rsidRPr="00673C17" w:rsidRDefault="0076718A" w:rsidP="0076718A">
            <w:pPr>
              <w:pStyle w:val="ASFKTablenorm"/>
            </w:pPr>
            <w:r w:rsidRPr="00673C17">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t>Номер (документ-основание)</w:t>
            </w:r>
          </w:p>
        </w:tc>
        <w:tc>
          <w:tcPr>
            <w:tcW w:w="3247" w:type="pct"/>
          </w:tcPr>
          <w:p w:rsidR="0076718A" w:rsidRPr="00673C17" w:rsidRDefault="0076718A" w:rsidP="0076718A">
            <w:pPr>
              <w:pStyle w:val="ASFKTablenorm"/>
            </w:pPr>
            <w:r w:rsidRPr="00673C17">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Дата (документ-основание)</w:t>
            </w:r>
          </w:p>
        </w:tc>
        <w:tc>
          <w:tcPr>
            <w:tcW w:w="3247" w:type="pct"/>
          </w:tcPr>
          <w:p w:rsidR="0076718A" w:rsidRPr="00673C17" w:rsidRDefault="0076718A" w:rsidP="0076718A">
            <w:pPr>
              <w:pStyle w:val="ASFKTablenorm"/>
            </w:pPr>
            <w:r w:rsidRPr="00673C17">
              <w:t xml:space="preserve">Указывается дата документа участника бюджетного процесса, которому открыт лицевой счет для учета операций со </w:t>
            </w:r>
            <w:r w:rsidRPr="00673C17">
              <w:lastRenderedPageBreak/>
              <w:t>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lastRenderedPageBreak/>
              <w:t>Поступления</w:t>
            </w:r>
          </w:p>
        </w:tc>
        <w:tc>
          <w:tcPr>
            <w:tcW w:w="3247" w:type="pct"/>
          </w:tcPr>
          <w:p w:rsidR="0076718A" w:rsidRPr="00673C17" w:rsidRDefault="0076718A" w:rsidP="0076718A">
            <w:pPr>
              <w:pStyle w:val="ASFKTablenorm"/>
            </w:pPr>
            <w:r w:rsidRPr="00673C17">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718A" w:rsidRPr="00673C17" w:rsidRDefault="0076718A" w:rsidP="0076718A">
            <w:pPr>
              <w:pStyle w:val="ASFKTablenorm"/>
            </w:pPr>
            <w:r w:rsidRPr="00673C17">
              <w:t>В случае отсутствия данных указывается значение «0,00».</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Выплаты</w:t>
            </w:r>
          </w:p>
        </w:tc>
        <w:tc>
          <w:tcPr>
            <w:tcW w:w="3247" w:type="pct"/>
          </w:tcPr>
          <w:p w:rsidR="0076718A" w:rsidRPr="00673C17" w:rsidRDefault="0076718A" w:rsidP="0076718A">
            <w:pPr>
              <w:spacing w:line="256" w:lineRule="auto"/>
              <w:ind w:firstLine="0"/>
              <w:rPr>
                <w:szCs w:val="22"/>
                <w:lang w:eastAsia="en-US"/>
              </w:rPr>
            </w:pPr>
            <w:r w:rsidRPr="00673C17">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718A" w:rsidRPr="00673C17" w:rsidRDefault="0076718A" w:rsidP="0076718A">
            <w:pPr>
              <w:pStyle w:val="ASFKTablenorm"/>
            </w:pPr>
            <w:r w:rsidRPr="00673C17">
              <w:rPr>
                <w:szCs w:val="22"/>
                <w:lang w:eastAsia="en-US"/>
              </w:rPr>
              <w:t>В случае отсутствия данных указывается значение «0,00».</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974E2" w:rsidRPr="00673C17" w:rsidRDefault="004974E2" w:rsidP="004974E2">
            <w:pPr>
              <w:pStyle w:val="ASFKTablenorm"/>
            </w:pPr>
            <w:r w:rsidRPr="00673C17">
              <w:t>Группа полей «Подписи»</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Должность (Ответственный исполнитель)</w:t>
            </w:r>
          </w:p>
        </w:tc>
        <w:tc>
          <w:tcPr>
            <w:tcW w:w="3247" w:type="pct"/>
          </w:tcPr>
          <w:p w:rsidR="004974E2" w:rsidRPr="00673C17" w:rsidRDefault="004974E2" w:rsidP="004974E2">
            <w:pPr>
              <w:pStyle w:val="ASFKTablenorm"/>
            </w:pPr>
            <w:r w:rsidRPr="00673C17">
              <w:t>Должность ответственного исполнителя.</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Расшифровка подписи (Ответственный исполнитель)</w:t>
            </w:r>
          </w:p>
        </w:tc>
        <w:tc>
          <w:tcPr>
            <w:tcW w:w="3247" w:type="pct"/>
          </w:tcPr>
          <w:p w:rsidR="004974E2" w:rsidRPr="00673C17" w:rsidRDefault="004974E2" w:rsidP="004974E2">
            <w:pPr>
              <w:pStyle w:val="ASFKTablenorm"/>
            </w:pPr>
            <w:r w:rsidRPr="00673C17">
              <w:t>Расшифровка подписи ответственного исполнителя.</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Телефон (Ответственный исполнитель)</w:t>
            </w:r>
          </w:p>
        </w:tc>
        <w:tc>
          <w:tcPr>
            <w:tcW w:w="3247" w:type="pct"/>
          </w:tcPr>
          <w:p w:rsidR="004974E2" w:rsidRPr="00673C17" w:rsidRDefault="004974E2" w:rsidP="004974E2">
            <w:pPr>
              <w:pStyle w:val="ASFKTablenorm"/>
            </w:pPr>
            <w:r w:rsidRPr="00673C17">
              <w:t>Телефон ответственного исполнителя.</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Дата подписания</w:t>
            </w:r>
          </w:p>
        </w:tc>
        <w:tc>
          <w:tcPr>
            <w:tcW w:w="3247" w:type="pct"/>
          </w:tcPr>
          <w:p w:rsidR="004974E2" w:rsidRPr="00673C17" w:rsidRDefault="004974E2" w:rsidP="004974E2">
            <w:pPr>
              <w:pStyle w:val="ASFKTablenorm"/>
            </w:pPr>
            <w:r w:rsidRPr="00673C17">
              <w:t>Дата подписания.</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974E2" w:rsidRPr="00673C17" w:rsidRDefault="004974E2" w:rsidP="004974E2">
            <w:pPr>
              <w:pStyle w:val="ASFKTablenorm"/>
            </w:pPr>
            <w:r w:rsidRPr="00673C17">
              <w:t>Группа полей «Вложения». Сворачиваемая группа с многострочным блоком «Вложения».</w:t>
            </w:r>
          </w:p>
        </w:tc>
      </w:tr>
    </w:tbl>
    <w:p w:rsidR="004974E2" w:rsidRPr="00673C17" w:rsidRDefault="004974E2" w:rsidP="004974E2">
      <w:pPr>
        <w:pStyle w:val="32"/>
      </w:pPr>
      <w:bookmarkStart w:id="2556" w:name="_Toc410212992"/>
      <w:bookmarkStart w:id="2557" w:name="_Toc449696714"/>
      <w:bookmarkStart w:id="2558" w:name="_Toc188888368"/>
      <w:r w:rsidRPr="00673C17">
        <w:t>Сервисный документ доставки шаблона отчета</w:t>
      </w:r>
      <w:bookmarkEnd w:id="2556"/>
      <w:bookmarkEnd w:id="2557"/>
      <w:bookmarkEnd w:id="2558"/>
    </w:p>
    <w:p w:rsidR="008760D6" w:rsidRPr="00673C17" w:rsidRDefault="008760D6" w:rsidP="008760D6">
      <w:pPr>
        <w:pStyle w:val="ASFKNormal"/>
      </w:pPr>
      <w:r w:rsidRPr="00673C17">
        <w:t>Сервисный документ доставки шаблона отчета используется для пересылки между серверными и клиентскими комплексами определений шаблонов регламентированных отчета. Шаблон содержится в документе как вложение, а свойства документа определяют основные его параметры. При получении документа на АРМ ПБС осуществляется формирование новой версии описания шаблона в словаре шаблонов отчетов на основе свойств полученного документа и содержащегося в нем, как вложение, шаблона отчета.</w:t>
      </w:r>
    </w:p>
    <w:p w:rsidR="008760D6" w:rsidRPr="00673C17" w:rsidRDefault="00346BC3" w:rsidP="008760D6">
      <w:pPr>
        <w:pStyle w:val="ASFKNormal"/>
      </w:pPr>
      <w:r w:rsidRPr="00673C17">
        <w:t>Для работы с документами «</w:t>
      </w:r>
      <w:r w:rsidR="008760D6" w:rsidRPr="00673C17">
        <w:t>Сервисный документ доставки шаблона отчета» следует перейти в пункт меню «Документы – Оперативная отчетность – Сервис – Сервисный документ доставки шаблона отчета». Откроется ЭФ списка документов, представленная на рисунке </w:t>
      </w:r>
      <w:r w:rsidR="008760D6" w:rsidRPr="00673C17">
        <w:fldChar w:fldCharType="begin"/>
      </w:r>
      <w:r w:rsidR="008760D6" w:rsidRPr="00673C17">
        <w:instrText xml:space="preserve"> REF _Ref449696726 \h </w:instrText>
      </w:r>
      <w:r w:rsidR="00673C17">
        <w:instrText xml:space="preserve"> \* MERGEFORMAT </w:instrText>
      </w:r>
      <w:r w:rsidR="008760D6" w:rsidRPr="00673C17">
        <w:fldChar w:fldCharType="separate"/>
      </w:r>
      <w:r w:rsidR="00B10DE5">
        <w:rPr>
          <w:noProof/>
        </w:rPr>
        <w:t>423</w:t>
      </w:r>
      <w:r w:rsidR="008760D6" w:rsidRPr="00673C17">
        <w:fldChar w:fldCharType="end"/>
      </w:r>
      <w:r w:rsidR="008760D6" w:rsidRPr="00673C17">
        <w:t>.</w:t>
      </w:r>
    </w:p>
    <w:p w:rsidR="008760D6" w:rsidRPr="00673C17" w:rsidRDefault="004D71D9" w:rsidP="008760D6">
      <w:pPr>
        <w:pStyle w:val="ASFKFigure"/>
      </w:pPr>
      <w:r w:rsidRPr="00673C17">
        <w:rPr>
          <w:noProof/>
        </w:rPr>
        <w:lastRenderedPageBreak/>
        <w:drawing>
          <wp:inline distT="0" distB="0" distL="0" distR="0">
            <wp:extent cx="6124575" cy="3381375"/>
            <wp:effectExtent l="0" t="0" r="9525" b="9525"/>
            <wp:docPr id="538" name="Рисунок 5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descr="0"/>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8760D6" w:rsidRPr="00673C17" w:rsidRDefault="00214736" w:rsidP="008760D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59" w:name="_Ref449696726"/>
      <w:bookmarkStart w:id="2560" w:name="_Toc188889641"/>
      <w:r w:rsidR="00B10DE5">
        <w:rPr>
          <w:noProof/>
        </w:rPr>
        <w:t>423</w:t>
      </w:r>
      <w:bookmarkEnd w:id="2559"/>
      <w:r w:rsidRPr="00673C17">
        <w:rPr>
          <w:noProof/>
        </w:rPr>
        <w:fldChar w:fldCharType="end"/>
      </w:r>
      <w:r w:rsidR="008760D6" w:rsidRPr="00673C17">
        <w:t>. ЭФ списка документов «Сервисный документ доставки шаблона отчета»</w:t>
      </w:r>
      <w:bookmarkEnd w:id="2560"/>
    </w:p>
    <w:p w:rsidR="008760D6" w:rsidRPr="00673C17" w:rsidRDefault="008760D6" w:rsidP="008760D6">
      <w:pPr>
        <w:pStyle w:val="41"/>
      </w:pPr>
      <w:r w:rsidRPr="00673C17">
        <w:t>Доступные операции</w:t>
      </w:r>
    </w:p>
    <w:p w:rsidR="008760D6" w:rsidRPr="00673C17" w:rsidRDefault="008760D6" w:rsidP="008760D6">
      <w:pPr>
        <w:pStyle w:val="ASFKNormal"/>
      </w:pPr>
      <w:r w:rsidRPr="00673C17">
        <w:t>На АРМ ПБС доступны следующие операции над документом:</w:t>
      </w:r>
    </w:p>
    <w:p w:rsidR="008760D6" w:rsidRPr="00673C17" w:rsidRDefault="008760D6" w:rsidP="008760D6">
      <w:pPr>
        <w:pStyle w:val="ASFKListmark1"/>
      </w:pPr>
      <w:r w:rsidRPr="00673C17">
        <w:t>просмотр;</w:t>
      </w:r>
    </w:p>
    <w:p w:rsidR="008760D6" w:rsidRPr="00673C17" w:rsidRDefault="008760D6" w:rsidP="008760D6">
      <w:pPr>
        <w:pStyle w:val="ASFKListmark1"/>
      </w:pPr>
      <w:r w:rsidRPr="00673C17">
        <w:t>отправка БУ-клиентам.</w:t>
      </w:r>
    </w:p>
    <w:p w:rsidR="008760D6" w:rsidRPr="00673C17" w:rsidRDefault="008760D6" w:rsidP="008760D6">
      <w:pPr>
        <w:pStyle w:val="41"/>
      </w:pPr>
      <w:r w:rsidRPr="00673C17">
        <w:t>Экранная форма документа</w:t>
      </w:r>
    </w:p>
    <w:p w:rsidR="008760D6" w:rsidRPr="00673C17" w:rsidRDefault="008760D6" w:rsidP="008760D6">
      <w:pPr>
        <w:pStyle w:val="ASFKNormal"/>
      </w:pPr>
      <w:r w:rsidRPr="00673C17">
        <w:t>ЭФ документа «Сервисный документ доставки шаблона отчета» представлена на рисунке </w:t>
      </w:r>
      <w:r w:rsidRPr="00673C17">
        <w:fldChar w:fldCharType="begin"/>
      </w:r>
      <w:r w:rsidRPr="00673C17">
        <w:instrText xml:space="preserve"> REF _Ref449696727 \h </w:instrText>
      </w:r>
      <w:r w:rsidR="00673C17">
        <w:instrText xml:space="preserve"> \* MERGEFORMAT </w:instrText>
      </w:r>
      <w:r w:rsidRPr="00673C17">
        <w:fldChar w:fldCharType="separate"/>
      </w:r>
      <w:r w:rsidR="00B10DE5">
        <w:rPr>
          <w:noProof/>
        </w:rPr>
        <w:t>424</w:t>
      </w:r>
      <w:r w:rsidRPr="00673C17">
        <w:fldChar w:fldCharType="end"/>
      </w:r>
      <w:r w:rsidRPr="00673C17">
        <w:t xml:space="preserve">. </w:t>
      </w:r>
      <w:r w:rsidR="002233B6" w:rsidRPr="00673C17">
        <w:t>Форма содержит следующие закладки</w:t>
      </w:r>
      <w:r w:rsidRPr="00673C17">
        <w:t>:</w:t>
      </w:r>
    </w:p>
    <w:p w:rsidR="008760D6" w:rsidRPr="00673C17" w:rsidRDefault="008760D6" w:rsidP="008760D6">
      <w:pPr>
        <w:pStyle w:val="ASFKListmark1"/>
      </w:pPr>
      <w:r w:rsidRPr="00673C17">
        <w:t>«Основные атрибуты»;</w:t>
      </w:r>
    </w:p>
    <w:p w:rsidR="008760D6" w:rsidRPr="00673C17" w:rsidRDefault="008760D6" w:rsidP="008760D6">
      <w:pPr>
        <w:pStyle w:val="ASFKListmark1"/>
      </w:pPr>
      <w:r w:rsidRPr="00673C17">
        <w:t>«Системные атрибуты»;</w:t>
      </w:r>
    </w:p>
    <w:p w:rsidR="008760D6" w:rsidRPr="00673C17" w:rsidRDefault="008760D6" w:rsidP="008760D6">
      <w:pPr>
        <w:pStyle w:val="ASFKListmark1"/>
      </w:pPr>
      <w:r w:rsidRPr="00673C17">
        <w:t>«Системные атрибуты»;</w:t>
      </w:r>
    </w:p>
    <w:p w:rsidR="008760D6" w:rsidRPr="00673C17" w:rsidRDefault="008760D6" w:rsidP="008760D6">
      <w:pPr>
        <w:pStyle w:val="ASFKListmark1"/>
      </w:pPr>
      <w:r w:rsidRPr="00673C17">
        <w:t>«Протоколы».</w:t>
      </w:r>
    </w:p>
    <w:p w:rsidR="008760D6" w:rsidRPr="00673C17" w:rsidRDefault="004D71D9" w:rsidP="008760D6">
      <w:pPr>
        <w:pStyle w:val="ASFKFigure"/>
      </w:pPr>
      <w:r w:rsidRPr="00673C17">
        <w:rPr>
          <w:noProof/>
        </w:rPr>
        <w:lastRenderedPageBreak/>
        <w:drawing>
          <wp:inline distT="0" distB="0" distL="0" distR="0">
            <wp:extent cx="6124575" cy="5210175"/>
            <wp:effectExtent l="0" t="0" r="9525" b="9525"/>
            <wp:docPr id="539" name="Рисунок 5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descr="1"/>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8760D6" w:rsidRPr="00673C17" w:rsidRDefault="00214736" w:rsidP="008760D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61" w:name="_Ref449696727"/>
      <w:bookmarkStart w:id="2562" w:name="_Toc188889642"/>
      <w:r w:rsidR="00B10DE5">
        <w:rPr>
          <w:noProof/>
        </w:rPr>
        <w:t>424</w:t>
      </w:r>
      <w:bookmarkEnd w:id="2561"/>
      <w:r w:rsidRPr="00673C17">
        <w:rPr>
          <w:noProof/>
        </w:rPr>
        <w:fldChar w:fldCharType="end"/>
      </w:r>
      <w:r w:rsidR="008760D6" w:rsidRPr="00673C17">
        <w:t>. ЭФ документа «Сервисный документ доставки шаблона отчета</w:t>
      </w:r>
      <w:r w:rsidR="00346BC3" w:rsidRPr="00673C17">
        <w:t>», закладки</w:t>
      </w:r>
      <w:r w:rsidR="008760D6" w:rsidRPr="00673C17">
        <w:t xml:space="preserve"> «Основные атрибуты»</w:t>
      </w:r>
      <w:bookmarkEnd w:id="2562"/>
    </w:p>
    <w:p w:rsidR="008760D6" w:rsidRPr="00673C17" w:rsidRDefault="008760D6" w:rsidP="008760D6">
      <w:pPr>
        <w:pStyle w:val="ASFKNormal"/>
      </w:pPr>
      <w:r w:rsidRPr="00673C17">
        <w:t>Перечень полей документа ЭФ документа «Сервисный документ доставки шаблона отчета</w:t>
      </w:r>
      <w:r w:rsidR="00346BC3" w:rsidRPr="00673C17">
        <w:t>», закладки</w:t>
      </w:r>
      <w:r w:rsidRPr="00673C17">
        <w:t xml:space="preserve"> «Основные атрибуты» приведен в таблице</w:t>
      </w:r>
      <w:r w:rsidR="00377E5A" w:rsidRPr="00673C17">
        <w:t> </w:t>
      </w:r>
      <w:r w:rsidR="00377E5A" w:rsidRPr="00673C17">
        <w:fldChar w:fldCharType="begin"/>
      </w:r>
      <w:r w:rsidR="00377E5A" w:rsidRPr="00673C17">
        <w:instrText xml:space="preserve"> REF _Ref472412002 \h </w:instrText>
      </w:r>
      <w:r w:rsidR="00673C17">
        <w:instrText xml:space="preserve"> \* MERGEFORMAT </w:instrText>
      </w:r>
      <w:r w:rsidR="00377E5A" w:rsidRPr="00673C17">
        <w:fldChar w:fldCharType="separate"/>
      </w:r>
      <w:r w:rsidR="00B10DE5">
        <w:rPr>
          <w:noProof/>
        </w:rPr>
        <w:t>254</w:t>
      </w:r>
      <w:r w:rsidR="00377E5A" w:rsidRPr="00673C17">
        <w:fldChar w:fldCharType="end"/>
      </w:r>
      <w:r w:rsidRPr="00673C17">
        <w:t xml:space="preserve">. Значения полей передаются из </w:t>
      </w:r>
      <w:r w:rsidR="001C4FA0" w:rsidRPr="001C4FA0">
        <w:t>ППО OEBS АСФК</w:t>
      </w:r>
      <w:r w:rsidRPr="00673C17">
        <w:t xml:space="preserve"> и недоступны для редактирования.</w:t>
      </w:r>
    </w:p>
    <w:bookmarkStart w:id="2563" w:name="_Ref449696728"/>
    <w:p w:rsidR="008760D6" w:rsidRPr="00673C17" w:rsidRDefault="008760D6" w:rsidP="008760D6">
      <w:pPr>
        <w:pStyle w:val="ASFKNameTable"/>
      </w:pPr>
      <w:r w:rsidRPr="00673C17">
        <w:fldChar w:fldCharType="begin"/>
      </w:r>
      <w:r w:rsidRPr="00673C17">
        <w:instrText xml:space="preserve"> SEQ Таблица \* ARABIC </w:instrText>
      </w:r>
      <w:r w:rsidRPr="00673C17">
        <w:fldChar w:fldCharType="separate"/>
      </w:r>
      <w:bookmarkStart w:id="2564" w:name="_Ref472412002"/>
      <w:bookmarkStart w:id="2565" w:name="_Toc188888659"/>
      <w:r w:rsidR="00B10DE5">
        <w:rPr>
          <w:noProof/>
        </w:rPr>
        <w:t>254</w:t>
      </w:r>
      <w:bookmarkEnd w:id="2564"/>
      <w:r w:rsidRPr="00673C17">
        <w:fldChar w:fldCharType="end"/>
      </w:r>
      <w:r w:rsidRPr="00673C17">
        <w:t>. Описание полей документа «Сервисный документ доставки шаблона отчета»</w:t>
      </w:r>
      <w:bookmarkEnd w:id="2563"/>
      <w:bookmarkEnd w:id="2565"/>
    </w:p>
    <w:tbl>
      <w:tblPr>
        <w:tblStyle w:val="ASFKTable"/>
        <w:tblW w:w="5000" w:type="pct"/>
        <w:tblLayout w:type="fixed"/>
        <w:tblLook w:val="01E0" w:firstRow="1" w:lastRow="1" w:firstColumn="1" w:lastColumn="1" w:noHBand="0" w:noVBand="0"/>
      </w:tblPr>
      <w:tblGrid>
        <w:gridCol w:w="3376"/>
        <w:gridCol w:w="6252"/>
      </w:tblGrid>
      <w:tr w:rsidR="008760D6"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53" w:type="pct"/>
          </w:tcPr>
          <w:p w:rsidR="008760D6" w:rsidRPr="00673C17" w:rsidRDefault="008760D6" w:rsidP="00CA5A7E">
            <w:pPr>
              <w:pStyle w:val="ASFKTableHead"/>
            </w:pPr>
            <w:r w:rsidRPr="00673C17">
              <w:t>Наименование поля</w:t>
            </w:r>
          </w:p>
        </w:tc>
        <w:tc>
          <w:tcPr>
            <w:tcW w:w="3247" w:type="pct"/>
          </w:tcPr>
          <w:p w:rsidR="008760D6" w:rsidRPr="00673C17" w:rsidRDefault="008760D6" w:rsidP="00CA5A7E">
            <w:pPr>
              <w:pStyle w:val="ASFKTableHead"/>
            </w:pPr>
            <w:r w:rsidRPr="00673C17">
              <w:t>Описание поля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673C17" w:rsidRDefault="008A402E" w:rsidP="008A402E">
            <w:pPr>
              <w:pStyle w:val="ASFKTablenorm"/>
            </w:pPr>
            <w:r w:rsidRPr="00673C17">
              <w:t>Г</w:t>
            </w:r>
            <w:r w:rsidR="008760D6" w:rsidRPr="00673C17">
              <w:t>руппа полей «Тип отчета»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Код</w:t>
            </w:r>
          </w:p>
        </w:tc>
        <w:tc>
          <w:tcPr>
            <w:tcW w:w="3247" w:type="pct"/>
          </w:tcPr>
          <w:p w:rsidR="008760D6" w:rsidRPr="00673C17" w:rsidRDefault="008760D6" w:rsidP="00CA5A7E">
            <w:pPr>
              <w:pStyle w:val="ASFKTablenorm"/>
            </w:pPr>
            <w:r w:rsidRPr="00673C17">
              <w:t>Код типа отчета.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Наименование</w:t>
            </w:r>
          </w:p>
        </w:tc>
        <w:tc>
          <w:tcPr>
            <w:tcW w:w="3247" w:type="pct"/>
          </w:tcPr>
          <w:p w:rsidR="008760D6" w:rsidRPr="00673C17" w:rsidRDefault="008760D6" w:rsidP="00CA5A7E">
            <w:pPr>
              <w:pStyle w:val="ASFKTablenorm"/>
            </w:pPr>
            <w:r w:rsidRPr="00673C17">
              <w:t>Наименование типа отчета.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Описание</w:t>
            </w:r>
          </w:p>
        </w:tc>
        <w:tc>
          <w:tcPr>
            <w:tcW w:w="3247" w:type="pct"/>
          </w:tcPr>
          <w:p w:rsidR="008760D6" w:rsidRPr="00673C17" w:rsidRDefault="008760D6" w:rsidP="00CA5A7E">
            <w:pPr>
              <w:pStyle w:val="ASFKTablenorm"/>
            </w:pPr>
            <w:r w:rsidRPr="00673C17">
              <w:t>Описание типа отчета.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673C17" w:rsidRDefault="008A402E" w:rsidP="00CA5A7E">
            <w:pPr>
              <w:pStyle w:val="ASFKTablenorm"/>
            </w:pPr>
            <w:r w:rsidRPr="00673C17">
              <w:t>Группа</w:t>
            </w:r>
            <w:r w:rsidR="008760D6" w:rsidRPr="00673C17">
              <w:t xml:space="preserve"> полей «Тип шаблона»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Код</w:t>
            </w:r>
          </w:p>
        </w:tc>
        <w:tc>
          <w:tcPr>
            <w:tcW w:w="3247" w:type="pct"/>
          </w:tcPr>
          <w:p w:rsidR="008760D6" w:rsidRPr="00673C17" w:rsidRDefault="008760D6" w:rsidP="00CA5A7E">
            <w:pPr>
              <w:pStyle w:val="ASFKTablenorm"/>
            </w:pPr>
            <w:r w:rsidRPr="00673C17">
              <w:t>Код типа шаблона.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Наименование</w:t>
            </w:r>
          </w:p>
        </w:tc>
        <w:tc>
          <w:tcPr>
            <w:tcW w:w="3247" w:type="pct"/>
          </w:tcPr>
          <w:p w:rsidR="008760D6" w:rsidRPr="00673C17" w:rsidRDefault="008760D6" w:rsidP="00CA5A7E">
            <w:pPr>
              <w:pStyle w:val="ASFKTablenorm"/>
            </w:pPr>
            <w:r w:rsidRPr="00673C17">
              <w:t>Наименование типа шаблона.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Описание</w:t>
            </w:r>
          </w:p>
        </w:tc>
        <w:tc>
          <w:tcPr>
            <w:tcW w:w="3247" w:type="pct"/>
          </w:tcPr>
          <w:p w:rsidR="008760D6" w:rsidRPr="00673C17" w:rsidRDefault="008760D6" w:rsidP="00CA5A7E">
            <w:pPr>
              <w:pStyle w:val="ASFKTablenorm"/>
            </w:pPr>
            <w:r w:rsidRPr="00673C17">
              <w:t>Описание типа шаблона.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673C17" w:rsidRDefault="00107FD7" w:rsidP="00CA5A7E">
            <w:pPr>
              <w:pStyle w:val="ASFKTablenorm"/>
            </w:pPr>
            <w:r w:rsidRPr="00673C17">
              <w:lastRenderedPageBreak/>
              <w:t>Поля без группы</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Версия шаблона (описание)</w:t>
            </w:r>
          </w:p>
        </w:tc>
        <w:tc>
          <w:tcPr>
            <w:tcW w:w="3247" w:type="pct"/>
          </w:tcPr>
          <w:p w:rsidR="008760D6" w:rsidRPr="00673C17" w:rsidRDefault="008760D6" w:rsidP="00CA5A7E">
            <w:pPr>
              <w:pStyle w:val="ASFKTablenorm"/>
            </w:pPr>
            <w:r w:rsidRPr="00673C17">
              <w:t>Номер версии шаблона (описание).</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Код БПС формирования отчета</w:t>
            </w:r>
          </w:p>
        </w:tc>
        <w:tc>
          <w:tcPr>
            <w:tcW w:w="3247" w:type="pct"/>
          </w:tcPr>
          <w:p w:rsidR="008760D6" w:rsidRPr="00673C17" w:rsidRDefault="008760D6" w:rsidP="00CA5A7E">
            <w:pPr>
              <w:pStyle w:val="ASFKTablenorm"/>
            </w:pPr>
            <w:r w:rsidRPr="00673C17">
              <w:t>Код БПС формирования отчета.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Код типа офисного документа шаблона</w:t>
            </w:r>
          </w:p>
        </w:tc>
        <w:tc>
          <w:tcPr>
            <w:tcW w:w="3247" w:type="pct"/>
          </w:tcPr>
          <w:p w:rsidR="008760D6" w:rsidRPr="00673C17" w:rsidRDefault="008760D6" w:rsidP="00CA5A7E">
            <w:pPr>
              <w:pStyle w:val="ASFKTablenorm"/>
            </w:pPr>
            <w:r w:rsidRPr="00673C17">
              <w:t>Код типа офисного документа шаблона.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Флаг активности</w:t>
            </w:r>
          </w:p>
        </w:tc>
        <w:tc>
          <w:tcPr>
            <w:tcW w:w="3247" w:type="pct"/>
          </w:tcPr>
          <w:p w:rsidR="008760D6" w:rsidRPr="00673C17" w:rsidRDefault="008760D6" w:rsidP="00CA5A7E">
            <w:pPr>
              <w:pStyle w:val="ASFKTablenorm"/>
            </w:pPr>
            <w:r w:rsidRPr="00673C17">
              <w:t>Флаг активности.</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760D6" w:rsidRPr="00673C17" w:rsidRDefault="00107FD7" w:rsidP="00CA5A7E">
            <w:pPr>
              <w:pStyle w:val="ASFKTablenorm"/>
            </w:pPr>
            <w:r w:rsidRPr="00673C17">
              <w:t>Г</w:t>
            </w:r>
            <w:r w:rsidR="008760D6" w:rsidRPr="00673C17">
              <w:t>руппа полей «Период действия»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Начало</w:t>
            </w:r>
          </w:p>
        </w:tc>
        <w:tc>
          <w:tcPr>
            <w:tcW w:w="3247" w:type="pct"/>
          </w:tcPr>
          <w:p w:rsidR="008760D6" w:rsidRPr="00673C17" w:rsidRDefault="008760D6" w:rsidP="00CA5A7E">
            <w:pPr>
              <w:pStyle w:val="ASFKTablenorm"/>
            </w:pPr>
            <w:r w:rsidRPr="00673C17">
              <w:t>Дата начала действия версии описания шаблона.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Конец</w:t>
            </w:r>
          </w:p>
        </w:tc>
        <w:tc>
          <w:tcPr>
            <w:tcW w:w="3247" w:type="pct"/>
          </w:tcPr>
          <w:p w:rsidR="008760D6" w:rsidRPr="00673C17" w:rsidRDefault="008760D6" w:rsidP="00CA5A7E">
            <w:pPr>
              <w:pStyle w:val="ASFKTablenorm"/>
            </w:pPr>
            <w:r w:rsidRPr="00673C17">
              <w:t>Дата окончания действия версии описания шаблона.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673C17" w:rsidRDefault="00107FD7" w:rsidP="00CA5A7E">
            <w:pPr>
              <w:pStyle w:val="ASFKTablenorm"/>
            </w:pPr>
            <w:r w:rsidRPr="00673C17">
              <w:t>Группа полей</w:t>
            </w:r>
            <w:r w:rsidR="008760D6" w:rsidRPr="00673C17">
              <w:t xml:space="preserve"> «Вложения»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GUID</w:t>
            </w:r>
          </w:p>
        </w:tc>
        <w:tc>
          <w:tcPr>
            <w:tcW w:w="3247" w:type="pct"/>
          </w:tcPr>
          <w:p w:rsidR="008760D6" w:rsidRPr="00673C17" w:rsidRDefault="008760D6" w:rsidP="00CA5A7E">
            <w:pPr>
              <w:pStyle w:val="ASFKTablenorm"/>
            </w:pPr>
            <w:r w:rsidRPr="00673C17">
              <w:t>Уникальный идентификатор (GUID) вложения.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Тип</w:t>
            </w:r>
          </w:p>
        </w:tc>
        <w:tc>
          <w:tcPr>
            <w:tcW w:w="3247" w:type="pct"/>
          </w:tcPr>
          <w:p w:rsidR="008760D6" w:rsidRPr="00673C17" w:rsidRDefault="008760D6" w:rsidP="00CA5A7E">
            <w:pPr>
              <w:pStyle w:val="ASFKTablenorm"/>
            </w:pPr>
            <w:r w:rsidRPr="00673C17">
              <w:t>Тип вложения.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Файл</w:t>
            </w:r>
          </w:p>
        </w:tc>
        <w:tc>
          <w:tcPr>
            <w:tcW w:w="3247" w:type="pct"/>
          </w:tcPr>
          <w:p w:rsidR="008760D6" w:rsidRPr="00673C17" w:rsidRDefault="008760D6" w:rsidP="00CA5A7E">
            <w:pPr>
              <w:pStyle w:val="ASFKTablenorm"/>
            </w:pPr>
            <w:r w:rsidRPr="00673C17">
              <w:t>Файл вложения.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Дата файла</w:t>
            </w:r>
          </w:p>
        </w:tc>
        <w:tc>
          <w:tcPr>
            <w:tcW w:w="3247" w:type="pct"/>
          </w:tcPr>
          <w:p w:rsidR="008760D6" w:rsidRPr="00673C17" w:rsidRDefault="008760D6" w:rsidP="00CA5A7E">
            <w:pPr>
              <w:pStyle w:val="ASFKTablenorm"/>
            </w:pPr>
            <w:r w:rsidRPr="00673C17">
              <w:t>Дата файла.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Размер</w:t>
            </w:r>
          </w:p>
        </w:tc>
        <w:tc>
          <w:tcPr>
            <w:tcW w:w="3247" w:type="pct"/>
          </w:tcPr>
          <w:p w:rsidR="008760D6" w:rsidRPr="00673C17" w:rsidRDefault="008760D6" w:rsidP="00CA5A7E">
            <w:pPr>
              <w:pStyle w:val="ASFKTablenorm"/>
            </w:pPr>
            <w:r w:rsidRPr="00673C17">
              <w:t>Размер вложения.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Комментарий</w:t>
            </w:r>
          </w:p>
        </w:tc>
        <w:tc>
          <w:tcPr>
            <w:tcW w:w="3247" w:type="pct"/>
          </w:tcPr>
          <w:p w:rsidR="008760D6" w:rsidRPr="00673C17" w:rsidRDefault="008760D6" w:rsidP="00CA5A7E">
            <w:pPr>
              <w:pStyle w:val="ASFKTablenorm"/>
            </w:pPr>
            <w:r w:rsidRPr="00673C17">
              <w:t>Комментарий.</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Бизнес-тип</w:t>
            </w:r>
          </w:p>
        </w:tc>
        <w:tc>
          <w:tcPr>
            <w:tcW w:w="3247" w:type="pct"/>
          </w:tcPr>
          <w:p w:rsidR="008760D6" w:rsidRPr="00673C17" w:rsidRDefault="008760D6" w:rsidP="00CA5A7E">
            <w:pPr>
              <w:pStyle w:val="ASFKTablenorm"/>
            </w:pPr>
            <w:r w:rsidRPr="00673C17">
              <w:t>Бизнес-тип вложения.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Дата вложения</w:t>
            </w:r>
          </w:p>
        </w:tc>
        <w:tc>
          <w:tcPr>
            <w:tcW w:w="3247" w:type="pct"/>
          </w:tcPr>
          <w:p w:rsidR="008760D6" w:rsidRPr="00673C17" w:rsidRDefault="008760D6" w:rsidP="00CA5A7E">
            <w:pPr>
              <w:pStyle w:val="ASFKTablenorm"/>
            </w:pPr>
            <w:r w:rsidRPr="00673C17">
              <w:t>Дата вложения.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Название</w:t>
            </w:r>
          </w:p>
        </w:tc>
        <w:tc>
          <w:tcPr>
            <w:tcW w:w="3247" w:type="pct"/>
          </w:tcPr>
          <w:p w:rsidR="008760D6" w:rsidRPr="00673C17" w:rsidRDefault="008760D6" w:rsidP="00CA5A7E">
            <w:pPr>
              <w:pStyle w:val="ASFKTablenorm"/>
            </w:pPr>
            <w:r w:rsidRPr="00673C17">
              <w:t>Название.</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Организация</w:t>
            </w:r>
          </w:p>
        </w:tc>
        <w:tc>
          <w:tcPr>
            <w:tcW w:w="3247" w:type="pct"/>
          </w:tcPr>
          <w:p w:rsidR="008760D6" w:rsidRPr="00673C17" w:rsidRDefault="008760D6" w:rsidP="00CA5A7E">
            <w:pPr>
              <w:pStyle w:val="ASFKTablenorm"/>
            </w:pPr>
            <w:r w:rsidRPr="00673C17">
              <w:t>Организация.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Пользователь</w:t>
            </w:r>
          </w:p>
        </w:tc>
        <w:tc>
          <w:tcPr>
            <w:tcW w:w="3247" w:type="pct"/>
          </w:tcPr>
          <w:p w:rsidR="008760D6" w:rsidRPr="00673C17" w:rsidRDefault="008760D6" w:rsidP="00CA5A7E">
            <w:pPr>
              <w:pStyle w:val="ASFKTablenorm"/>
            </w:pPr>
            <w:r w:rsidRPr="00673C17">
              <w:t>Пользователь.</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Статус</w:t>
            </w:r>
          </w:p>
        </w:tc>
        <w:tc>
          <w:tcPr>
            <w:tcW w:w="3247" w:type="pct"/>
          </w:tcPr>
          <w:p w:rsidR="008760D6" w:rsidRPr="00673C17" w:rsidRDefault="008760D6" w:rsidP="00CA5A7E">
            <w:pPr>
              <w:pStyle w:val="ASFKTablenorm"/>
            </w:pPr>
            <w:r w:rsidRPr="00673C17">
              <w:t>Статус вложения.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ID</w:t>
            </w:r>
          </w:p>
        </w:tc>
        <w:tc>
          <w:tcPr>
            <w:tcW w:w="3247" w:type="pct"/>
          </w:tcPr>
          <w:p w:rsidR="008760D6" w:rsidRPr="00673C17" w:rsidRDefault="008760D6" w:rsidP="00CA5A7E">
            <w:pPr>
              <w:pStyle w:val="ASFKTablenorm"/>
            </w:pPr>
            <w:r w:rsidRPr="00673C17">
              <w:t>ID вложения.</w:t>
            </w:r>
          </w:p>
        </w:tc>
      </w:tr>
    </w:tbl>
    <w:p w:rsidR="005F037E" w:rsidRPr="00673C17" w:rsidRDefault="005F037E" w:rsidP="005F037E">
      <w:pPr>
        <w:pStyle w:val="21"/>
      </w:pPr>
      <w:bookmarkStart w:id="2566" w:name="_Toc221011543"/>
      <w:bookmarkStart w:id="2567" w:name="_Toc221012244"/>
      <w:bookmarkStart w:id="2568" w:name="_Toc225934655"/>
      <w:bookmarkStart w:id="2569" w:name="_Toc232827442"/>
      <w:bookmarkStart w:id="2570" w:name="_Toc409434058"/>
      <w:bookmarkStart w:id="2571" w:name="_Toc410656462"/>
      <w:bookmarkStart w:id="2572" w:name="_Toc420936503"/>
      <w:bookmarkStart w:id="2573" w:name="_Toc188888369"/>
      <w:bookmarkEnd w:id="2543"/>
      <w:bookmarkEnd w:id="2544"/>
      <w:bookmarkEnd w:id="2545"/>
      <w:r w:rsidRPr="00673C17">
        <w:t xml:space="preserve">Группа документов </w:t>
      </w:r>
      <w:r w:rsidR="00104B38" w:rsidRPr="00673C17">
        <w:t>«</w:t>
      </w:r>
      <w:r w:rsidRPr="00673C17">
        <w:t>Исполнительные документы</w:t>
      </w:r>
      <w:r w:rsidR="00104B38" w:rsidRPr="00673C17">
        <w:t>»</w:t>
      </w:r>
      <w:bookmarkEnd w:id="2566"/>
      <w:bookmarkEnd w:id="2567"/>
      <w:bookmarkEnd w:id="2568"/>
      <w:bookmarkEnd w:id="2569"/>
      <w:bookmarkEnd w:id="2570"/>
      <w:bookmarkEnd w:id="2571"/>
      <w:bookmarkEnd w:id="2572"/>
      <w:bookmarkEnd w:id="2573"/>
    </w:p>
    <w:p w:rsidR="005F037E" w:rsidRPr="00673C17" w:rsidRDefault="005F037E" w:rsidP="005F037E">
      <w:pPr>
        <w:pStyle w:val="32"/>
      </w:pPr>
      <w:bookmarkStart w:id="2574" w:name="_Toc221011544"/>
      <w:bookmarkStart w:id="2575" w:name="_Toc221012245"/>
      <w:bookmarkStart w:id="2576" w:name="_Toc225934656"/>
      <w:bookmarkStart w:id="2577" w:name="_Toc232827443"/>
      <w:bookmarkStart w:id="2578" w:name="_Ref303869713"/>
      <w:bookmarkStart w:id="2579" w:name="_Ref364263940"/>
      <w:bookmarkStart w:id="2580" w:name="_Toc409434059"/>
      <w:bookmarkStart w:id="2581" w:name="_Toc410656463"/>
      <w:bookmarkStart w:id="2582" w:name="_Toc420936504"/>
      <w:bookmarkStart w:id="2583" w:name="_Toc188888370"/>
      <w:r w:rsidRPr="00673C17">
        <w:t>Запрос-требование о необходимости выделения от ГРБС в адрес ПБС дополнительных ЛБО (бюджетных ассигнований) и (или) ПОФР</w:t>
      </w:r>
      <w:bookmarkEnd w:id="2574"/>
      <w:bookmarkEnd w:id="2575"/>
      <w:bookmarkEnd w:id="2576"/>
      <w:bookmarkEnd w:id="2577"/>
      <w:bookmarkEnd w:id="2578"/>
      <w:bookmarkEnd w:id="2579"/>
      <w:bookmarkEnd w:id="2580"/>
      <w:bookmarkEnd w:id="2581"/>
      <w:bookmarkEnd w:id="2582"/>
      <w:bookmarkEnd w:id="2583"/>
    </w:p>
    <w:p w:rsidR="005F037E" w:rsidRPr="00673C17" w:rsidRDefault="005F037E" w:rsidP="005F037E">
      <w:pPr>
        <w:pStyle w:val="ASFKNormal"/>
      </w:pPr>
      <w:r w:rsidRPr="00673C17">
        <w:t xml:space="preserve">При недостаточности или отсутствии лимитов БО в учетной системе формируется ЭД </w:t>
      </w:r>
      <w:r w:rsidR="00104B38" w:rsidRPr="00673C17">
        <w:t>«</w:t>
      </w:r>
      <w:r w:rsidRPr="00673C17">
        <w:t xml:space="preserve">Запрос-требование о необходимости выделения от ГРБС в адрес ПБС дополнительных ЛБО (бюджетных ассигнований) и (или) </w:t>
      </w:r>
      <w:r w:rsidRPr="00673C17">
        <w:rPr>
          <w:iCs/>
        </w:rPr>
        <w:t>ПОФР</w:t>
      </w:r>
      <w:r w:rsidR="00104B38" w:rsidRPr="00673C17">
        <w:t>»</w:t>
      </w:r>
      <w:r w:rsidRPr="00673C17">
        <w:t>. Документ может быть также создан на АРМ ОФК и на АРМ ПБС.</w:t>
      </w:r>
    </w:p>
    <w:p w:rsidR="005F037E" w:rsidRPr="00673C17" w:rsidRDefault="00346BC3" w:rsidP="005F037E">
      <w:pPr>
        <w:pStyle w:val="ASFKNormal"/>
      </w:pPr>
      <w:r w:rsidRPr="00673C17">
        <w:t>Для работы с документами «</w:t>
      </w:r>
      <w:r w:rsidR="005F037E" w:rsidRPr="00673C17">
        <w:t>Запрос-требование о необходимости выделения от ГРБС в адрес ПБС дополнительных ЛБО (бюджетных ассигнований) и (или) ПОФР</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Запрос-требование о необходимости выделения от ГРБС в адрес ПБС дополнительных ЛБО (бюджетных и (или) ПОФР</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_Ref219609981 \h  \* MERGEFORMAT </w:instrText>
      </w:r>
      <w:r w:rsidR="005F037E" w:rsidRPr="00673C17">
        <w:fldChar w:fldCharType="separate"/>
      </w:r>
      <w:r w:rsidR="00B10DE5">
        <w:t>425</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657600"/>
            <wp:effectExtent l="0" t="0" r="9525" b="0"/>
            <wp:docPr id="540" name="Рисунок 5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0"/>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84" w:name="_Ref219609981"/>
      <w:bookmarkStart w:id="2585" w:name="_Toc188889643"/>
      <w:r w:rsidR="00B10DE5">
        <w:rPr>
          <w:noProof/>
        </w:rPr>
        <w:t>425</w:t>
      </w:r>
      <w:bookmarkEnd w:id="2584"/>
      <w:r w:rsidRPr="00673C17">
        <w:rPr>
          <w:noProof/>
        </w:rPr>
        <w:fldChar w:fldCharType="end"/>
      </w:r>
      <w:r w:rsidR="005F037E" w:rsidRPr="00673C17">
        <w:t xml:space="preserve">. ЭФ списка документов </w:t>
      </w:r>
      <w:r w:rsidR="00104B38" w:rsidRPr="00673C17">
        <w:t>«</w:t>
      </w:r>
      <w:r w:rsidR="005F037E" w:rsidRPr="00673C17">
        <w:t>Запрос-требование о необходимости выделения от ГРБС в адрес ПБС дополнительных ЛБО (бюджетных ассигнований) и (или) ПОФР</w:t>
      </w:r>
      <w:r w:rsidR="00104B38" w:rsidRPr="00673C17">
        <w:t>»</w:t>
      </w:r>
      <w:bookmarkEnd w:id="2585"/>
    </w:p>
    <w:p w:rsidR="005F037E" w:rsidRPr="00673C17" w:rsidRDefault="005F037E" w:rsidP="005F037E">
      <w:pPr>
        <w:pStyle w:val="41"/>
      </w:pPr>
      <w:bookmarkStart w:id="2586" w:name="_Toc232827444"/>
      <w:r w:rsidRPr="00673C17">
        <w:t>Доступные операции</w:t>
      </w:r>
      <w:bookmarkEnd w:id="2586"/>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 (через выбор родительского документа);</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просмотр и </w:t>
      </w:r>
      <w:r w:rsidR="004433F5" w:rsidRPr="00673C17">
        <w:t>удаление ЭП</w:t>
      </w:r>
      <w:r w:rsidRPr="00673C17">
        <w:t>;</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bookmarkStart w:id="2587" w:name="_Toc232827445"/>
      <w:r w:rsidRPr="00673C17">
        <w:t>Экранная форма документа</w:t>
      </w:r>
      <w:bookmarkEnd w:id="2587"/>
    </w:p>
    <w:p w:rsidR="005F037E" w:rsidRPr="00673C17" w:rsidRDefault="005F037E" w:rsidP="005F037E">
      <w:pPr>
        <w:pStyle w:val="ASFKNormal"/>
      </w:pPr>
      <w:r w:rsidRPr="00673C17">
        <w:t xml:space="preserve">ЭФ </w:t>
      </w:r>
      <w:r w:rsidR="00107FD7" w:rsidRPr="00673C17">
        <w:t xml:space="preserve">документа </w:t>
      </w:r>
      <w:r w:rsidR="00104B38" w:rsidRPr="00673C17">
        <w:t>«</w:t>
      </w:r>
      <w:r w:rsidRPr="00673C17">
        <w:t xml:space="preserve">Запрос-требование о необходимости выделения от ГРБС в адрес ПБС дополнительных ЛБО (бюджетных ассигнований) и (или) </w:t>
      </w:r>
      <w:r w:rsidRPr="00673C17">
        <w:rPr>
          <w:iCs/>
        </w:rPr>
        <w:t>ПОФР</w:t>
      </w:r>
      <w:r w:rsidR="00104B38" w:rsidRPr="00673C17">
        <w:t>»</w:t>
      </w:r>
      <w:r w:rsidRPr="00673C17">
        <w:t xml:space="preserve"> представлена на рисунке </w:t>
      </w:r>
      <w:r w:rsidRPr="00673C17">
        <w:fldChar w:fldCharType="begin"/>
      </w:r>
      <w:r w:rsidRPr="00673C17">
        <w:instrText xml:space="preserve"> REF _Ref219615917 \h  \* MERGEFORMAT </w:instrText>
      </w:r>
      <w:r w:rsidRPr="00673C17">
        <w:fldChar w:fldCharType="separate"/>
      </w:r>
      <w:r w:rsidR="00B10DE5">
        <w:t>426</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77172">
      <w:pPr>
        <w:pStyle w:val="ASFKFigure"/>
      </w:pPr>
      <w:r w:rsidRPr="00673C17">
        <w:rPr>
          <w:noProof/>
        </w:rPr>
        <w:lastRenderedPageBreak/>
        <w:drawing>
          <wp:inline distT="0" distB="0" distL="0" distR="0">
            <wp:extent cx="6124575" cy="4752975"/>
            <wp:effectExtent l="0" t="0" r="9525" b="9525"/>
            <wp:docPr id="541" name="Рисунок 5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0"/>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88" w:name="_Ref219615917"/>
      <w:bookmarkStart w:id="2589" w:name="_Toc188889644"/>
      <w:r w:rsidR="00B10DE5">
        <w:rPr>
          <w:noProof/>
        </w:rPr>
        <w:t>426</w:t>
      </w:r>
      <w:bookmarkEnd w:id="2588"/>
      <w:r w:rsidRPr="00673C17">
        <w:rPr>
          <w:noProof/>
        </w:rPr>
        <w:fldChar w:fldCharType="end"/>
      </w:r>
      <w:r w:rsidR="005F037E" w:rsidRPr="00673C17">
        <w:t xml:space="preserve">. ЭФ </w:t>
      </w:r>
      <w:r w:rsidR="009B39A3" w:rsidRPr="00673C17">
        <w:t xml:space="preserve">документа </w:t>
      </w:r>
      <w:r w:rsidR="00104B38" w:rsidRPr="00673C17">
        <w:t>«</w:t>
      </w:r>
      <w:r w:rsidR="00110117" w:rsidRPr="00673C17">
        <w:t xml:space="preserve">Запрос-требование о необходимости выделения </w:t>
      </w:r>
      <w:r w:rsidR="005F037E" w:rsidRPr="00673C17">
        <w:t>от ГРБС в адрес ПБС дополнительных ЛБО (бюджетных ассигнований) и (или) ПОФР</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589"/>
    </w:p>
    <w:p w:rsidR="005F037E" w:rsidRPr="00673C17" w:rsidRDefault="005F037E" w:rsidP="005F037E">
      <w:pPr>
        <w:pStyle w:val="ASFKNormal"/>
      </w:pPr>
      <w:r w:rsidRPr="00673C17">
        <w:t xml:space="preserve">Ввод документа на АРМ ПБС осуществляется через выбор родительского документа: </w:t>
      </w:r>
      <w:r w:rsidR="00104B38" w:rsidRPr="00673C17">
        <w:t>«</w:t>
      </w:r>
      <w:r w:rsidRPr="00673C17">
        <w:t>Исполнительный документ</w:t>
      </w:r>
      <w:r w:rsidR="00104B38" w:rsidRPr="00673C17">
        <w:t>»</w:t>
      </w:r>
      <w:r w:rsidRPr="00673C17">
        <w:t xml:space="preserve">, </w:t>
      </w:r>
      <w:r w:rsidR="00104B38" w:rsidRPr="00673C17">
        <w:t>«</w:t>
      </w:r>
      <w:r w:rsidRPr="00673C17">
        <w:t>Исполнительный документ по периодическим выплатам</w:t>
      </w:r>
      <w:r w:rsidR="00104B38" w:rsidRPr="00673C17">
        <w:t>»</w:t>
      </w:r>
      <w:r w:rsidRPr="00673C17">
        <w:t>. Перечень полей приведен в таблице </w:t>
      </w:r>
      <w:r w:rsidRPr="00673C17">
        <w:fldChar w:fldCharType="begin"/>
      </w:r>
      <w:r w:rsidRPr="00673C17">
        <w:instrText xml:space="preserve"> REF _Ref318471190 \h  \* MERGEFORMAT </w:instrText>
      </w:r>
      <w:r w:rsidRPr="00673C17">
        <w:fldChar w:fldCharType="separate"/>
      </w:r>
      <w:r w:rsidR="00B10DE5">
        <w:t>255</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590" w:name="_Ref247377042"/>
      <w:bookmarkStart w:id="2591" w:name="_Ref318471190"/>
      <w:bookmarkStart w:id="2592" w:name="_Toc188888660"/>
      <w:r w:rsidR="00B10DE5">
        <w:rPr>
          <w:noProof/>
        </w:rPr>
        <w:t>255</w:t>
      </w:r>
      <w:bookmarkEnd w:id="2590"/>
      <w:bookmarkEnd w:id="2591"/>
      <w:r w:rsidRPr="00673C17">
        <w:rPr>
          <w:noProof/>
        </w:rPr>
        <w:fldChar w:fldCharType="end"/>
      </w:r>
      <w:r w:rsidR="005F037E" w:rsidRPr="00673C17">
        <w:t xml:space="preserve">. Описание полей документа </w:t>
      </w:r>
      <w:r w:rsidR="00104B38" w:rsidRPr="00673C17">
        <w:t>«</w:t>
      </w:r>
      <w:r w:rsidR="005F037E" w:rsidRPr="00673C17">
        <w:t>Запрос-требование о необходимости выделения от ГРБС в адрес ПБС дополнительных ЛБО (бюджетных ассигнований) и (или) ПОФР</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592"/>
    </w:p>
    <w:tbl>
      <w:tblPr>
        <w:tblStyle w:val="ASFKTable"/>
        <w:tblW w:w="5000" w:type="pct"/>
        <w:tblLook w:val="01E0" w:firstRow="1" w:lastRow="1" w:firstColumn="1" w:lastColumn="1" w:noHBand="0" w:noVBand="0"/>
      </w:tblPr>
      <w:tblGrid>
        <w:gridCol w:w="2157"/>
        <w:gridCol w:w="7471"/>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tcPr>
          <w:p w:rsidR="005F037E" w:rsidRPr="00673C17" w:rsidRDefault="005F037E" w:rsidP="00CE1023">
            <w:pPr>
              <w:pStyle w:val="ASFKTablenorm"/>
            </w:pPr>
            <w:r w:rsidRPr="00673C17">
              <w:t>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w:t>
            </w:r>
          </w:p>
        </w:tc>
        <w:tc>
          <w:tcPr>
            <w:tcW w:w="3880" w:type="pct"/>
          </w:tcPr>
          <w:p w:rsidR="005F037E" w:rsidRPr="00673C17" w:rsidRDefault="005F037E" w:rsidP="00CE1023">
            <w:pPr>
              <w:pStyle w:val="ASFKTablenorm"/>
            </w:pPr>
            <w:r w:rsidRPr="00673C17">
              <w:t xml:space="preserve">Дата документа. </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Статус</w:t>
            </w:r>
          </w:p>
        </w:tc>
        <w:tc>
          <w:tcPr>
            <w:tcW w:w="3880"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Примечание</w:t>
            </w:r>
          </w:p>
        </w:tc>
        <w:tc>
          <w:tcPr>
            <w:tcW w:w="3880" w:type="pct"/>
          </w:tcPr>
          <w:p w:rsidR="005F037E" w:rsidRPr="00673C17" w:rsidRDefault="005F037E" w:rsidP="00CE1023">
            <w:pPr>
              <w:pStyle w:val="ASFKTablenorm"/>
            </w:pPr>
            <w:r w:rsidRPr="00673C17">
              <w:t>Примечание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Дата пост. ИД в ТОФК</w:t>
            </w:r>
          </w:p>
        </w:tc>
        <w:tc>
          <w:tcPr>
            <w:tcW w:w="3880" w:type="pct"/>
          </w:tcPr>
          <w:p w:rsidR="005F037E" w:rsidRPr="00673C17" w:rsidRDefault="005F037E" w:rsidP="00CE1023">
            <w:pPr>
              <w:pStyle w:val="ASFKTablenorm"/>
            </w:pPr>
            <w:r w:rsidRPr="00673C17">
              <w:t xml:space="preserve">Дата поступления ИД в ТОФК.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Дата предъявления ИД</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880" w:type="pct"/>
          </w:tcPr>
          <w:p w:rsidR="005F037E" w:rsidRPr="00673C17" w:rsidRDefault="005F037E" w:rsidP="00CE1023">
            <w:pPr>
              <w:pStyle w:val="ASFKTablenorm"/>
            </w:pPr>
            <w:r w:rsidRPr="00673C17">
              <w:t xml:space="preserve">Номер исполнительного документа по журналу входящей корреспонденции. </w:t>
            </w:r>
          </w:p>
          <w:p w:rsidR="005F037E" w:rsidRPr="00673C17" w:rsidRDefault="005F037E" w:rsidP="00072B52">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Судебный орган</w:t>
            </w:r>
          </w:p>
        </w:tc>
        <w:tc>
          <w:tcPr>
            <w:tcW w:w="3880" w:type="pct"/>
          </w:tcPr>
          <w:p w:rsidR="005F037E" w:rsidRPr="00673C17" w:rsidRDefault="005F037E" w:rsidP="00CE1023">
            <w:pPr>
              <w:pStyle w:val="ASFKTablenorm"/>
            </w:pPr>
            <w:r w:rsidRPr="00673C17">
              <w:t xml:space="preserve">Наименование судебного органа.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судебного органа</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 ИД</w:t>
            </w:r>
          </w:p>
        </w:tc>
        <w:tc>
          <w:tcPr>
            <w:tcW w:w="3880" w:type="pct"/>
          </w:tcPr>
          <w:p w:rsidR="005F037E" w:rsidRPr="00673C17" w:rsidRDefault="005F037E" w:rsidP="00CE1023">
            <w:pPr>
              <w:pStyle w:val="ASFKTablenorm"/>
            </w:pPr>
            <w:r w:rsidRPr="00673C17">
              <w:t xml:space="preserve">Номер исполнительного документа.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Номер ИД</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 выдачи ИД</w:t>
            </w:r>
          </w:p>
        </w:tc>
        <w:tc>
          <w:tcPr>
            <w:tcW w:w="3880" w:type="pct"/>
          </w:tcPr>
          <w:p w:rsidR="005F037E" w:rsidRPr="00673C17" w:rsidRDefault="005F037E" w:rsidP="00CE1023">
            <w:pPr>
              <w:pStyle w:val="ASFKTablenorm"/>
            </w:pPr>
            <w:r w:rsidRPr="00673C17">
              <w:t xml:space="preserve">Номер исполнительного документа.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Дата выдачи</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Сумма по ИД</w:t>
            </w:r>
          </w:p>
        </w:tc>
        <w:tc>
          <w:tcPr>
            <w:tcW w:w="3880" w:type="pct"/>
          </w:tcPr>
          <w:p w:rsidR="005F037E" w:rsidRPr="00673C17" w:rsidRDefault="005F037E" w:rsidP="00CE1023">
            <w:pPr>
              <w:pStyle w:val="ASFKTablenorm"/>
            </w:pPr>
            <w:r w:rsidRPr="00673C17">
              <w:t xml:space="preserve">Сумма по ИД.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Сумма</w:t>
            </w:r>
            <w:r w:rsidR="00104B38" w:rsidRPr="00673C17">
              <w:t>»</w:t>
            </w:r>
            <w:r w:rsidRPr="00673C17">
              <w:t xml:space="preserve"> группы </w:t>
            </w:r>
            <w:r w:rsidR="00104B38" w:rsidRPr="00673C17">
              <w:t>«</w:t>
            </w:r>
            <w:r w:rsidRPr="00673C17">
              <w:t>Исполнительный документ</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Кол-во листов</w:t>
            </w:r>
          </w:p>
        </w:tc>
        <w:tc>
          <w:tcPr>
            <w:tcW w:w="3880" w:type="pct"/>
          </w:tcPr>
          <w:p w:rsidR="005F037E" w:rsidRPr="00673C17" w:rsidRDefault="005F037E" w:rsidP="00CE1023">
            <w:pPr>
              <w:pStyle w:val="ASFKTablenorm"/>
            </w:pPr>
            <w:r w:rsidRPr="00673C17">
              <w:t xml:space="preserve">Количество листов.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Кол-во листов</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 xml:space="preserve">№ </w:t>
            </w:r>
            <w:r w:rsidR="003D43EC" w:rsidRPr="00673C17">
              <w:t xml:space="preserve">почт. </w:t>
            </w:r>
            <w:r w:rsidR="00135F81" w:rsidRPr="00673C17">
              <w:t>У</w:t>
            </w:r>
            <w:r w:rsidR="003D43EC" w:rsidRPr="00673C17">
              <w:t>вед.</w:t>
            </w:r>
          </w:p>
        </w:tc>
        <w:tc>
          <w:tcPr>
            <w:tcW w:w="3880" w:type="pct"/>
          </w:tcPr>
          <w:p w:rsidR="005F037E" w:rsidRPr="00673C17" w:rsidRDefault="005F037E" w:rsidP="00CE1023">
            <w:pPr>
              <w:pStyle w:val="ASFKTablenorm"/>
            </w:pPr>
            <w:r w:rsidRPr="00673C17">
              <w:t xml:space="preserve">Номер почтового уведомления.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Номер ПУ</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 ПУ</w:t>
            </w:r>
          </w:p>
        </w:tc>
        <w:tc>
          <w:tcPr>
            <w:tcW w:w="3880" w:type="pct"/>
          </w:tcPr>
          <w:p w:rsidR="005F037E" w:rsidRPr="00673C17" w:rsidRDefault="005F037E" w:rsidP="00CE1023">
            <w:pPr>
              <w:pStyle w:val="ASFKTablenorm"/>
            </w:pPr>
            <w:r w:rsidRPr="00673C17">
              <w:t xml:space="preserve">Дата почтового уведомления.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Дата ПУ</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Предъявитель ИД</w:t>
            </w:r>
          </w:p>
        </w:tc>
        <w:tc>
          <w:tcPr>
            <w:tcW w:w="3880" w:type="pct"/>
          </w:tcPr>
          <w:p w:rsidR="005F037E" w:rsidRPr="00673C17" w:rsidRDefault="005F037E" w:rsidP="00CE1023">
            <w:pPr>
              <w:pStyle w:val="ASFKTablenorm"/>
            </w:pPr>
            <w:r w:rsidRPr="00673C17">
              <w:t xml:space="preserve">ФИО предъявителя ИД. </w:t>
            </w:r>
          </w:p>
          <w:p w:rsidR="005F037E" w:rsidRPr="00673C17" w:rsidRDefault="005F037E" w:rsidP="00CE1023">
            <w:pPr>
              <w:pStyle w:val="ASFKTablenorm"/>
            </w:pPr>
            <w:r w:rsidRPr="00673C17">
              <w:t xml:space="preserve">Значение передается из учетной системы. При создании документа из родительского документа поле заполняется значением поля </w:t>
            </w:r>
            <w:r w:rsidR="00104B38" w:rsidRPr="00673C17">
              <w:t>«</w:t>
            </w:r>
            <w:r w:rsidRPr="00673C17">
              <w:t>ФИО лица, предъявившего документ</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Взыскатель</w:t>
            </w:r>
          </w:p>
        </w:tc>
        <w:tc>
          <w:tcPr>
            <w:tcW w:w="3880" w:type="pct"/>
          </w:tcPr>
          <w:p w:rsidR="005F037E" w:rsidRPr="00673C17" w:rsidRDefault="005F037E" w:rsidP="00CE1023">
            <w:pPr>
              <w:pStyle w:val="ASFKTablenorm"/>
            </w:pPr>
            <w:r w:rsidRPr="00673C17">
              <w:t xml:space="preserve">Наименование (ФИО) взыскателя.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(Ф.И.О.)</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Адрес взыскателя</w:t>
            </w:r>
          </w:p>
        </w:tc>
        <w:tc>
          <w:tcPr>
            <w:tcW w:w="3880" w:type="pct"/>
          </w:tcPr>
          <w:p w:rsidR="005F037E" w:rsidRPr="00673C17" w:rsidRDefault="005F037E" w:rsidP="00CE1023">
            <w:pPr>
              <w:pStyle w:val="ASFKTablenorm"/>
            </w:pPr>
            <w:r w:rsidRPr="00673C17">
              <w:t xml:space="preserve">Адрес взыскателя.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Адрес взыскателя</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3D43EC" w:rsidP="00CE1023">
            <w:pPr>
              <w:pStyle w:val="ASFKTablenorm"/>
            </w:pPr>
            <w:r w:rsidRPr="00673C17">
              <w:t xml:space="preserve">Суд. </w:t>
            </w:r>
            <w:r w:rsidR="00135F81" w:rsidRPr="00673C17">
              <w:t>А</w:t>
            </w:r>
            <w:r w:rsidRPr="00673C17">
              <w:t>кт</w:t>
            </w:r>
            <w:r w:rsidR="005F037E" w:rsidRPr="00673C17">
              <w:t>, дата, № дела</w:t>
            </w:r>
          </w:p>
        </w:tc>
        <w:tc>
          <w:tcPr>
            <w:tcW w:w="3880" w:type="pct"/>
          </w:tcPr>
          <w:p w:rsidR="005F037E" w:rsidRPr="00673C17" w:rsidRDefault="005F037E" w:rsidP="00CE1023">
            <w:pPr>
              <w:pStyle w:val="ASFKTablenorm"/>
            </w:pPr>
            <w:r w:rsidRPr="00673C17">
              <w:t xml:space="preserve">Номер судебного акта, дата, номер дела.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полей </w:t>
            </w:r>
            <w:r w:rsidR="00104B38" w:rsidRPr="00673C17">
              <w:t>«</w:t>
            </w:r>
            <w:r w:rsidRPr="00673C17">
              <w:t>Наименование судебного акта</w:t>
            </w:r>
            <w:r w:rsidR="00104B38" w:rsidRPr="00673C17">
              <w:t>»</w:t>
            </w:r>
            <w:r w:rsidRPr="00673C17">
              <w:t xml:space="preserve">, </w:t>
            </w:r>
            <w:r w:rsidR="00104B38" w:rsidRPr="00673C17">
              <w:t>«</w:t>
            </w:r>
            <w:r w:rsidRPr="00673C17">
              <w:t>Дата судебного акта</w:t>
            </w:r>
            <w:r w:rsidR="00104B38" w:rsidRPr="00673C17">
              <w:t>»</w:t>
            </w:r>
            <w:r w:rsidRPr="00673C17">
              <w:t xml:space="preserve"> и </w:t>
            </w:r>
            <w:r w:rsidR="00104B38" w:rsidRPr="00673C17">
              <w:t>«</w:t>
            </w:r>
            <w:r w:rsidRPr="00673C17">
              <w:t>Номер судебного дела</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 ДОЛЖНИКЕ:</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Наим-</w:t>
            </w:r>
            <w:r w:rsidRPr="00673C17">
              <w:rPr>
                <w:rStyle w:val="ASFKReporterror"/>
              </w:rPr>
              <w:t xml:space="preserve">ние </w:t>
            </w:r>
            <w:r w:rsidRPr="00673C17">
              <w:t>бюджета</w:t>
            </w:r>
          </w:p>
        </w:tc>
        <w:tc>
          <w:tcPr>
            <w:tcW w:w="3880" w:type="pct"/>
          </w:tcPr>
          <w:p w:rsidR="005F037E" w:rsidRPr="00673C17" w:rsidRDefault="005F037E" w:rsidP="00CE1023">
            <w:pPr>
              <w:pStyle w:val="ASFKTablenorm"/>
            </w:pPr>
            <w:r w:rsidRPr="00673C17">
              <w:t xml:space="preserve">Наименование бюджета.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Бюджет</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ГРБС</w:t>
            </w:r>
          </w:p>
        </w:tc>
        <w:tc>
          <w:tcPr>
            <w:tcW w:w="3880" w:type="pct"/>
          </w:tcPr>
          <w:p w:rsidR="005F037E" w:rsidRPr="00673C17" w:rsidRDefault="005F037E" w:rsidP="00CE1023">
            <w:pPr>
              <w:pStyle w:val="ASFKTablenorm"/>
            </w:pPr>
            <w:r w:rsidRPr="00673C17">
              <w:t xml:space="preserve">Наименование ГРБС.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ГРБС (учредителя)</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Код главы по БК</w:t>
            </w:r>
          </w:p>
        </w:tc>
        <w:tc>
          <w:tcPr>
            <w:tcW w:w="3880" w:type="pct"/>
          </w:tcPr>
          <w:p w:rsidR="005F037E" w:rsidRPr="00673C17" w:rsidRDefault="005F037E" w:rsidP="00CE1023">
            <w:pPr>
              <w:pStyle w:val="ASFKTablenorm"/>
            </w:pPr>
            <w:r w:rsidRPr="00673C17">
              <w:t xml:space="preserve">Код ГРБС.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Код главы по БК</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ПБС-должник</w:t>
            </w:r>
          </w:p>
        </w:tc>
        <w:tc>
          <w:tcPr>
            <w:tcW w:w="3880" w:type="pct"/>
          </w:tcPr>
          <w:p w:rsidR="005F037E" w:rsidRPr="00673C17" w:rsidRDefault="005F037E" w:rsidP="00CE1023">
            <w:pPr>
              <w:pStyle w:val="ASFKTablenorm"/>
            </w:pPr>
            <w:r w:rsidRPr="00673C17">
              <w:t xml:space="preserve">Наименование ПБС-должника.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в соответствии с исполнительным документом</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Код по Сводному реестру</w:t>
            </w:r>
          </w:p>
        </w:tc>
        <w:tc>
          <w:tcPr>
            <w:tcW w:w="3880" w:type="pct"/>
          </w:tcPr>
          <w:p w:rsidR="005F037E" w:rsidRPr="00673C17" w:rsidRDefault="005F037E" w:rsidP="00CE1023">
            <w:pPr>
              <w:pStyle w:val="ASFKTablenorm"/>
            </w:pPr>
            <w:r w:rsidRPr="00673C17">
              <w:t xml:space="preserve">Код СРРПБС.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Код РУБП</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ТОФК должника</w:t>
            </w:r>
          </w:p>
        </w:tc>
        <w:tc>
          <w:tcPr>
            <w:tcW w:w="3880" w:type="pct"/>
          </w:tcPr>
          <w:p w:rsidR="005F037E" w:rsidRPr="00673C17" w:rsidRDefault="005F037E" w:rsidP="00CE1023">
            <w:pPr>
              <w:pStyle w:val="ASFKTablenorm"/>
            </w:pPr>
            <w:r w:rsidRPr="00673C17">
              <w:t xml:space="preserve">Наименование ТОФК ПБС-должника.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Орган ФК</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Код ТОФК</w:t>
            </w:r>
          </w:p>
        </w:tc>
        <w:tc>
          <w:tcPr>
            <w:tcW w:w="3880" w:type="pct"/>
          </w:tcPr>
          <w:p w:rsidR="005F037E" w:rsidRPr="00673C17" w:rsidRDefault="005F037E" w:rsidP="00CE1023">
            <w:pPr>
              <w:pStyle w:val="ASFKTablenorm"/>
            </w:pPr>
            <w:r w:rsidRPr="00673C17">
              <w:t xml:space="preserve">Код ТОФК.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КОФК</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 ТЕКУЩЕМ ИСПОЛНИТЕЛЕ ПО ИД, ПЕРЕДАННОМУ ПОДВЕДОМСТВЕННОМУ ПБС: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ПБС-исполнитель</w:t>
            </w:r>
          </w:p>
        </w:tc>
        <w:tc>
          <w:tcPr>
            <w:tcW w:w="3880" w:type="pct"/>
          </w:tcPr>
          <w:p w:rsidR="005F037E" w:rsidRPr="00673C17" w:rsidRDefault="005F037E" w:rsidP="00CE1023">
            <w:pPr>
              <w:pStyle w:val="ASFKTablenorm"/>
            </w:pPr>
            <w:r w:rsidRPr="00673C17">
              <w:t xml:space="preserve">Наименование ПБС-исполнителя.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подведомств. ПБС</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по Сводному реестру</w:t>
            </w:r>
          </w:p>
        </w:tc>
        <w:tc>
          <w:tcPr>
            <w:tcW w:w="3880" w:type="pct"/>
          </w:tcPr>
          <w:p w:rsidR="005F037E" w:rsidRPr="00673C17" w:rsidRDefault="005F037E" w:rsidP="00CE1023">
            <w:pPr>
              <w:pStyle w:val="ASFKTablenorm"/>
            </w:pPr>
            <w:r w:rsidRPr="00673C17">
              <w:t xml:space="preserve">Код ПБС-исполнителя по СРРПБС.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Код РУБП</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ТОФК исполнителя</w:t>
            </w:r>
          </w:p>
        </w:tc>
        <w:tc>
          <w:tcPr>
            <w:tcW w:w="3880" w:type="pct"/>
          </w:tcPr>
          <w:p w:rsidR="005F037E" w:rsidRPr="00673C17" w:rsidRDefault="005F037E" w:rsidP="00CE1023">
            <w:pPr>
              <w:pStyle w:val="ASFKTablenorm"/>
            </w:pPr>
            <w:r w:rsidRPr="00673C17">
              <w:t xml:space="preserve">Наименование ТОФК исполнителя.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ТОФК ПБС исполнителя по ИД</w:t>
            </w:r>
            <w:r w:rsidR="00104B38" w:rsidRPr="00673C17">
              <w:t>»</w:t>
            </w:r>
            <w:r w:rsidRPr="00673C17">
              <w:t xml:space="preserve"> родительского документа. </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ТОФК</w:t>
            </w:r>
          </w:p>
        </w:tc>
        <w:tc>
          <w:tcPr>
            <w:tcW w:w="3880" w:type="pct"/>
          </w:tcPr>
          <w:p w:rsidR="005F037E" w:rsidRPr="00673C17" w:rsidRDefault="005F037E" w:rsidP="00CE1023">
            <w:pPr>
              <w:pStyle w:val="ASFKTablenorm"/>
            </w:pPr>
            <w:r w:rsidRPr="00673C17">
              <w:t xml:space="preserve">Код ТОФК.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Код ТОФК ПБС исполнителя по ИД</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9B39A3" w:rsidP="00CE1023">
            <w:pPr>
              <w:pStyle w:val="ASFKTablenorm"/>
            </w:pPr>
            <w:r w:rsidRPr="00673C17">
              <w:t>Группа полей</w:t>
            </w:r>
            <w:r w:rsidR="005F037E" w:rsidRPr="00673C17">
              <w:t xml:space="preserve"> </w:t>
            </w:r>
            <w:r w:rsidR="00104B38" w:rsidRPr="00673C17">
              <w:t>«</w:t>
            </w:r>
            <w:r w:rsidR="005F037E" w:rsidRPr="00673C17">
              <w:t>Взыскатель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Взыскатель</w:t>
            </w:r>
          </w:p>
        </w:tc>
        <w:tc>
          <w:tcPr>
            <w:tcW w:w="3880" w:type="pct"/>
          </w:tcPr>
          <w:p w:rsidR="005F037E" w:rsidRPr="00673C17" w:rsidRDefault="005F037E" w:rsidP="00CE1023">
            <w:pPr>
              <w:pStyle w:val="ASFKTablenorm"/>
            </w:pPr>
            <w:r w:rsidRPr="00673C17">
              <w:t xml:space="preserve">Наименование (ФИО) взыскателя.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(Ф.И.О.)</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Адрес взыскателя</w:t>
            </w:r>
          </w:p>
        </w:tc>
        <w:tc>
          <w:tcPr>
            <w:tcW w:w="3880" w:type="pct"/>
          </w:tcPr>
          <w:p w:rsidR="005F037E" w:rsidRPr="00673C17" w:rsidRDefault="005F037E" w:rsidP="00CE1023">
            <w:pPr>
              <w:pStyle w:val="ASFKTablenorm"/>
            </w:pPr>
            <w:r w:rsidRPr="00673C17">
              <w:t xml:space="preserve">Адрес взыскателя.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Адрес взыскателя</w:t>
            </w:r>
            <w:r w:rsidR="00104B38" w:rsidRPr="00673C17">
              <w:t>»</w:t>
            </w:r>
            <w:r w:rsidRPr="00673C17">
              <w:t xml:space="preserve"> родительского документа.</w:t>
            </w:r>
          </w:p>
        </w:tc>
      </w:tr>
    </w:tbl>
    <w:p w:rsidR="005F037E" w:rsidRPr="00673C17" w:rsidRDefault="005F037E" w:rsidP="005F037E">
      <w:pPr>
        <w:pStyle w:val="ASFKNormal"/>
      </w:pPr>
      <w:r w:rsidRPr="00673C17">
        <w:t xml:space="preserve">Для сохранения документа </w:t>
      </w:r>
      <w:r w:rsidR="00104B38" w:rsidRPr="00673C17">
        <w:t>«</w:t>
      </w:r>
      <w:r w:rsidRPr="00673C17">
        <w:t>Запрос-требование о необходимости выделения от ГРБС в адрес ПБС дополнительных ЛБО (бюджетных ассигнований) и (или) ПОФР</w:t>
      </w:r>
      <w:r w:rsidR="00104B38" w:rsidRPr="00673C17">
        <w:t>»</w:t>
      </w:r>
      <w:r w:rsidRPr="00673C17">
        <w:t xml:space="preserve"> осуществляется проверка обязательности заполнения полей </w:t>
      </w:r>
      <w:r w:rsidR="00104B38" w:rsidRPr="00673C17">
        <w:t>«</w:t>
      </w:r>
      <w:r w:rsidRPr="00673C17">
        <w:t>Номер</w:t>
      </w:r>
      <w:r w:rsidR="00104B38" w:rsidRPr="00673C17">
        <w:t>»</w:t>
      </w:r>
      <w:r w:rsidRPr="00673C17">
        <w:t xml:space="preserve"> и </w:t>
      </w:r>
      <w:r w:rsidR="00104B38" w:rsidRPr="00673C17">
        <w:t>«</w:t>
      </w:r>
      <w:r w:rsidRPr="00673C17">
        <w:t>Дата</w:t>
      </w:r>
      <w:r w:rsidR="00104B38" w:rsidRPr="00673C17">
        <w:t>»</w:t>
      </w:r>
      <w:r w:rsidRPr="00673C17">
        <w:t xml:space="preserve"> на закладке </w:t>
      </w:r>
      <w:r w:rsidR="00104B38" w:rsidRPr="00673C17">
        <w:t>«</w:t>
      </w:r>
      <w:r w:rsidRPr="00673C17">
        <w:t>Документ</w:t>
      </w:r>
      <w:r w:rsidR="00104B38" w:rsidRPr="00673C17">
        <w:t>»</w:t>
      </w:r>
      <w:r w:rsidRPr="00673C17">
        <w:t xml:space="preserve"> (рис. </w:t>
      </w:r>
      <w:r w:rsidRPr="00673C17">
        <w:fldChar w:fldCharType="begin"/>
      </w:r>
      <w:r w:rsidRPr="00673C17">
        <w:instrText xml:space="preserve"> REF _Ref219615917 \h  \* MERGEFORMAT </w:instrText>
      </w:r>
      <w:r w:rsidRPr="00673C17">
        <w:fldChar w:fldCharType="separate"/>
      </w:r>
      <w:r w:rsidR="00B10DE5">
        <w:rPr>
          <w:noProof/>
        </w:rPr>
        <w:t>426</w:t>
      </w:r>
      <w:r w:rsidRPr="00673C17">
        <w:fldChar w:fldCharType="end"/>
      </w:r>
      <w:r w:rsidRPr="00673C17">
        <w:t>).</w:t>
      </w:r>
    </w:p>
    <w:p w:rsidR="00E2346D" w:rsidRPr="00673C17" w:rsidRDefault="00E2346D" w:rsidP="00E2346D">
      <w:pPr>
        <w:pStyle w:val="32"/>
      </w:pPr>
      <w:bookmarkStart w:id="2593" w:name="_Toc221011546"/>
      <w:bookmarkStart w:id="2594" w:name="_Toc221012247"/>
      <w:bookmarkStart w:id="2595" w:name="_Toc225934657"/>
      <w:bookmarkStart w:id="2596" w:name="_Toc232827446"/>
      <w:bookmarkStart w:id="2597" w:name="_Ref340580307"/>
      <w:bookmarkStart w:id="2598" w:name="_Ref364778261"/>
      <w:bookmarkStart w:id="2599" w:name="_Toc409434062"/>
      <w:bookmarkStart w:id="2600" w:name="_Toc410656466"/>
      <w:bookmarkStart w:id="2601" w:name="_Toc420936507"/>
      <w:bookmarkStart w:id="2602" w:name="_Ref375931268"/>
      <w:bookmarkStart w:id="2603" w:name="_Toc409434061"/>
      <w:bookmarkStart w:id="2604" w:name="_Toc410656465"/>
      <w:bookmarkStart w:id="2605" w:name="_Toc420936506"/>
      <w:bookmarkStart w:id="2606" w:name="_Ref340580308"/>
      <w:bookmarkStart w:id="2607" w:name="_Toc409434068"/>
      <w:bookmarkStart w:id="2608" w:name="_Toc410656472"/>
      <w:bookmarkStart w:id="2609" w:name="_Toc420936513"/>
      <w:bookmarkStart w:id="2610" w:name="_Toc188888371"/>
      <w:r w:rsidRPr="00673C17">
        <w:t>Судебный акт о приостановлении или отсрочке исполнения исполнительного документа</w:t>
      </w:r>
      <w:bookmarkEnd w:id="2593"/>
      <w:bookmarkEnd w:id="2594"/>
      <w:bookmarkEnd w:id="2595"/>
      <w:bookmarkEnd w:id="2596"/>
      <w:bookmarkEnd w:id="2597"/>
      <w:bookmarkEnd w:id="2598"/>
      <w:bookmarkEnd w:id="2599"/>
      <w:bookmarkEnd w:id="2600"/>
      <w:bookmarkEnd w:id="2601"/>
      <w:bookmarkEnd w:id="2610"/>
    </w:p>
    <w:p w:rsidR="00E2346D" w:rsidRPr="00673C17" w:rsidRDefault="00E2346D" w:rsidP="00E2346D">
      <w:pPr>
        <w:pStyle w:val="ASFKNormal"/>
      </w:pPr>
      <w:r w:rsidRPr="00673C17">
        <w:t>При изменении срока исполнения исполнительного документа в учетной системе ОрФК формируется ЭД «Судебный акт о приостановлении или отсрочке исполнения исполнительного документа» и передается ПБС.</w:t>
      </w:r>
    </w:p>
    <w:p w:rsidR="00E2346D" w:rsidRPr="00673C17" w:rsidRDefault="00E2346D" w:rsidP="00E2346D">
      <w:pPr>
        <w:pStyle w:val="ASFKNormal"/>
      </w:pPr>
      <w:r w:rsidRPr="00673C17">
        <w:t>Для работы с документами «Судебный акт о приостановлении или отсрочке исполнения исполнительного документа» следует перейти в пункт меню «Документы – Исполнительные документы – Судебный акт о приостановлении или отсрочке исполнения исполнительного документа». Откроется ЭФ списка документов, представленная на рисунке </w:t>
      </w:r>
      <w:r w:rsidRPr="00673C17">
        <w:fldChar w:fldCharType="begin"/>
      </w:r>
      <w:r w:rsidRPr="00673C17">
        <w:instrText xml:space="preserve"> REF _Ref232181497 \h  \* MERGEFORMAT </w:instrText>
      </w:r>
      <w:r w:rsidRPr="00673C17">
        <w:fldChar w:fldCharType="separate"/>
      </w:r>
      <w:r w:rsidR="00B10DE5">
        <w:t>427</w:t>
      </w:r>
      <w:r w:rsidRPr="00673C17">
        <w:fldChar w:fldCharType="end"/>
      </w:r>
      <w:r w:rsidRPr="00673C17">
        <w:t>.</w:t>
      </w:r>
    </w:p>
    <w:p w:rsidR="00E2346D" w:rsidRPr="00673C17" w:rsidRDefault="004D71D9" w:rsidP="00E2346D">
      <w:pPr>
        <w:pStyle w:val="ASFKFigure"/>
      </w:pPr>
      <w:r w:rsidRPr="00673C17">
        <w:rPr>
          <w:noProof/>
        </w:rPr>
        <w:drawing>
          <wp:inline distT="0" distB="0" distL="0" distR="0">
            <wp:extent cx="6048375" cy="3562350"/>
            <wp:effectExtent l="0" t="0" r="9525" b="0"/>
            <wp:docPr id="542" name="Рисунок 54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descr="2"/>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6048375" cy="356235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11" w:name="_Ref232181497"/>
      <w:bookmarkStart w:id="2612" w:name="_Toc188889645"/>
      <w:r w:rsidR="00B10DE5">
        <w:rPr>
          <w:noProof/>
        </w:rPr>
        <w:t>427</w:t>
      </w:r>
      <w:bookmarkEnd w:id="2611"/>
      <w:r w:rsidRPr="00673C17">
        <w:rPr>
          <w:noProof/>
        </w:rPr>
        <w:fldChar w:fldCharType="end"/>
      </w:r>
      <w:r w:rsidR="00E2346D" w:rsidRPr="00673C17">
        <w:t>. ЭФ списка документов «Судебный акт о приостановлении или отсрочке исполнения исполнительного документа»</w:t>
      </w:r>
      <w:bookmarkEnd w:id="2612"/>
    </w:p>
    <w:p w:rsidR="00E2346D" w:rsidRPr="00673C17" w:rsidRDefault="00E2346D" w:rsidP="00E2346D">
      <w:pPr>
        <w:pStyle w:val="41"/>
      </w:pPr>
      <w:bookmarkStart w:id="2613" w:name="_Toc232827447"/>
      <w:r w:rsidRPr="00673C17">
        <w:t>Доступные операции</w:t>
      </w:r>
      <w:bookmarkEnd w:id="2613"/>
    </w:p>
    <w:p w:rsidR="00E2346D" w:rsidRPr="00673C17" w:rsidRDefault="00E2346D" w:rsidP="00E2346D">
      <w:pPr>
        <w:pStyle w:val="ASFKNormal"/>
      </w:pPr>
      <w:r w:rsidRPr="00673C17">
        <w:t>На АРМ ПБС доступны следующие операции над документом:</w:t>
      </w:r>
    </w:p>
    <w:p w:rsidR="00E2346D" w:rsidRPr="00673C17" w:rsidRDefault="00E2346D" w:rsidP="00E2346D">
      <w:pPr>
        <w:pStyle w:val="ASFKListmark1"/>
      </w:pPr>
      <w:r w:rsidRPr="00673C17">
        <w:t>ввод (из родительского документа);</w:t>
      </w:r>
    </w:p>
    <w:p w:rsidR="00E2346D" w:rsidRPr="00673C17" w:rsidRDefault="00E2346D" w:rsidP="00E2346D">
      <w:pPr>
        <w:pStyle w:val="ASFKListmark1"/>
      </w:pPr>
      <w:r w:rsidRPr="00673C17">
        <w:t>документарный контроль;</w:t>
      </w:r>
    </w:p>
    <w:p w:rsidR="00E2346D" w:rsidRPr="00673C17" w:rsidRDefault="00E2346D" w:rsidP="00E2346D">
      <w:pPr>
        <w:pStyle w:val="ASFKListmark1"/>
      </w:pPr>
      <w:r w:rsidRPr="00673C17">
        <w:t>просмотр и редактирование;</w:t>
      </w:r>
    </w:p>
    <w:p w:rsidR="00E2346D" w:rsidRPr="00673C17" w:rsidRDefault="00E2346D" w:rsidP="00E2346D">
      <w:pPr>
        <w:pStyle w:val="ASFKListmark1"/>
      </w:pPr>
      <w:r w:rsidRPr="00673C17">
        <w:t>удаление;</w:t>
      </w:r>
    </w:p>
    <w:p w:rsidR="00E2346D" w:rsidRPr="00673C17" w:rsidRDefault="00E2346D" w:rsidP="00E2346D">
      <w:pPr>
        <w:pStyle w:val="ASFKListmark1"/>
      </w:pPr>
      <w:r w:rsidRPr="00673C17">
        <w:lastRenderedPageBreak/>
        <w:t xml:space="preserve">подписание, просмотр и </w:t>
      </w:r>
      <w:r w:rsidR="004433F5" w:rsidRPr="00673C17">
        <w:t>удаление ЭП</w:t>
      </w:r>
      <w:r w:rsidRPr="00673C17">
        <w:t>;</w:t>
      </w:r>
    </w:p>
    <w:p w:rsidR="00E2346D" w:rsidRPr="00673C17" w:rsidRDefault="00E2346D" w:rsidP="00E2346D">
      <w:pPr>
        <w:pStyle w:val="ASFKListmark1"/>
      </w:pPr>
      <w:r w:rsidRPr="00673C17">
        <w:t>отправка в УФК.</w:t>
      </w:r>
    </w:p>
    <w:p w:rsidR="00E2346D" w:rsidRPr="00673C17" w:rsidRDefault="00E2346D" w:rsidP="00E2346D">
      <w:pPr>
        <w:pStyle w:val="41"/>
      </w:pPr>
      <w:bookmarkStart w:id="2614" w:name="_Ref232239866"/>
      <w:bookmarkStart w:id="2615" w:name="_Toc232827448"/>
      <w:r w:rsidRPr="00673C17">
        <w:t>Экранная форма документа</w:t>
      </w:r>
      <w:bookmarkEnd w:id="2614"/>
      <w:bookmarkEnd w:id="2615"/>
    </w:p>
    <w:p w:rsidR="00E2346D" w:rsidRPr="00673C17" w:rsidRDefault="00E2346D" w:rsidP="00E2346D">
      <w:pPr>
        <w:pStyle w:val="ASFKNormal"/>
      </w:pPr>
      <w:r w:rsidRPr="00673C17">
        <w:tab/>
        <w:t>ЭФ документа «Судебный акт о приостановлении или отсрочке исполнения исполнительного документа» представлена на рисунке </w:t>
      </w:r>
      <w:r w:rsidRPr="00673C17">
        <w:fldChar w:fldCharType="begin"/>
      </w:r>
      <w:r w:rsidRPr="00673C17">
        <w:instrText xml:space="preserve"> REF _Ref232181751 \h  \* MERGEFORMAT </w:instrText>
      </w:r>
      <w:r w:rsidRPr="00673C17">
        <w:fldChar w:fldCharType="separate"/>
      </w:r>
      <w:r w:rsidR="00B10DE5">
        <w:t>428</w:t>
      </w:r>
      <w:r w:rsidRPr="00673C17">
        <w:fldChar w:fldCharType="end"/>
      </w:r>
      <w:r w:rsidRPr="00673C17">
        <w:t>. Форма содержит следующие закладки:</w:t>
      </w:r>
    </w:p>
    <w:p w:rsidR="00E2346D" w:rsidRPr="00673C17" w:rsidRDefault="00E2346D" w:rsidP="00E2346D">
      <w:pPr>
        <w:pStyle w:val="ASFKListmark1"/>
      </w:pPr>
      <w:r w:rsidRPr="00673C17">
        <w:t>«Документ (1)»;</w:t>
      </w:r>
    </w:p>
    <w:p w:rsidR="00E2346D" w:rsidRPr="00673C17" w:rsidRDefault="00E2346D" w:rsidP="00E2346D">
      <w:pPr>
        <w:pStyle w:val="ASFKListmark1"/>
      </w:pPr>
      <w:r w:rsidRPr="00673C17">
        <w:t>«Системные атрибуты»;</w:t>
      </w:r>
    </w:p>
    <w:p w:rsidR="00E2346D" w:rsidRPr="00673C17" w:rsidRDefault="00E2346D" w:rsidP="00E2346D">
      <w:pPr>
        <w:pStyle w:val="ASFKListmark1"/>
      </w:pPr>
      <w:r w:rsidRPr="00673C17">
        <w:t>«Протоколы».</w:t>
      </w:r>
    </w:p>
    <w:p w:rsidR="00E2346D" w:rsidRPr="00673C17" w:rsidRDefault="004D71D9" w:rsidP="00E2346D">
      <w:pPr>
        <w:pStyle w:val="ASFKFigure"/>
      </w:pPr>
      <w:r w:rsidRPr="00673C17">
        <w:rPr>
          <w:noProof/>
        </w:rPr>
        <w:drawing>
          <wp:inline distT="0" distB="0" distL="0" distR="0">
            <wp:extent cx="6124575" cy="6038850"/>
            <wp:effectExtent l="0" t="0" r="9525" b="0"/>
            <wp:docPr id="543" name="Рисунок 5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descr="0"/>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0" y="0"/>
                      <a:ext cx="6124575" cy="603885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16" w:name="_Ref232181751"/>
      <w:bookmarkStart w:id="2617" w:name="_Toc188889646"/>
      <w:r w:rsidR="00B10DE5">
        <w:rPr>
          <w:noProof/>
        </w:rPr>
        <w:t>428</w:t>
      </w:r>
      <w:bookmarkEnd w:id="2616"/>
      <w:r w:rsidRPr="00673C17">
        <w:rPr>
          <w:noProof/>
        </w:rPr>
        <w:fldChar w:fldCharType="end"/>
      </w:r>
      <w:r w:rsidR="00E2346D" w:rsidRPr="00673C17">
        <w:t>. ЭФ документа «Судебный акт о приостановлении или отсрочке исполнения исполнительного документа</w:t>
      </w:r>
      <w:r w:rsidR="009B39A3" w:rsidRPr="00673C17">
        <w:t>»</w:t>
      </w:r>
      <w:bookmarkEnd w:id="2617"/>
    </w:p>
    <w:p w:rsidR="00E2346D" w:rsidRPr="00673C17" w:rsidRDefault="00E2346D" w:rsidP="00E2346D">
      <w:pPr>
        <w:pStyle w:val="ASFKNormal"/>
      </w:pPr>
      <w:r w:rsidRPr="00673C17">
        <w:lastRenderedPageBreak/>
        <w:t xml:space="preserve">Перечень полей </w:t>
      </w:r>
      <w:r w:rsidR="00377E5A" w:rsidRPr="00673C17">
        <w:t xml:space="preserve">документа «Судебный акт о приостановлении или отсрочке исполнения исполнительного документа» </w:t>
      </w:r>
      <w:r w:rsidRPr="00673C17">
        <w:t>приведен в таблице </w:t>
      </w:r>
      <w:r w:rsidRPr="00673C17">
        <w:fldChar w:fldCharType="begin"/>
      </w:r>
      <w:r w:rsidRPr="00673C17">
        <w:instrText xml:space="preserve"> REF _Ref319336896 \h  \* MERGEFORMAT </w:instrText>
      </w:r>
      <w:r w:rsidRPr="00673C17">
        <w:fldChar w:fldCharType="separate"/>
      </w:r>
      <w:r w:rsidR="00B10DE5">
        <w:t>256</w:t>
      </w:r>
      <w:r w:rsidRPr="00673C17">
        <w:fldChar w:fldCharType="end"/>
      </w:r>
      <w:r w:rsidRPr="00673C17">
        <w:t xml:space="preserve">. Значения полей передаются из </w:t>
      </w:r>
      <w:r w:rsidR="001C4FA0">
        <w:t>ППО OEBS АСФК</w:t>
      </w:r>
      <w:r w:rsidRPr="00673C17">
        <w:t xml:space="preserve"> и недоступны для редактирования.</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618" w:name="_Ref319336896"/>
      <w:bookmarkStart w:id="2619" w:name="_Ref317677094"/>
      <w:bookmarkStart w:id="2620" w:name="_Toc188888661"/>
      <w:r w:rsidR="00B10DE5">
        <w:rPr>
          <w:noProof/>
        </w:rPr>
        <w:t>256</w:t>
      </w:r>
      <w:bookmarkEnd w:id="2618"/>
      <w:bookmarkEnd w:id="2619"/>
      <w:r w:rsidRPr="00673C17">
        <w:rPr>
          <w:noProof/>
        </w:rPr>
        <w:fldChar w:fldCharType="end"/>
      </w:r>
      <w:r w:rsidR="00E2346D" w:rsidRPr="00673C17">
        <w:t xml:space="preserve">. </w:t>
      </w:r>
      <w:r w:rsidR="005A7A34" w:rsidRPr="00673C17">
        <w:t>Описание полей документа «</w:t>
      </w:r>
      <w:r w:rsidR="00E2346D" w:rsidRPr="00673C17">
        <w:t>Судебный акт о приостановлении или отсрочке исполнения исполнительного документа</w:t>
      </w:r>
      <w:r w:rsidR="009B39A3" w:rsidRPr="00673C17">
        <w:t>»</w:t>
      </w:r>
      <w:bookmarkEnd w:id="2620"/>
    </w:p>
    <w:tbl>
      <w:tblPr>
        <w:tblStyle w:val="ASFKTable"/>
        <w:tblW w:w="5000" w:type="pct"/>
        <w:tblLook w:val="01E0" w:firstRow="1" w:lastRow="1" w:firstColumn="1" w:lastColumn="1" w:noHBand="0" w:noVBand="0"/>
      </w:tblPr>
      <w:tblGrid>
        <w:gridCol w:w="2155"/>
        <w:gridCol w:w="7473"/>
      </w:tblGrid>
      <w:tr w:rsidR="00E2346D" w:rsidRPr="00673C17" w:rsidTr="00462BDC">
        <w:trPr>
          <w:cnfStyle w:val="100000000000" w:firstRow="1" w:lastRow="0" w:firstColumn="0" w:lastColumn="0" w:oddVBand="0" w:evenVBand="0" w:oddHBand="0" w:evenHBand="0" w:firstRowFirstColumn="0" w:firstRowLastColumn="0" w:lastRowFirstColumn="0" w:lastRowLastColumn="0"/>
          <w:trHeight w:val="20"/>
        </w:trPr>
        <w:tc>
          <w:tcPr>
            <w:tcW w:w="1119" w:type="pct"/>
          </w:tcPr>
          <w:p w:rsidR="00E2346D" w:rsidRPr="00673C17" w:rsidRDefault="00E2346D" w:rsidP="00A21DC2">
            <w:pPr>
              <w:pStyle w:val="ASFKTableHead"/>
            </w:pPr>
            <w:r w:rsidRPr="00673C17">
              <w:t>Наименование поля</w:t>
            </w:r>
          </w:p>
        </w:tc>
        <w:tc>
          <w:tcPr>
            <w:tcW w:w="3881"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Ст.</w:t>
            </w:r>
          </w:p>
        </w:tc>
        <w:tc>
          <w:tcPr>
            <w:tcW w:w="3881" w:type="pct"/>
          </w:tcPr>
          <w:p w:rsidR="00E2346D" w:rsidRPr="00673C17" w:rsidRDefault="00E2346D" w:rsidP="00E2346D">
            <w:pPr>
              <w:pStyle w:val="ASFKTablenorm"/>
            </w:pPr>
            <w:r w:rsidRPr="00673C17">
              <w:t>Автоматическое заполнение.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Номер</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Дата</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автозаполнение текущей системной датой, доступен выбор из календаря, заполнение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Начало отсрочки</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вручную, доступен выбор из календаря.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Окончание отсрочки</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вручную, доступен выбор из календаря.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Примечание</w:t>
            </w:r>
          </w:p>
        </w:tc>
        <w:tc>
          <w:tcPr>
            <w:tcW w:w="3881" w:type="pct"/>
          </w:tcPr>
          <w:p w:rsidR="00E2346D" w:rsidRPr="00673C17" w:rsidRDefault="00E2346D" w:rsidP="00E2346D">
            <w:pPr>
              <w:pStyle w:val="ASFKTablenorm"/>
            </w:pPr>
            <w:r w:rsidRPr="00673C17">
              <w:t>При создании на АРМ 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Группа полей «ИНФОРМАЦИЯ О СУДЕБНОМ АКТЕ:»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Наименование, № и дата</w:t>
            </w:r>
          </w:p>
        </w:tc>
        <w:tc>
          <w:tcPr>
            <w:tcW w:w="3881" w:type="pct"/>
          </w:tcPr>
          <w:p w:rsidR="00E2346D" w:rsidRPr="00673C17" w:rsidRDefault="00E2346D" w:rsidP="00E2346D">
            <w:pPr>
              <w:pStyle w:val="ASFKTablenorm"/>
            </w:pPr>
            <w:r w:rsidRPr="00673C17">
              <w:t>Наименование судебного акта, № и дата.</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Судебный орган</w:t>
            </w:r>
          </w:p>
        </w:tc>
        <w:tc>
          <w:tcPr>
            <w:tcW w:w="3881" w:type="pct"/>
          </w:tcPr>
          <w:p w:rsidR="00E2346D" w:rsidRPr="00673C17" w:rsidRDefault="00E2346D" w:rsidP="00E2346D">
            <w:pPr>
              <w:pStyle w:val="ASFKTablenorm"/>
            </w:pPr>
            <w:r w:rsidRPr="00673C17">
              <w:t>Наименование судебного органа выдавшего судебный акт.</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Содержание </w:t>
            </w:r>
          </w:p>
        </w:tc>
        <w:tc>
          <w:tcPr>
            <w:tcW w:w="3881" w:type="pct"/>
          </w:tcPr>
          <w:p w:rsidR="00E2346D" w:rsidRPr="00673C17" w:rsidRDefault="00E2346D" w:rsidP="00E2346D">
            <w:pPr>
              <w:pStyle w:val="ASFKTablenorm"/>
            </w:pPr>
            <w:r w:rsidRPr="00673C17">
              <w:t>Содержание судебного акта.</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Вид судебного акта</w:t>
            </w:r>
          </w:p>
        </w:tc>
        <w:tc>
          <w:tcPr>
            <w:tcW w:w="3881" w:type="pct"/>
          </w:tcPr>
          <w:p w:rsidR="00E2346D" w:rsidRPr="00673C17" w:rsidRDefault="00E2346D" w:rsidP="00E2346D">
            <w:pPr>
              <w:pStyle w:val="ASFKTablenorm"/>
            </w:pPr>
            <w:r w:rsidRPr="00673C17">
              <w:t>Признак вида судебного акта.</w:t>
            </w:r>
          </w:p>
          <w:p w:rsidR="00E2346D" w:rsidRPr="00673C17" w:rsidRDefault="00E2346D" w:rsidP="00E2346D">
            <w:pPr>
              <w:pStyle w:val="ASFKTablenorm"/>
            </w:pPr>
            <w:r w:rsidRPr="00673C17">
              <w:t>При создании на АРМ УБП заполняется из списка возможных значений:</w:t>
            </w:r>
          </w:p>
          <w:p w:rsidR="00E2346D" w:rsidRPr="00673C17" w:rsidRDefault="00E2346D" w:rsidP="00A21DC2">
            <w:pPr>
              <w:pStyle w:val="ASFKTableListMark"/>
            </w:pPr>
            <w:r w:rsidRPr="00673C17">
              <w:t>приостановление;</w:t>
            </w:r>
          </w:p>
          <w:p w:rsidR="00E2346D" w:rsidRPr="00673C17" w:rsidRDefault="00E2346D" w:rsidP="00A21DC2">
            <w:pPr>
              <w:pStyle w:val="ASFKTableListMark"/>
            </w:pPr>
            <w:r w:rsidRPr="00673C17">
              <w:t>отсрочка.</w:t>
            </w:r>
          </w:p>
          <w:p w:rsidR="00E2346D" w:rsidRPr="00673C17" w:rsidRDefault="00E2346D" w:rsidP="00E2346D">
            <w:pPr>
              <w:pStyle w:val="ASFKTablenorm"/>
            </w:pPr>
            <w:r w:rsidRPr="00673C17">
              <w:t>Значение по умолчанию – отсрочка.</w:t>
            </w:r>
          </w:p>
          <w:p w:rsidR="00E2346D" w:rsidRPr="00673C17" w:rsidRDefault="00E2346D" w:rsidP="00E2346D">
            <w:pPr>
              <w:pStyle w:val="ASFKTablenorm"/>
            </w:pPr>
            <w:r w:rsidRPr="00673C17">
              <w:t>Соответствие значений (код/наименование):</w:t>
            </w:r>
          </w:p>
          <w:p w:rsidR="00E2346D" w:rsidRPr="00673C17" w:rsidRDefault="00E2346D" w:rsidP="00A21DC2">
            <w:pPr>
              <w:pStyle w:val="ASFKTableListMark"/>
            </w:pPr>
            <w:r w:rsidRPr="00673C17">
              <w:t xml:space="preserve">«Y» – приостановление, </w:t>
            </w:r>
          </w:p>
          <w:p w:rsidR="00E2346D" w:rsidRPr="00673C17" w:rsidRDefault="00E2346D" w:rsidP="00A21DC2">
            <w:pPr>
              <w:pStyle w:val="ASFKTableListMark"/>
            </w:pPr>
            <w:r w:rsidRPr="00673C17">
              <w:t>«N» – отсрочка.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Группа полей «СПРАВОЧНО:»</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Дата пост ИД в ТОФК</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«Дата предъявления ИД»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lastRenderedPageBreak/>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881" w:type="pct"/>
          </w:tcPr>
          <w:p w:rsidR="00E2346D" w:rsidRPr="00673C17" w:rsidRDefault="00E2346D" w:rsidP="00E2346D">
            <w:pPr>
              <w:pStyle w:val="ASFKTablenorm"/>
            </w:pPr>
            <w:r w:rsidRPr="00673C17">
              <w:t>Номер исполнительного документа по журналу входящей корреспонденции</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 xml:space="preserve">При создании на АРМ ОФК/УБП заполняется значением поля «№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r w:rsidRPr="00673C17">
              <w:t>»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Судебный орган</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«Наименование судебного органа»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ИД</w:t>
            </w:r>
          </w:p>
        </w:tc>
        <w:tc>
          <w:tcPr>
            <w:tcW w:w="3881" w:type="pct"/>
          </w:tcPr>
          <w:p w:rsidR="00E2346D" w:rsidRPr="00673C17" w:rsidRDefault="00E2346D" w:rsidP="00E2346D">
            <w:pPr>
              <w:pStyle w:val="ASFKTablenorm"/>
            </w:pPr>
            <w:r w:rsidRPr="00673C17">
              <w:t>Номер исполнительного документа</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«Номер ИД»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Дата выдачи ИД</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«Дата выдачи»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Сумма по ИД</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«Сумма» группы «Исполнительный документ»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Кол-во листов</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«Кол-во листов»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 </w:t>
            </w:r>
            <w:r w:rsidR="003D43EC" w:rsidRPr="00673C17">
              <w:t xml:space="preserve">почт. </w:t>
            </w:r>
            <w:r w:rsidR="00135F81" w:rsidRPr="00673C17">
              <w:t>У</w:t>
            </w:r>
            <w:r w:rsidR="003D43EC" w:rsidRPr="00673C17">
              <w:t>вед.</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«Номер ПУ»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Дата ПУ</w:t>
            </w:r>
          </w:p>
        </w:tc>
        <w:tc>
          <w:tcPr>
            <w:tcW w:w="3881" w:type="pct"/>
          </w:tcPr>
          <w:p w:rsidR="00E2346D" w:rsidRPr="00673C17" w:rsidRDefault="00E2346D" w:rsidP="00E2346D">
            <w:pPr>
              <w:pStyle w:val="ASFKTablenorm"/>
            </w:pPr>
            <w:r w:rsidRPr="00673C17">
              <w:t>Дата почтового уведомления</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«Дата ПУ»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Предъявитель ИД</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 xml:space="preserve">. </w:t>
            </w:r>
          </w:p>
          <w:p w:rsidR="00E2346D" w:rsidRPr="00673C17" w:rsidRDefault="00E2346D" w:rsidP="00E2346D">
            <w:pPr>
              <w:pStyle w:val="ASFKTablenorm"/>
            </w:pPr>
            <w:r w:rsidRPr="00673C17">
              <w:t>При создании на АРМ ОФК/УБП заполняется значением поля «ФИО лица, предъявившего ИД»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3D43EC" w:rsidP="00E2346D">
            <w:pPr>
              <w:pStyle w:val="ASFKTablenorm"/>
            </w:pPr>
            <w:r w:rsidRPr="00673C17">
              <w:t xml:space="preserve">Суд. </w:t>
            </w:r>
            <w:r w:rsidR="00135F81" w:rsidRPr="00673C17">
              <w:t>А</w:t>
            </w:r>
            <w:r w:rsidRPr="00673C17">
              <w:t>кт</w:t>
            </w:r>
            <w:r w:rsidR="00E2346D" w:rsidRPr="00673C17">
              <w:t>, дата, № дела</w:t>
            </w:r>
          </w:p>
        </w:tc>
        <w:tc>
          <w:tcPr>
            <w:tcW w:w="3881" w:type="pct"/>
          </w:tcPr>
          <w:p w:rsidR="00E2346D" w:rsidRPr="00673C17" w:rsidRDefault="00E2346D" w:rsidP="00E2346D">
            <w:pPr>
              <w:pStyle w:val="ASFKTablenorm"/>
            </w:pPr>
            <w:r w:rsidRPr="00673C17">
              <w:t>При создании на АРМ УБП заполняется значением поля «№ судебного акта»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Табличное поле («Взыскатель»)</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Взыскатель</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«Наименование (Ф.И.О.)»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Адрес взыскателя</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«Адрес взыскателя»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Группа полей «ИНФОРМАЦИЯ О ДОЛЖНИКЕ:»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Наим. </w:t>
            </w:r>
            <w:r w:rsidR="00135F81" w:rsidRPr="00673C17">
              <w:t>Б</w:t>
            </w:r>
            <w:r w:rsidRPr="00673C17">
              <w:t>юджета</w:t>
            </w:r>
          </w:p>
        </w:tc>
        <w:tc>
          <w:tcPr>
            <w:tcW w:w="3881" w:type="pct"/>
          </w:tcPr>
          <w:p w:rsidR="00E2346D" w:rsidRPr="00673C17" w:rsidRDefault="00E2346D" w:rsidP="00E2346D">
            <w:pPr>
              <w:pStyle w:val="ASFKTablenorm"/>
            </w:pPr>
            <w:r w:rsidRPr="00673C17">
              <w:t>Наименование бюджета.</w:t>
            </w:r>
          </w:p>
          <w:p w:rsidR="00E2346D" w:rsidRPr="00673C17" w:rsidRDefault="00E2346D" w:rsidP="00E2346D">
            <w:pPr>
              <w:pStyle w:val="ASFKTablenorm"/>
            </w:pPr>
            <w:r w:rsidRPr="00673C17">
              <w:t xml:space="preserve">При импорте из </w:t>
            </w:r>
            <w:r w:rsidR="001C4FA0">
              <w:t>ППО OEBS АСФК</w:t>
            </w:r>
            <w:r w:rsidRPr="00673C17">
              <w:t xml:space="preserve"> заполняется значением из справочника «Бюджеты» на основании кода бюджета.</w:t>
            </w:r>
          </w:p>
          <w:p w:rsidR="00E2346D" w:rsidRPr="00673C17" w:rsidRDefault="00E2346D" w:rsidP="00E2346D">
            <w:pPr>
              <w:pStyle w:val="ASFKTablenorm"/>
            </w:pPr>
            <w:r w:rsidRPr="00673C17">
              <w:lastRenderedPageBreak/>
              <w:t>При создании на АРМ ОФК/УБП заполняется значением из справочника «Бюджеты» на основании кода бюджета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lastRenderedPageBreak/>
              <w:t>ГРБС</w:t>
            </w:r>
          </w:p>
        </w:tc>
        <w:tc>
          <w:tcPr>
            <w:tcW w:w="3881" w:type="pct"/>
          </w:tcPr>
          <w:p w:rsidR="00E2346D" w:rsidRPr="00673C17" w:rsidRDefault="00E2346D" w:rsidP="00E2346D">
            <w:pPr>
              <w:pStyle w:val="ASFKTablenorm"/>
            </w:pPr>
            <w:r w:rsidRPr="00673C17">
              <w:t>Наименование ГРБС.</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документа на АРМ/УБП заполняется значением из справочника «Ведомства» на основании кода Главы по БК.</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Код главы по БК</w:t>
            </w:r>
          </w:p>
        </w:tc>
        <w:tc>
          <w:tcPr>
            <w:tcW w:w="3881" w:type="pct"/>
          </w:tcPr>
          <w:p w:rsidR="00E2346D" w:rsidRPr="00673C17" w:rsidRDefault="00E2346D" w:rsidP="00E2346D">
            <w:pPr>
              <w:pStyle w:val="ASFKTablenorm"/>
            </w:pPr>
            <w:r w:rsidRPr="00673C17">
              <w:t>Код по ППП.</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«ГРБС»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ПБС-должник</w:t>
            </w:r>
          </w:p>
        </w:tc>
        <w:tc>
          <w:tcPr>
            <w:tcW w:w="3881" w:type="pct"/>
          </w:tcPr>
          <w:p w:rsidR="00E2346D" w:rsidRPr="00673C17" w:rsidRDefault="00E2346D" w:rsidP="00E2346D">
            <w:pPr>
              <w:pStyle w:val="ASFKTablenorm"/>
            </w:pPr>
            <w:r w:rsidRPr="00673C17">
              <w:t>Наименование ПБС должника.</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«Наименование в соответствии с исполнительным документом» родительского документа (ОБЛ, ОБЕ).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Код по Сводному реестру</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«Код РУБП»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Адрес</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ТОФК должника </w:t>
            </w:r>
          </w:p>
        </w:tc>
        <w:tc>
          <w:tcPr>
            <w:tcW w:w="3881" w:type="pct"/>
          </w:tcPr>
          <w:p w:rsidR="00E2346D" w:rsidRPr="00673C17" w:rsidRDefault="00E2346D" w:rsidP="00E2346D">
            <w:pPr>
              <w:pStyle w:val="ASFKTablenorm"/>
            </w:pPr>
            <w:r w:rsidRPr="00673C17">
              <w:t>Наименование ТОФК должника.</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«орган ФК» родительского документа (ОБЛ, ОБЕ).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Код ТОФК </w:t>
            </w:r>
          </w:p>
        </w:tc>
        <w:tc>
          <w:tcPr>
            <w:tcW w:w="3881" w:type="pct"/>
          </w:tcPr>
          <w:p w:rsidR="00E2346D" w:rsidRPr="00673C17" w:rsidRDefault="00E2346D" w:rsidP="00E2346D">
            <w:pPr>
              <w:pStyle w:val="ASFKTablenorm"/>
            </w:pPr>
            <w:r w:rsidRPr="00673C17">
              <w:t>При создании на АРМ УБП заполняется значением поля «КОФК» родительского документа (ОБЛ, ОБЕ).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Группа полей «ИНФОРМАЦИЯ О ТЕКУЩЕМ ИСПОЛНИТЕЛЕ ПО ИД, ПЕРЕДАННОМУ ПОДВЕДОМСТВЕННОМУ ПБС:»</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ПБС-исполнитель</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«Наименование подведомств. ПБС» родительского документа (ОБЕ).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Код по Сводному реестру</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«Код подведомств. ПБС» родительского документа (ОБЕ).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Адрес</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Del="00876ECB" w:rsidRDefault="00E2346D" w:rsidP="00E2346D">
            <w:pPr>
              <w:pStyle w:val="ASFKTablenorm"/>
            </w:pPr>
            <w:r w:rsidRPr="00673C17">
              <w:t>ТОФК исполнителя</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«Наименование ТОФК ПБС исполнителя по ИД» родительского документа (ОБЕ).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Код ТОФК</w:t>
            </w:r>
          </w:p>
        </w:tc>
        <w:tc>
          <w:tcPr>
            <w:tcW w:w="3881" w:type="pct"/>
          </w:tcPr>
          <w:p w:rsidR="00E2346D" w:rsidRPr="00673C17" w:rsidRDefault="00E2346D" w:rsidP="00E2346D">
            <w:pPr>
              <w:pStyle w:val="ASFKTablenorm"/>
            </w:pPr>
            <w:r w:rsidRPr="00673C17">
              <w:t>При создании на АРМ УБП заполняется значением поля «Код ТОФК ПБС исполнителя по ИД» родительского документа (ОБЕ).</w:t>
            </w:r>
          </w:p>
        </w:tc>
      </w:tr>
    </w:tbl>
    <w:p w:rsidR="005F037E" w:rsidRPr="00673C17" w:rsidRDefault="005F037E" w:rsidP="005F037E">
      <w:pPr>
        <w:pStyle w:val="32"/>
      </w:pPr>
      <w:bookmarkStart w:id="2621" w:name="_Ref418507636"/>
      <w:bookmarkStart w:id="2622" w:name="_Toc420936508"/>
      <w:bookmarkStart w:id="2623" w:name="_Toc188888372"/>
      <w:bookmarkEnd w:id="2602"/>
      <w:bookmarkEnd w:id="2603"/>
      <w:bookmarkEnd w:id="2604"/>
      <w:bookmarkEnd w:id="2605"/>
      <w:bookmarkEnd w:id="2606"/>
      <w:bookmarkEnd w:id="2607"/>
      <w:bookmarkEnd w:id="2608"/>
      <w:bookmarkEnd w:id="2609"/>
      <w:r w:rsidRPr="00673C17">
        <w:lastRenderedPageBreak/>
        <w:t>Уведомление о поступлении исполнительного документа</w:t>
      </w:r>
      <w:bookmarkEnd w:id="2621"/>
      <w:bookmarkEnd w:id="2622"/>
      <w:bookmarkEnd w:id="2623"/>
    </w:p>
    <w:p w:rsidR="005F037E" w:rsidRPr="00673C17" w:rsidRDefault="005F037E" w:rsidP="005F037E">
      <w:pPr>
        <w:pStyle w:val="ASFKNormal"/>
      </w:pPr>
      <w:r w:rsidRPr="00673C17">
        <w:t xml:space="preserve">ЭД </w:t>
      </w:r>
      <w:r w:rsidR="00104B38" w:rsidRPr="00673C17">
        <w:t>«</w:t>
      </w:r>
      <w:r w:rsidRPr="00673C17">
        <w:t>Уведомление о поступлении исполнительного документа</w:t>
      </w:r>
      <w:r w:rsidR="00104B38" w:rsidRPr="00673C17">
        <w:t>»</w:t>
      </w:r>
      <w:r w:rsidRPr="00673C17">
        <w:t xml:space="preserve"> (УПЛ) формируется в </w:t>
      </w:r>
      <w:r w:rsidR="001C4FA0">
        <w:t>ППО OEBS АСФК</w:t>
      </w:r>
      <w:r w:rsidRPr="00673C17">
        <w:t xml:space="preserve"> после того как ЭД </w:t>
      </w:r>
      <w:r w:rsidR="00104B38" w:rsidRPr="00673C17">
        <w:t>«</w:t>
      </w:r>
      <w:r w:rsidRPr="00673C17">
        <w:t>Карточка учета БО</w:t>
      </w:r>
      <w:r w:rsidR="00104B38" w:rsidRPr="00673C17">
        <w:t>»</w:t>
      </w:r>
      <w:r w:rsidRPr="00673C17">
        <w:t xml:space="preserve"> с типом </w:t>
      </w:r>
      <w:r w:rsidR="00104B38" w:rsidRPr="00673C17">
        <w:t>«</w:t>
      </w:r>
      <w:r w:rsidRPr="00673C17">
        <w:t>Исполнительный лист</w:t>
      </w:r>
      <w:r w:rsidR="00104B38" w:rsidRPr="00673C17">
        <w:t>»</w:t>
      </w:r>
      <w:r w:rsidRPr="00673C17">
        <w:t xml:space="preserve"> переходит на статус </w:t>
      </w:r>
      <w:r w:rsidR="00104B38" w:rsidRPr="00673C17">
        <w:t>«</w:t>
      </w:r>
      <w:r w:rsidRPr="00673C17">
        <w:t>Зарегистрировано</w:t>
      </w:r>
      <w:r w:rsidR="00104B38" w:rsidRPr="00673C17">
        <w:t>»</w:t>
      </w:r>
      <w:r w:rsidRPr="00673C17">
        <w:t xml:space="preserve"> и передается в </w:t>
      </w:r>
      <w:r w:rsidR="00682F9B" w:rsidRPr="00682F9B">
        <w:t>ППО СУФД АСФК</w:t>
      </w:r>
      <w:r w:rsidRPr="00673C17">
        <w:t>.</w:t>
      </w:r>
    </w:p>
    <w:p w:rsidR="005F037E" w:rsidRPr="00673C17" w:rsidRDefault="00346BC3" w:rsidP="005F037E">
      <w:pPr>
        <w:pStyle w:val="ASFKNormal"/>
      </w:pPr>
      <w:r w:rsidRPr="00673C17">
        <w:t>Для работы с документами «</w:t>
      </w:r>
      <w:r w:rsidR="005F037E" w:rsidRPr="00673C17">
        <w:t>Уведомление о поступлении исполнительного документа</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Уведомление о поступлении исполнительного документа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_Ref232190654 \h  \* MERGEFORMAT </w:instrText>
      </w:r>
      <w:r w:rsidR="005F037E" w:rsidRPr="00673C17">
        <w:fldChar w:fldCharType="separate"/>
      </w:r>
      <w:r w:rsidR="00B10DE5">
        <w:t>429</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657600"/>
            <wp:effectExtent l="0" t="0" r="9525" b="0"/>
            <wp:docPr id="544" name="Рисунок 544" descr="1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descr="1 пбс"/>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24" w:name="_Ref232190654"/>
      <w:bookmarkStart w:id="2625" w:name="_Toc188889647"/>
      <w:r w:rsidR="00B10DE5">
        <w:rPr>
          <w:noProof/>
        </w:rPr>
        <w:t>429</w:t>
      </w:r>
      <w:bookmarkEnd w:id="2624"/>
      <w:r w:rsidRPr="00673C17">
        <w:rPr>
          <w:noProof/>
        </w:rPr>
        <w:fldChar w:fldCharType="end"/>
      </w:r>
      <w:r w:rsidR="005F037E" w:rsidRPr="00673C17">
        <w:t xml:space="preserve">. ЭФ списка документов </w:t>
      </w:r>
      <w:r w:rsidR="00104B38" w:rsidRPr="00673C17">
        <w:t>«</w:t>
      </w:r>
      <w:r w:rsidR="005F037E" w:rsidRPr="00673C17">
        <w:t>Уведомление о поступлении исполнительного документа</w:t>
      </w:r>
      <w:r w:rsidR="00104B38" w:rsidRPr="00673C17">
        <w:t>»</w:t>
      </w:r>
      <w:bookmarkEnd w:id="2625"/>
    </w:p>
    <w:p w:rsidR="005F037E" w:rsidRPr="00673C17" w:rsidRDefault="005F037E" w:rsidP="005F037E">
      <w:pPr>
        <w:pStyle w:val="41"/>
      </w:pPr>
      <w:bookmarkStart w:id="2626" w:name="_Toc232827450"/>
      <w:r w:rsidRPr="00673C17">
        <w:t>Доступные операции</w:t>
      </w:r>
      <w:bookmarkEnd w:id="2626"/>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627" w:name="_Toc232827451"/>
      <w:r w:rsidRPr="00673C17">
        <w:t>Экранная форма документа</w:t>
      </w:r>
      <w:bookmarkEnd w:id="2627"/>
    </w:p>
    <w:p w:rsidR="005F037E" w:rsidRPr="00673C17" w:rsidRDefault="005F037E" w:rsidP="005F037E">
      <w:pPr>
        <w:pStyle w:val="ASFKNormal"/>
      </w:pPr>
      <w:r w:rsidRPr="00673C17">
        <w:t xml:space="preserve">ЭФ документа </w:t>
      </w:r>
      <w:r w:rsidR="00104B38" w:rsidRPr="00673C17">
        <w:t>«</w:t>
      </w:r>
      <w:r w:rsidRPr="00673C17">
        <w:t>Уведомление о поступлении исполнительного документа</w:t>
      </w:r>
      <w:r w:rsidR="00104B38" w:rsidRPr="00673C17">
        <w:t>»</w:t>
      </w:r>
      <w:r w:rsidRPr="00673C17">
        <w:t xml:space="preserve"> представлена на рисунке </w:t>
      </w:r>
      <w:r w:rsidRPr="00673C17">
        <w:fldChar w:fldCharType="begin"/>
      </w:r>
      <w:r w:rsidRPr="00673C17">
        <w:instrText xml:space="preserve"> REF _Ref232190879 \h  \* MERGEFORMAT </w:instrText>
      </w:r>
      <w:r w:rsidRPr="00673C17">
        <w:fldChar w:fldCharType="separate"/>
      </w:r>
      <w:r w:rsidR="00B10DE5">
        <w:t>430</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4476750"/>
            <wp:effectExtent l="0" t="0" r="9525" b="0"/>
            <wp:docPr id="545" name="Рисунок 5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descr="0"/>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28" w:name="_Ref232190879"/>
      <w:bookmarkStart w:id="2629" w:name="_Toc188889648"/>
      <w:r w:rsidR="00B10DE5">
        <w:rPr>
          <w:noProof/>
        </w:rPr>
        <w:t>430</w:t>
      </w:r>
      <w:bookmarkEnd w:id="2628"/>
      <w:r w:rsidRPr="00673C17">
        <w:rPr>
          <w:noProof/>
        </w:rPr>
        <w:fldChar w:fldCharType="end"/>
      </w:r>
      <w:r w:rsidR="005F037E" w:rsidRPr="00673C17">
        <w:t xml:space="preserve">. ЭФ документа </w:t>
      </w:r>
      <w:r w:rsidR="00104B38" w:rsidRPr="00673C17">
        <w:t>«</w:t>
      </w:r>
      <w:r w:rsidR="005F037E" w:rsidRPr="00673C17">
        <w:t>Уведомление о поступлении исполнительного документа</w:t>
      </w:r>
      <w:r w:rsidR="009B39A3" w:rsidRPr="00673C17">
        <w:t>»</w:t>
      </w:r>
      <w:bookmarkEnd w:id="2629"/>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поступлении исполнительного документа</w:t>
      </w:r>
      <w:r w:rsidR="009B39A3" w:rsidRPr="00673C17">
        <w:t xml:space="preserve">» </w:t>
      </w:r>
      <w:r w:rsidRPr="00673C17">
        <w:t>приведен в таблице </w:t>
      </w:r>
      <w:r w:rsidRPr="00673C17">
        <w:fldChar w:fldCharType="begin"/>
      </w:r>
      <w:r w:rsidRPr="00673C17">
        <w:instrText xml:space="preserve"> REF _Ref318471109 \h  \* MERGEFORMAT </w:instrText>
      </w:r>
      <w:r w:rsidRPr="00673C17">
        <w:fldChar w:fldCharType="separate"/>
      </w:r>
      <w:r w:rsidR="00B10DE5">
        <w:t>257</w:t>
      </w:r>
      <w:r w:rsidRPr="00673C17">
        <w:fldChar w:fldCharType="end"/>
      </w:r>
      <w:r w:rsidRPr="00673C17">
        <w:t xml:space="preserve">. Значения полей передаются из </w:t>
      </w:r>
      <w:r w:rsidR="001C4FA0" w:rsidRPr="001C4FA0">
        <w:t xml:space="preserve">ППО </w:t>
      </w:r>
      <w:r w:rsidR="001C4FA0">
        <w:rPr>
          <w:lang w:val="en-US"/>
        </w:rPr>
        <w:t>OEBS</w:t>
      </w:r>
      <w:r w:rsidR="001C4FA0" w:rsidRPr="001C4FA0">
        <w:t xml:space="preserve"> АСФК</w:t>
      </w:r>
      <w:r w:rsidRPr="00673C17">
        <w:t xml:space="preserve"> и недоступны для редактирования.</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630" w:name="_Ref318471109"/>
      <w:bookmarkStart w:id="2631" w:name="_Ref247379115"/>
      <w:bookmarkStart w:id="2632" w:name="_Toc188888662"/>
      <w:r w:rsidR="00B10DE5">
        <w:rPr>
          <w:noProof/>
        </w:rPr>
        <w:t>257</w:t>
      </w:r>
      <w:bookmarkEnd w:id="2630"/>
      <w:bookmarkEnd w:id="2631"/>
      <w:r w:rsidRPr="00673C17">
        <w:rPr>
          <w:noProof/>
        </w:rPr>
        <w:fldChar w:fldCharType="end"/>
      </w:r>
      <w:r w:rsidR="005F037E" w:rsidRPr="00673C17">
        <w:t xml:space="preserve">. </w:t>
      </w:r>
      <w:r w:rsidR="005A7A34" w:rsidRPr="00673C17">
        <w:t>Описание полей документа «</w:t>
      </w:r>
      <w:r w:rsidR="005F037E" w:rsidRPr="00673C17">
        <w:t>Уведомление о поступлении исполнительного документа</w:t>
      </w:r>
      <w:r w:rsidR="009B39A3" w:rsidRPr="00673C17">
        <w:t>»</w:t>
      </w:r>
      <w:bookmarkEnd w:id="2632"/>
    </w:p>
    <w:tbl>
      <w:tblPr>
        <w:tblStyle w:val="ASFKTable"/>
        <w:tblW w:w="5000" w:type="pct"/>
        <w:tblLook w:val="01E0" w:firstRow="1" w:lastRow="1" w:firstColumn="1" w:lastColumn="1" w:noHBand="0" w:noVBand="0"/>
      </w:tblPr>
      <w:tblGrid>
        <w:gridCol w:w="2575"/>
        <w:gridCol w:w="7053"/>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37" w:type="pct"/>
          </w:tcPr>
          <w:p w:rsidR="005F037E" w:rsidRPr="00673C17" w:rsidRDefault="005F037E" w:rsidP="00CE1023">
            <w:pPr>
              <w:pStyle w:val="ASFKTableHead"/>
            </w:pPr>
            <w:bookmarkStart w:id="2633" w:name="_Ref393883442"/>
            <w:bookmarkStart w:id="2634" w:name="_Toc409434064"/>
            <w:r w:rsidRPr="00673C17">
              <w:t>Наименование поля</w:t>
            </w:r>
          </w:p>
        </w:tc>
        <w:tc>
          <w:tcPr>
            <w:tcW w:w="3663"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 xml:space="preserve">От </w:t>
            </w:r>
          </w:p>
        </w:tc>
        <w:tc>
          <w:tcPr>
            <w:tcW w:w="3663" w:type="pct"/>
          </w:tcPr>
          <w:p w:rsidR="005F037E" w:rsidRPr="00673C17" w:rsidRDefault="005F037E" w:rsidP="00CE1023">
            <w:pPr>
              <w:pStyle w:val="ASFKTablenorm"/>
            </w:pPr>
            <w:r w:rsidRPr="00673C17">
              <w:t>Дата регистрации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Статус</w:t>
            </w:r>
          </w:p>
        </w:tc>
        <w:tc>
          <w:tcPr>
            <w:tcW w:w="3663"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w:t>
            </w:r>
            <w:r w:rsidR="00377E5A" w:rsidRPr="00673C17">
              <w:t xml:space="preserve"> </w:t>
            </w:r>
            <w:r w:rsidRPr="00673C17">
              <w:t>(в случае обработки документа в учетной системе).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w:t>
            </w:r>
          </w:p>
        </w:tc>
        <w:tc>
          <w:tcPr>
            <w:tcW w:w="3663" w:type="pct"/>
          </w:tcPr>
          <w:p w:rsidR="005F037E" w:rsidRPr="00673C17" w:rsidRDefault="005F037E" w:rsidP="00CE1023">
            <w:pPr>
              <w:pStyle w:val="ASFKTablenorm"/>
            </w:pPr>
            <w:r w:rsidRPr="00673C17">
              <w:t>Регистрационный 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ПБС-должник</w:t>
            </w:r>
          </w:p>
        </w:tc>
        <w:tc>
          <w:tcPr>
            <w:tcW w:w="3663" w:type="pct"/>
          </w:tcPr>
          <w:p w:rsidR="005F037E" w:rsidRPr="00673C17" w:rsidRDefault="005F037E" w:rsidP="00CE1023">
            <w:pPr>
              <w:pStyle w:val="ASFKTablenorm"/>
            </w:pPr>
            <w:r w:rsidRPr="00673C17">
              <w:t>Наименование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Адрес ПБС-долж.</w:t>
            </w:r>
          </w:p>
        </w:tc>
        <w:tc>
          <w:tcPr>
            <w:tcW w:w="3663" w:type="pct"/>
          </w:tcPr>
          <w:p w:rsidR="005F037E" w:rsidRPr="00673C17" w:rsidRDefault="005F037E" w:rsidP="00CE1023">
            <w:pPr>
              <w:pStyle w:val="ASFKTablenorm"/>
            </w:pPr>
            <w:r w:rsidRPr="00673C17">
              <w:t>Адрес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ТОФК должника</w:t>
            </w:r>
          </w:p>
        </w:tc>
        <w:tc>
          <w:tcPr>
            <w:tcW w:w="3663" w:type="pct"/>
          </w:tcPr>
          <w:p w:rsidR="005F037E" w:rsidRPr="00673C17" w:rsidRDefault="005F037E" w:rsidP="00CE1023">
            <w:pPr>
              <w:pStyle w:val="ASFKTablenorm"/>
            </w:pPr>
            <w:r w:rsidRPr="00673C17">
              <w:t>Наименование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Дата пост. ИД в ТОФК</w:t>
            </w:r>
          </w:p>
        </w:tc>
        <w:tc>
          <w:tcPr>
            <w:tcW w:w="3663" w:type="pct"/>
          </w:tcPr>
          <w:p w:rsidR="005F037E" w:rsidRPr="00673C17" w:rsidRDefault="005F037E" w:rsidP="00CE1023">
            <w:pPr>
              <w:pStyle w:val="ASFKTablenorm"/>
            </w:pPr>
            <w:r w:rsidRPr="00673C17">
              <w:t>Дата предъявления ИД в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 ПУ</w:t>
            </w:r>
          </w:p>
        </w:tc>
        <w:tc>
          <w:tcPr>
            <w:tcW w:w="3663" w:type="pct"/>
          </w:tcPr>
          <w:p w:rsidR="005F037E" w:rsidRPr="00673C17" w:rsidRDefault="005F037E" w:rsidP="00CE1023">
            <w:pPr>
              <w:pStyle w:val="ASFKTablenorm"/>
            </w:pPr>
            <w:r w:rsidRPr="00673C17">
              <w:t>Номер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Дата ПУ</w:t>
            </w:r>
          </w:p>
        </w:tc>
        <w:tc>
          <w:tcPr>
            <w:tcW w:w="3663" w:type="pct"/>
          </w:tcPr>
          <w:p w:rsidR="005F037E" w:rsidRPr="00673C17" w:rsidRDefault="005F037E" w:rsidP="00CE1023">
            <w:pPr>
              <w:pStyle w:val="ASFKTablenorm"/>
            </w:pPr>
            <w:r w:rsidRPr="00673C17">
              <w:t>Дата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lastRenderedPageBreak/>
              <w:t>Серия ИД</w:t>
            </w:r>
          </w:p>
        </w:tc>
        <w:tc>
          <w:tcPr>
            <w:tcW w:w="3663" w:type="pct"/>
          </w:tcPr>
          <w:p w:rsidR="005F037E" w:rsidRPr="00673C17" w:rsidRDefault="005F037E" w:rsidP="00CE1023">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 ИД</w:t>
            </w:r>
          </w:p>
        </w:tc>
        <w:tc>
          <w:tcPr>
            <w:tcW w:w="3663"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Дата выдачи ИД</w:t>
            </w:r>
          </w:p>
        </w:tc>
        <w:tc>
          <w:tcPr>
            <w:tcW w:w="3663" w:type="pct"/>
          </w:tcPr>
          <w:p w:rsidR="005F037E" w:rsidRPr="00673C17" w:rsidRDefault="005F037E" w:rsidP="00CE1023">
            <w:pPr>
              <w:pStyle w:val="ASFKTablenorm"/>
            </w:pPr>
            <w:r w:rsidRPr="00673C17">
              <w:t>Дата выдачи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Судебный орган</w:t>
            </w:r>
          </w:p>
        </w:tc>
        <w:tc>
          <w:tcPr>
            <w:tcW w:w="3663"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3D43EC" w:rsidP="00CE1023">
            <w:pPr>
              <w:pStyle w:val="ASFKTablenorm"/>
            </w:pPr>
            <w:r w:rsidRPr="00673C17">
              <w:t xml:space="preserve">Суд. </w:t>
            </w:r>
            <w:r w:rsidR="00135F81" w:rsidRPr="00673C17">
              <w:t>А</w:t>
            </w:r>
            <w:r w:rsidRPr="00673C17">
              <w:t>кт</w:t>
            </w:r>
            <w:r w:rsidR="005F037E" w:rsidRPr="00673C17">
              <w:t>, № дела</w:t>
            </w:r>
          </w:p>
        </w:tc>
        <w:tc>
          <w:tcPr>
            <w:tcW w:w="3663" w:type="pct"/>
          </w:tcPr>
          <w:p w:rsidR="005F037E" w:rsidRPr="00673C17" w:rsidRDefault="005F037E" w:rsidP="00CE1023">
            <w:pPr>
              <w:pStyle w:val="ASFKTablenorm"/>
            </w:pPr>
            <w:r w:rsidRPr="00673C17">
              <w:t>Реквизиты судебных документов.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Кол-во листов</w:t>
            </w:r>
          </w:p>
        </w:tc>
        <w:tc>
          <w:tcPr>
            <w:tcW w:w="3663" w:type="pct"/>
          </w:tcPr>
          <w:p w:rsidR="005F037E" w:rsidRPr="00673C17" w:rsidRDefault="005F037E" w:rsidP="00CE1023">
            <w:pPr>
              <w:pStyle w:val="ASFKTablenorm"/>
            </w:pPr>
            <w:r w:rsidRPr="00673C17">
              <w:t>Количество листов.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Руководитель ТОФК</w:t>
            </w:r>
          </w:p>
        </w:tc>
        <w:tc>
          <w:tcPr>
            <w:tcW w:w="3663" w:type="pct"/>
          </w:tcPr>
          <w:p w:rsidR="005F037E" w:rsidRPr="00673C17" w:rsidRDefault="005F037E" w:rsidP="00CE1023">
            <w:pPr>
              <w:pStyle w:val="ASFKTablenorm"/>
            </w:pPr>
            <w:r w:rsidRPr="00673C17">
              <w:t>ФИО руководителя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ФИО нарочного</w:t>
            </w:r>
          </w:p>
        </w:tc>
        <w:tc>
          <w:tcPr>
            <w:tcW w:w="3663" w:type="pct"/>
          </w:tcPr>
          <w:p w:rsidR="005F037E" w:rsidRPr="00673C17" w:rsidRDefault="005F037E" w:rsidP="00CE1023">
            <w:pPr>
              <w:pStyle w:val="ASFKTablenorm"/>
            </w:pPr>
            <w:r w:rsidRPr="00673C17">
              <w:t>ФИО нарочного.</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Дата доставки</w:t>
            </w:r>
          </w:p>
        </w:tc>
        <w:tc>
          <w:tcPr>
            <w:tcW w:w="3663" w:type="pct"/>
          </w:tcPr>
          <w:p w:rsidR="005F037E" w:rsidRPr="00673C17" w:rsidRDefault="005F037E" w:rsidP="00CE1023">
            <w:pPr>
              <w:pStyle w:val="ASFKTablenorm"/>
            </w:pPr>
            <w:r w:rsidRPr="00673C17">
              <w:t>Дата доставки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 xml:space="preserve">Долж. </w:t>
            </w:r>
            <w:r w:rsidR="00B865D5" w:rsidRPr="00673C17">
              <w:t>П</w:t>
            </w:r>
            <w:r w:rsidRPr="00673C17">
              <w:t>олуч.</w:t>
            </w:r>
          </w:p>
        </w:tc>
        <w:tc>
          <w:tcPr>
            <w:tcW w:w="3663" w:type="pct"/>
          </w:tcPr>
          <w:p w:rsidR="005F037E" w:rsidRPr="00673C17" w:rsidRDefault="005F037E" w:rsidP="00CE1023">
            <w:pPr>
              <w:pStyle w:val="ASFKTablenorm"/>
            </w:pPr>
            <w:r w:rsidRPr="00673C17">
              <w:t>Должность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Наименование бюджета</w:t>
            </w:r>
          </w:p>
        </w:tc>
        <w:tc>
          <w:tcPr>
            <w:tcW w:w="3663" w:type="pct"/>
          </w:tcPr>
          <w:p w:rsidR="005F037E" w:rsidRPr="00673C17" w:rsidRDefault="005F037E" w:rsidP="00CE1023">
            <w:pPr>
              <w:pStyle w:val="ASFKTablenorm"/>
            </w:pPr>
            <w:r w:rsidRPr="00673C17">
              <w:t>Наименование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Код главы по БК</w:t>
            </w:r>
          </w:p>
        </w:tc>
        <w:tc>
          <w:tcPr>
            <w:tcW w:w="3663" w:type="pct"/>
          </w:tcPr>
          <w:p w:rsidR="005F037E" w:rsidRPr="00673C17" w:rsidRDefault="005F037E" w:rsidP="00CE1023">
            <w:pPr>
              <w:pStyle w:val="ASFKTablenorm"/>
            </w:pPr>
            <w:r w:rsidRPr="00673C17">
              <w:t>Код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Код должника по Сводному реестру</w:t>
            </w:r>
          </w:p>
        </w:tc>
        <w:tc>
          <w:tcPr>
            <w:tcW w:w="3663" w:type="pct"/>
          </w:tcPr>
          <w:p w:rsidR="005F037E" w:rsidRPr="00673C17" w:rsidRDefault="005F037E" w:rsidP="00CE1023">
            <w:pPr>
              <w:pStyle w:val="ASFKTablenorm"/>
            </w:pPr>
            <w:r w:rsidRPr="00673C17">
              <w:t>Код ПБС-должника по СРРПБС.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Предельный срок</w:t>
            </w:r>
          </w:p>
        </w:tc>
        <w:tc>
          <w:tcPr>
            <w:tcW w:w="3663" w:type="pct"/>
          </w:tcPr>
          <w:p w:rsidR="005F037E" w:rsidRPr="00673C17" w:rsidRDefault="005F037E" w:rsidP="00CE1023">
            <w:pPr>
              <w:pStyle w:val="ASFKTablenorm"/>
            </w:pPr>
            <w:r w:rsidRPr="00673C17">
              <w:t>Предельный срок исполнения.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ГРБС</w:t>
            </w:r>
          </w:p>
        </w:tc>
        <w:tc>
          <w:tcPr>
            <w:tcW w:w="3663" w:type="pct"/>
          </w:tcPr>
          <w:p w:rsidR="005F037E" w:rsidRPr="00673C17" w:rsidRDefault="005F037E" w:rsidP="00CE1023">
            <w:pPr>
              <w:pStyle w:val="ASFKTablenorm"/>
            </w:pPr>
            <w:r w:rsidRPr="00673C17">
              <w:t>Наименование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63" w:type="pct"/>
          </w:tcPr>
          <w:p w:rsidR="005F037E" w:rsidRPr="00673C17" w:rsidRDefault="005F037E" w:rsidP="00CE1023">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Сумма по ИД</w:t>
            </w:r>
          </w:p>
        </w:tc>
        <w:tc>
          <w:tcPr>
            <w:tcW w:w="3663" w:type="pct"/>
          </w:tcPr>
          <w:p w:rsidR="005F037E" w:rsidRPr="00673C17" w:rsidRDefault="005F037E" w:rsidP="00CE1023">
            <w:pPr>
              <w:pStyle w:val="ASFKTablenorm"/>
            </w:pPr>
            <w:r w:rsidRPr="00673C17">
              <w:t>Сумма по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Предъявитель ИД</w:t>
            </w:r>
          </w:p>
        </w:tc>
        <w:tc>
          <w:tcPr>
            <w:tcW w:w="3663" w:type="pct"/>
          </w:tcPr>
          <w:p w:rsidR="005F037E" w:rsidRPr="00673C17" w:rsidRDefault="005F037E" w:rsidP="00CE1023">
            <w:pPr>
              <w:pStyle w:val="ASFKTablenorm"/>
            </w:pPr>
            <w:r w:rsidRPr="00673C17">
              <w:t>Наименование организации (ФИО) предъявителя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9B39A3" w:rsidP="00CE1023">
            <w:pPr>
              <w:pStyle w:val="ASFKTablenorm"/>
            </w:pPr>
            <w:r w:rsidRPr="00673C17">
              <w:t>Группа полей</w:t>
            </w:r>
            <w:r w:rsidR="005F037E" w:rsidRPr="00673C17">
              <w:t xml:space="preserve"> </w:t>
            </w:r>
            <w:r w:rsidR="00104B38" w:rsidRPr="00673C17">
              <w:t>«</w:t>
            </w:r>
            <w:r w:rsidR="005F037E" w:rsidRPr="00673C17">
              <w:t>Взыскатель</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Взыскатель</w:t>
            </w:r>
          </w:p>
        </w:tc>
        <w:tc>
          <w:tcPr>
            <w:tcW w:w="3663" w:type="pct"/>
          </w:tcPr>
          <w:p w:rsidR="005F037E" w:rsidRPr="00673C17" w:rsidRDefault="005F037E" w:rsidP="00CE1023">
            <w:pPr>
              <w:pStyle w:val="ASFKTablenorm"/>
            </w:pPr>
            <w:r w:rsidRPr="00673C17">
              <w:t>Наименование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Адрес взыскателя</w:t>
            </w:r>
          </w:p>
        </w:tc>
        <w:tc>
          <w:tcPr>
            <w:tcW w:w="3663" w:type="pct"/>
          </w:tcPr>
          <w:p w:rsidR="005F037E" w:rsidRPr="00673C17" w:rsidRDefault="005F037E" w:rsidP="00CE1023">
            <w:pPr>
              <w:pStyle w:val="ASFKTablenorm"/>
            </w:pPr>
            <w:r w:rsidRPr="00673C17">
              <w:t>Адрес взыскателя.</w:t>
            </w:r>
          </w:p>
        </w:tc>
      </w:tr>
    </w:tbl>
    <w:p w:rsidR="005F037E" w:rsidRPr="00673C17" w:rsidRDefault="005F037E" w:rsidP="005F037E">
      <w:pPr>
        <w:pStyle w:val="32"/>
      </w:pPr>
      <w:bookmarkStart w:id="2635" w:name="_Ref418174410"/>
      <w:bookmarkStart w:id="2636" w:name="_Toc420936509"/>
      <w:bookmarkStart w:id="2637" w:name="_Toc188888373"/>
      <w:r w:rsidRPr="00673C17">
        <w:t>Уведомление о получении</w:t>
      </w:r>
      <w:bookmarkEnd w:id="2633"/>
      <w:bookmarkEnd w:id="2634"/>
      <w:bookmarkEnd w:id="2635"/>
      <w:bookmarkEnd w:id="2636"/>
      <w:bookmarkEnd w:id="2637"/>
    </w:p>
    <w:p w:rsidR="005F037E" w:rsidRPr="00673C17" w:rsidRDefault="005F037E" w:rsidP="005F037E">
      <w:pPr>
        <w:pStyle w:val="ASFKNormal"/>
      </w:pPr>
      <w:r w:rsidRPr="00673C17">
        <w:t xml:space="preserve">ЭД </w:t>
      </w:r>
      <w:r w:rsidR="00104B38" w:rsidRPr="00673C17">
        <w:t>«</w:t>
      </w:r>
      <w:r w:rsidRPr="00673C17">
        <w:t>Уведомление о получении</w:t>
      </w:r>
      <w:r w:rsidR="00104B38" w:rsidRPr="00673C17">
        <w:t>»</w:t>
      </w:r>
      <w:r w:rsidRPr="00673C17">
        <w:t xml:space="preserve"> (УИ9) формируется в </w:t>
      </w:r>
      <w:r w:rsidR="001C4FA0" w:rsidRPr="001C4FA0">
        <w:t>ППО СУФД АСФК</w:t>
      </w:r>
      <w:r w:rsidRPr="00673C17">
        <w:t xml:space="preserve"> на основании документов: </w:t>
      </w:r>
      <w:r w:rsidR="00104B38" w:rsidRPr="00673C17">
        <w:t>«</w:t>
      </w:r>
      <w:r w:rsidRPr="00673C17">
        <w:t>Уведомление о поступлении решения налогового органа</w:t>
      </w:r>
      <w:r w:rsidR="00104B38" w:rsidRPr="00673C17">
        <w:t>»</w:t>
      </w:r>
      <w:r w:rsidRPr="00673C17">
        <w:t xml:space="preserve"> (УПЛ), </w:t>
      </w:r>
      <w:r w:rsidR="00104B38" w:rsidRPr="00673C17">
        <w:t>«</w:t>
      </w:r>
      <w:r w:rsidRPr="00673C17">
        <w:t>Уведомление о поступлении исполнительного документа</w:t>
      </w:r>
      <w:r w:rsidR="00104B38" w:rsidRPr="00673C17">
        <w:t>»</w:t>
      </w:r>
      <w:r w:rsidRPr="00673C17">
        <w:t xml:space="preserve"> (УПЛ), Исполнительный документ, предусматривающий периодические выплаты (ОБЕ), Исполнительный документ (ОБЛ). После заполнения обязательных полей документ передается в </w:t>
      </w:r>
      <w:r w:rsidR="001C4FA0" w:rsidRPr="001C4FA0">
        <w:t>ППО OEBS АСФК</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получении</w:t>
      </w:r>
      <w:r w:rsidR="00104B38" w:rsidRPr="00673C17">
        <w:t>»</w:t>
      </w:r>
      <w:r w:rsidRPr="00673C17">
        <w:t xml:space="preserve"> следует перейти в пункт меню </w:t>
      </w:r>
      <w:r w:rsidR="00104B38" w:rsidRPr="00673C17">
        <w:t>«</w:t>
      </w:r>
      <w:r w:rsidRPr="00673C17">
        <w:t>Документы – Исполнительные документы – Уведомление о получении</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_Ref232192175 \h  \* MERGEFORMAT </w:instrText>
      </w:r>
      <w:r w:rsidRPr="00673C17">
        <w:fldChar w:fldCharType="separate"/>
      </w:r>
      <w:r w:rsidR="00B10DE5">
        <w:t>431</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657600"/>
            <wp:effectExtent l="0" t="0" r="9525" b="0"/>
            <wp:docPr id="546" name="Рисунок 546" descr="2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descr="2 пбс"/>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38" w:name="_Ref232192175"/>
      <w:bookmarkStart w:id="2639" w:name="_Toc188889649"/>
      <w:r w:rsidR="00B10DE5">
        <w:rPr>
          <w:noProof/>
        </w:rPr>
        <w:t>431</w:t>
      </w:r>
      <w:bookmarkEnd w:id="2638"/>
      <w:r w:rsidRPr="00673C17">
        <w:rPr>
          <w:noProof/>
        </w:rPr>
        <w:fldChar w:fldCharType="end"/>
      </w:r>
      <w:r w:rsidR="005F037E" w:rsidRPr="00673C17">
        <w:t xml:space="preserve">. ЭФ списка документов </w:t>
      </w:r>
      <w:r w:rsidR="00104B38" w:rsidRPr="00673C17">
        <w:t>«</w:t>
      </w:r>
      <w:r w:rsidR="005F037E" w:rsidRPr="00673C17">
        <w:t>Уведомление о получении</w:t>
      </w:r>
      <w:r w:rsidR="00104B38" w:rsidRPr="00673C17">
        <w:t>»</w:t>
      </w:r>
      <w:bookmarkEnd w:id="2639"/>
    </w:p>
    <w:p w:rsidR="005F037E" w:rsidRPr="00673C17" w:rsidRDefault="005F037E" w:rsidP="005F037E">
      <w:pPr>
        <w:pStyle w:val="41"/>
      </w:pPr>
      <w:bookmarkStart w:id="2640" w:name="_Toc232827453"/>
      <w:r w:rsidRPr="00673C17">
        <w:t>Доступные операции</w:t>
      </w:r>
      <w:bookmarkEnd w:id="2640"/>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 (через выбор родительского документа);</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 xml:space="preserve">подписание, просмотр и </w:t>
      </w:r>
      <w:r w:rsidR="004433F5" w:rsidRPr="00673C17">
        <w:t>удаление ЭП</w:t>
      </w:r>
      <w:r w:rsidRPr="00673C17">
        <w:t>;</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bookmarkStart w:id="2641" w:name="_Toc232827454"/>
      <w:r w:rsidRPr="00673C17">
        <w:t>Экранная форма документа</w:t>
      </w:r>
      <w:bookmarkEnd w:id="2641"/>
    </w:p>
    <w:p w:rsidR="005F037E" w:rsidRPr="00673C17" w:rsidRDefault="005F037E" w:rsidP="005F037E">
      <w:pPr>
        <w:pStyle w:val="ASFKNormal"/>
      </w:pPr>
      <w:r w:rsidRPr="00673C17">
        <w:t xml:space="preserve">ЭФ документа </w:t>
      </w:r>
      <w:r w:rsidR="00104B38" w:rsidRPr="00673C17">
        <w:t>«</w:t>
      </w:r>
      <w:r w:rsidRPr="00673C17">
        <w:t>Уведомление о получении</w:t>
      </w:r>
      <w:r w:rsidR="00104B38" w:rsidRPr="00673C17">
        <w:t>»</w:t>
      </w:r>
      <w:r w:rsidRPr="00673C17">
        <w:t xml:space="preserve"> представлена на рисунке </w:t>
      </w:r>
      <w:r w:rsidRPr="00673C17">
        <w:fldChar w:fldCharType="begin"/>
      </w:r>
      <w:r w:rsidRPr="00673C17">
        <w:instrText xml:space="preserve"> REF _Ref232192509 \h  \* MERGEFORMAT </w:instrText>
      </w:r>
      <w:r w:rsidRPr="00673C17">
        <w:fldChar w:fldCharType="separate"/>
      </w:r>
      <w:r w:rsidR="00B10DE5">
        <w:t>432</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4114800"/>
            <wp:effectExtent l="0" t="0" r="9525" b="0"/>
            <wp:docPr id="547" name="Рисунок 5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descr="0"/>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673C17" w:rsidRDefault="005F037E" w:rsidP="005F037E">
      <w:pPr>
        <w:pStyle w:val="ASFKFigName"/>
      </w:pPr>
      <w:r w:rsidRPr="00673C17">
        <w:t xml:space="preserve"> </w:t>
      </w:r>
      <w:r w:rsidR="00214736" w:rsidRPr="00673C17">
        <w:rPr>
          <w:noProof/>
        </w:rPr>
        <w:fldChar w:fldCharType="begin"/>
      </w:r>
      <w:r w:rsidR="00214736" w:rsidRPr="00673C17">
        <w:rPr>
          <w:noProof/>
        </w:rPr>
        <w:instrText xml:space="preserve"> SEQ Рисунок \* ARABIC </w:instrText>
      </w:r>
      <w:r w:rsidR="00214736" w:rsidRPr="00673C17">
        <w:rPr>
          <w:noProof/>
        </w:rPr>
        <w:fldChar w:fldCharType="separate"/>
      </w:r>
      <w:bookmarkStart w:id="2642" w:name="_Ref232192509"/>
      <w:bookmarkStart w:id="2643" w:name="_Toc188889650"/>
      <w:r w:rsidR="00B10DE5">
        <w:rPr>
          <w:noProof/>
        </w:rPr>
        <w:t>432</w:t>
      </w:r>
      <w:bookmarkEnd w:id="2642"/>
      <w:r w:rsidR="00214736" w:rsidRPr="00673C17">
        <w:rPr>
          <w:noProof/>
        </w:rPr>
        <w:fldChar w:fldCharType="end"/>
      </w:r>
      <w:r w:rsidRPr="00673C17">
        <w:t xml:space="preserve">. ЭФ документа </w:t>
      </w:r>
      <w:r w:rsidR="00104B38" w:rsidRPr="00673C17">
        <w:t>«</w:t>
      </w:r>
      <w:r w:rsidRPr="00673C17">
        <w:t>Уведомление о получении</w:t>
      </w:r>
      <w:r w:rsidR="009B39A3" w:rsidRPr="00673C17">
        <w:t>»</w:t>
      </w:r>
      <w:bookmarkEnd w:id="2643"/>
    </w:p>
    <w:p w:rsidR="009B39A3" w:rsidRPr="00673C17" w:rsidRDefault="005F037E" w:rsidP="005F037E">
      <w:pPr>
        <w:pStyle w:val="ASFKNormal"/>
      </w:pPr>
      <w:r w:rsidRPr="00673C17">
        <w:t xml:space="preserve">Для ручного ввода документа следует на ЭФ документа заполнить поля, доступные для редактирования. </w:t>
      </w:r>
    </w:p>
    <w:p w:rsidR="005F037E" w:rsidRPr="00673C17" w:rsidRDefault="005F037E" w:rsidP="005F037E">
      <w:pPr>
        <w:pStyle w:val="ASFKNormal"/>
      </w:pPr>
      <w:r w:rsidRPr="00673C17">
        <w:t xml:space="preserve">Перечень полей </w:t>
      </w:r>
      <w:r w:rsidR="009B39A3" w:rsidRPr="00673C17">
        <w:t xml:space="preserve">документа «Уведомление о получении» </w:t>
      </w:r>
      <w:r w:rsidRPr="00673C17">
        <w:t>приведен в таблице </w:t>
      </w:r>
      <w:r w:rsidRPr="00673C17">
        <w:fldChar w:fldCharType="begin"/>
      </w:r>
      <w:r w:rsidRPr="00673C17">
        <w:instrText xml:space="preserve"> REF _Ref318471074 \h  \* MERGEFORMAT </w:instrText>
      </w:r>
      <w:r w:rsidRPr="00673C17">
        <w:fldChar w:fldCharType="separate"/>
      </w:r>
      <w:r w:rsidR="00B10DE5">
        <w:t>258</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644" w:name="_Ref318471074"/>
      <w:bookmarkStart w:id="2645" w:name="_Ref247379362"/>
      <w:bookmarkStart w:id="2646" w:name="_Toc188888663"/>
      <w:r w:rsidR="00B10DE5">
        <w:rPr>
          <w:noProof/>
        </w:rPr>
        <w:t>258</w:t>
      </w:r>
      <w:bookmarkEnd w:id="2644"/>
      <w:bookmarkEnd w:id="2645"/>
      <w:r w:rsidRPr="00673C17">
        <w:rPr>
          <w:noProof/>
        </w:rPr>
        <w:fldChar w:fldCharType="end"/>
      </w:r>
      <w:r w:rsidR="005F037E" w:rsidRPr="00673C17">
        <w:t>. Описание полей документ</w:t>
      </w:r>
      <w:r w:rsidR="009B39A3" w:rsidRPr="00673C17">
        <w:t>а</w:t>
      </w:r>
      <w:r w:rsidR="005F037E" w:rsidRPr="00673C17">
        <w:t xml:space="preserve"> </w:t>
      </w:r>
      <w:r w:rsidR="00104B38" w:rsidRPr="00673C17">
        <w:t>«</w:t>
      </w:r>
      <w:r w:rsidR="005F037E" w:rsidRPr="00673C17">
        <w:t>Уведомление о получении</w:t>
      </w:r>
      <w:r w:rsidR="00346BC3" w:rsidRPr="00673C17">
        <w:t>»</w:t>
      </w:r>
      <w:bookmarkEnd w:id="2646"/>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Статус</w:t>
            </w:r>
          </w:p>
        </w:tc>
        <w:tc>
          <w:tcPr>
            <w:tcW w:w="3656" w:type="pct"/>
          </w:tcPr>
          <w:p w:rsidR="005F037E" w:rsidRPr="00673C17" w:rsidRDefault="005F037E" w:rsidP="004C35A1">
            <w:pPr>
              <w:pStyle w:val="ASFKTablenorm"/>
            </w:pPr>
            <w:r w:rsidRPr="00673C17">
              <w:t xml:space="preserve">Код статуса документа. </w:t>
            </w:r>
          </w:p>
          <w:p w:rsidR="005F037E" w:rsidRPr="00673C17" w:rsidRDefault="005F037E" w:rsidP="004C35A1">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 xml:space="preserve">От </w:t>
            </w:r>
          </w:p>
        </w:tc>
        <w:tc>
          <w:tcPr>
            <w:tcW w:w="3656" w:type="pct"/>
          </w:tcPr>
          <w:p w:rsidR="005F037E" w:rsidRPr="00673C17" w:rsidRDefault="005F037E" w:rsidP="004C35A1">
            <w:pPr>
              <w:pStyle w:val="ASFKTablenorm"/>
            </w:pPr>
            <w:r w:rsidRPr="00673C17">
              <w:t>Дата регистрации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w:t>
            </w:r>
          </w:p>
        </w:tc>
        <w:tc>
          <w:tcPr>
            <w:tcW w:w="3656" w:type="pct"/>
          </w:tcPr>
          <w:p w:rsidR="005F037E" w:rsidRPr="00673C17" w:rsidRDefault="005F037E" w:rsidP="004C35A1">
            <w:pPr>
              <w:pStyle w:val="ASFKTablenorm"/>
            </w:pPr>
            <w:r w:rsidRPr="00673C17">
              <w:t>Регистрационный 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ПБС-должник</w:t>
            </w:r>
          </w:p>
        </w:tc>
        <w:tc>
          <w:tcPr>
            <w:tcW w:w="3656" w:type="pct"/>
          </w:tcPr>
          <w:p w:rsidR="005F037E" w:rsidRPr="00673C17" w:rsidRDefault="005F037E" w:rsidP="004C35A1">
            <w:pPr>
              <w:pStyle w:val="ASFKTablenorm"/>
            </w:pPr>
            <w:r w:rsidRPr="00673C17">
              <w:t>Наименование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Адрес ПБС-долж.</w:t>
            </w:r>
          </w:p>
        </w:tc>
        <w:tc>
          <w:tcPr>
            <w:tcW w:w="3656" w:type="pct"/>
          </w:tcPr>
          <w:p w:rsidR="005F037E" w:rsidRPr="00673C17" w:rsidRDefault="005F037E" w:rsidP="004C35A1">
            <w:pPr>
              <w:pStyle w:val="ASFKTablenorm"/>
            </w:pPr>
            <w:r w:rsidRPr="00673C17">
              <w:t>Адрес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ТОФК должника</w:t>
            </w:r>
          </w:p>
        </w:tc>
        <w:tc>
          <w:tcPr>
            <w:tcW w:w="3656" w:type="pct"/>
          </w:tcPr>
          <w:p w:rsidR="005F037E" w:rsidRPr="00673C17" w:rsidRDefault="005F037E" w:rsidP="004C35A1">
            <w:pPr>
              <w:pStyle w:val="ASFKTablenorm"/>
            </w:pPr>
            <w:r w:rsidRPr="00673C17">
              <w:t>Наименование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Дата пост. ИД в ТОФК</w:t>
            </w:r>
          </w:p>
        </w:tc>
        <w:tc>
          <w:tcPr>
            <w:tcW w:w="3656" w:type="pct"/>
          </w:tcPr>
          <w:p w:rsidR="005F037E" w:rsidRPr="00673C17" w:rsidRDefault="005F037E" w:rsidP="004C35A1">
            <w:pPr>
              <w:pStyle w:val="ASFKTablenorm"/>
            </w:pPr>
            <w:r w:rsidRPr="00673C17">
              <w:t>Дата предъявления ИД в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Серия ИД</w:t>
            </w:r>
          </w:p>
        </w:tc>
        <w:tc>
          <w:tcPr>
            <w:tcW w:w="3656" w:type="pct"/>
          </w:tcPr>
          <w:p w:rsidR="005F037E" w:rsidRPr="00673C17" w:rsidRDefault="005F037E" w:rsidP="004C35A1">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 ПУ</w:t>
            </w:r>
          </w:p>
        </w:tc>
        <w:tc>
          <w:tcPr>
            <w:tcW w:w="3656" w:type="pct"/>
          </w:tcPr>
          <w:p w:rsidR="005F037E" w:rsidRPr="00673C17" w:rsidRDefault="005F037E" w:rsidP="004C35A1">
            <w:pPr>
              <w:pStyle w:val="ASFKTablenorm"/>
            </w:pPr>
            <w:r w:rsidRPr="00673C17">
              <w:t>Номер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Дата ПУ</w:t>
            </w:r>
          </w:p>
        </w:tc>
        <w:tc>
          <w:tcPr>
            <w:tcW w:w="3656" w:type="pct"/>
          </w:tcPr>
          <w:p w:rsidR="005F037E" w:rsidRPr="00673C17" w:rsidRDefault="005F037E" w:rsidP="004C35A1">
            <w:pPr>
              <w:pStyle w:val="ASFKTablenorm"/>
            </w:pPr>
            <w:r w:rsidRPr="00673C17">
              <w:t>Дата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 ИД</w:t>
            </w:r>
          </w:p>
        </w:tc>
        <w:tc>
          <w:tcPr>
            <w:tcW w:w="3656" w:type="pct"/>
          </w:tcPr>
          <w:p w:rsidR="005F037E" w:rsidRPr="00673C17" w:rsidRDefault="005F037E" w:rsidP="004C35A1">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lastRenderedPageBreak/>
              <w:t>Дата выдачи ИД</w:t>
            </w:r>
          </w:p>
        </w:tc>
        <w:tc>
          <w:tcPr>
            <w:tcW w:w="3656" w:type="pct"/>
          </w:tcPr>
          <w:p w:rsidR="005F037E" w:rsidRPr="00673C17" w:rsidRDefault="005F037E" w:rsidP="004C35A1">
            <w:pPr>
              <w:pStyle w:val="ASFKTablenorm"/>
            </w:pPr>
            <w:r w:rsidRPr="00673C17">
              <w:t>Дата выдачи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Судебный орган</w:t>
            </w:r>
          </w:p>
        </w:tc>
        <w:tc>
          <w:tcPr>
            <w:tcW w:w="3656" w:type="pct"/>
          </w:tcPr>
          <w:p w:rsidR="005F037E" w:rsidRPr="00673C17" w:rsidRDefault="005F037E" w:rsidP="004C35A1">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4C35A1">
            <w:pPr>
              <w:pStyle w:val="ASFKTablenorm"/>
            </w:pPr>
            <w:r w:rsidRPr="00673C17">
              <w:t xml:space="preserve">Суд. </w:t>
            </w:r>
            <w:r w:rsidR="00135F81" w:rsidRPr="00673C17">
              <w:t>А</w:t>
            </w:r>
            <w:r w:rsidRPr="00673C17">
              <w:t>кт</w:t>
            </w:r>
            <w:r w:rsidR="005F037E" w:rsidRPr="00673C17">
              <w:t>, дата, и № дела</w:t>
            </w:r>
          </w:p>
        </w:tc>
        <w:tc>
          <w:tcPr>
            <w:tcW w:w="3656" w:type="pct"/>
          </w:tcPr>
          <w:p w:rsidR="005F037E" w:rsidRPr="00673C17" w:rsidRDefault="005F037E" w:rsidP="004C35A1">
            <w:pPr>
              <w:pStyle w:val="ASFKTablenorm"/>
            </w:pPr>
            <w:r w:rsidRPr="00673C17">
              <w:t>Реквизиты судебных документов.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Кол-во листов</w:t>
            </w:r>
          </w:p>
        </w:tc>
        <w:tc>
          <w:tcPr>
            <w:tcW w:w="3656" w:type="pct"/>
          </w:tcPr>
          <w:p w:rsidR="005F037E" w:rsidRPr="00673C17" w:rsidRDefault="005F037E" w:rsidP="004C35A1">
            <w:pPr>
              <w:pStyle w:val="ASFKTablenorm"/>
            </w:pPr>
            <w:r w:rsidRPr="00673C17">
              <w:t>Количество листов.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Руководитель ТОФК</w:t>
            </w:r>
          </w:p>
        </w:tc>
        <w:tc>
          <w:tcPr>
            <w:tcW w:w="3656" w:type="pct"/>
          </w:tcPr>
          <w:p w:rsidR="005F037E" w:rsidRPr="00673C17" w:rsidRDefault="005F037E" w:rsidP="004C35A1">
            <w:pPr>
              <w:pStyle w:val="ASFKTablenorm"/>
            </w:pPr>
            <w:r w:rsidRPr="00673C17">
              <w:t>ФИО руководителя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ФИО нарочного</w:t>
            </w:r>
          </w:p>
        </w:tc>
        <w:tc>
          <w:tcPr>
            <w:tcW w:w="3656" w:type="pct"/>
          </w:tcPr>
          <w:p w:rsidR="005F037E" w:rsidRPr="00673C17" w:rsidRDefault="005F037E" w:rsidP="004C35A1">
            <w:pPr>
              <w:pStyle w:val="ASFKTablenorm"/>
            </w:pPr>
            <w:r w:rsidRPr="00673C17">
              <w:t>ФИО нарочного.</w:t>
            </w:r>
          </w:p>
          <w:p w:rsidR="00392E64" w:rsidRPr="00673C17" w:rsidRDefault="00392E64" w:rsidP="00392E64">
            <w:pPr>
              <w:pStyle w:val="ASFKTablenorm"/>
            </w:pPr>
            <w:r w:rsidRPr="00673C17">
              <w:t>Поле заполняется значением соответствующего поля из родительского документа УПЛ.</w:t>
            </w:r>
          </w:p>
          <w:p w:rsidR="004C35A1" w:rsidRPr="00673C17" w:rsidRDefault="00392E64" w:rsidP="00392E64">
            <w:pPr>
              <w:pStyle w:val="ASFKTablenorm"/>
            </w:pPr>
            <w:r w:rsidRPr="00673C17">
              <w:t>Либо значение поля 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Дата доставки</w:t>
            </w:r>
          </w:p>
        </w:tc>
        <w:tc>
          <w:tcPr>
            <w:tcW w:w="3656" w:type="pct"/>
          </w:tcPr>
          <w:p w:rsidR="00392E64" w:rsidRPr="00673C17" w:rsidRDefault="00392E64" w:rsidP="00392E64">
            <w:pPr>
              <w:pStyle w:val="ASFKTablenorm"/>
            </w:pPr>
            <w:r w:rsidRPr="00673C17">
              <w:t>Поле заполняется значением соответствующего поля из родительского документа УПЛ.</w:t>
            </w:r>
          </w:p>
          <w:p w:rsidR="004C35A1" w:rsidRPr="00673C17" w:rsidRDefault="00392E64" w:rsidP="00392E64">
            <w:pPr>
              <w:pStyle w:val="ASFKTablenorm"/>
            </w:pPr>
            <w:r w:rsidRPr="00673C17">
              <w:t>Либо значение заполняется вручную или выбирается из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 xml:space="preserve">Долж. </w:t>
            </w:r>
            <w:r w:rsidR="00135F81" w:rsidRPr="00673C17">
              <w:t>П</w:t>
            </w:r>
            <w:r w:rsidRPr="00673C17">
              <w:t>олуч.</w:t>
            </w:r>
          </w:p>
        </w:tc>
        <w:tc>
          <w:tcPr>
            <w:tcW w:w="3656" w:type="pct"/>
          </w:tcPr>
          <w:p w:rsidR="00392E64" w:rsidRPr="00673C17" w:rsidRDefault="00392E64" w:rsidP="00392E64">
            <w:pPr>
              <w:ind w:firstLine="0"/>
            </w:pPr>
            <w:r w:rsidRPr="00673C17">
              <w:t>Поле заполняется значением соответствующего поля из родительского документа УПЛ.</w:t>
            </w:r>
          </w:p>
          <w:p w:rsidR="004C35A1" w:rsidRPr="00673C17" w:rsidRDefault="00392E64" w:rsidP="00392E64">
            <w:pPr>
              <w:pStyle w:val="ASFKTableListMark"/>
              <w:numPr>
                <w:ilvl w:val="0"/>
                <w:numId w:val="0"/>
              </w:numPr>
            </w:pPr>
            <w:r w:rsidRPr="00673C17">
              <w:t>Либо значение поля 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4C35A1">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Наименование бюджета</w:t>
            </w:r>
          </w:p>
        </w:tc>
        <w:tc>
          <w:tcPr>
            <w:tcW w:w="3656" w:type="pct"/>
          </w:tcPr>
          <w:p w:rsidR="005F037E" w:rsidRPr="00673C17" w:rsidRDefault="005F037E" w:rsidP="004C35A1">
            <w:pPr>
              <w:pStyle w:val="ASFKTablenorm"/>
            </w:pPr>
            <w:r w:rsidRPr="00673C17">
              <w:t>Наименование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Код главы по БК</w:t>
            </w:r>
          </w:p>
        </w:tc>
        <w:tc>
          <w:tcPr>
            <w:tcW w:w="3656" w:type="pct"/>
          </w:tcPr>
          <w:p w:rsidR="005F037E" w:rsidRPr="00673C17" w:rsidRDefault="005F037E" w:rsidP="004C35A1">
            <w:pPr>
              <w:pStyle w:val="ASFKTablenorm"/>
            </w:pPr>
            <w:r w:rsidRPr="00673C17">
              <w:t>Код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Код ПБС-должника по Сводному реестру</w:t>
            </w:r>
          </w:p>
        </w:tc>
        <w:tc>
          <w:tcPr>
            <w:tcW w:w="3656" w:type="pct"/>
          </w:tcPr>
          <w:p w:rsidR="005F037E" w:rsidRPr="00673C17" w:rsidRDefault="005F037E" w:rsidP="004C35A1">
            <w:pPr>
              <w:pStyle w:val="ASFKTablenorm"/>
            </w:pPr>
            <w:r w:rsidRPr="00673C17">
              <w:t>Код ПБС-должника по СРРПБС.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Предельный срок</w:t>
            </w:r>
          </w:p>
        </w:tc>
        <w:tc>
          <w:tcPr>
            <w:tcW w:w="3656" w:type="pct"/>
          </w:tcPr>
          <w:p w:rsidR="005F037E" w:rsidRPr="00673C17" w:rsidRDefault="005F037E" w:rsidP="004C35A1">
            <w:pPr>
              <w:pStyle w:val="ASFKTablenorm"/>
            </w:pPr>
            <w:r w:rsidRPr="00673C17">
              <w:t>Предельный срок исполнения.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ГРБС</w:t>
            </w:r>
          </w:p>
        </w:tc>
        <w:tc>
          <w:tcPr>
            <w:tcW w:w="3656" w:type="pct"/>
          </w:tcPr>
          <w:p w:rsidR="005F037E" w:rsidRPr="00673C17" w:rsidRDefault="005F037E" w:rsidP="004C35A1">
            <w:pPr>
              <w:pStyle w:val="ASFKTablenorm"/>
            </w:pPr>
            <w:r w:rsidRPr="00673C17">
              <w:t>Наименование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5F037E" w:rsidRPr="00673C17" w:rsidRDefault="005F037E" w:rsidP="004C35A1">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Сумма по ИД</w:t>
            </w:r>
          </w:p>
        </w:tc>
        <w:tc>
          <w:tcPr>
            <w:tcW w:w="3656" w:type="pct"/>
          </w:tcPr>
          <w:p w:rsidR="005F037E" w:rsidRPr="00673C17" w:rsidRDefault="005F037E" w:rsidP="004C35A1">
            <w:pPr>
              <w:pStyle w:val="ASFKTablenorm"/>
            </w:pPr>
            <w:r w:rsidRPr="00673C17">
              <w:t>Сумма по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Предъявитель ИД</w:t>
            </w:r>
          </w:p>
        </w:tc>
        <w:tc>
          <w:tcPr>
            <w:tcW w:w="3656" w:type="pct"/>
          </w:tcPr>
          <w:p w:rsidR="005F037E" w:rsidRPr="00673C17" w:rsidRDefault="005F037E" w:rsidP="004C35A1">
            <w:pPr>
              <w:pStyle w:val="ASFKTablenorm"/>
            </w:pPr>
            <w:r w:rsidRPr="00673C17">
              <w:t>Наименование организации (ФИО) предъявителя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9B39A3" w:rsidP="004C35A1">
            <w:pPr>
              <w:pStyle w:val="ASFKTablenorm"/>
            </w:pPr>
            <w:r w:rsidRPr="00673C17">
              <w:t>Группа полей</w:t>
            </w:r>
            <w:r w:rsidR="005F037E" w:rsidRPr="00673C17">
              <w:t xml:space="preserve"> </w:t>
            </w:r>
            <w:r w:rsidR="00104B38" w:rsidRPr="00673C17">
              <w:t>«</w:t>
            </w:r>
            <w:r w:rsidR="005F037E" w:rsidRPr="00673C17">
              <w:t>Взыскатель</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Взыскатель</w:t>
            </w:r>
          </w:p>
        </w:tc>
        <w:tc>
          <w:tcPr>
            <w:tcW w:w="3656" w:type="pct"/>
          </w:tcPr>
          <w:p w:rsidR="005F037E" w:rsidRPr="00673C17" w:rsidRDefault="005F037E" w:rsidP="004C35A1">
            <w:pPr>
              <w:pStyle w:val="ASFKTablenorm"/>
            </w:pPr>
            <w:r w:rsidRPr="00673C17">
              <w:t>Наименование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Адрес взыскателя</w:t>
            </w:r>
          </w:p>
        </w:tc>
        <w:tc>
          <w:tcPr>
            <w:tcW w:w="3656" w:type="pct"/>
          </w:tcPr>
          <w:p w:rsidR="005F037E" w:rsidRPr="00673C17" w:rsidRDefault="005F037E" w:rsidP="004C35A1">
            <w:pPr>
              <w:pStyle w:val="ASFKTablenorm"/>
            </w:pPr>
            <w:r w:rsidRPr="00673C17">
              <w:t>Адрес взыскателя.</w:t>
            </w:r>
          </w:p>
        </w:tc>
      </w:tr>
    </w:tbl>
    <w:p w:rsidR="005F037E" w:rsidRPr="00673C17" w:rsidRDefault="005F037E" w:rsidP="005F037E">
      <w:pPr>
        <w:pStyle w:val="32"/>
      </w:pPr>
      <w:bookmarkStart w:id="2647" w:name="_Toc221011549"/>
      <w:bookmarkStart w:id="2648" w:name="_Toc221012250"/>
      <w:bookmarkStart w:id="2649" w:name="_Toc225934660"/>
      <w:bookmarkStart w:id="2650" w:name="_Toc232827455"/>
      <w:bookmarkStart w:id="2651" w:name="_Ref335649931"/>
      <w:bookmarkStart w:id="2652" w:name="_Ref362437693"/>
      <w:bookmarkStart w:id="2653" w:name="_Toc409434065"/>
      <w:bookmarkStart w:id="2654" w:name="_Toc410656469"/>
      <w:bookmarkStart w:id="2655" w:name="_Ref418507255"/>
      <w:bookmarkStart w:id="2656" w:name="_Ref418507691"/>
      <w:bookmarkStart w:id="2657" w:name="_Toc420936510"/>
      <w:bookmarkStart w:id="2658" w:name="_Ref481776164"/>
      <w:bookmarkStart w:id="2659" w:name="_Toc188888374"/>
      <w:r w:rsidRPr="00673C17">
        <w:t>Уведомление о возвращении исполнительного документа</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p>
    <w:p w:rsidR="005F037E" w:rsidRPr="00673C17" w:rsidRDefault="005F037E" w:rsidP="005F037E">
      <w:pPr>
        <w:pStyle w:val="ASFKNormal"/>
      </w:pPr>
      <w:r w:rsidRPr="00673C17">
        <w:t xml:space="preserve">В случае отмены документа </w:t>
      </w:r>
      <w:r w:rsidR="00104B38" w:rsidRPr="00673C17">
        <w:t>«</w:t>
      </w:r>
      <w:r w:rsidRPr="00673C17">
        <w:t>Карточка учета БО</w:t>
      </w:r>
      <w:r w:rsidR="00104B38" w:rsidRPr="00673C17">
        <w:t>»</w:t>
      </w:r>
      <w:r w:rsidRPr="00673C17">
        <w:t xml:space="preserve"> с типом </w:t>
      </w:r>
      <w:r w:rsidR="00104B38" w:rsidRPr="00673C17">
        <w:t>«</w:t>
      </w:r>
      <w:r w:rsidRPr="00673C17">
        <w:t>Исполнительный лист</w:t>
      </w:r>
      <w:r w:rsidR="00104B38" w:rsidRPr="00673C17">
        <w:t>»</w:t>
      </w:r>
      <w:r w:rsidRPr="00673C17">
        <w:t xml:space="preserve"> в учетной системе УФК формируется ЭД </w:t>
      </w:r>
      <w:r w:rsidR="00104B38" w:rsidRPr="00673C17">
        <w:t>«</w:t>
      </w:r>
      <w:r w:rsidRPr="00673C17">
        <w:t>Уведомление о возвращении исполнительного документа</w:t>
      </w:r>
      <w:r w:rsidR="00104B38" w:rsidRPr="00673C17">
        <w:t>»</w:t>
      </w:r>
      <w:r w:rsidRPr="00673C17">
        <w:t xml:space="preserve"> и передается в СУФД для доведения до ПБС.</w:t>
      </w:r>
    </w:p>
    <w:p w:rsidR="005F037E" w:rsidRPr="00673C17" w:rsidRDefault="00346BC3" w:rsidP="005F037E">
      <w:pPr>
        <w:pStyle w:val="ASFKNormal"/>
      </w:pPr>
      <w:r w:rsidRPr="00673C17">
        <w:t>Для работы с документами «</w:t>
      </w:r>
      <w:r w:rsidR="005F037E" w:rsidRPr="00673C17">
        <w:t>Уведомление о возвращении исполнительного документа</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Уведомление о возвращении исполнительного документа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_Ref232193390 \h  \* MERGEFORMAT </w:instrText>
      </w:r>
      <w:r w:rsidR="005F037E" w:rsidRPr="00673C17">
        <w:fldChar w:fldCharType="separate"/>
      </w:r>
      <w:r w:rsidR="00B10DE5">
        <w:t>433</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048375" cy="3562350"/>
            <wp:effectExtent l="0" t="0" r="9525" b="0"/>
            <wp:docPr id="548" name="Рисунок 54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descr="4"/>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0" y="0"/>
                      <a:ext cx="60483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60" w:name="_Ref232193390"/>
      <w:bookmarkStart w:id="2661" w:name="_Toc188889651"/>
      <w:r w:rsidR="00B10DE5">
        <w:rPr>
          <w:noProof/>
        </w:rPr>
        <w:t>433</w:t>
      </w:r>
      <w:bookmarkEnd w:id="2660"/>
      <w:r w:rsidRPr="00673C17">
        <w:rPr>
          <w:noProof/>
        </w:rPr>
        <w:fldChar w:fldCharType="end"/>
      </w:r>
      <w:r w:rsidR="005F037E" w:rsidRPr="00673C17">
        <w:t xml:space="preserve">. ЭФ списка документов </w:t>
      </w:r>
      <w:r w:rsidR="00104B38" w:rsidRPr="00673C17">
        <w:t>«</w:t>
      </w:r>
      <w:r w:rsidR="005F037E" w:rsidRPr="00673C17">
        <w:t>Уведомление о возвращении исполнительного документа</w:t>
      </w:r>
      <w:r w:rsidR="00104B38" w:rsidRPr="00673C17">
        <w:t>»</w:t>
      </w:r>
      <w:bookmarkEnd w:id="2661"/>
    </w:p>
    <w:p w:rsidR="005F037E" w:rsidRPr="00673C17" w:rsidRDefault="005F037E" w:rsidP="005F037E">
      <w:pPr>
        <w:pStyle w:val="41"/>
      </w:pPr>
      <w:bookmarkStart w:id="2662" w:name="_Toc232827456"/>
      <w:r w:rsidRPr="00673C17">
        <w:t>Доступные операции</w:t>
      </w:r>
      <w:bookmarkEnd w:id="2662"/>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663" w:name="_Toc232827457"/>
      <w:r w:rsidRPr="00673C17">
        <w:t>Экранная форма документа</w:t>
      </w:r>
      <w:bookmarkEnd w:id="2663"/>
    </w:p>
    <w:p w:rsidR="005F037E" w:rsidRPr="00673C17" w:rsidRDefault="005F037E" w:rsidP="005F037E">
      <w:pPr>
        <w:pStyle w:val="ASFKNormal"/>
      </w:pPr>
      <w:r w:rsidRPr="00673C17">
        <w:t xml:space="preserve">ЭФ документа </w:t>
      </w:r>
      <w:r w:rsidR="00104B38" w:rsidRPr="00673C17">
        <w:t>«</w:t>
      </w:r>
      <w:r w:rsidRPr="00673C17">
        <w:t>Уведомление о возвращении исполнительного документа</w:t>
      </w:r>
      <w:r w:rsidR="00104B38" w:rsidRPr="00673C17">
        <w:t>»</w:t>
      </w:r>
      <w:r w:rsidRPr="00673C17">
        <w:t xml:space="preserve"> представлена на рисунке </w:t>
      </w:r>
      <w:r w:rsidRPr="00673C17">
        <w:fldChar w:fldCharType="begin"/>
      </w:r>
      <w:r w:rsidRPr="00673C17">
        <w:instrText xml:space="preserve"> REF _Ref232193526 \h  \* MERGEFORMAT </w:instrText>
      </w:r>
      <w:r w:rsidRPr="00673C17">
        <w:fldChar w:fldCharType="separate"/>
      </w:r>
      <w:r w:rsidR="00B10DE5">
        <w:t>434</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7315200"/>
            <wp:effectExtent l="0" t="0" r="9525" b="0"/>
            <wp:docPr id="549" name="Рисунок 5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descr="0"/>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6124575" cy="7315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64" w:name="_Ref232193526"/>
      <w:bookmarkStart w:id="2665" w:name="_Toc188889652"/>
      <w:r w:rsidR="00B10DE5">
        <w:rPr>
          <w:noProof/>
        </w:rPr>
        <w:t>434</w:t>
      </w:r>
      <w:bookmarkEnd w:id="2664"/>
      <w:r w:rsidRPr="00673C17">
        <w:rPr>
          <w:noProof/>
        </w:rPr>
        <w:fldChar w:fldCharType="end"/>
      </w:r>
      <w:r w:rsidR="005F037E" w:rsidRPr="00673C17">
        <w:t xml:space="preserve">. ЭФ документа </w:t>
      </w:r>
      <w:r w:rsidR="00104B38" w:rsidRPr="00673C17">
        <w:t>«</w:t>
      </w:r>
      <w:r w:rsidR="005F037E" w:rsidRPr="00673C17">
        <w:t>Уведомление о возвращении исполнительного документа</w:t>
      </w:r>
      <w:r w:rsidR="009B39A3" w:rsidRPr="00673C17">
        <w:t>»</w:t>
      </w:r>
      <w:bookmarkEnd w:id="2665"/>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возвращении исполнительного документа</w:t>
      </w:r>
      <w:r w:rsidR="009B39A3" w:rsidRPr="00673C17">
        <w:t>»</w:t>
      </w:r>
      <w:r w:rsidR="00346BC3" w:rsidRPr="00673C17">
        <w:t xml:space="preserve"> </w:t>
      </w:r>
      <w:r w:rsidRPr="00673C17">
        <w:t>приведен в таблице </w:t>
      </w:r>
      <w:r w:rsidRPr="00673C17">
        <w:fldChar w:fldCharType="begin"/>
      </w:r>
      <w:r w:rsidRPr="00673C17">
        <w:instrText xml:space="preserve"> REF _Ref318471040 \h  \* MERGEFORMAT </w:instrText>
      </w:r>
      <w:r w:rsidRPr="00673C17">
        <w:fldChar w:fldCharType="separate"/>
      </w:r>
      <w:r w:rsidR="00B10DE5">
        <w:t>259</w:t>
      </w:r>
      <w:r w:rsidRPr="00673C17">
        <w:fldChar w:fldCharType="end"/>
      </w:r>
      <w:r w:rsidRPr="00673C17">
        <w:t xml:space="preserve">. Значения полей передаются из </w:t>
      </w:r>
      <w:r w:rsidR="001C4FA0" w:rsidRPr="001C4FA0">
        <w:t xml:space="preserve">ППО </w:t>
      </w:r>
      <w:r w:rsidR="001C4FA0">
        <w:rPr>
          <w:lang w:val="en-US"/>
        </w:rPr>
        <w:t>OEBS</w:t>
      </w:r>
      <w:r w:rsidR="001C4FA0" w:rsidRPr="001C4FA0">
        <w:t xml:space="preserve"> АСФК</w:t>
      </w:r>
      <w:r w:rsidRPr="00673C17">
        <w:t xml:space="preserve"> и недоступны для редактирования.</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666" w:name="_Ref318471040"/>
      <w:bookmarkStart w:id="2667" w:name="_Ref247425155"/>
      <w:bookmarkStart w:id="2668" w:name="_Toc188888664"/>
      <w:r w:rsidR="00B10DE5">
        <w:rPr>
          <w:noProof/>
        </w:rPr>
        <w:t>259</w:t>
      </w:r>
      <w:bookmarkEnd w:id="2666"/>
      <w:bookmarkEnd w:id="2667"/>
      <w:r w:rsidRPr="00673C17">
        <w:rPr>
          <w:noProof/>
        </w:rPr>
        <w:fldChar w:fldCharType="end"/>
      </w:r>
      <w:r w:rsidR="005F037E" w:rsidRPr="00673C17">
        <w:t xml:space="preserve">. </w:t>
      </w:r>
      <w:r w:rsidR="005A7A34" w:rsidRPr="00673C17">
        <w:t>Описание полей документа «</w:t>
      </w:r>
      <w:r w:rsidR="005F037E" w:rsidRPr="00673C17">
        <w:t>Уведомление о возвращении исполнительного документа</w:t>
      </w:r>
      <w:r w:rsidR="009B39A3" w:rsidRPr="00673C17">
        <w:t>»</w:t>
      </w:r>
      <w:bookmarkEnd w:id="2668"/>
    </w:p>
    <w:tbl>
      <w:tblPr>
        <w:tblStyle w:val="ASFKTable"/>
        <w:tblW w:w="5000" w:type="pct"/>
        <w:tblLook w:val="01E0" w:firstRow="1" w:lastRow="1" w:firstColumn="1" w:lastColumn="1" w:noHBand="0" w:noVBand="0"/>
      </w:tblPr>
      <w:tblGrid>
        <w:gridCol w:w="3491"/>
        <w:gridCol w:w="6137"/>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813" w:type="pct"/>
          </w:tcPr>
          <w:p w:rsidR="005F037E" w:rsidRPr="00673C17" w:rsidRDefault="005F037E" w:rsidP="00CE1023">
            <w:pPr>
              <w:pStyle w:val="ASFKTableHead"/>
            </w:pPr>
            <w:r w:rsidRPr="00673C17">
              <w:t>Наименование поля</w:t>
            </w:r>
          </w:p>
        </w:tc>
        <w:tc>
          <w:tcPr>
            <w:tcW w:w="3187" w:type="pct"/>
          </w:tcPr>
          <w:p w:rsidR="005F037E" w:rsidRPr="00673C17" w:rsidRDefault="005F037E" w:rsidP="00CE1023">
            <w:pPr>
              <w:pStyle w:val="ASFKTableHead"/>
            </w:pPr>
            <w:r w:rsidRPr="00673C17">
              <w:t>Описание поля</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Статус</w:t>
            </w:r>
          </w:p>
        </w:tc>
        <w:tc>
          <w:tcPr>
            <w:tcW w:w="3187" w:type="pct"/>
          </w:tcPr>
          <w:p w:rsidR="00255E31" w:rsidRPr="00673C17" w:rsidRDefault="00255E31" w:rsidP="00255E31">
            <w:pPr>
              <w:pStyle w:val="ASFKTablenorm"/>
            </w:pPr>
            <w:r w:rsidRPr="00673C17">
              <w:t xml:space="preserve">Код бизнес-статуса. </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От</w:t>
            </w:r>
          </w:p>
        </w:tc>
        <w:tc>
          <w:tcPr>
            <w:tcW w:w="3187" w:type="pct"/>
          </w:tcPr>
          <w:p w:rsidR="00255E31" w:rsidRPr="00673C17" w:rsidRDefault="00255E31" w:rsidP="00255E31">
            <w:pPr>
              <w:pStyle w:val="ASFKTablenorm"/>
            </w:pPr>
            <w:r w:rsidRPr="00673C17">
              <w:t>Дата регистрации.</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w:t>
            </w:r>
          </w:p>
        </w:tc>
        <w:tc>
          <w:tcPr>
            <w:tcW w:w="3187" w:type="pct"/>
          </w:tcPr>
          <w:p w:rsidR="00255E31" w:rsidRPr="00673C17" w:rsidRDefault="00255E31" w:rsidP="00255E31">
            <w:pPr>
              <w:pStyle w:val="ASFKTablenorm"/>
            </w:pPr>
            <w:r w:rsidRPr="00673C17">
              <w:t>Регистрационный номер.</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ТОФК должника</w:t>
            </w:r>
          </w:p>
        </w:tc>
        <w:tc>
          <w:tcPr>
            <w:tcW w:w="3187" w:type="pct"/>
          </w:tcPr>
          <w:p w:rsidR="00255E31" w:rsidRPr="00673C17" w:rsidRDefault="00255E31" w:rsidP="00255E31">
            <w:pPr>
              <w:pStyle w:val="ASFKTablenorm"/>
            </w:pPr>
            <w:r w:rsidRPr="00673C17">
              <w:t xml:space="preserve">Наименование ТОФК должника. </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Серия ИД</w:t>
            </w:r>
          </w:p>
        </w:tc>
        <w:tc>
          <w:tcPr>
            <w:tcW w:w="3187" w:type="pct"/>
          </w:tcPr>
          <w:p w:rsidR="00255E31" w:rsidRPr="00673C17" w:rsidRDefault="00255E31" w:rsidP="00255E31">
            <w:pPr>
              <w:pStyle w:val="ASFKTablenorm"/>
            </w:pPr>
            <w:r w:rsidRPr="00673C17">
              <w:t>Серия исполнительного документа.</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 ИД</w:t>
            </w:r>
          </w:p>
        </w:tc>
        <w:tc>
          <w:tcPr>
            <w:tcW w:w="3187" w:type="pct"/>
          </w:tcPr>
          <w:p w:rsidR="00255E31" w:rsidRPr="00673C17" w:rsidRDefault="00255E31" w:rsidP="00255E31">
            <w:pPr>
              <w:pStyle w:val="ASFKTablenorm"/>
            </w:pPr>
            <w:r w:rsidRPr="00673C17">
              <w:t xml:space="preserve">Номер исполнительного документа. </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Дата выдачи ИД</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Судебный орган</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 xml:space="preserve">. </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Адрес суда</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 xml:space="preserve">Суд. </w:t>
            </w:r>
            <w:r w:rsidR="00135F81" w:rsidRPr="00673C17">
              <w:t>А</w:t>
            </w:r>
            <w:r w:rsidRPr="00673C17">
              <w:t>кт, дата, № дела</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Кол-во листов</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 xml:space="preserve">. </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В связи</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p w:rsidR="00255E31" w:rsidRPr="00673C17" w:rsidRDefault="00255E31" w:rsidP="00255E31">
            <w:pPr>
              <w:pStyle w:val="ASFKTablenorm"/>
            </w:pPr>
            <w:r w:rsidRPr="00673C17">
              <w:t>При создании на АРМ ОФК заполняется вручную.</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Руководитель ТОФК</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55E31" w:rsidRPr="00673C17" w:rsidRDefault="00255E31" w:rsidP="00255E31">
            <w:pPr>
              <w:pStyle w:val="ASFKTablenorm"/>
            </w:pPr>
            <w:r w:rsidRPr="00673C17">
              <w:t>Группа полей «СПРАВОЧНО:»</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Наименование бюджета</w:t>
            </w:r>
          </w:p>
        </w:tc>
        <w:tc>
          <w:tcPr>
            <w:tcW w:w="3187" w:type="pct"/>
          </w:tcPr>
          <w:p w:rsidR="00255E31" w:rsidRPr="00673C17" w:rsidRDefault="00255E31" w:rsidP="00255E31">
            <w:pPr>
              <w:pStyle w:val="ASFKTablenorm"/>
            </w:pPr>
            <w:r w:rsidRPr="00673C17">
              <w:t xml:space="preserve">При импорте из </w:t>
            </w:r>
            <w:r w:rsidR="001C4FA0">
              <w:t>ППО OEBS АСФК</w:t>
            </w:r>
            <w:r w:rsidRPr="00673C17">
              <w:t xml:space="preserve"> заполняется значением из справочника «Бюджеты» на основании кода бюджета.</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Код главы по БК</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Код должника по Сводному реестру</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ГРБС</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ПБС-должник</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Адрес ПБС-долж.</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Дата пост. ИД в ТОФК</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 xml:space="preserve">№ ИД в жур. </w:t>
            </w:r>
            <w:r w:rsidR="00135F81" w:rsidRPr="00673C17">
              <w:t>В</w:t>
            </w:r>
            <w:r w:rsidRPr="00673C17">
              <w:t xml:space="preserve">х. </w:t>
            </w:r>
            <w:r w:rsidR="00135F81" w:rsidRPr="00673C17">
              <w:t>К</w:t>
            </w:r>
            <w:r w:rsidRPr="00673C17">
              <w:t>орр.</w:t>
            </w:r>
          </w:p>
        </w:tc>
        <w:tc>
          <w:tcPr>
            <w:tcW w:w="3187" w:type="pct"/>
          </w:tcPr>
          <w:p w:rsidR="00255E31" w:rsidRPr="00673C17" w:rsidRDefault="00255E31" w:rsidP="00255E31">
            <w:pPr>
              <w:pStyle w:val="ASFKTablenorm"/>
            </w:pPr>
            <w:r w:rsidRPr="00673C17">
              <w:t>Номер исполнительного документа по журналу входящей корреспонденции.</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Сумма по ИД</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 xml:space="preserve">№ почт. </w:t>
            </w:r>
            <w:r w:rsidR="00135F81" w:rsidRPr="00673C17">
              <w:t>У</w:t>
            </w:r>
            <w:r w:rsidRPr="00673C17">
              <w:t>вед.</w:t>
            </w:r>
          </w:p>
        </w:tc>
        <w:tc>
          <w:tcPr>
            <w:tcW w:w="3187" w:type="pct"/>
          </w:tcPr>
          <w:p w:rsidR="00255E31" w:rsidRPr="00673C17" w:rsidRDefault="00255E31" w:rsidP="00255E31">
            <w:pPr>
              <w:pStyle w:val="ASFKTablenorm"/>
            </w:pPr>
            <w:r w:rsidRPr="00673C17">
              <w:t xml:space="preserve">Номер почтового уведомления. </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Дата ПУ</w:t>
            </w:r>
          </w:p>
        </w:tc>
        <w:tc>
          <w:tcPr>
            <w:tcW w:w="3187" w:type="pct"/>
          </w:tcPr>
          <w:p w:rsidR="00255E31" w:rsidRPr="00673C17" w:rsidRDefault="00255E31" w:rsidP="00255E31">
            <w:pPr>
              <w:pStyle w:val="ASFKTablenorm"/>
            </w:pPr>
            <w:r w:rsidRPr="00673C17">
              <w:t xml:space="preserve">Дата почтового уведомления. </w:t>
            </w:r>
          </w:p>
          <w:p w:rsidR="00255E31" w:rsidRPr="00673C17" w:rsidRDefault="00255E31" w:rsidP="00255E31">
            <w:pPr>
              <w:pStyle w:val="ASFKTablenorm"/>
            </w:pPr>
            <w:r w:rsidRPr="00673C17">
              <w:lastRenderedPageBreak/>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lastRenderedPageBreak/>
              <w:t>Предъявитель ИД</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E31" w:rsidRPr="00673C17" w:rsidRDefault="00255E31" w:rsidP="00255E31">
            <w:pPr>
              <w:pStyle w:val="ASFKTablenorm"/>
            </w:pPr>
            <w:r w:rsidRPr="00673C17">
              <w:t>Группа полей «ИНФОРМАЦИЯ О ТЕКУЩЕМ ИСПОЛНИТЕЛЕ ПО ИД, ПЕРЕДАННОМУ ПОДВЕДОМСТВЕННОМУ ПБС:»</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ПБС-исполнитель</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Код по Сводному реестру</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Адрес</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ТОФК исполнителя</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Код ТОФК исп.</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E31" w:rsidRPr="00673C17" w:rsidRDefault="00255E31" w:rsidP="00255E31">
            <w:pPr>
              <w:pStyle w:val="ASFKTablenorm"/>
            </w:pPr>
            <w:r w:rsidRPr="00673C17">
              <w:t>Группа полей «Взыскатель»</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Взыскатель</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Адрес взыскателя</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73C17" w:rsidRDefault="00143BDA" w:rsidP="00143BDA">
            <w:pPr>
              <w:pStyle w:val="ASFKTablenorm"/>
            </w:pPr>
            <w:r w:rsidRPr="00673C17">
              <w:t>Уникальный идентификатор ИД</w:t>
            </w:r>
          </w:p>
        </w:tc>
        <w:tc>
          <w:tcPr>
            <w:tcW w:w="3187"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3BDA" w:rsidRPr="00673C17" w:rsidRDefault="00143BDA" w:rsidP="00143BDA">
            <w:pPr>
              <w:pStyle w:val="ASFKTablenorm"/>
            </w:pPr>
            <w:r w:rsidRPr="00673C17">
              <w:t>Группа полей «Реквизиты платежных документов»</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73C17" w:rsidRDefault="00143BDA" w:rsidP="00143BDA">
            <w:pPr>
              <w:pStyle w:val="ASFKTablenorm"/>
            </w:pPr>
            <w:r w:rsidRPr="00673C17">
              <w:t>Номер</w:t>
            </w:r>
          </w:p>
        </w:tc>
        <w:tc>
          <w:tcPr>
            <w:tcW w:w="3187"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143BDA" w:rsidRPr="00673C17" w:rsidRDefault="00143BDA" w:rsidP="00143BDA">
            <w:pPr>
              <w:pStyle w:val="ASFKTablenorm"/>
            </w:pPr>
            <w:r w:rsidRPr="00673C17">
              <w:t>Дата</w:t>
            </w:r>
          </w:p>
        </w:tc>
        <w:tc>
          <w:tcPr>
            <w:tcW w:w="3187"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73C17" w:rsidRDefault="00143BDA" w:rsidP="00143BDA">
            <w:pPr>
              <w:pStyle w:val="ASFKTablenorm"/>
            </w:pPr>
            <w:r w:rsidRPr="00673C17">
              <w:t>Сумма</w:t>
            </w:r>
          </w:p>
        </w:tc>
        <w:tc>
          <w:tcPr>
            <w:tcW w:w="3187" w:type="pct"/>
          </w:tcPr>
          <w:p w:rsidR="00143BDA" w:rsidRPr="00673C17" w:rsidRDefault="00143BDA" w:rsidP="00143BDA">
            <w:pPr>
              <w:pStyle w:val="ASFKTablenorm"/>
            </w:pPr>
            <w:r w:rsidRPr="00673C17">
              <w:t xml:space="preserve">Импорт из </w:t>
            </w:r>
            <w:r w:rsidR="001C4FA0">
              <w:t>ППО OEBS АСФК</w:t>
            </w:r>
            <w:r w:rsidRPr="00673C17">
              <w:t>.</w:t>
            </w:r>
          </w:p>
        </w:tc>
      </w:tr>
    </w:tbl>
    <w:p w:rsidR="005F037E" w:rsidRPr="00673C17" w:rsidRDefault="005F037E" w:rsidP="005F037E">
      <w:pPr>
        <w:pStyle w:val="32"/>
      </w:pPr>
      <w:bookmarkStart w:id="2669" w:name="_Toc221011550"/>
      <w:bookmarkStart w:id="2670" w:name="_Toc221012251"/>
      <w:bookmarkStart w:id="2671" w:name="_Toc225934661"/>
      <w:bookmarkStart w:id="2672" w:name="_Toc232827458"/>
      <w:bookmarkStart w:id="2673" w:name="_Ref335642962"/>
      <w:bookmarkStart w:id="2674" w:name="_Ref362959485"/>
      <w:bookmarkStart w:id="2675" w:name="_Toc409434066"/>
      <w:bookmarkStart w:id="2676" w:name="_Toc410656470"/>
      <w:bookmarkStart w:id="2677" w:name="_Toc420936511"/>
      <w:bookmarkStart w:id="2678" w:name="_Toc188888375"/>
      <w:r w:rsidRPr="00673C17">
        <w:t>Уведомление о возвращении документов, приложенных к исполнительному документу</w:t>
      </w:r>
      <w:bookmarkEnd w:id="2669"/>
      <w:bookmarkEnd w:id="2670"/>
      <w:bookmarkEnd w:id="2671"/>
      <w:bookmarkEnd w:id="2672"/>
      <w:bookmarkEnd w:id="2673"/>
      <w:bookmarkEnd w:id="2674"/>
      <w:bookmarkEnd w:id="2675"/>
      <w:bookmarkEnd w:id="2676"/>
      <w:bookmarkEnd w:id="2677"/>
      <w:bookmarkEnd w:id="2678"/>
    </w:p>
    <w:p w:rsidR="005F037E" w:rsidRPr="00673C17" w:rsidRDefault="005F037E" w:rsidP="005F037E">
      <w:pPr>
        <w:pStyle w:val="ASFKNormal"/>
      </w:pPr>
      <w:r w:rsidRPr="00673C17">
        <w:t xml:space="preserve">В некоторых случаях возврата документов, приложенных к ИД, в учетной системе ОрФК формируется ЭД </w:t>
      </w:r>
      <w:r w:rsidR="00104B38" w:rsidRPr="00673C17">
        <w:t>«</w:t>
      </w:r>
      <w:r w:rsidRPr="00673C17">
        <w:t>Уведомления о возвращении документов, приложенных к исполнительному документу</w:t>
      </w:r>
      <w:r w:rsidR="00104B38" w:rsidRPr="00673C17">
        <w:t>»</w:t>
      </w:r>
      <w:r w:rsidRPr="00673C17">
        <w:t xml:space="preserve"> и передается в СУФД для доведения до ПБС.</w:t>
      </w:r>
    </w:p>
    <w:p w:rsidR="005F037E" w:rsidRPr="00673C17" w:rsidRDefault="00346BC3" w:rsidP="005F037E">
      <w:pPr>
        <w:pStyle w:val="ASFKNormal"/>
      </w:pPr>
      <w:r w:rsidRPr="00673C17">
        <w:t>Для работы с документами «</w:t>
      </w:r>
      <w:r w:rsidR="005F037E" w:rsidRPr="00673C17">
        <w:t>Уведомление о возвращении документов, приложенных к исполнительному документу</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Уведомление о возвращении документов, приложенных к исполнительному документу</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_Ref232240253 \h  \* MERGEFORMAT </w:instrText>
      </w:r>
      <w:r w:rsidR="005F037E" w:rsidRPr="00673C17">
        <w:fldChar w:fldCharType="separate"/>
      </w:r>
      <w:r w:rsidR="00B10DE5">
        <w:t>435</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048375" cy="3657600"/>
            <wp:effectExtent l="0" t="0" r="9525" b="0"/>
            <wp:docPr id="550" name="Рисунок 55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descr="5"/>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60483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79" w:name="_Ref232240253"/>
      <w:bookmarkStart w:id="2680" w:name="_Toc188889653"/>
      <w:r w:rsidR="00B10DE5">
        <w:rPr>
          <w:noProof/>
        </w:rPr>
        <w:t>435</w:t>
      </w:r>
      <w:bookmarkEnd w:id="2679"/>
      <w:r w:rsidRPr="00673C17">
        <w:rPr>
          <w:noProof/>
        </w:rPr>
        <w:fldChar w:fldCharType="end"/>
      </w:r>
      <w:r w:rsidR="005F037E" w:rsidRPr="00673C17">
        <w:t xml:space="preserve">. ЭД списка документов </w:t>
      </w:r>
      <w:r w:rsidR="00104B38" w:rsidRPr="00673C17">
        <w:t>«</w:t>
      </w:r>
      <w:r w:rsidR="005F037E" w:rsidRPr="00673C17">
        <w:t>Уведомление о возвращении документов, приложенных к исполнительному документу</w:t>
      </w:r>
      <w:r w:rsidR="00104B38" w:rsidRPr="00673C17">
        <w:t>»</w:t>
      </w:r>
      <w:bookmarkEnd w:id="2680"/>
    </w:p>
    <w:p w:rsidR="005F037E" w:rsidRPr="00673C17" w:rsidRDefault="005F037E" w:rsidP="005F037E">
      <w:pPr>
        <w:pStyle w:val="41"/>
      </w:pPr>
      <w:bookmarkStart w:id="2681" w:name="_Toc232827459"/>
      <w:r w:rsidRPr="00673C17">
        <w:t>Доступные операции</w:t>
      </w:r>
      <w:bookmarkEnd w:id="2681"/>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682" w:name="_Toc232827460"/>
      <w:r w:rsidRPr="00673C17">
        <w:t>Экранная форма документа</w:t>
      </w:r>
      <w:bookmarkEnd w:id="2682"/>
    </w:p>
    <w:p w:rsidR="005F037E" w:rsidRPr="00673C17" w:rsidRDefault="005F037E" w:rsidP="005F037E">
      <w:pPr>
        <w:pStyle w:val="ASFKNormal"/>
      </w:pPr>
      <w:r w:rsidRPr="00673C17">
        <w:t xml:space="preserve">ЭФ документа </w:t>
      </w:r>
      <w:r w:rsidR="00104B38" w:rsidRPr="00673C17">
        <w:t>«</w:t>
      </w:r>
      <w:r w:rsidRPr="00673C17">
        <w:t>Уведомления о возвращении документов, приложенных к исполнительному документу</w:t>
      </w:r>
      <w:r w:rsidR="00104B38" w:rsidRPr="00673C17">
        <w:t>»</w:t>
      </w:r>
      <w:r w:rsidRPr="00673C17">
        <w:t xml:space="preserve"> представлена на рисунке </w:t>
      </w:r>
      <w:r w:rsidRPr="00673C17">
        <w:fldChar w:fldCharType="begin"/>
      </w:r>
      <w:r w:rsidRPr="00673C17">
        <w:instrText xml:space="preserve"> REF _Ref232241616 \h  \* MERGEFORMAT </w:instrText>
      </w:r>
      <w:r w:rsidRPr="00673C17">
        <w:fldChar w:fldCharType="separate"/>
      </w:r>
      <w:r w:rsidR="00B10DE5">
        <w:t>436</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20B13">
      <w:pPr>
        <w:pStyle w:val="ASFKFigure"/>
      </w:pPr>
      <w:r w:rsidRPr="00673C17">
        <w:rPr>
          <w:noProof/>
        </w:rPr>
        <w:lastRenderedPageBreak/>
        <w:drawing>
          <wp:inline distT="0" distB="0" distL="0" distR="0">
            <wp:extent cx="6124575" cy="4572000"/>
            <wp:effectExtent l="0" t="0" r="9525" b="0"/>
            <wp:docPr id="551" name="Рисунок 5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descr="0"/>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83" w:name="_Ref232241616"/>
      <w:bookmarkStart w:id="2684" w:name="_Toc188889654"/>
      <w:r w:rsidR="00B10DE5">
        <w:rPr>
          <w:noProof/>
        </w:rPr>
        <w:t>436</w:t>
      </w:r>
      <w:bookmarkEnd w:id="2683"/>
      <w:r w:rsidRPr="00673C17">
        <w:rPr>
          <w:noProof/>
        </w:rPr>
        <w:fldChar w:fldCharType="end"/>
      </w:r>
      <w:r w:rsidR="005F037E" w:rsidRPr="00673C17">
        <w:t xml:space="preserve">. ЭФ документа </w:t>
      </w:r>
      <w:r w:rsidR="00104B38" w:rsidRPr="00673C17">
        <w:t>«</w:t>
      </w:r>
      <w:r w:rsidR="005F037E" w:rsidRPr="00673C17">
        <w:t>Уведомление о возвращении документов, приложенных к исполнительному документу</w:t>
      </w:r>
      <w:r w:rsidR="009B39A3" w:rsidRPr="00673C17">
        <w:t>»</w:t>
      </w:r>
      <w:bookmarkEnd w:id="2684"/>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возвращении документов, приложенных к исполнительному документу</w:t>
      </w:r>
      <w:r w:rsidR="009B39A3" w:rsidRPr="00673C17">
        <w:t xml:space="preserve">» </w:t>
      </w:r>
      <w:r w:rsidRPr="00673C17">
        <w:t>приведен в таблице </w:t>
      </w:r>
      <w:r w:rsidRPr="00673C17">
        <w:fldChar w:fldCharType="begin"/>
      </w:r>
      <w:r w:rsidRPr="00673C17">
        <w:instrText xml:space="preserve"> REF _Ref318471008 \h  \* MERGEFORMAT </w:instrText>
      </w:r>
      <w:r w:rsidRPr="00673C17">
        <w:fldChar w:fldCharType="separate"/>
      </w:r>
      <w:r w:rsidR="00B10DE5">
        <w:t>260</w:t>
      </w:r>
      <w:r w:rsidRPr="00673C17">
        <w:fldChar w:fldCharType="end"/>
      </w:r>
      <w:r w:rsidRPr="00673C17">
        <w:t xml:space="preserve">. Значения полей передаются из </w:t>
      </w:r>
      <w:r w:rsidR="001C4FA0" w:rsidRPr="001C4FA0">
        <w:t xml:space="preserve">ППО </w:t>
      </w:r>
      <w:r w:rsidR="001C4FA0">
        <w:rPr>
          <w:lang w:val="en-US"/>
        </w:rPr>
        <w:t>OEBS</w:t>
      </w:r>
      <w:r w:rsidR="001C4FA0" w:rsidRPr="001C4FA0">
        <w:t xml:space="preserve"> АСФК</w:t>
      </w:r>
      <w:r w:rsidRPr="00673C17">
        <w:t xml:space="preserve"> и недоступны для редактирования.</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685" w:name="_Ref318471008"/>
      <w:bookmarkStart w:id="2686" w:name="_Ref247425152"/>
      <w:bookmarkStart w:id="2687" w:name="_Toc188888665"/>
      <w:r w:rsidR="00B10DE5">
        <w:rPr>
          <w:noProof/>
        </w:rPr>
        <w:t>260</w:t>
      </w:r>
      <w:bookmarkEnd w:id="2685"/>
      <w:bookmarkEnd w:id="2686"/>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возвращении документов, приложенных к исполнительному документу</w:t>
      </w:r>
      <w:r w:rsidR="009B39A3" w:rsidRPr="00673C17">
        <w:t>»</w:t>
      </w:r>
      <w:bookmarkEnd w:id="2687"/>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Ст.</w:t>
            </w:r>
          </w:p>
        </w:tc>
        <w:tc>
          <w:tcPr>
            <w:tcW w:w="3656"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От </w:t>
            </w:r>
          </w:p>
        </w:tc>
        <w:tc>
          <w:tcPr>
            <w:tcW w:w="3656" w:type="pct"/>
          </w:tcPr>
          <w:p w:rsidR="005F037E" w:rsidRPr="00673C17" w:rsidRDefault="005F037E" w:rsidP="00CE1023">
            <w:pPr>
              <w:pStyle w:val="ASFKTablenorm"/>
            </w:pPr>
            <w:r w:rsidRPr="00673C17">
              <w:t>Дата регистрации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w:t>
            </w:r>
          </w:p>
        </w:tc>
        <w:tc>
          <w:tcPr>
            <w:tcW w:w="3656" w:type="pct"/>
          </w:tcPr>
          <w:p w:rsidR="005F037E" w:rsidRPr="00673C17" w:rsidRDefault="005F037E" w:rsidP="00CE1023">
            <w:pPr>
              <w:pStyle w:val="ASFKTablenorm"/>
            </w:pPr>
            <w:r w:rsidRPr="00673C17">
              <w:t>Регистрационный 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ТОФК должника</w:t>
            </w:r>
          </w:p>
        </w:tc>
        <w:tc>
          <w:tcPr>
            <w:tcW w:w="3656" w:type="pct"/>
          </w:tcPr>
          <w:p w:rsidR="005F037E" w:rsidRPr="00673C17" w:rsidRDefault="005F037E" w:rsidP="00CE1023">
            <w:pPr>
              <w:pStyle w:val="ASFKTablenorm"/>
            </w:pPr>
            <w:r w:rsidRPr="00673C17">
              <w:t>Наименование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520B13">
            <w:pPr>
              <w:pStyle w:val="ASFKTablenorm"/>
            </w:pPr>
            <w:r w:rsidRPr="00673C17">
              <w:t xml:space="preserve">Наим. </w:t>
            </w:r>
            <w:r w:rsidR="00135F81" w:rsidRPr="00673C17">
              <w:t>Д</w:t>
            </w:r>
            <w:r w:rsidRPr="00673C17">
              <w:t xml:space="preserve">ок-прилож. </w:t>
            </w:r>
            <w:r w:rsidR="00135F81" w:rsidRPr="00673C17">
              <w:t>К</w:t>
            </w:r>
            <w:r w:rsidRPr="00673C17">
              <w:t xml:space="preserve"> ИД</w:t>
            </w:r>
          </w:p>
        </w:tc>
        <w:tc>
          <w:tcPr>
            <w:tcW w:w="3656" w:type="pct"/>
          </w:tcPr>
          <w:p w:rsidR="005F037E" w:rsidRPr="00673C17" w:rsidRDefault="005F037E" w:rsidP="00CE1023">
            <w:pPr>
              <w:pStyle w:val="ASFKTablenorm"/>
            </w:pPr>
            <w:r w:rsidRPr="00673C17">
              <w:t>Наименование документа-приложения к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Серия ИД</w:t>
            </w:r>
          </w:p>
        </w:tc>
        <w:tc>
          <w:tcPr>
            <w:tcW w:w="3656" w:type="pct"/>
          </w:tcPr>
          <w:p w:rsidR="005F037E" w:rsidRPr="00673C17" w:rsidRDefault="005F037E" w:rsidP="00CE1023">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 ИД</w:t>
            </w:r>
          </w:p>
        </w:tc>
        <w:tc>
          <w:tcPr>
            <w:tcW w:w="3656"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lastRenderedPageBreak/>
              <w:t>Дата выдачи ИД</w:t>
            </w:r>
          </w:p>
        </w:tc>
        <w:tc>
          <w:tcPr>
            <w:tcW w:w="3656" w:type="pct"/>
          </w:tcPr>
          <w:p w:rsidR="005F037E" w:rsidRPr="00673C17" w:rsidRDefault="005F037E" w:rsidP="00CE1023">
            <w:pPr>
              <w:pStyle w:val="ASFKTablenorm"/>
            </w:pPr>
            <w:r w:rsidRPr="00673C17">
              <w:t>Дата выдачи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Судебный орган</w:t>
            </w:r>
          </w:p>
        </w:tc>
        <w:tc>
          <w:tcPr>
            <w:tcW w:w="3656"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520B13">
            <w:pPr>
              <w:pStyle w:val="ASFKTablenorm"/>
            </w:pPr>
            <w:r w:rsidRPr="00673C17">
              <w:t xml:space="preserve">Суд. </w:t>
            </w:r>
            <w:r w:rsidR="00135F81" w:rsidRPr="00673C17">
              <w:t>А</w:t>
            </w:r>
            <w:r w:rsidRPr="00673C17">
              <w:t>кт</w:t>
            </w:r>
            <w:r w:rsidR="005F037E" w:rsidRPr="00673C17">
              <w:t>, дата, и № дела</w:t>
            </w:r>
          </w:p>
        </w:tc>
        <w:tc>
          <w:tcPr>
            <w:tcW w:w="3656" w:type="pct"/>
          </w:tcPr>
          <w:p w:rsidR="005F037E" w:rsidRPr="00673C17" w:rsidRDefault="005F037E" w:rsidP="00CE1023">
            <w:pPr>
              <w:pStyle w:val="ASFKTablenorm"/>
            </w:pPr>
            <w:r w:rsidRPr="00673C17">
              <w:t>Реквизиты судебных документов.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В связи</w:t>
            </w:r>
          </w:p>
        </w:tc>
        <w:tc>
          <w:tcPr>
            <w:tcW w:w="3656" w:type="pct"/>
          </w:tcPr>
          <w:p w:rsidR="005F037E" w:rsidRPr="00673C17" w:rsidRDefault="005F037E" w:rsidP="00CE1023">
            <w:pPr>
              <w:pStyle w:val="ASFKTablenorm"/>
            </w:pPr>
            <w:r w:rsidRPr="00673C17">
              <w:t>В связи.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Руководитель ТОФК</w:t>
            </w:r>
          </w:p>
        </w:tc>
        <w:tc>
          <w:tcPr>
            <w:tcW w:w="3656" w:type="pct"/>
          </w:tcPr>
          <w:p w:rsidR="005F037E" w:rsidRPr="00673C17" w:rsidRDefault="005F037E" w:rsidP="00CE1023">
            <w:pPr>
              <w:pStyle w:val="ASFKTablenorm"/>
            </w:pPr>
            <w:r w:rsidRPr="00673C17">
              <w:t>ФИО руководителя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Кол-во листов прил.</w:t>
            </w:r>
          </w:p>
        </w:tc>
        <w:tc>
          <w:tcPr>
            <w:tcW w:w="3656" w:type="pct"/>
          </w:tcPr>
          <w:p w:rsidR="005F037E" w:rsidRPr="00673C17" w:rsidRDefault="005F037E" w:rsidP="00CE1023">
            <w:pPr>
              <w:pStyle w:val="ASFKTablenorm"/>
            </w:pPr>
            <w:r w:rsidRPr="00673C17">
              <w:t>Количество листов.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Табличное поле (</w:t>
            </w:r>
            <w:r w:rsidR="00104B38" w:rsidRPr="00673C17">
              <w:t>«</w:t>
            </w:r>
            <w:r w:rsidRPr="00673C17">
              <w:t>Взыскатель</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Взыскатель</w:t>
            </w:r>
          </w:p>
        </w:tc>
        <w:tc>
          <w:tcPr>
            <w:tcW w:w="3656" w:type="pct"/>
          </w:tcPr>
          <w:p w:rsidR="005F037E" w:rsidRPr="00673C17" w:rsidRDefault="005F037E" w:rsidP="00CE1023">
            <w:pPr>
              <w:pStyle w:val="ASFKTablenorm"/>
            </w:pPr>
            <w:r w:rsidRPr="00673C17">
              <w:t>Наименование взыскателя.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Адрес взыскателя</w:t>
            </w:r>
          </w:p>
        </w:tc>
        <w:tc>
          <w:tcPr>
            <w:tcW w:w="3656" w:type="pct"/>
          </w:tcPr>
          <w:p w:rsidR="005F037E" w:rsidRPr="00673C17" w:rsidRDefault="005F037E" w:rsidP="00CE1023">
            <w:pPr>
              <w:pStyle w:val="ASFKTablenorm"/>
            </w:pPr>
            <w:r w:rsidRPr="00673C17">
              <w:t>Адрес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 бюджета</w:t>
            </w:r>
          </w:p>
        </w:tc>
        <w:tc>
          <w:tcPr>
            <w:tcW w:w="3656" w:type="pct"/>
          </w:tcPr>
          <w:p w:rsidR="005F037E" w:rsidRPr="00673C17" w:rsidRDefault="005F037E" w:rsidP="00CE1023">
            <w:pPr>
              <w:pStyle w:val="ASFKTablenorm"/>
            </w:pPr>
            <w:r w:rsidRPr="00673C17">
              <w:t>Наименование бюджета.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главы по БК</w:t>
            </w:r>
          </w:p>
        </w:tc>
        <w:tc>
          <w:tcPr>
            <w:tcW w:w="3656" w:type="pct"/>
          </w:tcPr>
          <w:p w:rsidR="005F037E" w:rsidRPr="00673C17" w:rsidRDefault="005F037E" w:rsidP="00CE1023">
            <w:pPr>
              <w:pStyle w:val="ASFKTablenorm"/>
            </w:pPr>
            <w:r w:rsidRPr="00673C17">
              <w:t>Код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должника по Сводному реестру</w:t>
            </w:r>
          </w:p>
        </w:tc>
        <w:tc>
          <w:tcPr>
            <w:tcW w:w="3656" w:type="pct"/>
          </w:tcPr>
          <w:p w:rsidR="005F037E" w:rsidRPr="00673C17" w:rsidRDefault="005F037E" w:rsidP="00CE1023">
            <w:pPr>
              <w:pStyle w:val="ASFKTablenorm"/>
            </w:pPr>
            <w:r w:rsidRPr="00673C17">
              <w:t>Код ПБС-должника по СРРПБС.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ТОФК должника</w:t>
            </w:r>
          </w:p>
        </w:tc>
        <w:tc>
          <w:tcPr>
            <w:tcW w:w="3656" w:type="pct"/>
          </w:tcPr>
          <w:p w:rsidR="005F037E" w:rsidRPr="00673C17" w:rsidRDefault="005F037E" w:rsidP="00CE1023">
            <w:pPr>
              <w:pStyle w:val="ASFKTablenorm"/>
            </w:pPr>
            <w:r w:rsidRPr="00673C17">
              <w:t>Код ТОФК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ГРБС</w:t>
            </w:r>
          </w:p>
        </w:tc>
        <w:tc>
          <w:tcPr>
            <w:tcW w:w="3656" w:type="pct"/>
          </w:tcPr>
          <w:p w:rsidR="005F037E" w:rsidRPr="00673C17" w:rsidRDefault="005F037E" w:rsidP="00CE1023">
            <w:pPr>
              <w:pStyle w:val="ASFKTablenorm"/>
            </w:pPr>
            <w:r w:rsidRPr="00673C17">
              <w:t>Наименование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ПБС-должник</w:t>
            </w:r>
          </w:p>
        </w:tc>
        <w:tc>
          <w:tcPr>
            <w:tcW w:w="3656" w:type="pct"/>
          </w:tcPr>
          <w:p w:rsidR="005F037E" w:rsidRPr="00673C17" w:rsidRDefault="005F037E" w:rsidP="00CE1023">
            <w:pPr>
              <w:pStyle w:val="ASFKTablenorm"/>
            </w:pPr>
            <w:r w:rsidRPr="00673C17">
              <w:t>Наименование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Адрес ПБС-долж.</w:t>
            </w:r>
          </w:p>
        </w:tc>
        <w:tc>
          <w:tcPr>
            <w:tcW w:w="3656" w:type="pct"/>
          </w:tcPr>
          <w:p w:rsidR="005F037E" w:rsidRPr="00673C17" w:rsidRDefault="005F037E" w:rsidP="00CE1023">
            <w:pPr>
              <w:pStyle w:val="ASFKTablenorm"/>
            </w:pPr>
            <w:r w:rsidRPr="00673C17">
              <w:t>Адрес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пост. ИД в ТОФК</w:t>
            </w:r>
          </w:p>
        </w:tc>
        <w:tc>
          <w:tcPr>
            <w:tcW w:w="3656" w:type="pct"/>
          </w:tcPr>
          <w:p w:rsidR="005F037E" w:rsidRPr="00673C17" w:rsidRDefault="005F037E" w:rsidP="00CE1023">
            <w:pPr>
              <w:pStyle w:val="ASFKTablenorm"/>
            </w:pPr>
            <w:r w:rsidRPr="00673C17">
              <w:t>Дата поступления ИД в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520B13">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5F037E" w:rsidRPr="00673C17" w:rsidRDefault="005F037E" w:rsidP="00CE1023">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Сумма по ИД</w:t>
            </w:r>
          </w:p>
        </w:tc>
        <w:tc>
          <w:tcPr>
            <w:tcW w:w="3656" w:type="pct"/>
          </w:tcPr>
          <w:p w:rsidR="005F037E" w:rsidRPr="00673C17" w:rsidRDefault="005F037E" w:rsidP="00CE1023">
            <w:pPr>
              <w:pStyle w:val="ASFKTablenorm"/>
            </w:pPr>
            <w:r w:rsidRPr="00673C17">
              <w:t>Сумма по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 </w:t>
            </w:r>
            <w:r w:rsidR="003D43EC" w:rsidRPr="00673C17">
              <w:t xml:space="preserve">почт. </w:t>
            </w:r>
            <w:r w:rsidR="00135F81" w:rsidRPr="00673C17">
              <w:t>У</w:t>
            </w:r>
            <w:r w:rsidR="003D43EC" w:rsidRPr="00673C17">
              <w:t>вед.</w:t>
            </w:r>
          </w:p>
        </w:tc>
        <w:tc>
          <w:tcPr>
            <w:tcW w:w="3656" w:type="pct"/>
          </w:tcPr>
          <w:p w:rsidR="005F037E" w:rsidRPr="00673C17" w:rsidRDefault="005F037E" w:rsidP="00CE1023">
            <w:pPr>
              <w:pStyle w:val="ASFKTablenorm"/>
            </w:pPr>
            <w:r w:rsidRPr="00673C17">
              <w:t>Номер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ПУ</w:t>
            </w:r>
          </w:p>
        </w:tc>
        <w:tc>
          <w:tcPr>
            <w:tcW w:w="3656" w:type="pct"/>
          </w:tcPr>
          <w:p w:rsidR="005F037E" w:rsidRPr="00673C17" w:rsidRDefault="005F037E" w:rsidP="00CE1023">
            <w:pPr>
              <w:pStyle w:val="ASFKTablenorm"/>
            </w:pPr>
            <w:r w:rsidRPr="00673C17">
              <w:t>Дата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Предъявитель ИД</w:t>
            </w:r>
          </w:p>
        </w:tc>
        <w:tc>
          <w:tcPr>
            <w:tcW w:w="3656" w:type="pct"/>
          </w:tcPr>
          <w:p w:rsidR="005F037E" w:rsidRPr="00673C17" w:rsidRDefault="005F037E" w:rsidP="00CE1023">
            <w:pPr>
              <w:pStyle w:val="ASFKTablenorm"/>
            </w:pPr>
            <w:r w:rsidRPr="00673C17">
              <w:t>Наименование организации (ФИО) предъявителя ИД.</w:t>
            </w:r>
          </w:p>
        </w:tc>
      </w:tr>
    </w:tbl>
    <w:p w:rsidR="00E2346D" w:rsidRPr="00673C17" w:rsidRDefault="00E2346D" w:rsidP="00E2346D">
      <w:pPr>
        <w:pStyle w:val="32"/>
      </w:pPr>
      <w:bookmarkStart w:id="2688" w:name="_Toc221011551"/>
      <w:bookmarkStart w:id="2689" w:name="_Toc221012252"/>
      <w:bookmarkStart w:id="2690" w:name="_Toc225934662"/>
      <w:bookmarkStart w:id="2691" w:name="_Toc232827461"/>
      <w:bookmarkStart w:id="2692" w:name="_Ref335312433"/>
      <w:bookmarkStart w:id="2693" w:name="_Ref363822321"/>
      <w:bookmarkStart w:id="2694" w:name="_Toc409434067"/>
      <w:bookmarkStart w:id="2695" w:name="_Toc410656471"/>
      <w:bookmarkStart w:id="2696" w:name="_Toc420936512"/>
      <w:bookmarkStart w:id="2697" w:name="_Toc188888376"/>
      <w:r w:rsidRPr="00673C17">
        <w:t>Уведомление о возобновлении операций по расходованию средств</w:t>
      </w:r>
      <w:bookmarkEnd w:id="2697"/>
    </w:p>
    <w:p w:rsidR="00E2346D" w:rsidRPr="00673C17" w:rsidRDefault="00E2346D" w:rsidP="00E2346D">
      <w:pPr>
        <w:pStyle w:val="ASFKNormal"/>
      </w:pPr>
      <w:r w:rsidRPr="00673C17">
        <w:t>При возобновлении операции по лицевым счетам в учетной системе ОрФК формируется ЭД «Уведомление о возобновлении операций по расходованию средств» и передается в СУФД для доведения до ПБС.</w:t>
      </w:r>
    </w:p>
    <w:p w:rsidR="00E2346D" w:rsidRPr="00673C17" w:rsidRDefault="00346BC3" w:rsidP="00E2346D">
      <w:pPr>
        <w:pStyle w:val="ASFKNormal"/>
      </w:pPr>
      <w:r w:rsidRPr="00673C17">
        <w:t>Для работы с документами «</w:t>
      </w:r>
      <w:r w:rsidR="00E2346D" w:rsidRPr="00673C17">
        <w:t>Уведомление о возобновлении операций по расходованию средств» следует перейти в пункт меню «Документы – Исполнительные документы – Уведомление о возобновлении операций по расходованию средств». Откроется ЭФ списка документов, представленная на рисунке </w:t>
      </w:r>
      <w:r w:rsidR="00E2346D" w:rsidRPr="00673C17">
        <w:fldChar w:fldCharType="begin"/>
      </w:r>
      <w:r w:rsidR="00E2346D" w:rsidRPr="00673C17">
        <w:instrText xml:space="preserve"> REF _Ref232243295 \h  \* MERGEFORMAT </w:instrText>
      </w:r>
      <w:r w:rsidR="00E2346D" w:rsidRPr="00673C17">
        <w:fldChar w:fldCharType="separate"/>
      </w:r>
      <w:r w:rsidR="00B10DE5">
        <w:t>437</w:t>
      </w:r>
      <w:r w:rsidR="00E2346D" w:rsidRPr="00673C17">
        <w:fldChar w:fldCharType="end"/>
      </w:r>
      <w:r w:rsidR="00E2346D" w:rsidRPr="00673C17">
        <w:t>.</w:t>
      </w:r>
    </w:p>
    <w:p w:rsidR="00E2346D" w:rsidRPr="00673C17" w:rsidRDefault="004D71D9" w:rsidP="00E2346D">
      <w:pPr>
        <w:pStyle w:val="ASFKFigure"/>
      </w:pPr>
      <w:r w:rsidRPr="00673C17">
        <w:rPr>
          <w:noProof/>
        </w:rPr>
        <w:lastRenderedPageBreak/>
        <w:drawing>
          <wp:inline distT="0" distB="0" distL="0" distR="0">
            <wp:extent cx="6124575" cy="3752850"/>
            <wp:effectExtent l="0" t="0" r="9525" b="0"/>
            <wp:docPr id="552" name="Рисунок 55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descr="6"/>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98" w:name="_Ref232243295"/>
      <w:bookmarkStart w:id="2699" w:name="_Toc188889655"/>
      <w:r w:rsidR="00B10DE5">
        <w:rPr>
          <w:noProof/>
        </w:rPr>
        <w:t>437</w:t>
      </w:r>
      <w:bookmarkEnd w:id="2698"/>
      <w:r w:rsidRPr="00673C17">
        <w:rPr>
          <w:noProof/>
        </w:rPr>
        <w:fldChar w:fldCharType="end"/>
      </w:r>
      <w:r w:rsidR="00E2346D" w:rsidRPr="00673C17">
        <w:t>. ЭФ списка документов «Уведомление о возобновлении операций по расходованию средств»</w:t>
      </w:r>
      <w:bookmarkEnd w:id="2699"/>
    </w:p>
    <w:p w:rsidR="00E2346D" w:rsidRPr="00673C17" w:rsidRDefault="00E2346D" w:rsidP="00E2346D">
      <w:pPr>
        <w:pStyle w:val="41"/>
      </w:pPr>
      <w:bookmarkStart w:id="2700" w:name="_Toc232827462"/>
      <w:r w:rsidRPr="00673C17">
        <w:t>Доступные операции</w:t>
      </w:r>
      <w:bookmarkEnd w:id="2700"/>
    </w:p>
    <w:p w:rsidR="00E2346D" w:rsidRPr="00673C17" w:rsidRDefault="00E2346D" w:rsidP="00E2346D">
      <w:pPr>
        <w:pStyle w:val="ASFKNormal"/>
      </w:pPr>
      <w:r w:rsidRPr="00673C17">
        <w:t>На АРМ ПБС доступны следующие операции над документом:</w:t>
      </w:r>
    </w:p>
    <w:p w:rsidR="00E2346D" w:rsidRPr="00673C17" w:rsidRDefault="00E2346D" w:rsidP="00E2346D">
      <w:pPr>
        <w:pStyle w:val="ASFKListmark1"/>
      </w:pPr>
      <w:r w:rsidRPr="00673C17">
        <w:t>просмотр;</w:t>
      </w:r>
    </w:p>
    <w:p w:rsidR="00E2346D" w:rsidRPr="00673C17" w:rsidRDefault="00E2346D" w:rsidP="00E2346D">
      <w:pPr>
        <w:pStyle w:val="ASFKListmark1"/>
      </w:pPr>
      <w:r w:rsidRPr="00673C17">
        <w:t>печать.</w:t>
      </w:r>
    </w:p>
    <w:p w:rsidR="00E2346D" w:rsidRPr="00673C17" w:rsidRDefault="00E2346D" w:rsidP="00E2346D">
      <w:pPr>
        <w:pStyle w:val="41"/>
      </w:pPr>
      <w:bookmarkStart w:id="2701" w:name="_Ref232270970"/>
      <w:bookmarkStart w:id="2702" w:name="_Toc232827463"/>
      <w:r w:rsidRPr="00673C17">
        <w:t>Экранная форма документа</w:t>
      </w:r>
      <w:bookmarkEnd w:id="2701"/>
      <w:bookmarkEnd w:id="2702"/>
    </w:p>
    <w:p w:rsidR="00E2346D" w:rsidRPr="00673C17" w:rsidRDefault="00E2346D" w:rsidP="00E2346D">
      <w:pPr>
        <w:pStyle w:val="ASFKNormal"/>
      </w:pPr>
      <w:bookmarkStart w:id="2703" w:name="_Toc221011552"/>
      <w:bookmarkStart w:id="2704" w:name="_Toc221012253"/>
      <w:bookmarkStart w:id="2705" w:name="_Toc225934663"/>
      <w:bookmarkStart w:id="2706" w:name="_Toc232827464"/>
      <w:r w:rsidRPr="00673C17">
        <w:t>ЭФ документа «Уведомление о возобновлении операций по расходованию средств» представлена на рисунке </w:t>
      </w:r>
      <w:r w:rsidRPr="00673C17">
        <w:fldChar w:fldCharType="begin"/>
      </w:r>
      <w:r w:rsidRPr="00673C17">
        <w:instrText xml:space="preserve"> REF _Ref232245020 \h  \* MERGEFORMAT </w:instrText>
      </w:r>
      <w:r w:rsidRPr="00673C17">
        <w:fldChar w:fldCharType="separate"/>
      </w:r>
      <w:r w:rsidR="00B10DE5">
        <w:t>438</w:t>
      </w:r>
      <w:r w:rsidRPr="00673C17">
        <w:fldChar w:fldCharType="end"/>
      </w:r>
      <w:r w:rsidRPr="00673C17">
        <w:t>. Форма содержит следующие закладки:</w:t>
      </w:r>
    </w:p>
    <w:p w:rsidR="00E2346D" w:rsidRPr="00673C17" w:rsidRDefault="00E2346D" w:rsidP="00E2346D">
      <w:pPr>
        <w:pStyle w:val="ASFKListmark1"/>
      </w:pPr>
      <w:r w:rsidRPr="00673C17">
        <w:t>«Документ (1)»;</w:t>
      </w:r>
    </w:p>
    <w:p w:rsidR="00E2346D" w:rsidRPr="00673C17" w:rsidRDefault="00E2346D" w:rsidP="00E2346D">
      <w:pPr>
        <w:pStyle w:val="ASFKListmark1"/>
      </w:pPr>
      <w:r w:rsidRPr="00673C17">
        <w:t>«Дополнительные атрибуты»;</w:t>
      </w:r>
    </w:p>
    <w:p w:rsidR="00E2346D" w:rsidRPr="00673C17" w:rsidRDefault="00E2346D" w:rsidP="00E2346D">
      <w:pPr>
        <w:pStyle w:val="ASFKListmark1"/>
      </w:pPr>
      <w:r w:rsidRPr="00673C17">
        <w:t>«Системные атрибуты»;</w:t>
      </w:r>
    </w:p>
    <w:p w:rsidR="00E2346D" w:rsidRPr="00673C17" w:rsidRDefault="00E2346D" w:rsidP="00E2346D">
      <w:pPr>
        <w:pStyle w:val="ASFKListmark1"/>
      </w:pPr>
      <w:r w:rsidRPr="00673C17">
        <w:t>«Протоколы».</w:t>
      </w:r>
    </w:p>
    <w:p w:rsidR="00E2346D" w:rsidRPr="00673C17" w:rsidRDefault="004D71D9" w:rsidP="00E2346D">
      <w:pPr>
        <w:pStyle w:val="ASFKFigure"/>
      </w:pPr>
      <w:r w:rsidRPr="00673C17">
        <w:rPr>
          <w:noProof/>
        </w:rPr>
        <w:lastRenderedPageBreak/>
        <w:drawing>
          <wp:inline distT="0" distB="0" distL="0" distR="0">
            <wp:extent cx="6124575" cy="5848350"/>
            <wp:effectExtent l="0" t="0" r="9525" b="0"/>
            <wp:docPr id="553" name="Рисунок 5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descr="0"/>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07" w:name="_Ref232245020"/>
      <w:bookmarkStart w:id="2708" w:name="_Toc188889656"/>
      <w:r w:rsidR="00B10DE5">
        <w:rPr>
          <w:noProof/>
        </w:rPr>
        <w:t>438</w:t>
      </w:r>
      <w:bookmarkEnd w:id="2707"/>
      <w:r w:rsidRPr="00673C17">
        <w:rPr>
          <w:noProof/>
        </w:rPr>
        <w:fldChar w:fldCharType="end"/>
      </w:r>
      <w:r w:rsidR="00E2346D" w:rsidRPr="00673C17">
        <w:t>. ЭФ документа «Уведомление о возобновлении операций по расходованию средств</w:t>
      </w:r>
      <w:r w:rsidR="005A7A34" w:rsidRPr="00673C17">
        <w:t>»</w:t>
      </w:r>
      <w:bookmarkEnd w:id="2708"/>
    </w:p>
    <w:p w:rsidR="00E2346D" w:rsidRPr="00673C17" w:rsidRDefault="00E2346D" w:rsidP="00E2346D">
      <w:pPr>
        <w:pStyle w:val="ASFKNormal"/>
      </w:pPr>
      <w:r w:rsidRPr="00673C17">
        <w:t>Перечень полей документа «Уведомление о возобновлении операций по расходованию средств</w:t>
      </w:r>
      <w:r w:rsidR="005A7A34" w:rsidRPr="00673C17">
        <w:t xml:space="preserve">» </w:t>
      </w:r>
      <w:r w:rsidRPr="00673C17">
        <w:t>приведен в таблице </w:t>
      </w:r>
      <w:r w:rsidRPr="00673C17">
        <w:fldChar w:fldCharType="begin"/>
      </w:r>
      <w:r w:rsidRPr="00673C17">
        <w:instrText xml:space="preserve"> REF _Ref319337050 \h  \* MERGEFORMAT </w:instrText>
      </w:r>
      <w:r w:rsidRPr="00673C17">
        <w:fldChar w:fldCharType="separate"/>
      </w:r>
      <w:r w:rsidR="00B10DE5">
        <w:t>261</w:t>
      </w:r>
      <w:r w:rsidRPr="00673C17">
        <w:fldChar w:fldCharType="end"/>
      </w:r>
      <w:r w:rsidRPr="00673C17">
        <w:t>.</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09" w:name="_Ref319337050"/>
      <w:bookmarkStart w:id="2710" w:name="_Ref317677405"/>
      <w:bookmarkStart w:id="2711" w:name="_Toc188888666"/>
      <w:r w:rsidR="00B10DE5">
        <w:rPr>
          <w:noProof/>
        </w:rPr>
        <w:t>261</w:t>
      </w:r>
      <w:bookmarkEnd w:id="2709"/>
      <w:bookmarkEnd w:id="2710"/>
      <w:r w:rsidRPr="00673C17">
        <w:rPr>
          <w:noProof/>
        </w:rPr>
        <w:fldChar w:fldCharType="end"/>
      </w:r>
      <w:r w:rsidR="00E2346D" w:rsidRPr="00673C17">
        <w:t xml:space="preserve">. </w:t>
      </w:r>
      <w:r w:rsidR="005A7A34" w:rsidRPr="00673C17">
        <w:t>Описание полей документа «</w:t>
      </w:r>
      <w:r w:rsidR="00E2346D" w:rsidRPr="00673C17">
        <w:t>Уведомление о возобновлении операций по расходованию средств</w:t>
      </w:r>
      <w:r w:rsidR="005A7A34" w:rsidRPr="00673C17">
        <w:t>»</w:t>
      </w:r>
      <w:bookmarkEnd w:id="2711"/>
    </w:p>
    <w:tbl>
      <w:tblPr>
        <w:tblStyle w:val="ASFKTable"/>
        <w:tblW w:w="5000" w:type="pct"/>
        <w:tblLook w:val="01E0" w:firstRow="1" w:lastRow="1" w:firstColumn="1" w:lastColumn="1" w:noHBand="0" w:noVBand="0"/>
      </w:tblPr>
      <w:tblGrid>
        <w:gridCol w:w="2588"/>
        <w:gridCol w:w="7040"/>
      </w:tblGrid>
      <w:tr w:rsidR="00E2346D"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E2346D" w:rsidRPr="00673C17" w:rsidRDefault="00E2346D" w:rsidP="00A21DC2">
            <w:pPr>
              <w:pStyle w:val="ASFKTableHead"/>
            </w:pPr>
            <w:r w:rsidRPr="00673C17">
              <w:t>Наименование поля</w:t>
            </w:r>
          </w:p>
        </w:tc>
        <w:tc>
          <w:tcPr>
            <w:tcW w:w="3656"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Статус</w:t>
            </w:r>
          </w:p>
        </w:tc>
        <w:tc>
          <w:tcPr>
            <w:tcW w:w="3656" w:type="pct"/>
          </w:tcPr>
          <w:p w:rsidR="00E2346D" w:rsidRPr="00673C17" w:rsidRDefault="00E2346D" w:rsidP="00E2346D">
            <w:pPr>
              <w:pStyle w:val="ASFKTablenorm"/>
            </w:pPr>
            <w:r w:rsidRPr="00673C17">
              <w:t xml:space="preserve">Код статуса документа. </w:t>
            </w:r>
          </w:p>
          <w:p w:rsidR="00E2346D" w:rsidRPr="00673C17" w:rsidRDefault="00E2346D" w:rsidP="00E2346D">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От</w:t>
            </w:r>
          </w:p>
        </w:tc>
        <w:tc>
          <w:tcPr>
            <w:tcW w:w="3656" w:type="pct"/>
          </w:tcPr>
          <w:p w:rsidR="00E2346D" w:rsidRPr="00673C17" w:rsidRDefault="00E2346D" w:rsidP="00E2346D">
            <w:pPr>
              <w:pStyle w:val="ASFKTablenorm"/>
            </w:pPr>
            <w:r w:rsidRPr="00673C17">
              <w:t xml:space="preserve">Дата документа. </w:t>
            </w:r>
          </w:p>
          <w:p w:rsidR="00E2346D" w:rsidRPr="00673C17" w:rsidRDefault="00E2346D" w:rsidP="00E2346D">
            <w:pPr>
              <w:pStyle w:val="ASFKTablenorm"/>
            </w:pPr>
            <w:r w:rsidRPr="00673C17">
              <w:t>Значение даты может быть выбрано с помощью системного календаря.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w:t>
            </w:r>
          </w:p>
        </w:tc>
        <w:tc>
          <w:tcPr>
            <w:tcW w:w="3656" w:type="pct"/>
          </w:tcPr>
          <w:p w:rsidR="00E2346D" w:rsidRPr="00673C17" w:rsidRDefault="00E2346D" w:rsidP="00E2346D">
            <w:pPr>
              <w:pStyle w:val="ASFKTablenorm"/>
            </w:pPr>
            <w:r w:rsidRPr="00673C17">
              <w:t>Номер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lastRenderedPageBreak/>
              <w:t>ПБС-исполнитель</w:t>
            </w:r>
          </w:p>
        </w:tc>
        <w:tc>
          <w:tcPr>
            <w:tcW w:w="3656" w:type="pct"/>
          </w:tcPr>
          <w:p w:rsidR="00E2346D" w:rsidRPr="00673C17" w:rsidRDefault="00E2346D" w:rsidP="00E2346D">
            <w:pPr>
              <w:pStyle w:val="ASFKTablenorm"/>
            </w:pPr>
            <w:r w:rsidRPr="00673C17">
              <w:t>Наименование ПБС-исполнителя.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Адрес испол.</w:t>
            </w:r>
          </w:p>
        </w:tc>
        <w:tc>
          <w:tcPr>
            <w:tcW w:w="3656" w:type="pct"/>
          </w:tcPr>
          <w:p w:rsidR="00E2346D" w:rsidRPr="00673C17" w:rsidRDefault="00E2346D" w:rsidP="00E2346D">
            <w:pPr>
              <w:pStyle w:val="ASFKTablenorm"/>
            </w:pPr>
            <w:r w:rsidRPr="00673C17">
              <w:t>Адрес исполнителя.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ПБС-должник</w:t>
            </w:r>
          </w:p>
        </w:tc>
        <w:tc>
          <w:tcPr>
            <w:tcW w:w="3656" w:type="pct"/>
          </w:tcPr>
          <w:p w:rsidR="00E2346D" w:rsidRPr="00673C17" w:rsidRDefault="00E2346D" w:rsidP="00E2346D">
            <w:pPr>
              <w:pStyle w:val="ASFKTablenorm"/>
            </w:pPr>
            <w:r w:rsidRPr="00673C17">
              <w:t>Наименование ПБС-должника.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Адрес ПБС-долж.</w:t>
            </w:r>
          </w:p>
        </w:tc>
        <w:tc>
          <w:tcPr>
            <w:tcW w:w="3656" w:type="pct"/>
          </w:tcPr>
          <w:p w:rsidR="00E2346D" w:rsidRPr="00673C17" w:rsidRDefault="00E2346D" w:rsidP="00E2346D">
            <w:pPr>
              <w:pStyle w:val="ASFKTablenorm"/>
            </w:pPr>
            <w:r w:rsidRPr="00673C17">
              <w:t>Адрес ПБС-должника.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ТОФК исполнителя</w:t>
            </w:r>
          </w:p>
        </w:tc>
        <w:tc>
          <w:tcPr>
            <w:tcW w:w="3656" w:type="pct"/>
          </w:tcPr>
          <w:p w:rsidR="00E2346D" w:rsidRPr="00673C17" w:rsidRDefault="00E2346D" w:rsidP="00E2346D">
            <w:pPr>
              <w:pStyle w:val="ASFKTablenorm"/>
            </w:pPr>
            <w:r w:rsidRPr="00673C17">
              <w:t>Наименование ТОФК исполнителя.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DF27A1">
            <w:pPr>
              <w:pStyle w:val="ASFKTablenorm"/>
            </w:pPr>
            <w:r w:rsidRPr="00673C17">
              <w:t>Док</w:t>
            </w:r>
            <w:r w:rsidRPr="00673C17">
              <w:rPr>
                <w:rStyle w:val="ASFKReporterror"/>
              </w:rPr>
              <w:t xml:space="preserve">.-осн. </w:t>
            </w:r>
            <w:r w:rsidR="003D28FD" w:rsidRPr="00673C17">
              <w:rPr>
                <w:rStyle w:val="ASFKReporterror"/>
              </w:rPr>
              <w:t>В</w:t>
            </w:r>
            <w:r w:rsidRPr="00673C17">
              <w:rPr>
                <w:rStyle w:val="ASFKReporterror"/>
              </w:rPr>
              <w:t>озобновл</w:t>
            </w:r>
            <w:r w:rsidRPr="00673C17">
              <w:t>.</w:t>
            </w:r>
          </w:p>
        </w:tc>
        <w:tc>
          <w:tcPr>
            <w:tcW w:w="3656" w:type="pct"/>
          </w:tcPr>
          <w:p w:rsidR="00E2346D" w:rsidRPr="00673C17" w:rsidRDefault="00E2346D" w:rsidP="00E2346D">
            <w:pPr>
              <w:pStyle w:val="ASFKTablenorm"/>
            </w:pPr>
            <w:r w:rsidRPr="00673C17">
              <w:t>Наименование документа-основания для возобновления операций.</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Суд, выдавший док-т</w:t>
            </w:r>
          </w:p>
        </w:tc>
        <w:tc>
          <w:tcPr>
            <w:tcW w:w="3656" w:type="pct"/>
          </w:tcPr>
          <w:p w:rsidR="00E2346D" w:rsidRPr="00673C17" w:rsidRDefault="00E2346D" w:rsidP="00E2346D">
            <w:pPr>
              <w:pStyle w:val="ASFKTablenorm"/>
            </w:pPr>
            <w:r w:rsidRPr="00673C17">
              <w:t>Наименование судебного органа.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Содержание док-та</w:t>
            </w:r>
          </w:p>
        </w:tc>
        <w:tc>
          <w:tcPr>
            <w:tcW w:w="3656" w:type="pct"/>
          </w:tcPr>
          <w:p w:rsidR="00E2346D" w:rsidRPr="00673C17" w:rsidRDefault="00E2346D" w:rsidP="00E2346D">
            <w:pPr>
              <w:pStyle w:val="ASFKTablenorm"/>
            </w:pPr>
            <w:r w:rsidRPr="00673C17">
              <w:t>Содержание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Серия ИД</w:t>
            </w:r>
          </w:p>
        </w:tc>
        <w:tc>
          <w:tcPr>
            <w:tcW w:w="3656" w:type="pct"/>
          </w:tcPr>
          <w:p w:rsidR="00E2346D" w:rsidRPr="00673C17" w:rsidRDefault="00E2346D" w:rsidP="00E2346D">
            <w:pPr>
              <w:pStyle w:val="ASFKTablenorm"/>
            </w:pPr>
            <w:r w:rsidRPr="00673C17">
              <w:t>Серия исполнительного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 ИД</w:t>
            </w:r>
          </w:p>
        </w:tc>
        <w:tc>
          <w:tcPr>
            <w:tcW w:w="3656" w:type="pct"/>
          </w:tcPr>
          <w:p w:rsidR="00E2346D" w:rsidRPr="00673C17" w:rsidRDefault="00E2346D" w:rsidP="00E2346D">
            <w:pPr>
              <w:pStyle w:val="ASFKTablenorm"/>
            </w:pPr>
            <w:r w:rsidRPr="00673C17">
              <w:t>Номер исполнительного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Дата выдачи ИД</w:t>
            </w:r>
          </w:p>
        </w:tc>
        <w:tc>
          <w:tcPr>
            <w:tcW w:w="3656" w:type="pct"/>
          </w:tcPr>
          <w:p w:rsidR="00E2346D" w:rsidRPr="00673C17" w:rsidRDefault="00E2346D" w:rsidP="00E2346D">
            <w:pPr>
              <w:pStyle w:val="ASFKTablenorm"/>
            </w:pPr>
            <w:r w:rsidRPr="00673C17">
              <w:t>Номер исполнительного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Суд, выдавший ИД</w:t>
            </w:r>
          </w:p>
        </w:tc>
        <w:tc>
          <w:tcPr>
            <w:tcW w:w="3656" w:type="pct"/>
          </w:tcPr>
          <w:p w:rsidR="00E2346D" w:rsidRPr="00673C17" w:rsidRDefault="00E2346D" w:rsidP="00E2346D">
            <w:pPr>
              <w:pStyle w:val="ASFKTablenorm"/>
            </w:pPr>
            <w:r w:rsidRPr="00673C17">
              <w:t>Наименование судебного органа.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Руководитель ТОФК</w:t>
            </w:r>
          </w:p>
        </w:tc>
        <w:tc>
          <w:tcPr>
            <w:tcW w:w="3656" w:type="pct"/>
          </w:tcPr>
          <w:p w:rsidR="00E2346D" w:rsidRPr="00673C17" w:rsidRDefault="00E2346D" w:rsidP="00E2346D">
            <w:pPr>
              <w:pStyle w:val="ASFKTablenorm"/>
            </w:pPr>
            <w:r w:rsidRPr="00673C17">
              <w:t>Руководитель ТОФК.</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3D43EC" w:rsidP="00E2346D">
            <w:pPr>
              <w:pStyle w:val="ASFKTablenorm"/>
            </w:pPr>
            <w:r w:rsidRPr="00673C17">
              <w:t xml:space="preserve">Суд. </w:t>
            </w:r>
            <w:r w:rsidR="00135F81" w:rsidRPr="00673C17">
              <w:t>А</w:t>
            </w:r>
            <w:r w:rsidRPr="00673C17">
              <w:t>кт</w:t>
            </w:r>
            <w:r w:rsidR="00E2346D" w:rsidRPr="00673C17">
              <w:t>, дата, № дела</w:t>
            </w:r>
          </w:p>
        </w:tc>
        <w:tc>
          <w:tcPr>
            <w:tcW w:w="3656" w:type="pct"/>
          </w:tcPr>
          <w:p w:rsidR="00E2346D" w:rsidRPr="00673C17" w:rsidRDefault="00E2346D" w:rsidP="00E2346D">
            <w:pPr>
              <w:pStyle w:val="ASFKTablenorm"/>
            </w:pPr>
            <w:r w:rsidRPr="00673C17">
              <w:t>Номер судебного акта, дата, номер дела.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«СПРАВОЧНО:»</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 xml:space="preserve">Наим. </w:t>
            </w:r>
            <w:r w:rsidR="00135F81" w:rsidRPr="00673C17">
              <w:t>Б</w:t>
            </w:r>
            <w:r w:rsidRPr="00673C17">
              <w:t>юджета</w:t>
            </w:r>
          </w:p>
        </w:tc>
        <w:tc>
          <w:tcPr>
            <w:tcW w:w="3656" w:type="pct"/>
          </w:tcPr>
          <w:p w:rsidR="00E2346D" w:rsidRPr="00673C17" w:rsidRDefault="00E2346D" w:rsidP="00E2346D">
            <w:pPr>
              <w:pStyle w:val="ASFKTablenorm"/>
            </w:pPr>
            <w:r w:rsidRPr="00673C17">
              <w:t>Наименование бюджета.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Код главы по БК</w:t>
            </w:r>
          </w:p>
        </w:tc>
        <w:tc>
          <w:tcPr>
            <w:tcW w:w="3656" w:type="pct"/>
          </w:tcPr>
          <w:p w:rsidR="00E2346D" w:rsidRPr="00673C17" w:rsidRDefault="00E2346D" w:rsidP="00E2346D">
            <w:pPr>
              <w:pStyle w:val="ASFKTablenorm"/>
            </w:pPr>
            <w:r w:rsidRPr="00673C17">
              <w:t>Код ГРБС.</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3D43EC" w:rsidP="00E2346D">
            <w:pPr>
              <w:pStyle w:val="ASFKTablenorm"/>
            </w:pPr>
            <w:r w:rsidRPr="00673C17">
              <w:t xml:space="preserve">Код долж. </w:t>
            </w:r>
            <w:r w:rsidR="00135F81" w:rsidRPr="00673C17">
              <w:t>П</w:t>
            </w:r>
            <w:r w:rsidRPr="00673C17">
              <w:t xml:space="preserve">о Свод. </w:t>
            </w:r>
            <w:r w:rsidR="00135F81" w:rsidRPr="00673C17">
              <w:t>Р</w:t>
            </w:r>
            <w:r w:rsidRPr="00673C17">
              <w:t>еестру</w:t>
            </w:r>
          </w:p>
        </w:tc>
        <w:tc>
          <w:tcPr>
            <w:tcW w:w="3656" w:type="pct"/>
          </w:tcPr>
          <w:p w:rsidR="00E2346D" w:rsidRPr="00673C17" w:rsidRDefault="00E2346D" w:rsidP="00E2346D">
            <w:pPr>
              <w:pStyle w:val="ASFKTablenorm"/>
            </w:pPr>
            <w:r w:rsidRPr="00673C17">
              <w:t>Код ПБС-должника по СРРПБС.</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Код ТОФК долж.</w:t>
            </w:r>
          </w:p>
        </w:tc>
        <w:tc>
          <w:tcPr>
            <w:tcW w:w="3656" w:type="pct"/>
          </w:tcPr>
          <w:p w:rsidR="00E2346D" w:rsidRPr="00673C17" w:rsidRDefault="00E2346D" w:rsidP="00E2346D">
            <w:pPr>
              <w:pStyle w:val="ASFKTablenorm"/>
            </w:pPr>
            <w:r w:rsidRPr="00673C17">
              <w:t>Код ТОФК ПБС-должника.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ГРБС</w:t>
            </w:r>
          </w:p>
        </w:tc>
        <w:tc>
          <w:tcPr>
            <w:tcW w:w="3656" w:type="pct"/>
          </w:tcPr>
          <w:p w:rsidR="00E2346D" w:rsidRPr="00673C17" w:rsidRDefault="00E2346D" w:rsidP="00E2346D">
            <w:pPr>
              <w:pStyle w:val="ASFKTablenorm"/>
            </w:pPr>
            <w:r w:rsidRPr="00673C17">
              <w:t>Наименование ГРБС.</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ТОФК должника</w:t>
            </w:r>
          </w:p>
        </w:tc>
        <w:tc>
          <w:tcPr>
            <w:tcW w:w="3656" w:type="pct"/>
          </w:tcPr>
          <w:p w:rsidR="00E2346D" w:rsidRPr="00673C17" w:rsidRDefault="00E2346D" w:rsidP="00E2346D">
            <w:pPr>
              <w:pStyle w:val="ASFKTablenorm"/>
            </w:pPr>
            <w:r w:rsidRPr="00673C17">
              <w:t>Наименование ТОФК ПБС-должника.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Дата пост. ИД в ТОФК</w:t>
            </w:r>
          </w:p>
        </w:tc>
        <w:tc>
          <w:tcPr>
            <w:tcW w:w="3656" w:type="pct"/>
          </w:tcPr>
          <w:p w:rsidR="00E2346D" w:rsidRPr="00673C17" w:rsidRDefault="00E2346D" w:rsidP="00E2346D">
            <w:pPr>
              <w:pStyle w:val="ASFKTablenorm"/>
            </w:pPr>
            <w:r w:rsidRPr="00673C17">
              <w:t>Дата поступления ИД в ТОФК.</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E2346D" w:rsidRPr="00673C17" w:rsidRDefault="00E2346D" w:rsidP="00E2346D">
            <w:pPr>
              <w:pStyle w:val="ASFKTablenorm"/>
            </w:pPr>
            <w:r w:rsidRPr="00673C17">
              <w:t>Номер исполнительного документа по журналу входящей корреспонденции.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Сумма по ИД</w:t>
            </w:r>
          </w:p>
        </w:tc>
        <w:tc>
          <w:tcPr>
            <w:tcW w:w="3656" w:type="pct"/>
          </w:tcPr>
          <w:p w:rsidR="00E2346D" w:rsidRPr="00673C17" w:rsidRDefault="00E2346D" w:rsidP="00E2346D">
            <w:pPr>
              <w:pStyle w:val="ASFKTablenorm"/>
            </w:pPr>
            <w:r w:rsidRPr="00673C17">
              <w:t>Сумма по ИД.</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Кол-во листов</w:t>
            </w:r>
          </w:p>
        </w:tc>
        <w:tc>
          <w:tcPr>
            <w:tcW w:w="3656" w:type="pct"/>
          </w:tcPr>
          <w:p w:rsidR="00E2346D" w:rsidRPr="00673C17" w:rsidRDefault="00E2346D" w:rsidP="00E2346D">
            <w:pPr>
              <w:pStyle w:val="ASFKTablenorm"/>
            </w:pPr>
            <w:r w:rsidRPr="00673C17">
              <w:t>Количество листов.</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413"/>
        </w:trPr>
        <w:tc>
          <w:tcPr>
            <w:tcW w:w="1344" w:type="pct"/>
          </w:tcPr>
          <w:p w:rsidR="00E2346D" w:rsidRPr="00673C17" w:rsidRDefault="00E2346D" w:rsidP="00E2346D">
            <w:pPr>
              <w:pStyle w:val="ASFKTablenorm"/>
            </w:pPr>
            <w:r w:rsidRPr="00673C17">
              <w:t>№ ПУ</w:t>
            </w:r>
          </w:p>
        </w:tc>
        <w:tc>
          <w:tcPr>
            <w:tcW w:w="3656" w:type="pct"/>
          </w:tcPr>
          <w:p w:rsidR="00E2346D" w:rsidRPr="00673C17" w:rsidRDefault="00E2346D" w:rsidP="00E2346D">
            <w:pPr>
              <w:pStyle w:val="ASFKTablenorm"/>
            </w:pPr>
            <w:r w:rsidRPr="00673C17">
              <w:t>Номер почтового уведомления.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Дата ПУ</w:t>
            </w:r>
          </w:p>
        </w:tc>
        <w:tc>
          <w:tcPr>
            <w:tcW w:w="3656" w:type="pct"/>
          </w:tcPr>
          <w:p w:rsidR="00E2346D" w:rsidRPr="00673C17" w:rsidRDefault="00E2346D" w:rsidP="00E2346D">
            <w:pPr>
              <w:pStyle w:val="ASFKTablenorm"/>
            </w:pPr>
            <w:r w:rsidRPr="00673C17">
              <w:t>Дата почтового уведомления.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Предъявитель ИД</w:t>
            </w:r>
          </w:p>
        </w:tc>
        <w:tc>
          <w:tcPr>
            <w:tcW w:w="3656" w:type="pct"/>
          </w:tcPr>
          <w:p w:rsidR="00E2346D" w:rsidRPr="00673C17" w:rsidRDefault="00E2346D" w:rsidP="00E2346D">
            <w:pPr>
              <w:pStyle w:val="ASFKTablenorm"/>
            </w:pPr>
            <w:r w:rsidRPr="00673C17">
              <w:t>ФИО предъявителя ИД.</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Адрес суда, выдав. ИД</w:t>
            </w:r>
          </w:p>
        </w:tc>
        <w:tc>
          <w:tcPr>
            <w:tcW w:w="3656" w:type="pct"/>
          </w:tcPr>
          <w:p w:rsidR="00E2346D" w:rsidRPr="00673C17" w:rsidRDefault="00E2346D" w:rsidP="00E2346D">
            <w:pPr>
              <w:pStyle w:val="ASFKTablenorm"/>
            </w:pPr>
            <w:r w:rsidRPr="00673C17">
              <w:t>Адрес суда, выдавшего ИД.</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 xml:space="preserve">Дата начала </w:t>
            </w:r>
            <w:r w:rsidRPr="00673C17">
              <w:rPr>
                <w:rStyle w:val="ASFKReporterror"/>
              </w:rPr>
              <w:t>блокир.</w:t>
            </w:r>
          </w:p>
        </w:tc>
        <w:tc>
          <w:tcPr>
            <w:tcW w:w="3656" w:type="pct"/>
          </w:tcPr>
          <w:p w:rsidR="00E2346D" w:rsidRPr="00673C17" w:rsidRDefault="00E2346D" w:rsidP="00E2346D">
            <w:pPr>
              <w:pStyle w:val="ASFKTablenorm"/>
            </w:pPr>
            <w:r w:rsidRPr="00673C17">
              <w:t>Дата начала блокировки.</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 xml:space="preserve">Дата снятия </w:t>
            </w:r>
            <w:r w:rsidRPr="00673C17">
              <w:rPr>
                <w:rStyle w:val="ASFKReporterror"/>
              </w:rPr>
              <w:t>блокир.</w:t>
            </w:r>
          </w:p>
        </w:tc>
        <w:tc>
          <w:tcPr>
            <w:tcW w:w="3656" w:type="pct"/>
          </w:tcPr>
          <w:p w:rsidR="00E2346D" w:rsidRPr="00673C17" w:rsidRDefault="00E2346D" w:rsidP="00E2346D">
            <w:pPr>
              <w:pStyle w:val="ASFKTablenorm"/>
            </w:pPr>
            <w:r w:rsidRPr="00673C17">
              <w:t>Дата снятия блокировки.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Предельный срок</w:t>
            </w:r>
          </w:p>
        </w:tc>
        <w:tc>
          <w:tcPr>
            <w:tcW w:w="3656" w:type="pct"/>
          </w:tcPr>
          <w:p w:rsidR="00E2346D" w:rsidRPr="00673C17" w:rsidRDefault="00E2346D" w:rsidP="00E2346D">
            <w:pPr>
              <w:pStyle w:val="ASFKTablenorm"/>
            </w:pPr>
            <w:r w:rsidRPr="00673C17">
              <w:t>Предельный срок блокировки.</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«ИНФОРМАЦИЯ О ТЕКУЩЕМ ИСПОЛНИТЕЛЕ ПО ИД, ПЕРЕДАННОМУ ПОДВЕДОМСТВЕННОМУ ПБС:»</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lastRenderedPageBreak/>
              <w:t xml:space="preserve">Код исп. </w:t>
            </w:r>
            <w:r w:rsidR="00135F81" w:rsidRPr="00673C17">
              <w:t>П</w:t>
            </w:r>
            <w:r w:rsidRPr="00673C17">
              <w:t xml:space="preserve">о Свод. </w:t>
            </w:r>
            <w:r w:rsidR="00135F81" w:rsidRPr="00673C17">
              <w:t>Р</w:t>
            </w:r>
            <w:r w:rsidRPr="00673C17">
              <w:t>еестру</w:t>
            </w:r>
          </w:p>
        </w:tc>
        <w:tc>
          <w:tcPr>
            <w:tcW w:w="3656" w:type="pct"/>
          </w:tcPr>
          <w:p w:rsidR="00E2346D" w:rsidRPr="00673C17" w:rsidRDefault="00E2346D" w:rsidP="00E2346D">
            <w:pPr>
              <w:pStyle w:val="ASFKTablenorm"/>
            </w:pPr>
            <w:r w:rsidRPr="00673C17">
              <w:t>Код ПБС-исполнителя по СРРПБС.</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Код ТОФК исп.</w:t>
            </w:r>
          </w:p>
        </w:tc>
        <w:tc>
          <w:tcPr>
            <w:tcW w:w="3656" w:type="pct"/>
          </w:tcPr>
          <w:p w:rsidR="00E2346D" w:rsidRPr="00673C17" w:rsidRDefault="00E2346D" w:rsidP="00E2346D">
            <w:pPr>
              <w:pStyle w:val="ASFKTablenorm"/>
            </w:pPr>
            <w:r w:rsidRPr="00673C17">
              <w:t>Код ТОФК ПБС-исполнителя.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5A7A34" w:rsidP="00E2346D">
            <w:pPr>
              <w:pStyle w:val="ASFKTablenorm"/>
            </w:pPr>
            <w:r w:rsidRPr="00673C17">
              <w:t>Группа полей</w:t>
            </w:r>
            <w:r w:rsidR="00E2346D" w:rsidRPr="00673C17">
              <w:t xml:space="preserve"> «Взыскатель»</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Взыскатель</w:t>
            </w:r>
          </w:p>
        </w:tc>
        <w:tc>
          <w:tcPr>
            <w:tcW w:w="3656" w:type="pct"/>
          </w:tcPr>
          <w:p w:rsidR="00E2346D" w:rsidRPr="00673C17" w:rsidRDefault="00E2346D" w:rsidP="00E2346D">
            <w:pPr>
              <w:pStyle w:val="ASFKTablenorm"/>
            </w:pPr>
            <w:r w:rsidRPr="00673C17">
              <w:t>ФИО взыскателя.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Адрес взыскателя</w:t>
            </w:r>
          </w:p>
        </w:tc>
        <w:tc>
          <w:tcPr>
            <w:tcW w:w="3656" w:type="pct"/>
          </w:tcPr>
          <w:p w:rsidR="00E2346D" w:rsidRPr="00673C17" w:rsidRDefault="00E2346D" w:rsidP="00E2346D">
            <w:pPr>
              <w:pStyle w:val="ASFKTablenorm"/>
            </w:pPr>
            <w:r w:rsidRPr="00673C17">
              <w:t>Адрес взыскателя.</w:t>
            </w:r>
          </w:p>
        </w:tc>
      </w:tr>
    </w:tbl>
    <w:p w:rsidR="00E2346D" w:rsidRPr="00673C17" w:rsidRDefault="005A7A34" w:rsidP="00E2346D">
      <w:pPr>
        <w:pStyle w:val="ASFKNormal"/>
      </w:pPr>
      <w:r w:rsidRPr="00673C17">
        <w:t>ЭФ документа «Уведомление о возобновлении операций по расходованию средств», закладки «Дополнительные атрибуты» представлена н</w:t>
      </w:r>
      <w:r w:rsidR="00E2346D" w:rsidRPr="00673C17">
        <w:t>а рисунке</w:t>
      </w:r>
      <w:r w:rsidR="00377E5A" w:rsidRPr="00673C17">
        <w:t> </w:t>
      </w:r>
      <w:r w:rsidR="00E2346D" w:rsidRPr="00673C17">
        <w:fldChar w:fldCharType="begin"/>
      </w:r>
      <w:r w:rsidR="00E2346D" w:rsidRPr="00673C17">
        <w:instrText xml:space="preserve"> REF _Ref232271187 \h  \* MERGEFORMAT </w:instrText>
      </w:r>
      <w:r w:rsidR="00E2346D" w:rsidRPr="00673C17">
        <w:fldChar w:fldCharType="separate"/>
      </w:r>
      <w:r w:rsidR="00B10DE5">
        <w:t>439</w:t>
      </w:r>
      <w:r w:rsidR="00E2346D" w:rsidRPr="00673C17">
        <w:fldChar w:fldCharType="end"/>
      </w:r>
      <w:r w:rsidR="00E2346D" w:rsidRPr="00673C17">
        <w:t>.</w:t>
      </w:r>
    </w:p>
    <w:p w:rsidR="00E2346D" w:rsidRPr="00673C17" w:rsidRDefault="004D71D9" w:rsidP="00E2346D">
      <w:pPr>
        <w:pStyle w:val="ASFKFigure"/>
      </w:pPr>
      <w:r w:rsidRPr="00673C17">
        <w:rPr>
          <w:noProof/>
        </w:rPr>
        <w:drawing>
          <wp:inline distT="0" distB="0" distL="0" distR="0">
            <wp:extent cx="6134100" cy="3657600"/>
            <wp:effectExtent l="0" t="0" r="0" b="0"/>
            <wp:docPr id="554" name="Рисунок 5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descr="0"/>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6134100" cy="365760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12" w:name="_Ref232271187"/>
      <w:bookmarkStart w:id="2713" w:name="_Toc188889657"/>
      <w:r w:rsidR="00B10DE5">
        <w:rPr>
          <w:noProof/>
        </w:rPr>
        <w:t>439</w:t>
      </w:r>
      <w:bookmarkEnd w:id="2712"/>
      <w:r w:rsidRPr="00673C17">
        <w:rPr>
          <w:noProof/>
        </w:rPr>
        <w:fldChar w:fldCharType="end"/>
      </w:r>
      <w:r w:rsidR="00E2346D" w:rsidRPr="00673C17">
        <w:t>. ЭФ документа «Уведомление о возобновлении операций по расходованию средств</w:t>
      </w:r>
      <w:r w:rsidR="00346BC3" w:rsidRPr="00673C17">
        <w:t>», закладки</w:t>
      </w:r>
      <w:r w:rsidR="00E2346D" w:rsidRPr="00673C17">
        <w:t xml:space="preserve"> «Дополнительные атрибуты»</w:t>
      </w:r>
      <w:bookmarkEnd w:id="2713"/>
    </w:p>
    <w:p w:rsidR="00E2346D" w:rsidRPr="00673C17" w:rsidRDefault="00E2346D" w:rsidP="00E2346D">
      <w:pPr>
        <w:pStyle w:val="ASFKNormal"/>
      </w:pPr>
      <w:r w:rsidRPr="00673C17">
        <w:t>Перечень полей документа «Уведомление о возобновлении операций по расходованию средств</w:t>
      </w:r>
      <w:r w:rsidR="00346BC3" w:rsidRPr="00673C17">
        <w:t>», закладки</w:t>
      </w:r>
      <w:r w:rsidRPr="00673C17">
        <w:t xml:space="preserve"> «Дополнительные атрибуты» приведен в таблице </w:t>
      </w:r>
      <w:r w:rsidRPr="00673C17">
        <w:fldChar w:fldCharType="begin"/>
      </w:r>
      <w:r w:rsidRPr="00673C17">
        <w:instrText xml:space="preserve"> REF _Ref335312248 \h  \* MERGEFORMAT </w:instrText>
      </w:r>
      <w:r w:rsidRPr="00673C17">
        <w:fldChar w:fldCharType="separate"/>
      </w:r>
      <w:r w:rsidR="00B10DE5">
        <w:t>262</w:t>
      </w:r>
      <w:r w:rsidRPr="00673C17">
        <w:fldChar w:fldCharType="end"/>
      </w:r>
      <w:r w:rsidRPr="00673C17">
        <w:t>.</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14" w:name="_Ref335312248"/>
      <w:bookmarkStart w:id="2715" w:name="_Toc188888667"/>
      <w:r w:rsidR="00B10DE5">
        <w:rPr>
          <w:noProof/>
        </w:rPr>
        <w:t>262</w:t>
      </w:r>
      <w:bookmarkEnd w:id="2714"/>
      <w:r w:rsidRPr="00673C17">
        <w:rPr>
          <w:noProof/>
        </w:rPr>
        <w:fldChar w:fldCharType="end"/>
      </w:r>
      <w:r w:rsidR="00E2346D" w:rsidRPr="00673C17">
        <w:t>. Описание полей документа «Уведомление о возобновлении операций по расходованию средств</w:t>
      </w:r>
      <w:r w:rsidR="00346BC3" w:rsidRPr="00673C17">
        <w:t>», закладки</w:t>
      </w:r>
      <w:r w:rsidR="00E2346D" w:rsidRPr="00673C17">
        <w:t xml:space="preserve"> «Дополнительные атрибуты»</w:t>
      </w:r>
      <w:bookmarkEnd w:id="2715"/>
    </w:p>
    <w:tbl>
      <w:tblPr>
        <w:tblStyle w:val="ASFKTable"/>
        <w:tblW w:w="5000" w:type="pct"/>
        <w:tblLook w:val="01E0" w:firstRow="1" w:lastRow="1" w:firstColumn="1" w:lastColumn="1" w:noHBand="0" w:noVBand="0"/>
      </w:tblPr>
      <w:tblGrid>
        <w:gridCol w:w="2588"/>
        <w:gridCol w:w="7040"/>
      </w:tblGrid>
      <w:tr w:rsidR="00E2346D"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E2346D" w:rsidRPr="00673C17" w:rsidRDefault="00E2346D" w:rsidP="00A21DC2">
            <w:pPr>
              <w:pStyle w:val="ASFKTableHead"/>
            </w:pPr>
            <w:r w:rsidRPr="00673C17">
              <w:t>Наименование поля</w:t>
            </w:r>
          </w:p>
        </w:tc>
        <w:tc>
          <w:tcPr>
            <w:tcW w:w="3656"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5A7A34" w:rsidP="005A7A34">
            <w:pPr>
              <w:pStyle w:val="ASFKTablenorm"/>
            </w:pPr>
            <w:r w:rsidRPr="00673C17">
              <w:t xml:space="preserve">Группа </w:t>
            </w:r>
            <w:r w:rsidR="00E2346D" w:rsidRPr="00673C17">
              <w:t>поле</w:t>
            </w:r>
            <w:r w:rsidRPr="00673C17">
              <w:t>й</w:t>
            </w:r>
            <w:r w:rsidR="00E2346D" w:rsidRPr="00673C17">
              <w:t xml:space="preserve"> «Структурные подразделения»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Наименование</w:t>
            </w:r>
          </w:p>
        </w:tc>
        <w:tc>
          <w:tcPr>
            <w:tcW w:w="3656" w:type="pct"/>
          </w:tcPr>
          <w:p w:rsidR="00E2346D" w:rsidRPr="00673C17" w:rsidRDefault="00E2346D" w:rsidP="00E2346D">
            <w:pPr>
              <w:pStyle w:val="ASFKTablenorm"/>
            </w:pPr>
            <w:r w:rsidRPr="00673C17">
              <w:t>Наименование получателя.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Адрес</w:t>
            </w:r>
          </w:p>
        </w:tc>
        <w:tc>
          <w:tcPr>
            <w:tcW w:w="3656" w:type="pct"/>
          </w:tcPr>
          <w:p w:rsidR="00E2346D" w:rsidRPr="00673C17" w:rsidRDefault="00E2346D" w:rsidP="00E2346D">
            <w:pPr>
              <w:pStyle w:val="ASFKTablenorm"/>
            </w:pPr>
            <w:r w:rsidRPr="00673C17">
              <w:t>Адрес получателя.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5A7A34" w:rsidP="00E2346D">
            <w:pPr>
              <w:pStyle w:val="ASFKTablenorm"/>
            </w:pPr>
            <w:r w:rsidRPr="00673C17">
              <w:t xml:space="preserve">Группа полей </w:t>
            </w:r>
            <w:r w:rsidR="00E2346D" w:rsidRPr="00673C17">
              <w:t>«График рассрочки»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Дата окончания</w:t>
            </w:r>
          </w:p>
        </w:tc>
        <w:tc>
          <w:tcPr>
            <w:tcW w:w="3656" w:type="pct"/>
          </w:tcPr>
          <w:p w:rsidR="00E2346D" w:rsidRPr="00673C17" w:rsidRDefault="00E2346D" w:rsidP="00E2346D">
            <w:pPr>
              <w:pStyle w:val="ASFKTablenorm"/>
            </w:pPr>
            <w:r w:rsidRPr="00673C17">
              <w:t>Дата окончания действия документа-основания.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Сумма</w:t>
            </w:r>
          </w:p>
        </w:tc>
        <w:tc>
          <w:tcPr>
            <w:tcW w:w="3656" w:type="pct"/>
          </w:tcPr>
          <w:p w:rsidR="00E2346D" w:rsidRPr="00673C17" w:rsidRDefault="00E2346D" w:rsidP="00E2346D">
            <w:pPr>
              <w:pStyle w:val="ASFKTablenorm"/>
            </w:pPr>
            <w:r w:rsidRPr="00673C17">
              <w:t>Сумма по строке в функциональной валюте.</w:t>
            </w:r>
          </w:p>
        </w:tc>
      </w:tr>
    </w:tbl>
    <w:p w:rsidR="00E2346D" w:rsidRPr="00673C17" w:rsidRDefault="00E2346D" w:rsidP="00E2346D">
      <w:pPr>
        <w:pStyle w:val="32"/>
      </w:pPr>
      <w:bookmarkStart w:id="2716" w:name="_Toc188888377"/>
      <w:bookmarkEnd w:id="2703"/>
      <w:bookmarkEnd w:id="2704"/>
      <w:bookmarkEnd w:id="2705"/>
      <w:bookmarkEnd w:id="2706"/>
      <w:r w:rsidRPr="00673C17">
        <w:lastRenderedPageBreak/>
        <w:t>Судебный акт о рассрочке исполнения исполнительного документа</w:t>
      </w:r>
      <w:bookmarkEnd w:id="2716"/>
    </w:p>
    <w:p w:rsidR="00E2346D" w:rsidRPr="00673C17" w:rsidRDefault="00E2346D" w:rsidP="00E2346D">
      <w:pPr>
        <w:pStyle w:val="ASFKNormal"/>
      </w:pPr>
      <w:r w:rsidRPr="00673C17">
        <w:t xml:space="preserve">При изменении срока исполнения исполнительного документа по единовременным выплатам на АРМ ПБС формируется ЭД «Судебный акт о рассрочке исполнения исполнительного документа» и передается в СУФД для доведения в учетную систему УФК. До ПБС документ доводится от УФК. </w:t>
      </w:r>
    </w:p>
    <w:p w:rsidR="00E2346D" w:rsidRPr="00673C17" w:rsidRDefault="00346BC3" w:rsidP="00E2346D">
      <w:pPr>
        <w:pStyle w:val="ASFKNormal"/>
      </w:pPr>
      <w:r w:rsidRPr="00673C17">
        <w:t>Для работы с документами «</w:t>
      </w:r>
      <w:r w:rsidR="00E2346D" w:rsidRPr="00673C17">
        <w:t>Судебный акт о рассрочке исполнения исполнительного документа» следует перейти в пункт меню «Документы – Исполнительные документы – Судебный акт о рассрочке исполнения исполнительного документа». Откроется ЭФ списка документов, представленная на рисунке </w:t>
      </w:r>
      <w:r w:rsidR="00E2346D" w:rsidRPr="00673C17">
        <w:fldChar w:fldCharType="begin"/>
      </w:r>
      <w:r w:rsidR="00E2346D" w:rsidRPr="00673C17">
        <w:instrText xml:space="preserve"> REF _Ref232256870 \h  \* MERGEFORMAT </w:instrText>
      </w:r>
      <w:r w:rsidR="00E2346D" w:rsidRPr="00673C17">
        <w:fldChar w:fldCharType="separate"/>
      </w:r>
      <w:r w:rsidR="00B10DE5">
        <w:t>440</w:t>
      </w:r>
      <w:r w:rsidR="00E2346D" w:rsidRPr="00673C17">
        <w:fldChar w:fldCharType="end"/>
      </w:r>
      <w:r w:rsidR="00E2346D" w:rsidRPr="00673C17">
        <w:t>.</w:t>
      </w:r>
    </w:p>
    <w:p w:rsidR="00E2346D" w:rsidRPr="00673C17" w:rsidRDefault="004D71D9" w:rsidP="00E2346D">
      <w:pPr>
        <w:pStyle w:val="ASFKFigure"/>
      </w:pPr>
      <w:r w:rsidRPr="00673C17">
        <w:rPr>
          <w:noProof/>
        </w:rPr>
        <w:drawing>
          <wp:inline distT="0" distB="0" distL="0" distR="0">
            <wp:extent cx="6124575" cy="3657600"/>
            <wp:effectExtent l="0" t="0" r="9525" b="0"/>
            <wp:docPr id="555" name="Рисунок 555"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descr="7"/>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17" w:name="_Ref232256870"/>
      <w:bookmarkStart w:id="2718" w:name="_Toc188889658"/>
      <w:r w:rsidR="00B10DE5">
        <w:rPr>
          <w:noProof/>
        </w:rPr>
        <w:t>440</w:t>
      </w:r>
      <w:bookmarkEnd w:id="2717"/>
      <w:r w:rsidRPr="00673C17">
        <w:rPr>
          <w:noProof/>
        </w:rPr>
        <w:fldChar w:fldCharType="end"/>
      </w:r>
      <w:r w:rsidR="00E2346D" w:rsidRPr="00673C17">
        <w:t>. ЭФ списка документов «Судебный акт о рассрочке исполнения исполнительного документа»</w:t>
      </w:r>
      <w:bookmarkEnd w:id="2718"/>
    </w:p>
    <w:p w:rsidR="00E2346D" w:rsidRPr="00673C17" w:rsidRDefault="00E2346D" w:rsidP="00E2346D">
      <w:pPr>
        <w:pStyle w:val="41"/>
      </w:pPr>
      <w:bookmarkStart w:id="2719" w:name="_Toc232827465"/>
      <w:r w:rsidRPr="00673C17">
        <w:t>Доступные операции</w:t>
      </w:r>
      <w:bookmarkEnd w:id="2719"/>
    </w:p>
    <w:p w:rsidR="00E2346D" w:rsidRPr="00673C17" w:rsidRDefault="00E2346D" w:rsidP="00E2346D">
      <w:pPr>
        <w:pStyle w:val="ASFKNormal"/>
      </w:pPr>
      <w:r w:rsidRPr="00673C17">
        <w:t>На АРМ ПБС доступны следующие операции над документом:</w:t>
      </w:r>
    </w:p>
    <w:p w:rsidR="00E2346D" w:rsidRPr="00673C17" w:rsidRDefault="00E2346D" w:rsidP="00E2346D">
      <w:pPr>
        <w:pStyle w:val="ASFKListmark1"/>
      </w:pPr>
      <w:r w:rsidRPr="00673C17">
        <w:t>ввод (из родительского документа);</w:t>
      </w:r>
    </w:p>
    <w:p w:rsidR="00E2346D" w:rsidRPr="00673C17" w:rsidRDefault="00E2346D" w:rsidP="00E2346D">
      <w:pPr>
        <w:pStyle w:val="ASFKListmark1"/>
      </w:pPr>
      <w:r w:rsidRPr="00673C17">
        <w:t>документарный контроль;</w:t>
      </w:r>
    </w:p>
    <w:p w:rsidR="00E2346D" w:rsidRPr="00673C17" w:rsidRDefault="00E2346D" w:rsidP="00E2346D">
      <w:pPr>
        <w:pStyle w:val="ASFKListmark1"/>
      </w:pPr>
      <w:r w:rsidRPr="00673C17">
        <w:t>просмотр и редактирование;</w:t>
      </w:r>
    </w:p>
    <w:p w:rsidR="00E2346D" w:rsidRPr="00673C17" w:rsidRDefault="00E2346D" w:rsidP="00E2346D">
      <w:pPr>
        <w:pStyle w:val="ASFKListmark1"/>
      </w:pPr>
      <w:r w:rsidRPr="00673C17">
        <w:t>удаление;</w:t>
      </w:r>
    </w:p>
    <w:p w:rsidR="00E2346D" w:rsidRPr="00673C17" w:rsidRDefault="00E2346D" w:rsidP="00E2346D">
      <w:pPr>
        <w:pStyle w:val="ASFKListmark1"/>
      </w:pPr>
      <w:r w:rsidRPr="00673C17">
        <w:t xml:space="preserve">подписание, просмотр и </w:t>
      </w:r>
      <w:r w:rsidR="004433F5" w:rsidRPr="00673C17">
        <w:t>удаление ЭП</w:t>
      </w:r>
      <w:r w:rsidRPr="00673C17">
        <w:t>;</w:t>
      </w:r>
    </w:p>
    <w:p w:rsidR="00E2346D" w:rsidRPr="00673C17" w:rsidRDefault="00E2346D" w:rsidP="00E2346D">
      <w:pPr>
        <w:pStyle w:val="ASFKListmark1"/>
      </w:pPr>
      <w:r w:rsidRPr="00673C17">
        <w:t>печать;</w:t>
      </w:r>
    </w:p>
    <w:p w:rsidR="00E2346D" w:rsidRPr="00673C17" w:rsidRDefault="00E2346D" w:rsidP="00E2346D">
      <w:pPr>
        <w:pStyle w:val="ASFKListmark1"/>
      </w:pPr>
      <w:r w:rsidRPr="00673C17">
        <w:t>отправка в УФК.</w:t>
      </w:r>
    </w:p>
    <w:p w:rsidR="00E2346D" w:rsidRPr="00673C17" w:rsidRDefault="00E2346D" w:rsidP="00E2346D">
      <w:pPr>
        <w:pStyle w:val="41"/>
      </w:pPr>
      <w:bookmarkStart w:id="2720" w:name="_Toc232827466"/>
      <w:r w:rsidRPr="00673C17">
        <w:t>Экранная форма документа</w:t>
      </w:r>
      <w:bookmarkEnd w:id="2720"/>
    </w:p>
    <w:p w:rsidR="00E2346D" w:rsidRPr="00673C17" w:rsidRDefault="00E2346D" w:rsidP="00E2346D">
      <w:pPr>
        <w:pStyle w:val="ASFKNormal"/>
      </w:pPr>
      <w:r w:rsidRPr="00673C17">
        <w:t>ЭФ документа «Судебный акт о рассрочке исполнения исполнительного документа» представлена на рисунках </w:t>
      </w:r>
      <w:r w:rsidRPr="00673C17">
        <w:fldChar w:fldCharType="begin"/>
      </w:r>
      <w:r w:rsidRPr="00673C17">
        <w:instrText xml:space="preserve"> REF _Ref246837225 \h  \* MERGEFORMAT </w:instrText>
      </w:r>
      <w:r w:rsidRPr="00673C17">
        <w:fldChar w:fldCharType="separate"/>
      </w:r>
      <w:r w:rsidR="00B10DE5">
        <w:t>441</w:t>
      </w:r>
      <w:r w:rsidRPr="00673C17">
        <w:fldChar w:fldCharType="end"/>
      </w:r>
      <w:r w:rsidRPr="00673C17">
        <w:t xml:space="preserve"> и </w:t>
      </w:r>
      <w:r w:rsidRPr="00673C17">
        <w:fldChar w:fldCharType="begin"/>
      </w:r>
      <w:r w:rsidRPr="00673C17">
        <w:instrText xml:space="preserve"> REF _Ref246837342 \h  \* MERGEFORMAT </w:instrText>
      </w:r>
      <w:r w:rsidRPr="00673C17">
        <w:fldChar w:fldCharType="separate"/>
      </w:r>
      <w:r w:rsidR="00B10DE5">
        <w:t>442</w:t>
      </w:r>
      <w:r w:rsidRPr="00673C17">
        <w:fldChar w:fldCharType="end"/>
      </w:r>
      <w:r w:rsidRPr="00673C17">
        <w:t>. Форма содержит следующие закладки:</w:t>
      </w:r>
    </w:p>
    <w:p w:rsidR="00E2346D" w:rsidRPr="00673C17" w:rsidRDefault="00E2346D" w:rsidP="00E2346D">
      <w:pPr>
        <w:pStyle w:val="ASFKListmark1"/>
      </w:pPr>
      <w:r w:rsidRPr="00673C17">
        <w:t>«Документ(1)»;</w:t>
      </w:r>
    </w:p>
    <w:p w:rsidR="00E2346D" w:rsidRPr="00673C17" w:rsidRDefault="00E2346D" w:rsidP="00E2346D">
      <w:pPr>
        <w:pStyle w:val="ASFKListmark1"/>
      </w:pPr>
      <w:r w:rsidRPr="00673C17">
        <w:t>«Дополнительные атрибуты(2)»;</w:t>
      </w:r>
    </w:p>
    <w:p w:rsidR="00E2346D" w:rsidRPr="00673C17" w:rsidRDefault="00E2346D" w:rsidP="00E2346D">
      <w:pPr>
        <w:pStyle w:val="ASFKListmark1"/>
      </w:pPr>
      <w:r w:rsidRPr="00673C17">
        <w:lastRenderedPageBreak/>
        <w:t>«Системные атрибуты»;</w:t>
      </w:r>
    </w:p>
    <w:p w:rsidR="00E2346D" w:rsidRPr="00673C17" w:rsidRDefault="00E2346D" w:rsidP="00E2346D">
      <w:pPr>
        <w:pStyle w:val="ASFKListmark1"/>
      </w:pPr>
      <w:r w:rsidRPr="00673C17">
        <w:t>«Протоколы».</w:t>
      </w:r>
    </w:p>
    <w:p w:rsidR="00E2346D" w:rsidRPr="00673C17" w:rsidRDefault="004D71D9" w:rsidP="00E2346D">
      <w:pPr>
        <w:pStyle w:val="ASFKFigure"/>
      </w:pPr>
      <w:r w:rsidRPr="00673C17">
        <w:rPr>
          <w:noProof/>
        </w:rPr>
        <w:drawing>
          <wp:inline distT="0" distB="0" distL="0" distR="0">
            <wp:extent cx="6124575" cy="6124575"/>
            <wp:effectExtent l="0" t="0" r="9525" b="9525"/>
            <wp:docPr id="556" name="Рисунок 5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descr="0"/>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6124575" cy="6124575"/>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21" w:name="_Ref246837225"/>
      <w:bookmarkStart w:id="2722" w:name="_Toc188889659"/>
      <w:r w:rsidR="00B10DE5">
        <w:rPr>
          <w:noProof/>
        </w:rPr>
        <w:t>441</w:t>
      </w:r>
      <w:bookmarkEnd w:id="2721"/>
      <w:r w:rsidRPr="00673C17">
        <w:rPr>
          <w:noProof/>
        </w:rPr>
        <w:fldChar w:fldCharType="end"/>
      </w:r>
      <w:r w:rsidR="00E2346D" w:rsidRPr="00673C17">
        <w:t>. ЭФ документа «Судебный акт о рассрочке исполнения исполнительного документа</w:t>
      </w:r>
      <w:r w:rsidR="00346BC3" w:rsidRPr="00673C17">
        <w:t>», закладки</w:t>
      </w:r>
      <w:r w:rsidR="00E2346D" w:rsidRPr="00673C17">
        <w:t xml:space="preserve"> «Документ(1)»</w:t>
      </w:r>
      <w:bookmarkEnd w:id="2722"/>
    </w:p>
    <w:p w:rsidR="005A7A34" w:rsidRPr="00673C17" w:rsidRDefault="005A7A34" w:rsidP="00E2346D">
      <w:pPr>
        <w:pStyle w:val="ASFKNormal"/>
      </w:pPr>
      <w:r w:rsidRPr="00673C17">
        <w:t xml:space="preserve">При доведении документа на АРМ ПБС из учетной системы УФК, значения полей передаются из учетной системы и недоступны для редактирования. </w:t>
      </w:r>
      <w:r w:rsidR="00E2346D" w:rsidRPr="00673C17">
        <w:t xml:space="preserve">Для ручного ввода документа следует на ЭФ документа заполнить поля, доступные для редактирования. </w:t>
      </w:r>
    </w:p>
    <w:p w:rsidR="00E2346D" w:rsidRPr="00673C17" w:rsidRDefault="00E2346D" w:rsidP="00E2346D">
      <w:pPr>
        <w:pStyle w:val="ASFKNormal"/>
      </w:pPr>
      <w:r w:rsidRPr="00673C17">
        <w:t xml:space="preserve">Перечень полей </w:t>
      </w:r>
      <w:r w:rsidR="005A7A34" w:rsidRPr="00673C17">
        <w:t xml:space="preserve">документа «Судебный акт о рассрочке исполнения исполнительного документа», закладки «Документ(1)» </w:t>
      </w:r>
      <w:r w:rsidRPr="00673C17">
        <w:t>приведен в таблице </w:t>
      </w:r>
      <w:r w:rsidRPr="00673C17">
        <w:fldChar w:fldCharType="begin"/>
      </w:r>
      <w:r w:rsidRPr="00673C17">
        <w:instrText xml:space="preserve"> REF _Ref319337084 \h  \* MERGEFORMAT </w:instrText>
      </w:r>
      <w:r w:rsidRPr="00673C17">
        <w:fldChar w:fldCharType="separate"/>
      </w:r>
      <w:r w:rsidR="00B10DE5">
        <w:t>263</w:t>
      </w:r>
      <w:r w:rsidRPr="00673C17">
        <w:fldChar w:fldCharType="end"/>
      </w:r>
      <w:r w:rsidRPr="00673C17">
        <w:t>.</w:t>
      </w:r>
    </w:p>
    <w:p w:rsidR="00E2346D" w:rsidRPr="00673C17" w:rsidRDefault="007A4D89" w:rsidP="00E2346D">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723" w:name="_Ref319337084"/>
      <w:bookmarkStart w:id="2724" w:name="_Ref317677441"/>
      <w:bookmarkStart w:id="2725" w:name="_Toc188888668"/>
      <w:r w:rsidR="00B10DE5">
        <w:rPr>
          <w:noProof/>
        </w:rPr>
        <w:t>263</w:t>
      </w:r>
      <w:bookmarkEnd w:id="2723"/>
      <w:bookmarkEnd w:id="2724"/>
      <w:r w:rsidRPr="00673C17">
        <w:rPr>
          <w:noProof/>
        </w:rPr>
        <w:fldChar w:fldCharType="end"/>
      </w:r>
      <w:r w:rsidR="005A7A34" w:rsidRPr="00673C17">
        <w:t>. Описание полей документа</w:t>
      </w:r>
      <w:r w:rsidR="00E2346D" w:rsidRPr="00673C17">
        <w:t xml:space="preserve"> «Судебный акт о рассрочке исполнения исполнительного документа</w:t>
      </w:r>
      <w:r w:rsidR="00346BC3" w:rsidRPr="00673C17">
        <w:t>», закладки</w:t>
      </w:r>
      <w:r w:rsidR="00E2346D" w:rsidRPr="00673C17">
        <w:t xml:space="preserve"> «Документ(1)»</w:t>
      </w:r>
      <w:bookmarkEnd w:id="2725"/>
    </w:p>
    <w:tbl>
      <w:tblPr>
        <w:tblStyle w:val="ASFKTable"/>
        <w:tblW w:w="5000" w:type="pct"/>
        <w:tblLook w:val="01E0" w:firstRow="1" w:lastRow="1" w:firstColumn="1" w:lastColumn="1" w:noHBand="0" w:noVBand="0"/>
      </w:tblPr>
      <w:tblGrid>
        <w:gridCol w:w="2157"/>
        <w:gridCol w:w="7471"/>
      </w:tblGrid>
      <w:tr w:rsidR="00E2346D" w:rsidRPr="00673C17" w:rsidTr="00462BDC">
        <w:trPr>
          <w:cnfStyle w:val="100000000000" w:firstRow="1" w:lastRow="0" w:firstColumn="0" w:lastColumn="0" w:oddVBand="0" w:evenVBand="0" w:oddHBand="0" w:evenHBand="0" w:firstRowFirstColumn="0" w:firstRowLastColumn="0" w:lastRowFirstColumn="0" w:lastRowLastColumn="0"/>
        </w:trPr>
        <w:tc>
          <w:tcPr>
            <w:tcW w:w="1120" w:type="pct"/>
          </w:tcPr>
          <w:p w:rsidR="00E2346D" w:rsidRPr="00673C17" w:rsidRDefault="00E2346D" w:rsidP="00A21DC2">
            <w:pPr>
              <w:pStyle w:val="ASFKTableHead"/>
            </w:pPr>
            <w:r w:rsidRPr="00673C17">
              <w:t>Наименование поля</w:t>
            </w:r>
          </w:p>
        </w:tc>
        <w:tc>
          <w:tcPr>
            <w:tcW w:w="3880"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587"/>
        </w:trPr>
        <w:tc>
          <w:tcPr>
            <w:tcW w:w="1120" w:type="pct"/>
          </w:tcPr>
          <w:p w:rsidR="00E2346D" w:rsidRPr="00673C17" w:rsidRDefault="00E2346D" w:rsidP="00A21DC2">
            <w:pPr>
              <w:pStyle w:val="ASFKTablenorm"/>
            </w:pPr>
            <w:r w:rsidRPr="00673C17">
              <w:t>Статус</w:t>
            </w:r>
          </w:p>
        </w:tc>
        <w:tc>
          <w:tcPr>
            <w:tcW w:w="3880" w:type="pct"/>
          </w:tcPr>
          <w:p w:rsidR="00E2346D" w:rsidRPr="00673C17" w:rsidRDefault="00E2346D" w:rsidP="00A21DC2">
            <w:pPr>
              <w:pStyle w:val="ASFKTablenorm"/>
            </w:pPr>
            <w:r w:rsidRPr="00673C17">
              <w:t>Код бизнес статуса.</w:t>
            </w:r>
          </w:p>
          <w:p w:rsidR="00E2346D" w:rsidRPr="00673C17" w:rsidRDefault="00E2346D" w:rsidP="00A21DC2">
            <w:pPr>
              <w:pStyle w:val="ASFKTablenorm"/>
            </w:pPr>
            <w:r w:rsidRPr="00673C17">
              <w:t>Автоматическое заполнение поля согласно стандартам статусной модели.</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Номер</w:t>
            </w:r>
          </w:p>
        </w:tc>
        <w:tc>
          <w:tcPr>
            <w:tcW w:w="3880" w:type="pct"/>
          </w:tcPr>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Дата</w:t>
            </w:r>
          </w:p>
        </w:tc>
        <w:tc>
          <w:tcPr>
            <w:tcW w:w="3880" w:type="pct"/>
          </w:tcPr>
          <w:p w:rsidR="00E2346D" w:rsidRPr="00673C17" w:rsidRDefault="00E2346D" w:rsidP="00A21DC2">
            <w:pPr>
              <w:pStyle w:val="ASFKTablenorm"/>
            </w:pPr>
            <w:r w:rsidRPr="00673C17">
              <w:t>При создании на АРМ УБП автозаполнение текущей системной датой, доступен выбор из календаря, заполнение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Примечание</w:t>
            </w:r>
          </w:p>
        </w:tc>
        <w:tc>
          <w:tcPr>
            <w:tcW w:w="3880" w:type="pct"/>
          </w:tcPr>
          <w:p w:rsidR="00E2346D" w:rsidRPr="00673C17" w:rsidRDefault="00E2346D" w:rsidP="00A21DC2">
            <w:pPr>
              <w:pStyle w:val="ASFKTablenorm"/>
            </w:pPr>
            <w:r w:rsidRPr="00673C17">
              <w:t>Примечание.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A21DC2">
            <w:pPr>
              <w:pStyle w:val="ASFKTablenorm"/>
            </w:pPr>
            <w:r w:rsidRPr="00673C17">
              <w:t>Группа полей «ИНФОРМАЦИЯ О СУДЕБНОМ АКТЕ:»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Наименование, № и дата</w:t>
            </w:r>
          </w:p>
        </w:tc>
        <w:tc>
          <w:tcPr>
            <w:tcW w:w="3880" w:type="pct"/>
          </w:tcPr>
          <w:p w:rsidR="00E2346D" w:rsidRPr="00673C17" w:rsidRDefault="00E2346D" w:rsidP="00A21DC2">
            <w:pPr>
              <w:pStyle w:val="ASFKTablenorm"/>
            </w:pPr>
            <w:r w:rsidRPr="00673C17">
              <w:t>Наименование судебного акта, № и дата.</w:t>
            </w:r>
          </w:p>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Судебный орган</w:t>
            </w:r>
          </w:p>
        </w:tc>
        <w:tc>
          <w:tcPr>
            <w:tcW w:w="3880" w:type="pct"/>
          </w:tcPr>
          <w:p w:rsidR="00E2346D" w:rsidRPr="00673C17" w:rsidRDefault="00E2346D" w:rsidP="00A21DC2">
            <w:pPr>
              <w:pStyle w:val="ASFKTablenorm"/>
            </w:pPr>
            <w:r w:rsidRPr="00673C17">
              <w:t>Наименование судебного органа выдавшего судебный акт.</w:t>
            </w:r>
          </w:p>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 xml:space="preserve">Содержание </w:t>
            </w:r>
          </w:p>
        </w:tc>
        <w:tc>
          <w:tcPr>
            <w:tcW w:w="3880" w:type="pct"/>
          </w:tcPr>
          <w:p w:rsidR="00E2346D" w:rsidRPr="00673C17" w:rsidRDefault="00E2346D" w:rsidP="00A21DC2">
            <w:pPr>
              <w:pStyle w:val="ASFKTablenorm"/>
            </w:pPr>
            <w:r w:rsidRPr="00673C17">
              <w:t>Содержание судебного акта.</w:t>
            </w:r>
          </w:p>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A21DC2">
            <w:pPr>
              <w:pStyle w:val="ASFKTablenorm"/>
            </w:pPr>
            <w:r w:rsidRPr="00673C17">
              <w:t>Группа полей «СПРАВОЧНО:»</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Дата пост. ИД в ТОФК</w:t>
            </w:r>
          </w:p>
        </w:tc>
        <w:tc>
          <w:tcPr>
            <w:tcW w:w="3880" w:type="pct"/>
          </w:tcPr>
          <w:p w:rsidR="00E2346D" w:rsidRPr="00673C17" w:rsidRDefault="00E2346D" w:rsidP="00A21DC2">
            <w:pPr>
              <w:pStyle w:val="ASFKTablenorm"/>
            </w:pPr>
            <w:r w:rsidRPr="00673C17">
              <w:t>При создании на АРМ УБП заполняется значением поля «Дата предъявления ИД»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880" w:type="pct"/>
          </w:tcPr>
          <w:p w:rsidR="00E2346D" w:rsidRPr="00673C17" w:rsidRDefault="00E2346D" w:rsidP="00A21DC2">
            <w:pPr>
              <w:pStyle w:val="ASFKTablenorm"/>
            </w:pPr>
            <w:r w:rsidRPr="00673C17">
              <w:t>Номер исполнительного документа по журналу входящей корреспонденции.</w:t>
            </w:r>
          </w:p>
          <w:p w:rsidR="00E2346D" w:rsidRPr="00673C17" w:rsidRDefault="00E2346D" w:rsidP="00A21DC2">
            <w:pPr>
              <w:pStyle w:val="ASFKTablenorm"/>
            </w:pPr>
            <w:r w:rsidRPr="00673C17">
              <w:t xml:space="preserve">При создании на АРМ УБП заполняется значением поля «№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r w:rsidRPr="00673C17">
              <w:t>»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Судебный орган</w:t>
            </w:r>
          </w:p>
        </w:tc>
        <w:tc>
          <w:tcPr>
            <w:tcW w:w="3880" w:type="pct"/>
          </w:tcPr>
          <w:p w:rsidR="00E2346D" w:rsidRPr="00673C17" w:rsidRDefault="00E2346D" w:rsidP="00A21DC2">
            <w:pPr>
              <w:pStyle w:val="ASFKTablenorm"/>
            </w:pPr>
            <w:r w:rsidRPr="00673C17">
              <w:t>При создании на АРМ УБП заполняется значением поля «Наименование судебного органа»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Дата выдачи ИД</w:t>
            </w:r>
          </w:p>
        </w:tc>
        <w:tc>
          <w:tcPr>
            <w:tcW w:w="3880" w:type="pct"/>
          </w:tcPr>
          <w:p w:rsidR="00E2346D" w:rsidRPr="00673C17" w:rsidRDefault="00E2346D" w:rsidP="00A21DC2">
            <w:pPr>
              <w:pStyle w:val="ASFKTablenorm"/>
            </w:pPr>
            <w:r w:rsidRPr="00673C17">
              <w:t>При создании на АРМ УБП заполняется значением поля «Дата выдачи»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 ИД</w:t>
            </w:r>
          </w:p>
        </w:tc>
        <w:tc>
          <w:tcPr>
            <w:tcW w:w="3880" w:type="pct"/>
          </w:tcPr>
          <w:p w:rsidR="00E2346D" w:rsidRPr="00673C17" w:rsidRDefault="00E2346D" w:rsidP="00A21DC2">
            <w:pPr>
              <w:pStyle w:val="ASFKTablenorm"/>
            </w:pPr>
            <w:r w:rsidRPr="00673C17">
              <w:t>Номер исполнительного документа.</w:t>
            </w:r>
          </w:p>
          <w:p w:rsidR="00E2346D" w:rsidRPr="00673C17" w:rsidRDefault="00E2346D" w:rsidP="00A21DC2">
            <w:pPr>
              <w:pStyle w:val="ASFKTablenorm"/>
            </w:pPr>
            <w:r w:rsidRPr="00673C17">
              <w:t>При создании на АРМ УБП заполняется значением поля «Номер ИД»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Сумма по ИД</w:t>
            </w:r>
          </w:p>
        </w:tc>
        <w:tc>
          <w:tcPr>
            <w:tcW w:w="3880" w:type="pct"/>
          </w:tcPr>
          <w:p w:rsidR="00E2346D" w:rsidRPr="00673C17" w:rsidRDefault="00E2346D" w:rsidP="00A21DC2">
            <w:pPr>
              <w:pStyle w:val="ASFKTablenorm"/>
            </w:pPr>
            <w:r w:rsidRPr="00673C17">
              <w:t>При создании на АРМ УБП заполняется значением поля «Сумма» группы «Исполнительный документ»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Кол-во листов</w:t>
            </w:r>
          </w:p>
        </w:tc>
        <w:tc>
          <w:tcPr>
            <w:tcW w:w="3880" w:type="pct"/>
          </w:tcPr>
          <w:p w:rsidR="00E2346D" w:rsidRPr="00673C17" w:rsidRDefault="00E2346D" w:rsidP="00A21DC2">
            <w:pPr>
              <w:pStyle w:val="ASFKTablenorm"/>
            </w:pPr>
            <w:r w:rsidRPr="00673C17">
              <w:t>При создании на АРМ УБП заполняется значением поля «Кол-во листов»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Предъявитель ИД</w:t>
            </w:r>
          </w:p>
        </w:tc>
        <w:tc>
          <w:tcPr>
            <w:tcW w:w="3880" w:type="pct"/>
          </w:tcPr>
          <w:p w:rsidR="00E2346D" w:rsidRPr="00673C17" w:rsidRDefault="00E2346D" w:rsidP="00A21DC2">
            <w:pPr>
              <w:pStyle w:val="ASFKTablenorm"/>
            </w:pPr>
            <w:r w:rsidRPr="00673C17">
              <w:t>При создании на АРМ УБП заполняется значением поля «Ф.И.О. лица, предъявившего ИД»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 xml:space="preserve">№ </w:t>
            </w:r>
            <w:r w:rsidR="003D43EC" w:rsidRPr="00673C17">
              <w:t xml:space="preserve">почт. </w:t>
            </w:r>
            <w:r w:rsidR="00135F81" w:rsidRPr="00673C17">
              <w:t>У</w:t>
            </w:r>
            <w:r w:rsidR="003D43EC" w:rsidRPr="00673C17">
              <w:t>вед.</w:t>
            </w:r>
          </w:p>
        </w:tc>
        <w:tc>
          <w:tcPr>
            <w:tcW w:w="3880" w:type="pct"/>
          </w:tcPr>
          <w:p w:rsidR="00E2346D" w:rsidRPr="00673C17" w:rsidRDefault="00E2346D" w:rsidP="00A21DC2">
            <w:pPr>
              <w:pStyle w:val="ASFKTablenorm"/>
            </w:pPr>
            <w:r w:rsidRPr="00673C17">
              <w:t>При создании на АРМ УБП заполняется значением поля «Номер ПУ»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Дата ПУ</w:t>
            </w:r>
          </w:p>
        </w:tc>
        <w:tc>
          <w:tcPr>
            <w:tcW w:w="3880" w:type="pct"/>
          </w:tcPr>
          <w:p w:rsidR="00E2346D" w:rsidRPr="00673C17" w:rsidRDefault="00E2346D" w:rsidP="00A21DC2">
            <w:pPr>
              <w:pStyle w:val="ASFKTablenorm"/>
            </w:pPr>
            <w:r w:rsidRPr="00673C17">
              <w:t>Дата почтового уведомления.</w:t>
            </w:r>
          </w:p>
          <w:p w:rsidR="00E2346D" w:rsidRPr="00673C17" w:rsidRDefault="00E2346D" w:rsidP="00A21DC2">
            <w:pPr>
              <w:pStyle w:val="ASFKTablenorm"/>
            </w:pPr>
            <w:r w:rsidRPr="00673C17">
              <w:t>При создании на АРМ УБП заполняется значением поля «Дата ПУ»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3D43EC" w:rsidP="00A21DC2">
            <w:pPr>
              <w:pStyle w:val="ASFKTablenorm"/>
            </w:pPr>
            <w:r w:rsidRPr="00673C17">
              <w:t xml:space="preserve">Суд. </w:t>
            </w:r>
            <w:r w:rsidR="00135F81" w:rsidRPr="00673C17">
              <w:t>А</w:t>
            </w:r>
            <w:r w:rsidRPr="00673C17">
              <w:t>кт</w:t>
            </w:r>
            <w:r w:rsidR="00E2346D" w:rsidRPr="00673C17">
              <w:t>, дата, № дела</w:t>
            </w:r>
          </w:p>
        </w:tc>
        <w:tc>
          <w:tcPr>
            <w:tcW w:w="3880" w:type="pct"/>
          </w:tcPr>
          <w:p w:rsidR="00E2346D" w:rsidRPr="00673C17" w:rsidRDefault="00E2346D" w:rsidP="00A21DC2">
            <w:pPr>
              <w:pStyle w:val="ASFKTablenorm"/>
            </w:pPr>
            <w:r w:rsidRPr="00673C17">
              <w:t>При создании на АРМ УБП заполняется значением поля «№ судебного акта»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5A7A34" w:rsidP="00A21DC2">
            <w:pPr>
              <w:pStyle w:val="ASFKTablenorm"/>
            </w:pPr>
            <w:r w:rsidRPr="00673C17">
              <w:lastRenderedPageBreak/>
              <w:t>Группа полей</w:t>
            </w:r>
            <w:r w:rsidR="00E2346D" w:rsidRPr="00673C17">
              <w:t xml:space="preserve"> «Взыскатели»</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Взыскатель</w:t>
            </w:r>
          </w:p>
        </w:tc>
        <w:tc>
          <w:tcPr>
            <w:tcW w:w="3880" w:type="pct"/>
          </w:tcPr>
          <w:p w:rsidR="00E2346D" w:rsidRPr="00673C17" w:rsidRDefault="00E2346D" w:rsidP="00A21DC2">
            <w:pPr>
              <w:pStyle w:val="ASFKTablenorm"/>
            </w:pPr>
            <w:r w:rsidRPr="00673C17">
              <w:t>При создании на АРМ УБП заполняется значением поля «Наименование (Ф.И.О.)»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Адрес взыскателя</w:t>
            </w:r>
          </w:p>
        </w:tc>
        <w:tc>
          <w:tcPr>
            <w:tcW w:w="3880" w:type="pct"/>
          </w:tcPr>
          <w:p w:rsidR="00E2346D" w:rsidRPr="00673C17" w:rsidRDefault="00E2346D" w:rsidP="00A21DC2">
            <w:pPr>
              <w:pStyle w:val="ASFKTablenorm"/>
            </w:pPr>
            <w:r w:rsidRPr="00673C17">
              <w:t>При создании на АРМ УБП заполняется значением поля «Адрес взыскателя»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A21DC2">
            <w:pPr>
              <w:pStyle w:val="ASFKTablenorm"/>
            </w:pPr>
            <w:r w:rsidRPr="00673C17">
              <w:t>Группа полей «ИНФОРМАЦИЯ О ДОЛЖНИКЕ:»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 xml:space="preserve">ТОФК должника </w:t>
            </w:r>
          </w:p>
        </w:tc>
        <w:tc>
          <w:tcPr>
            <w:tcW w:w="3880" w:type="pct"/>
          </w:tcPr>
          <w:p w:rsidR="00E2346D" w:rsidRPr="00673C17" w:rsidRDefault="00E2346D" w:rsidP="00A21DC2">
            <w:pPr>
              <w:pStyle w:val="ASFKTablenorm"/>
            </w:pPr>
            <w:r w:rsidRPr="00673C17">
              <w:t>Наименование ТОФК должника.</w:t>
            </w:r>
          </w:p>
          <w:p w:rsidR="00E2346D" w:rsidRPr="00673C17" w:rsidRDefault="00E2346D" w:rsidP="00A21DC2">
            <w:pPr>
              <w:pStyle w:val="ASFKTablenorm"/>
            </w:pPr>
            <w:r w:rsidRPr="00673C17">
              <w:t>При создании на АРМ УБП заполняется значением поля «орган ФК»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 xml:space="preserve">Код ТОФК </w:t>
            </w:r>
          </w:p>
        </w:tc>
        <w:tc>
          <w:tcPr>
            <w:tcW w:w="3880" w:type="pct"/>
          </w:tcPr>
          <w:p w:rsidR="00E2346D" w:rsidRPr="00673C17" w:rsidRDefault="00E2346D" w:rsidP="00A21DC2">
            <w:pPr>
              <w:pStyle w:val="ASFKTablenorm"/>
            </w:pPr>
            <w:r w:rsidRPr="00673C17">
              <w:t>При создании на АРМ УБП заполняется значением поля «КОФК»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ПБС-должник</w:t>
            </w:r>
          </w:p>
        </w:tc>
        <w:tc>
          <w:tcPr>
            <w:tcW w:w="3880" w:type="pct"/>
          </w:tcPr>
          <w:p w:rsidR="00E2346D" w:rsidRPr="00673C17" w:rsidRDefault="00E2346D" w:rsidP="00A21DC2">
            <w:pPr>
              <w:pStyle w:val="ASFKTablenorm"/>
            </w:pPr>
            <w:r w:rsidRPr="00673C17">
              <w:t>Наименование ПБС должника.</w:t>
            </w:r>
          </w:p>
          <w:p w:rsidR="00E2346D" w:rsidRPr="00673C17" w:rsidRDefault="00E2346D" w:rsidP="00A21DC2">
            <w:pPr>
              <w:pStyle w:val="ASFKTablenorm"/>
            </w:pPr>
            <w:r w:rsidRPr="00673C17">
              <w:t>При создании на АРМ УБП заполняется значением поля «Наименование в соответствии с исполнительным документом»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Код по Сводному реестру</w:t>
            </w:r>
          </w:p>
        </w:tc>
        <w:tc>
          <w:tcPr>
            <w:tcW w:w="3880" w:type="pct"/>
          </w:tcPr>
          <w:p w:rsidR="00E2346D" w:rsidRPr="00673C17" w:rsidRDefault="00E2346D" w:rsidP="00A21DC2">
            <w:pPr>
              <w:pStyle w:val="ASFKTablenorm"/>
            </w:pPr>
            <w:r w:rsidRPr="00673C17">
              <w:t xml:space="preserve">Импорт из </w:t>
            </w:r>
            <w:r w:rsidR="001C4FA0">
              <w:t>ППО OEBS АСФК</w:t>
            </w:r>
            <w:r w:rsidRPr="00673C17">
              <w:t>.</w:t>
            </w:r>
          </w:p>
          <w:p w:rsidR="00E2346D" w:rsidRPr="00673C17" w:rsidRDefault="00E2346D" w:rsidP="00A21DC2">
            <w:pPr>
              <w:pStyle w:val="ASFKTablenorm"/>
            </w:pPr>
            <w:r w:rsidRPr="00673C17">
              <w:t>При создании на АРМ ОФК/УБП заполняется значением поля «Код РУБП»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Адрес ПБС-должника</w:t>
            </w:r>
          </w:p>
        </w:tc>
        <w:tc>
          <w:tcPr>
            <w:tcW w:w="3880" w:type="pct"/>
          </w:tcPr>
          <w:p w:rsidR="00E2346D" w:rsidRPr="00673C17" w:rsidRDefault="00E2346D" w:rsidP="00A21DC2">
            <w:pPr>
              <w:pStyle w:val="ASFKTablenorm"/>
            </w:pPr>
            <w:r w:rsidRPr="00673C17">
              <w:t>Адрес ПБС-должника.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Наименование бюджета</w:t>
            </w:r>
          </w:p>
        </w:tc>
        <w:tc>
          <w:tcPr>
            <w:tcW w:w="3880" w:type="pct"/>
          </w:tcPr>
          <w:p w:rsidR="00E2346D" w:rsidRPr="00673C17" w:rsidRDefault="00E2346D" w:rsidP="00A21DC2">
            <w:pPr>
              <w:pStyle w:val="ASFKTablenorm"/>
            </w:pPr>
            <w:r w:rsidRPr="00673C17">
              <w:t xml:space="preserve">При импорт из </w:t>
            </w:r>
            <w:r w:rsidR="001C4FA0">
              <w:t>ППО OEBS АСФК</w:t>
            </w:r>
            <w:r w:rsidRPr="00673C17">
              <w:t xml:space="preserve"> заполняется значением из справочника «Бюджеты» на основании кода бюджета.</w:t>
            </w:r>
          </w:p>
          <w:p w:rsidR="00E2346D" w:rsidRPr="00673C17" w:rsidRDefault="00E2346D" w:rsidP="00A21DC2">
            <w:pPr>
              <w:pStyle w:val="ASFKTablenorm"/>
            </w:pPr>
            <w:r w:rsidRPr="00673C17">
              <w:t>При создании на АРМ УБП заполняется значением поля «Бюджет»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Код главы по БК</w:t>
            </w:r>
          </w:p>
        </w:tc>
        <w:tc>
          <w:tcPr>
            <w:tcW w:w="3880" w:type="pct"/>
          </w:tcPr>
          <w:p w:rsidR="00E2346D" w:rsidRPr="00673C17" w:rsidRDefault="00E2346D" w:rsidP="00A21DC2">
            <w:pPr>
              <w:pStyle w:val="ASFKTablenorm"/>
            </w:pPr>
            <w:r w:rsidRPr="00673C17">
              <w:t>Код по ППП.</w:t>
            </w:r>
          </w:p>
          <w:p w:rsidR="00E2346D" w:rsidRPr="00673C17" w:rsidRDefault="00E2346D" w:rsidP="00A21DC2">
            <w:pPr>
              <w:pStyle w:val="ASFKTablenorm"/>
            </w:pPr>
            <w:r w:rsidRPr="00673C17">
              <w:t>При создании на АРМ УБП заполняется значением поля «ГРБС»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ГРБС</w:t>
            </w:r>
          </w:p>
        </w:tc>
        <w:tc>
          <w:tcPr>
            <w:tcW w:w="3880" w:type="pct"/>
          </w:tcPr>
          <w:p w:rsidR="00E2346D" w:rsidRPr="00673C17" w:rsidRDefault="00E2346D" w:rsidP="00A21DC2">
            <w:pPr>
              <w:pStyle w:val="ASFKTablenorm"/>
            </w:pPr>
            <w:r w:rsidRPr="00673C17">
              <w:t>Наименование ГРБС.</w:t>
            </w:r>
          </w:p>
          <w:p w:rsidR="00E2346D" w:rsidRPr="00673C17" w:rsidRDefault="00E2346D" w:rsidP="00A21DC2">
            <w:pPr>
              <w:pStyle w:val="ASFKTablenorm"/>
            </w:pPr>
            <w:r w:rsidRPr="00673C17">
              <w:t>При создании на АРМ УБП заполняется значением из справочника «Ведомства» на основании значения поля «Глава по БК».</w:t>
            </w:r>
          </w:p>
        </w:tc>
      </w:tr>
    </w:tbl>
    <w:p w:rsidR="00E2346D" w:rsidRPr="00673C17" w:rsidRDefault="005A7A34" w:rsidP="00E2346D">
      <w:pPr>
        <w:pStyle w:val="ASFKNormal"/>
      </w:pPr>
      <w:r w:rsidRPr="00673C17">
        <w:t>ЭФ документа «Судебный акт о рассрочке исполнения исполнительного документа», закладки «Дополнительные атрибуты(2)» представлена н</w:t>
      </w:r>
      <w:r w:rsidR="00E2346D" w:rsidRPr="00673C17">
        <w:t>а рисунке</w:t>
      </w:r>
      <w:r w:rsidR="00377E5A" w:rsidRPr="00673C17">
        <w:t> </w:t>
      </w:r>
      <w:r w:rsidR="00E2346D" w:rsidRPr="00673C17">
        <w:fldChar w:fldCharType="begin"/>
      </w:r>
      <w:r w:rsidR="00E2346D" w:rsidRPr="00673C17">
        <w:instrText xml:space="preserve"> REF _Ref246837342 \h  \* MERGEFORMAT </w:instrText>
      </w:r>
      <w:r w:rsidR="00E2346D" w:rsidRPr="00673C17">
        <w:fldChar w:fldCharType="separate"/>
      </w:r>
      <w:r w:rsidR="00B10DE5">
        <w:t>442</w:t>
      </w:r>
      <w:r w:rsidR="00E2346D" w:rsidRPr="00673C17">
        <w:fldChar w:fldCharType="end"/>
      </w:r>
      <w:r w:rsidR="00E2346D" w:rsidRPr="00673C17">
        <w:t>.</w:t>
      </w:r>
    </w:p>
    <w:p w:rsidR="00E2346D" w:rsidRPr="00673C17" w:rsidRDefault="004D71D9" w:rsidP="00E2346D">
      <w:pPr>
        <w:pStyle w:val="ASFKFigure"/>
      </w:pPr>
      <w:r w:rsidRPr="00673C17">
        <w:rPr>
          <w:noProof/>
        </w:rPr>
        <w:lastRenderedPageBreak/>
        <w:drawing>
          <wp:inline distT="0" distB="0" distL="0" distR="0">
            <wp:extent cx="6124575" cy="3838575"/>
            <wp:effectExtent l="0" t="0" r="9525" b="9525"/>
            <wp:docPr id="557" name="Рисунок 5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descr="0"/>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26" w:name="_Ref246837342"/>
      <w:bookmarkStart w:id="2727" w:name="_Toc188889660"/>
      <w:r w:rsidR="00B10DE5">
        <w:rPr>
          <w:noProof/>
        </w:rPr>
        <w:t>442</w:t>
      </w:r>
      <w:bookmarkEnd w:id="2726"/>
      <w:r w:rsidRPr="00673C17">
        <w:rPr>
          <w:noProof/>
        </w:rPr>
        <w:fldChar w:fldCharType="end"/>
      </w:r>
      <w:r w:rsidR="00E2346D" w:rsidRPr="00673C17">
        <w:t xml:space="preserve">. </w:t>
      </w:r>
      <w:r w:rsidR="005A7A34" w:rsidRPr="00673C17">
        <w:t>ЭФ д</w:t>
      </w:r>
      <w:r w:rsidR="00E2346D" w:rsidRPr="00673C17">
        <w:t>окумент</w:t>
      </w:r>
      <w:r w:rsidR="005A7A34" w:rsidRPr="00673C17">
        <w:t>а</w:t>
      </w:r>
      <w:r w:rsidR="00E2346D" w:rsidRPr="00673C17">
        <w:t xml:space="preserve"> «Судебный акт о рассрочке исполнения исполнительного документа</w:t>
      </w:r>
      <w:r w:rsidR="00346BC3" w:rsidRPr="00673C17">
        <w:t>», закладки</w:t>
      </w:r>
      <w:r w:rsidR="00E2346D" w:rsidRPr="00673C17">
        <w:t xml:space="preserve"> «Дополнительные атрибуты(2)»</w:t>
      </w:r>
      <w:bookmarkEnd w:id="2727"/>
    </w:p>
    <w:p w:rsidR="00E2346D" w:rsidRPr="00673C17" w:rsidRDefault="005A7A34" w:rsidP="00E2346D">
      <w:pPr>
        <w:pStyle w:val="ASFKNormal"/>
      </w:pPr>
      <w:r w:rsidRPr="00673C17">
        <w:t>Перечень</w:t>
      </w:r>
      <w:r w:rsidR="00E2346D" w:rsidRPr="00673C17">
        <w:t xml:space="preserve"> полей </w:t>
      </w:r>
      <w:r w:rsidRPr="00673C17">
        <w:t xml:space="preserve">документа «Судебный акт о рассрочке исполнения исполнительного документа», </w:t>
      </w:r>
      <w:r w:rsidR="00E2346D" w:rsidRPr="00673C17">
        <w:t xml:space="preserve">закладки «Дополнительные атрибуты(2)» </w:t>
      </w:r>
      <w:r w:rsidR="00346BC3" w:rsidRPr="00673C17">
        <w:t>приведен в таблице</w:t>
      </w:r>
      <w:r w:rsidR="00377E5A" w:rsidRPr="00673C17">
        <w:t> </w:t>
      </w:r>
      <w:r w:rsidR="00E2346D" w:rsidRPr="00673C17">
        <w:fldChar w:fldCharType="begin"/>
      </w:r>
      <w:r w:rsidR="00E2346D" w:rsidRPr="00673C17">
        <w:instrText xml:space="preserve"> REF _Ref339444584 \h  \* MERGEFORMAT </w:instrText>
      </w:r>
      <w:r w:rsidR="00E2346D" w:rsidRPr="00673C17">
        <w:fldChar w:fldCharType="separate"/>
      </w:r>
      <w:r w:rsidR="00B10DE5">
        <w:t>264</w:t>
      </w:r>
      <w:r w:rsidR="00E2346D" w:rsidRPr="00673C17">
        <w:fldChar w:fldCharType="end"/>
      </w:r>
      <w:r w:rsidR="00E2346D" w:rsidRPr="00673C17">
        <w:t>.</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28" w:name="_Ref339444584"/>
      <w:bookmarkStart w:id="2729" w:name="_Toc188888669"/>
      <w:r w:rsidR="00B10DE5">
        <w:rPr>
          <w:noProof/>
        </w:rPr>
        <w:t>264</w:t>
      </w:r>
      <w:bookmarkEnd w:id="2728"/>
      <w:r w:rsidRPr="00673C17">
        <w:rPr>
          <w:noProof/>
        </w:rPr>
        <w:fldChar w:fldCharType="end"/>
      </w:r>
      <w:r w:rsidR="00E2346D" w:rsidRPr="00673C17">
        <w:t xml:space="preserve">. </w:t>
      </w:r>
      <w:r w:rsidR="005A7A34" w:rsidRPr="00673C17">
        <w:t>Описание полей документа «</w:t>
      </w:r>
      <w:r w:rsidR="00E2346D" w:rsidRPr="00673C17">
        <w:t>Судебный акт о рассрочке исполнения исполнительного документа</w:t>
      </w:r>
      <w:r w:rsidR="00346BC3" w:rsidRPr="00673C17">
        <w:t>», закладки</w:t>
      </w:r>
      <w:r w:rsidR="00E2346D" w:rsidRPr="00673C17">
        <w:t xml:space="preserve"> «Дополнительные атрибуты(2)»</w:t>
      </w:r>
      <w:bookmarkEnd w:id="2729"/>
    </w:p>
    <w:tbl>
      <w:tblPr>
        <w:tblStyle w:val="ASFKTable"/>
        <w:tblW w:w="5000" w:type="pct"/>
        <w:tblLook w:val="01E0" w:firstRow="1" w:lastRow="1" w:firstColumn="1" w:lastColumn="1" w:noHBand="0" w:noVBand="0"/>
      </w:tblPr>
      <w:tblGrid>
        <w:gridCol w:w="2588"/>
        <w:gridCol w:w="7040"/>
      </w:tblGrid>
      <w:tr w:rsidR="00E2346D"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E2346D" w:rsidRPr="00673C17" w:rsidRDefault="00E2346D" w:rsidP="00A21DC2">
            <w:pPr>
              <w:pStyle w:val="ASFKTableHead"/>
            </w:pPr>
            <w:r w:rsidRPr="00673C17">
              <w:t>Наименование поля</w:t>
            </w:r>
          </w:p>
        </w:tc>
        <w:tc>
          <w:tcPr>
            <w:tcW w:w="3656"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A21DC2">
            <w:pPr>
              <w:pStyle w:val="ASFKTablenorm"/>
            </w:pPr>
            <w:r w:rsidRPr="00673C17">
              <w:t>Табличный блок «Структурное подразделение»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85"/>
        </w:trPr>
        <w:tc>
          <w:tcPr>
            <w:tcW w:w="1344" w:type="pct"/>
          </w:tcPr>
          <w:p w:rsidR="00E2346D" w:rsidRPr="00673C17" w:rsidRDefault="00E2346D" w:rsidP="00A21DC2">
            <w:pPr>
              <w:pStyle w:val="ASFKTablenorm"/>
            </w:pPr>
            <w:r w:rsidRPr="00673C17">
              <w:t>Наименование</w:t>
            </w:r>
          </w:p>
        </w:tc>
        <w:tc>
          <w:tcPr>
            <w:tcW w:w="3656" w:type="pct"/>
          </w:tcPr>
          <w:p w:rsidR="00E2346D" w:rsidRPr="00673C17" w:rsidRDefault="00E2346D" w:rsidP="00A21DC2">
            <w:pPr>
              <w:pStyle w:val="ASFKTablenorm"/>
            </w:pPr>
            <w:r w:rsidRPr="00673C17">
              <w:t>Наименование получателя.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A21DC2">
            <w:pPr>
              <w:pStyle w:val="ASFKTablenorm"/>
            </w:pPr>
            <w:r w:rsidRPr="00673C17">
              <w:t>Адрес</w:t>
            </w:r>
          </w:p>
        </w:tc>
        <w:tc>
          <w:tcPr>
            <w:tcW w:w="3656" w:type="pct"/>
          </w:tcPr>
          <w:p w:rsidR="00E2346D" w:rsidRPr="00673C17" w:rsidRDefault="00E2346D" w:rsidP="00A21DC2">
            <w:pPr>
              <w:pStyle w:val="ASFKTablenorm"/>
            </w:pPr>
            <w:r w:rsidRPr="00673C17">
              <w:t>Адрес получателя.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A21DC2">
            <w:pPr>
              <w:pStyle w:val="ASFKTablenorm"/>
            </w:pPr>
            <w:r w:rsidRPr="00673C17">
              <w:t>Табличный блок «График рассрочки»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A21DC2">
            <w:pPr>
              <w:pStyle w:val="ASFKTablenorm"/>
            </w:pPr>
            <w:r w:rsidRPr="00673C17">
              <w:t xml:space="preserve">Дата окончания </w:t>
            </w:r>
          </w:p>
        </w:tc>
        <w:tc>
          <w:tcPr>
            <w:tcW w:w="3656" w:type="pct"/>
          </w:tcPr>
          <w:p w:rsidR="00E2346D" w:rsidRPr="00673C17" w:rsidRDefault="00E2346D" w:rsidP="00A21DC2">
            <w:pPr>
              <w:pStyle w:val="ASFKTablenorm"/>
            </w:pPr>
            <w:r w:rsidRPr="00673C17">
              <w:t>Дата окончания документа-основания.</w:t>
            </w:r>
          </w:p>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A21DC2">
            <w:pPr>
              <w:pStyle w:val="ASFKTablenorm"/>
            </w:pPr>
            <w:r w:rsidRPr="00673C17">
              <w:t>Сумма</w:t>
            </w:r>
          </w:p>
        </w:tc>
        <w:tc>
          <w:tcPr>
            <w:tcW w:w="3656" w:type="pct"/>
          </w:tcPr>
          <w:p w:rsidR="00E2346D" w:rsidRPr="00673C17" w:rsidRDefault="00E2346D" w:rsidP="00A21DC2">
            <w:pPr>
              <w:pStyle w:val="ASFKTablenorm"/>
            </w:pPr>
            <w:r w:rsidRPr="00673C17">
              <w:t>Сумма по строке в функциональной валюте.</w:t>
            </w:r>
          </w:p>
          <w:p w:rsidR="00E2346D" w:rsidRPr="00673C17" w:rsidRDefault="00E2346D" w:rsidP="00A21DC2">
            <w:pPr>
              <w:pStyle w:val="ASFKTablenorm"/>
            </w:pPr>
            <w:r w:rsidRPr="00673C17">
              <w:t>При создании на АРМ УБП заполняется вручную.</w:t>
            </w:r>
          </w:p>
        </w:tc>
      </w:tr>
    </w:tbl>
    <w:p w:rsidR="00E2346D" w:rsidRPr="00673C17" w:rsidRDefault="00E2346D" w:rsidP="00E2346D">
      <w:pPr>
        <w:pStyle w:val="ASFKNormal"/>
      </w:pPr>
      <w:r w:rsidRPr="00673C17">
        <w:t xml:space="preserve">Для добавления записи в табличный блок «График рассрочки» следует нажать на кнопку </w:t>
      </w:r>
      <w:r w:rsidR="004D71D9" w:rsidRPr="00673C17">
        <w:rPr>
          <w:noProof/>
        </w:rPr>
        <w:drawing>
          <wp:inline distT="0" distB="0" distL="0" distR="0">
            <wp:extent cx="276225" cy="276225"/>
            <wp:effectExtent l="0" t="0" r="9525" b="9525"/>
            <wp:docPr id="558" name="Рисунок 55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_Ref258577237 \h  \* MERGEFORMAT </w:instrText>
      </w:r>
      <w:r w:rsidRPr="00673C17">
        <w:fldChar w:fldCharType="separate"/>
      </w:r>
      <w:r w:rsidR="00B10DE5">
        <w:t>443</w:t>
      </w:r>
      <w:r w:rsidRPr="00673C17">
        <w:fldChar w:fldCharType="end"/>
      </w:r>
      <w:r w:rsidRPr="00673C17">
        <w:t>).</w:t>
      </w:r>
    </w:p>
    <w:p w:rsidR="00E2346D" w:rsidRPr="00673C17" w:rsidRDefault="004D71D9" w:rsidP="00E2346D">
      <w:pPr>
        <w:pStyle w:val="ASFKFigure"/>
      </w:pPr>
      <w:r w:rsidRPr="00673C17">
        <w:rPr>
          <w:noProof/>
        </w:rPr>
        <w:lastRenderedPageBreak/>
        <w:drawing>
          <wp:inline distT="0" distB="0" distL="0" distR="0">
            <wp:extent cx="6124575" cy="1371600"/>
            <wp:effectExtent l="0" t="0" r="9525" b="0"/>
            <wp:docPr id="559" name="Рисунок 5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descr="0"/>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30" w:name="_Ref258577237"/>
      <w:bookmarkStart w:id="2731" w:name="_Toc188889661"/>
      <w:r w:rsidR="00B10DE5">
        <w:rPr>
          <w:noProof/>
        </w:rPr>
        <w:t>443</w:t>
      </w:r>
      <w:bookmarkEnd w:id="2730"/>
      <w:r w:rsidRPr="00673C17">
        <w:rPr>
          <w:noProof/>
        </w:rPr>
        <w:fldChar w:fldCharType="end"/>
      </w:r>
      <w:r w:rsidR="00E2346D" w:rsidRPr="00673C17">
        <w:t xml:space="preserve">. </w:t>
      </w:r>
      <w:r w:rsidR="00346BC3" w:rsidRPr="00673C17">
        <w:t>Форма «Добавление записи»</w:t>
      </w:r>
      <w:bookmarkEnd w:id="2731"/>
    </w:p>
    <w:p w:rsidR="00E2346D" w:rsidRPr="00673C17" w:rsidRDefault="004C76B9" w:rsidP="00E2346D">
      <w:pPr>
        <w:pStyle w:val="ASFKNormal"/>
      </w:pPr>
      <w:r w:rsidRPr="00673C17">
        <w:t>На форме «Добавление записи»</w:t>
      </w:r>
      <w:r w:rsidR="00E2346D" w:rsidRPr="00673C17">
        <w:t xml:space="preserve"> вручную заполняются следующие поля:</w:t>
      </w:r>
    </w:p>
    <w:p w:rsidR="00E2346D" w:rsidRPr="00673C17" w:rsidRDefault="00E2346D" w:rsidP="00E2346D">
      <w:pPr>
        <w:pStyle w:val="ASFKListmark1"/>
      </w:pPr>
      <w:r w:rsidRPr="00673C17">
        <w:t>«Дата окончания» – дата окончания действия документа-основания; значение даты может быть выбрано с помощью системного календаря;</w:t>
      </w:r>
    </w:p>
    <w:p w:rsidR="00E2346D" w:rsidRPr="00673C17" w:rsidRDefault="00E2346D" w:rsidP="00E2346D">
      <w:pPr>
        <w:pStyle w:val="ASFKListmark1"/>
      </w:pPr>
      <w:r w:rsidRPr="00673C17">
        <w:t>«Сумма» – сумма рассроченного платежа.</w:t>
      </w:r>
    </w:p>
    <w:p w:rsidR="00E2346D" w:rsidRPr="00673C17" w:rsidRDefault="00E2346D" w:rsidP="00E2346D">
      <w:pPr>
        <w:pStyle w:val="ASFKNormal"/>
      </w:pPr>
      <w:r w:rsidRPr="00673C17">
        <w:t>Для сохранения записи нужно нажать кнопку «Сохранить».</w:t>
      </w:r>
    </w:p>
    <w:p w:rsidR="005F037E" w:rsidRPr="00673C17" w:rsidRDefault="005F037E" w:rsidP="005F037E">
      <w:pPr>
        <w:pStyle w:val="32"/>
      </w:pPr>
      <w:bookmarkStart w:id="2732" w:name="_Toc221011553"/>
      <w:bookmarkStart w:id="2733" w:name="_Toc221012254"/>
      <w:bookmarkStart w:id="2734" w:name="_Toc225934664"/>
      <w:bookmarkStart w:id="2735" w:name="_Toc232827467"/>
      <w:bookmarkStart w:id="2736" w:name="_Ref364847522"/>
      <w:bookmarkStart w:id="2737" w:name="_Toc409434069"/>
      <w:bookmarkStart w:id="2738" w:name="_Toc410656473"/>
      <w:bookmarkStart w:id="2739" w:name="_Toc420936514"/>
      <w:bookmarkStart w:id="2740" w:name="_Toc188888378"/>
      <w:bookmarkEnd w:id="2688"/>
      <w:bookmarkEnd w:id="2689"/>
      <w:bookmarkEnd w:id="2690"/>
      <w:bookmarkEnd w:id="2691"/>
      <w:bookmarkEnd w:id="2692"/>
      <w:bookmarkEnd w:id="2693"/>
      <w:bookmarkEnd w:id="2694"/>
      <w:bookmarkEnd w:id="2695"/>
      <w:bookmarkEnd w:id="2696"/>
      <w:r w:rsidRPr="00673C17">
        <w:t>Уведомление о приостановлении операций по расходованию средств</w:t>
      </w:r>
      <w:bookmarkEnd w:id="2732"/>
      <w:bookmarkEnd w:id="2733"/>
      <w:bookmarkEnd w:id="2734"/>
      <w:bookmarkEnd w:id="2735"/>
      <w:bookmarkEnd w:id="2736"/>
      <w:bookmarkEnd w:id="2737"/>
      <w:bookmarkEnd w:id="2738"/>
      <w:bookmarkEnd w:id="2739"/>
      <w:r w:rsidR="00473734" w:rsidRPr="00673C17">
        <w:t xml:space="preserve"> в связи с неисполнением требований исполнительного документа</w:t>
      </w:r>
      <w:bookmarkEnd w:id="2740"/>
    </w:p>
    <w:p w:rsidR="005F037E" w:rsidRPr="00673C17" w:rsidRDefault="005F037E" w:rsidP="005F037E">
      <w:pPr>
        <w:pStyle w:val="ASFKNormal"/>
      </w:pPr>
      <w:r w:rsidRPr="00673C17">
        <w:t xml:space="preserve">В </w:t>
      </w:r>
      <w:r w:rsidRPr="00673C17">
        <w:rPr>
          <w:rStyle w:val="ASFKReporterror"/>
        </w:rPr>
        <w:t xml:space="preserve">случае непредоставления </w:t>
      </w:r>
      <w:r w:rsidRPr="00673C17">
        <w:t xml:space="preserve">ПБС документа </w:t>
      </w:r>
      <w:r w:rsidR="00104B38" w:rsidRPr="00673C17">
        <w:t>«</w:t>
      </w:r>
      <w:r w:rsidRPr="00673C17">
        <w:t>Карточка учета БО</w:t>
      </w:r>
      <w:r w:rsidR="00104B38" w:rsidRPr="00673C17">
        <w:t>»</w:t>
      </w:r>
      <w:r w:rsidRPr="00673C17">
        <w:t xml:space="preserve"> с типом </w:t>
      </w:r>
      <w:r w:rsidR="00104B38" w:rsidRPr="00673C17">
        <w:t>«</w:t>
      </w:r>
      <w:r w:rsidRPr="00673C17">
        <w:t>Письмо об источнике возникновения задолженности</w:t>
      </w:r>
      <w:r w:rsidR="00104B38" w:rsidRPr="00673C17">
        <w:t>»</w:t>
      </w:r>
      <w:r w:rsidRPr="00673C17">
        <w:t xml:space="preserve"> органу ФК в учетной системе ОрФК формируется ЭД </w:t>
      </w:r>
      <w:r w:rsidR="00104B38" w:rsidRPr="00673C17">
        <w:t>«</w:t>
      </w:r>
      <w:r w:rsidRPr="00673C17">
        <w:t>Уведомление о приостановлении операций по расходованию средств</w:t>
      </w:r>
      <w:r w:rsidR="00104B38" w:rsidRPr="00673C17">
        <w:t>»</w:t>
      </w:r>
      <w:r w:rsidRPr="00673C17">
        <w:t xml:space="preserve"> и передается в СУФД для доведения до ПБС.</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приостановлении операций по расходованию средств</w:t>
      </w:r>
      <w:r w:rsidR="00473734" w:rsidRPr="00673C17">
        <w:t xml:space="preserve"> в связи с неисполнением требований исполнительного документа</w:t>
      </w:r>
      <w:r w:rsidR="00104B38" w:rsidRPr="00673C17">
        <w:t>»</w:t>
      </w:r>
      <w:r w:rsidRPr="00673C17">
        <w:t xml:space="preserve"> следует перейти в пункт меню </w:t>
      </w:r>
      <w:r w:rsidR="00104B38" w:rsidRPr="00673C17">
        <w:t>«</w:t>
      </w:r>
      <w:r w:rsidRPr="00673C17">
        <w:t>Документы – Исполнительные документы – Уведомление о приостановлении операций по расходованию средств в связи с неисполнением требований исполнительного документа</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_Ref232269268 \h  \* MERGEFORMAT </w:instrText>
      </w:r>
      <w:r w:rsidRPr="00673C17">
        <w:fldChar w:fldCharType="separate"/>
      </w:r>
      <w:r w:rsidR="00B10DE5">
        <w:t>444</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657600"/>
            <wp:effectExtent l="0" t="0" r="9525" b="0"/>
            <wp:docPr id="560" name="Рисунок 5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descr="0"/>
                    <pic:cNvPicPr>
                      <a:picLocks noChangeAspect="1" noChangeArrowheads="1"/>
                    </pic:cNvPicPr>
                  </pic:nvPicPr>
                  <pic:blipFill>
                    <a:blip r:embed="rId52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41" w:name="_Ref232269268"/>
      <w:bookmarkStart w:id="2742" w:name="_Toc188889662"/>
      <w:r w:rsidR="00B10DE5">
        <w:rPr>
          <w:noProof/>
        </w:rPr>
        <w:t>444</w:t>
      </w:r>
      <w:bookmarkEnd w:id="2741"/>
      <w:r w:rsidRPr="00673C17">
        <w:rPr>
          <w:noProof/>
        </w:rPr>
        <w:fldChar w:fldCharType="end"/>
      </w:r>
      <w:r w:rsidR="005F037E" w:rsidRPr="00673C17">
        <w:t xml:space="preserve">. ЭФ списка документов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104B38" w:rsidRPr="00673C17">
        <w:t>»</w:t>
      </w:r>
      <w:bookmarkEnd w:id="2742"/>
    </w:p>
    <w:p w:rsidR="005F037E" w:rsidRPr="00673C17" w:rsidRDefault="005F037E" w:rsidP="005F037E">
      <w:pPr>
        <w:pStyle w:val="41"/>
      </w:pPr>
      <w:bookmarkStart w:id="2743" w:name="_Toc232827468"/>
      <w:r w:rsidRPr="00673C17">
        <w:t>Доступные операции</w:t>
      </w:r>
      <w:bookmarkEnd w:id="2743"/>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744" w:name="_Toc232827469"/>
      <w:r w:rsidRPr="00673C17">
        <w:t>Экранная форма документа</w:t>
      </w:r>
      <w:bookmarkEnd w:id="2744"/>
    </w:p>
    <w:p w:rsidR="005F037E" w:rsidRPr="00673C17" w:rsidRDefault="005F037E" w:rsidP="005F037E">
      <w:pPr>
        <w:pStyle w:val="ASFKNormal"/>
      </w:pPr>
      <w:r w:rsidRPr="00673C17">
        <w:t xml:space="preserve">ЭФ документа </w:t>
      </w:r>
      <w:r w:rsidR="00104B38" w:rsidRPr="00673C17">
        <w:t>«</w:t>
      </w:r>
      <w:r w:rsidRPr="00673C17">
        <w:t>Уведомление о приостановлении операций по расходованию средств в связи с неисполнением требований исполнительного документа</w:t>
      </w:r>
      <w:r w:rsidR="00104B38" w:rsidRPr="00673C17">
        <w:t>»</w:t>
      </w:r>
      <w:r w:rsidRPr="00673C17">
        <w:t xml:space="preserve"> представлена на рисунках </w:t>
      </w:r>
      <w:r w:rsidRPr="00673C17">
        <w:fldChar w:fldCharType="begin"/>
      </w:r>
      <w:r w:rsidRPr="00673C17">
        <w:instrText xml:space="preserve"> REF _Ref232270644 \h  \* MERGEFORMAT </w:instrText>
      </w:r>
      <w:r w:rsidRPr="00673C17">
        <w:fldChar w:fldCharType="separate"/>
      </w:r>
      <w:r w:rsidR="00B10DE5">
        <w:t>445</w:t>
      </w:r>
      <w:r w:rsidRPr="00673C17">
        <w:fldChar w:fldCharType="end"/>
      </w:r>
      <w:r w:rsidRPr="00673C17">
        <w:t xml:space="preserve"> и </w:t>
      </w:r>
      <w:r w:rsidRPr="00673C17">
        <w:fldChar w:fldCharType="begin"/>
      </w:r>
      <w:r w:rsidRPr="00673C17">
        <w:instrText xml:space="preserve"> REF _Ref247452775 \h  \* MERGEFORMAT </w:instrText>
      </w:r>
      <w:r w:rsidRPr="00673C17">
        <w:fldChar w:fldCharType="separate"/>
      </w:r>
      <w:r w:rsidR="00B10DE5">
        <w:t>446</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048375" cy="5124450"/>
            <wp:effectExtent l="0" t="0" r="9525" b="0"/>
            <wp:docPr id="561" name="Рисунок 5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descr="0"/>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0" y="0"/>
                      <a:ext cx="6048375" cy="51244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45" w:name="_Ref232270644"/>
      <w:bookmarkStart w:id="2746" w:name="_Toc188889663"/>
      <w:r w:rsidR="00B10DE5">
        <w:rPr>
          <w:noProof/>
        </w:rPr>
        <w:t>445</w:t>
      </w:r>
      <w:bookmarkEnd w:id="2745"/>
      <w:r w:rsidRPr="00673C17">
        <w:rPr>
          <w:noProof/>
        </w:rPr>
        <w:fldChar w:fldCharType="end"/>
      </w:r>
      <w:r w:rsidR="005F037E" w:rsidRPr="00673C17">
        <w:t xml:space="preserve">. ЭФ документа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746"/>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приведен в таблице </w:t>
      </w:r>
      <w:r w:rsidRPr="00673C17">
        <w:fldChar w:fldCharType="begin"/>
      </w:r>
      <w:r w:rsidRPr="00673C17">
        <w:instrText xml:space="preserve"> REF _Ref319337109 \h  \* MERGEFORMAT </w:instrText>
      </w:r>
      <w:r w:rsidRPr="00673C17">
        <w:fldChar w:fldCharType="separate"/>
      </w:r>
      <w:r w:rsidR="00B10DE5">
        <w:t>265</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47" w:name="_Ref319337109"/>
      <w:bookmarkStart w:id="2748" w:name="_Ref317677583"/>
      <w:bookmarkStart w:id="2749" w:name="_Toc188888670"/>
      <w:r w:rsidR="00B10DE5">
        <w:rPr>
          <w:noProof/>
        </w:rPr>
        <w:t>265</w:t>
      </w:r>
      <w:bookmarkEnd w:id="2747"/>
      <w:bookmarkEnd w:id="2748"/>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749"/>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Статус</w:t>
            </w:r>
          </w:p>
        </w:tc>
        <w:tc>
          <w:tcPr>
            <w:tcW w:w="3656"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От</w:t>
            </w:r>
          </w:p>
        </w:tc>
        <w:tc>
          <w:tcPr>
            <w:tcW w:w="3656" w:type="pct"/>
          </w:tcPr>
          <w:p w:rsidR="005F037E" w:rsidRPr="00673C17" w:rsidRDefault="005F037E" w:rsidP="00CE1023">
            <w:pPr>
              <w:pStyle w:val="ASFKTablenorm"/>
            </w:pPr>
            <w:r w:rsidRPr="00673C17">
              <w:t xml:space="preserve">Дата документа. </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w:t>
            </w:r>
          </w:p>
        </w:tc>
        <w:tc>
          <w:tcPr>
            <w:tcW w:w="3656" w:type="pct"/>
          </w:tcPr>
          <w:p w:rsidR="005F037E" w:rsidRPr="00673C17" w:rsidRDefault="005F037E" w:rsidP="00CE1023">
            <w:pPr>
              <w:pStyle w:val="ASFKTablenorm"/>
            </w:pPr>
            <w:r w:rsidRPr="00673C17">
              <w:t>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ПБС-исполнитель</w:t>
            </w:r>
          </w:p>
        </w:tc>
        <w:tc>
          <w:tcPr>
            <w:tcW w:w="3656" w:type="pct"/>
          </w:tcPr>
          <w:p w:rsidR="005F037E" w:rsidRPr="00673C17" w:rsidRDefault="005F037E" w:rsidP="00CE1023">
            <w:pPr>
              <w:pStyle w:val="ASFKTablenorm"/>
            </w:pPr>
            <w:r w:rsidRPr="00673C17">
              <w:t>Наименование ПБС-исполнителя.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lastRenderedPageBreak/>
              <w:t>Адрес испол.</w:t>
            </w:r>
          </w:p>
        </w:tc>
        <w:tc>
          <w:tcPr>
            <w:tcW w:w="3656" w:type="pct"/>
          </w:tcPr>
          <w:p w:rsidR="005F037E" w:rsidRPr="00673C17" w:rsidRDefault="005F037E" w:rsidP="00CE1023">
            <w:pPr>
              <w:pStyle w:val="ASFKTablenorm"/>
            </w:pPr>
            <w:r w:rsidRPr="00673C17">
              <w:t>Адрес исполнителя.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ПБС-должник</w:t>
            </w:r>
          </w:p>
        </w:tc>
        <w:tc>
          <w:tcPr>
            <w:tcW w:w="3656" w:type="pct"/>
          </w:tcPr>
          <w:p w:rsidR="005F037E" w:rsidRPr="00673C17" w:rsidRDefault="005F037E" w:rsidP="00CE1023">
            <w:pPr>
              <w:pStyle w:val="ASFKTablenorm"/>
            </w:pPr>
            <w:r w:rsidRPr="00673C17">
              <w:t>Наименование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Адрес ПБС-долж.</w:t>
            </w:r>
          </w:p>
        </w:tc>
        <w:tc>
          <w:tcPr>
            <w:tcW w:w="3656" w:type="pct"/>
          </w:tcPr>
          <w:p w:rsidR="005F037E" w:rsidRPr="00673C17" w:rsidRDefault="005F037E" w:rsidP="00CE1023">
            <w:pPr>
              <w:pStyle w:val="ASFKTablenorm"/>
            </w:pPr>
            <w:r w:rsidRPr="00673C17">
              <w:t>Адрес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Серия ИД</w:t>
            </w:r>
          </w:p>
        </w:tc>
        <w:tc>
          <w:tcPr>
            <w:tcW w:w="3656" w:type="pct"/>
          </w:tcPr>
          <w:p w:rsidR="005F037E" w:rsidRPr="00673C17" w:rsidRDefault="005F037E" w:rsidP="00CE1023">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 ИД</w:t>
            </w:r>
          </w:p>
        </w:tc>
        <w:tc>
          <w:tcPr>
            <w:tcW w:w="3656"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выдачи ИД</w:t>
            </w:r>
          </w:p>
        </w:tc>
        <w:tc>
          <w:tcPr>
            <w:tcW w:w="3656" w:type="pct"/>
          </w:tcPr>
          <w:p w:rsidR="005F037E" w:rsidRPr="00673C17" w:rsidRDefault="005F037E" w:rsidP="00CE1023">
            <w:pPr>
              <w:pStyle w:val="ASFKTablenorm"/>
            </w:pPr>
            <w:r w:rsidRPr="00673C17">
              <w:t>Дата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Судебный орган</w:t>
            </w:r>
          </w:p>
        </w:tc>
        <w:tc>
          <w:tcPr>
            <w:tcW w:w="3656"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85590F">
            <w:pPr>
              <w:pStyle w:val="ASFKTablenorm"/>
            </w:pPr>
            <w:r w:rsidRPr="00673C17">
              <w:t xml:space="preserve">Суд. </w:t>
            </w:r>
            <w:r w:rsidR="00135F81" w:rsidRPr="00673C17">
              <w:t>А</w:t>
            </w:r>
            <w:r w:rsidRPr="00673C17">
              <w:t>кт</w:t>
            </w:r>
            <w:r w:rsidR="005F037E" w:rsidRPr="00673C17">
              <w:t>, дата, № дела</w:t>
            </w:r>
          </w:p>
        </w:tc>
        <w:tc>
          <w:tcPr>
            <w:tcW w:w="3656" w:type="pct"/>
          </w:tcPr>
          <w:p w:rsidR="005F037E" w:rsidRPr="00673C17" w:rsidRDefault="005F037E" w:rsidP="00CE1023">
            <w:pPr>
              <w:pStyle w:val="ASFKTablenorm"/>
            </w:pPr>
            <w:r w:rsidRPr="00673C17">
              <w:t>Номер судебного акта, дата, номер дела.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На основании</w:t>
            </w:r>
          </w:p>
        </w:tc>
        <w:tc>
          <w:tcPr>
            <w:tcW w:w="3656" w:type="pct"/>
          </w:tcPr>
          <w:p w:rsidR="005F037E" w:rsidRPr="00673C17" w:rsidRDefault="005F037E" w:rsidP="00CE1023">
            <w:pPr>
              <w:pStyle w:val="ASFKTablenorm"/>
            </w:pPr>
            <w:r w:rsidRPr="00673C17">
              <w:t>Наименование документа-основания для приостановления операций по расходованию средств.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Доп. </w:t>
            </w:r>
            <w:r w:rsidR="00135F81" w:rsidRPr="00673C17">
              <w:t>О</w:t>
            </w:r>
            <w:r w:rsidRPr="00673C17">
              <w:t>снование</w:t>
            </w:r>
          </w:p>
        </w:tc>
        <w:tc>
          <w:tcPr>
            <w:tcW w:w="3656" w:type="pct"/>
          </w:tcPr>
          <w:p w:rsidR="005F037E" w:rsidRPr="00673C17" w:rsidRDefault="005F037E" w:rsidP="00CE1023">
            <w:pPr>
              <w:pStyle w:val="ASFKTablenorm"/>
            </w:pPr>
            <w:r w:rsidRPr="00673C17">
              <w:t>Дополнительное основание.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Руководитель ТОФК</w:t>
            </w:r>
          </w:p>
        </w:tc>
        <w:tc>
          <w:tcPr>
            <w:tcW w:w="3656" w:type="pct"/>
          </w:tcPr>
          <w:p w:rsidR="005F037E" w:rsidRPr="00673C17" w:rsidRDefault="005F037E" w:rsidP="00CE1023">
            <w:pPr>
              <w:pStyle w:val="ASFKTablenorm"/>
            </w:pPr>
            <w:r w:rsidRPr="00673C17">
              <w:t>Руководитель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 бюджета</w:t>
            </w:r>
          </w:p>
        </w:tc>
        <w:tc>
          <w:tcPr>
            <w:tcW w:w="3656" w:type="pct"/>
          </w:tcPr>
          <w:p w:rsidR="005F037E" w:rsidRPr="00673C17" w:rsidRDefault="005F037E" w:rsidP="00CE1023">
            <w:pPr>
              <w:pStyle w:val="ASFKTablenorm"/>
            </w:pPr>
            <w:r w:rsidRPr="00673C17">
              <w:t>Наименование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главы по БК</w:t>
            </w:r>
          </w:p>
        </w:tc>
        <w:tc>
          <w:tcPr>
            <w:tcW w:w="3656" w:type="pct"/>
          </w:tcPr>
          <w:p w:rsidR="005F037E" w:rsidRPr="00673C17" w:rsidRDefault="005F037E" w:rsidP="00CE1023">
            <w:pPr>
              <w:pStyle w:val="ASFKTablenorm"/>
            </w:pPr>
            <w:r w:rsidRPr="00673C17">
              <w:t>Код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должника по Сводному реестру</w:t>
            </w:r>
          </w:p>
        </w:tc>
        <w:tc>
          <w:tcPr>
            <w:tcW w:w="3656" w:type="pct"/>
          </w:tcPr>
          <w:p w:rsidR="005F037E" w:rsidRPr="00673C17" w:rsidRDefault="005F037E" w:rsidP="00CE1023">
            <w:pPr>
              <w:pStyle w:val="ASFKTablenorm"/>
            </w:pPr>
            <w:r w:rsidRPr="00673C17">
              <w:t>Код ПБС-должника по СРРПБС.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ТОФК долж.</w:t>
            </w:r>
          </w:p>
        </w:tc>
        <w:tc>
          <w:tcPr>
            <w:tcW w:w="3656" w:type="pct"/>
          </w:tcPr>
          <w:p w:rsidR="005F037E" w:rsidRPr="00673C17" w:rsidRDefault="005F037E" w:rsidP="00CE1023">
            <w:pPr>
              <w:pStyle w:val="ASFKTablenorm"/>
            </w:pPr>
            <w:r w:rsidRPr="00673C17">
              <w:t>Код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ГРБС</w:t>
            </w:r>
          </w:p>
        </w:tc>
        <w:tc>
          <w:tcPr>
            <w:tcW w:w="3656" w:type="pct"/>
          </w:tcPr>
          <w:p w:rsidR="005F037E" w:rsidRPr="00673C17" w:rsidRDefault="005F037E" w:rsidP="00CE1023">
            <w:pPr>
              <w:pStyle w:val="ASFKTablenorm"/>
            </w:pPr>
            <w:r w:rsidRPr="00673C17">
              <w:t>Наименование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ТОФК должника</w:t>
            </w:r>
          </w:p>
        </w:tc>
        <w:tc>
          <w:tcPr>
            <w:tcW w:w="3656" w:type="pct"/>
          </w:tcPr>
          <w:p w:rsidR="005F037E" w:rsidRPr="00673C17" w:rsidRDefault="005F037E" w:rsidP="00CE1023">
            <w:pPr>
              <w:pStyle w:val="ASFKTablenorm"/>
            </w:pPr>
            <w:r w:rsidRPr="00673C17">
              <w:t>Наименование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пост. ИД в ТОФК</w:t>
            </w:r>
          </w:p>
        </w:tc>
        <w:tc>
          <w:tcPr>
            <w:tcW w:w="3656" w:type="pct"/>
          </w:tcPr>
          <w:p w:rsidR="005F037E" w:rsidRPr="00673C17" w:rsidRDefault="005F037E" w:rsidP="00CE1023">
            <w:pPr>
              <w:pStyle w:val="ASFKTablenorm"/>
            </w:pPr>
            <w:r w:rsidRPr="00673C17">
              <w:t>Дата поступления ИД в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85590F">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5F037E" w:rsidRPr="00673C17" w:rsidRDefault="005F037E" w:rsidP="00CE1023">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Сумма по ИД</w:t>
            </w:r>
          </w:p>
        </w:tc>
        <w:tc>
          <w:tcPr>
            <w:tcW w:w="3656" w:type="pct"/>
          </w:tcPr>
          <w:p w:rsidR="005F037E" w:rsidRPr="00673C17" w:rsidRDefault="005F037E" w:rsidP="00CE1023">
            <w:pPr>
              <w:pStyle w:val="ASFKTablenorm"/>
            </w:pPr>
            <w:r w:rsidRPr="00673C17">
              <w:t>Сумма по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Кол-во листов</w:t>
            </w:r>
          </w:p>
        </w:tc>
        <w:tc>
          <w:tcPr>
            <w:tcW w:w="3656" w:type="pct"/>
          </w:tcPr>
          <w:p w:rsidR="005F037E" w:rsidRPr="00673C17" w:rsidRDefault="005F037E" w:rsidP="00CE1023">
            <w:pPr>
              <w:pStyle w:val="ASFKTablenorm"/>
            </w:pPr>
            <w:r w:rsidRPr="00673C17">
              <w:t>Количество листов.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Табличное поле (</w:t>
            </w:r>
            <w:r w:rsidR="00104B38" w:rsidRPr="00673C17">
              <w:t>«</w:t>
            </w:r>
            <w:r w:rsidRPr="00673C17">
              <w:t>Взыскатель</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Взыскатель</w:t>
            </w:r>
          </w:p>
        </w:tc>
        <w:tc>
          <w:tcPr>
            <w:tcW w:w="3656" w:type="pct"/>
          </w:tcPr>
          <w:p w:rsidR="005F037E" w:rsidRPr="00673C17" w:rsidRDefault="005F037E" w:rsidP="00CE1023">
            <w:pPr>
              <w:pStyle w:val="ASFKTablenorm"/>
            </w:pPr>
            <w:r w:rsidRPr="00673C17">
              <w:t>ФИО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Адрес взыскателя</w:t>
            </w:r>
          </w:p>
        </w:tc>
        <w:tc>
          <w:tcPr>
            <w:tcW w:w="3656" w:type="pct"/>
          </w:tcPr>
          <w:p w:rsidR="005F037E" w:rsidRPr="00673C17" w:rsidRDefault="005F037E" w:rsidP="00CE1023">
            <w:pPr>
              <w:pStyle w:val="ASFKTablenorm"/>
            </w:pPr>
            <w:r w:rsidRPr="00673C17">
              <w:t>Адрес взыскателя.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r w:rsidRPr="00673C17">
              <w:t xml:space="preserve"> (продолжение)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413"/>
        </w:trPr>
        <w:tc>
          <w:tcPr>
            <w:tcW w:w="1344" w:type="pct"/>
          </w:tcPr>
          <w:p w:rsidR="005F037E" w:rsidRPr="00673C17" w:rsidRDefault="005F037E" w:rsidP="00CE1023">
            <w:pPr>
              <w:pStyle w:val="ASFKTablenorm"/>
            </w:pPr>
            <w:r w:rsidRPr="00673C17">
              <w:t>№ ПУ</w:t>
            </w:r>
          </w:p>
        </w:tc>
        <w:tc>
          <w:tcPr>
            <w:tcW w:w="3656" w:type="pct"/>
          </w:tcPr>
          <w:p w:rsidR="005F037E" w:rsidRPr="00673C17" w:rsidRDefault="005F037E" w:rsidP="00CE1023">
            <w:pPr>
              <w:pStyle w:val="ASFKTablenorm"/>
            </w:pPr>
            <w:r w:rsidRPr="00673C17">
              <w:t>Номер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ПУ</w:t>
            </w:r>
          </w:p>
        </w:tc>
        <w:tc>
          <w:tcPr>
            <w:tcW w:w="3656" w:type="pct"/>
          </w:tcPr>
          <w:p w:rsidR="005F037E" w:rsidRPr="00673C17" w:rsidRDefault="005F037E" w:rsidP="00CE1023">
            <w:pPr>
              <w:pStyle w:val="ASFKTablenorm"/>
            </w:pPr>
            <w:r w:rsidRPr="00673C17">
              <w:t>Дата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Предъявитель ИД</w:t>
            </w:r>
          </w:p>
        </w:tc>
        <w:tc>
          <w:tcPr>
            <w:tcW w:w="3656" w:type="pct"/>
          </w:tcPr>
          <w:p w:rsidR="005F037E" w:rsidRPr="00673C17" w:rsidRDefault="005F037E" w:rsidP="00CE1023">
            <w:pPr>
              <w:pStyle w:val="ASFKTablenorm"/>
            </w:pPr>
            <w:r w:rsidRPr="00673C17">
              <w:t>ФИО предъявителя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Адрес суда, выдав. ИД</w:t>
            </w:r>
          </w:p>
        </w:tc>
        <w:tc>
          <w:tcPr>
            <w:tcW w:w="3656" w:type="pct"/>
          </w:tcPr>
          <w:p w:rsidR="005F037E" w:rsidRPr="00673C17" w:rsidRDefault="005F037E" w:rsidP="00CE1023">
            <w:pPr>
              <w:pStyle w:val="ASFKTablenorm"/>
            </w:pPr>
            <w:r w:rsidRPr="00673C17">
              <w:t>Адрес суда, выдавшего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442"/>
        </w:trPr>
        <w:tc>
          <w:tcPr>
            <w:tcW w:w="1344" w:type="pct"/>
          </w:tcPr>
          <w:p w:rsidR="005F037E" w:rsidRPr="00673C17" w:rsidRDefault="005F037E" w:rsidP="00CE1023">
            <w:pPr>
              <w:pStyle w:val="ASFKTablenorm"/>
            </w:pPr>
            <w:r w:rsidRPr="00673C17">
              <w:t>Дата начала блокир.</w:t>
            </w:r>
          </w:p>
        </w:tc>
        <w:tc>
          <w:tcPr>
            <w:tcW w:w="3656" w:type="pct"/>
          </w:tcPr>
          <w:p w:rsidR="005F037E" w:rsidRPr="00673C17" w:rsidRDefault="005F037E" w:rsidP="00CE1023">
            <w:pPr>
              <w:pStyle w:val="ASFKTablenorm"/>
            </w:pPr>
            <w:r w:rsidRPr="00673C17">
              <w:t>Дата начала блокировки.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снятия блокир.</w:t>
            </w:r>
          </w:p>
        </w:tc>
        <w:tc>
          <w:tcPr>
            <w:tcW w:w="3656" w:type="pct"/>
          </w:tcPr>
          <w:p w:rsidR="005F037E" w:rsidRPr="00673C17" w:rsidRDefault="005F037E" w:rsidP="00CE1023">
            <w:pPr>
              <w:pStyle w:val="ASFKTablenorm"/>
            </w:pPr>
            <w:r w:rsidRPr="00673C17">
              <w:t>Дата снятия блокировки.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Предельный срок</w:t>
            </w:r>
          </w:p>
        </w:tc>
        <w:tc>
          <w:tcPr>
            <w:tcW w:w="3656" w:type="pct"/>
          </w:tcPr>
          <w:p w:rsidR="005F037E" w:rsidRPr="00673C17" w:rsidRDefault="005F037E" w:rsidP="00CE1023">
            <w:pPr>
              <w:pStyle w:val="ASFKTablenorm"/>
            </w:pPr>
            <w:r w:rsidRPr="00673C17">
              <w:t>Предельный срок блокировки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lastRenderedPageBreak/>
              <w:t xml:space="preserve">Группа полей </w:t>
            </w:r>
            <w:r w:rsidR="00104B38" w:rsidRPr="00673C17">
              <w:t>«</w:t>
            </w:r>
            <w:r w:rsidRPr="00673C17">
              <w:t>ИНФОРМАЦИЯ О ТЕКУЩЕМ ИСПОЛНИТЕЛЕ ПО ИД, ПЕРЕДАННОМУ ПОДВЕДОМСТВЕННОМУ ПБС:</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85590F">
            <w:pPr>
              <w:pStyle w:val="ASFKTablenorm"/>
            </w:pPr>
            <w:r w:rsidRPr="00673C17">
              <w:t xml:space="preserve">Код </w:t>
            </w:r>
            <w:r w:rsidR="003D43EC" w:rsidRPr="00673C17">
              <w:t xml:space="preserve">исп. </w:t>
            </w:r>
            <w:r w:rsidR="00135F81" w:rsidRPr="00673C17">
              <w:t>П</w:t>
            </w:r>
            <w:r w:rsidR="003D43EC" w:rsidRPr="00673C17">
              <w:t>о Сводному реестру</w:t>
            </w:r>
          </w:p>
        </w:tc>
        <w:tc>
          <w:tcPr>
            <w:tcW w:w="3656" w:type="pct"/>
          </w:tcPr>
          <w:p w:rsidR="005F037E" w:rsidRPr="00673C17" w:rsidRDefault="005F037E" w:rsidP="00CE1023">
            <w:pPr>
              <w:pStyle w:val="ASFKTablenorm"/>
            </w:pPr>
            <w:r w:rsidRPr="00673C17">
              <w:t>Код ПБС-исполнителя по СРРПБС.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ТОФК исполнителя</w:t>
            </w:r>
          </w:p>
        </w:tc>
        <w:tc>
          <w:tcPr>
            <w:tcW w:w="3656" w:type="pct"/>
          </w:tcPr>
          <w:p w:rsidR="005F037E" w:rsidRPr="00673C17" w:rsidRDefault="005F037E" w:rsidP="00CE1023">
            <w:pPr>
              <w:pStyle w:val="ASFKTablenorm"/>
            </w:pPr>
            <w:r w:rsidRPr="00673C17">
              <w:t>Наименование ТОФК исполнителя.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ТОФК исп.</w:t>
            </w:r>
          </w:p>
        </w:tc>
        <w:tc>
          <w:tcPr>
            <w:tcW w:w="3656" w:type="pct"/>
          </w:tcPr>
          <w:p w:rsidR="005F037E" w:rsidRPr="00673C17" w:rsidRDefault="005F037E" w:rsidP="00CE1023">
            <w:pPr>
              <w:pStyle w:val="ASFKTablenorm"/>
            </w:pPr>
            <w:r w:rsidRPr="00673C17">
              <w:t>Код ТОФК ПБС-исполнителя.</w:t>
            </w:r>
          </w:p>
        </w:tc>
      </w:tr>
    </w:tbl>
    <w:p w:rsidR="005F037E" w:rsidRPr="00673C17" w:rsidRDefault="005F037E" w:rsidP="005F037E">
      <w:pPr>
        <w:pStyle w:val="ASFKNormal"/>
      </w:pPr>
      <w:r w:rsidRPr="00673C17">
        <w:t xml:space="preserve">ЭФ документа </w:t>
      </w:r>
      <w:r w:rsidR="00104B38" w:rsidRPr="00673C17">
        <w:t>«</w:t>
      </w:r>
      <w:r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Pr="00673C17">
        <w:t xml:space="preserve"> представлена на рисунке</w:t>
      </w:r>
      <w:r w:rsidR="00377E5A" w:rsidRPr="00673C17">
        <w:t> </w:t>
      </w:r>
      <w:r w:rsidRPr="00673C17">
        <w:fldChar w:fldCharType="begin"/>
      </w:r>
      <w:r w:rsidRPr="00673C17">
        <w:instrText xml:space="preserve"> REF _Ref247452775 \h  \* MERGEFORMAT </w:instrText>
      </w:r>
      <w:r w:rsidRPr="00673C17">
        <w:fldChar w:fldCharType="separate"/>
      </w:r>
      <w:r w:rsidR="00B10DE5">
        <w:rPr>
          <w:noProof/>
        </w:rPr>
        <w:t>446</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743200"/>
            <wp:effectExtent l="0" t="0" r="9525" b="0"/>
            <wp:docPr id="562" name="Рисунок 5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descr="0"/>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50" w:name="_Ref247452775"/>
      <w:bookmarkStart w:id="2751" w:name="_Toc188889664"/>
      <w:r w:rsidR="00B10DE5">
        <w:rPr>
          <w:noProof/>
        </w:rPr>
        <w:t>446</w:t>
      </w:r>
      <w:bookmarkEnd w:id="2750"/>
      <w:r w:rsidRPr="00673C17">
        <w:rPr>
          <w:noProof/>
        </w:rPr>
        <w:fldChar w:fldCharType="end"/>
      </w:r>
      <w:r w:rsidR="005F037E" w:rsidRPr="00673C17">
        <w:t xml:space="preserve">. ЭФ документа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2751"/>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Pr="00673C17">
        <w:t xml:space="preserve"> приведен в таблице </w:t>
      </w:r>
      <w:r w:rsidRPr="00673C17">
        <w:fldChar w:fldCharType="begin"/>
      </w:r>
      <w:r w:rsidRPr="00673C17">
        <w:instrText xml:space="preserve"> REF _Ref362617049 \h  \* MERGEFORMAT </w:instrText>
      </w:r>
      <w:r w:rsidRPr="00673C17">
        <w:fldChar w:fldCharType="separate"/>
      </w:r>
      <w:r w:rsidR="00B10DE5">
        <w:rPr>
          <w:noProof/>
        </w:rPr>
        <w:t>266</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52" w:name="_Ref362617049"/>
      <w:bookmarkStart w:id="2753" w:name="_Toc188888671"/>
      <w:r w:rsidR="00B10DE5">
        <w:rPr>
          <w:noProof/>
        </w:rPr>
        <w:t>266</w:t>
      </w:r>
      <w:bookmarkEnd w:id="2752"/>
      <w:r w:rsidRPr="00673C17">
        <w:rPr>
          <w:noProof/>
        </w:rPr>
        <w:fldChar w:fldCharType="end"/>
      </w:r>
      <w:r w:rsidR="005F037E" w:rsidRPr="00673C17">
        <w:t xml:space="preserve">. Перечень полей документа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2753"/>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A7A34" w:rsidP="00CE1023">
            <w:pPr>
              <w:pStyle w:val="ASFKTablenorm"/>
            </w:pPr>
            <w:r w:rsidRPr="00673C17">
              <w:t>Группа полей</w:t>
            </w:r>
            <w:r w:rsidR="005F037E" w:rsidRPr="00673C17">
              <w:t xml:space="preserve"> </w:t>
            </w:r>
            <w:r w:rsidR="00104B38" w:rsidRPr="00673C17">
              <w:t>«</w:t>
            </w:r>
            <w:r w:rsidR="005F037E" w:rsidRPr="00673C17">
              <w:t>Структурные подразделения</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w:t>
            </w:r>
          </w:p>
        </w:tc>
        <w:tc>
          <w:tcPr>
            <w:tcW w:w="3656" w:type="pct"/>
          </w:tcPr>
          <w:p w:rsidR="005F037E" w:rsidRPr="00673C17" w:rsidRDefault="005F037E" w:rsidP="00CE1023">
            <w:pPr>
              <w:pStyle w:val="ASFKTablenorm"/>
            </w:pPr>
            <w:r w:rsidRPr="00673C17">
              <w:t>Наименование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Адрес</w:t>
            </w:r>
          </w:p>
        </w:tc>
        <w:tc>
          <w:tcPr>
            <w:tcW w:w="3656" w:type="pct"/>
          </w:tcPr>
          <w:p w:rsidR="005F037E" w:rsidRPr="00673C17" w:rsidRDefault="005F037E" w:rsidP="00CE1023">
            <w:pPr>
              <w:pStyle w:val="ASFKTablenorm"/>
            </w:pPr>
            <w:r w:rsidRPr="00673C17">
              <w:t>Адрес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A7A34" w:rsidP="00CE1023">
            <w:pPr>
              <w:pStyle w:val="ASFKTablenorm"/>
            </w:pPr>
            <w:r w:rsidRPr="00673C17">
              <w:t xml:space="preserve">Группа полей </w:t>
            </w:r>
            <w:r w:rsidR="00104B38" w:rsidRPr="00673C17">
              <w:t>«</w:t>
            </w:r>
            <w:r w:rsidR="005F037E" w:rsidRPr="00673C17">
              <w:t>График рассрочки</w:t>
            </w:r>
            <w:r w:rsidR="00104B38" w:rsidRPr="00673C17">
              <w:t>»</w:t>
            </w:r>
            <w:r w:rsidR="005F037E" w:rsidRPr="00673C17">
              <w:t xml:space="preserve"> (поля заполняются для каждой строки таблицы </w:t>
            </w:r>
            <w:r w:rsidR="00104B38" w:rsidRPr="00673C17">
              <w:t>«</w:t>
            </w:r>
            <w:r w:rsidR="005F037E" w:rsidRPr="00673C17">
              <w:t>Структурные подразделения</w:t>
            </w:r>
            <w:r w:rsidR="00104B38" w:rsidRPr="00673C17">
              <w:t>»</w:t>
            </w:r>
            <w:r w:rsidR="005F037E"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окончания</w:t>
            </w:r>
          </w:p>
        </w:tc>
        <w:tc>
          <w:tcPr>
            <w:tcW w:w="3656" w:type="pct"/>
          </w:tcPr>
          <w:p w:rsidR="005F037E" w:rsidRPr="00673C17" w:rsidRDefault="005F037E" w:rsidP="00CE1023">
            <w:pPr>
              <w:pStyle w:val="ASFKTablenorm"/>
            </w:pPr>
            <w:r w:rsidRPr="00673C17">
              <w:t>Дата окончания действия документа-основания.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Сумма</w:t>
            </w:r>
          </w:p>
        </w:tc>
        <w:tc>
          <w:tcPr>
            <w:tcW w:w="3656" w:type="pct"/>
          </w:tcPr>
          <w:p w:rsidR="005F037E" w:rsidRPr="00673C17" w:rsidRDefault="005F037E" w:rsidP="00CE1023">
            <w:pPr>
              <w:pStyle w:val="ASFKTablenorm"/>
            </w:pPr>
            <w:r w:rsidRPr="00673C17">
              <w:t>Сумма по строке в функциональной валюте.</w:t>
            </w:r>
          </w:p>
        </w:tc>
      </w:tr>
    </w:tbl>
    <w:p w:rsidR="006B237A" w:rsidRPr="00673C17" w:rsidRDefault="006B237A" w:rsidP="006B237A">
      <w:pPr>
        <w:pStyle w:val="32"/>
      </w:pPr>
      <w:bookmarkStart w:id="2754" w:name="_Toc221011554"/>
      <w:bookmarkStart w:id="2755" w:name="_Toc221012255"/>
      <w:bookmarkStart w:id="2756" w:name="_Toc225934665"/>
      <w:bookmarkStart w:id="2757" w:name="_Toc232827470"/>
      <w:bookmarkStart w:id="2758" w:name="_Ref362443182"/>
      <w:bookmarkStart w:id="2759" w:name="_Toc409449289"/>
      <w:bookmarkStart w:id="2760" w:name="_Toc421172002"/>
      <w:bookmarkStart w:id="2761" w:name="_Toc433824961"/>
      <w:bookmarkStart w:id="2762" w:name="_Toc450750531"/>
      <w:bookmarkStart w:id="2763" w:name="_Ref451265765"/>
      <w:bookmarkStart w:id="2764" w:name="_Ref418507092"/>
      <w:bookmarkStart w:id="2765" w:name="_Ref418507748"/>
      <w:bookmarkStart w:id="2766" w:name="_Toc420936515"/>
      <w:bookmarkStart w:id="2767" w:name="_Toc188888379"/>
      <w:r w:rsidRPr="00673C17">
        <w:lastRenderedPageBreak/>
        <w:t>Уведомление о неисполнении должником требований исполнительного документа</w:t>
      </w:r>
      <w:bookmarkEnd w:id="2754"/>
      <w:bookmarkEnd w:id="2755"/>
      <w:bookmarkEnd w:id="2756"/>
      <w:bookmarkEnd w:id="2757"/>
      <w:bookmarkEnd w:id="2758"/>
      <w:bookmarkEnd w:id="2759"/>
      <w:bookmarkEnd w:id="2760"/>
      <w:bookmarkEnd w:id="2761"/>
      <w:bookmarkEnd w:id="2762"/>
      <w:bookmarkEnd w:id="2763"/>
      <w:bookmarkEnd w:id="2767"/>
    </w:p>
    <w:p w:rsidR="006B237A" w:rsidRPr="00673C17" w:rsidRDefault="006B237A" w:rsidP="006B237A">
      <w:pPr>
        <w:pStyle w:val="ASFKNormal"/>
      </w:pPr>
      <w:r w:rsidRPr="00673C17">
        <w:t>При неисполнении должником требований исполнительного документа в учетной системе ОрФК формируется ЭД «Уведомление о неисполнении должником требований исполнительного документа» и передается в СУФД для доведения до ПБС.</w:t>
      </w:r>
    </w:p>
    <w:p w:rsidR="006B237A" w:rsidRPr="00673C17" w:rsidRDefault="006B237A" w:rsidP="006B237A">
      <w:pPr>
        <w:pStyle w:val="ASFKNormal"/>
      </w:pPr>
      <w:r w:rsidRPr="00673C17">
        <w:t>До ПБС, который обслуживается в ОФК, документ доводится от УФК через АРМ ОФК.</w:t>
      </w:r>
    </w:p>
    <w:p w:rsidR="006B237A" w:rsidRPr="00673C17" w:rsidRDefault="006B237A" w:rsidP="006B237A">
      <w:pPr>
        <w:pStyle w:val="ASFKNormal"/>
      </w:pPr>
      <w:r w:rsidRPr="00673C17">
        <w:t>Для работы с документами «Уведомление о неисполнении должником требований исполнительного документа» следует перейти в пункт меню «Документы – Исполнительные документы – Уведомление о неисполнении должником требований исполнительного документа». Откроется ЭФ списка документов, представленная на рисунке </w:t>
      </w:r>
      <w:r w:rsidRPr="00673C17">
        <w:fldChar w:fldCharType="begin"/>
      </w:r>
      <w:r w:rsidRPr="00673C17">
        <w:instrText xml:space="preserve"> REF _Ref232271662 \h  \* MERGEFORMAT </w:instrText>
      </w:r>
      <w:r w:rsidRPr="00673C17">
        <w:fldChar w:fldCharType="separate"/>
      </w:r>
      <w:r w:rsidR="00B10DE5">
        <w:t>447</w:t>
      </w:r>
      <w:r w:rsidRPr="00673C17">
        <w:fldChar w:fldCharType="end"/>
      </w:r>
      <w:r w:rsidRPr="00673C17">
        <w:t>.</w:t>
      </w:r>
    </w:p>
    <w:p w:rsidR="006B237A" w:rsidRPr="00673C17" w:rsidRDefault="004D71D9" w:rsidP="006B237A">
      <w:pPr>
        <w:pStyle w:val="ASFKFigure"/>
      </w:pPr>
      <w:r w:rsidRPr="00673C17">
        <w:rPr>
          <w:noProof/>
        </w:rPr>
        <w:drawing>
          <wp:inline distT="0" distB="0" distL="0" distR="0">
            <wp:extent cx="6124575" cy="4210050"/>
            <wp:effectExtent l="0" t="0" r="9525" b="0"/>
            <wp:docPr id="563" name="Рисунок 5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descr="0"/>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6B237A" w:rsidRPr="00673C17" w:rsidRDefault="00214736" w:rsidP="006B237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68" w:name="_Ref232271662"/>
      <w:bookmarkStart w:id="2769" w:name="_Toc188889665"/>
      <w:r w:rsidR="00B10DE5">
        <w:rPr>
          <w:noProof/>
        </w:rPr>
        <w:t>447</w:t>
      </w:r>
      <w:bookmarkEnd w:id="2768"/>
      <w:r w:rsidRPr="00673C17">
        <w:rPr>
          <w:noProof/>
        </w:rPr>
        <w:fldChar w:fldCharType="end"/>
      </w:r>
      <w:r w:rsidR="006B237A" w:rsidRPr="00673C17">
        <w:t>. ЭФ списка документов «Уведомление о неисполнении должником требований исполнительного документа»</w:t>
      </w:r>
      <w:bookmarkEnd w:id="2769"/>
    </w:p>
    <w:p w:rsidR="006B237A" w:rsidRPr="00673C17" w:rsidRDefault="006B237A" w:rsidP="006B237A">
      <w:pPr>
        <w:pStyle w:val="41"/>
      </w:pPr>
      <w:bookmarkStart w:id="2770" w:name="_Toc232827471"/>
      <w:r w:rsidRPr="00673C17">
        <w:t>Доступные операции</w:t>
      </w:r>
      <w:bookmarkEnd w:id="2770"/>
    </w:p>
    <w:p w:rsidR="006B237A" w:rsidRPr="00673C17" w:rsidRDefault="006B237A" w:rsidP="006B237A">
      <w:pPr>
        <w:pStyle w:val="ASFKNormal"/>
      </w:pPr>
      <w:r w:rsidRPr="00673C17">
        <w:t>На АРМ ПБС доступны следующие операции над документом:</w:t>
      </w:r>
    </w:p>
    <w:p w:rsidR="006B237A" w:rsidRPr="00673C17" w:rsidRDefault="006B237A" w:rsidP="006B237A">
      <w:pPr>
        <w:pStyle w:val="ASFKListmark1"/>
      </w:pPr>
      <w:r w:rsidRPr="00673C17">
        <w:t>просмотр;</w:t>
      </w:r>
    </w:p>
    <w:p w:rsidR="006B237A" w:rsidRPr="00673C17" w:rsidRDefault="00582823" w:rsidP="006B237A">
      <w:pPr>
        <w:pStyle w:val="ASFKListmark1"/>
      </w:pPr>
      <w:r w:rsidRPr="00673C17">
        <w:t>печать</w:t>
      </w:r>
      <w:r w:rsidR="006B237A" w:rsidRPr="00673C17">
        <w:t>.</w:t>
      </w:r>
    </w:p>
    <w:p w:rsidR="006B237A" w:rsidRPr="00673C17" w:rsidRDefault="006B237A" w:rsidP="006B237A">
      <w:pPr>
        <w:pStyle w:val="41"/>
      </w:pPr>
      <w:bookmarkStart w:id="2771" w:name="_Toc232827472"/>
      <w:r w:rsidRPr="00673C17">
        <w:t>Экранная форма документа</w:t>
      </w:r>
      <w:bookmarkEnd w:id="2771"/>
    </w:p>
    <w:p w:rsidR="006B237A" w:rsidRPr="00673C17" w:rsidRDefault="006B237A" w:rsidP="006B237A">
      <w:pPr>
        <w:pStyle w:val="ASFKNormal"/>
      </w:pPr>
      <w:r w:rsidRPr="00673C17">
        <w:t>ЭФ документа «Уведомление о приостановлении операций по расходованию средств» представлена на рисунке </w:t>
      </w:r>
      <w:r w:rsidRPr="00673C17">
        <w:fldChar w:fldCharType="begin"/>
      </w:r>
      <w:r w:rsidRPr="00673C17">
        <w:instrText xml:space="preserve"> REF _Ref232272191 \h  \* MERGEFORMAT </w:instrText>
      </w:r>
      <w:r w:rsidRPr="00673C17">
        <w:fldChar w:fldCharType="separate"/>
      </w:r>
      <w:r w:rsidR="00B10DE5">
        <w:t>448</w:t>
      </w:r>
      <w:r w:rsidRPr="00673C17">
        <w:fldChar w:fldCharType="end"/>
      </w:r>
      <w:r w:rsidRPr="00673C17">
        <w:t>. Форма содержит следующие закладки:</w:t>
      </w:r>
    </w:p>
    <w:p w:rsidR="006B237A" w:rsidRPr="00673C17" w:rsidRDefault="006B237A" w:rsidP="006B237A">
      <w:pPr>
        <w:pStyle w:val="ASFKListmark1"/>
      </w:pPr>
      <w:r w:rsidRPr="00673C17">
        <w:t>«Документ (1)»;</w:t>
      </w:r>
    </w:p>
    <w:p w:rsidR="006B237A" w:rsidRPr="00673C17" w:rsidRDefault="006B237A" w:rsidP="006B237A">
      <w:pPr>
        <w:pStyle w:val="ASFKListmark1"/>
      </w:pPr>
      <w:r w:rsidRPr="00673C17">
        <w:t>«Системные атрибуты»;</w:t>
      </w:r>
    </w:p>
    <w:p w:rsidR="006B237A" w:rsidRPr="00673C17" w:rsidRDefault="006B237A" w:rsidP="006B237A">
      <w:pPr>
        <w:pStyle w:val="ASFKListmark1"/>
      </w:pPr>
      <w:r w:rsidRPr="00673C17">
        <w:lastRenderedPageBreak/>
        <w:t>«Протоколы».</w:t>
      </w:r>
    </w:p>
    <w:p w:rsidR="006B237A" w:rsidRPr="00673C17" w:rsidRDefault="004D71D9" w:rsidP="006B237A">
      <w:pPr>
        <w:pStyle w:val="ASFKFigure"/>
      </w:pPr>
      <w:r w:rsidRPr="00673C17">
        <w:rPr>
          <w:noProof/>
        </w:rPr>
        <w:drawing>
          <wp:inline distT="0" distB="0" distL="0" distR="0">
            <wp:extent cx="6124575" cy="4476750"/>
            <wp:effectExtent l="0" t="0" r="9525" b="0"/>
            <wp:docPr id="564" name="Рисунок 5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descr="0"/>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6B237A" w:rsidRPr="00673C17" w:rsidRDefault="00214736" w:rsidP="006B237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72" w:name="_Ref232272191"/>
      <w:bookmarkStart w:id="2773" w:name="_Toc188889666"/>
      <w:r w:rsidR="00B10DE5">
        <w:rPr>
          <w:noProof/>
        </w:rPr>
        <w:t>448</w:t>
      </w:r>
      <w:bookmarkEnd w:id="2772"/>
      <w:r w:rsidRPr="00673C17">
        <w:rPr>
          <w:noProof/>
        </w:rPr>
        <w:fldChar w:fldCharType="end"/>
      </w:r>
      <w:r w:rsidR="006B237A" w:rsidRPr="00673C17">
        <w:t>. ЭФ документа «Уведомление о неисполнении должником требований исполнительного документа</w:t>
      </w:r>
      <w:r w:rsidR="005A7A34" w:rsidRPr="00673C17">
        <w:t>»</w:t>
      </w:r>
      <w:bookmarkEnd w:id="2773"/>
    </w:p>
    <w:p w:rsidR="005A7A34" w:rsidRPr="00673C17" w:rsidRDefault="005A7A34" w:rsidP="005A7A34">
      <w:pPr>
        <w:pStyle w:val="ASFKNormal"/>
      </w:pPr>
      <w:r w:rsidRPr="00673C17">
        <w:t>При доведении документа на АРМ ОФК из учетной системы УФК, значения полей передаются из учетной системы и не доступны для редактирования.</w:t>
      </w:r>
    </w:p>
    <w:p w:rsidR="006B237A" w:rsidRPr="00673C17" w:rsidRDefault="006B237A" w:rsidP="006B237A">
      <w:pPr>
        <w:pStyle w:val="ASFKNormal"/>
      </w:pPr>
      <w:r w:rsidRPr="00673C17">
        <w:t xml:space="preserve">Перечень полей </w:t>
      </w:r>
      <w:r w:rsidR="005A7A34" w:rsidRPr="00673C17">
        <w:t xml:space="preserve">документа «Уведомление о неисполнении должником требований исполнительного документа» </w:t>
      </w:r>
      <w:r w:rsidRPr="00673C17">
        <w:t>приведен в таблице </w:t>
      </w:r>
      <w:r w:rsidRPr="00673C17">
        <w:fldChar w:fldCharType="begin"/>
      </w:r>
      <w:r w:rsidRPr="00673C17">
        <w:instrText xml:space="preserve"> REF _Ref319337138 \h  \* MERGEFORMAT </w:instrText>
      </w:r>
      <w:r w:rsidRPr="00673C17">
        <w:fldChar w:fldCharType="separate"/>
      </w:r>
      <w:r w:rsidR="00B10DE5">
        <w:t>267</w:t>
      </w:r>
      <w:r w:rsidRPr="00673C17">
        <w:fldChar w:fldCharType="end"/>
      </w:r>
      <w:r w:rsidRPr="00673C17">
        <w:t>.</w:t>
      </w:r>
    </w:p>
    <w:p w:rsidR="006B237A" w:rsidRPr="00673C17" w:rsidRDefault="007A4D89" w:rsidP="006B237A">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74" w:name="_Ref319337138"/>
      <w:bookmarkStart w:id="2775" w:name="_Ref317677643"/>
      <w:bookmarkStart w:id="2776" w:name="_Toc188888672"/>
      <w:r w:rsidR="00B10DE5">
        <w:rPr>
          <w:noProof/>
        </w:rPr>
        <w:t>267</w:t>
      </w:r>
      <w:bookmarkEnd w:id="2774"/>
      <w:bookmarkEnd w:id="2775"/>
      <w:r w:rsidRPr="00673C17">
        <w:rPr>
          <w:noProof/>
        </w:rPr>
        <w:fldChar w:fldCharType="end"/>
      </w:r>
      <w:r w:rsidR="006B237A" w:rsidRPr="00673C17">
        <w:t xml:space="preserve">. </w:t>
      </w:r>
      <w:r w:rsidR="005A7A34" w:rsidRPr="00673C17">
        <w:t>Описание полей документа «</w:t>
      </w:r>
      <w:r w:rsidR="006B237A" w:rsidRPr="00673C17">
        <w:t>Уведомление о неисполнении должником требований исполнительного документа</w:t>
      </w:r>
      <w:r w:rsidR="005A7A34" w:rsidRPr="00673C17">
        <w:t>»</w:t>
      </w:r>
      <w:bookmarkEnd w:id="2776"/>
    </w:p>
    <w:tbl>
      <w:tblPr>
        <w:tblStyle w:val="ASFKTable"/>
        <w:tblW w:w="5000" w:type="pct"/>
        <w:tblLook w:val="01E0" w:firstRow="1" w:lastRow="1" w:firstColumn="1" w:lastColumn="1" w:noHBand="0" w:noVBand="0"/>
      </w:tblPr>
      <w:tblGrid>
        <w:gridCol w:w="2588"/>
        <w:gridCol w:w="7040"/>
      </w:tblGrid>
      <w:tr w:rsidR="006B237A"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6B237A" w:rsidRPr="00673C17" w:rsidRDefault="006B237A" w:rsidP="001F12E6">
            <w:pPr>
              <w:pStyle w:val="ASFKTableHead"/>
            </w:pPr>
            <w:r w:rsidRPr="00673C17">
              <w:t>Наименование поля</w:t>
            </w:r>
          </w:p>
        </w:tc>
        <w:tc>
          <w:tcPr>
            <w:tcW w:w="3656" w:type="pct"/>
          </w:tcPr>
          <w:p w:rsidR="006B237A" w:rsidRPr="00673C17" w:rsidRDefault="006B237A" w:rsidP="001F12E6">
            <w:pPr>
              <w:pStyle w:val="ASFKTableHead"/>
            </w:pPr>
            <w:r w:rsidRPr="00673C17">
              <w:t>Описание поля</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Height w:val="887"/>
        </w:trPr>
        <w:tc>
          <w:tcPr>
            <w:tcW w:w="1344" w:type="pct"/>
          </w:tcPr>
          <w:p w:rsidR="006B237A" w:rsidRPr="00673C17" w:rsidRDefault="006B237A" w:rsidP="001F12E6">
            <w:pPr>
              <w:pStyle w:val="ASFKTablenorm"/>
            </w:pPr>
            <w:r w:rsidRPr="00673C17">
              <w:t>Статус</w:t>
            </w:r>
          </w:p>
        </w:tc>
        <w:tc>
          <w:tcPr>
            <w:tcW w:w="3656" w:type="pct"/>
          </w:tcPr>
          <w:p w:rsidR="006B237A" w:rsidRPr="00673C17" w:rsidRDefault="006B237A" w:rsidP="001F12E6">
            <w:pPr>
              <w:pStyle w:val="ASFKTablenorm"/>
            </w:pPr>
            <w:r w:rsidRPr="00673C17">
              <w:t xml:space="preserve">Код статуса документа. </w:t>
            </w:r>
          </w:p>
          <w:p w:rsidR="006B237A" w:rsidRPr="00673C17" w:rsidRDefault="006B237A" w:rsidP="001F12E6">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 xml:space="preserve">От </w:t>
            </w:r>
          </w:p>
        </w:tc>
        <w:tc>
          <w:tcPr>
            <w:tcW w:w="3656" w:type="pct"/>
          </w:tcPr>
          <w:p w:rsidR="006B237A" w:rsidRPr="00673C17" w:rsidRDefault="006B237A" w:rsidP="001F12E6">
            <w:pPr>
              <w:pStyle w:val="ASFKTablenorm"/>
            </w:pPr>
            <w:r w:rsidRPr="00673C17">
              <w:t>Дата регистрации документа.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w:t>
            </w:r>
            <w:r w:rsidRPr="00673C17">
              <w:tab/>
            </w:r>
          </w:p>
        </w:tc>
        <w:tc>
          <w:tcPr>
            <w:tcW w:w="3656" w:type="pct"/>
          </w:tcPr>
          <w:p w:rsidR="006B237A" w:rsidRPr="00673C17" w:rsidRDefault="006B237A" w:rsidP="001F12E6">
            <w:pPr>
              <w:pStyle w:val="ASFKTablenorm"/>
            </w:pPr>
            <w:r w:rsidRPr="00673C17">
              <w:t>Регистрационный номер документа.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Предельный срок</w:t>
            </w:r>
          </w:p>
        </w:tc>
        <w:tc>
          <w:tcPr>
            <w:tcW w:w="3656" w:type="pct"/>
          </w:tcPr>
          <w:p w:rsidR="006B237A" w:rsidRPr="00673C17" w:rsidRDefault="006B237A" w:rsidP="001F12E6">
            <w:pPr>
              <w:pStyle w:val="ASFKTablenorm"/>
            </w:pPr>
            <w:r w:rsidRPr="00673C17">
              <w:t>Предельный срок исполнения должником требований исполнительного документа.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Серия ИД</w:t>
            </w:r>
          </w:p>
        </w:tc>
        <w:tc>
          <w:tcPr>
            <w:tcW w:w="3656" w:type="pct"/>
          </w:tcPr>
          <w:p w:rsidR="006B237A" w:rsidRPr="00673C17" w:rsidRDefault="006B237A" w:rsidP="001F12E6">
            <w:pPr>
              <w:pStyle w:val="ASFKTablenorm"/>
            </w:pPr>
            <w:r w:rsidRPr="00673C17">
              <w:t>Серия исполнительного документа.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 ИД</w:t>
            </w:r>
          </w:p>
        </w:tc>
        <w:tc>
          <w:tcPr>
            <w:tcW w:w="3656" w:type="pct"/>
          </w:tcPr>
          <w:p w:rsidR="006B237A" w:rsidRPr="00673C17" w:rsidRDefault="006B237A" w:rsidP="001F12E6">
            <w:pPr>
              <w:pStyle w:val="ASFKTablenorm"/>
            </w:pPr>
            <w:r w:rsidRPr="00673C17">
              <w:t>Номер исполнительного документа.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lastRenderedPageBreak/>
              <w:t>Дата выдачи ИД</w:t>
            </w:r>
          </w:p>
        </w:tc>
        <w:tc>
          <w:tcPr>
            <w:tcW w:w="3656" w:type="pct"/>
          </w:tcPr>
          <w:p w:rsidR="006B237A" w:rsidRPr="00673C17" w:rsidRDefault="006B237A" w:rsidP="001F12E6">
            <w:pPr>
              <w:pStyle w:val="ASFKTablenorm"/>
            </w:pPr>
            <w:r w:rsidRPr="00673C17">
              <w:t>Дата выдачи ИД.</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Судебный орган</w:t>
            </w:r>
          </w:p>
        </w:tc>
        <w:tc>
          <w:tcPr>
            <w:tcW w:w="3656" w:type="pct"/>
          </w:tcPr>
          <w:p w:rsidR="006B237A" w:rsidRPr="00673C17" w:rsidRDefault="006B237A" w:rsidP="001F12E6">
            <w:pPr>
              <w:pStyle w:val="ASFKTablenorm"/>
            </w:pPr>
            <w:r w:rsidRPr="00673C17">
              <w:t>Наименование судебного органа.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3D43EC" w:rsidP="001F12E6">
            <w:pPr>
              <w:pStyle w:val="ASFKTablenorm"/>
            </w:pPr>
            <w:r w:rsidRPr="00673C17">
              <w:t xml:space="preserve">Суд. </w:t>
            </w:r>
            <w:r w:rsidR="00135F81" w:rsidRPr="00673C17">
              <w:t>А</w:t>
            </w:r>
            <w:r w:rsidRPr="00673C17">
              <w:t>кт</w:t>
            </w:r>
            <w:r w:rsidR="006B237A" w:rsidRPr="00673C17">
              <w:t>, дата, и № дела</w:t>
            </w:r>
          </w:p>
        </w:tc>
        <w:tc>
          <w:tcPr>
            <w:tcW w:w="3656" w:type="pct"/>
          </w:tcPr>
          <w:p w:rsidR="006B237A" w:rsidRPr="00673C17" w:rsidRDefault="006B237A" w:rsidP="001F12E6">
            <w:pPr>
              <w:pStyle w:val="ASFKTablenorm"/>
            </w:pPr>
            <w:r w:rsidRPr="00673C17">
              <w:t>Реквизиты судебных документов.</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ГРБС</w:t>
            </w:r>
          </w:p>
        </w:tc>
        <w:tc>
          <w:tcPr>
            <w:tcW w:w="3656" w:type="pct"/>
          </w:tcPr>
          <w:p w:rsidR="006B237A" w:rsidRPr="00673C17" w:rsidRDefault="006B237A" w:rsidP="001F12E6">
            <w:pPr>
              <w:pStyle w:val="ASFKTablenorm"/>
            </w:pPr>
            <w:r w:rsidRPr="00673C17">
              <w:t>Наименование ГРБС.</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Адрес ГРБС</w:t>
            </w:r>
          </w:p>
        </w:tc>
        <w:tc>
          <w:tcPr>
            <w:tcW w:w="3656" w:type="pct"/>
          </w:tcPr>
          <w:p w:rsidR="006B237A" w:rsidRPr="00673C17" w:rsidRDefault="006B237A" w:rsidP="001F12E6">
            <w:pPr>
              <w:pStyle w:val="ASFKTablenorm"/>
            </w:pPr>
            <w:r w:rsidRPr="00673C17">
              <w:t>Адрес ГРБС.</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Руководитель ТОФК</w:t>
            </w:r>
          </w:p>
        </w:tc>
        <w:tc>
          <w:tcPr>
            <w:tcW w:w="3656" w:type="pct"/>
          </w:tcPr>
          <w:p w:rsidR="006B237A" w:rsidRPr="00673C17" w:rsidRDefault="006B237A" w:rsidP="001F12E6">
            <w:pPr>
              <w:pStyle w:val="ASFKTablenorm"/>
            </w:pPr>
            <w:r w:rsidRPr="00673C17">
              <w:t>ФИО руководителя ТОФК.</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B237A" w:rsidRPr="00673C17" w:rsidRDefault="006B237A" w:rsidP="001F12E6">
            <w:pPr>
              <w:pStyle w:val="ASFKTablenorm"/>
            </w:pPr>
            <w:r w:rsidRPr="00673C17">
              <w:t>Группа полей «СПРАВОЧНО:»</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Наименование бюджета</w:t>
            </w:r>
          </w:p>
        </w:tc>
        <w:tc>
          <w:tcPr>
            <w:tcW w:w="3656" w:type="pct"/>
          </w:tcPr>
          <w:p w:rsidR="006B237A" w:rsidRPr="00673C17" w:rsidRDefault="006B237A" w:rsidP="001F12E6">
            <w:pPr>
              <w:pStyle w:val="ASFKTablenorm"/>
            </w:pPr>
            <w:r w:rsidRPr="00673C17">
              <w:t>Наименование бюджета.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Код главы по БК</w:t>
            </w:r>
          </w:p>
        </w:tc>
        <w:tc>
          <w:tcPr>
            <w:tcW w:w="3656" w:type="pct"/>
          </w:tcPr>
          <w:p w:rsidR="006B237A" w:rsidRPr="00673C17" w:rsidRDefault="006B237A" w:rsidP="001F12E6">
            <w:pPr>
              <w:pStyle w:val="ASFKTablenorm"/>
            </w:pPr>
            <w:r w:rsidRPr="00673C17">
              <w:t>Код ГРБС.</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3D43EC" w:rsidP="00206B50">
            <w:pPr>
              <w:pStyle w:val="ASFKTablenorm"/>
            </w:pPr>
            <w:r w:rsidRPr="00673C17">
              <w:t xml:space="preserve">Код долж. </w:t>
            </w:r>
            <w:r w:rsidR="00135F81" w:rsidRPr="00673C17">
              <w:t>П</w:t>
            </w:r>
            <w:r w:rsidRPr="00673C17">
              <w:t xml:space="preserve">о Свод. </w:t>
            </w:r>
            <w:r w:rsidR="00135F81" w:rsidRPr="00673C17">
              <w:t>Р</w:t>
            </w:r>
            <w:r w:rsidRPr="00673C17">
              <w:t>еестру</w:t>
            </w:r>
          </w:p>
        </w:tc>
        <w:tc>
          <w:tcPr>
            <w:tcW w:w="3656" w:type="pct"/>
          </w:tcPr>
          <w:p w:rsidR="006B237A" w:rsidRPr="00673C17" w:rsidRDefault="006B237A" w:rsidP="001F12E6">
            <w:pPr>
              <w:pStyle w:val="ASFKTablenorm"/>
            </w:pPr>
            <w:r w:rsidRPr="00673C17">
              <w:t>Код ПБС-должника по СРРПБС.</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Код ТОФК должника</w:t>
            </w:r>
          </w:p>
        </w:tc>
        <w:tc>
          <w:tcPr>
            <w:tcW w:w="3656" w:type="pct"/>
          </w:tcPr>
          <w:p w:rsidR="006B237A" w:rsidRPr="00673C17" w:rsidRDefault="006B237A" w:rsidP="001F12E6">
            <w:pPr>
              <w:pStyle w:val="ASFKTablenorm"/>
            </w:pPr>
            <w:r w:rsidRPr="00673C17">
              <w:t>Код ТОФК ПБС-должника.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ПБС-должник</w:t>
            </w:r>
          </w:p>
        </w:tc>
        <w:tc>
          <w:tcPr>
            <w:tcW w:w="3656" w:type="pct"/>
          </w:tcPr>
          <w:p w:rsidR="006B237A" w:rsidRPr="00673C17" w:rsidRDefault="006B237A" w:rsidP="001F12E6">
            <w:pPr>
              <w:pStyle w:val="ASFKTablenorm"/>
            </w:pPr>
            <w:r w:rsidRPr="00673C17">
              <w:t>Наименование ПБС-должника.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Адрес ПБС-долж.</w:t>
            </w:r>
          </w:p>
        </w:tc>
        <w:tc>
          <w:tcPr>
            <w:tcW w:w="3656" w:type="pct"/>
          </w:tcPr>
          <w:p w:rsidR="006B237A" w:rsidRPr="00673C17" w:rsidRDefault="006B237A" w:rsidP="001F12E6">
            <w:pPr>
              <w:pStyle w:val="ASFKTablenorm"/>
            </w:pPr>
            <w:r w:rsidRPr="00673C17">
              <w:t>Адрес ПБС-должника.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Дата пост. ИД в ТОФК</w:t>
            </w:r>
          </w:p>
        </w:tc>
        <w:tc>
          <w:tcPr>
            <w:tcW w:w="3656" w:type="pct"/>
          </w:tcPr>
          <w:p w:rsidR="006B237A" w:rsidRPr="00673C17" w:rsidRDefault="006B237A" w:rsidP="001F12E6">
            <w:pPr>
              <w:pStyle w:val="ASFKTablenorm"/>
            </w:pPr>
            <w:r w:rsidRPr="00673C17">
              <w:t>Дата поступления ИД в ТОФК.</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A02948">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6B237A" w:rsidRPr="00673C17" w:rsidRDefault="006B237A" w:rsidP="001F12E6">
            <w:pPr>
              <w:pStyle w:val="ASFKTablenorm"/>
            </w:pPr>
            <w:r w:rsidRPr="00673C17">
              <w:t>Номер исполнительного документа по журналу входящей корреспонденции.</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Сумма по ИД</w:t>
            </w:r>
          </w:p>
        </w:tc>
        <w:tc>
          <w:tcPr>
            <w:tcW w:w="3656" w:type="pct"/>
          </w:tcPr>
          <w:p w:rsidR="006B237A" w:rsidRPr="00673C17" w:rsidRDefault="006B237A" w:rsidP="001F12E6">
            <w:pPr>
              <w:pStyle w:val="ASFKTablenorm"/>
            </w:pPr>
            <w:r w:rsidRPr="00673C17">
              <w:t>Сумма по ИД.</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Кол-во листов</w:t>
            </w:r>
          </w:p>
        </w:tc>
        <w:tc>
          <w:tcPr>
            <w:tcW w:w="3656" w:type="pct"/>
          </w:tcPr>
          <w:p w:rsidR="006B237A" w:rsidRPr="00673C17" w:rsidRDefault="006B237A" w:rsidP="001F12E6">
            <w:pPr>
              <w:pStyle w:val="ASFKTablenorm"/>
            </w:pPr>
            <w:r w:rsidRPr="00673C17">
              <w:t>Количество листов.</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 ПУ</w:t>
            </w:r>
          </w:p>
        </w:tc>
        <w:tc>
          <w:tcPr>
            <w:tcW w:w="3656" w:type="pct"/>
          </w:tcPr>
          <w:p w:rsidR="006B237A" w:rsidRPr="00673C17" w:rsidRDefault="006B237A" w:rsidP="001F12E6">
            <w:pPr>
              <w:pStyle w:val="ASFKTablenorm"/>
            </w:pPr>
            <w:r w:rsidRPr="00673C17">
              <w:t>Номер почтового уведомления.</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Дата ПУ</w:t>
            </w:r>
          </w:p>
        </w:tc>
        <w:tc>
          <w:tcPr>
            <w:tcW w:w="3656" w:type="pct"/>
          </w:tcPr>
          <w:p w:rsidR="006B237A" w:rsidRPr="00673C17" w:rsidRDefault="006B237A" w:rsidP="001F12E6">
            <w:pPr>
              <w:pStyle w:val="ASFKTablenorm"/>
            </w:pPr>
            <w:r w:rsidRPr="00673C17">
              <w:t>Дата почтового уведомления.</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Предъявитель ИД</w:t>
            </w:r>
          </w:p>
        </w:tc>
        <w:tc>
          <w:tcPr>
            <w:tcW w:w="3656" w:type="pct"/>
          </w:tcPr>
          <w:p w:rsidR="006B237A" w:rsidRPr="00673C17" w:rsidRDefault="006B237A" w:rsidP="001F12E6">
            <w:pPr>
              <w:pStyle w:val="ASFKTablenorm"/>
            </w:pPr>
            <w:r w:rsidRPr="00673C17">
              <w:t>Наименование организации (ФИО) предъявителя ИД.</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Адрес суда</w:t>
            </w:r>
          </w:p>
        </w:tc>
        <w:tc>
          <w:tcPr>
            <w:tcW w:w="3656" w:type="pct"/>
          </w:tcPr>
          <w:p w:rsidR="006B237A" w:rsidRPr="00673C17" w:rsidRDefault="006B237A" w:rsidP="001F12E6">
            <w:pPr>
              <w:pStyle w:val="ASFKTablenorm"/>
            </w:pPr>
            <w:r w:rsidRPr="00673C17">
              <w:t>Адрес суда.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6B237A" w:rsidRPr="00673C17" w:rsidRDefault="005A7A34" w:rsidP="001F12E6">
            <w:pPr>
              <w:pStyle w:val="ASFKTablenorm"/>
            </w:pPr>
            <w:r w:rsidRPr="00673C17">
              <w:t>Группа полей</w:t>
            </w:r>
            <w:r w:rsidR="006B237A" w:rsidRPr="00673C17">
              <w:t xml:space="preserve"> «Взыскатель»</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Взыскатель</w:t>
            </w:r>
          </w:p>
        </w:tc>
        <w:tc>
          <w:tcPr>
            <w:tcW w:w="3656" w:type="pct"/>
          </w:tcPr>
          <w:p w:rsidR="006B237A" w:rsidRPr="00673C17" w:rsidRDefault="006B237A" w:rsidP="001F12E6">
            <w:pPr>
              <w:pStyle w:val="ASFKTablenorm"/>
            </w:pPr>
            <w:r w:rsidRPr="00673C17">
              <w:t>Наименование взыскателя.</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Адрес взыскателя</w:t>
            </w:r>
          </w:p>
        </w:tc>
        <w:tc>
          <w:tcPr>
            <w:tcW w:w="3656" w:type="pct"/>
          </w:tcPr>
          <w:p w:rsidR="006B237A" w:rsidRPr="00673C17" w:rsidRDefault="006B237A" w:rsidP="001F12E6">
            <w:pPr>
              <w:pStyle w:val="ASFKTablenorm"/>
            </w:pPr>
            <w:r w:rsidRPr="00673C17">
              <w:t>Адрес взыскателя.</w:t>
            </w:r>
          </w:p>
        </w:tc>
      </w:tr>
    </w:tbl>
    <w:p w:rsidR="006B237A" w:rsidRPr="00673C17" w:rsidRDefault="006B237A" w:rsidP="006B237A">
      <w:pPr>
        <w:pStyle w:val="32"/>
      </w:pPr>
      <w:bookmarkStart w:id="2777" w:name="_Toc188888380"/>
      <w:r w:rsidRPr="00673C17">
        <w:t>Уведомление о поступлении судебного акта, предусматривающего возобновление исполнения исполнительного документа</w:t>
      </w:r>
      <w:bookmarkEnd w:id="2764"/>
      <w:bookmarkEnd w:id="2765"/>
      <w:bookmarkEnd w:id="2766"/>
      <w:bookmarkEnd w:id="2777"/>
    </w:p>
    <w:p w:rsidR="006B237A" w:rsidRPr="00673C17" w:rsidRDefault="006B237A" w:rsidP="006B237A">
      <w:pPr>
        <w:pStyle w:val="ASFKNormal"/>
      </w:pPr>
      <w:r w:rsidRPr="00673C17">
        <w:t>При поступлении от судебного органа судебного акта, предусматривающего возобно</w:t>
      </w:r>
      <w:r w:rsidR="00DF27A1" w:rsidRPr="00673C17">
        <w:t>в</w:t>
      </w:r>
      <w:r w:rsidRPr="00673C17">
        <w:t xml:space="preserve">ление исполнения исполнительного документа, в учетной системе ОрФК формируется ЭД «Уведомление о поступлении судебного акта, предусматривающего возобновление исполнения исполнительного документа». Данный документ передается в </w:t>
      </w:r>
      <w:r w:rsidR="00682F9B" w:rsidRPr="00682F9B">
        <w:t>ППО СУФД АСФК</w:t>
      </w:r>
      <w:r w:rsidRPr="00673C17">
        <w:t xml:space="preserve"> для доведения до ПБС.</w:t>
      </w:r>
    </w:p>
    <w:p w:rsidR="005F037E" w:rsidRPr="00673C17" w:rsidRDefault="005F037E" w:rsidP="005F037E">
      <w:pPr>
        <w:pStyle w:val="ASFKNormal"/>
      </w:pPr>
      <w:r w:rsidRPr="00673C17">
        <w:t>До ПБС, который обслуживается в ОФК, документ доводится от УФК через АРМ ПБС. Документ также может быть создан на АРМ ПБС и передан в учетную систему УФК.</w:t>
      </w:r>
    </w:p>
    <w:p w:rsidR="005F037E" w:rsidRPr="00673C17" w:rsidRDefault="00346BC3" w:rsidP="005F037E">
      <w:pPr>
        <w:pStyle w:val="ASFKNormal"/>
      </w:pPr>
      <w:r w:rsidRPr="00673C17">
        <w:t>Для работы с документами «</w:t>
      </w:r>
      <w:r w:rsidR="005F037E" w:rsidRPr="00673C17">
        <w:t>Уведомление о поступлении судебного акта, предусматривающего возобновление исполнения исполнительного документа</w:t>
      </w:r>
      <w:r w:rsidR="00104B38" w:rsidRPr="00673C17">
        <w:t>»</w:t>
      </w:r>
      <w:r w:rsidR="005F037E" w:rsidRPr="00673C17">
        <w:t xml:space="preserve"> следует перейти в пункт меню </w:t>
      </w:r>
      <w:r w:rsidR="00104B38" w:rsidRPr="00673C17">
        <w:t>«</w:t>
      </w:r>
      <w:r w:rsidR="005F037E" w:rsidRPr="00673C17">
        <w:t xml:space="preserve">Документы – Исполнительные документы – Уведомление о поступлении судебного акта, предусматривающего возобновление исполнения </w:t>
      </w:r>
      <w:r w:rsidR="005F037E" w:rsidRPr="00673C17">
        <w:lastRenderedPageBreak/>
        <w:t>исполнительного документа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_Ref232273082 \h  \* MERGEFORMAT </w:instrText>
      </w:r>
      <w:r w:rsidR="005F037E" w:rsidRPr="00673C17">
        <w:fldChar w:fldCharType="separate"/>
      </w:r>
      <w:r w:rsidR="00B10DE5">
        <w:t>449</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657600"/>
            <wp:effectExtent l="0" t="0" r="9525" b="0"/>
            <wp:docPr id="565" name="Рисунок 565"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descr="10"/>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78" w:name="_Ref232273082"/>
      <w:bookmarkStart w:id="2779" w:name="_Toc188889667"/>
      <w:r w:rsidR="00B10DE5">
        <w:rPr>
          <w:noProof/>
        </w:rPr>
        <w:t>449</w:t>
      </w:r>
      <w:bookmarkEnd w:id="2778"/>
      <w:r w:rsidRPr="00673C17">
        <w:rPr>
          <w:noProof/>
        </w:rPr>
        <w:fldChar w:fldCharType="end"/>
      </w:r>
      <w:r w:rsidR="005F037E" w:rsidRPr="00673C17">
        <w:t xml:space="preserve">. ЭФ списка документов </w:t>
      </w:r>
      <w:r w:rsidR="00104B38" w:rsidRPr="00673C17">
        <w:t>«</w:t>
      </w:r>
      <w:r w:rsidR="005F037E" w:rsidRPr="00673C17">
        <w:t>Уведомление о поступлении судебного акта, предусматривающего возобновление исполнения исполнительного документа</w:t>
      </w:r>
      <w:r w:rsidR="00104B38" w:rsidRPr="00673C17">
        <w:t>»</w:t>
      </w:r>
      <w:bookmarkEnd w:id="2779"/>
    </w:p>
    <w:p w:rsidR="005F037E" w:rsidRPr="00673C17" w:rsidRDefault="005F037E" w:rsidP="005F037E">
      <w:pPr>
        <w:pStyle w:val="41"/>
      </w:pPr>
      <w:bookmarkStart w:id="2780" w:name="_Toc232827474"/>
      <w:r w:rsidRPr="00673C17">
        <w:t>Доступные операции</w:t>
      </w:r>
      <w:bookmarkEnd w:id="2780"/>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781" w:name="_Toc232827475"/>
      <w:r w:rsidRPr="00673C17">
        <w:t>Экранная форма документа</w:t>
      </w:r>
      <w:bookmarkEnd w:id="2781"/>
    </w:p>
    <w:p w:rsidR="005F037E" w:rsidRPr="00673C17" w:rsidRDefault="005F037E" w:rsidP="005F037E">
      <w:pPr>
        <w:pStyle w:val="ASFKNormal"/>
      </w:pPr>
      <w:r w:rsidRPr="00673C17">
        <w:t xml:space="preserve">ЭФ документа </w:t>
      </w:r>
      <w:r w:rsidR="00104B38" w:rsidRPr="00673C17">
        <w:t>«</w:t>
      </w:r>
      <w:r w:rsidRPr="00673C17">
        <w:t>Уведомление о поступлении судебного ак</w:t>
      </w:r>
      <w:r w:rsidR="00DF27A1" w:rsidRPr="00673C17">
        <w:t>та, предусматривающего воз</w:t>
      </w:r>
      <w:r w:rsidRPr="00673C17">
        <w:t>обновление исполнения исполнительного документа</w:t>
      </w:r>
      <w:r w:rsidR="00104B38" w:rsidRPr="00673C17">
        <w:t>»</w:t>
      </w:r>
      <w:r w:rsidRPr="00673C17">
        <w:t xml:space="preserve"> представлена на рисунке </w:t>
      </w:r>
      <w:r w:rsidRPr="00673C17">
        <w:fldChar w:fldCharType="begin"/>
      </w:r>
      <w:r w:rsidRPr="00673C17">
        <w:instrText xml:space="preserve"> REF _Ref232274546 \h  \* MERGEFORMAT </w:instrText>
      </w:r>
      <w:r w:rsidRPr="00673C17">
        <w:fldChar w:fldCharType="separate"/>
      </w:r>
      <w:r w:rsidR="00B10DE5">
        <w:t>450</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5943600"/>
            <wp:effectExtent l="0" t="0" r="9525" b="0"/>
            <wp:docPr id="566" name="Рисунок 5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descr="0"/>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6124575" cy="5943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82" w:name="_Ref232274546"/>
      <w:bookmarkStart w:id="2783" w:name="_Toc188889668"/>
      <w:r w:rsidR="00B10DE5">
        <w:rPr>
          <w:noProof/>
        </w:rPr>
        <w:t>450</w:t>
      </w:r>
      <w:bookmarkEnd w:id="2782"/>
      <w:r w:rsidRPr="00673C17">
        <w:rPr>
          <w:noProof/>
        </w:rPr>
        <w:fldChar w:fldCharType="end"/>
      </w:r>
      <w:r w:rsidR="005F037E" w:rsidRPr="00673C17">
        <w:t xml:space="preserve">. ЭФ документа </w:t>
      </w:r>
      <w:r w:rsidR="00104B38" w:rsidRPr="00673C17">
        <w:t>«</w:t>
      </w:r>
      <w:r w:rsidR="005F037E" w:rsidRPr="00673C17">
        <w:t>Уведомление о поступлении судебного акта, предусматривающего возобновление исполнения исполнительного документа</w:t>
      </w:r>
      <w:r w:rsidR="005A7A34" w:rsidRPr="00673C17">
        <w:t>»</w:t>
      </w:r>
      <w:bookmarkEnd w:id="2783"/>
    </w:p>
    <w:p w:rsidR="005F037E" w:rsidRPr="00673C17" w:rsidRDefault="005F037E" w:rsidP="005F037E">
      <w:pPr>
        <w:pStyle w:val="ASFKNormal"/>
      </w:pPr>
      <w:r w:rsidRPr="00673C17">
        <w:t xml:space="preserve">Перечень полей </w:t>
      </w:r>
      <w:r w:rsidR="005A7A34" w:rsidRPr="00673C17">
        <w:t xml:space="preserve">документа «Уведомление о поступлении судебного акта, предусматривающего возобновление исполнения исполнительного документа» </w:t>
      </w:r>
      <w:r w:rsidRPr="00673C17">
        <w:t>приведен в таблице </w:t>
      </w:r>
      <w:r w:rsidRPr="00673C17">
        <w:fldChar w:fldCharType="begin"/>
      </w:r>
      <w:r w:rsidRPr="00673C17">
        <w:instrText xml:space="preserve"> REF _Ref318470823 \h  \* MERGEFORMAT </w:instrText>
      </w:r>
      <w:r w:rsidRPr="00673C17">
        <w:fldChar w:fldCharType="separate"/>
      </w:r>
      <w:r w:rsidR="00B10DE5">
        <w:t>268</w:t>
      </w:r>
      <w:r w:rsidRPr="00673C17">
        <w:fldChar w:fldCharType="end"/>
      </w:r>
      <w:r w:rsidRPr="00673C17">
        <w:t xml:space="preserve">. Значения полей передаются из </w:t>
      </w:r>
      <w:r w:rsidR="001C4FA0" w:rsidRPr="001C4FA0">
        <w:t xml:space="preserve">ППО </w:t>
      </w:r>
      <w:r w:rsidR="001C4FA0">
        <w:rPr>
          <w:lang w:val="en-US"/>
        </w:rPr>
        <w:t>OEBS</w:t>
      </w:r>
      <w:r w:rsidR="001C4FA0" w:rsidRPr="001C4FA0">
        <w:t xml:space="preserve"> АСФК</w:t>
      </w:r>
      <w:r w:rsidRPr="00673C17">
        <w:t xml:space="preserve"> и недоступны для редактирования.</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84" w:name="_Ref318470823"/>
      <w:bookmarkStart w:id="2785" w:name="_Ref247430327"/>
      <w:bookmarkStart w:id="2786" w:name="_Toc188888673"/>
      <w:r w:rsidR="00B10DE5">
        <w:rPr>
          <w:noProof/>
        </w:rPr>
        <w:t>268</w:t>
      </w:r>
      <w:bookmarkEnd w:id="2784"/>
      <w:bookmarkEnd w:id="2785"/>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поступлении судебного акта, предусматривающего возобновление исполнения исполнительного документа</w:t>
      </w:r>
      <w:r w:rsidR="005A7A34" w:rsidRPr="00673C17">
        <w:t>»</w:t>
      </w:r>
      <w:bookmarkEnd w:id="2786"/>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Ст.</w:t>
            </w:r>
          </w:p>
        </w:tc>
        <w:tc>
          <w:tcPr>
            <w:tcW w:w="3656" w:type="pct"/>
          </w:tcPr>
          <w:p w:rsidR="005F037E" w:rsidRPr="00673C17" w:rsidRDefault="005F037E" w:rsidP="00CE1023">
            <w:pPr>
              <w:pStyle w:val="ASFKTablenorm"/>
            </w:pPr>
            <w:r w:rsidRPr="00673C17">
              <w:t>Код статуса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От</w:t>
            </w:r>
          </w:p>
        </w:tc>
        <w:tc>
          <w:tcPr>
            <w:tcW w:w="3656" w:type="pct"/>
          </w:tcPr>
          <w:p w:rsidR="005F037E" w:rsidRPr="00673C17" w:rsidRDefault="005F037E" w:rsidP="00CE1023">
            <w:pPr>
              <w:pStyle w:val="ASFKTablenorm"/>
            </w:pPr>
            <w:r w:rsidRPr="00673C17">
              <w:t>Дата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w:t>
            </w:r>
          </w:p>
        </w:tc>
        <w:tc>
          <w:tcPr>
            <w:tcW w:w="3656" w:type="pct"/>
          </w:tcPr>
          <w:p w:rsidR="005F037E" w:rsidRPr="00673C17" w:rsidRDefault="005F037E" w:rsidP="00CE1023">
            <w:pPr>
              <w:pStyle w:val="ASFKTablenorm"/>
            </w:pPr>
            <w:r w:rsidRPr="00673C17">
              <w:t>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ПБС-должник</w:t>
            </w:r>
          </w:p>
        </w:tc>
        <w:tc>
          <w:tcPr>
            <w:tcW w:w="3656" w:type="pct"/>
          </w:tcPr>
          <w:p w:rsidR="005F037E" w:rsidRPr="00673C17" w:rsidRDefault="005F037E" w:rsidP="00CE1023">
            <w:pPr>
              <w:pStyle w:val="ASFKTablenorm"/>
            </w:pPr>
            <w:r w:rsidRPr="00673C17">
              <w:t>Наименование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lastRenderedPageBreak/>
              <w:t>Адрес ПБС-долж.</w:t>
            </w:r>
          </w:p>
        </w:tc>
        <w:tc>
          <w:tcPr>
            <w:tcW w:w="3656" w:type="pct"/>
          </w:tcPr>
          <w:p w:rsidR="005F037E" w:rsidRPr="00673C17" w:rsidRDefault="005F037E" w:rsidP="00CE1023">
            <w:pPr>
              <w:pStyle w:val="ASFKTablenorm"/>
            </w:pPr>
            <w:r w:rsidRPr="00673C17">
              <w:t>Адрес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6A5A07">
            <w:pPr>
              <w:pStyle w:val="ASFKTablenorm"/>
            </w:pPr>
            <w:r w:rsidRPr="00673C17">
              <w:t xml:space="preserve">2-ой </w:t>
            </w:r>
            <w:r w:rsidR="003D43EC" w:rsidRPr="00673C17">
              <w:t xml:space="preserve">Суд. </w:t>
            </w:r>
            <w:r w:rsidR="00135F81" w:rsidRPr="00673C17">
              <w:t>А</w:t>
            </w:r>
            <w:r w:rsidR="003D43EC" w:rsidRPr="00673C17">
              <w:t>кт</w:t>
            </w:r>
          </w:p>
        </w:tc>
        <w:tc>
          <w:tcPr>
            <w:tcW w:w="3656" w:type="pct"/>
          </w:tcPr>
          <w:p w:rsidR="005F037E" w:rsidRPr="00673C17" w:rsidRDefault="005F037E" w:rsidP="00CE1023">
            <w:pPr>
              <w:pStyle w:val="ASFKTablenorm"/>
            </w:pPr>
            <w:r w:rsidRPr="00673C17">
              <w:t>Данные судебного акта.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Судебный орган 2</w:t>
            </w:r>
          </w:p>
        </w:tc>
        <w:tc>
          <w:tcPr>
            <w:tcW w:w="3656"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Серия ИД </w:t>
            </w:r>
          </w:p>
        </w:tc>
        <w:tc>
          <w:tcPr>
            <w:tcW w:w="3656" w:type="pct"/>
          </w:tcPr>
          <w:p w:rsidR="005F037E" w:rsidRPr="00673C17" w:rsidRDefault="005F037E" w:rsidP="00CE1023">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 ИД</w:t>
            </w:r>
          </w:p>
        </w:tc>
        <w:tc>
          <w:tcPr>
            <w:tcW w:w="3656"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выдачи ИД</w:t>
            </w:r>
          </w:p>
        </w:tc>
        <w:tc>
          <w:tcPr>
            <w:tcW w:w="3656"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Судебный орган</w:t>
            </w:r>
          </w:p>
        </w:tc>
        <w:tc>
          <w:tcPr>
            <w:tcW w:w="3656"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42324C">
            <w:pPr>
              <w:pStyle w:val="ASFKTablenorm"/>
            </w:pPr>
            <w:r w:rsidRPr="00673C17">
              <w:t xml:space="preserve">Суд. </w:t>
            </w:r>
            <w:r w:rsidR="00135F81" w:rsidRPr="00673C17">
              <w:t>А</w:t>
            </w:r>
            <w:r w:rsidRPr="00673C17">
              <w:t>кт</w:t>
            </w:r>
            <w:r w:rsidR="005F037E" w:rsidRPr="00673C17">
              <w:t>, дата, № дела</w:t>
            </w:r>
          </w:p>
        </w:tc>
        <w:tc>
          <w:tcPr>
            <w:tcW w:w="3656" w:type="pct"/>
          </w:tcPr>
          <w:p w:rsidR="005F037E" w:rsidRPr="00673C17" w:rsidRDefault="005F037E" w:rsidP="00CE1023">
            <w:pPr>
              <w:pStyle w:val="ASFKTablenorm"/>
            </w:pPr>
            <w:r w:rsidRPr="00673C17">
              <w:t>Номер судебного акта, дата, номер дела.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Содержание поступившего судебного акта документа</w:t>
            </w:r>
          </w:p>
        </w:tc>
        <w:tc>
          <w:tcPr>
            <w:tcW w:w="3656" w:type="pct"/>
          </w:tcPr>
          <w:p w:rsidR="005F037E" w:rsidRPr="00673C17" w:rsidRDefault="005F037E" w:rsidP="00CE1023">
            <w:pPr>
              <w:pStyle w:val="ASFKTablenorm"/>
            </w:pPr>
            <w:r w:rsidRPr="00673C17">
              <w:t xml:space="preserve">Импорт из </w:t>
            </w:r>
            <w:r w:rsidR="001C4FA0" w:rsidRPr="001C4FA0">
              <w:t xml:space="preserve">ППО </w:t>
            </w:r>
            <w:r w:rsidR="001C4FA0">
              <w:rPr>
                <w:lang w:val="en-US"/>
              </w:rPr>
              <w:t>OEBS</w:t>
            </w:r>
            <w:r w:rsidR="001C4FA0" w:rsidRPr="001C4FA0">
              <w:t xml:space="preserve">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Количество листов копии нового </w:t>
            </w:r>
            <w:r w:rsidR="003D43EC" w:rsidRPr="00673C17">
              <w:t xml:space="preserve">Суд. </w:t>
            </w:r>
            <w:r w:rsidR="00135F81" w:rsidRPr="00673C17">
              <w:t>А</w:t>
            </w:r>
            <w:r w:rsidR="003D43EC" w:rsidRPr="00673C17">
              <w:t>кт</w:t>
            </w:r>
            <w:r w:rsidRPr="00673C17">
              <w:t>а</w:t>
            </w:r>
          </w:p>
        </w:tc>
        <w:tc>
          <w:tcPr>
            <w:tcW w:w="3656" w:type="pct"/>
          </w:tcPr>
          <w:p w:rsidR="005F037E" w:rsidRPr="00673C17" w:rsidRDefault="005F037E" w:rsidP="00CE1023">
            <w:pPr>
              <w:pStyle w:val="ASFKTablenorm"/>
            </w:pPr>
            <w:r w:rsidRPr="00673C17">
              <w:t>Количество листов копии нового судебного акта.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Должность получателя</w:t>
            </w:r>
          </w:p>
        </w:tc>
        <w:tc>
          <w:tcPr>
            <w:tcW w:w="3656" w:type="pct"/>
          </w:tcPr>
          <w:p w:rsidR="005F037E" w:rsidRPr="00673C17" w:rsidRDefault="005F037E" w:rsidP="00CE1023">
            <w:pPr>
              <w:pStyle w:val="ASFKTablenorm"/>
            </w:pPr>
            <w:r w:rsidRPr="00673C17">
              <w:t>Должность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ФИО получателя</w:t>
            </w:r>
          </w:p>
        </w:tc>
        <w:tc>
          <w:tcPr>
            <w:tcW w:w="3656" w:type="pct"/>
          </w:tcPr>
          <w:p w:rsidR="005F037E" w:rsidRPr="00673C17" w:rsidRDefault="005F037E" w:rsidP="00CE1023">
            <w:pPr>
              <w:pStyle w:val="ASFKTablenorm"/>
            </w:pPr>
            <w:r w:rsidRPr="00673C17">
              <w:t>ФИО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получения</w:t>
            </w:r>
          </w:p>
        </w:tc>
        <w:tc>
          <w:tcPr>
            <w:tcW w:w="3656" w:type="pct"/>
          </w:tcPr>
          <w:p w:rsidR="005F037E" w:rsidRPr="00673C17" w:rsidRDefault="005F037E" w:rsidP="00CE1023">
            <w:pPr>
              <w:pStyle w:val="ASFKTablenorm"/>
            </w:pPr>
            <w:r w:rsidRPr="00673C17">
              <w:t>Дата получения.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Руководитель ТОФК</w:t>
            </w:r>
          </w:p>
        </w:tc>
        <w:tc>
          <w:tcPr>
            <w:tcW w:w="3656" w:type="pct"/>
          </w:tcPr>
          <w:p w:rsidR="005F037E" w:rsidRPr="00673C17" w:rsidRDefault="005F037E" w:rsidP="00CE1023">
            <w:pPr>
              <w:pStyle w:val="ASFKTablenorm"/>
            </w:pPr>
            <w:r w:rsidRPr="00673C17">
              <w:t>Руководитель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 бюджета</w:t>
            </w:r>
          </w:p>
        </w:tc>
        <w:tc>
          <w:tcPr>
            <w:tcW w:w="3656" w:type="pct"/>
          </w:tcPr>
          <w:p w:rsidR="005F037E" w:rsidRPr="00673C17" w:rsidRDefault="005F037E" w:rsidP="00CE1023">
            <w:pPr>
              <w:pStyle w:val="ASFKTablenorm"/>
            </w:pPr>
            <w:r w:rsidRPr="00673C17">
              <w:t>Наименование бюджета.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главы по БК</w:t>
            </w:r>
          </w:p>
        </w:tc>
        <w:tc>
          <w:tcPr>
            <w:tcW w:w="3656" w:type="pct"/>
          </w:tcPr>
          <w:p w:rsidR="005F037E" w:rsidRPr="00673C17" w:rsidRDefault="005F037E" w:rsidP="00CE1023">
            <w:pPr>
              <w:pStyle w:val="ASFKTablenorm"/>
            </w:pPr>
            <w:r w:rsidRPr="00673C17">
              <w:t>Код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42324C">
            <w:pPr>
              <w:pStyle w:val="ASFKTablenorm"/>
            </w:pPr>
            <w:r w:rsidRPr="00673C17">
              <w:t xml:space="preserve">Код долж. </w:t>
            </w:r>
            <w:r w:rsidR="00135F81" w:rsidRPr="00673C17">
              <w:t>П</w:t>
            </w:r>
            <w:r w:rsidRPr="00673C17">
              <w:t xml:space="preserve">о Свод. </w:t>
            </w:r>
            <w:r w:rsidR="00135F81" w:rsidRPr="00673C17">
              <w:t>Р</w:t>
            </w:r>
            <w:r w:rsidRPr="00673C17">
              <w:t>еестру</w:t>
            </w:r>
          </w:p>
        </w:tc>
        <w:tc>
          <w:tcPr>
            <w:tcW w:w="3656" w:type="pct"/>
          </w:tcPr>
          <w:p w:rsidR="005F037E" w:rsidRPr="00673C17" w:rsidRDefault="005F037E" w:rsidP="00CE1023">
            <w:pPr>
              <w:pStyle w:val="ASFKTablenorm"/>
            </w:pPr>
            <w:r w:rsidRPr="00673C17">
              <w:t>Код ПБС-должника по СРРПБС.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ТОФК долж.</w:t>
            </w:r>
          </w:p>
        </w:tc>
        <w:tc>
          <w:tcPr>
            <w:tcW w:w="3656" w:type="pct"/>
          </w:tcPr>
          <w:p w:rsidR="005F037E" w:rsidRPr="00673C17" w:rsidRDefault="005F037E" w:rsidP="00CE1023">
            <w:pPr>
              <w:pStyle w:val="ASFKTablenorm"/>
            </w:pPr>
            <w:r w:rsidRPr="00673C17">
              <w:t>Код ТОФК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ГРБС</w:t>
            </w:r>
          </w:p>
        </w:tc>
        <w:tc>
          <w:tcPr>
            <w:tcW w:w="3656" w:type="pct"/>
          </w:tcPr>
          <w:p w:rsidR="005F037E" w:rsidRPr="00673C17" w:rsidRDefault="005F037E" w:rsidP="00CE1023">
            <w:pPr>
              <w:pStyle w:val="ASFKTablenorm"/>
            </w:pPr>
            <w:r w:rsidRPr="00673C17">
              <w:t>Наименование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ТОФК должника</w:t>
            </w:r>
          </w:p>
        </w:tc>
        <w:tc>
          <w:tcPr>
            <w:tcW w:w="3656" w:type="pct"/>
          </w:tcPr>
          <w:p w:rsidR="005F037E" w:rsidRPr="00673C17" w:rsidRDefault="005F037E" w:rsidP="00CE1023">
            <w:pPr>
              <w:pStyle w:val="ASFKTablenorm"/>
            </w:pPr>
            <w:r w:rsidRPr="00673C17">
              <w:t>Наименование ТОФК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пост. ИД в ТОФК</w:t>
            </w:r>
          </w:p>
        </w:tc>
        <w:tc>
          <w:tcPr>
            <w:tcW w:w="3656" w:type="pct"/>
          </w:tcPr>
          <w:p w:rsidR="005F037E" w:rsidRPr="00673C17" w:rsidRDefault="005F037E" w:rsidP="00CE1023">
            <w:pPr>
              <w:pStyle w:val="ASFKTablenorm"/>
            </w:pPr>
            <w:r w:rsidRPr="00673C17">
              <w:t>Дата поступления ИД в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2324C">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5F037E" w:rsidRPr="00673C17" w:rsidRDefault="005F037E" w:rsidP="00CE1023">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Сумма по ИД</w:t>
            </w:r>
          </w:p>
        </w:tc>
        <w:tc>
          <w:tcPr>
            <w:tcW w:w="3656" w:type="pct"/>
          </w:tcPr>
          <w:p w:rsidR="005F037E" w:rsidRPr="00673C17" w:rsidRDefault="005F037E" w:rsidP="00CE1023">
            <w:pPr>
              <w:pStyle w:val="ASFKTablenorm"/>
            </w:pPr>
            <w:r w:rsidRPr="00673C17">
              <w:t>Сумма по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Кол-во листов</w:t>
            </w:r>
          </w:p>
        </w:tc>
        <w:tc>
          <w:tcPr>
            <w:tcW w:w="3656" w:type="pct"/>
          </w:tcPr>
          <w:p w:rsidR="005F037E" w:rsidRPr="00673C17" w:rsidRDefault="005F037E" w:rsidP="00CE1023">
            <w:pPr>
              <w:pStyle w:val="ASFKTablenorm"/>
            </w:pPr>
            <w:r w:rsidRPr="00673C17">
              <w:t>Количество листов.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 </w:t>
            </w:r>
            <w:r w:rsidR="003D43EC" w:rsidRPr="00673C17">
              <w:t xml:space="preserve">почт. </w:t>
            </w:r>
            <w:r w:rsidR="00135F81" w:rsidRPr="00673C17">
              <w:t>У</w:t>
            </w:r>
            <w:r w:rsidR="003D43EC" w:rsidRPr="00673C17">
              <w:t>вед.</w:t>
            </w:r>
          </w:p>
        </w:tc>
        <w:tc>
          <w:tcPr>
            <w:tcW w:w="3656" w:type="pct"/>
          </w:tcPr>
          <w:p w:rsidR="005F037E" w:rsidRPr="00673C17" w:rsidRDefault="005F037E" w:rsidP="00CE1023">
            <w:pPr>
              <w:pStyle w:val="ASFKTablenorm"/>
            </w:pPr>
            <w:r w:rsidRPr="00673C17">
              <w:t>Номер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ПУ</w:t>
            </w:r>
          </w:p>
        </w:tc>
        <w:tc>
          <w:tcPr>
            <w:tcW w:w="3656" w:type="pct"/>
          </w:tcPr>
          <w:p w:rsidR="005F037E" w:rsidRPr="00673C17" w:rsidRDefault="005F037E" w:rsidP="00CE1023">
            <w:pPr>
              <w:pStyle w:val="ASFKTablenorm"/>
            </w:pPr>
            <w:r w:rsidRPr="00673C17">
              <w:t>Дата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Предъявитель ИД</w:t>
            </w:r>
          </w:p>
        </w:tc>
        <w:tc>
          <w:tcPr>
            <w:tcW w:w="3656" w:type="pct"/>
          </w:tcPr>
          <w:p w:rsidR="005F037E" w:rsidRPr="00673C17" w:rsidRDefault="005F037E" w:rsidP="00CE1023">
            <w:pPr>
              <w:pStyle w:val="ASFKTablenorm"/>
            </w:pPr>
            <w:r w:rsidRPr="00673C17">
              <w:t>ФИО предъявителя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 ТЕКУЩЕМ ИСПОЛНИТЕЛЕ ПО ИД, ПЕРЕДАННОМУ ПОДВЕДОМСТВЕННОМУ ПБС: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Код </w:t>
            </w:r>
            <w:r w:rsidR="003D43EC" w:rsidRPr="00673C17">
              <w:t xml:space="preserve">исп. </w:t>
            </w:r>
            <w:r w:rsidR="00135F81" w:rsidRPr="00673C17">
              <w:t>П</w:t>
            </w:r>
            <w:r w:rsidR="003D43EC" w:rsidRPr="00673C17">
              <w:t>о Сводному реестру</w:t>
            </w:r>
          </w:p>
        </w:tc>
        <w:tc>
          <w:tcPr>
            <w:tcW w:w="3656" w:type="pct"/>
          </w:tcPr>
          <w:p w:rsidR="005F037E" w:rsidRPr="00673C17" w:rsidRDefault="005F037E" w:rsidP="00CE1023">
            <w:pPr>
              <w:pStyle w:val="ASFKTablenorm"/>
            </w:pPr>
            <w:r w:rsidRPr="00673C17">
              <w:t>Код ПБС-исполнителя по СРРПБС.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ПБС-исполнитель</w:t>
            </w:r>
          </w:p>
        </w:tc>
        <w:tc>
          <w:tcPr>
            <w:tcW w:w="3656" w:type="pct"/>
          </w:tcPr>
          <w:p w:rsidR="005F037E" w:rsidRPr="00673C17" w:rsidRDefault="005F037E" w:rsidP="00CE1023">
            <w:pPr>
              <w:pStyle w:val="ASFKTablenorm"/>
            </w:pPr>
            <w:r w:rsidRPr="00673C17">
              <w:t>Наименование ПБС-исполнителя.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lastRenderedPageBreak/>
              <w:t>Адрес испол.</w:t>
            </w:r>
          </w:p>
        </w:tc>
        <w:tc>
          <w:tcPr>
            <w:tcW w:w="3656" w:type="pct"/>
          </w:tcPr>
          <w:p w:rsidR="005F037E" w:rsidRPr="00673C17" w:rsidRDefault="005F037E" w:rsidP="00CE1023">
            <w:pPr>
              <w:pStyle w:val="ASFKTablenorm"/>
            </w:pPr>
            <w:r w:rsidRPr="00673C17">
              <w:t>Адрес исполнителя.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ТОФК исполнителя</w:t>
            </w:r>
          </w:p>
        </w:tc>
        <w:tc>
          <w:tcPr>
            <w:tcW w:w="3656" w:type="pct"/>
          </w:tcPr>
          <w:p w:rsidR="005F037E" w:rsidRPr="00673C17" w:rsidRDefault="005F037E" w:rsidP="00CE1023">
            <w:pPr>
              <w:pStyle w:val="ASFKTablenorm"/>
            </w:pPr>
            <w:r w:rsidRPr="00673C17">
              <w:t>Наименование ТОФК исполнителя.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ТОФК исп.</w:t>
            </w:r>
          </w:p>
        </w:tc>
        <w:tc>
          <w:tcPr>
            <w:tcW w:w="3656" w:type="pct"/>
          </w:tcPr>
          <w:p w:rsidR="005F037E" w:rsidRPr="00673C17" w:rsidRDefault="005F037E" w:rsidP="00CE1023">
            <w:pPr>
              <w:pStyle w:val="ASFKTablenorm"/>
            </w:pPr>
            <w:r w:rsidRPr="00673C17">
              <w:t>Код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A7A34" w:rsidP="00CE1023">
            <w:pPr>
              <w:pStyle w:val="ASFKTablenorm"/>
            </w:pPr>
            <w:r w:rsidRPr="00673C17">
              <w:t>Группа полей</w:t>
            </w:r>
            <w:r w:rsidR="005F037E" w:rsidRPr="00673C17">
              <w:t xml:space="preserve"> </w:t>
            </w:r>
            <w:r w:rsidR="00104B38" w:rsidRPr="00673C17">
              <w:t>«</w:t>
            </w:r>
            <w:r w:rsidR="005F037E" w:rsidRPr="00673C17">
              <w:t>Взыскатель</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Взыскатель</w:t>
            </w:r>
          </w:p>
        </w:tc>
        <w:tc>
          <w:tcPr>
            <w:tcW w:w="3656" w:type="pct"/>
          </w:tcPr>
          <w:p w:rsidR="005F037E" w:rsidRPr="00673C17" w:rsidRDefault="005F037E" w:rsidP="00CE1023">
            <w:pPr>
              <w:pStyle w:val="ASFKTablenorm"/>
            </w:pPr>
            <w:r w:rsidRPr="00673C17">
              <w:t>Наименование (ФИО)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Адрес взыскателя</w:t>
            </w:r>
          </w:p>
        </w:tc>
        <w:tc>
          <w:tcPr>
            <w:tcW w:w="3656" w:type="pct"/>
          </w:tcPr>
          <w:p w:rsidR="005F037E" w:rsidRPr="00673C17" w:rsidRDefault="005F037E" w:rsidP="00CE1023">
            <w:pPr>
              <w:pStyle w:val="ASFKTablenorm"/>
            </w:pPr>
            <w:r w:rsidRPr="00673C17">
              <w:t>Адрес взыскателя.</w:t>
            </w:r>
          </w:p>
        </w:tc>
      </w:tr>
    </w:tbl>
    <w:p w:rsidR="005F037E" w:rsidRPr="00673C17" w:rsidRDefault="005F037E" w:rsidP="005F037E">
      <w:pPr>
        <w:pStyle w:val="32"/>
      </w:pPr>
      <w:bookmarkStart w:id="2787" w:name="_Ref287002069"/>
      <w:bookmarkStart w:id="2788" w:name="_Toc409434072"/>
      <w:bookmarkStart w:id="2789" w:name="_Toc410656476"/>
      <w:bookmarkStart w:id="2790" w:name="_Toc420936516"/>
      <w:bookmarkStart w:id="2791" w:name="_Toc257977622"/>
      <w:bookmarkStart w:id="2792" w:name="_Toc247608944"/>
      <w:bookmarkStart w:id="2793" w:name="_Toc248062673"/>
      <w:bookmarkStart w:id="2794" w:name="_Toc248648075"/>
      <w:bookmarkStart w:id="2795" w:name="_Toc188888381"/>
      <w:r w:rsidRPr="00673C17">
        <w:t>Уведомление о направлении полностью исполненного исполнительного документа</w:t>
      </w:r>
      <w:bookmarkEnd w:id="2787"/>
      <w:bookmarkEnd w:id="2788"/>
      <w:bookmarkEnd w:id="2789"/>
      <w:bookmarkEnd w:id="2790"/>
      <w:bookmarkEnd w:id="2795"/>
    </w:p>
    <w:p w:rsidR="005F037E" w:rsidRPr="00673C17" w:rsidRDefault="005F037E" w:rsidP="005F037E">
      <w:pPr>
        <w:pStyle w:val="ASFKNormal"/>
      </w:pPr>
      <w:r w:rsidRPr="00673C17">
        <w:t xml:space="preserve">ЭД </w:t>
      </w:r>
      <w:r w:rsidR="00104B38" w:rsidRPr="00673C17">
        <w:t>«</w:t>
      </w:r>
      <w:r w:rsidRPr="00673C17">
        <w:t>Уведомление о направлении полностью исполненного исполнительного документа</w:t>
      </w:r>
      <w:r w:rsidR="00104B38" w:rsidRPr="00673C17">
        <w:t>»</w:t>
      </w:r>
      <w:r w:rsidRPr="00673C17">
        <w:t xml:space="preserve"> формируется ЦАФК (УФК) в учетной системы </w:t>
      </w:r>
      <w:r w:rsidR="00E44FA6" w:rsidRPr="00673C17">
        <w:t>ППО OEBS АСФК</w:t>
      </w:r>
      <w:r w:rsidRPr="00673C17">
        <w:t>. Документ после регистрации в ЦАФК (УФК) доводится до АРМ ПБС (при наличии такого).</w:t>
      </w:r>
    </w:p>
    <w:p w:rsidR="005F037E" w:rsidRPr="00673C17" w:rsidRDefault="00346BC3" w:rsidP="005F037E">
      <w:pPr>
        <w:pStyle w:val="ASFKNormal"/>
      </w:pPr>
      <w:r w:rsidRPr="00673C17">
        <w:t>Для работы с документами «</w:t>
      </w:r>
      <w:r w:rsidR="005F037E" w:rsidRPr="00673C17">
        <w:t>Уведомление о направлении полностью исполненного ИД</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Уведомление о направлении полностью исполненного исполнительного документа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_Ref287001255 \h  \* MERGEFORMAT </w:instrText>
      </w:r>
      <w:r w:rsidR="005F037E" w:rsidRPr="00673C17">
        <w:fldChar w:fldCharType="separate"/>
      </w:r>
      <w:r w:rsidR="00B10DE5">
        <w:t>451</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4295775"/>
            <wp:effectExtent l="0" t="0" r="9525" b="9525"/>
            <wp:docPr id="567" name="Рисунок 5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descr="1"/>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96" w:name="_Ref287001255"/>
      <w:bookmarkStart w:id="2797" w:name="_Toc188889669"/>
      <w:r w:rsidR="00B10DE5">
        <w:rPr>
          <w:noProof/>
        </w:rPr>
        <w:t>451</w:t>
      </w:r>
      <w:bookmarkEnd w:id="2796"/>
      <w:r w:rsidRPr="00673C17">
        <w:rPr>
          <w:noProof/>
        </w:rPr>
        <w:fldChar w:fldCharType="end"/>
      </w:r>
      <w:r w:rsidR="005F037E" w:rsidRPr="00673C17">
        <w:t xml:space="preserve">. ЭФ списка документов </w:t>
      </w:r>
      <w:r w:rsidR="00104B38" w:rsidRPr="00673C17">
        <w:t>«</w:t>
      </w:r>
      <w:r w:rsidR="005F037E" w:rsidRPr="00673C17">
        <w:t>Уведомление о направлении полностью исполненного исполнительного документа</w:t>
      </w:r>
      <w:r w:rsidR="00104B38" w:rsidRPr="00673C17">
        <w:t>»</w:t>
      </w:r>
      <w:bookmarkEnd w:id="2797"/>
    </w:p>
    <w:p w:rsidR="005F037E" w:rsidRPr="00673C17" w:rsidRDefault="005F037E" w:rsidP="005F037E">
      <w:pPr>
        <w:pStyle w:val="41"/>
      </w:pPr>
      <w:r w:rsidRPr="00673C17">
        <w:lastRenderedPageBreak/>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направлении полностью исполненного ИД</w:t>
      </w:r>
      <w:r w:rsidR="00104B38" w:rsidRPr="00673C17">
        <w:t>»</w:t>
      </w:r>
      <w:r w:rsidRPr="00673C17">
        <w:t xml:space="preserve"> представлена на рисунке </w:t>
      </w:r>
      <w:r w:rsidRPr="00673C17">
        <w:fldChar w:fldCharType="begin"/>
      </w:r>
      <w:r w:rsidRPr="00673C17">
        <w:instrText xml:space="preserve"> REF _Ref287001257 \h  \* MERGEFORMAT </w:instrText>
      </w:r>
      <w:r w:rsidRPr="00673C17">
        <w:fldChar w:fldCharType="separate"/>
      </w:r>
      <w:r w:rsidR="00B10DE5">
        <w:t>452</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6305550"/>
            <wp:effectExtent l="0" t="0" r="9525" b="0"/>
            <wp:docPr id="568" name="Рисунок 5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descr="0"/>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6124575" cy="6305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98" w:name="_Ref287001257"/>
      <w:bookmarkStart w:id="2799" w:name="_Toc188889670"/>
      <w:r w:rsidR="00B10DE5">
        <w:rPr>
          <w:noProof/>
        </w:rPr>
        <w:t>452</w:t>
      </w:r>
      <w:bookmarkEnd w:id="2798"/>
      <w:r w:rsidRPr="00673C17">
        <w:rPr>
          <w:noProof/>
        </w:rPr>
        <w:fldChar w:fldCharType="end"/>
      </w:r>
      <w:r w:rsidR="005F037E" w:rsidRPr="00673C17">
        <w:t xml:space="preserve">. ЭФ документа </w:t>
      </w:r>
      <w:r w:rsidR="00104B38" w:rsidRPr="00673C17">
        <w:t>«</w:t>
      </w:r>
      <w:r w:rsidR="005F037E" w:rsidRPr="00673C17">
        <w:t>Уведомление о направлении полностью исполненного ИД</w:t>
      </w:r>
      <w:r w:rsidR="00104B38" w:rsidRPr="00673C17">
        <w:t>»</w:t>
      </w:r>
      <w:bookmarkEnd w:id="2799"/>
    </w:p>
    <w:p w:rsidR="005A7A34" w:rsidRPr="00673C17" w:rsidRDefault="005A7A34" w:rsidP="005A7A34">
      <w:pPr>
        <w:pStyle w:val="ASFKNormal"/>
      </w:pPr>
      <w:r w:rsidRPr="00673C17">
        <w:t xml:space="preserve">Значения полей ЭФ документа «Уведомление о направлении полностью исполненного ИД» передаются из </w:t>
      </w:r>
      <w:r w:rsidR="001C4FA0">
        <w:t>ППО OEBS АСФК</w:t>
      </w:r>
      <w:r w:rsidRPr="00673C17">
        <w:t xml:space="preserve"> и недоступны для редактирования.</w:t>
      </w:r>
    </w:p>
    <w:p w:rsidR="005F037E" w:rsidRPr="00673C17" w:rsidRDefault="005A7A34" w:rsidP="005F037E">
      <w:pPr>
        <w:pStyle w:val="ASFKNormal"/>
      </w:pPr>
      <w:r w:rsidRPr="00673C17">
        <w:t>Перечень</w:t>
      </w:r>
      <w:r w:rsidR="005F037E" w:rsidRPr="00673C17">
        <w:t xml:space="preserve"> полей </w:t>
      </w:r>
      <w:r w:rsidRPr="00673C17">
        <w:t>документа «Уведомление о направлении полностью исполненного исполнительного документа»</w:t>
      </w:r>
      <w:r w:rsidR="00481D40"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_Ref318470787 \h  \* MERGEFORMAT </w:instrText>
      </w:r>
      <w:r w:rsidR="005F037E" w:rsidRPr="00673C17">
        <w:fldChar w:fldCharType="separate"/>
      </w:r>
      <w:r w:rsidR="00B10DE5">
        <w:t>269</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00" w:name="_Ref318470787"/>
      <w:bookmarkStart w:id="2801" w:name="_Ref287001233"/>
      <w:bookmarkStart w:id="2802" w:name="_Toc188888674"/>
      <w:r w:rsidR="00B10DE5">
        <w:rPr>
          <w:noProof/>
        </w:rPr>
        <w:t>269</w:t>
      </w:r>
      <w:bookmarkEnd w:id="2800"/>
      <w:bookmarkEnd w:id="2801"/>
      <w:r w:rsidRPr="00673C17">
        <w:rPr>
          <w:noProof/>
        </w:rPr>
        <w:fldChar w:fldCharType="end"/>
      </w:r>
      <w:r w:rsidR="005F037E" w:rsidRPr="00673C17">
        <w:t xml:space="preserve">. </w:t>
      </w:r>
      <w:r w:rsidR="005A7A34" w:rsidRPr="00673C17">
        <w:t>Описание полей документа «</w:t>
      </w:r>
      <w:r w:rsidR="005F037E" w:rsidRPr="00673C17">
        <w:t>Уведомление о направлении полностью исполненного исполнительного документа</w:t>
      </w:r>
      <w:r w:rsidR="00104B38" w:rsidRPr="00673C17">
        <w:t>»</w:t>
      </w:r>
      <w:bookmarkEnd w:id="2802"/>
    </w:p>
    <w:tbl>
      <w:tblPr>
        <w:tblStyle w:val="ASFKTable"/>
        <w:tblW w:w="5000" w:type="pct"/>
        <w:tblLook w:val="01E0" w:firstRow="1" w:lastRow="1" w:firstColumn="1" w:lastColumn="1" w:noHBand="0" w:noVBand="0"/>
      </w:tblPr>
      <w:tblGrid>
        <w:gridCol w:w="3412"/>
        <w:gridCol w:w="6216"/>
      </w:tblGrid>
      <w:tr w:rsidR="00143BDA"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72" w:type="pct"/>
          </w:tcPr>
          <w:p w:rsidR="00143BDA" w:rsidRPr="00673C17" w:rsidRDefault="00143BDA" w:rsidP="00143BDA">
            <w:pPr>
              <w:pStyle w:val="ASFKTableHead"/>
            </w:pPr>
            <w:r w:rsidRPr="00673C17">
              <w:t>Наименование поля</w:t>
            </w:r>
          </w:p>
        </w:tc>
        <w:tc>
          <w:tcPr>
            <w:tcW w:w="3228" w:type="pct"/>
          </w:tcPr>
          <w:p w:rsidR="00143BDA" w:rsidRPr="00673C17" w:rsidRDefault="00143BDA" w:rsidP="00143BDA">
            <w:pPr>
              <w:pStyle w:val="ASFKTableHead"/>
            </w:pPr>
            <w:r w:rsidRPr="00673C17">
              <w:t>Описание поля</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 xml:space="preserve">От </w:t>
            </w:r>
          </w:p>
        </w:tc>
        <w:tc>
          <w:tcPr>
            <w:tcW w:w="3228" w:type="pct"/>
          </w:tcPr>
          <w:p w:rsidR="00143BDA" w:rsidRPr="00673C17" w:rsidRDefault="00143BDA" w:rsidP="00143BDA">
            <w:pPr>
              <w:pStyle w:val="ASFKTablenorm"/>
            </w:pPr>
            <w:r w:rsidRPr="00673C17">
              <w:t>Дата формирования документа.</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w:t>
            </w:r>
          </w:p>
        </w:tc>
        <w:tc>
          <w:tcPr>
            <w:tcW w:w="3228" w:type="pct"/>
          </w:tcPr>
          <w:p w:rsidR="00143BDA" w:rsidRPr="00673C17" w:rsidRDefault="00143BDA" w:rsidP="00143BDA">
            <w:pPr>
              <w:pStyle w:val="ASFKTablenorm"/>
            </w:pPr>
            <w:r w:rsidRPr="00673C17">
              <w:t>Регистрационный номер документа.</w:t>
            </w:r>
          </w:p>
          <w:p w:rsidR="00143BDA" w:rsidRPr="00673C17" w:rsidRDefault="00143BDA" w:rsidP="00143BDA">
            <w:pPr>
              <w:pStyle w:val="ASFKTablenorm"/>
            </w:pPr>
            <w:r w:rsidRPr="00673C17">
              <w:lastRenderedPageBreak/>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lastRenderedPageBreak/>
              <w:t>Статус</w:t>
            </w:r>
          </w:p>
        </w:tc>
        <w:tc>
          <w:tcPr>
            <w:tcW w:w="3228" w:type="pct"/>
          </w:tcPr>
          <w:p w:rsidR="00143BDA" w:rsidRPr="00673C17" w:rsidRDefault="00143BDA" w:rsidP="00143BDA">
            <w:pPr>
              <w:pStyle w:val="ASFKTablenorm"/>
            </w:pPr>
            <w:r w:rsidRPr="00673C17">
              <w:t xml:space="preserve">Код бизнес-статуса документа. </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Код ТОФК должника</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ТОФК должника</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Руководитель ТОФК</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Должность</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 отправки</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3BDA" w:rsidRPr="00673C17" w:rsidRDefault="00143BDA" w:rsidP="00143BDA">
            <w:pPr>
              <w:pStyle w:val="ASFKTablenorm"/>
            </w:pPr>
            <w:r w:rsidRPr="00673C17">
              <w:t>Группа полей «СПРАВОЧНО:»</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 пост. ИД в ТОФК</w:t>
            </w:r>
          </w:p>
        </w:tc>
        <w:tc>
          <w:tcPr>
            <w:tcW w:w="3228" w:type="pct"/>
          </w:tcPr>
          <w:p w:rsidR="00143BDA" w:rsidRPr="00673C17" w:rsidRDefault="00143BDA" w:rsidP="00143BDA">
            <w:pPr>
              <w:pStyle w:val="ASFKTablenorm"/>
            </w:pPr>
            <w:r w:rsidRPr="00673C17">
              <w:t>Дата поступления ИД в ТОФК.</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 xml:space="preserve">№ ИД в жур. </w:t>
            </w:r>
            <w:r w:rsidR="00135F81" w:rsidRPr="00673C17">
              <w:t>В</w:t>
            </w:r>
            <w:r w:rsidRPr="00673C17">
              <w:t xml:space="preserve">х. </w:t>
            </w:r>
            <w:r w:rsidR="00135F81" w:rsidRPr="00673C17">
              <w:t>К</w:t>
            </w:r>
            <w:r w:rsidRPr="00673C17">
              <w:t>орр.</w:t>
            </w:r>
          </w:p>
        </w:tc>
        <w:tc>
          <w:tcPr>
            <w:tcW w:w="3228" w:type="pct"/>
          </w:tcPr>
          <w:p w:rsidR="00143BDA" w:rsidRPr="00673C17" w:rsidRDefault="00143BDA" w:rsidP="00143BDA">
            <w:pPr>
              <w:pStyle w:val="ASFKTablenorm"/>
            </w:pPr>
            <w:r w:rsidRPr="00673C17">
              <w:t>Номер исполнительного документа в журнале входящей корреспонденции.</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Сумма по ИД</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 xml:space="preserve">№ почт. </w:t>
            </w:r>
            <w:r w:rsidR="00135F81" w:rsidRPr="00673C17">
              <w:t>У</w:t>
            </w:r>
            <w:r w:rsidRPr="00673C17">
              <w:t>вед.</w:t>
            </w:r>
          </w:p>
        </w:tc>
        <w:tc>
          <w:tcPr>
            <w:tcW w:w="3228" w:type="pct"/>
          </w:tcPr>
          <w:p w:rsidR="00143BDA" w:rsidRPr="00673C17" w:rsidRDefault="00143BDA" w:rsidP="00143BDA">
            <w:pPr>
              <w:pStyle w:val="ASFKTablenorm"/>
            </w:pPr>
            <w:r w:rsidRPr="00673C17">
              <w:t>Номер почтового уведомления.</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 ПУ</w:t>
            </w:r>
          </w:p>
        </w:tc>
        <w:tc>
          <w:tcPr>
            <w:tcW w:w="3228" w:type="pct"/>
          </w:tcPr>
          <w:p w:rsidR="00143BDA" w:rsidRPr="00673C17" w:rsidRDefault="00143BDA" w:rsidP="00143BDA">
            <w:pPr>
              <w:pStyle w:val="ASFKTablenorm"/>
            </w:pPr>
            <w:r w:rsidRPr="00673C17">
              <w:t>Дата почтового уведомления.</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Предъявитель ИД</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Серия ИД</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 ИД</w:t>
            </w:r>
          </w:p>
        </w:tc>
        <w:tc>
          <w:tcPr>
            <w:tcW w:w="3228" w:type="pct"/>
          </w:tcPr>
          <w:p w:rsidR="00143BDA" w:rsidRPr="00673C17" w:rsidRDefault="00143BDA" w:rsidP="00143BDA">
            <w:pPr>
              <w:pStyle w:val="ASFKTablenorm"/>
            </w:pPr>
            <w:r w:rsidRPr="00673C17">
              <w:t>Номер исполнительного документа.</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 выдачи ИД</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Судебный орган</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Судебный акт и № дела</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Кол-во листов</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Адрес суда</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Наименование бюджета</w:t>
            </w:r>
          </w:p>
        </w:tc>
        <w:tc>
          <w:tcPr>
            <w:tcW w:w="3228" w:type="pct"/>
          </w:tcPr>
          <w:p w:rsidR="00143BDA" w:rsidRPr="00673C17" w:rsidRDefault="00143BDA" w:rsidP="00143BDA">
            <w:pPr>
              <w:pStyle w:val="ASFKTablenorm"/>
            </w:pPr>
            <w:r w:rsidRPr="00673C17">
              <w:t>Автозаполнение: заполняется на основании поля «Код бюджета» из справочника «Бюджеты».</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Код главы по БК</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Учредитель</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Код должника по Сводному реестру</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ПБС должник</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Адрес ПБС должника</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Взыскатель</w:t>
            </w:r>
          </w:p>
        </w:tc>
        <w:tc>
          <w:tcPr>
            <w:tcW w:w="3228" w:type="pct"/>
          </w:tcPr>
          <w:p w:rsidR="00143BDA" w:rsidRPr="00673C17" w:rsidRDefault="00143BDA" w:rsidP="00143BDA">
            <w:pPr>
              <w:pStyle w:val="ASFKTablenorm"/>
            </w:pPr>
            <w:r w:rsidRPr="00673C17">
              <w:t>Наименование взыскателя.</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lastRenderedPageBreak/>
              <w:t>Адрес взыскателя</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Уникальный идентификатор ИД</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3BDA" w:rsidRPr="00673C17" w:rsidRDefault="00143BDA" w:rsidP="00143BDA">
            <w:pPr>
              <w:pStyle w:val="ASFKTablenorm"/>
            </w:pPr>
            <w:r w:rsidRPr="00673C17">
              <w:t>Группа полей «Реквизиты платежных документов»</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Номер</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w:t>
            </w:r>
          </w:p>
        </w:tc>
        <w:tc>
          <w:tcPr>
            <w:tcW w:w="3228" w:type="pct"/>
          </w:tcPr>
          <w:p w:rsidR="00143BDA" w:rsidRPr="00673C17" w:rsidRDefault="00143BDA" w:rsidP="00143BDA">
            <w:pPr>
              <w:pStyle w:val="ASFKTablenorm"/>
            </w:pPr>
            <w:r w:rsidRPr="00673C17">
              <w:t xml:space="preserve">Импорт из </w:t>
            </w:r>
            <w:r w:rsidR="00AE0855">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Сумма</w:t>
            </w:r>
          </w:p>
        </w:tc>
        <w:tc>
          <w:tcPr>
            <w:tcW w:w="3228" w:type="pct"/>
          </w:tcPr>
          <w:p w:rsidR="00143BDA" w:rsidRPr="00673C17" w:rsidRDefault="00143BDA" w:rsidP="00143BDA">
            <w:pPr>
              <w:pStyle w:val="ASFKTablenorm"/>
            </w:pPr>
            <w:r w:rsidRPr="00673C17">
              <w:t xml:space="preserve">Импорт из </w:t>
            </w:r>
            <w:r w:rsidR="00AE0855">
              <w:t>ППО OEBS АСФК</w:t>
            </w:r>
            <w:r w:rsidRPr="00673C17">
              <w:t>.</w:t>
            </w:r>
          </w:p>
        </w:tc>
      </w:tr>
    </w:tbl>
    <w:p w:rsidR="00A21DC2" w:rsidRPr="00673C17" w:rsidRDefault="00A21DC2" w:rsidP="00A21DC2">
      <w:pPr>
        <w:pStyle w:val="32"/>
      </w:pPr>
      <w:bookmarkStart w:id="2803" w:name="_Ref375845044"/>
      <w:bookmarkStart w:id="2804" w:name="_Toc409434060"/>
      <w:bookmarkStart w:id="2805" w:name="_Toc410656464"/>
      <w:bookmarkStart w:id="2806" w:name="_Toc420936505"/>
      <w:bookmarkStart w:id="2807" w:name="_Ref384843739"/>
      <w:bookmarkStart w:id="2808" w:name="_Toc409434073"/>
      <w:bookmarkStart w:id="2809" w:name="_Toc410656477"/>
      <w:bookmarkStart w:id="2810" w:name="_Toc420936517"/>
      <w:bookmarkStart w:id="2811" w:name="_Toc188888382"/>
      <w:r w:rsidRPr="00673C17">
        <w:t>Уведомление о поступлении денежных средств на лицевой счет должника</w:t>
      </w:r>
      <w:bookmarkEnd w:id="2811"/>
    </w:p>
    <w:p w:rsidR="00A21DC2" w:rsidRPr="00673C17" w:rsidRDefault="00717920" w:rsidP="00A21DC2">
      <w:pPr>
        <w:pStyle w:val="ASFKNormal"/>
      </w:pPr>
      <w:r w:rsidRPr="00673C17">
        <w:t>И</w:t>
      </w:r>
      <w:r w:rsidR="00A21DC2" w:rsidRPr="00673C17">
        <w:t xml:space="preserve">сполнительные документы в отношении бюджетных и автономных учреждений, возвращенные </w:t>
      </w:r>
      <w:r w:rsidR="00B74E37" w:rsidRPr="00673C17">
        <w:t>ТОФК</w:t>
      </w:r>
      <w:r w:rsidR="00A21DC2" w:rsidRPr="00673C17">
        <w:t xml:space="preserve"> взыскателю по причине отсутствия лицевого счета в </w:t>
      </w:r>
      <w:r w:rsidR="00B74E37" w:rsidRPr="00673C17">
        <w:t>ТОФК</w:t>
      </w:r>
      <w:r w:rsidR="00A21DC2" w:rsidRPr="00673C17">
        <w:t xml:space="preserve">, либо невозможности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предъявлены взыскателем в территориальный орган </w:t>
      </w:r>
      <w:r w:rsidRPr="00673C17">
        <w:t xml:space="preserve">Федеральной службы судебных приставов (далее </w:t>
      </w:r>
      <w:r w:rsidR="00135F81" w:rsidRPr="00673C17">
        <w:t>–</w:t>
      </w:r>
      <w:r w:rsidRPr="00673C17">
        <w:t xml:space="preserve"> </w:t>
      </w:r>
      <w:r w:rsidR="00A21DC2" w:rsidRPr="00673C17">
        <w:t>ФССП</w:t>
      </w:r>
      <w:r w:rsidRPr="00673C17">
        <w:t>),</w:t>
      </w:r>
      <w:r w:rsidR="00A21DC2" w:rsidRPr="00673C17">
        <w:t xml:space="preserve"> для возбуждения исполнительного производства в отношении должника и организации.</w:t>
      </w:r>
    </w:p>
    <w:p w:rsidR="00A21DC2" w:rsidRPr="00673C17" w:rsidRDefault="00A21DC2" w:rsidP="00A21DC2">
      <w:pPr>
        <w:pStyle w:val="ASFKNormal"/>
      </w:pPr>
      <w:r w:rsidRPr="00673C17">
        <w:t xml:space="preserve">В этом случае судебный пристав-исполнитель формирует и направляет в </w:t>
      </w:r>
      <w:r w:rsidR="00D35F2A" w:rsidRPr="00673C17">
        <w:t>ТОФК</w:t>
      </w:r>
      <w:r w:rsidRPr="00673C17">
        <w:t xml:space="preserve"> по месту обслуживания лицевого счета бюджетного или автономного учреждения должника документ «Требование об информировании судебного пристава-исполнителя о поступлении денежных средств на лицевой счет бюджетного учреждения» посредством </w:t>
      </w:r>
      <w:r w:rsidR="00E44FA6" w:rsidRPr="00673C17">
        <w:t>ППО СУФД АСФК</w:t>
      </w:r>
      <w:r w:rsidRPr="00673C17">
        <w:t xml:space="preserve">. </w:t>
      </w:r>
      <w:r w:rsidR="00D35F2A" w:rsidRPr="00673C17">
        <w:t>ТОФК</w:t>
      </w:r>
      <w:r w:rsidRPr="00673C17">
        <w:t>, не позднее следующего рабочего дня после поступления денежных средств на счет бюджетного или автономного учреждения должника формирует и направляет в территориальный орган ФССП документ «Уведомление о поступлении денежных средств на лицевой счет должника».</w:t>
      </w:r>
    </w:p>
    <w:p w:rsidR="00A21DC2" w:rsidRPr="00673C17" w:rsidRDefault="00346BC3" w:rsidP="00A21DC2">
      <w:pPr>
        <w:pStyle w:val="ASFKNormal"/>
      </w:pPr>
      <w:r w:rsidRPr="00673C17">
        <w:t>Для работы с документами «</w:t>
      </w:r>
      <w:r w:rsidR="00A21DC2" w:rsidRPr="00673C17">
        <w:t>Уведомление о поступлении денежных средств на лицевой счет должника» следует перейти в пункт меню «Документы – Исполнительные документы – Уведомление о поступлении денежных средств на лицевой счет должника». Откроется ЭФ списка документов, представленная на рисунке</w:t>
      </w:r>
      <w:r w:rsidR="00377E5A" w:rsidRPr="00673C17">
        <w:t> </w:t>
      </w:r>
      <w:r w:rsidR="00A21DC2" w:rsidRPr="00673C17">
        <w:fldChar w:fldCharType="begin"/>
      </w:r>
      <w:r w:rsidR="00A21DC2" w:rsidRPr="00673C17">
        <w:instrText xml:space="preserve"> REF _Ref384838832 \h  \* MERGEFORMAT </w:instrText>
      </w:r>
      <w:r w:rsidR="00A21DC2" w:rsidRPr="00673C17">
        <w:fldChar w:fldCharType="separate"/>
      </w:r>
      <w:r w:rsidR="00B10DE5">
        <w:t>453</w:t>
      </w:r>
      <w:r w:rsidR="00A21DC2" w:rsidRPr="00673C17">
        <w:fldChar w:fldCharType="end"/>
      </w:r>
      <w:r w:rsidR="00A21DC2" w:rsidRPr="00673C17">
        <w:t>.</w:t>
      </w:r>
    </w:p>
    <w:p w:rsidR="00A21DC2" w:rsidRPr="00673C17" w:rsidRDefault="004D71D9" w:rsidP="00A21DC2">
      <w:pPr>
        <w:pStyle w:val="ASFKFigure"/>
      </w:pPr>
      <w:r w:rsidRPr="00673C17">
        <w:rPr>
          <w:noProof/>
        </w:rPr>
        <w:drawing>
          <wp:inline distT="0" distB="0" distL="0" distR="0">
            <wp:extent cx="6124575" cy="2743200"/>
            <wp:effectExtent l="0" t="0" r="9525" b="0"/>
            <wp:docPr id="569" name="Рисунок 569" descr="SpisDocUvPostDenSr_LSdolg_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descr="SpisDocUvPostDenSr_LSdolg_PBS"/>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A21DC2" w:rsidRPr="00673C17" w:rsidRDefault="00214736" w:rsidP="00A21DC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12" w:name="_Ref384838832"/>
      <w:bookmarkStart w:id="2813" w:name="_Toc188889671"/>
      <w:r w:rsidR="00B10DE5">
        <w:rPr>
          <w:noProof/>
        </w:rPr>
        <w:t>453</w:t>
      </w:r>
      <w:bookmarkEnd w:id="2812"/>
      <w:r w:rsidRPr="00673C17">
        <w:rPr>
          <w:noProof/>
        </w:rPr>
        <w:fldChar w:fldCharType="end"/>
      </w:r>
      <w:r w:rsidR="00A21DC2" w:rsidRPr="00673C17">
        <w:t>. ЭФ списка документов «Уведомление о поступлении денежных средств на лицевой счет должника»</w:t>
      </w:r>
      <w:bookmarkEnd w:id="2813"/>
    </w:p>
    <w:p w:rsidR="00A21DC2" w:rsidRPr="00673C17" w:rsidRDefault="00A21DC2" w:rsidP="00A21DC2">
      <w:pPr>
        <w:pStyle w:val="41"/>
      </w:pPr>
      <w:r w:rsidRPr="00673C17">
        <w:lastRenderedPageBreak/>
        <w:t>Доступные операции</w:t>
      </w:r>
    </w:p>
    <w:p w:rsidR="00A21DC2" w:rsidRPr="00673C17" w:rsidRDefault="00A21DC2" w:rsidP="00A21DC2">
      <w:pPr>
        <w:pStyle w:val="ASFKNormal"/>
      </w:pPr>
      <w:r w:rsidRPr="00673C17">
        <w:t>На АРМ ПБС доступны следующие операции над документом:</w:t>
      </w:r>
    </w:p>
    <w:p w:rsidR="00A21DC2" w:rsidRPr="00673C17" w:rsidRDefault="00A21DC2" w:rsidP="00A21DC2">
      <w:pPr>
        <w:pStyle w:val="ASFKListmark1"/>
      </w:pPr>
      <w:r w:rsidRPr="00673C17">
        <w:t>просмотр;</w:t>
      </w:r>
    </w:p>
    <w:p w:rsidR="00A21DC2" w:rsidRPr="00673C17" w:rsidRDefault="00A21DC2" w:rsidP="00A21DC2">
      <w:pPr>
        <w:pStyle w:val="ASFKListmark1"/>
      </w:pPr>
      <w:r w:rsidRPr="00673C17">
        <w:t>печать.</w:t>
      </w:r>
    </w:p>
    <w:p w:rsidR="00A21DC2" w:rsidRPr="00673C17" w:rsidRDefault="00A21DC2" w:rsidP="00A21DC2">
      <w:pPr>
        <w:pStyle w:val="41"/>
      </w:pPr>
      <w:r w:rsidRPr="00673C17">
        <w:t>Экранная форма документа</w:t>
      </w:r>
    </w:p>
    <w:p w:rsidR="00A21DC2" w:rsidRPr="00673C17" w:rsidRDefault="00A21DC2" w:rsidP="00A21DC2">
      <w:pPr>
        <w:pStyle w:val="ASFKNormal"/>
      </w:pPr>
      <w:r w:rsidRPr="00673C17">
        <w:t>ЭФ документа «Уведомление о поступлении денежных средств на лицевой счет должника» представлена на рисунке </w:t>
      </w:r>
      <w:r w:rsidRPr="00673C17">
        <w:fldChar w:fldCharType="begin"/>
      </w:r>
      <w:r w:rsidRPr="00673C17">
        <w:instrText xml:space="preserve"> REF _Ref375924621 \h  \* MERGEFORMAT </w:instrText>
      </w:r>
      <w:r w:rsidRPr="00673C17">
        <w:fldChar w:fldCharType="separate"/>
      </w:r>
      <w:r w:rsidR="00B10DE5">
        <w:t>454</w:t>
      </w:r>
      <w:r w:rsidRPr="00673C17">
        <w:fldChar w:fldCharType="end"/>
      </w:r>
      <w:r w:rsidRPr="00673C17">
        <w:t>.</w:t>
      </w:r>
    </w:p>
    <w:p w:rsidR="00A21DC2" w:rsidRPr="00673C17" w:rsidRDefault="004D71D9" w:rsidP="00A21DC2">
      <w:pPr>
        <w:pStyle w:val="ASFKFigure"/>
      </w:pPr>
      <w:r w:rsidRPr="00673C17">
        <w:rPr>
          <w:noProof/>
        </w:rPr>
        <w:drawing>
          <wp:inline distT="0" distB="0" distL="0" distR="0">
            <wp:extent cx="6124575" cy="2924175"/>
            <wp:effectExtent l="0" t="0" r="9525" b="9525"/>
            <wp:docPr id="570" name="Рисунок 570" descr="UvedPostDenSrLSDol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descr="UvedPostDenSrLSDoljn"/>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A21DC2" w:rsidRPr="00673C17" w:rsidRDefault="00214736" w:rsidP="00A21DC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14" w:name="_Ref375924621"/>
      <w:bookmarkStart w:id="2815" w:name="_Toc188889672"/>
      <w:r w:rsidR="00B10DE5">
        <w:rPr>
          <w:noProof/>
        </w:rPr>
        <w:t>454</w:t>
      </w:r>
      <w:bookmarkEnd w:id="2814"/>
      <w:r w:rsidRPr="00673C17">
        <w:rPr>
          <w:noProof/>
        </w:rPr>
        <w:fldChar w:fldCharType="end"/>
      </w:r>
      <w:r w:rsidR="00A21DC2" w:rsidRPr="00673C17">
        <w:t>. ЭФ документа «Уведомление о поступлении денежных средств на лицевой счет должника»</w:t>
      </w:r>
      <w:bookmarkEnd w:id="2815"/>
    </w:p>
    <w:p w:rsidR="00A21DC2" w:rsidRPr="00673C17" w:rsidRDefault="00A21DC2" w:rsidP="00A21DC2">
      <w:pPr>
        <w:pStyle w:val="ASFKNormal"/>
      </w:pPr>
      <w:r w:rsidRPr="00673C17">
        <w:t>Перечень полей документа «Уведомление о поступлении денежных средств на лицевой счет должника» приведен в таблице </w:t>
      </w:r>
      <w:r w:rsidRPr="00673C17">
        <w:fldChar w:fldCharType="begin"/>
      </w:r>
      <w:r w:rsidRPr="00673C17">
        <w:instrText xml:space="preserve"> REF _Ref375925537 \h  \* MERGEFORMAT </w:instrText>
      </w:r>
      <w:r w:rsidRPr="00673C17">
        <w:fldChar w:fldCharType="separate"/>
      </w:r>
      <w:r w:rsidR="00B10DE5">
        <w:t>270</w:t>
      </w:r>
      <w:r w:rsidRPr="00673C17">
        <w:fldChar w:fldCharType="end"/>
      </w:r>
      <w:r w:rsidRPr="00673C17">
        <w:t>.</w:t>
      </w:r>
    </w:p>
    <w:p w:rsidR="00A21DC2" w:rsidRPr="00673C17" w:rsidRDefault="007A4D89" w:rsidP="00A21DC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16" w:name="_Ref375925537"/>
      <w:bookmarkStart w:id="2817" w:name="_Toc188888675"/>
      <w:r w:rsidR="00B10DE5">
        <w:rPr>
          <w:noProof/>
        </w:rPr>
        <w:t>270</w:t>
      </w:r>
      <w:bookmarkEnd w:id="2816"/>
      <w:r w:rsidRPr="00673C17">
        <w:rPr>
          <w:noProof/>
        </w:rPr>
        <w:fldChar w:fldCharType="end"/>
      </w:r>
      <w:r w:rsidR="00A21DC2" w:rsidRPr="00673C17">
        <w:t>. Описание полей документа «Уведомление о поступлении денежных средств на лицевой счет должника»</w:t>
      </w:r>
      <w:bookmarkEnd w:id="2817"/>
    </w:p>
    <w:tbl>
      <w:tblPr>
        <w:tblStyle w:val="ASFKTable"/>
        <w:tblW w:w="5000" w:type="pct"/>
        <w:tblLook w:val="01E0" w:firstRow="1" w:lastRow="1" w:firstColumn="1" w:lastColumn="1" w:noHBand="0" w:noVBand="0"/>
      </w:tblPr>
      <w:tblGrid>
        <w:gridCol w:w="3431"/>
        <w:gridCol w:w="6197"/>
      </w:tblGrid>
      <w:tr w:rsidR="00A21DC2"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82" w:type="pct"/>
          </w:tcPr>
          <w:p w:rsidR="00A21DC2" w:rsidRPr="00673C17" w:rsidRDefault="00A21DC2" w:rsidP="00A21DC2">
            <w:pPr>
              <w:pStyle w:val="ASFKTableHead"/>
            </w:pPr>
            <w:r w:rsidRPr="00673C17">
              <w:t>Наименование поля</w:t>
            </w:r>
          </w:p>
        </w:tc>
        <w:tc>
          <w:tcPr>
            <w:tcW w:w="3218" w:type="pct"/>
          </w:tcPr>
          <w:p w:rsidR="00A21DC2" w:rsidRPr="00673C17" w:rsidRDefault="00A21DC2" w:rsidP="00A21DC2">
            <w:pPr>
              <w:pStyle w:val="ASFKTableHead"/>
            </w:pPr>
            <w:r w:rsidRPr="00673C17">
              <w:t>Описание поля</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Номер</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Дата</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ФССП (код)</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ФССП (наименование)</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ОрФК должника (код)</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ОрФК должника (наименование)</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Номер требования</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Дата требования</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 xml:space="preserve">Дата поступления </w:t>
            </w:r>
            <w:r w:rsidRPr="00673C17">
              <w:rPr>
                <w:rStyle w:val="ASFKReporterror"/>
              </w:rPr>
              <w:t>ден</w:t>
            </w:r>
            <w:r w:rsidRPr="00673C17">
              <w:t xml:space="preserve">. </w:t>
            </w:r>
            <w:r w:rsidR="00723A56" w:rsidRPr="00673C17">
              <w:t>С</w:t>
            </w:r>
            <w:r w:rsidRPr="00673C17">
              <w:t>редств</w:t>
            </w:r>
          </w:p>
        </w:tc>
        <w:tc>
          <w:tcPr>
            <w:tcW w:w="3218" w:type="pct"/>
          </w:tcPr>
          <w:p w:rsidR="00A21DC2" w:rsidRPr="00673C17" w:rsidRDefault="00A21DC2" w:rsidP="00A21DC2">
            <w:pPr>
              <w:pStyle w:val="ASFKTablenorm"/>
            </w:pPr>
            <w:r w:rsidRPr="00673C17">
              <w:t>Дата поступления денежных средств.</w:t>
            </w:r>
          </w:p>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Должник (наименование)</w:t>
            </w:r>
          </w:p>
        </w:tc>
        <w:tc>
          <w:tcPr>
            <w:tcW w:w="3218" w:type="pct"/>
          </w:tcPr>
          <w:p w:rsidR="00A21DC2" w:rsidRPr="00673C17" w:rsidRDefault="00A21DC2" w:rsidP="00A21DC2">
            <w:pPr>
              <w:pStyle w:val="ASFKTablenorm"/>
            </w:pPr>
            <w:r w:rsidRPr="00673C17">
              <w:t>Полное наименование должника.</w:t>
            </w:r>
          </w:p>
          <w:p w:rsidR="00A21DC2" w:rsidRPr="00673C17" w:rsidRDefault="00A21DC2" w:rsidP="00A21DC2">
            <w:pPr>
              <w:pStyle w:val="ASFKTablenorm"/>
            </w:pPr>
            <w:r w:rsidRPr="00673C17">
              <w:lastRenderedPageBreak/>
              <w:t xml:space="preserve">Передается из </w:t>
            </w:r>
            <w:r w:rsidR="00AE0855">
              <w:t>ППО OEBS АСФК</w:t>
            </w:r>
            <w:r w:rsidRPr="00673C17">
              <w:t>.</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lastRenderedPageBreak/>
              <w:t>Должник (код)</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21DC2" w:rsidRPr="00673C17" w:rsidRDefault="00A21DC2" w:rsidP="00A21DC2">
            <w:pPr>
              <w:pStyle w:val="ASFKTablenorm"/>
            </w:pPr>
            <w:r w:rsidRPr="00673C17">
              <w:t>Группа полей «Руководитель ОрФК (уполномоченное лицо)»</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ФИО</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Должность</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Дата подписания</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bl>
    <w:p w:rsidR="00A21DC2" w:rsidRPr="00673C17" w:rsidRDefault="00A21DC2" w:rsidP="00A21DC2">
      <w:pPr>
        <w:pStyle w:val="32"/>
      </w:pPr>
      <w:bookmarkStart w:id="2818" w:name="_Toc188888383"/>
      <w:r w:rsidRPr="00673C17">
        <w:t>Требование об информировании судебного пристава-исполнителя о поступлении денежных средств на лицевой счет бюджетного учреждения</w:t>
      </w:r>
      <w:bookmarkEnd w:id="2803"/>
      <w:bookmarkEnd w:id="2804"/>
      <w:bookmarkEnd w:id="2805"/>
      <w:bookmarkEnd w:id="2806"/>
      <w:bookmarkEnd w:id="2818"/>
    </w:p>
    <w:p w:rsidR="00A21DC2" w:rsidRPr="00673C17" w:rsidRDefault="00A21DC2" w:rsidP="00A21DC2">
      <w:pPr>
        <w:pStyle w:val="ASFKNormal"/>
      </w:pPr>
      <w:r w:rsidRPr="00673C17">
        <w:t xml:space="preserve">Согласно Совместного приказа ФК и Федеральной службы судебных приставов (далее – ФССП), исполнительные документы в отношении бюджетных и автономных учреждений, возвращенные </w:t>
      </w:r>
      <w:r w:rsidR="00D35F2A" w:rsidRPr="00673C17">
        <w:t>ТОФК</w:t>
      </w:r>
      <w:r w:rsidRPr="00673C17">
        <w:t xml:space="preserve"> взыскателю по причине отсутствия лицевого счета в </w:t>
      </w:r>
      <w:r w:rsidR="00D35F2A" w:rsidRPr="00673C17">
        <w:t>ТОФК</w:t>
      </w:r>
      <w:r w:rsidRPr="00673C17">
        <w:t>, либо невозможности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предъявлены взыскателем в территориальный орган ФССП для возбуждения исполнительного производства в отношении должника и организации исполнения требований исполнительного документа в соответствии с Законом № 229-ФЗ.</w:t>
      </w:r>
    </w:p>
    <w:p w:rsidR="00E2346D" w:rsidRPr="00673C17" w:rsidRDefault="00E2346D" w:rsidP="00E2346D">
      <w:pPr>
        <w:pStyle w:val="ASFKNormal"/>
      </w:pPr>
      <w:r w:rsidRPr="00673C17">
        <w:t xml:space="preserve">В этом случае судебный пристав-исполнитель формирует и направляет в </w:t>
      </w:r>
      <w:r w:rsidR="00D35F2A" w:rsidRPr="00673C17">
        <w:t>ТОФК</w:t>
      </w:r>
      <w:r w:rsidRPr="00673C17">
        <w:t xml:space="preserve"> по месту обслуживания лицевого счета бюджетного или автономного учреждения должника документ «Требование об информировании судебного пристава-исполнителя о поступлении денежных средств на лицевой счет бюджетного учреждения» посредством </w:t>
      </w:r>
      <w:r w:rsidR="00E44FA6" w:rsidRPr="00673C17">
        <w:t>ППО СУФД АСФК</w:t>
      </w:r>
      <w:r w:rsidRPr="00673C17">
        <w:t xml:space="preserve">. </w:t>
      </w:r>
      <w:r w:rsidR="00D35F2A" w:rsidRPr="00673C17">
        <w:t>ТОФК</w:t>
      </w:r>
      <w:r w:rsidRPr="00673C17">
        <w:t>, не позднее следующего рабочего дня после поступления денежных средств на счет бюджетного или автономного учреждения должника формирует и направляет в территориальный орган ФССП документ «Уведомление о поступлении денежных средств на лицевой счет должника».</w:t>
      </w:r>
    </w:p>
    <w:p w:rsidR="00E2346D" w:rsidRPr="00673C17" w:rsidRDefault="00346BC3" w:rsidP="00E2346D">
      <w:pPr>
        <w:pStyle w:val="ASFKNormal"/>
      </w:pPr>
      <w:r w:rsidRPr="00673C17">
        <w:t>Для работы с документами «</w:t>
      </w:r>
      <w:r w:rsidR="00E2346D" w:rsidRPr="00673C17">
        <w:t>Требование об информировании судебного пристава-исполнителя о поступлении денежных средств на лицевой счет бюджетного учреждения» следует перейти в пункт меню «Документы – Исполнительные документы – Требование об информировании судебного пристава-исполнителя о поступлении денежных средств на лицевой счет бюджетного учреждения». Откроется ЭФ списка документов, представленная на рисунке</w:t>
      </w:r>
      <w:r w:rsidR="00377E5A" w:rsidRPr="00673C17">
        <w:t> </w:t>
      </w:r>
      <w:r w:rsidR="00E2346D" w:rsidRPr="00673C17">
        <w:fldChar w:fldCharType="begin"/>
      </w:r>
      <w:r w:rsidR="00E2346D" w:rsidRPr="00673C17">
        <w:instrText xml:space="preserve"> REF _Ref384838658 \h  \* MERGEFORMAT </w:instrText>
      </w:r>
      <w:r w:rsidR="00E2346D" w:rsidRPr="00673C17">
        <w:fldChar w:fldCharType="separate"/>
      </w:r>
      <w:r w:rsidR="00B10DE5">
        <w:t>455</w:t>
      </w:r>
      <w:r w:rsidR="00E2346D" w:rsidRPr="00673C17">
        <w:fldChar w:fldCharType="end"/>
      </w:r>
      <w:r w:rsidR="00E2346D" w:rsidRPr="00673C17">
        <w:t>.</w:t>
      </w:r>
    </w:p>
    <w:p w:rsidR="00E2346D" w:rsidRPr="00673C17" w:rsidRDefault="004D71D9" w:rsidP="00E2346D">
      <w:pPr>
        <w:pStyle w:val="ASFKFigure"/>
      </w:pPr>
      <w:r w:rsidRPr="00673C17">
        <w:rPr>
          <w:noProof/>
        </w:rPr>
        <w:lastRenderedPageBreak/>
        <w:drawing>
          <wp:inline distT="0" distB="0" distL="0" distR="0">
            <wp:extent cx="6048375" cy="3476625"/>
            <wp:effectExtent l="0" t="0" r="9525" b="9525"/>
            <wp:docPr id="571" name="Рисунок 57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descr="11"/>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6048375" cy="3476625"/>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19" w:name="_Ref384838658"/>
      <w:bookmarkStart w:id="2820" w:name="_Toc188889673"/>
      <w:r w:rsidR="00B10DE5">
        <w:rPr>
          <w:noProof/>
        </w:rPr>
        <w:t>455</w:t>
      </w:r>
      <w:bookmarkEnd w:id="2819"/>
      <w:r w:rsidRPr="00673C17">
        <w:rPr>
          <w:noProof/>
        </w:rPr>
        <w:fldChar w:fldCharType="end"/>
      </w:r>
      <w:r w:rsidR="00E2346D" w:rsidRPr="00673C17">
        <w:t>. ЭФ списка документов «Требование об информировании судебного пристава-исполнителя о поступлении денежных средств на лицевой счет бюджетного учреждения»</w:t>
      </w:r>
      <w:bookmarkEnd w:id="2820"/>
    </w:p>
    <w:p w:rsidR="00E2346D" w:rsidRPr="00673C17" w:rsidRDefault="00E2346D" w:rsidP="00E2346D">
      <w:pPr>
        <w:pStyle w:val="41"/>
      </w:pPr>
      <w:r w:rsidRPr="00673C17">
        <w:t>Доступные операции</w:t>
      </w:r>
    </w:p>
    <w:p w:rsidR="00E2346D" w:rsidRPr="00673C17" w:rsidRDefault="00E2346D" w:rsidP="00E2346D">
      <w:pPr>
        <w:pStyle w:val="ASFKNormalWithout"/>
      </w:pPr>
      <w:r w:rsidRPr="00673C17">
        <w:t>На АРМ ПБС доступны следующие операции над документом:</w:t>
      </w:r>
    </w:p>
    <w:p w:rsidR="00E2346D" w:rsidRPr="00673C17" w:rsidRDefault="00E2346D" w:rsidP="00E2346D">
      <w:pPr>
        <w:pStyle w:val="ASFKListmark1"/>
      </w:pPr>
      <w:r w:rsidRPr="00673C17">
        <w:t>ручной ввод;</w:t>
      </w:r>
    </w:p>
    <w:p w:rsidR="00E2346D" w:rsidRPr="00673C17" w:rsidRDefault="00E2346D" w:rsidP="00AE0855">
      <w:pPr>
        <w:pStyle w:val="ASFKListmark1"/>
      </w:pPr>
      <w:r w:rsidRPr="00673C17">
        <w:t xml:space="preserve">импорт из </w:t>
      </w:r>
      <w:r w:rsidR="00AE0855" w:rsidRPr="00AE0855">
        <w:t>ППО OEBS АСФК</w:t>
      </w:r>
      <w:r w:rsidRPr="00673C17">
        <w:t>;</w:t>
      </w:r>
    </w:p>
    <w:p w:rsidR="00E2346D" w:rsidRPr="00673C17" w:rsidRDefault="00E2346D" w:rsidP="00E2346D">
      <w:pPr>
        <w:pStyle w:val="ASFKListmark1"/>
      </w:pPr>
      <w:r w:rsidRPr="00673C17">
        <w:t>просмотр и редактирование;</w:t>
      </w:r>
    </w:p>
    <w:p w:rsidR="00E2346D" w:rsidRPr="00673C17" w:rsidRDefault="00E2346D" w:rsidP="00E2346D">
      <w:pPr>
        <w:pStyle w:val="ASFKListmark1"/>
      </w:pPr>
      <w:r w:rsidRPr="00673C17">
        <w:t>копирование и удаление;</w:t>
      </w:r>
    </w:p>
    <w:p w:rsidR="00E2346D" w:rsidRPr="00673C17" w:rsidRDefault="00E2346D" w:rsidP="00E2346D">
      <w:pPr>
        <w:pStyle w:val="ASFKListmark1"/>
      </w:pPr>
      <w:r w:rsidRPr="00673C17">
        <w:t>печать.</w:t>
      </w:r>
    </w:p>
    <w:p w:rsidR="00E2346D" w:rsidRPr="00673C17" w:rsidRDefault="00E2346D" w:rsidP="00E2346D">
      <w:pPr>
        <w:pStyle w:val="41"/>
      </w:pPr>
      <w:r w:rsidRPr="00673C17">
        <w:t>Экранная форма документа</w:t>
      </w:r>
    </w:p>
    <w:p w:rsidR="00E2346D" w:rsidRPr="00673C17" w:rsidRDefault="00E2346D" w:rsidP="00E2346D">
      <w:pPr>
        <w:pStyle w:val="ASFKNormal"/>
      </w:pPr>
      <w:r w:rsidRPr="00673C17">
        <w:t>ЭФ документа «Требование об информировании судебного пристава-исполнителя о поступлении денежных средств на лицевой счет бюджетного учреждения» представлена на рисунке </w:t>
      </w:r>
      <w:r w:rsidRPr="00673C17">
        <w:fldChar w:fldCharType="begin"/>
      </w:r>
      <w:r w:rsidRPr="00673C17">
        <w:instrText xml:space="preserve"> REF _Ref375924529 \h  \* MERGEFORMAT </w:instrText>
      </w:r>
      <w:r w:rsidRPr="00673C17">
        <w:fldChar w:fldCharType="separate"/>
      </w:r>
      <w:r w:rsidR="00B10DE5">
        <w:t>456</w:t>
      </w:r>
      <w:r w:rsidRPr="00673C17">
        <w:fldChar w:fldCharType="end"/>
      </w:r>
      <w:r w:rsidRPr="00673C17">
        <w:t>.</w:t>
      </w:r>
    </w:p>
    <w:p w:rsidR="00E2346D" w:rsidRPr="00673C17" w:rsidRDefault="004D71D9" w:rsidP="006A5A07">
      <w:pPr>
        <w:pStyle w:val="ASFKFigure"/>
      </w:pPr>
      <w:r w:rsidRPr="00673C17">
        <w:rPr>
          <w:noProof/>
        </w:rPr>
        <w:lastRenderedPageBreak/>
        <w:drawing>
          <wp:inline distT="0" distB="0" distL="0" distR="0">
            <wp:extent cx="6038850" cy="4752975"/>
            <wp:effectExtent l="0" t="0" r="0" b="9525"/>
            <wp:docPr id="572" name="Рисунок 5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descr="0"/>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21" w:name="_Ref375924529"/>
      <w:bookmarkStart w:id="2822" w:name="_Toc188889674"/>
      <w:r w:rsidR="00B10DE5">
        <w:rPr>
          <w:noProof/>
        </w:rPr>
        <w:t>456</w:t>
      </w:r>
      <w:bookmarkEnd w:id="2821"/>
      <w:r w:rsidRPr="00673C17">
        <w:rPr>
          <w:noProof/>
        </w:rPr>
        <w:fldChar w:fldCharType="end"/>
      </w:r>
      <w:r w:rsidR="00E2346D" w:rsidRPr="00673C17">
        <w:t>. ЭФ документа «Требование об информировании судебного пристава-исполнителя о поступлении денежных средств на лицевой счет бюджетного учреждения»</w:t>
      </w:r>
      <w:bookmarkEnd w:id="2822"/>
    </w:p>
    <w:p w:rsidR="00E2346D" w:rsidRPr="00673C17" w:rsidRDefault="00E2346D" w:rsidP="00E2346D">
      <w:pPr>
        <w:pStyle w:val="ASFKNormal"/>
      </w:pPr>
      <w:r w:rsidRPr="00673C17">
        <w:t>Ввод документа на АРМ ПБС осуществляется вручную. Перечень полей документа «Требование об информировании судебного пристава-исполнителя о поступлении денежных средств на лицевой счет бюджетного учреждения» приведен в таблице </w:t>
      </w:r>
      <w:r w:rsidRPr="00673C17">
        <w:fldChar w:fldCharType="begin"/>
      </w:r>
      <w:r w:rsidRPr="00673C17">
        <w:instrText xml:space="preserve"> REF _Ref375925534 \h  \* MERGEFORMAT </w:instrText>
      </w:r>
      <w:r w:rsidRPr="00673C17">
        <w:fldChar w:fldCharType="separate"/>
      </w:r>
      <w:r w:rsidR="00B10DE5">
        <w:t>271</w:t>
      </w:r>
      <w:r w:rsidRPr="00673C17">
        <w:fldChar w:fldCharType="end"/>
      </w:r>
      <w:r w:rsidRPr="00673C17">
        <w:t>.</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23" w:name="_Ref375925534"/>
      <w:bookmarkStart w:id="2824" w:name="_Toc188888676"/>
      <w:r w:rsidR="00B10DE5">
        <w:rPr>
          <w:noProof/>
        </w:rPr>
        <w:t>271</w:t>
      </w:r>
      <w:bookmarkEnd w:id="2823"/>
      <w:r w:rsidRPr="00673C17">
        <w:rPr>
          <w:noProof/>
        </w:rPr>
        <w:fldChar w:fldCharType="end"/>
      </w:r>
      <w:r w:rsidR="00E2346D" w:rsidRPr="00673C17">
        <w:t>. Описание полей документа «Требование об информировании судебного пристава-исполнителя о поступлении денежных средств на лицевой счет бюджетного учреждения»</w:t>
      </w:r>
      <w:bookmarkEnd w:id="2824"/>
    </w:p>
    <w:tbl>
      <w:tblPr>
        <w:tblStyle w:val="ASFKTable"/>
        <w:tblW w:w="5000" w:type="pct"/>
        <w:tblLook w:val="01E0" w:firstRow="1" w:lastRow="1" w:firstColumn="1" w:lastColumn="1" w:noHBand="0" w:noVBand="0"/>
      </w:tblPr>
      <w:tblGrid>
        <w:gridCol w:w="2189"/>
        <w:gridCol w:w="7439"/>
      </w:tblGrid>
      <w:tr w:rsidR="00E2346D"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2346D" w:rsidRPr="00673C17" w:rsidRDefault="00E2346D" w:rsidP="00A21DC2">
            <w:pPr>
              <w:pStyle w:val="ASFKTableHead"/>
            </w:pPr>
            <w:r w:rsidRPr="00673C17">
              <w:t>Наименование поля</w:t>
            </w:r>
          </w:p>
        </w:tc>
        <w:tc>
          <w:tcPr>
            <w:tcW w:w="3863"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«Заголовочная часть»</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Номер</w:t>
            </w:r>
          </w:p>
        </w:tc>
        <w:tc>
          <w:tcPr>
            <w:tcW w:w="3863" w:type="pct"/>
          </w:tcPr>
          <w:p w:rsidR="00E2346D" w:rsidRPr="00673C17" w:rsidRDefault="00E2346D" w:rsidP="00E2346D">
            <w:pPr>
              <w:pStyle w:val="ASFKTablenorm"/>
            </w:pPr>
            <w:r w:rsidRPr="00673C17">
              <w:t xml:space="preserve">Номер документа. </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Дата</w:t>
            </w:r>
          </w:p>
        </w:tc>
        <w:tc>
          <w:tcPr>
            <w:tcW w:w="3863" w:type="pct"/>
          </w:tcPr>
          <w:p w:rsidR="00E2346D" w:rsidRPr="00673C17" w:rsidRDefault="00E2346D" w:rsidP="00E2346D">
            <w:pPr>
              <w:pStyle w:val="ASFKTablenorm"/>
            </w:pPr>
            <w:r w:rsidRPr="00673C17">
              <w:t xml:space="preserve">Дата документа. </w:t>
            </w:r>
          </w:p>
          <w:p w:rsidR="00E2346D" w:rsidRPr="00673C17" w:rsidRDefault="00E2346D" w:rsidP="00E2346D">
            <w:pPr>
              <w:pStyle w:val="ASFKTablenorm"/>
            </w:pPr>
            <w:r w:rsidRPr="00673C17">
              <w:t xml:space="preserve">Заполняется автоматически значением текущей системной даты. </w:t>
            </w:r>
          </w:p>
          <w:p w:rsidR="00E2346D" w:rsidRPr="00673C17" w:rsidRDefault="00E2346D" w:rsidP="00E2346D">
            <w:pPr>
              <w:pStyle w:val="ASFKTablenorm"/>
            </w:pPr>
            <w:r w:rsidRPr="00673C17">
              <w:t>Возможно изменение пользователем вручную, либо выбор значения из системного календаря.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ФССП (код)</w:t>
            </w:r>
          </w:p>
        </w:tc>
        <w:tc>
          <w:tcPr>
            <w:tcW w:w="3863" w:type="pct"/>
          </w:tcPr>
          <w:p w:rsidR="00E2346D" w:rsidRPr="00673C17" w:rsidRDefault="00E2346D" w:rsidP="00E2346D">
            <w:pPr>
              <w:pStyle w:val="ASFKTablenorm"/>
            </w:pPr>
            <w:r w:rsidRPr="00673C17">
              <w:t>Код УБП территориального органа ФССП.</w:t>
            </w:r>
          </w:p>
          <w:p w:rsidR="00E2346D" w:rsidRPr="00673C17" w:rsidRDefault="00E2346D" w:rsidP="00E2346D">
            <w:pPr>
              <w:pStyle w:val="ASFKTablenorm"/>
            </w:pPr>
            <w:r w:rsidRPr="00673C17">
              <w:lastRenderedPageBreak/>
              <w:t>Заполняется автоматически значением системной константы «Код собственного БУ».</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lastRenderedPageBreak/>
              <w:t>ФССП (наименование)</w:t>
            </w:r>
          </w:p>
        </w:tc>
        <w:tc>
          <w:tcPr>
            <w:tcW w:w="3863" w:type="pct"/>
          </w:tcPr>
          <w:p w:rsidR="00E2346D" w:rsidRPr="00673C17" w:rsidRDefault="00E2346D" w:rsidP="00E2346D">
            <w:pPr>
              <w:pStyle w:val="ASFKTablenorm"/>
            </w:pPr>
            <w:r w:rsidRPr="00673C17">
              <w:t>Наименование территориального органа ФССП.</w:t>
            </w:r>
          </w:p>
          <w:p w:rsidR="00E2346D" w:rsidRPr="00673C17" w:rsidRDefault="00E2346D" w:rsidP="00E2346D">
            <w:pPr>
              <w:pStyle w:val="ASFKTablenorm"/>
            </w:pPr>
            <w:r w:rsidRPr="00673C17">
              <w:t>Заполняется автоматически из справочника РУБП в соответствии с системной константой «Код собственного БУ» с учетом бюджета (всегда 99010001).</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ОрФК должника (код)</w:t>
            </w:r>
          </w:p>
        </w:tc>
        <w:tc>
          <w:tcPr>
            <w:tcW w:w="3863" w:type="pct"/>
          </w:tcPr>
          <w:p w:rsidR="00E2346D" w:rsidRPr="00673C17" w:rsidRDefault="00E2346D" w:rsidP="00E2346D">
            <w:pPr>
              <w:pStyle w:val="ASFKTablenorm"/>
            </w:pPr>
            <w:r w:rsidRPr="00673C17">
              <w:t xml:space="preserve">Код </w:t>
            </w:r>
            <w:r w:rsidR="00D35F2A" w:rsidRPr="00673C17">
              <w:t>ТОФК</w:t>
            </w:r>
            <w:r w:rsidRPr="00673C17">
              <w:t>, в котором открыт лицевой счет должника по ИД.</w:t>
            </w:r>
          </w:p>
          <w:p w:rsidR="00E2346D" w:rsidRPr="00673C17" w:rsidRDefault="00E2346D" w:rsidP="00E2346D">
            <w:pPr>
              <w:pStyle w:val="ASFKTablenorm"/>
            </w:pPr>
            <w:r w:rsidRPr="00673C17">
              <w:t xml:space="preserve">Поле недоступно для редактирования. </w:t>
            </w:r>
          </w:p>
          <w:p w:rsidR="00E2346D" w:rsidRPr="00673C17" w:rsidRDefault="00E2346D" w:rsidP="00E2346D">
            <w:pPr>
              <w:pStyle w:val="ASFKTablenorm"/>
            </w:pPr>
            <w:r w:rsidRPr="00673C17">
              <w:t>Может быть заполнено пользователем только путем выбора из справочника «Органы ФК».</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ОрФК должника (наименование)</w:t>
            </w:r>
          </w:p>
        </w:tc>
        <w:tc>
          <w:tcPr>
            <w:tcW w:w="3863" w:type="pct"/>
          </w:tcPr>
          <w:p w:rsidR="00E2346D" w:rsidRPr="00673C17" w:rsidRDefault="00E2346D" w:rsidP="00E2346D">
            <w:pPr>
              <w:pStyle w:val="ASFKTablenorm"/>
            </w:pPr>
            <w:r w:rsidRPr="00673C17">
              <w:t xml:space="preserve">Полное наименование </w:t>
            </w:r>
            <w:r w:rsidR="00D35F2A" w:rsidRPr="00673C17">
              <w:t>ТОФК</w:t>
            </w:r>
            <w:r w:rsidRPr="00673C17">
              <w:t>, в котором открыт лицевой счет должника по ИД.</w:t>
            </w:r>
          </w:p>
          <w:p w:rsidR="00E2346D" w:rsidRPr="00673C17" w:rsidRDefault="00E2346D" w:rsidP="00E2346D">
            <w:pPr>
              <w:pStyle w:val="ASFKTablenorm"/>
            </w:pPr>
            <w:r w:rsidRPr="00673C17">
              <w:t xml:space="preserve">Поле недоступно для редактирования. </w:t>
            </w:r>
          </w:p>
          <w:p w:rsidR="00E2346D" w:rsidRPr="00673C17" w:rsidRDefault="00E2346D" w:rsidP="00E2346D">
            <w:pPr>
              <w:pStyle w:val="ASFKTablenorm"/>
            </w:pPr>
            <w:r w:rsidRPr="00673C17">
              <w:t xml:space="preserve">Заполняется автоматически актуальным значением, соответствующим коду </w:t>
            </w:r>
            <w:r w:rsidR="00D35F2A" w:rsidRPr="00673C17">
              <w:t>ТОФК</w:t>
            </w:r>
            <w:r w:rsidRPr="00673C17">
              <w:t xml:space="preserve"> из справочника «Органы ФК».</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Дата возбуждения исполнительного производства</w:t>
            </w:r>
          </w:p>
        </w:tc>
        <w:tc>
          <w:tcPr>
            <w:tcW w:w="3863" w:type="pct"/>
          </w:tcPr>
          <w:p w:rsidR="00E2346D" w:rsidRPr="00673C17" w:rsidRDefault="00E2346D" w:rsidP="00E2346D">
            <w:pPr>
              <w:pStyle w:val="ASFKTablenorm"/>
            </w:pPr>
            <w:r w:rsidRPr="00673C17">
              <w:t>Дата возбуждения исполнительного производства территориальным органом ФССП.</w:t>
            </w:r>
          </w:p>
          <w:p w:rsidR="00E2346D" w:rsidRPr="00673C17" w:rsidRDefault="00E2346D" w:rsidP="00E2346D">
            <w:pPr>
              <w:pStyle w:val="ASFKTablenorm"/>
            </w:pPr>
            <w:r w:rsidRPr="00673C17">
              <w:t>Заполняется пользователем вручную, либо выбором из системного календаря.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«Судебный пристав-исполнитель»</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ФИО</w:t>
            </w:r>
          </w:p>
        </w:tc>
        <w:tc>
          <w:tcPr>
            <w:tcW w:w="3863" w:type="pct"/>
          </w:tcPr>
          <w:p w:rsidR="00E2346D" w:rsidRPr="00673C17" w:rsidRDefault="00E2346D" w:rsidP="00E2346D">
            <w:pPr>
              <w:pStyle w:val="ASFKTablenorm"/>
            </w:pPr>
            <w:r w:rsidRPr="00673C17">
              <w:t>ФИО судебного пристава-исполнителя, которому следует отправить сведения о поступлении денежных средств на лицевой счет должника.</w:t>
            </w:r>
          </w:p>
          <w:p w:rsidR="00E2346D" w:rsidRPr="00673C17" w:rsidRDefault="00E2346D" w:rsidP="00E2346D">
            <w:pPr>
              <w:pStyle w:val="ASFKTablenorm"/>
            </w:pPr>
            <w:r w:rsidRPr="00673C17">
              <w:t>Заполняется пользователем вручную, либо путем выбора из справочника «Сотрудники».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Телефон</w:t>
            </w:r>
          </w:p>
        </w:tc>
        <w:tc>
          <w:tcPr>
            <w:tcW w:w="3863" w:type="pct"/>
          </w:tcPr>
          <w:p w:rsidR="00E2346D" w:rsidRPr="00673C17" w:rsidRDefault="00E2346D" w:rsidP="00E2346D">
            <w:pPr>
              <w:pStyle w:val="ASFKTablenorm"/>
            </w:pPr>
            <w:r w:rsidRPr="00673C17">
              <w:t>Телефон судебного пристава-исполнителя, которому следует отправить сведения о поступлении денежных средств на лицевой счет должника.</w:t>
            </w:r>
          </w:p>
          <w:p w:rsidR="00E2346D" w:rsidRPr="00673C17" w:rsidRDefault="00E2346D" w:rsidP="00E2346D">
            <w:pPr>
              <w:pStyle w:val="ASFKTablenorm"/>
            </w:pPr>
            <w:r w:rsidRPr="00673C17">
              <w:t xml:space="preserve">Заполняется автоматически из справочника «Сотрудники» соответствующим значением полю «ФИО судебного пристава- исполнителя». </w:t>
            </w:r>
          </w:p>
          <w:p w:rsidR="00E2346D" w:rsidRPr="00673C17" w:rsidRDefault="00E2346D" w:rsidP="00E2346D">
            <w:pPr>
              <w:pStyle w:val="ASFKTablenorm"/>
            </w:pPr>
            <w:r w:rsidRPr="00673C17">
              <w:t>Может быть изменено пользователем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Факс</w:t>
            </w:r>
          </w:p>
        </w:tc>
        <w:tc>
          <w:tcPr>
            <w:tcW w:w="3863" w:type="pct"/>
          </w:tcPr>
          <w:p w:rsidR="00E2346D" w:rsidRPr="00673C17" w:rsidRDefault="00E2346D" w:rsidP="00E2346D">
            <w:pPr>
              <w:pStyle w:val="ASFKTablenorm"/>
            </w:pPr>
            <w:r w:rsidRPr="00673C17">
              <w:t>Факс судебного пристава-исполнителя, которому следует отправить сведения о поступлении денежных средств на лицевой счет должника.</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«Судебный пристав-отправитель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ФИО</w:t>
            </w:r>
          </w:p>
        </w:tc>
        <w:tc>
          <w:tcPr>
            <w:tcW w:w="3863" w:type="pct"/>
          </w:tcPr>
          <w:p w:rsidR="00E2346D" w:rsidRPr="00673C17" w:rsidRDefault="00E2346D" w:rsidP="00E2346D">
            <w:pPr>
              <w:pStyle w:val="ASFKTablenorm"/>
            </w:pPr>
            <w:r w:rsidRPr="00673C17">
              <w:t>ФИО судебного пристава-исполнителя, отправителя документа.</w:t>
            </w:r>
          </w:p>
          <w:p w:rsidR="00E2346D" w:rsidRPr="00673C17" w:rsidRDefault="00E2346D" w:rsidP="00E2346D">
            <w:pPr>
              <w:pStyle w:val="ASFKTablenorm"/>
            </w:pPr>
            <w:r w:rsidRPr="00673C17">
              <w:t>Заполняется автоматически из справочника «Сотрудники» в соответствии с регистрационными данными.</w:t>
            </w:r>
          </w:p>
          <w:p w:rsidR="00E2346D" w:rsidRPr="00673C17" w:rsidRDefault="00E2346D" w:rsidP="00E2346D">
            <w:pPr>
              <w:pStyle w:val="ASFKTablenorm"/>
            </w:pPr>
            <w:r w:rsidRPr="00673C17">
              <w:t>Может быть изменено пользователем вручную, либо путем выбора из справочника «Сотрудники».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«Реквизиты ИД»</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Наименование судебного органа, выдавшего ИД</w:t>
            </w:r>
          </w:p>
        </w:tc>
        <w:tc>
          <w:tcPr>
            <w:tcW w:w="3863" w:type="pct"/>
          </w:tcPr>
          <w:p w:rsidR="00E2346D" w:rsidRPr="00673C17" w:rsidRDefault="00E2346D" w:rsidP="00E2346D">
            <w:pPr>
              <w:pStyle w:val="ASFKTablenorm"/>
            </w:pPr>
            <w:r w:rsidRPr="00673C17">
              <w:t>Наименование судебного органа, выдавшего ИД.</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Дата выдачи ИД</w:t>
            </w:r>
          </w:p>
        </w:tc>
        <w:tc>
          <w:tcPr>
            <w:tcW w:w="3863" w:type="pct"/>
          </w:tcPr>
          <w:p w:rsidR="00E2346D" w:rsidRPr="00673C17" w:rsidRDefault="00E2346D" w:rsidP="00E2346D">
            <w:pPr>
              <w:pStyle w:val="ASFKTablenorm"/>
            </w:pPr>
            <w:r w:rsidRPr="00673C17">
              <w:t>Дата выдачи ИД судебным органом.</w:t>
            </w:r>
          </w:p>
          <w:p w:rsidR="00E2346D" w:rsidRPr="00673C17" w:rsidRDefault="00E2346D" w:rsidP="00E2346D">
            <w:pPr>
              <w:pStyle w:val="ASFKTablenorm"/>
            </w:pPr>
            <w:r w:rsidRPr="00673C17">
              <w:lastRenderedPageBreak/>
              <w:t>Заполняется пользователем вручную либо из системного календаря.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lastRenderedPageBreak/>
              <w:t>Серия ИД</w:t>
            </w:r>
          </w:p>
        </w:tc>
        <w:tc>
          <w:tcPr>
            <w:tcW w:w="3863" w:type="pct"/>
          </w:tcPr>
          <w:p w:rsidR="00E2346D" w:rsidRPr="00673C17" w:rsidRDefault="00E2346D" w:rsidP="00E2346D">
            <w:pPr>
              <w:pStyle w:val="ASFKTablenorm"/>
            </w:pPr>
            <w:r w:rsidRPr="00673C17">
              <w:t>Серия ИД.</w:t>
            </w:r>
            <w:r w:rsidRPr="00673C17">
              <w:tab/>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Номер ИД</w:t>
            </w:r>
          </w:p>
        </w:tc>
        <w:tc>
          <w:tcPr>
            <w:tcW w:w="3863" w:type="pct"/>
          </w:tcPr>
          <w:p w:rsidR="00E2346D" w:rsidRPr="00673C17" w:rsidRDefault="00E2346D" w:rsidP="00E2346D">
            <w:pPr>
              <w:pStyle w:val="ASFKTablenorm"/>
            </w:pPr>
            <w:r w:rsidRPr="00673C17">
              <w:t>Номер ИД.</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Номер судебного дела</w:t>
            </w:r>
          </w:p>
        </w:tc>
        <w:tc>
          <w:tcPr>
            <w:tcW w:w="3863" w:type="pct"/>
          </w:tcPr>
          <w:p w:rsidR="00E2346D" w:rsidRPr="00673C17" w:rsidRDefault="00E2346D" w:rsidP="00E2346D">
            <w:pPr>
              <w:pStyle w:val="ASFKTablenorm"/>
            </w:pPr>
            <w:r w:rsidRPr="00673C17">
              <w:t>Номер судебного дела.</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Дата решения суда</w:t>
            </w:r>
          </w:p>
        </w:tc>
        <w:tc>
          <w:tcPr>
            <w:tcW w:w="3863" w:type="pct"/>
          </w:tcPr>
          <w:p w:rsidR="00E2346D" w:rsidRPr="00673C17" w:rsidRDefault="00E2346D" w:rsidP="00E2346D">
            <w:pPr>
              <w:pStyle w:val="ASFKTablenorm"/>
            </w:pPr>
            <w:r w:rsidRPr="00673C17">
              <w:t>Дата решения суда.</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«Должник»</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Должник (наименование)</w:t>
            </w:r>
          </w:p>
        </w:tc>
        <w:tc>
          <w:tcPr>
            <w:tcW w:w="3863" w:type="pct"/>
          </w:tcPr>
          <w:p w:rsidR="00E2346D" w:rsidRPr="00673C17" w:rsidRDefault="00E2346D" w:rsidP="00E2346D">
            <w:pPr>
              <w:pStyle w:val="ASFKTablenorm"/>
            </w:pPr>
            <w:r w:rsidRPr="00673C17">
              <w:t>Полное наименование должника.</w:t>
            </w:r>
          </w:p>
          <w:p w:rsidR="00E2346D" w:rsidRPr="00673C17" w:rsidRDefault="00E2346D" w:rsidP="00E2346D">
            <w:pPr>
              <w:pStyle w:val="ASFKTablenorm"/>
            </w:pPr>
            <w:r w:rsidRPr="00673C17">
              <w:t>Заполняется автоматически из справочника НУБП в соответствии с указанным кодом.</w:t>
            </w:r>
          </w:p>
          <w:p w:rsidR="00E2346D" w:rsidRPr="00673C17" w:rsidRDefault="00E2346D" w:rsidP="00E2346D">
            <w:pPr>
              <w:pStyle w:val="ASFKTablenorm"/>
            </w:pPr>
            <w:r w:rsidRPr="00673C17">
              <w:t>Может быть изменено пользователем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Должник (код)</w:t>
            </w:r>
          </w:p>
        </w:tc>
        <w:tc>
          <w:tcPr>
            <w:tcW w:w="3863" w:type="pct"/>
          </w:tcPr>
          <w:p w:rsidR="00E2346D" w:rsidRPr="00673C17" w:rsidRDefault="00E2346D" w:rsidP="00E2346D">
            <w:pPr>
              <w:pStyle w:val="ASFKTablenorm"/>
            </w:pPr>
            <w:r w:rsidRPr="00673C17">
              <w:t>Код должника.</w:t>
            </w:r>
          </w:p>
          <w:p w:rsidR="00E2346D" w:rsidRPr="00673C17" w:rsidRDefault="00E2346D" w:rsidP="00E2346D">
            <w:pPr>
              <w:pStyle w:val="ASFKTablenorm"/>
            </w:pPr>
            <w:r w:rsidRPr="00673C17">
              <w:t>Заполняется пользователем путем выбора из справочника НУБП.</w:t>
            </w:r>
          </w:p>
          <w:p w:rsidR="00E2346D" w:rsidRPr="00673C17" w:rsidRDefault="00E2346D" w:rsidP="00E2346D">
            <w:pPr>
              <w:pStyle w:val="ASFKTablenorm"/>
            </w:pPr>
            <w:r w:rsidRPr="00673C17">
              <w:t>Может быть изменено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Примечание</w:t>
            </w:r>
          </w:p>
        </w:tc>
        <w:tc>
          <w:tcPr>
            <w:tcW w:w="3863" w:type="pct"/>
          </w:tcPr>
          <w:p w:rsidR="00E2346D" w:rsidRPr="00673C17" w:rsidRDefault="00E2346D" w:rsidP="00E2346D">
            <w:pPr>
              <w:pStyle w:val="ASFKTablenorm"/>
            </w:pPr>
            <w:r w:rsidRPr="00673C17">
              <w:t>Может быть указано примечание.</w:t>
            </w:r>
          </w:p>
          <w:p w:rsidR="00E2346D" w:rsidRPr="00673C17" w:rsidRDefault="00E2346D" w:rsidP="00E2346D">
            <w:pPr>
              <w:pStyle w:val="ASFKTablenorm"/>
            </w:pPr>
            <w:r w:rsidRPr="00673C17">
              <w:t>Заполняется пользователем вручную.</w:t>
            </w:r>
          </w:p>
        </w:tc>
      </w:tr>
    </w:tbl>
    <w:p w:rsidR="005F037E" w:rsidRPr="00673C17" w:rsidRDefault="005F037E" w:rsidP="005F037E">
      <w:pPr>
        <w:pStyle w:val="21"/>
      </w:pPr>
      <w:bookmarkStart w:id="2825" w:name="_Toc188888384"/>
      <w:r w:rsidRPr="00673C17">
        <w:t xml:space="preserve">Группа документов </w:t>
      </w:r>
      <w:r w:rsidR="00104B38" w:rsidRPr="00673C17">
        <w:t>«</w:t>
      </w:r>
      <w:r w:rsidRPr="00673C17">
        <w:t>Произвольные</w:t>
      </w:r>
      <w:r w:rsidR="00104B38" w:rsidRPr="00673C17">
        <w:t>»</w:t>
      </w:r>
      <w:bookmarkEnd w:id="2791"/>
      <w:bookmarkEnd w:id="2807"/>
      <w:bookmarkEnd w:id="2808"/>
      <w:bookmarkEnd w:id="2809"/>
      <w:bookmarkEnd w:id="2810"/>
      <w:bookmarkEnd w:id="2825"/>
      <w:r w:rsidRPr="00673C17">
        <w:t xml:space="preserve"> </w:t>
      </w:r>
      <w:bookmarkEnd w:id="2792"/>
      <w:bookmarkEnd w:id="2793"/>
      <w:bookmarkEnd w:id="2794"/>
    </w:p>
    <w:p w:rsidR="005F037E" w:rsidRPr="00673C17" w:rsidRDefault="005F037E" w:rsidP="005F037E">
      <w:pPr>
        <w:pStyle w:val="32"/>
      </w:pPr>
      <w:bookmarkStart w:id="2826" w:name="_Ref299370996"/>
      <w:bookmarkStart w:id="2827" w:name="_Toc409434074"/>
      <w:bookmarkStart w:id="2828" w:name="_Toc410656478"/>
      <w:bookmarkStart w:id="2829" w:name="_Toc420936518"/>
      <w:bookmarkStart w:id="2830" w:name="_Toc188888385"/>
      <w:r w:rsidRPr="00673C17">
        <w:t>Информационное сообщение</w:t>
      </w:r>
      <w:bookmarkEnd w:id="2826"/>
      <w:bookmarkEnd w:id="2827"/>
      <w:bookmarkEnd w:id="2828"/>
      <w:bookmarkEnd w:id="2829"/>
      <w:bookmarkEnd w:id="2830"/>
    </w:p>
    <w:p w:rsidR="00E071A0" w:rsidRPr="00673C17" w:rsidRDefault="00E071A0" w:rsidP="00E071A0">
      <w:pPr>
        <w:pStyle w:val="ASFKNormal"/>
      </w:pPr>
      <w:bookmarkStart w:id="2831" w:name="_Toc249273754"/>
      <w:bookmarkStart w:id="2832" w:name="_Toc404770977"/>
      <w:bookmarkStart w:id="2833" w:name="_Toc409434075"/>
      <w:bookmarkStart w:id="2834" w:name="_Toc410656479"/>
      <w:bookmarkStart w:id="2835" w:name="_Toc420936519"/>
      <w:bookmarkStart w:id="2836" w:name="_Toc309741302"/>
      <w:bookmarkStart w:id="2837" w:name="_Ref309804429"/>
      <w:bookmarkStart w:id="2838" w:name="_Toc309804544"/>
      <w:bookmarkStart w:id="2839" w:name="_Ref309805462"/>
      <w:bookmarkStart w:id="2840" w:name="_Ref311547870"/>
      <w:bookmarkStart w:id="2841" w:name="_Ref319245168"/>
      <w:r w:rsidRPr="00673C17">
        <w:t>Документ «Информационное сообщение» предназначен для доставки писем и иных сообщений в виде приложенных файлов в АСФК.</w:t>
      </w:r>
    </w:p>
    <w:p w:rsidR="00E071A0" w:rsidRPr="00673C17" w:rsidRDefault="00E071A0" w:rsidP="00E071A0">
      <w:pPr>
        <w:pStyle w:val="ASFKNormal"/>
      </w:pPr>
      <w:r w:rsidRPr="00673C17">
        <w:t>Информационное сообщение формируется в учетной системе МОУ или УФК и доводится через УФК и ОФК до остальных УБП.</w:t>
      </w:r>
    </w:p>
    <w:p w:rsidR="00E071A0" w:rsidRPr="00673C17" w:rsidRDefault="00E071A0" w:rsidP="00E071A0">
      <w:pPr>
        <w:pStyle w:val="ASFKNormal"/>
      </w:pPr>
      <w:r w:rsidRPr="00673C17">
        <w:t xml:space="preserve">Документ доставляется из </w:t>
      </w:r>
      <w:r w:rsidR="00AE0855" w:rsidRPr="00AE0855">
        <w:t>ППО OEBS АСФК</w:t>
      </w:r>
      <w:r w:rsidRPr="00673C17">
        <w:t xml:space="preserve"> в </w:t>
      </w:r>
      <w:r w:rsidR="00AE0855" w:rsidRPr="00AE0855">
        <w:t>ППО СУФД АСФК</w:t>
      </w:r>
      <w:r w:rsidRPr="00673C17">
        <w:t xml:space="preserve"> со статусом «003» (Зарегистрировано) или «004» (Проведено). Статус в дальнейшем не меняется.</w:t>
      </w:r>
    </w:p>
    <w:p w:rsidR="00E071A0" w:rsidRPr="00673C17" w:rsidRDefault="00E071A0" w:rsidP="00E071A0">
      <w:pPr>
        <w:pStyle w:val="ASFKNormal"/>
      </w:pPr>
      <w:r w:rsidRPr="00673C17">
        <w:t xml:space="preserve">В качестве вложения к документу «Информационное сообщение» до АРМ </w:t>
      </w:r>
      <w:r w:rsidR="00C146DB" w:rsidRPr="00673C17">
        <w:t>АДБ</w:t>
      </w:r>
      <w:r w:rsidRPr="00673C17">
        <w:t>, НУБП</w:t>
      </w:r>
      <w:r w:rsidR="00C146DB" w:rsidRPr="00673C17">
        <w:t xml:space="preserve"> и ПБС </w:t>
      </w:r>
      <w:r w:rsidRPr="00673C17">
        <w:t>доставляется xml-файл в формате – «Платежное поручение на общую сумму с реестром</w:t>
      </w:r>
      <w:r w:rsidR="00C146DB" w:rsidRPr="00673C17">
        <w:t xml:space="preserve"> к Запросу</w:t>
      </w:r>
      <w:r w:rsidRPr="00673C17">
        <w:t>». В этом случае документ отображается в навигаторе как «Платежное поручение на общую сумму с реестром</w:t>
      </w:r>
      <w:r w:rsidR="00F656FF" w:rsidRPr="00673C17">
        <w:t xml:space="preserve"> к Запрос</w:t>
      </w:r>
      <w:r w:rsidR="00C146DB" w:rsidRPr="00673C17">
        <w:t>у</w:t>
      </w:r>
      <w:r w:rsidRPr="00673C17">
        <w:t>».</w:t>
      </w:r>
    </w:p>
    <w:p w:rsidR="00C146DB" w:rsidRPr="00673C17" w:rsidRDefault="00C146DB" w:rsidP="00C146DB">
      <w:pPr>
        <w:pStyle w:val="ASFKNormal"/>
      </w:pPr>
      <w:r w:rsidRPr="00673C17">
        <w:t>В качестве вложения к документу «Информационное сообщение» до АРМ АДБ, ПБС доставляется xml-файл в формате «Платежное поручение на общую сумму с реестром к Выписке из л/с». В этом случае документ отображается в навигаторе как «Платежное поручение на общую сумму с реестром к Выписке из л/с».</w:t>
      </w:r>
    </w:p>
    <w:p w:rsidR="00E071A0" w:rsidRPr="00673C17" w:rsidRDefault="00E071A0" w:rsidP="00E071A0">
      <w:pPr>
        <w:pStyle w:val="ASFKNormal"/>
      </w:pPr>
      <w:r w:rsidRPr="00673C17">
        <w:t>Для доставки и обмена между налоговыми органами и ФК писем и иных сообщений в части документов группы «ФНС» служит тип документа – «Информационное сообщение для ФНС». В этом случае документ отображается в навигаторе как «Информационное сообщение для ФНС».</w:t>
      </w:r>
    </w:p>
    <w:p w:rsidR="00E071A0" w:rsidRPr="00673C17" w:rsidRDefault="00E071A0" w:rsidP="00E071A0">
      <w:pPr>
        <w:pStyle w:val="ASFKNormal"/>
      </w:pPr>
      <w:r w:rsidRPr="00673C17">
        <w:t xml:space="preserve">Для работы с входящими документами «Информационное сообщение» следует перейти в пункт меню «Документы – Произвольные – Информационные сообщения – </w:t>
      </w:r>
      <w:r w:rsidRPr="00673C17">
        <w:lastRenderedPageBreak/>
        <w:t>Информационное сообщение (входящие)». Откроется ЭФ списка документов, представленная на рисунке</w:t>
      </w:r>
      <w:r w:rsidR="00377E5A" w:rsidRPr="00673C17">
        <w:t> </w:t>
      </w:r>
      <w:r w:rsidRPr="00673C17">
        <w:fldChar w:fldCharType="begin"/>
      </w:r>
      <w:r w:rsidRPr="00673C17">
        <w:instrText xml:space="preserve"> REF _Ref245812088 \h  \* MERGEFORMAT </w:instrText>
      </w:r>
      <w:r w:rsidRPr="00673C17">
        <w:fldChar w:fldCharType="separate"/>
      </w:r>
      <w:r w:rsidR="00B10DE5">
        <w:t>457</w:t>
      </w:r>
      <w:r w:rsidRPr="00673C17">
        <w:fldChar w:fldCharType="end"/>
      </w:r>
      <w:r w:rsidRPr="00673C17">
        <w:t>.</w:t>
      </w:r>
    </w:p>
    <w:p w:rsidR="00E071A0" w:rsidRPr="00673C17" w:rsidRDefault="00E071A0" w:rsidP="00E071A0">
      <w:pPr>
        <w:pStyle w:val="ASFKNormal"/>
      </w:pPr>
      <w:r w:rsidRPr="00673C17">
        <w:t xml:space="preserve">Для работы с исходящими документами «Информационное сообщение» следует перейти в пункт меню «Документы – Произвольные – Информационные сообщения – Информационное сообщение (исходящие)». </w:t>
      </w:r>
    </w:p>
    <w:p w:rsidR="00E071A0" w:rsidRPr="00673C17" w:rsidRDefault="004D71D9" w:rsidP="00E071A0">
      <w:pPr>
        <w:pStyle w:val="ASFKFigure"/>
      </w:pPr>
      <w:r w:rsidRPr="00673C17">
        <w:rPr>
          <w:noProof/>
        </w:rPr>
        <w:drawing>
          <wp:inline distT="0" distB="0" distL="0" distR="0">
            <wp:extent cx="6038850" cy="2838450"/>
            <wp:effectExtent l="0" t="0" r="0" b="0"/>
            <wp:docPr id="573" name="Рисунок 5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descr="0"/>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6038850" cy="2838450"/>
                    </a:xfrm>
                    <a:prstGeom prst="rect">
                      <a:avLst/>
                    </a:prstGeom>
                    <a:noFill/>
                    <a:ln>
                      <a:noFill/>
                    </a:ln>
                  </pic:spPr>
                </pic:pic>
              </a:graphicData>
            </a:graphic>
          </wp:inline>
        </w:drawing>
      </w:r>
    </w:p>
    <w:p w:rsidR="00E071A0" w:rsidRPr="00673C17" w:rsidRDefault="00214736" w:rsidP="00E071A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42" w:name="_Ref245812088"/>
      <w:bookmarkStart w:id="2843" w:name="_Toc188889675"/>
      <w:r w:rsidR="00B10DE5">
        <w:rPr>
          <w:noProof/>
        </w:rPr>
        <w:t>457</w:t>
      </w:r>
      <w:bookmarkEnd w:id="2842"/>
      <w:r w:rsidRPr="00673C17">
        <w:rPr>
          <w:noProof/>
        </w:rPr>
        <w:fldChar w:fldCharType="end"/>
      </w:r>
      <w:r w:rsidR="00E071A0" w:rsidRPr="00673C17">
        <w:t>. ЭФ списка документов «Информационное сообщение (входящие)»</w:t>
      </w:r>
      <w:bookmarkEnd w:id="2843"/>
    </w:p>
    <w:p w:rsidR="00E071A0" w:rsidRPr="00673C17" w:rsidRDefault="00E071A0" w:rsidP="00E071A0">
      <w:pPr>
        <w:pStyle w:val="ASFKNormal"/>
      </w:pPr>
      <w:r w:rsidRPr="00673C17">
        <w:t>Для работы с документами «Информационное сообщение» с вложениями «Платежное поручение на общую сумму с реестром» следует перейти в пункт меню «Документы – Произвольные – Информационные сообщения – Платежное поручение на общую сумму с реестром</w:t>
      </w:r>
      <w:r w:rsidR="0038458C" w:rsidRPr="00673C17">
        <w:t xml:space="preserve"> к Запросу</w:t>
      </w:r>
      <w:r w:rsidRPr="00673C17">
        <w:t xml:space="preserve">». </w:t>
      </w:r>
    </w:p>
    <w:p w:rsidR="00E071A0" w:rsidRPr="00673C17" w:rsidRDefault="00E071A0" w:rsidP="00E071A0">
      <w:pPr>
        <w:pStyle w:val="ASFKNormal"/>
      </w:pPr>
      <w:r w:rsidRPr="00673C17">
        <w:t>Для работы с документами «Информационное сообщение для ФНС» следует перейти в пункт меню «Документы – Произвольные – Информационные сообщения – Информационное сообщение для ФНС».</w:t>
      </w:r>
    </w:p>
    <w:p w:rsidR="000E57BA" w:rsidRPr="00673C17" w:rsidRDefault="000E57BA" w:rsidP="000E57BA">
      <w:pPr>
        <w:pStyle w:val="ASFKNormal"/>
      </w:pPr>
      <w:r w:rsidRPr="00673C17">
        <w:t>Для работы с документами «Информационное сообщение» с вложениями «Платежное поручение на общую сумму с реестром к Выписке из л/с» следует перейти в пункт меню «Документы – Произвольные – Информационные сообщения – Платежное поручение на общую сумму с реестром к Выписке из л/с».</w:t>
      </w:r>
    </w:p>
    <w:p w:rsidR="00E071A0" w:rsidRPr="00673C17" w:rsidRDefault="00E071A0" w:rsidP="00E071A0">
      <w:pPr>
        <w:pStyle w:val="41"/>
      </w:pPr>
      <w:r w:rsidRPr="00673C17">
        <w:t>Доступные операции</w:t>
      </w:r>
    </w:p>
    <w:p w:rsidR="00E071A0" w:rsidRPr="00673C17" w:rsidRDefault="00E071A0" w:rsidP="00E071A0">
      <w:pPr>
        <w:pStyle w:val="ASFKNormal"/>
      </w:pPr>
      <w:r w:rsidRPr="00673C17">
        <w:t>На АРМ ПБС доступны следующие операции над документом:</w:t>
      </w:r>
    </w:p>
    <w:p w:rsidR="00E071A0" w:rsidRPr="00673C17" w:rsidRDefault="00E071A0" w:rsidP="00E071A0">
      <w:pPr>
        <w:pStyle w:val="ASFKListmark1"/>
      </w:pPr>
      <w:r w:rsidRPr="00673C17">
        <w:t>Для входящих документов:</w:t>
      </w:r>
    </w:p>
    <w:p w:rsidR="00E071A0" w:rsidRPr="00673C17" w:rsidRDefault="00E071A0" w:rsidP="00E071A0">
      <w:pPr>
        <w:pStyle w:val="ASFKListmark2"/>
      </w:pPr>
      <w:r w:rsidRPr="00673C17">
        <w:t>просмотр;</w:t>
      </w:r>
    </w:p>
    <w:p w:rsidR="00E071A0" w:rsidRPr="00673C17" w:rsidRDefault="00E071A0" w:rsidP="00E071A0">
      <w:pPr>
        <w:pStyle w:val="ASFKListmark2"/>
      </w:pPr>
      <w:r w:rsidRPr="00673C17">
        <w:t>проверка ЭП;</w:t>
      </w:r>
    </w:p>
    <w:p w:rsidR="00E071A0" w:rsidRPr="00673C17" w:rsidRDefault="00E071A0" w:rsidP="00E071A0">
      <w:pPr>
        <w:pStyle w:val="ASFKListmark2"/>
      </w:pPr>
      <w:r w:rsidRPr="00673C17">
        <w:t>печать;</w:t>
      </w:r>
    </w:p>
    <w:p w:rsidR="00E071A0" w:rsidRPr="00673C17" w:rsidRDefault="00E071A0" w:rsidP="00E071A0">
      <w:pPr>
        <w:pStyle w:val="ASFKListmark2"/>
      </w:pPr>
      <w:r w:rsidRPr="00673C17">
        <w:t>экспорт;</w:t>
      </w:r>
    </w:p>
    <w:p w:rsidR="00E071A0" w:rsidRPr="00673C17" w:rsidRDefault="00E071A0" w:rsidP="00E071A0">
      <w:pPr>
        <w:pStyle w:val="ASFKListmark2"/>
      </w:pPr>
      <w:r w:rsidRPr="00673C17">
        <w:t>отказ и отмена регистрации;</w:t>
      </w:r>
    </w:p>
    <w:p w:rsidR="00E071A0" w:rsidRPr="00673C17" w:rsidRDefault="00E071A0" w:rsidP="00E071A0">
      <w:pPr>
        <w:pStyle w:val="ASFKListmark2"/>
      </w:pPr>
      <w:r w:rsidRPr="00673C17">
        <w:t>исполнение.</w:t>
      </w:r>
    </w:p>
    <w:p w:rsidR="00E071A0" w:rsidRPr="00673C17" w:rsidRDefault="00E071A0" w:rsidP="00E071A0">
      <w:pPr>
        <w:pStyle w:val="ASFKListmark1"/>
      </w:pPr>
      <w:r w:rsidRPr="00673C17">
        <w:t>Для исходящих документов:</w:t>
      </w:r>
    </w:p>
    <w:p w:rsidR="00E071A0" w:rsidRPr="00673C17" w:rsidRDefault="00E071A0" w:rsidP="00E071A0">
      <w:pPr>
        <w:pStyle w:val="ASFKListmark2"/>
      </w:pPr>
      <w:r w:rsidRPr="00673C17">
        <w:t>ввод вручную;</w:t>
      </w:r>
    </w:p>
    <w:p w:rsidR="00E071A0" w:rsidRPr="00673C17" w:rsidRDefault="00E071A0" w:rsidP="00E071A0">
      <w:pPr>
        <w:pStyle w:val="ASFKListmark2"/>
      </w:pPr>
      <w:r w:rsidRPr="00673C17">
        <w:t>просмотр и редактирование;</w:t>
      </w:r>
    </w:p>
    <w:p w:rsidR="00E071A0" w:rsidRPr="00673C17" w:rsidRDefault="00E071A0" w:rsidP="00E071A0">
      <w:pPr>
        <w:pStyle w:val="ASFKListmark2"/>
      </w:pPr>
      <w:r w:rsidRPr="00673C17">
        <w:t>копирование;</w:t>
      </w:r>
    </w:p>
    <w:p w:rsidR="00E071A0" w:rsidRPr="00673C17" w:rsidRDefault="00E071A0" w:rsidP="00E071A0">
      <w:pPr>
        <w:pStyle w:val="ASFKListmark2"/>
      </w:pPr>
      <w:r w:rsidRPr="00673C17">
        <w:t>отмена и удаление документа;</w:t>
      </w:r>
    </w:p>
    <w:p w:rsidR="00E071A0" w:rsidRPr="00673C17" w:rsidRDefault="00E071A0" w:rsidP="00E071A0">
      <w:pPr>
        <w:pStyle w:val="ASFKListmark2"/>
      </w:pPr>
      <w:r w:rsidRPr="00673C17">
        <w:t>подписание, проверка и удаление ЭП;</w:t>
      </w:r>
    </w:p>
    <w:p w:rsidR="00E071A0" w:rsidRPr="00673C17" w:rsidRDefault="00E071A0" w:rsidP="00E071A0">
      <w:pPr>
        <w:pStyle w:val="ASFKListmark2"/>
      </w:pPr>
      <w:r w:rsidRPr="00673C17">
        <w:lastRenderedPageBreak/>
        <w:t>печать;</w:t>
      </w:r>
    </w:p>
    <w:p w:rsidR="00E071A0" w:rsidRPr="00673C17" w:rsidRDefault="00E071A0" w:rsidP="00E071A0">
      <w:pPr>
        <w:pStyle w:val="ASFKListmark2"/>
      </w:pPr>
      <w:r w:rsidRPr="00673C17">
        <w:t>импорт;</w:t>
      </w:r>
    </w:p>
    <w:p w:rsidR="006F2408" w:rsidRPr="00673C17" w:rsidRDefault="00E071A0" w:rsidP="00E071A0">
      <w:pPr>
        <w:pStyle w:val="ASFKListmark2"/>
      </w:pPr>
      <w:r w:rsidRPr="00673C17">
        <w:t>отправка в УФК, ЦАФК</w:t>
      </w:r>
      <w:r w:rsidR="006F2408" w:rsidRPr="00673C17">
        <w:t>;</w:t>
      </w:r>
    </w:p>
    <w:p w:rsidR="00796B4F" w:rsidRPr="00673C17" w:rsidRDefault="00796B4F" w:rsidP="00796B4F">
      <w:pPr>
        <w:pStyle w:val="ASFKListmark2"/>
      </w:pPr>
      <w:r w:rsidRPr="00673C17">
        <w:t>аннулирование.</w:t>
      </w:r>
    </w:p>
    <w:p w:rsidR="00796B4F" w:rsidRPr="00673C17" w:rsidRDefault="00796B4F" w:rsidP="00796B4F">
      <w:pPr>
        <w:pStyle w:val="ASFKNote"/>
      </w:pPr>
      <w:r w:rsidRPr="00673C17">
        <w:rPr>
          <w:rStyle w:val="ASFKSymBold"/>
        </w:rPr>
        <w:t>Примечание.</w:t>
      </w:r>
      <w:r w:rsidRPr="00673C17">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E071A0" w:rsidRPr="00673C17" w:rsidRDefault="00E071A0" w:rsidP="00E071A0">
      <w:pPr>
        <w:pStyle w:val="ASFKListmark1"/>
      </w:pPr>
      <w:r w:rsidRPr="00673C17">
        <w:t>Для входящих документов, с вложением «Платежное поручение на общую сумму с реестром</w:t>
      </w:r>
      <w:r w:rsidR="0038458C" w:rsidRPr="00673C17">
        <w:t xml:space="preserve"> к Запросу</w:t>
      </w:r>
      <w:r w:rsidRPr="00673C17">
        <w:t>»:</w:t>
      </w:r>
    </w:p>
    <w:p w:rsidR="0038458C" w:rsidRPr="00673C17" w:rsidRDefault="0038458C" w:rsidP="0038458C">
      <w:pPr>
        <w:pStyle w:val="ASFKListmark2"/>
      </w:pPr>
      <w:r w:rsidRPr="00673C17">
        <w:t>просмотр;</w:t>
      </w:r>
    </w:p>
    <w:p w:rsidR="0038458C" w:rsidRPr="00673C17" w:rsidRDefault="0038458C" w:rsidP="0038458C">
      <w:pPr>
        <w:pStyle w:val="ASFKListmark2"/>
      </w:pPr>
      <w:r w:rsidRPr="00673C17">
        <w:t>проверка ЭП;</w:t>
      </w:r>
    </w:p>
    <w:p w:rsidR="00E071A0" w:rsidRPr="00673C17" w:rsidRDefault="0038458C" w:rsidP="0038458C">
      <w:pPr>
        <w:pStyle w:val="ASFKListmark2"/>
      </w:pPr>
      <w:r w:rsidRPr="00673C17">
        <w:t xml:space="preserve">импорт из </w:t>
      </w:r>
      <w:r w:rsidR="00AE0855" w:rsidRPr="00AE0855">
        <w:t xml:space="preserve">ППО </w:t>
      </w:r>
      <w:r w:rsidR="00AE0855">
        <w:rPr>
          <w:lang w:val="en-US"/>
        </w:rPr>
        <w:t>OEBS</w:t>
      </w:r>
      <w:r w:rsidR="00AE0855" w:rsidRPr="00AE0855">
        <w:t xml:space="preserve"> АСФК</w:t>
      </w:r>
      <w:r w:rsidR="00E071A0" w:rsidRPr="00673C17">
        <w:t>.</w:t>
      </w:r>
    </w:p>
    <w:p w:rsidR="00E071A0" w:rsidRPr="00673C17" w:rsidRDefault="00E071A0" w:rsidP="00E071A0">
      <w:pPr>
        <w:pStyle w:val="ASFKListmark1"/>
      </w:pPr>
      <w:r w:rsidRPr="00673C17">
        <w:t>Для входящих документов «Информационное сообщение для ФНС»:</w:t>
      </w:r>
    </w:p>
    <w:p w:rsidR="00E071A0" w:rsidRPr="00673C17" w:rsidRDefault="00E071A0" w:rsidP="00E071A0">
      <w:pPr>
        <w:pStyle w:val="ASFKListmark2"/>
      </w:pPr>
      <w:r w:rsidRPr="00673C17">
        <w:t>просмотр;</w:t>
      </w:r>
    </w:p>
    <w:p w:rsidR="00E071A0" w:rsidRPr="00673C17" w:rsidRDefault="00E071A0" w:rsidP="00E071A0">
      <w:pPr>
        <w:pStyle w:val="ASFKListmark2"/>
      </w:pPr>
      <w:r w:rsidRPr="00673C17">
        <w:t>печать скроллера;</w:t>
      </w:r>
    </w:p>
    <w:p w:rsidR="00E071A0" w:rsidRPr="00673C17" w:rsidRDefault="00E071A0" w:rsidP="00E071A0">
      <w:pPr>
        <w:pStyle w:val="ASFKListmark2"/>
      </w:pPr>
      <w:r w:rsidRPr="00673C17">
        <w:t>проверка ЭП;</w:t>
      </w:r>
    </w:p>
    <w:p w:rsidR="00E071A0" w:rsidRPr="00673C17" w:rsidRDefault="00E071A0" w:rsidP="00E071A0">
      <w:pPr>
        <w:pStyle w:val="ASFKListmark2"/>
      </w:pPr>
      <w:r w:rsidRPr="00673C17">
        <w:t xml:space="preserve">импорт из </w:t>
      </w:r>
      <w:r w:rsidR="00AE0855">
        <w:t>ППО OEBS АСФК</w:t>
      </w:r>
      <w:r w:rsidRPr="00673C17">
        <w:t>.</w:t>
      </w:r>
    </w:p>
    <w:p w:rsidR="00E071A0" w:rsidRPr="00673C17" w:rsidRDefault="00E071A0" w:rsidP="00E071A0">
      <w:pPr>
        <w:pStyle w:val="ASFKListmark1"/>
      </w:pPr>
      <w:r w:rsidRPr="00673C17">
        <w:t>Для исходящих документов «Информационное сообщение для ФНС»:</w:t>
      </w:r>
    </w:p>
    <w:p w:rsidR="00E071A0" w:rsidRPr="00673C17" w:rsidRDefault="00E071A0" w:rsidP="00E071A0">
      <w:pPr>
        <w:pStyle w:val="ASFKListmark2"/>
      </w:pPr>
      <w:r w:rsidRPr="00673C17">
        <w:t>ввод вручную;</w:t>
      </w:r>
    </w:p>
    <w:p w:rsidR="00E071A0" w:rsidRPr="00673C17" w:rsidRDefault="00E071A0" w:rsidP="00E071A0">
      <w:pPr>
        <w:pStyle w:val="ASFKListmark2"/>
      </w:pPr>
      <w:r w:rsidRPr="00673C17">
        <w:t>просмотр и редактирование;</w:t>
      </w:r>
    </w:p>
    <w:p w:rsidR="00E071A0" w:rsidRPr="00673C17" w:rsidRDefault="00E071A0" w:rsidP="00E071A0">
      <w:pPr>
        <w:pStyle w:val="ASFKListmark2"/>
      </w:pPr>
      <w:r w:rsidRPr="00673C17">
        <w:t>копирование (с вложением и без);</w:t>
      </w:r>
    </w:p>
    <w:p w:rsidR="00E071A0" w:rsidRPr="00673C17" w:rsidRDefault="00E071A0" w:rsidP="00E071A0">
      <w:pPr>
        <w:pStyle w:val="ASFKListmark2"/>
      </w:pPr>
      <w:r w:rsidRPr="00673C17">
        <w:t>удаление;</w:t>
      </w:r>
    </w:p>
    <w:p w:rsidR="00E071A0" w:rsidRPr="00673C17" w:rsidRDefault="00E071A0" w:rsidP="00E071A0">
      <w:pPr>
        <w:pStyle w:val="ASFKListmark2"/>
      </w:pPr>
      <w:r w:rsidRPr="00673C17">
        <w:t>печать скроллера;</w:t>
      </w:r>
    </w:p>
    <w:p w:rsidR="00E071A0" w:rsidRPr="00673C17" w:rsidRDefault="00E071A0" w:rsidP="00E071A0">
      <w:pPr>
        <w:pStyle w:val="ASFKListmark2"/>
      </w:pPr>
      <w:r w:rsidRPr="00673C17">
        <w:t>подписание, проверка и удаление ЭП;</w:t>
      </w:r>
    </w:p>
    <w:p w:rsidR="00E071A0" w:rsidRPr="00673C17" w:rsidRDefault="00E071A0" w:rsidP="00E071A0">
      <w:pPr>
        <w:pStyle w:val="ASFKListmark2"/>
      </w:pPr>
      <w:r w:rsidRPr="00673C17">
        <w:t xml:space="preserve">импорт из </w:t>
      </w:r>
      <w:r w:rsidR="00AE0855">
        <w:t>ППО OEBS АСФК</w:t>
      </w:r>
      <w:r w:rsidRPr="00673C17">
        <w:t>;</w:t>
      </w:r>
    </w:p>
    <w:p w:rsidR="00E071A0" w:rsidRPr="00673C17" w:rsidRDefault="00E071A0" w:rsidP="00E071A0">
      <w:pPr>
        <w:pStyle w:val="ASFKListmark2"/>
      </w:pPr>
      <w:r w:rsidRPr="00673C17">
        <w:t>отправка.</w:t>
      </w:r>
    </w:p>
    <w:p w:rsidR="000E57BA" w:rsidRPr="00673C17" w:rsidRDefault="000E57BA" w:rsidP="000E57BA">
      <w:pPr>
        <w:pStyle w:val="ASFKListmark1"/>
      </w:pPr>
      <w:r w:rsidRPr="00673C17">
        <w:t>Для входящих документов, с вложением «Платежное поручение на общую сумму с реестром к Выписке из л/с»:</w:t>
      </w:r>
    </w:p>
    <w:p w:rsidR="000E57BA" w:rsidRPr="00673C17" w:rsidRDefault="000E57BA" w:rsidP="000E57BA">
      <w:pPr>
        <w:pStyle w:val="ASFKListmark2"/>
      </w:pPr>
      <w:r w:rsidRPr="00673C17">
        <w:t>просмотр;</w:t>
      </w:r>
    </w:p>
    <w:p w:rsidR="000E57BA" w:rsidRPr="00673C17" w:rsidRDefault="000E57BA" w:rsidP="000E57BA">
      <w:pPr>
        <w:pStyle w:val="ASFKListmark2"/>
      </w:pPr>
      <w:r w:rsidRPr="00673C17">
        <w:t>проверка ЭП;</w:t>
      </w:r>
    </w:p>
    <w:p w:rsidR="000E57BA" w:rsidRPr="00673C17" w:rsidRDefault="000E57BA" w:rsidP="000E57BA">
      <w:pPr>
        <w:pStyle w:val="ASFKListmark2"/>
      </w:pPr>
      <w:r w:rsidRPr="00673C17">
        <w:t xml:space="preserve">импорт из </w:t>
      </w:r>
      <w:r w:rsidR="00AE0855" w:rsidRPr="00AE0855">
        <w:t xml:space="preserve">ППО </w:t>
      </w:r>
      <w:r w:rsidR="00AE0855">
        <w:rPr>
          <w:lang w:val="en-US"/>
        </w:rPr>
        <w:t>OEBS</w:t>
      </w:r>
      <w:r w:rsidR="00AE0855" w:rsidRPr="00AE0855">
        <w:t xml:space="preserve"> АСФК</w:t>
      </w:r>
      <w:r w:rsidRPr="00673C17">
        <w:t>.</w:t>
      </w:r>
    </w:p>
    <w:p w:rsidR="00E071A0" w:rsidRPr="00673C17" w:rsidRDefault="00E071A0" w:rsidP="00E071A0">
      <w:pPr>
        <w:pStyle w:val="41"/>
      </w:pPr>
      <w:r w:rsidRPr="00673C17">
        <w:t>Экранная форма документа</w:t>
      </w:r>
    </w:p>
    <w:p w:rsidR="00E071A0" w:rsidRPr="00673C17" w:rsidRDefault="00E071A0" w:rsidP="00E071A0">
      <w:pPr>
        <w:pStyle w:val="ASFKNormal"/>
      </w:pPr>
      <w:r w:rsidRPr="00673C17">
        <w:t>ЭФ документа «Информационное сообщение» представлена на рисунке </w:t>
      </w:r>
      <w:r w:rsidRPr="00673C17">
        <w:fldChar w:fldCharType="begin"/>
      </w:r>
      <w:r w:rsidRPr="00673C17">
        <w:instrText xml:space="preserve"> REF _Ref246222684 \h  \* MERGEFORMAT </w:instrText>
      </w:r>
      <w:r w:rsidRPr="00673C17">
        <w:fldChar w:fldCharType="separate"/>
      </w:r>
      <w:r w:rsidR="00B10DE5">
        <w:t>458</w:t>
      </w:r>
      <w:r w:rsidRPr="00673C17">
        <w:fldChar w:fldCharType="end"/>
      </w:r>
      <w:r w:rsidRPr="00673C17">
        <w:t>.</w:t>
      </w:r>
    </w:p>
    <w:p w:rsidR="00E071A0" w:rsidRPr="00673C17" w:rsidRDefault="00B4654B" w:rsidP="00E071A0">
      <w:pPr>
        <w:pStyle w:val="ASFKFigure"/>
      </w:pPr>
      <w:r w:rsidRPr="00673C17">
        <w:rPr>
          <w:noProof/>
        </w:rPr>
        <w:lastRenderedPageBreak/>
        <w:drawing>
          <wp:inline distT="0" distB="0" distL="0" distR="0">
            <wp:extent cx="6120130" cy="6572326"/>
            <wp:effectExtent l="0" t="0" r="0" b="0"/>
            <wp:docPr id="225" name="Рисунок 225" descr="D:\Скриншот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png"/>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6120130" cy="6572326"/>
                    </a:xfrm>
                    <a:prstGeom prst="rect">
                      <a:avLst/>
                    </a:prstGeom>
                    <a:noFill/>
                    <a:ln>
                      <a:noFill/>
                    </a:ln>
                  </pic:spPr>
                </pic:pic>
              </a:graphicData>
            </a:graphic>
          </wp:inline>
        </w:drawing>
      </w:r>
    </w:p>
    <w:p w:rsidR="00E071A0" w:rsidRPr="00673C17" w:rsidRDefault="00214736" w:rsidP="00E071A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44" w:name="_Ref246222684"/>
      <w:bookmarkStart w:id="2845" w:name="_Toc188889676"/>
      <w:r w:rsidR="00B10DE5">
        <w:rPr>
          <w:noProof/>
        </w:rPr>
        <w:t>458</w:t>
      </w:r>
      <w:bookmarkEnd w:id="2844"/>
      <w:r w:rsidRPr="00673C17">
        <w:rPr>
          <w:noProof/>
        </w:rPr>
        <w:fldChar w:fldCharType="end"/>
      </w:r>
      <w:r w:rsidR="00E071A0" w:rsidRPr="00673C17">
        <w:t>. ЭФ документа «Информационное сообщение</w:t>
      </w:r>
      <w:r w:rsidR="00346BC3" w:rsidRPr="00673C17">
        <w:t>», закладки</w:t>
      </w:r>
      <w:r w:rsidR="00E071A0" w:rsidRPr="00673C17">
        <w:t xml:space="preserve"> «Документ»</w:t>
      </w:r>
      <w:bookmarkEnd w:id="2845"/>
    </w:p>
    <w:p w:rsidR="00E071A0" w:rsidRPr="00673C17" w:rsidRDefault="00E071A0" w:rsidP="00E071A0">
      <w:pPr>
        <w:pStyle w:val="ASFKNormal"/>
      </w:pPr>
      <w:r w:rsidRPr="00673C17">
        <w:t xml:space="preserve">Перечень полей </w:t>
      </w:r>
      <w:r w:rsidR="00AA41AA" w:rsidRPr="00673C17">
        <w:t xml:space="preserve">документа «Информационное сообщение», закладки «Документ» </w:t>
      </w:r>
      <w:r w:rsidRPr="00673C17">
        <w:t>приведен в таблице </w:t>
      </w:r>
      <w:r w:rsidRPr="00673C17">
        <w:fldChar w:fldCharType="begin"/>
      </w:r>
      <w:r w:rsidRPr="00673C17">
        <w:instrText xml:space="preserve"> REF _Ref318470724 \h  \* MERGEFORMAT </w:instrText>
      </w:r>
      <w:r w:rsidRPr="00673C17">
        <w:fldChar w:fldCharType="separate"/>
      </w:r>
      <w:r w:rsidR="00B10DE5">
        <w:t>272</w:t>
      </w:r>
      <w:r w:rsidRPr="00673C17">
        <w:fldChar w:fldCharType="end"/>
      </w:r>
      <w:r w:rsidRPr="00673C17">
        <w:t>.</w:t>
      </w:r>
    </w:p>
    <w:p w:rsidR="00E071A0" w:rsidRPr="00673C17" w:rsidRDefault="007A4D89" w:rsidP="00E071A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46" w:name="_Ref318470724"/>
      <w:bookmarkStart w:id="2847" w:name="_Ref246222677"/>
      <w:bookmarkStart w:id="2848" w:name="_Toc188888677"/>
      <w:r w:rsidR="00B10DE5">
        <w:rPr>
          <w:noProof/>
        </w:rPr>
        <w:t>272</w:t>
      </w:r>
      <w:bookmarkEnd w:id="2846"/>
      <w:bookmarkEnd w:id="2847"/>
      <w:r w:rsidRPr="00673C17">
        <w:rPr>
          <w:noProof/>
        </w:rPr>
        <w:fldChar w:fldCharType="end"/>
      </w:r>
      <w:r w:rsidR="00E071A0" w:rsidRPr="00673C17">
        <w:t>. Описание полей документа «Информационное сообщение</w:t>
      </w:r>
      <w:r w:rsidR="00346BC3" w:rsidRPr="00673C17">
        <w:t>», закладки</w:t>
      </w:r>
      <w:r w:rsidR="00E071A0" w:rsidRPr="00673C17">
        <w:t xml:space="preserve"> «Документ»</w:t>
      </w:r>
      <w:bookmarkEnd w:id="2848"/>
    </w:p>
    <w:tbl>
      <w:tblPr>
        <w:tblStyle w:val="ASFKTable"/>
        <w:tblW w:w="5000" w:type="pct"/>
        <w:tblLook w:val="01E0" w:firstRow="1" w:lastRow="1" w:firstColumn="1" w:lastColumn="1" w:noHBand="0" w:noVBand="0"/>
      </w:tblPr>
      <w:tblGrid>
        <w:gridCol w:w="2295"/>
        <w:gridCol w:w="7333"/>
      </w:tblGrid>
      <w:tr w:rsidR="00E071A0"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E071A0" w:rsidRPr="00673C17" w:rsidRDefault="00E071A0" w:rsidP="007F19D0">
            <w:pPr>
              <w:pStyle w:val="ASFKTableHead"/>
            </w:pPr>
            <w:r w:rsidRPr="00673C17">
              <w:t>Наименование поля</w:t>
            </w:r>
          </w:p>
        </w:tc>
        <w:tc>
          <w:tcPr>
            <w:tcW w:w="3808" w:type="pct"/>
          </w:tcPr>
          <w:p w:rsidR="00E071A0" w:rsidRPr="00673C17" w:rsidRDefault="00E071A0" w:rsidP="007F19D0">
            <w:pPr>
              <w:pStyle w:val="ASFKTableHead"/>
            </w:pPr>
            <w:r w:rsidRPr="00673C17">
              <w:t>Описание поля</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673C17" w:rsidRDefault="00E071A0" w:rsidP="007F19D0">
            <w:pPr>
              <w:pStyle w:val="ASFKTablenorm"/>
            </w:pPr>
            <w:r w:rsidRPr="00673C17">
              <w:t>Группа полей «Получатель»</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 xml:space="preserve">6 текстовых полей; </w:t>
            </w:r>
          </w:p>
          <w:p w:rsidR="00E071A0" w:rsidRPr="00673C17" w:rsidRDefault="00E071A0" w:rsidP="007F19D0">
            <w:pPr>
              <w:pStyle w:val="ASFKTablenorm"/>
            </w:pPr>
            <w:r w:rsidRPr="00673C17">
              <w:t>3 выпадающих списка</w:t>
            </w:r>
          </w:p>
        </w:tc>
        <w:tc>
          <w:tcPr>
            <w:tcW w:w="3808" w:type="pct"/>
          </w:tcPr>
          <w:p w:rsidR="00E071A0" w:rsidRPr="00673C17" w:rsidRDefault="00E071A0" w:rsidP="007F19D0">
            <w:pPr>
              <w:pStyle w:val="ASFKTablenorm"/>
            </w:pPr>
            <w:r w:rsidRPr="00673C17">
              <w:t xml:space="preserve">Поля для ввода адреса получателя документа. </w:t>
            </w:r>
          </w:p>
          <w:p w:rsidR="00E071A0" w:rsidRPr="00673C17" w:rsidRDefault="00E071A0" w:rsidP="007F19D0">
            <w:pPr>
              <w:pStyle w:val="ASFKTablenorm"/>
            </w:pPr>
            <w:r w:rsidRPr="00673C17">
              <w:t>Заполняются при необходимости.</w:t>
            </w:r>
          </w:p>
        </w:tc>
      </w:tr>
      <w:tr w:rsidR="005C431B"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C431B" w:rsidRPr="00673C17" w:rsidRDefault="005C431B" w:rsidP="00D04888">
            <w:pPr>
              <w:pStyle w:val="ASFKTablenorm"/>
            </w:pPr>
            <w:r w:rsidRPr="00673C17">
              <w:lastRenderedPageBreak/>
              <w:t>Бюджет</w:t>
            </w:r>
          </w:p>
        </w:tc>
        <w:tc>
          <w:tcPr>
            <w:tcW w:w="3808" w:type="pct"/>
          </w:tcPr>
          <w:p w:rsidR="005C431B" w:rsidRPr="00673C17" w:rsidRDefault="005C431B" w:rsidP="00D04888">
            <w:pPr>
              <w:pStyle w:val="ASFKTablenorm"/>
            </w:pPr>
            <w:r w:rsidRPr="00673C17">
              <w:t>Заполняется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5C431B"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C431B" w:rsidRPr="00673C17" w:rsidRDefault="005C431B" w:rsidP="00D04888">
            <w:pPr>
              <w:pStyle w:val="ASFKTablenorm"/>
            </w:pPr>
            <w:r w:rsidRPr="00673C17">
              <w:t>Глава по БК</w:t>
            </w:r>
          </w:p>
        </w:tc>
        <w:tc>
          <w:tcPr>
            <w:tcW w:w="3808" w:type="pct"/>
          </w:tcPr>
          <w:p w:rsidR="005C431B" w:rsidRPr="00673C17" w:rsidRDefault="005C431B" w:rsidP="00D04888">
            <w:pPr>
              <w:pStyle w:val="ASFKTablenorm"/>
            </w:pPr>
            <w:r w:rsidRPr="00673C17">
              <w:t>Для организаций, отличных от УП, заполняется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5C431B"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C431B" w:rsidRPr="00673C17" w:rsidRDefault="005C431B" w:rsidP="00D04888">
            <w:pPr>
              <w:pStyle w:val="ASFKTablenorm"/>
            </w:pPr>
            <w:r w:rsidRPr="00673C17">
              <w:t>Код УБП</w:t>
            </w:r>
          </w:p>
        </w:tc>
        <w:tc>
          <w:tcPr>
            <w:tcW w:w="3808" w:type="pct"/>
          </w:tcPr>
          <w:p w:rsidR="005C431B" w:rsidRPr="00673C17" w:rsidRDefault="005C431B" w:rsidP="00D04888">
            <w:pPr>
              <w:pStyle w:val="ASFKTablenorm"/>
            </w:pPr>
            <w:r w:rsidRPr="00673C1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B4654B" w:rsidP="00C447DF">
            <w:pPr>
              <w:pStyle w:val="ASFKTablenorm"/>
            </w:pPr>
            <w:r w:rsidRPr="00673C17">
              <w:t>Контур</w:t>
            </w:r>
          </w:p>
        </w:tc>
        <w:tc>
          <w:tcPr>
            <w:tcW w:w="3808" w:type="pct"/>
          </w:tcPr>
          <w:p w:rsidR="00E071A0" w:rsidRPr="00673C17" w:rsidRDefault="00E071A0" w:rsidP="007F19D0">
            <w:pPr>
              <w:pStyle w:val="ASFKTablenorm"/>
            </w:pPr>
            <w:r w:rsidRPr="00673C17">
              <w:t>Выбирается из списка допустимых значений:</w:t>
            </w:r>
          </w:p>
          <w:p w:rsidR="00E071A0" w:rsidRPr="00673C17" w:rsidRDefault="00B4654B" w:rsidP="007F19D0">
            <w:pPr>
              <w:pStyle w:val="ASFKTableListMark"/>
            </w:pPr>
            <w:r w:rsidRPr="00673C17">
              <w:t>Открытый</w:t>
            </w:r>
            <w:r w:rsidR="00E071A0" w:rsidRPr="00673C17">
              <w:t>;</w:t>
            </w:r>
          </w:p>
          <w:p w:rsidR="00E071A0" w:rsidRPr="00673C17" w:rsidRDefault="00B4654B" w:rsidP="007F19D0">
            <w:pPr>
              <w:pStyle w:val="ASFKTableListMark"/>
            </w:pPr>
            <w:r w:rsidRPr="00673C17">
              <w:t>Закрытый</w:t>
            </w:r>
            <w:r w:rsidR="00E071A0" w:rsidRPr="00673C17">
              <w:t>.</w:t>
            </w:r>
          </w:p>
          <w:p w:rsidR="00E071A0" w:rsidRPr="00673C17" w:rsidRDefault="00E071A0" w:rsidP="00F332C3">
            <w:pPr>
              <w:pStyle w:val="ASFKTablenorm"/>
            </w:pPr>
            <w:r w:rsidRPr="00673C17">
              <w:t>По умолчанию поле заполнено значением «</w:t>
            </w:r>
            <w:r w:rsidR="00F332C3" w:rsidRPr="00673C17">
              <w:t>Открытый</w:t>
            </w:r>
            <w:r w:rsidRPr="00673C17">
              <w:t>».</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ППО</w:t>
            </w:r>
          </w:p>
        </w:tc>
        <w:tc>
          <w:tcPr>
            <w:tcW w:w="3808" w:type="pct"/>
          </w:tcPr>
          <w:p w:rsidR="00E071A0" w:rsidRPr="00673C17" w:rsidRDefault="00E071A0" w:rsidP="007F19D0">
            <w:pPr>
              <w:pStyle w:val="ASFKTablenorm"/>
            </w:pPr>
            <w:r w:rsidRPr="00673C17">
              <w:t>Выбирается из списка допустимых значений:</w:t>
            </w:r>
          </w:p>
          <w:p w:rsidR="00E071A0" w:rsidRPr="00673C17" w:rsidRDefault="00E071A0" w:rsidP="007F19D0">
            <w:pPr>
              <w:pStyle w:val="ASFKTableListMark"/>
            </w:pPr>
            <w:r w:rsidRPr="00673C17">
              <w:t>СЭД;</w:t>
            </w:r>
          </w:p>
          <w:p w:rsidR="00E071A0" w:rsidRPr="00673C17" w:rsidRDefault="00E071A0" w:rsidP="007F19D0">
            <w:pPr>
              <w:pStyle w:val="ASFKTableListMark"/>
            </w:pPr>
            <w:r w:rsidRPr="00673C17">
              <w:t>СУФД;</w:t>
            </w:r>
          </w:p>
          <w:p w:rsidR="00E071A0" w:rsidRPr="00673C17" w:rsidRDefault="00E071A0" w:rsidP="007F19D0">
            <w:pPr>
              <w:pStyle w:val="ASFKTableListMark"/>
            </w:pPr>
            <w:r w:rsidRPr="00673C17">
              <w:t>ОЕБС;</w:t>
            </w:r>
          </w:p>
          <w:p w:rsidR="00E071A0" w:rsidRPr="00673C17" w:rsidRDefault="00E071A0" w:rsidP="007F19D0">
            <w:pPr>
              <w:pStyle w:val="ASFKTableListMark"/>
            </w:pPr>
            <w:r w:rsidRPr="00673C17">
              <w:t>Ави</w:t>
            </w:r>
            <w:r w:rsidR="009E3772">
              <w:t>а</w:t>
            </w:r>
            <w:r w:rsidRPr="00673C17">
              <w:t>комп;</w:t>
            </w:r>
          </w:p>
          <w:p w:rsidR="00E071A0" w:rsidRPr="00673C17" w:rsidRDefault="00E071A0" w:rsidP="007F19D0">
            <w:pPr>
              <w:pStyle w:val="ASFKTableListMark"/>
            </w:pPr>
            <w:r w:rsidRPr="00673C17">
              <w:t>ССПД;</w:t>
            </w:r>
          </w:p>
          <w:p w:rsidR="00E071A0" w:rsidRPr="00673C17" w:rsidRDefault="00E071A0" w:rsidP="007F19D0">
            <w:pPr>
              <w:pStyle w:val="ASFKTableListMark"/>
            </w:pPr>
            <w:r w:rsidRPr="00673C17">
              <w:t>АТЛАС;</w:t>
            </w:r>
          </w:p>
          <w:p w:rsidR="00E071A0" w:rsidRPr="00673C17" w:rsidRDefault="00E071A0" w:rsidP="007F19D0">
            <w:pPr>
              <w:pStyle w:val="ASFKTablenorm"/>
            </w:pPr>
            <w:r w:rsidRPr="00673C17">
              <w:t>По умолчанию заполнено значением «ОЕБС».</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Роль</w:t>
            </w:r>
          </w:p>
        </w:tc>
        <w:tc>
          <w:tcPr>
            <w:tcW w:w="3808" w:type="pct"/>
          </w:tcPr>
          <w:p w:rsidR="00E071A0" w:rsidRPr="00673C17" w:rsidRDefault="00E071A0" w:rsidP="007F19D0">
            <w:pPr>
              <w:pStyle w:val="ASFKTablenorm"/>
            </w:pPr>
            <w:r w:rsidRPr="00673C17">
              <w:t xml:space="preserve">Выбирается из списка допустимых значений: </w:t>
            </w:r>
          </w:p>
          <w:p w:rsidR="00E071A0" w:rsidRPr="00673C17" w:rsidRDefault="00E071A0" w:rsidP="007F19D0">
            <w:pPr>
              <w:pStyle w:val="ASFKTableListMark"/>
            </w:pPr>
            <w:r w:rsidRPr="00673C17">
              <w:t>&lt;пусто&gt; – по умолчанию;</w:t>
            </w:r>
          </w:p>
          <w:p w:rsidR="00E071A0" w:rsidRPr="00673C17" w:rsidRDefault="00E071A0" w:rsidP="007F19D0">
            <w:pPr>
              <w:pStyle w:val="ASFKTableListMark"/>
            </w:pPr>
            <w:r w:rsidRPr="00673C17">
              <w:t>АП;</w:t>
            </w:r>
          </w:p>
          <w:p w:rsidR="00E071A0" w:rsidRPr="00673C17" w:rsidRDefault="00E071A0" w:rsidP="007F19D0">
            <w:pPr>
              <w:pStyle w:val="ASFKTableListMark"/>
            </w:pPr>
            <w:r w:rsidRPr="00673C17">
              <w:t>ГРБС;</w:t>
            </w:r>
          </w:p>
          <w:p w:rsidR="00E071A0" w:rsidRPr="00673C17" w:rsidRDefault="00E071A0" w:rsidP="007F19D0">
            <w:pPr>
              <w:pStyle w:val="ASFKTableListMark"/>
            </w:pPr>
            <w:r w:rsidRPr="00673C17">
              <w:t>МФ – доступно только для АРМ ГРБС уровня МОУ;</w:t>
            </w:r>
          </w:p>
          <w:p w:rsidR="00E071A0" w:rsidRPr="00673C17" w:rsidRDefault="00E071A0" w:rsidP="007F19D0">
            <w:pPr>
              <w:pStyle w:val="ASFKTableListMark"/>
            </w:pPr>
            <w:r w:rsidRPr="00673C17">
              <w:t>НУБП;</w:t>
            </w:r>
          </w:p>
          <w:p w:rsidR="00E071A0" w:rsidRPr="00673C17" w:rsidRDefault="00E071A0" w:rsidP="007F19D0">
            <w:pPr>
              <w:pStyle w:val="ASFKTableListMark"/>
            </w:pPr>
            <w:r w:rsidRPr="00673C17">
              <w:t>ПБС;</w:t>
            </w:r>
          </w:p>
          <w:p w:rsidR="00E071A0" w:rsidRPr="00673C17" w:rsidRDefault="00E071A0" w:rsidP="007F19D0">
            <w:pPr>
              <w:pStyle w:val="ASFKTableListMark"/>
            </w:pPr>
            <w:r w:rsidRPr="00673C17">
              <w:t>РБС;</w:t>
            </w:r>
          </w:p>
          <w:p w:rsidR="00E071A0" w:rsidRPr="00673C17" w:rsidRDefault="00E071A0" w:rsidP="007F19D0">
            <w:pPr>
              <w:pStyle w:val="ASFKTableListMark"/>
            </w:pPr>
            <w:r w:rsidRPr="00673C17">
              <w:t>УП;</w:t>
            </w:r>
          </w:p>
          <w:p w:rsidR="00E071A0" w:rsidRPr="00673C17" w:rsidRDefault="00E071A0" w:rsidP="007F19D0">
            <w:pPr>
              <w:pStyle w:val="ASFKTableListMark"/>
            </w:pPr>
            <w:r w:rsidRPr="00673C17">
              <w:t>ФО</w:t>
            </w:r>
            <w:r w:rsidR="005C431B" w:rsidRPr="00673C17">
              <w:t>;</w:t>
            </w:r>
          </w:p>
          <w:p w:rsidR="005C431B" w:rsidRPr="00673C17" w:rsidRDefault="005C431B" w:rsidP="007F19D0">
            <w:pPr>
              <w:pStyle w:val="ASFKTableListMark"/>
            </w:pPr>
            <w:r w:rsidRPr="00673C17">
              <w:t>ПР.</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673C17" w:rsidRDefault="00E071A0" w:rsidP="007F19D0">
            <w:pPr>
              <w:pStyle w:val="ASFKTablenorm"/>
            </w:pPr>
            <w:r w:rsidRPr="00673C17">
              <w:t>Заголовочная часть</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Номер</w:t>
            </w:r>
          </w:p>
        </w:tc>
        <w:tc>
          <w:tcPr>
            <w:tcW w:w="3808" w:type="pct"/>
          </w:tcPr>
          <w:p w:rsidR="00E071A0" w:rsidRPr="00673C17" w:rsidRDefault="00E071A0" w:rsidP="007F19D0">
            <w:pPr>
              <w:pStyle w:val="ASFKTablenorm"/>
            </w:pPr>
            <w:r w:rsidRPr="00673C17">
              <w:t xml:space="preserve">Номер документа. </w:t>
            </w:r>
          </w:p>
          <w:p w:rsidR="00E071A0" w:rsidRPr="00673C17" w:rsidRDefault="00E071A0" w:rsidP="007F19D0">
            <w:pPr>
              <w:pStyle w:val="ASFKTablenorm"/>
            </w:pPr>
            <w:r w:rsidRPr="00673C17">
              <w:t>По умолчанию не заполнено. Значение рассчитывается по нажатию кнопки на основании настроек для текущего типа документа в справочнике «Параметры автонумерации документов». Может быть заполнено вручную.</w:t>
            </w:r>
          </w:p>
          <w:p w:rsidR="00E071A0" w:rsidRPr="00673C17" w:rsidRDefault="00E071A0" w:rsidP="007F19D0">
            <w:pPr>
              <w:pStyle w:val="ASFKTablenorm"/>
            </w:pPr>
            <w:r w:rsidRPr="00673C17">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Дата действия документа</w:t>
            </w:r>
          </w:p>
        </w:tc>
        <w:tc>
          <w:tcPr>
            <w:tcW w:w="3808" w:type="pct"/>
          </w:tcPr>
          <w:p w:rsidR="00E071A0" w:rsidRPr="00673C17" w:rsidRDefault="00E071A0" w:rsidP="007F19D0">
            <w:pPr>
              <w:pStyle w:val="ASFKTablenorm"/>
            </w:pPr>
            <w:r w:rsidRPr="00673C17">
              <w:t xml:space="preserve">Дата действия документа. </w:t>
            </w:r>
          </w:p>
          <w:p w:rsidR="00E071A0" w:rsidRPr="00673C17" w:rsidRDefault="00E071A0" w:rsidP="007F19D0">
            <w:pPr>
              <w:pStyle w:val="ASFKTablenorm"/>
            </w:pPr>
            <w:r w:rsidRPr="00673C17">
              <w:t xml:space="preserve">Входящий: передается из </w:t>
            </w:r>
            <w:r w:rsidR="00AE0855">
              <w:t>ППО OEBS АСФК</w:t>
            </w:r>
            <w:r w:rsidRPr="00673C17">
              <w:t>.</w:t>
            </w:r>
          </w:p>
          <w:p w:rsidR="00E071A0" w:rsidRPr="00673C17" w:rsidRDefault="00E071A0" w:rsidP="007F19D0">
            <w:pPr>
              <w:pStyle w:val="ASFKTablenorm"/>
            </w:pPr>
            <w:r w:rsidRPr="00673C17">
              <w:t>Исходящий: значение заполняется вручную или выбирается из системного календаря дат.</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lastRenderedPageBreak/>
              <w:t>Наименование документа</w:t>
            </w:r>
          </w:p>
        </w:tc>
        <w:tc>
          <w:tcPr>
            <w:tcW w:w="3808" w:type="pct"/>
          </w:tcPr>
          <w:p w:rsidR="00E071A0" w:rsidRPr="00673C17" w:rsidRDefault="00E071A0" w:rsidP="007F19D0">
            <w:pPr>
              <w:pStyle w:val="ASFKTablenorm"/>
            </w:pPr>
            <w:r w:rsidRPr="00673C17">
              <w:t xml:space="preserve">Наименование документа. </w:t>
            </w:r>
          </w:p>
          <w:p w:rsidR="00E071A0" w:rsidRPr="00673C17" w:rsidRDefault="00E071A0" w:rsidP="007F19D0">
            <w:pPr>
              <w:pStyle w:val="ASFKTablenorm"/>
            </w:pPr>
            <w:r w:rsidRPr="00673C17">
              <w:t xml:space="preserve">Входящий: передается из </w:t>
            </w:r>
            <w:r w:rsidR="00AE0855">
              <w:t>ППО OEBS АСФК</w:t>
            </w:r>
            <w:r w:rsidRPr="00673C17">
              <w:t>.</w:t>
            </w:r>
          </w:p>
          <w:p w:rsidR="00E071A0" w:rsidRPr="00673C17" w:rsidRDefault="00E071A0" w:rsidP="007F19D0">
            <w:pPr>
              <w:pStyle w:val="ASFKTablenorm"/>
            </w:pPr>
            <w:r w:rsidRPr="00673C17">
              <w:t>Исходящий: значение заполняется вручную, либо выбирается пользователем из справочника «Типы документов».</w:t>
            </w:r>
          </w:p>
          <w:p w:rsidR="00E071A0" w:rsidRPr="00673C17" w:rsidRDefault="00E071A0" w:rsidP="007F19D0">
            <w:pPr>
              <w:pStyle w:val="ASFKTablenorm"/>
            </w:pPr>
            <w:r w:rsidRPr="00673C17">
              <w:t>Для документа «Информационное сообщение для ФНС» список значений справочника «Типы документов» ограничен типом «ФНС».</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Отправитель сообщения</w:t>
            </w:r>
          </w:p>
        </w:tc>
        <w:tc>
          <w:tcPr>
            <w:tcW w:w="3808" w:type="pct"/>
          </w:tcPr>
          <w:p w:rsidR="00E071A0" w:rsidRPr="00673C17" w:rsidRDefault="00E071A0" w:rsidP="007F19D0">
            <w:pPr>
              <w:pStyle w:val="ASFKTablenorm"/>
            </w:pPr>
            <w:r w:rsidRPr="00673C17">
              <w:t xml:space="preserve">Наименование отправителя сообщения согласно справочника СРРПБС или ПУБП. </w:t>
            </w:r>
          </w:p>
          <w:p w:rsidR="00E071A0" w:rsidRPr="00673C17" w:rsidRDefault="00E071A0" w:rsidP="007F19D0">
            <w:pPr>
              <w:pStyle w:val="ASFKTablenorm"/>
            </w:pPr>
            <w:r w:rsidRPr="00673C17">
              <w:t>Для федерального бюджета (</w:t>
            </w:r>
            <w:r w:rsidR="000067BB" w:rsidRPr="00673C17">
              <w:t>Код бюджета</w:t>
            </w:r>
            <w:r w:rsidRPr="00673C17">
              <w:t xml:space="preserve"> = «99010001») подтягивается «Краткое наименование» из СРРПБС в соответствии с </w:t>
            </w:r>
            <w:r w:rsidR="00C339A5" w:rsidRPr="00673C17">
              <w:t>«</w:t>
            </w:r>
            <w:r w:rsidR="00BF6003" w:rsidRPr="00673C17">
              <w:t>Код собственного БУ</w:t>
            </w:r>
            <w:r w:rsidR="00C339A5" w:rsidRPr="00673C17">
              <w:t>»</w:t>
            </w:r>
            <w:r w:rsidRPr="00673C17">
              <w:t xml:space="preserve"> из system_const. Для других бюджетов – из ПУБП.</w:t>
            </w:r>
          </w:p>
          <w:p w:rsidR="00E071A0" w:rsidRPr="00673C17" w:rsidRDefault="00E071A0" w:rsidP="007F19D0">
            <w:pPr>
              <w:pStyle w:val="ASFKTablenorm"/>
            </w:pPr>
            <w:r w:rsidRPr="00673C17">
              <w:t>Привязан СРРПБС или ПУБП (в зависимости от бюджета).</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Получатель сообщения</w:t>
            </w:r>
          </w:p>
        </w:tc>
        <w:tc>
          <w:tcPr>
            <w:tcW w:w="3808" w:type="pct"/>
          </w:tcPr>
          <w:p w:rsidR="00E071A0" w:rsidRPr="00673C17" w:rsidRDefault="00E071A0" w:rsidP="007F19D0">
            <w:pPr>
              <w:pStyle w:val="ASFKTablenorm"/>
            </w:pPr>
            <w:r w:rsidRPr="00673C17">
              <w:t xml:space="preserve">Наименование получателя сообщения. </w:t>
            </w:r>
          </w:p>
          <w:p w:rsidR="00E071A0" w:rsidRPr="00673C17" w:rsidRDefault="005C431B" w:rsidP="007F19D0">
            <w:pPr>
              <w:pStyle w:val="ASFKTablenorm"/>
            </w:pPr>
            <w:r w:rsidRPr="00673C17">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Орган ФК</w:t>
            </w:r>
          </w:p>
        </w:tc>
        <w:tc>
          <w:tcPr>
            <w:tcW w:w="3808" w:type="pct"/>
          </w:tcPr>
          <w:p w:rsidR="00E071A0" w:rsidRPr="00673C17" w:rsidRDefault="00E071A0" w:rsidP="007F19D0">
            <w:pPr>
              <w:pStyle w:val="ASFKTablenorm"/>
            </w:pPr>
            <w:r w:rsidRPr="00673C17">
              <w:t xml:space="preserve">Наименование органа Федерального казначейства. </w:t>
            </w:r>
          </w:p>
          <w:p w:rsidR="00E071A0" w:rsidRPr="00673C17" w:rsidRDefault="00E071A0" w:rsidP="007F19D0">
            <w:pPr>
              <w:pStyle w:val="ASFKTablenorm"/>
            </w:pPr>
            <w:r w:rsidRPr="00673C17">
              <w:t>Входящий: значение подтягивается из справочника Органы ФК.</w:t>
            </w:r>
          </w:p>
          <w:p w:rsidR="00E071A0" w:rsidRPr="00673C17" w:rsidRDefault="00E071A0" w:rsidP="007F19D0">
            <w:pPr>
              <w:pStyle w:val="ASFKTablenorm"/>
            </w:pPr>
            <w:r w:rsidRPr="00673C17">
              <w:t>Исходящий: значение поля подтягивается из поля «Наименование» кода ТОФК получателя.</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Ответственный</w:t>
            </w:r>
          </w:p>
        </w:tc>
        <w:tc>
          <w:tcPr>
            <w:tcW w:w="3808" w:type="pct"/>
          </w:tcPr>
          <w:p w:rsidR="00E071A0" w:rsidRPr="00673C17" w:rsidRDefault="00E071A0" w:rsidP="007F19D0">
            <w:pPr>
              <w:pStyle w:val="ASFKTablenorm"/>
            </w:pPr>
            <w:r w:rsidRPr="00673C17">
              <w:t>ФИО ответственного исполнителя.</w:t>
            </w:r>
          </w:p>
          <w:p w:rsidR="00E071A0" w:rsidRPr="00673C17" w:rsidRDefault="00E071A0" w:rsidP="007F19D0">
            <w:pPr>
              <w:pStyle w:val="ASFKTablenorm"/>
            </w:pPr>
            <w:r w:rsidRPr="00673C17">
              <w:t xml:space="preserve">Входящий: передается из </w:t>
            </w:r>
            <w:r w:rsidR="00AE0855">
              <w:t>ППО OEBS АСФК</w:t>
            </w:r>
            <w:r w:rsidRPr="00673C17">
              <w:t>.</w:t>
            </w:r>
          </w:p>
          <w:p w:rsidR="00E071A0" w:rsidRPr="00673C17" w:rsidRDefault="00E071A0" w:rsidP="007F19D0">
            <w:pPr>
              <w:pStyle w:val="ASFKTablenorm"/>
            </w:pPr>
            <w:r w:rsidRPr="00673C17">
              <w:t>Исходящий: значение заполняется вручную.</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673C17" w:rsidRDefault="00E071A0" w:rsidP="007F19D0">
            <w:pPr>
              <w:pStyle w:val="ASFKTablenorm"/>
            </w:pPr>
            <w:r w:rsidRPr="00673C17">
              <w:t>Группа полей «Основные»</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Тип сообщения</w:t>
            </w:r>
          </w:p>
        </w:tc>
        <w:tc>
          <w:tcPr>
            <w:tcW w:w="3808" w:type="pct"/>
          </w:tcPr>
          <w:p w:rsidR="00E071A0" w:rsidRPr="00673C17" w:rsidRDefault="00E071A0" w:rsidP="007F19D0">
            <w:pPr>
              <w:pStyle w:val="ASFKTablenorm"/>
            </w:pPr>
            <w:r w:rsidRPr="00673C17">
              <w:t xml:space="preserve">Тип сообщения. </w:t>
            </w:r>
          </w:p>
          <w:p w:rsidR="00E071A0" w:rsidRPr="00673C17" w:rsidRDefault="00E071A0" w:rsidP="007F19D0">
            <w:pPr>
              <w:pStyle w:val="ASFKTablenorm"/>
            </w:pPr>
            <w:r w:rsidRPr="00673C17">
              <w:t>По умолчанию «Письмо». Возможно ручное редактирование.</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Тема сообщения</w:t>
            </w:r>
          </w:p>
        </w:tc>
        <w:tc>
          <w:tcPr>
            <w:tcW w:w="3808" w:type="pct"/>
          </w:tcPr>
          <w:p w:rsidR="00E071A0" w:rsidRPr="00673C17" w:rsidRDefault="00E071A0" w:rsidP="007F19D0">
            <w:pPr>
              <w:pStyle w:val="ASFKTablenorm"/>
            </w:pPr>
            <w:r w:rsidRPr="00673C17">
              <w:t xml:space="preserve">Тема сообщения. </w:t>
            </w:r>
          </w:p>
          <w:p w:rsidR="00E071A0" w:rsidRPr="00673C17" w:rsidRDefault="00E071A0" w:rsidP="007F19D0">
            <w:pPr>
              <w:pStyle w:val="ASFKTablenorm"/>
            </w:pPr>
            <w:r w:rsidRPr="00673C17">
              <w:t>Заполняется вручную.</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Краткое описание</w:t>
            </w:r>
          </w:p>
        </w:tc>
        <w:tc>
          <w:tcPr>
            <w:tcW w:w="3808" w:type="pct"/>
          </w:tcPr>
          <w:p w:rsidR="00E071A0" w:rsidRPr="00673C17" w:rsidRDefault="00E071A0" w:rsidP="007F19D0">
            <w:pPr>
              <w:pStyle w:val="ASFKTablenorm"/>
            </w:pPr>
            <w:r w:rsidRPr="00673C17">
              <w:t>Краткое описание информационного сообщения.</w:t>
            </w:r>
          </w:p>
          <w:p w:rsidR="00E071A0" w:rsidRPr="00673C17" w:rsidRDefault="00E071A0" w:rsidP="007F19D0">
            <w:pPr>
              <w:pStyle w:val="ASFKTablenorm"/>
            </w:pPr>
            <w:r w:rsidRPr="00673C17">
              <w:t xml:space="preserve">Входящий: передается из </w:t>
            </w:r>
            <w:r w:rsidR="00AE0855">
              <w:t>ППО OEBS АСФК</w:t>
            </w:r>
            <w:r w:rsidRPr="00673C17">
              <w:t>.</w:t>
            </w:r>
          </w:p>
          <w:p w:rsidR="00E071A0" w:rsidRPr="00673C17" w:rsidRDefault="00E071A0" w:rsidP="007F19D0">
            <w:pPr>
              <w:pStyle w:val="ASFKTablenorm"/>
            </w:pPr>
            <w:r w:rsidRPr="00673C17">
              <w:t>Исходящий: значение заполняется вручную.</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Основание</w:t>
            </w:r>
          </w:p>
        </w:tc>
        <w:tc>
          <w:tcPr>
            <w:tcW w:w="3808" w:type="pct"/>
          </w:tcPr>
          <w:p w:rsidR="00E071A0" w:rsidRPr="00673C17" w:rsidRDefault="00E071A0" w:rsidP="007F19D0">
            <w:pPr>
              <w:pStyle w:val="ASFKTablenorm"/>
            </w:pPr>
            <w:r w:rsidRPr="00673C17">
              <w:t xml:space="preserve">Основание для информационного сообщения. </w:t>
            </w:r>
          </w:p>
          <w:p w:rsidR="00E071A0" w:rsidRPr="00673C17" w:rsidRDefault="00E071A0" w:rsidP="007F19D0">
            <w:pPr>
              <w:pStyle w:val="ASFKTablenorm"/>
            </w:pPr>
            <w:r w:rsidRPr="00673C17">
              <w:t>Заполняется вручную.</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Причина отказа</w:t>
            </w:r>
          </w:p>
        </w:tc>
        <w:tc>
          <w:tcPr>
            <w:tcW w:w="3808" w:type="pct"/>
          </w:tcPr>
          <w:p w:rsidR="00E071A0" w:rsidRPr="00673C17" w:rsidRDefault="00E071A0" w:rsidP="007F19D0">
            <w:pPr>
              <w:pStyle w:val="ASFKTablenorm"/>
            </w:pPr>
            <w:r w:rsidRPr="00673C17">
              <w:t>Заполняется из поля «Примечание» связанного документа «Протокол».</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673C17" w:rsidRDefault="00E071A0" w:rsidP="007F19D0">
            <w:pPr>
              <w:pStyle w:val="ASFKTablenorm"/>
            </w:pPr>
            <w:r w:rsidRPr="00673C17">
              <w:t>Группа полей «Вложения»</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GUID</w:t>
            </w:r>
          </w:p>
        </w:tc>
        <w:tc>
          <w:tcPr>
            <w:tcW w:w="3808" w:type="pct"/>
          </w:tcPr>
          <w:p w:rsidR="00E071A0" w:rsidRPr="00673C17" w:rsidRDefault="00E071A0" w:rsidP="007F19D0">
            <w:pPr>
              <w:pStyle w:val="ASFKTablenorm"/>
            </w:pPr>
            <w:r w:rsidRPr="00673C17">
              <w:t>Уникальный идентификатор (GUID) вложения.</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Тип</w:t>
            </w:r>
          </w:p>
        </w:tc>
        <w:tc>
          <w:tcPr>
            <w:tcW w:w="3808" w:type="pct"/>
          </w:tcPr>
          <w:p w:rsidR="00E071A0" w:rsidRPr="00673C17" w:rsidRDefault="00E071A0" w:rsidP="007F19D0">
            <w:pPr>
              <w:pStyle w:val="ASFKTablenorm"/>
            </w:pPr>
            <w:r w:rsidRPr="00673C17">
              <w:t>Тип вложения.</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Файл</w:t>
            </w:r>
          </w:p>
        </w:tc>
        <w:tc>
          <w:tcPr>
            <w:tcW w:w="3808" w:type="pct"/>
          </w:tcPr>
          <w:p w:rsidR="00E071A0" w:rsidRPr="00673C17" w:rsidRDefault="00E071A0" w:rsidP="007F19D0">
            <w:pPr>
              <w:pStyle w:val="ASFKTablenorm"/>
            </w:pPr>
            <w:r w:rsidRPr="00673C17">
              <w:t>Файл вложения.</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Дата</w:t>
            </w:r>
          </w:p>
        </w:tc>
        <w:tc>
          <w:tcPr>
            <w:tcW w:w="3808" w:type="pct"/>
          </w:tcPr>
          <w:p w:rsidR="00E071A0" w:rsidRPr="00673C17" w:rsidRDefault="00E071A0" w:rsidP="007F19D0">
            <w:pPr>
              <w:pStyle w:val="ASFKTablenorm"/>
            </w:pPr>
            <w:r w:rsidRPr="00673C17">
              <w:t>Дата вложения.</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Размер</w:t>
            </w:r>
          </w:p>
        </w:tc>
        <w:tc>
          <w:tcPr>
            <w:tcW w:w="3808" w:type="pct"/>
          </w:tcPr>
          <w:p w:rsidR="00E071A0" w:rsidRPr="00673C17" w:rsidRDefault="00E071A0" w:rsidP="007F19D0">
            <w:pPr>
              <w:pStyle w:val="ASFKTablenorm"/>
            </w:pPr>
            <w:r w:rsidRPr="00673C17">
              <w:t>Размер вложения.</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Комментарий</w:t>
            </w:r>
          </w:p>
        </w:tc>
        <w:tc>
          <w:tcPr>
            <w:tcW w:w="3808" w:type="pct"/>
          </w:tcPr>
          <w:p w:rsidR="00E071A0" w:rsidRPr="00673C17" w:rsidRDefault="00E071A0" w:rsidP="007F19D0">
            <w:pPr>
              <w:pStyle w:val="ASFKTablenorm"/>
            </w:pPr>
            <w:r w:rsidRPr="00673C17">
              <w:t>Комментарий.</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lastRenderedPageBreak/>
              <w:t>Бизнес-тип</w:t>
            </w:r>
          </w:p>
        </w:tc>
        <w:tc>
          <w:tcPr>
            <w:tcW w:w="3808" w:type="pct"/>
          </w:tcPr>
          <w:p w:rsidR="00E071A0" w:rsidRPr="00673C17" w:rsidRDefault="00E071A0" w:rsidP="007F19D0">
            <w:pPr>
              <w:pStyle w:val="ASFKTablenorm"/>
            </w:pPr>
            <w:r w:rsidRPr="00673C17">
              <w:t>Бизнес-тип вложения.</w:t>
            </w:r>
          </w:p>
        </w:tc>
      </w:tr>
    </w:tbl>
    <w:p w:rsidR="00E071A0" w:rsidRPr="00673C17" w:rsidRDefault="00E071A0" w:rsidP="00E071A0">
      <w:pPr>
        <w:pStyle w:val="ASFKNormal"/>
      </w:pPr>
      <w:r w:rsidRPr="00673C17">
        <w:t xml:space="preserve">В табличном блоке полей «Вложения» добавляются строки с данными вложенных файлов. </w:t>
      </w:r>
      <w:r w:rsidR="004C76B9" w:rsidRPr="00673C17">
        <w:t>Поля табличного блока приведены в таблице</w:t>
      </w:r>
      <w:r w:rsidR="00377E5A" w:rsidRPr="00673C17">
        <w:t> </w:t>
      </w:r>
      <w:r w:rsidRPr="00673C17">
        <w:fldChar w:fldCharType="begin"/>
      </w:r>
      <w:r w:rsidRPr="00673C17">
        <w:instrText xml:space="preserve"> REF _Ref246222677 \h  \* MERGEFORMAT </w:instrText>
      </w:r>
      <w:r w:rsidRPr="00673C17">
        <w:fldChar w:fldCharType="separate"/>
      </w:r>
      <w:r w:rsidR="00B10DE5">
        <w:t>272</w:t>
      </w:r>
      <w:r w:rsidRPr="00673C17">
        <w:fldChar w:fldCharType="end"/>
      </w:r>
      <w:r w:rsidRPr="00673C17">
        <w:t xml:space="preserve">. Поддерживаются любые типы файлов. Количество файлов не ограничено. Максимальный совокупный размер вложения – 100 МБ. </w:t>
      </w:r>
    </w:p>
    <w:p w:rsidR="00E071A0" w:rsidRPr="00673C17" w:rsidRDefault="00E071A0" w:rsidP="00E071A0">
      <w:pPr>
        <w:pStyle w:val="ASFKNormal"/>
      </w:pPr>
      <w:r w:rsidRPr="00673C17">
        <w:t xml:space="preserve">Для добавления файла в блоке «Вложения» следует нажать на кнопку </w:t>
      </w:r>
      <w:r w:rsidR="004D71D9" w:rsidRPr="00673C17">
        <w:rPr>
          <w:noProof/>
        </w:rPr>
        <w:drawing>
          <wp:inline distT="0" distB="0" distL="0" distR="0">
            <wp:extent cx="276225" cy="276225"/>
            <wp:effectExtent l="0" t="0" r="9525" b="9525"/>
            <wp:docPr id="575" name="Рисунок 5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descr="0"/>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вложение). В открывшейся форме «Добавление вложения» (рис. </w:t>
      </w:r>
      <w:r w:rsidRPr="00673C17">
        <w:fldChar w:fldCharType="begin"/>
      </w:r>
      <w:r w:rsidRPr="00673C17">
        <w:instrText xml:space="preserve"> REF _Ref240109583 \h  \* MERGEFORMAT </w:instrText>
      </w:r>
      <w:r w:rsidRPr="00673C17">
        <w:fldChar w:fldCharType="separate"/>
      </w:r>
      <w:r w:rsidR="00B10DE5">
        <w:t>459</w:t>
      </w:r>
      <w:r w:rsidRPr="00673C17">
        <w:fldChar w:fldCharType="end"/>
      </w:r>
      <w:r w:rsidRPr="00673C17">
        <w:t>) заполняются следующие поля:</w:t>
      </w:r>
    </w:p>
    <w:p w:rsidR="00E071A0" w:rsidRPr="00673C17" w:rsidRDefault="00E071A0" w:rsidP="00E071A0">
      <w:pPr>
        <w:pStyle w:val="ASFKListmark1"/>
      </w:pPr>
      <w:r w:rsidRPr="00673C17">
        <w:t>«Бизнес-тип вложения»</w:t>
      </w:r>
      <w:r w:rsidR="00A163E0" w:rsidRPr="00673C17">
        <w:t xml:space="preserve"> – п</w:t>
      </w:r>
      <w:r w:rsidRPr="00673C17">
        <w:t>оле заполняется автоматически;</w:t>
      </w:r>
    </w:p>
    <w:p w:rsidR="00E071A0" w:rsidRPr="00673C17" w:rsidRDefault="00E071A0" w:rsidP="00E071A0">
      <w:pPr>
        <w:pStyle w:val="ASFKListmark1"/>
      </w:pPr>
      <w:r w:rsidRPr="00673C17">
        <w:t>«Файл» – имя файла вложения</w:t>
      </w:r>
      <w:r w:rsidR="00A163E0" w:rsidRPr="00673C17">
        <w:t>; н</w:t>
      </w:r>
      <w:r w:rsidRPr="00673C17">
        <w:t>ажать на кнопку </w:t>
      </w:r>
      <w:r w:rsidR="004D71D9" w:rsidRPr="00673C17">
        <w:rPr>
          <w:noProof/>
        </w:rPr>
        <w:drawing>
          <wp:inline distT="0" distB="0" distL="0" distR="0">
            <wp:extent cx="180975" cy="180975"/>
            <wp:effectExtent l="0" t="0" r="9525" b="9525"/>
            <wp:docPr id="576" name="Рисунок 5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0"/>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и выбрать нужный файл вложения;</w:t>
      </w:r>
    </w:p>
    <w:p w:rsidR="00E071A0" w:rsidRPr="00673C17" w:rsidRDefault="00E071A0" w:rsidP="00E071A0">
      <w:pPr>
        <w:pStyle w:val="ASFKListmark1"/>
      </w:pPr>
      <w:r w:rsidRPr="00673C17">
        <w:t>«Тип вложения»</w:t>
      </w:r>
      <w:r w:rsidR="00A163E0" w:rsidRPr="00673C17">
        <w:t xml:space="preserve"> – п</w:t>
      </w:r>
      <w:r w:rsidRPr="00673C17">
        <w:t>оле заполняется автоматически при выборе файла;</w:t>
      </w:r>
    </w:p>
    <w:p w:rsidR="00E071A0" w:rsidRPr="00673C17" w:rsidRDefault="00E071A0" w:rsidP="00E071A0">
      <w:pPr>
        <w:pStyle w:val="ASFKListmark1"/>
      </w:pPr>
      <w:r w:rsidRPr="00673C17">
        <w:t>«Комментарий» – комментарий к файлу.</w:t>
      </w:r>
    </w:p>
    <w:p w:rsidR="00E071A0" w:rsidRPr="00673C17" w:rsidRDefault="004D71D9" w:rsidP="00E071A0">
      <w:pPr>
        <w:pStyle w:val="ASFKFigure"/>
      </w:pPr>
      <w:r w:rsidRPr="00673C17">
        <w:rPr>
          <w:noProof/>
        </w:rPr>
        <w:drawing>
          <wp:inline distT="0" distB="0" distL="0" distR="0">
            <wp:extent cx="6124575" cy="2743200"/>
            <wp:effectExtent l="0" t="0" r="9525" b="0"/>
            <wp:docPr id="577" name="Рисунок 5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descr="0"/>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E071A0" w:rsidRPr="00673C17" w:rsidRDefault="00214736" w:rsidP="00E071A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49" w:name="_Ref240109583"/>
      <w:bookmarkStart w:id="2850" w:name="_Toc188889677"/>
      <w:r w:rsidR="00B10DE5">
        <w:rPr>
          <w:noProof/>
        </w:rPr>
        <w:t>459</w:t>
      </w:r>
      <w:bookmarkEnd w:id="2849"/>
      <w:r w:rsidRPr="00673C17">
        <w:rPr>
          <w:noProof/>
        </w:rPr>
        <w:fldChar w:fldCharType="end"/>
      </w:r>
      <w:r w:rsidR="00E071A0" w:rsidRPr="00673C17">
        <w:t>. ЭФ «Добавление вложения»</w:t>
      </w:r>
      <w:bookmarkEnd w:id="2850"/>
    </w:p>
    <w:p w:rsidR="00E071A0" w:rsidRPr="00673C17" w:rsidRDefault="00E071A0" w:rsidP="00E071A0">
      <w:pPr>
        <w:pStyle w:val="ASFKNormal"/>
      </w:pPr>
      <w:r w:rsidRPr="00673C17">
        <w:t xml:space="preserve">Нажать на </w:t>
      </w:r>
      <w:r w:rsidR="00572817" w:rsidRPr="00673C17">
        <w:t>кнопку «Ok»</w:t>
      </w:r>
      <w:r w:rsidRPr="00673C17">
        <w:t xml:space="preserve"> для сохранения данных о вложенном файле. В списке файлов вложений в блоке «Вложения» появится добавленная запись.</w:t>
      </w:r>
    </w:p>
    <w:p w:rsidR="00A163E0" w:rsidRPr="00673C17" w:rsidRDefault="00A163E0" w:rsidP="00A163E0">
      <w:pPr>
        <w:pStyle w:val="ASFKNormal"/>
      </w:pPr>
      <w:r w:rsidRPr="00673C17">
        <w:t xml:space="preserve">Для проверки подписи файла следует выбрать строку с именем файла и нажать на кнопку </w:t>
      </w:r>
      <w:r w:rsidR="004D71D9" w:rsidRPr="00673C17">
        <w:rPr>
          <w:noProof/>
        </w:rPr>
        <w:drawing>
          <wp:inline distT="0" distB="0" distL="0" distR="0">
            <wp:extent cx="276225" cy="276225"/>
            <wp:effectExtent l="0" t="0" r="9525" b="9525"/>
            <wp:docPr id="578" name="Рисунок 578"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descr="кнопка Проверить подпись"/>
                    <pic:cNvPicPr>
                      <a:picLocks noChangeAspect="1" noChangeArrowheads="1"/>
                    </pic:cNvPicPr>
                  </pic:nvPicPr>
                  <pic:blipFill>
                    <a:blip r:embed="rId5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(Проверить подпись) на панели инструментов.</w:t>
      </w:r>
    </w:p>
    <w:p w:rsidR="00A163E0" w:rsidRPr="00673C17" w:rsidRDefault="00A163E0" w:rsidP="00A163E0">
      <w:pPr>
        <w:pStyle w:val="ASFKNormal"/>
      </w:pPr>
      <w:r w:rsidRPr="00673C17">
        <w:t xml:space="preserve">Для просмотра информации о файле следует выделить в списке файлов вложений нужную запись и нажать на кнопку </w:t>
      </w:r>
      <w:r w:rsidR="004D71D9" w:rsidRPr="00673C17">
        <w:rPr>
          <w:noProof/>
        </w:rPr>
        <w:drawing>
          <wp:inline distT="0" distB="0" distL="0" distR="0">
            <wp:extent cx="276225" cy="276225"/>
            <wp:effectExtent l="0" t="0" r="9525" b="9525"/>
            <wp:docPr id="579" name="Рисунок 579"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descr="кнопка Просмотреть информацию о вложении"/>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A163E0" w:rsidRPr="00673C17" w:rsidRDefault="00A163E0" w:rsidP="00A163E0">
      <w:pPr>
        <w:pStyle w:val="ASFKNormal"/>
      </w:pPr>
      <w:r w:rsidRPr="00673C17">
        <w:t xml:space="preserve">Для просмотра файла следует выделить в списке файлов вложений требуемую запись и нажать на кнопку </w:t>
      </w:r>
      <w:r w:rsidR="004D71D9" w:rsidRPr="00673C17">
        <w:rPr>
          <w:noProof/>
        </w:rPr>
        <w:drawing>
          <wp:inline distT="0" distB="0" distL="0" distR="0">
            <wp:extent cx="276225" cy="276225"/>
            <wp:effectExtent l="0" t="0" r="9525" b="9525"/>
            <wp:docPr id="580" name="Рисунок 580"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descr="кнопка Просмотреть (вложение)"/>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(Просмотреть).</w:t>
      </w:r>
    </w:p>
    <w:p w:rsidR="00A163E0" w:rsidRPr="00673C17" w:rsidRDefault="00A163E0" w:rsidP="00A163E0">
      <w:pPr>
        <w:pStyle w:val="ASFKNormal"/>
      </w:pPr>
      <w:r w:rsidRPr="00673C17">
        <w:t xml:space="preserve">Для сохранения файла под другим именем следует выделить в списке файлов вложений требуемую запись и нажать на кнопку </w:t>
      </w:r>
      <w:r w:rsidR="004D71D9" w:rsidRPr="00673C17">
        <w:rPr>
          <w:noProof/>
        </w:rPr>
        <w:drawing>
          <wp:inline distT="0" distB="0" distL="0" distR="0">
            <wp:extent cx="276225" cy="276225"/>
            <wp:effectExtent l="0" t="0" r="9525" b="9525"/>
            <wp:docPr id="581" name="Рисунок 58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descr="кнопка Сохранить (вложение)"/>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(Сохранить).</w:t>
      </w:r>
    </w:p>
    <w:p w:rsidR="00A163E0" w:rsidRPr="00673C17" w:rsidRDefault="00A163E0" w:rsidP="00A163E0">
      <w:pPr>
        <w:pStyle w:val="ASFKNormal"/>
      </w:pPr>
      <w:r w:rsidRPr="00673C17">
        <w:lastRenderedPageBreak/>
        <w:t xml:space="preserve">Для удаления файла следует выделить в списке файлов вложений требуемую запись и нажать на кнопку </w:t>
      </w:r>
      <w:r w:rsidR="004D71D9" w:rsidRPr="00673C17">
        <w:rPr>
          <w:noProof/>
        </w:rPr>
        <w:drawing>
          <wp:inline distT="0" distB="0" distL="0" distR="0">
            <wp:extent cx="276225" cy="276225"/>
            <wp:effectExtent l="0" t="0" r="9525" b="9525"/>
            <wp:docPr id="582" name="Рисунок 5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descr="0"/>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(Удалить вложение).</w:t>
      </w:r>
    </w:p>
    <w:p w:rsidR="0067612F" w:rsidRPr="00673C17" w:rsidRDefault="00A163E0" w:rsidP="00A163E0">
      <w:pPr>
        <w:pStyle w:val="ASFKNormal"/>
      </w:pPr>
      <w:r w:rsidRPr="00673C17">
        <w:t xml:space="preserve">С помощью кнопки </w:t>
      </w:r>
      <w:r w:rsidR="004D71D9" w:rsidRPr="00673C17">
        <w:rPr>
          <w:noProof/>
        </w:rPr>
        <w:drawing>
          <wp:inline distT="0" distB="0" distL="0" distR="0">
            <wp:extent cx="276225" cy="276225"/>
            <wp:effectExtent l="0" t="0" r="9525" b="9525"/>
            <wp:docPr id="583" name="Рисунок 583"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descr="кнопка Печать (вложений)"/>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(Напечатать) можно послать вложенный файл на печать</w:t>
      </w:r>
      <w:r w:rsidR="0067612F" w:rsidRPr="00673C17">
        <w:t>.</w:t>
      </w:r>
    </w:p>
    <w:p w:rsidR="005F037E" w:rsidRPr="00673C17" w:rsidRDefault="005F037E" w:rsidP="005F037E">
      <w:pPr>
        <w:pStyle w:val="21"/>
      </w:pPr>
      <w:bookmarkStart w:id="2851" w:name="_Toc188888386"/>
      <w:r w:rsidRPr="00673C17">
        <w:t xml:space="preserve">Группа документов </w:t>
      </w:r>
      <w:r w:rsidR="00104B38" w:rsidRPr="00673C17">
        <w:t>«</w:t>
      </w:r>
      <w:bookmarkEnd w:id="2831"/>
      <w:r w:rsidRPr="00673C17">
        <w:t>Предоставление бюджетных кредитов</w:t>
      </w:r>
      <w:r w:rsidR="00104B38" w:rsidRPr="00673C17">
        <w:t>»</w:t>
      </w:r>
      <w:bookmarkEnd w:id="2832"/>
      <w:bookmarkEnd w:id="2833"/>
      <w:bookmarkEnd w:id="2834"/>
      <w:bookmarkEnd w:id="2835"/>
      <w:bookmarkEnd w:id="2851"/>
    </w:p>
    <w:p w:rsidR="005F037E" w:rsidRPr="00673C17" w:rsidRDefault="005F037E" w:rsidP="005F037E">
      <w:pPr>
        <w:pStyle w:val="32"/>
      </w:pPr>
      <w:bookmarkStart w:id="2852" w:name="_Ref404845646"/>
      <w:bookmarkStart w:id="2853" w:name="_Toc409434076"/>
      <w:bookmarkStart w:id="2854" w:name="_Toc410656480"/>
      <w:bookmarkStart w:id="2855" w:name="_Toc420936520"/>
      <w:bookmarkStart w:id="2856" w:name="_Toc188888387"/>
      <w:r w:rsidRPr="00673C17">
        <w:t>Кредитный договор</w:t>
      </w:r>
      <w:bookmarkEnd w:id="2852"/>
      <w:bookmarkEnd w:id="2853"/>
      <w:bookmarkEnd w:id="2854"/>
      <w:bookmarkEnd w:id="2855"/>
      <w:bookmarkEnd w:id="2856"/>
    </w:p>
    <w:p w:rsidR="005F037E" w:rsidRPr="00673C17" w:rsidRDefault="005F037E" w:rsidP="005F037E">
      <w:pPr>
        <w:pStyle w:val="ASFKNormal"/>
      </w:pPr>
      <w:r w:rsidRPr="00673C17">
        <w:t xml:space="preserve">Предоставление территориальными </w:t>
      </w:r>
      <w:r w:rsidR="00D35F2A" w:rsidRPr="00673C17">
        <w:t>ТОФК</w:t>
      </w:r>
      <w:r w:rsidRPr="00673C17">
        <w:t xml:space="preserve"> бюджетных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бюджетным кредитам, осуществляется между УФК и уполномоченным органом в электронном виде посредством ЭД </w:t>
      </w:r>
      <w:r w:rsidR="00104B38" w:rsidRPr="00673C17">
        <w:t>«</w:t>
      </w:r>
      <w:r w:rsidRPr="00673C17">
        <w:t>Кредитный договор</w:t>
      </w:r>
      <w:r w:rsidR="00104B38" w:rsidRPr="00673C17">
        <w:t>»</w:t>
      </w:r>
      <w:r w:rsidRPr="00673C17">
        <w:t xml:space="preserve"> с использованием </w:t>
      </w:r>
      <w:r w:rsidR="00E44FA6" w:rsidRPr="00673C17">
        <w:t>ППО СУФД АСФК</w:t>
      </w:r>
      <w:r w:rsidRPr="00673C17">
        <w:t>.</w:t>
      </w:r>
    </w:p>
    <w:p w:rsidR="005F037E" w:rsidRPr="00673C17" w:rsidRDefault="00346BC3" w:rsidP="005F037E">
      <w:pPr>
        <w:pStyle w:val="ASFKNormal"/>
      </w:pPr>
      <w:r w:rsidRPr="00673C17">
        <w:t>Для работы с документами «</w:t>
      </w:r>
      <w:r w:rsidR="005F037E" w:rsidRPr="00673C17">
        <w:t>Кредитный договор</w:t>
      </w:r>
      <w:r w:rsidR="00104B38" w:rsidRPr="00673C17">
        <w:t>»</w:t>
      </w:r>
      <w:r w:rsidR="005F037E" w:rsidRPr="00673C17">
        <w:t xml:space="preserve"> следует перейти в пункт меню </w:t>
      </w:r>
      <w:r w:rsidR="00104B38" w:rsidRPr="00673C17">
        <w:t>«</w:t>
      </w:r>
      <w:r w:rsidR="005F037E" w:rsidRPr="00673C17">
        <w:t>Документы – Предоставление бюджетных кредитов – Кредитный договор</w:t>
      </w:r>
      <w:r w:rsidR="00104B38" w:rsidRPr="00673C17">
        <w:t>»</w:t>
      </w:r>
      <w:r w:rsidR="005F037E" w:rsidRPr="00673C17">
        <w:t>. Откроется ЭФ списка документов, представленная на рисунке</w:t>
      </w:r>
      <w:r w:rsidR="00377E5A" w:rsidRPr="00673C17">
        <w:t> </w:t>
      </w:r>
      <w:r w:rsidR="005F037E" w:rsidRPr="00673C17">
        <w:fldChar w:fldCharType="begin"/>
      </w:r>
      <w:r w:rsidR="005F037E" w:rsidRPr="00673C17">
        <w:instrText xml:space="preserve"> REF _Ref246478017 \h  \* MERGEFORMAT </w:instrText>
      </w:r>
      <w:r w:rsidR="005F037E" w:rsidRPr="00673C17">
        <w:fldChar w:fldCharType="separate"/>
      </w:r>
      <w:r w:rsidR="00B10DE5">
        <w:t>460</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476625"/>
            <wp:effectExtent l="0" t="0" r="9525" b="9525"/>
            <wp:docPr id="584" name="Рисунок 584" descr="пбс К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descr="пбс КД"/>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57" w:name="_Ref246478017"/>
      <w:bookmarkStart w:id="2858" w:name="_Toc188889678"/>
      <w:r w:rsidR="00B10DE5">
        <w:rPr>
          <w:noProof/>
        </w:rPr>
        <w:t>460</w:t>
      </w:r>
      <w:bookmarkEnd w:id="2857"/>
      <w:r w:rsidRPr="00673C17">
        <w:rPr>
          <w:noProof/>
        </w:rPr>
        <w:fldChar w:fldCharType="end"/>
      </w:r>
      <w:r w:rsidR="005F037E" w:rsidRPr="00673C17">
        <w:t xml:space="preserve">. ЭФ списка документов </w:t>
      </w:r>
      <w:r w:rsidR="00104B38" w:rsidRPr="00673C17">
        <w:t>«</w:t>
      </w:r>
      <w:r w:rsidR="005F037E" w:rsidRPr="00673C17">
        <w:t>Кредитный договор</w:t>
      </w:r>
      <w:r w:rsidR="00104B38" w:rsidRPr="00673C17">
        <w:t>»</w:t>
      </w:r>
      <w:bookmarkEnd w:id="2858"/>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ручной ввод;</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копирование;</w:t>
      </w:r>
    </w:p>
    <w:p w:rsidR="005F037E" w:rsidRPr="00673C17" w:rsidRDefault="005F037E" w:rsidP="005F037E">
      <w:pPr>
        <w:pStyle w:val="ASFKListmark2"/>
      </w:pPr>
      <w:r w:rsidRPr="00673C17">
        <w:t>документарный контроль;</w:t>
      </w:r>
    </w:p>
    <w:p w:rsidR="005F037E" w:rsidRPr="00673C17" w:rsidRDefault="005F037E" w:rsidP="005F037E">
      <w:pPr>
        <w:pStyle w:val="ASFKListmark2"/>
      </w:pPr>
      <w:r w:rsidRPr="00673C17">
        <w:lastRenderedPageBreak/>
        <w:t xml:space="preserve">подписание, проверка и удаление </w:t>
      </w:r>
      <w:r w:rsidR="00BD2758" w:rsidRPr="00673C17">
        <w:t>ЭП</w:t>
      </w:r>
      <w:r w:rsidRPr="00673C17">
        <w:t>;</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печать;</w:t>
      </w:r>
    </w:p>
    <w:p w:rsidR="005F037E" w:rsidRPr="00673C17" w:rsidRDefault="005F037E" w:rsidP="005F037E">
      <w:pPr>
        <w:pStyle w:val="ASFKListmark2"/>
      </w:pPr>
      <w:r w:rsidRPr="00673C17">
        <w:t>отправка в УФК;</w:t>
      </w:r>
    </w:p>
    <w:p w:rsidR="005F037E" w:rsidRPr="00673C17" w:rsidRDefault="005F037E" w:rsidP="005F037E">
      <w:pPr>
        <w:pStyle w:val="ASFKListmark2"/>
      </w:pPr>
      <w:r w:rsidRPr="00673C17">
        <w:t>экспорт во внешнюю систему;</w:t>
      </w:r>
    </w:p>
    <w:p w:rsidR="005F037E" w:rsidRPr="00673C17" w:rsidRDefault="005F037E" w:rsidP="005F037E">
      <w:pPr>
        <w:pStyle w:val="ASFKListmark2"/>
      </w:pPr>
      <w:r w:rsidRPr="00673C17">
        <w:t>откат статуса передачи.</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документарный контроль;</w:t>
      </w:r>
    </w:p>
    <w:p w:rsidR="005F037E" w:rsidRPr="00673C17" w:rsidRDefault="005F037E" w:rsidP="005F037E">
      <w:pPr>
        <w:pStyle w:val="ASFKListmark2"/>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2"/>
      </w:pPr>
      <w:r w:rsidRPr="00673C17">
        <w:t>печать;</w:t>
      </w:r>
    </w:p>
    <w:p w:rsidR="005F037E" w:rsidRPr="00673C17" w:rsidRDefault="005F037E" w:rsidP="005F037E">
      <w:pPr>
        <w:pStyle w:val="ASFKListmark2"/>
      </w:pPr>
      <w:r w:rsidRPr="00673C17">
        <w:t>экспорт во внешнюю систему;</w:t>
      </w:r>
    </w:p>
    <w:p w:rsidR="005F037E" w:rsidRPr="00673C17" w:rsidRDefault="005F037E" w:rsidP="005F037E">
      <w:pPr>
        <w:pStyle w:val="ASFKListmark2"/>
      </w:pPr>
      <w:r w:rsidRPr="00673C17">
        <w:t>регистрация;</w:t>
      </w:r>
    </w:p>
    <w:p w:rsidR="005F037E" w:rsidRPr="00673C17" w:rsidRDefault="005F037E" w:rsidP="005F037E">
      <w:pPr>
        <w:pStyle w:val="ASFKListmark2"/>
      </w:pPr>
      <w:r w:rsidRPr="00673C17">
        <w:t>отказ;</w:t>
      </w:r>
    </w:p>
    <w:p w:rsidR="005F037E" w:rsidRPr="00673C17" w:rsidRDefault="005F037E" w:rsidP="005F037E">
      <w:pPr>
        <w:pStyle w:val="ASFKListmark2"/>
      </w:pPr>
      <w:r w:rsidRPr="00673C17">
        <w:t>откат статуса передачи.</w:t>
      </w:r>
    </w:p>
    <w:p w:rsidR="005F037E" w:rsidRPr="00673C17" w:rsidRDefault="005F037E" w:rsidP="005F037E">
      <w:pPr>
        <w:pStyle w:val="ASFKNormal"/>
      </w:pPr>
      <w:r w:rsidRPr="00673C17">
        <w:t>Уточнения по доступности операций над документом в зависимости от бизнес-статуса (БС) и/или статуса утверждения (СУ), при отличии от стандартных правил представлены в таблице</w:t>
      </w:r>
      <w:r w:rsidR="00377E5A" w:rsidRPr="00673C17">
        <w:t> </w:t>
      </w:r>
      <w:r w:rsidRPr="00673C17">
        <w:fldChar w:fldCharType="begin"/>
      </w:r>
      <w:r w:rsidRPr="00673C17">
        <w:instrText xml:space="preserve"> REF _Ref410394097 \h </w:instrText>
      </w:r>
      <w:r w:rsidR="00673C17">
        <w:instrText xml:space="preserve"> \* MERGEFORMAT </w:instrText>
      </w:r>
      <w:r w:rsidRPr="00673C17">
        <w:fldChar w:fldCharType="separate"/>
      </w:r>
      <w:r w:rsidR="00B10DE5">
        <w:rPr>
          <w:noProof/>
        </w:rPr>
        <w:t>273</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59" w:name="_Ref410394097"/>
      <w:bookmarkStart w:id="2860" w:name="_Toc188888678"/>
      <w:r w:rsidR="00B10DE5">
        <w:rPr>
          <w:noProof/>
        </w:rPr>
        <w:t>273</w:t>
      </w:r>
      <w:bookmarkEnd w:id="2859"/>
      <w:r w:rsidRPr="00673C17">
        <w:rPr>
          <w:noProof/>
        </w:rPr>
        <w:fldChar w:fldCharType="end"/>
      </w:r>
      <w:r w:rsidR="005F037E" w:rsidRPr="00673C17">
        <w:t xml:space="preserve">. Уточнения по доступности операций над документом </w:t>
      </w:r>
      <w:r w:rsidR="00104B38" w:rsidRPr="00673C17">
        <w:t>«</w:t>
      </w:r>
      <w:r w:rsidR="005F037E" w:rsidRPr="00673C17">
        <w:t>Кредитный договор</w:t>
      </w:r>
      <w:r w:rsidR="00104B38" w:rsidRPr="00673C17">
        <w:t>»</w:t>
      </w:r>
      <w:bookmarkEnd w:id="2860"/>
    </w:p>
    <w:tbl>
      <w:tblPr>
        <w:tblStyle w:val="ASFKTable"/>
        <w:tblW w:w="5000" w:type="pct"/>
        <w:tblLook w:val="01E0" w:firstRow="1" w:lastRow="1" w:firstColumn="1" w:lastColumn="1" w:noHBand="0" w:noVBand="0"/>
      </w:tblPr>
      <w:tblGrid>
        <w:gridCol w:w="2575"/>
        <w:gridCol w:w="7053"/>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37" w:type="pct"/>
          </w:tcPr>
          <w:p w:rsidR="005F037E" w:rsidRPr="00673C17" w:rsidRDefault="005F037E" w:rsidP="00CE1023">
            <w:pPr>
              <w:pStyle w:val="ASFKTableHead"/>
            </w:pPr>
            <w:r w:rsidRPr="00673C17">
              <w:t>Наименование поля</w:t>
            </w:r>
          </w:p>
        </w:tc>
        <w:tc>
          <w:tcPr>
            <w:tcW w:w="3663"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Документарный контроль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881</w:t>
            </w:r>
            <w:r w:rsidR="00104B38" w:rsidRPr="00673C17">
              <w:t>»</w:t>
            </w:r>
            <w:r w:rsidRPr="00673C17">
              <w:t xml:space="preserve"> Требует ручной обработки.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Редактировать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881</w:t>
            </w:r>
            <w:r w:rsidR="00104B38" w:rsidRPr="00673C17">
              <w:t>»</w:t>
            </w:r>
            <w:r w:rsidRPr="00673C17">
              <w:t xml:space="preserve"> Требует ручной обработки.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Проверить подпись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881</w:t>
            </w:r>
            <w:r w:rsidR="00104B38" w:rsidRPr="00673C17">
              <w:t>»</w:t>
            </w:r>
            <w:r w:rsidRPr="00673C17">
              <w:t xml:space="preserve"> Требует ручной обработки.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Подписать/Проверить подпись/Удалить подпись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110</w:t>
            </w:r>
            <w:r w:rsidR="00104B38" w:rsidRPr="00673C17">
              <w:t>»</w:t>
            </w:r>
            <w:r w:rsidRPr="00673C17">
              <w:t xml:space="preserve"> Ожидание подтверждения регистрации.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Регистрировать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110</w:t>
            </w:r>
            <w:r w:rsidR="00104B38" w:rsidRPr="00673C17">
              <w:t>»</w:t>
            </w:r>
            <w:r w:rsidRPr="00673C17">
              <w:t xml:space="preserve"> Ожидание подтверждения регистрации;</w:t>
            </w:r>
          </w:p>
          <w:p w:rsidR="005F037E" w:rsidRPr="00673C17" w:rsidRDefault="005F037E" w:rsidP="00CE1023">
            <w:pPr>
              <w:pStyle w:val="ASFKTableListMark"/>
            </w:pPr>
            <w:r w:rsidRPr="00673C17">
              <w:t xml:space="preserve">СУ = </w:t>
            </w:r>
            <w:r w:rsidR="00104B38" w:rsidRPr="00673C17">
              <w:t>«</w:t>
            </w:r>
            <w:r w:rsidRPr="00673C17">
              <w:t>3</w:t>
            </w:r>
            <w:r w:rsidR="00104B38" w:rsidRPr="00673C17">
              <w:t>»</w:t>
            </w:r>
            <w:r w:rsidRPr="00673C17">
              <w:t xml:space="preserve"> Утвержден.</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Отказать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881</w:t>
            </w:r>
            <w:r w:rsidR="00104B38" w:rsidRPr="00673C17">
              <w:t>»</w:t>
            </w:r>
            <w:r w:rsidRPr="00673C17">
              <w:t xml:space="preserve"> Требует ручной обработки;</w:t>
            </w:r>
          </w:p>
          <w:p w:rsidR="005F037E" w:rsidRPr="00673C17" w:rsidRDefault="005F037E" w:rsidP="00CE1023">
            <w:pPr>
              <w:pStyle w:val="ASFKTableListMark"/>
            </w:pPr>
            <w:r w:rsidRPr="00673C17">
              <w:t xml:space="preserve">БС = </w:t>
            </w:r>
            <w:r w:rsidR="00104B38" w:rsidRPr="00673C17">
              <w:t>«</w:t>
            </w:r>
            <w:r w:rsidRPr="00673C17">
              <w:t>110</w:t>
            </w:r>
            <w:r w:rsidR="00104B38" w:rsidRPr="00673C17">
              <w:t>»</w:t>
            </w:r>
            <w:r w:rsidRPr="00673C17">
              <w:t xml:space="preserve"> Ожидание подтверждения регистрации.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Откат статуса передачи</w:t>
            </w:r>
          </w:p>
        </w:tc>
        <w:tc>
          <w:tcPr>
            <w:tcW w:w="3663" w:type="pct"/>
          </w:tcPr>
          <w:p w:rsidR="005F037E" w:rsidRPr="00673C17" w:rsidRDefault="005F037E" w:rsidP="00CE1023">
            <w:pPr>
              <w:pStyle w:val="ASFKTablenorm"/>
            </w:pPr>
            <w:r w:rsidRPr="00673C17">
              <w:t>Может выполняться на следующих БС:</w:t>
            </w:r>
          </w:p>
          <w:p w:rsidR="005F037E" w:rsidRPr="00673C17" w:rsidRDefault="005F037E" w:rsidP="0037109F">
            <w:pPr>
              <w:pStyle w:val="ASFKTableListNum"/>
              <w:numPr>
                <w:ilvl w:val="0"/>
                <w:numId w:val="18"/>
              </w:numPr>
            </w:pPr>
            <w:r w:rsidRPr="00673C17">
              <w:t>С 001 на 000</w:t>
            </w:r>
            <w:r w:rsidR="00730FA4" w:rsidRPr="00673C17">
              <w:t xml:space="preserve"> – </w:t>
            </w:r>
            <w:r w:rsidR="00CA58FC" w:rsidRPr="00673C17">
              <w:t>стандартно.</w:t>
            </w:r>
          </w:p>
          <w:p w:rsidR="005F037E" w:rsidRPr="00673C17" w:rsidRDefault="005F037E" w:rsidP="00CE1023">
            <w:pPr>
              <w:pStyle w:val="ASFKTableListNum"/>
            </w:pPr>
            <w:r w:rsidRPr="00673C17">
              <w:t>С 110 на 881</w:t>
            </w:r>
            <w:r w:rsidR="00730FA4" w:rsidRPr="00673C17">
              <w:t xml:space="preserve"> – </w:t>
            </w:r>
            <w:r w:rsidRPr="00673C17">
              <w:t xml:space="preserve">при этом: </w:t>
            </w:r>
          </w:p>
          <w:p w:rsidR="005F037E" w:rsidRPr="00673C17" w:rsidRDefault="005F037E" w:rsidP="00CE1023">
            <w:pPr>
              <w:pStyle w:val="ASFKTableListMark"/>
            </w:pPr>
            <w:r w:rsidRPr="00673C17">
              <w:t xml:space="preserve">если ЭД подписан на стороне УФК, то пользователю выводится сообщение: </w:t>
            </w:r>
            <w:r w:rsidR="00104B38" w:rsidRPr="00673C17">
              <w:t>«</w:t>
            </w:r>
            <w:r w:rsidRPr="00673C17">
              <w:t>Откат статуса не может быть выполнен над утвержденным документом. Требуется снять ЭП</w:t>
            </w:r>
            <w:r w:rsidR="00104B38" w:rsidRPr="00673C17">
              <w:t>»</w:t>
            </w:r>
            <w:r w:rsidRPr="00673C17">
              <w:t xml:space="preserve">; </w:t>
            </w:r>
          </w:p>
          <w:p w:rsidR="005F037E" w:rsidRPr="00673C17" w:rsidRDefault="005F037E" w:rsidP="00CE1023">
            <w:pPr>
              <w:pStyle w:val="ASFKTableListMark"/>
            </w:pPr>
            <w:r w:rsidRPr="00673C17">
              <w:t>иначе</w:t>
            </w:r>
            <w:r w:rsidR="00730FA4" w:rsidRPr="00673C17">
              <w:t xml:space="preserve"> – </w:t>
            </w:r>
            <w:r w:rsidRPr="00673C17">
              <w:t>проводится о</w:t>
            </w:r>
            <w:r w:rsidR="00CA58FC" w:rsidRPr="00673C17">
              <w:t>ткат.</w:t>
            </w:r>
          </w:p>
          <w:p w:rsidR="005F037E" w:rsidRPr="00673C17" w:rsidRDefault="005F037E" w:rsidP="00CE1023">
            <w:pPr>
              <w:pStyle w:val="ASFKTableListNum"/>
            </w:pPr>
            <w:r w:rsidRPr="00673C17">
              <w:t>С 880 на 881</w:t>
            </w:r>
            <w:r w:rsidR="00730FA4" w:rsidRPr="00673C17">
              <w:t xml:space="preserve"> – </w:t>
            </w:r>
            <w:r w:rsidRPr="00673C17">
              <w:t xml:space="preserve">при этом: </w:t>
            </w:r>
          </w:p>
          <w:p w:rsidR="005F037E" w:rsidRPr="00673C17" w:rsidRDefault="005F037E" w:rsidP="00CE1023">
            <w:pPr>
              <w:pStyle w:val="ASFKTableListMark"/>
            </w:pPr>
            <w:r w:rsidRPr="00673C17">
              <w:lastRenderedPageBreak/>
              <w:t xml:space="preserve">если ЭД подписан на стороне УФК, то пользователю выводится сообщение: </w:t>
            </w:r>
            <w:r w:rsidR="00104B38" w:rsidRPr="00673C17">
              <w:t>«</w:t>
            </w:r>
            <w:r w:rsidRPr="00673C17">
              <w:t>Откат статуса не может быть выполнен над утвержденным документом. Требуется снять ЭП</w:t>
            </w:r>
            <w:r w:rsidR="00104B38" w:rsidRPr="00673C17">
              <w:t>»</w:t>
            </w:r>
            <w:r w:rsidRPr="00673C17">
              <w:t xml:space="preserve">; </w:t>
            </w:r>
          </w:p>
          <w:p w:rsidR="005F037E" w:rsidRPr="00673C17" w:rsidRDefault="005F037E" w:rsidP="00CE1023">
            <w:pPr>
              <w:pStyle w:val="ASFKTableListMark"/>
            </w:pPr>
            <w:r w:rsidRPr="00673C17">
              <w:t>иначе</w:t>
            </w:r>
            <w:r w:rsidR="00730FA4" w:rsidRPr="00673C17">
              <w:t xml:space="preserve"> – </w:t>
            </w:r>
            <w:r w:rsidRPr="00673C17">
              <w:t xml:space="preserve">проводится проверка наличия ИНФ с типом </w:t>
            </w:r>
            <w:r w:rsidR="00C56B22" w:rsidRPr="00673C17">
              <w:t>«</w:t>
            </w:r>
            <w:r w:rsidRPr="00673C17">
              <w:t>Уведомление об отказе в заключении Кредитного договора</w:t>
            </w:r>
            <w:r w:rsidR="00C56B22" w:rsidRPr="00673C17">
              <w:t>»</w:t>
            </w:r>
            <w:r w:rsidRPr="00673C17">
              <w:t xml:space="preserve"> и анализ БС ИНФ:</w:t>
            </w:r>
          </w:p>
          <w:p w:rsidR="005F037E" w:rsidRPr="00673C17" w:rsidRDefault="005F037E" w:rsidP="00CE1023">
            <w:pPr>
              <w:pStyle w:val="ASFKTableListMark"/>
              <w:tabs>
                <w:tab w:val="clear" w:pos="170"/>
                <w:tab w:val="clear" w:pos="340"/>
                <w:tab w:val="num" w:pos="653"/>
              </w:tabs>
              <w:ind w:left="653" w:hanging="283"/>
            </w:pPr>
            <w:r w:rsidRPr="00673C17">
              <w:t>если он на БС = 000, то документ удаляется полностью;</w:t>
            </w:r>
          </w:p>
          <w:p w:rsidR="005F037E" w:rsidRPr="00673C17" w:rsidRDefault="005F037E" w:rsidP="00CE1023">
            <w:pPr>
              <w:pStyle w:val="ASFKTableListMark"/>
              <w:tabs>
                <w:tab w:val="clear" w:pos="170"/>
                <w:tab w:val="clear" w:pos="340"/>
                <w:tab w:val="num" w:pos="653"/>
              </w:tabs>
              <w:ind w:left="653" w:hanging="283"/>
            </w:pPr>
            <w:r w:rsidRPr="00673C17">
              <w:t xml:space="preserve">если на БС = 001, то пользователю выводится сообщение: </w:t>
            </w:r>
            <w:r w:rsidR="00104B38" w:rsidRPr="00673C17">
              <w:t>«</w:t>
            </w:r>
            <w:r w:rsidRPr="00673C17">
              <w:t>В системе присутствуют не удаленные Уведомление об отказе в заключении Кредитного договора</w:t>
            </w:r>
            <w:r w:rsidR="00104B38" w:rsidRPr="00673C17">
              <w:t>»</w:t>
            </w:r>
            <w:r w:rsidRPr="00673C17">
              <w:t>.</w:t>
            </w:r>
          </w:p>
        </w:tc>
      </w:tr>
    </w:tbl>
    <w:p w:rsidR="005F037E" w:rsidRPr="00673C17" w:rsidRDefault="005F037E" w:rsidP="005F037E">
      <w:pPr>
        <w:pStyle w:val="41"/>
      </w:pPr>
      <w:r w:rsidRPr="00673C17">
        <w:lastRenderedPageBreak/>
        <w:t>Экранная форма документа</w:t>
      </w:r>
    </w:p>
    <w:p w:rsidR="005F037E" w:rsidRPr="00673C17" w:rsidRDefault="006A5A33" w:rsidP="005F037E">
      <w:pPr>
        <w:pStyle w:val="ASFKNormal"/>
      </w:pPr>
      <w:r w:rsidRPr="00673C17">
        <w:t>ЭФ документа «Кредитный договор», закладки «Документ (1)» представлена на рисунке</w:t>
      </w:r>
      <w:r w:rsidR="00377E5A" w:rsidRPr="00673C17">
        <w:t> </w:t>
      </w:r>
      <w:r w:rsidRPr="00673C17">
        <w:fldChar w:fldCharType="begin"/>
      </w:r>
      <w:r w:rsidRPr="00673C17">
        <w:instrText xml:space="preserve"> REF _Ref246478018 \h  \* MERGEFORMAT </w:instrText>
      </w:r>
      <w:r w:rsidRPr="00673C17">
        <w:fldChar w:fldCharType="separate"/>
      </w:r>
      <w:r w:rsidR="00B10DE5">
        <w:t>461</w:t>
      </w:r>
      <w:r w:rsidRPr="00673C17">
        <w:fldChar w:fldCharType="end"/>
      </w:r>
      <w:r w:rsidRPr="00673C17">
        <w:t>. Форма</w:t>
      </w:r>
      <w:r w:rsidR="005F037E" w:rsidRPr="00673C17">
        <w:t xml:space="preserve">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Параметры Кредита (2)</w:t>
      </w:r>
      <w:r w:rsidRPr="00673C17">
        <w:t>»</w:t>
      </w:r>
      <w:r w:rsidR="005F037E" w:rsidRPr="00673C17">
        <w:t>;</w:t>
      </w:r>
    </w:p>
    <w:p w:rsidR="005F037E" w:rsidRPr="00673C17" w:rsidRDefault="00104B38" w:rsidP="005F037E">
      <w:pPr>
        <w:pStyle w:val="ASFKListmark1"/>
      </w:pPr>
      <w:r w:rsidRPr="00673C17">
        <w:t>«</w:t>
      </w:r>
      <w:r w:rsidR="005F037E" w:rsidRPr="00673C17">
        <w:t>Реквизиты сторон (3)</w:t>
      </w:r>
      <w:r w:rsidRPr="00673C17">
        <w:t>»</w:t>
      </w:r>
      <w:r w:rsidR="005F037E" w:rsidRPr="00673C17">
        <w:t>;</w:t>
      </w:r>
    </w:p>
    <w:p w:rsidR="005F037E" w:rsidRPr="00673C17" w:rsidRDefault="00104B38" w:rsidP="005F037E">
      <w:pPr>
        <w:pStyle w:val="ASFKListmark1"/>
      </w:pPr>
      <w:r w:rsidRPr="00673C17">
        <w:t>«</w:t>
      </w:r>
      <w:r w:rsidR="005F037E" w:rsidRPr="00673C17">
        <w:t>Подписи сторон (4)</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24575" cy="4848225"/>
            <wp:effectExtent l="0" t="0" r="9525" b="9525"/>
            <wp:docPr id="585" name="Рисунок 5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descr="0"/>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61" w:name="_Ref246478018"/>
      <w:bookmarkStart w:id="2862" w:name="_Toc188889679"/>
      <w:r w:rsidR="00B10DE5">
        <w:rPr>
          <w:noProof/>
        </w:rPr>
        <w:t>461</w:t>
      </w:r>
      <w:bookmarkEnd w:id="2861"/>
      <w:r w:rsidRPr="00673C17">
        <w:rPr>
          <w:noProof/>
        </w:rPr>
        <w:fldChar w:fldCharType="end"/>
      </w:r>
      <w:r w:rsidR="005F037E" w:rsidRPr="00673C17">
        <w:t xml:space="preserve">. ЭФ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862"/>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Кредитный договор</w:t>
      </w:r>
      <w:r w:rsidR="00104B38" w:rsidRPr="00673C17">
        <w:t>»</w:t>
      </w:r>
      <w:r w:rsidR="005F037E" w:rsidRPr="00673C17">
        <w:t xml:space="preserve">, закладки </w:t>
      </w:r>
      <w:r w:rsidR="00104B38" w:rsidRPr="00673C17">
        <w:t>«</w:t>
      </w:r>
      <w:r w:rsidR="005F037E" w:rsidRPr="00673C17">
        <w:t>Документ (1)</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_Ref366073743 \h  \* MERGEFORMAT </w:instrText>
      </w:r>
      <w:r w:rsidR="005F037E" w:rsidRPr="00673C17">
        <w:fldChar w:fldCharType="separate"/>
      </w:r>
      <w:r w:rsidR="00B10DE5">
        <w:rPr>
          <w:noProof/>
        </w:rPr>
        <w:t>274</w:t>
      </w:r>
      <w:r w:rsidR="005F037E" w:rsidRPr="00673C17">
        <w:fldChar w:fldCharType="end"/>
      </w:r>
      <w:r w:rsidR="005F037E"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863" w:name="_Ref366073743"/>
      <w:bookmarkStart w:id="2864" w:name="_Toc188888679"/>
      <w:r w:rsidR="00B10DE5">
        <w:rPr>
          <w:noProof/>
        </w:rPr>
        <w:t>274</w:t>
      </w:r>
      <w:bookmarkEnd w:id="2863"/>
      <w:r w:rsidRPr="00673C17">
        <w:rPr>
          <w:noProof/>
        </w:rPr>
        <w:fldChar w:fldCharType="end"/>
      </w:r>
      <w:r w:rsidR="005F037E" w:rsidRPr="00673C17">
        <w:t xml:space="preserve">. Описание полей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864"/>
    </w:p>
    <w:tbl>
      <w:tblPr>
        <w:tblStyle w:val="ASFKTable"/>
        <w:tblW w:w="5000" w:type="pct"/>
        <w:tblLook w:val="01E0" w:firstRow="1" w:lastRow="1" w:firstColumn="1" w:lastColumn="1" w:noHBand="0" w:noVBand="0"/>
      </w:tblPr>
      <w:tblGrid>
        <w:gridCol w:w="2155"/>
        <w:gridCol w:w="7473"/>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19" w:type="pct"/>
          </w:tcPr>
          <w:p w:rsidR="005F037E" w:rsidRPr="00673C17" w:rsidRDefault="005F037E" w:rsidP="00CE1023">
            <w:pPr>
              <w:pStyle w:val="ASFKTableHead"/>
            </w:pPr>
            <w:r w:rsidRPr="00673C17">
              <w:t>Наименование поля</w:t>
            </w:r>
          </w:p>
        </w:tc>
        <w:tc>
          <w:tcPr>
            <w:tcW w:w="3881"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Основные атрибуты</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Номер</w:t>
            </w:r>
          </w:p>
        </w:tc>
        <w:tc>
          <w:tcPr>
            <w:tcW w:w="3881" w:type="pct"/>
          </w:tcPr>
          <w:p w:rsidR="005F037E" w:rsidRPr="00673C17" w:rsidRDefault="005F037E" w:rsidP="00CE1023">
            <w:pPr>
              <w:pStyle w:val="ASFKTablenorm"/>
            </w:pPr>
            <w:r w:rsidRPr="00673C17">
              <w:t xml:space="preserve">Номер дополнительного соглашения, присвоенный документу в УФК при регистрации. </w:t>
            </w:r>
          </w:p>
          <w:p w:rsidR="005F037E" w:rsidRPr="00673C17" w:rsidRDefault="005F037E" w:rsidP="00CE1023">
            <w:pPr>
              <w:pStyle w:val="ASFKTablenorm"/>
            </w:pPr>
            <w:r w:rsidRPr="00673C17">
              <w:t xml:space="preserve">На АРМ ПБС БС/МБ: </w:t>
            </w:r>
            <w:r w:rsidR="00CA58FC" w:rsidRPr="00673C17">
              <w:t xml:space="preserve">Поле недоступно </w:t>
            </w:r>
            <w:r w:rsidRPr="00673C17">
              <w:t>для ввода.</w:t>
            </w:r>
          </w:p>
          <w:p w:rsidR="005F037E" w:rsidRPr="00673C17" w:rsidRDefault="005F037E" w:rsidP="00335DC4">
            <w:pPr>
              <w:pStyle w:val="ASFKTablenorm"/>
            </w:pPr>
            <w:r w:rsidRPr="00673C17">
              <w:t xml:space="preserve">На АРМ ПБС </w:t>
            </w:r>
            <w:r w:rsidR="00335DC4" w:rsidRPr="00673C17">
              <w:t>обслуживающийся в УФК</w:t>
            </w:r>
            <w:r w:rsidR="00157D24" w:rsidRPr="00673C17">
              <w:t>,</w:t>
            </w:r>
            <w:r w:rsidRPr="00673C17">
              <w:t xml:space="preserve"> </w:t>
            </w:r>
            <w:r w:rsidR="00335DC4" w:rsidRPr="00673C17">
              <w:t>заполняется</w:t>
            </w:r>
            <w:r w:rsidRPr="00673C17">
              <w:t xml:space="preserve">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RDefault="005F037E" w:rsidP="00CE1023">
            <w:pPr>
              <w:pStyle w:val="ASFKTablenorm"/>
            </w:pPr>
            <w:r w:rsidRPr="00673C17">
              <w:t>Дата</w:t>
            </w:r>
          </w:p>
        </w:tc>
        <w:tc>
          <w:tcPr>
            <w:tcW w:w="3881" w:type="pct"/>
          </w:tcPr>
          <w:p w:rsidR="005F037E" w:rsidRPr="00673C17" w:rsidRDefault="005F037E" w:rsidP="00CE1023">
            <w:pPr>
              <w:pStyle w:val="ASFKTablenorm"/>
            </w:pPr>
            <w:r w:rsidRPr="00673C17">
              <w:t>Дата дополнительного соглашения.</w:t>
            </w:r>
          </w:p>
          <w:p w:rsidR="007356D5" w:rsidRPr="00673C17" w:rsidRDefault="005F037E" w:rsidP="007356D5">
            <w:pPr>
              <w:pStyle w:val="ASFKTablenorm"/>
            </w:pPr>
            <w:r w:rsidRPr="00673C17">
              <w:t xml:space="preserve">На АРМ ПБС БС/МБ: </w:t>
            </w:r>
            <w:r w:rsidR="007356D5" w:rsidRPr="00673C17">
              <w:t>Не доступно для ввода и редактирования.</w:t>
            </w:r>
          </w:p>
          <w:p w:rsidR="005F037E" w:rsidRPr="00673C17" w:rsidRDefault="005F037E" w:rsidP="00157D24">
            <w:pPr>
              <w:pStyle w:val="ASFKTablenorm"/>
            </w:pPr>
            <w:r w:rsidRPr="00673C17">
              <w:t xml:space="preserve">На </w:t>
            </w:r>
            <w:r w:rsidRPr="00673C17">
              <w:rPr>
                <w:rStyle w:val="ASFKReporterror"/>
              </w:rPr>
              <w:t xml:space="preserve">АРМ ПБС </w:t>
            </w:r>
            <w:r w:rsidR="00335DC4" w:rsidRPr="00673C17">
              <w:t>обслуживающийся в УФК</w:t>
            </w:r>
            <w:r w:rsidR="00157D24" w:rsidRPr="00673C17">
              <w:t>,</w:t>
            </w:r>
            <w:r w:rsidR="007356D5" w:rsidRPr="00673C17">
              <w:t xml:space="preserve"> </w:t>
            </w:r>
            <w:r w:rsidR="00335DC4" w:rsidRPr="00673C17">
              <w:t>д</w:t>
            </w:r>
            <w:r w:rsidR="007356D5" w:rsidRPr="00673C17">
              <w:t xml:space="preserve">оступно заполнение </w:t>
            </w:r>
            <w:r w:rsidR="00157D24" w:rsidRPr="00673C17">
              <w:t>выбором из системного календаря, з</w:t>
            </w:r>
            <w:r w:rsidR="007356D5" w:rsidRPr="00673C17">
              <w:t>аполнение поля вручную</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Номер договора</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157D24">
            <w:pPr>
              <w:pStyle w:val="ASFKTablenorm"/>
            </w:pPr>
            <w:r w:rsidRPr="00673C17">
              <w:t xml:space="preserve">На АРМ ПБС </w:t>
            </w:r>
            <w:r w:rsidR="00335DC4" w:rsidRPr="00673C17">
              <w:t>обслуживающийся в УФК</w:t>
            </w:r>
            <w:r w:rsidR="00157D24" w:rsidRPr="00673C17">
              <w:t>,</w:t>
            </w:r>
            <w:r w:rsidRPr="00673C17">
              <w:t xml:space="preserve"> </w:t>
            </w:r>
            <w:r w:rsidR="00335DC4"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RDefault="005F037E" w:rsidP="00CE1023">
            <w:pPr>
              <w:pStyle w:val="ASFKTablenorm"/>
            </w:pPr>
            <w:r w:rsidRPr="00673C17">
              <w:t>Дата договора</w:t>
            </w:r>
          </w:p>
        </w:tc>
        <w:tc>
          <w:tcPr>
            <w:tcW w:w="3881" w:type="pct"/>
          </w:tcPr>
          <w:p w:rsidR="005F037E" w:rsidRPr="00673C17" w:rsidRDefault="005F037E" w:rsidP="00CE1023">
            <w:pPr>
              <w:pStyle w:val="ASFKTablenorm"/>
            </w:pPr>
            <w:r w:rsidRPr="00673C17">
              <w:t xml:space="preserve">На АРМ ПБС БС/МБ: По умолчанию поле не заполняется; </w:t>
            </w:r>
          </w:p>
          <w:p w:rsidR="005F037E" w:rsidRPr="00673C17" w:rsidRDefault="005F037E" w:rsidP="00CE1023">
            <w:pPr>
              <w:pStyle w:val="ASFKTablenorm"/>
            </w:pPr>
            <w:r w:rsidRPr="00673C17">
              <w:t xml:space="preserve">Доступно заполнение выбором из системного календаря; </w:t>
            </w:r>
            <w:r w:rsidR="0042324C" w:rsidRPr="00673C17">
              <w:t>з</w:t>
            </w:r>
            <w:r w:rsidRPr="00673C17">
              <w:t>аполнение поля вручную.</w:t>
            </w:r>
          </w:p>
          <w:p w:rsidR="005F037E" w:rsidRPr="00673C17" w:rsidRDefault="005F037E" w:rsidP="00157D24">
            <w:pPr>
              <w:pStyle w:val="ASFKTablenorm"/>
            </w:pPr>
            <w:r w:rsidRPr="00673C17">
              <w:t xml:space="preserve">На АРМ ПБС </w:t>
            </w:r>
            <w:r w:rsidR="00157D24" w:rsidRPr="00673C17">
              <w:t>обслуживающийся в УФК,</w:t>
            </w:r>
            <w:r w:rsidRPr="00673C17">
              <w:t xml:space="preserve"> </w:t>
            </w:r>
            <w:r w:rsidR="00157D24"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Город</w:t>
            </w:r>
          </w:p>
        </w:tc>
        <w:tc>
          <w:tcPr>
            <w:tcW w:w="3881" w:type="pct"/>
          </w:tcPr>
          <w:p w:rsidR="005F037E" w:rsidRPr="00673C17" w:rsidRDefault="005F037E" w:rsidP="00CE1023">
            <w:pPr>
              <w:pStyle w:val="ASFKTablenorm"/>
            </w:pPr>
            <w:r w:rsidRPr="00673C17">
              <w:t>Указывается название города, в котором территориально находится УФК.</w:t>
            </w:r>
          </w:p>
          <w:p w:rsidR="005F037E" w:rsidRPr="00673C17" w:rsidRDefault="005F037E" w:rsidP="00CE1023">
            <w:pPr>
              <w:pStyle w:val="ASFKTablenorm"/>
            </w:pPr>
            <w:r w:rsidRPr="00673C17">
              <w:t>На АРМ ПБС БС/МБ: Заполнение вручную.</w:t>
            </w:r>
          </w:p>
          <w:p w:rsidR="005F037E" w:rsidRPr="00673C17"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УФК</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По КОФК</w:t>
            </w:r>
          </w:p>
        </w:tc>
        <w:tc>
          <w:tcPr>
            <w:tcW w:w="3881" w:type="pct"/>
          </w:tcPr>
          <w:p w:rsidR="005F037E" w:rsidRPr="00673C17" w:rsidRDefault="005F037E" w:rsidP="00CE1023">
            <w:pPr>
              <w:pStyle w:val="ASFKTablenorm"/>
            </w:pPr>
            <w:r w:rsidRPr="00673C17">
              <w:t>Значение кода по КОФК УФК, по которому создается документ.</w:t>
            </w:r>
          </w:p>
          <w:p w:rsidR="005F037E" w:rsidRPr="00673C17" w:rsidRDefault="005F037E" w:rsidP="00CE1023">
            <w:pPr>
              <w:pStyle w:val="ASFKTablenorm"/>
            </w:pPr>
            <w:r w:rsidRPr="00673C17">
              <w:t xml:space="preserve">На АРМ ПБС БС/МБ: Заполняется по умолчанию на основании системной константы: </w:t>
            </w:r>
          </w:p>
          <w:p w:rsidR="005F037E" w:rsidRPr="00673C17" w:rsidRDefault="00104B38" w:rsidP="00CE1023">
            <w:pPr>
              <w:pStyle w:val="ASFKTableListMark"/>
            </w:pPr>
            <w:r w:rsidRPr="00673C17">
              <w:t>«</w:t>
            </w:r>
            <w:r w:rsidR="003C6701" w:rsidRPr="00673C17">
              <w:t>Код собственного ТОФК</w:t>
            </w:r>
            <w:r w:rsidRPr="00673C17">
              <w:t>»</w:t>
            </w:r>
            <w:r w:rsidR="005F037E" w:rsidRPr="00673C17">
              <w:t>, если соответствует маске xx00;</w:t>
            </w:r>
          </w:p>
          <w:p w:rsidR="005F037E" w:rsidRPr="00673C17" w:rsidRDefault="005F037E" w:rsidP="00CE1023">
            <w:pPr>
              <w:pStyle w:val="ASFKTableListMark"/>
            </w:pPr>
            <w:r w:rsidRPr="00673C17">
              <w:t xml:space="preserve">Код вышестоящего ТОФК, если </w:t>
            </w:r>
            <w:r w:rsidR="00104B38" w:rsidRPr="00673C17">
              <w:t>«</w:t>
            </w:r>
            <w:r w:rsidR="003C6701" w:rsidRPr="00673C17">
              <w:t>Код собственного ТОФК</w:t>
            </w:r>
            <w:r w:rsidR="00104B38" w:rsidRPr="00673C17">
              <w:t>»</w:t>
            </w:r>
            <w:r w:rsidRPr="00673C17">
              <w:t xml:space="preserve"> соответствует маске xxyy.</w:t>
            </w:r>
          </w:p>
          <w:p w:rsidR="005F037E" w:rsidRPr="00673C17" w:rsidRDefault="005F037E" w:rsidP="00CE1023">
            <w:pPr>
              <w:pStyle w:val="ASFKTablenorm"/>
            </w:pPr>
            <w:r w:rsidRPr="00673C17">
              <w:t>Поле недоступно для ввода вручную.</w:t>
            </w:r>
          </w:p>
          <w:p w:rsidR="005F037E" w:rsidRPr="00673C17"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RDefault="005F037E" w:rsidP="00CE1023">
            <w:pPr>
              <w:pStyle w:val="ASFKTablenorm"/>
            </w:pPr>
            <w:r w:rsidRPr="00673C17">
              <w:t>Код по Сводному реестру</w:t>
            </w:r>
          </w:p>
        </w:tc>
        <w:tc>
          <w:tcPr>
            <w:tcW w:w="3881" w:type="pct"/>
          </w:tcPr>
          <w:p w:rsidR="005F037E" w:rsidRPr="00673C17" w:rsidRDefault="005F037E" w:rsidP="00CE1023">
            <w:pPr>
              <w:pStyle w:val="ASFKTablenorm"/>
            </w:pPr>
            <w:r w:rsidRPr="00673C17">
              <w:t>Значение кода по Сводному реестру УФК, по которому создается документ.</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Код РУБП</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RDefault="005F037E" w:rsidP="00DF27A1">
            <w:pPr>
              <w:pStyle w:val="ASFKTablenorm"/>
            </w:pPr>
            <w:r w:rsidRPr="00673C17">
              <w:t xml:space="preserve">На АРМ ПБС </w:t>
            </w:r>
            <w:r w:rsidR="00DF27A1"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Наименование УФК</w:t>
            </w:r>
          </w:p>
        </w:tc>
        <w:tc>
          <w:tcPr>
            <w:tcW w:w="3881" w:type="pct"/>
          </w:tcPr>
          <w:p w:rsidR="005F037E" w:rsidRPr="00673C17" w:rsidRDefault="005F037E" w:rsidP="00CE1023">
            <w:pPr>
              <w:pStyle w:val="ASFKTablenorm"/>
            </w:pPr>
            <w:r w:rsidRPr="00673C17">
              <w:t>Указывается полное наименование УФК, заключающего Кредитный договор.</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w:t>
            </w:r>
            <w:r w:rsidRPr="00673C17">
              <w:lastRenderedPageBreak/>
              <w:t xml:space="preserve">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RDefault="005F037E" w:rsidP="00CE1023">
            <w:pPr>
              <w:pStyle w:val="ASFKTablenorm"/>
            </w:pPr>
            <w:r w:rsidRPr="00673C17">
              <w:lastRenderedPageBreak/>
              <w:t>В лице: должность</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157D24">
            <w:pPr>
              <w:pStyle w:val="ASFKTablenorm"/>
            </w:pPr>
            <w:r w:rsidRPr="00673C17">
              <w:t xml:space="preserve">На АРМ ПБС </w:t>
            </w:r>
            <w:r w:rsidR="00157D24" w:rsidRPr="00673C17">
              <w:t>обслуживающийся в УФК,</w:t>
            </w:r>
            <w:r w:rsidRPr="00673C17">
              <w:t xml:space="preserve"> </w:t>
            </w:r>
            <w:r w:rsidR="00157D24"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Del="00D210E0" w:rsidRDefault="005F037E" w:rsidP="00CE1023">
            <w:pPr>
              <w:pStyle w:val="ASFKTablenorm"/>
            </w:pPr>
            <w:r w:rsidRPr="00673C17">
              <w:t>В лице: ФИО</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Del="00D210E0" w:rsidRDefault="005F037E" w:rsidP="00CE1023">
            <w:pPr>
              <w:pStyle w:val="ASFKTablenorm"/>
            </w:pPr>
            <w:r w:rsidRPr="00673C17">
              <w:t>Действующего(ей) на основании</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Уполномоченном органе бюджета субъекта РФ (муниципального образования)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Del="00D210E0" w:rsidRDefault="005F037E" w:rsidP="00CE1023">
            <w:pPr>
              <w:pStyle w:val="ASFKTablenorm"/>
            </w:pPr>
            <w:r w:rsidRPr="00673C17">
              <w:t>Код по ПУБП</w:t>
            </w:r>
          </w:p>
        </w:tc>
        <w:tc>
          <w:tcPr>
            <w:tcW w:w="3881" w:type="pct"/>
          </w:tcPr>
          <w:p w:rsidR="005F037E" w:rsidRPr="00673C17" w:rsidRDefault="005F037E" w:rsidP="00CE1023">
            <w:pPr>
              <w:pStyle w:val="ASFKTablenorm"/>
            </w:pPr>
            <w:r w:rsidRPr="00673C17">
              <w:t>Значение кода по ПУБП уполномоченного органа, по которому создается документ.</w:t>
            </w:r>
          </w:p>
          <w:p w:rsidR="005F037E" w:rsidRPr="00673C17" w:rsidRDefault="005F037E" w:rsidP="00CE1023">
            <w:pPr>
              <w:pStyle w:val="ASFKTablenorm"/>
            </w:pPr>
            <w:r w:rsidRPr="00673C17">
              <w:t>На АРМ ПБС БС/МБ: Заполняется по умолчанию на основании системной константы Код собственного БУ.</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Del="00D210E0" w:rsidRDefault="005F037E" w:rsidP="00CE1023">
            <w:pPr>
              <w:pStyle w:val="ASFKTablenorm"/>
            </w:pPr>
            <w:r w:rsidRPr="00673C17">
              <w:t xml:space="preserve">Наименование </w:t>
            </w:r>
          </w:p>
        </w:tc>
        <w:tc>
          <w:tcPr>
            <w:tcW w:w="3881" w:type="pct"/>
          </w:tcPr>
          <w:p w:rsidR="005F037E" w:rsidRPr="00673C17" w:rsidRDefault="005F037E" w:rsidP="00CE1023">
            <w:pPr>
              <w:pStyle w:val="ASFKTablenorm"/>
            </w:pPr>
            <w:r w:rsidRPr="00673C17">
              <w:t>Указывается полное наименование уполномоченного органа, заключающего Кредитный договор.</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бюджет </w:t>
            </w:r>
            <w:r w:rsidR="00157D24" w:rsidRPr="00673C17">
              <w:t>равен</w:t>
            </w:r>
            <w:r w:rsidRPr="00673C17">
              <w:t xml:space="preserve"> системной константе </w:t>
            </w:r>
            <w:r w:rsidR="00157D24" w:rsidRPr="00673C17">
              <w:t>«</w:t>
            </w:r>
            <w:r w:rsidR="000067BB" w:rsidRPr="00673C17">
              <w:t>Код бюджета</w:t>
            </w:r>
            <w:r w:rsidR="00157D24" w:rsidRPr="00673C17">
              <w:t>»</w:t>
            </w:r>
            <w:r w:rsidRPr="00673C17">
              <w:t xml:space="preserve">, код РУБП </w:t>
            </w:r>
            <w:r w:rsidR="00157D24" w:rsidRPr="00673C17">
              <w:t>равен</w:t>
            </w:r>
            <w:r w:rsidRPr="00673C17">
              <w:t xml:space="preserve"> системной константе </w:t>
            </w:r>
            <w:r w:rsidR="00157D24" w:rsidRPr="00673C17">
              <w:t>«</w:t>
            </w:r>
            <w:r w:rsidR="00BF6003" w:rsidRPr="00673C17">
              <w:t>Код собственного БУ</w:t>
            </w:r>
            <w:r w:rsidR="00157D24"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Del="00D210E0" w:rsidRDefault="005F037E" w:rsidP="00CE1023">
            <w:pPr>
              <w:pStyle w:val="ASFKTablenorm"/>
            </w:pPr>
            <w:r w:rsidRPr="00673C17">
              <w:t>От имени</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19" w:type="pct"/>
          </w:tcPr>
          <w:p w:rsidR="005F037E" w:rsidRPr="00673C17" w:rsidDel="00D210E0" w:rsidRDefault="005F037E" w:rsidP="00CE1023">
            <w:pPr>
              <w:pStyle w:val="ASFKTablenorm"/>
            </w:pPr>
            <w:r w:rsidRPr="00673C17">
              <w:t>В лице: должность</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19" w:type="pct"/>
          </w:tcPr>
          <w:p w:rsidR="005F037E" w:rsidRPr="00673C17" w:rsidDel="00D210E0" w:rsidRDefault="005F037E" w:rsidP="00CE1023">
            <w:pPr>
              <w:pStyle w:val="ASFKTablenorm"/>
            </w:pPr>
            <w:r w:rsidRPr="00673C17">
              <w:t>В лице: ФИО</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19" w:type="pct"/>
          </w:tcPr>
          <w:p w:rsidR="005F037E" w:rsidRPr="00673C17" w:rsidDel="00D210E0" w:rsidRDefault="005F037E" w:rsidP="00CE1023">
            <w:pPr>
              <w:pStyle w:val="ASFKTablenorm"/>
            </w:pPr>
            <w:r w:rsidRPr="00673C17">
              <w:t>Действующего(ей) на основании</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bl>
    <w:p w:rsidR="005F037E" w:rsidRPr="00673C17" w:rsidRDefault="005F037E" w:rsidP="005F037E">
      <w:pPr>
        <w:pStyle w:val="ASFKNormal"/>
      </w:pPr>
      <w:r w:rsidRPr="00673C17">
        <w:lastRenderedPageBreak/>
        <w:t xml:space="preserve">ЭФ документа </w:t>
      </w:r>
      <w:r w:rsidR="00104B38" w:rsidRPr="00673C17">
        <w:t>«</w:t>
      </w:r>
      <w:r w:rsidRPr="00673C17">
        <w:t>Кредитный договор</w:t>
      </w:r>
      <w:r w:rsidR="00346BC3" w:rsidRPr="00673C17">
        <w:t>», закладки</w:t>
      </w:r>
      <w:r w:rsidRPr="00673C17">
        <w:t xml:space="preserve"> </w:t>
      </w:r>
      <w:r w:rsidR="00104B38" w:rsidRPr="00673C17">
        <w:t>«</w:t>
      </w:r>
      <w:r w:rsidRPr="00673C17">
        <w:t>Параметры Кредита (2)</w:t>
      </w:r>
      <w:r w:rsidR="00104B38" w:rsidRPr="00673C17">
        <w:t>»</w:t>
      </w:r>
      <w:r w:rsidR="006A5A33" w:rsidRPr="00673C17">
        <w:t xml:space="preserve"> представлена на рисунке</w:t>
      </w:r>
      <w:r w:rsidR="00377E5A" w:rsidRPr="00673C17">
        <w:t> </w:t>
      </w:r>
      <w:r w:rsidR="006A5A33" w:rsidRPr="00673C17">
        <w:fldChar w:fldCharType="begin"/>
      </w:r>
      <w:r w:rsidR="006A5A33" w:rsidRPr="00673C17">
        <w:instrText xml:space="preserve"> REF _Ref246480069 \h  \* MERGEFORMAT </w:instrText>
      </w:r>
      <w:r w:rsidR="006A5A33" w:rsidRPr="00673C17">
        <w:fldChar w:fldCharType="separate"/>
      </w:r>
      <w:r w:rsidR="00B10DE5">
        <w:t>462</w:t>
      </w:r>
      <w:r w:rsidR="006A5A33"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2009775"/>
            <wp:effectExtent l="0" t="0" r="9525" b="9525"/>
            <wp:docPr id="586" name="Рисунок 58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descr="2"/>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65" w:name="_Ref246480069"/>
      <w:bookmarkStart w:id="2866" w:name="_Toc188889680"/>
      <w:r w:rsidR="00B10DE5">
        <w:rPr>
          <w:noProof/>
        </w:rPr>
        <w:t>462</w:t>
      </w:r>
      <w:bookmarkEnd w:id="2865"/>
      <w:r w:rsidRPr="00673C17">
        <w:rPr>
          <w:noProof/>
        </w:rPr>
        <w:fldChar w:fldCharType="end"/>
      </w:r>
      <w:r w:rsidR="005F037E" w:rsidRPr="00673C17">
        <w:t xml:space="preserve">. ЭФ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Параметры Кредита (2)</w:t>
      </w:r>
      <w:r w:rsidR="00104B38" w:rsidRPr="00673C17">
        <w:t>»</w:t>
      </w:r>
      <w:bookmarkEnd w:id="2866"/>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Кредитный договор</w:t>
      </w:r>
      <w:r w:rsidR="00104B38" w:rsidRPr="00673C17">
        <w:t>»</w:t>
      </w:r>
      <w:r w:rsidR="005F037E" w:rsidRPr="00673C17">
        <w:t xml:space="preserve">, закладки </w:t>
      </w:r>
      <w:r w:rsidR="00104B38" w:rsidRPr="00673C17">
        <w:t>«</w:t>
      </w:r>
      <w:r w:rsidR="005F037E" w:rsidRPr="00673C17">
        <w:t>Параметры Кредита (2)</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_Ref317678748 \h  \* MERGEFORMAT </w:instrText>
      </w:r>
      <w:r w:rsidR="005F037E" w:rsidRPr="00673C17">
        <w:fldChar w:fldCharType="separate"/>
      </w:r>
      <w:r w:rsidR="00B10DE5">
        <w:rPr>
          <w:noProof/>
        </w:rPr>
        <w:t>275</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67" w:name="_Ref318715520"/>
      <w:bookmarkStart w:id="2868" w:name="_Ref317678748"/>
      <w:bookmarkStart w:id="2869" w:name="_Toc188888680"/>
      <w:r w:rsidR="00B10DE5">
        <w:rPr>
          <w:noProof/>
        </w:rPr>
        <w:t>275</w:t>
      </w:r>
      <w:bookmarkEnd w:id="2867"/>
      <w:bookmarkEnd w:id="2868"/>
      <w:r w:rsidRPr="00673C17">
        <w:rPr>
          <w:noProof/>
        </w:rPr>
        <w:fldChar w:fldCharType="end"/>
      </w:r>
      <w:r w:rsidR="005F037E" w:rsidRPr="00673C17">
        <w:t xml:space="preserve">. Описание полей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Параметры Кредита (2)</w:t>
      </w:r>
      <w:r w:rsidR="00104B38" w:rsidRPr="00673C17">
        <w:t>»</w:t>
      </w:r>
      <w:bookmarkEnd w:id="2869"/>
    </w:p>
    <w:tbl>
      <w:tblPr>
        <w:tblStyle w:val="ASFKTable"/>
        <w:tblW w:w="5000" w:type="pct"/>
        <w:tblLook w:val="01E0" w:firstRow="1" w:lastRow="1" w:firstColumn="1" w:lastColumn="1" w:noHBand="0" w:noVBand="0"/>
      </w:tblPr>
      <w:tblGrid>
        <w:gridCol w:w="2715"/>
        <w:gridCol w:w="6913"/>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037E" w:rsidRPr="00673C17" w:rsidRDefault="005F037E" w:rsidP="00CE1023">
            <w:pPr>
              <w:pStyle w:val="ASFKTableHead"/>
            </w:pPr>
            <w:r w:rsidRPr="00673C17">
              <w:t>Наименование поля</w:t>
            </w:r>
          </w:p>
        </w:tc>
        <w:tc>
          <w:tcPr>
            <w:tcW w:w="359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Номер договора</w:t>
            </w:r>
          </w:p>
        </w:tc>
        <w:tc>
          <w:tcPr>
            <w:tcW w:w="3590" w:type="pct"/>
          </w:tcPr>
          <w:p w:rsidR="005F037E" w:rsidRPr="00673C17" w:rsidRDefault="005F037E" w:rsidP="00CE1023">
            <w:pPr>
              <w:pStyle w:val="ASFKTablenorm"/>
            </w:pPr>
            <w:r w:rsidRPr="00673C17">
              <w:t xml:space="preserve">На АРМ ПБС БС/МБ: По умолчанию заполняется значением равным значению поля </w:t>
            </w:r>
            <w:r w:rsidR="00104B38" w:rsidRPr="00673C17">
              <w:t>«</w:t>
            </w:r>
            <w:r w:rsidRPr="00673C17">
              <w:t>Номер договора</w:t>
            </w:r>
            <w:r w:rsidR="00104B38" w:rsidRPr="00673C17">
              <w:t>»</w:t>
            </w:r>
            <w:r w:rsidRPr="00673C17">
              <w:t xml:space="preserve"> основных атрибутов документа. </w:t>
            </w:r>
          </w:p>
          <w:p w:rsidR="005F037E" w:rsidRPr="00673C17" w:rsidRDefault="005F037E" w:rsidP="00CE1023">
            <w:pPr>
              <w:pStyle w:val="ASFKTablenorm"/>
            </w:pPr>
            <w:r w:rsidRPr="00673C17">
              <w:t>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Дата договора</w:t>
            </w:r>
          </w:p>
        </w:tc>
        <w:tc>
          <w:tcPr>
            <w:tcW w:w="3590" w:type="pct"/>
          </w:tcPr>
          <w:p w:rsidR="005F037E" w:rsidRPr="00673C17" w:rsidRDefault="005F037E" w:rsidP="00CE1023">
            <w:pPr>
              <w:pStyle w:val="ASFKTablenorm"/>
            </w:pPr>
            <w:r w:rsidRPr="00673C17">
              <w:t xml:space="preserve">На АРМ ПБС БС/МБ: По умолчанию заполняется значением равным значению поля </w:t>
            </w:r>
            <w:r w:rsidR="00104B38" w:rsidRPr="00673C17">
              <w:t>«</w:t>
            </w:r>
            <w:r w:rsidRPr="00673C17">
              <w:t>Дата договора</w:t>
            </w:r>
            <w:r w:rsidR="00104B38" w:rsidRPr="00673C17">
              <w:t>»</w:t>
            </w:r>
            <w:r w:rsidRPr="00673C17">
              <w:t xml:space="preserve"> основных атрибутов документа. </w:t>
            </w:r>
          </w:p>
          <w:p w:rsidR="005F037E" w:rsidRPr="00673C17" w:rsidRDefault="005F037E" w:rsidP="00CE1023">
            <w:pPr>
              <w:pStyle w:val="ASFKTablenorm"/>
            </w:pPr>
            <w:r w:rsidRPr="00673C17">
              <w:t>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Субъект кредитования</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Сумма Кредита (цифрами)</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Сумма Кредита (прописью)</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Дата получения Кредита</w:t>
            </w:r>
          </w:p>
        </w:tc>
        <w:tc>
          <w:tcPr>
            <w:tcW w:w="3590" w:type="pct"/>
          </w:tcPr>
          <w:p w:rsidR="005F037E" w:rsidRPr="00673C17" w:rsidRDefault="005F037E" w:rsidP="00CE1023">
            <w:pPr>
              <w:pStyle w:val="ASFKTablenorm"/>
            </w:pPr>
            <w:r w:rsidRPr="00673C17">
              <w:t xml:space="preserve">На АРМ ПБС БС/МБ: Поле заполняется по умолчанию значением равным </w:t>
            </w:r>
            <w:r w:rsidR="00104B38" w:rsidRPr="00673C17">
              <w:t>«</w:t>
            </w:r>
            <w:r w:rsidRPr="00673C17">
              <w:t>Текущая системная дата + 3 рабочих дня</w:t>
            </w:r>
            <w:r w:rsidR="00104B38" w:rsidRPr="00673C17">
              <w:t>»</w:t>
            </w:r>
            <w:r w:rsidRPr="00673C17">
              <w:t xml:space="preserve"> в соответствии с федеральным календарем (выходные и праздничные дни не учитывают</w:t>
            </w:r>
            <w:r w:rsidR="0042324C" w:rsidRPr="00673C17">
              <w:t>ся).</w:t>
            </w:r>
          </w:p>
          <w:p w:rsidR="005F037E" w:rsidRPr="00673C17" w:rsidRDefault="005F037E" w:rsidP="00CE1023">
            <w:pPr>
              <w:pStyle w:val="ASFKTablenorm"/>
            </w:pPr>
            <w:r w:rsidRPr="00673C17">
              <w:t>Доступно заполнение выбором из системного календаря; Заполнение поля вручную.</w:t>
            </w:r>
          </w:p>
          <w:p w:rsidR="005F037E" w:rsidRPr="00673C17" w:rsidDel="00D210E0" w:rsidRDefault="005F037E" w:rsidP="008F7C1C">
            <w:pPr>
              <w:pStyle w:val="ASFKTablenorm"/>
            </w:pPr>
            <w:r w:rsidRPr="00673C17">
              <w:lastRenderedPageBreak/>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lastRenderedPageBreak/>
              <w:t>Дата возврата Кредита</w:t>
            </w:r>
          </w:p>
        </w:tc>
        <w:tc>
          <w:tcPr>
            <w:tcW w:w="3590" w:type="pct"/>
          </w:tcPr>
          <w:p w:rsidR="005F037E" w:rsidRPr="00673C17" w:rsidRDefault="005F037E" w:rsidP="00CE1023">
            <w:pPr>
              <w:pStyle w:val="ASFKTablenorm"/>
            </w:pPr>
            <w:r w:rsidRPr="00673C17">
              <w:t>На АРМ ПБС БС/МБ: Поле не заполняется по умолчанию;</w:t>
            </w:r>
          </w:p>
          <w:p w:rsidR="005F037E" w:rsidRPr="00673C17" w:rsidRDefault="005F037E" w:rsidP="00CE1023">
            <w:pPr>
              <w:pStyle w:val="ASFKTablenorm"/>
            </w:pPr>
            <w:r w:rsidRPr="00673C17">
              <w:t>Доступно заполнение выбором из системного календаря; Заполнение поля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Срок кредитования (цифрами)</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Срок кредитования (прописью)</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Ставка по кредиту</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Сумма процентов</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bl>
    <w:p w:rsidR="005F037E" w:rsidRPr="00673C17" w:rsidRDefault="005F037E" w:rsidP="005F037E">
      <w:pPr>
        <w:pStyle w:val="ASFKNormal"/>
      </w:pPr>
      <w:r w:rsidRPr="00673C17">
        <w:t xml:space="preserve">ЭФ документа </w:t>
      </w:r>
      <w:r w:rsidR="00104B38" w:rsidRPr="00673C17">
        <w:t>«</w:t>
      </w:r>
      <w:r w:rsidRPr="00673C17">
        <w:t>Кредитный договор</w:t>
      </w:r>
      <w:r w:rsidR="00346BC3" w:rsidRPr="00673C17">
        <w:t>», закладки</w:t>
      </w:r>
      <w:r w:rsidRPr="00673C17">
        <w:t xml:space="preserve"> </w:t>
      </w:r>
      <w:r w:rsidR="00104B38" w:rsidRPr="00673C17">
        <w:t>«</w:t>
      </w:r>
      <w:r w:rsidRPr="00673C17">
        <w:t>Реквизиты сторон (3)</w:t>
      </w:r>
      <w:r w:rsidR="00104B38" w:rsidRPr="00673C17">
        <w:t>»</w:t>
      </w:r>
      <w:r w:rsidR="006A5A33" w:rsidRPr="00673C17">
        <w:t xml:space="preserve"> представлена на рисунке</w:t>
      </w:r>
      <w:r w:rsidR="00377E5A" w:rsidRPr="00673C17">
        <w:t> </w:t>
      </w:r>
      <w:r w:rsidR="006A5A33" w:rsidRPr="00673C17">
        <w:fldChar w:fldCharType="begin"/>
      </w:r>
      <w:r w:rsidR="006A5A33" w:rsidRPr="00673C17">
        <w:instrText xml:space="preserve"> REF _Ref404785027 \h </w:instrText>
      </w:r>
      <w:r w:rsidR="00673C17">
        <w:instrText xml:space="preserve"> \* MERGEFORMAT </w:instrText>
      </w:r>
      <w:r w:rsidR="006A5A33" w:rsidRPr="00673C17">
        <w:fldChar w:fldCharType="separate"/>
      </w:r>
      <w:r w:rsidR="00B10DE5">
        <w:rPr>
          <w:noProof/>
        </w:rPr>
        <w:t>463</w:t>
      </w:r>
      <w:r w:rsidR="006A5A33"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2286000"/>
            <wp:effectExtent l="0" t="0" r="9525" b="0"/>
            <wp:docPr id="587" name="Рисунок 58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descr="3"/>
                    <pic:cNvPicPr>
                      <a:picLocks noChangeAspect="1" noChangeArrowheads="1"/>
                    </pic:cNvPicPr>
                  </pic:nvPicPr>
                  <pic:blipFill>
                    <a:blip r:embed="rId547">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70" w:name="_Ref404785027"/>
      <w:bookmarkStart w:id="2871" w:name="_Toc188889681"/>
      <w:r w:rsidR="00B10DE5">
        <w:rPr>
          <w:noProof/>
        </w:rPr>
        <w:t>463</w:t>
      </w:r>
      <w:bookmarkEnd w:id="2870"/>
      <w:r w:rsidRPr="00673C17">
        <w:rPr>
          <w:noProof/>
        </w:rPr>
        <w:fldChar w:fldCharType="end"/>
      </w:r>
      <w:r w:rsidR="005F037E" w:rsidRPr="00673C17">
        <w:t xml:space="preserve">. ЭФ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Реквизиты сторон (3)</w:t>
      </w:r>
      <w:r w:rsidR="00104B38" w:rsidRPr="00673C17">
        <w:t>»</w:t>
      </w:r>
      <w:bookmarkEnd w:id="2871"/>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Кредитный договор</w:t>
      </w:r>
      <w:r w:rsidR="00104B38" w:rsidRPr="00673C17">
        <w:t>»</w:t>
      </w:r>
      <w:r w:rsidR="005F037E" w:rsidRPr="00673C17">
        <w:t xml:space="preserve">, закладки </w:t>
      </w:r>
      <w:r w:rsidR="00104B38" w:rsidRPr="00673C17">
        <w:t>«</w:t>
      </w:r>
      <w:r w:rsidR="005F037E" w:rsidRPr="00673C17">
        <w:t>Реквизиты сторон (3)</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_Ref404785049 \h </w:instrText>
      </w:r>
      <w:r w:rsidR="00673C17">
        <w:instrText xml:space="preserve"> \* MERGEFORMAT </w:instrText>
      </w:r>
      <w:r w:rsidR="005F037E" w:rsidRPr="00673C17">
        <w:fldChar w:fldCharType="separate"/>
      </w:r>
      <w:r w:rsidR="00B10DE5">
        <w:rPr>
          <w:noProof/>
        </w:rPr>
        <w:t>276</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72" w:name="_Ref404785049"/>
      <w:bookmarkStart w:id="2873" w:name="_Toc188888681"/>
      <w:r w:rsidR="00B10DE5">
        <w:rPr>
          <w:noProof/>
        </w:rPr>
        <w:t>276</w:t>
      </w:r>
      <w:bookmarkEnd w:id="2872"/>
      <w:r w:rsidRPr="00673C17">
        <w:rPr>
          <w:noProof/>
        </w:rPr>
        <w:fldChar w:fldCharType="end"/>
      </w:r>
      <w:r w:rsidR="005F037E" w:rsidRPr="00673C17">
        <w:t xml:space="preserve">. Описание полей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Реквизиты сторон (3)</w:t>
      </w:r>
      <w:r w:rsidR="00104B38" w:rsidRPr="00673C17">
        <w:t>»</w:t>
      </w:r>
      <w:bookmarkEnd w:id="2873"/>
    </w:p>
    <w:tbl>
      <w:tblPr>
        <w:tblStyle w:val="ASFKTable"/>
        <w:tblW w:w="5000" w:type="pct"/>
        <w:tblLook w:val="01E0" w:firstRow="1" w:lastRow="1" w:firstColumn="1" w:lastColumn="1" w:noHBand="0" w:noVBand="0"/>
      </w:tblPr>
      <w:tblGrid>
        <w:gridCol w:w="2157"/>
        <w:gridCol w:w="7471"/>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Реквизиты УФК</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Полное наименование</w:t>
            </w:r>
          </w:p>
        </w:tc>
        <w:tc>
          <w:tcPr>
            <w:tcW w:w="3880" w:type="pct"/>
          </w:tcPr>
          <w:p w:rsidR="005F037E" w:rsidRPr="00673C17" w:rsidRDefault="005F037E" w:rsidP="00CE1023">
            <w:pPr>
              <w:pStyle w:val="ASFKTablenorm"/>
            </w:pPr>
            <w:r w:rsidRPr="00673C17">
              <w:t>Указывается полное наименование УФК, заключающего Кредитный договор.</w:t>
            </w:r>
          </w:p>
          <w:p w:rsidR="005F037E" w:rsidRPr="00673C17" w:rsidRDefault="005F037E" w:rsidP="00CE1023">
            <w:pPr>
              <w:pStyle w:val="ASFKTablenorm"/>
            </w:pPr>
            <w:r w:rsidRPr="00673C17">
              <w:lastRenderedPageBreak/>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lastRenderedPageBreak/>
              <w:t>Адрес</w:t>
            </w:r>
          </w:p>
        </w:tc>
        <w:tc>
          <w:tcPr>
            <w:tcW w:w="388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ИНН</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ИНН</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КПП</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КПП</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Реквизиты Заемщика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Полное наименование</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бюджет системной константе </w:t>
            </w:r>
            <w:r w:rsidR="008F7C1C" w:rsidRPr="00673C17">
              <w:t>«</w:t>
            </w:r>
            <w:r w:rsidR="000067BB" w:rsidRPr="00673C17">
              <w:t>Код бюджета</w:t>
            </w:r>
            <w:r w:rsidR="008F7C1C" w:rsidRPr="00673C17">
              <w:t>»</w:t>
            </w:r>
            <w:r w:rsidRPr="00673C17">
              <w:t xml:space="preserve">, код РУБП </w:t>
            </w:r>
            <w:r w:rsidR="008F7C1C" w:rsidRPr="00673C17">
              <w:t>равен</w:t>
            </w:r>
            <w:r w:rsidRPr="00673C17">
              <w:t xml:space="preserve"> системной константе </w:t>
            </w:r>
            <w:r w:rsidR="008F7C1C" w:rsidRPr="00673C17">
              <w:t>«</w:t>
            </w:r>
            <w:r w:rsidR="00BF6003" w:rsidRPr="00673C17">
              <w:t>Код собственного БУ</w:t>
            </w:r>
            <w:r w:rsidR="008F7C1C"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Адрес</w:t>
            </w:r>
          </w:p>
        </w:tc>
        <w:tc>
          <w:tcPr>
            <w:tcW w:w="388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ИНН</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ИНН</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бюджет </w:t>
            </w:r>
            <w:r w:rsidR="008F7C1C" w:rsidRPr="00673C17">
              <w:t>равен</w:t>
            </w:r>
            <w:r w:rsidRPr="00673C17">
              <w:t xml:space="preserve"> системной константе </w:t>
            </w:r>
            <w:r w:rsidR="008F7C1C" w:rsidRPr="00673C17">
              <w:t>«</w:t>
            </w:r>
            <w:r w:rsidR="000067BB" w:rsidRPr="00673C17">
              <w:t>Код бюджета</w:t>
            </w:r>
            <w:r w:rsidR="008F7C1C" w:rsidRPr="00673C17">
              <w:t>»</w:t>
            </w:r>
            <w:r w:rsidRPr="00673C17">
              <w:t xml:space="preserve">, код РУБП </w:t>
            </w:r>
            <w:r w:rsidR="008F7C1C" w:rsidRPr="00673C17">
              <w:t>равен</w:t>
            </w:r>
            <w:r w:rsidRPr="00673C17">
              <w:t xml:space="preserve"> системной константе </w:t>
            </w:r>
            <w:r w:rsidR="008F7C1C" w:rsidRPr="00673C17">
              <w:t>«</w:t>
            </w:r>
            <w:r w:rsidR="00BF6003" w:rsidRPr="00673C17">
              <w:t>Код собственного БУ</w:t>
            </w:r>
            <w:r w:rsidR="008F7C1C"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КПП</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КПП</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w:t>
            </w:r>
            <w:r w:rsidRPr="00673C17">
              <w:lastRenderedPageBreak/>
              <w:t xml:space="preserve">бюджет </w:t>
            </w:r>
            <w:r w:rsidR="008F7C1C" w:rsidRPr="00673C17">
              <w:t>равен</w:t>
            </w:r>
            <w:r w:rsidRPr="00673C17">
              <w:t xml:space="preserve"> системной константе </w:t>
            </w:r>
            <w:r w:rsidR="008F7C1C" w:rsidRPr="00673C17">
              <w:t>«</w:t>
            </w:r>
            <w:r w:rsidR="000067BB" w:rsidRPr="00673C17">
              <w:t>Код бюджета</w:t>
            </w:r>
            <w:r w:rsidR="008F7C1C" w:rsidRPr="00673C17">
              <w:t>»</w:t>
            </w:r>
            <w:r w:rsidRPr="00673C17">
              <w:t xml:space="preserve">, </w:t>
            </w:r>
            <w:r w:rsidR="008F7C1C" w:rsidRPr="00673C17">
              <w:t>код РУБП равен</w:t>
            </w:r>
            <w:r w:rsidRPr="00673C17">
              <w:t xml:space="preserve"> системной константе </w:t>
            </w:r>
            <w:r w:rsidR="008F7C1C" w:rsidRPr="00673C17">
              <w:t>«</w:t>
            </w:r>
            <w:r w:rsidR="00BF6003" w:rsidRPr="00673C17">
              <w:t>Код собственного БУ</w:t>
            </w:r>
            <w:r w:rsidR="008F7C1C"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bl>
    <w:p w:rsidR="005F037E" w:rsidRPr="00673C17" w:rsidRDefault="005F037E" w:rsidP="005F037E">
      <w:pPr>
        <w:pStyle w:val="ASFKNormal"/>
      </w:pPr>
      <w:r w:rsidRPr="00673C17">
        <w:lastRenderedPageBreak/>
        <w:t xml:space="preserve">ЭФ документа </w:t>
      </w:r>
      <w:r w:rsidR="00104B38" w:rsidRPr="00673C17">
        <w:t>«</w:t>
      </w:r>
      <w:r w:rsidRPr="00673C17">
        <w:t>Кредитный договор</w:t>
      </w:r>
      <w:r w:rsidR="00346BC3" w:rsidRPr="00673C17">
        <w:t>», закладки</w:t>
      </w:r>
      <w:r w:rsidRPr="00673C17">
        <w:t xml:space="preserve"> </w:t>
      </w:r>
      <w:r w:rsidR="00104B38" w:rsidRPr="00673C17">
        <w:t>«</w:t>
      </w:r>
      <w:r w:rsidRPr="00673C17">
        <w:t>Подписи сторон (4)</w:t>
      </w:r>
      <w:r w:rsidR="00104B38" w:rsidRPr="00673C17">
        <w:t>»</w:t>
      </w:r>
      <w:r w:rsidR="006A5A33" w:rsidRPr="00673C17">
        <w:t xml:space="preserve"> представлена на рисунке</w:t>
      </w:r>
      <w:r w:rsidR="00377E5A" w:rsidRPr="00673C17">
        <w:t> </w:t>
      </w:r>
      <w:r w:rsidR="006A5A33" w:rsidRPr="00673C17">
        <w:fldChar w:fldCharType="begin"/>
      </w:r>
      <w:r w:rsidR="006A5A33" w:rsidRPr="00673C17">
        <w:instrText xml:space="preserve"> REF _Ref404785684 \h </w:instrText>
      </w:r>
      <w:r w:rsidR="00673C17">
        <w:instrText xml:space="preserve"> \* MERGEFORMAT </w:instrText>
      </w:r>
      <w:r w:rsidR="006A5A33" w:rsidRPr="00673C17">
        <w:fldChar w:fldCharType="separate"/>
      </w:r>
      <w:r w:rsidR="00B10DE5">
        <w:rPr>
          <w:noProof/>
        </w:rPr>
        <w:t>464</w:t>
      </w:r>
      <w:r w:rsidR="006A5A33"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4210050"/>
            <wp:effectExtent l="0" t="0" r="9525" b="0"/>
            <wp:docPr id="588" name="Рисунок 58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descr="4"/>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74" w:name="_Ref404785684"/>
      <w:bookmarkStart w:id="2875" w:name="_Toc188889682"/>
      <w:r w:rsidR="00B10DE5">
        <w:rPr>
          <w:noProof/>
        </w:rPr>
        <w:t>464</w:t>
      </w:r>
      <w:bookmarkEnd w:id="2874"/>
      <w:r w:rsidRPr="00673C17">
        <w:rPr>
          <w:noProof/>
        </w:rPr>
        <w:fldChar w:fldCharType="end"/>
      </w:r>
      <w:r w:rsidR="005F037E" w:rsidRPr="00673C17">
        <w:t xml:space="preserve">. ЭФ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Подписи сторон (4)</w:t>
      </w:r>
      <w:r w:rsidR="00104B38" w:rsidRPr="00673C17">
        <w:t>»</w:t>
      </w:r>
      <w:bookmarkEnd w:id="2875"/>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Кредитный договор</w:t>
      </w:r>
      <w:r w:rsidR="00104B38" w:rsidRPr="00673C17">
        <w:t>»</w:t>
      </w:r>
      <w:r w:rsidR="005F037E" w:rsidRPr="00673C17">
        <w:t xml:space="preserve">, закладки </w:t>
      </w:r>
      <w:r w:rsidR="00104B38" w:rsidRPr="00673C17">
        <w:t>«</w:t>
      </w:r>
      <w:r w:rsidR="005F037E" w:rsidRPr="00673C17">
        <w:t>Подписи сторон (4)</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_Ref404785656 \h </w:instrText>
      </w:r>
      <w:r w:rsidR="00673C17">
        <w:instrText xml:space="preserve"> \* MERGEFORMAT </w:instrText>
      </w:r>
      <w:r w:rsidR="005F037E" w:rsidRPr="00673C17">
        <w:fldChar w:fldCharType="separate"/>
      </w:r>
      <w:r w:rsidR="00B10DE5">
        <w:rPr>
          <w:noProof/>
        </w:rPr>
        <w:t>277</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76" w:name="_Ref404785656"/>
      <w:bookmarkStart w:id="2877" w:name="_Toc188888682"/>
      <w:r w:rsidR="00B10DE5">
        <w:rPr>
          <w:noProof/>
        </w:rPr>
        <w:t>277</w:t>
      </w:r>
      <w:bookmarkEnd w:id="2876"/>
      <w:r w:rsidRPr="00673C17">
        <w:rPr>
          <w:noProof/>
        </w:rPr>
        <w:fldChar w:fldCharType="end"/>
      </w:r>
      <w:r w:rsidR="005F037E" w:rsidRPr="00673C17">
        <w:t xml:space="preserve">. Описание полей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Подписи сторон (4)</w:t>
      </w:r>
      <w:r w:rsidR="00104B38" w:rsidRPr="00673C17">
        <w:t>»</w:t>
      </w:r>
      <w:bookmarkEnd w:id="2877"/>
    </w:p>
    <w:tbl>
      <w:tblPr>
        <w:tblStyle w:val="ASFKTable"/>
        <w:tblW w:w="5000" w:type="pct"/>
        <w:tblLook w:val="01E0" w:firstRow="1" w:lastRow="1" w:firstColumn="1" w:lastColumn="1" w:noHBand="0" w:noVBand="0"/>
      </w:tblPr>
      <w:tblGrid>
        <w:gridCol w:w="2854"/>
        <w:gridCol w:w="677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82" w:type="pct"/>
          </w:tcPr>
          <w:p w:rsidR="005F037E" w:rsidRPr="00673C17" w:rsidRDefault="005F037E" w:rsidP="00CE1023">
            <w:pPr>
              <w:pStyle w:val="ASFKTableHead"/>
            </w:pPr>
            <w:r w:rsidRPr="00673C17">
              <w:t>Наименование поля</w:t>
            </w:r>
          </w:p>
        </w:tc>
        <w:tc>
          <w:tcPr>
            <w:tcW w:w="3518"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Подписи УФК</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Полное наименование</w:t>
            </w:r>
          </w:p>
        </w:tc>
        <w:tc>
          <w:tcPr>
            <w:tcW w:w="3518" w:type="pct"/>
          </w:tcPr>
          <w:p w:rsidR="005F037E" w:rsidRPr="00673C17" w:rsidRDefault="005F037E" w:rsidP="00CE1023">
            <w:pPr>
              <w:pStyle w:val="ASFKTablenorm"/>
            </w:pPr>
            <w:r w:rsidRPr="00673C17">
              <w:t>Указывается полное наименование УФК, заключающего Кредитный договор.</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w:t>
            </w:r>
            <w:r w:rsidR="008F7C1C" w:rsidRPr="00673C17">
              <w:t>равно</w:t>
            </w:r>
            <w:r w:rsidRPr="00673C17">
              <w:t xml:space="preserve">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lastRenderedPageBreak/>
              <w:t>Поле недоступно для ввода вручную.</w:t>
            </w:r>
          </w:p>
          <w:p w:rsidR="005F037E" w:rsidRPr="00673C17"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lastRenderedPageBreak/>
              <w:t>Руководитель (уполномоченное им лицо). Должность</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Руководитель (уполномоченное им лицо).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Del="009C27FE"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Главный бухгалтер (уполномоченное лицо). Должность</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Del="009C27FE" w:rsidRDefault="005F037E" w:rsidP="00D72764">
            <w:pPr>
              <w:pStyle w:val="ASFKTablenorm"/>
            </w:pPr>
            <w:r w:rsidRPr="00673C17">
              <w:t xml:space="preserve">На АРМ ПБС </w:t>
            </w:r>
            <w:r w:rsidR="00D72764" w:rsidRPr="00673C17">
              <w:t>обслуживающийся в УФК,</w:t>
            </w:r>
            <w:r w:rsidRPr="00673C17">
              <w:t xml:space="preserve"> </w:t>
            </w:r>
            <w:r w:rsidR="00D72764"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Главный бухгалтер (уполномоченное лицо).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Del="009C27FE" w:rsidRDefault="005F037E" w:rsidP="00D72764">
            <w:pPr>
              <w:pStyle w:val="ASFKTablenorm"/>
            </w:pPr>
            <w:r w:rsidRPr="00673C17">
              <w:t xml:space="preserve">На АРМ ПБС </w:t>
            </w:r>
            <w:r w:rsidR="00D72764" w:rsidRPr="00673C17">
              <w:t>обслуживающийся в УФК,</w:t>
            </w:r>
            <w:r w:rsidRPr="00673C17">
              <w:t xml:space="preserve"> </w:t>
            </w:r>
            <w:r w:rsidR="00D72764"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Отметки УФК о регистрации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Входящий регистрационный номер</w:t>
            </w:r>
          </w:p>
        </w:tc>
        <w:tc>
          <w:tcPr>
            <w:tcW w:w="3518" w:type="pct"/>
          </w:tcPr>
          <w:p w:rsidR="005F037E" w:rsidRPr="00673C17" w:rsidRDefault="005F037E" w:rsidP="00CE1023">
            <w:pPr>
              <w:pStyle w:val="ASFKTablenorm"/>
            </w:pPr>
            <w:r w:rsidRPr="00673C17">
              <w:t>Указывается значение входящего регистрационного номера УФК.</w:t>
            </w:r>
          </w:p>
          <w:p w:rsidR="005F037E" w:rsidRPr="00673C17" w:rsidRDefault="005F037E" w:rsidP="00CE1023">
            <w:pPr>
              <w:pStyle w:val="ASFKTablenorm"/>
            </w:pPr>
            <w:r w:rsidRPr="00673C17">
              <w:t xml:space="preserve">На АРМ ПБС БС/МБ: </w:t>
            </w:r>
            <w:r w:rsidR="00CA58FC" w:rsidRPr="00673C17">
              <w:t xml:space="preserve">Поле недоступно </w:t>
            </w:r>
            <w:r w:rsidRPr="00673C17">
              <w:t>для ввода.</w:t>
            </w:r>
          </w:p>
          <w:p w:rsidR="005F037E" w:rsidRPr="00673C17" w:rsidDel="009C27FE" w:rsidRDefault="005F037E" w:rsidP="00D72764">
            <w:pPr>
              <w:pStyle w:val="ASFKTablenorm"/>
            </w:pPr>
            <w:r w:rsidRPr="00673C17">
              <w:t xml:space="preserve">На АРМ ПБС </w:t>
            </w:r>
            <w:r w:rsidR="00D72764" w:rsidRPr="00673C17">
              <w:t>обслуживающийся в УФК,</w:t>
            </w:r>
            <w:r w:rsidRPr="00673C17">
              <w:t xml:space="preserve"> </w:t>
            </w:r>
            <w:r w:rsidR="00D72764" w:rsidRPr="00673C17">
              <w:t>поле з</w:t>
            </w:r>
            <w:r w:rsidRPr="00673C17">
              <w:t>аполн</w:t>
            </w:r>
            <w:r w:rsidR="00D72764" w:rsidRPr="00673C17">
              <w:t>яется</w:t>
            </w:r>
            <w:r w:rsidRPr="00673C17">
              <w:t xml:space="preserve"> вручную. </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Дата поступления</w:t>
            </w:r>
          </w:p>
        </w:tc>
        <w:tc>
          <w:tcPr>
            <w:tcW w:w="3518" w:type="pct"/>
          </w:tcPr>
          <w:p w:rsidR="005F037E" w:rsidRPr="00673C17" w:rsidRDefault="005F037E" w:rsidP="00CE1023">
            <w:pPr>
              <w:pStyle w:val="ASFKTablenorm"/>
            </w:pPr>
            <w:r w:rsidRPr="00673C17">
              <w:t>Указывается дата поступления в УФК.</w:t>
            </w:r>
          </w:p>
          <w:p w:rsidR="005F037E" w:rsidRPr="00673C17" w:rsidRDefault="005F037E" w:rsidP="00CE1023">
            <w:pPr>
              <w:pStyle w:val="ASFKTablenorm"/>
            </w:pPr>
            <w:r w:rsidRPr="00673C17">
              <w:t xml:space="preserve">На АРМ ПБС БС/МБ: </w:t>
            </w:r>
            <w:r w:rsidR="00CA58FC" w:rsidRPr="00673C17">
              <w:t xml:space="preserve">Поле недоступно </w:t>
            </w:r>
            <w:r w:rsidRPr="00673C17">
              <w:t>для ввода.</w:t>
            </w:r>
          </w:p>
          <w:p w:rsidR="005F037E" w:rsidRPr="00673C17" w:rsidDel="009C27FE" w:rsidRDefault="005F037E" w:rsidP="00D72764">
            <w:pPr>
              <w:pStyle w:val="ASFKTablenorm"/>
            </w:pPr>
            <w:r w:rsidRPr="00673C17">
              <w:t xml:space="preserve">На АРМ ПБС </w:t>
            </w:r>
            <w:r w:rsidR="00D72764" w:rsidRPr="00673C17">
              <w:t>обслуживающийся в УФК,</w:t>
            </w:r>
            <w:r w:rsidRPr="00673C17">
              <w:t xml:space="preserve"> </w:t>
            </w:r>
            <w:r w:rsidR="00D72764" w:rsidRPr="00673C17">
              <w:t>д</w:t>
            </w:r>
            <w:r w:rsidRPr="00673C17">
              <w:t>оступно заполнение выбором из системного календаря</w:t>
            </w:r>
            <w:r w:rsidR="00D72764" w:rsidRPr="00673C17">
              <w:t>,</w:t>
            </w:r>
            <w:r w:rsidRPr="00673C17">
              <w:t xml:space="preserve"> </w:t>
            </w:r>
            <w:r w:rsidR="00D72764" w:rsidRPr="00673C17">
              <w:t>либо з</w:t>
            </w:r>
            <w:r w:rsidRPr="00673C17">
              <w:t>аполн</w:t>
            </w:r>
            <w:r w:rsidR="00D72764" w:rsidRPr="00673C17">
              <w:t xml:space="preserve">яется </w:t>
            </w:r>
            <w:r w:rsidRPr="00673C17">
              <w:t>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Подписи Заемщика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Полное наименование</w:t>
            </w:r>
          </w:p>
        </w:tc>
        <w:tc>
          <w:tcPr>
            <w:tcW w:w="3518" w:type="pct"/>
          </w:tcPr>
          <w:p w:rsidR="005F037E" w:rsidRPr="00673C17" w:rsidRDefault="005F037E" w:rsidP="00CE1023">
            <w:pPr>
              <w:pStyle w:val="ASFKTablenorm"/>
            </w:pPr>
            <w:r w:rsidRPr="00673C17">
              <w:t>Указывается полное наименование уполномоченного органа, заключающего Кредитный договор.</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бюджет </w:t>
            </w:r>
            <w:r w:rsidR="00D43E6D" w:rsidRPr="00673C17">
              <w:t>равен</w:t>
            </w:r>
            <w:r w:rsidRPr="00673C17">
              <w:t xml:space="preserve"> системной константе </w:t>
            </w:r>
            <w:r w:rsidR="00D43E6D" w:rsidRPr="00673C17">
              <w:t>«</w:t>
            </w:r>
            <w:r w:rsidR="000067BB" w:rsidRPr="00673C17">
              <w:t>Код бюджета</w:t>
            </w:r>
            <w:r w:rsidR="00D43E6D" w:rsidRPr="00673C17">
              <w:t>»</w:t>
            </w:r>
            <w:r w:rsidRPr="00673C17">
              <w:t xml:space="preserve">, код РУБП </w:t>
            </w:r>
            <w:r w:rsidR="00D43E6D" w:rsidRPr="00673C17">
              <w:t>равен</w:t>
            </w:r>
            <w:r w:rsidRPr="00673C17">
              <w:t xml:space="preserve"> системной константе </w:t>
            </w:r>
            <w:r w:rsidR="00D43E6D" w:rsidRPr="00673C17">
              <w:t>«</w:t>
            </w:r>
            <w:r w:rsidR="00BF6003" w:rsidRPr="00673C17">
              <w:t>Код собственного БУ</w:t>
            </w:r>
            <w:r w:rsidR="00D43E6D"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Руководитель (уполномоченное им лицо). Должность</w:t>
            </w:r>
          </w:p>
        </w:tc>
        <w:tc>
          <w:tcPr>
            <w:tcW w:w="3518" w:type="pct"/>
          </w:tcPr>
          <w:p w:rsidR="005F037E" w:rsidRPr="00673C17" w:rsidRDefault="005F037E" w:rsidP="00CE1023">
            <w:pPr>
              <w:pStyle w:val="ASFKTablenorm"/>
            </w:pPr>
            <w:r w:rsidRPr="00673C17">
              <w:t xml:space="preserve">На АРМ ПБС БС/МБ: Заполняется автоматически на основании выбранного значения поля </w:t>
            </w:r>
            <w:r w:rsidR="00104B38" w:rsidRPr="00673C17">
              <w:t>«</w:t>
            </w:r>
            <w:r w:rsidRPr="00673C17">
              <w:t>ФИО</w:t>
            </w:r>
            <w:r w:rsidR="00104B38" w:rsidRPr="00673C17">
              <w:t>»</w:t>
            </w:r>
            <w:r w:rsidRPr="00673C17">
              <w:t xml:space="preserve"> по справочнику </w:t>
            </w:r>
            <w:r w:rsidR="00104B38" w:rsidRPr="00673C17">
              <w:t>«</w:t>
            </w:r>
            <w:r w:rsidRPr="00673C17">
              <w:t>Сотрудники</w:t>
            </w:r>
            <w:r w:rsidR="00104B38" w:rsidRPr="00673C17">
              <w:t>»</w:t>
            </w:r>
            <w:r w:rsidRPr="00673C17">
              <w:t>.</w:t>
            </w:r>
          </w:p>
          <w:p w:rsidR="005F037E" w:rsidRPr="00673C17" w:rsidRDefault="005F037E" w:rsidP="00CE1023">
            <w:pPr>
              <w:pStyle w:val="ASFKTablenorm"/>
            </w:pPr>
            <w:r w:rsidRPr="00673C17">
              <w:t>Заполнение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Руководитель (уполномоченное им лицо).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CE1023">
            <w:pPr>
              <w:pStyle w:val="ASFKTablenorm"/>
            </w:pPr>
            <w:r w:rsidRPr="00673C17">
              <w:t xml:space="preserve">Доступен выбор из справочника </w:t>
            </w:r>
            <w:r w:rsidR="00104B38" w:rsidRPr="00673C17">
              <w:t>«</w:t>
            </w:r>
            <w:r w:rsidRPr="00673C17">
              <w:t>Сотрудники</w:t>
            </w:r>
            <w:r w:rsidR="00104B38" w:rsidRPr="00673C17">
              <w:t>»</w:t>
            </w:r>
            <w:r w:rsidRPr="00673C17">
              <w:t>.</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lastRenderedPageBreak/>
              <w:t>Главный бухгалтер (уполномоченное лицо). Должность</w:t>
            </w:r>
          </w:p>
        </w:tc>
        <w:tc>
          <w:tcPr>
            <w:tcW w:w="3518" w:type="pct"/>
          </w:tcPr>
          <w:p w:rsidR="005F037E" w:rsidRPr="00673C17" w:rsidRDefault="005F037E" w:rsidP="00CE1023">
            <w:pPr>
              <w:pStyle w:val="ASFKTablenorm"/>
            </w:pPr>
            <w:r w:rsidRPr="00673C17">
              <w:t xml:space="preserve">На АРМ ПБС БС/МБ: Заполняется автоматически на основании выбранного значения поля </w:t>
            </w:r>
            <w:r w:rsidR="00104B38" w:rsidRPr="00673C17">
              <w:t>«</w:t>
            </w:r>
            <w:r w:rsidRPr="00673C17">
              <w:t>ФИО</w:t>
            </w:r>
            <w:r w:rsidR="00104B38" w:rsidRPr="00673C17">
              <w:t>»</w:t>
            </w:r>
            <w:r w:rsidRPr="00673C17">
              <w:t xml:space="preserve"> по справочнику </w:t>
            </w:r>
            <w:r w:rsidR="00104B38" w:rsidRPr="00673C17">
              <w:t>«</w:t>
            </w:r>
            <w:r w:rsidRPr="00673C17">
              <w:t>Сотрудники</w:t>
            </w:r>
            <w:r w:rsidR="00104B38" w:rsidRPr="00673C17">
              <w:t>»</w:t>
            </w:r>
            <w:r w:rsidRPr="00673C17">
              <w:t>.</w:t>
            </w:r>
          </w:p>
          <w:p w:rsidR="005F037E" w:rsidRPr="00673C17" w:rsidRDefault="005F037E" w:rsidP="00CE1023">
            <w:pPr>
              <w:pStyle w:val="ASFKTablenorm"/>
            </w:pPr>
            <w:r w:rsidRPr="00673C17">
              <w:t>Заполнение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Главный бухгалтер (уполномоченное лицо).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CE1023">
            <w:pPr>
              <w:pStyle w:val="ASFKTablenorm"/>
            </w:pPr>
            <w:r w:rsidRPr="00673C17">
              <w:t xml:space="preserve">Доступен выбор из справочника </w:t>
            </w:r>
            <w:r w:rsidR="00104B38" w:rsidRPr="00673C17">
              <w:t>«</w:t>
            </w:r>
            <w:r w:rsidRPr="00673C17">
              <w:t>Сотрудники</w:t>
            </w:r>
            <w:r w:rsidR="00104B38" w:rsidRPr="00673C17">
              <w:t>»</w:t>
            </w:r>
            <w:r w:rsidRPr="00673C17">
              <w:t>.</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Исполнитель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CE1023">
            <w:pPr>
              <w:pStyle w:val="ASFKTablenorm"/>
            </w:pPr>
            <w:r w:rsidRPr="00673C17">
              <w:t xml:space="preserve">Доступен выбор из справочника </w:t>
            </w:r>
            <w:r w:rsidR="00104B38" w:rsidRPr="00673C17">
              <w:t>«</w:t>
            </w:r>
            <w:r w:rsidRPr="00673C17">
              <w:t>Сотрудники</w:t>
            </w:r>
            <w:r w:rsidR="00104B38" w:rsidRPr="00673C17">
              <w:t>»</w:t>
            </w:r>
            <w:r w:rsidRPr="00673C17">
              <w:t>.</w:t>
            </w:r>
          </w:p>
          <w:p w:rsidR="005F037E" w:rsidRPr="00673C17"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Телефон</w:t>
            </w:r>
          </w:p>
        </w:tc>
        <w:tc>
          <w:tcPr>
            <w:tcW w:w="3518" w:type="pct"/>
          </w:tcPr>
          <w:p w:rsidR="005F037E" w:rsidRPr="00673C17" w:rsidRDefault="005F037E" w:rsidP="00CE1023">
            <w:pPr>
              <w:pStyle w:val="ASFKTablenorm"/>
            </w:pPr>
            <w:r w:rsidRPr="00673C17">
              <w:t xml:space="preserve">На АРМ ПБС БС/МБ: Заполняется автоматически на основании выбранного значения поля </w:t>
            </w:r>
            <w:r w:rsidR="00104B38" w:rsidRPr="00673C17">
              <w:t>«</w:t>
            </w:r>
            <w:r w:rsidRPr="00673C17">
              <w:t>ФИО</w:t>
            </w:r>
            <w:r w:rsidR="00104B38" w:rsidRPr="00673C17">
              <w:t>»</w:t>
            </w:r>
            <w:r w:rsidRPr="00673C17">
              <w:t xml:space="preserve"> по справочнику </w:t>
            </w:r>
            <w:r w:rsidR="00104B38" w:rsidRPr="00673C17">
              <w:t>«</w:t>
            </w:r>
            <w:r w:rsidRPr="00673C17">
              <w:t>Сотрудники</w:t>
            </w:r>
            <w:r w:rsidR="00104B38" w:rsidRPr="00673C17">
              <w:t>»</w:t>
            </w:r>
            <w:r w:rsidRPr="00673C17">
              <w:t>.</w:t>
            </w:r>
          </w:p>
          <w:p w:rsidR="005F037E" w:rsidRPr="00673C17" w:rsidRDefault="005F037E" w:rsidP="00CE1023">
            <w:pPr>
              <w:pStyle w:val="ASFKTablenorm"/>
            </w:pPr>
            <w:r w:rsidRPr="00673C17">
              <w:t>Заполнение вручную.</w:t>
            </w:r>
          </w:p>
          <w:p w:rsidR="005F037E" w:rsidRPr="00673C17"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Отметки уполномоченного органа о регистрации</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Исходящий номер</w:t>
            </w:r>
          </w:p>
        </w:tc>
        <w:tc>
          <w:tcPr>
            <w:tcW w:w="3518" w:type="pct"/>
          </w:tcPr>
          <w:p w:rsidR="005F037E" w:rsidRPr="00673C17" w:rsidRDefault="005F037E" w:rsidP="00CE1023">
            <w:pPr>
              <w:pStyle w:val="ASFKTablenorm"/>
            </w:pPr>
            <w:r w:rsidRPr="00673C17">
              <w:t>Указывается значение исходящего регистрационного номера уполномоченного органа.</w:t>
            </w:r>
          </w:p>
          <w:p w:rsidR="005F037E" w:rsidRPr="00673C17" w:rsidRDefault="005F037E" w:rsidP="00CE1023">
            <w:pPr>
              <w:pStyle w:val="ASFKTablenorm"/>
            </w:pPr>
            <w:r w:rsidRPr="00673C17">
              <w:t>На АРМ ПБС БС/МБ: Заполнение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Дата</w:t>
            </w:r>
          </w:p>
        </w:tc>
        <w:tc>
          <w:tcPr>
            <w:tcW w:w="3518" w:type="pct"/>
          </w:tcPr>
          <w:p w:rsidR="005F037E" w:rsidRPr="00673C17" w:rsidRDefault="005F037E" w:rsidP="00CE1023">
            <w:pPr>
              <w:pStyle w:val="ASFKTablenorm"/>
            </w:pPr>
            <w:r w:rsidRPr="00673C17">
              <w:t>Указывается дата отправки Кредитного договора в УФК.</w:t>
            </w:r>
          </w:p>
          <w:p w:rsidR="005F037E" w:rsidRPr="00673C17" w:rsidRDefault="005F037E" w:rsidP="00CE1023">
            <w:pPr>
              <w:pStyle w:val="ASFKTablenorm"/>
            </w:pPr>
            <w:r w:rsidRPr="00673C17">
              <w:t xml:space="preserve">На АРМ ПБС БС/МБ: Поле заполняется по умолчанию значением равным </w:t>
            </w:r>
            <w:r w:rsidR="00104B38" w:rsidRPr="00673C17">
              <w:t>«</w:t>
            </w:r>
            <w:r w:rsidRPr="00673C17">
              <w:t>Текущая системная дата + 3 рабочих дня</w:t>
            </w:r>
            <w:r w:rsidR="00104B38" w:rsidRPr="00673C17">
              <w:t>»</w:t>
            </w:r>
            <w:r w:rsidRPr="00673C17">
              <w:t xml:space="preserve"> в соответствии с федеральным календарем (выходные и праздничные дни не учитываются).</w:t>
            </w:r>
          </w:p>
          <w:p w:rsidR="005F037E" w:rsidRPr="00673C17" w:rsidRDefault="005F037E" w:rsidP="00CE1023">
            <w:pPr>
              <w:pStyle w:val="ASFKTablenorm"/>
            </w:pPr>
            <w:r w:rsidRPr="00673C17">
              <w:t>Доступно заполнение выбором из системного календаря; Заполнение поля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bl>
    <w:p w:rsidR="005F037E" w:rsidRPr="00673C17" w:rsidRDefault="005F037E" w:rsidP="005F037E">
      <w:pPr>
        <w:pStyle w:val="32"/>
      </w:pPr>
      <w:bookmarkStart w:id="2878" w:name="_Toc404845420"/>
      <w:bookmarkStart w:id="2879" w:name="_Ref404845652"/>
      <w:bookmarkStart w:id="2880" w:name="_Toc409434077"/>
      <w:bookmarkStart w:id="2881" w:name="_Toc410656481"/>
      <w:bookmarkStart w:id="2882" w:name="_Toc420936521"/>
      <w:bookmarkStart w:id="2883" w:name="_Toc188888388"/>
      <w:r w:rsidRPr="00673C17">
        <w:t>Уведомление об отказе в заключении Кредитного договора</w:t>
      </w:r>
      <w:bookmarkEnd w:id="2878"/>
      <w:bookmarkEnd w:id="2879"/>
      <w:bookmarkEnd w:id="2880"/>
      <w:bookmarkEnd w:id="2881"/>
      <w:bookmarkEnd w:id="2882"/>
      <w:bookmarkEnd w:id="2883"/>
    </w:p>
    <w:p w:rsidR="005F037E" w:rsidRPr="00673C17" w:rsidRDefault="005F037E" w:rsidP="005F037E">
      <w:pPr>
        <w:pStyle w:val="ASFKNormal"/>
      </w:pPr>
      <w:r w:rsidRPr="00673C17">
        <w:t xml:space="preserve">Предоставление территориальными </w:t>
      </w:r>
      <w:r w:rsidR="00D35F2A" w:rsidRPr="00673C17">
        <w:t>ТОФК</w:t>
      </w:r>
      <w:r w:rsidRPr="00673C17">
        <w:t xml:space="preserve"> бюджетных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бюджетным кредитам, осуществляется между УФК и уполномоченным органом в электронном виде посредством ЭД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с использованием </w:t>
      </w:r>
      <w:r w:rsidR="00E44FA6" w:rsidRPr="00673C17">
        <w:t>ППО СУФД АСФК</w:t>
      </w:r>
      <w:r w:rsidRPr="00673C17">
        <w:t>.</w:t>
      </w:r>
    </w:p>
    <w:p w:rsidR="005F037E" w:rsidRPr="00673C17" w:rsidRDefault="00346BC3" w:rsidP="005F037E">
      <w:pPr>
        <w:pStyle w:val="ASFKNormal"/>
      </w:pPr>
      <w:r w:rsidRPr="00673C17">
        <w:t>Для работы с документами «</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r w:rsidR="005F037E" w:rsidRPr="00673C17">
        <w:t xml:space="preserve"> следует перейти в пункт меню </w:t>
      </w:r>
      <w:r w:rsidR="00104B38" w:rsidRPr="00673C17">
        <w:t>«</w:t>
      </w:r>
      <w:r w:rsidR="005F037E" w:rsidRPr="00673C17">
        <w:t>Документы – Предоставление бюджетных кредитов – Информационное сообщение – Уведомление об отказе в заключении Кредитного договора</w:t>
      </w:r>
      <w:r w:rsidR="00104B38" w:rsidRPr="00673C17">
        <w:t>»</w:t>
      </w:r>
      <w:r w:rsidR="005F037E" w:rsidRPr="00673C17">
        <w:t>. Откроется ЭФ списка документов, представленная на рисунке</w:t>
      </w:r>
      <w:r w:rsidR="00377E5A" w:rsidRPr="00673C17">
        <w:t> </w:t>
      </w:r>
      <w:r w:rsidR="005F037E" w:rsidRPr="00673C17">
        <w:fldChar w:fldCharType="begin"/>
      </w:r>
      <w:r w:rsidR="005F037E" w:rsidRPr="00673C17">
        <w:instrText xml:space="preserve"> REF _Ref404845437 \h </w:instrText>
      </w:r>
      <w:r w:rsidR="00673C17">
        <w:instrText xml:space="preserve"> \* MERGEFORMAT </w:instrText>
      </w:r>
      <w:r w:rsidR="005F037E" w:rsidRPr="00673C17">
        <w:fldChar w:fldCharType="separate"/>
      </w:r>
      <w:r w:rsidR="00B10DE5">
        <w:rPr>
          <w:noProof/>
        </w:rPr>
        <w:t>465</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562350"/>
            <wp:effectExtent l="0" t="0" r="9525" b="0"/>
            <wp:docPr id="589" name="Рисунок 589" descr="пбс У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descr="пбс Ув"/>
                    <pic:cNvPicPr>
                      <a:picLocks noChangeAspect="1" noChangeArrowheads="1"/>
                    </pic:cNvPicPr>
                  </pic:nvPicPr>
                  <pic:blipFill>
                    <a:blip r:embed="rId549">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84" w:name="_Ref404845437"/>
      <w:bookmarkStart w:id="2885" w:name="_Toc188889683"/>
      <w:r w:rsidR="00B10DE5">
        <w:rPr>
          <w:noProof/>
        </w:rPr>
        <w:t>465</w:t>
      </w:r>
      <w:bookmarkEnd w:id="2884"/>
      <w:r w:rsidRPr="00673C17">
        <w:rPr>
          <w:noProof/>
        </w:rPr>
        <w:fldChar w:fldCharType="end"/>
      </w:r>
      <w:r w:rsidR="005F037E" w:rsidRPr="00673C17">
        <w:t xml:space="preserve">. ЭФ списка документов </w:t>
      </w:r>
      <w:r w:rsidR="00104B38" w:rsidRPr="00673C17">
        <w:t>«</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bookmarkEnd w:id="2885"/>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 xml:space="preserve">проверка </w:t>
      </w:r>
      <w:r w:rsidR="00BD2758" w:rsidRPr="00673C17">
        <w:t>ЭП</w:t>
      </w:r>
      <w:r w:rsidRPr="00673C17">
        <w:t>;</w:t>
      </w:r>
    </w:p>
    <w:p w:rsidR="005F037E" w:rsidRPr="00673C17" w:rsidRDefault="005F037E" w:rsidP="005F037E">
      <w:pPr>
        <w:pStyle w:val="ASFKListmark2"/>
      </w:pPr>
      <w:r w:rsidRPr="00673C17">
        <w:t>печать вложения.</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документарный контроль;</w:t>
      </w:r>
    </w:p>
    <w:p w:rsidR="005F037E" w:rsidRPr="00673C17" w:rsidRDefault="005F037E" w:rsidP="005F037E">
      <w:pPr>
        <w:pStyle w:val="ASFKListmark2"/>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печать вложения;</w:t>
      </w:r>
    </w:p>
    <w:p w:rsidR="005F037E" w:rsidRPr="00673C17" w:rsidRDefault="005F037E" w:rsidP="005F037E">
      <w:pPr>
        <w:pStyle w:val="ASFKListmark2"/>
      </w:pPr>
      <w:r w:rsidRPr="00673C17">
        <w:t>отправка.</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представлена на рисунке</w:t>
      </w:r>
      <w:r w:rsidR="00377E5A" w:rsidRPr="00673C17">
        <w:t> </w:t>
      </w:r>
      <w:r w:rsidRPr="00673C17">
        <w:fldChar w:fldCharType="begin"/>
      </w:r>
      <w:r w:rsidRPr="00673C17">
        <w:instrText xml:space="preserve"> REF _Ref404845436 \h </w:instrText>
      </w:r>
      <w:r w:rsidR="00673C17">
        <w:instrText xml:space="preserve"> \* MERGEFORMAT </w:instrText>
      </w:r>
      <w:r w:rsidRPr="00673C17">
        <w:fldChar w:fldCharType="separate"/>
      </w:r>
      <w:r w:rsidR="00B10DE5">
        <w:rPr>
          <w:noProof/>
        </w:rPr>
        <w:t>466</w:t>
      </w:r>
      <w:r w:rsidRPr="00673C17">
        <w:fldChar w:fldCharType="end"/>
      </w:r>
      <w:r w:rsidRPr="00673C17">
        <w:t>.</w:t>
      </w:r>
    </w:p>
    <w:p w:rsidR="005F037E" w:rsidRPr="00673C17" w:rsidRDefault="004D71D9" w:rsidP="008D09CD">
      <w:pPr>
        <w:pStyle w:val="ASFKFigure"/>
      </w:pPr>
      <w:r w:rsidRPr="00673C17">
        <w:rPr>
          <w:noProof/>
        </w:rPr>
        <w:lastRenderedPageBreak/>
        <w:drawing>
          <wp:inline distT="0" distB="0" distL="0" distR="0">
            <wp:extent cx="6124575" cy="5029200"/>
            <wp:effectExtent l="0" t="0" r="9525" b="0"/>
            <wp:docPr id="590" name="Рисунок 590" descr="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descr="Image 6"/>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86" w:name="_Ref404845436"/>
      <w:bookmarkStart w:id="2887" w:name="_Toc188889684"/>
      <w:r w:rsidR="00B10DE5">
        <w:rPr>
          <w:noProof/>
        </w:rPr>
        <w:t>466</w:t>
      </w:r>
      <w:bookmarkEnd w:id="2886"/>
      <w:r w:rsidRPr="00673C17">
        <w:rPr>
          <w:noProof/>
        </w:rPr>
        <w:fldChar w:fldCharType="end"/>
      </w:r>
      <w:r w:rsidR="005F037E" w:rsidRPr="00673C17">
        <w:t xml:space="preserve">. ЭФ документа </w:t>
      </w:r>
      <w:r w:rsidR="00104B38" w:rsidRPr="00673C17">
        <w:t>«</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bookmarkEnd w:id="2887"/>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_Ref404845435 \h </w:instrText>
      </w:r>
      <w:r w:rsidR="00673C17">
        <w:instrText xml:space="preserve"> \* MERGEFORMAT </w:instrText>
      </w:r>
      <w:r w:rsidR="005F037E" w:rsidRPr="00673C17">
        <w:fldChar w:fldCharType="separate"/>
      </w:r>
      <w:r w:rsidR="00B10DE5">
        <w:rPr>
          <w:noProof/>
        </w:rPr>
        <w:t>278</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88" w:name="_Ref404845435"/>
      <w:bookmarkStart w:id="2889" w:name="_Toc188888683"/>
      <w:r w:rsidR="00B10DE5">
        <w:rPr>
          <w:noProof/>
        </w:rPr>
        <w:t>278</w:t>
      </w:r>
      <w:bookmarkEnd w:id="2888"/>
      <w:r w:rsidRPr="00673C17">
        <w:rPr>
          <w:noProof/>
        </w:rPr>
        <w:fldChar w:fldCharType="end"/>
      </w:r>
      <w:r w:rsidR="005F037E" w:rsidRPr="00673C17">
        <w:t xml:space="preserve">. Описание полей документа </w:t>
      </w:r>
      <w:r w:rsidR="00104B38" w:rsidRPr="00673C17">
        <w:t>«</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bookmarkEnd w:id="2889"/>
    </w:p>
    <w:tbl>
      <w:tblPr>
        <w:tblStyle w:val="ASFKTable"/>
        <w:tblW w:w="5000" w:type="pct"/>
        <w:tblLook w:val="01E0" w:firstRow="1" w:lastRow="1" w:firstColumn="1" w:lastColumn="1" w:noHBand="0" w:noVBand="0"/>
      </w:tblPr>
      <w:tblGrid>
        <w:gridCol w:w="2233"/>
        <w:gridCol w:w="73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tcPr>
          <w:p w:rsidR="005F037E" w:rsidRPr="00673C17" w:rsidRDefault="005F037E" w:rsidP="00CE1023">
            <w:pPr>
              <w:pStyle w:val="ASFKTablenorm"/>
            </w:pPr>
            <w:r w:rsidRPr="00673C17">
              <w:t xml:space="preserve">По умолчанию не заполнено. Значение рассчитывается по нажатию кнопки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 xml:space="preserve">. </w:t>
            </w:r>
          </w:p>
          <w:p w:rsidR="005F037E" w:rsidRPr="00673C17" w:rsidRDefault="005F037E" w:rsidP="00CE1023">
            <w:pPr>
              <w:pStyle w:val="ASFKTablenorm"/>
            </w:pPr>
            <w:r w:rsidRPr="00673C17">
              <w:t>Может быть заполнено вручную.</w:t>
            </w:r>
          </w:p>
          <w:p w:rsidR="005F037E" w:rsidRPr="00673C17" w:rsidDel="00261DD9" w:rsidRDefault="005F037E" w:rsidP="00CE1023">
            <w:pPr>
              <w:pStyle w:val="ASFKTablenorm"/>
            </w:pPr>
            <w:r w:rsidRPr="00673C17">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 действия документа</w:t>
            </w:r>
          </w:p>
        </w:tc>
        <w:tc>
          <w:tcPr>
            <w:tcW w:w="3880" w:type="pct"/>
          </w:tcPr>
          <w:p w:rsidR="005F037E" w:rsidRPr="00673C17" w:rsidRDefault="005F037E" w:rsidP="00CE1023">
            <w:pPr>
              <w:pStyle w:val="ASFKTablenorm"/>
            </w:pPr>
            <w:r w:rsidRPr="00673C17">
              <w:t>Заполняется по умолчанию значением текущей системной даты.</w:t>
            </w:r>
          </w:p>
          <w:p w:rsidR="005F037E" w:rsidRPr="00673C17" w:rsidDel="00261DD9" w:rsidRDefault="005F037E" w:rsidP="00CE1023">
            <w:pPr>
              <w:pStyle w:val="ASFKTablenorm"/>
            </w:pPr>
            <w:r w:rsidRPr="00673C17">
              <w:t>Может заполнено вручную или выбором из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Наименование документа</w:t>
            </w:r>
          </w:p>
        </w:tc>
        <w:tc>
          <w:tcPr>
            <w:tcW w:w="3880" w:type="pct"/>
          </w:tcPr>
          <w:p w:rsidR="005F037E" w:rsidRPr="00673C17" w:rsidDel="00261DD9" w:rsidRDefault="005F037E" w:rsidP="00CE1023">
            <w:pPr>
              <w:pStyle w:val="ASFKTablenorm"/>
            </w:pPr>
            <w:r w:rsidRPr="00673C17">
              <w:t xml:space="preserve">Заполняется значением по умолчанию </w:t>
            </w:r>
            <w:r w:rsidR="00104B38" w:rsidRPr="00673C17">
              <w:t>«</w:t>
            </w:r>
            <w:r w:rsidRPr="00673C17">
              <w:t>Уведомление об отказе в заключении Кредитного договора</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lastRenderedPageBreak/>
              <w:t>Отправитель сообщения</w:t>
            </w:r>
          </w:p>
        </w:tc>
        <w:tc>
          <w:tcPr>
            <w:tcW w:w="3880" w:type="pct"/>
          </w:tcPr>
          <w:p w:rsidR="005F037E" w:rsidRPr="00673C17" w:rsidRDefault="005F037E" w:rsidP="00CE1023">
            <w:pPr>
              <w:pStyle w:val="ASFKTablenorm"/>
            </w:pPr>
            <w:r w:rsidRPr="00673C17">
              <w:t xml:space="preserve">Указывается отправитель сообщения. </w:t>
            </w:r>
          </w:p>
          <w:p w:rsidR="005F037E" w:rsidRPr="00673C17" w:rsidDel="00261DD9" w:rsidRDefault="005F037E" w:rsidP="00CE1023">
            <w:pPr>
              <w:pStyle w:val="ASFKTablenorm"/>
            </w:pPr>
            <w:r w:rsidRPr="00673C17">
              <w:t xml:space="preserve">Заполняется по умолчанию при автоматическом формировании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по результатам отказа в заключении документа </w:t>
            </w:r>
            <w:r w:rsidR="00104B38" w:rsidRPr="00673C17">
              <w:t>«</w:t>
            </w:r>
            <w:r w:rsidRPr="00673C17">
              <w:t>Кредитный договор</w:t>
            </w:r>
            <w:r w:rsidR="00104B38" w:rsidRPr="00673C17">
              <w:t>»</w:t>
            </w:r>
            <w:r w:rsidRPr="00673C17">
              <w:t xml:space="preserve"> значением равными </w:t>
            </w:r>
            <w:r w:rsidR="00104B38" w:rsidRPr="00673C17">
              <w:t>«</w:t>
            </w:r>
            <w:r w:rsidRPr="00673C17">
              <w:t>Наименование УФК</w:t>
            </w:r>
            <w:r w:rsidR="00104B38" w:rsidRPr="00673C17">
              <w:t>»</w:t>
            </w:r>
            <w:r w:rsidRPr="00673C17">
              <w:t xml:space="preserve"> (из блока полей </w:t>
            </w:r>
            <w:r w:rsidR="00104B38" w:rsidRPr="00673C17">
              <w:t>«</w:t>
            </w:r>
            <w:r w:rsidRPr="00673C17">
              <w:t>Информация об УФК</w:t>
            </w:r>
            <w:r w:rsidR="00104B38" w:rsidRPr="00673C17">
              <w:t>»</w:t>
            </w:r>
            <w:r w:rsidRPr="00673C17">
              <w:t xml:space="preserve">) документа </w:t>
            </w:r>
            <w:r w:rsidR="00104B38" w:rsidRPr="00673C17">
              <w:t>«</w:t>
            </w:r>
            <w:r w:rsidRPr="00673C17">
              <w:t>Кредитный договор</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Получатель сообщения</w:t>
            </w:r>
          </w:p>
        </w:tc>
        <w:tc>
          <w:tcPr>
            <w:tcW w:w="3880" w:type="pct"/>
          </w:tcPr>
          <w:p w:rsidR="005F037E" w:rsidRPr="00673C17" w:rsidRDefault="005F037E" w:rsidP="00CE1023">
            <w:pPr>
              <w:pStyle w:val="ASFKTablenorm"/>
            </w:pPr>
            <w:r w:rsidRPr="00673C17">
              <w:t xml:space="preserve">Указывается получатель сообщения. </w:t>
            </w:r>
          </w:p>
          <w:p w:rsidR="005F037E" w:rsidRPr="00673C17" w:rsidDel="00261DD9" w:rsidRDefault="005F037E" w:rsidP="00CE1023">
            <w:pPr>
              <w:pStyle w:val="ASFKTablenorm"/>
            </w:pPr>
            <w:r w:rsidRPr="00673C17">
              <w:t xml:space="preserve">Заполняется по умолчанию при автоматическом формировании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по результатам отказа в заключении документа </w:t>
            </w:r>
            <w:r w:rsidR="00104B38" w:rsidRPr="00673C17">
              <w:t>«</w:t>
            </w:r>
            <w:r w:rsidRPr="00673C17">
              <w:t>Кредитный договор</w:t>
            </w:r>
            <w:r w:rsidR="00104B38" w:rsidRPr="00673C17">
              <w:t>»</w:t>
            </w:r>
            <w:r w:rsidRPr="00673C17">
              <w:t xml:space="preserve"> значением равными </w:t>
            </w:r>
            <w:r w:rsidR="00104B38" w:rsidRPr="00673C17">
              <w:t>«</w:t>
            </w:r>
            <w:r w:rsidRPr="00673C17">
              <w:t>Наименование уполномоченного органа</w:t>
            </w:r>
            <w:r w:rsidR="00104B38" w:rsidRPr="00673C17">
              <w:t>»</w:t>
            </w:r>
            <w:r w:rsidRPr="00673C17">
              <w:t xml:space="preserve"> (из блока полей </w:t>
            </w:r>
            <w:r w:rsidR="00104B38" w:rsidRPr="00673C17">
              <w:t>«</w:t>
            </w:r>
            <w:r w:rsidRPr="00673C17">
              <w:t>Информация об Уполномоченном органе бюджета субъекта РФ (муниципального образования)</w:t>
            </w:r>
            <w:r w:rsidR="00104B38" w:rsidRPr="00673C17">
              <w:t>»</w:t>
            </w:r>
            <w:r w:rsidRPr="00673C17">
              <w:t xml:space="preserve">) документа </w:t>
            </w:r>
            <w:r w:rsidR="00104B38" w:rsidRPr="00673C17">
              <w:t>«</w:t>
            </w:r>
            <w:r w:rsidRPr="00673C17">
              <w:t>Кредитный договор</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Ответственный</w:t>
            </w:r>
          </w:p>
        </w:tc>
        <w:tc>
          <w:tcPr>
            <w:tcW w:w="3880" w:type="pct"/>
          </w:tcPr>
          <w:p w:rsidR="005F037E" w:rsidRPr="00673C17" w:rsidDel="00261DD9" w:rsidRDefault="005F037E" w:rsidP="00CE1023">
            <w:pPr>
              <w:pStyle w:val="ASFKTablenorm"/>
            </w:pPr>
            <w:r w:rsidRPr="00673C17">
              <w:t>Значение поля заполняется вручную реквизитами ответственного исполнителя.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Получатель</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МОУ</w:t>
            </w:r>
          </w:p>
        </w:tc>
        <w:tc>
          <w:tcPr>
            <w:tcW w:w="3880" w:type="pct"/>
            <w:vMerge w:val="restart"/>
          </w:tcPr>
          <w:p w:rsidR="005F037E" w:rsidRPr="00673C17" w:rsidRDefault="005F037E" w:rsidP="00CE1023">
            <w:pPr>
              <w:pStyle w:val="ASFKTablenorm"/>
            </w:pPr>
            <w:r w:rsidRPr="00673C17">
              <w:t xml:space="preserve">Указываются атрибуты, определяющие адрес получателя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w:t>
            </w:r>
          </w:p>
          <w:p w:rsidR="005F037E" w:rsidRPr="00673C17" w:rsidDel="00261DD9" w:rsidRDefault="005F037E" w:rsidP="00CE1023">
            <w:pPr>
              <w:pStyle w:val="ASFKTablenorm"/>
            </w:pPr>
            <w:r w:rsidRPr="00673C17">
              <w:t xml:space="preserve">Заполняются по умолчанию при автоматическом формировании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по результатам отказа в заключении документа </w:t>
            </w:r>
            <w:r w:rsidR="00104B38" w:rsidRPr="00673C17">
              <w:t>«</w:t>
            </w:r>
            <w:r w:rsidRPr="00673C17">
              <w:t>Кредитный договор</w:t>
            </w:r>
            <w:r w:rsidR="00104B38" w:rsidRPr="00673C17">
              <w:t>»</w:t>
            </w:r>
            <w:r w:rsidRPr="00673C17">
              <w:t xml:space="preserve"> значениями равными адресной маски организации-создателя документа </w:t>
            </w:r>
            <w:r w:rsidR="00104B38" w:rsidRPr="00673C17">
              <w:t>«</w:t>
            </w:r>
            <w:r w:rsidRPr="00673C17">
              <w:t>Кредитный договор</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УФК</w:t>
            </w:r>
          </w:p>
        </w:tc>
        <w:tc>
          <w:tcPr>
            <w:tcW w:w="3880" w:type="pct"/>
            <w:vMerge/>
          </w:tcPr>
          <w:p w:rsidR="005F037E" w:rsidRPr="00673C17" w:rsidRDefault="005F037E" w:rsidP="00CE1023">
            <w:pPr>
              <w:pStyle w:val="ASFKTablenorm"/>
            </w:pP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ОФК</w:t>
            </w:r>
          </w:p>
        </w:tc>
        <w:tc>
          <w:tcPr>
            <w:tcW w:w="3880" w:type="pct"/>
            <w:vMerge/>
          </w:tcPr>
          <w:p w:rsidR="005F037E" w:rsidRPr="00673C17" w:rsidRDefault="005F037E" w:rsidP="00CE1023">
            <w:pPr>
              <w:pStyle w:val="ASFKTablenorm"/>
            </w:pP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Бюджет</w:t>
            </w:r>
          </w:p>
        </w:tc>
        <w:tc>
          <w:tcPr>
            <w:tcW w:w="3880" w:type="pct"/>
            <w:vMerge/>
          </w:tcPr>
          <w:p w:rsidR="005F037E" w:rsidRPr="00673C17" w:rsidRDefault="005F037E" w:rsidP="00CE1023">
            <w:pPr>
              <w:pStyle w:val="ASFKTablenorm"/>
            </w:pP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Глава по БК</w:t>
            </w:r>
          </w:p>
        </w:tc>
        <w:tc>
          <w:tcPr>
            <w:tcW w:w="3880" w:type="pct"/>
            <w:vMerge/>
          </w:tcPr>
          <w:p w:rsidR="005F037E" w:rsidRPr="00673C17" w:rsidRDefault="005F037E" w:rsidP="00CE1023">
            <w:pPr>
              <w:pStyle w:val="ASFKTablenorm"/>
            </w:pP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Код УБП</w:t>
            </w:r>
          </w:p>
        </w:tc>
        <w:tc>
          <w:tcPr>
            <w:tcW w:w="3880" w:type="pct"/>
            <w:vMerge/>
          </w:tcPr>
          <w:p w:rsidR="005F037E" w:rsidRPr="00673C17" w:rsidRDefault="005F037E" w:rsidP="00CE1023">
            <w:pPr>
              <w:pStyle w:val="ASFKTablenorm"/>
            </w:pP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447DF">
            <w:pPr>
              <w:pStyle w:val="ASFKTablenorm"/>
            </w:pPr>
            <w:r w:rsidRPr="00673C17">
              <w:t xml:space="preserve">Уровень </w:t>
            </w:r>
            <w:r w:rsidR="00C447DF" w:rsidRPr="00673C17">
              <w:t>конфиденциальности</w:t>
            </w:r>
          </w:p>
        </w:tc>
        <w:tc>
          <w:tcPr>
            <w:tcW w:w="3880" w:type="pct"/>
          </w:tcPr>
          <w:p w:rsidR="005F037E" w:rsidRPr="00673C17" w:rsidDel="00261DD9" w:rsidRDefault="005F037E" w:rsidP="00C51EAC">
            <w:pPr>
              <w:pStyle w:val="ASFKTablenorm"/>
            </w:pPr>
            <w:r w:rsidRPr="00673C17">
              <w:t xml:space="preserve">Заполняется значением по умолчанию </w:t>
            </w:r>
            <w:r w:rsidR="00104B38" w:rsidRPr="00673C17">
              <w:t>«</w:t>
            </w:r>
            <w:r w:rsidR="00C51EAC">
              <w:t>Открытый</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ППО</w:t>
            </w:r>
          </w:p>
        </w:tc>
        <w:tc>
          <w:tcPr>
            <w:tcW w:w="3880" w:type="pct"/>
          </w:tcPr>
          <w:p w:rsidR="005F037E" w:rsidRPr="00673C17" w:rsidDel="00261DD9" w:rsidRDefault="005F037E" w:rsidP="00CE1023">
            <w:pPr>
              <w:pStyle w:val="ASFKTablenorm"/>
            </w:pPr>
            <w:r w:rsidRPr="00673C17">
              <w:t xml:space="preserve">Заполняется значением по умолчанию </w:t>
            </w:r>
            <w:r w:rsidR="00104B38" w:rsidRPr="00673C17">
              <w:t>«</w:t>
            </w:r>
            <w:r w:rsidRPr="00673C17">
              <w:t>СУФД</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Роль</w:t>
            </w:r>
          </w:p>
        </w:tc>
        <w:tc>
          <w:tcPr>
            <w:tcW w:w="3880" w:type="pct"/>
          </w:tcPr>
          <w:p w:rsidR="005F037E" w:rsidRPr="00673C17" w:rsidRDefault="005F037E" w:rsidP="00CE1023">
            <w:pPr>
              <w:pStyle w:val="ASFKTablenorm"/>
            </w:pPr>
            <w:r w:rsidRPr="00673C17">
              <w:t>Значение поля заполняется выбором из списка значений:</w:t>
            </w:r>
          </w:p>
          <w:p w:rsidR="005F037E" w:rsidRPr="00673C17" w:rsidRDefault="005F037E" w:rsidP="00CE1023">
            <w:pPr>
              <w:pStyle w:val="ASFKTableListMark"/>
            </w:pPr>
            <w:r w:rsidRPr="00673C17">
              <w:t>пусто (значение по умолчанию);</w:t>
            </w:r>
          </w:p>
          <w:p w:rsidR="005F037E" w:rsidRPr="00673C17" w:rsidRDefault="005F037E" w:rsidP="00CE1023">
            <w:pPr>
              <w:pStyle w:val="ASFKTableListMark"/>
            </w:pPr>
            <w:r w:rsidRPr="00673C17">
              <w:t>ПБС;</w:t>
            </w:r>
          </w:p>
          <w:p w:rsidR="005F037E" w:rsidRPr="00673C17" w:rsidDel="00261DD9" w:rsidRDefault="005F037E" w:rsidP="00CE1023">
            <w:pPr>
              <w:pStyle w:val="ASFKTableListMark"/>
            </w:pPr>
            <w:r w:rsidRPr="00673C17">
              <w:t>ФО.</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Основные</w:t>
            </w:r>
            <w:r w:rsidR="00104B38" w:rsidRPr="00673C17">
              <w:t>»</w:t>
            </w:r>
            <w:r w:rsidRPr="00673C17">
              <w:t xml:space="preserve"> – структура хранения, требования к типу, размерности и обязательности полей, визуальная форма и правила заполнения полей блока, аналогичны стандартному ИНФ (исходящему).</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Блок полей </w:t>
            </w:r>
            <w:r w:rsidR="00104B38" w:rsidRPr="00673C17">
              <w:t>«</w:t>
            </w:r>
            <w:r w:rsidRPr="00673C17">
              <w:t>Вложения</w:t>
            </w:r>
            <w:r w:rsidR="00104B38" w:rsidRPr="00673C17">
              <w:t>»</w:t>
            </w:r>
            <w:r w:rsidRPr="00673C17">
              <w:t xml:space="preserve"> (таблица) – структура хранения, требования к типу, размерности и обязательности полей, визуальная форма и правила заполнения полей таблицы, аналогичны стандартному ИНФ (исходящему).</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Основание</w:t>
            </w:r>
          </w:p>
        </w:tc>
        <w:tc>
          <w:tcPr>
            <w:tcW w:w="3880" w:type="pct"/>
            <w:vMerge w:val="restart"/>
          </w:tcPr>
          <w:p w:rsidR="005F037E" w:rsidRPr="00673C17" w:rsidRDefault="005F037E" w:rsidP="00CE1023">
            <w:pPr>
              <w:pStyle w:val="ASFKTablenorm"/>
            </w:pPr>
            <w:r w:rsidRPr="00673C17">
              <w:t>Требования к правилам заполнения полей, типу, размерности и обязательности аналогичны стандартному ИНФ (исходящему).</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Причина отказа</w:t>
            </w:r>
          </w:p>
        </w:tc>
        <w:tc>
          <w:tcPr>
            <w:tcW w:w="3880" w:type="pct"/>
            <w:vMerge/>
          </w:tcPr>
          <w:p w:rsidR="005F037E" w:rsidRPr="00673C17" w:rsidRDefault="005F037E" w:rsidP="00CE1023">
            <w:pPr>
              <w:pStyle w:val="ASFKTablenorm"/>
            </w:pPr>
          </w:p>
        </w:tc>
      </w:tr>
    </w:tbl>
    <w:p w:rsidR="005F037E" w:rsidRPr="00673C17" w:rsidRDefault="005F037E" w:rsidP="005F037E">
      <w:pPr>
        <w:pStyle w:val="21"/>
      </w:pPr>
      <w:bookmarkStart w:id="2890" w:name="_Toc409434078"/>
      <w:bookmarkStart w:id="2891" w:name="_Toc410656482"/>
      <w:bookmarkStart w:id="2892" w:name="_Toc420936522"/>
      <w:bookmarkStart w:id="2893" w:name="_Toc188888389"/>
      <w:r w:rsidRPr="00673C17">
        <w:lastRenderedPageBreak/>
        <w:t xml:space="preserve">Группа документов </w:t>
      </w:r>
      <w:r w:rsidR="00104B38" w:rsidRPr="00673C17">
        <w:t>«</w:t>
      </w:r>
      <w:r w:rsidRPr="00673C17">
        <w:t>Справки о кассовых операциях</w:t>
      </w:r>
      <w:r w:rsidR="00104B38" w:rsidRPr="00673C17">
        <w:t>»</w:t>
      </w:r>
      <w:bookmarkEnd w:id="2890"/>
      <w:bookmarkEnd w:id="2891"/>
      <w:bookmarkEnd w:id="2892"/>
      <w:bookmarkEnd w:id="2893"/>
    </w:p>
    <w:p w:rsidR="005F037E" w:rsidRPr="00673C17" w:rsidRDefault="005F037E" w:rsidP="005F037E">
      <w:pPr>
        <w:pStyle w:val="32"/>
      </w:pPr>
      <w:bookmarkStart w:id="2894" w:name="_Toc354056390"/>
      <w:bookmarkStart w:id="2895" w:name="_Toc409434079"/>
      <w:bookmarkStart w:id="2896" w:name="_Toc410656483"/>
      <w:bookmarkStart w:id="2897" w:name="_Toc420936523"/>
      <w:bookmarkStart w:id="2898" w:name="_Toc188888390"/>
      <w:r w:rsidRPr="00673C17">
        <w:t>Справка о финансировании и кассовых выплатах</w:t>
      </w:r>
      <w:bookmarkEnd w:id="2894"/>
      <w:bookmarkEnd w:id="2895"/>
      <w:bookmarkEnd w:id="2896"/>
      <w:bookmarkEnd w:id="2897"/>
      <w:bookmarkEnd w:id="2898"/>
    </w:p>
    <w:p w:rsidR="005F037E" w:rsidRPr="00673C17" w:rsidRDefault="00346BC3" w:rsidP="005F037E">
      <w:pPr>
        <w:pStyle w:val="ASFKNormal"/>
      </w:pPr>
      <w:r w:rsidRPr="00673C17">
        <w:t>Для работы с документами «</w:t>
      </w:r>
      <w:r w:rsidR="005F037E" w:rsidRPr="00673C17">
        <w:t>Справка о финансировании и кассовых выплатах</w:t>
      </w:r>
      <w:r w:rsidR="00104B38" w:rsidRPr="00673C17">
        <w:t>»</w:t>
      </w:r>
      <w:r w:rsidR="005F037E" w:rsidRPr="00673C17">
        <w:t xml:space="preserve"> следует перейти в пункт меню </w:t>
      </w:r>
      <w:r w:rsidR="00104B38" w:rsidRPr="00673C17">
        <w:t>«</w:t>
      </w:r>
      <w:r w:rsidR="005F037E" w:rsidRPr="00673C17">
        <w:t>Документы – Справки о кассовых операциях – Справка о финансировании и кассовых выплатах</w:t>
      </w:r>
      <w:r w:rsidR="00104B38" w:rsidRPr="00673C17">
        <w:t>»</w:t>
      </w:r>
      <w:r w:rsidR="005F037E" w:rsidRPr="00673C17">
        <w:t>. Откроется ЭФ списка документов, представленная на рисунке</w:t>
      </w:r>
      <w:r w:rsidR="00377E5A" w:rsidRPr="00673C17">
        <w:t> </w:t>
      </w:r>
      <w:r w:rsidR="005F037E" w:rsidRPr="00673C17">
        <w:fldChar w:fldCharType="begin"/>
      </w:r>
      <w:r w:rsidR="005F037E" w:rsidRPr="00673C17">
        <w:instrText xml:space="preserve"> REF _Ref246487667 \h  \* MERGEFORMAT </w:instrText>
      </w:r>
      <w:r w:rsidR="005F037E" w:rsidRPr="00673C17">
        <w:fldChar w:fldCharType="separate"/>
      </w:r>
      <w:r w:rsidR="00B10DE5">
        <w:t>467</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752850"/>
            <wp:effectExtent l="0" t="0" r="9525" b="0"/>
            <wp:docPr id="591" name="Рисунок 5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descr="0"/>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99" w:name="_Ref246487667"/>
      <w:bookmarkStart w:id="2900" w:name="_Toc188889685"/>
      <w:r w:rsidR="00B10DE5">
        <w:rPr>
          <w:noProof/>
        </w:rPr>
        <w:t>467</w:t>
      </w:r>
      <w:bookmarkEnd w:id="2899"/>
      <w:r w:rsidRPr="00673C17">
        <w:rPr>
          <w:noProof/>
        </w:rPr>
        <w:fldChar w:fldCharType="end"/>
      </w:r>
      <w:r w:rsidR="005F037E" w:rsidRPr="00673C17">
        <w:t xml:space="preserve">. ЭФ списка документов </w:t>
      </w:r>
      <w:r w:rsidR="00104B38" w:rsidRPr="00673C17">
        <w:t>«</w:t>
      </w:r>
      <w:r w:rsidR="005F037E" w:rsidRPr="00673C17">
        <w:t>Справка о финансировании и кассовых выплатах</w:t>
      </w:r>
      <w:r w:rsidR="00104B38" w:rsidRPr="00673C17">
        <w:t>»</w:t>
      </w:r>
      <w:bookmarkEnd w:id="2900"/>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 (из родительского документа);</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 xml:space="preserve">подписание, просмотр и удаление </w:t>
      </w:r>
      <w:r w:rsidR="00BD2758" w:rsidRPr="00673C17">
        <w:t>ЭП</w:t>
      </w:r>
      <w:r w:rsidRPr="00673C17">
        <w:t>;</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w:t>
      </w:r>
    </w:p>
    <w:p w:rsidR="005F037E" w:rsidRPr="00673C17" w:rsidRDefault="005F037E" w:rsidP="005F037E">
      <w:pPr>
        <w:pStyle w:val="41"/>
      </w:pPr>
      <w:r w:rsidRPr="00673C17">
        <w:t>Экранная форма документа</w:t>
      </w:r>
    </w:p>
    <w:p w:rsidR="006A5A33" w:rsidRPr="00673C17" w:rsidRDefault="006A5A33" w:rsidP="006A5A33">
      <w:pPr>
        <w:pStyle w:val="ASFKNormal"/>
      </w:pPr>
      <w:r w:rsidRPr="00673C17">
        <w:t>ЭФ</w:t>
      </w:r>
      <w:r w:rsidR="005F037E" w:rsidRPr="00673C17">
        <w:t xml:space="preserve"> документа </w:t>
      </w:r>
      <w:r w:rsidR="00104B38" w:rsidRPr="00673C17">
        <w:t>«</w:t>
      </w:r>
      <w:r w:rsidR="005F037E" w:rsidRPr="00673C17">
        <w:t>Справка о финансировании и кассовых выплатах</w:t>
      </w:r>
      <w:r w:rsidR="00104B38" w:rsidRPr="00673C17">
        <w:t>»</w:t>
      </w:r>
      <w:r w:rsidR="005F037E" w:rsidRPr="00673C17">
        <w:t xml:space="preserve"> представлена на рисунке </w:t>
      </w:r>
      <w:r w:rsidR="005F037E" w:rsidRPr="00673C17">
        <w:fldChar w:fldCharType="begin"/>
      </w:r>
      <w:r w:rsidR="005F037E" w:rsidRPr="00673C17">
        <w:instrText xml:space="preserve"> REF _Ref246487668 \h  \* MERGEFORMAT </w:instrText>
      </w:r>
      <w:r w:rsidR="005F037E" w:rsidRPr="00673C17">
        <w:fldChar w:fldCharType="separate"/>
      </w:r>
      <w:r w:rsidR="00B10DE5">
        <w:t>468</w:t>
      </w:r>
      <w:r w:rsidR="005F037E" w:rsidRPr="00673C17">
        <w:fldChar w:fldCharType="end"/>
      </w:r>
      <w:r w:rsidR="005F037E" w:rsidRPr="00673C17">
        <w:t xml:space="preserve">. </w:t>
      </w:r>
      <w:r w:rsidRPr="00673C17">
        <w:t>Форма содержит следующие закладки:</w:t>
      </w:r>
    </w:p>
    <w:p w:rsidR="006A5A33" w:rsidRPr="00673C17" w:rsidRDefault="006A5A33" w:rsidP="006A5A33">
      <w:pPr>
        <w:pStyle w:val="ASFKListmark1"/>
      </w:pPr>
      <w:r w:rsidRPr="00673C17">
        <w:t>«Документ (1)»;</w:t>
      </w:r>
    </w:p>
    <w:p w:rsidR="006A5A33" w:rsidRPr="00673C17" w:rsidRDefault="006A5A33" w:rsidP="006A5A33">
      <w:pPr>
        <w:pStyle w:val="ASFKListmark1"/>
      </w:pPr>
      <w:r w:rsidRPr="00673C17">
        <w:t>«Дополнительные атрибуты»;</w:t>
      </w:r>
    </w:p>
    <w:p w:rsidR="006A5A33" w:rsidRPr="00673C17" w:rsidRDefault="006A5A33" w:rsidP="006A5A33">
      <w:pPr>
        <w:pStyle w:val="ASFKListmark1"/>
      </w:pPr>
      <w:r w:rsidRPr="00673C17">
        <w:t>«Системные атрибуты»;</w:t>
      </w:r>
    </w:p>
    <w:p w:rsidR="006A5A33" w:rsidRPr="00673C17" w:rsidRDefault="006A5A33" w:rsidP="006A5A33">
      <w:pPr>
        <w:pStyle w:val="ASFKListmark1"/>
      </w:pPr>
      <w:r w:rsidRPr="00673C17">
        <w:lastRenderedPageBreak/>
        <w:t>«Протоколы».</w:t>
      </w:r>
    </w:p>
    <w:p w:rsidR="005F037E" w:rsidRPr="00673C17" w:rsidRDefault="005F037E" w:rsidP="005F037E">
      <w:pPr>
        <w:pStyle w:val="ASFKNormal"/>
      </w:pPr>
    </w:p>
    <w:p w:rsidR="005F037E" w:rsidRPr="00673C17" w:rsidRDefault="004D71D9" w:rsidP="00F2306F">
      <w:pPr>
        <w:pStyle w:val="ASFKFigure"/>
      </w:pPr>
      <w:r w:rsidRPr="00673C17">
        <w:rPr>
          <w:noProof/>
        </w:rPr>
        <w:drawing>
          <wp:inline distT="0" distB="0" distL="0" distR="0">
            <wp:extent cx="6124575" cy="4295775"/>
            <wp:effectExtent l="0" t="0" r="9525" b="9525"/>
            <wp:docPr id="592" name="Рисунок 5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descr="0"/>
                    <pic:cNvPicPr>
                      <a:picLocks noChangeAspect="1" noChangeArrowheads="1"/>
                    </pic:cNvPicPr>
                  </pic:nvPicPr>
                  <pic:blipFill>
                    <a:blip r:embed="rId552">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01" w:name="_Ref246487668"/>
      <w:bookmarkStart w:id="2902" w:name="_Toc188889686"/>
      <w:r w:rsidR="00B10DE5">
        <w:rPr>
          <w:noProof/>
        </w:rPr>
        <w:t>468</w:t>
      </w:r>
      <w:bookmarkEnd w:id="2901"/>
      <w:r w:rsidRPr="00673C17">
        <w:rPr>
          <w:noProof/>
        </w:rPr>
        <w:fldChar w:fldCharType="end"/>
      </w:r>
      <w:r w:rsidR="005F037E" w:rsidRPr="00673C17">
        <w:t xml:space="preserve">. ЭФ </w:t>
      </w:r>
      <w:r w:rsidR="006A5A33" w:rsidRPr="00673C17">
        <w:t xml:space="preserve">документа </w:t>
      </w:r>
      <w:r w:rsidR="00104B38" w:rsidRPr="00673C17">
        <w:t>«</w:t>
      </w:r>
      <w:r w:rsidR="005F037E" w:rsidRPr="00673C17">
        <w:t>Справка о финансировании и кассовых выплатах</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902"/>
    </w:p>
    <w:p w:rsidR="005F037E" w:rsidRPr="00673C17" w:rsidRDefault="005F037E" w:rsidP="005F037E">
      <w:pPr>
        <w:pStyle w:val="ASFKNormal"/>
      </w:pPr>
      <w:r w:rsidRPr="00673C17">
        <w:t xml:space="preserve">Для ручного ввода документа следует на ЭФ </w:t>
      </w:r>
      <w:r w:rsidR="006A5A33" w:rsidRPr="00673C17">
        <w:t>документа</w:t>
      </w:r>
      <w:r w:rsidRPr="00673C17">
        <w:t xml:space="preserve"> заполнить поля, доступные для редактирования. </w:t>
      </w:r>
    </w:p>
    <w:p w:rsidR="005F037E" w:rsidRPr="00673C17" w:rsidRDefault="005F037E" w:rsidP="005F037E">
      <w:pPr>
        <w:pStyle w:val="ASFKNormal"/>
      </w:pPr>
      <w:r w:rsidRPr="00673C17">
        <w:t>Перечень полей</w:t>
      </w:r>
      <w:r w:rsidR="006A5A33" w:rsidRPr="00673C17">
        <w:t xml:space="preserve"> документа «Справка о финансировании и кассовых выплатах», закладки «Документ (1)»</w:t>
      </w:r>
      <w:r w:rsidRPr="00673C17">
        <w:t xml:space="preserve"> приведен в таблице </w:t>
      </w:r>
      <w:r w:rsidRPr="00673C17">
        <w:fldChar w:fldCharType="begin"/>
      </w:r>
      <w:r w:rsidRPr="00673C17">
        <w:instrText xml:space="preserve"> REF _Ref355010383 \h  \* MERGEFORMAT </w:instrText>
      </w:r>
      <w:r w:rsidRPr="00673C17">
        <w:fldChar w:fldCharType="separate"/>
      </w:r>
      <w:r w:rsidR="00B10DE5">
        <w:rPr>
          <w:noProof/>
        </w:rPr>
        <w:t>279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03" w:name="_Ref355010383"/>
      <w:bookmarkStart w:id="2904" w:name="_Toc188888684"/>
      <w:r w:rsidR="00B10DE5">
        <w:rPr>
          <w:noProof/>
        </w:rPr>
        <w:t>279</w:t>
      </w:r>
      <w:bookmarkEnd w:id="2903"/>
      <w:r w:rsidRPr="00673C17">
        <w:rPr>
          <w:noProof/>
        </w:rPr>
        <w:fldChar w:fldCharType="end"/>
      </w:r>
      <w:r w:rsidR="005F037E" w:rsidRPr="00673C17">
        <w:t xml:space="preserve">. </w:t>
      </w:r>
      <w:r w:rsidR="006A5A33" w:rsidRPr="00673C17">
        <w:t>Описание</w:t>
      </w:r>
      <w:r w:rsidR="005F037E" w:rsidRPr="00673C17">
        <w:t xml:space="preserve"> полей </w:t>
      </w:r>
      <w:r w:rsidR="006A5A33" w:rsidRPr="00673C17">
        <w:t>документа «Справка о финансировании и кассовых выплатах», закладки «Документ (1)»</w:t>
      </w:r>
      <w:bookmarkEnd w:id="2904"/>
    </w:p>
    <w:tbl>
      <w:tblPr>
        <w:tblStyle w:val="ASFKTable"/>
        <w:tblW w:w="5000" w:type="pct"/>
        <w:tblLook w:val="01E0" w:firstRow="1" w:lastRow="1" w:firstColumn="1" w:lastColumn="1" w:noHBand="0" w:noVBand="0"/>
      </w:tblPr>
      <w:tblGrid>
        <w:gridCol w:w="2189"/>
        <w:gridCol w:w="7439"/>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673C17" w:rsidRDefault="005F037E" w:rsidP="00CE1023">
            <w:pPr>
              <w:pStyle w:val="ASFKTableHead"/>
            </w:pPr>
            <w:r w:rsidRPr="00673C17">
              <w:t>Наименование поля</w:t>
            </w:r>
          </w:p>
        </w:tc>
        <w:tc>
          <w:tcPr>
            <w:tcW w:w="3863"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Номер</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Дата</w:t>
            </w:r>
          </w:p>
        </w:tc>
        <w:tc>
          <w:tcPr>
            <w:tcW w:w="3863" w:type="pct"/>
          </w:tcPr>
          <w:p w:rsidR="005F037E" w:rsidRPr="00673C17" w:rsidRDefault="005F037E" w:rsidP="00CE1023">
            <w:pPr>
              <w:pStyle w:val="ASFKTablenorm"/>
            </w:pPr>
            <w:r w:rsidRPr="00673C17">
              <w:t xml:space="preserve">Автоматически проставляется текущая дата. </w:t>
            </w:r>
          </w:p>
          <w:p w:rsidR="005F037E" w:rsidRPr="00673C17" w:rsidRDefault="005F037E" w:rsidP="00CE1023">
            <w:pPr>
              <w:pStyle w:val="ASFKTablenorm"/>
            </w:pPr>
            <w:r w:rsidRPr="00673C17">
              <w:t>Может быть отредактировано вручную, либо выбором из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Стат.</w:t>
            </w:r>
          </w:p>
        </w:tc>
        <w:tc>
          <w:tcPr>
            <w:tcW w:w="3863" w:type="pct"/>
          </w:tcPr>
          <w:p w:rsidR="005F037E" w:rsidRPr="00673C17" w:rsidRDefault="005F037E" w:rsidP="00CE1023">
            <w:pPr>
              <w:pStyle w:val="ASFKTablenorm"/>
            </w:pPr>
            <w:r w:rsidRPr="00673C17">
              <w:t xml:space="preserve">Значение заполняется автоматически при обработке или передается из </w:t>
            </w:r>
            <w:r w:rsidR="00AE0855">
              <w:t>ППО OEBS АСФК</w:t>
            </w:r>
            <w:r w:rsidRPr="00673C17">
              <w:t xml:space="preserve">.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Финансовый орган</w:t>
            </w:r>
          </w:p>
        </w:tc>
        <w:tc>
          <w:tcPr>
            <w:tcW w:w="3863" w:type="pct"/>
          </w:tcPr>
          <w:p w:rsidR="005F037E" w:rsidRPr="00673C17" w:rsidRDefault="005F037E" w:rsidP="00CE1023">
            <w:pPr>
              <w:pStyle w:val="ASFKTablenorm"/>
            </w:pPr>
            <w:r w:rsidRPr="00673C17">
              <w:t xml:space="preserve">Заполняется автоматически полным наименованием с актуальным кодом ФО соответствующим Бюджету в справочнике финансовых органов. </w:t>
            </w:r>
          </w:p>
          <w:p w:rsidR="005F037E" w:rsidRPr="00673C17" w:rsidRDefault="005F037E" w:rsidP="00CE1023">
            <w:pPr>
              <w:pStyle w:val="ASFKTablenorm"/>
            </w:pPr>
            <w:r w:rsidRPr="00673C17">
              <w:t>Может быть отредактировано вручную, либо выбором значения из справочника финансовых органов.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lastRenderedPageBreak/>
              <w:t>Наименование бюджета</w:t>
            </w:r>
          </w:p>
        </w:tc>
        <w:tc>
          <w:tcPr>
            <w:tcW w:w="3863" w:type="pct"/>
          </w:tcPr>
          <w:p w:rsidR="005F037E" w:rsidRPr="00673C17" w:rsidRDefault="005F037E" w:rsidP="00CE1023">
            <w:pPr>
              <w:pStyle w:val="ASFKTablenorm"/>
            </w:pPr>
            <w:r w:rsidRPr="00673C17">
              <w:t xml:space="preserve">Заполняется автоматически полным наименованием на основании системной константы из </w:t>
            </w:r>
            <w:r w:rsidR="00B972D2" w:rsidRPr="00673C17">
              <w:t xml:space="preserve">справочника </w:t>
            </w:r>
            <w:r w:rsidR="00104B38" w:rsidRPr="00673C17">
              <w:t>«</w:t>
            </w:r>
            <w:r w:rsidR="00B972D2" w:rsidRPr="00673C17">
              <w:t>Бюджеты</w:t>
            </w:r>
            <w:r w:rsidR="00104B38" w:rsidRPr="00673C17">
              <w:t>»</w:t>
            </w:r>
            <w:r w:rsidRPr="00673C17">
              <w:t>.</w:t>
            </w:r>
          </w:p>
          <w:p w:rsidR="005F037E" w:rsidRPr="00673C17" w:rsidRDefault="005F037E" w:rsidP="00CE1023">
            <w:pPr>
              <w:pStyle w:val="ASFKTablenorm"/>
            </w:pPr>
            <w:r w:rsidRPr="00673C17">
              <w:t xml:space="preserve">Может быть отредактировано вручную, либо выбором значения из </w:t>
            </w:r>
            <w:r w:rsidR="00B972D2" w:rsidRPr="00673C17">
              <w:t xml:space="preserve">справочника </w:t>
            </w:r>
            <w:r w:rsidR="00104B38" w:rsidRPr="00673C17">
              <w:t>«</w:t>
            </w:r>
            <w:r w:rsidR="00B972D2" w:rsidRPr="00673C17">
              <w:t>Бюджеты</w:t>
            </w:r>
            <w:r w:rsidR="00104B38" w:rsidRPr="00673C17">
              <w:t>»</w:t>
            </w:r>
            <w:r w:rsidRPr="00673C17">
              <w:t>.</w:t>
            </w:r>
          </w:p>
          <w:p w:rsidR="005F037E" w:rsidRPr="00673C17" w:rsidRDefault="005F037E" w:rsidP="00CE1023">
            <w:pPr>
              <w:pStyle w:val="ASFKTablenorm"/>
            </w:pPr>
            <w:r w:rsidRPr="00673C17">
              <w:t xml:space="preserve">Не может быть значение </w:t>
            </w:r>
            <w:r w:rsidR="00104B38" w:rsidRPr="00673C17">
              <w:t>«</w:t>
            </w:r>
            <w:r w:rsidRPr="00673C17">
              <w:t>Федеральный бюджет</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ПБС/АИФ</w:t>
            </w:r>
          </w:p>
        </w:tc>
        <w:tc>
          <w:tcPr>
            <w:tcW w:w="3863" w:type="pct"/>
          </w:tcPr>
          <w:p w:rsidR="005F037E" w:rsidRPr="00673C17" w:rsidRDefault="005F037E" w:rsidP="00CE1023">
            <w:pPr>
              <w:pStyle w:val="ASFKTablenorm"/>
            </w:pPr>
            <w:r w:rsidRPr="00673C17">
              <w:t>Заполняется вручную, либо выбором полного наименования из справочника УБП.</w:t>
            </w:r>
          </w:p>
        </w:tc>
      </w:tr>
      <w:tr w:rsidR="00456389"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456389" w:rsidRPr="00673C17" w:rsidRDefault="00456389" w:rsidP="002B24C0">
            <w:pPr>
              <w:pStyle w:val="ASFKTablenorm"/>
            </w:pPr>
            <w:r w:rsidRPr="00673C17">
              <w:t>Номер лицевого счета</w:t>
            </w:r>
          </w:p>
        </w:tc>
        <w:tc>
          <w:tcPr>
            <w:tcW w:w="3863" w:type="pct"/>
          </w:tcPr>
          <w:p w:rsidR="00456389" w:rsidRPr="00673C17" w:rsidRDefault="00456389" w:rsidP="002B24C0">
            <w:pPr>
              <w:pStyle w:val="ASFKTablenorm"/>
            </w:pPr>
            <w:r w:rsidRPr="00673C17">
              <w:t>При формировании документа по бюджету типа 06 обязательно к заполнению. Указывается лицевой счет открытый органу управления ГВФ РБ.</w:t>
            </w:r>
          </w:p>
          <w:p w:rsidR="00456389" w:rsidRPr="00673C17" w:rsidRDefault="00456389" w:rsidP="002B24C0">
            <w:pPr>
              <w:pStyle w:val="ASFKTablenorm"/>
            </w:pPr>
            <w:r w:rsidRPr="00673C17">
              <w:t>Ограничен ввод и выбор из справочника по типу ЛС 02.</w:t>
            </w:r>
          </w:p>
          <w:p w:rsidR="00456389" w:rsidRPr="00673C17" w:rsidRDefault="00456389" w:rsidP="002B24C0">
            <w:pPr>
              <w:pStyle w:val="ASFKTablenorm"/>
            </w:pPr>
            <w:r w:rsidRPr="00673C17">
              <w:t>При других уровнях бюджета не заполняется.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Место нахождения ПБС/АИФ</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Глава по БК</w:t>
            </w:r>
          </w:p>
        </w:tc>
        <w:tc>
          <w:tcPr>
            <w:tcW w:w="3863" w:type="pct"/>
          </w:tcPr>
          <w:p w:rsidR="005F037E" w:rsidRPr="00673C17" w:rsidRDefault="005F037E" w:rsidP="00CE1023">
            <w:pPr>
              <w:pStyle w:val="ASFKTablenorm"/>
            </w:pPr>
            <w:r w:rsidRPr="00673C17">
              <w:t xml:space="preserve">Заполняется вручную, либо выбором значения из </w:t>
            </w:r>
            <w:r w:rsidR="00B972D2" w:rsidRPr="00673C17">
              <w:t xml:space="preserve">справочника </w:t>
            </w:r>
            <w:r w:rsidR="00104B38" w:rsidRPr="00673C17">
              <w:t>«</w:t>
            </w:r>
            <w:r w:rsidR="00B972D2" w:rsidRPr="00673C17">
              <w:t>Ведомства</w:t>
            </w:r>
            <w:r w:rsidR="00104B38" w:rsidRPr="00673C17">
              <w:t>»</w:t>
            </w:r>
            <w:r w:rsidRPr="00673C17">
              <w:t>.</w:t>
            </w:r>
          </w:p>
          <w:p w:rsidR="005F037E" w:rsidRPr="00673C17" w:rsidRDefault="005F037E" w:rsidP="00CE1023">
            <w:pPr>
              <w:pStyle w:val="ASFKTablenorm"/>
            </w:pPr>
            <w:r w:rsidRPr="00673C17">
              <w:t xml:space="preserve">Не заполняется, В случае если значение типа поля </w:t>
            </w:r>
            <w:r w:rsidR="00104B38" w:rsidRPr="00673C17">
              <w:t>«</w:t>
            </w:r>
            <w:r w:rsidRPr="00673C17">
              <w:t>ЛС ПБС/АИФ</w:t>
            </w:r>
            <w:r w:rsidR="00104B38" w:rsidRPr="00673C17">
              <w:t>»</w:t>
            </w:r>
            <w:r w:rsidRPr="00673C17">
              <w:t xml:space="preserve"> = 5.</w:t>
            </w:r>
          </w:p>
          <w:p w:rsidR="005F037E" w:rsidRPr="00673C17" w:rsidRDefault="005F037E" w:rsidP="00CE1023">
            <w:pPr>
              <w:pStyle w:val="ASFKTablenorm"/>
            </w:pPr>
            <w:r w:rsidRPr="00673C17">
              <w:t>На визуальной форме ограничено 3 символами.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ГРБС/РБС/ГА/А ИФ с полн. ГАИФ</w:t>
            </w:r>
          </w:p>
        </w:tc>
        <w:tc>
          <w:tcPr>
            <w:tcW w:w="3863" w:type="pct"/>
          </w:tcPr>
          <w:p w:rsidR="005F037E" w:rsidRPr="00673C17" w:rsidRDefault="005F037E" w:rsidP="00CE1023">
            <w:pPr>
              <w:pStyle w:val="ASFKTablenorm"/>
            </w:pPr>
            <w:r w:rsidRPr="00673C17">
              <w:t xml:space="preserve">Заполняется автоматически полным наименованием на основании значения в поле </w:t>
            </w:r>
            <w:r w:rsidR="00104B38" w:rsidRPr="00673C17">
              <w:t>«</w:t>
            </w:r>
            <w:r w:rsidRPr="00673C17">
              <w:t>Глава по БК</w:t>
            </w:r>
            <w:r w:rsidR="00104B38" w:rsidRPr="00673C17">
              <w:t>»</w:t>
            </w:r>
            <w:r w:rsidRPr="00673C17">
              <w:t xml:space="preserve"> из </w:t>
            </w:r>
            <w:r w:rsidR="00B972D2" w:rsidRPr="00673C17">
              <w:t xml:space="preserve">справочника </w:t>
            </w:r>
            <w:r w:rsidR="00104B38" w:rsidRPr="00673C17">
              <w:t>«</w:t>
            </w:r>
            <w:r w:rsidR="00B972D2" w:rsidRPr="00673C17">
              <w:t>Ведомства</w:t>
            </w:r>
            <w:r w:rsidR="00104B38" w:rsidRPr="00673C17">
              <w:t>»</w:t>
            </w:r>
            <w:r w:rsidRPr="00673C17">
              <w:t>.</w:t>
            </w:r>
          </w:p>
          <w:p w:rsidR="005F037E" w:rsidRPr="00673C17" w:rsidRDefault="005F037E" w:rsidP="00CE1023">
            <w:pPr>
              <w:pStyle w:val="ASFKTablenorm"/>
            </w:pPr>
            <w:r w:rsidRPr="00673C17">
              <w:t>Может быть отредактировано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Наименование ОрФК</w:t>
            </w:r>
          </w:p>
        </w:tc>
        <w:tc>
          <w:tcPr>
            <w:tcW w:w="3863" w:type="pct"/>
          </w:tcPr>
          <w:p w:rsidR="005F037E" w:rsidRPr="00673C17" w:rsidRDefault="005F037E" w:rsidP="00CE1023">
            <w:pPr>
              <w:pStyle w:val="ASFKTablenorm"/>
            </w:pPr>
            <w:r w:rsidRPr="00673C17">
              <w:t xml:space="preserve">Заполняется автоматически из справочника органов казначейства на основании поля </w:t>
            </w:r>
            <w:r w:rsidR="00104B38" w:rsidRPr="00673C17">
              <w:t>«</w:t>
            </w:r>
            <w:r w:rsidRPr="00673C17">
              <w:t>КОФК</w:t>
            </w:r>
            <w:r w:rsidR="00104B38" w:rsidRPr="00673C17">
              <w:t>»</w:t>
            </w:r>
            <w:r w:rsidRPr="00673C17">
              <w:t xml:space="preserve">.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B865D5" w:rsidP="00CE1023">
            <w:pPr>
              <w:pStyle w:val="ASFKTablenorm"/>
            </w:pPr>
            <w:r w:rsidRPr="00673C17">
              <w:t>П</w:t>
            </w:r>
            <w:r w:rsidR="005F037E" w:rsidRPr="00673C17">
              <w:t>о КОФК</w:t>
            </w:r>
          </w:p>
        </w:tc>
        <w:tc>
          <w:tcPr>
            <w:tcW w:w="3863" w:type="pct"/>
          </w:tcPr>
          <w:p w:rsidR="005F037E" w:rsidRPr="00673C17" w:rsidRDefault="005F037E" w:rsidP="00CE1023">
            <w:pPr>
              <w:pStyle w:val="ASFKTablenorm"/>
            </w:pPr>
            <w:r w:rsidRPr="00673C17">
              <w:t xml:space="preserve">Проверяется значение константы </w:t>
            </w:r>
            <w:r w:rsidR="00104B38" w:rsidRPr="00673C17">
              <w:t>«</w:t>
            </w:r>
            <w:r w:rsidR="003C6701" w:rsidRPr="00673C17">
              <w:t>Код собственного ТОФК</w:t>
            </w:r>
            <w:r w:rsidR="00104B38" w:rsidRPr="00673C17">
              <w:t>»</w:t>
            </w:r>
            <w:r w:rsidRPr="00673C17">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rsidRPr="00673C17">
              <w:t>«</w:t>
            </w:r>
            <w:r w:rsidR="003C6701" w:rsidRPr="00673C17">
              <w:t>Код собственного ТОФК</w:t>
            </w:r>
            <w:r w:rsidR="00104B38" w:rsidRPr="00673C17">
              <w:t>»</w:t>
            </w:r>
            <w:r w:rsidRPr="00673C17">
              <w:t xml:space="preserve">. </w:t>
            </w:r>
          </w:p>
          <w:p w:rsidR="005F037E" w:rsidRPr="00673C17" w:rsidRDefault="005F037E" w:rsidP="00CE1023">
            <w:pPr>
              <w:pStyle w:val="ASFKTablenorm"/>
            </w:pPr>
            <w:r w:rsidRPr="00673C17">
              <w:t>Может быть отредактировано вручную, либо выбором значения из справочника Органов ФК.</w:t>
            </w:r>
          </w:p>
          <w:p w:rsidR="005F037E" w:rsidRPr="00673C17" w:rsidRDefault="005F037E" w:rsidP="00CE1023">
            <w:pPr>
              <w:pStyle w:val="ASFKTablenorm"/>
            </w:pPr>
            <w:r w:rsidRPr="00673C17">
              <w:t>На визуальной форме ограничено 4 символами.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ЛС ПБС/АИФ</w:t>
            </w:r>
          </w:p>
        </w:tc>
        <w:tc>
          <w:tcPr>
            <w:tcW w:w="3863" w:type="pct"/>
          </w:tcPr>
          <w:p w:rsidR="005F037E" w:rsidRPr="00673C17" w:rsidRDefault="005F037E" w:rsidP="00CE1023">
            <w:pPr>
              <w:pStyle w:val="ASFKTablenorm"/>
            </w:pPr>
            <w:r w:rsidRPr="00673C17">
              <w:t xml:space="preserve">Значение вводится вручную или из </w:t>
            </w:r>
            <w:r w:rsidR="00B972D2" w:rsidRPr="00673C17">
              <w:t xml:space="preserve">справочника </w:t>
            </w:r>
            <w:r w:rsidR="00104B38" w:rsidRPr="00673C17">
              <w:t>«</w:t>
            </w:r>
            <w:r w:rsidR="00B972D2" w:rsidRPr="00673C17">
              <w:t>Информация о ЛС</w:t>
            </w:r>
            <w:r w:rsidR="00104B38" w:rsidRPr="00673C17">
              <w:t>»</w:t>
            </w:r>
            <w:r w:rsidRPr="00673C17">
              <w:t>.</w:t>
            </w:r>
          </w:p>
          <w:p w:rsidR="005F037E" w:rsidRPr="00673C17" w:rsidRDefault="005F037E" w:rsidP="00CE1023">
            <w:pPr>
              <w:pStyle w:val="ASFKTablenorm"/>
            </w:pPr>
            <w:r w:rsidRPr="00673C17">
              <w:t>Для ПБС выбор из справочника ограничен типами ЛС= 03, 05, 08, 10, 14.</w:t>
            </w:r>
          </w:p>
          <w:p w:rsidR="005F037E" w:rsidRPr="00673C17" w:rsidRDefault="005F037E" w:rsidP="00CE1023">
            <w:pPr>
              <w:pStyle w:val="ASFKTablenorm"/>
            </w:pPr>
            <w:r w:rsidRPr="00673C17">
              <w:t>Тип ЛС определяется по первым двум символам.</w:t>
            </w:r>
          </w:p>
          <w:p w:rsidR="005F037E" w:rsidRPr="00673C17" w:rsidRDefault="005F037E" w:rsidP="00CE1023">
            <w:pPr>
              <w:pStyle w:val="ASFKTablenorm"/>
            </w:pPr>
            <w:r w:rsidRPr="00673C17">
              <w:t>Для ПБС обязательно для заполнения.</w:t>
            </w:r>
          </w:p>
          <w:p w:rsidR="005F037E" w:rsidRPr="00673C17" w:rsidRDefault="005F037E" w:rsidP="00CE1023">
            <w:pPr>
              <w:pStyle w:val="ASFKTablenorm"/>
            </w:pPr>
            <w:r w:rsidRPr="00673C17">
              <w:t>В визуальную форму выводится как 11-ти символьный код.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источника</w:t>
            </w:r>
          </w:p>
        </w:tc>
        <w:tc>
          <w:tcPr>
            <w:tcW w:w="3863" w:type="pct"/>
          </w:tcPr>
          <w:p w:rsidR="005F037E" w:rsidRPr="00673C17" w:rsidRDefault="005F037E" w:rsidP="00CE1023">
            <w:pPr>
              <w:pStyle w:val="ASFKTablenorm"/>
            </w:pPr>
            <w:r w:rsidRPr="00673C17">
              <w:t xml:space="preserve">Заполняется вручную, либо выбором значения из справочника </w:t>
            </w:r>
            <w:r w:rsidR="00104B38" w:rsidRPr="00673C17">
              <w:t>«</w:t>
            </w:r>
            <w:r w:rsidRPr="00673C17">
              <w:t>Источники финансирования</w:t>
            </w:r>
            <w:r w:rsidR="00104B38" w:rsidRPr="00673C17">
              <w:t>»</w:t>
            </w:r>
            <w:r w:rsidRPr="00673C17">
              <w:t xml:space="preserve">. </w:t>
            </w:r>
          </w:p>
          <w:p w:rsidR="005F037E" w:rsidRPr="00673C17" w:rsidRDefault="005F037E" w:rsidP="00CE1023">
            <w:pPr>
              <w:pStyle w:val="ASFKTablenorm"/>
            </w:pPr>
            <w:r w:rsidRPr="00673C17">
              <w:t>Ограничен значениями:</w:t>
            </w:r>
          </w:p>
          <w:p w:rsidR="005F037E" w:rsidRPr="00673C17" w:rsidRDefault="005F037E" w:rsidP="00CE1023">
            <w:pPr>
              <w:pStyle w:val="ASFKTableListMark"/>
            </w:pPr>
            <w:r w:rsidRPr="00673C17">
              <w:t xml:space="preserve">10 – </w:t>
            </w:r>
            <w:r w:rsidR="00104B38" w:rsidRPr="00673C17">
              <w:t>«</w:t>
            </w:r>
            <w:r w:rsidRPr="00673C17">
              <w:t>средства бюджета</w:t>
            </w:r>
            <w:r w:rsidR="00104B38" w:rsidRPr="00673C17">
              <w:t>»</w:t>
            </w:r>
            <w:r w:rsidRPr="00673C17">
              <w:t>;</w:t>
            </w:r>
          </w:p>
          <w:p w:rsidR="005F037E" w:rsidRPr="00673C17" w:rsidRDefault="005F037E" w:rsidP="00CE1023">
            <w:pPr>
              <w:pStyle w:val="ASFKTableListMark"/>
            </w:pPr>
            <w:r w:rsidRPr="00673C17">
              <w:t xml:space="preserve">14 – </w:t>
            </w:r>
            <w:r w:rsidR="00104B38" w:rsidRPr="00673C17">
              <w:t>«</w:t>
            </w:r>
            <w:r w:rsidRPr="00673C17">
              <w:t>средства для финансирования мероприятий по оперативно-розыскной деятельности</w:t>
            </w:r>
            <w:r w:rsidR="00104B38" w:rsidRPr="00673C17">
              <w:t>»</w:t>
            </w:r>
            <w:r w:rsidRPr="00673C17">
              <w:t>;</w:t>
            </w:r>
          </w:p>
          <w:p w:rsidR="005F037E" w:rsidRPr="00673C17" w:rsidRDefault="005F037E" w:rsidP="00CE1023">
            <w:pPr>
              <w:pStyle w:val="ASFKTableListMark"/>
            </w:pPr>
            <w:r w:rsidRPr="00673C17">
              <w:t xml:space="preserve">30 – </w:t>
            </w:r>
            <w:r w:rsidR="00104B38" w:rsidRPr="00673C17">
              <w:t>«</w:t>
            </w:r>
            <w:r w:rsidRPr="00673C17">
              <w:t>средства, поступающие во временное распоряжение казенных учреждений</w:t>
            </w:r>
            <w:r w:rsidR="00104B38" w:rsidRPr="00673C17">
              <w:t>»</w:t>
            </w:r>
            <w:r w:rsidRPr="00673C17">
              <w:t>.</w:t>
            </w:r>
          </w:p>
          <w:p w:rsidR="005F037E" w:rsidRPr="00673C17" w:rsidRDefault="005F037E" w:rsidP="00CE1023">
            <w:pPr>
              <w:pStyle w:val="ASFKTablenorm"/>
            </w:pPr>
            <w:r w:rsidRPr="00673C17">
              <w:t>На визуальной форме ограничено 2 символами.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Вид деятельности</w:t>
            </w:r>
          </w:p>
        </w:tc>
        <w:tc>
          <w:tcPr>
            <w:tcW w:w="3863" w:type="pct"/>
          </w:tcPr>
          <w:p w:rsidR="005F037E" w:rsidRPr="00673C17" w:rsidRDefault="005F037E" w:rsidP="00CE1023">
            <w:pPr>
              <w:pStyle w:val="ASFKTablenorm"/>
            </w:pPr>
            <w:r w:rsidRPr="00673C17">
              <w:t xml:space="preserve">Подтягивается автоматически по коду (поле </w:t>
            </w:r>
            <w:r w:rsidR="00104B38" w:rsidRPr="00673C17">
              <w:t>«</w:t>
            </w:r>
            <w:r w:rsidRPr="00673C17">
              <w:t>Код источника</w:t>
            </w:r>
            <w:r w:rsidR="00104B38" w:rsidRPr="00673C17">
              <w:t>»</w:t>
            </w:r>
            <w:r w:rsidRPr="00673C17">
              <w:t xml:space="preserve">) из справочника </w:t>
            </w:r>
            <w:r w:rsidR="00104B38" w:rsidRPr="00673C17">
              <w:t>«</w:t>
            </w:r>
            <w:r w:rsidRPr="00673C17">
              <w:t>Источники финансирования</w:t>
            </w:r>
            <w:r w:rsidR="00104B38" w:rsidRPr="00673C17">
              <w:t>»</w:t>
            </w:r>
            <w:r w:rsidRPr="00673C17">
              <w:t>.</w:t>
            </w:r>
          </w:p>
          <w:p w:rsidR="005F037E" w:rsidRPr="00673C17" w:rsidRDefault="005F037E" w:rsidP="00CE1023">
            <w:pPr>
              <w:pStyle w:val="ASFKTablenorm"/>
            </w:pPr>
            <w:r w:rsidRPr="00673C17">
              <w:lastRenderedPageBreak/>
              <w:t>Может быть отредактировано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lastRenderedPageBreak/>
              <w:t xml:space="preserve">Остаток </w:t>
            </w:r>
            <w:r w:rsidRPr="00673C17">
              <w:rPr>
                <w:rStyle w:val="ASFKReporterror"/>
              </w:rPr>
              <w:t xml:space="preserve">д.с. </w:t>
            </w:r>
            <w:r w:rsidRPr="00673C17">
              <w:t>на момент открытия ЛС, перечисляемый на счет органа ФК</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Остаток без права расход.</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 xml:space="preserve">Остаток </w:t>
            </w:r>
            <w:r w:rsidRPr="00673C17">
              <w:rPr>
                <w:rStyle w:val="ASFKReporterror"/>
              </w:rPr>
              <w:t>д.с.</w:t>
            </w:r>
            <w:r w:rsidRPr="00673C17">
              <w:t xml:space="preserve"> на 01.01</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Финансирование: всего</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135F81" w:rsidP="00CE1023">
            <w:pPr>
              <w:pStyle w:val="ASFKTablenorm"/>
            </w:pPr>
            <w:r w:rsidRPr="00673C17">
              <w:t>В</w:t>
            </w:r>
            <w:r w:rsidR="005F037E" w:rsidRPr="00673C17">
              <w:t xml:space="preserve"> т.ч. распределенное</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135F81" w:rsidP="00CE1023">
            <w:pPr>
              <w:pStyle w:val="ASFKTablenorm"/>
            </w:pPr>
            <w:r w:rsidRPr="00673C17">
              <w:t>И</w:t>
            </w:r>
            <w:r w:rsidR="005F037E" w:rsidRPr="00673C17">
              <w:t>з них расходов РБС</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Табличное поле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Код по БК</w:t>
            </w:r>
          </w:p>
        </w:tc>
        <w:tc>
          <w:tcPr>
            <w:tcW w:w="3863" w:type="pct"/>
          </w:tcPr>
          <w:p w:rsidR="005F037E" w:rsidRPr="00673C17" w:rsidRDefault="005F037E" w:rsidP="00CE1023">
            <w:pPr>
              <w:pStyle w:val="ASFKTablenorm"/>
            </w:pPr>
            <w:r w:rsidRPr="00673C17">
              <w:t xml:space="preserve">Значение вводится вручную или выбирается из справочника КБК. </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субсидии</w:t>
            </w:r>
          </w:p>
        </w:tc>
        <w:tc>
          <w:tcPr>
            <w:tcW w:w="3863" w:type="pct"/>
          </w:tcPr>
          <w:p w:rsidR="005F037E" w:rsidRPr="00673C17" w:rsidRDefault="005F037E" w:rsidP="00CE1023">
            <w:pPr>
              <w:pStyle w:val="ASFKTablenorm"/>
            </w:pPr>
            <w:r w:rsidRPr="00673C17">
              <w:t>Значение вводится вручную или выбирается из справочника кодов целей субсидий/субвенций.</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Кассовые выплаты</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Восстановлено</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Доп. КБК 1</w:t>
            </w:r>
          </w:p>
        </w:tc>
        <w:tc>
          <w:tcPr>
            <w:tcW w:w="3863" w:type="pct"/>
          </w:tcPr>
          <w:p w:rsidR="005F037E" w:rsidRPr="00673C17" w:rsidRDefault="005F037E" w:rsidP="00CE1023">
            <w:pPr>
              <w:pStyle w:val="ASFKTablenorm"/>
            </w:pPr>
            <w:r w:rsidRPr="00673C17">
              <w:t xml:space="preserve">Значение вводится вручную или выбирается из справочника </w:t>
            </w:r>
            <w:r w:rsidR="00104B38" w:rsidRPr="00673C17">
              <w:t>«</w:t>
            </w:r>
            <w:r w:rsidRPr="00673C17">
              <w:t>Дополнение БК2</w:t>
            </w:r>
            <w:r w:rsidR="00104B38" w:rsidRPr="00673C17">
              <w:t>»</w:t>
            </w:r>
            <w:r w:rsidRPr="00673C17">
              <w:t>.</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Доп. КБК 2</w:t>
            </w:r>
          </w:p>
        </w:tc>
        <w:tc>
          <w:tcPr>
            <w:tcW w:w="3863" w:type="pct"/>
          </w:tcPr>
          <w:p w:rsidR="005F037E" w:rsidRPr="00673C17" w:rsidRDefault="005F037E" w:rsidP="00CE1023">
            <w:pPr>
              <w:pStyle w:val="ASFKTablenorm"/>
            </w:pPr>
            <w:r w:rsidRPr="00673C17">
              <w:t xml:space="preserve">Значение вводится вручную или выбирается из справочника </w:t>
            </w:r>
            <w:r w:rsidR="00104B38" w:rsidRPr="00673C17">
              <w:t>«</w:t>
            </w:r>
            <w:r w:rsidRPr="00673C17">
              <w:t>Дополнение БК3</w:t>
            </w:r>
            <w:r w:rsidR="00104B38" w:rsidRPr="00673C17">
              <w:t>»</w:t>
            </w:r>
            <w:r w:rsidRPr="00673C17">
              <w:t>.</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Доп. КБК 3</w:t>
            </w:r>
          </w:p>
        </w:tc>
        <w:tc>
          <w:tcPr>
            <w:tcW w:w="3863" w:type="pct"/>
          </w:tcPr>
          <w:p w:rsidR="005F037E" w:rsidRPr="00673C17" w:rsidRDefault="005F037E" w:rsidP="00CE1023">
            <w:pPr>
              <w:pStyle w:val="ASFKTablenorm"/>
            </w:pPr>
            <w:r w:rsidRPr="00673C17">
              <w:t xml:space="preserve">Значение вводится вручную или выбирается из справочника </w:t>
            </w:r>
            <w:r w:rsidR="00104B38" w:rsidRPr="00673C17">
              <w:t>«</w:t>
            </w:r>
            <w:r w:rsidRPr="00673C17">
              <w:t>Дополнение БК4</w:t>
            </w:r>
            <w:r w:rsidR="00104B38" w:rsidRPr="00673C17">
              <w:t>»</w:t>
            </w:r>
            <w:r w:rsidRPr="00673C17">
              <w:t>.</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Итого:</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Кассовые выплаты</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Восстановлено</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bl>
    <w:p w:rsidR="005F037E" w:rsidRPr="00673C17" w:rsidRDefault="005F037E" w:rsidP="005F037E">
      <w:pPr>
        <w:pStyle w:val="ASFKNormal"/>
      </w:pPr>
      <w:r w:rsidRPr="00673C17">
        <w:t xml:space="preserve">В центре закладки </w:t>
      </w:r>
      <w:r w:rsidR="00104B38" w:rsidRPr="00673C17">
        <w:t>«</w:t>
      </w:r>
      <w:r w:rsidRPr="00673C17">
        <w:t>Документ (1)</w:t>
      </w:r>
      <w:r w:rsidR="00104B38" w:rsidRPr="00673C17">
        <w:t>»</w:t>
      </w:r>
      <w:r w:rsidRPr="00673C17">
        <w:t xml:space="preserve"> (рис. </w:t>
      </w:r>
      <w:r w:rsidRPr="00673C17">
        <w:fldChar w:fldCharType="begin"/>
      </w:r>
      <w:r w:rsidRPr="00673C17">
        <w:instrText xml:space="preserve"> REF _Ref246487668 \h  \* MERGEFORMAT </w:instrText>
      </w:r>
      <w:r w:rsidRPr="00673C17">
        <w:fldChar w:fldCharType="separate"/>
      </w:r>
      <w:r w:rsidR="00B10DE5">
        <w:t>468</w:t>
      </w:r>
      <w:r w:rsidRPr="00673C17">
        <w:fldChar w:fldCharType="end"/>
      </w:r>
      <w:r w:rsidRPr="00673C17">
        <w:t xml:space="preserve">) расположен табличный блок строк документа и панель инструментов. Таблица содержит строки документа </w:t>
      </w:r>
      <w:r w:rsidR="00104B38" w:rsidRPr="00673C17">
        <w:t>«</w:t>
      </w:r>
      <w:r w:rsidRPr="00673C17">
        <w:t>Справка о финансировании и кассовых выплатах</w:t>
      </w:r>
      <w:r w:rsidR="00104B38" w:rsidRPr="00673C17">
        <w:t>»</w:t>
      </w:r>
      <w:r w:rsidRPr="00673C17">
        <w:t>.</w:t>
      </w:r>
    </w:p>
    <w:p w:rsidR="005F037E" w:rsidRPr="00673C17" w:rsidRDefault="005F037E" w:rsidP="005F037E">
      <w:pPr>
        <w:pStyle w:val="ASFKNormal"/>
      </w:pPr>
      <w:r w:rsidRPr="00673C17">
        <w:lastRenderedPageBreak/>
        <w:t xml:space="preserve">Для добавления записи в таблицу следует нажать на кнопку </w:t>
      </w:r>
      <w:r w:rsidR="004D71D9" w:rsidRPr="00673C17">
        <w:rPr>
          <w:noProof/>
        </w:rPr>
        <w:drawing>
          <wp:inline distT="0" distB="0" distL="0" distR="0">
            <wp:extent cx="276225" cy="276225"/>
            <wp:effectExtent l="0" t="0" r="9525" b="9525"/>
            <wp:docPr id="593" name="Рисунок 59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 </w:t>
      </w:r>
      <w:r w:rsidRPr="00673C17">
        <w:fldChar w:fldCharType="begin"/>
      </w:r>
      <w:r w:rsidRPr="00673C17">
        <w:instrText xml:space="preserve"> REF _Ref246487670 \h  \* MERGEFORMAT </w:instrText>
      </w:r>
      <w:r w:rsidRPr="00673C17">
        <w:fldChar w:fldCharType="separate"/>
      </w:r>
      <w:r w:rsidR="00B10DE5">
        <w:t>469</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038850" cy="2105025"/>
            <wp:effectExtent l="0" t="0" r="0" b="9525"/>
            <wp:docPr id="594" name="Рисунок 5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descr="0"/>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6038850" cy="21050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05" w:name="_Ref246487670"/>
      <w:bookmarkStart w:id="2906" w:name="_Toc188889687"/>
      <w:r w:rsidR="00B10DE5">
        <w:rPr>
          <w:noProof/>
        </w:rPr>
        <w:t>469</w:t>
      </w:r>
      <w:bookmarkEnd w:id="2905"/>
      <w:r w:rsidRPr="00673C17">
        <w:rPr>
          <w:noProof/>
        </w:rPr>
        <w:fldChar w:fldCharType="end"/>
      </w:r>
      <w:r w:rsidR="005F037E" w:rsidRPr="00673C17">
        <w:t xml:space="preserve">. </w:t>
      </w:r>
      <w:r w:rsidR="00346BC3" w:rsidRPr="00673C17">
        <w:t>Форма «Добавление записи»</w:t>
      </w:r>
      <w:bookmarkEnd w:id="2906"/>
    </w:p>
    <w:p w:rsidR="005F037E" w:rsidRPr="00673C17" w:rsidRDefault="004C76B9" w:rsidP="005F037E">
      <w:pPr>
        <w:jc w:val="left"/>
      </w:pPr>
      <w:r w:rsidRPr="00673C17">
        <w:t>На форме «Добавление записи»</w:t>
      </w:r>
      <w:r w:rsidR="005F037E" w:rsidRPr="00673C17">
        <w:t xml:space="preserve"> вручную заполняются следующие поля:</w:t>
      </w:r>
    </w:p>
    <w:p w:rsidR="005F037E" w:rsidRPr="00673C17" w:rsidRDefault="00104B38" w:rsidP="005F037E">
      <w:pPr>
        <w:pStyle w:val="ASFKListmark1"/>
      </w:pPr>
      <w:r w:rsidRPr="00673C17">
        <w:t>«</w:t>
      </w:r>
      <w:r w:rsidR="005F037E" w:rsidRPr="00673C17">
        <w:t>Код по БК</w:t>
      </w:r>
      <w:r w:rsidRPr="00673C17">
        <w:t>»</w:t>
      </w:r>
      <w:r w:rsidR="005F037E" w:rsidRPr="00673C17">
        <w:t xml:space="preserve"> – код опер</w:t>
      </w:r>
      <w:r w:rsidR="0042324C" w:rsidRPr="00673C17">
        <w:t>ации по бюджетной классификации;</w:t>
      </w:r>
    </w:p>
    <w:p w:rsidR="005F037E" w:rsidRPr="00673C17" w:rsidRDefault="00104B38" w:rsidP="005F037E">
      <w:pPr>
        <w:pStyle w:val="ASFKListmark1"/>
      </w:pPr>
      <w:r w:rsidRPr="00673C17">
        <w:t>«</w:t>
      </w:r>
      <w:r w:rsidR="005F037E" w:rsidRPr="00673C17">
        <w:t>Код субсидии</w:t>
      </w:r>
      <w:r w:rsidRPr="00673C17">
        <w:t>»</w:t>
      </w:r>
      <w:r w:rsidR="0042324C" w:rsidRPr="00673C17">
        <w:t xml:space="preserve"> – код субсидии;</w:t>
      </w:r>
    </w:p>
    <w:p w:rsidR="005F037E" w:rsidRPr="00673C17" w:rsidRDefault="00104B38" w:rsidP="005F037E">
      <w:pPr>
        <w:pStyle w:val="ASFKListmark1"/>
      </w:pPr>
      <w:r w:rsidRPr="00673C17">
        <w:t>«</w:t>
      </w:r>
      <w:r w:rsidR="005F037E" w:rsidRPr="00673C17">
        <w:t>Кассовые выплаты</w:t>
      </w:r>
      <w:r w:rsidRPr="00673C17">
        <w:t>»</w:t>
      </w:r>
      <w:r w:rsidR="0042324C" w:rsidRPr="00673C17">
        <w:t xml:space="preserve"> – сумма кассовых выплат;</w:t>
      </w:r>
    </w:p>
    <w:p w:rsidR="005F037E" w:rsidRPr="00673C17" w:rsidRDefault="00104B38" w:rsidP="005F037E">
      <w:pPr>
        <w:pStyle w:val="ASFKListmark1"/>
      </w:pPr>
      <w:r w:rsidRPr="00673C17">
        <w:t>«</w:t>
      </w:r>
      <w:r w:rsidR="005F037E" w:rsidRPr="00673C17">
        <w:t>Восстановлено</w:t>
      </w:r>
      <w:r w:rsidRPr="00673C17">
        <w:t>»</w:t>
      </w:r>
      <w:r w:rsidR="005F037E" w:rsidRPr="00673C17">
        <w:t xml:space="preserve"> – сумма </w:t>
      </w:r>
      <w:r w:rsidR="0042324C" w:rsidRPr="00673C17">
        <w:t>восстановленных кассовых выплат;</w:t>
      </w:r>
    </w:p>
    <w:p w:rsidR="005F037E" w:rsidRPr="00673C17" w:rsidRDefault="00104B38" w:rsidP="005F037E">
      <w:pPr>
        <w:pStyle w:val="ASFKListmark1"/>
      </w:pPr>
      <w:r w:rsidRPr="00673C17">
        <w:t>«</w:t>
      </w:r>
      <w:r w:rsidR="005F037E" w:rsidRPr="00673C17">
        <w:t>Доп. КБК 1</w:t>
      </w:r>
      <w:r w:rsidRPr="00673C17">
        <w:t>»</w:t>
      </w:r>
      <w:r w:rsidR="0042324C" w:rsidRPr="00673C17">
        <w:t xml:space="preserve"> – дополнительный КБК1;</w:t>
      </w:r>
    </w:p>
    <w:p w:rsidR="005F037E" w:rsidRPr="00673C17" w:rsidRDefault="00104B38" w:rsidP="005F037E">
      <w:pPr>
        <w:pStyle w:val="ASFKListmark1"/>
      </w:pPr>
      <w:r w:rsidRPr="00673C17">
        <w:t>«</w:t>
      </w:r>
      <w:r w:rsidR="005F037E" w:rsidRPr="00673C17">
        <w:t>Доп. КБК 2</w:t>
      </w:r>
      <w:r w:rsidRPr="00673C17">
        <w:t>»</w:t>
      </w:r>
      <w:r w:rsidR="0042324C" w:rsidRPr="00673C17">
        <w:t xml:space="preserve"> – дополнительный КБК2;</w:t>
      </w:r>
    </w:p>
    <w:p w:rsidR="005F037E" w:rsidRPr="00673C17" w:rsidRDefault="00104B38" w:rsidP="005F037E">
      <w:pPr>
        <w:pStyle w:val="ASFKListmark1"/>
      </w:pPr>
      <w:r w:rsidRPr="00673C17">
        <w:t>«</w:t>
      </w:r>
      <w:r w:rsidR="005F037E" w:rsidRPr="00673C17">
        <w:t>Доп. КБК 3</w:t>
      </w:r>
      <w:r w:rsidRPr="00673C17">
        <w:t>»</w:t>
      </w:r>
      <w:r w:rsidR="005F037E" w:rsidRPr="00673C17">
        <w:t xml:space="preserve"> – дополнительный КБК3.</w:t>
      </w:r>
    </w:p>
    <w:p w:rsidR="005F037E" w:rsidRPr="00673C17" w:rsidRDefault="005F037E" w:rsidP="005F037E">
      <w:pPr>
        <w:pStyle w:val="ASFKNormal"/>
      </w:pPr>
      <w:r w:rsidRPr="00673C17">
        <w:t xml:space="preserve">Для добавления строки в таблицу и выхода из </w:t>
      </w:r>
      <w:r w:rsidR="00346BC3" w:rsidRPr="00673C17">
        <w:t>Форма «Добавление записи»</w:t>
      </w:r>
      <w:r w:rsidRPr="00673C17">
        <w:t xml:space="preserve"> следует нажать на </w:t>
      </w:r>
      <w:r w:rsidR="00572817" w:rsidRPr="00673C17">
        <w:t>кнопку «Ok»</w:t>
      </w:r>
      <w:r w:rsidRPr="00673C17">
        <w:t>.</w:t>
      </w:r>
      <w:r w:rsidR="006A5A33" w:rsidRPr="00673C17">
        <w:t xml:space="preserve"> </w:t>
      </w:r>
      <w:r w:rsidRPr="00673C17">
        <w:t xml:space="preserve">Для сохранения текущей строки и продолжения ввода новой строки нажать на кнопку </w:t>
      </w:r>
      <w:r w:rsidR="00104B38" w:rsidRPr="00673C17">
        <w:t>«</w:t>
      </w:r>
      <w:r w:rsidRPr="00673C17">
        <w:t>Сохранить и создать</w:t>
      </w:r>
      <w:r w:rsidR="00104B38" w:rsidRPr="00673C17">
        <w:t>»</w:t>
      </w:r>
      <w:r w:rsidRPr="00673C17">
        <w:t>.</w:t>
      </w:r>
    </w:p>
    <w:p w:rsidR="005F037E" w:rsidRPr="00673C17" w:rsidRDefault="006A5A33" w:rsidP="005F037E">
      <w:pPr>
        <w:pStyle w:val="ASFKNormal"/>
      </w:pPr>
      <w:r w:rsidRPr="00673C17">
        <w:t>ЭФ документа «Справка о финансировании и кассовых выплатах», закладки «Дополнительные атрибуты» представлена н</w:t>
      </w:r>
      <w:r w:rsidR="005F037E" w:rsidRPr="00673C17">
        <w:t>а рисунке</w:t>
      </w:r>
      <w:r w:rsidR="00724EEC" w:rsidRPr="00673C17">
        <w:t> </w:t>
      </w:r>
      <w:r w:rsidR="005F037E" w:rsidRPr="00673C17">
        <w:fldChar w:fldCharType="begin"/>
      </w:r>
      <w:r w:rsidR="005F037E" w:rsidRPr="00673C17">
        <w:instrText xml:space="preserve"> REF _Ref246487669 \h  \* MERGEFORMAT </w:instrText>
      </w:r>
      <w:r w:rsidR="005F037E" w:rsidRPr="00673C17">
        <w:fldChar w:fldCharType="separate"/>
      </w:r>
      <w:r w:rsidR="00B10DE5">
        <w:rPr>
          <w:noProof/>
        </w:rPr>
        <w:t>470</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2105025"/>
            <wp:effectExtent l="0" t="0" r="9525" b="9525"/>
            <wp:docPr id="595" name="Рисунок 5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descr="0"/>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07" w:name="_Ref246487669"/>
      <w:bookmarkStart w:id="2908" w:name="_Toc188889688"/>
      <w:r w:rsidR="00B10DE5">
        <w:rPr>
          <w:noProof/>
        </w:rPr>
        <w:t>470</w:t>
      </w:r>
      <w:bookmarkEnd w:id="2907"/>
      <w:r w:rsidRPr="00673C17">
        <w:rPr>
          <w:noProof/>
        </w:rPr>
        <w:fldChar w:fldCharType="end"/>
      </w:r>
      <w:r w:rsidR="005F037E" w:rsidRPr="00673C17">
        <w:t xml:space="preserve">. ЭФ </w:t>
      </w:r>
      <w:r w:rsidR="006A5A33" w:rsidRPr="00673C17">
        <w:t xml:space="preserve">документа </w:t>
      </w:r>
      <w:r w:rsidR="00104B38" w:rsidRPr="00673C17">
        <w:t>«</w:t>
      </w:r>
      <w:r w:rsidR="005F037E" w:rsidRPr="00673C17">
        <w:t>Справка о финансировании и кассовых выплатах</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2908"/>
    </w:p>
    <w:p w:rsidR="005F037E" w:rsidRPr="00673C17" w:rsidRDefault="005F037E" w:rsidP="005F037E">
      <w:pPr>
        <w:pStyle w:val="ASFKNormal"/>
      </w:pPr>
      <w:r w:rsidRPr="00673C17">
        <w:t>Перечень</w:t>
      </w:r>
      <w:r w:rsidR="006A5A33" w:rsidRPr="00673C17">
        <w:t xml:space="preserve"> полей</w:t>
      </w:r>
      <w:r w:rsidRPr="00673C17">
        <w:t xml:space="preserve"> </w:t>
      </w:r>
      <w:r w:rsidR="006A5A33" w:rsidRPr="00673C17">
        <w:t xml:space="preserve">документа «Справка о финансировании и кассовых выплатах», закладки «Дополнительные атрибуты» </w:t>
      </w:r>
      <w:r w:rsidRPr="00673C17">
        <w:t>приведен в таблице </w:t>
      </w:r>
      <w:r w:rsidRPr="00673C17">
        <w:fldChar w:fldCharType="begin"/>
      </w:r>
      <w:r w:rsidRPr="00673C17">
        <w:instrText xml:space="preserve"> REF _Ref355012976 \h  \* MERGEFORMAT </w:instrText>
      </w:r>
      <w:r w:rsidRPr="00673C17">
        <w:fldChar w:fldCharType="separate"/>
      </w:r>
      <w:r w:rsidR="00B10DE5">
        <w:rPr>
          <w:noProof/>
        </w:rPr>
        <w:t>280</w:t>
      </w:r>
      <w:r w:rsidRPr="00673C17">
        <w:fldChar w:fldCharType="end"/>
      </w:r>
      <w:r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909" w:name="_Ref355012976"/>
      <w:bookmarkStart w:id="2910" w:name="_Toc188888685"/>
      <w:r w:rsidR="00B10DE5">
        <w:rPr>
          <w:noProof/>
        </w:rPr>
        <w:t>280</w:t>
      </w:r>
      <w:bookmarkEnd w:id="2909"/>
      <w:r w:rsidRPr="00673C17">
        <w:rPr>
          <w:noProof/>
        </w:rPr>
        <w:fldChar w:fldCharType="end"/>
      </w:r>
      <w:r w:rsidR="005F037E" w:rsidRPr="00673C17">
        <w:t xml:space="preserve">. </w:t>
      </w:r>
      <w:r w:rsidR="006A5A33" w:rsidRPr="00673C17">
        <w:t>Описание</w:t>
      </w:r>
      <w:r w:rsidR="005F037E" w:rsidRPr="00673C17">
        <w:t xml:space="preserve"> полей </w:t>
      </w:r>
      <w:r w:rsidR="006A5A33" w:rsidRPr="00673C17">
        <w:t>документа «Справка о финансировании и кассовых выплатах», закладки «Дополнительные атрибуты»</w:t>
      </w:r>
      <w:bookmarkEnd w:id="2910"/>
    </w:p>
    <w:tbl>
      <w:tblPr>
        <w:tblStyle w:val="ASFKTable"/>
        <w:tblW w:w="5000" w:type="pct"/>
        <w:tblLook w:val="01E0" w:firstRow="1" w:lastRow="1" w:firstColumn="1" w:lastColumn="1" w:noHBand="0" w:noVBand="0"/>
      </w:tblPr>
      <w:tblGrid>
        <w:gridCol w:w="3137"/>
        <w:gridCol w:w="6491"/>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629" w:type="pct"/>
          </w:tcPr>
          <w:p w:rsidR="005F037E" w:rsidRPr="00673C17" w:rsidRDefault="005F037E" w:rsidP="00CE1023">
            <w:pPr>
              <w:pStyle w:val="ASFKTableHead"/>
            </w:pPr>
            <w:r w:rsidRPr="00673C17">
              <w:t>Наименование поля</w:t>
            </w:r>
          </w:p>
        </w:tc>
        <w:tc>
          <w:tcPr>
            <w:tcW w:w="3371"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Бизнес-статус (код)</w:t>
            </w:r>
          </w:p>
        </w:tc>
        <w:tc>
          <w:tcPr>
            <w:tcW w:w="3371" w:type="pct"/>
          </w:tcPr>
          <w:p w:rsidR="005F037E" w:rsidRPr="00673C17" w:rsidRDefault="005F037E" w:rsidP="00CE1023">
            <w:pPr>
              <w:pStyle w:val="ASFKTablenorm"/>
            </w:pPr>
            <w:r w:rsidRPr="00673C17">
              <w:t xml:space="preserve">Заполняется автоматически при обработке документа или присылается из </w:t>
            </w:r>
            <w:r w:rsidR="00AE0855">
              <w:t>ППО OEBS АСФК</w:t>
            </w:r>
            <w:r w:rsidRPr="00673C17">
              <w:t xml:space="preserve">. </w:t>
            </w:r>
          </w:p>
          <w:p w:rsidR="005F037E" w:rsidRPr="00673C17" w:rsidRDefault="005F037E" w:rsidP="00CE1023">
            <w:pPr>
              <w:pStyle w:val="ASFKTablenorm"/>
            </w:pPr>
            <w:r w:rsidRPr="00673C17">
              <w:t xml:space="preserve">Закрыто для редактирования. </w:t>
            </w:r>
          </w:p>
          <w:p w:rsidR="005F037E" w:rsidRPr="00673C17" w:rsidRDefault="005F037E" w:rsidP="00CE1023">
            <w:pPr>
              <w:pStyle w:val="ASFKTablenorm"/>
            </w:pPr>
            <w:r w:rsidRPr="00673C17">
              <w:t>Равен значению поля Статус закладки Документ.</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Бизнес-статус (наименование)</w:t>
            </w:r>
          </w:p>
        </w:tc>
        <w:tc>
          <w:tcPr>
            <w:tcW w:w="3371" w:type="pct"/>
          </w:tcPr>
          <w:p w:rsidR="005F037E" w:rsidRPr="00673C17" w:rsidRDefault="005F037E" w:rsidP="00CE1023">
            <w:pPr>
              <w:pStyle w:val="ASFKTablenorm"/>
            </w:pPr>
            <w:r w:rsidRPr="00673C17">
              <w:t xml:space="preserve">Наименование поля заполняются по коду из справочника.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Статус утверждения (код)</w:t>
            </w:r>
          </w:p>
        </w:tc>
        <w:tc>
          <w:tcPr>
            <w:tcW w:w="3371" w:type="pct"/>
          </w:tcPr>
          <w:p w:rsidR="005F037E" w:rsidRPr="00673C17" w:rsidRDefault="005F037E" w:rsidP="00CE1023">
            <w:pPr>
              <w:pStyle w:val="ASFKTablenorm"/>
            </w:pPr>
            <w:r w:rsidRPr="00673C17">
              <w:t xml:space="preserve">Заполняется автоматически при обработке документа.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Статус утверждения (наименование)</w:t>
            </w:r>
          </w:p>
        </w:tc>
        <w:tc>
          <w:tcPr>
            <w:tcW w:w="3371" w:type="pct"/>
          </w:tcPr>
          <w:p w:rsidR="005F037E" w:rsidRPr="00673C17" w:rsidRDefault="005F037E" w:rsidP="00CE1023">
            <w:pPr>
              <w:pStyle w:val="ASFKTablenorm"/>
            </w:pPr>
            <w:r w:rsidRPr="00673C17">
              <w:t xml:space="preserve">Заполняется автоматически при обработке документа.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Статус передачи (код)</w:t>
            </w:r>
          </w:p>
        </w:tc>
        <w:tc>
          <w:tcPr>
            <w:tcW w:w="3371" w:type="pct"/>
          </w:tcPr>
          <w:p w:rsidR="005F037E" w:rsidRPr="00673C17" w:rsidRDefault="005F037E" w:rsidP="00CE1023">
            <w:pPr>
              <w:pStyle w:val="ASFKTablenorm"/>
            </w:pPr>
            <w:r w:rsidRPr="00673C17">
              <w:t xml:space="preserve">Заполняется автоматически при утверждении документа.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Статус передачи (наименование)</w:t>
            </w:r>
          </w:p>
        </w:tc>
        <w:tc>
          <w:tcPr>
            <w:tcW w:w="3371" w:type="pct"/>
          </w:tcPr>
          <w:p w:rsidR="005F037E" w:rsidRPr="00673C17" w:rsidRDefault="005F037E" w:rsidP="00CE1023">
            <w:pPr>
              <w:pStyle w:val="ASFKTablenorm"/>
            </w:pPr>
            <w:r w:rsidRPr="00673C17">
              <w:t xml:space="preserve">Заполняется автоматически при обработке документа.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Руководитель (уполномоченное лицо). Должность</w:t>
            </w:r>
          </w:p>
        </w:tc>
        <w:tc>
          <w:tcPr>
            <w:tcW w:w="3371"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Руководитель (уполномоченное лицо). ФИО</w:t>
            </w:r>
          </w:p>
        </w:tc>
        <w:tc>
          <w:tcPr>
            <w:tcW w:w="3371"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Главный бухгалтер (уполномоченное лицо). Должность</w:t>
            </w:r>
          </w:p>
        </w:tc>
        <w:tc>
          <w:tcPr>
            <w:tcW w:w="3371"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Главный бухгалтер (уполномоченное лицо). ФИО</w:t>
            </w:r>
          </w:p>
        </w:tc>
        <w:tc>
          <w:tcPr>
            <w:tcW w:w="3371"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Дата подписи</w:t>
            </w:r>
          </w:p>
        </w:tc>
        <w:tc>
          <w:tcPr>
            <w:tcW w:w="3371" w:type="pct"/>
          </w:tcPr>
          <w:p w:rsidR="005F037E" w:rsidRPr="00673C17" w:rsidRDefault="005F037E" w:rsidP="00CE1023">
            <w:pPr>
              <w:pStyle w:val="ASFKTablenorm"/>
            </w:pPr>
            <w:r w:rsidRPr="00673C17">
              <w:t>Заполняется вручную, либо выбором значения из системного календаря.</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Руководитель ФО (вышестоящей организации) (уполномоченное лицо). Должность</w:t>
            </w:r>
          </w:p>
        </w:tc>
        <w:tc>
          <w:tcPr>
            <w:tcW w:w="3371" w:type="pct"/>
          </w:tcPr>
          <w:p w:rsidR="005F037E" w:rsidRPr="00673C17" w:rsidRDefault="005F037E" w:rsidP="00CE1023">
            <w:pPr>
              <w:pStyle w:val="ASFKTablenorm"/>
            </w:pPr>
            <w:r w:rsidRPr="00673C17">
              <w:t>Выбирается из списка сотрудников, либо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Руководитель ФО (вышестоящей организации) (уполномоченное лицо). ФИО</w:t>
            </w:r>
          </w:p>
        </w:tc>
        <w:tc>
          <w:tcPr>
            <w:tcW w:w="3371" w:type="pct"/>
          </w:tcPr>
          <w:p w:rsidR="005F037E" w:rsidRPr="00673C17" w:rsidRDefault="005F037E" w:rsidP="00CE1023">
            <w:pPr>
              <w:pStyle w:val="ASFKTablenorm"/>
            </w:pPr>
            <w:r w:rsidRPr="00673C17">
              <w:t xml:space="preserve">Значение подтягивается автоматически из справочника сотрудников после заполнения поля </w:t>
            </w:r>
            <w:r w:rsidR="00104B38" w:rsidRPr="00673C17">
              <w:t>«</w:t>
            </w:r>
            <w:r w:rsidRPr="00673C17">
              <w:t>Руководитель. Должность</w:t>
            </w:r>
            <w:r w:rsidR="00104B38" w:rsidRPr="00673C17">
              <w:t>»</w:t>
            </w:r>
            <w:r w:rsidRPr="00673C17">
              <w:t>, либо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Главный бухгалтер ФО (уполномоченное лицо). Должность</w:t>
            </w:r>
          </w:p>
        </w:tc>
        <w:tc>
          <w:tcPr>
            <w:tcW w:w="3371" w:type="pct"/>
          </w:tcPr>
          <w:p w:rsidR="005F037E" w:rsidRPr="00673C17" w:rsidRDefault="005F037E" w:rsidP="00CE1023">
            <w:pPr>
              <w:pStyle w:val="ASFKTablenorm"/>
            </w:pPr>
            <w:r w:rsidRPr="00673C17">
              <w:t>Выбирается из списка сотрудников, либо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Главный бухгалтер ФО (уполномоченное лицо). ФИО</w:t>
            </w:r>
          </w:p>
        </w:tc>
        <w:tc>
          <w:tcPr>
            <w:tcW w:w="3371" w:type="pct"/>
          </w:tcPr>
          <w:p w:rsidR="005F037E" w:rsidRPr="00673C17" w:rsidRDefault="005F037E" w:rsidP="00CE1023">
            <w:pPr>
              <w:pStyle w:val="ASFKTablenorm"/>
            </w:pPr>
            <w:r w:rsidRPr="00673C17">
              <w:t xml:space="preserve">Значение подтягивается автоматически из справочника сотрудников после заполнения поля </w:t>
            </w:r>
            <w:r w:rsidR="00104B38" w:rsidRPr="00673C17">
              <w:t>«</w:t>
            </w:r>
            <w:r w:rsidRPr="00673C17">
              <w:t>Главный бухгалтер. Должность</w:t>
            </w:r>
            <w:r w:rsidR="00104B38" w:rsidRPr="00673C17">
              <w:t>»</w:t>
            </w:r>
            <w:r w:rsidRPr="00673C17">
              <w:t>, либо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lastRenderedPageBreak/>
              <w:t>Дата подписи</w:t>
            </w:r>
          </w:p>
        </w:tc>
        <w:tc>
          <w:tcPr>
            <w:tcW w:w="3371" w:type="pct"/>
          </w:tcPr>
          <w:p w:rsidR="005F037E" w:rsidRPr="00673C17" w:rsidRDefault="005F037E" w:rsidP="00CE1023">
            <w:pPr>
              <w:pStyle w:val="ASFKTablenorm"/>
            </w:pPr>
            <w:r w:rsidRPr="00673C17">
              <w:t>Заполняется вручную, либо выбором значения из системного календаря.</w:t>
            </w:r>
          </w:p>
        </w:tc>
      </w:tr>
    </w:tbl>
    <w:p w:rsidR="005F037E" w:rsidRPr="00673C17" w:rsidRDefault="005F037E" w:rsidP="005F037E">
      <w:pPr>
        <w:pStyle w:val="21"/>
      </w:pPr>
      <w:bookmarkStart w:id="2911" w:name="_Toc409434080"/>
      <w:bookmarkStart w:id="2912" w:name="_Toc410656484"/>
      <w:bookmarkStart w:id="2913" w:name="_Toc420936524"/>
      <w:bookmarkStart w:id="2914" w:name="_Toc188888391"/>
      <w:r w:rsidRPr="00673C17">
        <w:t xml:space="preserve">Группа документов </w:t>
      </w:r>
      <w:r w:rsidR="00104B38" w:rsidRPr="00673C17">
        <w:t>«</w:t>
      </w:r>
      <w:r w:rsidRPr="00673C17">
        <w:t>Регистрация пользователей на официальном сайте РФ</w:t>
      </w:r>
      <w:r w:rsidR="00104B38" w:rsidRPr="00673C17">
        <w:t>»</w:t>
      </w:r>
      <w:bookmarkEnd w:id="2836"/>
      <w:bookmarkEnd w:id="2837"/>
      <w:bookmarkEnd w:id="2838"/>
      <w:bookmarkEnd w:id="2839"/>
      <w:bookmarkEnd w:id="2840"/>
      <w:bookmarkEnd w:id="2841"/>
      <w:bookmarkEnd w:id="2911"/>
      <w:bookmarkEnd w:id="2912"/>
      <w:bookmarkEnd w:id="2913"/>
      <w:bookmarkEnd w:id="2914"/>
    </w:p>
    <w:p w:rsidR="005F037E" w:rsidRPr="00673C17" w:rsidRDefault="005F037E" w:rsidP="005F037E">
      <w:pPr>
        <w:pStyle w:val="32"/>
      </w:pPr>
      <w:bookmarkStart w:id="2915" w:name="_Ref311541908"/>
      <w:bookmarkStart w:id="2916" w:name="_Toc319237101"/>
      <w:bookmarkStart w:id="2917" w:name="_Ref333929869"/>
      <w:bookmarkStart w:id="2918" w:name="_Toc409434081"/>
      <w:bookmarkStart w:id="2919" w:name="_Toc410656485"/>
      <w:bookmarkStart w:id="2920" w:name="_Toc420936525"/>
      <w:bookmarkStart w:id="2921" w:name="_Toc188888392"/>
      <w:r w:rsidRPr="00673C17">
        <w:t>Заявка на внесение изменений в перечень ГМУ (основные реквизиты)</w:t>
      </w:r>
      <w:bookmarkEnd w:id="2915"/>
      <w:bookmarkEnd w:id="2916"/>
      <w:bookmarkEnd w:id="2917"/>
      <w:bookmarkEnd w:id="2918"/>
      <w:bookmarkEnd w:id="2919"/>
      <w:bookmarkEnd w:id="2920"/>
      <w:bookmarkEnd w:id="2921"/>
    </w:p>
    <w:p w:rsidR="005F037E" w:rsidRPr="00673C17" w:rsidRDefault="005F037E" w:rsidP="005F037E">
      <w:pPr>
        <w:pStyle w:val="ASFKNormal"/>
      </w:pPr>
      <w:bookmarkStart w:id="2922" w:name="_Hlk315345294"/>
      <w:bookmarkStart w:id="2923" w:name="_Hlk315344869"/>
      <w:r w:rsidRPr="00673C17">
        <w:t xml:space="preserve">На основании документа </w:t>
      </w:r>
      <w:r w:rsidR="00104B38" w:rsidRPr="00673C17">
        <w:t>«</w:t>
      </w:r>
      <w:r w:rsidRPr="00673C17">
        <w:t>Заявка на внесение изменений в перечень ГМУ</w:t>
      </w:r>
      <w:r w:rsidR="00104B38" w:rsidRPr="00673C17">
        <w:t>»</w:t>
      </w:r>
      <w:r w:rsidRPr="00673C17">
        <w:t xml:space="preserve"> осуществляется обновление соответствующих реквизитов записей справочника </w:t>
      </w:r>
      <w:r w:rsidR="00104B38" w:rsidRPr="00673C17">
        <w:t>«</w:t>
      </w:r>
      <w:r w:rsidRPr="00673C17">
        <w:t>Реестр организаций сектора государственного управления</w:t>
      </w:r>
      <w:r w:rsidR="00104B38" w:rsidRPr="00673C17">
        <w:t>»</w:t>
      </w:r>
      <w:r w:rsidRPr="00673C17">
        <w:t xml:space="preserve"> (далее РОСГУ), совпадающих по коду РОСГУ. </w:t>
      </w:r>
    </w:p>
    <w:p w:rsidR="005F037E" w:rsidRPr="00673C17" w:rsidRDefault="005F037E" w:rsidP="005F037E">
      <w:pPr>
        <w:pStyle w:val="ASFKNormal"/>
      </w:pPr>
      <w:r w:rsidRPr="00673C17">
        <w:t xml:space="preserve">В зависимости от источника предоставления, документ </w:t>
      </w:r>
      <w:r w:rsidR="00104B38" w:rsidRPr="00673C17">
        <w:t>«</w:t>
      </w:r>
      <w:r w:rsidRPr="00673C17">
        <w:t>Заявка на внесение изменений в перечень ГМУ</w:t>
      </w:r>
      <w:r w:rsidR="00104B38" w:rsidRPr="00673C17">
        <w:t>»</w:t>
      </w:r>
      <w:r w:rsidRPr="00673C17">
        <w:t xml:space="preserve"> имеет разный реквизитный состав, доступные функции над документом и порядок обработки в ОрФК: </w:t>
      </w:r>
    </w:p>
    <w:p w:rsidR="005F037E" w:rsidRPr="00673C17" w:rsidRDefault="005F037E" w:rsidP="005F037E">
      <w:pPr>
        <w:pStyle w:val="ASFKNormal"/>
      </w:pPr>
      <w:r w:rsidRPr="00673C17">
        <w:t xml:space="preserve">Документ </w:t>
      </w:r>
      <w:r w:rsidR="00104B38" w:rsidRPr="00673C17">
        <w:t>«</w:t>
      </w:r>
      <w:r w:rsidRPr="00673C17">
        <w:t>Заявка на внесение изменений в перечень ГМУ (основные реквизиты)</w:t>
      </w:r>
      <w:r w:rsidR="00104B38" w:rsidRPr="00673C17">
        <w:t>»</w:t>
      </w:r>
      <w:r w:rsidRPr="00673C17">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BD2758" w:rsidRPr="00673C17">
        <w:t>ЭП</w:t>
      </w:r>
      <w:r w:rsidRPr="00673C17">
        <w:t xml:space="preserve">, передачи в </w:t>
      </w:r>
      <w:r w:rsidR="00E44FA6" w:rsidRPr="00673C17">
        <w:t>ППО OEBS АСФК</w:t>
      </w:r>
      <w:r w:rsidRPr="00673C17">
        <w:t>.</w:t>
      </w:r>
    </w:p>
    <w:p w:rsidR="005F037E" w:rsidRPr="00673C17" w:rsidRDefault="005F037E" w:rsidP="005F037E">
      <w:pPr>
        <w:pStyle w:val="ASFKNormal"/>
      </w:pPr>
      <w:r w:rsidRPr="00673C17">
        <w:t xml:space="preserve">Документ </w:t>
      </w:r>
      <w:r w:rsidR="00104B38" w:rsidRPr="00673C17">
        <w:t>«</w:t>
      </w:r>
      <w:r w:rsidRPr="00673C17">
        <w:t>Заявка на внесение изменений в перечень ГМУ (дополнительные реквизиты)</w:t>
      </w:r>
      <w:r w:rsidR="00104B38" w:rsidRPr="00673C17">
        <w:t>»</w:t>
      </w:r>
      <w:r w:rsidRPr="00673C17">
        <w:t xml:space="preserve"> передается с ОС ГМУ в ОрФК (ЦАФК) и обеспечивает заполнение дополнительных реквизитов справочника РОСГУ. Для документа </w:t>
      </w:r>
      <w:r w:rsidR="00104B38" w:rsidRPr="00673C17">
        <w:t>«</w:t>
      </w:r>
      <w:r w:rsidRPr="00673C17">
        <w:t>Заявка на внесение изменений в перечень ГМУ (дополнительные реквизиты)</w:t>
      </w:r>
      <w:r w:rsidR="00104B38" w:rsidRPr="00673C17">
        <w:t>»</w:t>
      </w:r>
      <w:r w:rsidRPr="00673C17">
        <w:t xml:space="preserve"> в СУФД на уровне ЦАФК предусмотрены функции импорта с ОС ГМУ в соответствии с требованиями ТФФ ГМУ и далее выгрузка в </w:t>
      </w:r>
      <w:r w:rsidR="00E44FA6" w:rsidRPr="00673C17">
        <w:t>ППО OEBS АСФК</w:t>
      </w:r>
      <w:r w:rsidRPr="00673C17">
        <w:t xml:space="preserve"> посредством СУФД-транспорт.</w:t>
      </w:r>
      <w:bookmarkEnd w:id="2922"/>
    </w:p>
    <w:bookmarkEnd w:id="2923"/>
    <w:p w:rsidR="005F037E" w:rsidRPr="00673C17" w:rsidRDefault="00346BC3" w:rsidP="005F037E">
      <w:pPr>
        <w:pStyle w:val="ASFKNormal"/>
      </w:pPr>
      <w:r w:rsidRPr="00673C17">
        <w:t>Для работы с документами «</w:t>
      </w:r>
      <w:r w:rsidR="005F037E" w:rsidRPr="00673C17">
        <w:t>Заявка на внесение изменений в перечень ГМУ (основные реквизиты)</w:t>
      </w:r>
      <w:r w:rsidR="00104B38" w:rsidRPr="00673C17">
        <w:t>»</w:t>
      </w:r>
      <w:r w:rsidR="005F037E" w:rsidRPr="00673C17">
        <w:t xml:space="preserve"> </w:t>
      </w:r>
      <w:r w:rsidR="00B80679" w:rsidRPr="00673C17">
        <w:t>следует перейти в пункт меню «</w:t>
      </w:r>
      <w:r w:rsidR="005F037E" w:rsidRPr="00673C17">
        <w:t>Документы – Регистрация пользователей на официальном сайте РФ – Заявка на внесение изменений в перечень ГМУ (основные реквизиты)</w:t>
      </w:r>
      <w:r w:rsidR="00104B38" w:rsidRPr="00673C17">
        <w:t>»</w:t>
      </w:r>
      <w:r w:rsidR="005F037E" w:rsidRPr="00673C17">
        <w:t>. Откроется ЭФ списка документов, представленная на рисунке</w:t>
      </w:r>
      <w:r w:rsidR="00724EEC" w:rsidRPr="00673C17">
        <w:t> </w:t>
      </w:r>
      <w:r w:rsidR="005F037E" w:rsidRPr="00673C17">
        <w:fldChar w:fldCharType="begin"/>
      </w:r>
      <w:r w:rsidR="005F037E" w:rsidRPr="00673C17">
        <w:instrText xml:space="preserve"> REF _Ref309724818 \h  \* MERGEFORMAT </w:instrText>
      </w:r>
      <w:r w:rsidR="005F037E" w:rsidRPr="00673C17">
        <w:fldChar w:fldCharType="separate"/>
      </w:r>
      <w:r w:rsidR="00B10DE5">
        <w:t>471</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476625"/>
            <wp:effectExtent l="0" t="0" r="9525" b="9525"/>
            <wp:docPr id="596" name="Рисунок 5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descr="0"/>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24" w:name="_Ref309724818"/>
      <w:bookmarkStart w:id="2925" w:name="_Toc188889689"/>
      <w:r w:rsidR="00B10DE5">
        <w:rPr>
          <w:noProof/>
        </w:rPr>
        <w:t>471</w:t>
      </w:r>
      <w:bookmarkEnd w:id="2924"/>
      <w:r w:rsidRPr="00673C17">
        <w:rPr>
          <w:noProof/>
        </w:rPr>
        <w:fldChar w:fldCharType="end"/>
      </w:r>
      <w:r w:rsidR="005F037E" w:rsidRPr="00673C17">
        <w:t xml:space="preserve">. ЭФ списка документов </w:t>
      </w:r>
      <w:r w:rsidR="00104B38" w:rsidRPr="00673C17">
        <w:t>«</w:t>
      </w:r>
      <w:r w:rsidR="005F037E" w:rsidRPr="00673C17">
        <w:t>Заявка на внесение изменений в перечень ГМУ (основные реквизиты)</w:t>
      </w:r>
      <w:r w:rsidR="00104B38" w:rsidRPr="00673C17">
        <w:t>»</w:t>
      </w:r>
      <w:bookmarkEnd w:id="2925"/>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bookmarkStart w:id="2926" w:name="_Экранная_форма_документа_1"/>
      <w:bookmarkStart w:id="2927" w:name="_Ref320618354"/>
      <w:bookmarkEnd w:id="2926"/>
      <w:r w:rsidRPr="00673C17">
        <w:t>ручной ввод;</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копирование и удаление;</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 xml:space="preserve">подписание, проверка и </w:t>
      </w:r>
      <w:r w:rsidR="00823CF2" w:rsidRPr="00673C17">
        <w:t>удаление</w:t>
      </w:r>
      <w:r w:rsidRPr="00673C17">
        <w:t xml:space="preserve"> </w:t>
      </w:r>
      <w:r w:rsidR="00BD2758" w:rsidRPr="00673C17">
        <w:t>ЭП</w:t>
      </w:r>
      <w:r w:rsidRPr="00673C17">
        <w:t>;</w:t>
      </w:r>
    </w:p>
    <w:p w:rsidR="005F037E" w:rsidRPr="00673C17" w:rsidRDefault="005F037E" w:rsidP="005F037E">
      <w:pPr>
        <w:pStyle w:val="ASFKListmark1"/>
      </w:pPr>
      <w:r w:rsidRPr="00673C17">
        <w:t xml:space="preserve">экспорт в </w:t>
      </w:r>
      <w:r w:rsidR="00E44FA6" w:rsidRPr="00673C17">
        <w:t>ППО OEBS АСФК</w:t>
      </w:r>
      <w:r w:rsidRPr="00673C17">
        <w:t>;</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Note"/>
      </w:pPr>
      <w:r w:rsidRPr="00673C17">
        <w:rPr>
          <w:rStyle w:val="ASFKSymBold"/>
        </w:rPr>
        <w:t>Примечание.</w:t>
      </w:r>
      <w:r w:rsidRPr="00673C17">
        <w:tab/>
        <w:t>Операции ручного ввода, редактирования, копирования и импорта из внешней системы доступны только организациям, которые не помечены в ПГМУ признаком перехода на МДМ (отбор в справочнике осуществляется по коду РУБП, коду бюджета текущей организации среди актуальных записей).</w:t>
      </w:r>
    </w:p>
    <w:p w:rsidR="005F037E" w:rsidRPr="00673C17" w:rsidRDefault="005F037E" w:rsidP="005F037E">
      <w:pPr>
        <w:pStyle w:val="41"/>
      </w:pPr>
      <w:bookmarkStart w:id="2928" w:name="_Toc319237102"/>
      <w:bookmarkStart w:id="2929" w:name="_Toc409434082"/>
      <w:bookmarkStart w:id="2930" w:name="_Toc410656486"/>
      <w:bookmarkEnd w:id="2927"/>
      <w:r w:rsidRPr="00673C17">
        <w:t>Экранная форма документа</w:t>
      </w:r>
    </w:p>
    <w:p w:rsidR="005F037E" w:rsidRPr="00673C17" w:rsidRDefault="005F037E" w:rsidP="005F037E">
      <w:pPr>
        <w:pStyle w:val="ASFKNormal"/>
      </w:pPr>
      <w:r w:rsidRPr="00673C17">
        <w:t xml:space="preserve">ЭФ </w:t>
      </w:r>
      <w:r w:rsidR="006A5A33" w:rsidRPr="00673C17">
        <w:t xml:space="preserve">документа </w:t>
      </w:r>
      <w:r w:rsidR="00104B38" w:rsidRPr="00673C17">
        <w:t>«</w:t>
      </w:r>
      <w:r w:rsidRPr="00673C17">
        <w:t>Заявка на внесение изменений в перечень ГМУ (основные реквизиты)</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_Ref309724781 \h  \* MERGEFORMAT </w:instrText>
      </w:r>
      <w:r w:rsidRPr="00673C17">
        <w:fldChar w:fldCharType="separate"/>
      </w:r>
      <w:r w:rsidR="00B10DE5">
        <w:t>472</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Основные реквизиты</w:t>
      </w:r>
      <w:r w:rsidRPr="00673C17">
        <w:t>»</w:t>
      </w:r>
      <w:r w:rsidR="005F037E" w:rsidRPr="00673C17">
        <w:t xml:space="preserve">: </w:t>
      </w:r>
    </w:p>
    <w:p w:rsidR="005F037E" w:rsidRPr="00673C17" w:rsidRDefault="00104B38" w:rsidP="005F037E">
      <w:pPr>
        <w:pStyle w:val="ASFKListmark2"/>
      </w:pPr>
      <w:r w:rsidRPr="00673C17">
        <w:t>«</w:t>
      </w:r>
      <w:r w:rsidR="005F037E" w:rsidRPr="00673C17">
        <w:t>Общая информация</w:t>
      </w:r>
      <w:r w:rsidRPr="00673C17">
        <w:t>»</w:t>
      </w:r>
      <w:r w:rsidR="005F037E" w:rsidRPr="00673C17">
        <w:t>;</w:t>
      </w:r>
    </w:p>
    <w:p w:rsidR="005F037E" w:rsidRPr="00673C17" w:rsidRDefault="00104B38" w:rsidP="005F037E">
      <w:pPr>
        <w:pStyle w:val="ASFKListmark2"/>
      </w:pPr>
      <w:r w:rsidRPr="00673C17">
        <w:t>«</w:t>
      </w:r>
      <w:r w:rsidR="005F037E" w:rsidRPr="00673C17">
        <w:t>Адресные данные</w:t>
      </w:r>
      <w:r w:rsidRPr="00673C17">
        <w:t>»</w:t>
      </w:r>
      <w:r w:rsidR="005F037E" w:rsidRPr="00673C17">
        <w:t>;</w:t>
      </w:r>
    </w:p>
    <w:p w:rsidR="005F037E" w:rsidRPr="00673C17" w:rsidRDefault="00104B38" w:rsidP="005F037E">
      <w:pPr>
        <w:pStyle w:val="ASFKListmark2"/>
      </w:pPr>
      <w:r w:rsidRPr="00673C17">
        <w:t>«</w:t>
      </w:r>
      <w:r w:rsidR="005F037E" w:rsidRPr="00673C17">
        <w:t>Административная принадлежность</w:t>
      </w:r>
      <w:r w:rsidRPr="00673C17">
        <w:t>»</w:t>
      </w:r>
      <w:r w:rsidR="005F037E" w:rsidRPr="00673C17">
        <w:t>;</w:t>
      </w:r>
    </w:p>
    <w:p w:rsidR="005F037E" w:rsidRPr="00673C17" w:rsidRDefault="00104B38" w:rsidP="005F037E">
      <w:pPr>
        <w:pStyle w:val="ASFKListmark2"/>
      </w:pPr>
      <w:r w:rsidRPr="00673C17">
        <w:t>«</w:t>
      </w:r>
      <w:r w:rsidR="00481D40" w:rsidRPr="00673C17">
        <w:t>Остальные реквизиты уч</w:t>
      </w:r>
      <w:r w:rsidR="005F037E" w:rsidRPr="00673C17">
        <w:t>реждения</w:t>
      </w:r>
      <w:r w:rsidRPr="00673C17">
        <w:t>»</w:t>
      </w:r>
      <w:r w:rsidR="005F037E" w:rsidRPr="00673C17">
        <w:t>;</w:t>
      </w:r>
    </w:p>
    <w:p w:rsidR="005F037E" w:rsidRPr="00673C17" w:rsidRDefault="00104B38" w:rsidP="005F037E">
      <w:pPr>
        <w:pStyle w:val="ASFKListmark2"/>
      </w:pPr>
      <w:r w:rsidRPr="00673C17">
        <w:t>«</w:t>
      </w:r>
      <w:r w:rsidR="005F037E" w:rsidRPr="00673C17">
        <w:t>Бюджеты</w:t>
      </w:r>
      <w:r w:rsidRPr="00673C17">
        <w:t>»</w:t>
      </w:r>
      <w:r w:rsidR="005F037E" w:rsidRPr="00673C17">
        <w:t>;</w:t>
      </w:r>
    </w:p>
    <w:p w:rsidR="005F037E" w:rsidRPr="00673C17" w:rsidRDefault="00104B38" w:rsidP="005F037E">
      <w:pPr>
        <w:pStyle w:val="ASFKListmark2"/>
      </w:pPr>
      <w:r w:rsidRPr="00673C17">
        <w:t>«</w:t>
      </w:r>
      <w:r w:rsidR="005F037E" w:rsidRPr="00673C17">
        <w:t>Подтверждающие документы</w:t>
      </w:r>
      <w:r w:rsidRPr="00673C17">
        <w:t>»</w:t>
      </w:r>
      <w:r w:rsidR="005F037E" w:rsidRPr="00673C17">
        <w:t>;</w:t>
      </w:r>
    </w:p>
    <w:p w:rsidR="005F037E" w:rsidRPr="00673C17" w:rsidRDefault="00104B38" w:rsidP="005F037E">
      <w:pPr>
        <w:pStyle w:val="ASFKListmark1"/>
      </w:pPr>
      <w:r w:rsidRPr="00673C17">
        <w:t>«</w:t>
      </w:r>
      <w:r w:rsidR="005F037E" w:rsidRPr="00673C17">
        <w:t>Подписи</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381375"/>
            <wp:effectExtent l="0" t="0" r="9525" b="9525"/>
            <wp:docPr id="597" name="Рисунок 5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descr="0"/>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31" w:name="_Ref309724781"/>
      <w:bookmarkStart w:id="2932" w:name="_Toc188889690"/>
      <w:r w:rsidR="00B10DE5">
        <w:rPr>
          <w:noProof/>
        </w:rPr>
        <w:t>472</w:t>
      </w:r>
      <w:bookmarkEnd w:id="2931"/>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104B38" w:rsidRPr="00673C17">
        <w:t>»</w:t>
      </w:r>
      <w:r w:rsidR="006A5A33" w:rsidRPr="00673C17">
        <w:t>, з</w:t>
      </w:r>
      <w:r w:rsidR="005F037E" w:rsidRPr="00673C17">
        <w:t xml:space="preserve">акладки </w:t>
      </w:r>
      <w:r w:rsidR="00104B38" w:rsidRPr="00673C17">
        <w:t>«</w:t>
      </w:r>
      <w:r w:rsidR="005F037E" w:rsidRPr="00673C17">
        <w:t>Основные реквизиты</w:t>
      </w:r>
      <w:r w:rsidR="00104B38" w:rsidRPr="00673C17">
        <w:t>»</w:t>
      </w:r>
      <w:r w:rsidR="005F037E" w:rsidRPr="00673C17">
        <w:t>,</w:t>
      </w:r>
      <w:r w:rsidR="006A5A33" w:rsidRPr="00673C17">
        <w:t xml:space="preserve"> вкладки</w:t>
      </w:r>
      <w:r w:rsidR="005F037E" w:rsidRPr="00673C17">
        <w:t xml:space="preserve"> </w:t>
      </w:r>
      <w:r w:rsidR="00104B38" w:rsidRPr="00673C17">
        <w:t>«</w:t>
      </w:r>
      <w:r w:rsidR="005F037E" w:rsidRPr="00673C17">
        <w:t>Общая информация</w:t>
      </w:r>
      <w:r w:rsidR="00104B38" w:rsidRPr="00673C17">
        <w:t>»</w:t>
      </w:r>
      <w:bookmarkEnd w:id="2932"/>
    </w:p>
    <w:p w:rsidR="005F037E" w:rsidRPr="00673C17" w:rsidRDefault="005F037E" w:rsidP="005F037E">
      <w:pPr>
        <w:pStyle w:val="ASFKNormal"/>
      </w:pPr>
      <w:r w:rsidRPr="00673C17">
        <w:t xml:space="preserve">Описание полей документа </w:t>
      </w:r>
      <w:r w:rsidR="00104B38" w:rsidRPr="00673C17">
        <w:t>«</w:t>
      </w:r>
      <w:r w:rsidRPr="00673C17">
        <w:t>Заявка на внесение изменений в перечень ГМУ (основные реквизиты)</w:t>
      </w:r>
      <w:r w:rsidR="00346BC3" w:rsidRPr="00673C17">
        <w:t>», закладки</w:t>
      </w:r>
      <w:r w:rsidRPr="00673C17">
        <w:t xml:space="preserve"> </w:t>
      </w:r>
      <w:r w:rsidR="00104B38" w:rsidRPr="00673C17">
        <w:t>«</w:t>
      </w:r>
      <w:r w:rsidRPr="00673C17">
        <w:t>Основные реквизиты</w:t>
      </w:r>
      <w:r w:rsidR="00104B38" w:rsidRPr="00673C17">
        <w:t>»</w:t>
      </w:r>
      <w:r w:rsidRPr="00673C17">
        <w:t xml:space="preserve"> </w:t>
      </w:r>
      <w:r w:rsidR="00346BC3" w:rsidRPr="00673C17">
        <w:t>приведен в таблице</w:t>
      </w:r>
      <w:r w:rsidR="00724EEC" w:rsidRPr="00673C17">
        <w:t> </w:t>
      </w:r>
      <w:r w:rsidRPr="00673C17">
        <w:fldChar w:fldCharType="begin"/>
      </w:r>
      <w:r w:rsidRPr="00673C17">
        <w:instrText xml:space="preserve"> REF _Ref320802436 \h  \* MERGEFORMAT </w:instrText>
      </w:r>
      <w:r w:rsidRPr="00673C17">
        <w:fldChar w:fldCharType="separate"/>
      </w:r>
      <w:r w:rsidR="00B10DE5">
        <w:t>281</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33" w:name="_Ref320802436"/>
      <w:bookmarkStart w:id="2934" w:name="_Ref318715680"/>
      <w:bookmarkStart w:id="2935" w:name="_Ref317679009"/>
      <w:bookmarkStart w:id="2936" w:name="_Toc188888686"/>
      <w:r w:rsidR="00B10DE5">
        <w:rPr>
          <w:noProof/>
        </w:rPr>
        <w:t>281</w:t>
      </w:r>
      <w:bookmarkEnd w:id="2933"/>
      <w:bookmarkEnd w:id="2934"/>
      <w:bookmarkEnd w:id="2935"/>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346BC3" w:rsidRPr="00673C17">
        <w:t>», закладки</w:t>
      </w:r>
      <w:r w:rsidR="005F037E" w:rsidRPr="00673C17">
        <w:t xml:space="preserve"> </w:t>
      </w:r>
      <w:r w:rsidR="00104B38" w:rsidRPr="00673C17">
        <w:t>«</w:t>
      </w:r>
      <w:r w:rsidR="005F037E" w:rsidRPr="00673C17">
        <w:t>Основные реквизиты</w:t>
      </w:r>
      <w:r w:rsidR="00104B38" w:rsidRPr="00673C17">
        <w:t>»</w:t>
      </w:r>
      <w:bookmarkEnd w:id="2936"/>
    </w:p>
    <w:tbl>
      <w:tblPr>
        <w:tblStyle w:val="ASFKTable"/>
        <w:tblW w:w="5000" w:type="pct"/>
        <w:tblLook w:val="01E0" w:firstRow="1" w:lastRow="1" w:firstColumn="1" w:lastColumn="1" w:noHBand="0" w:noVBand="0"/>
      </w:tblPr>
      <w:tblGrid>
        <w:gridCol w:w="2189"/>
        <w:gridCol w:w="7439"/>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673C17" w:rsidRDefault="005F037E" w:rsidP="00CE1023">
            <w:pPr>
              <w:pStyle w:val="ASFKTableHead"/>
            </w:pPr>
            <w:r w:rsidRPr="00673C17">
              <w:t>Наименование поля</w:t>
            </w:r>
          </w:p>
        </w:tc>
        <w:tc>
          <w:tcPr>
            <w:tcW w:w="3863"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 xml:space="preserve">Номер </w:t>
            </w:r>
          </w:p>
        </w:tc>
        <w:tc>
          <w:tcPr>
            <w:tcW w:w="3863" w:type="pct"/>
          </w:tcPr>
          <w:p w:rsidR="005F037E" w:rsidRPr="00673C17" w:rsidRDefault="005F037E" w:rsidP="00CE1023">
            <w:pPr>
              <w:pStyle w:val="ASFKTablenorm"/>
            </w:pPr>
            <w:r w:rsidRPr="00673C17">
              <w:t>Номер документа.</w:t>
            </w:r>
          </w:p>
          <w:p w:rsidR="005F037E" w:rsidRPr="00673C17" w:rsidRDefault="005F037E" w:rsidP="00CE1023">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 Может быть заполнено вручную.</w:t>
            </w:r>
          </w:p>
          <w:p w:rsidR="005F037E" w:rsidRPr="00673C17" w:rsidRDefault="005F037E" w:rsidP="00CE1023">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 xml:space="preserve">Дата </w:t>
            </w:r>
          </w:p>
        </w:tc>
        <w:tc>
          <w:tcPr>
            <w:tcW w:w="3863" w:type="pct"/>
          </w:tcPr>
          <w:p w:rsidR="005F037E" w:rsidRPr="00673C17" w:rsidRDefault="005F037E" w:rsidP="00CE1023">
            <w:pPr>
              <w:pStyle w:val="ASFKTablenorm"/>
            </w:pPr>
            <w:r w:rsidRPr="00673C17">
              <w:t>Дата документа.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автозаполнение текущей системной датой;</w:t>
            </w:r>
          </w:p>
          <w:p w:rsidR="005F037E" w:rsidRPr="00673C17" w:rsidRDefault="005F037E" w:rsidP="00CE1023">
            <w:pPr>
              <w:pStyle w:val="ASFKTableListMark"/>
            </w:pPr>
            <w:r w:rsidRPr="00673C17">
              <w:t>ввод значения вручную;</w:t>
            </w:r>
          </w:p>
          <w:p w:rsidR="005F037E" w:rsidRPr="00673C17" w:rsidRDefault="005F037E" w:rsidP="00CE1023">
            <w:pPr>
              <w:pStyle w:val="ASFKTableListMark"/>
            </w:pPr>
            <w:r w:rsidRPr="00673C17">
              <w:t>выбор из календаря.</w:t>
            </w:r>
            <w:r w:rsidRPr="00673C17">
              <w:tab/>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Дата в/д</w:t>
            </w:r>
          </w:p>
        </w:tc>
        <w:tc>
          <w:tcPr>
            <w:tcW w:w="3863" w:type="pct"/>
          </w:tcPr>
          <w:p w:rsidR="005F037E" w:rsidRPr="00673C17" w:rsidRDefault="005F037E" w:rsidP="00CE1023">
            <w:pPr>
              <w:pStyle w:val="ASFKTablenorm"/>
            </w:pPr>
            <w:r w:rsidRPr="00673C17">
              <w:t>Дата ввода в действие изменений документа.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автозаполнение текущей системной датой;</w:t>
            </w:r>
          </w:p>
          <w:p w:rsidR="005F037E" w:rsidRPr="00673C17" w:rsidRDefault="005F037E" w:rsidP="00CE1023">
            <w:pPr>
              <w:pStyle w:val="ASFKTableListMark"/>
            </w:pPr>
            <w:r w:rsidRPr="00673C17">
              <w:t>ввод значения вручную;</w:t>
            </w:r>
          </w:p>
          <w:p w:rsidR="005F037E" w:rsidRPr="00673C17" w:rsidRDefault="005F037E" w:rsidP="00CE1023">
            <w:pPr>
              <w:pStyle w:val="ASFKTableListMark"/>
            </w:pPr>
            <w:r w:rsidRPr="00673C17">
              <w:t>выбор из календаря.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организации по РОСГУ</w:t>
            </w:r>
          </w:p>
        </w:tc>
        <w:tc>
          <w:tcPr>
            <w:tcW w:w="3863" w:type="pct"/>
          </w:tcPr>
          <w:p w:rsidR="005F037E" w:rsidRPr="00673C17" w:rsidRDefault="005F037E" w:rsidP="00CE1023">
            <w:pPr>
              <w:pStyle w:val="ASFKTablenorm"/>
            </w:pPr>
            <w:r w:rsidRPr="00673C17">
              <w:t>Код организации по РОСГУ.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выбор из справочника РОСГУ; </w:t>
            </w:r>
          </w:p>
          <w:p w:rsidR="005F037E" w:rsidRPr="00673C17" w:rsidRDefault="005F037E" w:rsidP="00CE1023">
            <w:pPr>
              <w:pStyle w:val="ASFKTableListMark"/>
            </w:pPr>
            <w:r w:rsidRPr="00673C17">
              <w:lastRenderedPageBreak/>
              <w:t>ввод значения вручную;</w:t>
            </w:r>
          </w:p>
          <w:p w:rsidR="005F037E" w:rsidRPr="00673C17" w:rsidRDefault="005F037E" w:rsidP="00CE1023">
            <w:pPr>
              <w:pStyle w:val="ASFKTablenorm"/>
            </w:pPr>
            <w:r w:rsidRPr="00673C17">
              <w:t>Для заявок на первичное включение учреждения в РОСГУ, поле не заполняется.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lastRenderedPageBreak/>
              <w:t xml:space="preserve">Полное наименование </w:t>
            </w:r>
          </w:p>
        </w:tc>
        <w:tc>
          <w:tcPr>
            <w:tcW w:w="3863" w:type="pct"/>
          </w:tcPr>
          <w:p w:rsidR="005F037E" w:rsidRPr="00673C17" w:rsidRDefault="005F037E" w:rsidP="00CE1023">
            <w:pPr>
              <w:pStyle w:val="ASFKTablenorm"/>
            </w:pPr>
            <w:r w:rsidRPr="00673C17">
              <w:t>Полное наименование организации.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Del="002F5E8A" w:rsidRDefault="005F037E" w:rsidP="00CE1023">
            <w:pPr>
              <w:pStyle w:val="ASFKTablenorm"/>
            </w:pPr>
            <w:r w:rsidRPr="00673C17">
              <w:t xml:space="preserve">Сокращенное наименование </w:t>
            </w:r>
          </w:p>
        </w:tc>
        <w:tc>
          <w:tcPr>
            <w:tcW w:w="3863" w:type="pct"/>
          </w:tcPr>
          <w:p w:rsidR="005F037E" w:rsidRPr="00673C17" w:rsidRDefault="005F037E" w:rsidP="00CE1023">
            <w:pPr>
              <w:pStyle w:val="ASFKTablenorm"/>
            </w:pPr>
            <w:r w:rsidRPr="00673C17">
              <w:t>Сокращенное наименование организации. Заполнение:</w:t>
            </w:r>
          </w:p>
          <w:p w:rsidR="005F037E" w:rsidRPr="00673C17" w:rsidRDefault="005F037E" w:rsidP="00CE1023">
            <w:pPr>
              <w:pStyle w:val="ASFKTableListMark"/>
            </w:pPr>
            <w:r w:rsidRPr="00673C17">
              <w:t>импорт из ВС;</w:t>
            </w:r>
          </w:p>
          <w:p w:rsidR="005F037E" w:rsidRPr="00673C17" w:rsidDel="002F5E8A"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bl>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00CE08D7" w:rsidRPr="00673C17">
        <w:t>», в</w:t>
      </w:r>
      <w:r w:rsidR="00346BC3" w:rsidRPr="00673C17">
        <w:t>кладки</w:t>
      </w:r>
      <w:r w:rsidR="005F037E" w:rsidRPr="00673C17">
        <w:t xml:space="preserve"> </w:t>
      </w:r>
      <w:r w:rsidR="00104B38" w:rsidRPr="00673C17">
        <w:t>«</w:t>
      </w:r>
      <w:r w:rsidR="005F037E" w:rsidRPr="00673C17">
        <w:t>Общая информация</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_Ref411420507 \h </w:instrText>
      </w:r>
      <w:r w:rsidR="00673C17">
        <w:instrText xml:space="preserve"> \* MERGEFORMAT </w:instrText>
      </w:r>
      <w:r w:rsidR="005F037E" w:rsidRPr="00673C17">
        <w:fldChar w:fldCharType="separate"/>
      </w:r>
      <w:r w:rsidR="00B10DE5">
        <w:rPr>
          <w:noProof/>
        </w:rPr>
        <w:t>282</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37" w:name="_Ref411420507"/>
      <w:bookmarkStart w:id="2938" w:name="_Toc188888687"/>
      <w:r w:rsidR="00B10DE5">
        <w:rPr>
          <w:noProof/>
        </w:rPr>
        <w:t>282</w:t>
      </w:r>
      <w:bookmarkEnd w:id="2937"/>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CE08D7" w:rsidRPr="00673C17">
        <w:t>», в</w:t>
      </w:r>
      <w:r w:rsidR="00346BC3" w:rsidRPr="00673C17">
        <w:t>кладки</w:t>
      </w:r>
      <w:r w:rsidR="005F037E" w:rsidRPr="00673C17">
        <w:t xml:space="preserve"> </w:t>
      </w:r>
      <w:r w:rsidR="00104B38" w:rsidRPr="00673C17">
        <w:t>«</w:t>
      </w:r>
      <w:r w:rsidR="005F037E" w:rsidRPr="00673C17">
        <w:t>Общая информация</w:t>
      </w:r>
      <w:r w:rsidR="00104B38" w:rsidRPr="00673C17">
        <w:t>»</w:t>
      </w:r>
      <w:bookmarkEnd w:id="2938"/>
    </w:p>
    <w:tbl>
      <w:tblPr>
        <w:tblStyle w:val="ASFKTable"/>
        <w:tblW w:w="5000" w:type="pct"/>
        <w:tblLook w:val="01E0" w:firstRow="1" w:lastRow="1" w:firstColumn="1" w:lastColumn="1" w:noHBand="0" w:noVBand="0"/>
      </w:tblPr>
      <w:tblGrid>
        <w:gridCol w:w="2189"/>
        <w:gridCol w:w="7439"/>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673C17" w:rsidRDefault="005F037E" w:rsidP="00CE1023">
            <w:pPr>
              <w:pStyle w:val="ASFKTableHead"/>
            </w:pPr>
            <w:r w:rsidRPr="00673C17">
              <w:t>Наименование поля</w:t>
            </w:r>
          </w:p>
        </w:tc>
        <w:tc>
          <w:tcPr>
            <w:tcW w:w="3863"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Код СПЗ</w:t>
            </w:r>
          </w:p>
        </w:tc>
        <w:tc>
          <w:tcPr>
            <w:tcW w:w="3863" w:type="pct"/>
          </w:tcPr>
          <w:p w:rsidR="005F037E" w:rsidRPr="00673C17" w:rsidRDefault="005F037E" w:rsidP="00CE1023">
            <w:pPr>
              <w:pStyle w:val="ASFKTablenorm"/>
            </w:pPr>
            <w:r w:rsidRPr="00673C17">
              <w:t xml:space="preserve">Код клиента по справочнику </w:t>
            </w:r>
            <w:r w:rsidR="00104B38" w:rsidRPr="00673C17">
              <w:t>«</w:t>
            </w:r>
            <w:r w:rsidRPr="00673C17">
              <w:t>СПЗ</w:t>
            </w:r>
            <w:r w:rsidR="00104B38" w:rsidRPr="00673C17">
              <w:t>»</w:t>
            </w:r>
            <w:r w:rsidRPr="00673C17">
              <w:t>.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Код РУБП</w:t>
            </w:r>
          </w:p>
        </w:tc>
        <w:tc>
          <w:tcPr>
            <w:tcW w:w="3863" w:type="pct"/>
          </w:tcPr>
          <w:p w:rsidR="005F037E" w:rsidRPr="00673C17" w:rsidRDefault="005F037E" w:rsidP="00CE1023">
            <w:pPr>
              <w:pStyle w:val="ASFKTablenorm"/>
            </w:pPr>
            <w:r w:rsidRPr="00673C17">
              <w:t xml:space="preserve">Код клиента по справочнику </w:t>
            </w:r>
            <w:r w:rsidR="00104B38" w:rsidRPr="00673C17">
              <w:t>«</w:t>
            </w:r>
            <w:r w:rsidRPr="00673C17">
              <w:t>СРРПБС</w:t>
            </w:r>
            <w:r w:rsidR="00104B38" w:rsidRPr="00673C17">
              <w:t>»</w:t>
            </w:r>
            <w:r w:rsidRPr="00673C17">
              <w:t>.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Код ПУБП</w:t>
            </w:r>
          </w:p>
        </w:tc>
        <w:tc>
          <w:tcPr>
            <w:tcW w:w="3863" w:type="pct"/>
          </w:tcPr>
          <w:p w:rsidR="005F037E" w:rsidRPr="00673C17" w:rsidRDefault="005F037E" w:rsidP="00CE1023">
            <w:pPr>
              <w:pStyle w:val="ASFKTablenorm"/>
            </w:pPr>
            <w:r w:rsidRPr="00673C17">
              <w:t xml:space="preserve">Код клиента по справочнику </w:t>
            </w:r>
            <w:r w:rsidR="00104B38" w:rsidRPr="00673C17">
              <w:t>«</w:t>
            </w:r>
            <w:r w:rsidRPr="00673C17">
              <w:t>СРРПБС</w:t>
            </w:r>
            <w:r w:rsidR="00104B38" w:rsidRPr="00673C17">
              <w:t>»</w:t>
            </w:r>
            <w:r w:rsidRPr="00673C17">
              <w:t>.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Код НУБП</w:t>
            </w:r>
          </w:p>
        </w:tc>
        <w:tc>
          <w:tcPr>
            <w:tcW w:w="3863" w:type="pct"/>
          </w:tcPr>
          <w:p w:rsidR="005F037E" w:rsidRPr="00673C17" w:rsidRDefault="005F037E" w:rsidP="00CE1023">
            <w:pPr>
              <w:pStyle w:val="ASFKTablenorm"/>
            </w:pPr>
            <w:r w:rsidRPr="00673C17">
              <w:t xml:space="preserve">Код клиента по справочнику </w:t>
            </w:r>
            <w:r w:rsidR="00104B38" w:rsidRPr="00673C17">
              <w:t>«</w:t>
            </w:r>
            <w:r w:rsidRPr="00673C17">
              <w:t>СРРПБС</w:t>
            </w:r>
            <w:r w:rsidR="00104B38" w:rsidRPr="00673C17">
              <w:t>»</w:t>
            </w:r>
            <w:r w:rsidRPr="00673C17">
              <w:t>.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Общероссийские классификаторы</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ОКАТО</w:t>
            </w:r>
          </w:p>
        </w:tc>
        <w:tc>
          <w:tcPr>
            <w:tcW w:w="3863" w:type="pct"/>
          </w:tcPr>
          <w:p w:rsidR="005F037E" w:rsidRPr="00673C17" w:rsidRDefault="005F037E" w:rsidP="00CE1023">
            <w:pPr>
              <w:pStyle w:val="ASFKTablenorm"/>
            </w:pPr>
            <w:r w:rsidRPr="00673C17">
              <w:t>Код по ОКАТО.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ОКАТО; ввод значения вручную;</w:t>
            </w:r>
          </w:p>
          <w:p w:rsidR="005F037E" w:rsidRPr="00673C17" w:rsidRDefault="005F037E" w:rsidP="00CE1023">
            <w:pPr>
              <w:pStyle w:val="ASFKTablenorm"/>
            </w:pPr>
            <w:r w:rsidRPr="00673C17">
              <w:t xml:space="preserve">Список значений справочника для заполнения поля </w:t>
            </w:r>
            <w:r w:rsidR="00104B38" w:rsidRPr="00673C17">
              <w:t>«</w:t>
            </w:r>
            <w:r w:rsidRPr="00673C17">
              <w:t>ОКАТО</w:t>
            </w:r>
            <w:r w:rsidR="00104B38" w:rsidRPr="00673C17">
              <w:t>»</w:t>
            </w:r>
            <w:r w:rsidRPr="00673C17">
              <w:t xml:space="preserve"> ограничивать по условиям:</w:t>
            </w:r>
          </w:p>
          <w:p w:rsidR="005F037E" w:rsidRPr="00673C17" w:rsidRDefault="005F037E" w:rsidP="00CE1023">
            <w:pPr>
              <w:pStyle w:val="ASFKTableListMark"/>
            </w:pPr>
            <w:r w:rsidRPr="00673C17">
              <w:t xml:space="preserve">значение признака ОКАТО/ОКТМО = </w:t>
            </w:r>
            <w:r w:rsidR="00104B38" w:rsidRPr="00673C17">
              <w:t>«</w:t>
            </w:r>
            <w:r w:rsidRPr="00673C17">
              <w:t>ОКАТО</w:t>
            </w:r>
            <w:r w:rsidR="00104B38" w:rsidRPr="00673C17">
              <w:t>»</w:t>
            </w:r>
            <w:r w:rsidRPr="00673C17">
              <w:t>;</w:t>
            </w:r>
          </w:p>
          <w:p w:rsidR="005F037E" w:rsidRPr="00673C17" w:rsidRDefault="005F037E" w:rsidP="00CE1023">
            <w:pPr>
              <w:pStyle w:val="ASFKTableListMark"/>
            </w:pPr>
            <w:r w:rsidRPr="00673C17">
              <w:lastRenderedPageBreak/>
              <w:t xml:space="preserve">значение поля </w:t>
            </w:r>
            <w:r w:rsidR="00104B38" w:rsidRPr="00673C17">
              <w:t>«</w:t>
            </w:r>
            <w:r w:rsidRPr="00673C17">
              <w:t>Дата действия по</w:t>
            </w:r>
            <w:r w:rsidR="00104B38" w:rsidRPr="00673C17">
              <w:t>»</w:t>
            </w:r>
            <w:r w:rsidRPr="00673C17">
              <w:t xml:space="preserve"> строго равно 31.12.2013 или пусто или больше даты ввода в действие документа;</w:t>
            </w:r>
          </w:p>
          <w:p w:rsidR="005F037E" w:rsidRPr="00673C17" w:rsidRDefault="005F037E" w:rsidP="00CE1023">
            <w:pPr>
              <w:pStyle w:val="ASFKTableListMark"/>
            </w:pPr>
            <w:r w:rsidRPr="00673C17">
              <w:t xml:space="preserve">значение поля </w:t>
            </w:r>
            <w:r w:rsidR="00104B38" w:rsidRPr="00673C17">
              <w:t>«</w:t>
            </w:r>
            <w:r w:rsidRPr="00673C17">
              <w:t>Дата действия с</w:t>
            </w:r>
            <w:r w:rsidR="00104B38" w:rsidRPr="00673C17">
              <w:t>»</w:t>
            </w:r>
            <w:r w:rsidRPr="00673C17">
              <w:t xml:space="preserve"> максимально среди записей с таким же кодом и признаком </w:t>
            </w:r>
            <w:r w:rsidR="00104B38" w:rsidRPr="00673C17">
              <w:t>«</w:t>
            </w:r>
            <w:r w:rsidRPr="00673C17">
              <w:t>ОКАТО</w:t>
            </w:r>
            <w:r w:rsidR="00104B38" w:rsidRPr="00673C17">
              <w:t>»</w:t>
            </w:r>
            <w:r w:rsidRPr="00673C17">
              <w:t xml:space="preserve"> + Если при этом у нескольких записей одинаковое значение поля </w:t>
            </w:r>
            <w:r w:rsidR="00104B38" w:rsidRPr="00673C17">
              <w:t>«</w:t>
            </w:r>
            <w:r w:rsidRPr="00673C17">
              <w:t>Дата действия с</w:t>
            </w:r>
            <w:r w:rsidR="00104B38" w:rsidRPr="00673C17">
              <w:t>»</w:t>
            </w:r>
            <w:r w:rsidRPr="00673C17">
              <w:t>, то выбирается запись с наиболее поздней датой внесения изменений;</w:t>
            </w:r>
          </w:p>
          <w:p w:rsidR="005F037E" w:rsidRPr="00673C17" w:rsidDel="00A35DFF" w:rsidRDefault="005F037E" w:rsidP="00273B47">
            <w:pPr>
              <w:pStyle w:val="ASFKTableListMark"/>
            </w:pPr>
            <w:r w:rsidRPr="00673C17">
              <w:t xml:space="preserve">значение поля </w:t>
            </w:r>
            <w:r w:rsidR="00104B38" w:rsidRPr="00673C17">
              <w:t>«</w:t>
            </w:r>
            <w:r w:rsidRPr="00673C17">
              <w:t>Тип изменения</w:t>
            </w:r>
            <w:r w:rsidR="00104B38" w:rsidRPr="00673C17">
              <w:t>»</w:t>
            </w:r>
            <w:r w:rsidRPr="00673C17">
              <w:t xml:space="preserve"> не равно </w:t>
            </w:r>
            <w:r w:rsidR="00104B38" w:rsidRPr="00673C17">
              <w:t>«</w:t>
            </w:r>
            <w:r w:rsidRPr="00673C17">
              <w:t>1</w:t>
            </w:r>
            <w:r w:rsidR="00104B38" w:rsidRPr="00673C17">
              <w:t>»</w:t>
            </w:r>
            <w:r w:rsidRPr="00673C17">
              <w:t xml:space="preserve"> (т.е. запись не исключена по данным Росстата).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lastRenderedPageBreak/>
              <w:t>ОКФС</w:t>
            </w:r>
          </w:p>
        </w:tc>
        <w:tc>
          <w:tcPr>
            <w:tcW w:w="3863" w:type="pct"/>
          </w:tcPr>
          <w:p w:rsidR="005F037E" w:rsidRPr="00673C17" w:rsidRDefault="005F037E" w:rsidP="00CE1023">
            <w:pPr>
              <w:pStyle w:val="ASFKTablenorm"/>
            </w:pPr>
            <w:r w:rsidRPr="00673C17">
              <w:t>Код по ОКФС.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ОКФС;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ОКОПФ</w:t>
            </w:r>
          </w:p>
        </w:tc>
        <w:tc>
          <w:tcPr>
            <w:tcW w:w="3863" w:type="pct"/>
          </w:tcPr>
          <w:p w:rsidR="005F037E" w:rsidRPr="00673C17" w:rsidRDefault="005F037E" w:rsidP="00CE1023">
            <w:pPr>
              <w:pStyle w:val="ASFKTablenorm"/>
            </w:pPr>
            <w:r w:rsidRPr="00673C17">
              <w:t>Код по ОКОПФ (пятисимвольный).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ОКОПФ;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ОКПО</w:t>
            </w:r>
          </w:p>
        </w:tc>
        <w:tc>
          <w:tcPr>
            <w:tcW w:w="3863" w:type="pct"/>
          </w:tcPr>
          <w:p w:rsidR="005F037E" w:rsidRPr="00673C17" w:rsidRDefault="005F037E" w:rsidP="00CE1023">
            <w:pPr>
              <w:pStyle w:val="ASFKTablenorm"/>
            </w:pPr>
            <w:r w:rsidRPr="00673C17">
              <w:t>Код по ОКПО.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ОКОГУ</w:t>
            </w:r>
          </w:p>
        </w:tc>
        <w:tc>
          <w:tcPr>
            <w:tcW w:w="3863" w:type="pct"/>
          </w:tcPr>
          <w:p w:rsidR="005F037E" w:rsidRPr="00673C17" w:rsidRDefault="005F037E" w:rsidP="00CE1023">
            <w:pPr>
              <w:pStyle w:val="ASFKTablenorm"/>
            </w:pPr>
            <w:r w:rsidRPr="00673C17">
              <w:t>Код по ОКОГУ.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ОКОГУ,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 xml:space="preserve">ОГРН </w:t>
            </w:r>
          </w:p>
        </w:tc>
        <w:tc>
          <w:tcPr>
            <w:tcW w:w="3863" w:type="pct"/>
          </w:tcPr>
          <w:p w:rsidR="005F037E" w:rsidRPr="00673C17" w:rsidRDefault="005F037E" w:rsidP="00CE1023">
            <w:pPr>
              <w:pStyle w:val="ASFKTablenorm"/>
            </w:pPr>
            <w:r w:rsidRPr="00673C17">
              <w:t>ОГРН организации.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ОКВЭД основные</w:t>
            </w:r>
          </w:p>
        </w:tc>
        <w:tc>
          <w:tcPr>
            <w:tcW w:w="3863" w:type="pct"/>
          </w:tcPr>
          <w:p w:rsidR="005F037E" w:rsidRPr="00673C17" w:rsidRDefault="005F037E" w:rsidP="00CE1023">
            <w:pPr>
              <w:pStyle w:val="ASFKTablenorm"/>
            </w:pPr>
            <w:r w:rsidRPr="00673C17">
              <w:t>Коды основных видов деятельности по ОКВЭД/множественный выбор.</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5F037E" w:rsidRPr="00673C17" w:rsidRDefault="005F037E" w:rsidP="00CE1023">
            <w:pPr>
              <w:pStyle w:val="ASFKTableListMark"/>
            </w:pPr>
            <w:r w:rsidRPr="00673C17">
              <w:t>ОФК: ввод значения вручную.</w:t>
            </w:r>
          </w:p>
          <w:p w:rsidR="005F037E" w:rsidRPr="00673C17" w:rsidRDefault="005F037E" w:rsidP="00CE1023">
            <w:pPr>
              <w:pStyle w:val="ASFKTablenorm"/>
            </w:pPr>
            <w:r w:rsidRPr="00673C17">
              <w:t>Коды указываются в одном поле последовательно друг за другом и разделяются между собой точкой с запятой (;).</w:t>
            </w:r>
          </w:p>
          <w:p w:rsidR="005F037E" w:rsidRPr="00673C17" w:rsidDel="00A35DFF"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Во всех остальных случаях обязательно для заполнения.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ОКВЭД прочие</w:t>
            </w:r>
          </w:p>
        </w:tc>
        <w:tc>
          <w:tcPr>
            <w:tcW w:w="3863" w:type="pct"/>
          </w:tcPr>
          <w:p w:rsidR="005F037E" w:rsidRPr="00673C17" w:rsidRDefault="005F037E" w:rsidP="00CE1023">
            <w:pPr>
              <w:pStyle w:val="ASFKTablenorm"/>
            </w:pPr>
            <w:r w:rsidRPr="00673C17">
              <w:t>Коды прочих видов деятельности по ОКВЭД/множественный выбор.</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lastRenderedPageBreak/>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5F037E" w:rsidRPr="00673C17" w:rsidDel="00A35DFF" w:rsidRDefault="005F037E" w:rsidP="00CE1023">
            <w:pPr>
              <w:pStyle w:val="ASFKTablenorm"/>
            </w:pPr>
            <w:r w:rsidRPr="00673C17">
              <w:t>Коды указываются в одном поле последовательно друг за другом и разделяются между собой точкой с запятой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lastRenderedPageBreak/>
              <w:t xml:space="preserve">Группа полей </w:t>
            </w:r>
            <w:r w:rsidR="00104B38" w:rsidRPr="00673C17">
              <w:t>«</w:t>
            </w:r>
            <w:r w:rsidRPr="00673C17">
              <w:t>Бюджет</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Бюджет (код)</w:t>
            </w:r>
          </w:p>
        </w:tc>
        <w:tc>
          <w:tcPr>
            <w:tcW w:w="3863" w:type="pct"/>
          </w:tcPr>
          <w:p w:rsidR="005F037E" w:rsidRPr="00673C17" w:rsidRDefault="005F037E" w:rsidP="00CE1023">
            <w:pPr>
              <w:pStyle w:val="ASFKTablenorm"/>
            </w:pPr>
            <w:r w:rsidRPr="00673C17">
              <w:t>Код бюджета.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автозаполнение по указанному коду РОСГУ соответствующим значением по справочнику РОСГУ</w:t>
            </w:r>
            <w:r w:rsidR="00A10D69" w:rsidRPr="00673C17">
              <w:t>;</w:t>
            </w:r>
            <w:r w:rsidRPr="00673C17">
              <w:t xml:space="preserve"> </w:t>
            </w:r>
          </w:p>
          <w:p w:rsidR="005F037E" w:rsidRPr="00673C17" w:rsidRDefault="005F037E" w:rsidP="00CE1023">
            <w:pPr>
              <w:pStyle w:val="ASFKTableListMark"/>
            </w:pPr>
            <w:r w:rsidRPr="00673C17">
              <w:t>ввод значения вручную;</w:t>
            </w:r>
          </w:p>
          <w:p w:rsidR="005F037E" w:rsidRPr="00673C17" w:rsidDel="00A35DFF" w:rsidRDefault="005F037E" w:rsidP="00CE1023">
            <w:pPr>
              <w:pStyle w:val="ASFKTableListMark"/>
            </w:pPr>
            <w:r w:rsidRPr="00673C17">
              <w:t>выбор из списка возможных значений.</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Бюджет (наименование)</w:t>
            </w:r>
          </w:p>
        </w:tc>
        <w:tc>
          <w:tcPr>
            <w:tcW w:w="3863" w:type="pct"/>
          </w:tcPr>
          <w:p w:rsidR="005F037E" w:rsidRPr="00673C17" w:rsidRDefault="005F037E" w:rsidP="00CE1023">
            <w:pPr>
              <w:pStyle w:val="ASFKTablenorm"/>
            </w:pPr>
            <w:r w:rsidRPr="00673C17">
              <w:t>Наименование бюджета, в рамках которого создано учреждение.</w:t>
            </w:r>
          </w:p>
          <w:p w:rsidR="005F037E" w:rsidRPr="00673C17" w:rsidDel="00A35DFF" w:rsidRDefault="00CA58FC" w:rsidP="00CE1023">
            <w:pPr>
              <w:pStyle w:val="ASFKTablenorm"/>
            </w:pPr>
            <w:r w:rsidRPr="00673C17">
              <w:t xml:space="preserve">Поле недоступно </w:t>
            </w:r>
            <w:r w:rsidR="005F037E" w:rsidRPr="00673C17">
              <w:t xml:space="preserve">для редактирования. Заполняется автоматически в соответствии с указанным значением в поле </w:t>
            </w:r>
            <w:r w:rsidR="00104B38" w:rsidRPr="00673C17">
              <w:t>«</w:t>
            </w:r>
            <w:r w:rsidR="005F037E" w:rsidRPr="00673C17">
              <w:t>Тип организации (код)</w:t>
            </w:r>
            <w:r w:rsidR="00104B38" w:rsidRPr="00673C17">
              <w:t>»</w:t>
            </w:r>
            <w:r w:rsidR="005F037E"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t>Поля без группы</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ИНН</w:t>
            </w:r>
          </w:p>
        </w:tc>
        <w:tc>
          <w:tcPr>
            <w:tcW w:w="3863" w:type="pct"/>
          </w:tcPr>
          <w:p w:rsidR="005F037E" w:rsidRPr="00673C17" w:rsidRDefault="005F037E" w:rsidP="00CE1023">
            <w:pPr>
              <w:pStyle w:val="ASFKTablenorm"/>
            </w:pPr>
            <w:r w:rsidRPr="00673C17">
              <w:t>ИНН организации.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КПП</w:t>
            </w:r>
          </w:p>
        </w:tc>
        <w:tc>
          <w:tcPr>
            <w:tcW w:w="3863" w:type="pct"/>
          </w:tcPr>
          <w:p w:rsidR="005F037E" w:rsidRPr="00673C17" w:rsidRDefault="005F037E" w:rsidP="00CE1023">
            <w:pPr>
              <w:pStyle w:val="ASFKTablenorm"/>
            </w:pPr>
            <w:r w:rsidRPr="00673C17">
              <w:t>КПП организации.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Тип организации</w:t>
            </w:r>
          </w:p>
        </w:tc>
        <w:tc>
          <w:tcPr>
            <w:tcW w:w="3863" w:type="pct"/>
          </w:tcPr>
          <w:p w:rsidR="005F037E" w:rsidRPr="00673C17" w:rsidRDefault="005F037E" w:rsidP="00CE1023">
            <w:pPr>
              <w:pStyle w:val="ASFKTablenorm"/>
            </w:pPr>
            <w:r w:rsidRPr="00673C17">
              <w:t>Тип организации (код) и наименование типа организации по внутреннему классификатору на визуальной форме отображаются в одном поле (код – наименование).</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списка возможных значений;</w:t>
            </w:r>
          </w:p>
          <w:p w:rsidR="005F037E" w:rsidRPr="00673C17" w:rsidRDefault="005F037E" w:rsidP="00CE1023">
            <w:pPr>
              <w:pStyle w:val="ASFKTableListMark"/>
            </w:pPr>
            <w:r w:rsidRPr="00673C17">
              <w:t xml:space="preserve">ОФК/ДУБП: выбор из списка возможных значений (по умолчанию пустая строка, есть возможность вернуться к значению – </w:t>
            </w:r>
            <w:r w:rsidR="00104B38" w:rsidRPr="00673C17">
              <w:t>«</w:t>
            </w:r>
            <w:r w:rsidRPr="00673C17">
              <w:t>пусто</w:t>
            </w:r>
            <w:r w:rsidR="00104B38" w:rsidRPr="00673C17">
              <w:t>»</w:t>
            </w:r>
            <w:r w:rsidRPr="00673C17">
              <w:t xml:space="preserve"> считать поле не заполненным).</w:t>
            </w:r>
          </w:p>
          <w:p w:rsidR="005F037E" w:rsidRPr="00673C17" w:rsidRDefault="005F037E" w:rsidP="00CE1023">
            <w:pPr>
              <w:pStyle w:val="ASFKTablenorm"/>
            </w:pPr>
            <w:r w:rsidRPr="00673C17">
              <w:t>Возможные значения:</w:t>
            </w:r>
          </w:p>
          <w:p w:rsidR="005F037E" w:rsidRPr="00673C17" w:rsidRDefault="005F037E" w:rsidP="00CE1023">
            <w:pPr>
              <w:pStyle w:val="ASFKTableListMark"/>
            </w:pPr>
            <w:r w:rsidRPr="00673C17">
              <w:t>01 – федеральный орган государственной власти (орган государственной власти субъекта РФ, орган местного самоуправления);</w:t>
            </w:r>
            <w:r w:rsidRPr="00673C17">
              <w:br/>
              <w:t>03 – бюджетное учреждение;</w:t>
            </w:r>
          </w:p>
          <w:p w:rsidR="005F037E" w:rsidRPr="00673C17" w:rsidRDefault="005F037E" w:rsidP="00CE1023">
            <w:pPr>
              <w:pStyle w:val="ASFKTableListMark"/>
            </w:pPr>
            <w:r w:rsidRPr="00673C17">
              <w:t>08 – казенное учреждение;</w:t>
            </w:r>
          </w:p>
          <w:p w:rsidR="005F037E" w:rsidRPr="00673C17" w:rsidRDefault="005F037E" w:rsidP="00CE1023">
            <w:pPr>
              <w:pStyle w:val="ASFKTableListMark"/>
            </w:pPr>
            <w:r w:rsidRPr="00673C17">
              <w:t>10 – автономное учреждение.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Спец.указания</w:t>
            </w:r>
          </w:p>
        </w:tc>
        <w:tc>
          <w:tcPr>
            <w:tcW w:w="3863" w:type="pct"/>
          </w:tcPr>
          <w:p w:rsidR="005F037E" w:rsidRPr="00673C17" w:rsidRDefault="005F037E" w:rsidP="00CE1023">
            <w:pPr>
              <w:pStyle w:val="ASFKTablenorm"/>
            </w:pPr>
            <w:r w:rsidRPr="00673C17">
              <w:t>Код специальных указаний и наименование специальных указаний на визуальной форме отображаются в одном поле (код – наименование).</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lastRenderedPageBreak/>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ListMark"/>
            </w:pPr>
            <w:r w:rsidRPr="00673C17">
              <w:t>ОФК/ДУБП: выбор из списка возможных значений; (по умолчанию пус</w:t>
            </w:r>
            <w:r w:rsidR="003D489D" w:rsidRPr="00673C17">
              <w:t>тая строка</w:t>
            </w:r>
            <w:r w:rsidRPr="00673C17">
              <w:t>).</w:t>
            </w:r>
          </w:p>
          <w:p w:rsidR="005F037E" w:rsidRPr="00673C17" w:rsidRDefault="005F037E" w:rsidP="00CE1023">
            <w:pPr>
              <w:pStyle w:val="ASFKTablenorm"/>
            </w:pPr>
            <w:r w:rsidRPr="00673C17">
              <w:t>Возможные значения:</w:t>
            </w:r>
          </w:p>
          <w:p w:rsidR="005F037E" w:rsidRPr="00673C17" w:rsidRDefault="005F037E" w:rsidP="00CE1023">
            <w:pPr>
              <w:pStyle w:val="ASFKTableListMark"/>
            </w:pPr>
            <w:r w:rsidRPr="00673C17">
              <w:t>01 – Отзыв;</w:t>
            </w:r>
          </w:p>
          <w:p w:rsidR="005F037E" w:rsidRPr="00673C17" w:rsidRDefault="005F037E" w:rsidP="00CE1023">
            <w:pPr>
              <w:pStyle w:val="ASFKTableListMark"/>
            </w:pPr>
            <w:r w:rsidRPr="00673C17">
              <w:t>02 – Аннулирование полномочий на Официальном сайте ГМУ. Оформлено органом государственной власти (местного самоуправления), осуществляющим функции и полномочия учредителя (организацией, являющейся представителем учреждения);</w:t>
            </w:r>
          </w:p>
          <w:p w:rsidR="005F037E" w:rsidRPr="00673C17" w:rsidRDefault="005F037E" w:rsidP="00CE1023">
            <w:pPr>
              <w:pStyle w:val="ASFKTableListMark"/>
            </w:pPr>
            <w:r w:rsidRPr="00673C17">
              <w:t>03 – Аннулирование полномочий на Официальном сайте ГМУ. Оформлено организацией;</w:t>
            </w:r>
          </w:p>
          <w:p w:rsidR="005F037E" w:rsidRPr="00673C17" w:rsidRDefault="005F037E" w:rsidP="00CE1023">
            <w:pPr>
              <w:pStyle w:val="ASFKTableListMark"/>
            </w:pPr>
            <w:r w:rsidRPr="00673C17">
              <w:t>04 – Не предоставляются субсидии;</w:t>
            </w:r>
          </w:p>
          <w:p w:rsidR="005F037E" w:rsidRPr="00673C17" w:rsidRDefault="005F037E" w:rsidP="00CE1023">
            <w:pPr>
              <w:pStyle w:val="ASFKTableListMark"/>
            </w:pPr>
            <w:r w:rsidRPr="00673C17">
              <w:t>05 – Предоставляются субсидии.</w:t>
            </w:r>
          </w:p>
          <w:p w:rsidR="005F037E" w:rsidRPr="00673C17" w:rsidRDefault="005F037E" w:rsidP="00CE1023">
            <w:pPr>
              <w:pStyle w:val="ASFKTablenorm"/>
            </w:pPr>
            <w:r w:rsidRPr="00673C17">
              <w:t xml:space="preserve">Обязательно для заполнения для организаций с типом </w:t>
            </w:r>
            <w:r w:rsidR="00104B38" w:rsidRPr="00673C17">
              <w:t>«</w:t>
            </w:r>
            <w:r w:rsidRPr="00673C17">
              <w:t>03</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lastRenderedPageBreak/>
              <w:t>ТОФК клиента (код)</w:t>
            </w:r>
          </w:p>
        </w:tc>
        <w:tc>
          <w:tcPr>
            <w:tcW w:w="3863" w:type="pct"/>
          </w:tcPr>
          <w:p w:rsidR="005F037E" w:rsidRPr="00673C17" w:rsidRDefault="005F037E" w:rsidP="00CE1023">
            <w:pPr>
              <w:pStyle w:val="ASFKTablenorm"/>
            </w:pPr>
            <w:r w:rsidRPr="00673C17">
              <w:t>Код ТОФК клиента.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Органы ФК, ввод значения вручную;</w:t>
            </w:r>
          </w:p>
          <w:p w:rsidR="005F037E" w:rsidRPr="00673C17" w:rsidRDefault="005F037E" w:rsidP="00CE1023">
            <w:pPr>
              <w:pStyle w:val="ASFKTableListMark"/>
            </w:pPr>
            <w:r w:rsidRPr="00673C17">
              <w:t>ОФК: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ТОФК клиента (наименование)</w:t>
            </w:r>
          </w:p>
        </w:tc>
        <w:tc>
          <w:tcPr>
            <w:tcW w:w="3863" w:type="pct"/>
          </w:tcPr>
          <w:p w:rsidR="005F037E" w:rsidRPr="00673C17" w:rsidRDefault="005F037E" w:rsidP="00CE1023">
            <w:pPr>
              <w:pStyle w:val="ASFKTablenorm"/>
            </w:pPr>
            <w:r w:rsidRPr="00673C17">
              <w:t>Наименование ТОФК клиента. Заполнение:</w:t>
            </w:r>
          </w:p>
          <w:p w:rsidR="005F037E" w:rsidRPr="00673C17" w:rsidRDefault="005F037E" w:rsidP="00CE1023">
            <w:pPr>
              <w:pStyle w:val="ASFKTableListMark"/>
            </w:pPr>
            <w:r w:rsidRPr="00673C17">
              <w:t>ДУБП: автозаполнение по указанному коду ТОФК клиента из справочника Органы 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Публично-правовое образование</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ОКТМО</w:t>
            </w:r>
          </w:p>
        </w:tc>
        <w:tc>
          <w:tcPr>
            <w:tcW w:w="3863" w:type="pct"/>
          </w:tcPr>
          <w:p w:rsidR="005F037E" w:rsidRPr="00673C17" w:rsidRDefault="005F037E" w:rsidP="00CE1023">
            <w:pPr>
              <w:pStyle w:val="ASFKTablenorm"/>
            </w:pPr>
            <w:r w:rsidRPr="00673C17">
              <w:t xml:space="preserve">Указывается значение кода по ОКТМО из справочника </w:t>
            </w:r>
            <w:r w:rsidR="00104B38" w:rsidRPr="00673C17">
              <w:t>«</w:t>
            </w:r>
            <w:r w:rsidRPr="00673C17">
              <w:t>ОКТМО</w:t>
            </w:r>
            <w:r w:rsidR="00104B38" w:rsidRPr="00673C17">
              <w:t>»</w:t>
            </w:r>
            <w:r w:rsidRPr="00673C17">
              <w:t>.</w:t>
            </w:r>
          </w:p>
          <w:p w:rsidR="005F037E" w:rsidRPr="00673C17" w:rsidRDefault="005F037E" w:rsidP="00CE1023">
            <w:pPr>
              <w:pStyle w:val="ASFKTablenorm"/>
            </w:pPr>
            <w:r w:rsidRPr="00673C17">
              <w:t>Может указываться одним из способов:</w:t>
            </w:r>
          </w:p>
          <w:p w:rsidR="005F037E" w:rsidRPr="00673C17" w:rsidRDefault="005F037E" w:rsidP="00CE1023">
            <w:pPr>
              <w:pStyle w:val="ASFKTableListMark"/>
            </w:pPr>
            <w:r w:rsidRPr="00673C17">
              <w:t>заполнение из импортируемого файла;</w:t>
            </w:r>
          </w:p>
          <w:p w:rsidR="005F037E" w:rsidRPr="00673C17" w:rsidRDefault="005F037E" w:rsidP="00CE1023">
            <w:pPr>
              <w:pStyle w:val="ASFKTableListMark"/>
            </w:pPr>
            <w:r w:rsidRPr="00673C17">
              <w:t xml:space="preserve">ручной ввод. Перечень возможных кодов для выбора значения поля </w:t>
            </w:r>
            <w:r w:rsidR="00104B38" w:rsidRPr="00673C17">
              <w:t>«</w:t>
            </w:r>
            <w:r w:rsidRPr="00673C17">
              <w:t>ОКТМО ППО</w:t>
            </w:r>
            <w:r w:rsidR="00104B38" w:rsidRPr="00673C17">
              <w:t>»</w:t>
            </w:r>
            <w:r w:rsidRPr="00673C17">
              <w:t xml:space="preserve"> требуется ограничить активными на текущую дату записями справочника </w:t>
            </w:r>
            <w:r w:rsidR="00104B38" w:rsidRPr="00673C17">
              <w:t>«</w:t>
            </w:r>
            <w:r w:rsidRPr="00673C17">
              <w:t>ОКТМО</w:t>
            </w:r>
            <w:r w:rsidR="00104B38" w:rsidRPr="00673C17">
              <w:t>»</w:t>
            </w:r>
            <w:r w:rsidRPr="00673C17">
              <w:t xml:space="preserve">, в которых значение поля </w:t>
            </w:r>
            <w:r w:rsidR="00104B38" w:rsidRPr="00673C17">
              <w:t>«</w:t>
            </w:r>
            <w:r w:rsidRPr="00673C17">
              <w:t>Раздел</w:t>
            </w:r>
            <w:r w:rsidR="00104B38" w:rsidRPr="00673C17">
              <w:t>»</w:t>
            </w:r>
            <w:r w:rsidRPr="00673C17">
              <w:t xml:space="preserve"> равно </w:t>
            </w:r>
            <w:r w:rsidR="00104B38" w:rsidRPr="00673C17">
              <w:t>«</w:t>
            </w:r>
            <w:r w:rsidRPr="00673C17">
              <w:t>1</w:t>
            </w:r>
            <w:r w:rsidR="00104B38" w:rsidRPr="00673C17">
              <w:t>»</w:t>
            </w:r>
            <w:r w:rsidRPr="00673C17">
              <w:t xml:space="preserve"> (муниципальные образования).</w:t>
            </w:r>
          </w:p>
          <w:p w:rsidR="005F037E" w:rsidRPr="00673C17" w:rsidRDefault="005F037E" w:rsidP="00CE1023">
            <w:pPr>
              <w:pStyle w:val="ASFKTablenorm"/>
            </w:pPr>
            <w:r w:rsidRPr="00673C17">
              <w:t>По умолчанию не заполняется.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Наименование</w:t>
            </w:r>
          </w:p>
        </w:tc>
        <w:tc>
          <w:tcPr>
            <w:tcW w:w="3863" w:type="pct"/>
          </w:tcPr>
          <w:p w:rsidR="005F037E" w:rsidRPr="00673C17" w:rsidRDefault="005F037E" w:rsidP="00CE1023">
            <w:pPr>
              <w:pStyle w:val="ASFKTablenorm"/>
            </w:pPr>
            <w:r w:rsidRPr="00673C17">
              <w:t>Значение поля может указываться одним из способов:</w:t>
            </w:r>
          </w:p>
          <w:p w:rsidR="005F037E" w:rsidRPr="00673C17" w:rsidRDefault="005F037E" w:rsidP="00CE1023">
            <w:pPr>
              <w:pStyle w:val="ASFKTableListMark"/>
            </w:pPr>
            <w:r w:rsidRPr="00673C17">
              <w:t>заполнение из импортируемого файла;</w:t>
            </w:r>
          </w:p>
          <w:p w:rsidR="005F037E" w:rsidRPr="00673C17" w:rsidRDefault="005F037E" w:rsidP="00CE1023">
            <w:pPr>
              <w:pStyle w:val="ASFKTableListMark"/>
            </w:pPr>
            <w:r w:rsidRPr="00673C17">
              <w:t xml:space="preserve">автозаполнение значением поля </w:t>
            </w:r>
            <w:r w:rsidR="00104B38" w:rsidRPr="00673C17">
              <w:t>«</w:t>
            </w:r>
            <w:r w:rsidRPr="00673C17">
              <w:t>Наименование</w:t>
            </w:r>
            <w:r w:rsidR="00104B38" w:rsidRPr="00673C17">
              <w:t>»</w:t>
            </w:r>
            <w:r w:rsidRPr="00673C17">
              <w:t xml:space="preserve"> справочника </w:t>
            </w:r>
            <w:r w:rsidR="00104B38" w:rsidRPr="00673C17">
              <w:t>«</w:t>
            </w:r>
            <w:r w:rsidRPr="00673C17">
              <w:t>ОКТМО</w:t>
            </w:r>
            <w:r w:rsidR="00104B38" w:rsidRPr="00673C17">
              <w:t>»</w:t>
            </w:r>
            <w:r w:rsidRPr="00673C17">
              <w:t xml:space="preserve">, соответствующим значению поля </w:t>
            </w:r>
            <w:r w:rsidR="00104B38" w:rsidRPr="00673C17">
              <w:t>«</w:t>
            </w:r>
            <w:r w:rsidRPr="00673C17">
              <w:t>ОКТМО ППО</w:t>
            </w:r>
            <w:r w:rsidR="00104B38" w:rsidRPr="00673C17">
              <w:t>»</w:t>
            </w:r>
            <w:r w:rsidRPr="00673C17">
              <w:t xml:space="preserve"> с возможностью редактирования. Если </w:t>
            </w:r>
            <w:r w:rsidR="00104B38" w:rsidRPr="00673C17">
              <w:t>«</w:t>
            </w:r>
            <w:r w:rsidRPr="00673C17">
              <w:t>ОКТМО ППО</w:t>
            </w:r>
            <w:r w:rsidR="00104B38" w:rsidRPr="00673C17">
              <w:t>»</w:t>
            </w:r>
            <w:r w:rsidRPr="00673C17">
              <w:t xml:space="preserve"> равно </w:t>
            </w:r>
            <w:r w:rsidR="00104B38" w:rsidRPr="00673C17">
              <w:t>«</w:t>
            </w:r>
            <w:r w:rsidRPr="00673C17">
              <w:t>00000000</w:t>
            </w:r>
            <w:r w:rsidR="00104B38" w:rsidRPr="00673C17">
              <w:t>»</w:t>
            </w:r>
            <w:r w:rsidRPr="00673C17">
              <w:t xml:space="preserve">, то требуется указать значение </w:t>
            </w:r>
            <w:r w:rsidR="00104B38" w:rsidRPr="00673C17">
              <w:t>«</w:t>
            </w:r>
            <w:r w:rsidRPr="00673C17">
              <w:t>Российская Федерация</w:t>
            </w:r>
            <w:r w:rsidR="00104B38" w:rsidRPr="00673C17">
              <w:t>»</w:t>
            </w:r>
            <w:r w:rsidRPr="00673C17">
              <w:t>.</w:t>
            </w:r>
          </w:p>
          <w:p w:rsidR="005F037E" w:rsidRPr="00673C17" w:rsidRDefault="005F037E" w:rsidP="00CE1023">
            <w:pPr>
              <w:pStyle w:val="ASFKTablenorm"/>
            </w:pPr>
            <w:r w:rsidRPr="00673C17">
              <w:t>По умолчанию не заполняется.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Полномочия организации на сайте ГМУ</w:t>
            </w:r>
            <w:r w:rsidR="00104B38" w:rsidRPr="00673C17">
              <w:t>»</w:t>
            </w:r>
            <w:r w:rsidRPr="00673C17">
              <w:t xml:space="preserve"> (не обязательно для заполнения в случае представления заявки для аннулирования полномочий)</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Учреждение</w:t>
            </w:r>
          </w:p>
        </w:tc>
        <w:tc>
          <w:tcPr>
            <w:tcW w:w="3863" w:type="pct"/>
          </w:tcPr>
          <w:p w:rsidR="005F037E" w:rsidRPr="00673C17" w:rsidRDefault="005F037E" w:rsidP="00CE1023">
            <w:pPr>
              <w:pStyle w:val="ASFKTablenorm"/>
            </w:pPr>
            <w:r w:rsidRPr="00673C17">
              <w:t>Полномочие Учреждения.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ListMark"/>
            </w:pPr>
            <w:r w:rsidRPr="00673C17">
              <w:lastRenderedPageBreak/>
              <w:t>ОФК: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xml:space="preserve">). </w:t>
            </w:r>
          </w:p>
          <w:p w:rsidR="005F037E" w:rsidRPr="00673C17" w:rsidRDefault="005F037E" w:rsidP="00CE1023">
            <w:pPr>
              <w:pStyle w:val="ASFKTablenorm"/>
            </w:pPr>
            <w:r w:rsidRPr="00673C17">
              <w:t xml:space="preserve">Во всех остальных случаях обязательно для заполнения, должно быть определено не менее одного полномочия на ОС ГМУ. </w:t>
            </w:r>
          </w:p>
          <w:p w:rsidR="005F037E" w:rsidRPr="00673C17" w:rsidRDefault="005F037E" w:rsidP="00CE1023">
            <w:pPr>
              <w:pStyle w:val="ASFKTablenorm"/>
            </w:pPr>
            <w:r w:rsidRPr="00673C17">
              <w:t xml:space="preserve">Как минимум, в одном из полей, определяющих полномочия, должно быть указано значение </w:t>
            </w:r>
            <w:r w:rsidR="00104B38" w:rsidRPr="00673C17">
              <w:t>«</w:t>
            </w:r>
            <w:r w:rsidRPr="00673C17">
              <w:t>1</w:t>
            </w:r>
            <w:r w:rsidR="00104B38" w:rsidRPr="00673C17">
              <w:t>»</w:t>
            </w:r>
            <w:r w:rsidRPr="00673C17">
              <w:t xml:space="preserve"> – </w:t>
            </w:r>
            <w:r w:rsidR="00104B38" w:rsidRPr="00673C17">
              <w:t>«</w:t>
            </w:r>
            <w:r w:rsidRPr="00673C17">
              <w:t>есть полномочие</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lastRenderedPageBreak/>
              <w:t>Контролирующий орган</w:t>
            </w:r>
          </w:p>
        </w:tc>
        <w:tc>
          <w:tcPr>
            <w:tcW w:w="3863" w:type="pct"/>
          </w:tcPr>
          <w:p w:rsidR="005F037E" w:rsidRPr="00673C17" w:rsidRDefault="005F037E" w:rsidP="00CE1023">
            <w:pPr>
              <w:pStyle w:val="ASFKTablenorm"/>
            </w:pPr>
            <w:r w:rsidRPr="00673C17">
              <w:t>Полномочие Контролирующего органа.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xml:space="preserve">). </w:t>
            </w:r>
          </w:p>
          <w:p w:rsidR="005F037E" w:rsidRPr="00673C17" w:rsidRDefault="005F037E" w:rsidP="00CE1023">
            <w:pPr>
              <w:pStyle w:val="ASFKTablenorm"/>
            </w:pPr>
            <w:r w:rsidRPr="00673C17">
              <w:t xml:space="preserve">Во всех остальных случаях обязательно для заполнения, должно быть определено не менее одного полномочия на ОС ГМУ. </w:t>
            </w:r>
          </w:p>
          <w:p w:rsidR="005F037E" w:rsidRPr="00673C17" w:rsidRDefault="005F037E" w:rsidP="00CE1023">
            <w:pPr>
              <w:pStyle w:val="ASFKTablenorm"/>
            </w:pPr>
            <w:r w:rsidRPr="00673C17">
              <w:t xml:space="preserve">Как минимум, в одном из полей, определяющих полномочия, должно быть указано значение </w:t>
            </w:r>
            <w:r w:rsidR="00104B38" w:rsidRPr="00673C17">
              <w:t>«</w:t>
            </w:r>
            <w:r w:rsidRPr="00673C17">
              <w:t>1</w:t>
            </w:r>
            <w:r w:rsidR="00104B38" w:rsidRPr="00673C17">
              <w:t>»</w:t>
            </w:r>
            <w:r w:rsidRPr="00673C17">
              <w:t xml:space="preserve"> – </w:t>
            </w:r>
            <w:r w:rsidR="00104B38" w:rsidRPr="00673C17">
              <w:t>«</w:t>
            </w:r>
            <w:r w:rsidRPr="00673C17">
              <w:t>есть полномочие</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Финансовый орган</w:t>
            </w:r>
          </w:p>
        </w:tc>
        <w:tc>
          <w:tcPr>
            <w:tcW w:w="3863" w:type="pct"/>
          </w:tcPr>
          <w:p w:rsidR="005F037E" w:rsidRPr="00673C17" w:rsidRDefault="005F037E" w:rsidP="00CE1023">
            <w:pPr>
              <w:pStyle w:val="ASFKTablenorm"/>
            </w:pPr>
            <w:r w:rsidRPr="00673C17">
              <w:t>Полномочие Финансового органа.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w:t>
            </w:r>
          </w:p>
          <w:p w:rsidR="005F037E" w:rsidRPr="00673C17" w:rsidRDefault="005F037E" w:rsidP="00CE1023">
            <w:pPr>
              <w:pStyle w:val="ASFKTablenorm"/>
            </w:pPr>
            <w:r w:rsidRPr="00673C17">
              <w:t xml:space="preserve">Во всех остальных случаях обязательно для заполнения, должно быть определено не менее одного полномочия на ОС ГМУ. </w:t>
            </w:r>
          </w:p>
          <w:p w:rsidR="005F037E" w:rsidRPr="00673C17" w:rsidRDefault="005F037E" w:rsidP="00CE1023">
            <w:pPr>
              <w:pStyle w:val="ASFKTablenorm"/>
            </w:pPr>
            <w:r w:rsidRPr="00673C17">
              <w:t xml:space="preserve">Как минимум, в одном из полей, определяющих полномочия, должно быть указано значение </w:t>
            </w:r>
            <w:r w:rsidR="00104B38" w:rsidRPr="00673C17">
              <w:t>«</w:t>
            </w:r>
            <w:r w:rsidRPr="00673C17">
              <w:t>1</w:t>
            </w:r>
            <w:r w:rsidR="00104B38" w:rsidRPr="00673C17">
              <w:t>»</w:t>
            </w:r>
            <w:r w:rsidRPr="00673C17">
              <w:t xml:space="preserve"> – </w:t>
            </w:r>
            <w:r w:rsidR="00104B38" w:rsidRPr="00673C17">
              <w:t>«</w:t>
            </w:r>
            <w:r w:rsidRPr="00673C17">
              <w:t>есть полномочие</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Представитель учреждения</w:t>
            </w:r>
          </w:p>
        </w:tc>
        <w:tc>
          <w:tcPr>
            <w:tcW w:w="3863" w:type="pct"/>
          </w:tcPr>
          <w:p w:rsidR="005F037E" w:rsidRPr="00673C17" w:rsidRDefault="005F037E" w:rsidP="00CE1023">
            <w:pPr>
              <w:pStyle w:val="ASFKTablenorm"/>
            </w:pPr>
            <w:r w:rsidRPr="00673C17">
              <w:t>Полномочие организации, являющейся представителем учреждения.</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xml:space="preserve">). </w:t>
            </w:r>
          </w:p>
          <w:p w:rsidR="005F037E" w:rsidRPr="00673C17" w:rsidRDefault="005F037E" w:rsidP="00CE1023">
            <w:pPr>
              <w:pStyle w:val="ASFKTablenorm"/>
            </w:pPr>
            <w:r w:rsidRPr="00673C17">
              <w:t xml:space="preserve">Во всех остальных случаях обязательно для заполнения, должно быть определено не менее одного полномочия на ОС ГМУ. </w:t>
            </w:r>
          </w:p>
          <w:p w:rsidR="005F037E" w:rsidRPr="00673C17" w:rsidRDefault="005F037E" w:rsidP="00CE1023">
            <w:pPr>
              <w:pStyle w:val="ASFKTablenorm"/>
            </w:pPr>
            <w:r w:rsidRPr="00673C17">
              <w:t xml:space="preserve">Как минимум, в одном из полей, определяющих полномочия, должно быть указано значение </w:t>
            </w:r>
            <w:r w:rsidR="00104B38" w:rsidRPr="00673C17">
              <w:t>«</w:t>
            </w:r>
            <w:r w:rsidRPr="00673C17">
              <w:t>1</w:t>
            </w:r>
            <w:r w:rsidR="00104B38" w:rsidRPr="00673C17">
              <w:t>»</w:t>
            </w:r>
            <w:r w:rsidRPr="00673C17">
              <w:t xml:space="preserve"> – </w:t>
            </w:r>
            <w:r w:rsidR="00104B38" w:rsidRPr="00673C17">
              <w:t>«</w:t>
            </w:r>
            <w:r w:rsidRPr="00673C17">
              <w:t>есть полномочие</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Орган, осуществляющий функции и полномочия учредителя</w:t>
            </w:r>
          </w:p>
        </w:tc>
        <w:tc>
          <w:tcPr>
            <w:tcW w:w="3863" w:type="pct"/>
          </w:tcPr>
          <w:p w:rsidR="005F037E" w:rsidRPr="00673C17" w:rsidRDefault="005F037E" w:rsidP="00CE1023">
            <w:pPr>
              <w:pStyle w:val="ASFKTablenorm"/>
            </w:pPr>
            <w:r w:rsidRPr="00673C17">
              <w:t>Полномочие органа, осуществляющего функции и полномочия учредителя.</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lastRenderedPageBreak/>
              <w:t>Признак ОГВ</w:t>
            </w:r>
          </w:p>
        </w:tc>
        <w:tc>
          <w:tcPr>
            <w:tcW w:w="3863" w:type="pct"/>
          </w:tcPr>
          <w:p w:rsidR="005F037E" w:rsidRPr="00673C17" w:rsidRDefault="005F037E" w:rsidP="00CE1023">
            <w:pPr>
              <w:pStyle w:val="ASFKTablenorm"/>
            </w:pPr>
            <w:r w:rsidRPr="00673C17">
              <w:t xml:space="preserve">Признак органа государственной власти. Заполняется автоматически. </w:t>
            </w:r>
          </w:p>
          <w:p w:rsidR="005F037E" w:rsidRPr="00673C17" w:rsidRDefault="005F037E" w:rsidP="00CE1023">
            <w:pPr>
              <w:pStyle w:val="ASFKTablenorm"/>
            </w:pPr>
            <w:r w:rsidRPr="00673C17">
              <w:t>Возможные значения:</w:t>
            </w:r>
          </w:p>
          <w:p w:rsidR="005F037E" w:rsidRPr="00673C17" w:rsidRDefault="00104B38" w:rsidP="00CE1023">
            <w:pPr>
              <w:pStyle w:val="ASFKTableListMark"/>
            </w:pPr>
            <w:r w:rsidRPr="00673C17">
              <w:t>«</w:t>
            </w:r>
            <w:r w:rsidR="005F037E" w:rsidRPr="00673C17">
              <w:t>0</w:t>
            </w:r>
            <w:r w:rsidRPr="00673C17">
              <w:t>»</w:t>
            </w:r>
            <w:r w:rsidR="00730FA4" w:rsidRPr="00673C17">
              <w:t xml:space="preserve"> – </w:t>
            </w:r>
            <w:r w:rsidR="005F037E" w:rsidRPr="00673C17">
              <w:t>не является ОГВ;</w:t>
            </w:r>
          </w:p>
          <w:p w:rsidR="005F037E" w:rsidRPr="00673C17" w:rsidRDefault="00104B38" w:rsidP="00CE1023">
            <w:pPr>
              <w:pStyle w:val="ASFKTableListMark"/>
            </w:pPr>
            <w:r w:rsidRPr="00673C17">
              <w:t>«</w:t>
            </w:r>
            <w:r w:rsidR="005F037E" w:rsidRPr="00673C17">
              <w:t>1</w:t>
            </w:r>
            <w:r w:rsidRPr="00673C17">
              <w:t>»</w:t>
            </w:r>
            <w:r w:rsidR="00730FA4" w:rsidRPr="00673C17">
              <w:t xml:space="preserve"> – </w:t>
            </w:r>
            <w:r w:rsidR="005F037E" w:rsidRPr="00673C17">
              <w:t>является ОГВ;</w:t>
            </w:r>
          </w:p>
          <w:p w:rsidR="005F037E" w:rsidRPr="00673C17" w:rsidRDefault="005F037E" w:rsidP="00CE1023">
            <w:pPr>
              <w:pStyle w:val="ASFKTableListMark"/>
            </w:pPr>
            <w:r w:rsidRPr="00673C17">
              <w:t>пустое значение.</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4E576A" w:rsidRPr="00673C17">
        <w:t>», в</w:t>
      </w:r>
      <w:r w:rsidR="00346BC3" w:rsidRPr="00673C17">
        <w:t>кладки</w:t>
      </w:r>
      <w:r w:rsidRPr="00673C17">
        <w:t xml:space="preserve"> </w:t>
      </w:r>
      <w:r w:rsidR="00104B38" w:rsidRPr="00673C17">
        <w:t>«</w:t>
      </w:r>
      <w:r w:rsidRPr="00673C17">
        <w:t>Адресные данные</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_Ref309729244 \h  \* MERGEFORMAT </w:instrText>
      </w:r>
      <w:r w:rsidR="004E576A" w:rsidRPr="00673C17">
        <w:fldChar w:fldCharType="separate"/>
      </w:r>
      <w:r w:rsidR="00B10DE5">
        <w:t>473</w:t>
      </w:r>
      <w:r w:rsidR="004E576A"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15050" cy="1371600"/>
            <wp:effectExtent l="0" t="0" r="0" b="0"/>
            <wp:docPr id="598" name="Рисунок 5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descr="0"/>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6115050" cy="1371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39" w:name="_Ref309729244"/>
      <w:bookmarkStart w:id="2940" w:name="_Toc188889691"/>
      <w:r w:rsidR="00B10DE5">
        <w:rPr>
          <w:noProof/>
        </w:rPr>
        <w:t>473</w:t>
      </w:r>
      <w:bookmarkEnd w:id="2939"/>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4E576A" w:rsidRPr="00673C17">
        <w:t>», в</w:t>
      </w:r>
      <w:r w:rsidR="00346BC3" w:rsidRPr="00673C17">
        <w:t>кладки</w:t>
      </w:r>
      <w:r w:rsidR="005F037E" w:rsidRPr="00673C17">
        <w:t xml:space="preserve"> </w:t>
      </w:r>
      <w:r w:rsidR="00104B38" w:rsidRPr="00673C17">
        <w:t>«</w:t>
      </w:r>
      <w:r w:rsidR="005F037E" w:rsidRPr="00673C17">
        <w:t>Адресные данные</w:t>
      </w:r>
      <w:r w:rsidR="00104B38" w:rsidRPr="00673C17">
        <w:t>»</w:t>
      </w:r>
      <w:bookmarkEnd w:id="2940"/>
    </w:p>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Pr="00673C17">
        <w:t>», в</w:t>
      </w:r>
      <w:r w:rsidR="00346BC3" w:rsidRPr="00673C17">
        <w:t>кладки</w:t>
      </w:r>
      <w:r w:rsidR="005F037E" w:rsidRPr="00673C17">
        <w:t xml:space="preserve"> </w:t>
      </w:r>
      <w:r w:rsidR="00104B38" w:rsidRPr="00673C17">
        <w:t>«</w:t>
      </w:r>
      <w:r w:rsidR="005F037E" w:rsidRPr="00673C17">
        <w:t>Адресные данные</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_Ref318715734 \h  \* MERGEFORMAT </w:instrText>
      </w:r>
      <w:r w:rsidR="005F037E" w:rsidRPr="00673C17">
        <w:fldChar w:fldCharType="separate"/>
      </w:r>
      <w:r w:rsidR="00B10DE5">
        <w:t>283</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41" w:name="_Ref318715734"/>
      <w:bookmarkStart w:id="2942" w:name="_Ref317679462"/>
      <w:bookmarkStart w:id="2943" w:name="_Ref315876982"/>
      <w:bookmarkStart w:id="2944" w:name="_Toc188888688"/>
      <w:r w:rsidR="00B10DE5">
        <w:rPr>
          <w:noProof/>
        </w:rPr>
        <w:t>283</w:t>
      </w:r>
      <w:bookmarkEnd w:id="2941"/>
      <w:bookmarkEnd w:id="2942"/>
      <w:bookmarkEnd w:id="2943"/>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4E576A" w:rsidRPr="00673C17">
        <w:t>», в</w:t>
      </w:r>
      <w:r w:rsidR="00346BC3" w:rsidRPr="00673C17">
        <w:t>кладки</w:t>
      </w:r>
      <w:r w:rsidR="005F037E" w:rsidRPr="00673C17">
        <w:t xml:space="preserve"> </w:t>
      </w:r>
      <w:r w:rsidR="00104B38" w:rsidRPr="00673C17">
        <w:t>«</w:t>
      </w:r>
      <w:r w:rsidR="005F037E" w:rsidRPr="00673C17">
        <w:t>Адресные данные</w:t>
      </w:r>
      <w:r w:rsidR="00104B38" w:rsidRPr="00673C17">
        <w:t>»</w:t>
      </w:r>
      <w:bookmarkEnd w:id="2944"/>
    </w:p>
    <w:tbl>
      <w:tblPr>
        <w:tblStyle w:val="ASFKTable"/>
        <w:tblW w:w="5000" w:type="pct"/>
        <w:tblLook w:val="01E0" w:firstRow="1" w:lastRow="1" w:firstColumn="1" w:lastColumn="1" w:noHBand="0" w:noVBand="0"/>
      </w:tblPr>
      <w:tblGrid>
        <w:gridCol w:w="2295"/>
        <w:gridCol w:w="7333"/>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192" w:type="pct"/>
          </w:tcPr>
          <w:p w:rsidR="005F037E" w:rsidRPr="00673C17" w:rsidRDefault="005F037E" w:rsidP="00CE1023">
            <w:pPr>
              <w:pStyle w:val="ASFKTableHead"/>
            </w:pPr>
            <w:r w:rsidRPr="00673C17">
              <w:t>Наименование поля</w:t>
            </w:r>
          </w:p>
        </w:tc>
        <w:tc>
          <w:tcPr>
            <w:tcW w:w="3808"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Почтовый индекс</w:t>
            </w:r>
          </w:p>
        </w:tc>
        <w:tc>
          <w:tcPr>
            <w:tcW w:w="3808" w:type="pct"/>
          </w:tcPr>
          <w:p w:rsidR="005F037E" w:rsidRPr="00673C17" w:rsidRDefault="005F037E" w:rsidP="00CE1023">
            <w:pPr>
              <w:pStyle w:val="ASFKTablenorm"/>
            </w:pPr>
            <w:r w:rsidRPr="00673C17">
              <w:t xml:space="preserve">Выбор из </w:t>
            </w:r>
            <w:r w:rsidR="000B0DE8" w:rsidRPr="00673C17">
              <w:t xml:space="preserve">справочника </w:t>
            </w:r>
            <w:r w:rsidR="00104B38" w:rsidRPr="00673C17">
              <w:t>«</w:t>
            </w:r>
            <w:r w:rsidR="000B0DE8" w:rsidRPr="00673C17">
              <w:t>КЛАДР</w:t>
            </w:r>
            <w:r w:rsidR="00104B38" w:rsidRPr="00673C17">
              <w:t>»</w:t>
            </w:r>
            <w:r w:rsidRPr="00673C17">
              <w:t xml:space="preserve"> относительно поля </w:t>
            </w:r>
            <w:r w:rsidR="00104B38" w:rsidRPr="00673C17">
              <w:t>«</w:t>
            </w:r>
            <w:r w:rsidRPr="00673C17">
              <w:t>Почтовый индекс</w:t>
            </w:r>
            <w:r w:rsidR="00104B38" w:rsidRPr="00673C17">
              <w:t>»</w:t>
            </w:r>
            <w:r w:rsidRPr="00673C17">
              <w:t>.</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Во всех остальных случаях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Субъект РФ</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выбор из </w:t>
            </w:r>
            <w:r w:rsidR="000B0DE8" w:rsidRPr="00673C17">
              <w:t xml:space="preserve">справочника </w:t>
            </w:r>
            <w:r w:rsidR="00104B38" w:rsidRPr="00673C17">
              <w:t>«</w:t>
            </w:r>
            <w:r w:rsidR="000B0DE8" w:rsidRPr="00673C17">
              <w:t>КЛАДР</w:t>
            </w:r>
            <w:r w:rsidR="00104B38" w:rsidRPr="00673C17">
              <w:t>»</w:t>
            </w:r>
            <w:r w:rsidRPr="00673C17">
              <w:t>;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Во всех остальных случаях обязательно для заполнения.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Район</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выбор из </w:t>
            </w:r>
            <w:r w:rsidR="000B0DE8" w:rsidRPr="00673C17">
              <w:t xml:space="preserve">справочника </w:t>
            </w:r>
            <w:r w:rsidR="00104B38" w:rsidRPr="00673C17">
              <w:t>«</w:t>
            </w:r>
            <w:r w:rsidR="000B0DE8" w:rsidRPr="00673C17">
              <w:t>КЛАДР</w:t>
            </w:r>
            <w:r w:rsidR="00104B38" w:rsidRPr="00673C17">
              <w:t>»</w:t>
            </w:r>
            <w:r w:rsidRPr="00673C17">
              <w:t>;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Город</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lastRenderedPageBreak/>
              <w:t xml:space="preserve">ДУБП: автозаполнение по указанному коду РОСГУ соответствующим значением по справочнику РОСГУ, выбор из </w:t>
            </w:r>
            <w:r w:rsidR="000B0DE8" w:rsidRPr="00673C17">
              <w:t xml:space="preserve">справочника </w:t>
            </w:r>
            <w:r w:rsidR="00104B38" w:rsidRPr="00673C17">
              <w:t>«</w:t>
            </w:r>
            <w:r w:rsidR="000B0DE8" w:rsidRPr="00673C17">
              <w:t>КЛАДР</w:t>
            </w:r>
            <w:r w:rsidR="00104B38" w:rsidRPr="00673C17">
              <w:t>»</w:t>
            </w:r>
            <w:r w:rsidRPr="00673C17">
              <w:t>,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lastRenderedPageBreak/>
              <w:t>Населенный пункт</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выбор из </w:t>
            </w:r>
            <w:r w:rsidR="000B0DE8" w:rsidRPr="00673C17">
              <w:t xml:space="preserve">справочника </w:t>
            </w:r>
            <w:r w:rsidR="00104B38" w:rsidRPr="00673C17">
              <w:t>«</w:t>
            </w:r>
            <w:r w:rsidR="000B0DE8" w:rsidRPr="00673C17">
              <w:t>КЛАДР</w:t>
            </w:r>
            <w:r w:rsidR="00104B38" w:rsidRPr="00673C17">
              <w:t>»</w:t>
            </w:r>
            <w:r w:rsidRPr="00673C17">
              <w:t>,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Улица</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Дом</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Офис/квартира</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Коды по КЛАДР</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(Код Субъекта РФ по КЛАДР)</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Субъект РФ</w:t>
            </w:r>
            <w:r w:rsidR="00104B38" w:rsidRPr="00673C17">
              <w:t>»</w:t>
            </w:r>
            <w:r w:rsidRPr="00673C17">
              <w:t xml:space="preserve"> по справочнику КЛАДР;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(Код района по КЛАДР)</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Район</w:t>
            </w:r>
            <w:r w:rsidR="00104B38" w:rsidRPr="00673C17">
              <w:t>»</w:t>
            </w:r>
            <w:r w:rsidRPr="00673C17">
              <w:t xml:space="preserve"> по справочнику КЛАДР;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(Код города по КЛАДР)</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Город</w:t>
            </w:r>
            <w:r w:rsidR="00104B38" w:rsidRPr="00673C17">
              <w:t>»</w:t>
            </w:r>
            <w:r w:rsidRPr="00673C17">
              <w:t xml:space="preserve"> по справочнику КЛАДР;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481D40">
            <w:pPr>
              <w:pStyle w:val="ASFKTablenorm"/>
            </w:pPr>
            <w:r w:rsidRPr="00673C17">
              <w:t xml:space="preserve">(Код нас. </w:t>
            </w:r>
            <w:r w:rsidR="00723A56" w:rsidRPr="00673C17">
              <w:t>П</w:t>
            </w:r>
            <w:r w:rsidRPr="00673C17">
              <w:t>ункта по КЛАДР)</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lastRenderedPageBreak/>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Нас. Пункт</w:t>
            </w:r>
            <w:r w:rsidR="00104B38" w:rsidRPr="00673C17">
              <w:t>»</w:t>
            </w:r>
            <w:r w:rsidRPr="00673C17">
              <w:t xml:space="preserve"> по справочнику КЛАДР; ввод значения вручную.</w:t>
            </w:r>
          </w:p>
        </w:tc>
      </w:tr>
    </w:tbl>
    <w:p w:rsidR="005F037E" w:rsidRPr="00673C17" w:rsidRDefault="005F037E" w:rsidP="005F037E">
      <w:pPr>
        <w:pStyle w:val="ASFKNormal"/>
      </w:pPr>
      <w:r w:rsidRPr="00673C17">
        <w:lastRenderedPageBreak/>
        <w:t xml:space="preserve">ЭФ документа </w:t>
      </w:r>
      <w:r w:rsidR="00104B38" w:rsidRPr="00673C17">
        <w:t>«</w:t>
      </w:r>
      <w:r w:rsidRPr="00673C17">
        <w:t>Заявка на внесение изменений в перечень ГМУ (основные реквизиты)</w:t>
      </w:r>
      <w:r w:rsidR="00346BC3" w:rsidRPr="00673C17">
        <w:t>», закладки</w:t>
      </w:r>
      <w:r w:rsidRPr="00673C17">
        <w:t xml:space="preserve"> </w:t>
      </w:r>
      <w:r w:rsidR="00104B38" w:rsidRPr="00673C17">
        <w:t>«</w:t>
      </w:r>
      <w:r w:rsidRPr="00673C17">
        <w:t>Административная принадлежность</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_Ref309739062 \h  \* MERGEFORMAT </w:instrText>
      </w:r>
      <w:r w:rsidR="004E576A" w:rsidRPr="00673C17">
        <w:fldChar w:fldCharType="separate"/>
      </w:r>
      <w:r w:rsidR="00B10DE5">
        <w:t>474</w:t>
      </w:r>
      <w:r w:rsidR="004E576A"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1371600"/>
            <wp:effectExtent l="0" t="0" r="9525" b="0"/>
            <wp:docPr id="599" name="Рисунок 5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descr="0"/>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45" w:name="_Ref309739062"/>
      <w:bookmarkStart w:id="2946" w:name="_Toc188889692"/>
      <w:r w:rsidR="00B10DE5">
        <w:rPr>
          <w:noProof/>
        </w:rPr>
        <w:t>474</w:t>
      </w:r>
      <w:bookmarkEnd w:id="2945"/>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4E576A" w:rsidRPr="00673C17">
        <w:t>», в</w:t>
      </w:r>
      <w:r w:rsidR="00346BC3" w:rsidRPr="00673C17">
        <w:t>кладки</w:t>
      </w:r>
      <w:r w:rsidR="005F037E" w:rsidRPr="00673C17">
        <w:t xml:space="preserve"> </w:t>
      </w:r>
      <w:r w:rsidR="00104B38" w:rsidRPr="00673C17">
        <w:t>«</w:t>
      </w:r>
      <w:r w:rsidR="005F037E" w:rsidRPr="00673C17">
        <w:t>Административная принадлежность</w:t>
      </w:r>
      <w:r w:rsidR="00104B38" w:rsidRPr="00673C17">
        <w:t>»</w:t>
      </w:r>
      <w:bookmarkEnd w:id="2946"/>
    </w:p>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Pr="00673C17">
        <w:t>», в</w:t>
      </w:r>
      <w:r w:rsidR="00346BC3" w:rsidRPr="00673C17">
        <w:t>кладки</w:t>
      </w:r>
      <w:r w:rsidR="005F037E" w:rsidRPr="00673C17">
        <w:t xml:space="preserve"> </w:t>
      </w:r>
      <w:r w:rsidR="00104B38" w:rsidRPr="00673C17">
        <w:t>«</w:t>
      </w:r>
      <w:r w:rsidR="005F037E" w:rsidRPr="00673C17">
        <w:t>Административная принадлежность</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_Ref318715761 \h  \* MERGEFORMAT </w:instrText>
      </w:r>
      <w:r w:rsidR="005F037E" w:rsidRPr="00673C17">
        <w:fldChar w:fldCharType="separate"/>
      </w:r>
      <w:r w:rsidR="00B10DE5">
        <w:t>284</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47" w:name="_Ref318715761"/>
      <w:bookmarkStart w:id="2948" w:name="_Ref317679572"/>
      <w:bookmarkStart w:id="2949" w:name="_Toc188888689"/>
      <w:r w:rsidR="00B10DE5">
        <w:rPr>
          <w:noProof/>
        </w:rPr>
        <w:t>284</w:t>
      </w:r>
      <w:bookmarkEnd w:id="2947"/>
      <w:bookmarkEnd w:id="2948"/>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346BC3" w:rsidRPr="00673C17">
        <w:t xml:space="preserve">», </w:t>
      </w:r>
      <w:r w:rsidR="004E576A" w:rsidRPr="00673C17">
        <w:t>в</w:t>
      </w:r>
      <w:r w:rsidR="00346BC3" w:rsidRPr="00673C17">
        <w:t>кладки</w:t>
      </w:r>
      <w:r w:rsidR="005F037E" w:rsidRPr="00673C17">
        <w:t xml:space="preserve"> </w:t>
      </w:r>
      <w:r w:rsidR="00104B38" w:rsidRPr="00673C17">
        <w:t>«</w:t>
      </w:r>
      <w:r w:rsidR="005F037E" w:rsidRPr="00673C17">
        <w:t>Административная принадлежность</w:t>
      </w:r>
      <w:r w:rsidR="00104B38" w:rsidRPr="00673C17">
        <w:t>»</w:t>
      </w:r>
      <w:bookmarkEnd w:id="2949"/>
    </w:p>
    <w:tbl>
      <w:tblPr>
        <w:tblStyle w:val="ASFKTable"/>
        <w:tblW w:w="5000" w:type="pct"/>
        <w:tblLook w:val="01E0" w:firstRow="1" w:lastRow="1" w:firstColumn="1" w:lastColumn="1" w:noHBand="0" w:noVBand="0"/>
      </w:tblPr>
      <w:tblGrid>
        <w:gridCol w:w="2157"/>
        <w:gridCol w:w="7471"/>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20"/>
        </w:trPr>
        <w:tc>
          <w:tcPr>
            <w:tcW w:w="1120" w:type="pct"/>
          </w:tcPr>
          <w:p w:rsidR="005F037E" w:rsidRPr="00673C17" w:rsidRDefault="005F037E" w:rsidP="00CE1023">
            <w:pPr>
              <w:pStyle w:val="ASFKTableHead"/>
              <w:rPr>
                <w:rStyle w:val="ASFKSymBold"/>
              </w:rPr>
            </w:pPr>
            <w:r w:rsidRPr="00673C17">
              <w:t>Наименование поля</w:t>
            </w:r>
          </w:p>
        </w:tc>
        <w:tc>
          <w:tcPr>
            <w:tcW w:w="3880" w:type="pct"/>
          </w:tcPr>
          <w:p w:rsidR="005F037E" w:rsidRPr="00673C17" w:rsidRDefault="005F037E" w:rsidP="00CE1023">
            <w:pPr>
              <w:pStyle w:val="ASFKTableHead"/>
              <w:rPr>
                <w:rStyle w:val="ASFKSymBold"/>
              </w:rPr>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73C17" w:rsidRDefault="005F037E" w:rsidP="00CE1023">
            <w:pPr>
              <w:pStyle w:val="ASFKTablenorm"/>
            </w:pPr>
            <w:r w:rsidRPr="00673C17">
              <w:t>ГРБС (код по РОСГУ)</w:t>
            </w:r>
          </w:p>
        </w:tc>
        <w:tc>
          <w:tcPr>
            <w:tcW w:w="3880" w:type="pct"/>
          </w:tcPr>
          <w:p w:rsidR="005F037E" w:rsidRPr="00673C17" w:rsidRDefault="005F037E" w:rsidP="00CE1023">
            <w:pPr>
              <w:pStyle w:val="ASFKTablenorm"/>
            </w:pPr>
            <w:r w:rsidRPr="00673C17">
              <w:t>Код РОСГУ для ГРБС.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5F037E" w:rsidRPr="00673C17" w:rsidRDefault="005F037E" w:rsidP="00CE1023">
            <w:pPr>
              <w:pStyle w:val="ASFKTablenorm"/>
            </w:pPr>
            <w:r w:rsidRPr="00673C17">
              <w:t>Обязательно для заполнения для учреждений с типом организации 03, 08</w:t>
            </w:r>
            <w:r w:rsidR="0042324C"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73C17" w:rsidRDefault="005F037E" w:rsidP="00CE1023">
            <w:pPr>
              <w:pStyle w:val="ASFKTablenorm"/>
            </w:pPr>
            <w:r w:rsidRPr="00673C17">
              <w:t>ГРБС (наименование)</w:t>
            </w:r>
          </w:p>
        </w:tc>
        <w:tc>
          <w:tcPr>
            <w:tcW w:w="388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ГРБС (код по РОСГУ)</w:t>
            </w:r>
            <w:r w:rsidR="00104B38" w:rsidRPr="00673C17">
              <w:t>»</w:t>
            </w:r>
            <w:r w:rsidRPr="00673C17">
              <w:t xml:space="preserve">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73C17" w:rsidRDefault="005F037E" w:rsidP="00CE1023">
            <w:pPr>
              <w:pStyle w:val="ASFKTablenorm"/>
            </w:pPr>
            <w:r w:rsidRPr="00673C17">
              <w:t>РБС (код по РОСГУ)</w:t>
            </w:r>
          </w:p>
        </w:tc>
        <w:tc>
          <w:tcPr>
            <w:tcW w:w="3880" w:type="pct"/>
          </w:tcPr>
          <w:p w:rsidR="005F037E" w:rsidRPr="00673C17" w:rsidRDefault="005F037E" w:rsidP="00CE1023">
            <w:pPr>
              <w:pStyle w:val="ASFKTablenorm"/>
            </w:pPr>
            <w:r w:rsidRPr="00673C17">
              <w:t>Код РОСГУ для РБС.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5F037E" w:rsidRPr="00673C17" w:rsidRDefault="005F037E" w:rsidP="00CE1023">
            <w:pPr>
              <w:pStyle w:val="ASFKTablenorm"/>
            </w:pPr>
            <w:r w:rsidRPr="00673C17">
              <w:t>Обязательно для заполнения для учреждений с типом организации 08.</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73C17" w:rsidRDefault="005F037E" w:rsidP="00CE1023">
            <w:pPr>
              <w:pStyle w:val="ASFKTablenorm"/>
            </w:pPr>
            <w:r w:rsidRPr="00673C17">
              <w:t>РБС (наименование)</w:t>
            </w:r>
          </w:p>
        </w:tc>
        <w:tc>
          <w:tcPr>
            <w:tcW w:w="388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РБС (код по РОСГУ)</w:t>
            </w:r>
            <w:r w:rsidR="00104B38" w:rsidRPr="00673C17">
              <w:t>»</w:t>
            </w:r>
            <w:r w:rsidRPr="00673C17">
              <w:t xml:space="preserve">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73C17" w:rsidRDefault="005F037E" w:rsidP="00CE1023">
            <w:pPr>
              <w:pStyle w:val="ASFKTablenorm"/>
            </w:pPr>
            <w:r w:rsidRPr="00673C17">
              <w:lastRenderedPageBreak/>
              <w:t>ФО (код по РОСГУ)</w:t>
            </w:r>
          </w:p>
        </w:tc>
        <w:tc>
          <w:tcPr>
            <w:tcW w:w="3880" w:type="pct"/>
          </w:tcPr>
          <w:p w:rsidR="005F037E" w:rsidRPr="00673C17" w:rsidRDefault="005F037E" w:rsidP="00CE1023">
            <w:pPr>
              <w:pStyle w:val="ASFKTablenorm"/>
            </w:pPr>
            <w:r w:rsidRPr="00673C17">
              <w:t>Код РОСГУ для ФО.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выбор из справочника РОСГУ; </w:t>
            </w:r>
            <w:r w:rsidR="000C4153" w:rsidRPr="00673C17">
              <w:t>ввод значения вручную.</w:t>
            </w:r>
          </w:p>
          <w:p w:rsidR="005F037E" w:rsidRPr="00673C17" w:rsidRDefault="005F037E" w:rsidP="00CE1023">
            <w:pPr>
              <w:pStyle w:val="ASFKTablenorm"/>
            </w:pPr>
            <w:r w:rsidRPr="00673C17">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73C17" w:rsidRDefault="005F037E" w:rsidP="00CE1023">
            <w:pPr>
              <w:pStyle w:val="ASFKTablenorm"/>
            </w:pPr>
            <w:r w:rsidRPr="00673C17">
              <w:t>ФО (наименование)</w:t>
            </w:r>
          </w:p>
        </w:tc>
        <w:tc>
          <w:tcPr>
            <w:tcW w:w="388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ФО (код по РОСГУ)</w:t>
            </w:r>
            <w:r w:rsidR="00104B38" w:rsidRPr="00673C17">
              <w:t>»</w:t>
            </w:r>
            <w:r w:rsidRPr="00673C17">
              <w:t xml:space="preserve"> по справочнику РОСГУ; ввод значения вручную.</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4E576A" w:rsidRPr="00673C17">
        <w:t>», в</w:t>
      </w:r>
      <w:r w:rsidR="00346BC3" w:rsidRPr="00673C17">
        <w:t>кладки</w:t>
      </w:r>
      <w:r w:rsidRPr="00673C17">
        <w:t xml:space="preserve"> </w:t>
      </w:r>
      <w:r w:rsidR="00104B38" w:rsidRPr="00673C17">
        <w:t>«</w:t>
      </w:r>
      <w:r w:rsidRPr="00673C17">
        <w:t>Остальные реквизиты учреждения</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_Ref319232949 \h  \* MERGEFORMAT </w:instrText>
      </w:r>
      <w:r w:rsidR="004E576A" w:rsidRPr="00673C17">
        <w:fldChar w:fldCharType="separate"/>
      </w:r>
      <w:r w:rsidR="00B10DE5">
        <w:t>475</w:t>
      </w:r>
      <w:r w:rsidR="004E576A"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647950"/>
            <wp:effectExtent l="0" t="0" r="9525" b="0"/>
            <wp:docPr id="600" name="Рисунок 6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descr="1"/>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50" w:name="_Ref319232949"/>
      <w:bookmarkStart w:id="2951" w:name="_Toc188889693"/>
      <w:r w:rsidR="00B10DE5">
        <w:rPr>
          <w:noProof/>
        </w:rPr>
        <w:t>475</w:t>
      </w:r>
      <w:bookmarkEnd w:id="2950"/>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346BC3" w:rsidRPr="00673C17">
        <w:t xml:space="preserve">», </w:t>
      </w:r>
      <w:r w:rsidR="004E576A" w:rsidRPr="00673C17">
        <w:t>в</w:t>
      </w:r>
      <w:r w:rsidR="00346BC3" w:rsidRPr="00673C17">
        <w:t>кладки</w:t>
      </w:r>
      <w:r w:rsidR="005F037E" w:rsidRPr="00673C17">
        <w:t xml:space="preserve"> </w:t>
      </w:r>
      <w:r w:rsidR="00104B38" w:rsidRPr="00673C17">
        <w:t>«</w:t>
      </w:r>
      <w:r w:rsidR="005F037E" w:rsidRPr="00673C17">
        <w:t>Остальные реквизиты учреждения</w:t>
      </w:r>
      <w:r w:rsidR="00104B38" w:rsidRPr="00673C17">
        <w:t>»</w:t>
      </w:r>
      <w:bookmarkEnd w:id="2951"/>
    </w:p>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Pr="00673C17">
        <w:t>», в</w:t>
      </w:r>
      <w:r w:rsidR="00346BC3" w:rsidRPr="00673C17">
        <w:t>кладки</w:t>
      </w:r>
      <w:r w:rsidR="005F037E" w:rsidRPr="00673C17">
        <w:t xml:space="preserve"> </w:t>
      </w:r>
      <w:r w:rsidR="00104B38" w:rsidRPr="00673C17">
        <w:t>«</w:t>
      </w:r>
      <w:r w:rsidR="005F037E" w:rsidRPr="00673C17">
        <w:t>Остальные реквизиты учреждения</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_Ref333917732 \h  \* MERGEFORMAT </w:instrText>
      </w:r>
      <w:r w:rsidR="005F037E" w:rsidRPr="00673C17">
        <w:fldChar w:fldCharType="separate"/>
      </w:r>
      <w:r w:rsidR="00B10DE5">
        <w:t>285</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52" w:name="_Ref333917732"/>
      <w:bookmarkStart w:id="2953" w:name="_Toc188888690"/>
      <w:r w:rsidR="00B10DE5">
        <w:rPr>
          <w:noProof/>
        </w:rPr>
        <w:t>285</w:t>
      </w:r>
      <w:bookmarkEnd w:id="2952"/>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4E576A" w:rsidRPr="00673C17">
        <w:t>», в</w:t>
      </w:r>
      <w:r w:rsidR="00346BC3" w:rsidRPr="00673C17">
        <w:t>кладки</w:t>
      </w:r>
      <w:r w:rsidR="005F037E" w:rsidRPr="00673C17">
        <w:t xml:space="preserve"> </w:t>
      </w:r>
      <w:r w:rsidR="00104B38" w:rsidRPr="00673C17">
        <w:t>«</w:t>
      </w:r>
      <w:r w:rsidR="005F037E" w:rsidRPr="00673C17">
        <w:t>Остальные реквизиты учреждения</w:t>
      </w:r>
      <w:r w:rsidR="00104B38" w:rsidRPr="00673C17">
        <w:t>»</w:t>
      </w:r>
      <w:bookmarkEnd w:id="2953"/>
    </w:p>
    <w:tbl>
      <w:tblPr>
        <w:tblStyle w:val="ASFKTable"/>
        <w:tblW w:w="5000" w:type="pct"/>
        <w:tblLook w:val="01E0" w:firstRow="1" w:lastRow="1" w:firstColumn="1" w:lastColumn="1" w:noHBand="0" w:noVBand="0"/>
      </w:tblPr>
      <w:tblGrid>
        <w:gridCol w:w="2715"/>
        <w:gridCol w:w="6913"/>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410" w:type="pct"/>
          </w:tcPr>
          <w:p w:rsidR="005F037E" w:rsidRPr="00673C17" w:rsidRDefault="005F037E" w:rsidP="00CE1023">
            <w:pPr>
              <w:pStyle w:val="ASFKTableHead"/>
            </w:pPr>
            <w:r w:rsidRPr="00673C17">
              <w:t>Наименование поля</w:t>
            </w:r>
          </w:p>
        </w:tc>
        <w:tc>
          <w:tcPr>
            <w:tcW w:w="3590"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4E576A" w:rsidP="004E576A">
            <w:pPr>
              <w:pStyle w:val="ASFKTablenorm"/>
            </w:pPr>
            <w:r w:rsidRPr="00673C17">
              <w:t>В</w:t>
            </w:r>
            <w:r w:rsidR="005F037E" w:rsidRPr="00673C17">
              <w:t xml:space="preserve">кладка </w:t>
            </w:r>
            <w:r w:rsidR="00104B38" w:rsidRPr="00673C17">
              <w:t>«</w:t>
            </w:r>
            <w:r w:rsidR="005F037E" w:rsidRPr="00673C17">
              <w:t>Остальные реквизиты учреждения</w:t>
            </w:r>
            <w:r w:rsidR="00104B38" w:rsidRPr="00673C17">
              <w:t>»</w:t>
            </w:r>
            <w:r w:rsidR="005F037E" w:rsidRPr="00673C17">
              <w:t xml:space="preserve"> (не обязательна для заполнения для учреждений с типом организации 01; в остальных случаях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Учредитель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Учредитель (код)</w:t>
            </w:r>
          </w:p>
        </w:tc>
        <w:tc>
          <w:tcPr>
            <w:tcW w:w="3590" w:type="pct"/>
          </w:tcPr>
          <w:p w:rsidR="005F037E" w:rsidRPr="00673C17" w:rsidRDefault="005F037E" w:rsidP="00CE1023">
            <w:pPr>
              <w:pStyle w:val="ASFKTablenorm"/>
            </w:pPr>
            <w:r w:rsidRPr="00673C17">
              <w:t>Реестровый номер организации в РОСГУ.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lastRenderedPageBreak/>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lastRenderedPageBreak/>
              <w:t>Учредитель (наименование)</w:t>
            </w:r>
          </w:p>
        </w:tc>
        <w:tc>
          <w:tcPr>
            <w:tcW w:w="3590" w:type="pct"/>
          </w:tcPr>
          <w:p w:rsidR="005F037E" w:rsidRPr="00673C17" w:rsidRDefault="005F037E" w:rsidP="00CE1023">
            <w:pPr>
              <w:pStyle w:val="ASFKTablenorm"/>
            </w:pPr>
            <w:r w:rsidRPr="00673C17">
              <w:t>Полное наименование организации.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ИНН</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КПП</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ОГРН</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Руководитель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Фамилия</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p w:rsidR="005F037E" w:rsidRPr="00673C17" w:rsidRDefault="005F037E" w:rsidP="00CE1023">
            <w:pPr>
              <w:pStyle w:val="ASFKTablenorm"/>
            </w:pPr>
            <w:r w:rsidRPr="00673C17">
              <w:t xml:space="preserve">Не обязательно для заполнения с типом организации </w:t>
            </w:r>
            <w:r w:rsidR="00104B38" w:rsidRPr="00673C17">
              <w:t>«</w:t>
            </w:r>
            <w:r w:rsidRPr="00673C17">
              <w:t>01</w:t>
            </w:r>
            <w:r w:rsidR="00104B38" w:rsidRPr="00673C17">
              <w:t>»</w:t>
            </w:r>
            <w:r w:rsidRPr="00673C17">
              <w:t>. Во всех остальных случаях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Имя</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ДУБП/ОФК: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Отчество</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p w:rsidR="005F037E" w:rsidRPr="00673C17" w:rsidRDefault="005F037E" w:rsidP="00CE1023">
            <w:pPr>
              <w:pStyle w:val="ASFKTablenorm"/>
            </w:pPr>
            <w:r w:rsidRPr="00673C17">
              <w:t xml:space="preserve">Не обязательно для заполнения с типом организации </w:t>
            </w:r>
            <w:r w:rsidR="00104B38" w:rsidRPr="00673C17">
              <w:t>«</w:t>
            </w:r>
            <w:r w:rsidRPr="00673C17">
              <w:t>01</w:t>
            </w:r>
            <w:r w:rsidR="00104B38" w:rsidRPr="00673C17">
              <w:t>»</w:t>
            </w:r>
            <w:r w:rsidRPr="00673C17">
              <w:t>. Во всех остальных случаях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1410" w:type="pct"/>
          </w:tcPr>
          <w:p w:rsidR="005F037E" w:rsidRPr="00673C17" w:rsidRDefault="005F037E" w:rsidP="00CE1023">
            <w:pPr>
              <w:pStyle w:val="ASFKTablenorm"/>
            </w:pPr>
            <w:r w:rsidRPr="00673C17">
              <w:t>Должность</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ДУБП/ОФК: ввод значения вручную.</w:t>
            </w:r>
          </w:p>
          <w:p w:rsidR="005F037E" w:rsidRPr="00673C17" w:rsidRDefault="005F037E" w:rsidP="00CE1023">
            <w:pPr>
              <w:pStyle w:val="ASFKTablenorm"/>
            </w:pPr>
            <w:r w:rsidRPr="00673C17">
              <w:t xml:space="preserve">Не обязательно для заполнения с типом организации </w:t>
            </w:r>
            <w:r w:rsidR="00104B38" w:rsidRPr="00673C17">
              <w:t>«</w:t>
            </w:r>
            <w:r w:rsidRPr="00673C17">
              <w:t>01</w:t>
            </w:r>
            <w:r w:rsidR="00104B38" w:rsidRPr="00673C17">
              <w:t>»</w:t>
            </w:r>
            <w:r w:rsidRPr="00673C17">
              <w:t>. Во всех остальных случаях обязательно для заполнения.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ИНН</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ДУБП/ОФК: ввод значения вручную.</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346BC3" w:rsidRPr="00673C17">
        <w:t>», закладки</w:t>
      </w:r>
      <w:r w:rsidRPr="00673C17">
        <w:t xml:space="preserve"> </w:t>
      </w:r>
      <w:r w:rsidR="00104B38" w:rsidRPr="00673C17">
        <w:t>«</w:t>
      </w:r>
      <w:r w:rsidRPr="00673C17">
        <w:t>Бюджеты</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_Ref319230196 \h  \* MERGEFORMAT </w:instrText>
      </w:r>
      <w:r w:rsidR="004E576A" w:rsidRPr="00673C17">
        <w:fldChar w:fldCharType="separate"/>
      </w:r>
      <w:r w:rsidR="00B10DE5">
        <w:t>476</w:t>
      </w:r>
      <w:r w:rsidR="004E576A"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1733550"/>
            <wp:effectExtent l="0" t="0" r="9525" b="0"/>
            <wp:docPr id="601" name="Рисунок 6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descr="1"/>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54" w:name="_Ref319230196"/>
      <w:bookmarkStart w:id="2955" w:name="_Toc188889694"/>
      <w:r w:rsidR="00B10DE5">
        <w:rPr>
          <w:noProof/>
        </w:rPr>
        <w:t>476</w:t>
      </w:r>
      <w:bookmarkEnd w:id="2954"/>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B80679" w:rsidRPr="00673C17">
        <w:t>», в</w:t>
      </w:r>
      <w:r w:rsidR="00346BC3" w:rsidRPr="00673C17">
        <w:t>кладки</w:t>
      </w:r>
      <w:r w:rsidR="005F037E" w:rsidRPr="00673C17">
        <w:t xml:space="preserve"> </w:t>
      </w:r>
      <w:r w:rsidR="00104B38" w:rsidRPr="00673C17">
        <w:t>«</w:t>
      </w:r>
      <w:r w:rsidR="005F037E" w:rsidRPr="00673C17">
        <w:t>Бюджеты</w:t>
      </w:r>
      <w:r w:rsidR="00104B38" w:rsidRPr="00673C17">
        <w:t>»</w:t>
      </w:r>
      <w:bookmarkEnd w:id="2955"/>
    </w:p>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Pr="00673C17">
        <w:t>», в</w:t>
      </w:r>
      <w:r w:rsidR="00346BC3" w:rsidRPr="00673C17">
        <w:t>кладки</w:t>
      </w:r>
      <w:r w:rsidR="005F037E" w:rsidRPr="00673C17">
        <w:t xml:space="preserve"> </w:t>
      </w:r>
      <w:r w:rsidR="00104B38" w:rsidRPr="00673C17">
        <w:t>«</w:t>
      </w:r>
      <w:r w:rsidR="005F037E" w:rsidRPr="00673C17">
        <w:t>Бюджеты</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_Ref318715811 \h  \* MERGEFORMAT </w:instrText>
      </w:r>
      <w:r w:rsidR="005F037E" w:rsidRPr="00673C17">
        <w:fldChar w:fldCharType="separate"/>
      </w:r>
      <w:r w:rsidR="00B10DE5">
        <w:t>286</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56" w:name="_Ref318715811"/>
      <w:bookmarkStart w:id="2957" w:name="_Ref317679600"/>
      <w:bookmarkStart w:id="2958" w:name="_Toc188888691"/>
      <w:r w:rsidR="00B10DE5">
        <w:rPr>
          <w:noProof/>
        </w:rPr>
        <w:t>286</w:t>
      </w:r>
      <w:bookmarkEnd w:id="2956"/>
      <w:bookmarkEnd w:id="2957"/>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B80679" w:rsidRPr="00673C17">
        <w:t>», в</w:t>
      </w:r>
      <w:r w:rsidR="00346BC3" w:rsidRPr="00673C17">
        <w:t>кладки</w:t>
      </w:r>
      <w:r w:rsidR="005F037E" w:rsidRPr="00673C17">
        <w:t xml:space="preserve"> </w:t>
      </w:r>
      <w:r w:rsidR="00104B38" w:rsidRPr="00673C17">
        <w:t>«</w:t>
      </w:r>
      <w:r w:rsidR="005F037E" w:rsidRPr="00673C17">
        <w:t>Бюджеты</w:t>
      </w:r>
      <w:r w:rsidR="00104B38" w:rsidRPr="00673C17">
        <w:t>»</w:t>
      </w:r>
      <w:bookmarkEnd w:id="2958"/>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учредительных документах</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бюджета</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Наименование бюджета</w:t>
            </w:r>
            <w:r w:rsidR="00104B38" w:rsidRPr="00673C17">
              <w:t>»</w:t>
            </w:r>
            <w:r w:rsidRPr="00673C17">
              <w:t xml:space="preserve"> по справочнику Бюджеты;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 бюджета</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Бюджеты; ввод значения вручную.</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B80679" w:rsidRPr="00673C17">
        <w:t>», в</w:t>
      </w:r>
      <w:r w:rsidR="00346BC3" w:rsidRPr="00673C17">
        <w:t>кладки</w:t>
      </w:r>
      <w:r w:rsidRPr="00673C17">
        <w:t xml:space="preserve"> </w:t>
      </w:r>
      <w:r w:rsidR="00104B38" w:rsidRPr="00673C17">
        <w:t>«</w:t>
      </w:r>
      <w:r w:rsidRPr="00673C17">
        <w:t>Подтверждающие документы</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_Ref309739435 \h  \* MERGEFORMAT </w:instrText>
      </w:r>
      <w:r w:rsidR="004E576A" w:rsidRPr="00673C17">
        <w:fldChar w:fldCharType="separate"/>
      </w:r>
      <w:r w:rsidR="00B10DE5">
        <w:t>477</w:t>
      </w:r>
      <w:r w:rsidR="004E576A"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1733550"/>
            <wp:effectExtent l="0" t="0" r="9525" b="0"/>
            <wp:docPr id="602" name="Рисунок 6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descr="1"/>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59" w:name="_Ref309739435"/>
      <w:bookmarkStart w:id="2960" w:name="_Toc188889695"/>
      <w:r w:rsidR="00B10DE5">
        <w:rPr>
          <w:noProof/>
        </w:rPr>
        <w:t>477</w:t>
      </w:r>
      <w:bookmarkEnd w:id="2959"/>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B80679" w:rsidRPr="00673C17">
        <w:t>», в</w:t>
      </w:r>
      <w:r w:rsidR="00346BC3" w:rsidRPr="00673C17">
        <w:t>кладки</w:t>
      </w:r>
      <w:r w:rsidR="005F037E" w:rsidRPr="00673C17">
        <w:t xml:space="preserve"> </w:t>
      </w:r>
      <w:r w:rsidR="00104B38" w:rsidRPr="00673C17">
        <w:t>«</w:t>
      </w:r>
      <w:r w:rsidR="005F037E" w:rsidRPr="00673C17">
        <w:t>Подтверждающие документы</w:t>
      </w:r>
      <w:r w:rsidR="00104B38" w:rsidRPr="00673C17">
        <w:t>»</w:t>
      </w:r>
      <w:bookmarkEnd w:id="2960"/>
    </w:p>
    <w:p w:rsidR="005F037E" w:rsidRPr="00673C17" w:rsidRDefault="005F037E" w:rsidP="005F037E">
      <w:pPr>
        <w:pStyle w:val="ASFKNormal"/>
      </w:pPr>
      <w:r w:rsidRPr="00673C17">
        <w:t xml:space="preserve">Описание полей документа </w:t>
      </w:r>
      <w:r w:rsidR="00104B38" w:rsidRPr="00673C17">
        <w:t>«</w:t>
      </w:r>
      <w:r w:rsidRPr="00673C17">
        <w:t>Заявка на внесение изменений в перечень ГМУ (основные реквизиты)</w:t>
      </w:r>
      <w:r w:rsidR="00B80679" w:rsidRPr="00673C17">
        <w:t>», в</w:t>
      </w:r>
      <w:r w:rsidR="00346BC3" w:rsidRPr="00673C17">
        <w:t>кладки</w:t>
      </w:r>
      <w:r w:rsidRPr="00673C17">
        <w:t xml:space="preserve"> </w:t>
      </w:r>
      <w:r w:rsidR="00104B38" w:rsidRPr="00673C17">
        <w:t>«</w:t>
      </w:r>
      <w:r w:rsidRPr="00673C17">
        <w:t>Подтверждающие документы</w:t>
      </w:r>
      <w:r w:rsidR="00104B38" w:rsidRPr="00673C17">
        <w:t>»</w:t>
      </w:r>
      <w:r w:rsidRPr="00673C17">
        <w:t xml:space="preserve"> </w:t>
      </w:r>
      <w:r w:rsidR="00346BC3" w:rsidRPr="00673C17">
        <w:t>приведен в таблице</w:t>
      </w:r>
      <w:r w:rsidR="00724EEC" w:rsidRPr="00673C17">
        <w:t> </w:t>
      </w:r>
      <w:r w:rsidRPr="00673C17">
        <w:fldChar w:fldCharType="begin"/>
      </w:r>
      <w:r w:rsidRPr="00673C17">
        <w:instrText xml:space="preserve"> REF _Ref317679620 \h  \* MERGEFORMAT </w:instrText>
      </w:r>
      <w:r w:rsidRPr="00673C17">
        <w:fldChar w:fldCharType="separate"/>
      </w:r>
      <w:r w:rsidR="00B10DE5">
        <w:t>287</w:t>
      </w:r>
      <w:r w:rsidRPr="00673C17">
        <w:fldChar w:fldCharType="end"/>
      </w:r>
      <w:r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961" w:name="_Ref317679620"/>
      <w:bookmarkStart w:id="2962" w:name="_Toc188888692"/>
      <w:r w:rsidR="00B10DE5">
        <w:rPr>
          <w:noProof/>
        </w:rPr>
        <w:t>287</w:t>
      </w:r>
      <w:bookmarkEnd w:id="2961"/>
      <w:r w:rsidRPr="00673C17">
        <w:rPr>
          <w:noProof/>
        </w:rPr>
        <w:fldChar w:fldCharType="end"/>
      </w:r>
      <w:r w:rsidR="00F47641">
        <w:rPr>
          <w:noProof/>
        </w:rPr>
        <w:t>.</w:t>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B80679" w:rsidRPr="00673C17">
        <w:t>», в</w:t>
      </w:r>
      <w:r w:rsidR="00346BC3" w:rsidRPr="00673C17">
        <w:t>кладки</w:t>
      </w:r>
      <w:r w:rsidR="005F037E" w:rsidRPr="00673C17">
        <w:t xml:space="preserve"> </w:t>
      </w:r>
      <w:r w:rsidR="00104B38" w:rsidRPr="00673C17">
        <w:t>«</w:t>
      </w:r>
      <w:r w:rsidR="005F037E" w:rsidRPr="00673C17">
        <w:t>Подтверждающие документы</w:t>
      </w:r>
      <w:r w:rsidR="00104B38" w:rsidRPr="00673C17">
        <w:t>»</w:t>
      </w:r>
      <w:bookmarkEnd w:id="2962"/>
    </w:p>
    <w:tbl>
      <w:tblPr>
        <w:tblStyle w:val="ASFKTable"/>
        <w:tblW w:w="5000" w:type="pct"/>
        <w:tblLook w:val="01E0" w:firstRow="1" w:lastRow="1" w:firstColumn="1" w:lastColumn="1" w:noHBand="0" w:noVBand="0"/>
      </w:tblPr>
      <w:tblGrid>
        <w:gridCol w:w="2715"/>
        <w:gridCol w:w="6913"/>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410" w:type="pct"/>
          </w:tcPr>
          <w:p w:rsidR="005F037E" w:rsidRPr="00673C17" w:rsidRDefault="005F037E" w:rsidP="00CE1023">
            <w:pPr>
              <w:pStyle w:val="ASFKTableHead"/>
            </w:pPr>
            <w:r w:rsidRPr="00673C17">
              <w:t>Наименование поля</w:t>
            </w:r>
          </w:p>
        </w:tc>
        <w:tc>
          <w:tcPr>
            <w:tcW w:w="3590"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подтверждающих документах</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Наименование документа</w:t>
            </w:r>
          </w:p>
        </w:tc>
        <w:tc>
          <w:tcPr>
            <w:tcW w:w="3590" w:type="pct"/>
          </w:tcPr>
          <w:p w:rsidR="005F037E" w:rsidRPr="00673C17" w:rsidRDefault="005F037E" w:rsidP="00CE1023">
            <w:pPr>
              <w:pStyle w:val="ASFKTablenorm"/>
            </w:pPr>
            <w:r w:rsidRPr="00673C17">
              <w:t>Заполнение:</w:t>
            </w:r>
          </w:p>
          <w:p w:rsidR="005F037E" w:rsidRPr="00673C17" w:rsidRDefault="00A163E0" w:rsidP="00CE1023">
            <w:pPr>
              <w:pStyle w:val="ASFKTableListMark"/>
            </w:pPr>
            <w:r w:rsidRPr="00673C17">
              <w:t>и</w:t>
            </w:r>
            <w:r w:rsidR="005F037E" w:rsidRPr="00673C17">
              <w:t>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Дата формирования документа</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Ссылка для скачивания документа</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p w:rsidR="005F037E" w:rsidRPr="00673C17" w:rsidRDefault="005F037E" w:rsidP="00CE1023">
            <w:pPr>
              <w:pStyle w:val="ASFKTablenorm"/>
            </w:pPr>
            <w:r w:rsidRPr="00673C17">
              <w:t xml:space="preserve">Может не заполняться, если заполнено поле </w:t>
            </w:r>
            <w:r w:rsidR="00104B38" w:rsidRPr="00673C17">
              <w:t>«</w:t>
            </w:r>
            <w:r w:rsidRPr="00673C17">
              <w:t>Содержимое документа</w:t>
            </w:r>
            <w:r w:rsidR="00104B38" w:rsidRPr="00673C17">
              <w:t>»</w:t>
            </w:r>
            <w:r w:rsidRPr="00673C17">
              <w:t xml:space="preserve"> или поле </w:t>
            </w:r>
            <w:r w:rsidR="00104B38" w:rsidRPr="00673C17">
              <w:t>«</w:t>
            </w:r>
            <w:r w:rsidRPr="00673C17">
              <w:t>Код документа</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Код документа</w:t>
            </w:r>
          </w:p>
        </w:tc>
        <w:tc>
          <w:tcPr>
            <w:tcW w:w="3590" w:type="pct"/>
          </w:tcPr>
          <w:p w:rsidR="005F037E" w:rsidRPr="00673C17" w:rsidRDefault="005F037E" w:rsidP="00CE1023">
            <w:pPr>
              <w:pStyle w:val="ASFKTablenorm"/>
            </w:pPr>
            <w:r w:rsidRPr="00673C17">
              <w:t xml:space="preserve">Может не заполняться, если заполнено поле </w:t>
            </w:r>
            <w:r w:rsidR="00104B38" w:rsidRPr="00673C17">
              <w:t>«</w:t>
            </w:r>
            <w:r w:rsidRPr="00673C17">
              <w:t>Ссылка для скачивания документа</w:t>
            </w:r>
            <w:r w:rsidR="00104B38" w:rsidRPr="00673C17">
              <w:t>»</w:t>
            </w:r>
            <w:r w:rsidRPr="00673C17">
              <w:t xml:space="preserve"> или поле </w:t>
            </w:r>
            <w:r w:rsidR="00104B38" w:rsidRPr="00673C17">
              <w:t>«</w:t>
            </w:r>
            <w:r w:rsidRPr="00673C17">
              <w:t>Содержимое документа</w:t>
            </w:r>
            <w:r w:rsidR="00104B38" w:rsidRPr="00673C17">
              <w:t>»</w:t>
            </w:r>
            <w:r w:rsidRPr="00673C17">
              <w:t>. Если указанные поля не заполнены, то поле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Содержимое документа</w:t>
            </w:r>
          </w:p>
        </w:tc>
        <w:tc>
          <w:tcPr>
            <w:tcW w:w="3590" w:type="pct"/>
          </w:tcPr>
          <w:p w:rsidR="005F037E" w:rsidRPr="00673C17" w:rsidRDefault="005F037E" w:rsidP="00CE1023">
            <w:pPr>
              <w:pStyle w:val="ASFKTablenorm"/>
            </w:pPr>
            <w:r w:rsidRPr="00673C17">
              <w:t>Используется стандартное вложение к документу.</w:t>
            </w:r>
          </w:p>
          <w:p w:rsidR="005F037E" w:rsidRPr="00673C17" w:rsidRDefault="005F037E" w:rsidP="00CE1023">
            <w:pPr>
              <w:pStyle w:val="ASFKTablenorm"/>
            </w:pPr>
            <w:r w:rsidRPr="00673C17">
              <w:t>Возможно добавление нескольких вложений.</w:t>
            </w:r>
          </w:p>
          <w:p w:rsidR="005F037E" w:rsidRPr="00673C17" w:rsidRDefault="005F037E" w:rsidP="00CE1023">
            <w:pPr>
              <w:pStyle w:val="ASFKTablenorm"/>
            </w:pPr>
            <w:r w:rsidRPr="00673C17">
              <w:t xml:space="preserve">Может не заполняться, если заполнено поле </w:t>
            </w:r>
            <w:r w:rsidR="00104B38" w:rsidRPr="00673C17">
              <w:t>«</w:t>
            </w:r>
            <w:r w:rsidRPr="00673C17">
              <w:t>Ссылка</w:t>
            </w:r>
            <w:r w:rsidR="00104B38" w:rsidRPr="00673C17">
              <w:t>»</w:t>
            </w:r>
            <w:r w:rsidRPr="00673C17">
              <w:t xml:space="preserve"> или поле </w:t>
            </w:r>
            <w:r w:rsidR="00104B38" w:rsidRPr="00673C17">
              <w:t>«</w:t>
            </w:r>
            <w:r w:rsidRPr="00673C17">
              <w:t>Код документа</w:t>
            </w:r>
            <w:r w:rsidR="00104B38" w:rsidRPr="00673C17">
              <w:t>»</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346BC3" w:rsidRPr="00673C17">
        <w:t>», закладки</w:t>
      </w:r>
      <w:r w:rsidRPr="00673C17">
        <w:t xml:space="preserve"> </w:t>
      </w:r>
      <w:r w:rsidR="00104B38" w:rsidRPr="00673C17">
        <w:t>«</w:t>
      </w:r>
      <w:r w:rsidRPr="00673C17">
        <w:t>Подписи</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_Ref309739539 \h  \* MERGEFORMAT </w:instrText>
      </w:r>
      <w:r w:rsidR="00B80679" w:rsidRPr="00673C17">
        <w:fldChar w:fldCharType="separate"/>
      </w:r>
      <w:r w:rsidR="00B10DE5">
        <w:t>478</w:t>
      </w:r>
      <w:r w:rsidR="00B80679"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009775"/>
            <wp:effectExtent l="0" t="0" r="9525" b="9525"/>
            <wp:docPr id="603" name="Рисунок 60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descr="1"/>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63" w:name="_Ref309739539"/>
      <w:bookmarkStart w:id="2964" w:name="_Toc188889696"/>
      <w:r w:rsidR="00B10DE5">
        <w:rPr>
          <w:noProof/>
        </w:rPr>
        <w:t>478</w:t>
      </w:r>
      <w:bookmarkEnd w:id="2963"/>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2964"/>
    </w:p>
    <w:p w:rsidR="005F037E" w:rsidRPr="00673C17" w:rsidRDefault="00B80679"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00346BC3" w:rsidRPr="00673C17">
        <w:t>», закладки</w:t>
      </w:r>
      <w:r w:rsidR="005F037E" w:rsidRPr="00673C17">
        <w:t xml:space="preserve"> </w:t>
      </w:r>
      <w:r w:rsidR="00104B38" w:rsidRPr="00673C17">
        <w:t>«</w:t>
      </w:r>
      <w:r w:rsidR="005F037E" w:rsidRPr="00673C17">
        <w:t>Подписи</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_Ref318715871 \h  \* MERGEFORMAT </w:instrText>
      </w:r>
      <w:r w:rsidR="005F037E" w:rsidRPr="00673C17">
        <w:fldChar w:fldCharType="separate"/>
      </w:r>
      <w:r w:rsidR="00B10DE5">
        <w:t>288</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65" w:name="_Ref318715871"/>
      <w:bookmarkStart w:id="2966" w:name="_Ref317679643"/>
      <w:bookmarkStart w:id="2967" w:name="_Toc188888693"/>
      <w:r w:rsidR="00B10DE5">
        <w:rPr>
          <w:noProof/>
        </w:rPr>
        <w:t>288</w:t>
      </w:r>
      <w:bookmarkEnd w:id="2965"/>
      <w:bookmarkEnd w:id="2966"/>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2967"/>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исполнителя</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lastRenderedPageBreak/>
              <w:t>Расшифровка подписи</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Должность</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Телефон</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руководителя (уполномоченное лицо)</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Расшифровка подписи</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Должность</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bl>
    <w:p w:rsidR="005F037E" w:rsidRPr="00673C17" w:rsidRDefault="005F037E" w:rsidP="005F037E">
      <w:pPr>
        <w:pStyle w:val="32"/>
      </w:pPr>
      <w:bookmarkStart w:id="2968" w:name="_Toc420936526"/>
      <w:bookmarkStart w:id="2969" w:name="_Ref449013578"/>
      <w:bookmarkStart w:id="2970" w:name="_Toc188888393"/>
      <w:r w:rsidRPr="00673C17">
        <w:t>Заявка на внесение изменений в перечень ГМУ (дополнительные реквизиты)</w:t>
      </w:r>
      <w:bookmarkEnd w:id="2928"/>
      <w:bookmarkEnd w:id="2929"/>
      <w:bookmarkEnd w:id="2930"/>
      <w:bookmarkEnd w:id="2968"/>
      <w:bookmarkEnd w:id="2969"/>
      <w:bookmarkEnd w:id="2970"/>
    </w:p>
    <w:p w:rsidR="005F037E" w:rsidRPr="00673C17" w:rsidRDefault="005F037E" w:rsidP="005F037E">
      <w:pPr>
        <w:pStyle w:val="ASFKNormal"/>
      </w:pPr>
      <w:r w:rsidRPr="00673C17">
        <w:t xml:space="preserve">Визуальная форма для документа </w:t>
      </w:r>
      <w:r w:rsidR="00104B38" w:rsidRPr="00673C17">
        <w:t>«</w:t>
      </w:r>
      <w:r w:rsidRPr="00673C17">
        <w:t>Заявка на внесение изменений в перечень ГМУ (дополнительные реквизиты)</w:t>
      </w:r>
      <w:r w:rsidR="00104B38" w:rsidRPr="00673C17">
        <w:t>»</w:t>
      </w:r>
      <w:r w:rsidRPr="00673C17">
        <w:t xml:space="preserve"> не требуется (документ предоставляется с ОС ГМУ на уровень ЦАФК в формате ГМУ).</w:t>
      </w:r>
    </w:p>
    <w:p w:rsidR="005F037E" w:rsidRPr="00673C17" w:rsidRDefault="005F037E" w:rsidP="00823CF2">
      <w:pPr>
        <w:pStyle w:val="32"/>
      </w:pPr>
      <w:bookmarkStart w:id="2971" w:name="_Ref327445746"/>
      <w:bookmarkStart w:id="2972" w:name="_Ref327445747"/>
      <w:bookmarkStart w:id="2973" w:name="_Toc409434083"/>
      <w:bookmarkStart w:id="2974" w:name="_Toc410656487"/>
      <w:bookmarkStart w:id="2975" w:name="_Toc420936527"/>
      <w:bookmarkStart w:id="2976" w:name="_Toc188888394"/>
      <w:r w:rsidRPr="00673C17">
        <w:t>Сведения об организации</w:t>
      </w:r>
      <w:bookmarkEnd w:id="2971"/>
      <w:bookmarkEnd w:id="2972"/>
      <w:bookmarkEnd w:id="2973"/>
      <w:bookmarkEnd w:id="2974"/>
      <w:bookmarkEnd w:id="2975"/>
      <w:bookmarkEnd w:id="2976"/>
    </w:p>
    <w:p w:rsidR="005F037E" w:rsidRPr="00673C17" w:rsidRDefault="005F037E" w:rsidP="005F037E">
      <w:pPr>
        <w:pStyle w:val="ASFKNormal"/>
      </w:pPr>
      <w:r w:rsidRPr="00673C17">
        <w:t xml:space="preserve">Регистрация пользователей ООС осуществляется на основании документа </w:t>
      </w:r>
      <w:r w:rsidR="00104B38" w:rsidRPr="00673C17">
        <w:t>«</w:t>
      </w:r>
      <w:r w:rsidRPr="00673C17">
        <w:t>Сведения об организации</w:t>
      </w:r>
      <w:r w:rsidR="00104B38" w:rsidRPr="00673C17">
        <w:t>»</w:t>
      </w:r>
      <w:r w:rsidRPr="00673C17">
        <w:t xml:space="preserve">, который предоставляется организацией в </w:t>
      </w:r>
      <w:r w:rsidR="00D35F2A" w:rsidRPr="00673C17">
        <w:t>ТОФК</w:t>
      </w:r>
      <w:r w:rsidRPr="00673C17">
        <w:t xml:space="preserve"> в электронном виде или на бумажном носителе. При регистрации организация включается в справочник </w:t>
      </w:r>
      <w:r w:rsidR="00104B38" w:rsidRPr="00673C17">
        <w:t>«</w:t>
      </w:r>
      <w:r w:rsidRPr="00673C17">
        <w:t>Сводный перечень заказчиков</w:t>
      </w:r>
      <w:r w:rsidR="00104B38" w:rsidRPr="00673C17">
        <w:t>»</w:t>
      </w:r>
      <w:r w:rsidRPr="00673C17">
        <w:t xml:space="preserve"> (СПЗ). В зависимости от значения поля </w:t>
      </w:r>
      <w:r w:rsidR="00104B38" w:rsidRPr="00673C17">
        <w:t>«</w:t>
      </w:r>
      <w:r w:rsidRPr="00673C17">
        <w:t>Вид операции</w:t>
      </w:r>
      <w:r w:rsidR="00104B38" w:rsidRPr="00673C17">
        <w:t>»</w:t>
      </w:r>
      <w:r w:rsidRPr="00673C17">
        <w:t xml:space="preserve"> документ </w:t>
      </w:r>
      <w:r w:rsidR="00104B38" w:rsidRPr="00673C17">
        <w:t>«</w:t>
      </w:r>
      <w:r w:rsidRPr="00673C17">
        <w:t>Сведения об организации</w:t>
      </w:r>
      <w:r w:rsidR="00104B38" w:rsidRPr="00673C17">
        <w:t>»</w:t>
      </w:r>
      <w:r w:rsidRPr="00673C17">
        <w:t xml:space="preserve"> предоставляется: для включения в СПЗ, внесения изменений в реквизиты, изменения/аннулирование полномочий или для отзыва.</w:t>
      </w:r>
    </w:p>
    <w:p w:rsidR="005F037E" w:rsidRPr="00673C17" w:rsidRDefault="005F037E" w:rsidP="005F037E">
      <w:pPr>
        <w:pStyle w:val="ASFKNormal"/>
      </w:pPr>
      <w:r w:rsidRPr="00673C17">
        <w:t xml:space="preserve">Для документа </w:t>
      </w:r>
      <w:r w:rsidR="00104B38" w:rsidRPr="00673C17">
        <w:t>«</w:t>
      </w:r>
      <w:r w:rsidRPr="00673C17">
        <w:t>Сведения об организации</w:t>
      </w:r>
      <w:r w:rsidR="00104B38" w:rsidRPr="00673C17">
        <w:t>»</w:t>
      </w:r>
      <w:r w:rsidRPr="00673C17">
        <w:t xml:space="preserve"> возможен импорт файла из </w:t>
      </w:r>
      <w:r w:rsidR="005D7587" w:rsidRPr="00673C17">
        <w:t>внешней системы</w:t>
      </w:r>
      <w:r w:rsidRPr="00673C17">
        <w:t xml:space="preserve"> в соответствующем формате ТФФ на АРМ ПБС,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w:t>
      </w:r>
      <w:r w:rsidR="00104B38" w:rsidRPr="00673C17">
        <w:t>«</w:t>
      </w:r>
      <w:r w:rsidRPr="00673C17">
        <w:t>Сведения об организации</w:t>
      </w:r>
      <w:r w:rsidR="00104B38" w:rsidRPr="00673C17">
        <w:t>»</w:t>
      </w:r>
      <w:r w:rsidRPr="00673C17">
        <w:t xml:space="preserve"> с пометкой об отзыве, на основании отзываемого ЭД </w:t>
      </w:r>
      <w:r w:rsidR="00104B38" w:rsidRPr="00673C17">
        <w:t>«</w:t>
      </w:r>
      <w:r w:rsidRPr="00673C17">
        <w:t>Сведения об организации</w:t>
      </w:r>
      <w:r w:rsidR="00104B38" w:rsidRPr="00673C17">
        <w:t>»</w:t>
      </w:r>
      <w:r w:rsidRPr="00673C17">
        <w:t xml:space="preserve"> – функционал выбора родительского документа. На уровне УФК ЭД </w:t>
      </w:r>
      <w:r w:rsidR="00104B38" w:rsidRPr="00673C17">
        <w:t>«</w:t>
      </w:r>
      <w:r w:rsidRPr="00673C17">
        <w:t>Сведения об организации</w:t>
      </w:r>
      <w:r w:rsidR="00104B38" w:rsidRPr="00673C17">
        <w:t>»</w:t>
      </w:r>
      <w:r w:rsidRPr="00673C17">
        <w:t xml:space="preserve"> выгружается в ППО </w:t>
      </w:r>
      <w:r w:rsidR="00104B38" w:rsidRPr="00673C17">
        <w:t>«</w:t>
      </w:r>
      <w:r w:rsidRPr="00673C17">
        <w:t>СЭД</w:t>
      </w:r>
      <w:r w:rsidR="00104B38" w:rsidRPr="00673C17">
        <w:t>»</w:t>
      </w:r>
      <w:r w:rsidRPr="00673C17">
        <w:t xml:space="preserve"> для дальнейшей обработки в целях включения (изменение, исключение) организации в СПЗ.</w:t>
      </w:r>
    </w:p>
    <w:p w:rsidR="005F037E" w:rsidRPr="00673C17" w:rsidRDefault="00346BC3" w:rsidP="005F037E">
      <w:pPr>
        <w:pStyle w:val="ASFKNormal"/>
      </w:pPr>
      <w:r w:rsidRPr="00673C17">
        <w:t>Для работы с документами «</w:t>
      </w:r>
      <w:r w:rsidR="005F037E" w:rsidRPr="00673C17">
        <w:t>Сведения об организации</w:t>
      </w:r>
      <w:r w:rsidR="00104B38" w:rsidRPr="00673C17">
        <w:t>»</w:t>
      </w:r>
      <w:r w:rsidR="005F037E" w:rsidRPr="00673C17">
        <w:t xml:space="preserve"> </w:t>
      </w:r>
      <w:r w:rsidR="00B80679" w:rsidRPr="00673C17">
        <w:t>следует перейти в пункт меню «</w:t>
      </w:r>
      <w:r w:rsidR="005F037E" w:rsidRPr="00673C17">
        <w:t>Документы – Регистрация пользователей на официальном сайте РФ – Сведения об организации</w:t>
      </w:r>
      <w:r w:rsidR="00104B38" w:rsidRPr="00673C17">
        <w:t>»</w:t>
      </w:r>
      <w:r w:rsidR="005F037E" w:rsidRPr="00673C17">
        <w:t>. Откроется ЭФ списка документов, представленная на рисунке</w:t>
      </w:r>
      <w:r w:rsidR="00724EEC" w:rsidRPr="00673C17">
        <w:t> </w:t>
      </w:r>
      <w:r w:rsidR="005F037E" w:rsidRPr="00673C17">
        <w:fldChar w:fldCharType="begin"/>
      </w:r>
      <w:r w:rsidR="005F037E" w:rsidRPr="00673C17">
        <w:instrText xml:space="preserve"> REF _Ref327441413 \h  \* MERGEFORMAT </w:instrText>
      </w:r>
      <w:r w:rsidR="005F037E" w:rsidRPr="00673C17">
        <w:fldChar w:fldCharType="separate"/>
      </w:r>
      <w:r w:rsidR="00B10DE5">
        <w:t>479</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562350"/>
            <wp:effectExtent l="0" t="0" r="9525" b="0"/>
            <wp:docPr id="604" name="Рисунок 6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descr="0"/>
                    <pic:cNvPicPr>
                      <a:picLocks noChangeAspect="1" noChangeArrowheads="1"/>
                    </pic:cNvPicPr>
                  </pic:nvPicPr>
                  <pic:blipFill>
                    <a:blip r:embed="rId563">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77" w:name="_Ref327441413"/>
      <w:bookmarkStart w:id="2978" w:name="_Toc188889697"/>
      <w:r w:rsidR="00B10DE5">
        <w:rPr>
          <w:noProof/>
        </w:rPr>
        <w:t>479</w:t>
      </w:r>
      <w:bookmarkEnd w:id="2977"/>
      <w:r w:rsidRPr="00673C17">
        <w:rPr>
          <w:noProof/>
        </w:rPr>
        <w:fldChar w:fldCharType="end"/>
      </w:r>
      <w:r w:rsidR="005F037E" w:rsidRPr="00673C17">
        <w:t xml:space="preserve">. ЭФ списка документов </w:t>
      </w:r>
      <w:r w:rsidR="00104B38" w:rsidRPr="00673C17">
        <w:t>«</w:t>
      </w:r>
      <w:r w:rsidR="005F037E" w:rsidRPr="00673C17">
        <w:t>Сведения об организации</w:t>
      </w:r>
      <w:r w:rsidR="00104B38" w:rsidRPr="00673C17">
        <w:t>»</w:t>
      </w:r>
      <w:bookmarkEnd w:id="2978"/>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 xml:space="preserve">На АРМ ПБС доступны следующие операции над документом: </w:t>
      </w:r>
    </w:p>
    <w:p w:rsidR="005F037E" w:rsidRPr="00673C17" w:rsidRDefault="005F037E" w:rsidP="005F037E">
      <w:pPr>
        <w:pStyle w:val="ASFKListmark1"/>
      </w:pPr>
      <w:r w:rsidRPr="00673C17">
        <w:t>ручной ввод;</w:t>
      </w:r>
    </w:p>
    <w:p w:rsidR="005F037E" w:rsidRPr="00673C17" w:rsidRDefault="005F037E" w:rsidP="005F037E">
      <w:pPr>
        <w:pStyle w:val="ASFKListmark1"/>
      </w:pPr>
      <w:r w:rsidRPr="00673C17">
        <w:t>создание на основе родительского документа;</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копирование и удаление;</w:t>
      </w:r>
    </w:p>
    <w:p w:rsidR="005F037E" w:rsidRPr="00673C17" w:rsidRDefault="005F037E" w:rsidP="005F037E">
      <w:pPr>
        <w:pStyle w:val="ASFKListmark1"/>
      </w:pPr>
      <w:r w:rsidRPr="00673C17">
        <w:t xml:space="preserve">подписание и проверка </w:t>
      </w:r>
      <w:r w:rsidR="00BD2758" w:rsidRPr="00673C17">
        <w:t>ЭП</w:t>
      </w:r>
      <w:r w:rsidRPr="00673C17">
        <w:t>;</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41"/>
      </w:pPr>
      <w:bookmarkStart w:id="2979" w:name="_Ref320616509"/>
      <w:r w:rsidRPr="00673C17">
        <w:t>Экранная форма документа</w:t>
      </w:r>
      <w:bookmarkEnd w:id="2979"/>
    </w:p>
    <w:p w:rsidR="008349FF" w:rsidRPr="00673C17" w:rsidRDefault="008349FF" w:rsidP="008349FF">
      <w:pPr>
        <w:pStyle w:val="ASFKNormal"/>
      </w:pPr>
      <w:bookmarkStart w:id="2980" w:name="_Заявка_на_изменение"/>
      <w:bookmarkStart w:id="2981" w:name="_Toc418499748"/>
      <w:bookmarkStart w:id="2982" w:name="_Toc418501893"/>
      <w:bookmarkStart w:id="2983" w:name="_Toc420936528"/>
      <w:bookmarkStart w:id="2984" w:name="_Toc396916180"/>
      <w:bookmarkStart w:id="2985" w:name="_Ref396917000"/>
      <w:bookmarkStart w:id="2986" w:name="_Ref396922159"/>
      <w:bookmarkStart w:id="2987" w:name="_Toc409434084"/>
      <w:bookmarkStart w:id="2988" w:name="_Toc410656488"/>
      <w:bookmarkEnd w:id="2980"/>
      <w:r w:rsidRPr="00673C17">
        <w:t xml:space="preserve">ЭФ документа </w:t>
      </w:r>
      <w:r w:rsidR="00104B38" w:rsidRPr="00673C17">
        <w:t>«</w:t>
      </w:r>
      <w:r w:rsidRPr="00673C17">
        <w:t>Сведения об организации</w:t>
      </w:r>
      <w:r w:rsidR="00104B38" w:rsidRPr="00673C17">
        <w:t>»</w:t>
      </w:r>
      <w:r w:rsidRPr="00673C17">
        <w:t xml:space="preserve"> представлена на рисунках</w:t>
      </w:r>
      <w:r w:rsidR="00724EEC" w:rsidRPr="00673C17">
        <w:t> </w:t>
      </w:r>
      <w:r w:rsidRPr="00673C17">
        <w:fldChar w:fldCharType="begin"/>
      </w:r>
      <w:r w:rsidRPr="00673C17">
        <w:instrText xml:space="preserve"> REF _Ref327441367 \h  \* MERGEFORMAT </w:instrText>
      </w:r>
      <w:r w:rsidRPr="00673C17">
        <w:fldChar w:fldCharType="separate"/>
      </w:r>
      <w:r w:rsidR="00B10DE5">
        <w:t>480</w:t>
      </w:r>
      <w:r w:rsidRPr="00673C17">
        <w:fldChar w:fldCharType="end"/>
      </w:r>
      <w:r w:rsidRPr="00673C17">
        <w:t>-</w:t>
      </w:r>
      <w:r w:rsidRPr="00673C17">
        <w:fldChar w:fldCharType="begin"/>
      </w:r>
      <w:r w:rsidRPr="00673C17">
        <w:instrText xml:space="preserve"> REF _Ref444680411 \h </w:instrText>
      </w:r>
      <w:r w:rsidR="00673C17">
        <w:instrText xml:space="preserve"> \* MERGEFORMAT </w:instrText>
      </w:r>
      <w:r w:rsidRPr="00673C17">
        <w:fldChar w:fldCharType="separate"/>
      </w:r>
      <w:r w:rsidR="00B10DE5">
        <w:rPr>
          <w:noProof/>
        </w:rPr>
        <w:t>485</w:t>
      </w:r>
      <w:r w:rsidRPr="00673C17">
        <w:fldChar w:fldCharType="end"/>
      </w:r>
      <w:r w:rsidRPr="00673C17">
        <w:t>. Форма содержит следующие закладки:</w:t>
      </w:r>
    </w:p>
    <w:p w:rsidR="008349FF" w:rsidRPr="00673C17" w:rsidRDefault="00104B38" w:rsidP="008349FF">
      <w:pPr>
        <w:pStyle w:val="ASFKListmark1"/>
      </w:pPr>
      <w:r w:rsidRPr="00673C17">
        <w:t>«</w:t>
      </w:r>
      <w:r w:rsidR="008349FF" w:rsidRPr="00673C17">
        <w:t>Основные атрибуты (1)</w:t>
      </w:r>
      <w:r w:rsidRPr="00673C17">
        <w:t>»</w:t>
      </w:r>
      <w:r w:rsidR="008349FF" w:rsidRPr="00673C17">
        <w:t xml:space="preserve">; </w:t>
      </w:r>
    </w:p>
    <w:p w:rsidR="008349FF" w:rsidRPr="00673C17" w:rsidRDefault="00104B38" w:rsidP="008349FF">
      <w:pPr>
        <w:pStyle w:val="ASFKListmark1"/>
      </w:pPr>
      <w:r w:rsidRPr="00673C17">
        <w:t>«</w:t>
      </w:r>
      <w:r w:rsidR="008349FF" w:rsidRPr="00673C17">
        <w:t>Полномочия и бюджеты (2)</w:t>
      </w:r>
      <w:r w:rsidRPr="00673C17">
        <w:t>»</w:t>
      </w:r>
      <w:r w:rsidR="008349FF" w:rsidRPr="00673C17">
        <w:t xml:space="preserve">; </w:t>
      </w:r>
    </w:p>
    <w:p w:rsidR="008349FF" w:rsidRPr="00673C17" w:rsidRDefault="00104B38" w:rsidP="008349FF">
      <w:pPr>
        <w:pStyle w:val="ASFKListmark1"/>
      </w:pPr>
      <w:r w:rsidRPr="00673C17">
        <w:t>«</w:t>
      </w:r>
      <w:r w:rsidR="008349FF" w:rsidRPr="00673C17">
        <w:t>Сведения о счетах (3)</w:t>
      </w:r>
      <w:r w:rsidRPr="00673C17">
        <w:t>»</w:t>
      </w:r>
      <w:r w:rsidR="008349FF" w:rsidRPr="00673C17">
        <w:t>;</w:t>
      </w:r>
    </w:p>
    <w:p w:rsidR="008349FF" w:rsidRPr="00673C17" w:rsidRDefault="00104B38" w:rsidP="008349FF">
      <w:pPr>
        <w:pStyle w:val="ASFKListmark1"/>
      </w:pPr>
      <w:r w:rsidRPr="00673C17">
        <w:t>«</w:t>
      </w:r>
      <w:r w:rsidR="008349FF" w:rsidRPr="00673C17">
        <w:t>Подписи документа (4)</w:t>
      </w:r>
      <w:r w:rsidRPr="00673C17">
        <w:t>»</w:t>
      </w:r>
      <w:r w:rsidR="008349FF" w:rsidRPr="00673C17">
        <w:t>;</w:t>
      </w:r>
    </w:p>
    <w:p w:rsidR="008349FF" w:rsidRPr="00673C17" w:rsidRDefault="00104B38" w:rsidP="008349FF">
      <w:pPr>
        <w:pStyle w:val="ASFKListmark1"/>
      </w:pPr>
      <w:r w:rsidRPr="00673C17">
        <w:t>«</w:t>
      </w:r>
      <w:r w:rsidR="008349FF" w:rsidRPr="00673C17">
        <w:t>Примечание (5)</w:t>
      </w:r>
      <w:r w:rsidRPr="00673C17">
        <w:t>»</w:t>
      </w:r>
      <w:r w:rsidR="008349FF" w:rsidRPr="00673C17">
        <w:t>;</w:t>
      </w:r>
    </w:p>
    <w:p w:rsidR="008349FF" w:rsidRPr="00673C17" w:rsidRDefault="00104B38" w:rsidP="008349FF">
      <w:pPr>
        <w:pStyle w:val="ASFKListmark1"/>
      </w:pPr>
      <w:r w:rsidRPr="00673C17">
        <w:t>«</w:t>
      </w:r>
      <w:r w:rsidR="008349FF" w:rsidRPr="00673C17">
        <w:t>Полномочия организации до 01.01.2016</w:t>
      </w:r>
      <w:r w:rsidRPr="00673C17">
        <w:t>»</w:t>
      </w:r>
      <w:r w:rsidR="008349FF" w:rsidRPr="00673C17">
        <w:t>;</w:t>
      </w:r>
    </w:p>
    <w:p w:rsidR="008349FF" w:rsidRPr="00673C17" w:rsidRDefault="00104B38" w:rsidP="008349FF">
      <w:pPr>
        <w:pStyle w:val="ASFKListmark1"/>
      </w:pPr>
      <w:r w:rsidRPr="00673C17">
        <w:t>«</w:t>
      </w:r>
      <w:r w:rsidR="008349FF" w:rsidRPr="00673C17">
        <w:t>Системные атрибуты</w:t>
      </w:r>
      <w:r w:rsidRPr="00673C17">
        <w:t>»</w:t>
      </w:r>
      <w:r w:rsidR="008349FF" w:rsidRPr="00673C17">
        <w:t>;</w:t>
      </w:r>
    </w:p>
    <w:p w:rsidR="008349FF" w:rsidRPr="00673C17" w:rsidRDefault="00104B38" w:rsidP="008349FF">
      <w:pPr>
        <w:pStyle w:val="ASFKListmark1"/>
      </w:pPr>
      <w:r w:rsidRPr="00673C17">
        <w:t>«</w:t>
      </w:r>
      <w:r w:rsidR="008349FF" w:rsidRPr="00673C17">
        <w:t>Протоколы</w:t>
      </w:r>
      <w:r w:rsidRPr="00673C17">
        <w:t>»</w:t>
      </w:r>
      <w:r w:rsidR="008349FF" w:rsidRPr="00673C17">
        <w:t>.</w:t>
      </w:r>
    </w:p>
    <w:p w:rsidR="008349FF" w:rsidRPr="00673C17" w:rsidRDefault="004D71D9" w:rsidP="008349FF">
      <w:pPr>
        <w:pStyle w:val="ASFKFigure"/>
      </w:pPr>
      <w:r w:rsidRPr="00673C17">
        <w:rPr>
          <w:noProof/>
        </w:rPr>
        <w:lastRenderedPageBreak/>
        <w:drawing>
          <wp:inline distT="0" distB="0" distL="0" distR="0">
            <wp:extent cx="6038850" cy="6677025"/>
            <wp:effectExtent l="0" t="0" r="0" b="9525"/>
            <wp:docPr id="605" name="Рисунок 6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descr="0"/>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6038850" cy="6677025"/>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89" w:name="_Ref327441367"/>
      <w:bookmarkStart w:id="2990" w:name="_Toc188889698"/>
      <w:r w:rsidR="00B10DE5">
        <w:rPr>
          <w:noProof/>
        </w:rPr>
        <w:t>480</w:t>
      </w:r>
      <w:bookmarkEnd w:id="2989"/>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Основные атрибуты (1)</w:t>
      </w:r>
      <w:r w:rsidR="00104B38" w:rsidRPr="00673C17">
        <w:t>»</w:t>
      </w:r>
      <w:bookmarkEnd w:id="2990"/>
    </w:p>
    <w:p w:rsidR="008349FF" w:rsidRPr="00673C17" w:rsidRDefault="00B80679" w:rsidP="008349FF">
      <w:pPr>
        <w:pStyle w:val="ASFKNormal"/>
      </w:pPr>
      <w:r w:rsidRPr="00673C17">
        <w:t xml:space="preserve">Перечень </w:t>
      </w:r>
      <w:r w:rsidR="008349FF" w:rsidRPr="00673C17">
        <w:t xml:space="preserve">полей </w:t>
      </w:r>
      <w:r w:rsidRPr="00673C17">
        <w:t xml:space="preserve">документа «Сведения об организации», закладки «Основные атрибуты (1)» </w:t>
      </w:r>
      <w:r w:rsidR="00346BC3" w:rsidRPr="00673C17">
        <w:t>приведен в таблице</w:t>
      </w:r>
      <w:r w:rsidR="00724EEC" w:rsidRPr="00673C17">
        <w:t> </w:t>
      </w:r>
      <w:r w:rsidR="008349FF" w:rsidRPr="00673C17">
        <w:fldChar w:fldCharType="begin"/>
      </w:r>
      <w:r w:rsidR="008349FF" w:rsidRPr="00673C17">
        <w:instrText xml:space="preserve"> REF _Ref327441328 \h  \* MERGEFORMAT </w:instrText>
      </w:r>
      <w:r w:rsidR="008349FF" w:rsidRPr="00673C17">
        <w:fldChar w:fldCharType="separate"/>
      </w:r>
      <w:r w:rsidR="00B10DE5">
        <w:t>289</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91" w:name="_Ref327441328"/>
      <w:bookmarkStart w:id="2992" w:name="_Toc188888694"/>
      <w:r w:rsidR="00B10DE5">
        <w:rPr>
          <w:noProof/>
        </w:rPr>
        <w:t>289</w:t>
      </w:r>
      <w:bookmarkEnd w:id="2991"/>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Основные атрибуты (1)</w:t>
      </w:r>
      <w:r w:rsidR="00104B38" w:rsidRPr="00673C17">
        <w:t>»</w:t>
      </w:r>
      <w:bookmarkEnd w:id="2992"/>
    </w:p>
    <w:tbl>
      <w:tblPr>
        <w:tblStyle w:val="ASFKTable"/>
        <w:tblW w:w="5000" w:type="pct"/>
        <w:tblLook w:val="01E0" w:firstRow="1" w:lastRow="1" w:firstColumn="1" w:lastColumn="1" w:noHBand="0" w:noVBand="0"/>
      </w:tblPr>
      <w:tblGrid>
        <w:gridCol w:w="2189"/>
        <w:gridCol w:w="7439"/>
      </w:tblGrid>
      <w:tr w:rsidR="008349FF" w:rsidRPr="00673C17" w:rsidTr="00F74FAE">
        <w:trPr>
          <w:cnfStyle w:val="100000000000" w:firstRow="1" w:lastRow="0" w:firstColumn="0" w:lastColumn="0" w:oddVBand="0" w:evenVBand="0" w:oddHBand="0" w:evenHBand="0" w:firstRowFirstColumn="0" w:firstRowLastColumn="0" w:lastRowFirstColumn="0" w:lastRowLastColumn="0"/>
          <w:trHeight w:val="284"/>
        </w:trPr>
        <w:tc>
          <w:tcPr>
            <w:tcW w:w="1137" w:type="pct"/>
          </w:tcPr>
          <w:p w:rsidR="008349FF" w:rsidRPr="00673C17" w:rsidRDefault="008349FF" w:rsidP="007E5746">
            <w:pPr>
              <w:pStyle w:val="ASFKTableHead"/>
            </w:pPr>
            <w:r w:rsidRPr="00673C17">
              <w:t>Наименование поля</w:t>
            </w:r>
          </w:p>
        </w:tc>
        <w:tc>
          <w:tcPr>
            <w:tcW w:w="3863" w:type="pct"/>
          </w:tcPr>
          <w:p w:rsidR="008349FF" w:rsidRPr="00673C17" w:rsidRDefault="008349FF" w:rsidP="007E5746">
            <w:pPr>
              <w:pStyle w:val="ASFKTableHead"/>
            </w:pPr>
            <w:r w:rsidRPr="00673C17">
              <w:t>Описание поля</w:t>
            </w:r>
          </w:p>
        </w:tc>
      </w:tr>
      <w:tr w:rsidR="008349FF" w:rsidRPr="00673C17" w:rsidTr="00F74FAE">
        <w:trPr>
          <w:cnfStyle w:val="000000100000" w:firstRow="0" w:lastRow="0" w:firstColumn="0" w:lastColumn="0" w:oddVBand="0" w:evenVBand="0" w:oddHBand="1" w:evenHBand="0" w:firstRowFirstColumn="0" w:firstRowLastColumn="0" w:lastRowFirstColumn="0" w:lastRowLastColumn="0"/>
          <w:trHeight w:val="284"/>
        </w:trPr>
        <w:tc>
          <w:tcPr>
            <w:tcW w:w="5000" w:type="pct"/>
            <w:gridSpan w:val="2"/>
          </w:tcPr>
          <w:p w:rsidR="008349FF" w:rsidRPr="00673C17" w:rsidRDefault="008349FF" w:rsidP="007E5746">
            <w:pPr>
              <w:pStyle w:val="ASFKTablenorm"/>
            </w:pPr>
            <w:r w:rsidRPr="00673C17">
              <w:t xml:space="preserve">Группа полей </w:t>
            </w:r>
            <w:r w:rsidR="00104B38" w:rsidRPr="00673C17">
              <w:t>«</w:t>
            </w:r>
            <w:r w:rsidRPr="00673C17">
              <w:t>Общая информация</w:t>
            </w:r>
            <w:r w:rsidR="00104B38" w:rsidRPr="00673C17">
              <w:t>»</w:t>
            </w:r>
          </w:p>
        </w:tc>
      </w:tr>
      <w:tr w:rsidR="008349FF" w:rsidRPr="00673C17" w:rsidTr="00F74FAE">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8349FF" w:rsidRPr="00673C17" w:rsidRDefault="008349FF" w:rsidP="007E5746">
            <w:pPr>
              <w:pStyle w:val="ASFKTablenorm"/>
            </w:pPr>
            <w:r w:rsidRPr="00673C17">
              <w:lastRenderedPageBreak/>
              <w:t>Номер</w:t>
            </w:r>
          </w:p>
        </w:tc>
        <w:tc>
          <w:tcPr>
            <w:tcW w:w="3863" w:type="pct"/>
          </w:tcPr>
          <w:p w:rsidR="008349FF" w:rsidRPr="00673C17" w:rsidRDefault="008349FF" w:rsidP="007E5746">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 Может быть заполнено вручную.</w:t>
            </w:r>
          </w:p>
          <w:p w:rsidR="008349FF" w:rsidRPr="00673C17" w:rsidRDefault="008349FF" w:rsidP="007E5746">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8349FF" w:rsidRPr="00673C17" w:rsidRDefault="008349FF" w:rsidP="007E5746">
            <w:pPr>
              <w:pStyle w:val="ASFKTablenorm"/>
            </w:pPr>
            <w:r w:rsidRPr="00673C17">
              <w:t>Для ОФК off-line заполняется вручную.</w:t>
            </w:r>
          </w:p>
        </w:tc>
      </w:tr>
      <w:tr w:rsidR="008349FF" w:rsidRPr="00673C17" w:rsidTr="00F74FAE">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8349FF" w:rsidRPr="00673C17" w:rsidRDefault="008349FF" w:rsidP="007E5746">
            <w:pPr>
              <w:pStyle w:val="ASFKTablenorm"/>
            </w:pPr>
            <w:r w:rsidRPr="00673C17">
              <w:t>Дата</w:t>
            </w:r>
          </w:p>
        </w:tc>
        <w:tc>
          <w:tcPr>
            <w:tcW w:w="3863" w:type="pct"/>
          </w:tcPr>
          <w:p w:rsidR="008349FF" w:rsidRPr="00673C17" w:rsidRDefault="008349FF" w:rsidP="007E5746">
            <w:pPr>
              <w:pStyle w:val="ASFKTablenorm"/>
            </w:pPr>
            <w:r w:rsidRPr="00673C17">
              <w:t xml:space="preserve">Заполняется по умолчанию значением текущей системной даты. </w:t>
            </w:r>
          </w:p>
          <w:p w:rsidR="008349FF" w:rsidRPr="00673C17" w:rsidRDefault="008349FF" w:rsidP="007E5746">
            <w:pPr>
              <w:pStyle w:val="ASFKTablenorm"/>
            </w:pPr>
            <w:r w:rsidRPr="00673C17">
              <w:t>Выбор из системного календаря.</w:t>
            </w:r>
          </w:p>
          <w:p w:rsidR="008349FF" w:rsidRPr="00673C17" w:rsidRDefault="008349FF" w:rsidP="007E5746">
            <w:pPr>
              <w:pStyle w:val="ASFKTablenorm"/>
            </w:pPr>
            <w:r w:rsidRPr="00673C17">
              <w:t>Ввод значения вручную.</w:t>
            </w:r>
          </w:p>
        </w:tc>
      </w:tr>
      <w:tr w:rsidR="008349FF" w:rsidRPr="00673C17" w:rsidTr="00F74FAE">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8349FF" w:rsidRPr="00673C17" w:rsidRDefault="008349FF" w:rsidP="007E5746">
            <w:pPr>
              <w:pStyle w:val="ASFKTablenorm"/>
            </w:pPr>
            <w:r w:rsidRPr="00673C17">
              <w:t>Статус</w:t>
            </w:r>
          </w:p>
        </w:tc>
        <w:tc>
          <w:tcPr>
            <w:tcW w:w="3863" w:type="pct"/>
          </w:tcPr>
          <w:p w:rsidR="008349FF" w:rsidRPr="00673C17" w:rsidRDefault="008349FF" w:rsidP="007E5746">
            <w:pPr>
              <w:pStyle w:val="ASFKTablenorm"/>
            </w:pPr>
            <w:r w:rsidRPr="00673C17">
              <w:t>Бизнес – статус (наименование).</w:t>
            </w:r>
          </w:p>
        </w:tc>
      </w:tr>
      <w:tr w:rsidR="008349FF" w:rsidRPr="00673C17" w:rsidTr="00F74FAE">
        <w:trPr>
          <w:cnfStyle w:val="000000100000" w:firstRow="0" w:lastRow="0" w:firstColumn="0" w:lastColumn="0" w:oddVBand="0" w:evenVBand="0" w:oddHBand="1" w:evenHBand="0" w:firstRowFirstColumn="0" w:firstRowLastColumn="0" w:lastRowFirstColumn="0" w:lastRowLastColumn="0"/>
          <w:trHeight w:val="284"/>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p>
        </w:tc>
      </w:tr>
      <w:tr w:rsidR="008349FF" w:rsidRPr="00673C17" w:rsidTr="00F74FAE">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8349FF" w:rsidRPr="00673C17" w:rsidRDefault="008349FF" w:rsidP="007E5746">
            <w:pPr>
              <w:pStyle w:val="ASFKTablenorm"/>
            </w:pPr>
            <w:r w:rsidRPr="00673C17">
              <w:t>Учетный номер</w:t>
            </w:r>
          </w:p>
        </w:tc>
        <w:tc>
          <w:tcPr>
            <w:tcW w:w="3863" w:type="pct"/>
          </w:tcPr>
          <w:p w:rsidR="008349FF" w:rsidRPr="00673C17" w:rsidRDefault="008349FF" w:rsidP="007E5746">
            <w:pPr>
              <w:pStyle w:val="ASFKTablenorm"/>
            </w:pPr>
            <w:r w:rsidRPr="00673C17">
              <w:t xml:space="preserve">Учетный номер УБП: Доступен выбор из справочника </w:t>
            </w:r>
            <w:r w:rsidR="00104B38" w:rsidRPr="00673C17">
              <w:t>«</w:t>
            </w:r>
            <w:r w:rsidRPr="00673C17">
              <w:t>Сводный перечень заказчиков</w:t>
            </w:r>
            <w:r w:rsidR="00104B38" w:rsidRPr="00673C17">
              <w:t>»</w:t>
            </w:r>
            <w:r w:rsidRPr="00673C17">
              <w:t xml:space="preserve"> (далее – СПЗ).</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0</w:t>
            </w:r>
            <w:r w:rsidR="00104B38" w:rsidRPr="00673C17">
              <w:t>»</w:t>
            </w:r>
            <w:r w:rsidRPr="00673C17">
              <w:t>.</w:t>
            </w:r>
          </w:p>
        </w:tc>
      </w:tr>
      <w:tr w:rsidR="008349FF" w:rsidRPr="00673C17" w:rsidTr="00F74FAE">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8349FF" w:rsidRPr="00673C17" w:rsidRDefault="008349FF" w:rsidP="007E5746">
            <w:pPr>
              <w:pStyle w:val="ASFKTablenorm"/>
            </w:pPr>
            <w:r w:rsidRPr="00673C17">
              <w:t>Код клиента</w:t>
            </w:r>
          </w:p>
        </w:tc>
        <w:tc>
          <w:tcPr>
            <w:tcW w:w="3863" w:type="pct"/>
          </w:tcPr>
          <w:p w:rsidR="008349FF" w:rsidRPr="00673C17" w:rsidRDefault="008349FF" w:rsidP="007E5746">
            <w:pPr>
              <w:pStyle w:val="ASFKTablenorm"/>
            </w:pPr>
            <w:r w:rsidRPr="00673C17">
              <w:t>Автоматически заполняется на основании системной константы текущего АРМ.</w:t>
            </w:r>
          </w:p>
          <w:p w:rsidR="008349FF" w:rsidRPr="00673C17" w:rsidRDefault="008349FF" w:rsidP="007E5746">
            <w:pPr>
              <w:pStyle w:val="ASFKTablenorm"/>
            </w:pPr>
            <w:r w:rsidRPr="00673C17">
              <w:t xml:space="preserve">Доступен выбор из справочника: </w:t>
            </w:r>
          </w:p>
          <w:p w:rsidR="008349FF" w:rsidRPr="00673C17" w:rsidRDefault="008349FF" w:rsidP="007E5746">
            <w:pPr>
              <w:pStyle w:val="ASFKTableListMark"/>
            </w:pPr>
            <w:r w:rsidRPr="00673C17">
              <w:t>СРРПБС/ПУБП, если ФБ или МБ/СБ;</w:t>
            </w:r>
          </w:p>
          <w:p w:rsidR="008349FF" w:rsidRPr="00673C17" w:rsidRDefault="008349FF" w:rsidP="007E5746">
            <w:pPr>
              <w:pStyle w:val="ASFKTableListMark"/>
            </w:pPr>
            <w:r w:rsidRPr="00673C17">
              <w:t xml:space="preserve">НУБП, если значение поля </w:t>
            </w:r>
            <w:r w:rsidR="00104B38" w:rsidRPr="00673C17">
              <w:t>«</w:t>
            </w:r>
            <w:r w:rsidRPr="00673C17">
              <w:t>Тип организации (код)</w:t>
            </w:r>
            <w:r w:rsidR="00104B38" w:rsidRPr="00673C17">
              <w:t>»</w:t>
            </w:r>
            <w:r w:rsidRPr="00673C17">
              <w:t xml:space="preserve"> указано </w:t>
            </w:r>
            <w:r w:rsidR="00104B38" w:rsidRPr="00673C17">
              <w:t>«</w:t>
            </w:r>
            <w:r w:rsidRPr="00673C17">
              <w:t>03</w:t>
            </w:r>
            <w:r w:rsidR="00104B38" w:rsidRPr="00673C17">
              <w:t>»</w:t>
            </w:r>
            <w:r w:rsidRPr="00673C17">
              <w:t xml:space="preserve">, </w:t>
            </w:r>
            <w:r w:rsidR="00104B38" w:rsidRPr="00673C17">
              <w:t>«</w:t>
            </w:r>
            <w:r w:rsidRPr="00673C17">
              <w:t>07</w:t>
            </w:r>
            <w:r w:rsidR="00104B38" w:rsidRPr="00673C17">
              <w:t>»</w:t>
            </w:r>
            <w:r w:rsidRPr="00673C17">
              <w:t xml:space="preserve"> или </w:t>
            </w:r>
            <w:r w:rsidR="00104B38" w:rsidRPr="00673C17">
              <w:t>«</w:t>
            </w:r>
            <w:r w:rsidRPr="00673C17">
              <w:t>09</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F74FAE">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8349FF" w:rsidRPr="00673C17" w:rsidRDefault="008349FF" w:rsidP="007E5746">
            <w:pPr>
              <w:pStyle w:val="ASFKTablenorm"/>
            </w:pPr>
            <w:r w:rsidRPr="00673C17">
              <w:t>Код по Сводному реестру ЮЛ</w:t>
            </w:r>
          </w:p>
        </w:tc>
        <w:tc>
          <w:tcPr>
            <w:tcW w:w="3863" w:type="pct"/>
          </w:tcPr>
          <w:p w:rsidR="008349FF" w:rsidRPr="00673C17" w:rsidRDefault="008349FF" w:rsidP="007E5746">
            <w:pPr>
              <w:pStyle w:val="ASFKTablenorm"/>
            </w:pPr>
            <w:r w:rsidRPr="00673C17">
              <w:t>Уникальный код по Сводному реестру организации, являющейся юридическим лицом.</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при условии, что в поле </w:t>
            </w:r>
            <w:r w:rsidR="00104B38" w:rsidRPr="00673C17">
              <w:t>«</w:t>
            </w:r>
            <w:r w:rsidRPr="00673C17">
              <w:t>Является обособленным подразделением</w:t>
            </w:r>
            <w:r w:rsidR="00104B38" w:rsidRPr="00673C17">
              <w:t>»</w:t>
            </w:r>
            <w:r w:rsidRPr="00673C17">
              <w:t xml:space="preserve"> флаг не установлен, то указывается значение поля </w:t>
            </w:r>
            <w:r w:rsidR="00104B38" w:rsidRPr="00673C17">
              <w:t>«</w:t>
            </w:r>
            <w:r w:rsidRPr="00673C17">
              <w:t>Код организации</w:t>
            </w:r>
            <w:r w:rsidR="00104B38" w:rsidRPr="00673C17">
              <w:t>»</w:t>
            </w:r>
            <w:r w:rsidRPr="00673C17">
              <w:t>.</w:t>
            </w:r>
          </w:p>
        </w:tc>
      </w:tr>
      <w:tr w:rsidR="008349FF" w:rsidRPr="00673C17" w:rsidTr="00F74FAE">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8349FF" w:rsidRPr="00673C17" w:rsidRDefault="008349FF" w:rsidP="007E5746">
            <w:pPr>
              <w:pStyle w:val="ASFKTablenorm"/>
            </w:pPr>
            <w:r w:rsidRPr="00673C17">
              <w:t>Код по Сводному реестру ОП</w:t>
            </w:r>
          </w:p>
        </w:tc>
        <w:tc>
          <w:tcPr>
            <w:tcW w:w="3863" w:type="pct"/>
          </w:tcPr>
          <w:p w:rsidR="008349FF" w:rsidRPr="00673C17" w:rsidRDefault="008349FF" w:rsidP="007E5746">
            <w:pPr>
              <w:pStyle w:val="ASFKTablenorm"/>
            </w:pPr>
            <w:r w:rsidRPr="00673C17">
              <w:t>Уникальный код по Сводному реестру организации, являющейся обособленным подразделением юридического лица.</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при условии, что в поле </w:t>
            </w:r>
            <w:r w:rsidR="00104B38" w:rsidRPr="00673C17">
              <w:t>«</w:t>
            </w:r>
            <w:r w:rsidRPr="00673C17">
              <w:t>Является обособленным подразделением</w:t>
            </w:r>
            <w:r w:rsidR="00104B38" w:rsidRPr="00673C17">
              <w:t>»</w:t>
            </w:r>
            <w:r w:rsidRPr="00673C17">
              <w:t xml:space="preserve"> флаг установлен, то указывается значение поля </w:t>
            </w:r>
            <w:r w:rsidR="00104B38" w:rsidRPr="00673C17">
              <w:t>«</w:t>
            </w:r>
            <w:r w:rsidRPr="00673C17">
              <w:t>Код организации</w:t>
            </w:r>
            <w:r w:rsidR="00104B38" w:rsidRPr="00673C17">
              <w:t>»</w:t>
            </w:r>
            <w:r w:rsidRPr="00673C17">
              <w:t>.</w:t>
            </w:r>
          </w:p>
        </w:tc>
      </w:tr>
      <w:tr w:rsidR="008349FF" w:rsidRPr="00673C17" w:rsidTr="00F74FAE">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8349FF" w:rsidRPr="00673C17" w:rsidRDefault="008349FF" w:rsidP="007E5746">
            <w:pPr>
              <w:pStyle w:val="ASFKTablenorm"/>
            </w:pPr>
            <w:r w:rsidRPr="00673C17">
              <w:t xml:space="preserve">Тип организации </w:t>
            </w:r>
          </w:p>
          <w:p w:rsidR="008349FF" w:rsidRPr="00673C17" w:rsidRDefault="008349FF" w:rsidP="007E5746">
            <w:pPr>
              <w:pStyle w:val="ASFKTablenorm"/>
            </w:pPr>
          </w:p>
        </w:tc>
        <w:tc>
          <w:tcPr>
            <w:tcW w:w="3863" w:type="pct"/>
          </w:tcPr>
          <w:p w:rsidR="008349FF" w:rsidRPr="00673C17" w:rsidRDefault="008349FF" w:rsidP="007E5746">
            <w:pPr>
              <w:pStyle w:val="ASFKTablenorm"/>
            </w:pPr>
            <w:r w:rsidRPr="00673C17">
              <w:t xml:space="preserve">Код и наименование типа организации УБП. </w:t>
            </w:r>
          </w:p>
          <w:p w:rsidR="008349FF" w:rsidRPr="00673C17" w:rsidRDefault="008349FF" w:rsidP="007E5746">
            <w:pPr>
              <w:pStyle w:val="ASFKTablenorm"/>
            </w:pPr>
            <w:r w:rsidRPr="00673C17">
              <w:t>Код выбирается из списка возможных значений. Список допустимых значений: 01, 02, 03, 04, 05, 06, 07, 08, 09, 10, 11, 12, 13, 14, 15, 16, 17, 18, 19, 20, 21.</w:t>
            </w:r>
          </w:p>
          <w:p w:rsidR="008349FF" w:rsidRPr="00673C17" w:rsidRDefault="008349FF" w:rsidP="007E5746">
            <w:pPr>
              <w:pStyle w:val="ASFKTablenorm"/>
            </w:pPr>
            <w:r w:rsidRPr="00673C17">
              <w:t xml:space="preserve">Наименование заполняется автоматически на основании указанного значения в поле </w:t>
            </w:r>
            <w:r w:rsidR="00104B38" w:rsidRPr="00673C17">
              <w:t>«</w:t>
            </w:r>
            <w:r w:rsidRPr="00673C17">
              <w:t>Тип организации (код)</w:t>
            </w:r>
            <w:r w:rsidR="00104B38" w:rsidRPr="00673C17">
              <w:t>»</w:t>
            </w:r>
            <w:r w:rsidRPr="00673C17">
              <w:t>.</w:t>
            </w:r>
          </w:p>
          <w:p w:rsidR="008349FF" w:rsidRPr="00673C17" w:rsidRDefault="008349FF" w:rsidP="007E5746">
            <w:pPr>
              <w:pStyle w:val="ASFKTablenorm"/>
            </w:pPr>
            <w:r w:rsidRPr="00673C17">
              <w:t>Список соответствий значений:</w:t>
            </w:r>
          </w:p>
          <w:p w:rsidR="008349FF" w:rsidRPr="00673C17" w:rsidRDefault="00104B38" w:rsidP="007E5746">
            <w:pPr>
              <w:pStyle w:val="ASFKTableListMark"/>
            </w:pPr>
            <w:r w:rsidRPr="00673C17">
              <w:t>«</w:t>
            </w:r>
            <w:r w:rsidR="008349FF" w:rsidRPr="00673C17">
              <w:t xml:space="preserve">федеральный орган исполнительной власти, орган исполнительной власти субъекта Российской Федерации, федеральный орган </w:t>
            </w:r>
            <w:r w:rsidR="008349FF" w:rsidRPr="00673C17">
              <w:lastRenderedPageBreak/>
              <w:t>государственной власти (орган государственной власти субъекта Российской Федерации, орган местного самоуправления), в том числе его территориальные органы, государственный орган, муниципальный орган</w:t>
            </w:r>
            <w:r w:rsidRPr="00673C17">
              <w:t>»</w:t>
            </w:r>
            <w:r w:rsidR="008349FF" w:rsidRPr="00673C17">
              <w:t xml:space="preserve"> = 01;</w:t>
            </w:r>
          </w:p>
          <w:p w:rsidR="008349FF" w:rsidRPr="00673C17" w:rsidRDefault="00104B38" w:rsidP="007E5746">
            <w:pPr>
              <w:pStyle w:val="ASFKTableListMark"/>
            </w:pPr>
            <w:r w:rsidRPr="00673C17">
              <w:t>«</w:t>
            </w:r>
            <w:r w:rsidR="008349FF" w:rsidRPr="00673C17">
              <w:t>орган управления государственным внебюджетным фондом</w:t>
            </w:r>
            <w:r w:rsidRPr="00673C17">
              <w:t>»</w:t>
            </w:r>
            <w:r w:rsidR="008349FF" w:rsidRPr="00673C17">
              <w:t xml:space="preserve"> = 02;</w:t>
            </w:r>
          </w:p>
          <w:p w:rsidR="008349FF" w:rsidRPr="00673C17" w:rsidRDefault="00104B38" w:rsidP="007E5746">
            <w:pPr>
              <w:pStyle w:val="ASFKTableListMark"/>
            </w:pPr>
            <w:r w:rsidRPr="00673C17">
              <w:t>«</w:t>
            </w:r>
            <w:r w:rsidR="008349FF" w:rsidRPr="00673C17">
              <w:t>бюджетное учреждение</w:t>
            </w:r>
            <w:r w:rsidRPr="00673C17">
              <w:t>»</w:t>
            </w:r>
            <w:r w:rsidR="008349FF" w:rsidRPr="00673C17">
              <w:t xml:space="preserve"> = 03; </w:t>
            </w:r>
          </w:p>
          <w:p w:rsidR="008349FF" w:rsidRPr="00673C17" w:rsidRDefault="00104B38" w:rsidP="007E5746">
            <w:pPr>
              <w:pStyle w:val="ASFKTableListMark"/>
            </w:pPr>
            <w:r w:rsidRPr="00673C17">
              <w:t>«</w:t>
            </w:r>
            <w:r w:rsidR="008349FF" w:rsidRPr="00673C17">
              <w:t>организация с долей государственного участия</w:t>
            </w:r>
            <w:r w:rsidRPr="00673C17">
              <w:t>»</w:t>
            </w:r>
            <w:r w:rsidR="008349FF" w:rsidRPr="00673C17">
              <w:t xml:space="preserve"> = 04;</w:t>
            </w:r>
          </w:p>
          <w:p w:rsidR="008349FF" w:rsidRPr="00673C17" w:rsidRDefault="00104B38" w:rsidP="007E5746">
            <w:pPr>
              <w:pStyle w:val="ASFKTableListMark"/>
            </w:pPr>
            <w:r w:rsidRPr="00673C17">
              <w:t>«</w:t>
            </w:r>
            <w:r w:rsidR="008349FF" w:rsidRPr="00673C17">
              <w:t>унитарное предприятие</w:t>
            </w:r>
            <w:r w:rsidRPr="00673C17">
              <w:t>»</w:t>
            </w:r>
            <w:r w:rsidR="008349FF" w:rsidRPr="00673C17">
              <w:t xml:space="preserve"> = 05;</w:t>
            </w:r>
          </w:p>
          <w:p w:rsidR="008349FF" w:rsidRPr="00673C17" w:rsidRDefault="00104B38" w:rsidP="007E5746">
            <w:pPr>
              <w:pStyle w:val="ASFKTableListMark"/>
            </w:pPr>
            <w:r w:rsidRPr="00673C17">
              <w:t>«</w:t>
            </w:r>
            <w:r w:rsidR="008349FF" w:rsidRPr="00673C17">
              <w:t>субъект естественных монополий</w:t>
            </w:r>
            <w:r w:rsidRPr="00673C17">
              <w:t>»</w:t>
            </w:r>
            <w:r w:rsidR="008349FF" w:rsidRPr="00673C17">
              <w:t xml:space="preserve"> = 06;</w:t>
            </w:r>
          </w:p>
          <w:p w:rsidR="008349FF" w:rsidRPr="00673C17" w:rsidRDefault="00104B38" w:rsidP="007E5746">
            <w:pPr>
              <w:pStyle w:val="ASFKTableListMark"/>
            </w:pPr>
            <w:r w:rsidRPr="00673C17">
              <w:t>«</w:t>
            </w:r>
            <w:r w:rsidR="008349FF" w:rsidRPr="00673C17">
              <w:t>иная организация</w:t>
            </w:r>
            <w:r w:rsidRPr="00673C17">
              <w:t>»</w:t>
            </w:r>
            <w:r w:rsidR="008349FF" w:rsidRPr="00673C17">
              <w:t xml:space="preserve"> = 07;</w:t>
            </w:r>
          </w:p>
          <w:p w:rsidR="008349FF" w:rsidRPr="00673C17" w:rsidRDefault="00104B38" w:rsidP="007E5746">
            <w:pPr>
              <w:pStyle w:val="ASFKTableListMark"/>
            </w:pPr>
            <w:r w:rsidRPr="00673C17">
              <w:t>«</w:t>
            </w:r>
            <w:r w:rsidR="008349FF" w:rsidRPr="00673C17">
              <w:t>казенное учреждение</w:t>
            </w:r>
            <w:r w:rsidRPr="00673C17">
              <w:t>»</w:t>
            </w:r>
            <w:r w:rsidR="008349FF" w:rsidRPr="00673C17">
              <w:t xml:space="preserve"> = 08;</w:t>
            </w:r>
          </w:p>
          <w:p w:rsidR="008349FF" w:rsidRPr="00673C17" w:rsidRDefault="00104B38" w:rsidP="007E5746">
            <w:pPr>
              <w:pStyle w:val="ASFKTableListMark"/>
            </w:pPr>
            <w:r w:rsidRPr="00673C17">
              <w:t>«</w:t>
            </w:r>
            <w:r w:rsidR="008349FF" w:rsidRPr="00673C17">
              <w:t xml:space="preserve">государственная корпорация, </w:t>
            </w:r>
            <w:r w:rsidR="003D489D" w:rsidRPr="00673C17">
              <w:t>государственная компания</w:t>
            </w:r>
            <w:r w:rsidR="008349FF" w:rsidRPr="00673C17">
              <w:t xml:space="preserve"> (в том числе госкорпорация </w:t>
            </w:r>
            <w:r w:rsidRPr="00673C17">
              <w:t>«</w:t>
            </w:r>
            <w:r w:rsidR="008349FF" w:rsidRPr="00673C17">
              <w:t>Росатом</w:t>
            </w:r>
            <w:r w:rsidRPr="00673C17">
              <w:t>»</w:t>
            </w:r>
            <w:r w:rsidR="008349FF" w:rsidRPr="00673C17">
              <w:t>)</w:t>
            </w:r>
            <w:r w:rsidRPr="00673C17">
              <w:t>»</w:t>
            </w:r>
            <w:r w:rsidR="008349FF" w:rsidRPr="00673C17">
              <w:t xml:space="preserve"> </w:t>
            </w:r>
            <w:r w:rsidR="003D489D" w:rsidRPr="00673C17">
              <w:t xml:space="preserve">= </w:t>
            </w:r>
            <w:r w:rsidR="008349FF" w:rsidRPr="00673C17">
              <w:t>09;</w:t>
            </w:r>
          </w:p>
          <w:p w:rsidR="008349FF" w:rsidRPr="00673C17" w:rsidRDefault="00104B38" w:rsidP="007E5746">
            <w:pPr>
              <w:pStyle w:val="ASFKTableListMark"/>
            </w:pPr>
            <w:r w:rsidRPr="00673C17">
              <w:t>«</w:t>
            </w:r>
            <w:r w:rsidR="008349FF" w:rsidRPr="00673C17">
              <w:t>автономное учреждение</w:t>
            </w:r>
            <w:r w:rsidRPr="00673C17">
              <w:t>»</w:t>
            </w:r>
            <w:r w:rsidR="008349FF" w:rsidRPr="00673C17">
              <w:t xml:space="preserve"> = 10;</w:t>
            </w:r>
          </w:p>
          <w:p w:rsidR="008349FF" w:rsidRPr="00673C17" w:rsidRDefault="00104B38" w:rsidP="007E5746">
            <w:pPr>
              <w:pStyle w:val="ASFKTableListMark"/>
            </w:pPr>
            <w:r w:rsidRPr="00673C17">
              <w:t>«</w:t>
            </w:r>
            <w:r w:rsidR="008349FF" w:rsidRPr="00673C17">
              <w:t>организация, осуществляющая регулируемые виды деятельности</w:t>
            </w:r>
            <w:r w:rsidRPr="00673C17">
              <w:t>»</w:t>
            </w:r>
            <w:r w:rsidR="008349FF" w:rsidRPr="00673C17">
              <w:t xml:space="preserve"> = 11;</w:t>
            </w:r>
          </w:p>
          <w:p w:rsidR="008349FF" w:rsidRPr="00673C17" w:rsidRDefault="00104B38" w:rsidP="007E5746">
            <w:pPr>
              <w:pStyle w:val="ASFKTableListMark"/>
            </w:pPr>
            <w:r w:rsidRPr="00673C17">
              <w:t>«</w:t>
            </w:r>
            <w:r w:rsidR="008349FF" w:rsidRPr="00673C17">
              <w:t>хозяйственное общество с долей государства, муниципального образования более</w:t>
            </w:r>
            <w:r w:rsidR="008349FF" w:rsidRPr="00673C17" w:rsidDel="005A2A56">
              <w:t xml:space="preserve"> </w:t>
            </w:r>
            <w:r w:rsidR="008349FF" w:rsidRPr="00673C17">
              <w:t>50 процентов</w:t>
            </w:r>
            <w:r w:rsidRPr="00673C17">
              <w:t>»</w:t>
            </w:r>
            <w:r w:rsidR="008349FF" w:rsidRPr="00673C17">
              <w:t xml:space="preserve"> = 12;</w:t>
            </w:r>
          </w:p>
          <w:p w:rsidR="008349FF" w:rsidRPr="00673C17" w:rsidRDefault="00104B38" w:rsidP="007E5746">
            <w:pPr>
              <w:pStyle w:val="ASFKTableListMark"/>
            </w:pPr>
            <w:r w:rsidRPr="00673C17">
              <w:t>«</w:t>
            </w:r>
            <w:r w:rsidR="008349FF" w:rsidRPr="00673C17">
              <w:t>дочернее хозяйственное общество</w:t>
            </w:r>
            <w:r w:rsidRPr="00673C17">
              <w:t>»</w:t>
            </w:r>
            <w:r w:rsidR="008349FF" w:rsidRPr="00673C17">
              <w:t xml:space="preserve"> = 13;</w:t>
            </w:r>
          </w:p>
          <w:p w:rsidR="008349FF" w:rsidRPr="00673C17" w:rsidRDefault="00104B38" w:rsidP="007E5746">
            <w:pPr>
              <w:pStyle w:val="ASFKTableListMark"/>
            </w:pPr>
            <w:r w:rsidRPr="00673C17">
              <w:t>«</w:t>
            </w:r>
            <w:r w:rsidR="008349FF" w:rsidRPr="00673C17">
              <w:t>специализированная организация</w:t>
            </w:r>
            <w:r w:rsidRPr="00673C17">
              <w:t>»</w:t>
            </w:r>
            <w:r w:rsidR="008349FF" w:rsidRPr="00673C17">
              <w:t xml:space="preserve"> = 14;</w:t>
            </w:r>
          </w:p>
          <w:p w:rsidR="008349FF" w:rsidRPr="00673C17" w:rsidRDefault="00104B38" w:rsidP="007E5746">
            <w:pPr>
              <w:pStyle w:val="ASFKTableListMark"/>
            </w:pPr>
            <w:r w:rsidRPr="00673C17">
              <w:t>«</w:t>
            </w:r>
            <w:r w:rsidR="008349FF" w:rsidRPr="00673C17">
              <w:t>оператор общероссийского официального сайта</w:t>
            </w:r>
            <w:r w:rsidRPr="00673C17">
              <w:t>»</w:t>
            </w:r>
            <w:r w:rsidR="008349FF" w:rsidRPr="00673C17">
              <w:t xml:space="preserve"> = 15;</w:t>
            </w:r>
          </w:p>
          <w:p w:rsidR="008349FF" w:rsidRPr="00673C17" w:rsidRDefault="00104B38" w:rsidP="007E5746">
            <w:pPr>
              <w:pStyle w:val="ASFKTableListMark"/>
            </w:pPr>
            <w:r w:rsidRPr="00673C17">
              <w:t>«</w:t>
            </w:r>
            <w:r w:rsidR="008349FF" w:rsidRPr="00673C17">
              <w:t>оператор электронной площадки</w:t>
            </w:r>
            <w:r w:rsidRPr="00673C17">
              <w:t>»</w:t>
            </w:r>
            <w:r w:rsidR="008349FF" w:rsidRPr="00673C17">
              <w:t xml:space="preserve"> = 16;</w:t>
            </w:r>
          </w:p>
          <w:p w:rsidR="008349FF" w:rsidRPr="00673C17" w:rsidRDefault="00104B38" w:rsidP="007E5746">
            <w:pPr>
              <w:pStyle w:val="ASFKTableListMark"/>
            </w:pPr>
            <w:r w:rsidRPr="00673C17">
              <w:t>«</w:t>
            </w:r>
            <w:r w:rsidR="008349FF" w:rsidRPr="00673C17">
              <w:t>орган аудита</w:t>
            </w:r>
            <w:r w:rsidRPr="00673C17">
              <w:t>»</w:t>
            </w:r>
            <w:r w:rsidR="008349FF" w:rsidRPr="00673C17">
              <w:t xml:space="preserve"> = 17;</w:t>
            </w:r>
          </w:p>
          <w:p w:rsidR="008349FF" w:rsidRPr="00673C17" w:rsidRDefault="00104B38" w:rsidP="007E5746">
            <w:pPr>
              <w:pStyle w:val="ASFKTableListMark"/>
            </w:pPr>
            <w:r w:rsidRPr="00673C17">
              <w:t>«</w:t>
            </w:r>
            <w:r w:rsidR="008349FF" w:rsidRPr="00673C17">
              <w:t>банк</w:t>
            </w:r>
            <w:r w:rsidRPr="00673C17">
              <w:t>»</w:t>
            </w:r>
            <w:r w:rsidR="008349FF" w:rsidRPr="00673C17">
              <w:t xml:space="preserve"> = 18;</w:t>
            </w:r>
          </w:p>
          <w:p w:rsidR="008349FF" w:rsidRPr="00673C17" w:rsidRDefault="00104B38" w:rsidP="007E5746">
            <w:pPr>
              <w:pStyle w:val="ASFKTableListMark"/>
            </w:pPr>
            <w:r w:rsidRPr="00673C17">
              <w:t>«</w:t>
            </w:r>
            <w:r w:rsidR="008349FF" w:rsidRPr="00673C17">
              <w:t>орган контроля</w:t>
            </w:r>
            <w:r w:rsidRPr="00673C17">
              <w:t>»</w:t>
            </w:r>
            <w:r w:rsidR="008349FF" w:rsidRPr="00673C17">
              <w:t xml:space="preserve"> = 19;</w:t>
            </w:r>
          </w:p>
          <w:p w:rsidR="008349FF" w:rsidRPr="00673C17" w:rsidRDefault="00104B38" w:rsidP="007E5746">
            <w:pPr>
              <w:pStyle w:val="ASFKTableListMark"/>
            </w:pPr>
            <w:r w:rsidRPr="00673C17">
              <w:t>«</w:t>
            </w:r>
            <w:r w:rsidR="008349FF" w:rsidRPr="00673C17">
              <w:t>иное юридическое лицо</w:t>
            </w:r>
            <w:r w:rsidRPr="00673C17">
              <w:t>»</w:t>
            </w:r>
            <w:r w:rsidR="008349FF" w:rsidRPr="00673C17">
              <w:t xml:space="preserve"> = 20;</w:t>
            </w:r>
          </w:p>
          <w:p w:rsidR="008349FF" w:rsidRPr="00673C17" w:rsidRDefault="00104B38" w:rsidP="007E5746">
            <w:pPr>
              <w:pStyle w:val="ASFKTableListMark"/>
            </w:pPr>
            <w:r w:rsidRPr="00673C17">
              <w:t>«</w:t>
            </w:r>
            <w:r w:rsidR="008349FF" w:rsidRPr="00673C17">
              <w:t>организация, оказывающая услуги по обслуживанию пользователей ЕИС</w:t>
            </w:r>
            <w:r w:rsidRPr="00673C17">
              <w:t>»</w:t>
            </w:r>
            <w:r w:rsidR="008349FF" w:rsidRPr="00673C17">
              <w:t xml:space="preserve"> = 21.</w:t>
            </w:r>
          </w:p>
          <w:p w:rsidR="008349FF" w:rsidRPr="00673C17" w:rsidRDefault="008349FF" w:rsidP="007E5746">
            <w:pPr>
              <w:pStyle w:val="ASFKTablenorm"/>
            </w:pPr>
            <w:r w:rsidRPr="00673C17">
              <w:t xml:space="preserve">Значение поля </w:t>
            </w:r>
            <w:r w:rsidR="00104B38" w:rsidRPr="00673C17">
              <w:t>«</w:t>
            </w:r>
            <w:r w:rsidRPr="00673C17">
              <w:t>07</w:t>
            </w:r>
            <w:r w:rsidR="00104B38" w:rsidRPr="00673C17">
              <w:t>»</w:t>
            </w:r>
            <w:r w:rsidRPr="00673C17">
              <w:t xml:space="preserve">, </w:t>
            </w:r>
            <w:r w:rsidR="00104B38" w:rsidRPr="00673C17">
              <w:t>«</w:t>
            </w:r>
            <w:r w:rsidRPr="00673C17">
              <w:t>15</w:t>
            </w:r>
            <w:r w:rsidR="00104B38" w:rsidRPr="00673C17">
              <w:t>»</w:t>
            </w:r>
            <w:r w:rsidRPr="00673C17">
              <w:t xml:space="preserve">, </w:t>
            </w:r>
            <w:r w:rsidR="00104B38" w:rsidRPr="00673C17">
              <w:t>«</w:t>
            </w:r>
            <w:r w:rsidRPr="00673C17">
              <w:t>17</w:t>
            </w:r>
            <w:r w:rsidR="00104B38" w:rsidRPr="00673C17">
              <w:t>»</w:t>
            </w:r>
            <w:r w:rsidRPr="00673C17">
              <w:t xml:space="preserve">, </w:t>
            </w:r>
            <w:r w:rsidR="00104B38" w:rsidRPr="00673C17">
              <w:t>«</w:t>
            </w:r>
            <w:r w:rsidRPr="00673C17">
              <w:t>19</w:t>
            </w:r>
            <w:r w:rsidR="00104B38" w:rsidRPr="00673C17">
              <w:t>»</w:t>
            </w:r>
            <w:r w:rsidRPr="00673C17">
              <w:t xml:space="preserve"> возможно выбрать только при создании ЭД </w:t>
            </w:r>
            <w:r w:rsidR="00104B38" w:rsidRPr="00673C17">
              <w:t>«</w:t>
            </w:r>
            <w:r w:rsidRPr="00673C17">
              <w:t>Сведения об организации</w:t>
            </w:r>
            <w:r w:rsidR="00104B38" w:rsidRPr="00673C17">
              <w:t>»</w:t>
            </w:r>
            <w:r w:rsidRPr="00673C17">
              <w:t xml:space="preserve"> со значением в поле </w:t>
            </w:r>
            <w:r w:rsidR="00104B38" w:rsidRPr="00673C17">
              <w:t>«</w:t>
            </w:r>
            <w:r w:rsidRPr="00673C17">
              <w:t>Специальные указания</w:t>
            </w:r>
            <w:r w:rsidR="00104B38" w:rsidRPr="00673C17">
              <w:t>»</w:t>
            </w:r>
            <w:r w:rsidRPr="00673C17">
              <w:t xml:space="preserve"> равным </w:t>
            </w:r>
            <w:r w:rsidR="00104B38" w:rsidRPr="00673C17">
              <w:t>«</w:t>
            </w:r>
            <w:r w:rsidRPr="00673C17">
              <w:t>02</w:t>
            </w:r>
            <w:r w:rsidR="00104B38" w:rsidRPr="00673C17">
              <w:t>»</w:t>
            </w:r>
            <w:r w:rsidRPr="00673C17">
              <w:t xml:space="preserve"> (сведения об аннулировании).</w:t>
            </w:r>
          </w:p>
        </w:tc>
      </w:tr>
      <w:tr w:rsidR="008349FF" w:rsidRPr="00673C17" w:rsidTr="00F74FAE">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8349FF" w:rsidRPr="00673C17" w:rsidRDefault="008349FF" w:rsidP="007E5746">
            <w:pPr>
              <w:pStyle w:val="ASFKTablenorm"/>
            </w:pPr>
            <w:r w:rsidRPr="00673C17">
              <w:lastRenderedPageBreak/>
              <w:t xml:space="preserve">Полное наименование организации </w:t>
            </w:r>
          </w:p>
        </w:tc>
        <w:tc>
          <w:tcPr>
            <w:tcW w:w="3863" w:type="pct"/>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Код клиента</w:t>
            </w:r>
            <w:r w:rsidR="00104B38" w:rsidRPr="00673C17">
              <w:t>»</w:t>
            </w:r>
            <w:r w:rsidRPr="00673C17">
              <w:t xml:space="preserve"> из справочника:</w:t>
            </w:r>
          </w:p>
          <w:p w:rsidR="008349FF" w:rsidRPr="00673C17" w:rsidRDefault="008349FF" w:rsidP="007E5746">
            <w:pPr>
              <w:pStyle w:val="ASFKTableListMark"/>
            </w:pPr>
            <w:r w:rsidRPr="00673C17">
              <w:t>СРРПБС/ПУБП, если ФБ или МБ/СБ;</w:t>
            </w:r>
          </w:p>
          <w:p w:rsidR="008349FF" w:rsidRPr="00673C17" w:rsidRDefault="008349FF" w:rsidP="007E5746">
            <w:pPr>
              <w:pStyle w:val="ASFKTableListMark"/>
            </w:pPr>
            <w:r w:rsidRPr="00673C17">
              <w:t xml:space="preserve">НУБП, если значение поля </w:t>
            </w:r>
            <w:r w:rsidR="00104B38" w:rsidRPr="00673C17">
              <w:t>«</w:t>
            </w:r>
            <w:r w:rsidRPr="00673C17">
              <w:t>Тип организации (код)</w:t>
            </w:r>
            <w:r w:rsidR="00104B38" w:rsidRPr="00673C17">
              <w:t>»</w:t>
            </w:r>
            <w:r w:rsidRPr="00673C17">
              <w:t xml:space="preserve"> указано </w:t>
            </w:r>
            <w:r w:rsidR="00104B38" w:rsidRPr="00673C17">
              <w:t>«</w:t>
            </w:r>
            <w:r w:rsidRPr="00673C17">
              <w:t>03</w:t>
            </w:r>
            <w:r w:rsidR="00104B38" w:rsidRPr="00673C17">
              <w:t>»</w:t>
            </w:r>
            <w:r w:rsidRPr="00673C17">
              <w:t xml:space="preserve">, </w:t>
            </w:r>
            <w:r w:rsidR="00104B38" w:rsidRPr="00673C17">
              <w:t>«</w:t>
            </w:r>
            <w:r w:rsidRPr="00673C17">
              <w:t>07</w:t>
            </w:r>
            <w:r w:rsidR="00104B38" w:rsidRPr="00673C17">
              <w:t>»</w:t>
            </w:r>
            <w:r w:rsidRPr="00673C17">
              <w:t xml:space="preserve"> или </w:t>
            </w:r>
            <w:r w:rsidR="00104B38" w:rsidRPr="00673C17">
              <w:t>«</w:t>
            </w:r>
            <w:r w:rsidRPr="00673C17">
              <w:t>09</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F74FAE">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8349FF" w:rsidRPr="00673C17" w:rsidRDefault="008349FF" w:rsidP="007E5746">
            <w:pPr>
              <w:pStyle w:val="ASFKTablenorm"/>
            </w:pPr>
            <w:r w:rsidRPr="00673C17">
              <w:t xml:space="preserve">Сокращенное наименование </w:t>
            </w:r>
          </w:p>
        </w:tc>
        <w:tc>
          <w:tcPr>
            <w:tcW w:w="3863" w:type="pct"/>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Код клиента</w:t>
            </w:r>
            <w:r w:rsidR="00104B38" w:rsidRPr="00673C17">
              <w:t>»</w:t>
            </w:r>
            <w:r w:rsidRPr="00673C17">
              <w:t xml:space="preserve"> из справочника:</w:t>
            </w:r>
          </w:p>
          <w:p w:rsidR="008349FF" w:rsidRPr="00673C17" w:rsidRDefault="008349FF" w:rsidP="007E5746">
            <w:pPr>
              <w:pStyle w:val="ASFKTableListMark"/>
            </w:pPr>
            <w:r w:rsidRPr="00673C17">
              <w:t>СРРПБС/ПУБП, если ФБ или МБ/СБ;</w:t>
            </w:r>
          </w:p>
          <w:p w:rsidR="008349FF" w:rsidRPr="00673C17" w:rsidRDefault="008349FF" w:rsidP="007E5746">
            <w:pPr>
              <w:pStyle w:val="ASFKTableListMark"/>
            </w:pPr>
            <w:r w:rsidRPr="00673C17">
              <w:t xml:space="preserve">НУБП, если значение поля </w:t>
            </w:r>
            <w:r w:rsidR="00104B38" w:rsidRPr="00673C17">
              <w:t>«</w:t>
            </w:r>
            <w:r w:rsidRPr="00673C17">
              <w:t>Тип организации (код)</w:t>
            </w:r>
            <w:r w:rsidR="00104B38" w:rsidRPr="00673C17">
              <w:t>»</w:t>
            </w:r>
            <w:r w:rsidRPr="00673C17">
              <w:t xml:space="preserve"> указано </w:t>
            </w:r>
            <w:r w:rsidR="00104B38" w:rsidRPr="00673C17">
              <w:t>«</w:t>
            </w:r>
            <w:r w:rsidRPr="00673C17">
              <w:t>03</w:t>
            </w:r>
            <w:r w:rsidR="00104B38" w:rsidRPr="00673C17">
              <w:t>»</w:t>
            </w:r>
            <w:r w:rsidRPr="00673C17">
              <w:t xml:space="preserve">, </w:t>
            </w:r>
            <w:r w:rsidR="00104B38" w:rsidRPr="00673C17">
              <w:t>«</w:t>
            </w:r>
            <w:r w:rsidRPr="00673C17">
              <w:t>07</w:t>
            </w:r>
            <w:r w:rsidR="00104B38" w:rsidRPr="00673C17">
              <w:t>»</w:t>
            </w:r>
            <w:r w:rsidRPr="00673C17">
              <w:t xml:space="preserve"> или </w:t>
            </w:r>
            <w:r w:rsidR="00104B38" w:rsidRPr="00673C17">
              <w:t>«</w:t>
            </w:r>
            <w:r w:rsidRPr="00673C17">
              <w:t>09</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F74FAE">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8349FF" w:rsidRPr="00673C17" w:rsidRDefault="008349FF" w:rsidP="007E5746">
            <w:pPr>
              <w:pStyle w:val="ASFKTablenorm"/>
            </w:pPr>
            <w:r w:rsidRPr="00673C17">
              <w:t>Фирменное наименование организации</w:t>
            </w:r>
          </w:p>
        </w:tc>
        <w:tc>
          <w:tcPr>
            <w:tcW w:w="3863" w:type="pct"/>
          </w:tcPr>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tc>
      </w:tr>
      <w:tr w:rsidR="008349FF" w:rsidRPr="00673C17" w:rsidTr="00F74FAE">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8349FF" w:rsidRPr="00673C17" w:rsidRDefault="008349FF" w:rsidP="007E5746">
            <w:pPr>
              <w:pStyle w:val="ASFKTablenorm"/>
            </w:pPr>
            <w:r w:rsidRPr="00673C17">
              <w:t>БИК</w:t>
            </w:r>
          </w:p>
        </w:tc>
        <w:tc>
          <w:tcPr>
            <w:tcW w:w="3863" w:type="pct"/>
          </w:tcPr>
          <w:p w:rsidR="008349FF" w:rsidRPr="00673C17" w:rsidRDefault="008349FF" w:rsidP="007E5746">
            <w:pPr>
              <w:pStyle w:val="ASFKTablenorm"/>
            </w:pPr>
            <w:r w:rsidRPr="00673C17">
              <w:t xml:space="preserve">УБП: Доступен выбор из справочника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lastRenderedPageBreak/>
              <w:t>Ввод значения вручную.</w:t>
            </w:r>
          </w:p>
          <w:p w:rsidR="008349FF" w:rsidRPr="00673C17" w:rsidRDefault="008349FF" w:rsidP="007E5746">
            <w:pPr>
              <w:pStyle w:val="ASFKTablenorm"/>
            </w:pPr>
            <w:r w:rsidRPr="00673C17">
              <w:t xml:space="preserve">Обязательно для заполнения для организаций с типом </w:t>
            </w:r>
            <w:r w:rsidR="00104B38" w:rsidRPr="00673C17">
              <w:t>«</w:t>
            </w:r>
            <w:r w:rsidRPr="00673C17">
              <w:t>18</w:t>
            </w:r>
            <w:r w:rsidR="00104B38" w:rsidRPr="00673C17">
              <w:t>»</w:t>
            </w:r>
            <w:r w:rsidRPr="00673C17">
              <w:t>. Для остальных типов организаций поле не заполняется.</w:t>
            </w:r>
          </w:p>
        </w:tc>
      </w:tr>
      <w:tr w:rsidR="008349FF" w:rsidRPr="00673C17" w:rsidTr="00F74FAE">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8349FF" w:rsidRPr="00673C17" w:rsidRDefault="008349FF" w:rsidP="007E5746">
            <w:pPr>
              <w:pStyle w:val="ASFKTablenorm"/>
            </w:pPr>
            <w:r w:rsidRPr="00673C17">
              <w:lastRenderedPageBreak/>
              <w:t>Номер банка</w:t>
            </w:r>
          </w:p>
        </w:tc>
        <w:tc>
          <w:tcPr>
            <w:tcW w:w="3863" w:type="pct"/>
          </w:tcPr>
          <w:p w:rsidR="008349FF" w:rsidRPr="00673C17" w:rsidRDefault="008349FF" w:rsidP="007E5746">
            <w:pPr>
              <w:pStyle w:val="ASFKTablenorm"/>
            </w:pPr>
            <w:r w:rsidRPr="00673C17">
              <w:t>УБП: Ввод значения вручную.</w:t>
            </w:r>
          </w:p>
          <w:p w:rsidR="008349FF" w:rsidRPr="00673C17" w:rsidRDefault="008349FF" w:rsidP="007E5746">
            <w:pPr>
              <w:pStyle w:val="ASFKTablenorm"/>
            </w:pPr>
            <w:r w:rsidRPr="00673C17">
              <w:t xml:space="preserve">Обязательно для заполнения для организаций с типом </w:t>
            </w:r>
            <w:r w:rsidR="00104B38" w:rsidRPr="00673C17">
              <w:t>«</w:t>
            </w:r>
            <w:r w:rsidRPr="00673C17">
              <w:t>18</w:t>
            </w:r>
            <w:r w:rsidR="00104B38" w:rsidRPr="00673C17">
              <w:t>»</w:t>
            </w:r>
            <w:r w:rsidRPr="00673C17">
              <w:t>. Для остальных типов организаций поле не заполняется.</w:t>
            </w:r>
          </w:p>
        </w:tc>
      </w:tr>
      <w:tr w:rsidR="008349FF" w:rsidRPr="00673C17" w:rsidTr="00F74FAE">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8349FF" w:rsidRPr="00673C17" w:rsidRDefault="008349FF" w:rsidP="007E5746">
            <w:pPr>
              <w:pStyle w:val="ASFKTablenorm"/>
            </w:pPr>
            <w:r w:rsidRPr="00673C17">
              <w:t>ИНН</w:t>
            </w:r>
          </w:p>
        </w:tc>
        <w:tc>
          <w:tcPr>
            <w:tcW w:w="3863" w:type="pct"/>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Код клиента</w:t>
            </w:r>
            <w:r w:rsidR="00104B38" w:rsidRPr="00673C17">
              <w:t>»</w:t>
            </w:r>
            <w:r w:rsidRPr="00673C17">
              <w:t xml:space="preserve"> из справочника </w:t>
            </w:r>
            <w:r w:rsidR="00104B38" w:rsidRPr="00673C17">
              <w:t>«</w:t>
            </w:r>
            <w:r w:rsidRPr="00673C17">
              <w:t>СРРПБС/ПУБП/НУБП</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не заполнено, и указано значение в поле </w:t>
            </w:r>
            <w:r w:rsidR="00104B38" w:rsidRPr="00673C17">
              <w:t>«</w:t>
            </w:r>
            <w:r w:rsidRPr="00673C17">
              <w:t>Учетный номер</w:t>
            </w:r>
            <w:r w:rsidR="00104B38" w:rsidRPr="00673C17">
              <w:t>»</w:t>
            </w:r>
            <w:r w:rsidRPr="00673C17">
              <w:t xml:space="preserve">, присутствующее в СПЗ, то заполняется значением соответствующего реквизита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F74FAE">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8349FF" w:rsidRPr="00673C17" w:rsidRDefault="008349FF" w:rsidP="007E5746">
            <w:pPr>
              <w:pStyle w:val="ASFKTablenorm"/>
            </w:pPr>
            <w:r w:rsidRPr="00673C17">
              <w:t>КПП</w:t>
            </w:r>
          </w:p>
        </w:tc>
        <w:tc>
          <w:tcPr>
            <w:tcW w:w="3863" w:type="pct"/>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Код клиента</w:t>
            </w:r>
            <w:r w:rsidR="00104B38" w:rsidRPr="00673C17">
              <w:t>»</w:t>
            </w:r>
            <w:r w:rsidRPr="00673C17">
              <w:t xml:space="preserve"> из справочника </w:t>
            </w:r>
            <w:r w:rsidR="00104B38" w:rsidRPr="00673C17">
              <w:t>«</w:t>
            </w:r>
            <w:r w:rsidRPr="00673C17">
              <w:t>СРРПБС/ПУБП/НУБП</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не заполнено, и указано значение в поле </w:t>
            </w:r>
            <w:r w:rsidR="00104B38" w:rsidRPr="00673C17">
              <w:t>«</w:t>
            </w:r>
            <w:r w:rsidRPr="00673C17">
              <w:t>Учетный номер</w:t>
            </w:r>
            <w:r w:rsidR="00104B38" w:rsidRPr="00673C17">
              <w:t>»</w:t>
            </w:r>
            <w:r w:rsidRPr="00673C17">
              <w:t xml:space="preserve">, присутствующее в СПЗ, то заполняется значением соответствующего реквизита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F74FAE">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8349FF" w:rsidRPr="00673C17" w:rsidRDefault="008349FF" w:rsidP="007E5746">
            <w:pPr>
              <w:pStyle w:val="ASFKTablenorm"/>
            </w:pPr>
            <w:r w:rsidRPr="00673C17">
              <w:t xml:space="preserve">Бюджет </w:t>
            </w:r>
          </w:p>
        </w:tc>
        <w:tc>
          <w:tcPr>
            <w:tcW w:w="3863" w:type="pct"/>
          </w:tcPr>
          <w:p w:rsidR="008349FF" w:rsidRPr="00673C17" w:rsidRDefault="008349FF" w:rsidP="007E5746">
            <w:pPr>
              <w:pStyle w:val="ASFKTablenorm"/>
            </w:pPr>
            <w:r w:rsidRPr="00673C17">
              <w:t xml:space="preserve">Наименование бюджета. </w:t>
            </w:r>
          </w:p>
          <w:p w:rsidR="008349FF" w:rsidRPr="00673C17" w:rsidRDefault="008349FF" w:rsidP="007E5746">
            <w:pPr>
              <w:pStyle w:val="ASFKTablenorm"/>
            </w:pPr>
            <w:r w:rsidRPr="00673C17">
              <w:t>УБП: Заполняется автоматически на основании системной константы.</w:t>
            </w:r>
          </w:p>
          <w:p w:rsidR="008349FF" w:rsidRPr="00673C17" w:rsidRDefault="008349FF" w:rsidP="007E5746">
            <w:pPr>
              <w:pStyle w:val="ASFKTablenorm"/>
            </w:pPr>
            <w:r w:rsidRPr="00673C17">
              <w:t xml:space="preserve">Соответствующим значением по справочнику </w:t>
            </w:r>
            <w:r w:rsidR="00104B38" w:rsidRPr="00673C17">
              <w:t>«</w:t>
            </w:r>
            <w:r w:rsidRPr="00673C17">
              <w:t>Бюджеты</w:t>
            </w:r>
            <w:r w:rsidR="00104B38" w:rsidRPr="00673C17">
              <w:t>»</w:t>
            </w:r>
            <w:r w:rsidRPr="00673C17">
              <w:t xml:space="preserve"> для выбранного </w:t>
            </w:r>
            <w:r w:rsidR="00104B38" w:rsidRPr="00673C17">
              <w:t>«</w:t>
            </w:r>
            <w:r w:rsidRPr="00673C17">
              <w:t>Кода клиента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Бюджеты</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Может быть указано значение </w:t>
            </w:r>
            <w:r w:rsidR="00104B38" w:rsidRPr="00673C17">
              <w:t>«</w:t>
            </w:r>
            <w:r w:rsidRPr="00673C17">
              <w:t>нет</w:t>
            </w:r>
            <w:r w:rsidR="00104B38" w:rsidRPr="00673C17">
              <w:t>»</w:t>
            </w:r>
            <w:r w:rsidRPr="00673C17">
              <w:t>.</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w:t>
            </w:r>
          </w:p>
          <w:p w:rsidR="008349FF" w:rsidRPr="00673C17" w:rsidRDefault="008349FF" w:rsidP="007E5746">
            <w:pPr>
              <w:pStyle w:val="ASFKTablenorm"/>
            </w:pPr>
            <w:r w:rsidRPr="00673C17">
              <w:t>В остальных случаях обязательно для заполнения.</w:t>
            </w:r>
          </w:p>
        </w:tc>
      </w:tr>
      <w:tr w:rsidR="008349FF" w:rsidRPr="00673C17" w:rsidTr="00F74FAE">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8349FF" w:rsidRPr="00673C17" w:rsidRDefault="008349FF" w:rsidP="007E5746">
            <w:pPr>
              <w:pStyle w:val="ASFKTablenorm"/>
            </w:pPr>
            <w:r w:rsidRPr="00673C17">
              <w:t xml:space="preserve">Специальные указания </w:t>
            </w:r>
          </w:p>
        </w:tc>
        <w:tc>
          <w:tcPr>
            <w:tcW w:w="3863" w:type="pct"/>
          </w:tcPr>
          <w:p w:rsidR="008349FF" w:rsidRPr="00673C17" w:rsidRDefault="008349FF" w:rsidP="007E5746">
            <w:pPr>
              <w:pStyle w:val="ASFKTablenorm"/>
            </w:pPr>
            <w:r w:rsidRPr="00673C17">
              <w:t xml:space="preserve">Код и наименование специальных указаний для УБП. </w:t>
            </w:r>
          </w:p>
          <w:p w:rsidR="008349FF" w:rsidRPr="00673C17" w:rsidRDefault="008349FF" w:rsidP="007E5746">
            <w:pPr>
              <w:pStyle w:val="ASFKTablenorm"/>
            </w:pPr>
            <w:r w:rsidRPr="00673C17">
              <w:t>Код выбирается из списка допустимых значений – 01, 02.</w:t>
            </w:r>
          </w:p>
          <w:p w:rsidR="008349FF" w:rsidRPr="00673C17" w:rsidRDefault="008349FF" w:rsidP="007E5746">
            <w:pPr>
              <w:pStyle w:val="ASFKTablenorm"/>
            </w:pPr>
            <w:r w:rsidRPr="00673C17">
              <w:t>По умолчанию пустое поле.</w:t>
            </w:r>
          </w:p>
          <w:p w:rsidR="008349FF" w:rsidRPr="00673C17" w:rsidRDefault="008349FF" w:rsidP="007E5746">
            <w:pPr>
              <w:pStyle w:val="ASFKTablenorm"/>
            </w:pPr>
            <w:r w:rsidRPr="00673C17">
              <w:t xml:space="preserve">Наименование заполняется автоматически на основании значения поля </w:t>
            </w:r>
            <w:r w:rsidR="00104B38" w:rsidRPr="00673C17">
              <w:t>«</w:t>
            </w:r>
            <w:r w:rsidRPr="00673C17">
              <w:t>Специальные указания (код)</w:t>
            </w:r>
            <w:r w:rsidR="00104B38" w:rsidRPr="00673C17">
              <w:t>»</w:t>
            </w:r>
            <w:r w:rsidRPr="00673C17">
              <w:t>.</w:t>
            </w:r>
          </w:p>
          <w:p w:rsidR="008349FF" w:rsidRPr="00673C17" w:rsidRDefault="008349FF" w:rsidP="007E5746">
            <w:pPr>
              <w:pStyle w:val="ASFKTablenorm"/>
            </w:pPr>
            <w:r w:rsidRPr="00673C17">
              <w:t>Список соответствий значений:</w:t>
            </w:r>
          </w:p>
          <w:p w:rsidR="008349FF" w:rsidRPr="00673C17" w:rsidRDefault="00104B38" w:rsidP="007E5746">
            <w:pPr>
              <w:pStyle w:val="ASFKTableListMark"/>
            </w:pPr>
            <w:r w:rsidRPr="00673C17">
              <w:t>«</w:t>
            </w:r>
            <w:r w:rsidR="008349FF" w:rsidRPr="00673C17">
              <w:t>Отзыв</w:t>
            </w:r>
            <w:r w:rsidRPr="00673C17">
              <w:t>»</w:t>
            </w:r>
            <w:r w:rsidR="008349FF" w:rsidRPr="00673C17">
              <w:t xml:space="preserve"> = 01;</w:t>
            </w:r>
          </w:p>
          <w:p w:rsidR="008349FF" w:rsidRPr="00673C17" w:rsidRDefault="00104B38" w:rsidP="007E5746">
            <w:pPr>
              <w:pStyle w:val="ASFKTableListMark"/>
            </w:pPr>
            <w:r w:rsidRPr="00673C17">
              <w:t>«</w:t>
            </w:r>
            <w:r w:rsidR="008349FF" w:rsidRPr="00673C17">
              <w:t>Аннулирование полномочий организаций в сфере закупки</w:t>
            </w:r>
            <w:r w:rsidRPr="00673C17">
              <w:t>»</w:t>
            </w:r>
            <w:r w:rsidR="008349FF" w:rsidRPr="00673C17">
              <w:t xml:space="preserve"> = 02.</w:t>
            </w:r>
          </w:p>
        </w:tc>
      </w:tr>
      <w:tr w:rsidR="008349FF" w:rsidRPr="00673C17" w:rsidTr="00F74FAE">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8349FF" w:rsidRPr="00673C17" w:rsidRDefault="008349FF" w:rsidP="007E5746">
            <w:pPr>
              <w:pStyle w:val="ASFKTablenorm"/>
            </w:pPr>
            <w:r w:rsidRPr="00673C17">
              <w:t xml:space="preserve">Вид операции </w:t>
            </w:r>
          </w:p>
        </w:tc>
        <w:tc>
          <w:tcPr>
            <w:tcW w:w="3863" w:type="pct"/>
          </w:tcPr>
          <w:p w:rsidR="008349FF" w:rsidRPr="00673C17" w:rsidRDefault="008349FF" w:rsidP="007E5746">
            <w:pPr>
              <w:pStyle w:val="ASFKTablenorm"/>
            </w:pPr>
            <w:r w:rsidRPr="00673C17">
              <w:t>Код и наименование вида операции УБП.</w:t>
            </w:r>
          </w:p>
          <w:p w:rsidR="008349FF" w:rsidRPr="00673C17" w:rsidRDefault="008349FF" w:rsidP="007E5746">
            <w:pPr>
              <w:pStyle w:val="ASFKTablenorm"/>
            </w:pPr>
            <w:r w:rsidRPr="00673C17">
              <w:lastRenderedPageBreak/>
              <w:t>Код: Доступен выбор из списка допустимых значений: 0, 4, 5.</w:t>
            </w:r>
          </w:p>
          <w:p w:rsidR="008349FF" w:rsidRPr="00673C17" w:rsidRDefault="008349FF" w:rsidP="007E5746">
            <w:pPr>
              <w:pStyle w:val="ASFKTablenorm"/>
            </w:pPr>
            <w:r w:rsidRPr="00673C17">
              <w:t xml:space="preserve">Наименование заполняется автоматически на основании указанного значения в поле </w:t>
            </w:r>
            <w:r w:rsidR="00104B38" w:rsidRPr="00673C17">
              <w:t>«</w:t>
            </w:r>
            <w:r w:rsidRPr="00673C17">
              <w:t>Вид операции (код)</w:t>
            </w:r>
            <w:r w:rsidR="00104B38" w:rsidRPr="00673C17">
              <w:t>»</w:t>
            </w:r>
            <w:r w:rsidRPr="00673C17">
              <w:t>.</w:t>
            </w:r>
          </w:p>
          <w:p w:rsidR="008349FF" w:rsidRPr="00673C17" w:rsidRDefault="008349FF" w:rsidP="007E5746">
            <w:pPr>
              <w:pStyle w:val="ASFKTablenorm"/>
            </w:pPr>
            <w:r w:rsidRPr="00673C17">
              <w:t>Список соответствий значений:</w:t>
            </w:r>
          </w:p>
          <w:p w:rsidR="008349FF" w:rsidRPr="00673C17" w:rsidRDefault="008349FF" w:rsidP="007E5746">
            <w:pPr>
              <w:pStyle w:val="ASFKTableListMark"/>
            </w:pPr>
            <w:r w:rsidRPr="00673C17">
              <w:t xml:space="preserve">0 – </w:t>
            </w:r>
            <w:r w:rsidR="00104B38" w:rsidRPr="00673C17">
              <w:t>«</w:t>
            </w:r>
            <w:r w:rsidRPr="00673C17">
              <w:t>включение</w:t>
            </w:r>
            <w:r w:rsidR="00104B38" w:rsidRPr="00673C17">
              <w:t>»</w:t>
            </w:r>
            <w:r w:rsidRPr="00673C17">
              <w:t>;</w:t>
            </w:r>
          </w:p>
          <w:p w:rsidR="008349FF" w:rsidRPr="00673C17" w:rsidRDefault="008349FF" w:rsidP="007E5746">
            <w:pPr>
              <w:pStyle w:val="ASFKTableListMark"/>
            </w:pPr>
            <w:r w:rsidRPr="00673C17">
              <w:t xml:space="preserve">4 – </w:t>
            </w:r>
            <w:r w:rsidR="00104B38" w:rsidRPr="00673C17">
              <w:t>«</w:t>
            </w:r>
            <w:r w:rsidRPr="00673C17">
              <w:t>изменение</w:t>
            </w:r>
            <w:r w:rsidR="00104B38" w:rsidRPr="00673C17">
              <w:t>»</w:t>
            </w:r>
            <w:r w:rsidRPr="00673C17">
              <w:t>;</w:t>
            </w:r>
          </w:p>
          <w:p w:rsidR="008349FF" w:rsidRPr="00673C17" w:rsidRDefault="008349FF" w:rsidP="007E5746">
            <w:pPr>
              <w:pStyle w:val="ASFKTableListMark"/>
            </w:pPr>
            <w:r w:rsidRPr="00673C17">
              <w:t xml:space="preserve">5 – </w:t>
            </w:r>
            <w:r w:rsidR="00104B38" w:rsidRPr="00673C17">
              <w:t>«</w:t>
            </w:r>
            <w:r w:rsidRPr="00673C17">
              <w:t>уточнение</w:t>
            </w:r>
            <w:r w:rsidR="00104B38" w:rsidRPr="00673C17">
              <w:t>»</w:t>
            </w:r>
            <w:r w:rsidRPr="00673C17">
              <w:t>.</w:t>
            </w:r>
          </w:p>
          <w:p w:rsidR="008349FF" w:rsidRPr="00673C17" w:rsidRDefault="008349FF" w:rsidP="007E5746">
            <w:pPr>
              <w:pStyle w:val="ASFKTablenorm"/>
            </w:pPr>
            <w:r w:rsidRPr="00673C17">
              <w:t xml:space="preserve">Значение, равное </w:t>
            </w:r>
            <w:r w:rsidR="00104B38" w:rsidRPr="00673C17">
              <w:t>«</w:t>
            </w:r>
            <w:r w:rsidRPr="00673C17">
              <w:t>5</w:t>
            </w:r>
            <w:r w:rsidR="00104B38" w:rsidRPr="00673C17">
              <w:t>»</w:t>
            </w:r>
            <w:r w:rsidRPr="00673C17">
              <w:t xml:space="preserve">, может указываться только для документа, в котором поле </w:t>
            </w:r>
            <w:r w:rsidR="00104B38" w:rsidRPr="00673C17">
              <w:t>«</w:t>
            </w:r>
            <w:r w:rsidRPr="00673C17">
              <w:t>Тип организации</w:t>
            </w:r>
            <w:r w:rsidR="00104B38" w:rsidRPr="00673C17">
              <w:t>»</w:t>
            </w:r>
            <w:r w:rsidRPr="00673C17">
              <w:t xml:space="preserve"> принимает одно из следующих значений: </w:t>
            </w:r>
            <w:r w:rsidR="00104B38" w:rsidRPr="00673C17">
              <w:t>«</w:t>
            </w:r>
            <w:r w:rsidRPr="00673C17">
              <w:t>04</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06</w:t>
            </w:r>
            <w:r w:rsidR="00104B38" w:rsidRPr="00673C17">
              <w:t>»</w:t>
            </w:r>
            <w:r w:rsidRPr="00673C17">
              <w:t xml:space="preserve">, </w:t>
            </w:r>
            <w:r w:rsidR="00104B38" w:rsidRPr="00673C17">
              <w:t>«</w:t>
            </w:r>
            <w:r w:rsidRPr="00673C17">
              <w:t>09</w:t>
            </w:r>
            <w:r w:rsidR="00104B38" w:rsidRPr="00673C17">
              <w:t>»</w:t>
            </w:r>
            <w:r w:rsidRPr="00673C17">
              <w:t xml:space="preserve">, </w:t>
            </w:r>
            <w:r w:rsidR="00104B38" w:rsidRPr="00673C17">
              <w:t>«</w:t>
            </w:r>
            <w:r w:rsidRPr="00673C17">
              <w:t>10</w:t>
            </w:r>
            <w:r w:rsidR="00104B38" w:rsidRPr="00673C17">
              <w:t>»</w:t>
            </w:r>
            <w:r w:rsidRPr="00673C17">
              <w:t xml:space="preserve">, </w:t>
            </w:r>
            <w:r w:rsidR="00104B38" w:rsidRPr="00673C17">
              <w:t>«</w:t>
            </w:r>
            <w:r w:rsidRPr="00673C17">
              <w:t>11</w:t>
            </w:r>
            <w:r w:rsidR="00104B38" w:rsidRPr="00673C17">
              <w:t>»</w:t>
            </w:r>
            <w:r w:rsidRPr="00673C17">
              <w:t xml:space="preserve">, </w:t>
            </w:r>
            <w:r w:rsidR="00104B38" w:rsidRPr="00673C17">
              <w:t>«</w:t>
            </w:r>
            <w:r w:rsidRPr="00673C17">
              <w:t>12</w:t>
            </w:r>
            <w:r w:rsidR="00104B38" w:rsidRPr="00673C17">
              <w:t>»</w:t>
            </w:r>
            <w:r w:rsidRPr="00673C17">
              <w:t xml:space="preserve">, </w:t>
            </w:r>
            <w:r w:rsidR="00104B38" w:rsidRPr="00673C17">
              <w:t>«</w:t>
            </w:r>
            <w:r w:rsidRPr="00673C17">
              <w:t>13</w:t>
            </w:r>
            <w:r w:rsidR="00104B38" w:rsidRPr="00673C17">
              <w:t>»</w:t>
            </w:r>
            <w:r w:rsidRPr="00673C17">
              <w:t xml:space="preserve">, </w:t>
            </w:r>
            <w:r w:rsidR="00104B38" w:rsidRPr="00673C17">
              <w:t>«</w:t>
            </w:r>
            <w:r w:rsidRPr="00673C17">
              <w:t>20</w:t>
            </w:r>
            <w:r w:rsidR="00104B38" w:rsidRPr="00673C17">
              <w:t>»</w:t>
            </w:r>
            <w:r w:rsidRPr="00673C17">
              <w:t>.</w:t>
            </w:r>
          </w:p>
        </w:tc>
      </w:tr>
      <w:tr w:rsidR="008349FF" w:rsidRPr="00673C17" w:rsidTr="00F74FAE">
        <w:trPr>
          <w:cnfStyle w:val="000000100000" w:firstRow="0" w:lastRow="0" w:firstColumn="0" w:lastColumn="0" w:oddVBand="0" w:evenVBand="0" w:oddHBand="1" w:evenHBand="0" w:firstRowFirstColumn="0" w:firstRowLastColumn="0" w:lastRowFirstColumn="0" w:lastRowLastColumn="0"/>
          <w:trHeight w:val="284"/>
        </w:trPr>
        <w:tc>
          <w:tcPr>
            <w:tcW w:w="5000" w:type="pct"/>
            <w:gridSpan w:val="2"/>
          </w:tcPr>
          <w:p w:rsidR="008349FF" w:rsidRPr="00673C17" w:rsidRDefault="008349FF" w:rsidP="007E5746">
            <w:pPr>
              <w:pStyle w:val="ASFKTablenorm"/>
            </w:pPr>
            <w:r w:rsidRPr="00673C17">
              <w:lastRenderedPageBreak/>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Публично-правовое образование</w:t>
            </w:r>
            <w:r w:rsidR="00104B38" w:rsidRPr="00673C17">
              <w:t>»</w:t>
            </w:r>
          </w:p>
        </w:tc>
      </w:tr>
      <w:tr w:rsidR="008349FF" w:rsidRPr="00673C17" w:rsidTr="00F74FAE">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8349FF" w:rsidRPr="00673C17" w:rsidRDefault="008349FF" w:rsidP="007E5746">
            <w:pPr>
              <w:pStyle w:val="ASFKTablenorm"/>
            </w:pPr>
            <w:r w:rsidRPr="00673C17">
              <w:t>ОКТМО ППО</w:t>
            </w:r>
          </w:p>
        </w:tc>
        <w:tc>
          <w:tcPr>
            <w:tcW w:w="3863" w:type="pct"/>
          </w:tcPr>
          <w:p w:rsidR="008349FF" w:rsidRPr="00673C17" w:rsidRDefault="008349FF" w:rsidP="007E5746">
            <w:pPr>
              <w:pStyle w:val="ASFKTablenorm"/>
            </w:pPr>
            <w:r w:rsidRPr="00673C17">
              <w:t xml:space="preserve">УБП: Указывается значение кода по ОКТМО из справочника </w:t>
            </w:r>
            <w:r w:rsidR="00104B38" w:rsidRPr="00673C17">
              <w:t>«</w:t>
            </w:r>
            <w:r w:rsidRPr="00673C17">
              <w:t>ОКТМО</w:t>
            </w:r>
            <w:r w:rsidR="00104B38" w:rsidRPr="00673C17">
              <w:t>»</w:t>
            </w:r>
            <w:r w:rsidRPr="00673C17">
              <w:t>.</w:t>
            </w:r>
          </w:p>
          <w:p w:rsidR="008349FF" w:rsidRPr="00673C17" w:rsidRDefault="008349FF" w:rsidP="007E5746">
            <w:pPr>
              <w:pStyle w:val="ASFKTablenorm"/>
            </w:pPr>
            <w:r w:rsidRPr="00673C17">
              <w:t>Значение поля может указываться одним из способов:</w:t>
            </w:r>
          </w:p>
          <w:p w:rsidR="008349FF" w:rsidRPr="00673C17" w:rsidRDefault="008349FF" w:rsidP="007E5746">
            <w:pPr>
              <w:pStyle w:val="ASFKTableListMark"/>
            </w:pPr>
            <w:r w:rsidRPr="00673C17">
              <w:t xml:space="preserve">если указано значение в поле </w:t>
            </w:r>
            <w:r w:rsidR="00104B38" w:rsidRPr="00673C17">
              <w:t>«</w:t>
            </w:r>
            <w:r w:rsidRPr="00673C17">
              <w:t>Учетный номер</w:t>
            </w:r>
            <w:r w:rsidR="00104B38" w:rsidRPr="00673C17">
              <w:t>»</w:t>
            </w:r>
            <w:r w:rsidRPr="00673C17">
              <w:t xml:space="preserve">, присутствующее в СПЗ среди актуальных записей, то заполняется автоматически значением соответствующего реквизита (ОКТМО ППО)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ListMark"/>
            </w:pPr>
            <w:r w:rsidRPr="00673C17">
              <w:t>заполнение из импортируемого файла;</w:t>
            </w:r>
          </w:p>
          <w:p w:rsidR="008349FF" w:rsidRPr="00673C17" w:rsidRDefault="008349FF" w:rsidP="007E5746">
            <w:pPr>
              <w:pStyle w:val="ASFKTableListMark"/>
            </w:pPr>
            <w:r w:rsidRPr="00673C17">
              <w:t>ручной ввод</w:t>
            </w:r>
            <w:r w:rsidR="00730FA4" w:rsidRPr="00673C17">
              <w:t xml:space="preserve"> – </w:t>
            </w:r>
            <w:r w:rsidRPr="00673C17">
              <w:t xml:space="preserve">перечень возможных кодов для выбора значения поля </w:t>
            </w:r>
            <w:r w:rsidR="00104B38" w:rsidRPr="00673C17">
              <w:t>«</w:t>
            </w:r>
            <w:r w:rsidRPr="00673C17">
              <w:t>ОКТМО ППО</w:t>
            </w:r>
            <w:r w:rsidR="00104B38" w:rsidRPr="00673C17">
              <w:t>»</w:t>
            </w:r>
            <w:r w:rsidRPr="00673C17">
              <w:t xml:space="preserve"> ограничен активными на текущую дату записями справочника </w:t>
            </w:r>
            <w:r w:rsidR="00104B38" w:rsidRPr="00673C17">
              <w:t>«</w:t>
            </w:r>
            <w:r w:rsidRPr="00673C17">
              <w:t>ОКТМО</w:t>
            </w:r>
            <w:r w:rsidR="00104B38" w:rsidRPr="00673C17">
              <w:t>»</w:t>
            </w:r>
            <w:r w:rsidRPr="00673C17">
              <w:t xml:space="preserve">, в которых значение поля </w:t>
            </w:r>
            <w:r w:rsidR="00104B38" w:rsidRPr="00673C17">
              <w:t>«</w:t>
            </w:r>
            <w:r w:rsidRPr="00673C17">
              <w:t>Раздел</w:t>
            </w:r>
            <w:r w:rsidR="00104B38" w:rsidRPr="00673C17">
              <w:t>»</w:t>
            </w:r>
            <w:r w:rsidRPr="00673C17">
              <w:t xml:space="preserve"> равно </w:t>
            </w:r>
            <w:r w:rsidR="00104B38" w:rsidRPr="00673C17">
              <w:t>«</w:t>
            </w:r>
            <w:r w:rsidRPr="00673C17">
              <w:t>1</w:t>
            </w:r>
            <w:r w:rsidR="00104B38" w:rsidRPr="00673C17">
              <w:t>»</w:t>
            </w:r>
            <w:r w:rsidRPr="00673C17">
              <w:t xml:space="preserve"> (муниципальные образования);</w:t>
            </w:r>
          </w:p>
          <w:p w:rsidR="008349FF" w:rsidRPr="00673C17" w:rsidRDefault="008349FF" w:rsidP="007E5746">
            <w:pPr>
              <w:pStyle w:val="ASFKTableListMark"/>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и указывается значение поля </w:t>
            </w:r>
            <w:r w:rsidR="00104B38" w:rsidRPr="00673C17">
              <w:t>«</w:t>
            </w:r>
            <w:r w:rsidRPr="00673C17">
              <w:t>Наименование публично-правового образования</w:t>
            </w:r>
            <w:r w:rsidR="00730FA4" w:rsidRPr="00673C17">
              <w:t xml:space="preserve"> – </w:t>
            </w:r>
            <w:r w:rsidRPr="00673C17">
              <w:t>учредителя</w:t>
            </w:r>
            <w:r w:rsidR="00104B38" w:rsidRPr="00673C17">
              <w:t>»</w:t>
            </w:r>
            <w:r w:rsidRPr="00673C17">
              <w:t xml:space="preserve"> (OKTMOFounder).</w:t>
            </w:r>
          </w:p>
          <w:p w:rsidR="008349FF" w:rsidRPr="00673C17" w:rsidRDefault="008349FF" w:rsidP="007E5746">
            <w:pPr>
              <w:pStyle w:val="ASFKTablenorm"/>
            </w:pPr>
            <w:r w:rsidRPr="00673C17">
              <w:t>По умолчанию не заполняется.</w:t>
            </w:r>
          </w:p>
          <w:p w:rsidR="008349FF" w:rsidRPr="00673C17" w:rsidRDefault="008349FF" w:rsidP="007E5746">
            <w:pPr>
              <w:pStyle w:val="ASFKTablenorm"/>
            </w:pPr>
            <w:r w:rsidRPr="00673C17">
              <w:t xml:space="preserve">Обязательно к заполнению, если заполнено поле </w:t>
            </w:r>
            <w:r w:rsidR="00104B38" w:rsidRPr="00673C17">
              <w:t>«</w:t>
            </w:r>
            <w:r w:rsidRPr="00673C17">
              <w:t>Наименование публично-правового образования</w:t>
            </w:r>
            <w:r w:rsidR="00104B38" w:rsidRPr="00673C17">
              <w:t>»</w:t>
            </w:r>
            <w:r w:rsidRPr="00673C17">
              <w:t>. При импорте на клиентский АРМ структурированного файла утвержденного формата, не содержащего указанный реквизит</w:t>
            </w:r>
            <w:r w:rsidR="00730FA4" w:rsidRPr="00673C17">
              <w:t xml:space="preserve"> – </w:t>
            </w:r>
            <w:r w:rsidRPr="00673C17">
              <w:t>присутствует возможность заполнения поля вручную.</w:t>
            </w:r>
          </w:p>
        </w:tc>
      </w:tr>
      <w:tr w:rsidR="008349FF" w:rsidRPr="00673C17" w:rsidTr="00F74FAE">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8349FF" w:rsidRPr="00673C17" w:rsidRDefault="008349FF" w:rsidP="007E5746">
            <w:pPr>
              <w:pStyle w:val="ASFKTablenorm"/>
            </w:pPr>
            <w:r w:rsidRPr="00673C17">
              <w:t>Наименование публично-правового образования</w:t>
            </w:r>
          </w:p>
        </w:tc>
        <w:tc>
          <w:tcPr>
            <w:tcW w:w="3863" w:type="pct"/>
          </w:tcPr>
          <w:p w:rsidR="008349FF" w:rsidRPr="00673C17" w:rsidRDefault="008349FF" w:rsidP="007E5746">
            <w:pPr>
              <w:pStyle w:val="ASFKTablenorm"/>
            </w:pPr>
            <w:r w:rsidRPr="00673C17">
              <w:t>УБП: Значение поля может указываться одним из способов:</w:t>
            </w:r>
          </w:p>
          <w:p w:rsidR="008349FF" w:rsidRPr="00673C17" w:rsidRDefault="008349FF" w:rsidP="007E5746">
            <w:pPr>
              <w:pStyle w:val="ASFKTableListMark"/>
            </w:pPr>
            <w:r w:rsidRPr="00673C17">
              <w:t xml:space="preserve">если указано значение в поле </w:t>
            </w:r>
            <w:r w:rsidR="00104B38" w:rsidRPr="00673C17">
              <w:t>«</w:t>
            </w:r>
            <w:r w:rsidRPr="00673C17">
              <w:t>Учетный номер</w:t>
            </w:r>
            <w:r w:rsidR="00104B38" w:rsidRPr="00673C17">
              <w:t>»</w:t>
            </w:r>
            <w:r w:rsidRPr="00673C17">
              <w:t xml:space="preserve">, присутствующее в СПЗ среди актуальных записей, то заполняется автоматически значением соответствующего реквизита (Наименование ППО)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ListMark"/>
            </w:pPr>
            <w:r w:rsidRPr="00673C17">
              <w:t>заполнение из импортируемого файла;</w:t>
            </w:r>
          </w:p>
          <w:p w:rsidR="008349FF" w:rsidRPr="00673C17" w:rsidRDefault="008349FF" w:rsidP="007E5746">
            <w:pPr>
              <w:pStyle w:val="ASFKTableListMark"/>
            </w:pPr>
            <w:r w:rsidRPr="00673C17">
              <w:t xml:space="preserve">автозаполнение значением поля </w:t>
            </w:r>
            <w:r w:rsidR="00104B38" w:rsidRPr="00673C17">
              <w:t>«</w:t>
            </w:r>
            <w:r w:rsidRPr="00673C17">
              <w:t>Наименование</w:t>
            </w:r>
            <w:r w:rsidR="00104B38" w:rsidRPr="00673C17">
              <w:t>»</w:t>
            </w:r>
            <w:r w:rsidRPr="00673C17">
              <w:t xml:space="preserve"> справочника </w:t>
            </w:r>
            <w:r w:rsidR="00104B38" w:rsidRPr="00673C17">
              <w:t>«</w:t>
            </w:r>
            <w:r w:rsidRPr="00673C17">
              <w:t>ОКТМО</w:t>
            </w:r>
            <w:r w:rsidR="00104B38" w:rsidRPr="00673C17">
              <w:t>»</w:t>
            </w:r>
            <w:r w:rsidRPr="00673C17">
              <w:t xml:space="preserve">, соответствующим значению поля </w:t>
            </w:r>
            <w:r w:rsidR="00104B38" w:rsidRPr="00673C17">
              <w:t>«</w:t>
            </w:r>
            <w:r w:rsidRPr="00673C17">
              <w:t>ОКТМО ППО</w:t>
            </w:r>
            <w:r w:rsidR="00104B38" w:rsidRPr="00673C17">
              <w:t>»</w:t>
            </w:r>
            <w:r w:rsidRPr="00673C17">
              <w:t xml:space="preserve"> с возможностью редактирования. Если </w:t>
            </w:r>
            <w:r w:rsidR="00104B38" w:rsidRPr="00673C17">
              <w:t>«</w:t>
            </w:r>
            <w:r w:rsidRPr="00673C17">
              <w:t>ОКТМО ППО</w:t>
            </w:r>
            <w:r w:rsidR="00104B38" w:rsidRPr="00673C17">
              <w:t>»</w:t>
            </w:r>
            <w:r w:rsidRPr="00673C17">
              <w:t xml:space="preserve"> равно </w:t>
            </w:r>
            <w:r w:rsidR="00104B38" w:rsidRPr="00673C17">
              <w:t>«</w:t>
            </w:r>
            <w:r w:rsidRPr="00673C17">
              <w:t>00000000</w:t>
            </w:r>
            <w:r w:rsidR="00104B38" w:rsidRPr="00673C17">
              <w:t>»</w:t>
            </w:r>
            <w:r w:rsidRPr="00673C17">
              <w:t xml:space="preserve">, то указывается значение </w:t>
            </w:r>
            <w:r w:rsidR="00104B38" w:rsidRPr="00673C17">
              <w:t>«</w:t>
            </w:r>
            <w:r w:rsidRPr="00673C17">
              <w:t>Российская Федерация</w:t>
            </w:r>
            <w:r w:rsidR="00104B38" w:rsidRPr="00673C17">
              <w:t>»</w:t>
            </w:r>
            <w:r w:rsidRPr="00673C17">
              <w:t>;</w:t>
            </w:r>
          </w:p>
          <w:p w:rsidR="008349FF" w:rsidRPr="00673C17" w:rsidRDefault="008349FF" w:rsidP="007E5746">
            <w:pPr>
              <w:pStyle w:val="ASFKTableListMark"/>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и указывается значение поля </w:t>
            </w:r>
            <w:r w:rsidR="00104B38" w:rsidRPr="00673C17">
              <w:t>«</w:t>
            </w:r>
            <w:r w:rsidRPr="00673C17">
              <w:t>Наименование публично-правового образования</w:t>
            </w:r>
            <w:r w:rsidR="00730FA4" w:rsidRPr="00673C17">
              <w:t xml:space="preserve"> – </w:t>
            </w:r>
            <w:r w:rsidRPr="00673C17">
              <w:t>учредителя</w:t>
            </w:r>
            <w:r w:rsidR="00104B38" w:rsidRPr="00673C17">
              <w:t>»</w:t>
            </w:r>
            <w:r w:rsidRPr="00673C17">
              <w:t xml:space="preserve"> (FounderNamePPO).</w:t>
            </w:r>
          </w:p>
          <w:p w:rsidR="008349FF" w:rsidRPr="00673C17" w:rsidRDefault="008349FF" w:rsidP="007E5746">
            <w:pPr>
              <w:pStyle w:val="ASFKTablenorm"/>
            </w:pPr>
            <w:r w:rsidRPr="00673C17">
              <w:t>По умолчанию не заполняется.</w:t>
            </w:r>
          </w:p>
          <w:p w:rsidR="008349FF" w:rsidRPr="00673C17" w:rsidRDefault="008349FF" w:rsidP="007E5746">
            <w:pPr>
              <w:pStyle w:val="ASFKTablenorm"/>
            </w:pPr>
            <w:r w:rsidRPr="00673C17">
              <w:t xml:space="preserve">Поле </w:t>
            </w:r>
            <w:r w:rsidR="00104B38" w:rsidRPr="00673C17">
              <w:t>«</w:t>
            </w:r>
            <w:r w:rsidRPr="00673C17">
              <w:t>Наименование публично-правового образования</w:t>
            </w:r>
            <w:r w:rsidR="00104B38" w:rsidRPr="00673C17">
              <w:t>»</w:t>
            </w:r>
            <w:r w:rsidRPr="00673C17">
              <w:t xml:space="preserve"> обязательно к заполнению для организаций с типом: 01, 03, 04, 05, 08, 09, 10, 12, 13. </w:t>
            </w:r>
          </w:p>
          <w:p w:rsidR="008349FF" w:rsidRPr="00673C17" w:rsidRDefault="008349FF" w:rsidP="007E5746">
            <w:pPr>
              <w:pStyle w:val="ASFKTablenorm"/>
            </w:pPr>
            <w:r w:rsidRPr="00673C17">
              <w:lastRenderedPageBreak/>
              <w:t>При импорте на клиентский АРМ структурированного файла утвержденного формата, не содержащего указанный реквизит</w:t>
            </w:r>
            <w:r w:rsidR="00730FA4" w:rsidRPr="00673C17">
              <w:t xml:space="preserve"> – </w:t>
            </w:r>
            <w:r w:rsidRPr="00673C17">
              <w:t>присутствует возможность заполнения поля вручную.</w:t>
            </w:r>
          </w:p>
        </w:tc>
      </w:tr>
      <w:tr w:rsidR="008349FF" w:rsidRPr="00673C17" w:rsidTr="00F74FAE">
        <w:trPr>
          <w:cnfStyle w:val="000000010000" w:firstRow="0" w:lastRow="0" w:firstColumn="0" w:lastColumn="0" w:oddVBand="0" w:evenVBand="0" w:oddHBand="0" w:evenHBand="1" w:firstRowFirstColumn="0" w:firstRowLastColumn="0" w:lastRowFirstColumn="0" w:lastRowLastColumn="0"/>
          <w:trHeight w:val="284"/>
        </w:trPr>
        <w:tc>
          <w:tcPr>
            <w:tcW w:w="5000" w:type="pct"/>
            <w:gridSpan w:val="2"/>
          </w:tcPr>
          <w:p w:rsidR="008349FF" w:rsidRPr="00673C17" w:rsidRDefault="008349FF" w:rsidP="007E5746">
            <w:pPr>
              <w:pStyle w:val="ASFKTablenorm"/>
            </w:pPr>
            <w:r w:rsidRPr="00673C17">
              <w:lastRenderedPageBreak/>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Вышестоящий участник бюджетного процесса по административной принадлежности</w:t>
            </w:r>
            <w:r w:rsidR="00104B38" w:rsidRPr="00673C17">
              <w:t>»</w:t>
            </w:r>
          </w:p>
        </w:tc>
      </w:tr>
      <w:tr w:rsidR="008349FF" w:rsidRPr="00673C17" w:rsidTr="00F74FAE">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8349FF" w:rsidRPr="00673C17" w:rsidRDefault="008349FF" w:rsidP="007E5746">
            <w:pPr>
              <w:pStyle w:val="ASFKTablenorm"/>
            </w:pPr>
            <w:r w:rsidRPr="00673C17">
              <w:t xml:space="preserve">Учетный номер </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(Код Вышестоящей организации по административной принадлежности)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(основных атрибутов)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и указывается значение 4-8 символов поля </w:t>
            </w:r>
            <w:r w:rsidR="00104B38" w:rsidRPr="00673C17">
              <w:t>«</w:t>
            </w:r>
            <w:r w:rsidRPr="00673C17">
              <w:t>Код вышестоящей организации по Сводному реестру</w:t>
            </w:r>
            <w:r w:rsidR="00104B38" w:rsidRPr="00673C17">
              <w:t>»</w:t>
            </w:r>
            <w:r w:rsidRPr="00673C17">
              <w:t xml:space="preserve"> записи справочника(ParentSuCode).</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F74FAE">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8349FF" w:rsidRPr="00673C17" w:rsidRDefault="008349FF" w:rsidP="007E5746">
            <w:pPr>
              <w:pStyle w:val="ASFKTablenorm"/>
            </w:pPr>
            <w:r w:rsidRPr="00673C17">
              <w:t xml:space="preserve">Наименование </w:t>
            </w:r>
          </w:p>
        </w:tc>
        <w:tc>
          <w:tcPr>
            <w:tcW w:w="3863" w:type="pct"/>
          </w:tcPr>
          <w:p w:rsidR="008349FF" w:rsidRPr="00673C17" w:rsidRDefault="008349FF" w:rsidP="007E5746">
            <w:pPr>
              <w:pStyle w:val="ASFKTablenorm"/>
            </w:pPr>
            <w:r w:rsidRPr="00673C17">
              <w:t xml:space="preserve">УБП: Если указано значение в поле </w:t>
            </w:r>
            <w:r w:rsidR="00104B38" w:rsidRPr="00673C17">
              <w:t>«</w:t>
            </w:r>
            <w:r w:rsidRPr="00673C17">
              <w:t>Учетный номер</w:t>
            </w:r>
            <w:r w:rsidR="00104B38" w:rsidRPr="00673C17">
              <w:t>»</w:t>
            </w:r>
            <w:r w:rsidRPr="00673C17">
              <w:t xml:space="preserve">, присутствующее в СПЗ, то заполняется значением соответствующего реквизита из справочника </w:t>
            </w:r>
            <w:r w:rsidR="00104B38" w:rsidRPr="00673C17">
              <w:t>«</w:t>
            </w:r>
            <w:r w:rsidRPr="00673C17">
              <w:t>СПЗ</w:t>
            </w:r>
            <w:r w:rsidR="00104B38" w:rsidRPr="00673C17">
              <w:t>»</w:t>
            </w:r>
            <w:r w:rsidRPr="00673C17">
              <w:t xml:space="preserve">; иначе заполняется автоматически значением поля </w:t>
            </w:r>
            <w:r w:rsidR="00104B38" w:rsidRPr="00673C17">
              <w:t>«</w:t>
            </w:r>
            <w:r w:rsidRPr="00673C17">
              <w:t>Вышестоящая организация (наименование)</w:t>
            </w:r>
            <w:r w:rsidR="00104B38" w:rsidRPr="00673C17">
              <w:t>»</w:t>
            </w:r>
            <w:r w:rsidRPr="00673C17">
              <w:t xml:space="preserve"> из справочника </w:t>
            </w:r>
            <w:r w:rsidR="00104B38" w:rsidRPr="00673C17">
              <w:t>«</w:t>
            </w:r>
            <w:r w:rsidRPr="00673C17">
              <w:t>СРРПБС/ПУБП/НУБП</w:t>
            </w:r>
            <w:r w:rsidR="00104B38" w:rsidRPr="00673C17">
              <w:t>»</w:t>
            </w:r>
            <w:r w:rsidRPr="00673C17">
              <w:t xml:space="preserve"> на основании указанного значения в поле </w:t>
            </w:r>
            <w:r w:rsidR="00104B38" w:rsidRPr="00673C17">
              <w:t>«</w:t>
            </w:r>
            <w:r w:rsidRPr="00673C17">
              <w:t>Код клиента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и указывается значение поля </w:t>
            </w:r>
            <w:r w:rsidR="00104B38" w:rsidRPr="00673C17">
              <w:t>«</w:t>
            </w:r>
            <w:r w:rsidRPr="00673C17">
              <w:t>Наименование вышестоящего участника бюджетного процесса</w:t>
            </w:r>
            <w:r w:rsidR="00104B38" w:rsidRPr="00673C17">
              <w:t>»</w:t>
            </w:r>
            <w:r w:rsidRPr="00673C17">
              <w:t xml:space="preserve"> записи справочника (ParentSuName).</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Может быть указано значение </w:t>
            </w:r>
            <w:r w:rsidR="00104B38" w:rsidRPr="00673C17">
              <w:t>«</w:t>
            </w:r>
            <w:r w:rsidRPr="00673C17">
              <w:t>нет</w:t>
            </w:r>
            <w:r w:rsidR="00104B38" w:rsidRPr="00673C17">
              <w:t>»</w:t>
            </w:r>
            <w:r w:rsidRPr="00673C17">
              <w:t>.</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F74FAE">
        <w:trPr>
          <w:cnfStyle w:val="000000100000" w:firstRow="0" w:lastRow="0" w:firstColumn="0" w:lastColumn="0" w:oddVBand="0" w:evenVBand="0" w:oddHBand="1" w:evenHBand="0" w:firstRowFirstColumn="0" w:firstRowLastColumn="0" w:lastRowFirstColumn="0" w:lastRowLastColumn="0"/>
          <w:trHeight w:val="284"/>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Вышестоящая организация</w:t>
            </w:r>
            <w:r w:rsidR="00104B38" w:rsidRPr="00673C17">
              <w:t>»</w:t>
            </w:r>
          </w:p>
        </w:tc>
      </w:tr>
      <w:tr w:rsidR="008349FF" w:rsidRPr="00673C17" w:rsidTr="00F74FAE">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8349FF" w:rsidRPr="00673C17" w:rsidRDefault="008349FF" w:rsidP="007E5746">
            <w:pPr>
              <w:pStyle w:val="ASFKTablenorm"/>
            </w:pPr>
            <w:r w:rsidRPr="00673C17">
              <w:t xml:space="preserve">Учетный номер </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F74FAE">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8349FF" w:rsidRPr="00673C17" w:rsidRDefault="008349FF" w:rsidP="007E5746">
            <w:pPr>
              <w:pStyle w:val="ASFKTablenorm"/>
            </w:pPr>
            <w:r w:rsidRPr="00673C17">
              <w:t xml:space="preserve">Наименование </w:t>
            </w:r>
          </w:p>
        </w:tc>
        <w:tc>
          <w:tcPr>
            <w:tcW w:w="3863" w:type="pct"/>
          </w:tcPr>
          <w:p w:rsidR="008349FF" w:rsidRPr="00673C17" w:rsidRDefault="008349FF" w:rsidP="007E5746">
            <w:pPr>
              <w:pStyle w:val="ASFKTablenorm"/>
            </w:pPr>
            <w:r w:rsidRPr="00673C17">
              <w:t xml:space="preserve">УБП: Заполняется автоматически на основании значения поля </w:t>
            </w:r>
            <w:r w:rsidR="00104B38" w:rsidRPr="00673C17">
              <w:t>«</w:t>
            </w:r>
            <w:r w:rsidRPr="00673C17">
              <w:t>Учетный номер вышестоящей организации</w:t>
            </w:r>
            <w:r w:rsidR="00104B38" w:rsidRPr="00673C17">
              <w:t>»</w:t>
            </w:r>
            <w:r w:rsidRPr="00673C17">
              <w:t xml:space="preserve">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Может быть указано значение </w:t>
            </w:r>
            <w:r w:rsidR="00104B38" w:rsidRPr="00673C17">
              <w:t>«</w:t>
            </w:r>
            <w:r w:rsidRPr="00673C17">
              <w:t>нет</w:t>
            </w:r>
            <w:r w:rsidR="00104B38" w:rsidRPr="00673C17">
              <w:t>»</w:t>
            </w:r>
            <w:r w:rsidRPr="00673C17">
              <w:t>.</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F74FAE">
        <w:trPr>
          <w:cnfStyle w:val="000000010000" w:firstRow="0" w:lastRow="0" w:firstColumn="0" w:lastColumn="0" w:oddVBand="0" w:evenVBand="0" w:oddHBand="0" w:evenHBand="1" w:firstRowFirstColumn="0" w:firstRowLastColumn="0" w:lastRowFirstColumn="0" w:lastRowLastColumn="0"/>
          <w:trHeight w:val="284"/>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Орган ФК</w:t>
            </w:r>
            <w:r w:rsidR="00104B38" w:rsidRPr="00673C17">
              <w:t>»</w:t>
            </w:r>
          </w:p>
        </w:tc>
      </w:tr>
      <w:tr w:rsidR="008349FF" w:rsidRPr="00673C17" w:rsidTr="00F74FAE">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8349FF" w:rsidRPr="00673C17" w:rsidRDefault="008349FF" w:rsidP="007E5746">
            <w:pPr>
              <w:pStyle w:val="ASFKTablenorm"/>
            </w:pPr>
            <w:r w:rsidRPr="00673C17">
              <w:t>Код ОрФК</w:t>
            </w:r>
          </w:p>
        </w:tc>
        <w:tc>
          <w:tcPr>
            <w:tcW w:w="3863" w:type="pct"/>
          </w:tcPr>
          <w:p w:rsidR="008349FF" w:rsidRPr="00673C17" w:rsidRDefault="008349FF" w:rsidP="007E5746">
            <w:pPr>
              <w:pStyle w:val="ASFKTablenorm"/>
            </w:pPr>
            <w:r w:rsidRPr="00673C17">
              <w:t>УБП: По умолчанию заполняется на основании системной константы кодом собственного ТОФК, если уровень УФК, иначе определяется до уровня УФК.</w:t>
            </w:r>
          </w:p>
          <w:p w:rsidR="008349FF" w:rsidRPr="00673C17" w:rsidRDefault="008349FF" w:rsidP="007E5746">
            <w:pPr>
              <w:pStyle w:val="ASFKTablenorm"/>
            </w:pPr>
            <w:r w:rsidRPr="00673C17">
              <w:lastRenderedPageBreak/>
              <w:t>Ввод значения вручную.</w:t>
            </w:r>
          </w:p>
          <w:p w:rsidR="008349FF" w:rsidRPr="00673C17" w:rsidRDefault="008349FF" w:rsidP="007E5746">
            <w:pPr>
              <w:pStyle w:val="ASFKTablenorm"/>
            </w:pPr>
            <w:r w:rsidRPr="00673C17">
              <w:t xml:space="preserve">Выбор из справочника </w:t>
            </w:r>
            <w:r w:rsidR="00104B38" w:rsidRPr="00673C17">
              <w:t>«</w:t>
            </w:r>
            <w:r w:rsidRPr="00673C17">
              <w:t>Органы ФК</w:t>
            </w:r>
            <w:r w:rsidR="00104B38" w:rsidRPr="00673C17">
              <w:t>»</w:t>
            </w:r>
            <w:r w:rsidRPr="00673C17">
              <w:t>.</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F74FAE">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8349FF" w:rsidRPr="00673C17" w:rsidRDefault="008349FF" w:rsidP="007E5746">
            <w:pPr>
              <w:pStyle w:val="ASFKTablenorm"/>
            </w:pPr>
            <w:r w:rsidRPr="00673C17">
              <w:lastRenderedPageBreak/>
              <w:t>Наименование</w:t>
            </w:r>
          </w:p>
        </w:tc>
        <w:tc>
          <w:tcPr>
            <w:tcW w:w="3863" w:type="pct"/>
          </w:tcPr>
          <w:p w:rsidR="008349FF" w:rsidRPr="00673C17" w:rsidRDefault="008349FF" w:rsidP="007E5746">
            <w:pPr>
              <w:pStyle w:val="ASFKTablenorm"/>
            </w:pPr>
            <w:r w:rsidRPr="00673C17">
              <w:t xml:space="preserve">УБП: Заполняется автоматически полным наименованием </w:t>
            </w:r>
            <w:r w:rsidR="00D35F2A" w:rsidRPr="00673C17">
              <w:t>ТОФК</w:t>
            </w:r>
            <w:r w:rsidRPr="00673C17">
              <w:t xml:space="preserve"> на основании значения поля </w:t>
            </w:r>
            <w:r w:rsidR="00104B38" w:rsidRPr="00673C17">
              <w:t>«</w:t>
            </w:r>
            <w:r w:rsidRPr="00673C17">
              <w:t>Код ОрФК</w:t>
            </w:r>
            <w:r w:rsidR="00104B38" w:rsidRPr="00673C17">
              <w:t>»</w:t>
            </w:r>
            <w:r w:rsidRPr="00673C17">
              <w:t xml:space="preserve"> по справочнику </w:t>
            </w:r>
            <w:r w:rsidR="00104B38" w:rsidRPr="00673C17">
              <w:t>«</w:t>
            </w:r>
            <w:r w:rsidRPr="00673C17">
              <w:t>Органы ФК</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Выбор из справочника </w:t>
            </w:r>
            <w:r w:rsidR="00104B38" w:rsidRPr="00673C17">
              <w:t>«</w:t>
            </w:r>
            <w:r w:rsidRPr="00673C17">
              <w:t>Органы ФК</w:t>
            </w:r>
            <w:r w:rsidR="00104B38" w:rsidRPr="00673C17">
              <w:t>»</w:t>
            </w:r>
            <w:r w:rsidRPr="00673C17">
              <w:t>.</w:t>
            </w:r>
          </w:p>
        </w:tc>
      </w:tr>
      <w:tr w:rsidR="008349FF" w:rsidRPr="00673C17" w:rsidTr="00F74FAE">
        <w:trPr>
          <w:cnfStyle w:val="000000100000" w:firstRow="0" w:lastRow="0" w:firstColumn="0" w:lastColumn="0" w:oddVBand="0" w:evenVBand="0" w:oddHBand="1" w:evenHBand="0" w:firstRowFirstColumn="0" w:firstRowLastColumn="0" w:lastRowFirstColumn="0" w:lastRowLastColumn="0"/>
          <w:trHeight w:val="284"/>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Коды</w:t>
            </w:r>
            <w:r w:rsidR="00104B38" w:rsidRPr="00673C17">
              <w:t>»</w:t>
            </w:r>
          </w:p>
        </w:tc>
      </w:tr>
      <w:tr w:rsidR="008349FF" w:rsidRPr="00673C17" w:rsidTr="00F74FAE">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8349FF" w:rsidRPr="00673C17" w:rsidRDefault="008349FF" w:rsidP="007E5746">
            <w:pPr>
              <w:pStyle w:val="ASFKTablenorm"/>
            </w:pPr>
            <w:r w:rsidRPr="00673C17">
              <w:t>ОГРН</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F74FAE">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8349FF" w:rsidRPr="00673C17" w:rsidRDefault="008349FF" w:rsidP="007E5746">
            <w:pPr>
              <w:pStyle w:val="ASFKTablenorm"/>
            </w:pPr>
            <w:r w:rsidRPr="00673C17">
              <w:t>ОКФС</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ОКФС</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Указание группировочных позиций – 10, 11, 15, 17, 20, 30, 40, в поле не допускается.</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F74FAE">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8349FF" w:rsidRPr="00673C17" w:rsidRDefault="008349FF" w:rsidP="007E5746">
            <w:pPr>
              <w:pStyle w:val="ASFKTablenorm"/>
            </w:pPr>
            <w:r w:rsidRPr="00673C17">
              <w:t>ОКОПФ</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ОКОПФ</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F74FAE">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8349FF" w:rsidRPr="00673C17" w:rsidRDefault="008349FF" w:rsidP="007E5746">
            <w:pPr>
              <w:pStyle w:val="ASFKTablenorm"/>
            </w:pPr>
            <w:r w:rsidRPr="00673C17">
              <w:t>ОКОГУ</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lastRenderedPageBreak/>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ОКОГУ</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Обязательно для заполнения, если значение поля </w:t>
            </w:r>
            <w:r w:rsidR="00104B38" w:rsidRPr="00673C17">
              <w:t>«</w:t>
            </w:r>
            <w:r w:rsidRPr="00673C17">
              <w:t>Тип организации</w:t>
            </w:r>
            <w:r w:rsidR="00104B38" w:rsidRPr="00673C17">
              <w:t>»</w:t>
            </w:r>
            <w:r w:rsidRPr="00673C17">
              <w:t xml:space="preserve"> равно </w:t>
            </w:r>
            <w:r w:rsidR="00104B38" w:rsidRPr="00673C17">
              <w:t>«</w:t>
            </w:r>
            <w:r w:rsidRPr="00673C17">
              <w:t>01</w:t>
            </w:r>
            <w:r w:rsidR="00104B38" w:rsidRPr="00673C17">
              <w:t>»</w:t>
            </w:r>
            <w:r w:rsidRPr="00673C17">
              <w:t>.</w:t>
            </w:r>
          </w:p>
        </w:tc>
      </w:tr>
      <w:tr w:rsidR="008349FF" w:rsidRPr="00673C17" w:rsidTr="00F74FAE">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8349FF" w:rsidRPr="00673C17" w:rsidRDefault="008349FF" w:rsidP="007E5746">
            <w:pPr>
              <w:pStyle w:val="ASFKTablenorm"/>
            </w:pPr>
            <w:r w:rsidRPr="00673C17">
              <w:lastRenderedPageBreak/>
              <w:t>ОКПО</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ОКПО</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Полномочия и бюджеты (2)</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_Ref327441380 \h  \* MERGEFORMAT </w:instrText>
      </w:r>
      <w:r w:rsidR="00B80679" w:rsidRPr="00673C17">
        <w:fldChar w:fldCharType="separate"/>
      </w:r>
      <w:r w:rsidR="00B10DE5">
        <w:t>481</w:t>
      </w:r>
      <w:r w:rsidR="00B80679" w:rsidRPr="00673C17">
        <w:fldChar w:fldCharType="end"/>
      </w:r>
      <w:r w:rsidRPr="00673C17">
        <w:t>.</w:t>
      </w:r>
    </w:p>
    <w:p w:rsidR="008349FF" w:rsidRPr="00673C17" w:rsidRDefault="004D71D9" w:rsidP="008349FF">
      <w:pPr>
        <w:pStyle w:val="ASFKFigure"/>
      </w:pPr>
      <w:r w:rsidRPr="00673C17">
        <w:rPr>
          <w:noProof/>
        </w:rPr>
        <w:lastRenderedPageBreak/>
        <w:drawing>
          <wp:inline distT="0" distB="0" distL="0" distR="0">
            <wp:extent cx="6124575" cy="5667375"/>
            <wp:effectExtent l="0" t="0" r="9525" b="9525"/>
            <wp:docPr id="606" name="Рисунок 6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descr="0"/>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6124575" cy="5667375"/>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93" w:name="_Ref327441380"/>
      <w:bookmarkStart w:id="2994" w:name="_Toc188889699"/>
      <w:r w:rsidR="00B10DE5">
        <w:rPr>
          <w:noProof/>
        </w:rPr>
        <w:t>481</w:t>
      </w:r>
      <w:bookmarkEnd w:id="2993"/>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Полномочия и бюджеты (2)</w:t>
      </w:r>
      <w:r w:rsidR="00104B38" w:rsidRPr="00673C17">
        <w:t>»</w:t>
      </w:r>
      <w:bookmarkEnd w:id="2994"/>
    </w:p>
    <w:p w:rsidR="008349FF" w:rsidRPr="00673C17" w:rsidRDefault="00B80679" w:rsidP="008349FF">
      <w:pPr>
        <w:pStyle w:val="ASFKNormal"/>
      </w:pPr>
      <w:r w:rsidRPr="00673C17">
        <w:t>Перечень</w:t>
      </w:r>
      <w:r w:rsidR="008349FF" w:rsidRPr="00673C17">
        <w:t xml:space="preserve"> полей </w:t>
      </w:r>
      <w:r w:rsidRPr="00673C17">
        <w:t xml:space="preserve">документа «Сведения об организации», </w:t>
      </w:r>
      <w:r w:rsidR="008349FF" w:rsidRPr="00673C17">
        <w:t xml:space="preserve">закладки </w:t>
      </w:r>
      <w:r w:rsidR="00104B38" w:rsidRPr="00673C17">
        <w:t>«</w:t>
      </w:r>
      <w:r w:rsidR="008349FF" w:rsidRPr="00673C17">
        <w:t>Полномочия и бюджеты (2)</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_Ref327441292 \h  \* MERGEFORMAT </w:instrText>
      </w:r>
      <w:r w:rsidR="008349FF" w:rsidRPr="00673C17">
        <w:fldChar w:fldCharType="separate"/>
      </w:r>
      <w:r w:rsidR="00B10DE5">
        <w:t>290</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95" w:name="_Ref327441292"/>
      <w:bookmarkStart w:id="2996" w:name="_Toc188888695"/>
      <w:r w:rsidR="00B10DE5">
        <w:rPr>
          <w:noProof/>
        </w:rPr>
        <w:t>290</w:t>
      </w:r>
      <w:bookmarkEnd w:id="2995"/>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Полномочия и бюджеты (2)</w:t>
      </w:r>
      <w:r w:rsidR="00104B38" w:rsidRPr="00673C17">
        <w:t>»</w:t>
      </w:r>
      <w:bookmarkEnd w:id="2996"/>
      <w:r w:rsidR="008349FF" w:rsidRPr="00673C17">
        <w:t xml:space="preserve"> </w:t>
      </w:r>
    </w:p>
    <w:tbl>
      <w:tblPr>
        <w:tblStyle w:val="ASFKTable"/>
        <w:tblW w:w="5000" w:type="pct"/>
        <w:tblLayout w:type="fixed"/>
        <w:tblLook w:val="01E0" w:firstRow="1" w:lastRow="1" w:firstColumn="1" w:lastColumn="1" w:noHBand="0" w:noVBand="0"/>
      </w:tblPr>
      <w:tblGrid>
        <w:gridCol w:w="2190"/>
        <w:gridCol w:w="7438"/>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2217" w:type="dxa"/>
          </w:tcPr>
          <w:p w:rsidR="008349FF" w:rsidRPr="00673C17" w:rsidRDefault="008349FF" w:rsidP="007E5746">
            <w:pPr>
              <w:pStyle w:val="ASFKTableHead"/>
            </w:pPr>
            <w:r w:rsidRPr="00673C17">
              <w:t>Наименование поля</w:t>
            </w:r>
          </w:p>
        </w:tc>
        <w:tc>
          <w:tcPr>
            <w:tcW w:w="7535"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Закладка </w:t>
            </w:r>
            <w:r w:rsidR="00104B38" w:rsidRPr="00673C17">
              <w:t>«</w:t>
            </w:r>
            <w:r w:rsidRPr="00673C17">
              <w:t>Полномочия и бюджеты (2)</w:t>
            </w:r>
            <w:r w:rsidR="00104B38" w:rsidRPr="00673C17">
              <w:t>»</w:t>
            </w:r>
            <w:r w:rsidRPr="00673C17">
              <w:t xml:space="preserve"> не заполняется при значении кода СУ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xml:space="preserve">, или при значении кода ВО </w:t>
            </w:r>
            <w:r w:rsidR="00104B38" w:rsidRPr="00673C17">
              <w:t>«</w:t>
            </w:r>
            <w:r w:rsidRPr="00673C17">
              <w:t>5</w:t>
            </w:r>
            <w:r w:rsidR="00104B38" w:rsidRPr="00673C17">
              <w:t>»</w:t>
            </w:r>
            <w:r w:rsidRPr="00673C17">
              <w:t xml:space="preserve"> (ограничен доступ, блокируются все поля закладки для ввода). В остальных случаях обязательно для заполнения.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673C17" w:rsidRDefault="00B80679" w:rsidP="007E5746">
            <w:pPr>
              <w:pStyle w:val="ASFKTablenorm"/>
            </w:pPr>
            <w:r w:rsidRPr="00673C17">
              <w:t>Группа полей</w:t>
            </w:r>
            <w:r w:rsidR="008349FF" w:rsidRPr="00673C17">
              <w:t xml:space="preserve"> </w:t>
            </w:r>
            <w:r w:rsidR="00104B38" w:rsidRPr="00673C17">
              <w:t>«</w:t>
            </w:r>
            <w:r w:rsidR="008349FF" w:rsidRPr="00673C17">
              <w:t>Коды по ОКВЭД</w:t>
            </w:r>
            <w:r w:rsidR="00104B38"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 xml:space="preserve">Код по ОКВЭД </w:t>
            </w:r>
          </w:p>
        </w:tc>
        <w:tc>
          <w:tcPr>
            <w:tcW w:w="7535" w:type="dxa"/>
          </w:tcPr>
          <w:p w:rsidR="008349FF" w:rsidRPr="00673C17" w:rsidRDefault="008349FF" w:rsidP="007E5746">
            <w:pPr>
              <w:pStyle w:val="ASFKTablenorm"/>
            </w:pPr>
            <w:r w:rsidRPr="00673C17">
              <w:t xml:space="preserve">УБП: Доступен выбор из справочника </w:t>
            </w:r>
            <w:r w:rsidR="00104B38" w:rsidRPr="00673C17">
              <w:t>«</w:t>
            </w:r>
            <w:r w:rsidRPr="00673C17">
              <w:t>ОКВЭД</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673C17" w:rsidRDefault="00B80679" w:rsidP="007E5746">
            <w:pPr>
              <w:pStyle w:val="ASFKTablenorm"/>
            </w:pPr>
            <w:r w:rsidRPr="00673C17">
              <w:t xml:space="preserve">Группа полей </w:t>
            </w:r>
            <w:r w:rsidR="00104B38" w:rsidRPr="00673C17">
              <w:t>«</w:t>
            </w:r>
            <w:r w:rsidR="008349FF" w:rsidRPr="00673C17">
              <w:t>Сведения о полномочиях ЕИС</w:t>
            </w:r>
            <w:r w:rsidR="00104B38" w:rsidRPr="00673C17">
              <w:t>»</w:t>
            </w:r>
            <w:r w:rsidR="008349FF" w:rsidRPr="00673C17">
              <w:t>.</w:t>
            </w:r>
          </w:p>
          <w:p w:rsidR="008349FF" w:rsidRPr="00673C17" w:rsidRDefault="008349FF" w:rsidP="007E5746">
            <w:pPr>
              <w:pStyle w:val="ASFKTablenorm"/>
            </w:pPr>
            <w:r w:rsidRPr="00673C17">
              <w:lastRenderedPageBreak/>
              <w:t xml:space="preserve">Каждая строка содержит сведения об одном полномочии. Блок не заполняется при значении кода специальных указаний </w:t>
            </w:r>
            <w:r w:rsidR="00104B38" w:rsidRPr="00673C17">
              <w:t>«</w:t>
            </w:r>
            <w:r w:rsidRPr="00673C17">
              <w:t>02</w:t>
            </w:r>
            <w:r w:rsidR="00104B38" w:rsidRPr="00673C17">
              <w:t>»</w:t>
            </w:r>
            <w:r w:rsidRPr="00673C17">
              <w:t xml:space="preserve">, или если значение поля </w:t>
            </w:r>
            <w:r w:rsidR="00104B38" w:rsidRPr="00673C17">
              <w:t>«</w:t>
            </w:r>
            <w:r w:rsidRPr="00673C17">
              <w:t>Вид операции</w:t>
            </w:r>
            <w:r w:rsidR="00104B38" w:rsidRPr="00673C17">
              <w:t>»</w:t>
            </w:r>
            <w:r w:rsidRPr="00673C17">
              <w:t xml:space="preserve"> равно </w:t>
            </w:r>
            <w:r w:rsidR="00104B38" w:rsidRPr="00673C17">
              <w:t>«</w:t>
            </w:r>
            <w:r w:rsidRPr="00673C17">
              <w:t>5</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lastRenderedPageBreak/>
              <w:t>Полномочие организации (Код)</w:t>
            </w:r>
          </w:p>
        </w:tc>
        <w:tc>
          <w:tcPr>
            <w:tcW w:w="7535" w:type="dxa"/>
          </w:tcPr>
          <w:p w:rsidR="008349FF" w:rsidRPr="00673C17" w:rsidRDefault="008349FF" w:rsidP="007E5746">
            <w:pPr>
              <w:pStyle w:val="ASFKTablenorm"/>
            </w:pPr>
            <w:r w:rsidRPr="00673C17">
              <w:t>Выбирается из списка значений.</w:t>
            </w:r>
          </w:p>
          <w:p w:rsidR="008349FF" w:rsidRPr="00673C17" w:rsidRDefault="008349FF" w:rsidP="007E5746">
            <w:pPr>
              <w:pStyle w:val="ASFKTablenorm"/>
            </w:pPr>
            <w:r w:rsidRPr="00673C17">
              <w:t xml:space="preserve">Допустимые значения: </w:t>
            </w:r>
            <w:bookmarkStart w:id="2997" w:name="_Hlk440895629"/>
            <w:r w:rsidR="00104B38" w:rsidRPr="00673C17">
              <w:t>«</w:t>
            </w:r>
            <w:r w:rsidRPr="00673C17">
              <w:t>01</w:t>
            </w:r>
            <w:r w:rsidR="00104B38" w:rsidRPr="00673C17">
              <w:t>»</w:t>
            </w:r>
            <w:r w:rsidRPr="00673C17">
              <w:t xml:space="preserve">, </w:t>
            </w:r>
            <w:r w:rsidR="00104B38" w:rsidRPr="00673C17">
              <w:t>«</w:t>
            </w:r>
            <w:r w:rsidRPr="00673C17">
              <w:t>02</w:t>
            </w:r>
            <w:r w:rsidR="00104B38" w:rsidRPr="00673C17">
              <w:t>»</w:t>
            </w:r>
            <w:r w:rsidRPr="00673C17">
              <w:t xml:space="preserve">, </w:t>
            </w:r>
            <w:r w:rsidR="00104B38" w:rsidRPr="00673C17">
              <w:t>«</w:t>
            </w:r>
            <w:r w:rsidRPr="00673C17">
              <w:t>03</w:t>
            </w:r>
            <w:r w:rsidR="00104B38" w:rsidRPr="00673C17">
              <w:t>»</w:t>
            </w:r>
            <w:r w:rsidRPr="00673C17">
              <w:t xml:space="preserve">, </w:t>
            </w:r>
            <w:r w:rsidR="00104B38" w:rsidRPr="00673C17">
              <w:t>«</w:t>
            </w:r>
            <w:r w:rsidRPr="00673C17">
              <w:t>04</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06</w:t>
            </w:r>
            <w:r w:rsidR="00104B38" w:rsidRPr="00673C17">
              <w:t>»</w:t>
            </w:r>
            <w:r w:rsidRPr="00673C17">
              <w:t xml:space="preserve">, </w:t>
            </w:r>
            <w:r w:rsidR="00104B38" w:rsidRPr="00673C17">
              <w:t>«</w:t>
            </w:r>
            <w:r w:rsidRPr="00673C17">
              <w:t>07</w:t>
            </w:r>
            <w:r w:rsidR="00104B38" w:rsidRPr="00673C17">
              <w:t>»</w:t>
            </w:r>
            <w:r w:rsidRPr="00673C17">
              <w:t xml:space="preserve">; </w:t>
            </w:r>
            <w:r w:rsidR="00104B38" w:rsidRPr="00673C17">
              <w:t>«</w:t>
            </w:r>
            <w:r w:rsidRPr="00673C17">
              <w:t>08</w:t>
            </w:r>
            <w:r w:rsidR="00104B38" w:rsidRPr="00673C17">
              <w:t>»</w:t>
            </w:r>
            <w:r w:rsidRPr="00673C17">
              <w:t xml:space="preserve">, </w:t>
            </w:r>
            <w:r w:rsidR="00104B38" w:rsidRPr="00673C17">
              <w:t>«</w:t>
            </w:r>
            <w:r w:rsidRPr="00673C17">
              <w:t>09</w:t>
            </w:r>
            <w:r w:rsidR="00104B38" w:rsidRPr="00673C17">
              <w:t>»</w:t>
            </w:r>
            <w:r w:rsidRPr="00673C17">
              <w:t xml:space="preserve">, </w:t>
            </w:r>
            <w:r w:rsidR="00104B38" w:rsidRPr="00673C17">
              <w:t>«</w:t>
            </w:r>
            <w:r w:rsidRPr="00673C17">
              <w:t>10</w:t>
            </w:r>
            <w:r w:rsidR="00104B38" w:rsidRPr="00673C17">
              <w:t>»</w:t>
            </w:r>
            <w:r w:rsidRPr="00673C17">
              <w:t xml:space="preserve">, </w:t>
            </w:r>
            <w:r w:rsidR="00104B38" w:rsidRPr="00673C17">
              <w:t>«</w:t>
            </w:r>
            <w:r w:rsidRPr="00673C17">
              <w:t>11</w:t>
            </w:r>
            <w:r w:rsidR="00104B38" w:rsidRPr="00673C17">
              <w:t>»</w:t>
            </w:r>
            <w:r w:rsidRPr="00673C17">
              <w:t xml:space="preserve">, </w:t>
            </w:r>
            <w:r w:rsidR="00104B38" w:rsidRPr="00673C17">
              <w:t>«</w:t>
            </w:r>
            <w:r w:rsidRPr="00673C17">
              <w:t>12</w:t>
            </w:r>
            <w:r w:rsidR="00104B38" w:rsidRPr="00673C17">
              <w:t>»</w:t>
            </w:r>
            <w:r w:rsidRPr="00673C17">
              <w:t xml:space="preserve">, </w:t>
            </w:r>
            <w:r w:rsidR="00104B38" w:rsidRPr="00673C17">
              <w:t>«</w:t>
            </w:r>
            <w:r w:rsidRPr="00673C17">
              <w:t>13</w:t>
            </w:r>
            <w:r w:rsidR="00104B38" w:rsidRPr="00673C17">
              <w:t>»</w:t>
            </w:r>
            <w:r w:rsidRPr="00673C17">
              <w:t xml:space="preserve">, </w:t>
            </w:r>
            <w:r w:rsidR="00104B38" w:rsidRPr="00673C17">
              <w:t>«</w:t>
            </w:r>
            <w:r w:rsidRPr="00673C17">
              <w:t>14</w:t>
            </w:r>
            <w:r w:rsidR="00104B38" w:rsidRPr="00673C17">
              <w:t>»</w:t>
            </w:r>
            <w:r w:rsidRPr="00673C17">
              <w:t xml:space="preserve">, </w:t>
            </w:r>
            <w:r w:rsidR="00104B38" w:rsidRPr="00673C17">
              <w:t>«</w:t>
            </w:r>
            <w:r w:rsidRPr="00673C17">
              <w:t>15</w:t>
            </w:r>
            <w:r w:rsidR="00104B38" w:rsidRPr="00673C17">
              <w:t>»</w:t>
            </w:r>
            <w:r w:rsidRPr="00673C17">
              <w:t xml:space="preserve">, </w:t>
            </w:r>
            <w:r w:rsidR="00104B38" w:rsidRPr="00673C17">
              <w:t>«</w:t>
            </w:r>
            <w:r w:rsidRPr="00673C17">
              <w:t>16</w:t>
            </w:r>
            <w:r w:rsidR="00104B38" w:rsidRPr="00673C17">
              <w:t>»</w:t>
            </w:r>
            <w:r w:rsidRPr="00673C17">
              <w:t xml:space="preserve">, </w:t>
            </w:r>
            <w:r w:rsidR="00104B38" w:rsidRPr="00673C17">
              <w:t>«</w:t>
            </w:r>
            <w:r w:rsidRPr="00673C17">
              <w:t>17</w:t>
            </w:r>
            <w:r w:rsidR="00104B38" w:rsidRPr="00673C17">
              <w:t>»</w:t>
            </w:r>
            <w:r w:rsidRPr="00673C17">
              <w:t xml:space="preserve">; </w:t>
            </w:r>
            <w:r w:rsidR="00104B38" w:rsidRPr="00673C17">
              <w:t>«</w:t>
            </w:r>
            <w:r w:rsidRPr="00673C17">
              <w:t>18</w:t>
            </w:r>
            <w:r w:rsidR="00104B38" w:rsidRPr="00673C17">
              <w:t>»</w:t>
            </w:r>
            <w:r w:rsidRPr="00673C17">
              <w:t xml:space="preserve">, </w:t>
            </w:r>
            <w:r w:rsidR="00104B38" w:rsidRPr="00673C17">
              <w:t>«</w:t>
            </w:r>
            <w:r w:rsidRPr="00673C17">
              <w:t>19</w:t>
            </w:r>
            <w:r w:rsidR="00104B38" w:rsidRPr="00673C17">
              <w:t>»</w:t>
            </w:r>
            <w:r w:rsidRPr="00673C17">
              <w:t xml:space="preserve">, </w:t>
            </w:r>
            <w:r w:rsidR="00104B38" w:rsidRPr="00673C17">
              <w:t>«</w:t>
            </w:r>
            <w:r w:rsidRPr="00673C17">
              <w:t>20</w:t>
            </w:r>
            <w:r w:rsidR="00104B38" w:rsidRPr="00673C17">
              <w:t>»</w:t>
            </w:r>
            <w:r w:rsidRPr="00673C17">
              <w:t xml:space="preserve">, </w:t>
            </w:r>
            <w:r w:rsidR="00104B38" w:rsidRPr="00673C17">
              <w:t>«</w:t>
            </w:r>
            <w:r w:rsidRPr="00673C17">
              <w:t>21</w:t>
            </w:r>
            <w:r w:rsidR="00104B38" w:rsidRPr="00673C17">
              <w:t>»</w:t>
            </w:r>
            <w:r w:rsidRPr="00673C17">
              <w:t xml:space="preserve">, </w:t>
            </w:r>
            <w:r w:rsidR="00104B38" w:rsidRPr="00673C17">
              <w:t>«</w:t>
            </w:r>
            <w:r w:rsidRPr="00673C17">
              <w:t>22</w:t>
            </w:r>
            <w:r w:rsidR="00104B38" w:rsidRPr="00673C17">
              <w:t>»</w:t>
            </w:r>
            <w:r w:rsidRPr="00673C17">
              <w:t xml:space="preserve">, </w:t>
            </w:r>
            <w:r w:rsidR="00104B38" w:rsidRPr="00673C17">
              <w:t>«</w:t>
            </w:r>
            <w:r w:rsidRPr="00673C17">
              <w:t>23</w:t>
            </w:r>
            <w:r w:rsidR="00104B38" w:rsidRPr="00673C17">
              <w:t>»</w:t>
            </w:r>
            <w:r w:rsidRPr="00673C17">
              <w:t xml:space="preserve">, </w:t>
            </w:r>
            <w:r w:rsidR="00104B38" w:rsidRPr="00673C17">
              <w:t>«</w:t>
            </w:r>
            <w:r w:rsidRPr="00673C17">
              <w:t>24</w:t>
            </w:r>
            <w:r w:rsidR="00104B38" w:rsidRPr="00673C17">
              <w:t>»</w:t>
            </w:r>
            <w:r w:rsidRPr="00673C17">
              <w:t xml:space="preserve">, </w:t>
            </w:r>
            <w:r w:rsidR="00104B38" w:rsidRPr="00673C17">
              <w:t>«</w:t>
            </w:r>
            <w:r w:rsidRPr="00673C17">
              <w:t>25</w:t>
            </w:r>
            <w:r w:rsidR="00104B38" w:rsidRPr="00673C17">
              <w:t>»</w:t>
            </w:r>
            <w:r w:rsidRPr="00673C17">
              <w:t>.</w:t>
            </w:r>
            <w:bookmarkEnd w:id="2997"/>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Полномочие организации (наименование)</w:t>
            </w:r>
          </w:p>
        </w:tc>
        <w:tc>
          <w:tcPr>
            <w:tcW w:w="7535" w:type="dxa"/>
          </w:tcPr>
          <w:p w:rsidR="008349FF" w:rsidRPr="00673C17" w:rsidRDefault="008349FF" w:rsidP="007E5746">
            <w:pPr>
              <w:pStyle w:val="ASFKTablenorm"/>
            </w:pPr>
            <w:r w:rsidRPr="00673C17">
              <w:t xml:space="preserve">Заполняется автоматически на основании значения поля </w:t>
            </w:r>
            <w:r w:rsidR="00104B38" w:rsidRPr="00673C17">
              <w:t>«</w:t>
            </w:r>
            <w:r w:rsidRPr="00673C17">
              <w:t>Полномочие организации (Код)</w:t>
            </w:r>
            <w:r w:rsidR="00104B38" w:rsidRPr="00673C17">
              <w:t>»</w:t>
            </w:r>
            <w:r w:rsidRPr="00673C17">
              <w:t>.</w:t>
            </w:r>
          </w:p>
          <w:p w:rsidR="008349FF" w:rsidRPr="00673C17" w:rsidRDefault="008349FF" w:rsidP="007E5746">
            <w:pPr>
              <w:pStyle w:val="ASFKTablenorm"/>
            </w:pPr>
            <w:r w:rsidRPr="00673C17">
              <w:t>Список соответствие значений:</w:t>
            </w:r>
          </w:p>
          <w:p w:rsidR="008349FF" w:rsidRPr="00673C17" w:rsidRDefault="008349FF" w:rsidP="007E5746">
            <w:pPr>
              <w:pStyle w:val="ASFKTableListMark"/>
            </w:pPr>
            <w:r w:rsidRPr="00673C17">
              <w:t xml:space="preserve">01 – </w:t>
            </w:r>
            <w:r w:rsidR="00104B38" w:rsidRPr="00673C17">
              <w:t>«</w:t>
            </w:r>
            <w:r w:rsidRPr="00673C17">
              <w:t>заказчик</w:t>
            </w:r>
            <w:r w:rsidR="00104B38" w:rsidRPr="00673C17">
              <w:t>»</w:t>
            </w:r>
            <w:r w:rsidRPr="00673C17">
              <w:t xml:space="preserve">; </w:t>
            </w:r>
          </w:p>
          <w:p w:rsidR="008349FF" w:rsidRPr="00673C17" w:rsidRDefault="008349FF" w:rsidP="007E5746">
            <w:pPr>
              <w:pStyle w:val="ASFKTableListMark"/>
            </w:pPr>
            <w:r w:rsidRPr="00673C17">
              <w:t xml:space="preserve">02 – </w:t>
            </w:r>
            <w:r w:rsidR="00104B38" w:rsidRPr="00673C17">
              <w:t>«</w:t>
            </w:r>
            <w:r w:rsidRPr="00673C17">
              <w:t>уполномоченный орган</w:t>
            </w:r>
            <w:r w:rsidR="00104B38" w:rsidRPr="00673C17">
              <w:t>»</w:t>
            </w:r>
            <w:r w:rsidRPr="00673C17">
              <w:t xml:space="preserve">; </w:t>
            </w:r>
          </w:p>
          <w:p w:rsidR="008349FF" w:rsidRPr="00673C17" w:rsidRDefault="008349FF" w:rsidP="007E5746">
            <w:pPr>
              <w:pStyle w:val="ASFKTableListMark"/>
            </w:pPr>
            <w:r w:rsidRPr="00673C17">
              <w:t xml:space="preserve">03 – </w:t>
            </w:r>
            <w:r w:rsidR="00104B38" w:rsidRPr="00673C17">
              <w:t>«</w:t>
            </w:r>
            <w:r w:rsidRPr="00673C17">
              <w:t>уполномоченное учреждение</w:t>
            </w:r>
            <w:r w:rsidR="00104B38" w:rsidRPr="00673C17">
              <w:t>»</w:t>
            </w:r>
            <w:r w:rsidRPr="00673C17">
              <w:t>;</w:t>
            </w:r>
          </w:p>
          <w:p w:rsidR="008349FF" w:rsidRPr="00673C17" w:rsidRDefault="008349FF" w:rsidP="007E5746">
            <w:pPr>
              <w:pStyle w:val="ASFKTableListMark"/>
            </w:pPr>
            <w:r w:rsidRPr="00673C17">
              <w:t xml:space="preserve">04 – </w:t>
            </w:r>
            <w:r w:rsidR="00104B38" w:rsidRPr="00673C17">
              <w:t>«</w:t>
            </w:r>
            <w:r w:rsidRPr="00673C17">
              <w:t>специализированная организация</w:t>
            </w:r>
            <w:r w:rsidR="00104B38" w:rsidRPr="00673C17">
              <w:t>»</w:t>
            </w:r>
            <w:r w:rsidRPr="00673C17">
              <w:t xml:space="preserve">; </w:t>
            </w:r>
          </w:p>
          <w:p w:rsidR="008349FF" w:rsidRPr="00673C17" w:rsidRDefault="008349FF" w:rsidP="007E5746">
            <w:pPr>
              <w:pStyle w:val="ASFKTableListMark"/>
            </w:pPr>
            <w:r w:rsidRPr="00673C17">
              <w:t xml:space="preserve">05 – </w:t>
            </w:r>
            <w:r w:rsidR="00104B38" w:rsidRPr="00673C17">
              <w:t>«</w:t>
            </w:r>
            <w:r w:rsidRPr="00673C17">
              <w:t>контрольный орган в сфере закупок</w:t>
            </w:r>
            <w:r w:rsidR="00104B38" w:rsidRPr="00673C17">
              <w:t>»</w:t>
            </w:r>
            <w:r w:rsidRPr="00673C17">
              <w:t>;</w:t>
            </w:r>
          </w:p>
          <w:p w:rsidR="008349FF" w:rsidRPr="00673C17" w:rsidRDefault="008349FF" w:rsidP="007E5746">
            <w:pPr>
              <w:pStyle w:val="ASFKTableListMark"/>
            </w:pPr>
            <w:r w:rsidRPr="00673C17">
              <w:t xml:space="preserve">06 – </w:t>
            </w:r>
            <w:r w:rsidR="00104B38" w:rsidRPr="00673C17">
              <w:t>«</w:t>
            </w:r>
            <w:r w:rsidRPr="00673C17">
              <w:t>орган, уполномоченный на осуществление контроля в соответствии с частью 5 статьи 99 Федерального закона № 44–ФЗ</w:t>
            </w:r>
            <w:r w:rsidR="00104B38" w:rsidRPr="00673C17">
              <w:t>»</w:t>
            </w:r>
            <w:r w:rsidRPr="00673C17">
              <w:t>;</w:t>
            </w:r>
          </w:p>
          <w:p w:rsidR="008349FF" w:rsidRPr="00673C17" w:rsidRDefault="008349FF" w:rsidP="007E5746">
            <w:pPr>
              <w:pStyle w:val="ASFKTableListMark"/>
            </w:pPr>
            <w:r w:rsidRPr="00673C17">
              <w:t xml:space="preserve">07 – </w:t>
            </w:r>
            <w:r w:rsidR="00104B38" w:rsidRPr="00673C17">
              <w:t>«</w:t>
            </w:r>
            <w:r w:rsidRPr="00673C17">
              <w:t>орган внутреннего контроля</w:t>
            </w:r>
            <w:r w:rsidR="00104B38" w:rsidRPr="00673C17">
              <w:t>»</w:t>
            </w:r>
            <w:r w:rsidRPr="00673C17">
              <w:t>;</w:t>
            </w:r>
          </w:p>
          <w:p w:rsidR="008349FF" w:rsidRPr="00673C17" w:rsidRDefault="008349FF" w:rsidP="007E5746">
            <w:pPr>
              <w:pStyle w:val="ASFKTableListMark"/>
            </w:pPr>
            <w:r w:rsidRPr="00673C17">
              <w:t xml:space="preserve">08 – </w:t>
            </w:r>
            <w:r w:rsidR="00104B38" w:rsidRPr="00673C17">
              <w:t>«</w:t>
            </w:r>
            <w:r w:rsidRPr="00673C17">
              <w:t>финансовый орган</w:t>
            </w:r>
            <w:r w:rsidR="00104B38" w:rsidRPr="00673C17">
              <w:t>»</w:t>
            </w:r>
            <w:r w:rsidRPr="00673C17">
              <w:t>;</w:t>
            </w:r>
          </w:p>
          <w:p w:rsidR="008349FF" w:rsidRPr="00673C17" w:rsidRDefault="008349FF" w:rsidP="007E5746">
            <w:pPr>
              <w:pStyle w:val="ASFKTableListMark"/>
            </w:pPr>
            <w:r w:rsidRPr="00673C17">
              <w:t xml:space="preserve">09 – </w:t>
            </w:r>
            <w:r w:rsidR="00104B38" w:rsidRPr="00673C17">
              <w:t>«</w:t>
            </w:r>
            <w:r w:rsidRPr="00673C17">
              <w:t>банк</w:t>
            </w:r>
            <w:r w:rsidR="00104B38" w:rsidRPr="00673C17">
              <w:t>»</w:t>
            </w:r>
            <w:r w:rsidRPr="00673C17">
              <w:t>;</w:t>
            </w:r>
          </w:p>
          <w:p w:rsidR="008349FF" w:rsidRPr="00673C17" w:rsidRDefault="008349FF" w:rsidP="007E5746">
            <w:pPr>
              <w:pStyle w:val="ASFKTableListMark"/>
            </w:pPr>
            <w:r w:rsidRPr="00673C17">
              <w:t xml:space="preserve">10 – </w:t>
            </w:r>
            <w:r w:rsidR="00104B38" w:rsidRPr="00673C17">
              <w:t>«</w:t>
            </w:r>
            <w:r w:rsidRPr="00673C17">
              <w:t>организация, оказывающая услуги по обслуживанию пользователей ЕИС</w:t>
            </w:r>
            <w:r w:rsidR="00104B38" w:rsidRPr="00673C17">
              <w:t>»</w:t>
            </w:r>
            <w:r w:rsidRPr="00673C17">
              <w:t>;</w:t>
            </w:r>
          </w:p>
          <w:p w:rsidR="008349FF" w:rsidRPr="00673C17" w:rsidRDefault="008349FF" w:rsidP="007E5746">
            <w:pPr>
              <w:pStyle w:val="ASFKTableListMark"/>
            </w:pPr>
            <w:r w:rsidRPr="00673C17">
              <w:t xml:space="preserve">11 – </w:t>
            </w:r>
            <w:r w:rsidR="00104B38" w:rsidRPr="00673C17">
              <w:t>«</w:t>
            </w:r>
            <w:r w:rsidRPr="00673C17">
              <w:t>оператор электронной площадки</w:t>
            </w:r>
            <w:r w:rsidR="00104B38" w:rsidRPr="00673C17">
              <w:t>»</w:t>
            </w:r>
            <w:r w:rsidRPr="00673C17">
              <w:t>;</w:t>
            </w:r>
          </w:p>
          <w:p w:rsidR="008349FF" w:rsidRPr="00673C17" w:rsidRDefault="008349FF" w:rsidP="007E5746">
            <w:pPr>
              <w:pStyle w:val="ASFKTableListMark"/>
            </w:pPr>
            <w:r w:rsidRPr="00673C17">
              <w:t xml:space="preserve">12 – </w:t>
            </w:r>
            <w:r w:rsidR="00104B38" w:rsidRPr="00673C17">
              <w:t>«</w:t>
            </w:r>
            <w:r w:rsidRPr="00673C17">
              <w:t>орган аудита в сфере закупок</w:t>
            </w:r>
            <w:r w:rsidR="00104B38" w:rsidRPr="00673C17">
              <w:t>»</w:t>
            </w:r>
            <w:r w:rsidRPr="00673C17">
              <w:t>;</w:t>
            </w:r>
          </w:p>
          <w:p w:rsidR="008349FF" w:rsidRPr="00673C17" w:rsidRDefault="008349FF" w:rsidP="007E5746">
            <w:pPr>
              <w:pStyle w:val="ASFKTableListMark"/>
            </w:pPr>
            <w:r w:rsidRPr="00673C17">
              <w:t xml:space="preserve">13 – </w:t>
            </w:r>
            <w:r w:rsidR="00104B38" w:rsidRPr="00673C17">
              <w:t>«</w:t>
            </w:r>
            <w:r w:rsidRPr="00673C17">
              <w:t>орган, размещающий правила нормирования</w:t>
            </w:r>
            <w:r w:rsidR="00104B38" w:rsidRPr="00673C17">
              <w:t>»</w:t>
            </w:r>
            <w:r w:rsidRPr="00673C17">
              <w:t>;</w:t>
            </w:r>
          </w:p>
          <w:p w:rsidR="008349FF" w:rsidRPr="00673C17" w:rsidRDefault="008349FF" w:rsidP="007E5746">
            <w:pPr>
              <w:pStyle w:val="ASFKTableListMark"/>
            </w:pPr>
            <w:r w:rsidRPr="00673C17">
              <w:t xml:space="preserve">14 – </w:t>
            </w:r>
            <w:r w:rsidR="00104B38" w:rsidRPr="00673C17">
              <w:t>«</w:t>
            </w:r>
            <w:r w:rsidRPr="00673C17">
              <w:t>орган, устанавливающий требования к отдельным видам товаров, работ, услуг и (или) нормативные затраты</w:t>
            </w:r>
            <w:r w:rsidR="00104B38" w:rsidRPr="00673C17">
              <w:t>»</w:t>
            </w:r>
            <w:r w:rsidRPr="00673C17">
              <w:t>;</w:t>
            </w:r>
          </w:p>
          <w:p w:rsidR="008349FF" w:rsidRPr="00673C17" w:rsidRDefault="008349FF" w:rsidP="007E5746">
            <w:pPr>
              <w:pStyle w:val="ASFKTableListMark"/>
            </w:pPr>
            <w:r w:rsidRPr="00673C17">
              <w:t xml:space="preserve">15 – </w:t>
            </w:r>
            <w:r w:rsidR="00104B38" w:rsidRPr="00673C17">
              <w:t>«</w:t>
            </w:r>
            <w:r w:rsidRPr="00673C17">
              <w:t>орган, разрабатывающий типовые контракты и типовые условия контрактов</w:t>
            </w:r>
            <w:r w:rsidR="00104B38" w:rsidRPr="00673C17">
              <w:t>»</w:t>
            </w:r>
            <w:r w:rsidRPr="00673C17">
              <w:t>;</w:t>
            </w:r>
          </w:p>
          <w:p w:rsidR="008349FF" w:rsidRPr="00673C17" w:rsidRDefault="008349FF" w:rsidP="007E5746">
            <w:pPr>
              <w:pStyle w:val="ASFKTableListMark"/>
            </w:pPr>
            <w:r w:rsidRPr="00673C17">
              <w:t xml:space="preserve">16 – </w:t>
            </w:r>
            <w:r w:rsidR="00104B38" w:rsidRPr="00673C17">
              <w:t>«</w:t>
            </w:r>
            <w:r w:rsidRPr="00673C17">
              <w:t>заказчик, осуществляющий закупки в соответствии с Федеральным законом № 44–ФЗ, в связи с не</w:t>
            </w:r>
            <w:r w:rsidR="003D489D" w:rsidRPr="00673C17">
              <w:t xml:space="preserve"> </w:t>
            </w:r>
            <w:r w:rsidRPr="00673C17">
              <w:t>размещением положения о закупке в соответствии с положениями Федерального закона № 223–ФЗ</w:t>
            </w:r>
            <w:r w:rsidR="00104B38" w:rsidRPr="00673C17">
              <w:t>»</w:t>
            </w:r>
            <w:r w:rsidRPr="00673C17">
              <w:t>;</w:t>
            </w:r>
          </w:p>
          <w:p w:rsidR="008349FF" w:rsidRPr="00673C17" w:rsidRDefault="008349FF" w:rsidP="007E5746">
            <w:pPr>
              <w:pStyle w:val="ASFKTableListMark"/>
            </w:pPr>
            <w:r w:rsidRPr="00673C17">
              <w:t xml:space="preserve">17 – </w:t>
            </w:r>
            <w:r w:rsidR="00104B38" w:rsidRPr="00673C17">
              <w:t>«</w:t>
            </w:r>
            <w:r w:rsidRPr="00673C17">
              <w:t>заказчик, осуществляющий закупку на проведение обязательного аудита</w:t>
            </w:r>
            <w:r w:rsidR="00104B38" w:rsidRPr="00673C17">
              <w:t>»</w:t>
            </w:r>
            <w:r w:rsidRPr="00673C17">
              <w:t>;</w:t>
            </w:r>
          </w:p>
          <w:p w:rsidR="008349FF" w:rsidRPr="00673C17" w:rsidRDefault="008349FF" w:rsidP="007E5746">
            <w:pPr>
              <w:pStyle w:val="ASFKTableListMark"/>
            </w:pPr>
            <w:r w:rsidRPr="00673C17">
              <w:t xml:space="preserve">18 – </w:t>
            </w:r>
            <w:r w:rsidR="00104B38" w:rsidRPr="00673C17">
              <w:t>«</w:t>
            </w:r>
            <w:r w:rsidRPr="00673C17">
              <w:t>заказчик, осуществляющий закупки в соответствии с частью 5 статьи 15 Федерального закона № 44–ФЗ</w:t>
            </w:r>
            <w:r w:rsidR="00104B38" w:rsidRPr="00673C17">
              <w:t>»</w:t>
            </w:r>
            <w:r w:rsidRPr="00673C17">
              <w:t>;</w:t>
            </w:r>
          </w:p>
          <w:p w:rsidR="008349FF" w:rsidRPr="00673C17" w:rsidRDefault="008349FF" w:rsidP="007E5746">
            <w:pPr>
              <w:pStyle w:val="ASFKTableListMark"/>
            </w:pPr>
            <w:r w:rsidRPr="00673C17">
              <w:t xml:space="preserve">19 – </w:t>
            </w:r>
            <w:r w:rsidR="00104B38" w:rsidRPr="00673C17">
              <w:t>«</w:t>
            </w:r>
            <w:r w:rsidRPr="00673C17">
              <w:t>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r w:rsidR="00104B38" w:rsidRPr="00673C17">
              <w:t>»</w:t>
            </w:r>
            <w:r w:rsidRPr="00673C17">
              <w:t>;</w:t>
            </w:r>
          </w:p>
          <w:p w:rsidR="008349FF" w:rsidRPr="00673C17" w:rsidRDefault="008349FF" w:rsidP="007E5746">
            <w:pPr>
              <w:pStyle w:val="ASFKTableListMark"/>
            </w:pPr>
            <w:r w:rsidRPr="00673C17">
              <w:t xml:space="preserve">20 – </w:t>
            </w:r>
            <w:r w:rsidR="00104B38" w:rsidRPr="00673C17">
              <w:t>«</w:t>
            </w:r>
            <w:r w:rsidRPr="00673C17">
              <w:t>оператор информационной системы, взаимодействующей с ЕИС</w:t>
            </w:r>
            <w:r w:rsidR="00104B38" w:rsidRPr="00673C17">
              <w:t>»</w:t>
            </w:r>
            <w:r w:rsidRPr="00673C17">
              <w:t>;</w:t>
            </w:r>
          </w:p>
          <w:p w:rsidR="008349FF" w:rsidRPr="00673C17" w:rsidRDefault="008349FF" w:rsidP="007E5746">
            <w:pPr>
              <w:pStyle w:val="ASFKTableListMark"/>
            </w:pPr>
            <w:r w:rsidRPr="00673C17">
              <w:t xml:space="preserve">21 – </w:t>
            </w:r>
            <w:r w:rsidR="00104B38" w:rsidRPr="00673C17">
              <w:t>«</w:t>
            </w:r>
            <w:r w:rsidRPr="00673C17">
              <w:t>орган, уполномоченный на ведение библиотеки типовых контрактов, типовых условий контрактов</w:t>
            </w:r>
            <w:r w:rsidR="00104B38" w:rsidRPr="00673C17">
              <w:t>»</w:t>
            </w:r>
            <w:r w:rsidRPr="00673C17">
              <w:t>;</w:t>
            </w:r>
          </w:p>
          <w:p w:rsidR="008349FF" w:rsidRPr="00673C17" w:rsidRDefault="008349FF" w:rsidP="007E5746">
            <w:pPr>
              <w:pStyle w:val="ASFKTableListMark"/>
            </w:pPr>
            <w:r w:rsidRPr="00673C17">
              <w:t xml:space="preserve">22 – </w:t>
            </w:r>
            <w:r w:rsidR="00104B38" w:rsidRPr="00673C17">
              <w:t>«</w:t>
            </w:r>
            <w:r w:rsidRPr="00673C17">
              <w:t>орган, осуществляющий мониторинг закупок</w:t>
            </w:r>
            <w:r w:rsidR="00104B38" w:rsidRPr="00673C17">
              <w:t>»</w:t>
            </w:r>
            <w:r w:rsidRPr="00673C17">
              <w:t>;</w:t>
            </w:r>
          </w:p>
          <w:p w:rsidR="008349FF" w:rsidRPr="00673C17" w:rsidRDefault="008349FF" w:rsidP="007E5746">
            <w:pPr>
              <w:pStyle w:val="ASFKTableListMark"/>
            </w:pPr>
            <w:r w:rsidRPr="00673C17">
              <w:t xml:space="preserve">23 – </w:t>
            </w:r>
            <w:r w:rsidR="00104B38" w:rsidRPr="00673C17">
              <w:t>«</w:t>
            </w:r>
            <w:r w:rsidRPr="00673C17">
              <w:t>орган по регулированию контрактной системы в сфере закупок</w:t>
            </w:r>
            <w:r w:rsidR="00104B38" w:rsidRPr="00673C17">
              <w:t>»</w:t>
            </w:r>
            <w:r w:rsidRPr="00673C17">
              <w:t>;</w:t>
            </w:r>
          </w:p>
          <w:p w:rsidR="008349FF" w:rsidRPr="00673C17" w:rsidRDefault="008349FF" w:rsidP="007E5746">
            <w:pPr>
              <w:pStyle w:val="ASFKTableListMark"/>
            </w:pPr>
            <w:r w:rsidRPr="00673C17">
              <w:t xml:space="preserve">24 – </w:t>
            </w:r>
            <w:r w:rsidR="00104B38" w:rsidRPr="00673C17">
              <w:t>«</w:t>
            </w:r>
            <w:r w:rsidRPr="00673C17">
              <w:t>организация, осуществляющая мониторинг в соответствии с Федеральным законом № 223–ФЗ</w:t>
            </w:r>
            <w:r w:rsidR="00104B38" w:rsidRPr="00673C17">
              <w:t>»</w:t>
            </w:r>
            <w:r w:rsidRPr="00673C17">
              <w:t>;</w:t>
            </w:r>
          </w:p>
          <w:p w:rsidR="008349FF" w:rsidRPr="00673C17" w:rsidRDefault="008349FF" w:rsidP="007E5746">
            <w:pPr>
              <w:pStyle w:val="ASFKTableListMark"/>
            </w:pPr>
            <w:r w:rsidRPr="00673C17">
              <w:t xml:space="preserve">25 – </w:t>
            </w:r>
            <w:r w:rsidR="00104B38" w:rsidRPr="00673C17">
              <w:t>«</w:t>
            </w:r>
            <w:r w:rsidRPr="00673C17">
              <w:t>организация, осуществляющая оценку соответствия в соответствии с Федеральным законом № 223–ФЗ</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Дата начала действия полномочия</w:t>
            </w:r>
          </w:p>
        </w:tc>
        <w:tc>
          <w:tcPr>
            <w:tcW w:w="7535" w:type="dxa"/>
          </w:tcPr>
          <w:p w:rsidR="008349FF" w:rsidRPr="00673C17" w:rsidRDefault="008349FF" w:rsidP="007E5746">
            <w:pPr>
              <w:pStyle w:val="ASFKTablenorm"/>
            </w:pPr>
            <w:r w:rsidRPr="00673C17">
              <w:t>Выбор из системного календаря.</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lastRenderedPageBreak/>
              <w:t>Дата окончания действия полномочия</w:t>
            </w:r>
          </w:p>
        </w:tc>
        <w:tc>
          <w:tcPr>
            <w:tcW w:w="7535" w:type="dxa"/>
          </w:tcPr>
          <w:p w:rsidR="008349FF" w:rsidRPr="00673C17" w:rsidRDefault="008349FF" w:rsidP="007E5746">
            <w:pPr>
              <w:pStyle w:val="ASFKTablenorm"/>
            </w:pPr>
            <w:r w:rsidRPr="00673C17">
              <w:t>Выбор из системного календаря.</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Дополнительная информация</w:t>
            </w:r>
          </w:p>
        </w:tc>
        <w:tc>
          <w:tcPr>
            <w:tcW w:w="7535" w:type="dxa"/>
          </w:tcPr>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673C17" w:rsidRDefault="00B80679" w:rsidP="007E5746">
            <w:pPr>
              <w:pStyle w:val="ASFKTablenorm"/>
            </w:pPr>
            <w:r w:rsidRPr="00673C17">
              <w:t xml:space="preserve">Группа полей </w:t>
            </w:r>
            <w:r w:rsidR="00104B38" w:rsidRPr="00673C17">
              <w:t>«</w:t>
            </w:r>
            <w:r w:rsidR="008349FF" w:rsidRPr="00673C17">
              <w:t>Бюджеты финансирования</w:t>
            </w:r>
            <w:r w:rsidR="00104B38"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Код бюджета</w:t>
            </w:r>
          </w:p>
        </w:tc>
        <w:tc>
          <w:tcPr>
            <w:tcW w:w="7535" w:type="dxa"/>
          </w:tcPr>
          <w:p w:rsidR="008349FF" w:rsidRPr="00673C17" w:rsidRDefault="008349FF" w:rsidP="007E5746">
            <w:pPr>
              <w:pStyle w:val="ASFKTablenorm"/>
            </w:pPr>
            <w:r w:rsidRPr="00673C17">
              <w:t xml:space="preserve">УБП: Автозаполнение значением соответствующим полю </w:t>
            </w:r>
            <w:r w:rsidR="00104B38" w:rsidRPr="00673C17">
              <w:t>«</w:t>
            </w:r>
            <w:r w:rsidRPr="00673C17">
              <w:t>Наименование бюджета</w:t>
            </w:r>
            <w:r w:rsidR="00104B38" w:rsidRPr="00673C17">
              <w:t>»</w:t>
            </w:r>
            <w:r w:rsidRPr="00673C17">
              <w:t xml:space="preserve"> по справочнику </w:t>
            </w:r>
            <w:r w:rsidR="00104B38" w:rsidRPr="00673C17">
              <w:t>«</w:t>
            </w:r>
            <w:r w:rsidRPr="00673C17">
              <w:t>Бюджеты</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Наименование бюджета</w:t>
            </w:r>
          </w:p>
        </w:tc>
        <w:tc>
          <w:tcPr>
            <w:tcW w:w="7535" w:type="dxa"/>
          </w:tcPr>
          <w:p w:rsidR="008349FF" w:rsidRPr="00673C17" w:rsidRDefault="008349FF" w:rsidP="007E5746">
            <w:pPr>
              <w:pStyle w:val="ASFKTablenorm"/>
            </w:pPr>
            <w:r w:rsidRPr="00673C17">
              <w:t xml:space="preserve">УБП: Выбор из справочника </w:t>
            </w:r>
            <w:r w:rsidR="00104B38" w:rsidRPr="00673C17">
              <w:t>«</w:t>
            </w:r>
            <w:r w:rsidRPr="00673C17">
              <w:t>Бюджеты</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B80679" w:rsidP="007E5746">
            <w:pPr>
              <w:pStyle w:val="ASFKTablenorm"/>
            </w:pPr>
            <w:r w:rsidRPr="00673C17">
              <w:t xml:space="preserve">Группа полей </w:t>
            </w:r>
            <w:r w:rsidR="00104B38" w:rsidRPr="00673C17">
              <w:t>«</w:t>
            </w:r>
            <w:r w:rsidR="008349FF" w:rsidRPr="00673C17">
              <w:t>Адресные данные</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 xml:space="preserve">ОКТМО </w:t>
            </w:r>
          </w:p>
        </w:tc>
        <w:tc>
          <w:tcPr>
            <w:tcW w:w="7535" w:type="dxa"/>
          </w:tcPr>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ОКТМО</w:t>
            </w:r>
            <w:r w:rsidR="00104B38" w:rsidRPr="00673C17">
              <w:t>»</w:t>
            </w:r>
            <w:r w:rsidRPr="00673C17">
              <w:t>.</w:t>
            </w:r>
          </w:p>
          <w:p w:rsidR="008349FF" w:rsidRPr="00673C17" w:rsidRDefault="008349FF" w:rsidP="007E5746">
            <w:pPr>
              <w:pStyle w:val="ASFKTablenorm"/>
            </w:pPr>
            <w:r w:rsidRPr="00673C17">
              <w:t xml:space="preserve">Список значений справочника для заполнения поля </w:t>
            </w:r>
            <w:r w:rsidR="00104B38" w:rsidRPr="00673C17">
              <w:t>«</w:t>
            </w:r>
            <w:r w:rsidRPr="00673C17">
              <w:t>ОКТМО</w:t>
            </w:r>
            <w:r w:rsidR="00104B38" w:rsidRPr="00673C17">
              <w:t>»</w:t>
            </w:r>
            <w:r w:rsidRPr="00673C17">
              <w:t xml:space="preserve"> ограничен по условию значения признака ОКАТО/ОКТМО = </w:t>
            </w:r>
            <w:r w:rsidR="00104B38" w:rsidRPr="00673C17">
              <w:t>«</w:t>
            </w:r>
            <w:r w:rsidRPr="00673C17">
              <w:t>ОКТМО</w:t>
            </w:r>
            <w:r w:rsidR="00104B38" w:rsidRPr="00673C17">
              <w:t>»</w:t>
            </w:r>
            <w:r w:rsidRPr="00673C17">
              <w:t xml:space="preserve"> с учётом актуальности записи на дату в/д документа (флаг активности + диапазон действия с/по).</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Значение поля может быть 8 или 11 символов.</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Почтовый индекс</w:t>
            </w:r>
          </w:p>
        </w:tc>
        <w:tc>
          <w:tcPr>
            <w:tcW w:w="7535" w:type="dxa"/>
          </w:tcPr>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(если присутствует в справочнике </w:t>
            </w:r>
            <w:r w:rsidR="00104B38" w:rsidRPr="00673C17">
              <w:t>«</w:t>
            </w:r>
            <w:r w:rsidRPr="00673C17">
              <w:t>КЛАДР</w:t>
            </w:r>
            <w:r w:rsidR="0055283B" w:rsidRPr="00673C17">
              <w:t>»</w:t>
            </w:r>
            <w:r w:rsidRPr="00673C17">
              <w:t xml:space="preserve"> для объекта 4-го уровня (</w:t>
            </w:r>
            <w:r w:rsidR="00104B38" w:rsidRPr="00673C17">
              <w:t>«</w:t>
            </w:r>
            <w:r w:rsidRPr="00673C17">
              <w:t>населенный пункт</w:t>
            </w:r>
            <w:r w:rsidR="00104B38" w:rsidRPr="00673C17">
              <w:t>»</w:t>
            </w:r>
            <w:r w:rsidRPr="00673C17">
              <w:t xml:space="preserve">). </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Субъект РФ</w:t>
            </w:r>
          </w:p>
        </w:tc>
        <w:tc>
          <w:tcPr>
            <w:tcW w:w="7535" w:type="dxa"/>
          </w:tcPr>
          <w:p w:rsidR="008349FF" w:rsidRPr="00673C17" w:rsidRDefault="008349FF" w:rsidP="007E5746">
            <w:pPr>
              <w:pStyle w:val="ASFKTablenorm"/>
            </w:pPr>
            <w:r w:rsidRPr="00673C17">
              <w:t>Наименование субъекта РФ УБП.</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Почтовый индекс</w:t>
            </w:r>
            <w:r w:rsidR="00104B38" w:rsidRPr="00673C17">
              <w:t>»</w:t>
            </w:r>
            <w:r w:rsidRPr="00673C17">
              <w:t xml:space="preserve"> присутствует в справочнике </w:t>
            </w:r>
            <w:r w:rsidR="00104B38" w:rsidRPr="00673C17">
              <w:t>«</w:t>
            </w:r>
            <w:r w:rsidRPr="00673C17">
              <w:t>КЛАДР</w:t>
            </w:r>
            <w:r w:rsidR="00104B38" w:rsidRPr="00673C17">
              <w:t>»</w:t>
            </w:r>
            <w:r w:rsidRPr="00673C17">
              <w:t xml:space="preserve">, то автоматически заполняется соответствующим значением из справочника </w:t>
            </w:r>
            <w:r w:rsidR="00104B38" w:rsidRPr="00673C17">
              <w:t>«</w:t>
            </w:r>
            <w:r w:rsidRPr="00673C17">
              <w:t>КЛАДР</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Район</w:t>
            </w:r>
          </w:p>
        </w:tc>
        <w:tc>
          <w:tcPr>
            <w:tcW w:w="7535" w:type="dxa"/>
          </w:tcPr>
          <w:p w:rsidR="008349FF" w:rsidRPr="00673C17" w:rsidRDefault="008349FF" w:rsidP="007E5746">
            <w:pPr>
              <w:pStyle w:val="ASFKTablenorm"/>
            </w:pPr>
            <w:r w:rsidRPr="00673C17">
              <w:t xml:space="preserve">Наименование района УБП.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lastRenderedPageBreak/>
              <w:t xml:space="preserve">Если значение поля </w:t>
            </w:r>
            <w:r w:rsidR="00104B38" w:rsidRPr="00673C17">
              <w:t>«</w:t>
            </w:r>
            <w:r w:rsidRPr="00673C17">
              <w:t>Почтовый индекс</w:t>
            </w:r>
            <w:r w:rsidR="00104B38" w:rsidRPr="00673C17">
              <w:t>»</w:t>
            </w:r>
            <w:r w:rsidRPr="00673C17">
              <w:t xml:space="preserve"> присутствует в справочнике </w:t>
            </w:r>
            <w:r w:rsidR="00104B38" w:rsidRPr="00673C17">
              <w:t>«</w:t>
            </w:r>
            <w:r w:rsidRPr="00673C17">
              <w:t>КЛАДР</w:t>
            </w:r>
            <w:r w:rsidR="00104B38" w:rsidRPr="00673C17">
              <w:t>»</w:t>
            </w:r>
            <w:r w:rsidRPr="00673C17">
              <w:t xml:space="preserve">, то автоматически заполняется соответствующим значением из справочника </w:t>
            </w:r>
            <w:r w:rsidR="00104B38" w:rsidRPr="00673C17">
              <w:t>«</w:t>
            </w:r>
            <w:r w:rsidRPr="00673C17">
              <w:t>КЛАДР</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lastRenderedPageBreak/>
              <w:t>Город</w:t>
            </w:r>
          </w:p>
        </w:tc>
        <w:tc>
          <w:tcPr>
            <w:tcW w:w="7535" w:type="dxa"/>
          </w:tcPr>
          <w:p w:rsidR="008349FF" w:rsidRPr="00673C17" w:rsidRDefault="008349FF" w:rsidP="007E5746">
            <w:pPr>
              <w:pStyle w:val="ASFKTablenorm"/>
            </w:pPr>
            <w:r w:rsidRPr="00673C17">
              <w:t xml:space="preserve">Наименование города УБП.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Почтовый индекс</w:t>
            </w:r>
            <w:r w:rsidR="00104B38" w:rsidRPr="00673C17">
              <w:t>»</w:t>
            </w:r>
            <w:r w:rsidRPr="00673C17">
              <w:t xml:space="preserve"> присутствует в справочнике </w:t>
            </w:r>
            <w:r w:rsidR="00104B38" w:rsidRPr="00673C17">
              <w:t>«</w:t>
            </w:r>
            <w:r w:rsidRPr="00673C17">
              <w:t>КЛАДР</w:t>
            </w:r>
            <w:r w:rsidR="00104B38" w:rsidRPr="00673C17">
              <w:t>»</w:t>
            </w:r>
            <w:r w:rsidRPr="00673C17">
              <w:t xml:space="preserve">, то автоматически заполняется соответствующим значением из справочника </w:t>
            </w:r>
            <w:r w:rsidR="00104B38" w:rsidRPr="00673C17">
              <w:t>«</w:t>
            </w:r>
            <w:r w:rsidRPr="00673C17">
              <w:t>КЛАДР</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Населенный пункт</w:t>
            </w:r>
          </w:p>
        </w:tc>
        <w:tc>
          <w:tcPr>
            <w:tcW w:w="7535" w:type="dxa"/>
          </w:tcPr>
          <w:p w:rsidR="008349FF" w:rsidRPr="00673C17" w:rsidRDefault="008349FF" w:rsidP="007E5746">
            <w:pPr>
              <w:pStyle w:val="ASFKTablenorm"/>
            </w:pPr>
            <w:r w:rsidRPr="00673C17">
              <w:t xml:space="preserve">Наименование населенного пункта УБП.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Почтовый индекс</w:t>
            </w:r>
            <w:r w:rsidR="00104B38" w:rsidRPr="00673C17">
              <w:t>»</w:t>
            </w:r>
            <w:r w:rsidRPr="00673C17">
              <w:t xml:space="preserve"> присутствует в справочнике </w:t>
            </w:r>
            <w:r w:rsidR="00104B38" w:rsidRPr="00673C17">
              <w:t>«</w:t>
            </w:r>
            <w:r w:rsidRPr="00673C17">
              <w:t>КЛАДР</w:t>
            </w:r>
            <w:r w:rsidR="00104B38" w:rsidRPr="00673C17">
              <w:t>»</w:t>
            </w:r>
            <w:r w:rsidRPr="00673C17">
              <w:t xml:space="preserve">, то автоматически заполняется соответствующим значением из справочника </w:t>
            </w:r>
            <w:r w:rsidR="00104B38" w:rsidRPr="00673C17">
              <w:t>«</w:t>
            </w:r>
            <w:r w:rsidRPr="00673C17">
              <w:t>КЛАДР</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Улица</w:t>
            </w:r>
          </w:p>
        </w:tc>
        <w:tc>
          <w:tcPr>
            <w:tcW w:w="7535" w:type="dxa"/>
          </w:tcPr>
          <w:p w:rsidR="008349FF" w:rsidRPr="00673C17" w:rsidRDefault="008349FF" w:rsidP="007E5746">
            <w:pPr>
              <w:pStyle w:val="ASFKTablenorm"/>
            </w:pPr>
            <w:r w:rsidRPr="00673C17">
              <w:t xml:space="preserve">Наименование улицы.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Дом</w:t>
            </w:r>
          </w:p>
        </w:tc>
        <w:tc>
          <w:tcPr>
            <w:tcW w:w="7535" w:type="dxa"/>
          </w:tcPr>
          <w:p w:rsidR="008349FF" w:rsidRPr="00673C17" w:rsidRDefault="008349FF" w:rsidP="007E5746">
            <w:pPr>
              <w:pStyle w:val="ASFKTablenorm"/>
            </w:pPr>
            <w:r w:rsidRPr="00673C17">
              <w:t xml:space="preserve">Наименование дома.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Офис</w:t>
            </w:r>
          </w:p>
        </w:tc>
        <w:tc>
          <w:tcPr>
            <w:tcW w:w="7535" w:type="dxa"/>
          </w:tcPr>
          <w:p w:rsidR="008349FF" w:rsidRPr="00673C17" w:rsidRDefault="008349FF" w:rsidP="007E5746">
            <w:pPr>
              <w:pStyle w:val="ASFKTablenorm"/>
            </w:pPr>
            <w:r w:rsidRPr="00673C17">
              <w:t xml:space="preserve">Наименование офиса.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lastRenderedPageBreak/>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lastRenderedPageBreak/>
              <w:t xml:space="preserve">Группа полей </w:t>
            </w:r>
            <w:r w:rsidR="00104B38" w:rsidRPr="00673C17">
              <w:t>«</w:t>
            </w:r>
            <w:r w:rsidRPr="00673C17">
              <w:t xml:space="preserve">Коды по </w:t>
            </w:r>
            <w:r w:rsidR="00104B38" w:rsidRPr="00673C17">
              <w:t>«</w:t>
            </w:r>
            <w:r w:rsidRPr="00673C17">
              <w:t>КЛАДР</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 xml:space="preserve">Субъект РФ </w:t>
            </w:r>
          </w:p>
        </w:tc>
        <w:tc>
          <w:tcPr>
            <w:tcW w:w="7535" w:type="dxa"/>
          </w:tcPr>
          <w:p w:rsidR="008349FF" w:rsidRPr="00673C17" w:rsidRDefault="008349FF" w:rsidP="007E5746">
            <w:pPr>
              <w:pStyle w:val="ASFKTablenorm"/>
            </w:pPr>
            <w:r w:rsidRPr="00673C17">
              <w:t xml:space="preserve">Код субъекта РФ по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Автоматически заполняется на основании значения поля </w:t>
            </w:r>
            <w:r w:rsidR="00104B38" w:rsidRPr="00673C17">
              <w:t>«</w:t>
            </w:r>
            <w:r w:rsidRPr="00673C17">
              <w:t>Субъект РФ (наименование)</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 xml:space="preserve">Район </w:t>
            </w:r>
          </w:p>
        </w:tc>
        <w:tc>
          <w:tcPr>
            <w:tcW w:w="7535" w:type="dxa"/>
          </w:tcPr>
          <w:p w:rsidR="008349FF" w:rsidRPr="00673C17" w:rsidRDefault="008349FF" w:rsidP="007E5746">
            <w:pPr>
              <w:pStyle w:val="ASFKTablenorm"/>
            </w:pPr>
            <w:r w:rsidRPr="00673C17">
              <w:t xml:space="preserve">Код района РФ по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Автоматически заполняется на основании значения поля </w:t>
            </w:r>
            <w:r w:rsidR="00104B38" w:rsidRPr="00673C17">
              <w:t>«</w:t>
            </w:r>
            <w:r w:rsidRPr="00673C17">
              <w:t>Район (наименование)</w:t>
            </w:r>
            <w:r w:rsidR="00104B38" w:rsidRPr="00673C17">
              <w:t>»</w:t>
            </w:r>
            <w:r w:rsidRPr="00673C17">
              <w:t>.</w:t>
            </w:r>
          </w:p>
          <w:p w:rsidR="008349FF" w:rsidRPr="00673C17" w:rsidRDefault="008349FF" w:rsidP="007E5746">
            <w:pPr>
              <w:pStyle w:val="ASFKTablenorm"/>
            </w:pPr>
            <w:r w:rsidRPr="00673C17">
              <w:t xml:space="preserve">Если в поле </w:t>
            </w:r>
            <w:r w:rsidR="00104B38" w:rsidRPr="00673C17">
              <w:t>«</w:t>
            </w:r>
            <w:r w:rsidRPr="00673C17">
              <w:t>Район (наименование)</w:t>
            </w:r>
            <w:r w:rsidR="00104B38" w:rsidRPr="00673C17">
              <w:t>»</w:t>
            </w:r>
            <w:r w:rsidRPr="00673C17">
              <w:t xml:space="preserve"> указано значение </w:t>
            </w:r>
            <w:r w:rsidR="00104B38" w:rsidRPr="00673C17">
              <w:t>«</w:t>
            </w:r>
            <w:r w:rsidRPr="00673C17">
              <w:t>-</w:t>
            </w:r>
            <w:r w:rsidR="00104B38" w:rsidRPr="00673C17">
              <w:t>»</w:t>
            </w:r>
            <w:r w:rsidRPr="00673C17">
              <w:t>, то не заполняется.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 xml:space="preserve">Город </w:t>
            </w:r>
          </w:p>
        </w:tc>
        <w:tc>
          <w:tcPr>
            <w:tcW w:w="7535" w:type="dxa"/>
          </w:tcPr>
          <w:p w:rsidR="008349FF" w:rsidRPr="00673C17" w:rsidRDefault="008349FF" w:rsidP="007E5746">
            <w:pPr>
              <w:pStyle w:val="ASFKTablenorm"/>
            </w:pPr>
            <w:r w:rsidRPr="00673C17">
              <w:t xml:space="preserve">Код города по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Автоматически заполняется на основании значения поля </w:t>
            </w:r>
            <w:r w:rsidR="00104B38" w:rsidRPr="00673C17">
              <w:t>«</w:t>
            </w:r>
            <w:r w:rsidRPr="00673C17">
              <w:t>Город (наименование)</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2217" w:type="dxa"/>
          </w:tcPr>
          <w:p w:rsidR="008349FF" w:rsidRPr="00673C17" w:rsidRDefault="008349FF" w:rsidP="007E5746">
            <w:pPr>
              <w:pStyle w:val="ASFKTablenorm"/>
            </w:pPr>
            <w:r w:rsidRPr="00673C17">
              <w:t xml:space="preserve">Населенный пункт </w:t>
            </w:r>
          </w:p>
        </w:tc>
        <w:tc>
          <w:tcPr>
            <w:tcW w:w="7535" w:type="dxa"/>
          </w:tcPr>
          <w:p w:rsidR="008349FF" w:rsidRPr="00673C17" w:rsidRDefault="008349FF" w:rsidP="007E5746">
            <w:pPr>
              <w:pStyle w:val="ASFKTablenorm"/>
            </w:pPr>
            <w:r w:rsidRPr="00673C17">
              <w:t xml:space="preserve">Код населенного пункта по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Автоматически заполняется на основании значения поля </w:t>
            </w:r>
            <w:r w:rsidR="00104B38" w:rsidRPr="00673C17">
              <w:t>«</w:t>
            </w:r>
            <w:r w:rsidRPr="00673C17">
              <w:t>Населенный пункт (наименование)</w:t>
            </w:r>
            <w:r w:rsidR="00104B38" w:rsidRPr="00673C17">
              <w:t>»</w:t>
            </w:r>
            <w:r w:rsidRPr="00673C17">
              <w:t>.</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Сведения о счетах (3)</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_Ref444679184 \h </w:instrText>
      </w:r>
      <w:r w:rsidR="00673C17">
        <w:instrText xml:space="preserve"> \* MERGEFORMAT </w:instrText>
      </w:r>
      <w:r w:rsidR="00B80679" w:rsidRPr="00673C17">
        <w:fldChar w:fldCharType="separate"/>
      </w:r>
      <w:r w:rsidR="00B10DE5">
        <w:rPr>
          <w:noProof/>
        </w:rPr>
        <w:t>482</w:t>
      </w:r>
      <w:r w:rsidR="00B80679" w:rsidRPr="00673C17">
        <w:fldChar w:fldCharType="end"/>
      </w:r>
      <w:r w:rsidRPr="00673C17">
        <w:t>.</w:t>
      </w:r>
    </w:p>
    <w:p w:rsidR="008349FF" w:rsidRPr="00673C17" w:rsidRDefault="004D71D9" w:rsidP="008349FF">
      <w:pPr>
        <w:pStyle w:val="ASFKFigure"/>
      </w:pPr>
      <w:r w:rsidRPr="00673C17">
        <w:rPr>
          <w:noProof/>
        </w:rPr>
        <w:drawing>
          <wp:inline distT="0" distB="0" distL="0" distR="0">
            <wp:extent cx="6124575" cy="1276350"/>
            <wp:effectExtent l="0" t="0" r="9525" b="0"/>
            <wp:docPr id="607" name="Рисунок 6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descr="0"/>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98" w:name="_Ref444679184"/>
      <w:bookmarkStart w:id="2999" w:name="_Toc188889700"/>
      <w:r w:rsidR="00B10DE5">
        <w:rPr>
          <w:noProof/>
        </w:rPr>
        <w:t>482</w:t>
      </w:r>
      <w:bookmarkEnd w:id="2998"/>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Сведения о счетах (3)</w:t>
      </w:r>
      <w:r w:rsidR="00104B38" w:rsidRPr="00673C17">
        <w:t>»</w:t>
      </w:r>
      <w:bookmarkEnd w:id="2999"/>
    </w:p>
    <w:p w:rsidR="008349FF" w:rsidRPr="00673C17" w:rsidRDefault="00B80679" w:rsidP="008349FF">
      <w:pPr>
        <w:pStyle w:val="ASFKNormal"/>
      </w:pPr>
      <w:r w:rsidRPr="00673C17">
        <w:t>Перечень</w:t>
      </w:r>
      <w:r w:rsidR="008349FF" w:rsidRPr="00673C17">
        <w:t xml:space="preserve"> полей </w:t>
      </w:r>
      <w:r w:rsidRPr="00673C17">
        <w:t xml:space="preserve">документа «Сведения об организации», </w:t>
      </w:r>
      <w:r w:rsidR="008349FF" w:rsidRPr="00673C17">
        <w:t xml:space="preserve">закладки </w:t>
      </w:r>
      <w:r w:rsidR="00104B38" w:rsidRPr="00673C17">
        <w:t>«</w:t>
      </w:r>
      <w:r w:rsidR="008349FF" w:rsidRPr="00673C17">
        <w:t>Сведения о счетах (3)</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_Ref381284948 \h </w:instrText>
      </w:r>
      <w:r w:rsidR="00673C17">
        <w:instrText xml:space="preserve"> \* MERGEFORMAT </w:instrText>
      </w:r>
      <w:r w:rsidR="008349FF" w:rsidRPr="00673C17">
        <w:fldChar w:fldCharType="separate"/>
      </w:r>
      <w:r w:rsidR="00B10DE5">
        <w:rPr>
          <w:noProof/>
        </w:rPr>
        <w:t>291</w:t>
      </w:r>
      <w:r w:rsidR="008349FF" w:rsidRPr="00673C17">
        <w:fldChar w:fldCharType="end"/>
      </w:r>
      <w:r w:rsidR="008349FF" w:rsidRPr="00673C17">
        <w:t>.</w:t>
      </w:r>
    </w:p>
    <w:p w:rsidR="008349FF" w:rsidRPr="00673C17" w:rsidRDefault="007A4D89" w:rsidP="008349FF">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3000" w:name="_Ref381284948"/>
      <w:bookmarkStart w:id="3001" w:name="_Toc188888696"/>
      <w:r w:rsidR="00B10DE5">
        <w:rPr>
          <w:noProof/>
        </w:rPr>
        <w:t>291</w:t>
      </w:r>
      <w:bookmarkEnd w:id="3000"/>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Сведения о счетах (3)</w:t>
      </w:r>
      <w:r w:rsidR="00104B38" w:rsidRPr="00673C17">
        <w:t>»</w:t>
      </w:r>
      <w:bookmarkEnd w:id="3001"/>
    </w:p>
    <w:tbl>
      <w:tblPr>
        <w:tblStyle w:val="ASFKTable"/>
        <w:tblW w:w="5000" w:type="pct"/>
        <w:tblLayout w:type="fixed"/>
        <w:tblLook w:val="01E0" w:firstRow="1" w:lastRow="1" w:firstColumn="1" w:lastColumn="1" w:noHBand="0" w:noVBand="0"/>
      </w:tblPr>
      <w:tblGrid>
        <w:gridCol w:w="2663"/>
        <w:gridCol w:w="6965"/>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2697" w:type="dxa"/>
          </w:tcPr>
          <w:p w:rsidR="008349FF" w:rsidRPr="00673C17" w:rsidRDefault="008349FF" w:rsidP="007E5746">
            <w:pPr>
              <w:pStyle w:val="ASFKTableHead"/>
            </w:pPr>
            <w:r w:rsidRPr="00673C17">
              <w:t>Наименование поля</w:t>
            </w:r>
          </w:p>
        </w:tc>
        <w:tc>
          <w:tcPr>
            <w:tcW w:w="7055"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4E1AB0">
            <w:pPr>
              <w:pStyle w:val="ASFKTablenorm"/>
            </w:pPr>
            <w:r w:rsidRPr="00673C17">
              <w:t xml:space="preserve">Закладка </w:t>
            </w:r>
            <w:r w:rsidR="00104B38" w:rsidRPr="00673C17">
              <w:t>«</w:t>
            </w:r>
            <w:r w:rsidRPr="00673C17">
              <w:t>Сведения о счетах (3)</w:t>
            </w:r>
            <w:r w:rsidR="00104B38" w:rsidRPr="00673C17">
              <w:t>»</w:t>
            </w:r>
            <w:r w:rsidRPr="00673C17">
              <w:t xml:space="preserve"> заполняется только при типе организации = </w:t>
            </w:r>
            <w:r w:rsidR="00104B38" w:rsidRPr="00673C17">
              <w:t>«</w:t>
            </w:r>
            <w:r w:rsidRPr="00673C17">
              <w:t>04</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06</w:t>
            </w:r>
            <w:r w:rsidR="00104B38" w:rsidRPr="00673C17">
              <w:t>»</w:t>
            </w:r>
            <w:r w:rsidRPr="00673C17">
              <w:t xml:space="preserve">, </w:t>
            </w:r>
            <w:r w:rsidR="00104B38" w:rsidRPr="00673C17">
              <w:t>«</w:t>
            </w:r>
            <w:r w:rsidRPr="00673C17">
              <w:t>09</w:t>
            </w:r>
            <w:r w:rsidR="00104B38" w:rsidRPr="00673C17">
              <w:t>»</w:t>
            </w:r>
            <w:r w:rsidRPr="00673C17">
              <w:t xml:space="preserve">, </w:t>
            </w:r>
            <w:r w:rsidR="00104B38" w:rsidRPr="00673C17">
              <w:t>«</w:t>
            </w:r>
            <w:r w:rsidRPr="00673C17">
              <w:t>10</w:t>
            </w:r>
            <w:r w:rsidR="00104B38" w:rsidRPr="00673C17">
              <w:t>»</w:t>
            </w:r>
            <w:r w:rsidRPr="00673C17">
              <w:t xml:space="preserve">, </w:t>
            </w:r>
            <w:r w:rsidR="00104B38" w:rsidRPr="00673C17">
              <w:t>«</w:t>
            </w:r>
            <w:r w:rsidRPr="00673C17">
              <w:t>11</w:t>
            </w:r>
            <w:r w:rsidR="00104B38" w:rsidRPr="00673C17">
              <w:t>»</w:t>
            </w:r>
            <w:r w:rsidRPr="00673C17">
              <w:t xml:space="preserve">, </w:t>
            </w:r>
            <w:r w:rsidR="00104B38" w:rsidRPr="00673C17">
              <w:t>«</w:t>
            </w:r>
            <w:r w:rsidRPr="00673C17">
              <w:t>12</w:t>
            </w:r>
            <w:r w:rsidR="00104B38" w:rsidRPr="00673C17">
              <w:t>»</w:t>
            </w:r>
            <w:r w:rsidRPr="00673C17">
              <w:t xml:space="preserve">, </w:t>
            </w:r>
            <w:r w:rsidR="00104B38" w:rsidRPr="00673C17">
              <w:t>«</w:t>
            </w:r>
            <w:r w:rsidRPr="00673C17">
              <w:t>13</w:t>
            </w:r>
            <w:r w:rsidR="00104B38" w:rsidRPr="00673C17">
              <w:t>»</w:t>
            </w:r>
            <w:r w:rsidRPr="00673C17">
              <w:t xml:space="preserve">, </w:t>
            </w:r>
            <w:r w:rsidR="00104B38" w:rsidRPr="00673C17">
              <w:t>«</w:t>
            </w:r>
            <w:r w:rsidRPr="00673C17">
              <w:t>20</w:t>
            </w:r>
            <w:r w:rsidR="00104B38" w:rsidRPr="00673C17">
              <w:t>»</w:t>
            </w:r>
            <w:r w:rsidRPr="00673C17">
              <w:t>. Иначе, ограничен доступ, блокируются все поля закладки для ввода</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673C17" w:rsidRDefault="008349FF" w:rsidP="007E5746">
            <w:pPr>
              <w:pStyle w:val="ASFKTablenorm"/>
            </w:pPr>
            <w:r w:rsidRPr="00673C17">
              <w:t xml:space="preserve">БИК </w:t>
            </w:r>
          </w:p>
        </w:tc>
        <w:tc>
          <w:tcPr>
            <w:tcW w:w="7055" w:type="dxa"/>
          </w:tcPr>
          <w:p w:rsidR="008349FF" w:rsidRPr="00673C17" w:rsidRDefault="008349FF" w:rsidP="007E5746">
            <w:pPr>
              <w:pStyle w:val="ASFKTablenorm"/>
            </w:pPr>
            <w:r w:rsidRPr="00673C17">
              <w:t xml:space="preserve">УБП: Доступен выбор из справочника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697" w:type="dxa"/>
          </w:tcPr>
          <w:p w:rsidR="008349FF" w:rsidRPr="00673C17" w:rsidRDefault="008349FF" w:rsidP="007E5746">
            <w:pPr>
              <w:pStyle w:val="ASFKTablenorm"/>
            </w:pPr>
            <w:r w:rsidRPr="00673C17">
              <w:t xml:space="preserve">Наименование кредитной организации </w:t>
            </w:r>
          </w:p>
        </w:tc>
        <w:tc>
          <w:tcPr>
            <w:tcW w:w="7055" w:type="dxa"/>
          </w:tcPr>
          <w:p w:rsidR="008349FF" w:rsidRPr="00673C17" w:rsidRDefault="008349FF" w:rsidP="007E5746">
            <w:pPr>
              <w:pStyle w:val="ASFKTablenorm"/>
            </w:pPr>
            <w:r w:rsidRPr="00673C17">
              <w:t xml:space="preserve">УБП: Заполняется автоматически на основании поля </w:t>
            </w:r>
            <w:r w:rsidR="00104B38" w:rsidRPr="00673C17">
              <w:t>«</w:t>
            </w:r>
            <w:r w:rsidRPr="00673C17">
              <w:t>БИК</w:t>
            </w:r>
            <w:r w:rsidR="00104B38" w:rsidRPr="00673C17">
              <w:t>»</w:t>
            </w:r>
            <w:r w:rsidRPr="00673C17">
              <w:t xml:space="preserve"> по справочнику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673C17" w:rsidRDefault="008349FF" w:rsidP="007E5746">
            <w:pPr>
              <w:pStyle w:val="ASFKTablenorm"/>
            </w:pPr>
            <w:r w:rsidRPr="00673C17">
              <w:t>Адрес кредитной организации</w:t>
            </w:r>
          </w:p>
        </w:tc>
        <w:tc>
          <w:tcPr>
            <w:tcW w:w="7055" w:type="dxa"/>
          </w:tcPr>
          <w:p w:rsidR="008349FF" w:rsidRPr="00673C17" w:rsidRDefault="008349FF" w:rsidP="007E5746">
            <w:pPr>
              <w:pStyle w:val="ASFKTablenorm"/>
            </w:pPr>
            <w:r w:rsidRPr="00673C17">
              <w:t xml:space="preserve">УБП: Заполняется автоматически на основании поля </w:t>
            </w:r>
            <w:r w:rsidR="00104B38" w:rsidRPr="00673C17">
              <w:t>«</w:t>
            </w:r>
            <w:r w:rsidRPr="00673C17">
              <w:t>БИК</w:t>
            </w:r>
            <w:r w:rsidR="00104B38" w:rsidRPr="00673C17">
              <w:t>»</w:t>
            </w:r>
            <w:r w:rsidRPr="00673C17">
              <w:t xml:space="preserve"> по справочнику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697" w:type="dxa"/>
          </w:tcPr>
          <w:p w:rsidR="008349FF" w:rsidRPr="00673C17" w:rsidRDefault="008349FF" w:rsidP="007E5746">
            <w:pPr>
              <w:pStyle w:val="ASFKTablenorm"/>
            </w:pPr>
            <w:r w:rsidRPr="00673C17">
              <w:t>Корреспондентский счет</w:t>
            </w:r>
          </w:p>
        </w:tc>
        <w:tc>
          <w:tcPr>
            <w:tcW w:w="7055" w:type="dxa"/>
          </w:tcPr>
          <w:p w:rsidR="008349FF" w:rsidRPr="00673C17" w:rsidRDefault="008349FF" w:rsidP="007E5746">
            <w:pPr>
              <w:pStyle w:val="ASFKTablenorm"/>
            </w:pPr>
            <w:r w:rsidRPr="00673C17">
              <w:t xml:space="preserve">УБП: Заполняется автоматически на основании поля </w:t>
            </w:r>
            <w:r w:rsidR="00104B38" w:rsidRPr="00673C17">
              <w:t>«</w:t>
            </w:r>
            <w:r w:rsidRPr="00673C17">
              <w:t>БИК</w:t>
            </w:r>
            <w:r w:rsidR="00104B38" w:rsidRPr="00673C17">
              <w:t>»</w:t>
            </w:r>
            <w:r w:rsidRPr="00673C17">
              <w:t xml:space="preserve"> по справочнику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673C17" w:rsidRDefault="008349FF" w:rsidP="007E5746">
            <w:pPr>
              <w:pStyle w:val="ASFKTablenorm"/>
            </w:pPr>
            <w:r w:rsidRPr="00673C17">
              <w:t>Расчетный счет</w:t>
            </w:r>
          </w:p>
        </w:tc>
        <w:tc>
          <w:tcPr>
            <w:tcW w:w="7055" w:type="dxa"/>
          </w:tcPr>
          <w:p w:rsidR="008349FF" w:rsidRPr="00673C17" w:rsidRDefault="008349FF" w:rsidP="007E5746">
            <w:pPr>
              <w:pStyle w:val="ASFKTablenorm"/>
            </w:pPr>
            <w:r w:rsidRPr="00673C17">
              <w:t>УБП: Ввод значения вручную.</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Подписи документа (4)</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_Ref327441393 \h  \* MERGEFORMAT </w:instrText>
      </w:r>
      <w:r w:rsidR="00B80679" w:rsidRPr="00673C17">
        <w:fldChar w:fldCharType="separate"/>
      </w:r>
      <w:r w:rsidR="00B10DE5">
        <w:t>483</w:t>
      </w:r>
      <w:r w:rsidR="00B80679" w:rsidRPr="00673C17">
        <w:fldChar w:fldCharType="end"/>
      </w:r>
      <w:r w:rsidRPr="00673C17">
        <w:t>.</w:t>
      </w:r>
    </w:p>
    <w:p w:rsidR="008349FF" w:rsidRPr="00673C17" w:rsidRDefault="004D71D9" w:rsidP="008349FF">
      <w:pPr>
        <w:pStyle w:val="ASFKFigure"/>
      </w:pPr>
      <w:r w:rsidRPr="00673C17">
        <w:rPr>
          <w:noProof/>
        </w:rPr>
        <w:drawing>
          <wp:inline distT="0" distB="0" distL="0" distR="0">
            <wp:extent cx="6124575" cy="2190750"/>
            <wp:effectExtent l="0" t="0" r="9525" b="0"/>
            <wp:docPr id="608" name="Рисунок 6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descr="0"/>
                    <pic:cNvPicPr>
                      <a:picLocks noChangeAspect="1" noChangeArrowheads="1"/>
                    </pic:cNvPicPr>
                  </pic:nvPicPr>
                  <pic:blipFill>
                    <a:blip r:embed="rId567">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02" w:name="_Ref327441393"/>
      <w:bookmarkStart w:id="3003" w:name="_Toc188889701"/>
      <w:r w:rsidR="00B10DE5">
        <w:rPr>
          <w:noProof/>
        </w:rPr>
        <w:t>483</w:t>
      </w:r>
      <w:bookmarkEnd w:id="3002"/>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Подписи документа (4)</w:t>
      </w:r>
      <w:r w:rsidR="00104B38" w:rsidRPr="00673C17">
        <w:t>»</w:t>
      </w:r>
      <w:bookmarkEnd w:id="3003"/>
    </w:p>
    <w:p w:rsidR="008349FF" w:rsidRPr="00673C17" w:rsidRDefault="00B80679" w:rsidP="008349FF">
      <w:pPr>
        <w:pStyle w:val="ASFKNormal"/>
      </w:pPr>
      <w:r w:rsidRPr="00673C17">
        <w:t>Перечень</w:t>
      </w:r>
      <w:r w:rsidR="008349FF" w:rsidRPr="00673C17">
        <w:t xml:space="preserve"> полей </w:t>
      </w:r>
      <w:r w:rsidRPr="00673C17">
        <w:t xml:space="preserve">документа «Сведения об организации», </w:t>
      </w:r>
      <w:r w:rsidR="00481D40" w:rsidRPr="00673C17">
        <w:t>з</w:t>
      </w:r>
      <w:r w:rsidR="008349FF" w:rsidRPr="00673C17">
        <w:t xml:space="preserve">акладки </w:t>
      </w:r>
      <w:r w:rsidR="00104B38" w:rsidRPr="00673C17">
        <w:t>«</w:t>
      </w:r>
      <w:r w:rsidR="008349FF" w:rsidRPr="00673C17">
        <w:t>Подписи документа (4)</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_Ref327441266 \h  \* MERGEFORMAT </w:instrText>
      </w:r>
      <w:r w:rsidR="008349FF" w:rsidRPr="00673C17">
        <w:fldChar w:fldCharType="separate"/>
      </w:r>
      <w:r w:rsidR="00B10DE5">
        <w:t>292</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04" w:name="_Ref327441266"/>
      <w:bookmarkStart w:id="3005" w:name="_Toc188888697"/>
      <w:r w:rsidR="00B10DE5">
        <w:rPr>
          <w:noProof/>
        </w:rPr>
        <w:t>292</w:t>
      </w:r>
      <w:bookmarkEnd w:id="3004"/>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Подписи документа (4)</w:t>
      </w:r>
      <w:r w:rsidR="00104B38" w:rsidRPr="00673C17">
        <w:t>»</w:t>
      </w:r>
      <w:bookmarkEnd w:id="3005"/>
      <w:r w:rsidR="008349FF" w:rsidRPr="00673C17">
        <w:t xml:space="preserve"> </w:t>
      </w:r>
    </w:p>
    <w:tbl>
      <w:tblPr>
        <w:tblStyle w:val="ASFKTable"/>
        <w:tblW w:w="5000" w:type="pct"/>
        <w:tblLayout w:type="fixed"/>
        <w:tblLook w:val="01E0" w:firstRow="1" w:lastRow="1" w:firstColumn="1" w:lastColumn="1" w:noHBand="0" w:noVBand="0"/>
      </w:tblPr>
      <w:tblGrid>
        <w:gridCol w:w="2308"/>
        <w:gridCol w:w="7320"/>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2337" w:type="dxa"/>
          </w:tcPr>
          <w:p w:rsidR="008349FF" w:rsidRPr="00673C17" w:rsidRDefault="008349FF" w:rsidP="007E5746">
            <w:pPr>
              <w:pStyle w:val="ASFKTableHead"/>
            </w:pPr>
            <w:r w:rsidRPr="00673C17">
              <w:t>Наименование поля</w:t>
            </w:r>
          </w:p>
        </w:tc>
        <w:tc>
          <w:tcPr>
            <w:tcW w:w="7415"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Группа полей </w:t>
            </w:r>
            <w:r w:rsidR="00104B38" w:rsidRPr="00673C17">
              <w:t>«</w:t>
            </w:r>
            <w:r w:rsidRPr="00673C17">
              <w:t>Руководитель</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Должность</w:t>
            </w:r>
          </w:p>
        </w:tc>
        <w:tc>
          <w:tcPr>
            <w:tcW w:w="7415" w:type="dxa"/>
          </w:tcPr>
          <w:p w:rsidR="008349FF" w:rsidRPr="00673C17" w:rsidRDefault="008349FF" w:rsidP="007E5746">
            <w:pPr>
              <w:pStyle w:val="ASFKTablenorm"/>
            </w:pPr>
            <w:r w:rsidRPr="00673C17">
              <w:t>Заполняется автоматически при подписании ЭП данными подписанта.</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t xml:space="preserve">ФИО </w:t>
            </w:r>
          </w:p>
        </w:tc>
        <w:tc>
          <w:tcPr>
            <w:tcW w:w="7415" w:type="dxa"/>
          </w:tcPr>
          <w:p w:rsidR="008349FF" w:rsidRPr="00673C17" w:rsidRDefault="008349FF" w:rsidP="007E5746">
            <w:pPr>
              <w:pStyle w:val="ASFKTablenorm"/>
            </w:pPr>
            <w:r w:rsidRPr="00673C17">
              <w:t>Заполняется автоматически при подписании ЭП данными подписанта.</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Группа полей </w:t>
            </w:r>
            <w:r w:rsidR="00104B38" w:rsidRPr="00673C17">
              <w:t>«</w:t>
            </w:r>
            <w:r w:rsidRPr="00673C17">
              <w:t>Исполнитель</w:t>
            </w:r>
            <w:r w:rsidR="00104B38"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lastRenderedPageBreak/>
              <w:t xml:space="preserve">Должность </w:t>
            </w:r>
          </w:p>
        </w:tc>
        <w:tc>
          <w:tcPr>
            <w:tcW w:w="7415" w:type="dxa"/>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ФИО ответственного исполнителя</w:t>
            </w:r>
            <w:r w:rsidR="00104B38" w:rsidRPr="00673C17">
              <w:t>»</w:t>
            </w:r>
            <w:r w:rsidRPr="00673C17">
              <w:t xml:space="preserve"> из справочника </w:t>
            </w:r>
            <w:r w:rsidR="00104B38" w:rsidRPr="00673C17">
              <w:t>«</w:t>
            </w:r>
            <w:r w:rsidRPr="00673C17">
              <w:t>Сотрудники</w:t>
            </w:r>
            <w:r w:rsidR="00104B38" w:rsidRPr="00673C17">
              <w:t>»</w:t>
            </w:r>
            <w:r w:rsidRPr="00673C17">
              <w:t>.</w:t>
            </w:r>
          </w:p>
          <w:p w:rsidR="008349FF" w:rsidRPr="00673C17" w:rsidRDefault="008349FF" w:rsidP="007E5746">
            <w:pPr>
              <w:pStyle w:val="ASFKTablenorm"/>
            </w:pPr>
            <w:r w:rsidRPr="00673C17">
              <w:t>Ввод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 xml:space="preserve">ФИО </w:t>
            </w:r>
          </w:p>
        </w:tc>
        <w:tc>
          <w:tcPr>
            <w:tcW w:w="7415" w:type="dxa"/>
          </w:tcPr>
          <w:p w:rsidR="008349FF" w:rsidRPr="00673C17" w:rsidRDefault="008349FF" w:rsidP="007E5746">
            <w:pPr>
              <w:pStyle w:val="ASFKTablenorm"/>
            </w:pPr>
            <w:r w:rsidRPr="00673C17">
              <w:t xml:space="preserve">УБП: Доступен выбор из справочника </w:t>
            </w:r>
            <w:r w:rsidR="00104B38" w:rsidRPr="00673C17">
              <w:t>«</w:t>
            </w:r>
            <w:r w:rsidRPr="00673C17">
              <w:t>Сотрудники</w:t>
            </w:r>
            <w:r w:rsidR="00104B38" w:rsidRPr="00673C17">
              <w:t>»</w:t>
            </w:r>
            <w:r w:rsidRPr="00673C17">
              <w:t>.</w:t>
            </w:r>
          </w:p>
          <w:p w:rsidR="008349FF" w:rsidRPr="00673C17" w:rsidRDefault="008349FF" w:rsidP="007E5746">
            <w:pPr>
              <w:pStyle w:val="ASFKTablenorm"/>
            </w:pPr>
            <w:r w:rsidRPr="00673C17">
              <w:t>Ввод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t xml:space="preserve">Телефон </w:t>
            </w:r>
          </w:p>
        </w:tc>
        <w:tc>
          <w:tcPr>
            <w:tcW w:w="7415" w:type="dxa"/>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ФИО ответственного исполнителя</w:t>
            </w:r>
            <w:r w:rsidR="00104B38" w:rsidRPr="00673C17">
              <w:t>»</w:t>
            </w:r>
            <w:r w:rsidRPr="00673C17">
              <w:t xml:space="preserve"> из справочника </w:t>
            </w:r>
            <w:r w:rsidR="00104B38" w:rsidRPr="00673C17">
              <w:t>«</w:t>
            </w:r>
            <w:r w:rsidRPr="00673C17">
              <w:t>Сотрудники</w:t>
            </w:r>
            <w:r w:rsidR="00104B38" w:rsidRPr="00673C17">
              <w:t>»</w:t>
            </w:r>
            <w:r w:rsidRPr="00673C17">
              <w:t>.</w:t>
            </w:r>
          </w:p>
          <w:p w:rsidR="008349FF" w:rsidRPr="00673C17" w:rsidRDefault="008349FF" w:rsidP="007E5746">
            <w:pPr>
              <w:pStyle w:val="ASFKTablenorm"/>
            </w:pPr>
            <w:r w:rsidRPr="00673C17">
              <w:t>Ввод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Дата подписания</w:t>
            </w:r>
          </w:p>
        </w:tc>
        <w:tc>
          <w:tcPr>
            <w:tcW w:w="7415" w:type="dxa"/>
          </w:tcPr>
          <w:p w:rsidR="008349FF" w:rsidRPr="00673C17" w:rsidRDefault="008349FF" w:rsidP="007E5746">
            <w:pPr>
              <w:pStyle w:val="ASFKTablenorm"/>
            </w:pPr>
            <w:r w:rsidRPr="00673C17">
              <w:t>Заполняется автоматически при подписании ЭП данными подписанта.</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Группа полей </w:t>
            </w:r>
            <w:r w:rsidR="00104B38" w:rsidRPr="00673C17">
              <w:t>«</w:t>
            </w:r>
            <w:r w:rsidRPr="00673C17">
              <w:t>Отметка органа Федерального Казначейства о регистрации Сведений об организации</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 xml:space="preserve">Должность </w:t>
            </w:r>
          </w:p>
        </w:tc>
        <w:tc>
          <w:tcPr>
            <w:tcW w:w="7415" w:type="dxa"/>
          </w:tcPr>
          <w:p w:rsidR="008349FF" w:rsidRPr="00673C17" w:rsidRDefault="008349FF" w:rsidP="007E5746">
            <w:pPr>
              <w:pStyle w:val="ASFKTablenorm"/>
            </w:pPr>
            <w:r w:rsidRPr="00673C17">
              <w:t>Импорт из СЭД.</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t xml:space="preserve">ФИО </w:t>
            </w:r>
          </w:p>
        </w:tc>
        <w:tc>
          <w:tcPr>
            <w:tcW w:w="7415" w:type="dxa"/>
          </w:tcPr>
          <w:p w:rsidR="008349FF" w:rsidRPr="00673C17" w:rsidRDefault="008349FF" w:rsidP="007E5746">
            <w:pPr>
              <w:pStyle w:val="ASFKTablenorm"/>
            </w:pPr>
            <w:r w:rsidRPr="00673C17">
              <w:t>Импорт из СЭД.</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 xml:space="preserve">Телефон </w:t>
            </w:r>
          </w:p>
        </w:tc>
        <w:tc>
          <w:tcPr>
            <w:tcW w:w="7415" w:type="dxa"/>
          </w:tcPr>
          <w:p w:rsidR="008349FF" w:rsidRPr="00673C17" w:rsidRDefault="008349FF" w:rsidP="007E5746">
            <w:pPr>
              <w:pStyle w:val="ASFKTablenorm"/>
            </w:pPr>
            <w:r w:rsidRPr="00673C17">
              <w:t>Импорт из СЭД.</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t>Дата подписи</w:t>
            </w:r>
          </w:p>
        </w:tc>
        <w:tc>
          <w:tcPr>
            <w:tcW w:w="7415" w:type="dxa"/>
          </w:tcPr>
          <w:p w:rsidR="008349FF" w:rsidRPr="00673C17" w:rsidRDefault="008349FF" w:rsidP="007E5746">
            <w:pPr>
              <w:pStyle w:val="ASFKTablenorm"/>
            </w:pPr>
            <w:r w:rsidRPr="00673C17">
              <w:t>Импорт из СЭД.</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Примечание (5)</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_Ref352776023 \h  \* MERGEFORMAT </w:instrText>
      </w:r>
      <w:r w:rsidR="00B80679" w:rsidRPr="00673C17">
        <w:fldChar w:fldCharType="separate"/>
      </w:r>
      <w:r w:rsidR="00B10DE5">
        <w:t>484</w:t>
      </w:r>
      <w:r w:rsidR="00B80679" w:rsidRPr="00673C17">
        <w:fldChar w:fldCharType="end"/>
      </w:r>
      <w:r w:rsidRPr="00673C17">
        <w:t>.</w:t>
      </w:r>
    </w:p>
    <w:p w:rsidR="008349FF" w:rsidRPr="00673C17" w:rsidRDefault="004D71D9" w:rsidP="008349FF">
      <w:pPr>
        <w:pStyle w:val="ASFKFigure"/>
      </w:pPr>
      <w:r w:rsidRPr="00673C17">
        <w:rPr>
          <w:noProof/>
        </w:rPr>
        <w:drawing>
          <wp:inline distT="0" distB="0" distL="0" distR="0">
            <wp:extent cx="6124575" cy="1095375"/>
            <wp:effectExtent l="0" t="0" r="9525" b="9525"/>
            <wp:docPr id="609" name="Рисунок 60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descr="3"/>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06" w:name="_Ref352776023"/>
      <w:bookmarkStart w:id="3007" w:name="_Toc188889702"/>
      <w:r w:rsidR="00B10DE5">
        <w:rPr>
          <w:noProof/>
        </w:rPr>
        <w:t>484</w:t>
      </w:r>
      <w:bookmarkEnd w:id="3006"/>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Примечание (5)</w:t>
      </w:r>
      <w:r w:rsidR="00104B38" w:rsidRPr="00673C17">
        <w:t>»</w:t>
      </w:r>
      <w:bookmarkEnd w:id="3007"/>
    </w:p>
    <w:p w:rsidR="008349FF" w:rsidRPr="00673C17" w:rsidRDefault="00B80679" w:rsidP="008349FF">
      <w:pPr>
        <w:pStyle w:val="ASFKNormal"/>
      </w:pPr>
      <w:r w:rsidRPr="00673C17">
        <w:t xml:space="preserve">Перечень </w:t>
      </w:r>
      <w:r w:rsidR="008349FF" w:rsidRPr="00673C17">
        <w:t xml:space="preserve">полей </w:t>
      </w:r>
      <w:r w:rsidRPr="00673C17">
        <w:t xml:space="preserve">документа «Сведения об организации», </w:t>
      </w:r>
      <w:r w:rsidR="008349FF" w:rsidRPr="00673C17">
        <w:t xml:space="preserve">закладки </w:t>
      </w:r>
      <w:r w:rsidR="00104B38" w:rsidRPr="00673C17">
        <w:t>«</w:t>
      </w:r>
      <w:r w:rsidR="008349FF" w:rsidRPr="00673C17">
        <w:t>Примечание (5)</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_Ref352776068 \h  \* MERGEFORMAT </w:instrText>
      </w:r>
      <w:r w:rsidR="008349FF" w:rsidRPr="00673C17">
        <w:fldChar w:fldCharType="separate"/>
      </w:r>
      <w:r w:rsidR="00B10DE5">
        <w:t>293</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08" w:name="_Ref352776068"/>
      <w:bookmarkStart w:id="3009" w:name="_Toc188888698"/>
      <w:r w:rsidR="00B10DE5">
        <w:rPr>
          <w:noProof/>
        </w:rPr>
        <w:t>293</w:t>
      </w:r>
      <w:bookmarkEnd w:id="3008"/>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Примечание (5)</w:t>
      </w:r>
      <w:r w:rsidR="00104B38" w:rsidRPr="00673C17">
        <w:t>»</w:t>
      </w:r>
      <w:bookmarkEnd w:id="3009"/>
    </w:p>
    <w:tbl>
      <w:tblPr>
        <w:tblStyle w:val="ASFKTable"/>
        <w:tblW w:w="5000" w:type="pct"/>
        <w:tblLayout w:type="fixed"/>
        <w:tblLook w:val="01E0" w:firstRow="1" w:lastRow="1" w:firstColumn="1" w:lastColumn="1" w:noHBand="0" w:noVBand="0"/>
      </w:tblPr>
      <w:tblGrid>
        <w:gridCol w:w="3338"/>
        <w:gridCol w:w="6290"/>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3380" w:type="dxa"/>
          </w:tcPr>
          <w:p w:rsidR="008349FF" w:rsidRPr="00673C17" w:rsidRDefault="008349FF" w:rsidP="007E5746">
            <w:pPr>
              <w:pStyle w:val="ASFKTableHead"/>
            </w:pPr>
            <w:r w:rsidRPr="00673C17">
              <w:t>Наименование поля</w:t>
            </w:r>
          </w:p>
        </w:tc>
        <w:tc>
          <w:tcPr>
            <w:tcW w:w="6372"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3380" w:type="dxa"/>
          </w:tcPr>
          <w:p w:rsidR="008349FF" w:rsidRPr="00673C17" w:rsidRDefault="008349FF" w:rsidP="007E5746">
            <w:pPr>
              <w:pStyle w:val="ASFKTablenorm"/>
            </w:pPr>
            <w:r w:rsidRPr="00673C17">
              <w:t xml:space="preserve">Результат обработки в СЭД </w:t>
            </w:r>
          </w:p>
        </w:tc>
        <w:tc>
          <w:tcPr>
            <w:tcW w:w="6372" w:type="dxa"/>
          </w:tcPr>
          <w:p w:rsidR="008349FF" w:rsidRPr="00673C17" w:rsidRDefault="008349FF" w:rsidP="007E5746">
            <w:pPr>
              <w:pStyle w:val="ASFKTablenorm"/>
            </w:pPr>
            <w:r w:rsidRPr="00673C17">
              <w:t xml:space="preserve">Указывается результат обработки ЭД </w:t>
            </w:r>
            <w:r w:rsidR="00104B38" w:rsidRPr="00673C17">
              <w:t>«</w:t>
            </w:r>
            <w:r w:rsidRPr="00673C17">
              <w:t>Сведения об организации</w:t>
            </w:r>
            <w:r w:rsidR="00104B38" w:rsidRPr="00673C17">
              <w:t>»</w:t>
            </w:r>
            <w:r w:rsidRPr="00673C17">
              <w:t xml:space="preserve"> в ППО </w:t>
            </w:r>
            <w:r w:rsidR="00104B38" w:rsidRPr="00673C17">
              <w:t>«</w:t>
            </w:r>
            <w:r w:rsidRPr="00673C17">
              <w:t>СЭД</w:t>
            </w:r>
            <w:r w:rsidR="00104B38" w:rsidRPr="00673C17">
              <w:t>»</w:t>
            </w:r>
            <w:r w:rsidRPr="00673C17">
              <w:t>.</w:t>
            </w:r>
          </w:p>
          <w:p w:rsidR="008349FF" w:rsidRPr="00673C17" w:rsidRDefault="008349FF" w:rsidP="007E5746">
            <w:pPr>
              <w:pStyle w:val="ASFKTablenorm"/>
            </w:pPr>
            <w:r w:rsidRPr="00673C17">
              <w:t xml:space="preserve">Заполняется значением поля </w:t>
            </w:r>
            <w:r w:rsidR="00104B38" w:rsidRPr="00673C17">
              <w:t>«</w:t>
            </w:r>
            <w:r w:rsidRPr="00673C17">
              <w:t>Комментарий</w:t>
            </w:r>
            <w:r w:rsidR="00104B38" w:rsidRPr="00673C17">
              <w:t>»</w:t>
            </w:r>
            <w:r w:rsidRPr="00673C17">
              <w:t xml:space="preserve"> ЭД </w:t>
            </w:r>
            <w:r w:rsidR="00104B38" w:rsidRPr="00673C17">
              <w:t>«</w:t>
            </w:r>
            <w:r w:rsidRPr="00673C17">
              <w:t>Квиток</w:t>
            </w:r>
            <w:r w:rsidR="00104B38" w:rsidRPr="00673C17">
              <w:t>»</w:t>
            </w:r>
            <w:r w:rsidRPr="00673C17">
              <w:t xml:space="preserve"> В случае если документом не пройден контроль в ППО </w:t>
            </w:r>
            <w:r w:rsidR="00104B38" w:rsidRPr="00673C17">
              <w:t>«</w:t>
            </w:r>
            <w:r w:rsidRPr="00673C17">
              <w:t>СЭД</w:t>
            </w:r>
            <w:r w:rsidR="00104B38" w:rsidRPr="00673C17">
              <w:t>»</w:t>
            </w:r>
            <w:r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3380" w:type="dxa"/>
          </w:tcPr>
          <w:p w:rsidR="008349FF" w:rsidRPr="00673C17" w:rsidRDefault="008349FF" w:rsidP="007E5746">
            <w:pPr>
              <w:pStyle w:val="ASFKTablenorm"/>
            </w:pPr>
            <w:r w:rsidRPr="00673C17">
              <w:t xml:space="preserve">Учетный номер сведений в ФК </w:t>
            </w:r>
          </w:p>
        </w:tc>
        <w:tc>
          <w:tcPr>
            <w:tcW w:w="6372" w:type="dxa"/>
          </w:tcPr>
          <w:p w:rsidR="008349FF" w:rsidRPr="00673C17" w:rsidRDefault="008349FF" w:rsidP="007E5746">
            <w:pPr>
              <w:pStyle w:val="ASFKTablenorm"/>
            </w:pPr>
            <w:r w:rsidRPr="00673C17">
              <w:t xml:space="preserve">Заполняется на основании информации из ЭД </w:t>
            </w:r>
            <w:r w:rsidR="00104B38" w:rsidRPr="00673C17">
              <w:t>«</w:t>
            </w:r>
            <w:r w:rsidRPr="00673C17">
              <w:t>Квиток</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3380" w:type="dxa"/>
          </w:tcPr>
          <w:p w:rsidR="008349FF" w:rsidRPr="00673C17" w:rsidRDefault="008349FF" w:rsidP="007E5746">
            <w:pPr>
              <w:pStyle w:val="ASFKTablenorm"/>
            </w:pPr>
            <w:r w:rsidRPr="00673C17">
              <w:t>Дата регистрации сведений в ФК</w:t>
            </w:r>
          </w:p>
        </w:tc>
        <w:tc>
          <w:tcPr>
            <w:tcW w:w="6372" w:type="dxa"/>
          </w:tcPr>
          <w:p w:rsidR="008349FF" w:rsidRPr="00673C17" w:rsidRDefault="008349FF" w:rsidP="007E5746">
            <w:pPr>
              <w:pStyle w:val="ASFKTablenorm"/>
            </w:pPr>
            <w:r w:rsidRPr="00673C17">
              <w:t xml:space="preserve">Заполняется на основании информации из ЭД </w:t>
            </w:r>
            <w:r w:rsidR="00104B38" w:rsidRPr="00673C17">
              <w:t>«</w:t>
            </w:r>
            <w:r w:rsidRPr="00673C17">
              <w:t>Квиток</w:t>
            </w:r>
            <w:r w:rsidR="00104B38" w:rsidRPr="00673C17">
              <w:t>»</w:t>
            </w:r>
            <w:r w:rsidRPr="00673C17">
              <w:t>.</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Полномочия организации до 01.01.2016</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_Ref444680411 \h </w:instrText>
      </w:r>
      <w:r w:rsidR="00673C17">
        <w:instrText xml:space="preserve"> \* MERGEFORMAT </w:instrText>
      </w:r>
      <w:r w:rsidR="00B80679" w:rsidRPr="00673C17">
        <w:fldChar w:fldCharType="separate"/>
      </w:r>
      <w:r w:rsidR="00B10DE5">
        <w:rPr>
          <w:noProof/>
        </w:rPr>
        <w:t>485</w:t>
      </w:r>
      <w:r w:rsidR="00B80679" w:rsidRPr="00673C17">
        <w:fldChar w:fldCharType="end"/>
      </w:r>
      <w:r w:rsidRPr="00673C17">
        <w:t>.</w:t>
      </w:r>
    </w:p>
    <w:p w:rsidR="008349FF" w:rsidRPr="00673C17" w:rsidRDefault="004D71D9" w:rsidP="008349FF">
      <w:pPr>
        <w:pStyle w:val="ASFKFigure"/>
      </w:pPr>
      <w:r w:rsidRPr="00673C17">
        <w:rPr>
          <w:noProof/>
        </w:rPr>
        <w:lastRenderedPageBreak/>
        <w:drawing>
          <wp:inline distT="0" distB="0" distL="0" distR="0">
            <wp:extent cx="6124575" cy="4114800"/>
            <wp:effectExtent l="0" t="0" r="9525" b="0"/>
            <wp:docPr id="610" name="Рисунок 6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descr="0"/>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10" w:name="_Ref444680411"/>
      <w:bookmarkStart w:id="3011" w:name="_Toc188889703"/>
      <w:r w:rsidR="00B10DE5">
        <w:rPr>
          <w:noProof/>
        </w:rPr>
        <w:t>485</w:t>
      </w:r>
      <w:bookmarkEnd w:id="3010"/>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Полномочия организации до 01.01.2016</w:t>
      </w:r>
      <w:r w:rsidR="00104B38" w:rsidRPr="00673C17">
        <w:t>»</w:t>
      </w:r>
      <w:bookmarkEnd w:id="3011"/>
    </w:p>
    <w:p w:rsidR="008349FF" w:rsidRPr="00673C17" w:rsidRDefault="00B80679" w:rsidP="008349FF">
      <w:pPr>
        <w:pStyle w:val="ASFKNormal"/>
      </w:pPr>
      <w:r w:rsidRPr="00673C17">
        <w:t>Перечень</w:t>
      </w:r>
      <w:r w:rsidR="008349FF" w:rsidRPr="00673C17">
        <w:t xml:space="preserve"> полей </w:t>
      </w:r>
      <w:r w:rsidRPr="00673C17">
        <w:t xml:space="preserve">документа «Сведения об организации», </w:t>
      </w:r>
      <w:r w:rsidR="008349FF" w:rsidRPr="00673C17">
        <w:t xml:space="preserve">закладки </w:t>
      </w:r>
      <w:r w:rsidR="00104B38" w:rsidRPr="00673C17">
        <w:t>«</w:t>
      </w:r>
      <w:r w:rsidR="008349FF" w:rsidRPr="00673C17">
        <w:t>Полномочия организации до 01.01.2016</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_Ref444680433 \h </w:instrText>
      </w:r>
      <w:r w:rsidR="00673C17">
        <w:instrText xml:space="preserve"> \* MERGEFORMAT </w:instrText>
      </w:r>
      <w:r w:rsidR="008349FF" w:rsidRPr="00673C17">
        <w:fldChar w:fldCharType="separate"/>
      </w:r>
      <w:r w:rsidR="00B10DE5">
        <w:rPr>
          <w:noProof/>
        </w:rPr>
        <w:t>294</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12" w:name="_Ref444680433"/>
      <w:bookmarkStart w:id="3013" w:name="_Toc188888699"/>
      <w:r w:rsidR="00B10DE5">
        <w:rPr>
          <w:noProof/>
        </w:rPr>
        <w:t>294</w:t>
      </w:r>
      <w:bookmarkEnd w:id="3012"/>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Полномочия организации до 01.01.2016</w:t>
      </w:r>
      <w:r w:rsidR="00104B38" w:rsidRPr="00673C17">
        <w:t>»</w:t>
      </w:r>
      <w:bookmarkEnd w:id="3013"/>
    </w:p>
    <w:tbl>
      <w:tblPr>
        <w:tblStyle w:val="ASFKTable"/>
        <w:tblW w:w="5000" w:type="pct"/>
        <w:tblLayout w:type="fixed"/>
        <w:tblLook w:val="01E0" w:firstRow="1" w:lastRow="1" w:firstColumn="1" w:lastColumn="1" w:noHBand="0" w:noVBand="0"/>
      </w:tblPr>
      <w:tblGrid>
        <w:gridCol w:w="7519"/>
        <w:gridCol w:w="2109"/>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7617" w:type="dxa"/>
          </w:tcPr>
          <w:p w:rsidR="008349FF" w:rsidRPr="00673C17" w:rsidRDefault="008349FF" w:rsidP="007E5746">
            <w:pPr>
              <w:pStyle w:val="ASFKTableHead"/>
            </w:pPr>
            <w:r w:rsidRPr="00673C17">
              <w:t>Наименование поля</w:t>
            </w:r>
          </w:p>
        </w:tc>
        <w:tc>
          <w:tcPr>
            <w:tcW w:w="2135"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Закладка </w:t>
            </w:r>
            <w:r w:rsidR="00104B38" w:rsidRPr="00673C17">
              <w:t>«</w:t>
            </w:r>
            <w:r w:rsidRPr="00673C17">
              <w:t>Полномочия организации до 01.01.2016</w:t>
            </w:r>
            <w:r w:rsidR="00104B38" w:rsidRPr="00673C17">
              <w:t>»</w:t>
            </w:r>
            <w:r w:rsidRPr="00673C17">
              <w:t xml:space="preserve">, группа полей </w:t>
            </w:r>
            <w:r w:rsidR="00104B38" w:rsidRPr="00673C17">
              <w:t>«</w:t>
            </w:r>
            <w:r w:rsidRPr="00673C17">
              <w:t>Полномочия</w:t>
            </w:r>
            <w:r w:rsidR="00104B38" w:rsidRPr="00673C17">
              <w:t>»</w:t>
            </w:r>
            <w:r w:rsidRPr="00673C17">
              <w:t>.</w:t>
            </w:r>
          </w:p>
          <w:p w:rsidR="008349FF" w:rsidRPr="00673C17" w:rsidRDefault="008349FF" w:rsidP="007E5746">
            <w:pPr>
              <w:pStyle w:val="ASFKTablenorm"/>
            </w:pPr>
            <w:r w:rsidRPr="00673C17">
              <w:t>Закладка недоступна для редактирования, не заполняется с 01.01.2016. Позволяет просматривать полномочия организации до 01.01.2016</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 xml:space="preserve">Заказчик </w:t>
            </w:r>
          </w:p>
        </w:tc>
        <w:tc>
          <w:tcPr>
            <w:tcW w:w="2135" w:type="dxa"/>
            <w:vMerge w:val="restart"/>
          </w:tcPr>
          <w:p w:rsidR="008349FF" w:rsidRPr="00673C17" w:rsidRDefault="008349FF" w:rsidP="007E5746">
            <w:pPr>
              <w:pStyle w:val="ASFKTablenorm"/>
            </w:pPr>
            <w:r w:rsidRPr="00673C17">
              <w:t xml:space="preserve">Значение по умолчанию </w:t>
            </w:r>
            <w:r w:rsidR="00104B38" w:rsidRPr="00673C17">
              <w:t>«</w:t>
            </w:r>
            <w:r w:rsidRPr="00673C17">
              <w:t>Нет полномочия</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Допустимые значения:</w:t>
            </w:r>
          </w:p>
          <w:p w:rsidR="008349FF" w:rsidRPr="00673C17" w:rsidRDefault="00104B38" w:rsidP="007E5746">
            <w:pPr>
              <w:pStyle w:val="ASFKTableListMark"/>
            </w:pPr>
            <w:r w:rsidRPr="00673C17">
              <w:t>«</w:t>
            </w:r>
            <w:r w:rsidR="008349FF" w:rsidRPr="00673C17">
              <w:t>0</w:t>
            </w:r>
            <w:r w:rsidRPr="00673C17">
              <w:t>»</w:t>
            </w:r>
            <w:r w:rsidR="008349FF" w:rsidRPr="00673C17">
              <w:t xml:space="preserve"> – Нет полномочия;</w:t>
            </w:r>
          </w:p>
          <w:p w:rsidR="008349FF" w:rsidRPr="00673C17" w:rsidRDefault="00104B38" w:rsidP="007E5746">
            <w:pPr>
              <w:pStyle w:val="ASFKTableListMark"/>
            </w:pPr>
            <w:r w:rsidRPr="00673C17">
              <w:t>«</w:t>
            </w:r>
            <w:r w:rsidR="008349FF" w:rsidRPr="00673C17">
              <w:t>1</w:t>
            </w:r>
            <w:r w:rsidRPr="00673C17">
              <w:t>»</w:t>
            </w:r>
            <w:r w:rsidR="008349FF" w:rsidRPr="00673C17">
              <w:t xml:space="preserve"> – Есть полномочия.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Уполномоченный орган</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Уполномоченное учреждение</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Специализированная организация</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Финансовый орган</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Оператор ООС</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Оператор электронной площадки</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Оператор информационной системы, взаимодействующей с ЕИС</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Орган по регулированию контрактной системы в сфере закупок</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Орган аудита</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lastRenderedPageBreak/>
              <w:t>Банк</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Контрольный орган в сфере закупок</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Орган контроля соответствия информации об объеме финансового обеспечения и идентификационных кодах закупок</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Орган внутреннего контроля</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Орган, устанавливающий правила нормирования</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Орган, утверждающий требования к отдельным видам товаров, работ, услуг</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Орган, разрабатывающий типовые контракты и типовые условия контрактов</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2135" w:type="dxa"/>
            <w:vMerge/>
          </w:tcPr>
          <w:p w:rsidR="008349FF" w:rsidRPr="00673C17" w:rsidRDefault="008349FF" w:rsidP="007E5746">
            <w:pPr>
              <w:pStyle w:val="ASFKTablenorm"/>
            </w:pPr>
          </w:p>
        </w:tc>
      </w:tr>
    </w:tbl>
    <w:p w:rsidR="005F037E" w:rsidRPr="00673C17" w:rsidRDefault="005F037E" w:rsidP="005F037E">
      <w:pPr>
        <w:pStyle w:val="21"/>
      </w:pPr>
      <w:bookmarkStart w:id="3014" w:name="_Toc188888395"/>
      <w:r w:rsidRPr="00673C17">
        <w:t xml:space="preserve">Группа документов </w:t>
      </w:r>
      <w:r w:rsidR="00104B38" w:rsidRPr="00673C17">
        <w:t>«</w:t>
      </w:r>
      <w:r w:rsidRPr="00673C17">
        <w:t>Исполнение решений налоговых органов</w:t>
      </w:r>
      <w:r w:rsidR="00104B38" w:rsidRPr="00673C17">
        <w:t>»</w:t>
      </w:r>
      <w:bookmarkEnd w:id="2981"/>
      <w:bookmarkEnd w:id="2982"/>
      <w:bookmarkEnd w:id="2983"/>
      <w:bookmarkEnd w:id="3014"/>
    </w:p>
    <w:p w:rsidR="005F037E" w:rsidRPr="00673C17" w:rsidRDefault="005F037E" w:rsidP="005F037E">
      <w:pPr>
        <w:pStyle w:val="32"/>
      </w:pPr>
      <w:bookmarkStart w:id="3015" w:name="_Toc418501894"/>
      <w:bookmarkStart w:id="3016" w:name="_Ref419277394"/>
      <w:bookmarkStart w:id="3017" w:name="_Toc420936529"/>
      <w:bookmarkStart w:id="3018" w:name="_Toc418499749"/>
      <w:bookmarkStart w:id="3019" w:name="_Ref418498318"/>
      <w:bookmarkStart w:id="3020" w:name="_Toc188888396"/>
      <w:r w:rsidRPr="00673C17">
        <w:t>Уведомление о возобновлении операций по расходованию средств</w:t>
      </w:r>
      <w:bookmarkEnd w:id="3015"/>
      <w:bookmarkEnd w:id="3016"/>
      <w:bookmarkEnd w:id="3017"/>
      <w:bookmarkEnd w:id="3020"/>
    </w:p>
    <w:p w:rsidR="005F037E" w:rsidRPr="00673C17" w:rsidRDefault="005F037E" w:rsidP="005F037E">
      <w:pPr>
        <w:pStyle w:val="ASFKNormal"/>
      </w:pPr>
      <w:bookmarkStart w:id="3021" w:name="_Toc418501895"/>
      <w:r w:rsidRPr="00673C17">
        <w:t xml:space="preserve">Документ </w:t>
      </w:r>
      <w:r w:rsidR="00104B38" w:rsidRPr="00673C17">
        <w:t>«</w:t>
      </w:r>
      <w:r w:rsidRPr="00673C17">
        <w:t>Уведомление о возобновлении операций по расходованию средств</w:t>
      </w:r>
      <w:r w:rsidR="00104B38" w:rsidRPr="00673C17">
        <w:t>»</w:t>
      </w:r>
      <w:r w:rsidRPr="00673C17">
        <w:t xml:space="preserve"> предназначен для обеспечения электронного документооборота между органами Федерального казначейства в части передачи сообщений с применением электронной подписи в прикладном программном обеспечении </w:t>
      </w:r>
      <w:r w:rsidR="00104B38" w:rsidRPr="00673C17">
        <w:t>«</w:t>
      </w:r>
      <w:r w:rsidRPr="00673C17">
        <w:t>Автоматизированная система Федерального казначейства</w:t>
      </w:r>
      <w:r w:rsidR="00104B38" w:rsidRPr="00673C17">
        <w:t>»</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возобновлении операций по расходованию средств</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Уведомление о возобновлении операций по расходованию средств</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_Ref419214147 \h </w:instrText>
      </w:r>
      <w:r w:rsidR="00673C17">
        <w:instrText xml:space="preserve"> \* MERGEFORMAT </w:instrText>
      </w:r>
      <w:r w:rsidRPr="00673C17">
        <w:fldChar w:fldCharType="separate"/>
      </w:r>
      <w:r w:rsidR="00B10DE5">
        <w:rPr>
          <w:noProof/>
        </w:rPr>
        <w:t>486</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838575"/>
            <wp:effectExtent l="0" t="0" r="9525" b="9525"/>
            <wp:docPr id="611" name="Рисунок 611" descr="1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1пбс"/>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22" w:name="_Ref419214147"/>
      <w:bookmarkStart w:id="3023" w:name="_Toc188889704"/>
      <w:r w:rsidR="00B10DE5">
        <w:rPr>
          <w:noProof/>
        </w:rPr>
        <w:t>486</w:t>
      </w:r>
      <w:bookmarkEnd w:id="3022"/>
      <w:r w:rsidRPr="00673C17">
        <w:rPr>
          <w:noProof/>
        </w:rPr>
        <w:fldChar w:fldCharType="end"/>
      </w:r>
      <w:r w:rsidR="005F037E" w:rsidRPr="00673C17">
        <w:t xml:space="preserve">. ЭФ списка документов </w:t>
      </w:r>
      <w:r w:rsidR="00104B38" w:rsidRPr="00673C17">
        <w:t>«</w:t>
      </w:r>
      <w:r w:rsidR="005F037E" w:rsidRPr="00673C17">
        <w:t>Уведомление о возобновлении операций по расходованию средств</w:t>
      </w:r>
      <w:r w:rsidR="00104B38" w:rsidRPr="00673C17">
        <w:t>»</w:t>
      </w:r>
      <w:bookmarkEnd w:id="3023"/>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возобновлении операций по расходованию средств</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_Ref419214153 \h </w:instrText>
      </w:r>
      <w:r w:rsidR="00673C17">
        <w:instrText xml:space="preserve"> \* MERGEFORMAT </w:instrText>
      </w:r>
      <w:r w:rsidRPr="00673C17">
        <w:fldChar w:fldCharType="separate"/>
      </w:r>
      <w:r w:rsidR="00B10DE5">
        <w:rPr>
          <w:noProof/>
        </w:rPr>
        <w:t>487</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038850" cy="4752975"/>
            <wp:effectExtent l="0" t="0" r="0" b="9525"/>
            <wp:docPr id="612" name="Рисунок 6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0"/>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24" w:name="_Ref419214153"/>
      <w:bookmarkStart w:id="3025" w:name="_Toc188889705"/>
      <w:r w:rsidR="00B10DE5">
        <w:rPr>
          <w:noProof/>
        </w:rPr>
        <w:t>487</w:t>
      </w:r>
      <w:bookmarkEnd w:id="3024"/>
      <w:r w:rsidRPr="00673C17">
        <w:rPr>
          <w:noProof/>
        </w:rPr>
        <w:fldChar w:fldCharType="end"/>
      </w:r>
      <w:r w:rsidR="005F037E" w:rsidRPr="00673C17">
        <w:t xml:space="preserve">. ЭФ документа </w:t>
      </w:r>
      <w:r w:rsidR="00104B38" w:rsidRPr="00673C17">
        <w:t>«</w:t>
      </w:r>
      <w:r w:rsidR="005F037E" w:rsidRPr="00673C17">
        <w:t>Уведомление о возобновлении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25"/>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возобновлении операций по расходованию средств</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приведен в таблице</w:t>
      </w:r>
      <w:r w:rsidR="00724EEC" w:rsidRPr="00673C17">
        <w:t> </w:t>
      </w:r>
      <w:r w:rsidRPr="00673C17">
        <w:fldChar w:fldCharType="begin"/>
      </w:r>
      <w:r w:rsidRPr="00673C17">
        <w:instrText xml:space="preserve"> REF _Ref419214134 \h </w:instrText>
      </w:r>
      <w:r w:rsidR="00673C17">
        <w:instrText xml:space="preserve"> \* MERGEFORMAT </w:instrText>
      </w:r>
      <w:r w:rsidRPr="00673C17">
        <w:fldChar w:fldCharType="separate"/>
      </w:r>
      <w:r w:rsidR="00B10DE5">
        <w:rPr>
          <w:noProof/>
        </w:rPr>
        <w:t>295</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26" w:name="_Ref419214134"/>
      <w:bookmarkStart w:id="3027" w:name="_Toc188888700"/>
      <w:r w:rsidR="00B10DE5">
        <w:rPr>
          <w:noProof/>
        </w:rPr>
        <w:t>295</w:t>
      </w:r>
      <w:bookmarkEnd w:id="3026"/>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возобновлении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27"/>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Номер</w:t>
            </w:r>
          </w:p>
        </w:tc>
        <w:tc>
          <w:tcPr>
            <w:tcW w:w="1919" w:type="pct"/>
          </w:tcPr>
          <w:p w:rsidR="005F037E" w:rsidRPr="00673C17" w:rsidRDefault="005F037E" w:rsidP="00CE1023">
            <w:pPr>
              <w:pStyle w:val="ASFKTablenorm"/>
            </w:pPr>
            <w:r w:rsidRPr="00673C17">
              <w:t xml:space="preserve">Импорт из </w:t>
            </w:r>
            <w:r w:rsidR="00AE0855">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w:t>
            </w:r>
          </w:p>
        </w:tc>
        <w:tc>
          <w:tcPr>
            <w:tcW w:w="1919" w:type="pct"/>
          </w:tcPr>
          <w:p w:rsidR="005F037E" w:rsidRPr="00673C17" w:rsidRDefault="005F037E" w:rsidP="00CE1023">
            <w:pPr>
              <w:pStyle w:val="ASFKTablenorm"/>
            </w:pPr>
            <w:r w:rsidRPr="00673C17">
              <w:t xml:space="preserve">Импорт из </w:t>
            </w:r>
            <w:r w:rsidR="00AE0855">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должника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УБП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 xml:space="preserve">Наименование </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 xml:space="preserve">Адрес </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Код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структурного (обособленного) подразделения должника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УБП</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lastRenderedPageBreak/>
              <w:t>Наименование структурного подразделения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Адрес структурного подразделения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решения ФНС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Населенный пункт</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Номер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Кол-во листов</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предъявления решения в ОрФК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Основание для возобновления операций</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документа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Основание документа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начала приостановления</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окончания приостановления</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Уведомление о возобновлении операций по расходованию средств</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_Ref419214161 \h </w:instrText>
      </w:r>
      <w:r w:rsidR="00673C17">
        <w:instrText xml:space="preserve"> \* MERGEFORMAT </w:instrText>
      </w:r>
      <w:r w:rsidRPr="00673C17">
        <w:fldChar w:fldCharType="separate"/>
      </w:r>
      <w:r w:rsidR="00B10DE5">
        <w:rPr>
          <w:noProof/>
        </w:rPr>
        <w:t>488</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819150"/>
            <wp:effectExtent l="0" t="0" r="9525" b="0"/>
            <wp:docPr id="613" name="Рисунок 6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0"/>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6124575" cy="8191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28" w:name="_Ref419214161"/>
      <w:bookmarkStart w:id="3029" w:name="_Toc188889706"/>
      <w:r w:rsidR="00B10DE5">
        <w:rPr>
          <w:noProof/>
        </w:rPr>
        <w:t>488</w:t>
      </w:r>
      <w:bookmarkEnd w:id="3028"/>
      <w:r w:rsidRPr="00673C17">
        <w:rPr>
          <w:noProof/>
        </w:rPr>
        <w:fldChar w:fldCharType="end"/>
      </w:r>
      <w:r w:rsidR="005F037E" w:rsidRPr="00673C17">
        <w:t xml:space="preserve">. ЭФ документа </w:t>
      </w:r>
      <w:r w:rsidR="00104B38" w:rsidRPr="00673C17">
        <w:t>«</w:t>
      </w:r>
      <w:r w:rsidR="005F037E" w:rsidRPr="00673C17">
        <w:t>Уведомление о возобновлении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3029"/>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возобновлении операций по расходованию средств</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Pr="00673C17">
        <w:t xml:space="preserve"> приведен в таблице</w:t>
      </w:r>
      <w:r w:rsidR="00724EEC" w:rsidRPr="00673C17">
        <w:t> </w:t>
      </w:r>
      <w:r w:rsidRPr="00673C17">
        <w:fldChar w:fldCharType="begin"/>
      </w:r>
      <w:r w:rsidRPr="00673C17">
        <w:instrText xml:space="preserve"> REF _Ref419214133 \h </w:instrText>
      </w:r>
      <w:r w:rsidR="00673C17">
        <w:instrText xml:space="preserve"> \* MERGEFORMAT </w:instrText>
      </w:r>
      <w:r w:rsidRPr="00673C17">
        <w:fldChar w:fldCharType="separate"/>
      </w:r>
      <w:r w:rsidR="00B10DE5">
        <w:rPr>
          <w:noProof/>
        </w:rPr>
        <w:t>296</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30" w:name="_Ref419214133"/>
      <w:bookmarkStart w:id="3031" w:name="_Toc188888701"/>
      <w:r w:rsidR="00B10DE5">
        <w:rPr>
          <w:noProof/>
        </w:rPr>
        <w:t>296</w:t>
      </w:r>
      <w:bookmarkEnd w:id="3030"/>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возобновлении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3031"/>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ФИО руководителя ОрФК (иного уполномоченного лица)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32"/>
      </w:pPr>
      <w:bookmarkStart w:id="3032" w:name="_Ref419300930"/>
      <w:bookmarkStart w:id="3033" w:name="_Toc420936530"/>
      <w:bookmarkStart w:id="3034" w:name="_Toc188888397"/>
      <w:r w:rsidRPr="00673C17">
        <w:t>Уведомление о приостановлении операций по расходованию средств</w:t>
      </w:r>
      <w:bookmarkEnd w:id="3018"/>
      <w:bookmarkEnd w:id="3021"/>
      <w:bookmarkEnd w:id="3032"/>
      <w:bookmarkEnd w:id="3033"/>
      <w:bookmarkEnd w:id="3034"/>
    </w:p>
    <w:p w:rsidR="005F037E" w:rsidRPr="00673C17" w:rsidRDefault="005F037E" w:rsidP="005F037E">
      <w:pPr>
        <w:pStyle w:val="ASFKNormal"/>
      </w:pPr>
      <w:r w:rsidRPr="00673C17">
        <w:t xml:space="preserve">Документ </w:t>
      </w:r>
      <w:r w:rsidR="00104B38" w:rsidRPr="00673C17">
        <w:t>«</w:t>
      </w:r>
      <w:r w:rsidRPr="00673C17">
        <w:t>Уведомление о приостановлении операций по расходованию средств</w:t>
      </w:r>
      <w:r w:rsidR="00104B38" w:rsidRPr="00673C17">
        <w:t>»</w:t>
      </w:r>
      <w:r w:rsidRPr="00673C17">
        <w:t xml:space="preserve"> предназначен для обеспечения электронного документооборота между органами Федерального казначейства в части передачи сообщений с применением электронной подписи в прикладном программном обеспечении </w:t>
      </w:r>
      <w:r w:rsidR="00104B38" w:rsidRPr="00673C17">
        <w:t>«</w:t>
      </w:r>
      <w:r w:rsidRPr="00673C17">
        <w:t>Автоматизированная система Федерального казначейства</w:t>
      </w:r>
      <w:r w:rsidR="00104B38" w:rsidRPr="00673C17">
        <w:t>»</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приостановлении операций по расходованию средств</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Уведомление о приостановлении операций по расходованию средств</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_Ref419300925 \h </w:instrText>
      </w:r>
      <w:r w:rsidR="00673C17">
        <w:instrText xml:space="preserve"> \* MERGEFORMAT </w:instrText>
      </w:r>
      <w:r w:rsidRPr="00673C17">
        <w:fldChar w:fldCharType="separate"/>
      </w:r>
      <w:r w:rsidR="00B10DE5">
        <w:rPr>
          <w:noProof/>
        </w:rPr>
        <w:t>489</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657600"/>
            <wp:effectExtent l="0" t="0" r="9525" b="0"/>
            <wp:docPr id="614" name="Рисунок 614" descr="2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2пбс"/>
                    <pic:cNvPicPr>
                      <a:picLocks noChangeAspect="1" noChangeArrowheads="1"/>
                    </pic:cNvPicPr>
                  </pic:nvPicPr>
                  <pic:blipFill>
                    <a:blip r:embed="rId57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35" w:name="_Ref419300925"/>
      <w:bookmarkStart w:id="3036" w:name="_Toc188889707"/>
      <w:r w:rsidR="00B10DE5">
        <w:rPr>
          <w:noProof/>
        </w:rPr>
        <w:t>489</w:t>
      </w:r>
      <w:bookmarkEnd w:id="3035"/>
      <w:r w:rsidRPr="00673C17">
        <w:rPr>
          <w:noProof/>
        </w:rPr>
        <w:fldChar w:fldCharType="end"/>
      </w:r>
      <w:r w:rsidR="005F037E" w:rsidRPr="00673C17">
        <w:t xml:space="preserve">. ЭФ списка документов </w:t>
      </w:r>
      <w:r w:rsidR="00104B38" w:rsidRPr="00673C17">
        <w:t>«</w:t>
      </w:r>
      <w:r w:rsidR="005F037E" w:rsidRPr="00673C17">
        <w:t>Уведомление о приостановлении операций по расходованию средств</w:t>
      </w:r>
      <w:r w:rsidR="00104B38" w:rsidRPr="00673C17">
        <w:t>»</w:t>
      </w:r>
      <w:bookmarkEnd w:id="3036"/>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w:t>
      </w:r>
      <w:r w:rsidR="00724EEC" w:rsidRPr="00673C17">
        <w:t xml:space="preserve"> </w:t>
      </w:r>
      <w:r w:rsidRPr="00673C17">
        <w:t>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приостановлении операций по расходованию средств</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_Ref419300926 \h </w:instrText>
      </w:r>
      <w:r w:rsidR="00673C17">
        <w:instrText xml:space="preserve"> \* MERGEFORMAT </w:instrText>
      </w:r>
      <w:r w:rsidRPr="00673C17">
        <w:fldChar w:fldCharType="separate"/>
      </w:r>
      <w:r w:rsidR="00B10DE5">
        <w:rPr>
          <w:noProof/>
        </w:rPr>
        <w:t>490</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15050" cy="5772150"/>
            <wp:effectExtent l="0" t="0" r="0" b="0"/>
            <wp:docPr id="615" name="Рисунок 6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0"/>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0" y="0"/>
                      <a:ext cx="6115050" cy="57721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37" w:name="_Ref419300926"/>
      <w:bookmarkStart w:id="3038" w:name="_Toc188889708"/>
      <w:r w:rsidR="00B10DE5">
        <w:rPr>
          <w:noProof/>
        </w:rPr>
        <w:t>490</w:t>
      </w:r>
      <w:bookmarkEnd w:id="3037"/>
      <w:r w:rsidRPr="00673C17">
        <w:rPr>
          <w:noProof/>
        </w:rPr>
        <w:fldChar w:fldCharType="end"/>
      </w:r>
      <w:r w:rsidR="005F037E" w:rsidRPr="00673C17">
        <w:t xml:space="preserve">. ЭФ документа </w:t>
      </w:r>
      <w:r w:rsidR="00104B38" w:rsidRPr="00673C17">
        <w:t>«</w:t>
      </w:r>
      <w:r w:rsidR="005F037E" w:rsidRPr="00673C17">
        <w:t>Уведомление о приостановлении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38"/>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приостановлении операций по расходованию средств</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приведен в таблице</w:t>
      </w:r>
      <w:r w:rsidR="00724EEC" w:rsidRPr="00673C17">
        <w:t> </w:t>
      </w:r>
      <w:r w:rsidRPr="00673C17">
        <w:fldChar w:fldCharType="begin"/>
      </w:r>
      <w:r w:rsidRPr="00673C17">
        <w:instrText xml:space="preserve"> REF _Ref419300929 \h </w:instrText>
      </w:r>
      <w:r w:rsidR="00673C17">
        <w:instrText xml:space="preserve"> \* MERGEFORMAT </w:instrText>
      </w:r>
      <w:r w:rsidRPr="00673C17">
        <w:fldChar w:fldCharType="separate"/>
      </w:r>
      <w:r w:rsidR="00B10DE5">
        <w:rPr>
          <w:noProof/>
        </w:rPr>
        <w:t>297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39" w:name="_Ref419300929"/>
      <w:bookmarkStart w:id="3040" w:name="_Toc188888702"/>
      <w:r w:rsidR="00B10DE5">
        <w:rPr>
          <w:noProof/>
        </w:rPr>
        <w:t>297</w:t>
      </w:r>
      <w:bookmarkEnd w:id="3039"/>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приостановлении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40"/>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Номер</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должника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УБП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Адрес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lastRenderedPageBreak/>
              <w:t>Код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структурного (обособленного) подразделения должника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УБП</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структурного подразделения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Адрес структурного подразделения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решения ФНС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Населенный пункт</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Номер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Кол-во листов</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предъявления решения в ОрФК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Основание для приостановления операций</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Основание для приостановления операций</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 xml:space="preserve">Доп. </w:t>
            </w:r>
            <w:r w:rsidR="00135F81" w:rsidRPr="00673C17">
              <w:t>О</w:t>
            </w:r>
            <w:r w:rsidRPr="00673C17">
              <w:t>снование</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начала приостановления</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окончания приостановления</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Уведомление о приостановлении операций по расходованию средств</w:t>
      </w:r>
      <w:r w:rsidR="00346BC3" w:rsidRPr="00673C17">
        <w:t>», закладки</w:t>
      </w:r>
      <w:r w:rsidRPr="00673C17">
        <w:t xml:space="preserve"> </w:t>
      </w:r>
      <w:r w:rsidR="00104B38" w:rsidRPr="00673C17">
        <w:t>«</w:t>
      </w:r>
      <w:r w:rsidRPr="00673C17">
        <w:t>Подписи</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_Ref419300927 \h </w:instrText>
      </w:r>
      <w:r w:rsidR="00673C17">
        <w:instrText xml:space="preserve"> \* MERGEFORMAT </w:instrText>
      </w:r>
      <w:r w:rsidRPr="00673C17">
        <w:fldChar w:fldCharType="separate"/>
      </w:r>
      <w:r w:rsidR="00B10DE5">
        <w:rPr>
          <w:noProof/>
        </w:rPr>
        <w:t>491</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819150"/>
            <wp:effectExtent l="0" t="0" r="9525" b="0"/>
            <wp:docPr id="616" name="Рисунок 6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0"/>
                    <pic:cNvPicPr>
                      <a:picLocks noChangeAspect="1" noChangeArrowheads="1"/>
                    </pic:cNvPicPr>
                  </pic:nvPicPr>
                  <pic:blipFill>
                    <a:blip r:embed="rId575">
                      <a:extLst>
                        <a:ext uri="{28A0092B-C50C-407E-A947-70E740481C1C}">
                          <a14:useLocalDpi xmlns:a14="http://schemas.microsoft.com/office/drawing/2010/main" val="0"/>
                        </a:ext>
                      </a:extLst>
                    </a:blip>
                    <a:srcRect/>
                    <a:stretch>
                      <a:fillRect/>
                    </a:stretch>
                  </pic:blipFill>
                  <pic:spPr bwMode="auto">
                    <a:xfrm>
                      <a:off x="0" y="0"/>
                      <a:ext cx="6124575" cy="8191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41" w:name="_Ref419300927"/>
      <w:bookmarkStart w:id="3042" w:name="_Toc188889709"/>
      <w:r w:rsidR="00B10DE5">
        <w:rPr>
          <w:noProof/>
        </w:rPr>
        <w:t>491</w:t>
      </w:r>
      <w:bookmarkEnd w:id="3041"/>
      <w:r w:rsidRPr="00673C17">
        <w:rPr>
          <w:noProof/>
        </w:rPr>
        <w:fldChar w:fldCharType="end"/>
      </w:r>
      <w:r w:rsidR="005F037E" w:rsidRPr="00673C17">
        <w:t xml:space="preserve">. ЭФ документа </w:t>
      </w:r>
      <w:r w:rsidR="00104B38" w:rsidRPr="00673C17">
        <w:t>«</w:t>
      </w:r>
      <w:r w:rsidR="005F037E" w:rsidRPr="00673C17">
        <w:t>Уведомление о приостановлении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3042"/>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приостановлении операций по расходованию средств</w:t>
      </w:r>
      <w:r w:rsidR="00346BC3" w:rsidRPr="00673C17">
        <w:t>», закладки</w:t>
      </w:r>
      <w:r w:rsidRPr="00673C17">
        <w:t xml:space="preserve"> </w:t>
      </w:r>
      <w:r w:rsidR="00104B38" w:rsidRPr="00673C17">
        <w:t>«</w:t>
      </w:r>
      <w:r w:rsidRPr="00673C17">
        <w:t>Подписи</w:t>
      </w:r>
      <w:r w:rsidR="00104B38" w:rsidRPr="00673C17">
        <w:t>»</w:t>
      </w:r>
      <w:r w:rsidRPr="00673C17">
        <w:t xml:space="preserve"> приведен в таблице</w:t>
      </w:r>
      <w:r w:rsidR="00724EEC" w:rsidRPr="00673C17">
        <w:t> </w:t>
      </w:r>
      <w:r w:rsidRPr="00673C17">
        <w:fldChar w:fldCharType="begin"/>
      </w:r>
      <w:r w:rsidRPr="00673C17">
        <w:instrText xml:space="preserve"> REF _Ref419300928 \h </w:instrText>
      </w:r>
      <w:r w:rsidR="00673C17">
        <w:instrText xml:space="preserve"> \* MERGEFORMAT </w:instrText>
      </w:r>
      <w:r w:rsidRPr="00673C17">
        <w:fldChar w:fldCharType="separate"/>
      </w:r>
      <w:r w:rsidR="00B10DE5">
        <w:rPr>
          <w:noProof/>
        </w:rPr>
        <w:t>298</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43" w:name="_Ref419300928"/>
      <w:bookmarkStart w:id="3044" w:name="_Toc188888703"/>
      <w:r w:rsidR="00B10DE5">
        <w:rPr>
          <w:noProof/>
        </w:rPr>
        <w:t>298</w:t>
      </w:r>
      <w:bookmarkEnd w:id="3043"/>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приостановлении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3044"/>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ФИО руководителя ОрФК (иного уполномоченного лица)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32"/>
      </w:pPr>
      <w:bookmarkStart w:id="3045" w:name="_Toc419364893"/>
      <w:bookmarkStart w:id="3046" w:name="_Ref419367378"/>
      <w:bookmarkStart w:id="3047" w:name="_Toc420936531"/>
      <w:bookmarkStart w:id="3048" w:name="_Toc418499751"/>
      <w:bookmarkStart w:id="3049" w:name="_Toc418501897"/>
      <w:bookmarkStart w:id="3050" w:name="_Toc419363078"/>
      <w:bookmarkStart w:id="3051" w:name="_Toc188888398"/>
      <w:r w:rsidRPr="00673C17">
        <w:t>Уведомление о поступлении решения налогового органа</w:t>
      </w:r>
      <w:bookmarkEnd w:id="3045"/>
      <w:bookmarkEnd w:id="3046"/>
      <w:bookmarkEnd w:id="3047"/>
      <w:bookmarkEnd w:id="3051"/>
    </w:p>
    <w:p w:rsidR="005F037E" w:rsidRPr="00673C17" w:rsidRDefault="005F037E" w:rsidP="005F037E">
      <w:pPr>
        <w:pStyle w:val="ASFKNormal"/>
      </w:pPr>
      <w:r w:rsidRPr="00673C17">
        <w:t xml:space="preserve">Документ </w:t>
      </w:r>
      <w:r w:rsidR="00104B38" w:rsidRPr="00673C17">
        <w:t>«</w:t>
      </w:r>
      <w:r w:rsidRPr="00673C17">
        <w:t>Уведомление о поступлении решения налогового органа</w:t>
      </w:r>
      <w:r w:rsidR="00104B38" w:rsidRPr="00673C17">
        <w:t>»</w:t>
      </w:r>
      <w:r w:rsidRPr="00673C17">
        <w:t xml:space="preserve"> служит для уведомления должника о поступлении в ТОФК решения налогового органа.</w:t>
      </w:r>
    </w:p>
    <w:p w:rsidR="005F037E" w:rsidRPr="00673C17" w:rsidRDefault="005F037E" w:rsidP="005F037E">
      <w:pPr>
        <w:pStyle w:val="ASFKNormal"/>
      </w:pPr>
      <w:r w:rsidRPr="00673C17">
        <w:lastRenderedPageBreak/>
        <w:t xml:space="preserve">Для работы с документами </w:t>
      </w:r>
      <w:r w:rsidR="00104B38" w:rsidRPr="00673C17">
        <w:t>«</w:t>
      </w:r>
      <w:r w:rsidRPr="00673C17">
        <w:t>Уведомление о возобновлении исполнения решения налогового органа</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Уведомление о поступлении решения налогового органа</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_Ref419364901 \h </w:instrText>
      </w:r>
      <w:r w:rsidR="00673C17">
        <w:instrText xml:space="preserve"> \* MERGEFORMAT </w:instrText>
      </w:r>
      <w:r w:rsidRPr="00673C17">
        <w:fldChar w:fldCharType="separate"/>
      </w:r>
      <w:r w:rsidR="00B10DE5">
        <w:rPr>
          <w:noProof/>
        </w:rPr>
        <w:t>492</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752850"/>
            <wp:effectExtent l="0" t="0" r="9525" b="0"/>
            <wp:docPr id="617" name="Рисунок 617" descr="3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3пбс"/>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52" w:name="_Ref419364901"/>
      <w:bookmarkStart w:id="3053" w:name="_Toc188889710"/>
      <w:r w:rsidR="00B10DE5">
        <w:rPr>
          <w:noProof/>
        </w:rPr>
        <w:t>492</w:t>
      </w:r>
      <w:bookmarkEnd w:id="3052"/>
      <w:r w:rsidRPr="00673C17">
        <w:rPr>
          <w:noProof/>
        </w:rPr>
        <w:fldChar w:fldCharType="end"/>
      </w:r>
      <w:r w:rsidR="005F037E" w:rsidRPr="00673C17">
        <w:t xml:space="preserve">. ЭФ списка документов </w:t>
      </w:r>
      <w:r w:rsidR="00104B38" w:rsidRPr="00673C17">
        <w:t>«</w:t>
      </w:r>
      <w:r w:rsidR="005F037E" w:rsidRPr="00673C17">
        <w:t>Уведомление о поступлении решения налогового органа</w:t>
      </w:r>
      <w:r w:rsidR="00104B38" w:rsidRPr="00673C17">
        <w:t>»</w:t>
      </w:r>
      <w:bookmarkEnd w:id="3053"/>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w:t>
      </w:r>
      <w:r w:rsidR="00724EEC" w:rsidRPr="00673C17">
        <w:t xml:space="preserve"> </w:t>
      </w:r>
      <w:r w:rsidRPr="00673C17">
        <w:t>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поступлении решения налогового органа</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_Ref419364900 \h </w:instrText>
      </w:r>
      <w:r w:rsidR="00673C17">
        <w:instrText xml:space="preserve"> \* MERGEFORMAT </w:instrText>
      </w:r>
      <w:r w:rsidRPr="00673C17">
        <w:fldChar w:fldCharType="separate"/>
      </w:r>
      <w:r w:rsidR="00B10DE5">
        <w:rPr>
          <w:noProof/>
        </w:rPr>
        <w:t>493</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038850" cy="2924175"/>
            <wp:effectExtent l="0" t="0" r="0" b="9525"/>
            <wp:docPr id="618" name="Рисунок 6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0"/>
                    <pic:cNvPicPr>
                      <a:picLocks noChangeAspect="1" noChangeArrowheads="1"/>
                    </pic:cNvPicPr>
                  </pic:nvPicPr>
                  <pic:blipFill>
                    <a:blip r:embed="rId577">
                      <a:extLst>
                        <a:ext uri="{28A0092B-C50C-407E-A947-70E740481C1C}">
                          <a14:useLocalDpi xmlns:a14="http://schemas.microsoft.com/office/drawing/2010/main" val="0"/>
                        </a:ext>
                      </a:extLst>
                    </a:blip>
                    <a:srcRect/>
                    <a:stretch>
                      <a:fillRect/>
                    </a:stretch>
                  </pic:blipFill>
                  <pic:spPr bwMode="auto">
                    <a:xfrm>
                      <a:off x="0" y="0"/>
                      <a:ext cx="6038850" cy="29241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54" w:name="_Ref419364900"/>
      <w:bookmarkStart w:id="3055" w:name="_Toc188889711"/>
      <w:r w:rsidR="00B10DE5">
        <w:rPr>
          <w:noProof/>
        </w:rPr>
        <w:t>493</w:t>
      </w:r>
      <w:bookmarkEnd w:id="3054"/>
      <w:r w:rsidRPr="00673C17">
        <w:rPr>
          <w:noProof/>
        </w:rPr>
        <w:fldChar w:fldCharType="end"/>
      </w:r>
      <w:r w:rsidR="005F037E" w:rsidRPr="00673C17">
        <w:t xml:space="preserve">. ЭФ документа </w:t>
      </w:r>
      <w:r w:rsidR="00104B38" w:rsidRPr="00673C17">
        <w:t>«</w:t>
      </w:r>
      <w:r w:rsidR="005F037E" w:rsidRPr="00673C17">
        <w:t>Уведомление о поступлении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55"/>
    </w:p>
    <w:p w:rsidR="005F037E" w:rsidRPr="00673C17" w:rsidRDefault="00B80679" w:rsidP="005F037E">
      <w:pPr>
        <w:pStyle w:val="ASFKNormal"/>
      </w:pPr>
      <w:r w:rsidRPr="00673C17">
        <w:t xml:space="preserve">Перечень полей документа </w:t>
      </w:r>
      <w:r w:rsidR="00104B38" w:rsidRPr="00673C17">
        <w:t>«</w:t>
      </w:r>
      <w:r w:rsidR="005F037E" w:rsidRPr="00673C17">
        <w:t>Уведомление о поступлении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_Ref419364899 \h </w:instrText>
      </w:r>
      <w:r w:rsidR="00673C17">
        <w:instrText xml:space="preserve"> \* MERGEFORMAT </w:instrText>
      </w:r>
      <w:r w:rsidR="005F037E" w:rsidRPr="00673C17">
        <w:fldChar w:fldCharType="separate"/>
      </w:r>
      <w:r w:rsidR="00B10DE5">
        <w:rPr>
          <w:noProof/>
        </w:rPr>
        <w:t>299</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56" w:name="_Ref419364899"/>
      <w:bookmarkStart w:id="3057" w:name="_Toc188888704"/>
      <w:r w:rsidR="00B10DE5">
        <w:rPr>
          <w:noProof/>
        </w:rPr>
        <w:t>299</w:t>
      </w:r>
      <w:bookmarkEnd w:id="3056"/>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поступлении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57"/>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Статус</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доставки</w:t>
            </w:r>
          </w:p>
        </w:tc>
        <w:tc>
          <w:tcPr>
            <w:tcW w:w="1919" w:type="pct"/>
          </w:tcPr>
          <w:p w:rsidR="005F037E" w:rsidRPr="00673C17" w:rsidRDefault="005F037E" w:rsidP="00CE1023">
            <w:pPr>
              <w:pStyle w:val="ASFKTablenorm"/>
            </w:pPr>
            <w:r w:rsidRPr="00673C17">
              <w:t>Автоматически заполняется текущей датой при получении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Адрес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ТОФК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решения налогового органа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предъявления решения в ОрФК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Номер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Кол-во листов приложений</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Подписи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ФИО руководителя ОрФК (иного уполномоченного лица)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32"/>
      </w:pPr>
      <w:bookmarkStart w:id="3058" w:name="_Ref419367379"/>
      <w:bookmarkStart w:id="3059" w:name="_Toc420936532"/>
      <w:bookmarkStart w:id="3060" w:name="_Toc188888399"/>
      <w:r w:rsidRPr="00673C17">
        <w:lastRenderedPageBreak/>
        <w:t>Уведомление о возобновлении исполнения решения налогового органа</w:t>
      </w:r>
      <w:bookmarkEnd w:id="3048"/>
      <w:bookmarkEnd w:id="3049"/>
      <w:bookmarkEnd w:id="3050"/>
      <w:bookmarkEnd w:id="3058"/>
      <w:bookmarkEnd w:id="3059"/>
      <w:bookmarkEnd w:id="3060"/>
    </w:p>
    <w:p w:rsidR="005F037E" w:rsidRPr="00673C17" w:rsidRDefault="005F037E" w:rsidP="005F037E">
      <w:pPr>
        <w:pStyle w:val="ASFKNormal"/>
      </w:pPr>
      <w:r w:rsidRPr="00673C17">
        <w:t xml:space="preserve">Документ </w:t>
      </w:r>
      <w:r w:rsidR="00104B38" w:rsidRPr="00673C17">
        <w:t>«</w:t>
      </w:r>
      <w:r w:rsidRPr="00673C17">
        <w:t>Уведомление о возобновлении исполнения решения налогового органа</w:t>
      </w:r>
      <w:r w:rsidR="00104B38" w:rsidRPr="00673C17">
        <w:t>»</w:t>
      </w:r>
      <w:r w:rsidRPr="00673C17">
        <w:t xml:space="preserve"> предназначен для обеспечения электронного документооборота между органами Федерального казначейства в части передачи сообщений с применением электронной подписи в прикладном программном обеспечении </w:t>
      </w:r>
      <w:r w:rsidR="00104B38" w:rsidRPr="00673C17">
        <w:t>«</w:t>
      </w:r>
      <w:r w:rsidRPr="00673C17">
        <w:t>Автоматизированная система Федерального казначейства</w:t>
      </w:r>
      <w:r w:rsidR="00104B38" w:rsidRPr="00673C17">
        <w:t>»</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возобновлении исполнения решения налогового органа</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Уведомление о возобновлении исполнения решения налогового органа</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_Ref419363083 \h </w:instrText>
      </w:r>
      <w:r w:rsidR="00673C17">
        <w:instrText xml:space="preserve"> \* MERGEFORMAT </w:instrText>
      </w:r>
      <w:r w:rsidRPr="00673C17">
        <w:fldChar w:fldCharType="separate"/>
      </w:r>
      <w:r w:rsidR="00B10DE5">
        <w:rPr>
          <w:noProof/>
        </w:rPr>
        <w:t>494</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838575"/>
            <wp:effectExtent l="0" t="0" r="9525" b="9525"/>
            <wp:docPr id="619" name="Рисунок 619" descr="4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4пбс"/>
                    <pic:cNvPicPr>
                      <a:picLocks noChangeAspect="1" noChangeArrowheads="1"/>
                    </pic:cNvPicPr>
                  </pic:nvPicPr>
                  <pic:blipFill>
                    <a:blip r:embed="rId578">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61" w:name="_Ref419363083"/>
      <w:bookmarkStart w:id="3062" w:name="_Toc188889712"/>
      <w:r w:rsidR="00B10DE5">
        <w:rPr>
          <w:noProof/>
        </w:rPr>
        <w:t>494</w:t>
      </w:r>
      <w:bookmarkEnd w:id="3061"/>
      <w:r w:rsidRPr="00673C17">
        <w:rPr>
          <w:noProof/>
        </w:rPr>
        <w:fldChar w:fldCharType="end"/>
      </w:r>
      <w:r w:rsidR="005F037E" w:rsidRPr="00673C17">
        <w:t xml:space="preserve">. ЭФ списка документов </w:t>
      </w:r>
      <w:r w:rsidR="00104B38" w:rsidRPr="00673C17">
        <w:t>«</w:t>
      </w:r>
      <w:r w:rsidR="005F037E" w:rsidRPr="00673C17">
        <w:t>Уведомление о возобновлении исполнения решения налогового органа</w:t>
      </w:r>
      <w:r w:rsidR="00104B38" w:rsidRPr="00673C17">
        <w:t>»</w:t>
      </w:r>
      <w:bookmarkEnd w:id="3062"/>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возобновлении исполнения решения налогового органа</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_Ref419363084 \h </w:instrText>
      </w:r>
      <w:r w:rsidR="00673C17">
        <w:instrText xml:space="preserve"> \* MERGEFORMAT </w:instrText>
      </w:r>
      <w:r w:rsidRPr="00673C17">
        <w:fldChar w:fldCharType="separate"/>
      </w:r>
      <w:r w:rsidR="00B10DE5">
        <w:rPr>
          <w:noProof/>
        </w:rPr>
        <w:t>495</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200400"/>
            <wp:effectExtent l="0" t="0" r="9525" b="0"/>
            <wp:docPr id="620" name="Рисунок 6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0"/>
                    <pic:cNvPicPr>
                      <a:picLocks noChangeAspect="1" noChangeArrowheads="1"/>
                    </pic:cNvPicPr>
                  </pic:nvPicPr>
                  <pic:blipFill>
                    <a:blip r:embed="rId579">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63" w:name="_Ref419363084"/>
      <w:bookmarkStart w:id="3064" w:name="_Toc188889713"/>
      <w:r w:rsidR="00B10DE5">
        <w:rPr>
          <w:noProof/>
        </w:rPr>
        <w:t>495</w:t>
      </w:r>
      <w:bookmarkEnd w:id="3063"/>
      <w:r w:rsidRPr="00673C17">
        <w:rPr>
          <w:noProof/>
        </w:rPr>
        <w:fldChar w:fldCharType="end"/>
      </w:r>
      <w:r w:rsidR="005F037E" w:rsidRPr="00673C17">
        <w:t xml:space="preserve">. ЭФ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64"/>
    </w:p>
    <w:p w:rsidR="005F037E" w:rsidRPr="00673C17" w:rsidRDefault="00B80679" w:rsidP="005F037E">
      <w:pPr>
        <w:pStyle w:val="ASFKNormal"/>
      </w:pPr>
      <w:r w:rsidRPr="00673C17">
        <w:t xml:space="preserve">Перечень полей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_Ref419363087 \h </w:instrText>
      </w:r>
      <w:r w:rsidR="00673C17">
        <w:instrText xml:space="preserve"> \* MERGEFORMAT </w:instrText>
      </w:r>
      <w:r w:rsidR="005F037E" w:rsidRPr="00673C17">
        <w:fldChar w:fldCharType="separate"/>
      </w:r>
      <w:r w:rsidR="00B10DE5">
        <w:rPr>
          <w:noProof/>
        </w:rPr>
        <w:t>300</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65" w:name="_Ref419363087"/>
      <w:bookmarkStart w:id="3066" w:name="_Toc188888705"/>
      <w:r w:rsidR="00B10DE5">
        <w:rPr>
          <w:noProof/>
        </w:rPr>
        <w:t>300</w:t>
      </w:r>
      <w:bookmarkEnd w:id="3065"/>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66"/>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Номер</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Статус</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должника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Код УБП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Адрес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Основание для возобновления исполнения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документа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Основание документа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решения ФНС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Населенный пункт</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Номер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Кол-во листов</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lastRenderedPageBreak/>
              <w:t>Дата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предъявления решения в ОрФК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Уведомление о возобновлении исполнения решения налогового органа</w:t>
      </w:r>
      <w:r w:rsidR="00346BC3" w:rsidRPr="00673C17">
        <w:t>», закладки</w:t>
      </w:r>
      <w:r w:rsidRPr="00673C17">
        <w:t xml:space="preserve"> </w:t>
      </w:r>
      <w:r w:rsidR="00104B38" w:rsidRPr="00673C17">
        <w:t>«</w:t>
      </w:r>
      <w:r w:rsidRPr="00673C17">
        <w:t>Подписи</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_Ref419363085 \h </w:instrText>
      </w:r>
      <w:r w:rsidR="00673C17">
        <w:instrText xml:space="preserve"> \* MERGEFORMAT </w:instrText>
      </w:r>
      <w:r w:rsidRPr="00673C17">
        <w:fldChar w:fldCharType="separate"/>
      </w:r>
      <w:r w:rsidR="00B10DE5">
        <w:rPr>
          <w:noProof/>
        </w:rPr>
        <w:t>496</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638175"/>
            <wp:effectExtent l="0" t="0" r="9525" b="9525"/>
            <wp:docPr id="621" name="Рисунок 62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00"/>
                    <pic:cNvPicPr>
                      <a:picLocks noChangeAspect="1" noChangeArrowheads="1"/>
                    </pic:cNvPicPr>
                  </pic:nvPicPr>
                  <pic:blipFill>
                    <a:blip r:embed="rId580">
                      <a:extLst>
                        <a:ext uri="{28A0092B-C50C-407E-A947-70E740481C1C}">
                          <a14:useLocalDpi xmlns:a14="http://schemas.microsoft.com/office/drawing/2010/main" val="0"/>
                        </a:ext>
                      </a:extLst>
                    </a:blip>
                    <a:srcRect/>
                    <a:stretch>
                      <a:fillRect/>
                    </a:stretch>
                  </pic:blipFill>
                  <pic:spPr bwMode="auto">
                    <a:xfrm>
                      <a:off x="0" y="0"/>
                      <a:ext cx="6124575" cy="6381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67" w:name="_Ref419363085"/>
      <w:bookmarkStart w:id="3068" w:name="_Toc188889714"/>
      <w:r w:rsidR="00B10DE5">
        <w:rPr>
          <w:noProof/>
        </w:rPr>
        <w:t>496</w:t>
      </w:r>
      <w:bookmarkEnd w:id="3067"/>
      <w:r w:rsidRPr="00673C17">
        <w:rPr>
          <w:noProof/>
        </w:rPr>
        <w:fldChar w:fldCharType="end"/>
      </w:r>
      <w:r w:rsidR="005F037E" w:rsidRPr="00673C17">
        <w:t xml:space="preserve">. ЭФ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3068"/>
    </w:p>
    <w:p w:rsidR="005F037E" w:rsidRPr="00673C17" w:rsidRDefault="00B80679" w:rsidP="005F037E">
      <w:pPr>
        <w:pStyle w:val="ASFKNormal"/>
      </w:pPr>
      <w:r w:rsidRPr="00673C17">
        <w:t xml:space="preserve">Перечень полей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Подписи</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_Ref419363086 \h </w:instrText>
      </w:r>
      <w:r w:rsidR="00673C17">
        <w:instrText xml:space="preserve"> \* MERGEFORMAT </w:instrText>
      </w:r>
      <w:r w:rsidR="005F037E" w:rsidRPr="00673C17">
        <w:fldChar w:fldCharType="separate"/>
      </w:r>
      <w:r w:rsidR="00B10DE5">
        <w:rPr>
          <w:noProof/>
        </w:rPr>
        <w:t>301</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69" w:name="_Ref419363086"/>
      <w:bookmarkStart w:id="3070" w:name="_Toc188888706"/>
      <w:r w:rsidR="00B10DE5">
        <w:rPr>
          <w:noProof/>
        </w:rPr>
        <w:t>301</w:t>
      </w:r>
      <w:bookmarkEnd w:id="3069"/>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3070"/>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ФИО руководителя ОрФК (иного уполномоченного лица)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32"/>
      </w:pPr>
      <w:bookmarkStart w:id="3071" w:name="_Ref418498332"/>
      <w:bookmarkStart w:id="3072" w:name="_Toc418499752"/>
      <w:bookmarkStart w:id="3073" w:name="_Toc418501898"/>
      <w:bookmarkStart w:id="3074" w:name="_Toc418503263"/>
      <w:bookmarkStart w:id="3075" w:name="_Toc420936533"/>
      <w:bookmarkStart w:id="3076" w:name="_Ref418498578"/>
      <w:bookmarkStart w:id="3077" w:name="_Toc188888400"/>
      <w:bookmarkEnd w:id="3019"/>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bookmarkEnd w:id="3071"/>
      <w:bookmarkEnd w:id="3072"/>
      <w:bookmarkEnd w:id="3073"/>
      <w:bookmarkEnd w:id="3074"/>
      <w:bookmarkEnd w:id="3075"/>
      <w:bookmarkEnd w:id="3077"/>
    </w:p>
    <w:p w:rsidR="005F037E" w:rsidRPr="00673C17" w:rsidRDefault="005F037E" w:rsidP="005F037E">
      <w:pPr>
        <w:pStyle w:val="ASFKNormal"/>
      </w:pPr>
      <w:r w:rsidRPr="00673C17">
        <w:t xml:space="preserve">Для работы с документами </w:t>
      </w:r>
      <w:r w:rsidR="00104B38" w:rsidRPr="00673C17">
        <w:t>«</w:t>
      </w:r>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_Ref418496573 \h </w:instrText>
      </w:r>
      <w:r w:rsidR="00673C17">
        <w:instrText xml:space="preserve"> \* MERGEFORMAT </w:instrText>
      </w:r>
      <w:r w:rsidRPr="00673C17">
        <w:fldChar w:fldCharType="separate"/>
      </w:r>
      <w:r w:rsidR="00B10DE5">
        <w:rPr>
          <w:noProof/>
        </w:rPr>
        <w:t>497</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657600"/>
            <wp:effectExtent l="0" t="0" r="9525" b="0"/>
            <wp:docPr id="622" name="Рисунок 622" descr="5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5пбс"/>
                    <pic:cNvPicPr>
                      <a:picLocks noChangeAspect="1" noChangeArrowheads="1"/>
                    </pic:cNvPicPr>
                  </pic:nvPicPr>
                  <pic:blipFill>
                    <a:blip r:embed="rId58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78" w:name="_Ref418496573"/>
      <w:bookmarkStart w:id="3079" w:name="_Toc188889715"/>
      <w:r w:rsidR="00B10DE5">
        <w:rPr>
          <w:noProof/>
        </w:rPr>
        <w:t>497</w:t>
      </w:r>
      <w:bookmarkEnd w:id="3078"/>
      <w:r w:rsidRPr="00673C17">
        <w:rPr>
          <w:noProof/>
        </w:rPr>
        <w:fldChar w:fldCharType="end"/>
      </w:r>
      <w:r w:rsidR="005F037E" w:rsidRPr="00673C17">
        <w:t xml:space="preserve">. ЭФ списка документов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rsidRPr="00673C17">
        <w:t>»</w:t>
      </w:r>
      <w:bookmarkEnd w:id="3079"/>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подписание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 xml:space="preserve">импорт из </w:t>
      </w:r>
      <w:r w:rsidR="00AE30F0">
        <w:t>ППО OEBS АСФК</w:t>
      </w:r>
      <w:r w:rsidRPr="00673C17">
        <w:t>.</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_Ref418496628 \h </w:instrText>
      </w:r>
      <w:r w:rsidR="00673C17">
        <w:instrText xml:space="preserve"> \* MERGEFORMAT </w:instrText>
      </w:r>
      <w:r w:rsidRPr="00673C17">
        <w:fldChar w:fldCharType="separate"/>
      </w:r>
      <w:r w:rsidR="00B10DE5">
        <w:rPr>
          <w:noProof/>
        </w:rPr>
        <w:t>498</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5648325" cy="8303216"/>
            <wp:effectExtent l="0" t="0" r="0" b="3175"/>
            <wp:docPr id="623" name="Рисунок 623"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000"/>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0" y="0"/>
                      <a:ext cx="5649399" cy="8304794"/>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80" w:name="_Ref418496628"/>
      <w:bookmarkStart w:id="3081" w:name="_Toc188889716"/>
      <w:r w:rsidR="00B10DE5">
        <w:rPr>
          <w:noProof/>
        </w:rPr>
        <w:t>498</w:t>
      </w:r>
      <w:bookmarkEnd w:id="3080"/>
      <w:r w:rsidRPr="00673C17">
        <w:rPr>
          <w:noProof/>
        </w:rPr>
        <w:fldChar w:fldCharType="end"/>
      </w:r>
      <w:r w:rsidR="005F037E" w:rsidRPr="00673C17">
        <w:t xml:space="preserve">. ЭФ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81"/>
    </w:p>
    <w:p w:rsidR="005F037E" w:rsidRPr="00673C17" w:rsidRDefault="00B80679" w:rsidP="005F037E">
      <w:pPr>
        <w:pStyle w:val="ASFKNormal"/>
      </w:pPr>
      <w:r w:rsidRPr="00673C17">
        <w:lastRenderedPageBreak/>
        <w:t xml:space="preserve">Перечень полей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Документ (1)</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_Ref418497899 \h </w:instrText>
      </w:r>
      <w:r w:rsidR="00673C17">
        <w:instrText xml:space="preserve"> \* MERGEFORMAT </w:instrText>
      </w:r>
      <w:r w:rsidR="005F037E" w:rsidRPr="00673C17">
        <w:fldChar w:fldCharType="separate"/>
      </w:r>
      <w:r w:rsidR="00B10DE5">
        <w:rPr>
          <w:noProof/>
        </w:rPr>
        <w:t>302</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82" w:name="_Ref418497899"/>
      <w:bookmarkStart w:id="3083" w:name="_Toc188888707"/>
      <w:r w:rsidR="00B10DE5">
        <w:rPr>
          <w:noProof/>
        </w:rPr>
        <w:t>302</w:t>
      </w:r>
      <w:bookmarkEnd w:id="3082"/>
      <w:r w:rsidRPr="00673C17">
        <w:rPr>
          <w:noProof/>
        </w:rPr>
        <w:fldChar w:fldCharType="end"/>
      </w:r>
      <w:r w:rsidR="005F037E" w:rsidRPr="00673C17">
        <w:t xml:space="preserve">. Описание полей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83"/>
    </w:p>
    <w:tbl>
      <w:tblPr>
        <w:tblStyle w:val="ASFKTable"/>
        <w:tblW w:w="5000" w:type="pct"/>
        <w:tblLook w:val="01E0" w:firstRow="1" w:lastRow="1" w:firstColumn="1" w:lastColumn="1" w:noHBand="0" w:noVBand="0"/>
      </w:tblPr>
      <w:tblGrid>
        <w:gridCol w:w="2434"/>
        <w:gridCol w:w="719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5F037E" w:rsidRPr="00673C17" w:rsidRDefault="005F037E" w:rsidP="00CE1023">
            <w:pPr>
              <w:pStyle w:val="ASFKTableHead"/>
            </w:pPr>
            <w:r w:rsidRPr="00673C17">
              <w:t>Наименование поля</w:t>
            </w:r>
          </w:p>
        </w:tc>
        <w:tc>
          <w:tcPr>
            <w:tcW w:w="373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Номер решения налогового органа</w:t>
            </w:r>
          </w:p>
        </w:tc>
        <w:tc>
          <w:tcPr>
            <w:tcW w:w="3736" w:type="pct"/>
          </w:tcPr>
          <w:p w:rsidR="005F037E" w:rsidRPr="00673C17" w:rsidRDefault="005F037E" w:rsidP="00CE1023">
            <w:pPr>
              <w:pStyle w:val="ASFKTablenorm"/>
            </w:pPr>
            <w:r w:rsidRPr="00673C17">
              <w:t>Номер решения, присвоенный налоговым органом.</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Дата решения налогового органа</w:t>
            </w:r>
          </w:p>
        </w:tc>
        <w:tc>
          <w:tcPr>
            <w:tcW w:w="3736" w:type="pct"/>
          </w:tcPr>
          <w:p w:rsidR="005F037E" w:rsidRPr="00673C17" w:rsidRDefault="005F037E" w:rsidP="00CE1023">
            <w:pPr>
              <w:pStyle w:val="ASFKTablenorm"/>
            </w:pPr>
            <w:r w:rsidRPr="00673C17">
              <w:t>Дата выдачи решения налоговым органом.</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 xml:space="preserve">Статус </w:t>
            </w:r>
          </w:p>
        </w:tc>
        <w:tc>
          <w:tcPr>
            <w:tcW w:w="3736" w:type="pct"/>
          </w:tcPr>
          <w:p w:rsidR="005F037E" w:rsidRPr="00673C17" w:rsidRDefault="005F037E" w:rsidP="00CE1023">
            <w:pPr>
              <w:pStyle w:val="ASFKTablenorm"/>
            </w:pPr>
            <w:r w:rsidRPr="00673C17">
              <w:t xml:space="preserve">Заполняется автоматически при обработке документа или выгружается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Дата предъявления решения в ОрФК</w:t>
            </w:r>
          </w:p>
        </w:tc>
        <w:tc>
          <w:tcPr>
            <w:tcW w:w="3736" w:type="pct"/>
          </w:tcPr>
          <w:p w:rsidR="005F037E" w:rsidRPr="00673C17" w:rsidRDefault="005F037E" w:rsidP="00CE1023">
            <w:pPr>
              <w:pStyle w:val="ASFKTablenorm"/>
            </w:pPr>
            <w:r w:rsidRPr="00673C17">
              <w:t>Дата предъявления в ОрФК решения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Номер почтового уведомления</w:t>
            </w:r>
          </w:p>
        </w:tc>
        <w:tc>
          <w:tcPr>
            <w:tcW w:w="3736" w:type="pct"/>
          </w:tcPr>
          <w:p w:rsidR="005F037E" w:rsidRPr="00673C17" w:rsidRDefault="005F037E" w:rsidP="00CE1023">
            <w:pPr>
              <w:pStyle w:val="ASFKTablenorm"/>
            </w:pPr>
            <w:r w:rsidRPr="00673C17">
              <w:t xml:space="preserve">Указывается номер почтового уведомления, </w:t>
            </w:r>
            <w:r w:rsidR="00D35F2A" w:rsidRPr="00673C17">
              <w:t>в</w:t>
            </w:r>
            <w:r w:rsidRPr="00673C17">
              <w:t xml:space="preserve"> случае если решение налогового органа доставлено в </w:t>
            </w:r>
            <w:r w:rsidR="00D35F2A" w:rsidRPr="00673C17">
              <w:t>ТОФК</w:t>
            </w:r>
            <w:r w:rsidRPr="00673C17">
              <w:t xml:space="preserve"> почтой.</w:t>
            </w:r>
          </w:p>
          <w:p w:rsidR="005F037E" w:rsidRPr="00673C17" w:rsidRDefault="005F037E" w:rsidP="00CE1023">
            <w:pPr>
              <w:pStyle w:val="ASFKTablenorm"/>
            </w:pPr>
            <w:r w:rsidRPr="00673C17">
              <w:t xml:space="preserve">Не заполняется при заполнении реквизита </w:t>
            </w:r>
            <w:r w:rsidR="00104B38" w:rsidRPr="00673C17">
              <w:t>«</w:t>
            </w:r>
            <w:r w:rsidRPr="00673C17">
              <w:t>ФИО лица, предъявившего решение</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Количество листов приложений</w:t>
            </w:r>
          </w:p>
        </w:tc>
        <w:tc>
          <w:tcPr>
            <w:tcW w:w="3736" w:type="pct"/>
          </w:tcPr>
          <w:p w:rsidR="005F037E" w:rsidRPr="00673C17" w:rsidRDefault="005F037E" w:rsidP="00CE1023">
            <w:pPr>
              <w:pStyle w:val="ASFKTablenorm"/>
            </w:pPr>
            <w:r w:rsidRPr="00673C17">
              <w:t>Указывается количество листов приложений к решению налогового органа.</w:t>
            </w:r>
          </w:p>
          <w:p w:rsidR="005F037E" w:rsidRPr="00673C17" w:rsidRDefault="005F037E" w:rsidP="00CE1023">
            <w:pPr>
              <w:pStyle w:val="ASFKTablenorm"/>
            </w:pPr>
            <w:r w:rsidRPr="00673C17">
              <w:t>Не заполняется в случае отсутствия приложений.</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Дата фактического предъявления</w:t>
            </w:r>
          </w:p>
        </w:tc>
        <w:tc>
          <w:tcPr>
            <w:tcW w:w="3736" w:type="pct"/>
          </w:tcPr>
          <w:p w:rsidR="005F037E" w:rsidRPr="00673C17" w:rsidRDefault="005F037E" w:rsidP="00CE1023">
            <w:pPr>
              <w:pStyle w:val="ASFKTablenorm"/>
            </w:pPr>
            <w:r w:rsidRPr="00673C17">
              <w:t>Дата фактического предъявления решения налогового органа.</w:t>
            </w:r>
          </w:p>
          <w:p w:rsidR="005F037E" w:rsidRPr="00673C17" w:rsidRDefault="005F037E" w:rsidP="00CE1023">
            <w:pPr>
              <w:pStyle w:val="ASFKTablenorm"/>
            </w:pPr>
            <w:r w:rsidRPr="00673C17">
              <w:t xml:space="preserve">Заполняется только для решений налоговых органов, должники по которым перешли на обслуживание в </w:t>
            </w:r>
            <w:r w:rsidR="00D35F2A" w:rsidRPr="00673C17">
              <w:t>ТОФК</w:t>
            </w:r>
            <w:r w:rsidRPr="00673C17">
              <w:t xml:space="preserve"> вместе с неисполненными решениями.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Дата почтового уведомления</w:t>
            </w:r>
          </w:p>
        </w:tc>
        <w:tc>
          <w:tcPr>
            <w:tcW w:w="3736" w:type="pct"/>
          </w:tcPr>
          <w:p w:rsidR="005F037E" w:rsidRPr="00673C17" w:rsidRDefault="005F037E" w:rsidP="00CE1023">
            <w:pPr>
              <w:pStyle w:val="ASFKTablenorm"/>
            </w:pPr>
            <w:r w:rsidRPr="00673C17">
              <w:t xml:space="preserve">Указывается дата почтового уведомления, В случае если решение налогового органа доставлено в </w:t>
            </w:r>
            <w:r w:rsidR="00D35F2A" w:rsidRPr="00673C17">
              <w:t>ТОФК</w:t>
            </w:r>
            <w:r w:rsidRPr="00673C17">
              <w:t xml:space="preserve"> почтой.</w:t>
            </w:r>
          </w:p>
          <w:p w:rsidR="005F037E" w:rsidRPr="00673C17" w:rsidRDefault="005F037E" w:rsidP="00CE1023">
            <w:pPr>
              <w:pStyle w:val="ASFKTablenorm"/>
            </w:pPr>
            <w:r w:rsidRPr="00673C17">
              <w:t xml:space="preserve">Не заполняется при заполнении реквизита </w:t>
            </w:r>
            <w:r w:rsidR="00104B38" w:rsidRPr="00673C17">
              <w:t>«</w:t>
            </w:r>
            <w:r w:rsidRPr="00673C17">
              <w:t>ФИО лица, предъявившего решение</w:t>
            </w:r>
            <w:r w:rsidR="00104B38" w:rsidRPr="00673C17">
              <w:t>»</w:t>
            </w:r>
            <w:r w:rsidRPr="00673C17">
              <w:t>.</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B14745" w:rsidRPr="00673C17" w:rsidRDefault="00B14745" w:rsidP="00B14745">
            <w:pPr>
              <w:pStyle w:val="ASFKTablenorm"/>
            </w:pPr>
            <w:r w:rsidRPr="00673C17">
              <w:t>Номер в журнале входящей корреспонденции</w:t>
            </w:r>
          </w:p>
        </w:tc>
        <w:tc>
          <w:tcPr>
            <w:tcW w:w="3736" w:type="pct"/>
          </w:tcPr>
          <w:p w:rsidR="00B14745" w:rsidRPr="00673C17" w:rsidRDefault="00B14745" w:rsidP="00B14745">
            <w:pPr>
              <w:pStyle w:val="ASFKTablenorm"/>
            </w:pPr>
            <w:r w:rsidRPr="00673C17">
              <w:t xml:space="preserve">Номер, присвоенный в </w:t>
            </w:r>
            <w:r w:rsidR="00D35F2A" w:rsidRPr="00673C17">
              <w:t>ТОФК</w:t>
            </w:r>
            <w:r w:rsidRPr="00673C17">
              <w:t xml:space="preserve"> решению налогового органа при регистрации входящей корреспонденции.</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B14745" w:rsidRPr="00673C17" w:rsidRDefault="00B14745" w:rsidP="00B14745">
            <w:pPr>
              <w:pStyle w:val="ASFKTablenorm"/>
            </w:pPr>
            <w:r w:rsidRPr="00673C17">
              <w:t>Регистрационный номер</w:t>
            </w:r>
          </w:p>
        </w:tc>
        <w:tc>
          <w:tcPr>
            <w:tcW w:w="3736" w:type="pct"/>
          </w:tcPr>
          <w:p w:rsidR="00B14745" w:rsidRPr="00673C17" w:rsidRDefault="00B14745" w:rsidP="00B14745">
            <w:pPr>
              <w:pStyle w:val="ASFKTablenorm"/>
            </w:pPr>
            <w:r w:rsidRPr="00673C17">
              <w:t xml:space="preserve">Импорт из </w:t>
            </w:r>
            <w:r w:rsidR="00AE30F0">
              <w:t>ППО OEBS АСФК</w:t>
            </w:r>
            <w:r w:rsidRPr="00673C17">
              <w:t>.</w:t>
            </w:r>
          </w:p>
          <w:p w:rsidR="00B14745" w:rsidRPr="00673C17" w:rsidRDefault="00B14745" w:rsidP="00B14745">
            <w:pPr>
              <w:pStyle w:val="ASFKTablenorm"/>
            </w:pPr>
            <w:r w:rsidRPr="00673C17">
              <w:t>Заполняется автоматически при выполнении операции регистрации РНО.</w:t>
            </w:r>
          </w:p>
          <w:p w:rsidR="00B14745" w:rsidRPr="00673C17" w:rsidRDefault="00B14745" w:rsidP="00B14745">
            <w:pPr>
              <w:pStyle w:val="ASFKTablenorm"/>
            </w:pPr>
            <w:r w:rsidRPr="00673C17">
              <w:t>Не заполняется, если в РНО заполнен реквизит «Номер лицевого счета 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ФИО лица, предъявившего решение</w:t>
            </w:r>
          </w:p>
        </w:tc>
        <w:tc>
          <w:tcPr>
            <w:tcW w:w="3736" w:type="pct"/>
          </w:tcPr>
          <w:p w:rsidR="005F037E" w:rsidRPr="00673C17" w:rsidRDefault="005F037E" w:rsidP="00CE1023">
            <w:pPr>
              <w:pStyle w:val="ASFKTablenorm"/>
            </w:pPr>
            <w:r w:rsidRPr="00673C17">
              <w:t>Указывается ФИО лица, предъявившего решение нарочно.</w:t>
            </w:r>
          </w:p>
          <w:p w:rsidR="005F037E" w:rsidRPr="00673C17" w:rsidRDefault="005F037E" w:rsidP="00CE1023">
            <w:pPr>
              <w:pStyle w:val="ASFKTablenorm"/>
            </w:pPr>
            <w:r w:rsidRPr="00673C17">
              <w:t xml:space="preserve">Не заполняется при наличии заполненных реквизитов </w:t>
            </w:r>
            <w:r w:rsidR="00104B38" w:rsidRPr="00673C17">
              <w:t>«</w:t>
            </w:r>
            <w:r w:rsidRPr="00673C17">
              <w:t>Номер почтового уведомления</w:t>
            </w:r>
            <w:r w:rsidR="00104B38" w:rsidRPr="00673C17">
              <w:t>»</w:t>
            </w:r>
            <w:r w:rsidRPr="00673C17">
              <w:t xml:space="preserve"> и </w:t>
            </w:r>
            <w:r w:rsidR="00104B38" w:rsidRPr="00673C17">
              <w:t>«</w:t>
            </w:r>
            <w:r w:rsidRPr="00673C17">
              <w:t>Дата почтового уведомления</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Основание для взыскания</w:t>
            </w:r>
          </w:p>
        </w:tc>
        <w:tc>
          <w:tcPr>
            <w:tcW w:w="3736" w:type="pct"/>
          </w:tcPr>
          <w:p w:rsidR="005F037E" w:rsidRPr="00673C17" w:rsidRDefault="005F037E" w:rsidP="00CE1023">
            <w:pPr>
              <w:pStyle w:val="ASFKTablenorm"/>
            </w:pPr>
            <w:r w:rsidRPr="00673C17">
              <w:t>Указывается основание для взыскания по решению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lastRenderedPageBreak/>
              <w:t>Дата постановки на учет БО</w:t>
            </w:r>
          </w:p>
        </w:tc>
        <w:tc>
          <w:tcPr>
            <w:tcW w:w="3736" w:type="pct"/>
          </w:tcPr>
          <w:p w:rsidR="005F037E" w:rsidRPr="00673C17" w:rsidRDefault="005F037E" w:rsidP="00CE1023">
            <w:pPr>
              <w:pStyle w:val="ASFKTablenorm"/>
            </w:pPr>
            <w:r w:rsidRPr="00673C17">
              <w:t>Указывается дата постановки на учет БО.</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Дата документа-основания</w:t>
            </w:r>
          </w:p>
        </w:tc>
        <w:tc>
          <w:tcPr>
            <w:tcW w:w="3736" w:type="pct"/>
          </w:tcPr>
          <w:p w:rsidR="005F037E" w:rsidRPr="00673C17" w:rsidRDefault="005F037E" w:rsidP="00CE1023">
            <w:pPr>
              <w:pStyle w:val="ASFKTablenorm"/>
            </w:pPr>
            <w:r w:rsidRPr="00673C17">
              <w:t>Указывается дата документа-основания. Указывается при наличии.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Номер БО</w:t>
            </w:r>
          </w:p>
        </w:tc>
        <w:tc>
          <w:tcPr>
            <w:tcW w:w="3736" w:type="pct"/>
          </w:tcPr>
          <w:p w:rsidR="005F037E" w:rsidRPr="00673C17" w:rsidRDefault="005F037E" w:rsidP="00CE1023">
            <w:pPr>
              <w:pStyle w:val="ASFKTablenorm"/>
            </w:pPr>
            <w:r w:rsidRPr="00673C17">
              <w:t>Указывается учетный номер принятого БО.</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Номер документа-основания</w:t>
            </w:r>
          </w:p>
        </w:tc>
        <w:tc>
          <w:tcPr>
            <w:tcW w:w="3736" w:type="pct"/>
          </w:tcPr>
          <w:p w:rsidR="005F037E" w:rsidRPr="00673C17" w:rsidRDefault="005F037E" w:rsidP="00CE1023">
            <w:pPr>
              <w:pStyle w:val="ASFKTablenorm"/>
            </w:pPr>
            <w:r w:rsidRPr="00673C17">
              <w:t>Указывается номер документа-основания. Указывается при наличии.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Срок исполнения обязанности по уплате</w:t>
            </w:r>
          </w:p>
        </w:tc>
        <w:tc>
          <w:tcPr>
            <w:tcW w:w="3736" w:type="pct"/>
          </w:tcPr>
          <w:p w:rsidR="005F037E" w:rsidRPr="00673C17" w:rsidRDefault="005F037E" w:rsidP="00CE1023">
            <w:pPr>
              <w:pStyle w:val="ASFKTablenorm"/>
            </w:pPr>
            <w:r w:rsidRPr="00673C17">
              <w:t>Срок исполнения обязанности по уплате (перечислению, возврату) сумм налогов, сборов, пеней, штрафов, процентов, установленный в решении.</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B14745" w:rsidRPr="00673C17" w:rsidRDefault="00B14745" w:rsidP="00CE1023">
            <w:pPr>
              <w:pStyle w:val="ASFKTablenorm"/>
            </w:pPr>
            <w:r w:rsidRPr="00673C17">
              <w:t>Номер дела при предыдущем предъявлении</w:t>
            </w:r>
          </w:p>
        </w:tc>
        <w:tc>
          <w:tcPr>
            <w:tcW w:w="3736" w:type="pct"/>
          </w:tcPr>
          <w:p w:rsidR="00B14745" w:rsidRPr="00673C17" w:rsidRDefault="00B14745" w:rsidP="00B14745">
            <w:pPr>
              <w:pStyle w:val="ASFKTablenorm"/>
            </w:pPr>
            <w:r w:rsidRPr="00673C17">
              <w:t xml:space="preserve">Импорт из </w:t>
            </w:r>
            <w:r w:rsidR="00AE30F0">
              <w:t>ППО OEBS АСФК</w:t>
            </w:r>
            <w:r w:rsidRPr="00673C17">
              <w:t>.</w:t>
            </w:r>
          </w:p>
          <w:p w:rsidR="00B14745" w:rsidRPr="00673C17" w:rsidRDefault="00B14745" w:rsidP="00B14745">
            <w:pPr>
              <w:pStyle w:val="ASFKTablenorm"/>
            </w:pPr>
            <w:r w:rsidRPr="00673C17">
              <w:t>В случае повторного предъявления РНО указывается номер дела, в которое было включено РНО при предыдущем предъявлении.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налогового органа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Населенный пункт</w:t>
            </w:r>
          </w:p>
        </w:tc>
        <w:tc>
          <w:tcPr>
            <w:tcW w:w="3736" w:type="pct"/>
          </w:tcPr>
          <w:p w:rsidR="005F037E" w:rsidRPr="00673C17" w:rsidRDefault="005F037E" w:rsidP="00CE1023">
            <w:pPr>
              <w:pStyle w:val="ASFKTablenorm"/>
            </w:pPr>
            <w:r w:rsidRPr="00673C17">
              <w:t>Адрес налогового органа, вынесшего решение.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налогового органа</w:t>
            </w:r>
          </w:p>
        </w:tc>
        <w:tc>
          <w:tcPr>
            <w:tcW w:w="3736" w:type="pct"/>
          </w:tcPr>
          <w:p w:rsidR="005F037E" w:rsidRPr="00673C17" w:rsidRDefault="005F037E" w:rsidP="00CE1023">
            <w:pPr>
              <w:pStyle w:val="ASFKTablenorm"/>
            </w:pPr>
            <w:r w:rsidRPr="00673C17">
              <w:t>Указывается наименование налогового органа, вынесшего решение.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Классный чин руководителя (заместителя руководителя) налогового органа, вынесшего решение</w:t>
            </w:r>
          </w:p>
        </w:tc>
        <w:tc>
          <w:tcPr>
            <w:tcW w:w="3736" w:type="pct"/>
          </w:tcPr>
          <w:p w:rsidR="005F037E" w:rsidRPr="00673C17" w:rsidRDefault="005F037E" w:rsidP="00CE1023">
            <w:pPr>
              <w:pStyle w:val="ASFKTablenorm"/>
            </w:pPr>
            <w:r w:rsidRPr="00673C17">
              <w:t>Указывается классный чин руководителя (заместителя руководителя) налогового органа, вынесшего решение.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ФИО руководителя (заместителя руководителя) налогового органа, вынесшего решение.</w:t>
            </w:r>
          </w:p>
        </w:tc>
        <w:tc>
          <w:tcPr>
            <w:tcW w:w="3736" w:type="pct"/>
          </w:tcPr>
          <w:p w:rsidR="005F037E" w:rsidRPr="00673C17" w:rsidRDefault="005F037E" w:rsidP="00CE1023">
            <w:pPr>
              <w:pStyle w:val="ASFKTablenorm"/>
            </w:pPr>
            <w:r w:rsidRPr="00673C17">
              <w:t>Указывается ФИО руководителя (заместителя руководителя) налогового органа, вынесшего решение.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ИНН налогового органа</w:t>
            </w:r>
          </w:p>
        </w:tc>
        <w:tc>
          <w:tcPr>
            <w:tcW w:w="3736" w:type="pct"/>
          </w:tcPr>
          <w:p w:rsidR="005F037E" w:rsidRPr="00673C17" w:rsidRDefault="005F037E" w:rsidP="00CE1023">
            <w:pPr>
              <w:pStyle w:val="ASFKTablenorm"/>
            </w:pPr>
            <w:r w:rsidRPr="00673C17">
              <w:t>Указывается ИНН налогового органа, вынесшего решение.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КПП налогового органа</w:t>
            </w:r>
          </w:p>
        </w:tc>
        <w:tc>
          <w:tcPr>
            <w:tcW w:w="3736" w:type="pct"/>
          </w:tcPr>
          <w:p w:rsidR="005F037E" w:rsidRPr="00673C17" w:rsidRDefault="005F037E" w:rsidP="00CE1023">
            <w:pPr>
              <w:pStyle w:val="ASFKTablenorm"/>
            </w:pPr>
            <w:r w:rsidRPr="00673C17">
              <w:t>Указывается КПП налогового органа, вынесшего решение.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БИК банка</w:t>
            </w:r>
          </w:p>
        </w:tc>
        <w:tc>
          <w:tcPr>
            <w:tcW w:w="3736" w:type="pct"/>
          </w:tcPr>
          <w:p w:rsidR="005F037E" w:rsidRPr="00673C17" w:rsidRDefault="005F037E" w:rsidP="00271817">
            <w:pPr>
              <w:pStyle w:val="ASFKTablenorm"/>
            </w:pPr>
            <w:r w:rsidRPr="00673C17">
              <w:t xml:space="preserve">Указывается БИК банка, в котором </w:t>
            </w:r>
            <w:r w:rsidR="00D35F2A" w:rsidRPr="00673C17">
              <w:t>ТОФК</w:t>
            </w:r>
            <w:r w:rsidRPr="00673C17">
              <w:t xml:space="preserve"> на балансовом счете № </w:t>
            </w:r>
            <w:r w:rsidR="00271817" w:rsidRPr="00673C17">
              <w:t>03100</w:t>
            </w:r>
            <w:r w:rsidRPr="00673C17">
              <w:t xml:space="preserve"> </w:t>
            </w:r>
            <w:r w:rsidR="00104B38" w:rsidRPr="00673C17">
              <w:t>«</w:t>
            </w:r>
            <w:r w:rsidR="00271817" w:rsidRPr="00673C17">
              <w:t>Казначейский счет для осуществления и отражения операций по учету и распределению поступлений</w:t>
            </w:r>
            <w:r w:rsidR="00104B38" w:rsidRPr="00673C17">
              <w:t>»</w:t>
            </w:r>
            <w:r w:rsidRPr="00673C17">
              <w:t xml:space="preserve"> открыт банковский счет по учету доходов федерального бюджета.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Банковский счет</w:t>
            </w:r>
          </w:p>
        </w:tc>
        <w:tc>
          <w:tcPr>
            <w:tcW w:w="3736" w:type="pct"/>
          </w:tcPr>
          <w:p w:rsidR="005F037E" w:rsidRPr="00673C17" w:rsidRDefault="005F037E" w:rsidP="00271817">
            <w:pPr>
              <w:pStyle w:val="ASFKTablenorm"/>
            </w:pPr>
            <w:r w:rsidRPr="00673C17">
              <w:t xml:space="preserve">Указывается банковский счет по учету доходов федерального бюджета, открытый </w:t>
            </w:r>
            <w:r w:rsidR="00D35F2A" w:rsidRPr="00673C17">
              <w:t>ТОФК</w:t>
            </w:r>
            <w:r w:rsidRPr="00673C17">
              <w:t xml:space="preserve"> на балансовом счете № </w:t>
            </w:r>
            <w:r w:rsidR="00271817" w:rsidRPr="00673C17">
              <w:t>03100</w:t>
            </w:r>
            <w:r w:rsidRPr="00673C17">
              <w:t xml:space="preserve"> </w:t>
            </w:r>
            <w:r w:rsidR="00104B38" w:rsidRPr="00673C17">
              <w:t>«</w:t>
            </w:r>
            <w:r w:rsidR="00271817" w:rsidRPr="00673C17">
              <w:t>Казначейский счет для осуществления и отражения операций по учету и распределению поступлений</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Корреспондентский счет</w:t>
            </w:r>
          </w:p>
        </w:tc>
        <w:tc>
          <w:tcPr>
            <w:tcW w:w="3736" w:type="pct"/>
          </w:tcPr>
          <w:p w:rsidR="005F037E" w:rsidRPr="00673C17" w:rsidRDefault="005F037E" w:rsidP="00271817">
            <w:pPr>
              <w:pStyle w:val="ASFKTablenorm"/>
            </w:pPr>
            <w:r w:rsidRPr="00673C17">
              <w:t xml:space="preserve">При наличии указывается корреспондентский счет банка, в котором </w:t>
            </w:r>
            <w:r w:rsidR="00D35F2A" w:rsidRPr="00673C17">
              <w:t>ТОФК</w:t>
            </w:r>
            <w:r w:rsidRPr="00673C17">
              <w:t xml:space="preserve"> на балансовом счете № </w:t>
            </w:r>
            <w:r w:rsidR="00271817" w:rsidRPr="00673C17">
              <w:t>03100</w:t>
            </w:r>
            <w:r w:rsidRPr="00673C17">
              <w:t xml:space="preserve"> </w:t>
            </w:r>
            <w:r w:rsidR="00104B38" w:rsidRPr="00673C17">
              <w:t>«</w:t>
            </w:r>
            <w:r w:rsidR="00271817" w:rsidRPr="00673C17">
              <w:t>Казначейский счет для осуществления и отражения операций по учету и распределению поступлений</w:t>
            </w:r>
            <w:r w:rsidR="00104B38" w:rsidRPr="00673C17">
              <w:t>»</w:t>
            </w:r>
            <w:r w:rsidRPr="00673C17">
              <w:t xml:space="preserve"> открыт банковский счет по учету доходов федерального бюджета.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банка</w:t>
            </w:r>
          </w:p>
        </w:tc>
        <w:tc>
          <w:tcPr>
            <w:tcW w:w="3736" w:type="pct"/>
          </w:tcPr>
          <w:p w:rsidR="005F037E" w:rsidRPr="00673C17" w:rsidRDefault="005F037E" w:rsidP="00271817">
            <w:pPr>
              <w:pStyle w:val="ASFKTablenorm"/>
            </w:pPr>
            <w:r w:rsidRPr="00673C17">
              <w:t xml:space="preserve">Указывается наименование банка, в котором </w:t>
            </w:r>
            <w:r w:rsidR="00D35F2A" w:rsidRPr="00673C17">
              <w:t>ТОФК</w:t>
            </w:r>
            <w:r w:rsidRPr="00673C17">
              <w:t xml:space="preserve"> на балансовом счете № </w:t>
            </w:r>
            <w:r w:rsidR="00271817" w:rsidRPr="00673C17">
              <w:t>03100</w:t>
            </w:r>
            <w:r w:rsidRPr="00673C17">
              <w:t xml:space="preserve"> </w:t>
            </w:r>
            <w:r w:rsidR="00104B38" w:rsidRPr="00673C17">
              <w:t>«</w:t>
            </w:r>
            <w:r w:rsidR="00271817" w:rsidRPr="00673C17">
              <w:t xml:space="preserve">Казначейский счет для осуществления и отражения операций по </w:t>
            </w:r>
            <w:r w:rsidR="00271817" w:rsidRPr="00673C17">
              <w:lastRenderedPageBreak/>
              <w:t>учету и распределению поступлений</w:t>
            </w:r>
            <w:r w:rsidR="00104B38" w:rsidRPr="00673C17">
              <w:t>»</w:t>
            </w:r>
            <w:r w:rsidRPr="00673C17">
              <w:t xml:space="preserve"> открыт банковский счет по учету доходов федерального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lastRenderedPageBreak/>
              <w:t>Код ОрФК, в котором открыт лицевой счет налогового органа</w:t>
            </w:r>
          </w:p>
        </w:tc>
        <w:tc>
          <w:tcPr>
            <w:tcW w:w="3736" w:type="pct"/>
          </w:tcPr>
          <w:p w:rsidR="005F037E" w:rsidRPr="00673C17" w:rsidRDefault="005F037E" w:rsidP="00CE1023">
            <w:pPr>
              <w:pStyle w:val="ASFKTablenorm"/>
            </w:pPr>
            <w:r w:rsidRPr="00673C17">
              <w:t xml:space="preserve">Указывается код </w:t>
            </w:r>
            <w:r w:rsidR="00D35F2A" w:rsidRPr="00673C17">
              <w:t>ТОФК</w:t>
            </w:r>
            <w:r w:rsidRPr="00673C17">
              <w:t>, в котором открыт лицевой счет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ОрФК, в котором открыт лицевой счет налогового органа</w:t>
            </w:r>
          </w:p>
        </w:tc>
        <w:tc>
          <w:tcPr>
            <w:tcW w:w="3736" w:type="pct"/>
          </w:tcPr>
          <w:p w:rsidR="005F037E" w:rsidRPr="00673C17" w:rsidRDefault="005F037E" w:rsidP="00CE1023">
            <w:pPr>
              <w:pStyle w:val="ASFKTablenorm"/>
            </w:pPr>
            <w:r w:rsidRPr="00673C17">
              <w:t xml:space="preserve">Указывается наименование </w:t>
            </w:r>
            <w:r w:rsidR="00D35F2A" w:rsidRPr="00673C17">
              <w:t>ТОФК</w:t>
            </w:r>
            <w:r w:rsidRPr="00673C17">
              <w:t>, в котором открыт лицевой счет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должника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Код УБП</w:t>
            </w:r>
          </w:p>
        </w:tc>
        <w:tc>
          <w:tcPr>
            <w:tcW w:w="3736" w:type="pct"/>
          </w:tcPr>
          <w:p w:rsidR="005F037E" w:rsidRPr="00673C17" w:rsidRDefault="005F037E" w:rsidP="00CE1023">
            <w:pPr>
              <w:pStyle w:val="ASFKTablenorm"/>
            </w:pPr>
            <w:r w:rsidRPr="00673C17">
              <w:t>Указывается код УБП должника по справочникам РУБП или НУБП.</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Полное наименование должника</w:t>
            </w:r>
          </w:p>
        </w:tc>
        <w:tc>
          <w:tcPr>
            <w:tcW w:w="3736" w:type="pct"/>
          </w:tcPr>
          <w:p w:rsidR="005F037E" w:rsidRPr="00673C17" w:rsidRDefault="005F037E" w:rsidP="00CE1023">
            <w:pPr>
              <w:pStyle w:val="ASFKTablenorm"/>
            </w:pPr>
            <w:r w:rsidRPr="00673C17">
              <w:t>Указывается полное наименование должника согласно решению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Краткое наименование должника</w:t>
            </w:r>
          </w:p>
        </w:tc>
        <w:tc>
          <w:tcPr>
            <w:tcW w:w="3736" w:type="pct"/>
          </w:tcPr>
          <w:p w:rsidR="005F037E" w:rsidRPr="00673C17" w:rsidRDefault="005F037E" w:rsidP="00CE1023">
            <w:pPr>
              <w:pStyle w:val="ASFKTablenorm"/>
            </w:pPr>
            <w:r w:rsidRPr="00673C17">
              <w:t>Указывается краткое наименование должника согласно решению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Тип должника</w:t>
            </w:r>
          </w:p>
        </w:tc>
        <w:tc>
          <w:tcPr>
            <w:tcW w:w="3736" w:type="pct"/>
          </w:tcPr>
          <w:p w:rsidR="005F037E" w:rsidRPr="00673C17" w:rsidRDefault="005F037E" w:rsidP="00CE1023">
            <w:pPr>
              <w:pStyle w:val="ASFKTablenorm"/>
            </w:pPr>
            <w:r w:rsidRPr="00673C17">
              <w:t>Тип учреждения должника:</w:t>
            </w:r>
          </w:p>
          <w:p w:rsidR="005F037E" w:rsidRPr="00673C17" w:rsidRDefault="005F037E" w:rsidP="00CE1023">
            <w:pPr>
              <w:pStyle w:val="ASFKTableListMark"/>
            </w:pPr>
            <w:r w:rsidRPr="00673C17">
              <w:t>0</w:t>
            </w:r>
            <w:r w:rsidR="00730FA4" w:rsidRPr="00673C17">
              <w:t xml:space="preserve"> – </w:t>
            </w:r>
            <w:r w:rsidRPr="00673C17">
              <w:t>КУ;</w:t>
            </w:r>
          </w:p>
          <w:p w:rsidR="005F037E" w:rsidRPr="00673C17" w:rsidRDefault="005F037E" w:rsidP="00CE1023">
            <w:pPr>
              <w:pStyle w:val="ASFKTableListMark"/>
            </w:pPr>
            <w:r w:rsidRPr="00673C17">
              <w:t>1</w:t>
            </w:r>
            <w:r w:rsidR="00730FA4" w:rsidRPr="00673C17">
              <w:t xml:space="preserve"> – </w:t>
            </w:r>
            <w:r w:rsidRPr="00673C17">
              <w:t>АУ/БУ.</w:t>
            </w:r>
          </w:p>
          <w:p w:rsidR="005F037E" w:rsidRPr="00673C17" w:rsidRDefault="005F037E" w:rsidP="00CE1023">
            <w:pPr>
              <w:pStyle w:val="ASFKTablenorm"/>
            </w:pPr>
            <w:r w:rsidRPr="00673C17">
              <w:t>Реквизит заполняется автоматически в ОрФК в зависимости от используемой формы для ручного ввода.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Номер лицевого счета</w:t>
            </w:r>
          </w:p>
        </w:tc>
        <w:tc>
          <w:tcPr>
            <w:tcW w:w="3736" w:type="pct"/>
          </w:tcPr>
          <w:p w:rsidR="005F037E" w:rsidRPr="00673C17" w:rsidRDefault="005F037E" w:rsidP="00CE1023">
            <w:pPr>
              <w:pStyle w:val="ASFKTablenorm"/>
            </w:pPr>
            <w:r w:rsidRPr="00673C17">
              <w:t>Указывается номер лицевого счета УБП должника по справочнику лицевых счетов.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Код ГРБС/учредителя</w:t>
            </w:r>
          </w:p>
        </w:tc>
        <w:tc>
          <w:tcPr>
            <w:tcW w:w="3736" w:type="pct"/>
          </w:tcPr>
          <w:p w:rsidR="005F037E" w:rsidRPr="00673C17" w:rsidRDefault="005F037E" w:rsidP="00CE1023">
            <w:pPr>
              <w:pStyle w:val="ASFKTablenorm"/>
            </w:pPr>
            <w:r w:rsidRPr="00673C17">
              <w:t xml:space="preserve">Указывается код вышестоящей организации должника или код учредителя должника по справочнику </w:t>
            </w:r>
            <w:r w:rsidR="00104B38" w:rsidRPr="00673C17">
              <w:t>«</w:t>
            </w:r>
            <w:r w:rsidRPr="00673C17">
              <w:t>Главы</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ГРБС/учредителя</w:t>
            </w:r>
          </w:p>
        </w:tc>
        <w:tc>
          <w:tcPr>
            <w:tcW w:w="3736" w:type="pct"/>
          </w:tcPr>
          <w:p w:rsidR="005F037E" w:rsidRPr="00673C17" w:rsidRDefault="005F037E" w:rsidP="00CE1023">
            <w:pPr>
              <w:pStyle w:val="ASFKTablenorm"/>
            </w:pPr>
            <w:r w:rsidRPr="00673C17">
              <w:t xml:space="preserve">Указывается полное наименование вышестоящей организации должника или полное наименование учредителя должника, в соответствии с кодом из справочника </w:t>
            </w:r>
            <w:r w:rsidR="00104B38" w:rsidRPr="00673C17">
              <w:t>«</w:t>
            </w:r>
            <w:r w:rsidRPr="00673C17">
              <w:t>Главы</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бюджета</w:t>
            </w:r>
          </w:p>
        </w:tc>
        <w:tc>
          <w:tcPr>
            <w:tcW w:w="3736" w:type="pct"/>
          </w:tcPr>
          <w:p w:rsidR="005F037E" w:rsidRPr="00673C17" w:rsidRDefault="005F037E" w:rsidP="00CE1023">
            <w:pPr>
              <w:pStyle w:val="ASFKTablenorm"/>
            </w:pPr>
            <w:r w:rsidRPr="00673C17">
              <w:t>Указывается наименование бюджета, за счет средств которого осуществляется исполнение требований решения суда.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ИНН</w:t>
            </w:r>
          </w:p>
        </w:tc>
        <w:tc>
          <w:tcPr>
            <w:tcW w:w="3736" w:type="pct"/>
          </w:tcPr>
          <w:p w:rsidR="005F037E" w:rsidRPr="00673C17" w:rsidRDefault="005F037E" w:rsidP="00CE1023">
            <w:pPr>
              <w:pStyle w:val="ASFKTablenorm"/>
            </w:pPr>
            <w:r w:rsidRPr="00673C17">
              <w:t>Указывается ИНН должника согласно решению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КПП</w:t>
            </w:r>
          </w:p>
        </w:tc>
        <w:tc>
          <w:tcPr>
            <w:tcW w:w="3736" w:type="pct"/>
          </w:tcPr>
          <w:p w:rsidR="005F037E" w:rsidRPr="00673C17" w:rsidRDefault="005F037E" w:rsidP="00CE1023">
            <w:pPr>
              <w:pStyle w:val="ASFKTablenorm"/>
            </w:pPr>
            <w:r w:rsidRPr="00673C17">
              <w:t>Указывается КПП должника согласно решению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Адрес</w:t>
            </w:r>
          </w:p>
        </w:tc>
        <w:tc>
          <w:tcPr>
            <w:tcW w:w="3736" w:type="pct"/>
          </w:tcPr>
          <w:p w:rsidR="005F037E" w:rsidRPr="00673C17" w:rsidRDefault="005F037E" w:rsidP="00CE1023">
            <w:pPr>
              <w:pStyle w:val="ASFKTablenorm"/>
            </w:pPr>
            <w:r w:rsidRPr="00673C17">
              <w:t>Указывается адрес 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Платежные получения налогоплательщика (плательщика сбора, налогового агента) и иные документы</w:t>
            </w:r>
          </w:p>
        </w:tc>
        <w:tc>
          <w:tcPr>
            <w:tcW w:w="3736" w:type="pct"/>
          </w:tcPr>
          <w:p w:rsidR="005F037E" w:rsidRPr="00673C17" w:rsidRDefault="005F037E" w:rsidP="00CE1023">
            <w:pPr>
              <w:pStyle w:val="ASFKTablenorm"/>
            </w:pPr>
            <w:r w:rsidRPr="00673C17">
              <w:t>Указываются при наличии платежные получения налогоплательщика (плательщика сбора, налогового агента) и иные документы.</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Суммы задолженности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налога (сбора), пени, штрафа</w:t>
            </w:r>
          </w:p>
        </w:tc>
        <w:tc>
          <w:tcPr>
            <w:tcW w:w="3736" w:type="pct"/>
          </w:tcPr>
          <w:p w:rsidR="005F037E" w:rsidRPr="00673C17" w:rsidRDefault="005F037E" w:rsidP="00CE1023">
            <w:pPr>
              <w:pStyle w:val="ASFKTablenorm"/>
            </w:pPr>
            <w:r w:rsidRPr="00673C17">
              <w:t>Указывается наименование налога (сбора).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Сумма недоимки</w:t>
            </w:r>
          </w:p>
        </w:tc>
        <w:tc>
          <w:tcPr>
            <w:tcW w:w="3736" w:type="pct"/>
          </w:tcPr>
          <w:p w:rsidR="005F037E" w:rsidRPr="00673C17" w:rsidRDefault="005F037E" w:rsidP="00CE1023">
            <w:pPr>
              <w:pStyle w:val="ASFKTablenorm"/>
            </w:pPr>
            <w:r w:rsidRPr="00673C17">
              <w:t>Указываются суммы:</w:t>
            </w:r>
          </w:p>
          <w:p w:rsidR="005F037E" w:rsidRPr="00673C17" w:rsidRDefault="005F037E" w:rsidP="00CE1023">
            <w:pPr>
              <w:pStyle w:val="ASFKTableListMark"/>
            </w:pPr>
            <w:r w:rsidRPr="00673C17">
              <w:t>недоимки по налогу (сбору);</w:t>
            </w:r>
          </w:p>
          <w:p w:rsidR="005F037E" w:rsidRPr="00673C17" w:rsidRDefault="005F037E" w:rsidP="00CE1023">
            <w:pPr>
              <w:pStyle w:val="ASFKTableListMark"/>
            </w:pPr>
            <w:r w:rsidRPr="00673C17">
              <w:t>начисленных пеней, штрафов, процентов.</w:t>
            </w:r>
          </w:p>
          <w:p w:rsidR="005F037E" w:rsidRPr="00673C17" w:rsidRDefault="005F037E" w:rsidP="00CE1023">
            <w:pPr>
              <w:pStyle w:val="ASFKTablenorm"/>
            </w:pPr>
            <w:r w:rsidRPr="00673C17">
              <w:t>Обязательно заполняется хотя бы один из реквизитов.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lastRenderedPageBreak/>
              <w:t>Сумма пеней</w:t>
            </w:r>
          </w:p>
        </w:tc>
        <w:tc>
          <w:tcPr>
            <w:tcW w:w="3736" w:type="pct"/>
          </w:tcPr>
          <w:p w:rsidR="005F037E" w:rsidRPr="00673C17" w:rsidRDefault="005F037E" w:rsidP="00CE1023">
            <w:pPr>
              <w:pStyle w:val="ASFKTablenorm"/>
            </w:pPr>
            <w:r w:rsidRPr="00673C17">
              <w:t>Сумма пеней.</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Сумма штрафа</w:t>
            </w:r>
          </w:p>
        </w:tc>
        <w:tc>
          <w:tcPr>
            <w:tcW w:w="3736" w:type="pct"/>
          </w:tcPr>
          <w:p w:rsidR="005F037E" w:rsidRPr="00673C17" w:rsidRDefault="005F037E" w:rsidP="00CE1023">
            <w:pPr>
              <w:pStyle w:val="ASFKTablenorm"/>
            </w:pPr>
            <w:r w:rsidRPr="00673C17">
              <w:t>Сумма штрафа.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Сумма процентов</w:t>
            </w:r>
          </w:p>
        </w:tc>
        <w:tc>
          <w:tcPr>
            <w:tcW w:w="3736" w:type="pct"/>
          </w:tcPr>
          <w:p w:rsidR="005F037E" w:rsidRPr="00673C17" w:rsidRDefault="005F037E" w:rsidP="00CE1023">
            <w:pPr>
              <w:pStyle w:val="ASFKTablenorm"/>
            </w:pPr>
            <w:r w:rsidRPr="00673C17">
              <w:t>Сумма процентов.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КБК</w:t>
            </w:r>
          </w:p>
        </w:tc>
        <w:tc>
          <w:tcPr>
            <w:tcW w:w="3736" w:type="pct"/>
          </w:tcPr>
          <w:p w:rsidR="005F037E" w:rsidRPr="00673C17" w:rsidRDefault="005F037E" w:rsidP="00CE1023">
            <w:pPr>
              <w:pStyle w:val="ASFKTablenorm"/>
            </w:pPr>
            <w:r w:rsidRPr="00673C17">
              <w:t xml:space="preserve">Указывается доходный КБК.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ОКАТО (ОКТМО)</w:t>
            </w:r>
          </w:p>
        </w:tc>
        <w:tc>
          <w:tcPr>
            <w:tcW w:w="3736" w:type="pct"/>
          </w:tcPr>
          <w:p w:rsidR="005F037E" w:rsidRPr="00673C17" w:rsidRDefault="005F037E" w:rsidP="00CE1023">
            <w:pPr>
              <w:pStyle w:val="ASFKTablenorm"/>
            </w:pPr>
            <w:r w:rsidRPr="00673C17">
              <w:t>Указывается код по ОКАТО (ОКТМО).</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КПП обособленного подразделения</w:t>
            </w:r>
          </w:p>
        </w:tc>
        <w:tc>
          <w:tcPr>
            <w:tcW w:w="3736" w:type="pct"/>
          </w:tcPr>
          <w:p w:rsidR="005F037E" w:rsidRPr="00673C17" w:rsidRDefault="005F037E" w:rsidP="00CE1023">
            <w:pPr>
              <w:pStyle w:val="ASFKTablenorm"/>
            </w:pPr>
            <w:r w:rsidRPr="00673C17">
              <w:t>Указывается КПП обособленного подразделения.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Код налогового органа</w:t>
            </w:r>
          </w:p>
        </w:tc>
        <w:tc>
          <w:tcPr>
            <w:tcW w:w="3736" w:type="pct"/>
          </w:tcPr>
          <w:p w:rsidR="005F037E" w:rsidRPr="00673C17" w:rsidRDefault="005F037E" w:rsidP="00CE1023">
            <w:pPr>
              <w:pStyle w:val="ASFKTablenorm"/>
            </w:pPr>
            <w:r w:rsidRPr="00673C17">
              <w:t>Указывается код налогового органа.</w:t>
            </w:r>
          </w:p>
        </w:tc>
      </w:tr>
      <w:tr w:rsidR="005F68B3" w:rsidRPr="00673C17" w:rsidTr="00462BDC">
        <w:trPr>
          <w:cnfStyle w:val="000000100000" w:firstRow="0" w:lastRow="0" w:firstColumn="0" w:lastColumn="0" w:oddVBand="0" w:evenVBand="0" w:oddHBand="1" w:evenHBand="0" w:firstRowFirstColumn="0" w:firstRowLastColumn="0" w:lastRowFirstColumn="0" w:lastRowLastColumn="0"/>
          <w:trHeight w:val="60"/>
        </w:trPr>
        <w:tc>
          <w:tcPr>
            <w:tcW w:w="1264" w:type="pct"/>
            <w:hideMark/>
          </w:tcPr>
          <w:p w:rsidR="005F68B3" w:rsidRPr="00673C17" w:rsidRDefault="005F68B3">
            <w:pPr>
              <w:pStyle w:val="ASFKTablenorm"/>
            </w:pPr>
            <w:r w:rsidRPr="00673C17">
              <w:t>Тип взыскания</w:t>
            </w:r>
          </w:p>
        </w:tc>
        <w:tc>
          <w:tcPr>
            <w:tcW w:w="3736" w:type="pct"/>
            <w:hideMark/>
          </w:tcPr>
          <w:p w:rsidR="005F68B3" w:rsidRPr="00673C17" w:rsidRDefault="005F68B3">
            <w:pPr>
              <w:pStyle w:val="ASFKTablenorm"/>
            </w:pPr>
            <w:r w:rsidRPr="00673C17">
              <w:t xml:space="preserve">Импорт из </w:t>
            </w:r>
            <w:r w:rsidR="00AE30F0" w:rsidRPr="00AE30F0">
              <w:t xml:space="preserve">ППО </w:t>
            </w:r>
            <w:r w:rsidR="00AE30F0">
              <w:rPr>
                <w:lang w:val="en-US"/>
              </w:rPr>
              <w:t>OEBS</w:t>
            </w:r>
            <w:r w:rsidR="00AE30F0" w:rsidRPr="00AE30F0">
              <w:t xml:space="preserve"> АСФК</w:t>
            </w:r>
            <w:r w:rsidRPr="00673C17">
              <w:t>.</w:t>
            </w:r>
          </w:p>
          <w:p w:rsidR="005F68B3" w:rsidRPr="00673C17" w:rsidRDefault="005F68B3">
            <w:pPr>
              <w:pStyle w:val="ASFKTablenorm"/>
            </w:pPr>
            <w:r w:rsidRPr="00673C17">
              <w:t>Возможные значения:</w:t>
            </w:r>
          </w:p>
          <w:p w:rsidR="005F68B3" w:rsidRPr="00673C17" w:rsidRDefault="005F68B3" w:rsidP="008979DB">
            <w:pPr>
              <w:pStyle w:val="ASFKTableListMark"/>
              <w:numPr>
                <w:ilvl w:val="0"/>
                <w:numId w:val="91"/>
              </w:numPr>
            </w:pPr>
            <w:r w:rsidRPr="00673C17">
              <w:t>«налог»;</w:t>
            </w:r>
          </w:p>
          <w:p w:rsidR="005F68B3" w:rsidRPr="00673C17" w:rsidRDefault="005F68B3" w:rsidP="008979DB">
            <w:pPr>
              <w:pStyle w:val="ASFKTableListMark"/>
              <w:numPr>
                <w:ilvl w:val="0"/>
                <w:numId w:val="91"/>
              </w:numPr>
            </w:pPr>
            <w:r w:rsidRPr="00673C17">
              <w:t>«сбор»;</w:t>
            </w:r>
          </w:p>
          <w:p w:rsidR="005F68B3" w:rsidRPr="00673C17" w:rsidRDefault="005F68B3" w:rsidP="008979DB">
            <w:pPr>
              <w:pStyle w:val="ASFKTableListMark"/>
              <w:numPr>
                <w:ilvl w:val="0"/>
                <w:numId w:val="91"/>
              </w:numPr>
            </w:pPr>
            <w:r w:rsidRPr="00673C17">
              <w:t>«пенсионное страхование»;</w:t>
            </w:r>
          </w:p>
          <w:p w:rsidR="005F68B3" w:rsidRPr="00673C17" w:rsidRDefault="005F68B3" w:rsidP="008979DB">
            <w:pPr>
              <w:pStyle w:val="ASFKTableListMark"/>
              <w:numPr>
                <w:ilvl w:val="0"/>
                <w:numId w:val="91"/>
              </w:numPr>
            </w:pPr>
            <w:r w:rsidRPr="00673C17">
              <w:t>«социальное страхование»;</w:t>
            </w:r>
          </w:p>
          <w:p w:rsidR="005F68B3" w:rsidRPr="00673C17" w:rsidRDefault="005F68B3" w:rsidP="008979DB">
            <w:pPr>
              <w:pStyle w:val="ASFKTableListMark"/>
              <w:numPr>
                <w:ilvl w:val="0"/>
                <w:numId w:val="91"/>
              </w:numPr>
            </w:pPr>
            <w:r w:rsidRPr="00673C17">
              <w:t>«медицинское страхование»;</w:t>
            </w:r>
          </w:p>
          <w:p w:rsidR="005F68B3" w:rsidRPr="00673C17" w:rsidRDefault="005F68B3" w:rsidP="008979DB">
            <w:pPr>
              <w:pStyle w:val="ASFKTableListMark"/>
              <w:numPr>
                <w:ilvl w:val="0"/>
                <w:numId w:val="91"/>
              </w:numPr>
            </w:pPr>
            <w:r w:rsidRPr="00673C17">
              <w:t>«пени»;</w:t>
            </w:r>
          </w:p>
          <w:p w:rsidR="005F68B3" w:rsidRPr="00673C17" w:rsidRDefault="005F68B3" w:rsidP="008979DB">
            <w:pPr>
              <w:pStyle w:val="ASFKTableListMark"/>
              <w:numPr>
                <w:ilvl w:val="0"/>
                <w:numId w:val="91"/>
              </w:numPr>
            </w:pPr>
            <w:r w:rsidRPr="00673C17">
              <w:t>«штраф»;</w:t>
            </w:r>
          </w:p>
          <w:p w:rsidR="005F68B3" w:rsidRPr="00673C17" w:rsidRDefault="005F68B3" w:rsidP="008979DB">
            <w:pPr>
              <w:pStyle w:val="ASFKTableListMark"/>
              <w:numPr>
                <w:ilvl w:val="0"/>
                <w:numId w:val="91"/>
              </w:numPr>
            </w:pPr>
            <w:r w:rsidRPr="00673C17">
              <w:t>«проценты».</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Итого сумма недоимки</w:t>
            </w:r>
          </w:p>
        </w:tc>
        <w:tc>
          <w:tcPr>
            <w:tcW w:w="3736" w:type="pct"/>
            <w:vMerge w:val="restart"/>
          </w:tcPr>
          <w:p w:rsidR="005F037E" w:rsidRPr="00673C17" w:rsidRDefault="005F037E" w:rsidP="00CE1023">
            <w:pPr>
              <w:pStyle w:val="ASFKTablenorm"/>
            </w:pPr>
            <w:r w:rsidRPr="00673C17">
              <w:t>Указываются итоговые суммы:</w:t>
            </w:r>
          </w:p>
          <w:p w:rsidR="005F037E" w:rsidRPr="00673C17" w:rsidRDefault="005F037E" w:rsidP="00CE1023">
            <w:pPr>
              <w:pStyle w:val="ASFKTableListMark"/>
            </w:pPr>
            <w:r w:rsidRPr="00673C17">
              <w:t>недоимки по налогу (сбору);</w:t>
            </w:r>
          </w:p>
          <w:p w:rsidR="005F037E" w:rsidRPr="00673C17" w:rsidRDefault="005F037E" w:rsidP="00CE1023">
            <w:pPr>
              <w:pStyle w:val="ASFKTableListMark"/>
            </w:pPr>
            <w:r w:rsidRPr="00673C17">
              <w:t>начисленных пеней, штрафов, процентов.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Итого сумма пеней</w:t>
            </w:r>
          </w:p>
        </w:tc>
        <w:tc>
          <w:tcPr>
            <w:tcW w:w="3736" w:type="pct"/>
            <w:vMerge/>
          </w:tcPr>
          <w:p w:rsidR="005F037E" w:rsidRPr="00673C17" w:rsidRDefault="005F037E" w:rsidP="00CE1023">
            <w:pPr>
              <w:pStyle w:val="ASFKTablenorm"/>
            </w:pP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Итого сумма штрафа</w:t>
            </w:r>
          </w:p>
        </w:tc>
        <w:tc>
          <w:tcPr>
            <w:tcW w:w="3736" w:type="pct"/>
            <w:vMerge/>
          </w:tcPr>
          <w:p w:rsidR="005F037E" w:rsidRPr="00673C17" w:rsidRDefault="005F037E" w:rsidP="00CE1023">
            <w:pPr>
              <w:pStyle w:val="ASFKTablenorm"/>
            </w:pP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Итого сумма процентов</w:t>
            </w:r>
          </w:p>
        </w:tc>
        <w:tc>
          <w:tcPr>
            <w:tcW w:w="3736" w:type="pct"/>
            <w:vMerge/>
          </w:tcPr>
          <w:p w:rsidR="005F037E" w:rsidRPr="00673C17" w:rsidRDefault="005F037E" w:rsidP="00CE1023">
            <w:pPr>
              <w:pStyle w:val="ASFKTablenorm"/>
            </w:pPr>
          </w:p>
        </w:tc>
      </w:tr>
    </w:tbl>
    <w:p w:rsidR="005F037E" w:rsidRPr="00673C17" w:rsidRDefault="005F037E" w:rsidP="005F037E">
      <w:pPr>
        <w:pStyle w:val="ASFKNormal"/>
      </w:pPr>
      <w:r w:rsidRPr="00673C17">
        <w:t xml:space="preserve">ЭФ документа </w:t>
      </w:r>
      <w:r w:rsidR="00104B38" w:rsidRPr="00673C17">
        <w:t>«</w:t>
      </w:r>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Pr="00673C17">
        <w:t xml:space="preserve"> </w:t>
      </w:r>
      <w:r w:rsidR="00104B38" w:rsidRPr="00673C17">
        <w:t>«</w:t>
      </w:r>
      <w:r w:rsidRPr="00673C17">
        <w:t>Исполнение (2)</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_Ref418499790 \h </w:instrText>
      </w:r>
      <w:r w:rsidR="00673C17">
        <w:instrText xml:space="preserve"> \* MERGEFORMAT </w:instrText>
      </w:r>
      <w:r w:rsidRPr="00673C17">
        <w:fldChar w:fldCharType="separate"/>
      </w:r>
      <w:r w:rsidR="00B10DE5">
        <w:rPr>
          <w:noProof/>
        </w:rPr>
        <w:t>499</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038850" cy="6038850"/>
            <wp:effectExtent l="0" t="0" r="0" b="0"/>
            <wp:docPr id="624" name="Рисунок 6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1"/>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6038850" cy="6038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84" w:name="_Ref418499790"/>
      <w:bookmarkStart w:id="3085" w:name="_Toc188889717"/>
      <w:r w:rsidR="00B10DE5">
        <w:rPr>
          <w:noProof/>
        </w:rPr>
        <w:t>499</w:t>
      </w:r>
      <w:bookmarkEnd w:id="3084"/>
      <w:r w:rsidRPr="00673C17">
        <w:rPr>
          <w:noProof/>
        </w:rPr>
        <w:fldChar w:fldCharType="end"/>
      </w:r>
      <w:r w:rsidR="005F037E" w:rsidRPr="00673C17">
        <w:t xml:space="preserve">. ЭФ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Исполнение (2)</w:t>
      </w:r>
      <w:r w:rsidR="00104B38" w:rsidRPr="00673C17">
        <w:t>»</w:t>
      </w:r>
      <w:bookmarkEnd w:id="3085"/>
    </w:p>
    <w:p w:rsidR="005F037E" w:rsidRPr="00673C17" w:rsidRDefault="00B80679" w:rsidP="005F037E">
      <w:pPr>
        <w:pStyle w:val="ASFKNormal"/>
      </w:pPr>
      <w:r w:rsidRPr="00673C17">
        <w:t xml:space="preserve">Перечень полей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Исполнение (2)</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_Ref418497924 \h </w:instrText>
      </w:r>
      <w:r w:rsidR="00673C17">
        <w:instrText xml:space="preserve"> \* MERGEFORMAT </w:instrText>
      </w:r>
      <w:r w:rsidR="005F037E" w:rsidRPr="00673C17">
        <w:fldChar w:fldCharType="separate"/>
      </w:r>
      <w:r w:rsidR="00B10DE5">
        <w:rPr>
          <w:noProof/>
        </w:rPr>
        <w:t>303</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86" w:name="_Ref418497924"/>
      <w:bookmarkStart w:id="3087" w:name="_Toc188888708"/>
      <w:r w:rsidR="00B10DE5">
        <w:rPr>
          <w:noProof/>
        </w:rPr>
        <w:t>303</w:t>
      </w:r>
      <w:bookmarkEnd w:id="3086"/>
      <w:r w:rsidRPr="00673C17">
        <w:rPr>
          <w:noProof/>
        </w:rPr>
        <w:fldChar w:fldCharType="end"/>
      </w:r>
      <w:r w:rsidR="005F037E" w:rsidRPr="00673C17">
        <w:t xml:space="preserve">. Описание полей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Исполнение (2)</w:t>
      </w:r>
      <w:r w:rsidR="00104B38" w:rsidRPr="00673C17">
        <w:t>»</w:t>
      </w:r>
      <w:bookmarkEnd w:id="3087"/>
    </w:p>
    <w:tbl>
      <w:tblPr>
        <w:tblStyle w:val="ASFKTable"/>
        <w:tblW w:w="5000" w:type="pct"/>
        <w:tblLook w:val="01E0" w:firstRow="1" w:lastRow="1" w:firstColumn="1" w:lastColumn="1" w:noHBand="0" w:noVBand="0"/>
      </w:tblPr>
      <w:tblGrid>
        <w:gridCol w:w="2157"/>
        <w:gridCol w:w="7471"/>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Запрос-требование</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Номер запроса-требования</w:t>
            </w:r>
          </w:p>
        </w:tc>
        <w:tc>
          <w:tcPr>
            <w:tcW w:w="3880" w:type="pct"/>
          </w:tcPr>
          <w:p w:rsidR="005F037E" w:rsidRPr="00673C17" w:rsidRDefault="005F037E" w:rsidP="00CE1023">
            <w:pPr>
              <w:pStyle w:val="ASFKTablenorm"/>
            </w:pPr>
            <w:r w:rsidRPr="00673C17">
              <w:t>Указывается автоматически номер запроса-требования должника.</w:t>
            </w:r>
          </w:p>
          <w:p w:rsidR="005F037E" w:rsidRPr="00673C17" w:rsidRDefault="005F037E" w:rsidP="00CE1023">
            <w:pPr>
              <w:pStyle w:val="ASFKTablenorm"/>
            </w:pPr>
            <w:r w:rsidRPr="00673C17">
              <w:t xml:space="preserve">Заполняется только для должников с видом </w:t>
            </w:r>
            <w:r w:rsidR="00104B38" w:rsidRPr="00673C17">
              <w:t>«</w:t>
            </w:r>
            <w:r w:rsidRPr="00673C17">
              <w:t>КУ</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Дата запроса-требования</w:t>
            </w:r>
          </w:p>
        </w:tc>
        <w:tc>
          <w:tcPr>
            <w:tcW w:w="3880" w:type="pct"/>
          </w:tcPr>
          <w:p w:rsidR="005F037E" w:rsidRPr="00673C17" w:rsidRDefault="005F037E" w:rsidP="00CE1023">
            <w:pPr>
              <w:pStyle w:val="ASFKTablenorm"/>
            </w:pPr>
            <w:r w:rsidRPr="00673C17">
              <w:t>Указывается автоматически дата запроса-требования должника.</w:t>
            </w:r>
          </w:p>
          <w:p w:rsidR="005F037E" w:rsidRPr="00673C17" w:rsidRDefault="005F037E" w:rsidP="00CE1023">
            <w:pPr>
              <w:pStyle w:val="ASFKTablenorm"/>
            </w:pPr>
            <w:r w:rsidRPr="00673C17">
              <w:t xml:space="preserve">Заполняется только для должников с видом </w:t>
            </w:r>
            <w:r w:rsidR="00104B38" w:rsidRPr="00673C17">
              <w:t>«</w:t>
            </w:r>
            <w:r w:rsidRPr="00673C17">
              <w:t>КУ</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источнике образования задолженности</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tcPr>
          <w:p w:rsidR="005F037E" w:rsidRPr="00673C17" w:rsidRDefault="005F037E" w:rsidP="00CE1023">
            <w:pPr>
              <w:pStyle w:val="ASFKTablenorm"/>
            </w:pPr>
            <w:r w:rsidRPr="00673C17">
              <w:t xml:space="preserve">Указывается номер письма должника с информацией об источнике образования задолженности (документ </w:t>
            </w:r>
            <w:r w:rsidR="00104B38" w:rsidRPr="00673C17">
              <w:t>«</w:t>
            </w:r>
            <w:r w:rsidRPr="00673C17">
              <w:t>Сведения о принятом БО</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w:t>
            </w:r>
          </w:p>
        </w:tc>
        <w:tc>
          <w:tcPr>
            <w:tcW w:w="3880" w:type="pct"/>
          </w:tcPr>
          <w:p w:rsidR="005F037E" w:rsidRPr="00673C17" w:rsidRDefault="005F037E" w:rsidP="00CE1023">
            <w:pPr>
              <w:pStyle w:val="ASFKTablenorm"/>
            </w:pPr>
            <w:r w:rsidRPr="00673C17">
              <w:t xml:space="preserve">Указывается дата письма должника с информацией об источнике образования задолженности (документ </w:t>
            </w:r>
            <w:r w:rsidR="00104B38" w:rsidRPr="00673C17">
              <w:t>«</w:t>
            </w:r>
            <w:r w:rsidRPr="00673C17">
              <w:t>Сведения о принятом БО</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Уточняющая информация об источнике образования задолженности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Номер уточняющей информации</w:t>
            </w:r>
          </w:p>
        </w:tc>
        <w:tc>
          <w:tcPr>
            <w:tcW w:w="3880" w:type="pct"/>
          </w:tcPr>
          <w:p w:rsidR="005F037E" w:rsidRPr="00673C17" w:rsidRDefault="005F037E" w:rsidP="00CE1023">
            <w:pPr>
              <w:pStyle w:val="ASFKTablenorm"/>
            </w:pPr>
            <w:r w:rsidRPr="00673C17">
              <w:t xml:space="preserve">Указывается номер уточняющего письма должника с информацией об источнике образования задолженности (документы </w:t>
            </w:r>
            <w:r w:rsidR="00104B38" w:rsidRPr="00673C17">
              <w:t>«</w:t>
            </w:r>
            <w:r w:rsidRPr="00673C17">
              <w:t>Заявка на внесение изменений в БО</w:t>
            </w:r>
            <w:r w:rsidR="00104B38" w:rsidRPr="00673C17">
              <w:t>»</w:t>
            </w:r>
            <w:r w:rsidRPr="00673C17">
              <w:t xml:space="preserve"> и </w:t>
            </w:r>
            <w:r w:rsidR="00104B38" w:rsidRPr="00673C17">
              <w:t>«</w:t>
            </w:r>
            <w:r w:rsidRPr="00673C17">
              <w:t>Заявка на перерегистрацию БО</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Дата уточняющей информации</w:t>
            </w:r>
          </w:p>
        </w:tc>
        <w:tc>
          <w:tcPr>
            <w:tcW w:w="3880" w:type="pct"/>
          </w:tcPr>
          <w:p w:rsidR="005F037E" w:rsidRPr="00673C17" w:rsidRDefault="005F037E" w:rsidP="00CE1023">
            <w:pPr>
              <w:pStyle w:val="ASFKTablenorm"/>
            </w:pPr>
            <w:r w:rsidRPr="00673C17">
              <w:t xml:space="preserve">Указывается дата уточняющего письма должника с информацией об источнике образования задолженности (документы </w:t>
            </w:r>
            <w:r w:rsidR="00104B38" w:rsidRPr="00673C17">
              <w:t>«</w:t>
            </w:r>
            <w:r w:rsidRPr="00673C17">
              <w:t>Заявка на внесение изменений в БО</w:t>
            </w:r>
            <w:r w:rsidR="00104B38" w:rsidRPr="00673C17">
              <w:t>»</w:t>
            </w:r>
            <w:r w:rsidRPr="00673C17">
              <w:t xml:space="preserve"> и </w:t>
            </w:r>
            <w:r w:rsidR="00104B38" w:rsidRPr="00673C17">
              <w:t>«</w:t>
            </w:r>
            <w:r w:rsidRPr="00673C17">
              <w:t>Заявка на перерегистрацию БО</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исполнении</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Источник средств</w:t>
            </w:r>
          </w:p>
        </w:tc>
        <w:tc>
          <w:tcPr>
            <w:tcW w:w="3880" w:type="pct"/>
          </w:tcPr>
          <w:p w:rsidR="005F037E" w:rsidRPr="00673C17" w:rsidRDefault="005F037E" w:rsidP="00CE1023">
            <w:pPr>
              <w:pStyle w:val="ASFKTablenorm"/>
            </w:pPr>
            <w:r w:rsidRPr="00673C17">
              <w:t>Указывается наименование источника средств, за счет которого было осуществлено исполнение требований решения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Средства бюджета</w:t>
            </w:r>
          </w:p>
        </w:tc>
        <w:tc>
          <w:tcPr>
            <w:tcW w:w="3880" w:type="pct"/>
          </w:tcPr>
          <w:p w:rsidR="005F037E" w:rsidRPr="00673C17" w:rsidRDefault="005F037E" w:rsidP="00481D40">
            <w:pPr>
              <w:pStyle w:val="ASFKTablenorm"/>
            </w:pPr>
            <w:r w:rsidRPr="00673C17">
              <w:t xml:space="preserve">Признак, устанавливаемый </w:t>
            </w:r>
            <w:r w:rsidR="00481D40" w:rsidRPr="00673C17">
              <w:t>в</w:t>
            </w:r>
            <w:r w:rsidRPr="00673C17">
              <w:t xml:space="preserve"> случае если исполнение решения налогового органа исполнены за счет бюджетных средств.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tcPr>
          <w:p w:rsidR="005F037E" w:rsidRPr="00673C17" w:rsidRDefault="005F037E" w:rsidP="00CE1023">
            <w:pPr>
              <w:pStyle w:val="ASFKTablenorm"/>
            </w:pPr>
            <w:r w:rsidRPr="00673C17">
              <w:t>Указывается номер платежного документа, на основании которого осуществлено полное (частичное) исполнение требования решения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w:t>
            </w:r>
          </w:p>
        </w:tc>
        <w:tc>
          <w:tcPr>
            <w:tcW w:w="3880" w:type="pct"/>
          </w:tcPr>
          <w:p w:rsidR="005F037E" w:rsidRPr="00673C17" w:rsidRDefault="005F037E" w:rsidP="00CE1023">
            <w:pPr>
              <w:pStyle w:val="ASFKTablenorm"/>
            </w:pPr>
            <w:r w:rsidRPr="00673C17">
              <w:t>Указывается дата платежного документа, на основании которого осуществлено полное (частичное) исполнение требования решения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Сумма</w:t>
            </w:r>
          </w:p>
        </w:tc>
        <w:tc>
          <w:tcPr>
            <w:tcW w:w="3880" w:type="pct"/>
          </w:tcPr>
          <w:p w:rsidR="005F037E" w:rsidRPr="00673C17" w:rsidRDefault="005F037E" w:rsidP="00CE1023">
            <w:pPr>
              <w:pStyle w:val="ASFKTablenorm"/>
            </w:pPr>
            <w:r w:rsidRPr="00673C17">
              <w:t>Указывается сумма платежного документа, на основании которого осуществлено полное (частичное) исполнение требования решения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Номер информации</w:t>
            </w:r>
          </w:p>
        </w:tc>
        <w:tc>
          <w:tcPr>
            <w:tcW w:w="3880" w:type="pct"/>
          </w:tcPr>
          <w:p w:rsidR="005F037E" w:rsidRPr="00673C17" w:rsidRDefault="005F037E" w:rsidP="00CE1023">
            <w:pPr>
              <w:pStyle w:val="ASFKTablenorm"/>
            </w:pPr>
            <w:r w:rsidRPr="00673C17">
              <w:t>Номер письма с информацией, подтверждающей исполнение решения налогового органа, минуя счета 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Дата информации</w:t>
            </w:r>
          </w:p>
        </w:tc>
        <w:tc>
          <w:tcPr>
            <w:tcW w:w="3880" w:type="pct"/>
          </w:tcPr>
          <w:p w:rsidR="005F037E" w:rsidRPr="00673C17" w:rsidRDefault="005F037E" w:rsidP="00CE1023">
            <w:pPr>
              <w:pStyle w:val="ASFKTablenorm"/>
            </w:pPr>
            <w:r w:rsidRPr="00673C17">
              <w:t>Дата письма с информацией, подтверждающей исполнение решения налогового органа, минуя счета 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Наименование расчетного документа, реквизиты сопроводительного письма</w:t>
            </w:r>
          </w:p>
        </w:tc>
        <w:tc>
          <w:tcPr>
            <w:tcW w:w="3880" w:type="pct"/>
          </w:tcPr>
          <w:p w:rsidR="005F037E" w:rsidRPr="00673C17" w:rsidRDefault="005F037E" w:rsidP="00CE1023">
            <w:pPr>
              <w:pStyle w:val="ASFKTablenorm"/>
            </w:pPr>
            <w:r w:rsidRPr="00673C17">
              <w:t>Наименование расчетного документа, реквизиты сопроводительного письма.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ИНН получателя</w:t>
            </w:r>
          </w:p>
        </w:tc>
        <w:tc>
          <w:tcPr>
            <w:tcW w:w="3880" w:type="pct"/>
          </w:tcPr>
          <w:p w:rsidR="005F037E" w:rsidRPr="00673C17" w:rsidRDefault="005F037E" w:rsidP="00CE1023">
            <w:pPr>
              <w:pStyle w:val="ASFKTablenorm"/>
            </w:pPr>
            <w:r w:rsidRPr="00673C17">
              <w:t>ИНН взыскателя.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КПП получателя</w:t>
            </w:r>
          </w:p>
        </w:tc>
        <w:tc>
          <w:tcPr>
            <w:tcW w:w="3880" w:type="pct"/>
          </w:tcPr>
          <w:p w:rsidR="005F037E" w:rsidRPr="00673C17" w:rsidRDefault="005F037E" w:rsidP="00CE1023">
            <w:pPr>
              <w:pStyle w:val="ASFKTablenorm"/>
            </w:pPr>
            <w:r w:rsidRPr="00673C17">
              <w:t>КПП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Наименование получателя</w:t>
            </w:r>
          </w:p>
        </w:tc>
        <w:tc>
          <w:tcPr>
            <w:tcW w:w="3880" w:type="pct"/>
          </w:tcPr>
          <w:p w:rsidR="005F037E" w:rsidRPr="00673C17" w:rsidRDefault="005F037E" w:rsidP="00CE1023">
            <w:pPr>
              <w:pStyle w:val="ASFKTablenorm"/>
            </w:pPr>
            <w:r w:rsidRPr="00673C17">
              <w:t>Наименование взыскателя.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 xml:space="preserve">Статус </w:t>
            </w:r>
          </w:p>
        </w:tc>
        <w:tc>
          <w:tcPr>
            <w:tcW w:w="3880" w:type="pct"/>
          </w:tcPr>
          <w:p w:rsidR="005F037E" w:rsidRPr="00673C17" w:rsidRDefault="005F037E" w:rsidP="00CE1023">
            <w:pPr>
              <w:pStyle w:val="ASFKTablenorm"/>
            </w:pPr>
            <w:r w:rsidRPr="00673C17">
              <w:t>Указывается бизнес-статус платежного документа, на основании которого осуществлено полное (частичное) исполнение требования решения налогового органа.</w:t>
            </w:r>
          </w:p>
        </w:tc>
      </w:tr>
    </w:tbl>
    <w:p w:rsidR="00B14745" w:rsidRPr="00673C17" w:rsidRDefault="00B14745" w:rsidP="00B14745">
      <w:pPr>
        <w:pStyle w:val="ASFKNormal"/>
      </w:pPr>
      <w:bookmarkStart w:id="3088" w:name="_Ref431549738"/>
      <w:bookmarkStart w:id="3089" w:name="_Toc431550462"/>
      <w:bookmarkStart w:id="3090" w:name="_Toc420936534"/>
      <w:bookmarkEnd w:id="3076"/>
      <w:r w:rsidRPr="00673C17">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представлена на рисунке </w:t>
      </w:r>
      <w:r w:rsidRPr="00673C17">
        <w:fldChar w:fldCharType="begin"/>
      </w:r>
      <w:r w:rsidRPr="00673C17">
        <w:instrText xml:space="preserve"> REF _Ref478714197 \h </w:instrText>
      </w:r>
      <w:r w:rsidR="00673C17">
        <w:instrText xml:space="preserve"> \* MERGEFORMAT </w:instrText>
      </w:r>
      <w:r w:rsidRPr="00673C17">
        <w:fldChar w:fldCharType="separate"/>
      </w:r>
      <w:r w:rsidR="00B10DE5">
        <w:rPr>
          <w:noProof/>
        </w:rPr>
        <w:t>500</w:t>
      </w:r>
      <w:r w:rsidRPr="00673C17">
        <w:fldChar w:fldCharType="end"/>
      </w:r>
      <w:r w:rsidRPr="00673C17">
        <w:t>.</w:t>
      </w:r>
    </w:p>
    <w:p w:rsidR="00B14745" w:rsidRPr="00673C17" w:rsidRDefault="004D71D9" w:rsidP="00B14745">
      <w:pPr>
        <w:pStyle w:val="ASFKFigure"/>
      </w:pPr>
      <w:r w:rsidRPr="00673C17">
        <w:rPr>
          <w:noProof/>
        </w:rPr>
        <w:drawing>
          <wp:inline distT="0" distB="0" distL="0" distR="0">
            <wp:extent cx="6029325" cy="1828800"/>
            <wp:effectExtent l="0" t="0" r="9525" b="0"/>
            <wp:docPr id="625" name="Рисунок 6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2"/>
                    <pic:cNvPicPr>
                      <a:picLocks noChangeAspect="1" noChangeArrowheads="1"/>
                    </pic:cNvPicPr>
                  </pic:nvPicPr>
                  <pic:blipFill>
                    <a:blip r:embed="rId584">
                      <a:extLst>
                        <a:ext uri="{28A0092B-C50C-407E-A947-70E740481C1C}">
                          <a14:useLocalDpi xmlns:a14="http://schemas.microsoft.com/office/drawing/2010/main" val="0"/>
                        </a:ext>
                      </a:extLst>
                    </a:blip>
                    <a:srcRect/>
                    <a:stretch>
                      <a:fillRect/>
                    </a:stretch>
                  </pic:blipFill>
                  <pic:spPr bwMode="auto">
                    <a:xfrm>
                      <a:off x="0" y="0"/>
                      <a:ext cx="6029325" cy="1828800"/>
                    </a:xfrm>
                    <a:prstGeom prst="rect">
                      <a:avLst/>
                    </a:prstGeom>
                    <a:noFill/>
                    <a:ln>
                      <a:noFill/>
                    </a:ln>
                  </pic:spPr>
                </pic:pic>
              </a:graphicData>
            </a:graphic>
          </wp:inline>
        </w:drawing>
      </w:r>
    </w:p>
    <w:p w:rsidR="00B14745" w:rsidRPr="00673C17" w:rsidRDefault="00214736" w:rsidP="00B1474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91" w:name="_Ref478714197"/>
      <w:bookmarkStart w:id="3092" w:name="_Toc188889718"/>
      <w:r w:rsidR="00B10DE5">
        <w:rPr>
          <w:noProof/>
        </w:rPr>
        <w:t>500</w:t>
      </w:r>
      <w:bookmarkEnd w:id="3091"/>
      <w:r w:rsidRPr="00673C17">
        <w:rPr>
          <w:noProof/>
        </w:rPr>
        <w:fldChar w:fldCharType="end"/>
      </w:r>
      <w:r w:rsidR="00B14745" w:rsidRPr="00673C17">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3092"/>
    </w:p>
    <w:p w:rsidR="00B14745" w:rsidRPr="00673C17" w:rsidRDefault="00B14745" w:rsidP="00B14745">
      <w:pPr>
        <w:pStyle w:val="ASFKNormal"/>
      </w:pPr>
      <w:r w:rsidRPr="00673C17">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приведен в таблице </w:t>
      </w:r>
      <w:r w:rsidRPr="00673C17">
        <w:fldChar w:fldCharType="begin"/>
      </w:r>
      <w:r w:rsidRPr="00673C17">
        <w:instrText xml:space="preserve"> REF _Ref478714196 \h </w:instrText>
      </w:r>
      <w:r w:rsidR="00673C17">
        <w:instrText xml:space="preserve"> \* MERGEFORMAT </w:instrText>
      </w:r>
      <w:r w:rsidRPr="00673C17">
        <w:fldChar w:fldCharType="separate"/>
      </w:r>
      <w:r w:rsidR="00B10DE5">
        <w:rPr>
          <w:noProof/>
        </w:rPr>
        <w:t>304</w:t>
      </w:r>
      <w:r w:rsidRPr="00673C17">
        <w:fldChar w:fldCharType="end"/>
      </w:r>
      <w:r w:rsidRPr="00673C17">
        <w:t>.</w:t>
      </w:r>
    </w:p>
    <w:p w:rsidR="00B14745" w:rsidRPr="00673C17" w:rsidRDefault="007A4D89" w:rsidP="00B1474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93" w:name="_Ref478714196"/>
      <w:bookmarkStart w:id="3094" w:name="_Toc188888709"/>
      <w:r w:rsidR="00B10DE5">
        <w:rPr>
          <w:noProof/>
        </w:rPr>
        <w:t>304</w:t>
      </w:r>
      <w:bookmarkEnd w:id="3093"/>
      <w:r w:rsidRPr="00673C17">
        <w:rPr>
          <w:noProof/>
        </w:rPr>
        <w:fldChar w:fldCharType="end"/>
      </w:r>
      <w:r w:rsidR="00B14745" w:rsidRPr="00673C17">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3094"/>
    </w:p>
    <w:tbl>
      <w:tblPr>
        <w:tblStyle w:val="ASFKTable"/>
        <w:tblW w:w="5000" w:type="pct"/>
        <w:tblLook w:val="01E0" w:firstRow="1" w:lastRow="1" w:firstColumn="1" w:lastColumn="1" w:noHBand="0" w:noVBand="0"/>
      </w:tblPr>
      <w:tblGrid>
        <w:gridCol w:w="3834"/>
        <w:gridCol w:w="5794"/>
      </w:tblGrid>
      <w:tr w:rsidR="00B1474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B14745" w:rsidRPr="00673C17" w:rsidRDefault="00B14745" w:rsidP="00B14745">
            <w:pPr>
              <w:pStyle w:val="ASFKTableHead"/>
            </w:pPr>
            <w:r w:rsidRPr="00673C17">
              <w:t>Наименование поля</w:t>
            </w:r>
          </w:p>
        </w:tc>
        <w:tc>
          <w:tcPr>
            <w:tcW w:w="3009" w:type="pct"/>
          </w:tcPr>
          <w:p w:rsidR="00B14745" w:rsidRPr="00673C17" w:rsidRDefault="00B14745" w:rsidP="00B14745">
            <w:pPr>
              <w:pStyle w:val="ASFKTableHead"/>
            </w:pPr>
            <w:r w:rsidRPr="00673C17">
              <w:t>Описание поля</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 xml:space="preserve">Дата поступления </w:t>
            </w:r>
          </w:p>
        </w:tc>
        <w:tc>
          <w:tcPr>
            <w:tcW w:w="3009" w:type="pct"/>
          </w:tcPr>
          <w:p w:rsidR="00B14745" w:rsidRPr="00673C17" w:rsidRDefault="00B14745" w:rsidP="00B14745">
            <w:pPr>
              <w:pStyle w:val="ASFKTablenorm"/>
            </w:pPr>
            <w:r w:rsidRPr="00673C17">
              <w:t xml:space="preserve">Импорт из </w:t>
            </w:r>
            <w:r w:rsidR="00AE30F0">
              <w:t>ППО OEBS АСФК</w:t>
            </w:r>
            <w:r w:rsidRPr="00673C17">
              <w:t>.</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673C17" w:rsidRDefault="00B14745" w:rsidP="00B14745">
            <w:pPr>
              <w:pStyle w:val="ASFKTablenorm"/>
            </w:pPr>
            <w:r w:rsidRPr="00673C17">
              <w:t>Наименование</w:t>
            </w:r>
          </w:p>
        </w:tc>
        <w:tc>
          <w:tcPr>
            <w:tcW w:w="3009" w:type="pct"/>
          </w:tcPr>
          <w:p w:rsidR="00B14745" w:rsidRPr="00673C17" w:rsidRDefault="00B14745" w:rsidP="00B14745">
            <w:pPr>
              <w:pStyle w:val="ASFKTablenorm"/>
            </w:pPr>
            <w:r w:rsidRPr="00673C17">
              <w:t xml:space="preserve">Импорт из </w:t>
            </w:r>
            <w:r w:rsidR="00AE30F0">
              <w:t>ППО OEBS АСФК</w:t>
            </w:r>
            <w:r w:rsidRPr="00673C17">
              <w:t>.</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Дата</w:t>
            </w:r>
          </w:p>
        </w:tc>
        <w:tc>
          <w:tcPr>
            <w:tcW w:w="3009" w:type="pct"/>
          </w:tcPr>
          <w:p w:rsidR="00B14745" w:rsidRPr="00673C17" w:rsidRDefault="00B14745" w:rsidP="00B14745">
            <w:pPr>
              <w:pStyle w:val="ASFKTablenorm"/>
            </w:pPr>
            <w:r w:rsidRPr="00673C17">
              <w:t xml:space="preserve">Импорт из </w:t>
            </w:r>
            <w:r w:rsidR="00AE30F0">
              <w:t>ППО OEBS АСФК</w:t>
            </w:r>
            <w:r w:rsidRPr="00673C17">
              <w:t>.</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673C17" w:rsidRDefault="00B14745" w:rsidP="00B14745">
            <w:pPr>
              <w:pStyle w:val="ASFKTablenorm"/>
            </w:pPr>
            <w:r w:rsidRPr="00673C17">
              <w:t>Номер</w:t>
            </w:r>
          </w:p>
        </w:tc>
        <w:tc>
          <w:tcPr>
            <w:tcW w:w="3009" w:type="pct"/>
          </w:tcPr>
          <w:p w:rsidR="00B14745" w:rsidRPr="00673C17" w:rsidRDefault="00B14745" w:rsidP="00B14745">
            <w:pPr>
              <w:pStyle w:val="ASFKTablenorm"/>
            </w:pPr>
            <w:r w:rsidRPr="00673C17">
              <w:t xml:space="preserve">Импорт из </w:t>
            </w:r>
            <w:r w:rsidR="00AE30F0">
              <w:t>ППО OEBS АСФК</w:t>
            </w:r>
            <w:r w:rsidRPr="00673C17">
              <w:t>.</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Наименование налогового органа</w:t>
            </w:r>
          </w:p>
        </w:tc>
        <w:tc>
          <w:tcPr>
            <w:tcW w:w="3009" w:type="pct"/>
          </w:tcPr>
          <w:p w:rsidR="00B14745" w:rsidRPr="00673C17" w:rsidRDefault="00B14745" w:rsidP="00B14745">
            <w:pPr>
              <w:pStyle w:val="ASFKTablenorm"/>
            </w:pPr>
            <w:r w:rsidRPr="00673C17">
              <w:t xml:space="preserve">Импорт из </w:t>
            </w:r>
            <w:r w:rsidR="00AE30F0">
              <w:t>ППО OEBS АСФК</w:t>
            </w:r>
            <w:r w:rsidRPr="00673C17">
              <w:t>.</w:t>
            </w:r>
          </w:p>
        </w:tc>
      </w:tr>
    </w:tbl>
    <w:p w:rsidR="00EA6595" w:rsidRPr="00673C17" w:rsidRDefault="00EA6595" w:rsidP="00EA6595">
      <w:pPr>
        <w:pStyle w:val="ASFKNormal"/>
      </w:pPr>
      <w:r w:rsidRPr="00673C17">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 представлена на рисунке </w:t>
      </w:r>
      <w:r w:rsidR="00011955" w:rsidRPr="00673C17">
        <w:fldChar w:fldCharType="begin"/>
      </w:r>
      <w:r w:rsidR="00011955" w:rsidRPr="00673C17">
        <w:instrText xml:space="preserve"> REF _Ref488849387 \h </w:instrText>
      </w:r>
      <w:r w:rsidR="00673C17">
        <w:instrText xml:space="preserve"> \* MERGEFORMAT </w:instrText>
      </w:r>
      <w:r w:rsidR="00011955" w:rsidRPr="00673C17">
        <w:fldChar w:fldCharType="separate"/>
      </w:r>
      <w:r w:rsidR="00B10DE5">
        <w:rPr>
          <w:noProof/>
        </w:rPr>
        <w:t>501</w:t>
      </w:r>
      <w:r w:rsidR="00011955" w:rsidRPr="00673C17">
        <w:fldChar w:fldCharType="end"/>
      </w:r>
      <w:r w:rsidRPr="00673C17">
        <w:t>.</w:t>
      </w:r>
    </w:p>
    <w:p w:rsidR="00EA6595" w:rsidRPr="00673C17" w:rsidRDefault="004D71D9" w:rsidP="00EA6595">
      <w:pPr>
        <w:pStyle w:val="ASFKFigure"/>
      </w:pPr>
      <w:r w:rsidRPr="00673C17">
        <w:rPr>
          <w:noProof/>
        </w:rPr>
        <w:lastRenderedPageBreak/>
        <w:drawing>
          <wp:inline distT="0" distB="0" distL="0" distR="0">
            <wp:extent cx="6124575" cy="2105025"/>
            <wp:effectExtent l="0" t="0" r="9525" b="9525"/>
            <wp:docPr id="626" name="Рисунок 62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3"/>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EA6595" w:rsidRPr="00673C17" w:rsidRDefault="00214736" w:rsidP="00EA659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95" w:name="_Ref488849387"/>
      <w:bookmarkStart w:id="3096" w:name="_Toc188889719"/>
      <w:r w:rsidR="00B10DE5">
        <w:rPr>
          <w:noProof/>
        </w:rPr>
        <w:t>501</w:t>
      </w:r>
      <w:bookmarkEnd w:id="3095"/>
      <w:r w:rsidRPr="00673C17">
        <w:rPr>
          <w:noProof/>
        </w:rPr>
        <w:fldChar w:fldCharType="end"/>
      </w:r>
      <w:r w:rsidR="00EA6595" w:rsidRPr="00673C17">
        <w:t xml:space="preserve">.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w:t>
      </w:r>
      <w:r w:rsidR="002418B7" w:rsidRPr="00673C17">
        <w:t>«</w:t>
      </w:r>
      <w:r w:rsidR="00EA6595" w:rsidRPr="00673C17">
        <w:t>Реквизиты ЦОКР исполнителя (3)»</w:t>
      </w:r>
      <w:bookmarkEnd w:id="3096"/>
    </w:p>
    <w:p w:rsidR="00EA6595" w:rsidRPr="00673C17" w:rsidRDefault="00EA6595" w:rsidP="00EA6595">
      <w:pPr>
        <w:pStyle w:val="ASFKNormal"/>
      </w:pPr>
      <w:r w:rsidRPr="00673C17">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 приведен в таблице </w:t>
      </w:r>
      <w:r w:rsidR="00B97565">
        <w:fldChar w:fldCharType="begin"/>
      </w:r>
      <w:r w:rsidR="00B97565">
        <w:instrText xml:space="preserve"> REF _Ref188887716 \h </w:instrText>
      </w:r>
      <w:r w:rsidR="00B97565">
        <w:fldChar w:fldCharType="separate"/>
      </w:r>
      <w:r w:rsidR="00B10DE5">
        <w:rPr>
          <w:noProof/>
        </w:rPr>
        <w:t>305</w:t>
      </w:r>
      <w:r w:rsidR="00B97565">
        <w:fldChar w:fldCharType="end"/>
      </w:r>
      <w:r w:rsidRPr="00673C17">
        <w:t>.</w:t>
      </w:r>
    </w:p>
    <w:p w:rsidR="00EA6595" w:rsidRPr="00673C17" w:rsidRDefault="007A4D89" w:rsidP="00EA659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97" w:name="_Ref188887716"/>
      <w:bookmarkStart w:id="3098" w:name="_Toc188888710"/>
      <w:r w:rsidR="00B10DE5">
        <w:rPr>
          <w:noProof/>
        </w:rPr>
        <w:t>305</w:t>
      </w:r>
      <w:bookmarkEnd w:id="3097"/>
      <w:r w:rsidRPr="00673C17">
        <w:rPr>
          <w:noProof/>
        </w:rPr>
        <w:fldChar w:fldCharType="end"/>
      </w:r>
      <w:r w:rsidR="00EA6595" w:rsidRPr="00673C17">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bookmarkEnd w:id="3098"/>
    </w:p>
    <w:tbl>
      <w:tblPr>
        <w:tblStyle w:val="ASFKTable"/>
        <w:tblW w:w="5000" w:type="pct"/>
        <w:tblLook w:val="01E0" w:firstRow="1" w:lastRow="1" w:firstColumn="1" w:lastColumn="1" w:noHBand="0" w:noVBand="0"/>
      </w:tblPr>
      <w:tblGrid>
        <w:gridCol w:w="3834"/>
        <w:gridCol w:w="5794"/>
      </w:tblGrid>
      <w:tr w:rsidR="00EA659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EA6595" w:rsidRPr="00673C17" w:rsidRDefault="00EA6595" w:rsidP="00360BAE">
            <w:pPr>
              <w:pStyle w:val="ASFKTableHead"/>
            </w:pPr>
            <w:r w:rsidRPr="00673C17">
              <w:t>Наименование поля</w:t>
            </w:r>
          </w:p>
        </w:tc>
        <w:tc>
          <w:tcPr>
            <w:tcW w:w="3009" w:type="pct"/>
          </w:tcPr>
          <w:p w:rsidR="00EA6595" w:rsidRPr="00673C17" w:rsidRDefault="00EA6595" w:rsidP="00360BAE">
            <w:pPr>
              <w:pStyle w:val="ASFKTableHead"/>
            </w:pPr>
            <w:r w:rsidRPr="00673C17">
              <w:t>Описание поля</w:t>
            </w:r>
          </w:p>
        </w:tc>
      </w:tr>
      <w:tr w:rsidR="00EA659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673C17" w:rsidRDefault="00EA6595" w:rsidP="00360BAE">
            <w:pPr>
              <w:pStyle w:val="ASFKTablenorm"/>
            </w:pPr>
            <w:r w:rsidRPr="00673C17">
              <w:t>Номер л/с ЦОКР</w:t>
            </w:r>
          </w:p>
        </w:tc>
        <w:tc>
          <w:tcPr>
            <w:tcW w:w="3009" w:type="pct"/>
          </w:tcPr>
          <w:p w:rsidR="00EA6595" w:rsidRPr="00673C17" w:rsidRDefault="00B4475F" w:rsidP="00360BAE">
            <w:pPr>
              <w:pStyle w:val="ASFKTablenorm"/>
            </w:pPr>
            <w:r w:rsidRPr="00673C17">
              <w:t>Указывается номер лицевого счета межрегионального филиала (филиала) ФКУ «ЦОКР», в который передается ИД/РНО на исполнение.</w:t>
            </w:r>
          </w:p>
        </w:tc>
      </w:tr>
      <w:tr w:rsidR="00EA659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EA6595" w:rsidRPr="00673C17" w:rsidRDefault="00EA6595" w:rsidP="00EA6595">
            <w:pPr>
              <w:pStyle w:val="ASFKTablenorm"/>
            </w:pPr>
            <w:r w:rsidRPr="00673C17">
              <w:t>Код УБП ЦОКР</w:t>
            </w:r>
          </w:p>
        </w:tc>
        <w:tc>
          <w:tcPr>
            <w:tcW w:w="3009" w:type="pct"/>
          </w:tcPr>
          <w:p w:rsidR="00EA6595" w:rsidRPr="00673C17" w:rsidRDefault="00B4475F" w:rsidP="00360BAE">
            <w:pPr>
              <w:pStyle w:val="ASFKTablenorm"/>
            </w:pPr>
            <w:r w:rsidRPr="00673C17">
              <w:t>Указывается код УБП межрегионального филиала (филиала) ФКУ «ЦОКР», в который передается ИД/РНО на исполнение.</w:t>
            </w:r>
          </w:p>
        </w:tc>
      </w:tr>
      <w:tr w:rsidR="00EA659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673C17" w:rsidRDefault="00EA6595" w:rsidP="00360BAE">
            <w:pPr>
              <w:pStyle w:val="ASFKTablenorm"/>
            </w:pPr>
            <w:r w:rsidRPr="00673C17">
              <w:t>Наименование ЦОКР</w:t>
            </w:r>
          </w:p>
        </w:tc>
        <w:tc>
          <w:tcPr>
            <w:tcW w:w="3009" w:type="pct"/>
          </w:tcPr>
          <w:p w:rsidR="00EA6595" w:rsidRPr="00673C17" w:rsidRDefault="00B4475F" w:rsidP="00360BAE">
            <w:pPr>
              <w:pStyle w:val="ASFKTablenorm"/>
            </w:pPr>
            <w:r w:rsidRPr="00673C17">
              <w:t>Указывается полное наименование межрегионального филиала (филиала) ФКУ «ЦОКР», в который передается ИД/РНО на исполнение.</w:t>
            </w:r>
          </w:p>
        </w:tc>
      </w:tr>
      <w:tr w:rsidR="00EA659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EA6595" w:rsidRPr="00673C17" w:rsidRDefault="00EA6595" w:rsidP="00360BAE">
            <w:pPr>
              <w:pStyle w:val="ASFKTablenorm"/>
            </w:pPr>
            <w:r w:rsidRPr="00673C17">
              <w:t>Код ТОФК ЦОКР</w:t>
            </w:r>
          </w:p>
        </w:tc>
        <w:tc>
          <w:tcPr>
            <w:tcW w:w="3009" w:type="pct"/>
          </w:tcPr>
          <w:p w:rsidR="00EA6595" w:rsidRPr="00673C17" w:rsidRDefault="00B4475F" w:rsidP="00360BAE">
            <w:pPr>
              <w:pStyle w:val="ASFKTablenorm"/>
            </w:pPr>
            <w:r w:rsidRPr="00673C17">
              <w:t>Указывается код ТОФК в котором межрегиональному филиалу (филиалу) ФКУ «ЦОКР» открыл лицевой счет.</w:t>
            </w:r>
          </w:p>
        </w:tc>
      </w:tr>
      <w:tr w:rsidR="00EA659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673C17" w:rsidRDefault="00EA6595" w:rsidP="00360BAE">
            <w:pPr>
              <w:pStyle w:val="ASFKTablenorm"/>
            </w:pPr>
            <w:r w:rsidRPr="00673C17">
              <w:t>Наименование ТОФК ЦОКР</w:t>
            </w:r>
          </w:p>
        </w:tc>
        <w:tc>
          <w:tcPr>
            <w:tcW w:w="3009" w:type="pct"/>
          </w:tcPr>
          <w:p w:rsidR="00EA6595" w:rsidRPr="00673C17" w:rsidRDefault="00B4475F" w:rsidP="00360BAE">
            <w:pPr>
              <w:pStyle w:val="ASFKTablenorm"/>
            </w:pPr>
            <w:r w:rsidRPr="00673C17">
              <w:t>Указывается полное наименование ТОФК в котором межрегиональному филиалу (филиалу) ФКУ «ЦОКР» открыл лицевой счет.</w:t>
            </w:r>
          </w:p>
        </w:tc>
      </w:tr>
    </w:tbl>
    <w:p w:rsidR="00B14745" w:rsidRPr="00673C17" w:rsidRDefault="00B14745" w:rsidP="00B14745">
      <w:pPr>
        <w:pStyle w:val="ASFKNormal"/>
      </w:pPr>
      <w:r w:rsidRPr="00673C17">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представлена на рисунке </w:t>
      </w:r>
      <w:r w:rsidRPr="00673C17">
        <w:fldChar w:fldCharType="begin"/>
      </w:r>
      <w:r w:rsidRPr="00673C17">
        <w:instrText xml:space="preserve"> REF _Ref418497471 \h </w:instrText>
      </w:r>
      <w:r w:rsidR="00673C17">
        <w:instrText xml:space="preserve"> \* MERGEFORMAT </w:instrText>
      </w:r>
      <w:r w:rsidRPr="00673C17">
        <w:fldChar w:fldCharType="separate"/>
      </w:r>
      <w:r w:rsidR="00B10DE5">
        <w:rPr>
          <w:noProof/>
        </w:rPr>
        <w:t>502</w:t>
      </w:r>
      <w:r w:rsidRPr="00673C17">
        <w:fldChar w:fldCharType="end"/>
      </w:r>
      <w:r w:rsidRPr="00673C17">
        <w:t>.</w:t>
      </w:r>
    </w:p>
    <w:p w:rsidR="00B14745" w:rsidRPr="00673C17" w:rsidRDefault="004D71D9" w:rsidP="00B14745">
      <w:pPr>
        <w:pStyle w:val="ASFKFigure"/>
      </w:pPr>
      <w:r w:rsidRPr="00673C17">
        <w:rPr>
          <w:noProof/>
        </w:rPr>
        <w:lastRenderedPageBreak/>
        <w:drawing>
          <wp:inline distT="0" distB="0" distL="0" distR="0">
            <wp:extent cx="6124575" cy="1733550"/>
            <wp:effectExtent l="0" t="0" r="9525" b="0"/>
            <wp:docPr id="627" name="Рисунок 62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4"/>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B14745" w:rsidRPr="00673C17" w:rsidRDefault="00214736" w:rsidP="00B1474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99" w:name="_Ref418497471"/>
      <w:bookmarkStart w:id="3100" w:name="_Toc188889720"/>
      <w:r w:rsidR="00B10DE5">
        <w:rPr>
          <w:noProof/>
        </w:rPr>
        <w:t>502</w:t>
      </w:r>
      <w:bookmarkEnd w:id="3099"/>
      <w:r w:rsidRPr="00673C17">
        <w:rPr>
          <w:noProof/>
        </w:rPr>
        <w:fldChar w:fldCharType="end"/>
      </w:r>
      <w:r w:rsidR="00B14745" w:rsidRPr="00673C17">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3100"/>
    </w:p>
    <w:p w:rsidR="00B14745" w:rsidRPr="00673C17" w:rsidRDefault="00B14745" w:rsidP="00B14745">
      <w:pPr>
        <w:pStyle w:val="ASFKNormal"/>
      </w:pPr>
      <w:r w:rsidRPr="00673C17">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приведен в таблице </w:t>
      </w:r>
      <w:r w:rsidRPr="00673C17">
        <w:fldChar w:fldCharType="begin"/>
      </w:r>
      <w:r w:rsidRPr="00673C17">
        <w:instrText xml:space="preserve"> REF _Ref418497935 \h </w:instrText>
      </w:r>
      <w:r w:rsidR="00673C17">
        <w:instrText xml:space="preserve"> \* MERGEFORMAT </w:instrText>
      </w:r>
      <w:r w:rsidRPr="00673C17">
        <w:fldChar w:fldCharType="separate"/>
      </w:r>
      <w:r w:rsidR="00B10DE5">
        <w:rPr>
          <w:noProof/>
        </w:rPr>
        <w:t>306</w:t>
      </w:r>
      <w:r w:rsidRPr="00673C17">
        <w:fldChar w:fldCharType="end"/>
      </w:r>
      <w:r w:rsidRPr="00673C17">
        <w:t>.</w:t>
      </w:r>
    </w:p>
    <w:p w:rsidR="00B14745" w:rsidRPr="00673C17" w:rsidRDefault="007A4D89" w:rsidP="00B1474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101" w:name="_Ref418497935"/>
      <w:bookmarkStart w:id="3102" w:name="_Toc188888711"/>
      <w:r w:rsidR="00B10DE5">
        <w:rPr>
          <w:noProof/>
        </w:rPr>
        <w:t>306</w:t>
      </w:r>
      <w:bookmarkEnd w:id="3101"/>
      <w:r w:rsidRPr="00673C17">
        <w:rPr>
          <w:noProof/>
        </w:rPr>
        <w:fldChar w:fldCharType="end"/>
      </w:r>
      <w:r w:rsidR="00B14745" w:rsidRPr="00673C17">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3102"/>
    </w:p>
    <w:tbl>
      <w:tblPr>
        <w:tblStyle w:val="ASFKTable"/>
        <w:tblW w:w="5000" w:type="pct"/>
        <w:tblLook w:val="01E0" w:firstRow="1" w:lastRow="1" w:firstColumn="1" w:lastColumn="1" w:noHBand="0" w:noVBand="0"/>
      </w:tblPr>
      <w:tblGrid>
        <w:gridCol w:w="3834"/>
        <w:gridCol w:w="5794"/>
      </w:tblGrid>
      <w:tr w:rsidR="00B1474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B14745" w:rsidRPr="00673C17" w:rsidRDefault="00B14745" w:rsidP="00B14745">
            <w:pPr>
              <w:pStyle w:val="ASFKTableHead"/>
            </w:pPr>
            <w:r w:rsidRPr="00673C17">
              <w:t>Наименование поля</w:t>
            </w:r>
          </w:p>
        </w:tc>
        <w:tc>
          <w:tcPr>
            <w:tcW w:w="3009" w:type="pct"/>
          </w:tcPr>
          <w:p w:rsidR="00B14745" w:rsidRPr="00673C17" w:rsidRDefault="00B14745" w:rsidP="00B14745">
            <w:pPr>
              <w:pStyle w:val="ASFKTableHead"/>
            </w:pPr>
            <w:r w:rsidRPr="00673C17">
              <w:t>Описание поля</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Классный чин руководителя (заместителя руководителя) налогового органа</w:t>
            </w:r>
          </w:p>
        </w:tc>
        <w:tc>
          <w:tcPr>
            <w:tcW w:w="3009" w:type="pct"/>
          </w:tcPr>
          <w:p w:rsidR="00B14745" w:rsidRPr="00673C17" w:rsidRDefault="00B14745" w:rsidP="00B14745">
            <w:pPr>
              <w:pStyle w:val="ASFKTablenorm"/>
            </w:pPr>
            <w:r w:rsidRPr="00673C17">
              <w:t>Указывается классный чин руководителя (заместителя руководителя) налогового органа, подписавшего решение.</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673C17" w:rsidRDefault="00B14745" w:rsidP="00B14745">
            <w:pPr>
              <w:pStyle w:val="ASFKTablenorm"/>
            </w:pPr>
            <w:r w:rsidRPr="00673C17">
              <w:t>ФИО руководителя (заместителя руководителя) налогового органа</w:t>
            </w:r>
          </w:p>
        </w:tc>
        <w:tc>
          <w:tcPr>
            <w:tcW w:w="3009" w:type="pct"/>
          </w:tcPr>
          <w:p w:rsidR="00B14745" w:rsidRPr="00673C17" w:rsidRDefault="00B14745" w:rsidP="00B14745">
            <w:pPr>
              <w:pStyle w:val="ASFKTablenorm"/>
            </w:pPr>
            <w:r w:rsidRPr="00673C17">
              <w:t>Указывается ФИО руководителя (заместителя руководителя) налогового органа, подписавшего решение.</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Дата подписания</w:t>
            </w:r>
          </w:p>
        </w:tc>
        <w:tc>
          <w:tcPr>
            <w:tcW w:w="3009" w:type="pct"/>
          </w:tcPr>
          <w:p w:rsidR="00B14745" w:rsidRPr="00673C17" w:rsidRDefault="00B14745" w:rsidP="00B14745">
            <w:pPr>
              <w:pStyle w:val="ASFKTablenorm"/>
            </w:pPr>
            <w:r w:rsidRPr="00673C17">
              <w:t>Указывается дата подписания решения руководителем (заместителем руководителя) налогового органа.</w:t>
            </w:r>
          </w:p>
        </w:tc>
      </w:tr>
    </w:tbl>
    <w:p w:rsidR="000805EA" w:rsidRPr="00673C17" w:rsidRDefault="000805EA" w:rsidP="000805EA">
      <w:pPr>
        <w:pStyle w:val="32"/>
      </w:pPr>
      <w:bookmarkStart w:id="3103" w:name="_Ref478724320"/>
      <w:bookmarkStart w:id="3104" w:name="_Toc188888401"/>
      <w:r w:rsidRPr="00673C17">
        <w:t>Уведомление о получении</w:t>
      </w:r>
      <w:bookmarkEnd w:id="3088"/>
      <w:bookmarkEnd w:id="3089"/>
      <w:bookmarkEnd w:id="3103"/>
      <w:bookmarkEnd w:id="3104"/>
    </w:p>
    <w:p w:rsidR="000805EA" w:rsidRPr="00673C17" w:rsidRDefault="000805EA" w:rsidP="000805EA">
      <w:pPr>
        <w:pStyle w:val="ASFKNormal"/>
      </w:pPr>
      <w:r w:rsidRPr="00673C17">
        <w:t xml:space="preserve">Для работы с документами </w:t>
      </w:r>
      <w:r w:rsidR="00104B38" w:rsidRPr="00673C17">
        <w:t>«</w:t>
      </w:r>
      <w:r w:rsidRPr="00673C17">
        <w:t>Уведомление о получении</w:t>
      </w:r>
      <w:r w:rsidR="00104B38" w:rsidRPr="00673C17">
        <w:t>»</w:t>
      </w:r>
      <w:r w:rsidRPr="00673C17">
        <w:t xml:space="preserve"> (УИ9), формируемыми в СУФД на основании документа </w:t>
      </w:r>
      <w:r w:rsidR="00104B38" w:rsidRPr="00673C17">
        <w:t>«</w:t>
      </w:r>
      <w:r w:rsidRPr="00673C17">
        <w:t>Уведомление о поступлении решения налогового органа</w:t>
      </w:r>
      <w:r w:rsidR="00104B38" w:rsidRPr="00673C17">
        <w:t>»</w:t>
      </w:r>
      <w:r w:rsidRPr="00673C17">
        <w:t xml:space="preserve"> (УПЛ), следует перейти в пункт меню </w:t>
      </w:r>
      <w:r w:rsidR="00104B38" w:rsidRPr="00673C17">
        <w:t>«</w:t>
      </w:r>
      <w:r w:rsidRPr="00673C17">
        <w:t>Документы – Исполнение решений налоговых органов – Уведомление о получении</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_Ref431549185 \h </w:instrText>
      </w:r>
      <w:r w:rsidR="00673C17">
        <w:instrText xml:space="preserve"> \* MERGEFORMAT </w:instrText>
      </w:r>
      <w:r w:rsidRPr="00673C17">
        <w:fldChar w:fldCharType="separate"/>
      </w:r>
      <w:r w:rsidR="00B10DE5">
        <w:rPr>
          <w:noProof/>
        </w:rPr>
        <w:t>503</w:t>
      </w:r>
      <w:r w:rsidRPr="00673C17">
        <w:fldChar w:fldCharType="end"/>
      </w:r>
      <w:r w:rsidRPr="00673C17">
        <w:t>.</w:t>
      </w:r>
    </w:p>
    <w:p w:rsidR="000805EA" w:rsidRPr="00673C17" w:rsidRDefault="004D71D9" w:rsidP="000805EA">
      <w:pPr>
        <w:pStyle w:val="ASFKFigure"/>
      </w:pPr>
      <w:r w:rsidRPr="00673C17">
        <w:rPr>
          <w:noProof/>
        </w:rPr>
        <w:lastRenderedPageBreak/>
        <w:drawing>
          <wp:inline distT="0" distB="0" distL="0" distR="0">
            <wp:extent cx="6124575" cy="4295775"/>
            <wp:effectExtent l="0" t="0" r="9525" b="9525"/>
            <wp:docPr id="628" name="Рисунок 6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0"/>
                    <pic:cNvPicPr>
                      <a:picLocks noChangeAspect="1" noChangeArrowheads="1"/>
                    </pic:cNvPicPr>
                  </pic:nvPicPr>
                  <pic:blipFill>
                    <a:blip r:embed="rId587">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0805EA" w:rsidRPr="00673C17" w:rsidRDefault="00214736" w:rsidP="000805E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05" w:name="_Ref431549185"/>
      <w:bookmarkStart w:id="3106" w:name="_Toc188889721"/>
      <w:r w:rsidR="00B10DE5">
        <w:rPr>
          <w:noProof/>
        </w:rPr>
        <w:t>503</w:t>
      </w:r>
      <w:bookmarkEnd w:id="3105"/>
      <w:r w:rsidRPr="00673C17">
        <w:rPr>
          <w:noProof/>
        </w:rPr>
        <w:fldChar w:fldCharType="end"/>
      </w:r>
      <w:r w:rsidR="000805EA" w:rsidRPr="00673C17">
        <w:t xml:space="preserve">. ЭФ списка документов </w:t>
      </w:r>
      <w:r w:rsidR="00104B38" w:rsidRPr="00673C17">
        <w:t>«</w:t>
      </w:r>
      <w:r w:rsidR="000805EA" w:rsidRPr="00673C17">
        <w:t>Уведомление о получении</w:t>
      </w:r>
      <w:r w:rsidR="00104B38" w:rsidRPr="00673C17">
        <w:t>»</w:t>
      </w:r>
      <w:r w:rsidR="000805EA" w:rsidRPr="00673C17">
        <w:t xml:space="preserve">, формируемых на основании документов </w:t>
      </w:r>
      <w:r w:rsidR="00104B38" w:rsidRPr="00673C17">
        <w:t>«</w:t>
      </w:r>
      <w:r w:rsidR="000805EA" w:rsidRPr="00673C17">
        <w:t>Уведомление о поступлении решения налогового органа</w:t>
      </w:r>
      <w:r w:rsidR="00104B38" w:rsidRPr="00673C17">
        <w:t>»</w:t>
      </w:r>
      <w:bookmarkEnd w:id="3106"/>
    </w:p>
    <w:p w:rsidR="000805EA" w:rsidRPr="00673C17" w:rsidRDefault="000805EA" w:rsidP="000805EA">
      <w:pPr>
        <w:pStyle w:val="ASFKNormal"/>
      </w:pPr>
      <w:r w:rsidRPr="00673C17">
        <w:t xml:space="preserve">Описание, доступные операции и экранная форма документа соответствуют ЭД </w:t>
      </w:r>
      <w:r w:rsidR="00104B38" w:rsidRPr="00673C17">
        <w:t>«</w:t>
      </w:r>
      <w:r w:rsidRPr="00673C17">
        <w:t>Уведомление о получении</w:t>
      </w:r>
      <w:r w:rsidR="00104B38" w:rsidRPr="00673C17">
        <w:t>»</w:t>
      </w:r>
      <w:r w:rsidRPr="00673C17">
        <w:t>, описанному в п.</w:t>
      </w:r>
      <w:r w:rsidR="00724EEC" w:rsidRPr="00673C17">
        <w:t> </w:t>
      </w:r>
      <w:r w:rsidRPr="00673C17">
        <w:fldChar w:fldCharType="begin"/>
      </w:r>
      <w:r w:rsidRPr="00673C17">
        <w:instrText xml:space="preserve"> REF _Ref418174410 \r \h </w:instrText>
      </w:r>
      <w:r w:rsidR="00673C17">
        <w:instrText xml:space="preserve"> \* MERGEFORMAT </w:instrText>
      </w:r>
      <w:r w:rsidRPr="00673C17">
        <w:fldChar w:fldCharType="separate"/>
      </w:r>
      <w:r w:rsidR="00B10DE5">
        <w:t>5.15.4</w:t>
      </w:r>
      <w:r w:rsidRPr="00673C17">
        <w:fldChar w:fldCharType="end"/>
      </w:r>
      <w:r w:rsidRPr="00673C17">
        <w:t>.</w:t>
      </w:r>
    </w:p>
    <w:p w:rsidR="005F037E" w:rsidRPr="00673C17" w:rsidRDefault="005F037E" w:rsidP="005F037E">
      <w:pPr>
        <w:pStyle w:val="21"/>
        <w:spacing w:after="120"/>
        <w:rPr>
          <w:iCs w:val="0"/>
        </w:rPr>
      </w:pPr>
      <w:bookmarkStart w:id="3107" w:name="_Toc188888402"/>
      <w:r w:rsidRPr="00673C17">
        <w:rPr>
          <w:iCs w:val="0"/>
        </w:rPr>
        <w:t xml:space="preserve">Группа документов </w:t>
      </w:r>
      <w:r w:rsidR="00104B38" w:rsidRPr="00673C17">
        <w:rPr>
          <w:iCs w:val="0"/>
        </w:rPr>
        <w:t>«</w:t>
      </w:r>
      <w:r w:rsidRPr="00673C17">
        <w:rPr>
          <w:iCs w:val="0"/>
        </w:rPr>
        <w:t>Служебные документы</w:t>
      </w:r>
      <w:r w:rsidR="00104B38" w:rsidRPr="00673C17">
        <w:rPr>
          <w:iCs w:val="0"/>
        </w:rPr>
        <w:t>»</w:t>
      </w:r>
      <w:bookmarkEnd w:id="2984"/>
      <w:bookmarkEnd w:id="2985"/>
      <w:bookmarkEnd w:id="2986"/>
      <w:bookmarkEnd w:id="2987"/>
      <w:bookmarkEnd w:id="2988"/>
      <w:bookmarkEnd w:id="3090"/>
      <w:bookmarkEnd w:id="3107"/>
    </w:p>
    <w:p w:rsidR="005F037E" w:rsidRPr="00673C17" w:rsidRDefault="005F037E" w:rsidP="005F037E">
      <w:pPr>
        <w:pStyle w:val="32"/>
      </w:pPr>
      <w:bookmarkStart w:id="3108" w:name="_Toc396916181"/>
      <w:bookmarkStart w:id="3109" w:name="_Toc409434085"/>
      <w:bookmarkStart w:id="3110" w:name="_Toc410656489"/>
      <w:bookmarkStart w:id="3111" w:name="_Toc420936535"/>
      <w:bookmarkStart w:id="3112" w:name="_Ref445285236"/>
      <w:bookmarkStart w:id="3113" w:name="_Ref449011602"/>
      <w:bookmarkStart w:id="3114" w:name="_Ref504466536"/>
      <w:bookmarkStart w:id="3115" w:name="_Toc188888403"/>
      <w:r w:rsidRPr="00673C17">
        <w:t>Протокол операций импорта</w:t>
      </w:r>
      <w:bookmarkEnd w:id="3108"/>
      <w:bookmarkEnd w:id="3109"/>
      <w:bookmarkEnd w:id="3110"/>
      <w:bookmarkEnd w:id="3111"/>
      <w:bookmarkEnd w:id="3112"/>
      <w:bookmarkEnd w:id="3113"/>
      <w:bookmarkEnd w:id="3114"/>
      <w:bookmarkEnd w:id="3115"/>
    </w:p>
    <w:p w:rsidR="005F037E" w:rsidRPr="00673C17" w:rsidRDefault="005F037E" w:rsidP="005F037E">
      <w:pPr>
        <w:pStyle w:val="ASFKNormal"/>
      </w:pPr>
      <w:r w:rsidRPr="00673C17">
        <w:t xml:space="preserve">Документ </w:t>
      </w:r>
      <w:r w:rsidR="00104B38" w:rsidRPr="00673C17">
        <w:t>«</w:t>
      </w:r>
      <w:r w:rsidRPr="00673C17">
        <w:t>Протокол операций импорта</w:t>
      </w:r>
      <w:r w:rsidR="00104B38" w:rsidRPr="00673C17">
        <w:t>»</w:t>
      </w:r>
      <w:r w:rsidRPr="00673C17">
        <w:t xml:space="preserve"> предназначен для хранения результатов ручного импорта файлов</w:t>
      </w:r>
      <w:r w:rsidR="00A87BFB" w:rsidRPr="00673C17">
        <w:t xml:space="preserve">, их печати, а также для хранения результатов автоматического импорта документов </w:t>
      </w:r>
      <w:r w:rsidRPr="00673C17">
        <w:t>и для их печати.</w:t>
      </w:r>
    </w:p>
    <w:p w:rsidR="005F037E" w:rsidRPr="00673C17" w:rsidRDefault="005F037E" w:rsidP="005F037E">
      <w:pPr>
        <w:pStyle w:val="ASFKNormal"/>
        <w:tabs>
          <w:tab w:val="left" w:pos="3780"/>
        </w:tabs>
      </w:pPr>
      <w:r w:rsidRPr="00673C17">
        <w:t xml:space="preserve">Описание протоколирования операций импорта файлов: </w:t>
      </w:r>
    </w:p>
    <w:p w:rsidR="005F037E" w:rsidRPr="00673C17" w:rsidRDefault="005F037E" w:rsidP="00A646F6">
      <w:pPr>
        <w:pStyle w:val="ASFKListnum"/>
        <w:numPr>
          <w:ilvl w:val="0"/>
          <w:numId w:val="12"/>
        </w:numPr>
      </w:pPr>
      <w:r w:rsidRPr="00673C17">
        <w:t xml:space="preserve">Пользователь через web-клиент инициирует операцию </w:t>
      </w:r>
      <w:r w:rsidR="00104B38" w:rsidRPr="00673C17">
        <w:t>«</w:t>
      </w:r>
      <w:r w:rsidRPr="00673C17">
        <w:t>Импорт</w:t>
      </w:r>
      <w:r w:rsidR="00104B38" w:rsidRPr="00673C17">
        <w:t>»</w:t>
      </w:r>
      <w:r w:rsidRPr="00673C17">
        <w:t>.</w:t>
      </w:r>
    </w:p>
    <w:p w:rsidR="005F037E" w:rsidRPr="00673C17" w:rsidRDefault="005F037E" w:rsidP="00CE1023">
      <w:pPr>
        <w:pStyle w:val="ASFKListnum"/>
      </w:pPr>
      <w:r w:rsidRPr="00673C17">
        <w:t>Пользователь загружает один или несколько файлов для импорта, среди которых могут быть архивы.</w:t>
      </w:r>
    </w:p>
    <w:p w:rsidR="005F037E" w:rsidRPr="00673C17" w:rsidRDefault="005F037E" w:rsidP="00CE1023">
      <w:pPr>
        <w:pStyle w:val="ASFKListnum"/>
      </w:pPr>
      <w:r w:rsidRPr="00673C17">
        <w:t xml:space="preserve">При выполнении операции </w:t>
      </w:r>
      <w:r w:rsidR="00104B38" w:rsidRPr="00673C17">
        <w:t>«</w:t>
      </w:r>
      <w:r w:rsidRPr="00673C17">
        <w:t>Импорт</w:t>
      </w:r>
      <w:r w:rsidR="00104B38" w:rsidRPr="00673C17">
        <w:t>»</w:t>
      </w:r>
      <w:r w:rsidRPr="00673C17">
        <w:t xml:space="preserve"> возможны следующие случаи: </w:t>
      </w:r>
    </w:p>
    <w:p w:rsidR="005F037E" w:rsidRPr="00673C17" w:rsidRDefault="005F037E" w:rsidP="005F037E">
      <w:pPr>
        <w:pStyle w:val="ASFKListmark3"/>
      </w:pPr>
      <w:r w:rsidRPr="00673C17">
        <w:t>все файлы обработались успешно, и на их основе были сформированы документы;</w:t>
      </w:r>
    </w:p>
    <w:p w:rsidR="005F037E" w:rsidRPr="00673C17" w:rsidRDefault="005F037E" w:rsidP="005F037E">
      <w:pPr>
        <w:pStyle w:val="ASFKListmark3"/>
      </w:pPr>
      <w:r w:rsidRPr="00673C17">
        <w:t>часть файлов была обработана с ошибками;</w:t>
      </w:r>
    </w:p>
    <w:p w:rsidR="005F037E" w:rsidRPr="00673C17" w:rsidRDefault="005F037E" w:rsidP="005F037E">
      <w:pPr>
        <w:pStyle w:val="ASFKListmark3"/>
      </w:pPr>
      <w:r w:rsidRPr="00673C17">
        <w:t>все файлы были обработаны с ошибками.</w:t>
      </w:r>
    </w:p>
    <w:p w:rsidR="005F037E" w:rsidRPr="00673C17" w:rsidRDefault="005F037E" w:rsidP="00CE1023">
      <w:pPr>
        <w:pStyle w:val="ASFKListnum"/>
      </w:pPr>
      <w:r w:rsidRPr="00673C17">
        <w:t>На экране появляется всплывающее сообщение с результатами импорта.</w:t>
      </w:r>
    </w:p>
    <w:p w:rsidR="005F037E" w:rsidRPr="00673C17" w:rsidRDefault="005F037E" w:rsidP="00CE1023">
      <w:pPr>
        <w:pStyle w:val="ASFKListnum"/>
      </w:pPr>
      <w:r w:rsidRPr="00673C17">
        <w:t>Пользователь щелкает на сообщение. Открывается диалоговое окно диспетчера задач, где отображаются результаты импорта файлов (рис. </w:t>
      </w:r>
      <w:r w:rsidRPr="00673C17">
        <w:fldChar w:fldCharType="begin"/>
      </w:r>
      <w:r w:rsidRPr="00673C17">
        <w:instrText xml:space="preserve"> REF _Ref396914118 \h  \* MERGEFORMAT </w:instrText>
      </w:r>
      <w:r w:rsidRPr="00673C17">
        <w:fldChar w:fldCharType="separate"/>
      </w:r>
      <w:r w:rsidR="00B10DE5">
        <w:rPr>
          <w:noProof/>
        </w:rPr>
        <w:t>504</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5029200"/>
            <wp:effectExtent l="0" t="0" r="9525" b="0"/>
            <wp:docPr id="629" name="Рисунок 6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0"/>
                    <pic:cNvPicPr>
                      <a:picLocks noChangeAspect="1" noChangeArrowheads="1"/>
                    </pic:cNvPicPr>
                  </pic:nvPicPr>
                  <pic:blipFill>
                    <a:blip r:embed="rId588">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16" w:name="_Ref396914118"/>
      <w:bookmarkStart w:id="3117" w:name="_Toc188889722"/>
      <w:r w:rsidR="00B10DE5">
        <w:rPr>
          <w:noProof/>
        </w:rPr>
        <w:t>504</w:t>
      </w:r>
      <w:bookmarkEnd w:id="3116"/>
      <w:r w:rsidRPr="00673C17">
        <w:rPr>
          <w:noProof/>
        </w:rPr>
        <w:fldChar w:fldCharType="end"/>
      </w:r>
      <w:r w:rsidR="005F037E" w:rsidRPr="00673C17">
        <w:t>. Диспетчер задач с результатами импорта файлов</w:t>
      </w:r>
      <w:bookmarkEnd w:id="3117"/>
    </w:p>
    <w:p w:rsidR="005F037E" w:rsidRPr="00673C17" w:rsidRDefault="005F037E" w:rsidP="00A646F6">
      <w:pPr>
        <w:pStyle w:val="ASFKListnum"/>
        <w:numPr>
          <w:ilvl w:val="0"/>
          <w:numId w:val="1"/>
        </w:numPr>
      </w:pPr>
      <w:r w:rsidRPr="00673C17">
        <w:t xml:space="preserve">Пользователь нажимает кнопку </w:t>
      </w:r>
      <w:r w:rsidR="00104B38" w:rsidRPr="00673C17">
        <w:t>«</w:t>
      </w:r>
      <w:r w:rsidRPr="00673C17">
        <w:t>Просмотр протокола</w:t>
      </w:r>
      <w:r w:rsidR="00104B38" w:rsidRPr="00673C17">
        <w:t>»</w:t>
      </w:r>
      <w:r w:rsidRPr="00673C17">
        <w:t xml:space="preserve">, либо пользователь переходит в списковую форму документа </w:t>
      </w:r>
      <w:r w:rsidR="00104B38" w:rsidRPr="00673C17">
        <w:t>«</w:t>
      </w:r>
      <w:r w:rsidRPr="00673C17">
        <w:t>Протокол операций импорта</w:t>
      </w:r>
      <w:r w:rsidR="00104B38" w:rsidRPr="00673C17">
        <w:t>»</w:t>
      </w:r>
      <w:r w:rsidRPr="00673C17">
        <w:t xml:space="preserve"> и открывает на просмотр требуемый экземпляр протокола.</w:t>
      </w:r>
    </w:p>
    <w:p w:rsidR="005F037E" w:rsidRPr="00673C17" w:rsidRDefault="005F037E" w:rsidP="00A646F6">
      <w:pPr>
        <w:pStyle w:val="ASFKListnum"/>
        <w:numPr>
          <w:ilvl w:val="0"/>
          <w:numId w:val="1"/>
        </w:numPr>
      </w:pPr>
      <w:r w:rsidRPr="00673C17">
        <w:t xml:space="preserve">В отдельном окне открывается визуальная форма документа </w:t>
      </w:r>
      <w:r w:rsidR="00104B38" w:rsidRPr="00673C17">
        <w:t>«</w:t>
      </w:r>
      <w:r w:rsidRPr="00673C17">
        <w:t>Протокол операций импорта</w:t>
      </w:r>
      <w:r w:rsidR="00104B38" w:rsidRPr="00673C17">
        <w:t>»</w:t>
      </w:r>
      <w:r w:rsidR="000B28AA" w:rsidRPr="00673C17">
        <w:t>.</w:t>
      </w:r>
    </w:p>
    <w:p w:rsidR="005F037E" w:rsidRPr="00673C17" w:rsidRDefault="005F037E" w:rsidP="00A646F6">
      <w:pPr>
        <w:pStyle w:val="ASFKListnum"/>
        <w:numPr>
          <w:ilvl w:val="0"/>
          <w:numId w:val="1"/>
        </w:numPr>
      </w:pPr>
      <w:r w:rsidRPr="00673C17">
        <w:t xml:space="preserve">Пользователь нажимает кнопку </w:t>
      </w:r>
      <w:r w:rsidR="00104B38" w:rsidRPr="00673C17">
        <w:t>«</w:t>
      </w:r>
      <w:r w:rsidRPr="00673C17">
        <w:t>Печать</w:t>
      </w:r>
      <w:r w:rsidR="00104B38" w:rsidRPr="00673C17">
        <w:t>»</w:t>
      </w:r>
      <w:r w:rsidRPr="00673C17">
        <w:t xml:space="preserve">. </w:t>
      </w:r>
    </w:p>
    <w:p w:rsidR="005F037E" w:rsidRPr="00673C17" w:rsidRDefault="005F037E" w:rsidP="00A646F6">
      <w:pPr>
        <w:pStyle w:val="ASFKListnum"/>
        <w:numPr>
          <w:ilvl w:val="0"/>
          <w:numId w:val="1"/>
        </w:numPr>
      </w:pPr>
      <w:r w:rsidRPr="00673C17">
        <w:t xml:space="preserve">На экране появляется список шаблонов печати: </w:t>
      </w:r>
      <w:r w:rsidR="00104B38" w:rsidRPr="00673C17">
        <w:t>«</w:t>
      </w:r>
      <w:r w:rsidRPr="00673C17">
        <w:t>Протокол операций импорта (XLS)</w:t>
      </w:r>
      <w:r w:rsidR="00104B38" w:rsidRPr="00673C17">
        <w:t>»</w:t>
      </w:r>
      <w:r w:rsidRPr="00673C17">
        <w:t xml:space="preserve">, </w:t>
      </w:r>
      <w:r w:rsidR="00104B38" w:rsidRPr="00673C17">
        <w:t>«</w:t>
      </w:r>
      <w:r w:rsidRPr="00673C17">
        <w:t>Протокол операций импорта (PDF)</w:t>
      </w:r>
      <w:r w:rsidR="00104B38" w:rsidRPr="00673C17">
        <w:t>»</w:t>
      </w:r>
      <w:r w:rsidRPr="00673C17">
        <w:t>.</w:t>
      </w:r>
    </w:p>
    <w:p w:rsidR="005F037E" w:rsidRPr="00673C17" w:rsidRDefault="005F037E" w:rsidP="00A646F6">
      <w:pPr>
        <w:pStyle w:val="ASFKListnum"/>
        <w:numPr>
          <w:ilvl w:val="0"/>
          <w:numId w:val="1"/>
        </w:numPr>
      </w:pPr>
      <w:r w:rsidRPr="00673C17">
        <w:t>Пользователь выбирает шаблон печати. Формируется файл, который сохраняется пользователем в локальном каталоге.</w:t>
      </w:r>
    </w:p>
    <w:p w:rsidR="005F037E" w:rsidRPr="00673C17" w:rsidRDefault="005F037E" w:rsidP="005F037E">
      <w:pPr>
        <w:pStyle w:val="ASFKNormal"/>
        <w:tabs>
          <w:tab w:val="left" w:pos="3780"/>
        </w:tabs>
      </w:pPr>
      <w:r w:rsidRPr="00673C17">
        <w:t>Описание печати протоколов операций импорта из списковой формы:</w:t>
      </w:r>
    </w:p>
    <w:p w:rsidR="005F037E" w:rsidRPr="00673C17" w:rsidRDefault="005F037E" w:rsidP="0037109F">
      <w:pPr>
        <w:pStyle w:val="ASFKListnum"/>
        <w:numPr>
          <w:ilvl w:val="0"/>
          <w:numId w:val="15"/>
        </w:numPr>
      </w:pPr>
      <w:r w:rsidRPr="00673C17">
        <w:t xml:space="preserve">Пользователь переходит в пункт меню </w:t>
      </w:r>
      <w:r w:rsidR="00104B38" w:rsidRPr="00673C17">
        <w:t>«</w:t>
      </w:r>
      <w:r w:rsidRPr="00673C17">
        <w:t>Служебные документы – Протокол операций импорта</w:t>
      </w:r>
      <w:r w:rsidR="00104B38" w:rsidRPr="00673C17">
        <w:t>»</w:t>
      </w:r>
      <w:r w:rsidRPr="00673C17">
        <w:t>.</w:t>
      </w:r>
    </w:p>
    <w:p w:rsidR="005F037E" w:rsidRPr="00673C17" w:rsidRDefault="005F037E" w:rsidP="00CE1023">
      <w:pPr>
        <w:pStyle w:val="ASFKListnum"/>
      </w:pPr>
      <w:r w:rsidRPr="00673C17">
        <w:t>В списковой форме выбирает протоколы для печати.</w:t>
      </w:r>
    </w:p>
    <w:p w:rsidR="005F037E" w:rsidRPr="00673C17" w:rsidRDefault="005F037E" w:rsidP="00CE1023">
      <w:pPr>
        <w:pStyle w:val="ASFKListnum"/>
      </w:pPr>
      <w:r w:rsidRPr="00673C17">
        <w:t xml:space="preserve">На панели инструментов нажимает кнопку </w:t>
      </w:r>
      <w:r w:rsidR="00104B38" w:rsidRPr="00673C17">
        <w:t>«</w:t>
      </w:r>
      <w:r w:rsidRPr="00673C17">
        <w:t>Печать</w:t>
      </w:r>
      <w:r w:rsidR="00104B38" w:rsidRPr="00673C17">
        <w:t>»</w:t>
      </w:r>
      <w:r w:rsidRPr="00673C17">
        <w:t>.</w:t>
      </w:r>
    </w:p>
    <w:p w:rsidR="005F037E" w:rsidRPr="00673C17" w:rsidRDefault="005F037E" w:rsidP="00CE1023">
      <w:pPr>
        <w:pStyle w:val="ASFKListnum"/>
      </w:pPr>
      <w:r w:rsidRPr="00673C17">
        <w:t xml:space="preserve">На экране появляется список шаблонов печати: </w:t>
      </w:r>
      <w:r w:rsidR="00104B38" w:rsidRPr="00673C17">
        <w:t>«</w:t>
      </w:r>
      <w:r w:rsidRPr="00673C17">
        <w:t>Протокол операций импорта (XLS)</w:t>
      </w:r>
      <w:r w:rsidR="00104B38" w:rsidRPr="00673C17">
        <w:t>»</w:t>
      </w:r>
      <w:r w:rsidRPr="00673C17">
        <w:t xml:space="preserve">, </w:t>
      </w:r>
      <w:r w:rsidR="00104B38" w:rsidRPr="00673C17">
        <w:t>«</w:t>
      </w:r>
      <w:r w:rsidRPr="00673C17">
        <w:t>Протокол операций импорта (PDF)</w:t>
      </w:r>
      <w:r w:rsidR="00104B38" w:rsidRPr="00673C17">
        <w:t>»</w:t>
      </w:r>
    </w:p>
    <w:p w:rsidR="005F037E" w:rsidRPr="00673C17" w:rsidRDefault="005F037E" w:rsidP="00CE1023">
      <w:pPr>
        <w:pStyle w:val="ASFKListnum"/>
      </w:pPr>
      <w:r w:rsidRPr="00673C17">
        <w:t>Пользователь выбирает требуемый шаблон печати.</w:t>
      </w:r>
    </w:p>
    <w:p w:rsidR="005F037E" w:rsidRPr="00673C17" w:rsidRDefault="005F037E" w:rsidP="00CE1023">
      <w:pPr>
        <w:pStyle w:val="ASFKListnum"/>
      </w:pPr>
      <w:r w:rsidRPr="00673C17">
        <w:t>Выполняется формирование печатной формы протокола с данными выделенных протоколов.</w:t>
      </w:r>
    </w:p>
    <w:p w:rsidR="005F037E" w:rsidRPr="00673C17" w:rsidRDefault="005F037E" w:rsidP="00CE1023">
      <w:pPr>
        <w:pStyle w:val="ASFKListnum"/>
      </w:pPr>
      <w:r w:rsidRPr="00673C17">
        <w:lastRenderedPageBreak/>
        <w:t>Пользователь сохраняет файл в локальном каталоге.</w:t>
      </w:r>
    </w:p>
    <w:p w:rsidR="00A87BFB" w:rsidRPr="00673C17" w:rsidRDefault="00A87BFB" w:rsidP="00A87BFB">
      <w:pPr>
        <w:pStyle w:val="ASFKNote"/>
      </w:pPr>
      <w:r w:rsidRPr="00673C17">
        <w:rPr>
          <w:rStyle w:val="ASFKSymBold"/>
        </w:rPr>
        <w:t>Примечание.</w:t>
      </w:r>
      <w:r w:rsidRPr="00673C17">
        <w:tab/>
        <w:t>Для просмотра протоколов автоматического импорта документов актуален только этот сценарий.</w:t>
      </w:r>
    </w:p>
    <w:p w:rsidR="005F037E" w:rsidRPr="00673C17" w:rsidRDefault="00346BC3" w:rsidP="005F037E">
      <w:pPr>
        <w:pStyle w:val="ASFKNormal"/>
        <w:tabs>
          <w:tab w:val="left" w:pos="3780"/>
        </w:tabs>
      </w:pPr>
      <w:r w:rsidRPr="00673C17">
        <w:t>Для работы с документами «</w:t>
      </w:r>
      <w:r w:rsidR="005F037E" w:rsidRPr="00673C17">
        <w:t>Протокол операций импорта</w:t>
      </w:r>
      <w:r w:rsidR="00104B38" w:rsidRPr="00673C17">
        <w:t>»</w:t>
      </w:r>
      <w:r w:rsidR="005F037E" w:rsidRPr="00673C17">
        <w:t xml:space="preserve"> следует перейти в пункт меню </w:t>
      </w:r>
      <w:r w:rsidR="00104B38" w:rsidRPr="00673C17">
        <w:t>«</w:t>
      </w:r>
      <w:r w:rsidR="005F037E" w:rsidRPr="00673C17">
        <w:t>Служебные документы – Протокол операций импорта</w:t>
      </w:r>
      <w:r w:rsidR="00104B38" w:rsidRPr="00673C17">
        <w:t>»</w:t>
      </w:r>
      <w:r w:rsidR="005F037E" w:rsidRPr="00673C17">
        <w:t>. Откроется ЭФ списка документов, представленная на рисунке</w:t>
      </w:r>
      <w:r w:rsidR="00724EEC" w:rsidRPr="00673C17">
        <w:t> </w:t>
      </w:r>
      <w:r w:rsidR="005F037E" w:rsidRPr="00673C17">
        <w:fldChar w:fldCharType="begin"/>
      </w:r>
      <w:r w:rsidR="005F037E" w:rsidRPr="00673C17">
        <w:instrText xml:space="preserve"> REF _Ref396914609 \h  \* MERGEFORMAT </w:instrText>
      </w:r>
      <w:r w:rsidR="005F037E" w:rsidRPr="00673C17">
        <w:fldChar w:fldCharType="separate"/>
      </w:r>
      <w:r w:rsidR="00B10DE5">
        <w:rPr>
          <w:noProof/>
        </w:rPr>
        <w:t>505</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15050" cy="2647950"/>
            <wp:effectExtent l="0" t="0" r="0" b="0"/>
            <wp:docPr id="630" name="Рисунок 63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ПБС"/>
                    <pic:cNvPicPr>
                      <a:picLocks noChangeAspect="1" noChangeArrowheads="1"/>
                    </pic:cNvPicPr>
                  </pic:nvPicPr>
                  <pic:blipFill>
                    <a:blip r:embed="rId589" cstate="print">
                      <a:extLst>
                        <a:ext uri="{28A0092B-C50C-407E-A947-70E740481C1C}">
                          <a14:useLocalDpi xmlns:a14="http://schemas.microsoft.com/office/drawing/2010/main" val="0"/>
                        </a:ext>
                      </a:extLst>
                    </a:blip>
                    <a:srcRect/>
                    <a:stretch>
                      <a:fillRect/>
                    </a:stretch>
                  </pic:blipFill>
                  <pic:spPr bwMode="auto">
                    <a:xfrm>
                      <a:off x="0" y="0"/>
                      <a:ext cx="6115050" cy="2647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18" w:name="_Ref396914609"/>
      <w:bookmarkStart w:id="3119" w:name="_Toc188889723"/>
      <w:r w:rsidR="00B10DE5">
        <w:rPr>
          <w:noProof/>
        </w:rPr>
        <w:t>505</w:t>
      </w:r>
      <w:bookmarkEnd w:id="3118"/>
      <w:r w:rsidRPr="00673C17">
        <w:rPr>
          <w:noProof/>
        </w:rPr>
        <w:fldChar w:fldCharType="end"/>
      </w:r>
      <w:r w:rsidR="005F037E" w:rsidRPr="00673C17">
        <w:t xml:space="preserve">. ЭФ списка документов </w:t>
      </w:r>
      <w:r w:rsidR="00104B38" w:rsidRPr="00673C17">
        <w:t>«</w:t>
      </w:r>
      <w:r w:rsidR="005F037E" w:rsidRPr="00673C17">
        <w:t>Протокол операций импорта</w:t>
      </w:r>
      <w:r w:rsidR="00104B38" w:rsidRPr="00673C17">
        <w:t>»</w:t>
      </w:r>
      <w:bookmarkEnd w:id="3119"/>
    </w:p>
    <w:p w:rsidR="005F037E" w:rsidRPr="00673C17" w:rsidRDefault="005F037E" w:rsidP="005F037E">
      <w:pPr>
        <w:pStyle w:val="41"/>
      </w:pPr>
      <w:r w:rsidRPr="00673C17">
        <w:t>Доступные операции</w:t>
      </w:r>
    </w:p>
    <w:p w:rsidR="005F037E" w:rsidRPr="00673C17" w:rsidRDefault="005F037E" w:rsidP="005F037E">
      <w:r w:rsidRPr="00673C17">
        <w:t>На АРМ ПБС доступны следующие операции</w:t>
      </w:r>
      <w:r w:rsidR="004E1AB0" w:rsidRPr="00673C17">
        <w:t xml:space="preserve"> над документом</w:t>
      </w:r>
      <w:r w:rsidRPr="00673C17">
        <w:t>:</w:t>
      </w:r>
    </w:p>
    <w:p w:rsidR="000D6A86" w:rsidRPr="00673C17" w:rsidRDefault="000D6A86" w:rsidP="005F037E">
      <w:pPr>
        <w:pStyle w:val="ASFKListmark1"/>
      </w:pPr>
      <w:r w:rsidRPr="00673C17">
        <w:t>экспорт;</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Протокол операций импорта</w:t>
      </w:r>
      <w:r w:rsidR="00104B38" w:rsidRPr="00673C17">
        <w:t>»</w:t>
      </w:r>
      <w:r w:rsidRPr="00673C17">
        <w:t xml:space="preserve"> представлена на рисунке </w:t>
      </w:r>
      <w:r w:rsidRPr="00673C17">
        <w:fldChar w:fldCharType="begin"/>
      </w:r>
      <w:r w:rsidRPr="00673C17">
        <w:instrText xml:space="preserve"> REF _Ref396914633 \h  \* MERGEFORMAT </w:instrText>
      </w:r>
      <w:r w:rsidRPr="00673C17">
        <w:fldChar w:fldCharType="separate"/>
      </w:r>
      <w:r w:rsidR="00B10DE5">
        <w:rPr>
          <w:noProof/>
        </w:rPr>
        <w:t>506</w:t>
      </w:r>
      <w:r w:rsidRPr="00673C17">
        <w:fldChar w:fldCharType="end"/>
      </w:r>
      <w:r w:rsidRPr="00673C17">
        <w:t>. Форма содержит следующие закладки:</w:t>
      </w:r>
    </w:p>
    <w:p w:rsidR="005F037E" w:rsidRPr="00673C17" w:rsidRDefault="00104B38" w:rsidP="005F037E">
      <w:pPr>
        <w:pStyle w:val="ASFKListmark1"/>
        <w:tabs>
          <w:tab w:val="clear" w:pos="851"/>
          <w:tab w:val="num" w:pos="968"/>
        </w:tabs>
        <w:ind w:left="968"/>
      </w:pPr>
      <w:r w:rsidRPr="00673C17">
        <w:t>«</w:t>
      </w:r>
      <w:r w:rsidR="005F037E" w:rsidRPr="00673C17">
        <w:t>Общая информация</w:t>
      </w:r>
      <w:r w:rsidRPr="00673C17">
        <w:t>»</w:t>
      </w:r>
      <w:r w:rsidR="005F037E" w:rsidRPr="00673C17">
        <w:t>;</w:t>
      </w:r>
    </w:p>
    <w:p w:rsidR="005F037E" w:rsidRPr="00673C17" w:rsidRDefault="00104B38" w:rsidP="005F037E">
      <w:pPr>
        <w:pStyle w:val="ASFKListmark1"/>
        <w:tabs>
          <w:tab w:val="clear" w:pos="851"/>
          <w:tab w:val="num" w:pos="968"/>
        </w:tabs>
        <w:ind w:left="968"/>
      </w:pPr>
      <w:r w:rsidRPr="00673C17">
        <w:t>«</w:t>
      </w:r>
      <w:r w:rsidR="005F037E" w:rsidRPr="00673C17">
        <w:t>Реквизиты подписей</w:t>
      </w:r>
      <w:r w:rsidRPr="00673C17">
        <w:t>»</w:t>
      </w:r>
      <w:r w:rsidR="005F037E" w:rsidRPr="00673C17">
        <w:t>;</w:t>
      </w:r>
    </w:p>
    <w:p w:rsidR="005F037E" w:rsidRPr="00673C17" w:rsidRDefault="00104B38" w:rsidP="005F037E">
      <w:pPr>
        <w:pStyle w:val="ASFKListmark1"/>
        <w:tabs>
          <w:tab w:val="clear" w:pos="851"/>
          <w:tab w:val="num" w:pos="968"/>
        </w:tabs>
        <w:ind w:left="968"/>
      </w:pPr>
      <w:r w:rsidRPr="00673C17">
        <w:t>«</w:t>
      </w:r>
      <w:r w:rsidR="005F037E" w:rsidRPr="00673C17">
        <w:t>Реквизиты подписей (отметка ОрФК)</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038850" cy="4391025"/>
            <wp:effectExtent l="0" t="0" r="0" b="9525"/>
            <wp:docPr id="631" name="Рисунок 6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0"/>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6038850" cy="43910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20" w:name="_Ref396914633"/>
      <w:bookmarkStart w:id="3121" w:name="_Toc188889724"/>
      <w:r w:rsidR="00B10DE5">
        <w:rPr>
          <w:noProof/>
        </w:rPr>
        <w:t>506</w:t>
      </w:r>
      <w:bookmarkEnd w:id="3120"/>
      <w:r w:rsidRPr="00673C17">
        <w:rPr>
          <w:noProof/>
        </w:rPr>
        <w:fldChar w:fldCharType="end"/>
      </w:r>
      <w:r w:rsidR="005F037E" w:rsidRPr="00673C17">
        <w:t xml:space="preserve">. ЭФ документа </w:t>
      </w:r>
      <w:r w:rsidR="00104B38" w:rsidRPr="00673C17">
        <w:t>«</w:t>
      </w:r>
      <w:r w:rsidR="005F037E" w:rsidRPr="00673C17">
        <w:t>Протокол операций импорта</w:t>
      </w:r>
      <w:r w:rsidR="00104B38" w:rsidRPr="00673C17">
        <w:t>»</w:t>
      </w:r>
      <w:bookmarkEnd w:id="3121"/>
    </w:p>
    <w:p w:rsidR="005F037E" w:rsidRPr="00673C17" w:rsidRDefault="005F037E" w:rsidP="005F037E">
      <w:pPr>
        <w:pStyle w:val="ASFKNormal"/>
      </w:pPr>
      <w:r w:rsidRPr="00673C17">
        <w:t xml:space="preserve">Перечень полей документа </w:t>
      </w:r>
      <w:r w:rsidR="00104B38" w:rsidRPr="00673C17">
        <w:t>«</w:t>
      </w:r>
      <w:r w:rsidRPr="00673C17">
        <w:t>Протокол операций импорта приведен в таблице </w:t>
      </w:r>
      <w:r w:rsidRPr="00673C17">
        <w:fldChar w:fldCharType="begin"/>
      </w:r>
      <w:r w:rsidRPr="00673C17">
        <w:instrText xml:space="preserve"> REF _Ref396914733 \h  \* MERGEFORMAT </w:instrText>
      </w:r>
      <w:r w:rsidRPr="00673C17">
        <w:fldChar w:fldCharType="separate"/>
      </w:r>
      <w:r w:rsidR="00B10DE5">
        <w:rPr>
          <w:noProof/>
        </w:rPr>
        <w:t>307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122" w:name="_Ref396914733"/>
      <w:bookmarkStart w:id="3123" w:name="_Toc188888712"/>
      <w:r w:rsidR="00B10DE5">
        <w:rPr>
          <w:noProof/>
        </w:rPr>
        <w:t>307</w:t>
      </w:r>
      <w:bookmarkEnd w:id="3122"/>
      <w:r w:rsidRPr="00673C17">
        <w:rPr>
          <w:noProof/>
        </w:rPr>
        <w:fldChar w:fldCharType="end"/>
      </w:r>
      <w:r w:rsidR="005F037E" w:rsidRPr="00673C17">
        <w:t xml:space="preserve">. Описание полей документа </w:t>
      </w:r>
      <w:r w:rsidR="00104B38" w:rsidRPr="00673C17">
        <w:t>«</w:t>
      </w:r>
      <w:r w:rsidR="005F037E" w:rsidRPr="00673C17">
        <w:t>Протокол операций импорта</w:t>
      </w:r>
      <w:r w:rsidR="00104B38" w:rsidRPr="00673C17">
        <w:t>»</w:t>
      </w:r>
      <w:bookmarkEnd w:id="3123"/>
    </w:p>
    <w:tbl>
      <w:tblPr>
        <w:tblStyle w:val="ASFKTable"/>
        <w:tblW w:w="5000" w:type="pct"/>
        <w:tblLook w:val="01E0" w:firstRow="1" w:lastRow="1" w:firstColumn="1" w:lastColumn="1" w:noHBand="0" w:noVBand="0"/>
      </w:tblPr>
      <w:tblGrid>
        <w:gridCol w:w="3094"/>
        <w:gridCol w:w="653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607" w:type="pct"/>
          </w:tcPr>
          <w:p w:rsidR="005F037E" w:rsidRPr="00673C17" w:rsidRDefault="005F037E" w:rsidP="00CE1023">
            <w:pPr>
              <w:pStyle w:val="ASFKTableHead"/>
            </w:pPr>
            <w:r w:rsidRPr="00673C17">
              <w:t>Наименование поля</w:t>
            </w:r>
          </w:p>
        </w:tc>
        <w:tc>
          <w:tcPr>
            <w:tcW w:w="3393"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Дата и время операции</w:t>
            </w:r>
          </w:p>
        </w:tc>
        <w:tc>
          <w:tcPr>
            <w:tcW w:w="3393" w:type="pct"/>
          </w:tcPr>
          <w:p w:rsidR="005F037E" w:rsidRPr="00673C17" w:rsidRDefault="005F037E" w:rsidP="00CE1023">
            <w:pPr>
              <w:pStyle w:val="ASFKTablenorm"/>
            </w:pPr>
            <w:r w:rsidRPr="00673C17">
              <w:t>Дата и время выполнения операции в формате: дд.мм.гггг час:мин:сек.</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673C17" w:rsidRDefault="005F037E" w:rsidP="00CE1023">
            <w:pPr>
              <w:pStyle w:val="ASFKTablenorm"/>
            </w:pPr>
            <w:r w:rsidRPr="00673C17">
              <w:t>Операция</w:t>
            </w:r>
          </w:p>
        </w:tc>
        <w:tc>
          <w:tcPr>
            <w:tcW w:w="3393" w:type="pct"/>
          </w:tcPr>
          <w:p w:rsidR="005F037E" w:rsidRPr="00673C17" w:rsidRDefault="005F037E" w:rsidP="00CE1023">
            <w:pPr>
              <w:pStyle w:val="ASFKTablenorm"/>
            </w:pPr>
            <w:r w:rsidRPr="00673C17">
              <w:t>Наименование операции импорта.</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Инициатор операции (логин)</w:t>
            </w:r>
          </w:p>
        </w:tc>
        <w:tc>
          <w:tcPr>
            <w:tcW w:w="3393" w:type="pct"/>
          </w:tcPr>
          <w:p w:rsidR="005F037E" w:rsidRPr="00673C17" w:rsidRDefault="005F037E" w:rsidP="00CE1023">
            <w:pPr>
              <w:pStyle w:val="ASFKTablenorm"/>
            </w:pPr>
            <w:r w:rsidRPr="00673C17">
              <w:t>Системное имя учетной записи (логин).</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673C17" w:rsidRDefault="005F037E" w:rsidP="00CE1023">
            <w:pPr>
              <w:pStyle w:val="ASFKTablenorm"/>
            </w:pPr>
            <w:r w:rsidRPr="00673C17">
              <w:t>Инициатор операции (ФИО)</w:t>
            </w:r>
          </w:p>
        </w:tc>
        <w:tc>
          <w:tcPr>
            <w:tcW w:w="3393" w:type="pct"/>
          </w:tcPr>
          <w:p w:rsidR="005F037E" w:rsidRPr="00673C17" w:rsidRDefault="005F037E" w:rsidP="00CE1023">
            <w:pPr>
              <w:pStyle w:val="ASFKTablenorm"/>
            </w:pPr>
            <w:r w:rsidRPr="00673C17">
              <w:t>Бизнес-имя учетной записи (ФИО).</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Количество успешно обработанных файлов</w:t>
            </w:r>
          </w:p>
        </w:tc>
        <w:tc>
          <w:tcPr>
            <w:tcW w:w="3393" w:type="pct"/>
          </w:tcPr>
          <w:p w:rsidR="005F037E" w:rsidRPr="00673C17" w:rsidRDefault="005F037E" w:rsidP="00CE1023">
            <w:pPr>
              <w:pStyle w:val="ASFKTablenorm"/>
            </w:pPr>
            <w:r w:rsidRPr="00673C17">
              <w:t>Количество успешно обработанных файлов.</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673C17" w:rsidRDefault="005F037E" w:rsidP="00CE1023">
            <w:pPr>
              <w:pStyle w:val="ASFKTablenorm"/>
            </w:pPr>
            <w:r w:rsidRPr="00673C17">
              <w:t>Количество файлов с ошибками</w:t>
            </w:r>
          </w:p>
        </w:tc>
        <w:tc>
          <w:tcPr>
            <w:tcW w:w="3393" w:type="pct"/>
          </w:tcPr>
          <w:p w:rsidR="005F037E" w:rsidRPr="00673C17" w:rsidRDefault="005F037E" w:rsidP="00CE1023">
            <w:pPr>
              <w:pStyle w:val="ASFKTablenorm"/>
            </w:pPr>
            <w:r w:rsidRPr="00673C17">
              <w:t>Количество файлов с ошибками.</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Дополнительная информация</w:t>
            </w:r>
          </w:p>
        </w:tc>
        <w:tc>
          <w:tcPr>
            <w:tcW w:w="3393" w:type="pct"/>
          </w:tcPr>
          <w:p w:rsidR="005F037E" w:rsidRPr="00673C17" w:rsidRDefault="005F037E" w:rsidP="00CE1023">
            <w:pPr>
              <w:pStyle w:val="ASFKTablenorm"/>
            </w:pPr>
            <w:r w:rsidRPr="00673C17">
              <w:t xml:space="preserve">Список имен импортированных файлов за одну операцию импорта. Имена файлов разделяются символом </w:t>
            </w:r>
            <w:r w:rsidR="00104B38" w:rsidRPr="00673C17">
              <w:t>«</w:t>
            </w:r>
            <w:r w:rsidRPr="00673C17">
              <w:t>;</w:t>
            </w:r>
            <w:r w:rsidR="00104B38" w:rsidRPr="00673C17">
              <w:t>»</w:t>
            </w:r>
            <w:r w:rsidRPr="00673C17">
              <w:t xml:space="preserve">. </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lastRenderedPageBreak/>
              <w:t xml:space="preserve">Группа полей </w:t>
            </w:r>
            <w:r w:rsidR="00104B38" w:rsidRPr="00673C17">
              <w:t>«</w:t>
            </w:r>
            <w:r w:rsidRPr="00673C17">
              <w:t>Список импортированных файлов</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Результат</w:t>
            </w:r>
          </w:p>
        </w:tc>
        <w:tc>
          <w:tcPr>
            <w:tcW w:w="3393" w:type="pct"/>
          </w:tcPr>
          <w:p w:rsidR="005F037E" w:rsidRPr="00673C17" w:rsidRDefault="005F037E" w:rsidP="00CE1023">
            <w:pPr>
              <w:pStyle w:val="ASFKTablenorm"/>
            </w:pPr>
            <w:r w:rsidRPr="00673C17">
              <w:t xml:space="preserve">Результат выполнения операции импорта файлов. </w:t>
            </w:r>
          </w:p>
          <w:p w:rsidR="005F037E" w:rsidRPr="00673C17" w:rsidRDefault="005F037E" w:rsidP="00CE1023">
            <w:pPr>
              <w:pStyle w:val="ASFKTablenorm"/>
            </w:pPr>
            <w:r w:rsidRPr="00673C17">
              <w:t>Может принимать значения:</w:t>
            </w:r>
          </w:p>
          <w:p w:rsidR="005F037E" w:rsidRPr="00673C17" w:rsidRDefault="00104B38" w:rsidP="00CE1023">
            <w:pPr>
              <w:pStyle w:val="ASFKTableListMark"/>
            </w:pPr>
            <w:r w:rsidRPr="00673C17">
              <w:t>«</w:t>
            </w:r>
            <w:r w:rsidR="005F037E" w:rsidRPr="00673C17">
              <w:t>Обработан успешно</w:t>
            </w:r>
            <w:r w:rsidRPr="00673C17">
              <w:t>»</w:t>
            </w:r>
            <w:r w:rsidR="005F037E" w:rsidRPr="00673C17">
              <w:t xml:space="preserve"> – при импорте без ошибок;</w:t>
            </w:r>
          </w:p>
          <w:p w:rsidR="005F037E" w:rsidRPr="00673C17" w:rsidRDefault="00104B38" w:rsidP="00CE1023">
            <w:pPr>
              <w:pStyle w:val="ASFKTableListMark"/>
            </w:pPr>
            <w:r w:rsidRPr="00673C17">
              <w:t>«</w:t>
            </w:r>
            <w:r w:rsidR="005F037E" w:rsidRPr="00673C17">
              <w:t>Обработан с ошибками</w:t>
            </w:r>
            <w:r w:rsidRPr="00673C17">
              <w:t>»</w:t>
            </w:r>
            <w:r w:rsidR="005F037E" w:rsidRPr="00673C17">
              <w:t xml:space="preserve"> – при импорте с ошибками.</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673C17" w:rsidRDefault="005F037E" w:rsidP="00CE1023">
            <w:pPr>
              <w:pStyle w:val="ASFKTablenorm"/>
            </w:pPr>
            <w:r w:rsidRPr="00673C17">
              <w:t>Имя файла</w:t>
            </w:r>
          </w:p>
        </w:tc>
        <w:tc>
          <w:tcPr>
            <w:tcW w:w="3393" w:type="pct"/>
          </w:tcPr>
          <w:p w:rsidR="005F037E" w:rsidRPr="00673C17" w:rsidRDefault="005F037E" w:rsidP="00CE1023">
            <w:pPr>
              <w:pStyle w:val="ASFKTablenorm"/>
            </w:pPr>
            <w:r w:rsidRPr="00673C17">
              <w:t>Имя импортируемого файла.</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Текст ошибки</w:t>
            </w:r>
          </w:p>
        </w:tc>
        <w:tc>
          <w:tcPr>
            <w:tcW w:w="3393" w:type="pct"/>
          </w:tcPr>
          <w:p w:rsidR="005F037E" w:rsidRPr="00673C17" w:rsidRDefault="005F037E" w:rsidP="00CE1023">
            <w:pPr>
              <w:pStyle w:val="ASFKTablenorm"/>
            </w:pPr>
            <w:r w:rsidRPr="00673C17">
              <w:t>Сообщение об ошибке импорта.</w:t>
            </w:r>
          </w:p>
          <w:p w:rsidR="005F037E" w:rsidRPr="00673C17" w:rsidRDefault="005F037E" w:rsidP="00CE1023">
            <w:pPr>
              <w:pStyle w:val="ASFKTablenorm"/>
            </w:pPr>
            <w:r w:rsidRPr="00673C17">
              <w:t xml:space="preserve">Если ошибок несколько, то сообщения перечисляются через </w:t>
            </w:r>
            <w:r w:rsidR="00104B38" w:rsidRPr="00673C17">
              <w:t>«</w:t>
            </w:r>
            <w:r w:rsidRPr="00673C17">
              <w:t>;</w:t>
            </w:r>
            <w:r w:rsidR="00104B38" w:rsidRPr="00673C17">
              <w:t>»</w:t>
            </w:r>
            <w:r w:rsidRPr="00673C17">
              <w:t xml:space="preserve"> и нумеруются, начиная с 1.</w:t>
            </w:r>
          </w:p>
          <w:p w:rsidR="005F037E" w:rsidRPr="00673C17" w:rsidRDefault="005F037E" w:rsidP="00CE1023">
            <w:pPr>
              <w:pStyle w:val="ASFKTablenorm"/>
            </w:pPr>
            <w:r w:rsidRPr="00673C17">
              <w:t>Заполняется автоматически.</w:t>
            </w:r>
          </w:p>
        </w:tc>
      </w:tr>
    </w:tbl>
    <w:p w:rsidR="00EF2703" w:rsidRPr="00673C17" w:rsidRDefault="00EF2703" w:rsidP="00797D31">
      <w:pPr>
        <w:pStyle w:val="ASFKReg"/>
      </w:pPr>
      <w:bookmarkStart w:id="3124" w:name="_Toc150758397"/>
      <w:bookmarkStart w:id="3125" w:name="_Toc154485450"/>
      <w:bookmarkStart w:id="3126" w:name="_Toc182196514"/>
      <w:bookmarkStart w:id="3127" w:name="_Toc188888404"/>
      <w:r w:rsidRPr="00673C17">
        <w:lastRenderedPageBreak/>
        <w:t>СОГЛАСОВАНО</w:t>
      </w:r>
      <w:bookmarkEnd w:id="3127"/>
    </w:p>
    <w:tbl>
      <w:tblPr>
        <w:tblStyle w:val="ASFKTable"/>
        <w:tblW w:w="5000" w:type="pct"/>
        <w:tblLook w:val="01E0" w:firstRow="1" w:lastRow="1" w:firstColumn="1" w:lastColumn="1" w:noHBand="0" w:noVBand="0"/>
      </w:tblPr>
      <w:tblGrid>
        <w:gridCol w:w="2022"/>
        <w:gridCol w:w="2328"/>
        <w:gridCol w:w="2384"/>
        <w:gridCol w:w="1394"/>
        <w:gridCol w:w="1500"/>
      </w:tblGrid>
      <w:tr w:rsidR="00EF2703" w:rsidRPr="00673C17" w:rsidTr="00462BDC">
        <w:trPr>
          <w:cnfStyle w:val="100000000000" w:firstRow="1" w:lastRow="0" w:firstColumn="0" w:lastColumn="0" w:oddVBand="0" w:evenVBand="0" w:oddHBand="0" w:evenHBand="0" w:firstRowFirstColumn="0" w:firstRowLastColumn="0" w:lastRowFirstColumn="0" w:lastRowLastColumn="0"/>
          <w:trHeight w:val="891"/>
        </w:trPr>
        <w:tc>
          <w:tcPr>
            <w:tcW w:w="1050" w:type="pct"/>
          </w:tcPr>
          <w:p w:rsidR="00EF2703" w:rsidRPr="00673C17" w:rsidRDefault="00EF2703" w:rsidP="00E24D0B">
            <w:pPr>
              <w:pStyle w:val="ASFKTableHead"/>
            </w:pPr>
            <w:r w:rsidRPr="00673C17">
              <w:t>Наименование организации, предприятия</w:t>
            </w:r>
          </w:p>
        </w:tc>
        <w:tc>
          <w:tcPr>
            <w:tcW w:w="1209" w:type="pct"/>
          </w:tcPr>
          <w:p w:rsidR="00EF2703" w:rsidRPr="00673C17" w:rsidRDefault="00EF2703" w:rsidP="00E24D0B">
            <w:pPr>
              <w:pStyle w:val="ASFKTableHead"/>
            </w:pPr>
            <w:r w:rsidRPr="00673C17">
              <w:t xml:space="preserve">Должность </w:t>
            </w:r>
            <w:r w:rsidR="0080215F" w:rsidRPr="00673C17">
              <w:br/>
            </w:r>
            <w:r w:rsidRPr="00673C17">
              <w:t>исполнителя</w:t>
            </w:r>
          </w:p>
        </w:tc>
        <w:tc>
          <w:tcPr>
            <w:tcW w:w="1238" w:type="pct"/>
          </w:tcPr>
          <w:p w:rsidR="00EF2703" w:rsidRPr="00673C17" w:rsidRDefault="00EF2703" w:rsidP="00E24D0B">
            <w:pPr>
              <w:pStyle w:val="ASFKTableHead"/>
            </w:pPr>
            <w:r w:rsidRPr="00673C17">
              <w:t>Фамилия, имя, отчество</w:t>
            </w:r>
          </w:p>
        </w:tc>
        <w:tc>
          <w:tcPr>
            <w:tcW w:w="724" w:type="pct"/>
          </w:tcPr>
          <w:p w:rsidR="00EF2703" w:rsidRPr="00673C17" w:rsidRDefault="00EF2703" w:rsidP="00E24D0B">
            <w:pPr>
              <w:pStyle w:val="ASFKTableHead"/>
            </w:pPr>
            <w:r w:rsidRPr="00673C17">
              <w:t>Подпись</w:t>
            </w:r>
          </w:p>
        </w:tc>
        <w:tc>
          <w:tcPr>
            <w:tcW w:w="779" w:type="pct"/>
          </w:tcPr>
          <w:p w:rsidR="00EF2703" w:rsidRPr="00673C17" w:rsidRDefault="00EF2703" w:rsidP="00E24D0B">
            <w:pPr>
              <w:pStyle w:val="ASFKTableHead"/>
            </w:pPr>
            <w:r w:rsidRPr="00673C17">
              <w:t>Дата</w:t>
            </w: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bl>
    <w:p w:rsidR="00EF2703" w:rsidRPr="00673C17" w:rsidRDefault="00EF2703">
      <w:pPr>
        <w:pStyle w:val="ASFKNormal"/>
      </w:pPr>
    </w:p>
    <w:p w:rsidR="00EF2703" w:rsidRPr="00673C17" w:rsidRDefault="00EF2703">
      <w:pPr>
        <w:pStyle w:val="ASFKReg"/>
      </w:pPr>
      <w:bookmarkStart w:id="3128" w:name="_Toc188888405"/>
      <w:r w:rsidRPr="00673C17">
        <w:lastRenderedPageBreak/>
        <w:t>ЛИСТ РЕГИСТРАЦИИ ИЗМЕНЕНИЙ</w:t>
      </w:r>
      <w:bookmarkEnd w:id="3124"/>
      <w:bookmarkEnd w:id="3125"/>
      <w:bookmarkEnd w:id="3126"/>
      <w:bookmarkEnd w:id="3128"/>
    </w:p>
    <w:tbl>
      <w:tblPr>
        <w:tblStyle w:val="ASFKTable"/>
        <w:tblW w:w="5000" w:type="pct"/>
        <w:tblLook w:val="01E0" w:firstRow="1" w:lastRow="1" w:firstColumn="1" w:lastColumn="1" w:noHBand="0" w:noVBand="0"/>
      </w:tblPr>
      <w:tblGrid>
        <w:gridCol w:w="805"/>
        <w:gridCol w:w="1309"/>
        <w:gridCol w:w="1876"/>
        <w:gridCol w:w="5638"/>
      </w:tblGrid>
      <w:tr w:rsidR="00F73157" w:rsidRPr="00673C17" w:rsidTr="0055433F">
        <w:trPr>
          <w:cnfStyle w:val="100000000000" w:firstRow="1" w:lastRow="0" w:firstColumn="0" w:lastColumn="0" w:oddVBand="0" w:evenVBand="0" w:oddHBand="0" w:evenHBand="0" w:firstRowFirstColumn="0" w:firstRowLastColumn="0" w:lastRowFirstColumn="0" w:lastRowLastColumn="0"/>
          <w:trHeight w:val="544"/>
        </w:trPr>
        <w:tc>
          <w:tcPr>
            <w:tcW w:w="418" w:type="pct"/>
          </w:tcPr>
          <w:p w:rsidR="00EF2703" w:rsidRPr="00673C17" w:rsidRDefault="00EF2703" w:rsidP="00E24D0B">
            <w:pPr>
              <w:pStyle w:val="ASFKTableHead"/>
            </w:pPr>
            <w:r w:rsidRPr="00673C17">
              <w:t xml:space="preserve">№ </w:t>
            </w:r>
            <w:r w:rsidR="00850129" w:rsidRPr="00673C17">
              <w:br/>
            </w:r>
            <w:r w:rsidRPr="00673C17">
              <w:t>версии док-та</w:t>
            </w:r>
          </w:p>
        </w:tc>
        <w:tc>
          <w:tcPr>
            <w:tcW w:w="680" w:type="pct"/>
          </w:tcPr>
          <w:p w:rsidR="00EF2703" w:rsidRPr="00673C17" w:rsidRDefault="00EF2703" w:rsidP="00E24D0B">
            <w:pPr>
              <w:pStyle w:val="ASFKTableHead"/>
            </w:pPr>
            <w:r w:rsidRPr="00673C17">
              <w:t xml:space="preserve">Дата </w:t>
            </w:r>
            <w:r w:rsidR="00850129" w:rsidRPr="00673C17">
              <w:br/>
            </w:r>
            <w:r w:rsidRPr="00673C17">
              <w:t>изменения</w:t>
            </w:r>
          </w:p>
        </w:tc>
        <w:tc>
          <w:tcPr>
            <w:tcW w:w="974" w:type="pct"/>
          </w:tcPr>
          <w:p w:rsidR="00EF2703" w:rsidRPr="00673C17" w:rsidRDefault="00EF2703" w:rsidP="00E24D0B">
            <w:pPr>
              <w:pStyle w:val="ASFKTableHead"/>
            </w:pPr>
            <w:r w:rsidRPr="00673C17">
              <w:t xml:space="preserve">Автор </w:t>
            </w:r>
            <w:r w:rsidR="00850129" w:rsidRPr="00673C17">
              <w:br/>
            </w:r>
            <w:r w:rsidRPr="00673C17">
              <w:t>изменений</w:t>
            </w:r>
          </w:p>
        </w:tc>
        <w:tc>
          <w:tcPr>
            <w:tcW w:w="2928" w:type="pct"/>
          </w:tcPr>
          <w:p w:rsidR="00EF2703" w:rsidRPr="00673C17" w:rsidRDefault="00EF2703" w:rsidP="00E24D0B">
            <w:pPr>
              <w:pStyle w:val="ASFKTableHead"/>
            </w:pPr>
            <w:r w:rsidRPr="00673C17">
              <w:t>Изменения</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1.0</w:t>
            </w:r>
          </w:p>
        </w:tc>
        <w:tc>
          <w:tcPr>
            <w:tcW w:w="680" w:type="pct"/>
          </w:tcPr>
          <w:p w:rsidR="005F037E" w:rsidRPr="00673C17" w:rsidRDefault="005F037E" w:rsidP="00954D02">
            <w:pPr>
              <w:pStyle w:val="ASFKTablenorm"/>
            </w:pPr>
            <w:r w:rsidRPr="00673C17">
              <w:t>25.05.2009</w:t>
            </w:r>
          </w:p>
        </w:tc>
        <w:tc>
          <w:tcPr>
            <w:tcW w:w="974" w:type="pct"/>
          </w:tcPr>
          <w:p w:rsidR="005F037E" w:rsidRPr="00673C17" w:rsidRDefault="005F037E" w:rsidP="00954D02">
            <w:pPr>
              <w:pStyle w:val="ASFKTablenorm"/>
            </w:pPr>
            <w:r w:rsidRPr="00673C17">
              <w:t>Корнеенко А.С.</w:t>
            </w:r>
          </w:p>
        </w:tc>
        <w:tc>
          <w:tcPr>
            <w:tcW w:w="2928" w:type="pct"/>
          </w:tcPr>
          <w:p w:rsidR="005F037E" w:rsidRPr="00673C17" w:rsidRDefault="005F037E" w:rsidP="00954D02">
            <w:pPr>
              <w:pStyle w:val="ASFKTablenorm"/>
            </w:pPr>
            <w:r w:rsidRPr="00673C17">
              <w:t>Начальная версия документа.</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1.1</w:t>
            </w:r>
          </w:p>
        </w:tc>
        <w:tc>
          <w:tcPr>
            <w:tcW w:w="680" w:type="pct"/>
          </w:tcPr>
          <w:p w:rsidR="005F037E" w:rsidRPr="00673C17" w:rsidRDefault="005F037E" w:rsidP="00954D02">
            <w:pPr>
              <w:pStyle w:val="ASFKTablenorm"/>
            </w:pPr>
            <w:r w:rsidRPr="00673C17">
              <w:t>31.08.2009</w:t>
            </w:r>
          </w:p>
        </w:tc>
        <w:tc>
          <w:tcPr>
            <w:tcW w:w="974" w:type="pct"/>
          </w:tcPr>
          <w:p w:rsidR="005F037E" w:rsidRPr="00673C17" w:rsidRDefault="005F037E" w:rsidP="00954D02">
            <w:pPr>
              <w:pStyle w:val="ASFKTablenorm"/>
            </w:pPr>
            <w:r w:rsidRPr="00673C17">
              <w:t>Корнеенко А.С.</w:t>
            </w:r>
          </w:p>
        </w:tc>
        <w:tc>
          <w:tcPr>
            <w:tcW w:w="2928" w:type="pct"/>
          </w:tcPr>
          <w:p w:rsidR="005F037E" w:rsidRPr="00673C17" w:rsidRDefault="005F037E" w:rsidP="00954D02">
            <w:pPr>
              <w:pStyle w:val="ASFKTablenorm"/>
            </w:pPr>
            <w:r w:rsidRPr="00673C17">
              <w:t>Внесены изменения по замечаниям рецензента по тексту документа.</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1.2</w:t>
            </w:r>
          </w:p>
        </w:tc>
        <w:tc>
          <w:tcPr>
            <w:tcW w:w="680" w:type="pct"/>
          </w:tcPr>
          <w:p w:rsidR="005F037E" w:rsidRPr="00673C17" w:rsidRDefault="005F037E" w:rsidP="00954D02">
            <w:pPr>
              <w:pStyle w:val="ASFKTablenorm"/>
            </w:pPr>
            <w:r w:rsidRPr="00673C17">
              <w:t>09.09.2009</w:t>
            </w:r>
          </w:p>
        </w:tc>
        <w:tc>
          <w:tcPr>
            <w:tcW w:w="974" w:type="pct"/>
          </w:tcPr>
          <w:p w:rsidR="005F037E" w:rsidRPr="00673C17" w:rsidRDefault="005F037E" w:rsidP="00954D02">
            <w:pPr>
              <w:pStyle w:val="ASFKTablenorm"/>
            </w:pPr>
            <w:r w:rsidRPr="00673C17">
              <w:t>Корнеенко А.С.</w:t>
            </w:r>
          </w:p>
        </w:tc>
        <w:tc>
          <w:tcPr>
            <w:tcW w:w="2928" w:type="pct"/>
          </w:tcPr>
          <w:p w:rsidR="005F037E" w:rsidRPr="00673C17" w:rsidRDefault="005F037E" w:rsidP="00954D02">
            <w:pPr>
              <w:pStyle w:val="ASFKTablenorm"/>
            </w:pPr>
            <w:r w:rsidRPr="00673C17">
              <w:t xml:space="preserve">Внесены изменения по замечаниям </w:t>
            </w:r>
            <w:r w:rsidRPr="00673C17">
              <w:rPr>
                <w:lang w:val="en-US"/>
              </w:rPr>
              <w:t>IBS</w:t>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1.3</w:t>
            </w:r>
          </w:p>
        </w:tc>
        <w:tc>
          <w:tcPr>
            <w:tcW w:w="680" w:type="pct"/>
          </w:tcPr>
          <w:p w:rsidR="005F037E" w:rsidRPr="00673C17" w:rsidRDefault="005F037E" w:rsidP="00954D02">
            <w:pPr>
              <w:pStyle w:val="ASFKTablenorm"/>
            </w:pPr>
            <w:r w:rsidRPr="00673C17">
              <w:t>22.12.2009</w:t>
            </w:r>
          </w:p>
        </w:tc>
        <w:tc>
          <w:tcPr>
            <w:tcW w:w="974" w:type="pct"/>
          </w:tcPr>
          <w:p w:rsidR="005F037E" w:rsidRPr="00673C17" w:rsidRDefault="005F037E" w:rsidP="00954D02">
            <w:pPr>
              <w:pStyle w:val="ASFKTablenorm"/>
            </w:pPr>
            <w:r w:rsidRPr="00673C17">
              <w:t>Корнеенко А.С.</w:t>
            </w:r>
          </w:p>
        </w:tc>
        <w:tc>
          <w:tcPr>
            <w:tcW w:w="2928" w:type="pct"/>
          </w:tcPr>
          <w:p w:rsidR="005F037E" w:rsidRPr="00673C17" w:rsidRDefault="005F037E" w:rsidP="00954D02">
            <w:pPr>
              <w:pStyle w:val="ASFKTablenorm"/>
            </w:pPr>
            <w:r w:rsidRPr="00673C17">
              <w:t>Внесены изменения в рамках единого шаблона, который разработан по итогам анализа подготовки к опытной эксплуатации и обучению пользователей работе с АРМ ОФК в Саратове.</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1.4</w:t>
            </w:r>
          </w:p>
        </w:tc>
        <w:tc>
          <w:tcPr>
            <w:tcW w:w="680" w:type="pct"/>
          </w:tcPr>
          <w:p w:rsidR="005F037E" w:rsidRPr="00673C17" w:rsidRDefault="005F037E" w:rsidP="00954D02">
            <w:pPr>
              <w:pStyle w:val="ASFKTablenorm"/>
            </w:pPr>
            <w:r w:rsidRPr="00673C17">
              <w:t>24.03.2010</w:t>
            </w:r>
          </w:p>
        </w:tc>
        <w:tc>
          <w:tcPr>
            <w:tcW w:w="974" w:type="pct"/>
          </w:tcPr>
          <w:p w:rsidR="005F037E" w:rsidRPr="00673C17" w:rsidRDefault="005F037E" w:rsidP="00954D02">
            <w:pPr>
              <w:pStyle w:val="ASFKTablenorm"/>
            </w:pPr>
            <w:r w:rsidRPr="00673C17">
              <w:t>Корнеенко А.С.</w:t>
            </w:r>
          </w:p>
        </w:tc>
        <w:tc>
          <w:tcPr>
            <w:tcW w:w="2928" w:type="pct"/>
          </w:tcPr>
          <w:p w:rsidR="005F037E" w:rsidRPr="00673C17" w:rsidRDefault="005F037E" w:rsidP="00954D02">
            <w:pPr>
              <w:pStyle w:val="ASFKTablenorm"/>
            </w:pPr>
            <w:r w:rsidRPr="00673C17">
              <w:t xml:space="preserve">Внесены изменения по замечаниям </w:t>
            </w:r>
            <w:r w:rsidRPr="00673C17">
              <w:rPr>
                <w:lang w:val="en-US"/>
              </w:rPr>
              <w:t>IBS</w:t>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1.5</w:t>
            </w:r>
          </w:p>
        </w:tc>
        <w:tc>
          <w:tcPr>
            <w:tcW w:w="680" w:type="pct"/>
          </w:tcPr>
          <w:p w:rsidR="005F037E" w:rsidRPr="00673C17" w:rsidRDefault="005F037E" w:rsidP="00954D02">
            <w:pPr>
              <w:pStyle w:val="ASFKTablenorm"/>
            </w:pPr>
            <w:r w:rsidRPr="00673C17">
              <w:t>28.09.2010</w:t>
            </w:r>
          </w:p>
        </w:tc>
        <w:tc>
          <w:tcPr>
            <w:tcW w:w="974" w:type="pct"/>
          </w:tcPr>
          <w:p w:rsidR="005F037E" w:rsidRPr="00673C17" w:rsidRDefault="005F037E" w:rsidP="00954D02">
            <w:pPr>
              <w:pStyle w:val="ASFKTablenorm"/>
            </w:pPr>
            <w:bookmarkStart w:id="3129" w:name="_Hlk292266608"/>
            <w:r w:rsidRPr="00673C17">
              <w:t>Перетятько И.В.</w:t>
            </w:r>
            <w:bookmarkEnd w:id="3129"/>
          </w:p>
        </w:tc>
        <w:tc>
          <w:tcPr>
            <w:tcW w:w="2928" w:type="pct"/>
          </w:tcPr>
          <w:p w:rsidR="005F037E" w:rsidRPr="00673C17" w:rsidRDefault="00480973" w:rsidP="00954D02">
            <w:pPr>
              <w:pStyle w:val="ASFKTablenorm"/>
            </w:pPr>
            <w:r w:rsidRPr="00673C17">
              <w:t xml:space="preserve">Внесены изменения в </w:t>
            </w:r>
            <w:r w:rsidR="005F037E" w:rsidRPr="00673C17">
              <w:t>раздел</w:t>
            </w:r>
            <w:r w:rsidR="00EC49D3" w:rsidRPr="00673C17">
              <w:t xml:space="preserve"> </w:t>
            </w:r>
            <w:r w:rsidR="00EC49D3" w:rsidRPr="00673C17">
              <w:fldChar w:fldCharType="begin"/>
            </w:r>
            <w:r w:rsidR="00EC49D3" w:rsidRPr="00673C17">
              <w:instrText xml:space="preserve"> REF _Ref469924920 \r \h </w:instrText>
            </w:r>
            <w:r w:rsidR="00673C17">
              <w:instrText xml:space="preserve"> \* MERGEFORMAT </w:instrText>
            </w:r>
            <w:r w:rsidR="00EC49D3" w:rsidRPr="00673C17">
              <w:fldChar w:fldCharType="separate"/>
            </w:r>
            <w:r w:rsidR="00B10DE5">
              <w:t>5.9</w:t>
            </w:r>
            <w:r w:rsidR="00EC49D3" w:rsidRPr="00673C17">
              <w:fldChar w:fldCharType="end"/>
            </w:r>
            <w:r w:rsidR="005F037E" w:rsidRPr="00673C17">
              <w:t>: п. </w:t>
            </w:r>
            <w:r w:rsidR="005F037E" w:rsidRPr="00673C17">
              <w:fldChar w:fldCharType="begin"/>
            </w:r>
            <w:r w:rsidR="005F037E" w:rsidRPr="00673C17">
              <w:instrText xml:space="preserve"> REF _Ref273437949 \r \h  \* MERGEFORMAT </w:instrText>
            </w:r>
            <w:r w:rsidR="005F037E" w:rsidRPr="00673C17">
              <w:fldChar w:fldCharType="separate"/>
            </w:r>
            <w:r w:rsidR="00B10DE5">
              <w:t>5.9.1</w:t>
            </w:r>
            <w:r w:rsidR="005F037E" w:rsidRPr="00673C17">
              <w:fldChar w:fldCharType="end"/>
            </w:r>
            <w:r w:rsidR="005F037E" w:rsidRPr="00673C17">
              <w:t xml:space="preserve"> разбит на </w:t>
            </w:r>
            <w:r w:rsidR="002D6D73" w:rsidRPr="00673C17">
              <w:t>п</w:t>
            </w:r>
            <w:r w:rsidR="005F037E" w:rsidRPr="00673C17">
              <w:t>п. </w:t>
            </w:r>
            <w:r w:rsidR="005F037E" w:rsidRPr="00673C17">
              <w:fldChar w:fldCharType="begin"/>
            </w:r>
            <w:r w:rsidR="005F037E" w:rsidRPr="00673C17">
              <w:instrText xml:space="preserve"> REF _Ref273437949 \r \h  \* MERGEFORMAT </w:instrText>
            </w:r>
            <w:r w:rsidR="005F037E" w:rsidRPr="00673C17">
              <w:fldChar w:fldCharType="separate"/>
            </w:r>
            <w:r w:rsidR="00B10DE5">
              <w:t>5.9.1</w:t>
            </w:r>
            <w:r w:rsidR="005F037E" w:rsidRPr="00673C17">
              <w:fldChar w:fldCharType="end"/>
            </w:r>
            <w:r w:rsidR="005F037E" w:rsidRPr="00673C17">
              <w:t xml:space="preserve"> и </w:t>
            </w:r>
            <w:r w:rsidR="005F037E" w:rsidRPr="00673C17">
              <w:fldChar w:fldCharType="begin"/>
            </w:r>
            <w:r w:rsidR="005F037E" w:rsidRPr="00673C17">
              <w:instrText xml:space="preserve"> REF _Ref273437952 \r \h  \* MERGEFORMAT </w:instrText>
            </w:r>
            <w:r w:rsidR="005F037E" w:rsidRPr="00673C17">
              <w:fldChar w:fldCharType="separate"/>
            </w:r>
            <w:r w:rsidR="00B10DE5">
              <w:t>5.9.2</w:t>
            </w:r>
            <w:r w:rsidR="005F037E" w:rsidRPr="00673C17">
              <w:fldChar w:fldCharType="end"/>
            </w:r>
            <w:r w:rsidR="005F037E"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1.6</w:t>
            </w:r>
          </w:p>
        </w:tc>
        <w:tc>
          <w:tcPr>
            <w:tcW w:w="680" w:type="pct"/>
          </w:tcPr>
          <w:p w:rsidR="005F037E" w:rsidRPr="00673C17" w:rsidRDefault="005F037E" w:rsidP="00954D02">
            <w:pPr>
              <w:pStyle w:val="ASFKTablenorm"/>
            </w:pPr>
            <w:r w:rsidRPr="00673C17">
              <w:t>28.10.2010</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Добавлен п. </w:t>
            </w:r>
            <w:r w:rsidRPr="00673C17">
              <w:fldChar w:fldCharType="begin"/>
            </w:r>
            <w:r w:rsidRPr="00673C17">
              <w:instrText xml:space="preserve"> REF _Ref308771390 \r \h  \* MERGEFORMAT </w:instrText>
            </w:r>
            <w:r w:rsidRPr="00673C17">
              <w:fldChar w:fldCharType="separate"/>
            </w:r>
            <w:r w:rsidR="00B10DE5">
              <w:t>5.1.7</w:t>
            </w:r>
            <w:r w:rsidRPr="00673C17">
              <w:fldChar w:fldCharType="end"/>
            </w:r>
            <w:r w:rsidRPr="00673C17">
              <w:t xml:space="preserve"> по </w:t>
            </w:r>
            <w:hyperlink r:id="rId591" w:history="1">
              <w:r w:rsidRPr="00673C17">
                <w:rPr>
                  <w:lang w:val="en-US"/>
                </w:rPr>
                <w:t>SUFD</w:t>
              </w:r>
              <w:r w:rsidRPr="00673C17">
                <w:t>-11863</w:t>
              </w:r>
            </w:hyperlink>
            <w:r w:rsidRPr="00673C17">
              <w:t xml:space="preserve"> (</w:t>
            </w:r>
            <w:hyperlink r:id="rId592" w:history="1">
              <w:r w:rsidRPr="00673C17">
                <w:rPr>
                  <w:lang w:val="en-US"/>
                </w:rPr>
                <w:t>SUFD</w:t>
              </w:r>
              <w:r w:rsidRPr="00673C17">
                <w:t>-16117</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1.7</w:t>
            </w:r>
          </w:p>
        </w:tc>
        <w:tc>
          <w:tcPr>
            <w:tcW w:w="680" w:type="pct"/>
          </w:tcPr>
          <w:p w:rsidR="005F037E" w:rsidRPr="00673C17" w:rsidRDefault="005F037E" w:rsidP="00954D02">
            <w:pPr>
              <w:pStyle w:val="ASFKTablenorm"/>
            </w:pPr>
            <w:r w:rsidRPr="00673C17">
              <w:t>08.02.2011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_Ref333930071 \r \h  \* MERGEFORMAT </w:instrText>
            </w:r>
            <w:r w:rsidRPr="00673C17">
              <w:fldChar w:fldCharType="separate"/>
            </w:r>
            <w:r w:rsidR="00B10DE5">
              <w:t>5.1.16</w:t>
            </w:r>
            <w:r w:rsidRPr="00673C17">
              <w:fldChar w:fldCharType="end"/>
            </w:r>
            <w:r w:rsidRPr="00673C17">
              <w:t xml:space="preserve"> по </w:t>
            </w:r>
            <w:r w:rsidRPr="00673C17">
              <w:rPr>
                <w:sz w:val="24"/>
                <w:szCs w:val="24"/>
                <w:lang w:val="en-US"/>
              </w:rPr>
              <w:t>SUFD</w:t>
            </w:r>
            <w:r w:rsidRPr="00673C17">
              <w:rPr>
                <w:sz w:val="24"/>
                <w:szCs w:val="24"/>
              </w:rPr>
              <w:t>-13469</w:t>
            </w:r>
            <w:r w:rsidRPr="00673C17">
              <w:t xml:space="preserve"> (</w:t>
            </w:r>
            <w:r w:rsidRPr="00673C17">
              <w:rPr>
                <w:bCs/>
                <w:sz w:val="24"/>
                <w:szCs w:val="24"/>
                <w:lang w:val="en-US"/>
              </w:rPr>
              <w:t>SUFD</w:t>
            </w:r>
            <w:r w:rsidRPr="00673C17">
              <w:rPr>
                <w:bCs/>
                <w:sz w:val="24"/>
                <w:szCs w:val="24"/>
              </w:rPr>
              <w:t>-17490</w:t>
            </w:r>
            <w:r w:rsidRPr="00673C17">
              <w:t>)</w:t>
            </w:r>
            <w:r w:rsidRPr="00673C17">
              <w:rPr>
                <w:bCs/>
              </w:rPr>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1.8</w:t>
            </w:r>
          </w:p>
        </w:tc>
        <w:tc>
          <w:tcPr>
            <w:tcW w:w="680" w:type="pct"/>
          </w:tcPr>
          <w:p w:rsidR="005F037E" w:rsidRPr="00673C17" w:rsidRDefault="005F037E" w:rsidP="00954D02">
            <w:pPr>
              <w:pStyle w:val="ASFKTablenorm"/>
            </w:pPr>
            <w:r w:rsidRPr="00673C17">
              <w:t>21.02.2011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_Ref333930071 \r \h  \* MERGEFORMAT </w:instrText>
            </w:r>
            <w:r w:rsidRPr="00673C17">
              <w:fldChar w:fldCharType="separate"/>
            </w:r>
            <w:r w:rsidR="00B10DE5">
              <w:t>5.1.16</w:t>
            </w:r>
            <w:r w:rsidRPr="00673C17">
              <w:fldChar w:fldCharType="end"/>
            </w:r>
            <w:r w:rsidRPr="00673C17">
              <w:t xml:space="preserve"> по </w:t>
            </w:r>
            <w:hyperlink r:id="rId593" w:history="1">
              <w:r w:rsidRPr="00673C17">
                <w:rPr>
                  <w:lang w:val="en-US"/>
                </w:rPr>
                <w:t>SUFD</w:t>
              </w:r>
              <w:r w:rsidRPr="00673C17">
                <w:t>-17885</w:t>
              </w:r>
            </w:hyperlink>
            <w:r w:rsidRPr="00673C17">
              <w:t xml:space="preserve"> (</w:t>
            </w:r>
            <w:hyperlink r:id="rId594" w:history="1">
              <w:r w:rsidRPr="00673C17">
                <w:rPr>
                  <w:lang w:val="en-US"/>
                </w:rPr>
                <w:t>SUFD</w:t>
              </w:r>
              <w:r w:rsidRPr="00673C17">
                <w:t>-19987</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1.9</w:t>
            </w:r>
          </w:p>
        </w:tc>
        <w:tc>
          <w:tcPr>
            <w:tcW w:w="680" w:type="pct"/>
          </w:tcPr>
          <w:p w:rsidR="005F037E" w:rsidRPr="00673C17" w:rsidRDefault="005F037E" w:rsidP="00954D02">
            <w:pPr>
              <w:pStyle w:val="ASFKTablenorm"/>
            </w:pPr>
            <w:r w:rsidRPr="00673C17">
              <w:t>04.03.2011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Добавлен п. </w:t>
            </w:r>
            <w:r w:rsidRPr="00673C17">
              <w:fldChar w:fldCharType="begin"/>
            </w:r>
            <w:r w:rsidRPr="00673C17">
              <w:instrText xml:space="preserve"> REF _Ref287002069 \r \h  \* MERGEFORMAT </w:instrText>
            </w:r>
            <w:r w:rsidRPr="00673C17">
              <w:fldChar w:fldCharType="separate"/>
            </w:r>
            <w:r w:rsidR="00B10DE5">
              <w:t>5.15.12</w:t>
            </w:r>
            <w:r w:rsidRPr="00673C17">
              <w:fldChar w:fldCharType="end"/>
            </w:r>
            <w:r w:rsidRPr="00673C17">
              <w:t xml:space="preserve"> по </w:t>
            </w:r>
            <w:hyperlink r:id="rId595" w:history="1">
              <w:r w:rsidRPr="00673C17">
                <w:rPr>
                  <w:lang w:val="en-US"/>
                </w:rPr>
                <w:t>SUFD</w:t>
              </w:r>
              <w:r w:rsidRPr="00673C17">
                <w:t>-15176</w:t>
              </w:r>
            </w:hyperlink>
            <w:r w:rsidRPr="00673C17">
              <w:t xml:space="preserve"> (</w:t>
            </w:r>
            <w:hyperlink r:id="rId596" w:history="1">
              <w:r w:rsidRPr="00673C17">
                <w:rPr>
                  <w:lang w:val="en-US"/>
                </w:rPr>
                <w:t>SUFD</w:t>
              </w:r>
              <w:r w:rsidRPr="00673C17">
                <w:t>-17491</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2.0</w:t>
            </w:r>
          </w:p>
        </w:tc>
        <w:tc>
          <w:tcPr>
            <w:tcW w:w="680" w:type="pct"/>
          </w:tcPr>
          <w:p w:rsidR="005F037E" w:rsidRPr="00673C17" w:rsidRDefault="005F037E" w:rsidP="00954D02">
            <w:pPr>
              <w:pStyle w:val="ASFKTablenorm"/>
            </w:pPr>
            <w:r w:rsidRPr="00673C17">
              <w:t>28.03.2011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_Ref287002069 \r \h  \* MERGEFORMAT </w:instrText>
            </w:r>
            <w:r w:rsidRPr="00673C17">
              <w:fldChar w:fldCharType="separate"/>
            </w:r>
            <w:r w:rsidR="00B10DE5">
              <w:t>5.15.12</w:t>
            </w:r>
            <w:r w:rsidRPr="00673C17">
              <w:fldChar w:fldCharType="end"/>
            </w:r>
            <w:r w:rsidRPr="00673C17">
              <w:t xml:space="preserve"> по </w:t>
            </w:r>
            <w:hyperlink r:id="rId597" w:history="1">
              <w:r w:rsidRPr="00673C17">
                <w:rPr>
                  <w:lang w:val="en-US"/>
                </w:rPr>
                <w:t>SUFD</w:t>
              </w:r>
              <w:r w:rsidRPr="00673C17">
                <w:t>-15176</w:t>
              </w:r>
            </w:hyperlink>
            <w:r w:rsidRPr="00673C17">
              <w:t xml:space="preserve"> (</w:t>
            </w:r>
            <w:hyperlink r:id="rId598" w:history="1">
              <w:r w:rsidRPr="00673C17">
                <w:rPr>
                  <w:lang w:val="en-US"/>
                </w:rPr>
                <w:t>SUFD</w:t>
              </w:r>
              <w:r w:rsidRPr="00673C17">
                <w:t>-17491</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2.1</w:t>
            </w:r>
          </w:p>
        </w:tc>
        <w:tc>
          <w:tcPr>
            <w:tcW w:w="680" w:type="pct"/>
          </w:tcPr>
          <w:p w:rsidR="005F037E" w:rsidRPr="00673C17" w:rsidRDefault="005F037E" w:rsidP="00954D02">
            <w:pPr>
              <w:pStyle w:val="ASFKTablenorm"/>
            </w:pPr>
            <w:r w:rsidRPr="00673C17">
              <w:t>10.05.2011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_Ref292816080 \r \h  \* MERGEFORMAT </w:instrText>
            </w:r>
            <w:r w:rsidRPr="00673C17">
              <w:fldChar w:fldCharType="separate"/>
            </w:r>
            <w:r w:rsidR="00B10DE5">
              <w:t>5.10.1</w:t>
            </w:r>
            <w:r w:rsidRPr="00673C17">
              <w:fldChar w:fldCharType="end"/>
            </w:r>
            <w:r w:rsidRPr="00673C17">
              <w:t xml:space="preserve"> по </w:t>
            </w:r>
            <w:hyperlink r:id="rId599" w:history="1">
              <w:r w:rsidRPr="00673C17">
                <w:rPr>
                  <w:szCs w:val="24"/>
                  <w:lang w:val="en-US"/>
                </w:rPr>
                <w:t>SUFD</w:t>
              </w:r>
              <w:r w:rsidRPr="00673C17">
                <w:rPr>
                  <w:szCs w:val="24"/>
                </w:rPr>
                <w:t>-21571</w:t>
              </w:r>
            </w:hyperlink>
            <w:r w:rsidRPr="00673C17">
              <w:t xml:space="preserve"> (</w:t>
            </w:r>
            <w:hyperlink r:id="rId600" w:history="1">
              <w:r w:rsidRPr="00673C17">
                <w:rPr>
                  <w:szCs w:val="24"/>
                  <w:lang w:val="en-US"/>
                </w:rPr>
                <w:t>SUFD</w:t>
              </w:r>
              <w:r w:rsidRPr="00673C17">
                <w:rPr>
                  <w:szCs w:val="24"/>
                </w:rPr>
                <w:t>-22118</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2.2</w:t>
            </w:r>
          </w:p>
        </w:tc>
        <w:tc>
          <w:tcPr>
            <w:tcW w:w="680" w:type="pct"/>
          </w:tcPr>
          <w:p w:rsidR="005F037E" w:rsidRPr="00673C17" w:rsidRDefault="005F037E" w:rsidP="00954D02">
            <w:pPr>
              <w:pStyle w:val="ASFKTablenorm"/>
            </w:pPr>
            <w:r w:rsidRPr="00673C17">
              <w:t>10.05.2011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w:t>
            </w:r>
            <w:r w:rsidR="00D41FC7" w:rsidRPr="00673C17">
              <w:t xml:space="preserve"> </w:t>
            </w:r>
            <w:r w:rsidR="00D41FC7" w:rsidRPr="00673C17">
              <w:fldChar w:fldCharType="begin"/>
            </w:r>
            <w:r w:rsidR="00D41FC7" w:rsidRPr="00673C17">
              <w:instrText xml:space="preserve"> REF _Ref449013806 \r \h </w:instrText>
            </w:r>
            <w:r w:rsidR="0021353E" w:rsidRPr="00673C17">
              <w:instrText xml:space="preserve"> \* MERGEFORMAT </w:instrText>
            </w:r>
            <w:r w:rsidR="00D41FC7" w:rsidRPr="00673C17">
              <w:fldChar w:fldCharType="separate"/>
            </w:r>
            <w:r w:rsidR="00B10DE5">
              <w:t>5.10.2</w:t>
            </w:r>
            <w:r w:rsidR="00D41FC7" w:rsidRPr="00673C17">
              <w:fldChar w:fldCharType="end"/>
            </w:r>
            <w:r w:rsidR="00D41FC7" w:rsidRPr="00673C17">
              <w:t xml:space="preserve"> </w:t>
            </w:r>
            <w:r w:rsidRPr="00673C17">
              <w:t xml:space="preserve">по </w:t>
            </w:r>
            <w:hyperlink r:id="rId601" w:history="1">
              <w:r w:rsidRPr="00673C17">
                <w:rPr>
                  <w:lang w:val="en-US"/>
                </w:rPr>
                <w:t>SUFD</w:t>
              </w:r>
              <w:r w:rsidRPr="00673C17">
                <w:t>-21208</w:t>
              </w:r>
            </w:hyperlink>
            <w:r w:rsidRPr="00673C17">
              <w:t xml:space="preserve"> (</w:t>
            </w:r>
            <w:hyperlink r:id="rId602" w:history="1">
              <w:r w:rsidRPr="00673C17">
                <w:rPr>
                  <w:lang w:val="en-US"/>
                </w:rPr>
                <w:t>SUFD</w:t>
              </w:r>
              <w:r w:rsidRPr="00673C17">
                <w:t>-22119</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2.3</w:t>
            </w:r>
          </w:p>
        </w:tc>
        <w:tc>
          <w:tcPr>
            <w:tcW w:w="680" w:type="pct"/>
          </w:tcPr>
          <w:p w:rsidR="005F037E" w:rsidRPr="00673C17" w:rsidRDefault="005F037E" w:rsidP="00954D02">
            <w:pPr>
              <w:pStyle w:val="ASFKTablenorm"/>
            </w:pPr>
            <w:r w:rsidRPr="00673C17">
              <w:t>25.05.2011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w:t>
            </w:r>
            <w:r w:rsidR="004C6923" w:rsidRPr="00673C17">
              <w:t xml:space="preserve">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 xml:space="preserve"> </w:t>
            </w:r>
            <w:r w:rsidRPr="00673C17">
              <w:t xml:space="preserve">по </w:t>
            </w:r>
            <w:hyperlink r:id="rId603" w:history="1">
              <w:r w:rsidRPr="00673C17">
                <w:rPr>
                  <w:lang w:val="en-US"/>
                </w:rPr>
                <w:t>PROD</w:t>
              </w:r>
              <w:r w:rsidRPr="00673C17">
                <w:t>-31662</w:t>
              </w:r>
            </w:hyperlink>
            <w:r w:rsidRPr="00673C17">
              <w:t xml:space="preserve"> (</w:t>
            </w:r>
            <w:hyperlink r:id="rId604" w:history="1">
              <w:r w:rsidRPr="00673C17">
                <w:rPr>
                  <w:lang w:val="en-US"/>
                </w:rPr>
                <w:t>SUFD</w:t>
              </w:r>
              <w:r w:rsidRPr="00673C17">
                <w:t>-22871</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2.4</w:t>
            </w:r>
          </w:p>
        </w:tc>
        <w:tc>
          <w:tcPr>
            <w:tcW w:w="680" w:type="pct"/>
          </w:tcPr>
          <w:p w:rsidR="005F037E" w:rsidRPr="00673C17" w:rsidRDefault="005F037E" w:rsidP="00954D02">
            <w:pPr>
              <w:pStyle w:val="ASFKTablenorm"/>
            </w:pPr>
            <w:r w:rsidRPr="00673C17">
              <w:t>30.05.2011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_Ref294549995 \r \h  \* MERGEFORMAT </w:instrText>
            </w:r>
            <w:r w:rsidRPr="00673C17">
              <w:fldChar w:fldCharType="separate"/>
            </w:r>
            <w:r w:rsidR="00B10DE5">
              <w:t>5.14.2.2</w:t>
            </w:r>
            <w:r w:rsidRPr="00673C17">
              <w:fldChar w:fldCharType="end"/>
            </w:r>
            <w:r w:rsidRPr="00673C17">
              <w:t xml:space="preserve"> по </w:t>
            </w:r>
            <w:hyperlink r:id="rId605" w:history="1">
              <w:r w:rsidRPr="00673C17">
                <w:rPr>
                  <w:lang w:val="en-US"/>
                </w:rPr>
                <w:t>SUFD</w:t>
              </w:r>
              <w:r w:rsidRPr="00673C17">
                <w:t>-8868</w:t>
              </w:r>
            </w:hyperlink>
            <w:r w:rsidRPr="00673C17">
              <w:t xml:space="preserve"> (</w:t>
            </w:r>
            <w:hyperlink r:id="rId606" w:history="1">
              <w:r w:rsidRPr="00673C17">
                <w:rPr>
                  <w:lang w:val="en-US"/>
                </w:rPr>
                <w:t>SUFD</w:t>
              </w:r>
              <w:r w:rsidRPr="00673C17">
                <w:t>-22909</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2.5</w:t>
            </w:r>
          </w:p>
        </w:tc>
        <w:tc>
          <w:tcPr>
            <w:tcW w:w="680" w:type="pct"/>
          </w:tcPr>
          <w:p w:rsidR="005F037E" w:rsidRPr="00673C17" w:rsidRDefault="005F037E" w:rsidP="00954D02">
            <w:pPr>
              <w:pStyle w:val="ASFKTablenorm"/>
            </w:pPr>
            <w:r w:rsidRPr="00673C17">
              <w:t>09.06.2011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_Ref295392358 \r \h  \* MERGEFORMAT </w:instrText>
            </w:r>
            <w:r w:rsidRPr="00673C17">
              <w:fldChar w:fldCharType="separate"/>
            </w:r>
            <w:r w:rsidR="00B10DE5">
              <w:t>5.5.3</w:t>
            </w:r>
            <w:r w:rsidRPr="00673C17">
              <w:fldChar w:fldCharType="end"/>
            </w:r>
            <w:r w:rsidRPr="00673C17">
              <w:t xml:space="preserve"> по </w:t>
            </w:r>
            <w:hyperlink r:id="rId607" w:history="1">
              <w:r w:rsidRPr="00673C17">
                <w:rPr>
                  <w:lang w:val="en-US"/>
                </w:rPr>
                <w:t>SUFD</w:t>
              </w:r>
              <w:r w:rsidRPr="00673C17">
                <w:t>-17301</w:t>
              </w:r>
            </w:hyperlink>
            <w:r w:rsidRPr="00673C17">
              <w:t xml:space="preserve"> (</w:t>
            </w:r>
            <w:hyperlink r:id="rId608" w:history="1">
              <w:r w:rsidRPr="00673C17">
                <w:rPr>
                  <w:lang w:val="en-US"/>
                </w:rPr>
                <w:t>SUFD</w:t>
              </w:r>
              <w:r w:rsidRPr="00673C17">
                <w:t>-23469</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2.6</w:t>
            </w:r>
          </w:p>
        </w:tc>
        <w:tc>
          <w:tcPr>
            <w:tcW w:w="680" w:type="pct"/>
          </w:tcPr>
          <w:p w:rsidR="005F037E" w:rsidRPr="00673C17" w:rsidRDefault="005F037E" w:rsidP="00954D02">
            <w:pPr>
              <w:pStyle w:val="ASFKTablenorm"/>
            </w:pPr>
            <w:r w:rsidRPr="00673C17">
              <w:t>09.06.2011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 xml:space="preserve"> по</w:t>
            </w:r>
            <w:r w:rsidRPr="00673C17">
              <w:rPr>
                <w:sz w:val="24"/>
                <w:szCs w:val="24"/>
              </w:rPr>
              <w:t xml:space="preserve"> </w:t>
            </w:r>
            <w:hyperlink r:id="rId609" w:history="1">
              <w:r w:rsidRPr="00673C17">
                <w:rPr>
                  <w:lang w:val="en-US"/>
                </w:rPr>
                <w:t>PROD</w:t>
              </w:r>
              <w:r w:rsidRPr="00673C17">
                <w:t>-32973</w:t>
              </w:r>
            </w:hyperlink>
            <w:r w:rsidRPr="00673C17">
              <w:t xml:space="preserve"> (</w:t>
            </w:r>
            <w:hyperlink r:id="rId610" w:history="1">
              <w:r w:rsidRPr="00673C17">
                <w:rPr>
                  <w:lang w:val="en-US"/>
                </w:rPr>
                <w:t>SUFD</w:t>
              </w:r>
              <w:r w:rsidRPr="00673C17">
                <w:t>-23483</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2.7</w:t>
            </w:r>
          </w:p>
        </w:tc>
        <w:tc>
          <w:tcPr>
            <w:tcW w:w="680" w:type="pct"/>
          </w:tcPr>
          <w:p w:rsidR="005F037E" w:rsidRPr="00673C17" w:rsidRDefault="005F037E" w:rsidP="00954D02">
            <w:pPr>
              <w:pStyle w:val="ASFKTablenorm"/>
            </w:pPr>
            <w:r w:rsidRPr="00673C17">
              <w:t>28.06.2011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 xml:space="preserve"> по</w:t>
            </w:r>
            <w:r w:rsidRPr="00673C17">
              <w:rPr>
                <w:sz w:val="24"/>
                <w:szCs w:val="24"/>
              </w:rPr>
              <w:t xml:space="preserve"> </w:t>
            </w:r>
            <w:hyperlink r:id="rId611" w:history="1">
              <w:r w:rsidRPr="00673C17">
                <w:rPr>
                  <w:lang w:val="en-US"/>
                </w:rPr>
                <w:t>PROD</w:t>
              </w:r>
              <w:r w:rsidRPr="00673C17">
                <w:t>-36580</w:t>
              </w:r>
            </w:hyperlink>
            <w:r w:rsidRPr="00673C17">
              <w:t xml:space="preserve">, </w:t>
            </w:r>
            <w:hyperlink r:id="rId612" w:history="1">
              <w:r w:rsidRPr="00673C17">
                <w:rPr>
                  <w:lang w:val="en-US"/>
                </w:rPr>
                <w:t>PROD</w:t>
              </w:r>
              <w:r w:rsidRPr="00673C17">
                <w:t>-35426</w:t>
              </w:r>
            </w:hyperlink>
            <w:r w:rsidRPr="00673C17">
              <w:t xml:space="preserve"> (</w:t>
            </w:r>
            <w:hyperlink r:id="rId613" w:history="1">
              <w:r w:rsidRPr="00673C17">
                <w:rPr>
                  <w:lang w:val="en-US"/>
                </w:rPr>
                <w:t>SUFD</w:t>
              </w:r>
              <w:r w:rsidRPr="00673C17">
                <w:t>-23936</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2.8</w:t>
            </w:r>
          </w:p>
        </w:tc>
        <w:tc>
          <w:tcPr>
            <w:tcW w:w="680" w:type="pct"/>
          </w:tcPr>
          <w:p w:rsidR="005F037E" w:rsidRPr="00673C17" w:rsidRDefault="005F037E" w:rsidP="00954D02">
            <w:pPr>
              <w:pStyle w:val="ASFKTablenorm"/>
            </w:pPr>
            <w:r w:rsidRPr="00673C17">
              <w:t>04.07.2011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 xml:space="preserve"> по </w:t>
            </w:r>
            <w:hyperlink r:id="rId614" w:history="1">
              <w:r w:rsidRPr="00673C17">
                <w:rPr>
                  <w:lang w:val="en-US"/>
                </w:rPr>
                <w:t>PROD</w:t>
              </w:r>
              <w:r w:rsidRPr="00673C17">
                <w:t>-34213</w:t>
              </w:r>
            </w:hyperlink>
            <w:r w:rsidRPr="00673C17">
              <w:t xml:space="preserve">, </w:t>
            </w:r>
            <w:hyperlink r:id="rId615" w:history="1">
              <w:r w:rsidRPr="00673C17">
                <w:rPr>
                  <w:lang w:val="en-US"/>
                </w:rPr>
                <w:t>PROD</w:t>
              </w:r>
              <w:r w:rsidRPr="00673C17">
                <w:t>-32990</w:t>
              </w:r>
            </w:hyperlink>
            <w:r w:rsidRPr="00673C17">
              <w:t xml:space="preserve"> (</w:t>
            </w:r>
            <w:hyperlink r:id="rId616" w:history="1">
              <w:r w:rsidRPr="00673C17">
                <w:rPr>
                  <w:lang w:val="en-US"/>
                </w:rPr>
                <w:t>SUFD</w:t>
              </w:r>
              <w:r w:rsidRPr="00673C17">
                <w:t>-24049</w:t>
              </w:r>
            </w:hyperlink>
            <w:r w:rsidRPr="00673C17">
              <w:t xml:space="preserve">, </w:t>
            </w:r>
            <w:hyperlink r:id="rId617" w:history="1">
              <w:r w:rsidRPr="00673C17">
                <w:rPr>
                  <w:lang w:val="en-US"/>
                </w:rPr>
                <w:t>SUFD</w:t>
              </w:r>
              <w:r w:rsidRPr="00673C17">
                <w:t>-24048</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2.9</w:t>
            </w:r>
          </w:p>
        </w:tc>
        <w:tc>
          <w:tcPr>
            <w:tcW w:w="680" w:type="pct"/>
          </w:tcPr>
          <w:p w:rsidR="005F037E" w:rsidRPr="00673C17" w:rsidRDefault="005F037E" w:rsidP="00954D02">
            <w:pPr>
              <w:pStyle w:val="ASFKTablenorm"/>
            </w:pPr>
            <w:r w:rsidRPr="00673C17">
              <w:t>07.07.2011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_Ref341874505 \r \h </w:instrText>
            </w:r>
            <w:r w:rsidR="0021353E" w:rsidRPr="00673C17">
              <w:instrText xml:space="preserve"> \* MERGEFORMAT </w:instrText>
            </w:r>
            <w:r w:rsidRPr="00673C17">
              <w:fldChar w:fldCharType="separate"/>
            </w:r>
            <w:r w:rsidR="00B10DE5">
              <w:t>5.1.3</w:t>
            </w:r>
            <w:r w:rsidRPr="00673C17">
              <w:fldChar w:fldCharType="end"/>
            </w:r>
            <w:r w:rsidRPr="00673C17">
              <w:t xml:space="preserve"> </w:t>
            </w:r>
            <w:r w:rsidRPr="00673C17">
              <w:rPr>
                <w:sz w:val="24"/>
                <w:szCs w:val="24"/>
              </w:rPr>
              <w:t xml:space="preserve">по </w:t>
            </w:r>
            <w:hyperlink r:id="rId618" w:history="1">
              <w:r w:rsidRPr="00673C17">
                <w:rPr>
                  <w:lang w:val="en-US"/>
                </w:rPr>
                <w:t>PROD</w:t>
              </w:r>
              <w:r w:rsidRPr="00673C17">
                <w:t>-35875</w:t>
              </w:r>
            </w:hyperlink>
            <w:r w:rsidRPr="00673C17">
              <w:t xml:space="preserve"> (</w:t>
            </w:r>
            <w:hyperlink r:id="rId619" w:history="1">
              <w:r w:rsidRPr="00673C17">
                <w:rPr>
                  <w:lang w:val="en-US"/>
                </w:rPr>
                <w:t>SUFD</w:t>
              </w:r>
              <w:r w:rsidRPr="00673C17">
                <w:t>-24188</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3.0</w:t>
            </w:r>
          </w:p>
        </w:tc>
        <w:tc>
          <w:tcPr>
            <w:tcW w:w="680" w:type="pct"/>
          </w:tcPr>
          <w:p w:rsidR="005F037E" w:rsidRPr="00673C17" w:rsidRDefault="005F037E" w:rsidP="00954D02">
            <w:pPr>
              <w:pStyle w:val="ASFKTablenorm"/>
            </w:pPr>
            <w:r w:rsidRPr="00673C17">
              <w:t>25.07.2011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00D41FC7" w:rsidRPr="00673C17">
              <w:fldChar w:fldCharType="begin"/>
            </w:r>
            <w:r w:rsidR="00D41FC7" w:rsidRPr="00673C17">
              <w:instrText xml:space="preserve"> REF _Ref449013660 \r \h </w:instrText>
            </w:r>
            <w:r w:rsidR="0021353E" w:rsidRPr="00673C17">
              <w:instrText xml:space="preserve"> \* MERGEFORMAT </w:instrText>
            </w:r>
            <w:r w:rsidR="00D41FC7" w:rsidRPr="00673C17">
              <w:fldChar w:fldCharType="separate"/>
            </w:r>
            <w:r w:rsidR="00B10DE5">
              <w:t>5.7</w:t>
            </w:r>
            <w:r w:rsidR="00D41FC7" w:rsidRPr="00673C17">
              <w:fldChar w:fldCharType="end"/>
            </w:r>
            <w:r w:rsidRPr="00673C17">
              <w:t xml:space="preserve"> </w:t>
            </w:r>
            <w:r w:rsidRPr="00673C17">
              <w:rPr>
                <w:sz w:val="24"/>
                <w:szCs w:val="24"/>
              </w:rPr>
              <w:t xml:space="preserve">по </w:t>
            </w:r>
            <w:hyperlink r:id="rId620" w:history="1">
              <w:r w:rsidRPr="00673C17">
                <w:rPr>
                  <w:lang w:val="en-US"/>
                </w:rPr>
                <w:t>SUFD</w:t>
              </w:r>
              <w:r w:rsidRPr="00673C17">
                <w:t>-4893</w:t>
              </w:r>
            </w:hyperlink>
            <w:r w:rsidRPr="00673C17">
              <w:t xml:space="preserve"> (</w:t>
            </w:r>
            <w:hyperlink r:id="rId621" w:history="1">
              <w:r w:rsidRPr="00673C17">
                <w:rPr>
                  <w:lang w:val="en-US"/>
                </w:rPr>
                <w:t>SUFD</w:t>
              </w:r>
              <w:r w:rsidRPr="00673C17">
                <w:t>-24621</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lastRenderedPageBreak/>
              <w:t>3.1</w:t>
            </w:r>
          </w:p>
        </w:tc>
        <w:tc>
          <w:tcPr>
            <w:tcW w:w="680" w:type="pct"/>
          </w:tcPr>
          <w:p w:rsidR="005F037E" w:rsidRPr="00673C17" w:rsidRDefault="005F037E" w:rsidP="00954D02">
            <w:pPr>
              <w:pStyle w:val="ASFKTablenorm"/>
            </w:pPr>
            <w:r w:rsidRPr="00673C17">
              <w:t>25.07.2011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_Ref299370996 \r \h  \* MERGEFORMAT </w:instrText>
            </w:r>
            <w:r w:rsidRPr="00673C17">
              <w:fldChar w:fldCharType="separate"/>
            </w:r>
            <w:r w:rsidR="00B10DE5">
              <w:t>5.16.1</w:t>
            </w:r>
            <w:r w:rsidRPr="00673C17">
              <w:fldChar w:fldCharType="end"/>
            </w:r>
            <w:r w:rsidRPr="00673C17">
              <w:t xml:space="preserve"> </w:t>
            </w:r>
            <w:r w:rsidRPr="00673C17">
              <w:rPr>
                <w:sz w:val="24"/>
                <w:szCs w:val="24"/>
              </w:rPr>
              <w:t xml:space="preserve">по </w:t>
            </w:r>
            <w:hyperlink r:id="rId622" w:history="1">
              <w:r w:rsidRPr="00673C17">
                <w:rPr>
                  <w:lang w:val="en-US"/>
                </w:rPr>
                <w:t>PROD</w:t>
              </w:r>
              <w:r w:rsidRPr="00673C17">
                <w:t>-36456</w:t>
              </w:r>
            </w:hyperlink>
            <w:r w:rsidRPr="00673C17">
              <w:t xml:space="preserve"> (</w:t>
            </w:r>
            <w:hyperlink r:id="rId623" w:history="1">
              <w:r w:rsidRPr="00673C17">
                <w:rPr>
                  <w:lang w:val="en-US"/>
                </w:rPr>
                <w:t>SUFD</w:t>
              </w:r>
              <w:r w:rsidRPr="00673C17">
                <w:t>-24756</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3.2</w:t>
            </w:r>
          </w:p>
        </w:tc>
        <w:tc>
          <w:tcPr>
            <w:tcW w:w="680" w:type="pct"/>
          </w:tcPr>
          <w:p w:rsidR="005F037E" w:rsidRPr="00673C17" w:rsidRDefault="005F037E" w:rsidP="00954D02">
            <w:pPr>
              <w:pStyle w:val="ASFKTablenorm"/>
            </w:pPr>
            <w:r w:rsidRPr="00673C17">
              <w:t>25.07.2011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_Ref299373156 \r \h  \* MERGEFORMAT </w:instrText>
            </w:r>
            <w:r w:rsidRPr="00673C17">
              <w:fldChar w:fldCharType="separate"/>
            </w:r>
            <w:r w:rsidR="00B10DE5">
              <w:t>5.10.1</w:t>
            </w:r>
            <w:r w:rsidRPr="00673C17">
              <w:fldChar w:fldCharType="end"/>
            </w:r>
            <w:r w:rsidRPr="00673C17">
              <w:t xml:space="preserve"> </w:t>
            </w:r>
            <w:r w:rsidRPr="00673C17">
              <w:rPr>
                <w:szCs w:val="24"/>
              </w:rPr>
              <w:t xml:space="preserve">по </w:t>
            </w:r>
            <w:hyperlink r:id="rId624" w:history="1">
              <w:r w:rsidRPr="00673C17">
                <w:t>PROD-9000</w:t>
              </w:r>
            </w:hyperlink>
            <w:r w:rsidRPr="00673C17">
              <w:t xml:space="preserve"> (</w:t>
            </w:r>
            <w:hyperlink r:id="rId625" w:history="1">
              <w:r w:rsidRPr="00673C17">
                <w:t>SUFD-24766</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3.3</w:t>
            </w:r>
          </w:p>
        </w:tc>
        <w:tc>
          <w:tcPr>
            <w:tcW w:w="680" w:type="pct"/>
          </w:tcPr>
          <w:p w:rsidR="005F037E" w:rsidRPr="00673C17" w:rsidRDefault="005F037E" w:rsidP="00954D02">
            <w:pPr>
              <w:pStyle w:val="ASFKTablenorm"/>
            </w:pPr>
            <w:r w:rsidRPr="00673C17">
              <w:t>02.08.2011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 xml:space="preserve"> по </w:t>
            </w:r>
            <w:hyperlink r:id="rId626" w:history="1">
              <w:r w:rsidRPr="00673C17">
                <w:t>PROD-36763</w:t>
              </w:r>
            </w:hyperlink>
            <w:r w:rsidRPr="00673C17">
              <w:t xml:space="preserve"> (</w:t>
            </w:r>
            <w:hyperlink r:id="rId627" w:history="1">
              <w:r w:rsidRPr="00673C17">
                <w:t>SUFD-25065</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3.4</w:t>
            </w:r>
          </w:p>
        </w:tc>
        <w:tc>
          <w:tcPr>
            <w:tcW w:w="680" w:type="pct"/>
          </w:tcPr>
          <w:p w:rsidR="005F037E" w:rsidRPr="00673C17" w:rsidRDefault="005F037E" w:rsidP="00954D02">
            <w:pPr>
              <w:pStyle w:val="ASFKTablenorm"/>
            </w:pPr>
            <w:r w:rsidRPr="00673C17">
              <w:t>10.08.2011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B10DE5">
              <w:t>5.7.3</w:t>
            </w:r>
            <w:r w:rsidR="003D705E" w:rsidRPr="00673C17">
              <w:fldChar w:fldCharType="end"/>
            </w:r>
            <w:r w:rsidRPr="00673C17">
              <w:t xml:space="preserve"> по </w:t>
            </w:r>
            <w:hyperlink r:id="rId628" w:history="1">
              <w:r w:rsidRPr="00673C17">
                <w:t>PROD-41089</w:t>
              </w:r>
            </w:hyperlink>
            <w:r w:rsidRPr="00673C17">
              <w:t xml:space="preserve"> (</w:t>
            </w:r>
            <w:hyperlink r:id="rId629" w:history="1">
              <w:r w:rsidRPr="00673C17">
                <w:t>SUFD-25363</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3.5</w:t>
            </w:r>
          </w:p>
        </w:tc>
        <w:tc>
          <w:tcPr>
            <w:tcW w:w="680" w:type="pct"/>
          </w:tcPr>
          <w:p w:rsidR="005F037E" w:rsidRPr="00673C17" w:rsidRDefault="005F037E" w:rsidP="00954D02">
            <w:pPr>
              <w:pStyle w:val="ASFKTablenorm"/>
            </w:pPr>
            <w:r w:rsidRPr="00673C17">
              <w:t>25.08.2011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_Ref299370996 \r \h  \* MERGEFORMAT </w:instrText>
            </w:r>
            <w:r w:rsidRPr="00673C17">
              <w:fldChar w:fldCharType="separate"/>
            </w:r>
            <w:r w:rsidR="00B10DE5">
              <w:t>5.16.1</w:t>
            </w:r>
            <w:r w:rsidRPr="00673C17">
              <w:fldChar w:fldCharType="end"/>
            </w:r>
            <w:r w:rsidRPr="00673C17">
              <w:t xml:space="preserve"> по </w:t>
            </w:r>
            <w:hyperlink r:id="rId630" w:history="1">
              <w:r w:rsidRPr="00673C17">
                <w:t>SUFD-24890</w:t>
              </w:r>
            </w:hyperlink>
            <w:r w:rsidRPr="00673C17">
              <w:t xml:space="preserve"> (</w:t>
            </w:r>
            <w:hyperlink r:id="rId631" w:history="1">
              <w:r w:rsidRPr="00673C17">
                <w:t>SUFD-25307</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3.6</w:t>
            </w:r>
          </w:p>
        </w:tc>
        <w:tc>
          <w:tcPr>
            <w:tcW w:w="680" w:type="pct"/>
          </w:tcPr>
          <w:p w:rsidR="005F037E" w:rsidRPr="00673C17" w:rsidRDefault="005F037E" w:rsidP="00954D02">
            <w:pPr>
              <w:pStyle w:val="ASFKTablenorm"/>
            </w:pPr>
            <w:r w:rsidRPr="00673C17">
              <w:t>07.09.2011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_Ref299373156 \r \h  \* MERGEFORMAT </w:instrText>
            </w:r>
            <w:r w:rsidRPr="00673C17">
              <w:fldChar w:fldCharType="separate"/>
            </w:r>
            <w:r w:rsidR="00B10DE5">
              <w:t>5.10.1</w:t>
            </w:r>
            <w:r w:rsidRPr="00673C17">
              <w:fldChar w:fldCharType="end"/>
            </w:r>
            <w:r w:rsidRPr="00673C17">
              <w:t xml:space="preserve"> </w:t>
            </w:r>
            <w:r w:rsidRPr="00673C17">
              <w:rPr>
                <w:szCs w:val="24"/>
              </w:rPr>
              <w:t xml:space="preserve">по </w:t>
            </w:r>
            <w:hyperlink r:id="rId632" w:history="1">
              <w:r w:rsidRPr="00673C17">
                <w:t>PROD-39036</w:t>
              </w:r>
            </w:hyperlink>
            <w:r w:rsidRPr="00673C17">
              <w:t xml:space="preserve"> (</w:t>
            </w:r>
            <w:hyperlink r:id="rId633" w:history="1">
              <w:r w:rsidRPr="00673C17">
                <w:t>SUFD-26287</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3.7</w:t>
            </w:r>
          </w:p>
        </w:tc>
        <w:tc>
          <w:tcPr>
            <w:tcW w:w="680" w:type="pct"/>
          </w:tcPr>
          <w:p w:rsidR="005F037E" w:rsidRPr="00673C17" w:rsidRDefault="005F037E" w:rsidP="00954D02">
            <w:pPr>
              <w:pStyle w:val="ASFKTablenorm"/>
            </w:pPr>
            <w:r w:rsidRPr="00673C17">
              <w:t>15.09.2011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_Ref303869713 \r \h  \* MERGEFORMAT </w:instrText>
            </w:r>
            <w:r w:rsidRPr="00673C17">
              <w:fldChar w:fldCharType="separate"/>
            </w:r>
            <w:r w:rsidR="00B10DE5">
              <w:t>5.15.1</w:t>
            </w:r>
            <w:r w:rsidRPr="00673C17">
              <w:fldChar w:fldCharType="end"/>
            </w:r>
            <w:r w:rsidRPr="00673C17">
              <w:t xml:space="preserve"> </w:t>
            </w:r>
            <w:r w:rsidRPr="00673C17">
              <w:rPr>
                <w:szCs w:val="24"/>
              </w:rPr>
              <w:t xml:space="preserve">по </w:t>
            </w:r>
            <w:hyperlink r:id="rId634" w:history="1">
              <w:r w:rsidRPr="00673C17">
                <w:t>PROD-43062</w:t>
              </w:r>
            </w:hyperlink>
            <w:r w:rsidRPr="00673C17">
              <w:t xml:space="preserve"> (</w:t>
            </w:r>
            <w:hyperlink r:id="rId635" w:history="1">
              <w:r w:rsidRPr="00673C17">
                <w:t>SUFD-26558</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3.8</w:t>
            </w:r>
          </w:p>
        </w:tc>
        <w:tc>
          <w:tcPr>
            <w:tcW w:w="680" w:type="pct"/>
          </w:tcPr>
          <w:p w:rsidR="005F037E" w:rsidRPr="00673C17" w:rsidRDefault="005F037E" w:rsidP="00954D02">
            <w:pPr>
              <w:pStyle w:val="ASFKTablenorm"/>
            </w:pPr>
            <w:r w:rsidRPr="00673C17">
              <w:t>23.09.2011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_Ref303869713 \r \h  \* MERGEFORMAT </w:instrText>
            </w:r>
            <w:r w:rsidRPr="00673C17">
              <w:fldChar w:fldCharType="separate"/>
            </w:r>
            <w:r w:rsidR="00B10DE5">
              <w:t>5.15.1</w:t>
            </w:r>
            <w:r w:rsidRPr="00673C17">
              <w:fldChar w:fldCharType="end"/>
            </w:r>
            <w:r w:rsidRPr="00673C17">
              <w:t xml:space="preserve"> </w:t>
            </w:r>
            <w:r w:rsidRPr="00673C17">
              <w:rPr>
                <w:szCs w:val="24"/>
              </w:rPr>
              <w:t xml:space="preserve">по </w:t>
            </w:r>
            <w:hyperlink r:id="rId636" w:history="1">
              <w:r w:rsidRPr="00673C17">
                <w:t>PROD-37771</w:t>
              </w:r>
            </w:hyperlink>
            <w:r w:rsidRPr="00673C17">
              <w:t xml:space="preserve"> (</w:t>
            </w:r>
            <w:hyperlink r:id="rId637" w:history="1">
              <w:r w:rsidRPr="00673C17">
                <w:t>SUFD-26813</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3.9</w:t>
            </w:r>
          </w:p>
        </w:tc>
        <w:tc>
          <w:tcPr>
            <w:tcW w:w="680" w:type="pct"/>
          </w:tcPr>
          <w:p w:rsidR="005F037E" w:rsidRPr="00673C17" w:rsidRDefault="005F037E" w:rsidP="00954D02">
            <w:pPr>
              <w:pStyle w:val="ASFKTablenorm"/>
            </w:pPr>
            <w:r w:rsidRPr="00673C17">
              <w:t>27.09.2011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 xml:space="preserve">Внесены изменения в </w:t>
            </w:r>
            <w:r w:rsidR="002D6D73" w:rsidRPr="00673C17">
              <w:t>п</w:t>
            </w:r>
            <w:r w:rsidRPr="00673C17">
              <w:t>п. </w:t>
            </w:r>
            <w:r w:rsidRPr="00673C17">
              <w:fldChar w:fldCharType="begin"/>
            </w:r>
            <w:r w:rsidRPr="00673C17">
              <w:instrText xml:space="preserve"> REF _Ref304906351 \r \h  \* MERGEFORMAT </w:instrText>
            </w:r>
            <w:r w:rsidRPr="00673C17">
              <w:fldChar w:fldCharType="separate"/>
            </w:r>
            <w:r w:rsidR="00B10DE5">
              <w:t>5.5.3</w:t>
            </w:r>
            <w:r w:rsidRPr="00673C17">
              <w:fldChar w:fldCharType="end"/>
            </w:r>
            <w:r w:rsidR="00480973" w:rsidRPr="00673C17">
              <w:t xml:space="preserve">, </w:t>
            </w:r>
            <w:r w:rsidR="00480973" w:rsidRPr="00673C17">
              <w:fldChar w:fldCharType="begin"/>
            </w:r>
            <w:r w:rsidR="00480973" w:rsidRPr="00673C17">
              <w:instrText xml:space="preserve"> REF _Ref423689862 \r \h  \* MERGEFORMAT </w:instrText>
            </w:r>
            <w:r w:rsidR="00480973" w:rsidRPr="00673C17">
              <w:fldChar w:fldCharType="separate"/>
            </w:r>
            <w:r w:rsidR="00B10DE5">
              <w:t>5.5.2</w:t>
            </w:r>
            <w:r w:rsidR="00480973" w:rsidRPr="00673C17">
              <w:fldChar w:fldCharType="end"/>
            </w:r>
            <w:r w:rsidRPr="00673C17">
              <w:t xml:space="preserve"> по </w:t>
            </w:r>
            <w:hyperlink r:id="rId638" w:history="1">
              <w:r w:rsidRPr="00673C17">
                <w:t>SUFD-20901</w:t>
              </w:r>
            </w:hyperlink>
            <w:r w:rsidRPr="00673C17">
              <w:t xml:space="preserve"> (</w:t>
            </w:r>
            <w:hyperlink r:id="rId639" w:history="1">
              <w:r w:rsidRPr="00673C17">
                <w:t>SUFD-26751</w:t>
              </w:r>
            </w:hyperlink>
            <w:r w:rsidR="00480973" w:rsidRPr="00673C17">
              <w:t xml:space="preserve">, </w:t>
            </w:r>
            <w:hyperlink r:id="rId640" w:history="1">
              <w:r w:rsidR="00480973" w:rsidRPr="00673C17">
                <w:t>SUFD-26724</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4.0</w:t>
            </w:r>
          </w:p>
        </w:tc>
        <w:tc>
          <w:tcPr>
            <w:tcW w:w="680" w:type="pct"/>
          </w:tcPr>
          <w:p w:rsidR="005F037E" w:rsidRPr="00673C17" w:rsidRDefault="005F037E" w:rsidP="00954D02">
            <w:pPr>
              <w:pStyle w:val="ASFKTablenorm"/>
            </w:pPr>
            <w:r w:rsidRPr="00673C17">
              <w:t>11.10.2011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_Ref306102860 \r \h  \* MERGEFORMAT </w:instrText>
            </w:r>
            <w:r w:rsidRPr="00673C17">
              <w:fldChar w:fldCharType="separate"/>
            </w:r>
            <w:r w:rsidR="00B10DE5">
              <w:t>5.1.1</w:t>
            </w:r>
            <w:r w:rsidRPr="00673C17">
              <w:fldChar w:fldCharType="end"/>
            </w:r>
            <w:r w:rsidRPr="00673C17">
              <w:t xml:space="preserve"> по </w:t>
            </w:r>
            <w:hyperlink r:id="rId641" w:history="1">
              <w:r w:rsidRPr="00673C17">
                <w:t>SUFD-26668</w:t>
              </w:r>
            </w:hyperlink>
            <w:r w:rsidRPr="00673C17">
              <w:t xml:space="preserve">, </w:t>
            </w:r>
            <w:hyperlink r:id="rId642" w:history="1">
              <w:r w:rsidRPr="00673C17">
                <w:t>SUFD-20901</w:t>
              </w:r>
            </w:hyperlink>
            <w:r w:rsidRPr="00673C17">
              <w:t xml:space="preserve"> (</w:t>
            </w:r>
            <w:hyperlink r:id="rId643" w:history="1">
              <w:r w:rsidRPr="00673C17">
                <w:t>SUFD-26745</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4.1</w:t>
            </w:r>
          </w:p>
        </w:tc>
        <w:tc>
          <w:tcPr>
            <w:tcW w:w="680" w:type="pct"/>
          </w:tcPr>
          <w:p w:rsidR="005F037E" w:rsidRPr="00673C17" w:rsidRDefault="005F037E" w:rsidP="00954D02">
            <w:pPr>
              <w:pStyle w:val="ASFKTablenorm"/>
            </w:pPr>
            <w:r w:rsidRPr="00673C17">
              <w:t>13.10.2011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2422D4">
            <w:pPr>
              <w:pStyle w:val="ASFKTablenorm"/>
            </w:pPr>
            <w:r w:rsidRPr="00673C17">
              <w:t>Внесены изменения в п. </w:t>
            </w:r>
            <w:r w:rsidR="002422D4" w:rsidRPr="00673C17">
              <w:fldChar w:fldCharType="begin"/>
            </w:r>
            <w:r w:rsidR="002422D4" w:rsidRPr="00673C17">
              <w:instrText xml:space="preserve"> REF _Ref59709113 \r \h </w:instrText>
            </w:r>
            <w:r w:rsidR="00673C17">
              <w:instrText xml:space="preserve"> \* MERGEFORMAT </w:instrText>
            </w:r>
            <w:r w:rsidR="002422D4" w:rsidRPr="00673C17">
              <w:fldChar w:fldCharType="separate"/>
            </w:r>
            <w:r w:rsidR="00B10DE5">
              <w:t>5.6.1</w:t>
            </w:r>
            <w:r w:rsidR="002422D4" w:rsidRPr="00673C17">
              <w:fldChar w:fldCharType="end"/>
            </w:r>
            <w:r w:rsidRPr="00673C17">
              <w:t xml:space="preserve"> по </w:t>
            </w:r>
            <w:hyperlink r:id="rId644" w:history="1">
              <w:r w:rsidRPr="00673C17">
                <w:t>SUFD-26672</w:t>
              </w:r>
            </w:hyperlink>
            <w:r w:rsidRPr="00673C17">
              <w:t xml:space="preserve">, </w:t>
            </w:r>
            <w:hyperlink r:id="rId645" w:history="1">
              <w:r w:rsidRPr="00673C17">
                <w:t>SUFD-20901</w:t>
              </w:r>
            </w:hyperlink>
            <w:r w:rsidRPr="00673C17">
              <w:t xml:space="preserve"> (</w:t>
            </w:r>
            <w:hyperlink r:id="rId646" w:history="1">
              <w:r w:rsidRPr="00673C17">
                <w:t>SUFD-26717</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4.2</w:t>
            </w:r>
          </w:p>
        </w:tc>
        <w:tc>
          <w:tcPr>
            <w:tcW w:w="680" w:type="pct"/>
          </w:tcPr>
          <w:p w:rsidR="005F037E" w:rsidRPr="00673C17" w:rsidRDefault="005F037E" w:rsidP="00954D02">
            <w:pPr>
              <w:pStyle w:val="ASFKTablenorm"/>
            </w:pPr>
            <w:r w:rsidRPr="00673C17">
              <w:t>20.10.2011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_Ref299370996 \r \h  \* MERGEFORMAT </w:instrText>
            </w:r>
            <w:r w:rsidRPr="00673C17">
              <w:fldChar w:fldCharType="separate"/>
            </w:r>
            <w:r w:rsidR="00B10DE5">
              <w:t>5.16.1</w:t>
            </w:r>
            <w:r w:rsidRPr="00673C17">
              <w:fldChar w:fldCharType="end"/>
            </w:r>
            <w:r w:rsidRPr="00673C17">
              <w:t xml:space="preserve"> по </w:t>
            </w:r>
            <w:hyperlink r:id="rId647" w:history="1">
              <w:r w:rsidRPr="00673C17">
                <w:t>PROD-46703</w:t>
              </w:r>
            </w:hyperlink>
            <w:r w:rsidRPr="00673C17">
              <w:t xml:space="preserve"> (</w:t>
            </w:r>
            <w:hyperlink r:id="rId648" w:history="1">
              <w:r w:rsidRPr="00673C17">
                <w:t>SUFD-27460</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4.3</w:t>
            </w:r>
          </w:p>
        </w:tc>
        <w:tc>
          <w:tcPr>
            <w:tcW w:w="680" w:type="pct"/>
          </w:tcPr>
          <w:p w:rsidR="005F037E" w:rsidRPr="00673C17" w:rsidRDefault="005F037E" w:rsidP="00954D02">
            <w:pPr>
              <w:pStyle w:val="ASFKTablenorm"/>
            </w:pPr>
            <w:r w:rsidRPr="00673C17">
              <w:t>28.10.2011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 xml:space="preserve"> по </w:t>
            </w:r>
            <w:hyperlink r:id="rId649" w:history="1">
              <w:r w:rsidRPr="00673C17">
                <w:t>PROD-48995</w:t>
              </w:r>
            </w:hyperlink>
            <w:r w:rsidRPr="00673C17">
              <w:t xml:space="preserve"> (</w:t>
            </w:r>
            <w:hyperlink r:id="rId650" w:history="1">
              <w:r w:rsidRPr="00673C17">
                <w:t>SUFD-27856</w:t>
              </w:r>
            </w:hyperlink>
            <w:r w:rsidRPr="00673C17">
              <w:t>).</w:t>
            </w:r>
          </w:p>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 xml:space="preserve"> по </w:t>
            </w:r>
            <w:hyperlink r:id="rId651" w:history="1">
              <w:r w:rsidRPr="00673C17">
                <w:t>PROD-49382</w:t>
              </w:r>
            </w:hyperlink>
            <w:r w:rsidRPr="00673C17">
              <w:t xml:space="preserve"> (</w:t>
            </w:r>
            <w:hyperlink r:id="rId652" w:history="1">
              <w:r w:rsidRPr="00673C17">
                <w:t>SUFD-27864</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4.4</w:t>
            </w:r>
          </w:p>
        </w:tc>
        <w:tc>
          <w:tcPr>
            <w:tcW w:w="680" w:type="pct"/>
          </w:tcPr>
          <w:p w:rsidR="005F037E" w:rsidRPr="00673C17" w:rsidRDefault="005F037E" w:rsidP="00954D02">
            <w:pPr>
              <w:pStyle w:val="ASFKTablenorm"/>
            </w:pPr>
            <w:r w:rsidRPr="00673C17">
              <w:t>22.11.2011</w:t>
            </w:r>
          </w:p>
        </w:tc>
        <w:tc>
          <w:tcPr>
            <w:tcW w:w="974" w:type="pct"/>
          </w:tcPr>
          <w:p w:rsidR="005F037E" w:rsidRPr="00673C17" w:rsidRDefault="005F037E" w:rsidP="00954D02">
            <w:pPr>
              <w:pStyle w:val="ASFKTablenorm"/>
            </w:pPr>
            <w:r w:rsidRPr="00673C17">
              <w:t>Алексеев И.И.</w:t>
            </w:r>
          </w:p>
        </w:tc>
        <w:tc>
          <w:tcPr>
            <w:tcW w:w="2928" w:type="pct"/>
          </w:tcPr>
          <w:p w:rsidR="005F037E" w:rsidRPr="00673C17" w:rsidRDefault="005F037E" w:rsidP="00954D02">
            <w:pPr>
              <w:pStyle w:val="ASFKTablenorm"/>
            </w:pPr>
            <w:r w:rsidRPr="00673C17">
              <w:rPr>
                <w:szCs w:val="24"/>
              </w:rPr>
              <w:t>В соответствии с SUFD-27103, SUFD-26799 (SUFD-28771) добавлен п.</w:t>
            </w:r>
            <w:r w:rsidR="00D41FC7" w:rsidRPr="00673C17">
              <w:t xml:space="preserve"> </w:t>
            </w:r>
            <w:r w:rsidR="00D41FC7" w:rsidRPr="00673C17">
              <w:rPr>
                <w:szCs w:val="24"/>
              </w:rPr>
              <w:fldChar w:fldCharType="begin"/>
            </w:r>
            <w:r w:rsidR="00D41FC7" w:rsidRPr="00673C17">
              <w:instrText xml:space="preserve"> REF _Ref449013578 \r \h </w:instrText>
            </w:r>
            <w:r w:rsidR="0021353E" w:rsidRPr="00673C17">
              <w:rPr>
                <w:szCs w:val="24"/>
              </w:rPr>
              <w:instrText xml:space="preserve"> \* MERGEFORMAT </w:instrText>
            </w:r>
            <w:r w:rsidR="00D41FC7" w:rsidRPr="00673C17">
              <w:rPr>
                <w:szCs w:val="24"/>
              </w:rPr>
            </w:r>
            <w:r w:rsidR="00D41FC7" w:rsidRPr="00673C17">
              <w:rPr>
                <w:szCs w:val="24"/>
              </w:rPr>
              <w:fldChar w:fldCharType="separate"/>
            </w:r>
            <w:r w:rsidR="00B10DE5">
              <w:t>5.19.2</w:t>
            </w:r>
            <w:r w:rsidR="00D41FC7" w:rsidRPr="00673C17">
              <w:rPr>
                <w:szCs w:val="24"/>
              </w:rPr>
              <w:fldChar w:fldCharType="end"/>
            </w:r>
            <w:r w:rsidR="00D41FC7"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4.5</w:t>
            </w:r>
          </w:p>
        </w:tc>
        <w:tc>
          <w:tcPr>
            <w:tcW w:w="680" w:type="pct"/>
          </w:tcPr>
          <w:p w:rsidR="005F037E" w:rsidRPr="00673C17" w:rsidRDefault="005F037E" w:rsidP="00954D02">
            <w:pPr>
              <w:pStyle w:val="ASFKTablenorm"/>
              <w:rPr>
                <w:sz w:val="24"/>
                <w:szCs w:val="24"/>
              </w:rPr>
            </w:pPr>
            <w:r w:rsidRPr="00673C17">
              <w:rPr>
                <w:sz w:val="24"/>
                <w:szCs w:val="24"/>
              </w:rPr>
              <w:t>01.12.2011</w:t>
            </w:r>
          </w:p>
        </w:tc>
        <w:tc>
          <w:tcPr>
            <w:tcW w:w="974" w:type="pct"/>
          </w:tcPr>
          <w:p w:rsidR="005F037E" w:rsidRPr="00673C17" w:rsidRDefault="005F037E" w:rsidP="00954D02">
            <w:pPr>
              <w:pStyle w:val="ASFKTablenorm"/>
              <w:rPr>
                <w:sz w:val="24"/>
                <w:szCs w:val="24"/>
              </w:rPr>
            </w:pPr>
            <w:r w:rsidRPr="00673C17">
              <w:rPr>
                <w:sz w:val="24"/>
                <w:szCs w:val="24"/>
              </w:rPr>
              <w:t>Алексеев И.И.</w:t>
            </w:r>
          </w:p>
        </w:tc>
        <w:tc>
          <w:tcPr>
            <w:tcW w:w="2928" w:type="pct"/>
          </w:tcPr>
          <w:p w:rsidR="005F037E" w:rsidRPr="00673C17" w:rsidRDefault="005F037E" w:rsidP="00954D02">
            <w:pPr>
              <w:pStyle w:val="ASFKTablenorm"/>
              <w:rPr>
                <w:szCs w:val="24"/>
              </w:rPr>
            </w:pPr>
            <w:r w:rsidRPr="00673C17">
              <w:rPr>
                <w:szCs w:val="24"/>
              </w:rPr>
              <w:t>В соответствии с SUFD-28037 (SUFD-28860) актуализирован п.</w:t>
            </w:r>
            <w:r w:rsidR="00D41FC7" w:rsidRPr="00673C17">
              <w:t xml:space="preserve"> </w:t>
            </w:r>
            <w:r w:rsidR="00D41FC7" w:rsidRPr="00673C17">
              <w:rPr>
                <w:szCs w:val="24"/>
              </w:rPr>
              <w:fldChar w:fldCharType="begin"/>
            </w:r>
            <w:r w:rsidR="00D41FC7" w:rsidRPr="00673C17">
              <w:instrText xml:space="preserve"> REF _Ref449013495 \r \h </w:instrText>
            </w:r>
            <w:r w:rsidR="0021353E" w:rsidRPr="00673C17">
              <w:rPr>
                <w:szCs w:val="24"/>
              </w:rPr>
              <w:instrText xml:space="preserve"> \* MERGEFORMAT </w:instrText>
            </w:r>
            <w:r w:rsidR="00D41FC7" w:rsidRPr="00673C17">
              <w:rPr>
                <w:szCs w:val="24"/>
              </w:rPr>
            </w:r>
            <w:r w:rsidR="00D41FC7" w:rsidRPr="00673C17">
              <w:rPr>
                <w:szCs w:val="24"/>
              </w:rPr>
              <w:fldChar w:fldCharType="separate"/>
            </w:r>
            <w:r w:rsidR="00B10DE5">
              <w:t>5.10.2</w:t>
            </w:r>
            <w:r w:rsidR="00D41FC7" w:rsidRPr="00673C17">
              <w:rPr>
                <w:szCs w:val="24"/>
              </w:rPr>
              <w:fldChar w:fldCharType="end"/>
            </w:r>
            <w:r w:rsidR="00D41FC7" w:rsidRPr="00673C17">
              <w:t>.</w:t>
            </w:r>
          </w:p>
          <w:p w:rsidR="005F037E" w:rsidRPr="00673C17" w:rsidRDefault="005F037E" w:rsidP="00954D02">
            <w:pPr>
              <w:pStyle w:val="ASFKTablenorm"/>
              <w:rPr>
                <w:szCs w:val="24"/>
              </w:rPr>
            </w:pPr>
            <w:r w:rsidRPr="00673C17">
              <w:rPr>
                <w:szCs w:val="24"/>
              </w:rPr>
              <w:t>В соответствии с SUFD-29506 (SUFD-29573) актуализирован п. </w:t>
            </w:r>
            <w:r w:rsidR="00D41FC7" w:rsidRPr="00673C17">
              <w:t>ЭД «Заявка на изменение РОСГУ».</w:t>
            </w:r>
          </w:p>
          <w:p w:rsidR="004C6923" w:rsidRPr="00673C17" w:rsidRDefault="005F037E" w:rsidP="00954D02">
            <w:pPr>
              <w:pStyle w:val="ASFKTablenorm"/>
            </w:pPr>
            <w:r w:rsidRPr="00673C17">
              <w:rPr>
                <w:szCs w:val="24"/>
              </w:rPr>
              <w:t xml:space="preserve">В соответствии с SUFD-29117 (SUFD-2929209)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w:t>
            </w:r>
          </w:p>
          <w:p w:rsidR="005F037E" w:rsidRPr="00673C17" w:rsidRDefault="005F037E" w:rsidP="00954D02">
            <w:pPr>
              <w:pStyle w:val="ASFKTablenorm"/>
              <w:rPr>
                <w:szCs w:val="24"/>
              </w:rPr>
            </w:pPr>
            <w:r w:rsidRPr="00673C17">
              <w:rPr>
                <w:szCs w:val="24"/>
              </w:rPr>
              <w:t>В соответствии с SUFD-28695 (SUFD-29426) актуализирован п. </w:t>
            </w:r>
            <w:r w:rsidRPr="00673C17">
              <w:rPr>
                <w:szCs w:val="24"/>
              </w:rPr>
              <w:fldChar w:fldCharType="begin"/>
            </w:r>
            <w:r w:rsidRPr="00673C17">
              <w:rPr>
                <w:szCs w:val="24"/>
              </w:rPr>
              <w:instrText xml:space="preserve"> REF _Ref311541908 \r \h  \* MERGEFORMAT </w:instrText>
            </w:r>
            <w:r w:rsidRPr="00673C17">
              <w:rPr>
                <w:szCs w:val="24"/>
              </w:rPr>
            </w:r>
            <w:r w:rsidRPr="00673C17">
              <w:rPr>
                <w:szCs w:val="24"/>
              </w:rPr>
              <w:fldChar w:fldCharType="separate"/>
            </w:r>
            <w:r w:rsidR="00B10DE5">
              <w:rPr>
                <w:szCs w:val="24"/>
              </w:rPr>
              <w:t>5.19.1</w:t>
            </w:r>
            <w:r w:rsidRPr="00673C17">
              <w:rPr>
                <w:szCs w:val="24"/>
              </w:rPr>
              <w:fldChar w:fldCharType="end"/>
            </w:r>
            <w:r w:rsidR="00B97565">
              <w:rPr>
                <w:szCs w:val="24"/>
              </w:rPr>
              <w:t>.</w:t>
            </w:r>
          </w:p>
          <w:p w:rsidR="005F037E" w:rsidRPr="00673C17" w:rsidRDefault="005F037E" w:rsidP="00954D02">
            <w:pPr>
              <w:pStyle w:val="ASFKTablenorm"/>
              <w:rPr>
                <w:szCs w:val="24"/>
              </w:rPr>
            </w:pPr>
            <w:r w:rsidRPr="00673C17">
              <w:rPr>
                <w:szCs w:val="24"/>
              </w:rPr>
              <w:t>В соответствии с SUFD-29192 (SUFD-29725) актуализирован п. </w:t>
            </w:r>
            <w:r w:rsidRPr="00673C17">
              <w:rPr>
                <w:szCs w:val="24"/>
              </w:rPr>
              <w:fldChar w:fldCharType="begin"/>
            </w:r>
            <w:r w:rsidRPr="00673C17">
              <w:rPr>
                <w:szCs w:val="24"/>
              </w:rPr>
              <w:instrText xml:space="preserve"> REF _Ref312310997 \r \h  \* MERGEFORMAT </w:instrText>
            </w:r>
            <w:r w:rsidRPr="00673C17">
              <w:rPr>
                <w:szCs w:val="24"/>
              </w:rPr>
            </w:r>
            <w:r w:rsidRPr="00673C17">
              <w:rPr>
                <w:szCs w:val="24"/>
              </w:rPr>
              <w:fldChar w:fldCharType="separate"/>
            </w:r>
            <w:r w:rsidR="00B10DE5">
              <w:rPr>
                <w:szCs w:val="24"/>
              </w:rPr>
              <w:t>5.1.5</w:t>
            </w:r>
            <w:r w:rsidRPr="00673C17">
              <w:rPr>
                <w:szCs w:val="24"/>
              </w:rPr>
              <w:fldChar w:fldCharType="end"/>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4.6</w:t>
            </w:r>
          </w:p>
        </w:tc>
        <w:tc>
          <w:tcPr>
            <w:tcW w:w="680" w:type="pct"/>
          </w:tcPr>
          <w:p w:rsidR="005F037E" w:rsidRPr="00673C17" w:rsidRDefault="005F037E" w:rsidP="00954D02">
            <w:pPr>
              <w:pStyle w:val="ASFKTablenorm"/>
              <w:rPr>
                <w:sz w:val="24"/>
                <w:szCs w:val="24"/>
              </w:rPr>
            </w:pPr>
            <w:r w:rsidRPr="00673C17">
              <w:rPr>
                <w:sz w:val="24"/>
                <w:szCs w:val="24"/>
              </w:rPr>
              <w:t>26.12.2011</w:t>
            </w:r>
          </w:p>
        </w:tc>
        <w:tc>
          <w:tcPr>
            <w:tcW w:w="974" w:type="pct"/>
          </w:tcPr>
          <w:p w:rsidR="005F037E" w:rsidRPr="00673C17" w:rsidRDefault="005F037E" w:rsidP="00954D02">
            <w:pPr>
              <w:pStyle w:val="ASFKTablenorm"/>
              <w:rPr>
                <w:sz w:val="24"/>
                <w:szCs w:val="24"/>
              </w:rPr>
            </w:pPr>
            <w:r w:rsidRPr="00673C17">
              <w:rPr>
                <w:sz w:val="24"/>
                <w:szCs w:val="24"/>
              </w:rPr>
              <w:t>Алексеев И.И.</w:t>
            </w:r>
          </w:p>
        </w:tc>
        <w:tc>
          <w:tcPr>
            <w:tcW w:w="2928" w:type="pct"/>
          </w:tcPr>
          <w:p w:rsidR="005F037E" w:rsidRPr="00673C17" w:rsidRDefault="005F037E" w:rsidP="00954D02">
            <w:pPr>
              <w:pStyle w:val="ASFKTablenorm"/>
              <w:rPr>
                <w:szCs w:val="24"/>
              </w:rPr>
            </w:pPr>
            <w:r w:rsidRPr="00673C17">
              <w:rPr>
                <w:szCs w:val="24"/>
              </w:rPr>
              <w:t>В соответствии с SUFD-27504 (SUFD-28910) актуализирован п. </w:t>
            </w:r>
            <w:r w:rsidRPr="00673C17">
              <w:rPr>
                <w:szCs w:val="24"/>
              </w:rPr>
              <w:fldChar w:fldCharType="begin"/>
            </w:r>
            <w:r w:rsidRPr="00673C17">
              <w:rPr>
                <w:szCs w:val="24"/>
              </w:rPr>
              <w:instrText xml:space="preserve"> REF _Ref315434783 \r \h  \* MERGEFORMAT </w:instrText>
            </w:r>
            <w:r w:rsidRPr="00673C17">
              <w:rPr>
                <w:szCs w:val="24"/>
              </w:rPr>
            </w:r>
            <w:r w:rsidRPr="00673C17">
              <w:rPr>
                <w:szCs w:val="24"/>
              </w:rPr>
              <w:fldChar w:fldCharType="separate"/>
            </w:r>
            <w:r w:rsidR="00B10DE5">
              <w:rPr>
                <w:szCs w:val="24"/>
              </w:rPr>
              <w:t>5.1.4</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lastRenderedPageBreak/>
              <w:t xml:space="preserve">В соответствии с SUFD-28669 (SUFD-28883)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w:t>
            </w:r>
          </w:p>
          <w:p w:rsidR="005F037E" w:rsidRPr="00673C17" w:rsidRDefault="005F037E" w:rsidP="00954D02">
            <w:pPr>
              <w:pStyle w:val="ASFKTablenorm"/>
              <w:rPr>
                <w:szCs w:val="24"/>
              </w:rPr>
            </w:pPr>
            <w:r w:rsidRPr="00673C17">
              <w:rPr>
                <w:szCs w:val="24"/>
              </w:rPr>
              <w:t>В соответствии с SUFD-29474 (SUFD-29802) актуализирован п. </w:t>
            </w:r>
            <w:r w:rsidRPr="00673C17">
              <w:rPr>
                <w:szCs w:val="24"/>
              </w:rPr>
              <w:fldChar w:fldCharType="begin"/>
            </w:r>
            <w:r w:rsidRPr="00673C17">
              <w:rPr>
                <w:szCs w:val="24"/>
              </w:rPr>
              <w:instrText xml:space="preserve"> REF _Ref312310997 \r \h  \* MERGEFORMAT </w:instrText>
            </w:r>
            <w:r w:rsidRPr="00673C17">
              <w:rPr>
                <w:szCs w:val="24"/>
              </w:rPr>
            </w:r>
            <w:r w:rsidRPr="00673C17">
              <w:rPr>
                <w:szCs w:val="24"/>
              </w:rPr>
              <w:fldChar w:fldCharType="separate"/>
            </w:r>
            <w:r w:rsidR="00B10DE5">
              <w:rPr>
                <w:szCs w:val="24"/>
              </w:rPr>
              <w:t>5.1.5</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SUFD-29473 (SUFD-29850) актуализирован п. </w:t>
            </w:r>
            <w:r w:rsidRPr="00673C17">
              <w:rPr>
                <w:szCs w:val="24"/>
              </w:rPr>
              <w:fldChar w:fldCharType="begin"/>
            </w:r>
            <w:r w:rsidRPr="00673C17">
              <w:rPr>
                <w:szCs w:val="24"/>
              </w:rPr>
              <w:instrText xml:space="preserve"> REF _Ref312676289 \r \h  \* MERGEFORMAT </w:instrText>
            </w:r>
            <w:r w:rsidRPr="00673C17">
              <w:rPr>
                <w:szCs w:val="24"/>
              </w:rPr>
            </w:r>
            <w:r w:rsidRPr="00673C17">
              <w:rPr>
                <w:szCs w:val="24"/>
              </w:rPr>
              <w:fldChar w:fldCharType="separate"/>
            </w:r>
            <w:r w:rsidR="00B10DE5">
              <w:rPr>
                <w:szCs w:val="24"/>
              </w:rPr>
              <w:t>5.1.4</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SUFD-29230 (SUFD-29901) актуализирован п. </w:t>
            </w:r>
            <w:r w:rsidRPr="00673C17">
              <w:rPr>
                <w:szCs w:val="24"/>
              </w:rPr>
              <w:fldChar w:fldCharType="begin"/>
            </w:r>
            <w:r w:rsidRPr="00673C17">
              <w:instrText xml:space="preserve"> REF _Ref365475529 \r \h </w:instrText>
            </w:r>
            <w:r w:rsidRPr="00673C17">
              <w:rPr>
                <w:szCs w:val="24"/>
              </w:rPr>
              <w:instrText xml:space="preserve"> \* MERGEFORMAT </w:instrText>
            </w:r>
            <w:r w:rsidRPr="00673C17">
              <w:rPr>
                <w:szCs w:val="24"/>
              </w:rPr>
            </w:r>
            <w:r w:rsidRPr="00673C17">
              <w:rPr>
                <w:szCs w:val="24"/>
              </w:rPr>
              <w:fldChar w:fldCharType="separate"/>
            </w:r>
            <w:r w:rsidR="00B10DE5">
              <w:t>5.1.1</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SUFD-29472 (SUFD-29944) актуализирован п. </w:t>
            </w:r>
            <w:r w:rsidRPr="00673C17">
              <w:rPr>
                <w:szCs w:val="24"/>
              </w:rPr>
              <w:fldChar w:fldCharType="begin"/>
            </w:r>
            <w:r w:rsidRPr="00673C17">
              <w:instrText xml:space="preserve"> REF _Ref359518271 \r \h </w:instrText>
            </w:r>
            <w:r w:rsidRPr="00673C17">
              <w:rPr>
                <w:szCs w:val="24"/>
              </w:rPr>
              <w:instrText xml:space="preserve"> \* MERGEFORMAT </w:instrText>
            </w:r>
            <w:r w:rsidRPr="00673C17">
              <w:rPr>
                <w:szCs w:val="24"/>
              </w:rPr>
            </w:r>
            <w:r w:rsidRPr="00673C17">
              <w:rPr>
                <w:szCs w:val="24"/>
              </w:rPr>
              <w:fldChar w:fldCharType="separate"/>
            </w:r>
            <w:r w:rsidR="00B10DE5">
              <w:t>5.1.2</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SUFD-28392 (SUFD-29927) актуализирован п. </w:t>
            </w:r>
            <w:r w:rsidRPr="00673C17">
              <w:rPr>
                <w:szCs w:val="24"/>
              </w:rPr>
              <w:fldChar w:fldCharType="begin"/>
            </w:r>
            <w:r w:rsidRPr="00673C17">
              <w:rPr>
                <w:szCs w:val="24"/>
              </w:rPr>
              <w:instrText xml:space="preserve"> REF _Ref312857971 \r \h  \* MERGEFORMAT </w:instrText>
            </w:r>
            <w:r w:rsidRPr="00673C17">
              <w:rPr>
                <w:szCs w:val="24"/>
              </w:rPr>
            </w:r>
            <w:r w:rsidRPr="00673C17">
              <w:rPr>
                <w:szCs w:val="24"/>
              </w:rPr>
              <w:fldChar w:fldCharType="separate"/>
            </w:r>
            <w:r w:rsidR="00B10DE5">
              <w:rPr>
                <w:szCs w:val="24"/>
              </w:rPr>
              <w:t>5.5.3</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SUFD-29804 актуализирован п. </w:t>
            </w:r>
            <w:r w:rsidRPr="00673C17">
              <w:rPr>
                <w:szCs w:val="24"/>
              </w:rPr>
              <w:fldChar w:fldCharType="begin"/>
            </w:r>
            <w:r w:rsidRPr="00673C17">
              <w:rPr>
                <w:szCs w:val="24"/>
              </w:rPr>
              <w:instrText xml:space="preserve"> REF _Ref299370996 \r \h  \* MERGEFORMAT </w:instrText>
            </w:r>
            <w:r w:rsidRPr="00673C17">
              <w:rPr>
                <w:szCs w:val="24"/>
              </w:rPr>
            </w:r>
            <w:r w:rsidRPr="00673C17">
              <w:rPr>
                <w:szCs w:val="24"/>
              </w:rPr>
              <w:fldChar w:fldCharType="separate"/>
            </w:r>
            <w:r w:rsidR="00B10DE5">
              <w:rPr>
                <w:szCs w:val="24"/>
              </w:rPr>
              <w:t>5.16.1</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t>В соответствии с SUFD-25189 (SUFD-33312) актуализирован п. </w:t>
            </w:r>
            <w:r w:rsidRPr="00673C17">
              <w:fldChar w:fldCharType="begin"/>
            </w:r>
            <w:r w:rsidRPr="00673C17">
              <w:instrText xml:space="preserve"> REF _Ref333930071 \r \h  \* MERGEFORMAT </w:instrText>
            </w:r>
            <w:r w:rsidRPr="00673C17">
              <w:fldChar w:fldCharType="separate"/>
            </w:r>
            <w:r w:rsidR="00B10DE5">
              <w:t>5.1.16</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lastRenderedPageBreak/>
              <w:t>4.7</w:t>
            </w:r>
          </w:p>
        </w:tc>
        <w:tc>
          <w:tcPr>
            <w:tcW w:w="680" w:type="pct"/>
          </w:tcPr>
          <w:p w:rsidR="005F037E" w:rsidRPr="00673C17" w:rsidRDefault="005F037E" w:rsidP="00954D02">
            <w:pPr>
              <w:pStyle w:val="ASFKTablenorm"/>
              <w:rPr>
                <w:sz w:val="24"/>
                <w:szCs w:val="24"/>
              </w:rPr>
            </w:pPr>
            <w:r w:rsidRPr="00673C17">
              <w:rPr>
                <w:sz w:val="24"/>
                <w:szCs w:val="24"/>
              </w:rPr>
              <w:t>12.01.2012</w:t>
            </w:r>
          </w:p>
        </w:tc>
        <w:tc>
          <w:tcPr>
            <w:tcW w:w="974" w:type="pct"/>
          </w:tcPr>
          <w:p w:rsidR="005F037E" w:rsidRPr="00673C17" w:rsidRDefault="005F037E" w:rsidP="00954D02">
            <w:pPr>
              <w:pStyle w:val="ASFKTablenorm"/>
              <w:rPr>
                <w:sz w:val="24"/>
                <w:szCs w:val="24"/>
              </w:rPr>
            </w:pPr>
            <w:r w:rsidRPr="00673C17">
              <w:rPr>
                <w:sz w:val="24"/>
                <w:szCs w:val="24"/>
              </w:rPr>
              <w:t>Алексеев И.И.</w:t>
            </w:r>
          </w:p>
        </w:tc>
        <w:tc>
          <w:tcPr>
            <w:tcW w:w="2928" w:type="pct"/>
          </w:tcPr>
          <w:p w:rsidR="005F037E" w:rsidRPr="00673C17" w:rsidRDefault="005F037E" w:rsidP="00954D02">
            <w:pPr>
              <w:pStyle w:val="ASFKTablenorm"/>
              <w:rPr>
                <w:szCs w:val="24"/>
              </w:rPr>
            </w:pPr>
            <w:r w:rsidRPr="00673C17">
              <w:rPr>
                <w:szCs w:val="24"/>
              </w:rPr>
              <w:t>В соответствии с SUFD-23273 (SUFD-30443) актуализирован п. </w:t>
            </w:r>
            <w:r w:rsidR="002422D4" w:rsidRPr="00673C17">
              <w:rPr>
                <w:szCs w:val="24"/>
              </w:rPr>
              <w:fldChar w:fldCharType="begin"/>
            </w:r>
            <w:r w:rsidR="002422D4" w:rsidRPr="00673C17">
              <w:rPr>
                <w:szCs w:val="24"/>
              </w:rPr>
              <w:instrText xml:space="preserve"> REF _Ref59709156 \r \h </w:instrText>
            </w:r>
            <w:r w:rsidR="00673C17">
              <w:rPr>
                <w:szCs w:val="24"/>
              </w:rPr>
              <w:instrText xml:space="preserve"> \* MERGEFORMAT </w:instrText>
            </w:r>
            <w:r w:rsidR="002422D4" w:rsidRPr="00673C17">
              <w:rPr>
                <w:szCs w:val="24"/>
              </w:rPr>
            </w:r>
            <w:r w:rsidR="002422D4" w:rsidRPr="00673C17">
              <w:rPr>
                <w:szCs w:val="24"/>
              </w:rPr>
              <w:fldChar w:fldCharType="separate"/>
            </w:r>
            <w:r w:rsidR="00B10DE5">
              <w:rPr>
                <w:szCs w:val="24"/>
              </w:rPr>
              <w:t>5.6.1</w:t>
            </w:r>
            <w:r w:rsidR="002422D4"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SUFD-28085 (SUFD-30444</w:t>
            </w:r>
            <w:r w:rsidR="00EE54B7" w:rsidRPr="00673C17">
              <w:t>, SUFD-31007, SUFD-31019</w:t>
            </w:r>
            <w:r w:rsidRPr="00673C17">
              <w:rPr>
                <w:szCs w:val="24"/>
              </w:rPr>
              <w:t>) актуализирован</w:t>
            </w:r>
            <w:r w:rsidR="00EE54B7" w:rsidRPr="00673C17">
              <w:t>ы</w:t>
            </w:r>
            <w:r w:rsidRPr="00673C17">
              <w:rPr>
                <w:szCs w:val="24"/>
              </w:rPr>
              <w:t xml:space="preserve"> </w:t>
            </w:r>
            <w:r w:rsidR="002D6D73" w:rsidRPr="00673C17">
              <w:rPr>
                <w:szCs w:val="24"/>
              </w:rPr>
              <w:t>пп</w:t>
            </w:r>
            <w:r w:rsidRPr="00673C17">
              <w:rPr>
                <w:szCs w:val="24"/>
              </w:rPr>
              <w:t>. </w:t>
            </w:r>
            <w:r w:rsidR="002422D4" w:rsidRPr="00673C17">
              <w:rPr>
                <w:szCs w:val="24"/>
              </w:rPr>
              <w:fldChar w:fldCharType="begin"/>
            </w:r>
            <w:r w:rsidR="002422D4" w:rsidRPr="00673C17">
              <w:rPr>
                <w:szCs w:val="24"/>
              </w:rPr>
              <w:instrText xml:space="preserve"> REF _Ref59709177 \r \h </w:instrText>
            </w:r>
            <w:r w:rsidR="00673C17">
              <w:rPr>
                <w:szCs w:val="24"/>
              </w:rPr>
              <w:instrText xml:space="preserve"> \* MERGEFORMAT </w:instrText>
            </w:r>
            <w:r w:rsidR="002422D4" w:rsidRPr="00673C17">
              <w:rPr>
                <w:szCs w:val="24"/>
              </w:rPr>
            </w:r>
            <w:r w:rsidR="002422D4" w:rsidRPr="00673C17">
              <w:rPr>
                <w:szCs w:val="24"/>
              </w:rPr>
              <w:fldChar w:fldCharType="separate"/>
            </w:r>
            <w:r w:rsidR="00B10DE5">
              <w:rPr>
                <w:szCs w:val="24"/>
              </w:rPr>
              <w:t>5.6.1</w:t>
            </w:r>
            <w:r w:rsidR="002422D4" w:rsidRPr="00673C17">
              <w:rPr>
                <w:szCs w:val="24"/>
              </w:rPr>
              <w:fldChar w:fldCharType="end"/>
            </w:r>
            <w:r w:rsidR="00EE54B7" w:rsidRPr="00673C17">
              <w:t xml:space="preserve">, </w:t>
            </w:r>
            <w:r w:rsidR="00EE54B7" w:rsidRPr="00673C17">
              <w:fldChar w:fldCharType="begin"/>
            </w:r>
            <w:r w:rsidR="00EE54B7" w:rsidRPr="00673C17">
              <w:instrText xml:space="preserve"> REF _Ref312310997 \r \h  \* MERGEFORMAT </w:instrText>
            </w:r>
            <w:r w:rsidR="00EE54B7" w:rsidRPr="00673C17">
              <w:fldChar w:fldCharType="separate"/>
            </w:r>
            <w:r w:rsidR="00B10DE5">
              <w:t>5.1.5</w:t>
            </w:r>
            <w:r w:rsidR="00EE54B7" w:rsidRPr="00673C17">
              <w:fldChar w:fldCharType="end"/>
            </w:r>
            <w:r w:rsidR="00EE54B7" w:rsidRPr="00673C17">
              <w:t xml:space="preserve">, </w:t>
            </w:r>
            <w:r w:rsidR="00EE54B7" w:rsidRPr="00673C17">
              <w:fldChar w:fldCharType="begin"/>
            </w:r>
            <w:r w:rsidR="00EE54B7" w:rsidRPr="00673C17">
              <w:instrText xml:space="preserve"> REF _Ref314652972 \r \h  \* MERGEFORMAT </w:instrText>
            </w:r>
            <w:r w:rsidR="00EE54B7" w:rsidRPr="00673C17">
              <w:fldChar w:fldCharType="separate"/>
            </w:r>
            <w:r w:rsidR="00B10DE5">
              <w:t>5.1.4</w:t>
            </w:r>
            <w:r w:rsidR="00EE54B7" w:rsidRPr="00673C17">
              <w:fldChar w:fldCharType="end"/>
            </w:r>
            <w:r w:rsidR="00EE54B7" w:rsidRPr="00673C17">
              <w:t>.</w:t>
            </w:r>
          </w:p>
          <w:p w:rsidR="005F037E" w:rsidRPr="00673C17" w:rsidRDefault="005F037E" w:rsidP="00954D02">
            <w:pPr>
              <w:pStyle w:val="ASFKTablenorm"/>
              <w:rPr>
                <w:szCs w:val="24"/>
              </w:rPr>
            </w:pPr>
            <w:r w:rsidRPr="00673C17">
              <w:rPr>
                <w:szCs w:val="24"/>
              </w:rPr>
              <w:t>В соответствии с SUFD-27228 (SUFD-30133) актуализирован п. </w:t>
            </w:r>
            <w:r w:rsidRPr="00673C17">
              <w:rPr>
                <w:szCs w:val="24"/>
              </w:rPr>
              <w:fldChar w:fldCharType="begin"/>
            </w:r>
            <w:r w:rsidRPr="00673C17">
              <w:rPr>
                <w:szCs w:val="24"/>
              </w:rPr>
              <w:instrText xml:space="preserve"> REF _Ref314148663 \r \h  \* MERGEFORMAT </w:instrText>
            </w:r>
            <w:r w:rsidRPr="00673C17">
              <w:rPr>
                <w:szCs w:val="24"/>
              </w:rPr>
            </w:r>
            <w:r w:rsidRPr="00673C17">
              <w:rPr>
                <w:szCs w:val="24"/>
              </w:rPr>
              <w:fldChar w:fldCharType="separate"/>
            </w:r>
            <w:r w:rsidR="00B10DE5">
              <w:rPr>
                <w:szCs w:val="24"/>
              </w:rPr>
              <w:t>5.5.3</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SUFD-29999 (SUFD-30521</w:t>
            </w:r>
            <w:r w:rsidR="0021353E" w:rsidRPr="00673C17">
              <w:t>, SUFD-30948</w:t>
            </w:r>
            <w:r w:rsidRPr="00673C17">
              <w:rPr>
                <w:szCs w:val="24"/>
              </w:rPr>
              <w:t>) актуализирован</w:t>
            </w:r>
            <w:r w:rsidR="0021353E" w:rsidRPr="00673C17">
              <w:t>ы</w:t>
            </w:r>
            <w:r w:rsidRPr="00673C17">
              <w:rPr>
                <w:szCs w:val="24"/>
              </w:rPr>
              <w:t xml:space="preserve"> </w:t>
            </w:r>
            <w:r w:rsidR="002D6D73" w:rsidRPr="00673C17">
              <w:rPr>
                <w:szCs w:val="24"/>
              </w:rPr>
              <w:t>п</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21353E" w:rsidRPr="00673C17">
              <w:t xml:space="preserve">, </w:t>
            </w:r>
            <w:r w:rsidR="0021353E" w:rsidRPr="00673C17">
              <w:fldChar w:fldCharType="begin"/>
            </w:r>
            <w:r w:rsidR="0021353E" w:rsidRPr="00673C17">
              <w:instrText xml:space="preserve"> REF _Ref314652972 \r \h  \* MERGEFORMAT </w:instrText>
            </w:r>
            <w:r w:rsidR="0021353E" w:rsidRPr="00673C17">
              <w:fldChar w:fldCharType="separate"/>
            </w:r>
            <w:r w:rsidR="00B10DE5">
              <w:t>5.1.4</w:t>
            </w:r>
            <w:r w:rsidR="0021353E" w:rsidRPr="00673C17">
              <w:fldChar w:fldCharType="end"/>
            </w:r>
            <w:r w:rsidR="0021353E" w:rsidRPr="00673C17">
              <w:t>.</w:t>
            </w:r>
          </w:p>
          <w:p w:rsidR="005F037E" w:rsidRPr="00673C17" w:rsidRDefault="005F037E" w:rsidP="00954D02">
            <w:pPr>
              <w:pStyle w:val="ASFKTablenorm"/>
            </w:pPr>
            <w:r w:rsidRPr="00673C17">
              <w:rPr>
                <w:szCs w:val="24"/>
              </w:rPr>
              <w:t xml:space="preserve">В соответствии с SUFD-28231 (SUFD-30598) актуализирован пп. </w:t>
            </w:r>
            <w:r w:rsidRPr="00673C17">
              <w:rPr>
                <w:szCs w:val="24"/>
              </w:rPr>
              <w:fldChar w:fldCharType="begin"/>
            </w:r>
            <w:r w:rsidRPr="00673C17">
              <w:rPr>
                <w:szCs w:val="24"/>
              </w:rPr>
              <w:instrText xml:space="preserve"> REF _Ref314656035 \r \h  \* MERGEFORMAT </w:instrText>
            </w:r>
            <w:r w:rsidRPr="00673C17">
              <w:rPr>
                <w:szCs w:val="24"/>
              </w:rPr>
            </w:r>
            <w:r w:rsidRPr="00673C17">
              <w:rPr>
                <w:szCs w:val="24"/>
              </w:rPr>
              <w:fldChar w:fldCharType="separate"/>
            </w:r>
            <w:r w:rsidR="00B10DE5">
              <w:rPr>
                <w:szCs w:val="24"/>
              </w:rPr>
              <w:t>5.1.8</w:t>
            </w:r>
            <w:r w:rsidRPr="00673C17">
              <w:rPr>
                <w:szCs w:val="24"/>
              </w:rPr>
              <w:fldChar w:fldCharType="end"/>
            </w:r>
            <w:r w:rsidRPr="00673C17">
              <w:rPr>
                <w:szCs w:val="24"/>
              </w:rPr>
              <w:t xml:space="preserve">, </w:t>
            </w:r>
            <w:r w:rsidRPr="00673C17">
              <w:rPr>
                <w:szCs w:val="24"/>
              </w:rPr>
              <w:fldChar w:fldCharType="begin"/>
            </w:r>
            <w:r w:rsidRPr="00673C17">
              <w:rPr>
                <w:szCs w:val="24"/>
              </w:rPr>
              <w:instrText xml:space="preserve"> REF _Ref314656056 \r \h  \* MERGEFORMAT </w:instrText>
            </w:r>
            <w:r w:rsidRPr="00673C17">
              <w:rPr>
                <w:szCs w:val="24"/>
              </w:rPr>
            </w:r>
            <w:r w:rsidRPr="00673C17">
              <w:rPr>
                <w:szCs w:val="24"/>
              </w:rPr>
              <w:fldChar w:fldCharType="separate"/>
            </w:r>
            <w:r w:rsidR="00B10DE5">
              <w:rPr>
                <w:szCs w:val="24"/>
              </w:rPr>
              <w:t>5.1.13</w:t>
            </w:r>
            <w:r w:rsidRPr="00673C17">
              <w:rPr>
                <w:szCs w:val="24"/>
              </w:rPr>
              <w:fldChar w:fldCharType="end"/>
            </w:r>
            <w:r w:rsidRPr="00673C17">
              <w:t>.</w:t>
            </w:r>
          </w:p>
          <w:p w:rsidR="005F037E" w:rsidRPr="00673C17" w:rsidRDefault="005F037E" w:rsidP="00954D02">
            <w:pPr>
              <w:pStyle w:val="ASFKTablenorm"/>
            </w:pPr>
            <w:r w:rsidRPr="00673C17">
              <w:rPr>
                <w:szCs w:val="24"/>
              </w:rPr>
              <w:t>В соответствии с SUFD-29663 (SUFD-30737</w:t>
            </w:r>
            <w:r w:rsidR="00EE54B7" w:rsidRPr="00673C17">
              <w:t>, SUFD-30975</w:t>
            </w:r>
            <w:r w:rsidRPr="00673C17">
              <w:rPr>
                <w:szCs w:val="24"/>
              </w:rPr>
              <w:t xml:space="preserve">) </w:t>
            </w:r>
            <w:r w:rsidRPr="00673C17">
              <w:t xml:space="preserve">актуализирован </w:t>
            </w:r>
            <w:r w:rsidR="002D6D73" w:rsidRPr="00673C17">
              <w:t>п</w:t>
            </w:r>
            <w:r w:rsidRPr="00673C17">
              <w:t>п. </w:t>
            </w:r>
            <w:r w:rsidRPr="00673C17">
              <w:fldChar w:fldCharType="begin"/>
            </w:r>
            <w:r w:rsidRPr="00673C17">
              <w:instrText xml:space="preserve"> REF _Ref314652972 \r \h  \* MERGEFORMAT </w:instrText>
            </w:r>
            <w:r w:rsidRPr="00673C17">
              <w:fldChar w:fldCharType="separate"/>
            </w:r>
            <w:r w:rsidR="00B10DE5">
              <w:t>5.1.4</w:t>
            </w:r>
            <w:r w:rsidRPr="00673C17">
              <w:fldChar w:fldCharType="end"/>
            </w:r>
            <w:r w:rsidR="00EE54B7" w:rsidRPr="00673C17">
              <w:t xml:space="preserve">, </w:t>
            </w:r>
            <w:r w:rsidR="00EE54B7" w:rsidRPr="00673C17">
              <w:fldChar w:fldCharType="begin"/>
            </w:r>
            <w:r w:rsidR="00EE54B7" w:rsidRPr="00673C17">
              <w:instrText xml:space="preserve"> REF _Ref312310997 \r \h  \* MERGEFORMAT </w:instrText>
            </w:r>
            <w:r w:rsidR="00EE54B7" w:rsidRPr="00673C17">
              <w:fldChar w:fldCharType="separate"/>
            </w:r>
            <w:r w:rsidR="00B10DE5">
              <w:t>5.1.5</w:t>
            </w:r>
            <w:r w:rsidR="00EE54B7" w:rsidRPr="00673C17">
              <w:fldChar w:fldCharType="end"/>
            </w:r>
            <w:r w:rsidR="00EE54B7" w:rsidRPr="00673C17">
              <w:t>.</w:t>
            </w:r>
          </w:p>
          <w:p w:rsidR="005F037E" w:rsidRPr="00673C17" w:rsidRDefault="005F037E" w:rsidP="00954D02">
            <w:pPr>
              <w:pStyle w:val="ASFKTablenorm"/>
              <w:rPr>
                <w:szCs w:val="24"/>
              </w:rPr>
            </w:pPr>
            <w:r w:rsidRPr="00673C17">
              <w:rPr>
                <w:szCs w:val="24"/>
              </w:rPr>
              <w:t xml:space="preserve">В соответствии с SUFD-28231 (SUFD-30803) </w:t>
            </w:r>
            <w:r w:rsidRPr="00673C17">
              <w:t>актуализирован п. </w:t>
            </w:r>
            <w:r w:rsidRPr="00673C17">
              <w:rPr>
                <w:szCs w:val="24"/>
              </w:rPr>
              <w:fldChar w:fldCharType="begin"/>
            </w:r>
            <w:r w:rsidRPr="00673C17">
              <w:rPr>
                <w:szCs w:val="24"/>
              </w:rPr>
              <w:instrText xml:space="preserve"> REF _Ref314656035 \r \h  \* MERGEFORMAT </w:instrText>
            </w:r>
            <w:r w:rsidRPr="00673C17">
              <w:rPr>
                <w:szCs w:val="24"/>
              </w:rPr>
            </w:r>
            <w:r w:rsidRPr="00673C17">
              <w:rPr>
                <w:szCs w:val="24"/>
              </w:rPr>
              <w:fldChar w:fldCharType="separate"/>
            </w:r>
            <w:r w:rsidR="00B10DE5">
              <w:rPr>
                <w:szCs w:val="24"/>
              </w:rPr>
              <w:t>5.1.8</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SUFD-26367 (SUFD-30867) актуализирован п. </w:t>
            </w:r>
            <w:r w:rsidRPr="00673C17">
              <w:rPr>
                <w:szCs w:val="24"/>
              </w:rPr>
              <w:fldChar w:fldCharType="begin"/>
            </w:r>
            <w:r w:rsidRPr="00673C17">
              <w:rPr>
                <w:szCs w:val="24"/>
              </w:rPr>
              <w:instrText xml:space="preserve"> REF _Ref311541908 \r \h  \* MERGEFORMAT </w:instrText>
            </w:r>
            <w:r w:rsidRPr="00673C17">
              <w:rPr>
                <w:szCs w:val="24"/>
              </w:rPr>
            </w:r>
            <w:r w:rsidRPr="00673C17">
              <w:rPr>
                <w:szCs w:val="24"/>
              </w:rPr>
              <w:fldChar w:fldCharType="separate"/>
            </w:r>
            <w:r w:rsidR="00B10DE5">
              <w:rPr>
                <w:szCs w:val="24"/>
              </w:rPr>
              <w:t>5.19.1</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SUFD-26766 (SUFD-29087) добавлен п. </w:t>
            </w:r>
            <w:r w:rsidRPr="00673C17">
              <w:rPr>
                <w:szCs w:val="24"/>
              </w:rPr>
              <w:fldChar w:fldCharType="begin"/>
            </w:r>
            <w:r w:rsidRPr="00673C17">
              <w:rPr>
                <w:szCs w:val="24"/>
              </w:rPr>
              <w:instrText xml:space="preserve"> REF _Ref398215797 \r \h  \* MERGEFORMAT </w:instrText>
            </w:r>
            <w:r w:rsidRPr="00673C17">
              <w:rPr>
                <w:szCs w:val="24"/>
              </w:rPr>
            </w:r>
            <w:r w:rsidRPr="00673C17">
              <w:rPr>
                <w:szCs w:val="24"/>
              </w:rPr>
              <w:fldChar w:fldCharType="separate"/>
            </w:r>
            <w:r w:rsidR="00B10DE5">
              <w:rPr>
                <w:szCs w:val="24"/>
              </w:rPr>
              <w:t>5.12.2</w:t>
            </w:r>
            <w:r w:rsidRPr="00673C17">
              <w:rPr>
                <w:szCs w:val="24"/>
              </w:rPr>
              <w:fldChar w:fldCharType="end"/>
            </w:r>
            <w:r w:rsidR="00D41FC7" w:rsidRPr="00673C17">
              <w:t>, г</w:t>
            </w:r>
            <w:r w:rsidRPr="00673C17">
              <w:t xml:space="preserve">руппа документов </w:t>
            </w:r>
            <w:r w:rsidR="00104B38" w:rsidRPr="00673C17">
              <w:t>«</w:t>
            </w:r>
            <w:r w:rsidRPr="00673C17">
              <w:t>Служебные</w:t>
            </w:r>
            <w:r w:rsidR="00104B38" w:rsidRPr="00673C17">
              <w:t>»</w:t>
            </w:r>
            <w:r w:rsidRPr="00673C17">
              <w:t>.</w:t>
            </w:r>
          </w:p>
          <w:p w:rsidR="005F037E" w:rsidRPr="00673C17" w:rsidRDefault="005F037E" w:rsidP="00954D02">
            <w:pPr>
              <w:pStyle w:val="ASFKTablenorm"/>
              <w:rPr>
                <w:szCs w:val="24"/>
              </w:rPr>
            </w:pPr>
            <w:r w:rsidRPr="00673C17">
              <w:rPr>
                <w:szCs w:val="24"/>
              </w:rPr>
              <w:t xml:space="preserve">В соответствии с </w:t>
            </w:r>
            <w:bookmarkStart w:id="3130" w:name="_Hlk315345268"/>
            <w:bookmarkStart w:id="3131" w:name="_Hlk315345527"/>
            <w:r w:rsidRPr="00673C17">
              <w:t>SUFD-27103 (SUFD-29126) и</w:t>
            </w:r>
            <w:bookmarkEnd w:id="3130"/>
            <w:bookmarkEnd w:id="3131"/>
            <w:r w:rsidRPr="00673C17">
              <w:t xml:space="preserve"> </w:t>
            </w:r>
            <w:r w:rsidRPr="00673C17">
              <w:rPr>
                <w:szCs w:val="24"/>
              </w:rPr>
              <w:t>SUFD-27103 (SUFD-29575) актуализирован п. </w:t>
            </w:r>
            <w:r w:rsidRPr="00673C17">
              <w:rPr>
                <w:szCs w:val="24"/>
              </w:rPr>
              <w:fldChar w:fldCharType="begin"/>
            </w:r>
            <w:r w:rsidRPr="00673C17">
              <w:rPr>
                <w:szCs w:val="24"/>
              </w:rPr>
              <w:instrText xml:space="preserve"> REF _Ref311541908 \r \h  \* MERGEFORMAT </w:instrText>
            </w:r>
            <w:r w:rsidRPr="00673C17">
              <w:rPr>
                <w:szCs w:val="24"/>
              </w:rPr>
            </w:r>
            <w:r w:rsidRPr="00673C17">
              <w:rPr>
                <w:szCs w:val="24"/>
              </w:rPr>
              <w:fldChar w:fldCharType="separate"/>
            </w:r>
            <w:r w:rsidR="00B10DE5">
              <w:rPr>
                <w:szCs w:val="24"/>
              </w:rPr>
              <w:t>5.19.1</w:t>
            </w:r>
            <w:r w:rsidRPr="00673C17">
              <w:rPr>
                <w:szCs w:val="24"/>
              </w:rPr>
              <w:fldChar w:fldCharType="end"/>
            </w:r>
            <w:r w:rsidRPr="00673C17">
              <w:rPr>
                <w:szCs w:val="24"/>
              </w:rPr>
              <w:t>.</w:t>
            </w:r>
          </w:p>
          <w:p w:rsidR="005F037E" w:rsidRPr="00673C17" w:rsidRDefault="005F037E" w:rsidP="00954D02">
            <w:pPr>
              <w:pStyle w:val="ASFKTablenorm"/>
              <w:rPr>
                <w:szCs w:val="24"/>
              </w:rPr>
            </w:pPr>
            <w:bookmarkStart w:id="3132" w:name="_Hlk315360312"/>
            <w:r w:rsidRPr="00673C17">
              <w:rPr>
                <w:szCs w:val="24"/>
              </w:rPr>
              <w:t xml:space="preserve">В соответствии с </w:t>
            </w:r>
            <w:r w:rsidRPr="00673C17">
              <w:t>SUFD-23295 (SUFD-29593) актуализирован</w:t>
            </w:r>
            <w:bookmarkEnd w:id="3132"/>
            <w:r w:rsidRPr="00673C17">
              <w:t xml:space="preserve"> п. </w:t>
            </w:r>
            <w:r w:rsidRPr="00673C17">
              <w:fldChar w:fldCharType="begin"/>
            </w:r>
            <w:r w:rsidRPr="00673C17">
              <w:instrText xml:space="preserve"> REF _Ref315360624 \r \h  \* MERGEFORMAT </w:instrText>
            </w:r>
            <w:r w:rsidRPr="00673C17">
              <w:fldChar w:fldCharType="separate"/>
            </w:r>
            <w:r w:rsidR="00B10DE5">
              <w:t>5.5.3</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4.8</w:t>
            </w:r>
          </w:p>
        </w:tc>
        <w:tc>
          <w:tcPr>
            <w:tcW w:w="680" w:type="pct"/>
          </w:tcPr>
          <w:p w:rsidR="005F037E" w:rsidRPr="00673C17" w:rsidRDefault="005F037E" w:rsidP="00954D02">
            <w:pPr>
              <w:pStyle w:val="ASFKTablenorm"/>
              <w:rPr>
                <w:szCs w:val="22"/>
              </w:rPr>
            </w:pPr>
            <w:r w:rsidRPr="00673C17">
              <w:rPr>
                <w:szCs w:val="22"/>
              </w:rPr>
              <w:t>30.01.2012</w:t>
            </w:r>
          </w:p>
        </w:tc>
        <w:tc>
          <w:tcPr>
            <w:tcW w:w="974" w:type="pct"/>
          </w:tcPr>
          <w:p w:rsidR="005F037E" w:rsidRPr="00673C17" w:rsidRDefault="005F037E" w:rsidP="00954D02">
            <w:pPr>
              <w:pStyle w:val="ASFKTablenorm"/>
              <w:rPr>
                <w:szCs w:val="22"/>
              </w:rPr>
            </w:pPr>
            <w:r w:rsidRPr="00673C17">
              <w:rPr>
                <w:szCs w:val="22"/>
              </w:rPr>
              <w:t>Гофман И.Д.</w:t>
            </w:r>
          </w:p>
          <w:p w:rsidR="005F037E" w:rsidRPr="00673C17" w:rsidRDefault="005F037E" w:rsidP="00954D02">
            <w:pPr>
              <w:pStyle w:val="ASFKTablenorm"/>
              <w:rPr>
                <w:szCs w:val="22"/>
              </w:rPr>
            </w:pPr>
            <w:r w:rsidRPr="00673C17">
              <w:rPr>
                <w:szCs w:val="22"/>
              </w:rPr>
              <w:t>Алексеев И.И.</w:t>
            </w:r>
          </w:p>
        </w:tc>
        <w:tc>
          <w:tcPr>
            <w:tcW w:w="2928" w:type="pct"/>
          </w:tcPr>
          <w:p w:rsidR="005F037E" w:rsidRPr="00673C17" w:rsidRDefault="005F037E" w:rsidP="00954D02">
            <w:pPr>
              <w:pStyle w:val="ASFKTablenorm"/>
              <w:rPr>
                <w:szCs w:val="24"/>
              </w:rPr>
            </w:pPr>
            <w:r w:rsidRPr="00673C17">
              <w:rPr>
                <w:szCs w:val="24"/>
              </w:rPr>
              <w:t xml:space="preserve">В соответствие с </w:t>
            </w:r>
            <w:r w:rsidRPr="00673C17">
              <w:rPr>
                <w:szCs w:val="24"/>
                <w:lang w:val="en-US"/>
              </w:rPr>
              <w:t>SUFD</w:t>
            </w:r>
            <w:r w:rsidRPr="00673C17">
              <w:rPr>
                <w:szCs w:val="24"/>
              </w:rPr>
              <w:t>-24616 (</w:t>
            </w:r>
            <w:r w:rsidRPr="00673C17">
              <w:rPr>
                <w:szCs w:val="24"/>
                <w:lang w:val="en-US"/>
              </w:rPr>
              <w:t>SUFD</w:t>
            </w:r>
            <w:r w:rsidRPr="00673C17">
              <w:rPr>
                <w:szCs w:val="24"/>
              </w:rPr>
              <w:t>-28247) изменены скриншоты по всему документу.</w:t>
            </w:r>
          </w:p>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-17301 (</w:t>
            </w:r>
            <w:r w:rsidRPr="00673C17">
              <w:rPr>
                <w:szCs w:val="24"/>
                <w:lang w:val="en-US"/>
              </w:rPr>
              <w:t>SUFD</w:t>
            </w:r>
            <w:r w:rsidRPr="00673C17">
              <w:rPr>
                <w:szCs w:val="24"/>
              </w:rPr>
              <w:t>-31329) актуализирован п. </w:t>
            </w:r>
            <w:r w:rsidRPr="00673C17">
              <w:rPr>
                <w:szCs w:val="24"/>
              </w:rPr>
              <w:fldChar w:fldCharType="begin"/>
            </w:r>
            <w:r w:rsidRPr="00673C17">
              <w:rPr>
                <w:szCs w:val="24"/>
              </w:rPr>
              <w:instrText xml:space="preserve"> REF _Ref341874505 \r \h </w:instrText>
            </w:r>
            <w:r w:rsidR="0021353E" w:rsidRPr="00673C17">
              <w:rPr>
                <w:szCs w:val="24"/>
              </w:rPr>
              <w:instrText xml:space="preserve"> \* MERGEFORMAT </w:instrText>
            </w:r>
            <w:r w:rsidRPr="00673C17">
              <w:rPr>
                <w:szCs w:val="24"/>
              </w:rPr>
            </w:r>
            <w:r w:rsidRPr="00673C17">
              <w:rPr>
                <w:szCs w:val="24"/>
              </w:rPr>
              <w:fldChar w:fldCharType="separate"/>
            </w:r>
            <w:r w:rsidR="00B10DE5">
              <w:rPr>
                <w:szCs w:val="24"/>
              </w:rPr>
              <w:t>5.1.3</w:t>
            </w:r>
            <w:r w:rsidRPr="00673C17">
              <w:rPr>
                <w:szCs w:val="24"/>
              </w:rPr>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4.9</w:t>
            </w:r>
          </w:p>
        </w:tc>
        <w:tc>
          <w:tcPr>
            <w:tcW w:w="680" w:type="pct"/>
          </w:tcPr>
          <w:p w:rsidR="005F037E" w:rsidRPr="00673C17" w:rsidRDefault="005F037E" w:rsidP="00954D02">
            <w:pPr>
              <w:pStyle w:val="ASFKTablenorm"/>
              <w:rPr>
                <w:szCs w:val="22"/>
              </w:rPr>
            </w:pPr>
            <w:r w:rsidRPr="00673C17">
              <w:rPr>
                <w:szCs w:val="22"/>
              </w:rPr>
              <w:t>08.02.2012</w:t>
            </w:r>
          </w:p>
        </w:tc>
        <w:tc>
          <w:tcPr>
            <w:tcW w:w="974" w:type="pct"/>
          </w:tcPr>
          <w:p w:rsidR="005F037E" w:rsidRPr="00673C17" w:rsidRDefault="005F037E" w:rsidP="00954D02">
            <w:pPr>
              <w:pStyle w:val="ASFKTablenorm"/>
              <w:rPr>
                <w:szCs w:val="22"/>
              </w:rPr>
            </w:pPr>
            <w:r w:rsidRPr="00673C17">
              <w:rPr>
                <w:szCs w:val="22"/>
              </w:rPr>
              <w:t>Гофман И.Д.</w:t>
            </w:r>
          </w:p>
        </w:tc>
        <w:tc>
          <w:tcPr>
            <w:tcW w:w="2928" w:type="pct"/>
          </w:tcPr>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-31090 (</w:t>
            </w:r>
            <w:r w:rsidR="00BB7C8E" w:rsidRPr="00673C17">
              <w:rPr>
                <w:lang w:val="en-US"/>
              </w:rPr>
              <w:t>SUFD</w:t>
            </w:r>
            <w:r w:rsidR="00BB7C8E" w:rsidRPr="00673C17">
              <w:t>-31288</w:t>
            </w:r>
            <w:r w:rsidRPr="00673C17">
              <w:rPr>
                <w:szCs w:val="24"/>
              </w:rPr>
              <w:t xml:space="preserve">) </w:t>
            </w:r>
            <w:r w:rsidR="00BB7C8E" w:rsidRPr="00673C17">
              <w:t xml:space="preserve">актуализирован п. </w:t>
            </w:r>
            <w:r w:rsidR="00BB7C8E" w:rsidRPr="00673C17">
              <w:rPr>
                <w:szCs w:val="24"/>
              </w:rPr>
              <w:fldChar w:fldCharType="begin"/>
            </w:r>
            <w:r w:rsidR="00BB7C8E" w:rsidRPr="00673C17">
              <w:instrText xml:space="preserve"> REF _Ref449108848 \r \h </w:instrText>
            </w:r>
            <w:r w:rsidR="0021353E" w:rsidRPr="00673C17">
              <w:rPr>
                <w:szCs w:val="24"/>
              </w:rPr>
              <w:instrText xml:space="preserve"> \* MERGEFORMAT </w:instrText>
            </w:r>
            <w:r w:rsidR="00BB7C8E" w:rsidRPr="00673C17">
              <w:rPr>
                <w:szCs w:val="24"/>
              </w:rPr>
            </w:r>
            <w:r w:rsidR="00BB7C8E" w:rsidRPr="00673C17">
              <w:rPr>
                <w:szCs w:val="24"/>
              </w:rPr>
              <w:fldChar w:fldCharType="separate"/>
            </w:r>
            <w:r w:rsidR="00B10DE5">
              <w:t>5.5.3</w:t>
            </w:r>
            <w:r w:rsidR="00BB7C8E"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-31236 (</w:t>
            </w:r>
            <w:r w:rsidRPr="00673C17">
              <w:rPr>
                <w:szCs w:val="24"/>
                <w:lang w:val="en-US"/>
              </w:rPr>
              <w:t>SUFD</w:t>
            </w:r>
            <w:r w:rsidRPr="00673C17">
              <w:rPr>
                <w:szCs w:val="24"/>
              </w:rPr>
              <w:t xml:space="preserve">-31638) </w:t>
            </w:r>
            <w:r w:rsidRPr="00673C17">
              <w:t xml:space="preserve">актуализированы </w:t>
            </w:r>
            <w:r w:rsidR="002D6D73" w:rsidRPr="00673C17">
              <w:t>п</w:t>
            </w:r>
            <w:r w:rsidRPr="00673C17">
              <w:t xml:space="preserve">п. </w:t>
            </w:r>
            <w:r w:rsidRPr="00673C17">
              <w:fldChar w:fldCharType="begin"/>
            </w:r>
            <w:r w:rsidRPr="00673C17">
              <w:instrText xml:space="preserve"> REF _Ref420329862 \r \h </w:instrText>
            </w:r>
            <w:r w:rsidR="0021353E" w:rsidRPr="00673C17">
              <w:instrText xml:space="preserve"> \* MERGEFORMAT </w:instrText>
            </w:r>
            <w:r w:rsidRPr="00673C17">
              <w:fldChar w:fldCharType="separate"/>
            </w:r>
            <w:r w:rsidR="00B10DE5">
              <w:t>5.1.10</w:t>
            </w:r>
            <w:r w:rsidRPr="00673C17">
              <w:fldChar w:fldCharType="end"/>
            </w:r>
            <w:r w:rsidRPr="00673C17">
              <w:t xml:space="preserve">, </w:t>
            </w:r>
            <w:r w:rsidRPr="00673C17">
              <w:fldChar w:fldCharType="begin"/>
            </w:r>
            <w:r w:rsidRPr="00673C17">
              <w:instrText xml:space="preserve"> REF _Ref357696050 \r \h </w:instrText>
            </w:r>
            <w:r w:rsidR="0021353E" w:rsidRPr="00673C17">
              <w:instrText xml:space="preserve"> \* MERGEFORMAT </w:instrText>
            </w:r>
            <w:r w:rsidRPr="00673C17">
              <w:fldChar w:fldCharType="separate"/>
            </w:r>
            <w:r w:rsidR="00B10DE5">
              <w:t>5.1.14</w:t>
            </w:r>
            <w:r w:rsidRPr="00673C17">
              <w:fldChar w:fldCharType="end"/>
            </w:r>
            <w:r w:rsidRPr="00673C17">
              <w:rPr>
                <w:sz w:val="24"/>
                <w:szCs w:val="24"/>
              </w:rPr>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lastRenderedPageBreak/>
              <w:t>5.0</w:t>
            </w:r>
          </w:p>
        </w:tc>
        <w:tc>
          <w:tcPr>
            <w:tcW w:w="680" w:type="pct"/>
          </w:tcPr>
          <w:p w:rsidR="005F037E" w:rsidRPr="00673C17" w:rsidRDefault="005F037E" w:rsidP="00954D02">
            <w:pPr>
              <w:pStyle w:val="ASFKTablenorm"/>
              <w:rPr>
                <w:szCs w:val="22"/>
              </w:rPr>
            </w:pPr>
            <w:r w:rsidRPr="00673C17">
              <w:rPr>
                <w:szCs w:val="22"/>
              </w:rPr>
              <w:t>10.02.2012</w:t>
            </w:r>
          </w:p>
        </w:tc>
        <w:tc>
          <w:tcPr>
            <w:tcW w:w="974" w:type="pct"/>
          </w:tcPr>
          <w:p w:rsidR="005F037E" w:rsidRPr="00673C17" w:rsidRDefault="005F037E" w:rsidP="00954D02">
            <w:pPr>
              <w:pStyle w:val="ASFKTablenorm"/>
              <w:rPr>
                <w:szCs w:val="22"/>
              </w:rPr>
            </w:pPr>
            <w:r w:rsidRPr="00673C17">
              <w:rPr>
                <w:szCs w:val="22"/>
              </w:rPr>
              <w:t>Гофман И.Д.</w:t>
            </w:r>
          </w:p>
        </w:tc>
        <w:tc>
          <w:tcPr>
            <w:tcW w:w="2928" w:type="pct"/>
          </w:tcPr>
          <w:p w:rsidR="005F037E" w:rsidRPr="00673C17" w:rsidRDefault="005F037E" w:rsidP="00954D02">
            <w:pPr>
              <w:pStyle w:val="ASFKTablenorm"/>
              <w:rPr>
                <w:szCs w:val="24"/>
              </w:rPr>
            </w:pPr>
            <w:r w:rsidRPr="00673C17">
              <w:rPr>
                <w:szCs w:val="24"/>
              </w:rPr>
              <w:t xml:space="preserve">В соответствии с </w:t>
            </w:r>
            <w:r w:rsidRPr="00673C17">
              <w:rPr>
                <w:color w:val="000000"/>
                <w:lang w:val="en-US"/>
              </w:rPr>
              <w:t>SUFD</w:t>
            </w:r>
            <w:r w:rsidRPr="00673C17">
              <w:rPr>
                <w:color w:val="000000"/>
              </w:rPr>
              <w:t>-31586 (</w:t>
            </w:r>
            <w:r w:rsidRPr="00673C17">
              <w:rPr>
                <w:color w:val="000000"/>
                <w:lang w:val="en-US"/>
              </w:rPr>
              <w:t>SUFD</w:t>
            </w:r>
            <w:r w:rsidRPr="00673C17">
              <w:rPr>
                <w:color w:val="000000"/>
              </w:rPr>
              <w:t>-31522) актуализирован п. </w:t>
            </w:r>
            <w:r w:rsidRPr="00673C17">
              <w:rPr>
                <w:color w:val="000000"/>
              </w:rPr>
              <w:fldChar w:fldCharType="begin"/>
            </w:r>
            <w:r w:rsidRPr="00673C17">
              <w:rPr>
                <w:color w:val="000000"/>
              </w:rPr>
              <w:instrText xml:space="preserve"> REF _Ref315360624 \r \h  \* MERGEFORMAT </w:instrText>
            </w:r>
            <w:r w:rsidRPr="00673C17">
              <w:rPr>
                <w:color w:val="000000"/>
              </w:rPr>
            </w:r>
            <w:r w:rsidRPr="00673C17">
              <w:rPr>
                <w:color w:val="000000"/>
              </w:rPr>
              <w:fldChar w:fldCharType="separate"/>
            </w:r>
            <w:r w:rsidR="00B10DE5">
              <w:rPr>
                <w:color w:val="000000"/>
              </w:rPr>
              <w:t>5.5.3</w:t>
            </w:r>
            <w:r w:rsidRPr="00673C17">
              <w:rPr>
                <w:color w:val="000000"/>
              </w:rPr>
              <w:fldChar w:fldCharType="end"/>
            </w:r>
            <w:r w:rsidRPr="00673C17">
              <w:rPr>
                <w:color w:val="000000"/>
              </w:rPr>
              <w:t>.2.</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5.1</w:t>
            </w:r>
          </w:p>
        </w:tc>
        <w:tc>
          <w:tcPr>
            <w:tcW w:w="680" w:type="pct"/>
          </w:tcPr>
          <w:p w:rsidR="005F037E" w:rsidRPr="00673C17" w:rsidRDefault="005F037E" w:rsidP="00954D02">
            <w:pPr>
              <w:pStyle w:val="ASFKTablenorm"/>
              <w:rPr>
                <w:sz w:val="24"/>
                <w:szCs w:val="24"/>
              </w:rPr>
            </w:pPr>
            <w:r w:rsidRPr="00673C17">
              <w:rPr>
                <w:sz w:val="24"/>
                <w:szCs w:val="24"/>
              </w:rPr>
              <w:t>22.02.2012</w:t>
            </w:r>
          </w:p>
        </w:tc>
        <w:tc>
          <w:tcPr>
            <w:tcW w:w="974" w:type="pct"/>
          </w:tcPr>
          <w:p w:rsidR="005F037E" w:rsidRPr="00673C17" w:rsidRDefault="005F037E" w:rsidP="00954D02">
            <w:pPr>
              <w:pStyle w:val="ASFKTablenorm"/>
              <w:rPr>
                <w:szCs w:val="24"/>
              </w:rPr>
            </w:pPr>
            <w:r w:rsidRPr="00673C17">
              <w:rPr>
                <w:szCs w:val="24"/>
              </w:rPr>
              <w:t>Алексеев И.И.</w:t>
            </w:r>
          </w:p>
          <w:p w:rsidR="005F037E" w:rsidRPr="00673C17" w:rsidRDefault="005F037E" w:rsidP="00954D02">
            <w:pPr>
              <w:pStyle w:val="ASFKTablenorm"/>
              <w:rPr>
                <w:sz w:val="24"/>
                <w:szCs w:val="24"/>
              </w:rPr>
            </w:pPr>
            <w:r w:rsidRPr="00673C17">
              <w:rPr>
                <w:szCs w:val="24"/>
              </w:rPr>
              <w:t>Гофман И.Д.</w:t>
            </w:r>
          </w:p>
        </w:tc>
        <w:tc>
          <w:tcPr>
            <w:tcW w:w="2928" w:type="pct"/>
          </w:tcPr>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-17301 (</w:t>
            </w:r>
            <w:r w:rsidRPr="00673C17">
              <w:rPr>
                <w:szCs w:val="24"/>
                <w:lang w:val="en-US"/>
              </w:rPr>
              <w:t>SUFD</w:t>
            </w:r>
            <w:r w:rsidRPr="00673C17">
              <w:rPr>
                <w:szCs w:val="24"/>
              </w:rPr>
              <w:t xml:space="preserve">-28665) </w:t>
            </w:r>
            <w:r w:rsidRPr="00673C17">
              <w:rPr>
                <w:color w:val="000000"/>
              </w:rPr>
              <w:t xml:space="preserve">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w:t>
            </w:r>
          </w:p>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-23273 (</w:t>
            </w:r>
            <w:r w:rsidRPr="00673C17">
              <w:rPr>
                <w:szCs w:val="24"/>
                <w:lang w:val="en-US"/>
              </w:rPr>
              <w:t>SUFD</w:t>
            </w:r>
            <w:r w:rsidRPr="00673C17">
              <w:rPr>
                <w:szCs w:val="24"/>
              </w:rPr>
              <w:t xml:space="preserve">-31997) </w:t>
            </w:r>
            <w:r w:rsidRPr="00673C17">
              <w:rPr>
                <w:color w:val="000000"/>
              </w:rPr>
              <w:t>актуализирован п. </w:t>
            </w:r>
            <w:r w:rsidRPr="00673C17">
              <w:rPr>
                <w:color w:val="000000"/>
              </w:rPr>
              <w:fldChar w:fldCharType="begin"/>
            </w:r>
            <w:r w:rsidRPr="00673C17">
              <w:rPr>
                <w:color w:val="000000"/>
              </w:rPr>
              <w:instrText xml:space="preserve"> REF _Ref406407965 \r \h </w:instrText>
            </w:r>
            <w:r w:rsidR="0021353E" w:rsidRPr="00673C17">
              <w:rPr>
                <w:color w:val="000000"/>
              </w:rPr>
              <w:instrText xml:space="preserve"> \* MERGEFORMAT </w:instrText>
            </w:r>
            <w:r w:rsidRPr="00673C17">
              <w:rPr>
                <w:color w:val="000000"/>
              </w:rPr>
            </w:r>
            <w:r w:rsidRPr="00673C17">
              <w:rPr>
                <w:color w:val="000000"/>
              </w:rPr>
              <w:fldChar w:fldCharType="separate"/>
            </w:r>
            <w:r w:rsidR="00B10DE5">
              <w:rPr>
                <w:color w:val="000000"/>
              </w:rPr>
              <w:t>5.1.9</w:t>
            </w:r>
            <w:r w:rsidRPr="00673C17">
              <w:rPr>
                <w:color w:val="000000"/>
              </w:rPr>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5.2</w:t>
            </w:r>
          </w:p>
        </w:tc>
        <w:tc>
          <w:tcPr>
            <w:tcW w:w="680" w:type="pct"/>
          </w:tcPr>
          <w:p w:rsidR="005F037E" w:rsidRPr="00673C17" w:rsidRDefault="005F037E" w:rsidP="00954D02">
            <w:pPr>
              <w:pStyle w:val="ASFKTablenorm"/>
              <w:rPr>
                <w:sz w:val="24"/>
                <w:szCs w:val="24"/>
              </w:rPr>
            </w:pPr>
            <w:r w:rsidRPr="00673C17">
              <w:rPr>
                <w:sz w:val="24"/>
                <w:szCs w:val="24"/>
              </w:rPr>
              <w:t>28.02.2012</w:t>
            </w:r>
          </w:p>
        </w:tc>
        <w:tc>
          <w:tcPr>
            <w:tcW w:w="974" w:type="pct"/>
          </w:tcPr>
          <w:p w:rsidR="005F037E" w:rsidRPr="00673C17" w:rsidRDefault="005F037E" w:rsidP="00954D02">
            <w:pPr>
              <w:pStyle w:val="ASFKTablenorm"/>
              <w:rPr>
                <w:szCs w:val="24"/>
              </w:rPr>
            </w:pPr>
            <w:r w:rsidRPr="00673C17">
              <w:rPr>
                <w:szCs w:val="24"/>
              </w:rPr>
              <w:t>Алексеев И.И.</w:t>
            </w:r>
          </w:p>
          <w:p w:rsidR="005F037E" w:rsidRPr="00673C17" w:rsidRDefault="005F037E" w:rsidP="00954D02">
            <w:pPr>
              <w:pStyle w:val="ASFKTablenorm"/>
              <w:rPr>
                <w:szCs w:val="24"/>
              </w:rPr>
            </w:pPr>
            <w:r w:rsidRPr="00673C17">
              <w:rPr>
                <w:szCs w:val="24"/>
              </w:rPr>
              <w:t>Гофман И.Д.</w:t>
            </w:r>
          </w:p>
        </w:tc>
        <w:tc>
          <w:tcPr>
            <w:tcW w:w="2928" w:type="pct"/>
          </w:tcPr>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-30091 (</w:t>
            </w:r>
            <w:r w:rsidRPr="00673C17">
              <w:rPr>
                <w:szCs w:val="24"/>
                <w:lang w:val="en-US"/>
              </w:rPr>
              <w:t>SUFD</w:t>
            </w:r>
            <w:r w:rsidRPr="00673C17">
              <w:rPr>
                <w:szCs w:val="24"/>
              </w:rPr>
              <w:t xml:space="preserve">-32098) </w:t>
            </w:r>
            <w:r w:rsidRPr="00673C17">
              <w:rPr>
                <w:color w:val="000000"/>
              </w:rPr>
              <w:t>актуализирован п. </w:t>
            </w:r>
            <w:r w:rsidRPr="00673C17">
              <w:fldChar w:fldCharType="begin"/>
            </w:r>
            <w:r w:rsidRPr="00673C17">
              <w:instrText xml:space="preserve"> REF _Ref333929869 \r \h  \* MERGEFORMAT </w:instrText>
            </w:r>
            <w:r w:rsidRPr="00673C17">
              <w:fldChar w:fldCharType="separate"/>
            </w:r>
            <w:r w:rsidR="00B10DE5">
              <w:t>5.19.1</w:t>
            </w:r>
            <w:r w:rsidRPr="00673C17">
              <w:fldChar w:fldCharType="end"/>
            </w:r>
            <w:r w:rsidRPr="00673C17">
              <w:rPr>
                <w:color w:val="000000"/>
              </w:rPr>
              <w:t xml:space="preserve">. </w:t>
            </w:r>
          </w:p>
          <w:p w:rsidR="005F037E" w:rsidRPr="00673C17" w:rsidRDefault="005F037E" w:rsidP="00954D02">
            <w:pPr>
              <w:pStyle w:val="ASFKTablenorm"/>
            </w:pPr>
            <w:r w:rsidRPr="00673C17">
              <w:rPr>
                <w:szCs w:val="24"/>
              </w:rPr>
              <w:t xml:space="preserve">В соответствии с </w:t>
            </w:r>
            <w:r w:rsidRPr="00673C17">
              <w:rPr>
                <w:color w:val="000000"/>
                <w:lang w:val="en-US"/>
              </w:rPr>
              <w:t>SUFD</w:t>
            </w:r>
            <w:r w:rsidRPr="00673C17">
              <w:rPr>
                <w:color w:val="000000"/>
              </w:rPr>
              <w:t>-25598 (</w:t>
            </w:r>
            <w:r w:rsidRPr="00673C17">
              <w:rPr>
                <w:color w:val="000000"/>
                <w:lang w:val="en-US"/>
              </w:rPr>
              <w:t>SUFD</w:t>
            </w:r>
            <w:r w:rsidRPr="00673C17">
              <w:rPr>
                <w:color w:val="000000"/>
              </w:rPr>
              <w:t>-32133) актуализирован п. </w:t>
            </w:r>
            <w:r w:rsidR="00EE54B7" w:rsidRPr="00673C17">
              <w:fldChar w:fldCharType="begin"/>
            </w:r>
            <w:r w:rsidR="00EE54B7" w:rsidRPr="00673C17">
              <w:instrText xml:space="preserve"> REF _Ref341874505 \r \h  \* MERGEFORMAT </w:instrText>
            </w:r>
            <w:r w:rsidR="00EE54B7" w:rsidRPr="00673C17">
              <w:fldChar w:fldCharType="separate"/>
            </w:r>
            <w:r w:rsidR="00B10DE5">
              <w:t>5.1.3</w:t>
            </w:r>
            <w:r w:rsidR="00EE54B7" w:rsidRPr="00673C17">
              <w:fldChar w:fldCharType="end"/>
            </w:r>
            <w:r w:rsidR="00EE54B7" w:rsidRPr="00673C17">
              <w:t>.</w:t>
            </w:r>
          </w:p>
          <w:p w:rsidR="005F037E" w:rsidRPr="00673C17" w:rsidRDefault="005F037E" w:rsidP="00954D02">
            <w:pPr>
              <w:pStyle w:val="ASFKTablenorm"/>
            </w:pPr>
            <w:r w:rsidRPr="00673C17">
              <w:rPr>
                <w:szCs w:val="24"/>
              </w:rPr>
              <w:t xml:space="preserve">В соответствии с </w:t>
            </w:r>
            <w:r w:rsidRPr="00673C17">
              <w:rPr>
                <w:color w:val="000000"/>
                <w:lang w:val="en-US"/>
              </w:rPr>
              <w:t>SUFD</w:t>
            </w:r>
            <w:r w:rsidRPr="00673C17">
              <w:rPr>
                <w:color w:val="000000"/>
              </w:rPr>
              <w:t>-25598 (</w:t>
            </w:r>
            <w:r w:rsidRPr="00673C17">
              <w:rPr>
                <w:color w:val="000000"/>
                <w:lang w:val="en-US"/>
              </w:rPr>
              <w:t>SUFD</w:t>
            </w:r>
            <w:r w:rsidRPr="00673C17">
              <w:rPr>
                <w:color w:val="000000"/>
              </w:rPr>
              <w:t>-32130</w:t>
            </w:r>
            <w:r w:rsidR="00EE54B7" w:rsidRPr="00673C17">
              <w:t>, SUFD-32132</w:t>
            </w:r>
            <w:r w:rsidRPr="00673C17">
              <w:rPr>
                <w:color w:val="000000"/>
              </w:rPr>
              <w:t>) актуализирован п. </w:t>
            </w:r>
            <w:r w:rsidR="00EE54B7" w:rsidRPr="00673C17">
              <w:fldChar w:fldCharType="begin"/>
            </w:r>
            <w:r w:rsidR="00EE54B7" w:rsidRPr="00673C17">
              <w:instrText xml:space="preserve"> REF _Ref359518271 \r \h  \* MERGEFORMAT </w:instrText>
            </w:r>
            <w:r w:rsidR="00EE54B7" w:rsidRPr="00673C17">
              <w:fldChar w:fldCharType="separate"/>
            </w:r>
            <w:r w:rsidR="00B10DE5">
              <w:t>5.1.2</w:t>
            </w:r>
            <w:r w:rsidR="00EE54B7" w:rsidRPr="00673C17">
              <w:fldChar w:fldCharType="end"/>
            </w:r>
            <w:r w:rsidR="00EE54B7" w:rsidRPr="00673C17">
              <w:t>.</w:t>
            </w:r>
          </w:p>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-28393 (</w:t>
            </w:r>
            <w:r w:rsidRPr="00673C17">
              <w:rPr>
                <w:szCs w:val="24"/>
                <w:lang w:val="en-US"/>
              </w:rPr>
              <w:t>SUFD</w:t>
            </w:r>
            <w:r w:rsidRPr="00673C17">
              <w:rPr>
                <w:szCs w:val="24"/>
              </w:rPr>
              <w:t xml:space="preserve">-32467) </w:t>
            </w:r>
            <w:r w:rsidRPr="00673C17">
              <w:rPr>
                <w:color w:val="000000"/>
              </w:rPr>
              <w:t xml:space="preserve">актуализирован </w:t>
            </w:r>
            <w:r w:rsidR="000813B9" w:rsidRPr="00673C17">
              <w:t>ЭД «Заявка на изменение РОСГУ».</w:t>
            </w:r>
          </w:p>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-25598 (</w:t>
            </w:r>
            <w:r w:rsidRPr="00673C17">
              <w:rPr>
                <w:szCs w:val="24"/>
                <w:lang w:val="en-US"/>
              </w:rPr>
              <w:t>SUFD</w:t>
            </w:r>
            <w:r w:rsidRPr="00673C17">
              <w:rPr>
                <w:szCs w:val="24"/>
              </w:rPr>
              <w:t xml:space="preserve">-30293) </w:t>
            </w:r>
            <w:r w:rsidRPr="00673C17">
              <w:rPr>
                <w:color w:val="000000"/>
              </w:rPr>
              <w:t>актуализирован п.</w:t>
            </w:r>
            <w:r w:rsidR="00480973" w:rsidRPr="00673C17">
              <w:t xml:space="preserve"> </w:t>
            </w:r>
            <w:r w:rsidR="00480973" w:rsidRPr="00673C17">
              <w:rPr>
                <w:color w:val="000000"/>
              </w:rPr>
              <w:fldChar w:fldCharType="begin"/>
            </w:r>
            <w:r w:rsidR="00480973" w:rsidRPr="00673C17">
              <w:instrText xml:space="preserve"> REF _Ref312310997 \r \h </w:instrText>
            </w:r>
            <w:r w:rsidR="00673C17">
              <w:rPr>
                <w:color w:val="000000"/>
              </w:rPr>
              <w:instrText xml:space="preserve"> \* MERGEFORMAT </w:instrText>
            </w:r>
            <w:r w:rsidR="00480973" w:rsidRPr="00673C17">
              <w:rPr>
                <w:color w:val="000000"/>
              </w:rPr>
            </w:r>
            <w:r w:rsidR="00480973" w:rsidRPr="00673C17">
              <w:rPr>
                <w:color w:val="000000"/>
              </w:rPr>
              <w:fldChar w:fldCharType="separate"/>
            </w:r>
            <w:r w:rsidR="00B10DE5">
              <w:t>5.1.5</w:t>
            </w:r>
            <w:r w:rsidR="00480973" w:rsidRPr="00673C17">
              <w:rPr>
                <w:color w:val="000000"/>
              </w:rPr>
              <w:fldChar w:fldCharType="end"/>
            </w:r>
            <w:r w:rsidR="00480973" w:rsidRPr="00673C17">
              <w:t>.</w:t>
            </w:r>
          </w:p>
          <w:p w:rsidR="005F037E" w:rsidRPr="00673C17" w:rsidRDefault="005F037E" w:rsidP="00954D02">
            <w:pPr>
              <w:pStyle w:val="ASFKTablenorm"/>
            </w:pPr>
            <w:r w:rsidRPr="00673C17">
              <w:rPr>
                <w:szCs w:val="24"/>
              </w:rPr>
              <w:t xml:space="preserve">В соответствии с </w:t>
            </w:r>
            <w:r w:rsidRPr="00673C17">
              <w:rPr>
                <w:szCs w:val="24"/>
                <w:lang w:val="en-US"/>
              </w:rPr>
              <w:t>SUFD</w:t>
            </w:r>
            <w:r w:rsidRPr="00673C17">
              <w:rPr>
                <w:szCs w:val="24"/>
              </w:rPr>
              <w:t>-22598 (</w:t>
            </w:r>
            <w:r w:rsidRPr="00673C17">
              <w:rPr>
                <w:szCs w:val="24"/>
                <w:lang w:val="en-US"/>
              </w:rPr>
              <w:t>SUFD</w:t>
            </w:r>
            <w:r w:rsidRPr="00673C17">
              <w:rPr>
                <w:szCs w:val="24"/>
              </w:rPr>
              <w:t xml:space="preserve">-30294) </w:t>
            </w:r>
            <w:r w:rsidRPr="00673C17">
              <w:t xml:space="preserve">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w:t>
            </w:r>
          </w:p>
          <w:p w:rsidR="005F037E" w:rsidRPr="00673C17" w:rsidRDefault="005F037E" w:rsidP="00954D02">
            <w:pPr>
              <w:pStyle w:val="ASFKTablenorm"/>
            </w:pPr>
            <w:r w:rsidRPr="00673C17">
              <w:rPr>
                <w:szCs w:val="24"/>
              </w:rPr>
              <w:t xml:space="preserve">В соответствии с </w:t>
            </w:r>
            <w:r w:rsidRPr="00673C17">
              <w:rPr>
                <w:szCs w:val="24"/>
                <w:lang w:val="en-US"/>
              </w:rPr>
              <w:t>SUFD</w:t>
            </w:r>
            <w:r w:rsidRPr="00673C17">
              <w:rPr>
                <w:szCs w:val="24"/>
              </w:rPr>
              <w:t>-17301 (</w:t>
            </w:r>
            <w:r w:rsidRPr="00673C17">
              <w:rPr>
                <w:szCs w:val="24"/>
                <w:lang w:val="en-US"/>
              </w:rPr>
              <w:t>SUFD</w:t>
            </w:r>
            <w:r w:rsidRPr="00673C17">
              <w:rPr>
                <w:szCs w:val="24"/>
              </w:rPr>
              <w:t xml:space="preserve">-32542) </w:t>
            </w:r>
            <w:r w:rsidRPr="00673C17">
              <w:t xml:space="preserve">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-23295 (</w:t>
            </w:r>
            <w:r w:rsidRPr="00673C17">
              <w:rPr>
                <w:lang w:val="en-US"/>
              </w:rPr>
              <w:t>SUFD</w:t>
            </w:r>
            <w:r w:rsidRPr="00673C17">
              <w:t>-32547) актуализирован п. </w:t>
            </w:r>
            <w:r w:rsidRPr="00673C17">
              <w:fldChar w:fldCharType="begin"/>
            </w:r>
            <w:r w:rsidRPr="00673C17">
              <w:instrText xml:space="preserve"> REF _Ref319568839 \r \h  \* MERGEFORMAT </w:instrText>
            </w:r>
            <w:r w:rsidRPr="00673C17">
              <w:fldChar w:fldCharType="separate"/>
            </w:r>
            <w:r w:rsidR="00B10DE5">
              <w:t>5.1.1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-31776 (</w:t>
            </w:r>
            <w:r w:rsidRPr="00673C17">
              <w:rPr>
                <w:lang w:val="en-US"/>
              </w:rPr>
              <w:t>SUFD</w:t>
            </w:r>
            <w:r w:rsidRPr="00673C17">
              <w:t xml:space="preserve">-32661) </w:t>
            </w:r>
            <w:r w:rsidR="00FA2D05" w:rsidRPr="00673C17">
              <w:t xml:space="preserve">актуализированы </w:t>
            </w:r>
            <w:r w:rsidR="002D6D73" w:rsidRPr="00673C17">
              <w:t>п</w:t>
            </w:r>
            <w:r w:rsidR="00FA2D05" w:rsidRPr="00673C17">
              <w:t>п.</w:t>
            </w:r>
            <w:r w:rsidRPr="00673C17">
              <w:t xml:space="preserve"> </w:t>
            </w:r>
            <w:r w:rsidRPr="00673C17">
              <w:fldChar w:fldCharType="begin"/>
            </w:r>
            <w:r w:rsidRPr="00673C17">
              <w:instrText xml:space="preserve"> REF _Ref314656035 \r \h  \* MERGEFORMAT </w:instrText>
            </w:r>
            <w:r w:rsidRPr="00673C17">
              <w:fldChar w:fldCharType="separate"/>
            </w:r>
            <w:r w:rsidR="00B10DE5">
              <w:t>5.1.8</w:t>
            </w:r>
            <w:r w:rsidRPr="00673C17">
              <w:fldChar w:fldCharType="end"/>
            </w:r>
            <w:r w:rsidRPr="00673C17">
              <w:t xml:space="preserve"> и </w:t>
            </w:r>
            <w:r w:rsidRPr="00673C17">
              <w:fldChar w:fldCharType="begin"/>
            </w:r>
            <w:r w:rsidRPr="00673C17">
              <w:instrText xml:space="preserve"> REF _Ref319674446 \r \h  \* MERGEFORMAT </w:instrText>
            </w:r>
            <w:r w:rsidRPr="00673C17">
              <w:fldChar w:fldCharType="separate"/>
            </w:r>
            <w:r w:rsidR="00B10DE5">
              <w:t>5.1.15</w:t>
            </w:r>
            <w:r w:rsidRPr="00673C17">
              <w:fldChar w:fldCharType="end"/>
            </w:r>
            <w:r w:rsidRPr="00673C17">
              <w:t>.</w:t>
            </w:r>
          </w:p>
          <w:p w:rsidR="005F037E" w:rsidRPr="00673C17" w:rsidRDefault="005F037E" w:rsidP="00954D02">
            <w:pPr>
              <w:pStyle w:val="ASFKTablenorm"/>
              <w:rPr>
                <w:color w:val="000000"/>
              </w:rPr>
            </w:pPr>
            <w:r w:rsidRPr="00673C17">
              <w:t xml:space="preserve">В соответствии с </w:t>
            </w:r>
            <w:r w:rsidRPr="00673C17">
              <w:rPr>
                <w:szCs w:val="24"/>
                <w:lang w:val="en-US"/>
              </w:rPr>
              <w:t>SUFD</w:t>
            </w:r>
            <w:r w:rsidRPr="00673C17">
              <w:rPr>
                <w:szCs w:val="24"/>
              </w:rPr>
              <w:t>-26367 (</w:t>
            </w:r>
            <w:r w:rsidRPr="00673C17">
              <w:rPr>
                <w:szCs w:val="24"/>
                <w:lang w:val="en-US"/>
              </w:rPr>
              <w:t>SUFD</w:t>
            </w:r>
            <w:r w:rsidRPr="00673C17">
              <w:rPr>
                <w:szCs w:val="24"/>
              </w:rPr>
              <w:t>-32783</w:t>
            </w:r>
            <w:r w:rsidR="00EE54B7" w:rsidRPr="00673C17">
              <w:t>, SUFD-32927, SUFD-33716</w:t>
            </w:r>
            <w:r w:rsidRPr="00673C17">
              <w:rPr>
                <w:szCs w:val="24"/>
              </w:rPr>
              <w:t xml:space="preserve">) </w:t>
            </w:r>
            <w:r w:rsidRPr="00673C17">
              <w:rPr>
                <w:color w:val="000000"/>
              </w:rPr>
              <w:t>актуализирован п. </w:t>
            </w:r>
            <w:r w:rsidRPr="00673C17">
              <w:rPr>
                <w:color w:val="000000"/>
              </w:rPr>
              <w:fldChar w:fldCharType="begin"/>
            </w:r>
            <w:r w:rsidRPr="00673C17">
              <w:rPr>
                <w:color w:val="000000"/>
              </w:rPr>
              <w:instrText xml:space="preserve"> REF _Ref311541908 \r \h  \* MERGEFORMAT </w:instrText>
            </w:r>
            <w:r w:rsidRPr="00673C17">
              <w:rPr>
                <w:color w:val="000000"/>
              </w:rPr>
            </w:r>
            <w:r w:rsidRPr="00673C17">
              <w:rPr>
                <w:color w:val="000000"/>
              </w:rPr>
              <w:fldChar w:fldCharType="separate"/>
            </w:r>
            <w:r w:rsidR="00B10DE5">
              <w:rPr>
                <w:color w:val="000000"/>
              </w:rPr>
              <w:t>5.19.1</w:t>
            </w:r>
            <w:r w:rsidRPr="00673C17">
              <w:rPr>
                <w:color w:val="000000"/>
              </w:rPr>
              <w:fldChar w:fldCharType="end"/>
            </w:r>
            <w:r w:rsidRPr="00673C17">
              <w:rPr>
                <w:color w:val="000000"/>
              </w:rPr>
              <w:t>.</w:t>
            </w:r>
          </w:p>
          <w:p w:rsidR="005F037E" w:rsidRPr="00673C17" w:rsidRDefault="005F037E" w:rsidP="00954D02">
            <w:pPr>
              <w:pStyle w:val="ASFKTablenorm"/>
              <w:rPr>
                <w:color w:val="000000"/>
              </w:rPr>
            </w:pPr>
            <w:r w:rsidRPr="00673C17">
              <w:t xml:space="preserve">В соответствии с </w:t>
            </w:r>
            <w:r w:rsidRPr="00673C17">
              <w:rPr>
                <w:lang w:val="en-US"/>
              </w:rPr>
              <w:t>SUFD</w:t>
            </w:r>
            <w:r w:rsidRPr="00673C17">
              <w:t>-17301 (</w:t>
            </w:r>
            <w:r w:rsidRPr="00673C17">
              <w:rPr>
                <w:lang w:val="en-US"/>
              </w:rPr>
              <w:t>SUFD</w:t>
            </w:r>
            <w:r w:rsidRPr="00673C17">
              <w:t xml:space="preserve">-33367)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5.3</w:t>
            </w:r>
          </w:p>
        </w:tc>
        <w:tc>
          <w:tcPr>
            <w:tcW w:w="680" w:type="pct"/>
          </w:tcPr>
          <w:p w:rsidR="005F037E" w:rsidRPr="00673C17" w:rsidRDefault="005F037E" w:rsidP="00954D02">
            <w:pPr>
              <w:pStyle w:val="ASFKTablenorm"/>
              <w:rPr>
                <w:sz w:val="24"/>
                <w:szCs w:val="24"/>
              </w:rPr>
            </w:pPr>
            <w:r w:rsidRPr="00673C17">
              <w:rPr>
                <w:sz w:val="24"/>
                <w:szCs w:val="24"/>
              </w:rPr>
              <w:t>31.05.2012</w:t>
            </w:r>
          </w:p>
        </w:tc>
        <w:tc>
          <w:tcPr>
            <w:tcW w:w="974" w:type="pct"/>
          </w:tcPr>
          <w:p w:rsidR="005F037E" w:rsidRPr="00673C17" w:rsidRDefault="005F037E" w:rsidP="00954D02">
            <w:pPr>
              <w:pStyle w:val="ASFKTablenorm"/>
              <w:rPr>
                <w:szCs w:val="24"/>
              </w:rPr>
            </w:pPr>
            <w:r w:rsidRPr="00673C17">
              <w:rPr>
                <w:szCs w:val="24"/>
              </w:rPr>
              <w:t>Алексеев И.И.</w:t>
            </w:r>
          </w:p>
          <w:p w:rsidR="005F037E" w:rsidRPr="00673C17" w:rsidRDefault="005F037E" w:rsidP="00954D02">
            <w:pPr>
              <w:pStyle w:val="ASFKTablenorm"/>
              <w:rPr>
                <w:szCs w:val="24"/>
              </w:rPr>
            </w:pPr>
            <w:r w:rsidRPr="00673C17">
              <w:rPr>
                <w:szCs w:val="24"/>
              </w:rPr>
              <w:t>Гофман И.Д.</w:t>
            </w:r>
          </w:p>
        </w:tc>
        <w:tc>
          <w:tcPr>
            <w:tcW w:w="2928" w:type="pct"/>
          </w:tcPr>
          <w:p w:rsidR="005F037E" w:rsidRPr="00673C17" w:rsidRDefault="005F037E" w:rsidP="002422D4">
            <w:pPr>
              <w:pStyle w:val="ASFKTablenorm"/>
              <w:rPr>
                <w:color w:val="000000"/>
              </w:rPr>
            </w:pPr>
            <w:r w:rsidRPr="00673C17">
              <w:rPr>
                <w:color w:val="000000"/>
              </w:rPr>
              <w:t xml:space="preserve">В соответствии с </w:t>
            </w:r>
            <w:r w:rsidRPr="00673C17">
              <w:rPr>
                <w:color w:val="000000"/>
                <w:lang w:val="en-US"/>
              </w:rPr>
              <w:t>SUFD</w:t>
            </w:r>
            <w:r w:rsidRPr="00673C17">
              <w:rPr>
                <w:color w:val="000000"/>
              </w:rPr>
              <w:t>-31854 (</w:t>
            </w:r>
            <w:r w:rsidRPr="00673C17">
              <w:rPr>
                <w:color w:val="000000"/>
                <w:lang w:val="en-US"/>
              </w:rPr>
              <w:t>SUFD</w:t>
            </w:r>
            <w:r w:rsidRPr="00673C17">
              <w:rPr>
                <w:color w:val="000000"/>
              </w:rPr>
              <w:t>-34152</w:t>
            </w:r>
            <w:r w:rsidR="00D4605A" w:rsidRPr="00673C17">
              <w:t>, SUFD-34154, SUFD-34156, SUFD-34157</w:t>
            </w:r>
            <w:r w:rsidRPr="00673C17">
              <w:rPr>
                <w:color w:val="000000"/>
              </w:rPr>
              <w:t>) актуализирован</w:t>
            </w:r>
            <w:r w:rsidR="00D4605A" w:rsidRPr="00673C17">
              <w:t>ы</w:t>
            </w:r>
            <w:r w:rsidRPr="00673C17">
              <w:rPr>
                <w:color w:val="000000"/>
              </w:rPr>
              <w:t xml:space="preserve"> </w:t>
            </w:r>
            <w:r w:rsidR="002D6D73" w:rsidRPr="00673C17">
              <w:rPr>
                <w:color w:val="000000"/>
              </w:rPr>
              <w:t>п</w:t>
            </w:r>
            <w:r w:rsidRPr="00673C17">
              <w:rPr>
                <w:color w:val="000000"/>
              </w:rPr>
              <w:t>п.</w:t>
            </w:r>
            <w:r w:rsidR="002422D4" w:rsidRPr="00673C17">
              <w:rPr>
                <w:color w:val="000000"/>
              </w:rPr>
              <w:t xml:space="preserve"> </w:t>
            </w:r>
            <w:r w:rsidR="002422D4" w:rsidRPr="00673C17">
              <w:rPr>
                <w:color w:val="000000"/>
              </w:rPr>
              <w:fldChar w:fldCharType="begin"/>
            </w:r>
            <w:r w:rsidR="002422D4" w:rsidRPr="00673C17">
              <w:rPr>
                <w:color w:val="000000"/>
              </w:rPr>
              <w:instrText xml:space="preserve"> REF _Ref59709228 \r \h </w:instrText>
            </w:r>
            <w:r w:rsidR="00673C17">
              <w:rPr>
                <w:color w:val="000000"/>
              </w:rPr>
              <w:instrText xml:space="preserve"> \* MERGEFORMAT </w:instrText>
            </w:r>
            <w:r w:rsidR="002422D4" w:rsidRPr="00673C17">
              <w:rPr>
                <w:color w:val="000000"/>
              </w:rPr>
            </w:r>
            <w:r w:rsidR="002422D4" w:rsidRPr="00673C17">
              <w:rPr>
                <w:color w:val="000000"/>
              </w:rPr>
              <w:fldChar w:fldCharType="separate"/>
            </w:r>
            <w:r w:rsidR="00B10DE5">
              <w:rPr>
                <w:color w:val="000000"/>
              </w:rPr>
              <w:t>5.6.1</w:t>
            </w:r>
            <w:r w:rsidR="002422D4" w:rsidRPr="00673C17">
              <w:rPr>
                <w:color w:val="000000"/>
              </w:rPr>
              <w:fldChar w:fldCharType="end"/>
            </w:r>
            <w:r w:rsidR="00D4605A" w:rsidRPr="00673C17">
              <w:t xml:space="preserve">, </w:t>
            </w:r>
            <w:r w:rsidR="00D4605A" w:rsidRPr="00673C17">
              <w:fldChar w:fldCharType="begin"/>
            </w:r>
            <w:r w:rsidR="00D4605A" w:rsidRPr="00673C17">
              <w:instrText xml:space="preserve"> REF _Ref423689862 \r \h  \* MERGEFORMAT </w:instrText>
            </w:r>
            <w:r w:rsidR="00D4605A" w:rsidRPr="00673C17">
              <w:fldChar w:fldCharType="separate"/>
            </w:r>
            <w:r w:rsidR="00B10DE5">
              <w:t>5.5.2</w:t>
            </w:r>
            <w:r w:rsidR="00D4605A" w:rsidRPr="00673C17">
              <w:fldChar w:fldCharType="end"/>
            </w:r>
            <w:r w:rsidR="00D4605A" w:rsidRPr="00673C17">
              <w:t xml:space="preserve">, </w:t>
            </w:r>
            <w:r w:rsidR="00D4605A" w:rsidRPr="00673C17">
              <w:fldChar w:fldCharType="begin"/>
            </w:r>
            <w:r w:rsidR="00D4605A" w:rsidRPr="00673C17">
              <w:instrText xml:space="preserve"> REF _Ref341874505 \r \h  \* MERGEFORMAT </w:instrText>
            </w:r>
            <w:r w:rsidR="00D4605A" w:rsidRPr="00673C17">
              <w:fldChar w:fldCharType="separate"/>
            </w:r>
            <w:r w:rsidR="00B10DE5">
              <w:t>5.1.3</w:t>
            </w:r>
            <w:r w:rsidR="00D4605A" w:rsidRPr="00673C17">
              <w:fldChar w:fldCharType="end"/>
            </w:r>
            <w:r w:rsidR="00D4605A" w:rsidRPr="00673C17">
              <w:t xml:space="preserve">, </w:t>
            </w:r>
            <w:r w:rsidR="00D4605A" w:rsidRPr="00673C17">
              <w:fldChar w:fldCharType="begin"/>
            </w:r>
            <w:r w:rsidR="00D4605A" w:rsidRPr="00673C17">
              <w:instrText xml:space="preserve"> REF _Ref359518271 \r \h  \* MERGEFORMAT </w:instrText>
            </w:r>
            <w:r w:rsidR="00D4605A" w:rsidRPr="00673C17">
              <w:fldChar w:fldCharType="separate"/>
            </w:r>
            <w:r w:rsidR="00B10DE5">
              <w:t>5.1.2</w:t>
            </w:r>
            <w:r w:rsidR="00D4605A" w:rsidRPr="00673C17">
              <w:fldChar w:fldCharType="end"/>
            </w:r>
            <w:r w:rsidR="00D4605A" w:rsidRPr="00673C17">
              <w:t>.</w:t>
            </w:r>
            <w:r w:rsidR="000813B9" w:rsidRPr="00673C17">
              <w:t xml:space="preserve"> </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5.4</w:t>
            </w:r>
          </w:p>
        </w:tc>
        <w:tc>
          <w:tcPr>
            <w:tcW w:w="680" w:type="pct"/>
          </w:tcPr>
          <w:p w:rsidR="005F037E" w:rsidRPr="00673C17" w:rsidRDefault="005F037E" w:rsidP="00954D02">
            <w:pPr>
              <w:pStyle w:val="ASFKTablenorm"/>
              <w:rPr>
                <w:sz w:val="24"/>
                <w:szCs w:val="24"/>
              </w:rPr>
            </w:pPr>
            <w:r w:rsidRPr="00673C17">
              <w:rPr>
                <w:sz w:val="24"/>
                <w:szCs w:val="24"/>
              </w:rPr>
              <w:t>14.06.2012</w:t>
            </w:r>
          </w:p>
        </w:tc>
        <w:tc>
          <w:tcPr>
            <w:tcW w:w="974" w:type="pct"/>
          </w:tcPr>
          <w:p w:rsidR="005F037E" w:rsidRPr="00673C17" w:rsidRDefault="005F037E" w:rsidP="00954D02">
            <w:pPr>
              <w:pStyle w:val="ASFKTablenorm"/>
              <w:rPr>
                <w:szCs w:val="24"/>
              </w:rPr>
            </w:pPr>
            <w:r w:rsidRPr="00673C17">
              <w:rPr>
                <w:szCs w:val="24"/>
              </w:rPr>
              <w:t>Гофман И.Д.</w:t>
            </w:r>
          </w:p>
          <w:p w:rsidR="005F037E" w:rsidRPr="00673C17" w:rsidRDefault="005F037E" w:rsidP="00954D02">
            <w:pPr>
              <w:pStyle w:val="ASFKTablenorm"/>
              <w:rPr>
                <w:szCs w:val="24"/>
              </w:rPr>
            </w:pPr>
            <w:r w:rsidRPr="00673C17">
              <w:rPr>
                <w:szCs w:val="24"/>
              </w:rPr>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-28127 (</w:t>
            </w:r>
            <w:r w:rsidRPr="00673C17">
              <w:rPr>
                <w:lang w:val="en-US"/>
              </w:rPr>
              <w:t>SUFD</w:t>
            </w:r>
            <w:r w:rsidRPr="00673C17">
              <w:t>-34557) введен п.</w:t>
            </w:r>
            <w:r w:rsidR="00B10DE5">
              <w:t> </w:t>
            </w:r>
            <w:r w:rsidRPr="00673C17">
              <w:fldChar w:fldCharType="begin"/>
            </w:r>
            <w:r w:rsidRPr="00673C17">
              <w:instrText xml:space="preserve"> REF _Ref327445747 \r \h  \* MERGEFORMAT </w:instrText>
            </w:r>
            <w:r w:rsidRPr="00673C17">
              <w:fldChar w:fldCharType="separate"/>
            </w:r>
            <w:r w:rsidR="00B10DE5">
              <w:t>5.19.3</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-29592 (</w:t>
            </w:r>
            <w:r w:rsidRPr="00673C17">
              <w:rPr>
                <w:lang w:val="en-US"/>
              </w:rPr>
              <w:t>SUFD</w:t>
            </w:r>
            <w:r w:rsidRPr="00673C17">
              <w:t xml:space="preserve">-35027)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-33377 (</w:t>
            </w:r>
            <w:r w:rsidRPr="00673C17">
              <w:rPr>
                <w:lang w:val="en-US"/>
              </w:rPr>
              <w:t>SUFD</w:t>
            </w:r>
            <w:r w:rsidRPr="00673C17">
              <w:t>-35338</w:t>
            </w:r>
            <w:r w:rsidR="00EE54B7" w:rsidRPr="00673C17">
              <w:t>, SUFD-35335</w:t>
            </w:r>
            <w:r w:rsidRPr="00673C17">
              <w:t xml:space="preserve">) актуализирован </w:t>
            </w:r>
            <w:r w:rsidR="002D6D73" w:rsidRPr="00673C17">
              <w:t>п</w:t>
            </w:r>
            <w:r w:rsidRPr="00673C17">
              <w:t>п. </w:t>
            </w:r>
            <w:r w:rsidRPr="00673C17">
              <w:fldChar w:fldCharType="begin"/>
            </w:r>
            <w:r w:rsidRPr="00673C17">
              <w:instrText xml:space="preserve"> REF _Ref314656035 \r \h  \* MERGEFORMAT </w:instrText>
            </w:r>
            <w:r w:rsidRPr="00673C17">
              <w:fldChar w:fldCharType="separate"/>
            </w:r>
            <w:r w:rsidR="00B10DE5">
              <w:t>5.1.8</w:t>
            </w:r>
            <w:r w:rsidRPr="00673C17">
              <w:fldChar w:fldCharType="end"/>
            </w:r>
            <w:r w:rsidR="00EE54B7" w:rsidRPr="00673C17">
              <w:t xml:space="preserve">, </w:t>
            </w:r>
            <w:r w:rsidR="00EE54B7" w:rsidRPr="00673C17">
              <w:fldChar w:fldCharType="begin"/>
            </w:r>
            <w:r w:rsidR="00EE54B7" w:rsidRPr="00673C17">
              <w:instrText xml:space="preserve"> REF _Ref328644639 \r \h  \* MERGEFORMAT </w:instrText>
            </w:r>
            <w:r w:rsidR="00EE54B7" w:rsidRPr="00673C17">
              <w:fldChar w:fldCharType="separate"/>
            </w:r>
            <w:r w:rsidR="00B10DE5">
              <w:t>5.1.13</w:t>
            </w:r>
            <w:r w:rsidR="00EE54B7" w:rsidRPr="00673C17">
              <w:fldChar w:fldCharType="end"/>
            </w:r>
            <w:r w:rsidR="00EE54B7" w:rsidRPr="00673C17">
              <w:t>.</w:t>
            </w:r>
          </w:p>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-33163 (</w:t>
            </w:r>
            <w:r w:rsidRPr="00673C17">
              <w:rPr>
                <w:szCs w:val="24"/>
                <w:lang w:val="en-US"/>
              </w:rPr>
              <w:t>SUFD</w:t>
            </w:r>
            <w:r w:rsidRPr="00673C17">
              <w:rPr>
                <w:szCs w:val="24"/>
              </w:rPr>
              <w:t>-35380,</w:t>
            </w:r>
            <w:r w:rsidRPr="00673C17">
              <w:t xml:space="preserve"> </w:t>
            </w:r>
            <w:r w:rsidRPr="00673C17">
              <w:rPr>
                <w:szCs w:val="24"/>
                <w:lang w:val="en-US"/>
              </w:rPr>
              <w:t>SUFD</w:t>
            </w:r>
            <w:r w:rsidR="000813B9" w:rsidRPr="00673C17">
              <w:rPr>
                <w:szCs w:val="24"/>
              </w:rPr>
              <w:t>-35381) добавлены</w:t>
            </w:r>
            <w:r w:rsidRPr="00673C17">
              <w:rPr>
                <w:szCs w:val="24"/>
              </w:rPr>
              <w:t xml:space="preserve"> </w:t>
            </w:r>
            <w:r w:rsidR="002D6D73" w:rsidRPr="00673C17">
              <w:rPr>
                <w:szCs w:val="24"/>
              </w:rPr>
              <w:t>п</w:t>
            </w:r>
            <w:r w:rsidRPr="00673C17">
              <w:rPr>
                <w:szCs w:val="24"/>
              </w:rPr>
              <w:t>п. </w:t>
            </w:r>
            <w:r w:rsidR="000813B9" w:rsidRPr="00673C17">
              <w:rPr>
                <w:szCs w:val="24"/>
              </w:rPr>
              <w:fldChar w:fldCharType="begin"/>
            </w:r>
            <w:r w:rsidR="000813B9" w:rsidRPr="00673C17">
              <w:rPr>
                <w:szCs w:val="24"/>
              </w:rPr>
              <w:instrText xml:space="preserve"> REF _Ref449011126 \r \h </w:instrText>
            </w:r>
            <w:r w:rsidR="0021353E" w:rsidRPr="00673C17">
              <w:rPr>
                <w:szCs w:val="24"/>
              </w:rPr>
              <w:instrText xml:space="preserve"> \* MERGEFORMAT </w:instrText>
            </w:r>
            <w:r w:rsidR="000813B9" w:rsidRPr="00673C17">
              <w:rPr>
                <w:szCs w:val="24"/>
              </w:rPr>
            </w:r>
            <w:r w:rsidR="000813B9" w:rsidRPr="00673C17">
              <w:rPr>
                <w:szCs w:val="24"/>
              </w:rPr>
              <w:fldChar w:fldCharType="separate"/>
            </w:r>
            <w:r w:rsidR="00B10DE5">
              <w:rPr>
                <w:szCs w:val="24"/>
              </w:rPr>
              <w:t>5.1.20</w:t>
            </w:r>
            <w:r w:rsidR="000813B9" w:rsidRPr="00673C17">
              <w:rPr>
                <w:szCs w:val="24"/>
              </w:rPr>
              <w:fldChar w:fldCharType="end"/>
            </w:r>
            <w:r w:rsidR="000813B9" w:rsidRPr="00673C17">
              <w:t xml:space="preserve">, </w:t>
            </w:r>
            <w:r w:rsidR="000813B9" w:rsidRPr="00673C17">
              <w:rPr>
                <w:szCs w:val="24"/>
              </w:rPr>
              <w:fldChar w:fldCharType="begin"/>
            </w:r>
            <w:r w:rsidR="000813B9" w:rsidRPr="00673C17">
              <w:instrText xml:space="preserve"> REF _Ref449011132 \r \h </w:instrText>
            </w:r>
            <w:r w:rsidR="0021353E" w:rsidRPr="00673C17">
              <w:rPr>
                <w:szCs w:val="24"/>
              </w:rPr>
              <w:instrText xml:space="preserve"> \* MERGEFORMAT </w:instrText>
            </w:r>
            <w:r w:rsidR="000813B9" w:rsidRPr="00673C17">
              <w:rPr>
                <w:szCs w:val="24"/>
              </w:rPr>
            </w:r>
            <w:r w:rsidR="000813B9" w:rsidRPr="00673C17">
              <w:rPr>
                <w:szCs w:val="24"/>
              </w:rPr>
              <w:fldChar w:fldCharType="separate"/>
            </w:r>
            <w:r w:rsidR="00B10DE5">
              <w:t>5.1.21</w:t>
            </w:r>
            <w:r w:rsidR="000813B9"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-33163 (</w:t>
            </w:r>
            <w:r w:rsidRPr="00673C17">
              <w:rPr>
                <w:szCs w:val="24"/>
                <w:lang w:val="en-US"/>
              </w:rPr>
              <w:t>SUFD</w:t>
            </w:r>
            <w:r w:rsidRPr="00673C17">
              <w:rPr>
                <w:szCs w:val="24"/>
              </w:rPr>
              <w:t xml:space="preserve">-35421) актуализированы </w:t>
            </w:r>
            <w:r w:rsidR="002D6D73" w:rsidRPr="00673C17">
              <w:rPr>
                <w:szCs w:val="24"/>
              </w:rPr>
              <w:t>п</w:t>
            </w:r>
            <w:r w:rsidRPr="00673C17">
              <w:rPr>
                <w:szCs w:val="24"/>
              </w:rPr>
              <w:t>п.</w:t>
            </w:r>
            <w:r w:rsidR="000813B9" w:rsidRPr="00673C17">
              <w:rPr>
                <w:szCs w:val="24"/>
              </w:rPr>
              <w:t xml:space="preserve"> </w:t>
            </w:r>
            <w:r w:rsidR="000813B9" w:rsidRPr="00673C17">
              <w:fldChar w:fldCharType="begin"/>
            </w:r>
            <w:r w:rsidR="000813B9" w:rsidRPr="00673C17">
              <w:instrText xml:space="preserve"> REF _Ref449011126 \r \h </w:instrText>
            </w:r>
            <w:r w:rsidR="0021353E" w:rsidRPr="00673C17">
              <w:instrText xml:space="preserve"> \* MERGEFORMAT </w:instrText>
            </w:r>
            <w:r w:rsidR="000813B9" w:rsidRPr="00673C17">
              <w:fldChar w:fldCharType="separate"/>
            </w:r>
            <w:r w:rsidR="00B10DE5">
              <w:t>5.1.20</w:t>
            </w:r>
            <w:r w:rsidR="000813B9" w:rsidRPr="00673C17">
              <w:fldChar w:fldCharType="end"/>
            </w:r>
            <w:r w:rsidR="000813B9" w:rsidRPr="00673C17">
              <w:t xml:space="preserve">, </w:t>
            </w:r>
            <w:r w:rsidR="000813B9" w:rsidRPr="00673C17">
              <w:fldChar w:fldCharType="begin"/>
            </w:r>
            <w:r w:rsidR="000813B9" w:rsidRPr="00673C17">
              <w:instrText xml:space="preserve"> REF _Ref449011132 \r \h </w:instrText>
            </w:r>
            <w:r w:rsidR="0021353E" w:rsidRPr="00673C17">
              <w:instrText xml:space="preserve"> \* MERGEFORMAT </w:instrText>
            </w:r>
            <w:r w:rsidR="000813B9" w:rsidRPr="00673C17">
              <w:fldChar w:fldCharType="separate"/>
            </w:r>
            <w:r w:rsidR="00B10DE5">
              <w:t>5.1.21</w:t>
            </w:r>
            <w:r w:rsidR="000813B9" w:rsidRPr="00673C17">
              <w:fldChar w:fldCharType="end"/>
            </w:r>
            <w:r w:rsidR="000813B9"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5.5</w:t>
            </w:r>
          </w:p>
        </w:tc>
        <w:tc>
          <w:tcPr>
            <w:tcW w:w="680" w:type="pct"/>
          </w:tcPr>
          <w:p w:rsidR="005F037E" w:rsidRPr="00673C17" w:rsidRDefault="005F037E" w:rsidP="00954D02">
            <w:pPr>
              <w:pStyle w:val="ASFKTablenorm"/>
              <w:rPr>
                <w:sz w:val="24"/>
                <w:szCs w:val="24"/>
              </w:rPr>
            </w:pPr>
            <w:r w:rsidRPr="00673C17">
              <w:rPr>
                <w:sz w:val="24"/>
                <w:szCs w:val="24"/>
              </w:rPr>
              <w:t>09.07.2012</w:t>
            </w:r>
          </w:p>
        </w:tc>
        <w:tc>
          <w:tcPr>
            <w:tcW w:w="974" w:type="pct"/>
          </w:tcPr>
          <w:p w:rsidR="005F037E" w:rsidRPr="00673C17" w:rsidRDefault="005F037E" w:rsidP="00954D02">
            <w:pPr>
              <w:pStyle w:val="ASFKTablenorm"/>
              <w:rPr>
                <w:szCs w:val="24"/>
              </w:rPr>
            </w:pPr>
            <w:r w:rsidRPr="00673C17">
              <w:rPr>
                <w:szCs w:val="24"/>
              </w:rPr>
              <w:t>Алексеев И.И.</w:t>
            </w:r>
          </w:p>
        </w:tc>
        <w:tc>
          <w:tcPr>
            <w:tcW w:w="2928" w:type="pct"/>
          </w:tcPr>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-32163 (</w:t>
            </w:r>
            <w:r w:rsidRPr="00673C17">
              <w:rPr>
                <w:szCs w:val="24"/>
                <w:lang w:val="en-US"/>
              </w:rPr>
              <w:t>SUFD</w:t>
            </w:r>
            <w:r w:rsidRPr="00673C17">
              <w:rPr>
                <w:szCs w:val="24"/>
              </w:rPr>
              <w:t>-35815) добавлен п. </w:t>
            </w:r>
            <w:r w:rsidRPr="00673C17">
              <w:rPr>
                <w:szCs w:val="24"/>
              </w:rPr>
              <w:fldChar w:fldCharType="begin"/>
            </w:r>
            <w:r w:rsidRPr="00673C17">
              <w:rPr>
                <w:szCs w:val="24"/>
              </w:rPr>
              <w:instrText xml:space="preserve"> REF _Ref373061971 \r \h </w:instrText>
            </w:r>
            <w:r w:rsidR="0021353E" w:rsidRPr="00673C17">
              <w:rPr>
                <w:szCs w:val="24"/>
              </w:rPr>
              <w:instrText xml:space="preserve"> \* MERGEFORMAT </w:instrText>
            </w:r>
            <w:r w:rsidRPr="00673C17">
              <w:rPr>
                <w:szCs w:val="24"/>
              </w:rPr>
            </w:r>
            <w:r w:rsidRPr="00673C17">
              <w:rPr>
                <w:szCs w:val="24"/>
              </w:rPr>
              <w:fldChar w:fldCharType="separate"/>
            </w:r>
            <w:r w:rsidR="00B10DE5">
              <w:rPr>
                <w:szCs w:val="24"/>
              </w:rPr>
              <w:t>5.1.8</w:t>
            </w:r>
            <w:r w:rsidRPr="00673C17">
              <w:rPr>
                <w:szCs w:val="24"/>
              </w:rPr>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-35069 (</w:t>
            </w:r>
            <w:r w:rsidRPr="00673C17">
              <w:rPr>
                <w:lang w:val="en-US"/>
              </w:rPr>
              <w:t>SUFD</w:t>
            </w:r>
            <w:r w:rsidRPr="00673C17">
              <w:t>-35816) актуализирован п. </w:t>
            </w:r>
            <w:r w:rsidRPr="00673C17">
              <w:fldChar w:fldCharType="begin"/>
            </w:r>
            <w:r w:rsidRPr="00673C17">
              <w:instrText xml:space="preserve"> REF _Ref311541908 \r \h  \* MERGEFORMAT </w:instrText>
            </w:r>
            <w:r w:rsidRPr="00673C17">
              <w:fldChar w:fldCharType="separate"/>
            </w:r>
            <w:r w:rsidR="00B10DE5">
              <w:t>5.19.1</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lastRenderedPageBreak/>
              <w:t>5.6</w:t>
            </w:r>
          </w:p>
        </w:tc>
        <w:tc>
          <w:tcPr>
            <w:tcW w:w="680" w:type="pct"/>
          </w:tcPr>
          <w:p w:rsidR="005F037E" w:rsidRPr="00673C17" w:rsidRDefault="005F037E" w:rsidP="00954D02">
            <w:pPr>
              <w:pStyle w:val="ASFKTablenorm"/>
              <w:rPr>
                <w:sz w:val="24"/>
                <w:szCs w:val="24"/>
              </w:rPr>
            </w:pPr>
            <w:r w:rsidRPr="00673C17">
              <w:rPr>
                <w:sz w:val="24"/>
                <w:szCs w:val="24"/>
              </w:rPr>
              <w:t>07.08.2012</w:t>
            </w:r>
          </w:p>
        </w:tc>
        <w:tc>
          <w:tcPr>
            <w:tcW w:w="974" w:type="pct"/>
          </w:tcPr>
          <w:p w:rsidR="005F037E" w:rsidRPr="00673C17" w:rsidRDefault="005F037E" w:rsidP="00954D02">
            <w:pPr>
              <w:pStyle w:val="ASFKTablenorm"/>
              <w:rPr>
                <w:szCs w:val="24"/>
              </w:rPr>
            </w:pPr>
            <w:r w:rsidRPr="00673C17">
              <w:rPr>
                <w:szCs w:val="24"/>
              </w:rPr>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-35080 (</w:t>
            </w:r>
            <w:r w:rsidRPr="00673C17">
              <w:rPr>
                <w:lang w:val="en-US"/>
              </w:rPr>
              <w:t>SUFD</w:t>
            </w:r>
            <w:r w:rsidRPr="00673C17">
              <w:t>-36363) актуализирован п. </w:t>
            </w:r>
            <w:r w:rsidRPr="00673C17">
              <w:fldChar w:fldCharType="begin"/>
            </w:r>
            <w:r w:rsidRPr="00673C17">
              <w:instrText xml:space="preserve"> REF _Ref327445746 \r \h  \* MERGEFORMAT </w:instrText>
            </w:r>
            <w:r w:rsidRPr="00673C17">
              <w:fldChar w:fldCharType="separate"/>
            </w:r>
            <w:r w:rsidR="00B10DE5">
              <w:t>5.19.3</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-32146 (</w:t>
            </w:r>
            <w:r w:rsidRPr="00673C17">
              <w:rPr>
                <w:lang w:val="en-US"/>
              </w:rPr>
              <w:t>SUFD</w:t>
            </w:r>
            <w:r w:rsidRPr="00673C17">
              <w:t xml:space="preserve">-37100) </w:t>
            </w:r>
            <w:r w:rsidR="00FA2D05" w:rsidRPr="00673C17">
              <w:t xml:space="preserve">актуализированы </w:t>
            </w:r>
            <w:r w:rsidR="002D6D73" w:rsidRPr="00673C17">
              <w:t>п</w:t>
            </w:r>
            <w:r w:rsidR="00FA2D05" w:rsidRPr="00673C17">
              <w:t>п.</w:t>
            </w:r>
            <w:r w:rsidRPr="00673C17">
              <w:t xml:space="preserve"> </w:t>
            </w:r>
            <w:r w:rsidRPr="00673C17">
              <w:fldChar w:fldCharType="begin"/>
            </w:r>
            <w:r w:rsidRPr="00673C17">
              <w:instrText xml:space="preserve"> REF _Ref333223760 \r \h  \* MERGEFORMAT </w:instrText>
            </w:r>
            <w:r w:rsidRPr="00673C17">
              <w:fldChar w:fldCharType="separate"/>
            </w:r>
            <w:r w:rsidR="00B10DE5">
              <w:t>5.1.16</w:t>
            </w:r>
            <w:r w:rsidRPr="00673C17">
              <w:fldChar w:fldCharType="end"/>
            </w:r>
            <w:r w:rsidR="00D4605A" w:rsidRPr="00673C17">
              <w:t xml:space="preserve">, </w:t>
            </w:r>
            <w:r w:rsidR="00D4605A" w:rsidRPr="00673C17">
              <w:fldChar w:fldCharType="begin"/>
            </w:r>
            <w:r w:rsidR="00D4605A" w:rsidRPr="00673C17">
              <w:instrText xml:space="preserve"> REF _Ref478724294 \r \h </w:instrText>
            </w:r>
            <w:r w:rsidR="00673C17">
              <w:instrText xml:space="preserve"> \* MERGEFORMAT </w:instrText>
            </w:r>
            <w:r w:rsidR="00D4605A" w:rsidRPr="00673C17">
              <w:fldChar w:fldCharType="separate"/>
            </w:r>
            <w:r w:rsidR="00B10DE5">
              <w:t>5.1.18</w:t>
            </w:r>
            <w:r w:rsidR="00D4605A" w:rsidRPr="00673C17">
              <w:fldChar w:fldCharType="end"/>
            </w:r>
            <w:r w:rsidR="00D4605A"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-21244 (</w:t>
            </w:r>
            <w:r w:rsidRPr="00673C17">
              <w:rPr>
                <w:lang w:val="en-US"/>
              </w:rPr>
              <w:t>SUFD</w:t>
            </w:r>
            <w:r w:rsidRPr="00673C17">
              <w:t xml:space="preserve">-37097) </w:t>
            </w:r>
            <w:r w:rsidR="00FA2D05" w:rsidRPr="00673C17">
              <w:t xml:space="preserve">актуализированы </w:t>
            </w:r>
            <w:r w:rsidR="002D6D73" w:rsidRPr="00673C17">
              <w:t>п</w:t>
            </w:r>
            <w:r w:rsidR="00FA2D05" w:rsidRPr="00673C17">
              <w:t>п.</w:t>
            </w:r>
            <w:r w:rsidRPr="00673C17">
              <w:t xml:space="preserve"> </w:t>
            </w:r>
            <w:r w:rsidRPr="00673C17">
              <w:fldChar w:fldCharType="begin"/>
            </w:r>
            <w:r w:rsidRPr="00673C17">
              <w:instrText xml:space="preserve"> REF _Ref333223760 \r \h  \* MERGEFORMAT </w:instrText>
            </w:r>
            <w:r w:rsidRPr="00673C17">
              <w:fldChar w:fldCharType="separate"/>
            </w:r>
            <w:r w:rsidR="00B10DE5">
              <w:t>5.1.16</w:t>
            </w:r>
            <w:r w:rsidRPr="00673C17">
              <w:fldChar w:fldCharType="end"/>
            </w:r>
            <w:r w:rsidR="00D4605A" w:rsidRPr="00673C17">
              <w:t xml:space="preserve">, </w:t>
            </w:r>
            <w:r w:rsidR="00D4605A" w:rsidRPr="00673C17">
              <w:fldChar w:fldCharType="begin"/>
            </w:r>
            <w:r w:rsidR="00D4605A" w:rsidRPr="00673C17">
              <w:instrText xml:space="preserve"> REF _Ref478724294 \r \h </w:instrText>
            </w:r>
            <w:r w:rsidR="00673C17">
              <w:instrText xml:space="preserve"> \* MERGEFORMAT </w:instrText>
            </w:r>
            <w:r w:rsidR="00D4605A" w:rsidRPr="00673C17">
              <w:fldChar w:fldCharType="separate"/>
            </w:r>
            <w:r w:rsidR="00B10DE5">
              <w:t>5.1.18</w:t>
            </w:r>
            <w:r w:rsidR="00D4605A" w:rsidRPr="00673C17">
              <w:fldChar w:fldCharType="end"/>
            </w:r>
            <w:r w:rsidR="00D4605A"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5.7</w:t>
            </w:r>
          </w:p>
        </w:tc>
        <w:tc>
          <w:tcPr>
            <w:tcW w:w="680" w:type="pct"/>
          </w:tcPr>
          <w:p w:rsidR="005F037E" w:rsidRPr="00673C17" w:rsidRDefault="005F037E" w:rsidP="00954D02">
            <w:pPr>
              <w:pStyle w:val="ASFKTablenorm"/>
              <w:rPr>
                <w:sz w:val="24"/>
                <w:szCs w:val="24"/>
              </w:rPr>
            </w:pPr>
            <w:r w:rsidRPr="00673C17">
              <w:rPr>
                <w:sz w:val="24"/>
                <w:szCs w:val="24"/>
              </w:rPr>
              <w:t>28.08.2012</w:t>
            </w:r>
          </w:p>
        </w:tc>
        <w:tc>
          <w:tcPr>
            <w:tcW w:w="974" w:type="pct"/>
          </w:tcPr>
          <w:p w:rsidR="005F037E" w:rsidRPr="00673C17" w:rsidRDefault="005F037E" w:rsidP="00954D02">
            <w:pPr>
              <w:pStyle w:val="ASFKTablenorm"/>
              <w:rPr>
                <w:szCs w:val="24"/>
              </w:rPr>
            </w:pPr>
            <w:r w:rsidRPr="00673C17">
              <w:rPr>
                <w:szCs w:val="24"/>
              </w:rPr>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-33195 (</w:t>
            </w:r>
            <w:r w:rsidRPr="00673C17">
              <w:rPr>
                <w:lang w:val="en-US"/>
              </w:rPr>
              <w:t>SUFD</w:t>
            </w:r>
            <w:r w:rsidRPr="00673C17">
              <w:t>-35510) актуализирован п. </w:t>
            </w:r>
            <w:r w:rsidRPr="00673C17">
              <w:fldChar w:fldCharType="begin"/>
            </w:r>
            <w:r w:rsidRPr="00673C17">
              <w:instrText xml:space="preserve"> REF _Ref333929869 \r \h  \* MERGEFORMAT </w:instrText>
            </w:r>
            <w:r w:rsidRPr="00673C17">
              <w:fldChar w:fldCharType="separate"/>
            </w:r>
            <w:r w:rsidR="00B10DE5">
              <w:t>5.19.1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-27112 (</w:t>
            </w:r>
            <w:r w:rsidRPr="00673C17">
              <w:rPr>
                <w:lang w:val="en-US"/>
              </w:rPr>
              <w:t>SUFD</w:t>
            </w:r>
            <w:r w:rsidRPr="00673C17">
              <w:t>-37099</w:t>
            </w:r>
            <w:r w:rsidR="00D4605A" w:rsidRPr="00673C17">
              <w:t>, SUFD-37948</w:t>
            </w:r>
            <w:r w:rsidRPr="00673C17">
              <w:t>) актуа</w:t>
            </w:r>
            <w:r w:rsidR="002D6D73" w:rsidRPr="00673C17">
              <w:t xml:space="preserve">лизированы п. </w:t>
            </w:r>
            <w:r w:rsidRPr="00673C17">
              <w:fldChar w:fldCharType="begin"/>
            </w:r>
            <w:r w:rsidRPr="00673C17">
              <w:instrText xml:space="preserve"> REF _Ref335317075 \r \h  \* MERGEFORMAT </w:instrText>
            </w:r>
            <w:r w:rsidRPr="00673C17">
              <w:fldChar w:fldCharType="separate"/>
            </w:r>
            <w:r w:rsidR="00B10DE5">
              <w:t>5.1.13</w:t>
            </w:r>
            <w:r w:rsidRPr="00673C17">
              <w:fldChar w:fldCharType="end"/>
            </w:r>
            <w:r w:rsidR="00D4605A" w:rsidRPr="00673C17">
              <w:t xml:space="preserve">, </w:t>
            </w:r>
            <w:r w:rsidR="00D4605A" w:rsidRPr="00673C17">
              <w:fldChar w:fldCharType="begin"/>
            </w:r>
            <w:r w:rsidR="00D4605A" w:rsidRPr="00673C17">
              <w:instrText xml:space="preserve"> REF _Ref335312433 \r \h  \* MERGEFORMAT </w:instrText>
            </w:r>
            <w:r w:rsidR="00D4605A" w:rsidRPr="00673C17">
              <w:fldChar w:fldCharType="separate"/>
            </w:r>
            <w:r w:rsidR="00B10DE5">
              <w:t>5.15.7</w:t>
            </w:r>
            <w:r w:rsidR="00D4605A" w:rsidRPr="00673C17">
              <w:fldChar w:fldCharType="end"/>
            </w:r>
            <w:r w:rsidR="00D4605A"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5.8</w:t>
            </w:r>
          </w:p>
        </w:tc>
        <w:tc>
          <w:tcPr>
            <w:tcW w:w="680" w:type="pct"/>
          </w:tcPr>
          <w:p w:rsidR="005F037E" w:rsidRPr="00673C17" w:rsidRDefault="005F037E" w:rsidP="00954D02">
            <w:pPr>
              <w:pStyle w:val="ASFKTablenorm"/>
              <w:rPr>
                <w:sz w:val="24"/>
                <w:szCs w:val="24"/>
              </w:rPr>
            </w:pPr>
            <w:r w:rsidRPr="00673C17">
              <w:rPr>
                <w:sz w:val="24"/>
                <w:szCs w:val="24"/>
              </w:rPr>
              <w:t>17.09.2012</w:t>
            </w:r>
          </w:p>
        </w:tc>
        <w:tc>
          <w:tcPr>
            <w:tcW w:w="974" w:type="pct"/>
          </w:tcPr>
          <w:p w:rsidR="005F037E" w:rsidRPr="00673C17" w:rsidRDefault="005F037E" w:rsidP="00954D02">
            <w:pPr>
              <w:pStyle w:val="ASFKTablenorm"/>
              <w:rPr>
                <w:szCs w:val="24"/>
              </w:rPr>
            </w:pPr>
            <w:r w:rsidRPr="00673C17">
              <w:rPr>
                <w:szCs w:val="24"/>
              </w:rPr>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-27112 (</w:t>
            </w:r>
            <w:r w:rsidRPr="00673C17">
              <w:rPr>
                <w:lang w:val="en-US"/>
              </w:rPr>
              <w:t>SUFD</w:t>
            </w:r>
            <w:r w:rsidRPr="00673C17">
              <w:t>-3794</w:t>
            </w:r>
            <w:r w:rsidR="00D4605A" w:rsidRPr="00673C17">
              <w:t xml:space="preserve">4) актуализированы </w:t>
            </w:r>
            <w:r w:rsidR="002D6D73" w:rsidRPr="00673C17">
              <w:t>п</w:t>
            </w:r>
            <w:r w:rsidR="00D4605A" w:rsidRPr="00673C17">
              <w:t>п. </w:t>
            </w:r>
            <w:r w:rsidR="00D4605A" w:rsidRPr="00673C17">
              <w:fldChar w:fldCharType="begin"/>
            </w:r>
            <w:r w:rsidR="00D4605A" w:rsidRPr="00673C17">
              <w:instrText xml:space="preserve"> REF _Ref418507255 \r \h  \* MERGEFORMAT </w:instrText>
            </w:r>
            <w:r w:rsidR="00D4605A" w:rsidRPr="00673C17">
              <w:fldChar w:fldCharType="separate"/>
            </w:r>
            <w:r w:rsidR="00B10DE5">
              <w:t>5.15.5</w:t>
            </w:r>
            <w:r w:rsidR="00D4605A" w:rsidRPr="00673C17">
              <w:fldChar w:fldCharType="end"/>
            </w:r>
            <w:r w:rsidR="00D4605A" w:rsidRPr="00673C17">
              <w:t>, (SUFD-37946</w:t>
            </w:r>
            <w:r w:rsidRPr="00673C17">
              <w:t xml:space="preserve">) </w:t>
            </w:r>
            <w:r w:rsidRPr="00673C17">
              <w:fldChar w:fldCharType="begin"/>
            </w:r>
            <w:r w:rsidRPr="00673C17">
              <w:instrText xml:space="preserve"> REF _Ref335642962 \r \h  \* MERGEFORMAT </w:instrText>
            </w:r>
            <w:r w:rsidRPr="00673C17">
              <w:fldChar w:fldCharType="separate"/>
            </w:r>
            <w:r w:rsidR="00B10DE5">
              <w:t>5.15.6</w:t>
            </w:r>
            <w:r w:rsidRPr="00673C17">
              <w:fldChar w:fldCharType="end"/>
            </w:r>
            <w:r w:rsidR="00D4605A" w:rsidRPr="00673C17">
              <w:t xml:space="preserve">, (SUFD-37943, SUFD-37947) </w:t>
            </w:r>
            <w:r w:rsidR="00D4605A" w:rsidRPr="00673C17">
              <w:fldChar w:fldCharType="begin"/>
            </w:r>
            <w:r w:rsidR="00D4605A" w:rsidRPr="00673C17">
              <w:instrText xml:space="preserve"> REF _Ref418507092 \r \h  \* MERGEFORMAT </w:instrText>
            </w:r>
            <w:r w:rsidR="00D4605A" w:rsidRPr="00673C17">
              <w:fldChar w:fldCharType="separate"/>
            </w:r>
            <w:r w:rsidR="00B10DE5">
              <w:t>5.15.10</w:t>
            </w:r>
            <w:r w:rsidR="00D4605A" w:rsidRPr="00673C17">
              <w:fldChar w:fldCharType="end"/>
            </w:r>
            <w:r w:rsidR="00D4605A" w:rsidRPr="00673C17">
              <w:t xml:space="preserve">, (SUFD-38236) </w:t>
            </w:r>
            <w:r w:rsidR="00D4605A" w:rsidRPr="00673C17">
              <w:fldChar w:fldCharType="begin"/>
            </w:r>
            <w:r w:rsidR="00D4605A" w:rsidRPr="00673C17">
              <w:instrText xml:space="preserve"> REF _Ref336337173 \r \h  \* MERGEFORMAT </w:instrText>
            </w:r>
            <w:r w:rsidR="00D4605A" w:rsidRPr="00673C17">
              <w:fldChar w:fldCharType="separate"/>
            </w:r>
            <w:r w:rsidR="00B10DE5">
              <w:t>5.1.16</w:t>
            </w:r>
            <w:r w:rsidR="00D4605A" w:rsidRPr="00673C17">
              <w:fldChar w:fldCharType="end"/>
            </w:r>
            <w:r w:rsidR="00D4605A" w:rsidRPr="00673C17">
              <w:t xml:space="preserve">, </w:t>
            </w:r>
            <w:r w:rsidR="00D4605A" w:rsidRPr="00673C17">
              <w:fldChar w:fldCharType="begin"/>
            </w:r>
            <w:r w:rsidR="00D4605A" w:rsidRPr="00673C17">
              <w:instrText xml:space="preserve"> REF _Ref478724294 \r \h </w:instrText>
            </w:r>
            <w:r w:rsidR="00673C17">
              <w:instrText xml:space="preserve"> \* MERGEFORMAT </w:instrText>
            </w:r>
            <w:r w:rsidR="00D4605A" w:rsidRPr="00673C17">
              <w:fldChar w:fldCharType="separate"/>
            </w:r>
            <w:r w:rsidR="00B10DE5">
              <w:t>5.1.18</w:t>
            </w:r>
            <w:r w:rsidR="00D4605A" w:rsidRPr="00673C17">
              <w:fldChar w:fldCharType="end"/>
            </w:r>
            <w:r w:rsidR="00D4605A" w:rsidRPr="00673C17">
              <w:t>.</w:t>
            </w:r>
            <w:r w:rsidRPr="00673C17">
              <w:t xml:space="preserve"> </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5.9</w:t>
            </w:r>
          </w:p>
        </w:tc>
        <w:tc>
          <w:tcPr>
            <w:tcW w:w="680" w:type="pct"/>
          </w:tcPr>
          <w:p w:rsidR="005F037E" w:rsidRPr="00673C17" w:rsidRDefault="005F037E" w:rsidP="00954D02">
            <w:pPr>
              <w:pStyle w:val="ASFKTablenorm"/>
              <w:rPr>
                <w:sz w:val="24"/>
                <w:szCs w:val="24"/>
              </w:rPr>
            </w:pPr>
            <w:r w:rsidRPr="00673C17">
              <w:rPr>
                <w:sz w:val="24"/>
                <w:szCs w:val="24"/>
              </w:rPr>
              <w:t>17.10.2012</w:t>
            </w:r>
          </w:p>
        </w:tc>
        <w:tc>
          <w:tcPr>
            <w:tcW w:w="974" w:type="pct"/>
          </w:tcPr>
          <w:p w:rsidR="005F037E" w:rsidRPr="00673C17" w:rsidRDefault="005F037E" w:rsidP="00954D02">
            <w:pPr>
              <w:pStyle w:val="ASFKTablenorm"/>
              <w:rPr>
                <w:szCs w:val="24"/>
              </w:rPr>
            </w:pPr>
            <w:r w:rsidRPr="00673C17">
              <w:rPr>
                <w:szCs w:val="24"/>
              </w:rPr>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FTAS</w:t>
            </w:r>
            <w:r w:rsidRPr="00673C17">
              <w:t>-158804 (</w:t>
            </w:r>
            <w:r w:rsidRPr="00673C17">
              <w:rPr>
                <w:lang w:val="en-US"/>
              </w:rPr>
              <w:t>SUFD</w:t>
            </w:r>
            <w:r w:rsidRPr="00673C17">
              <w:t xml:space="preserve">-38220) </w:t>
            </w:r>
            <w:r w:rsidR="00FA2D05" w:rsidRPr="00673C17">
              <w:t>добавлен подпункт «Работа с предварительными отчетами» в</w:t>
            </w:r>
            <w:r w:rsidR="00626A67" w:rsidRPr="00673C17">
              <w:t xml:space="preserve"> </w:t>
            </w:r>
            <w:r w:rsidRPr="00673C17">
              <w:t>п. </w:t>
            </w:r>
            <w:r w:rsidR="00626A67" w:rsidRPr="00673C17">
              <w:fldChar w:fldCharType="begin"/>
            </w:r>
            <w:r w:rsidR="00626A67" w:rsidRPr="00673C17">
              <w:instrText xml:space="preserve"> REF _Ref449019962 \r \h </w:instrText>
            </w:r>
            <w:r w:rsidR="0021353E" w:rsidRPr="00673C17">
              <w:instrText xml:space="preserve"> \* MERGEFORMAT </w:instrText>
            </w:r>
            <w:r w:rsidR="00626A67" w:rsidRPr="00673C17">
              <w:fldChar w:fldCharType="separate"/>
            </w:r>
            <w:r w:rsidR="00B10DE5">
              <w:t>5.14.2</w:t>
            </w:r>
            <w:r w:rsidR="00626A67"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-28257 (</w:t>
            </w:r>
            <w:r w:rsidRPr="00673C17">
              <w:rPr>
                <w:lang w:val="en-US"/>
              </w:rPr>
              <w:t>SUFD</w:t>
            </w:r>
            <w:r w:rsidRPr="00673C17">
              <w:t xml:space="preserve">-35914, </w:t>
            </w:r>
            <w:r w:rsidRPr="00673C17">
              <w:rPr>
                <w:lang w:val="en-US"/>
              </w:rPr>
              <w:t>SUFD</w:t>
            </w:r>
            <w:r w:rsidRPr="00673C17">
              <w:t>-39098) добавлен п. </w:t>
            </w:r>
            <w:r w:rsidRPr="00673C17">
              <w:fldChar w:fldCharType="begin"/>
            </w:r>
            <w:r w:rsidRPr="00673C17">
              <w:instrText xml:space="preserve"> REF _Ref318206870 \r \h  \* MERGEFORMAT </w:instrText>
            </w:r>
            <w:r w:rsidRPr="00673C17">
              <w:fldChar w:fldCharType="separate"/>
            </w:r>
            <w:r w:rsidR="00B10DE5">
              <w:t>5.10.4</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-28257 (</w:t>
            </w:r>
            <w:r w:rsidRPr="00673C17">
              <w:rPr>
                <w:lang w:val="en-US"/>
              </w:rPr>
              <w:t>SUFD</w:t>
            </w:r>
            <w:r w:rsidRPr="00673C17">
              <w:t xml:space="preserve">-38528, </w:t>
            </w:r>
            <w:r w:rsidRPr="00673C17">
              <w:rPr>
                <w:lang w:val="en-US"/>
              </w:rPr>
              <w:t>SUFD</w:t>
            </w:r>
            <w:r w:rsidRPr="00673C17">
              <w:t>-39135) актуализирован п. </w:t>
            </w:r>
            <w:r w:rsidRPr="00673C17">
              <w:fldChar w:fldCharType="begin"/>
            </w:r>
            <w:r w:rsidRPr="00673C17">
              <w:instrText xml:space="preserve"> REF _Ref318206870 \r \h  \* MERGEFORMAT </w:instrText>
            </w:r>
            <w:r w:rsidRPr="00673C17">
              <w:fldChar w:fldCharType="separate"/>
            </w:r>
            <w:r w:rsidR="00B10DE5">
              <w:t>5.10.4</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-27112 (</w:t>
            </w:r>
            <w:r w:rsidRPr="00673C17">
              <w:rPr>
                <w:lang w:val="en-US"/>
              </w:rPr>
              <w:t>SUFD</w:t>
            </w:r>
            <w:r w:rsidRPr="00673C17">
              <w:t xml:space="preserve">-37099) </w:t>
            </w:r>
            <w:r w:rsidR="00FA2D05" w:rsidRPr="00673C17">
              <w:t>актуализирован п.</w:t>
            </w:r>
            <w:r w:rsidRPr="00673C17">
              <w:t xml:space="preserve"> </w:t>
            </w:r>
            <w:r w:rsidRPr="00673C17">
              <w:fldChar w:fldCharType="begin"/>
            </w:r>
            <w:r w:rsidRPr="00673C17">
              <w:instrText xml:space="preserve"> REF _Ref340580308 \r \h  \* MERGEFORMAT </w:instrText>
            </w:r>
            <w:r w:rsidRPr="00673C17">
              <w:fldChar w:fldCharType="separate"/>
            </w:r>
            <w:r w:rsidR="00B10DE5">
              <w:t>5.15.2</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t>6.0</w:t>
            </w:r>
          </w:p>
        </w:tc>
        <w:tc>
          <w:tcPr>
            <w:tcW w:w="680" w:type="pct"/>
          </w:tcPr>
          <w:p w:rsidR="005F037E" w:rsidRPr="00673C17" w:rsidRDefault="005F037E" w:rsidP="00954D02">
            <w:pPr>
              <w:pStyle w:val="ASFKTablenorm"/>
              <w:rPr>
                <w:sz w:val="24"/>
                <w:szCs w:val="24"/>
              </w:rPr>
            </w:pPr>
            <w:r w:rsidRPr="00673C17">
              <w:t>21.11.2012</w:t>
            </w:r>
          </w:p>
        </w:tc>
        <w:tc>
          <w:tcPr>
            <w:tcW w:w="974" w:type="pct"/>
          </w:tcPr>
          <w:p w:rsidR="005F037E" w:rsidRPr="00673C17" w:rsidRDefault="005F037E" w:rsidP="00954D02">
            <w:pPr>
              <w:pStyle w:val="ASFKTablenorm"/>
              <w:rPr>
                <w:szCs w:val="24"/>
              </w:rPr>
            </w:pPr>
            <w:r w:rsidRPr="00673C17">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-38710 (</w:t>
            </w:r>
            <w:r w:rsidRPr="00673C17">
              <w:rPr>
                <w:lang w:val="en-US"/>
              </w:rPr>
              <w:t>SUFD</w:t>
            </w:r>
            <w:r w:rsidRPr="00673C17">
              <w:t>-39325) актуализированы п</w:t>
            </w:r>
            <w:r w:rsidR="002D6D73" w:rsidRPr="00673C17">
              <w:t>п</w:t>
            </w:r>
            <w:r w:rsidRPr="00673C17">
              <w:t>. </w:t>
            </w:r>
            <w:r w:rsidRPr="00673C17">
              <w:fldChar w:fldCharType="begin"/>
            </w:r>
            <w:r w:rsidRPr="00673C17">
              <w:instrText xml:space="preserve"> REF _Ref341261451 \r \h  \* MERGEFORMAT </w:instrText>
            </w:r>
            <w:r w:rsidRPr="00673C17">
              <w:fldChar w:fldCharType="separate"/>
            </w:r>
            <w:r w:rsidR="00B10DE5">
              <w:t>5.7.1</w:t>
            </w:r>
            <w:r w:rsidRPr="00673C17">
              <w:fldChar w:fldCharType="end"/>
            </w:r>
            <w:r w:rsidR="003D705E" w:rsidRPr="00673C17">
              <w:t>,</w:t>
            </w:r>
            <w:r w:rsidRPr="00673C17">
              <w:t>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B10DE5">
              <w:t>5.7.3</w:t>
            </w:r>
            <w:r w:rsidR="003D705E" w:rsidRPr="00673C17">
              <w:fldChar w:fldCharType="end"/>
            </w:r>
            <w:r w:rsidR="003D705E"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-36141 (</w:t>
            </w:r>
            <w:r w:rsidRPr="00673C17">
              <w:rPr>
                <w:lang w:val="en-US"/>
              </w:rPr>
              <w:t>SUFD</w:t>
            </w:r>
            <w:r w:rsidRPr="00673C17">
              <w:t>-39188) актуализированы п</w:t>
            </w:r>
            <w:r w:rsidR="002D6D73" w:rsidRPr="00673C17">
              <w:t>п</w:t>
            </w:r>
            <w:r w:rsidR="003D705E" w:rsidRPr="00673C17">
              <w:t>.</w:t>
            </w:r>
            <w:r w:rsidRPr="00673C17">
              <w:t xml:space="preserve"> </w:t>
            </w:r>
            <w:r w:rsidR="00D41FC7" w:rsidRPr="00673C17">
              <w:fldChar w:fldCharType="begin"/>
            </w:r>
            <w:r w:rsidR="00D41FC7" w:rsidRPr="00673C17">
              <w:instrText xml:space="preserve"> REF _Ref341261451 \r \h  \* MERGEFORMAT </w:instrText>
            </w:r>
            <w:r w:rsidR="00D41FC7" w:rsidRPr="00673C17">
              <w:fldChar w:fldCharType="separate"/>
            </w:r>
            <w:r w:rsidR="00B10DE5">
              <w:t>5.7.1</w:t>
            </w:r>
            <w:r w:rsidR="00D41FC7" w:rsidRPr="00673C17">
              <w:fldChar w:fldCharType="end"/>
            </w:r>
            <w:r w:rsidR="003D705E" w:rsidRPr="00673C17">
              <w:t xml:space="preserve">, </w:t>
            </w:r>
            <w:r w:rsidR="003D705E" w:rsidRPr="00673C17">
              <w:fldChar w:fldCharType="begin"/>
            </w:r>
            <w:r w:rsidR="003D705E" w:rsidRPr="00673C17">
              <w:instrText xml:space="preserve"> REF _Ref357699450 \r \h </w:instrText>
            </w:r>
            <w:r w:rsidR="00673C17">
              <w:instrText xml:space="preserve"> \* MERGEFORMAT </w:instrText>
            </w:r>
            <w:r w:rsidR="003D705E" w:rsidRPr="00673C17">
              <w:fldChar w:fldCharType="separate"/>
            </w:r>
            <w:r w:rsidR="00B10DE5">
              <w:t>5.7.2</w:t>
            </w:r>
            <w:r w:rsidR="003D705E" w:rsidRPr="00673C17">
              <w:fldChar w:fldCharType="end"/>
            </w:r>
            <w:r w:rsidR="003D705E" w:rsidRPr="00673C17">
              <w:t xml:space="preserve">,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B10DE5">
              <w:t>5.7.3</w:t>
            </w:r>
            <w:r w:rsidR="003D705E" w:rsidRPr="00673C17">
              <w:fldChar w:fldCharType="end"/>
            </w:r>
            <w:r w:rsidR="00D41FC7"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-36951</w:t>
            </w:r>
            <w:r w:rsidRPr="00673C17">
              <w:rPr>
                <w:color w:val="003366"/>
                <w:sz w:val="26"/>
                <w:szCs w:val="26"/>
              </w:rPr>
              <w:t xml:space="preserve"> </w:t>
            </w:r>
            <w:r w:rsidRPr="00673C17">
              <w:t>(</w:t>
            </w:r>
            <w:r w:rsidRPr="00673C17">
              <w:rPr>
                <w:lang w:val="en-US"/>
              </w:rPr>
              <w:t>SUFD</w:t>
            </w:r>
            <w:r w:rsidRPr="00673C17">
              <w:t xml:space="preserve">-39759) актуализированы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-36951</w:t>
            </w:r>
            <w:r w:rsidRPr="00673C17">
              <w:rPr>
                <w:color w:val="003366"/>
                <w:sz w:val="26"/>
                <w:szCs w:val="26"/>
              </w:rPr>
              <w:t xml:space="preserve"> </w:t>
            </w:r>
            <w:r w:rsidRPr="00673C17">
              <w:t>(</w:t>
            </w:r>
            <w:r w:rsidRPr="00673C17">
              <w:rPr>
                <w:lang w:val="en-US"/>
              </w:rPr>
              <w:t>SUFD</w:t>
            </w:r>
            <w:r w:rsidRPr="00673C17">
              <w:t>-39758) актуализирован п. </w:t>
            </w:r>
            <w:r w:rsidRPr="00673C17">
              <w:fldChar w:fldCharType="begin"/>
            </w:r>
            <w:r w:rsidRPr="00673C17">
              <w:instrText xml:space="preserve"> REF _Ref312310997 \r \h  \* MERGEFORMAT </w:instrText>
            </w:r>
            <w:r w:rsidRPr="00673C17">
              <w:fldChar w:fldCharType="separate"/>
            </w:r>
            <w:r w:rsidR="00B10DE5">
              <w:t>5.1.5</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-37702</w:t>
            </w:r>
            <w:r w:rsidRPr="00673C17">
              <w:rPr>
                <w:color w:val="003366"/>
                <w:sz w:val="26"/>
                <w:szCs w:val="26"/>
              </w:rPr>
              <w:t xml:space="preserve"> </w:t>
            </w:r>
            <w:r w:rsidRPr="00673C17">
              <w:t>(</w:t>
            </w:r>
            <w:r w:rsidRPr="00673C17">
              <w:rPr>
                <w:lang w:val="en-US"/>
              </w:rPr>
              <w:t>SUFD</w:t>
            </w:r>
            <w:r w:rsidRPr="00673C17">
              <w:t>-39763) добавлен п. </w:t>
            </w:r>
            <w:r w:rsidR="00626A67" w:rsidRPr="00673C17">
              <w:t>«</w:t>
            </w:r>
            <w:r w:rsidRPr="00673C17">
              <w:t>Акт по лицевому счету БУ/АУ/НУБП (перевод лс)</w:t>
            </w:r>
            <w:r w:rsidR="00104B38" w:rsidRPr="00673C17">
              <w:t>»</w:t>
            </w:r>
            <w:r w:rsidRPr="00673C17">
              <w:t xml:space="preserve"> (4.5.9).</w:t>
            </w:r>
          </w:p>
          <w:p w:rsidR="005F037E" w:rsidRPr="00673C17" w:rsidRDefault="005F037E" w:rsidP="00954D02">
            <w:pPr>
              <w:pStyle w:val="ASFKTablenorm"/>
            </w:pPr>
            <w:r w:rsidRPr="00673C17">
              <w:t xml:space="preserve">В соответствии с </w:t>
            </w:r>
            <w:r w:rsidRPr="00673C17">
              <w:rPr>
                <w:lang w:val="en-US"/>
              </w:rPr>
              <w:t>SUFD</w:t>
            </w:r>
            <w:r w:rsidRPr="00673C17">
              <w:t>-37702</w:t>
            </w:r>
            <w:r w:rsidRPr="00673C17">
              <w:rPr>
                <w:color w:val="003366"/>
                <w:sz w:val="26"/>
                <w:szCs w:val="26"/>
              </w:rPr>
              <w:t xml:space="preserve"> </w:t>
            </w:r>
            <w:r w:rsidRPr="00673C17">
              <w:t>(</w:t>
            </w:r>
            <w:r w:rsidRPr="00673C17">
              <w:rPr>
                <w:lang w:val="en-US"/>
              </w:rPr>
              <w:t>SUFD</w:t>
            </w:r>
            <w:r w:rsidRPr="00673C17">
              <w:t>-39764) добавлен п. </w:t>
            </w:r>
            <w:bookmarkStart w:id="3133" w:name="_Ref341793432"/>
            <w:bookmarkStart w:id="3134" w:name="_Ref341793445"/>
            <w:bookmarkStart w:id="3135" w:name="_Toc341961280"/>
            <w:r w:rsidR="00626A67" w:rsidRPr="00673C17">
              <w:t>«</w:t>
            </w:r>
            <w:r w:rsidRPr="00673C17">
              <w:t>Акт по лицевому счету БУ/АУ/НУБП (реорганизация)</w:t>
            </w:r>
            <w:r w:rsidR="00104B38" w:rsidRPr="00673C17">
              <w:t>»</w:t>
            </w:r>
            <w:bookmarkEnd w:id="3133"/>
            <w:bookmarkEnd w:id="3134"/>
            <w:bookmarkEnd w:id="3135"/>
            <w:r w:rsidRPr="00673C17">
              <w:t xml:space="preserve"> (4.5.10).</w:t>
            </w:r>
          </w:p>
          <w:p w:rsidR="005F037E" w:rsidRPr="00673C17" w:rsidRDefault="005F037E" w:rsidP="00954D02">
            <w:pPr>
              <w:pStyle w:val="ASFKTablenorm"/>
            </w:pPr>
            <w:r w:rsidRPr="00673C17">
              <w:t xml:space="preserve">В соответствии с </w:t>
            </w:r>
            <w:r w:rsidRPr="00673C17">
              <w:rPr>
                <w:lang w:val="en-US"/>
              </w:rPr>
              <w:t>SUFD</w:t>
            </w:r>
            <w:r w:rsidRPr="00673C17">
              <w:t>-37883</w:t>
            </w:r>
            <w:r w:rsidRPr="00673C17">
              <w:rPr>
                <w:color w:val="003366"/>
                <w:sz w:val="26"/>
                <w:szCs w:val="26"/>
              </w:rPr>
              <w:t xml:space="preserve"> </w:t>
            </w:r>
            <w:r w:rsidRPr="00673C17">
              <w:t>(</w:t>
            </w:r>
            <w:r w:rsidRPr="00673C17">
              <w:rPr>
                <w:lang w:val="en-US"/>
              </w:rPr>
              <w:t>SUFD</w:t>
            </w:r>
            <w:r w:rsidRPr="00673C17">
              <w:t>-39766) актуализирован п. </w:t>
            </w:r>
            <w:r w:rsidRPr="00673C17">
              <w:fldChar w:fldCharType="begin"/>
            </w:r>
            <w:r w:rsidRPr="00673C17">
              <w:instrText xml:space="preserve"> REF _Ref341799269 \r \h  \* MERGEFORMAT </w:instrText>
            </w:r>
            <w:r w:rsidRPr="00673C17">
              <w:fldChar w:fldCharType="separate"/>
            </w:r>
            <w:r w:rsidR="00B10DE5">
              <w:t>5.1.15</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-37883 (</w:t>
            </w:r>
            <w:r w:rsidRPr="00673C17">
              <w:rPr>
                <w:lang w:val="en-US"/>
              </w:rPr>
              <w:t>SUFD</w:t>
            </w:r>
            <w:r w:rsidRPr="00673C17">
              <w:t>-39768) актуализирован п.</w:t>
            </w:r>
            <w:r w:rsidRPr="00673C17">
              <w:fldChar w:fldCharType="begin"/>
            </w:r>
            <w:r w:rsidRPr="00673C17">
              <w:instrText xml:space="preserve"> REF _Ref341870370 \r \h  \* MERGEFORMAT </w:instrText>
            </w:r>
            <w:r w:rsidRPr="00673C17">
              <w:fldChar w:fldCharType="separate"/>
            </w:r>
            <w:r w:rsidR="00B10DE5">
              <w:t>5.1.4</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-37883 (</w:t>
            </w:r>
            <w:r w:rsidRPr="00673C17">
              <w:rPr>
                <w:lang w:val="en-US"/>
              </w:rPr>
              <w:t>SUFD</w:t>
            </w:r>
            <w:r w:rsidRPr="00673C17">
              <w:t>-39769) актуализирован п. </w:t>
            </w:r>
            <w:r w:rsidRPr="00673C17">
              <w:fldChar w:fldCharType="begin"/>
            </w:r>
            <w:r w:rsidRPr="00673C17">
              <w:instrText xml:space="preserve"> REF _Ref365315641 \r \h  \* MERGEFORMAT </w:instrText>
            </w:r>
            <w:r w:rsidRPr="00673C17">
              <w:fldChar w:fldCharType="separate"/>
            </w:r>
            <w:r w:rsidR="00B10DE5">
              <w:t>5.1.3</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-37883 (</w:t>
            </w:r>
            <w:r w:rsidR="00EE54B7" w:rsidRPr="00673C17">
              <w:t xml:space="preserve">SUFD-39770, </w:t>
            </w:r>
            <w:r w:rsidRPr="00673C17">
              <w:rPr>
                <w:lang w:val="en-US"/>
              </w:rPr>
              <w:t>SUFD</w:t>
            </w:r>
            <w:r w:rsidRPr="00673C17">
              <w:t>-39772) актуализирован п. </w:t>
            </w:r>
            <w:r w:rsidRPr="00673C17">
              <w:fldChar w:fldCharType="begin"/>
            </w:r>
            <w:r w:rsidRPr="00673C17">
              <w:instrText xml:space="preserve"> REF _Ref341877257 \r \h  \* MERGEFORMAT </w:instrText>
            </w:r>
            <w:r w:rsidRPr="00673C17">
              <w:fldChar w:fldCharType="separate"/>
            </w:r>
            <w:r w:rsidR="00B10DE5">
              <w:t>5.1.1</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6.1</w:t>
            </w:r>
          </w:p>
        </w:tc>
        <w:tc>
          <w:tcPr>
            <w:tcW w:w="680" w:type="pct"/>
          </w:tcPr>
          <w:p w:rsidR="005F037E" w:rsidRPr="00673C17" w:rsidRDefault="005F037E" w:rsidP="00954D02">
            <w:pPr>
              <w:pStyle w:val="ASFKTablenorm"/>
            </w:pPr>
            <w:r w:rsidRPr="00673C17">
              <w:t>29.11.2012</w:t>
            </w:r>
          </w:p>
        </w:tc>
        <w:tc>
          <w:tcPr>
            <w:tcW w:w="974" w:type="pct"/>
          </w:tcPr>
          <w:p w:rsidR="005F037E" w:rsidRPr="00673C17" w:rsidRDefault="005F037E" w:rsidP="00954D02">
            <w:pPr>
              <w:pStyle w:val="ASFKTablenorm"/>
            </w:pPr>
            <w:r w:rsidRPr="00673C17">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-34750</w:t>
            </w:r>
            <w:r w:rsidRPr="00673C17">
              <w:rPr>
                <w:szCs w:val="26"/>
              </w:rPr>
              <w:t xml:space="preserve"> </w:t>
            </w:r>
            <w:r w:rsidRPr="00673C17">
              <w:t>(</w:t>
            </w:r>
            <w:r w:rsidRPr="00673C17">
              <w:rPr>
                <w:lang w:val="en-US"/>
              </w:rPr>
              <w:t>SUFD</w:t>
            </w:r>
            <w:r w:rsidRPr="00673C17">
              <w:t>-40074) актуализирован п. </w:t>
            </w:r>
            <w:r w:rsidR="002422D4" w:rsidRPr="00673C17">
              <w:fldChar w:fldCharType="begin"/>
            </w:r>
            <w:r w:rsidR="002422D4" w:rsidRPr="00673C17">
              <w:instrText xml:space="preserve"> REF _Ref59709256 \r \h </w:instrText>
            </w:r>
            <w:r w:rsidR="00673C17">
              <w:instrText xml:space="preserve"> \* MERGEFORMAT </w:instrText>
            </w:r>
            <w:r w:rsidR="002422D4" w:rsidRPr="00673C17">
              <w:fldChar w:fldCharType="separate"/>
            </w:r>
            <w:r w:rsidR="00B10DE5">
              <w:t>5.6.1</w:t>
            </w:r>
            <w:r w:rsidR="002422D4" w:rsidRPr="00673C17">
              <w:fldChar w:fldCharType="end"/>
            </w:r>
            <w:r w:rsidRPr="00673C17">
              <w:t>.</w:t>
            </w:r>
          </w:p>
          <w:p w:rsidR="00EE54B7" w:rsidRPr="00673C17" w:rsidRDefault="005F037E" w:rsidP="00954D02">
            <w:pPr>
              <w:pStyle w:val="ASFKTablenorm"/>
            </w:pPr>
            <w:r w:rsidRPr="00673C17">
              <w:lastRenderedPageBreak/>
              <w:t xml:space="preserve">В соответствии с </w:t>
            </w:r>
            <w:r w:rsidRPr="00673C17">
              <w:rPr>
                <w:lang w:val="en-US"/>
              </w:rPr>
              <w:t>SUFD</w:t>
            </w:r>
            <w:r w:rsidRPr="00673C17">
              <w:t>-38370 (</w:t>
            </w:r>
            <w:r w:rsidRPr="00673C17">
              <w:rPr>
                <w:lang w:val="en-US"/>
              </w:rPr>
              <w:t>SUFD</w:t>
            </w:r>
            <w:r w:rsidRPr="00673C17">
              <w:t>-40075</w:t>
            </w:r>
            <w:r w:rsidR="00EE54B7" w:rsidRPr="00673C17">
              <w:t>, SUFD-40078</w:t>
            </w:r>
            <w:r w:rsidRPr="00673C17">
              <w:t>) актуализирован</w:t>
            </w:r>
            <w:r w:rsidR="00EE54B7" w:rsidRPr="00673C17">
              <w:t>ы</w:t>
            </w:r>
            <w:r w:rsidRPr="00673C17">
              <w:t xml:space="preserve"> </w:t>
            </w:r>
            <w:r w:rsidR="002D6D73" w:rsidRPr="00673C17">
              <w:t>п</w:t>
            </w:r>
            <w:r w:rsidRPr="00673C17">
              <w:t>п. </w:t>
            </w:r>
            <w:r w:rsidR="002422D4" w:rsidRPr="00673C17">
              <w:fldChar w:fldCharType="begin"/>
            </w:r>
            <w:r w:rsidR="002422D4" w:rsidRPr="00673C17">
              <w:instrText xml:space="preserve"> REF _Ref58710701 \r \h </w:instrText>
            </w:r>
            <w:r w:rsidR="00673C17">
              <w:instrText xml:space="preserve"> \* MERGEFORMAT </w:instrText>
            </w:r>
            <w:r w:rsidR="002422D4" w:rsidRPr="00673C17">
              <w:fldChar w:fldCharType="separate"/>
            </w:r>
            <w:r w:rsidR="00B10DE5">
              <w:t>5.8.1</w:t>
            </w:r>
            <w:r w:rsidR="002422D4" w:rsidRPr="00673C17">
              <w:fldChar w:fldCharType="end"/>
            </w:r>
            <w:r w:rsidR="003D705E" w:rsidRPr="00673C17">
              <w:t>,</w:t>
            </w:r>
            <w:r w:rsidR="00EE54B7" w:rsidRPr="00673C17">
              <w:t xml:space="preserve"> </w:t>
            </w:r>
            <w:r w:rsidR="00EE54B7" w:rsidRPr="00673C17">
              <w:fldChar w:fldCharType="begin"/>
            </w:r>
            <w:r w:rsidR="00EE54B7" w:rsidRPr="00673C17">
              <w:instrText xml:space="preserve"> REF _Ref342305838 \r \h  \* MERGEFORMAT </w:instrText>
            </w:r>
            <w:r w:rsidR="00EE54B7" w:rsidRPr="00673C17">
              <w:fldChar w:fldCharType="separate"/>
            </w:r>
            <w:r w:rsidR="00B10DE5">
              <w:t>5.1.4</w:t>
            </w:r>
            <w:r w:rsidR="00EE54B7" w:rsidRPr="00673C17">
              <w:fldChar w:fldCharType="end"/>
            </w:r>
            <w:r w:rsidR="00EE54B7" w:rsidRPr="00673C17">
              <w:t xml:space="preserve">. </w:t>
            </w:r>
          </w:p>
          <w:p w:rsidR="005F037E" w:rsidRPr="00673C17" w:rsidRDefault="005F037E" w:rsidP="00954D02">
            <w:pPr>
              <w:pStyle w:val="ASFKTablenorm"/>
            </w:pPr>
            <w:r w:rsidRPr="00673C17">
              <w:t xml:space="preserve">В соответствии с </w:t>
            </w:r>
            <w:r w:rsidRPr="00673C17">
              <w:rPr>
                <w:lang w:val="en-US"/>
              </w:rPr>
              <w:t>SUFD</w:t>
            </w:r>
            <w:r w:rsidRPr="00673C17">
              <w:t>-38477</w:t>
            </w:r>
            <w:r w:rsidRPr="00673C17">
              <w:rPr>
                <w:szCs w:val="26"/>
              </w:rPr>
              <w:t xml:space="preserve"> </w:t>
            </w:r>
            <w:r w:rsidRPr="00673C17">
              <w:t>(</w:t>
            </w:r>
            <w:r w:rsidRPr="00673C17">
              <w:rPr>
                <w:lang w:val="en-US"/>
              </w:rPr>
              <w:t>SUFD</w:t>
            </w:r>
            <w:r w:rsidRPr="00673C17">
              <w:t>-40085) актуализирован п. </w:t>
            </w:r>
            <w:r w:rsidRPr="00673C17">
              <w:fldChar w:fldCharType="begin"/>
            </w:r>
            <w:r w:rsidRPr="00673C17">
              <w:instrText xml:space="preserve"> REF _Ref314656035 \r \h  \* MERGEFORMAT </w:instrText>
            </w:r>
            <w:r w:rsidRPr="00673C17">
              <w:fldChar w:fldCharType="separate"/>
            </w:r>
            <w:r w:rsidR="00B10DE5">
              <w:t>5.1.8</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lastRenderedPageBreak/>
              <w:t>6.2</w:t>
            </w:r>
          </w:p>
        </w:tc>
        <w:tc>
          <w:tcPr>
            <w:tcW w:w="680" w:type="pct"/>
          </w:tcPr>
          <w:p w:rsidR="005F037E" w:rsidRPr="00673C17" w:rsidRDefault="005F037E" w:rsidP="00954D02">
            <w:pPr>
              <w:pStyle w:val="ASFKTablenorm"/>
            </w:pPr>
            <w:r w:rsidRPr="00673C17">
              <w:t>11.12.2012</w:t>
            </w:r>
          </w:p>
        </w:tc>
        <w:tc>
          <w:tcPr>
            <w:tcW w:w="974" w:type="pct"/>
          </w:tcPr>
          <w:p w:rsidR="005F037E" w:rsidRPr="00673C17" w:rsidRDefault="005F037E" w:rsidP="00954D02">
            <w:pPr>
              <w:pStyle w:val="ASFKTablenorm"/>
            </w:pPr>
            <w:r w:rsidRPr="00673C17">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-34509 (</w:t>
            </w:r>
            <w:r w:rsidRPr="00673C17">
              <w:rPr>
                <w:lang w:val="en-US"/>
              </w:rPr>
              <w:t>SUFD</w:t>
            </w:r>
            <w:r w:rsidRPr="00673C17">
              <w:t xml:space="preserve">-38112)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-39829 (</w:t>
            </w:r>
            <w:r w:rsidRPr="00673C17">
              <w:rPr>
                <w:lang w:val="en-US"/>
              </w:rPr>
              <w:t>SUFD</w:t>
            </w:r>
            <w:r w:rsidRPr="00673C17">
              <w:t xml:space="preserve">-40583) удален </w:t>
            </w:r>
            <w:r w:rsidR="00097690" w:rsidRPr="00673C17">
              <w:t>п.</w:t>
            </w:r>
            <w:r w:rsidRPr="00673C17">
              <w:t> </w:t>
            </w:r>
            <w:r w:rsidR="00626A67" w:rsidRPr="00673C17">
              <w:t>«</w:t>
            </w:r>
            <w:r w:rsidRPr="00673C17">
              <w:t>Акт по лицевому счету БУ/АУ/НУБП (реорганизация)</w:t>
            </w:r>
            <w:r w:rsidR="00104B38" w:rsidRPr="00673C17">
              <w:t>»</w:t>
            </w:r>
            <w:r w:rsidRPr="00673C17">
              <w:t xml:space="preserve"> (4.5.10).</w:t>
            </w:r>
          </w:p>
          <w:p w:rsidR="005F037E" w:rsidRPr="00673C17" w:rsidRDefault="005F037E" w:rsidP="00954D02">
            <w:pPr>
              <w:pStyle w:val="ASFKTablenorm"/>
            </w:pPr>
            <w:r w:rsidRPr="00673C17">
              <w:t xml:space="preserve">В соответствии с </w:t>
            </w:r>
            <w:r w:rsidRPr="00673C17">
              <w:rPr>
                <w:lang w:val="en-US"/>
              </w:rPr>
              <w:t>SUFD</w:t>
            </w:r>
            <w:r w:rsidRPr="00673C17">
              <w:t>-25938 (</w:t>
            </w:r>
            <w:r w:rsidRPr="00673C17">
              <w:rPr>
                <w:lang w:val="en-US"/>
              </w:rPr>
              <w:t>SUFD</w:t>
            </w:r>
            <w:r w:rsidRPr="00673C17">
              <w:t>-40071) актуализирован п. </w:t>
            </w:r>
            <w:r w:rsidRPr="00673C17">
              <w:fldChar w:fldCharType="begin"/>
            </w:r>
            <w:r w:rsidRPr="00673C17">
              <w:instrText xml:space="preserve"> REF _Ref314656035 \r \h  \* MERGEFORMAT </w:instrText>
            </w:r>
            <w:r w:rsidRPr="00673C17">
              <w:fldChar w:fldCharType="separate"/>
            </w:r>
            <w:r w:rsidR="00B10DE5">
              <w:t>5.1.8</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-25938 (</w:t>
            </w:r>
            <w:r w:rsidRPr="00673C17">
              <w:rPr>
                <w:lang w:val="en-US"/>
              </w:rPr>
              <w:t>SUFD</w:t>
            </w:r>
            <w:r w:rsidRPr="00673C17">
              <w:t>-40070) актуали</w:t>
            </w:r>
            <w:r w:rsidR="002D6D73" w:rsidRPr="00673C17">
              <w:t>зирован п</w:t>
            </w:r>
            <w:r w:rsidRPr="00673C17">
              <w:t xml:space="preserve">п. </w:t>
            </w:r>
            <w:r w:rsidRPr="00673C17">
              <w:fldChar w:fldCharType="begin"/>
            </w:r>
            <w:r w:rsidRPr="00673C17">
              <w:instrText xml:space="preserve"> REF _Ref343177427 \r \h  \* MERGEFORMAT </w:instrText>
            </w:r>
            <w:r w:rsidRPr="00673C17">
              <w:fldChar w:fldCharType="separate"/>
            </w:r>
            <w:r w:rsidR="00B10DE5">
              <w:t>5.1.14</w:t>
            </w:r>
            <w:r w:rsidRPr="00673C17">
              <w:fldChar w:fldCharType="end"/>
            </w:r>
            <w:r w:rsidRPr="00673C17">
              <w:t xml:space="preserve">, </w:t>
            </w:r>
            <w:r w:rsidRPr="00673C17">
              <w:fldChar w:fldCharType="begin"/>
            </w:r>
            <w:r w:rsidRPr="00673C17">
              <w:instrText xml:space="preserve"> REF _Ref343177461 \r \h  \* MERGEFORMAT </w:instrText>
            </w:r>
            <w:r w:rsidRPr="00673C17">
              <w:fldChar w:fldCharType="separate"/>
            </w:r>
            <w:r w:rsidR="00B10DE5">
              <w:t>5.1.15</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-32146 (</w:t>
            </w:r>
            <w:r w:rsidRPr="00673C17">
              <w:rPr>
                <w:lang w:val="en-US"/>
              </w:rPr>
              <w:t>SUFD</w:t>
            </w:r>
            <w:r w:rsidRPr="00673C17">
              <w:t xml:space="preserve">-40897) </w:t>
            </w:r>
            <w:r w:rsidR="00FA2D05" w:rsidRPr="00673C17">
              <w:t xml:space="preserve">актуализированы </w:t>
            </w:r>
            <w:r w:rsidR="00084B9A" w:rsidRPr="00673C17">
              <w:t>п</w:t>
            </w:r>
            <w:r w:rsidR="00FA2D05" w:rsidRPr="00673C17">
              <w:t>п.</w:t>
            </w:r>
            <w:r w:rsidRPr="00673C17">
              <w:t xml:space="preserve"> </w:t>
            </w:r>
            <w:r w:rsidRPr="00673C17">
              <w:fldChar w:fldCharType="begin"/>
            </w:r>
            <w:r w:rsidRPr="00673C17">
              <w:instrText xml:space="preserve"> REF _Ref343771091 \r \h  \* MERGEFORMAT </w:instrText>
            </w:r>
            <w:r w:rsidRPr="00673C17">
              <w:fldChar w:fldCharType="separate"/>
            </w:r>
            <w:r w:rsidR="00B10DE5">
              <w:t>5.1.16</w:t>
            </w:r>
            <w:r w:rsidRPr="00673C17">
              <w:fldChar w:fldCharType="end"/>
            </w:r>
            <w:r w:rsidRPr="00673C17">
              <w:t>,</w:t>
            </w:r>
            <w:r w:rsidR="00084B9A" w:rsidRPr="00673C17">
              <w:fldChar w:fldCharType="begin"/>
            </w:r>
            <w:r w:rsidR="00084B9A" w:rsidRPr="00673C17">
              <w:instrText xml:space="preserve"> REF _Ref478724294 \r \h </w:instrText>
            </w:r>
            <w:r w:rsidR="00673C17">
              <w:instrText xml:space="preserve"> \* MERGEFORMAT </w:instrText>
            </w:r>
            <w:r w:rsidR="00084B9A" w:rsidRPr="00673C17">
              <w:fldChar w:fldCharType="separate"/>
            </w:r>
            <w:r w:rsidR="00B10DE5">
              <w:t>5.1.18</w:t>
            </w:r>
            <w:r w:rsidR="00084B9A"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-40714 (</w:t>
            </w:r>
            <w:r w:rsidRPr="00673C17">
              <w:rPr>
                <w:lang w:val="en-US"/>
              </w:rPr>
              <w:t>SUFD</w:t>
            </w:r>
            <w:r w:rsidRPr="00673C17">
              <w:t>-41135) актуализирован п. </w:t>
            </w:r>
            <w:r w:rsidRPr="00673C17">
              <w:fldChar w:fldCharType="begin"/>
            </w:r>
            <w:r w:rsidRPr="00673C17">
              <w:instrText xml:space="preserve"> REF _Ref333929869 \r \h  \* MERGEFORMAT </w:instrText>
            </w:r>
            <w:r w:rsidRPr="00673C17">
              <w:fldChar w:fldCharType="separate"/>
            </w:r>
            <w:r w:rsidR="00B10DE5">
              <w:t>5.19.1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-38372 (</w:t>
            </w:r>
            <w:r w:rsidRPr="00673C17">
              <w:rPr>
                <w:lang w:val="en-US"/>
              </w:rPr>
              <w:t>SUFD</w:t>
            </w:r>
            <w:r w:rsidRPr="00673C17">
              <w:t>-41517) актуализирован п. </w:t>
            </w:r>
            <w:r w:rsidRPr="00673C17">
              <w:fldChar w:fldCharType="begin"/>
            </w:r>
            <w:r w:rsidRPr="00673C17">
              <w:instrText xml:space="preserve"> REF _Ref333929869 \r \h  \* MERGEFORMAT </w:instrText>
            </w:r>
            <w:r w:rsidRPr="00673C17">
              <w:fldChar w:fldCharType="separate"/>
            </w:r>
            <w:r w:rsidR="00B10DE5">
              <w:t>5.19.1</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6.3</w:t>
            </w:r>
          </w:p>
        </w:tc>
        <w:tc>
          <w:tcPr>
            <w:tcW w:w="680" w:type="pct"/>
          </w:tcPr>
          <w:p w:rsidR="005F037E" w:rsidRPr="00673C17" w:rsidRDefault="005F037E" w:rsidP="00954D02">
            <w:pPr>
              <w:pStyle w:val="ASFKTablenorm"/>
            </w:pPr>
            <w:r w:rsidRPr="00673C17">
              <w:t>05.03.2013</w:t>
            </w:r>
          </w:p>
        </w:tc>
        <w:tc>
          <w:tcPr>
            <w:tcW w:w="974" w:type="pct"/>
          </w:tcPr>
          <w:p w:rsidR="005F037E" w:rsidRPr="00673C17" w:rsidRDefault="005F037E" w:rsidP="00954D02">
            <w:pPr>
              <w:pStyle w:val="ASFKTablenorm"/>
            </w:pPr>
            <w:r w:rsidRPr="00673C17">
              <w:t>Дорофеев И.И.</w:t>
            </w:r>
          </w:p>
          <w:p w:rsidR="005F037E" w:rsidRPr="00673C17" w:rsidRDefault="005F037E" w:rsidP="00954D02">
            <w:pPr>
              <w:pStyle w:val="ASFKTablenorm"/>
            </w:pPr>
            <w:r w:rsidRPr="00673C17">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-42635 (</w:t>
            </w:r>
            <w:r w:rsidRPr="00673C17">
              <w:rPr>
                <w:lang w:val="en-US"/>
              </w:rPr>
              <w:t>SUFD</w:t>
            </w:r>
            <w:r w:rsidRPr="00673C17">
              <w:t xml:space="preserve">-42693) актуализированы </w:t>
            </w:r>
            <w:r w:rsidR="00084B9A" w:rsidRPr="00673C17">
              <w:t>п</w:t>
            </w:r>
            <w:r w:rsidRPr="00673C17">
              <w:t>п. </w:t>
            </w:r>
            <w:r w:rsidRPr="00673C17">
              <w:fldChar w:fldCharType="begin"/>
            </w:r>
            <w:r w:rsidRPr="00673C17">
              <w:instrText xml:space="preserve"> REF _Ref314656035 \r \h  \* MERGEFORMAT </w:instrText>
            </w:r>
            <w:r w:rsidRPr="00673C17">
              <w:fldChar w:fldCharType="separate"/>
            </w:r>
            <w:r w:rsidR="00B10DE5">
              <w:t>5.1.8</w:t>
            </w:r>
            <w:r w:rsidRPr="00673C17">
              <w:fldChar w:fldCharType="end"/>
            </w:r>
            <w:r w:rsidRPr="00673C17">
              <w:t>, п. </w:t>
            </w:r>
            <w:r w:rsidRPr="00673C17">
              <w:fldChar w:fldCharType="begin"/>
            </w:r>
            <w:r w:rsidRPr="00673C17">
              <w:instrText xml:space="preserve"> REF _Ref343177427 \r \h  \* MERGEFORMAT </w:instrText>
            </w:r>
            <w:r w:rsidRPr="00673C17">
              <w:fldChar w:fldCharType="separate"/>
            </w:r>
            <w:r w:rsidR="00B10DE5">
              <w:t>5.1.14</w:t>
            </w:r>
            <w:r w:rsidRPr="00673C17">
              <w:fldChar w:fldCharType="end"/>
            </w:r>
            <w:r w:rsidRPr="00673C17">
              <w:t>, п. </w:t>
            </w:r>
            <w:r w:rsidRPr="00673C17">
              <w:fldChar w:fldCharType="begin"/>
            </w:r>
            <w:r w:rsidRPr="00673C17">
              <w:instrText xml:space="preserve"> REF _Ref350251487 \r \h  \* MERGEFORMAT </w:instrText>
            </w:r>
            <w:r w:rsidRPr="00673C17">
              <w:fldChar w:fldCharType="separate"/>
            </w:r>
            <w:r w:rsidR="00B10DE5">
              <w:t>5.1.15</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-17301 (</w:t>
            </w:r>
            <w:r w:rsidRPr="00673C17">
              <w:rPr>
                <w:lang w:val="en-US"/>
              </w:rPr>
              <w:t>SUFD</w:t>
            </w:r>
            <w:r w:rsidRPr="00673C17">
              <w:t xml:space="preserve">-43152) актуализирован п. </w:t>
            </w:r>
            <w:r w:rsidRPr="00673C17">
              <w:fldChar w:fldCharType="begin"/>
            </w:r>
            <w:r w:rsidRPr="00673C17">
              <w:instrText xml:space="preserve"> REF _Ref403998114 \r \h </w:instrText>
            </w:r>
            <w:r w:rsidR="0021353E" w:rsidRPr="00673C17">
              <w:instrText xml:space="preserve"> \* MERGEFORMAT </w:instrText>
            </w:r>
            <w:r w:rsidRPr="00673C17">
              <w:fldChar w:fldCharType="separate"/>
            </w:r>
            <w:r w:rsidR="00B10DE5">
              <w:t>5.4.1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-42809 (</w:t>
            </w:r>
            <w:r w:rsidRPr="00673C17">
              <w:rPr>
                <w:lang w:val="en-US"/>
              </w:rPr>
              <w:t>SUFD</w:t>
            </w:r>
            <w:r w:rsidRPr="00673C17">
              <w:t xml:space="preserve">-43325) актуализирован п. </w:t>
            </w:r>
            <w:r w:rsidRPr="00673C17">
              <w:fldChar w:fldCharType="begin"/>
            </w:r>
            <w:r w:rsidRPr="00673C17">
              <w:instrText xml:space="preserve"> REF _Ref403998114 \r \h </w:instrText>
            </w:r>
            <w:r w:rsidR="0021353E" w:rsidRPr="00673C17">
              <w:instrText xml:space="preserve"> \* MERGEFORMAT </w:instrText>
            </w:r>
            <w:r w:rsidRPr="00673C17">
              <w:fldChar w:fldCharType="separate"/>
            </w:r>
            <w:r w:rsidR="00B10DE5">
              <w:t>5.4.1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-41585 (</w:t>
            </w:r>
            <w:r w:rsidRPr="00673C17">
              <w:rPr>
                <w:lang w:val="en-US"/>
              </w:rPr>
              <w:t>SUFD</w:t>
            </w:r>
            <w:r w:rsidRPr="00673C17">
              <w:t>-42848) актуализирован</w:t>
            </w:r>
            <w:r w:rsidR="00EE54B7" w:rsidRPr="00673C17">
              <w:t>ы</w:t>
            </w:r>
            <w:r w:rsidRPr="00673C17">
              <w:t xml:space="preserve"> п. </w:t>
            </w:r>
            <w:r w:rsidRPr="00673C17">
              <w:fldChar w:fldCharType="begin"/>
            </w:r>
            <w:r w:rsidRPr="00673C17">
              <w:instrText xml:space="preserve"> REF _Ref327445746 \r \h  \* MERGEFORMAT </w:instrText>
            </w:r>
            <w:r w:rsidRPr="00673C17">
              <w:fldChar w:fldCharType="separate"/>
            </w:r>
            <w:r w:rsidR="00B10DE5">
              <w:t>5.19.3</w:t>
            </w:r>
            <w:r w:rsidRPr="00673C17">
              <w:fldChar w:fldCharType="end"/>
            </w:r>
            <w:r w:rsidR="00EE54B7" w:rsidRPr="00673C17">
              <w:t xml:space="preserve">, </w:t>
            </w:r>
            <w:r w:rsidR="00EE54B7" w:rsidRPr="00673C17">
              <w:fldChar w:fldCharType="begin"/>
            </w:r>
            <w:r w:rsidR="00EE54B7" w:rsidRPr="00673C17">
              <w:instrText xml:space="preserve"> REF _Ref333929869 \r \h  \* MERGEFORMAT </w:instrText>
            </w:r>
            <w:r w:rsidR="00EE54B7" w:rsidRPr="00673C17">
              <w:fldChar w:fldCharType="separate"/>
            </w:r>
            <w:r w:rsidR="00B10DE5">
              <w:t>5.19.1</w:t>
            </w:r>
            <w:r w:rsidR="00EE54B7" w:rsidRPr="00673C17">
              <w:fldChar w:fldCharType="end"/>
            </w:r>
            <w:r w:rsidR="00EE54B7"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6.4</w:t>
            </w:r>
          </w:p>
        </w:tc>
        <w:tc>
          <w:tcPr>
            <w:tcW w:w="680" w:type="pct"/>
          </w:tcPr>
          <w:p w:rsidR="005F037E" w:rsidRPr="00673C17" w:rsidRDefault="005F037E" w:rsidP="00954D02">
            <w:pPr>
              <w:pStyle w:val="ASFKTablenorm"/>
            </w:pPr>
            <w:r w:rsidRPr="00673C17">
              <w:t>13.05.2013</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-40848 (</w:t>
            </w:r>
            <w:r w:rsidRPr="00673C17">
              <w:rPr>
                <w:lang w:val="en-US"/>
              </w:rPr>
              <w:t>SUFD</w:t>
            </w:r>
            <w:r w:rsidRPr="00673C17">
              <w:t>-43498) актуализирован п. </w:t>
            </w:r>
            <w:r w:rsidRPr="00673C17">
              <w:fldChar w:fldCharType="begin"/>
            </w:r>
            <w:r w:rsidRPr="00673C17">
              <w:instrText xml:space="preserve"> REF _Ref311541908 \r \h  \* MERGEFORMAT </w:instrText>
            </w:r>
            <w:r w:rsidRPr="00673C17">
              <w:fldChar w:fldCharType="separate"/>
            </w:r>
            <w:r w:rsidR="00B10DE5">
              <w:t>5.19.1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-42890 (</w:t>
            </w:r>
            <w:r w:rsidRPr="00673C17">
              <w:rPr>
                <w:lang w:val="en-US"/>
              </w:rPr>
              <w:t>SUFD</w:t>
            </w:r>
            <w:r w:rsidRPr="00673C17">
              <w:t xml:space="preserve">-43647) актуализирован п. </w:t>
            </w:r>
            <w:r w:rsidRPr="00673C17">
              <w:fldChar w:fldCharType="begin"/>
            </w:r>
            <w:r w:rsidRPr="00673C17">
              <w:instrText xml:space="preserve"> REF _Ref403998041 \r \h </w:instrText>
            </w:r>
            <w:r w:rsidR="0021353E" w:rsidRPr="00673C17">
              <w:instrText xml:space="preserve"> \* MERGEFORMAT </w:instrText>
            </w:r>
            <w:r w:rsidRPr="00673C17">
              <w:fldChar w:fldCharType="separate"/>
            </w:r>
            <w:r w:rsidR="00B10DE5">
              <w:t>5.4.1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-39511 (</w:t>
            </w:r>
            <w:r w:rsidRPr="00673C17">
              <w:rPr>
                <w:lang w:val="en-US"/>
              </w:rPr>
              <w:t>SUFD</w:t>
            </w:r>
            <w:r w:rsidRPr="00673C17">
              <w:t>-44031) актуализирован п. </w:t>
            </w:r>
            <w:r w:rsidRPr="00673C17">
              <w:fldChar w:fldCharType="begin"/>
            </w:r>
            <w:r w:rsidRPr="00673C17">
              <w:instrText xml:space="preserve"> REF _Ref327445746 \r \h  \* MERGEFORMAT </w:instrText>
            </w:r>
            <w:r w:rsidRPr="00673C17">
              <w:fldChar w:fldCharType="separate"/>
            </w:r>
            <w:r w:rsidR="00B10DE5">
              <w:t>5.19.3</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-33719 (</w:t>
            </w:r>
            <w:r w:rsidRPr="00673C17">
              <w:rPr>
                <w:lang w:val="en-US"/>
              </w:rPr>
              <w:t>SUFD</w:t>
            </w:r>
            <w:r w:rsidRPr="00673C17">
              <w:t xml:space="preserve">-44032) </w:t>
            </w:r>
            <w:r w:rsidR="00DB0C5C" w:rsidRPr="00673C17">
              <w:t xml:space="preserve">актуализированы </w:t>
            </w:r>
            <w:r w:rsidR="00084B9A" w:rsidRPr="00673C17">
              <w:t>п</w:t>
            </w:r>
            <w:r w:rsidR="00DB0C5C" w:rsidRPr="00673C17">
              <w:t xml:space="preserve">п. </w:t>
            </w:r>
            <w:r w:rsidRPr="00673C17">
              <w:fldChar w:fldCharType="begin"/>
            </w:r>
            <w:r w:rsidRPr="00673C17">
              <w:instrText xml:space="preserve"> REF _Ref353553279 \r \h  \* MERGEFORMAT </w:instrText>
            </w:r>
            <w:r w:rsidRPr="00673C17">
              <w:fldChar w:fldCharType="separate"/>
            </w:r>
            <w:r w:rsidR="00B10DE5">
              <w:t>5.9.1</w:t>
            </w:r>
            <w:r w:rsidRPr="00673C17">
              <w:fldChar w:fldCharType="end"/>
            </w:r>
            <w:r w:rsidRPr="00673C17">
              <w:t>, </w:t>
            </w:r>
            <w:r w:rsidRPr="00673C17">
              <w:fldChar w:fldCharType="begin"/>
            </w:r>
            <w:r w:rsidRPr="00673C17">
              <w:instrText xml:space="preserve"> REF _Ref353815129 \r \h  \* MERGEFORMAT </w:instrText>
            </w:r>
            <w:r w:rsidRPr="00673C17">
              <w:fldChar w:fldCharType="separate"/>
            </w:r>
            <w:r w:rsidR="00B10DE5">
              <w:t>5.9.2</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-43139 (</w:t>
            </w:r>
            <w:r w:rsidRPr="00673C17">
              <w:rPr>
                <w:lang w:val="en-US"/>
              </w:rPr>
              <w:t>SUFD</w:t>
            </w:r>
            <w:r w:rsidRPr="00673C17">
              <w:t>-44925) актуализирован п. </w:t>
            </w:r>
            <w:r w:rsidRPr="00673C17">
              <w:fldChar w:fldCharType="begin"/>
            </w:r>
            <w:r w:rsidRPr="00673C17">
              <w:instrText xml:space="preserve"> REF _Ref355695440 \r \h  \* MERGEFORMAT </w:instrText>
            </w:r>
            <w:r w:rsidRPr="00673C17">
              <w:fldChar w:fldCharType="separate"/>
            </w:r>
            <w:r w:rsidR="00B10DE5">
              <w:t>5.14.3</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-38713 (</w:t>
            </w:r>
            <w:r w:rsidRPr="00673C17">
              <w:rPr>
                <w:lang w:val="en-US"/>
              </w:rPr>
              <w:t>SUFD</w:t>
            </w:r>
            <w:r w:rsidRPr="00673C17">
              <w:t>-44919) актуализирован п. </w:t>
            </w:r>
            <w:r w:rsidRPr="00673C17">
              <w:fldChar w:fldCharType="begin"/>
            </w:r>
            <w:r w:rsidRPr="00673C17">
              <w:instrText xml:space="preserve"> REF _Ref356222884 \r \h  \* MERGEFORMAT </w:instrText>
            </w:r>
            <w:r w:rsidRPr="00673C17">
              <w:fldChar w:fldCharType="separate"/>
            </w:r>
            <w:r w:rsidR="00B10DE5">
              <w:t>5.1.1</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6.5</w:t>
            </w:r>
          </w:p>
        </w:tc>
        <w:tc>
          <w:tcPr>
            <w:tcW w:w="680" w:type="pct"/>
          </w:tcPr>
          <w:p w:rsidR="005F037E" w:rsidRPr="00673C17" w:rsidRDefault="005F037E" w:rsidP="00954D02">
            <w:pPr>
              <w:pStyle w:val="ASFKTablenorm"/>
            </w:pPr>
            <w:r w:rsidRPr="00673C17">
              <w:t>19.06.2013</w:t>
            </w:r>
          </w:p>
        </w:tc>
        <w:tc>
          <w:tcPr>
            <w:tcW w:w="974" w:type="pct"/>
          </w:tcPr>
          <w:p w:rsidR="005F037E" w:rsidRPr="00673C17" w:rsidRDefault="005F037E" w:rsidP="00954D02">
            <w:pPr>
              <w:pStyle w:val="ASFKTablenorm"/>
            </w:pPr>
            <w:r w:rsidRPr="00673C17">
              <w:t>Алексеев И.И.</w:t>
            </w:r>
          </w:p>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SUFD-39307 (SUFD-44376, SUFD-45046) актуализирован п. </w:t>
            </w:r>
            <w:r w:rsidRPr="00673C17">
              <w:fldChar w:fldCharType="begin"/>
            </w:r>
            <w:r w:rsidRPr="00673C17">
              <w:instrText xml:space="preserve"> REF _Ref314656035 \r \h  \* MERGEFORMAT </w:instrText>
            </w:r>
            <w:r w:rsidRPr="00673C17">
              <w:fldChar w:fldCharType="separate"/>
            </w:r>
            <w:r w:rsidR="00B10DE5">
              <w:t>5.1.8</w:t>
            </w:r>
            <w:r w:rsidRPr="00673C17">
              <w:fldChar w:fldCharType="end"/>
            </w:r>
            <w:r w:rsidRPr="00673C17">
              <w:t>.</w:t>
            </w:r>
          </w:p>
          <w:p w:rsidR="005F037E" w:rsidRPr="00673C17" w:rsidRDefault="005F037E" w:rsidP="00954D02">
            <w:pPr>
              <w:pStyle w:val="ASFKTablenorm"/>
            </w:pPr>
            <w:r w:rsidRPr="00673C17">
              <w:t>В соответствии с SUFD-39307 (SUFD-44378, SUFD-45046) актуализирован п. </w:t>
            </w:r>
            <w:r w:rsidRPr="00673C17">
              <w:fldChar w:fldCharType="begin"/>
            </w:r>
            <w:r w:rsidRPr="00673C17">
              <w:instrText xml:space="preserve"> REF _Ref357692925 \r \h  \* MERGEFORMAT </w:instrText>
            </w:r>
            <w:r w:rsidRPr="00673C17">
              <w:fldChar w:fldCharType="separate"/>
            </w:r>
            <w:r w:rsidR="00B10DE5">
              <w:t>5.1.15</w:t>
            </w:r>
            <w:r w:rsidRPr="00673C17">
              <w:fldChar w:fldCharType="end"/>
            </w:r>
            <w:r w:rsidRPr="00673C17">
              <w:t>.</w:t>
            </w:r>
          </w:p>
          <w:p w:rsidR="005F037E" w:rsidRPr="00673C17" w:rsidRDefault="005F037E" w:rsidP="00954D02">
            <w:pPr>
              <w:pStyle w:val="ASFKTablenorm"/>
            </w:pPr>
            <w:r w:rsidRPr="00673C17">
              <w:t>В соответствии с SUFD-39307 (SUFD-44377, SUFD-45046) актуализирован п. </w:t>
            </w:r>
            <w:r w:rsidRPr="00673C17">
              <w:fldChar w:fldCharType="begin"/>
            </w:r>
            <w:r w:rsidRPr="00673C17">
              <w:instrText xml:space="preserve"> REF _Ref357696050 \r \h  \* MERGEFORMAT </w:instrText>
            </w:r>
            <w:r w:rsidRPr="00673C17">
              <w:fldChar w:fldCharType="separate"/>
            </w:r>
            <w:r w:rsidR="00B10DE5">
              <w:t>5.1.14</w:t>
            </w:r>
            <w:r w:rsidRPr="00673C17">
              <w:fldChar w:fldCharType="end"/>
            </w:r>
            <w:r w:rsidRPr="00673C17">
              <w:t>.</w:t>
            </w:r>
          </w:p>
          <w:p w:rsidR="005F037E" w:rsidRPr="00673C17" w:rsidRDefault="005F037E" w:rsidP="00954D02">
            <w:pPr>
              <w:pStyle w:val="ASFKTablenorm"/>
            </w:pPr>
            <w:r w:rsidRPr="00673C17">
              <w:lastRenderedPageBreak/>
              <w:t>В соответствии с SUFD-39307 (SUFD-44563, SUFD-45046) актуализирован п. </w:t>
            </w:r>
            <w:r w:rsidRPr="00673C17">
              <w:fldChar w:fldCharType="begin"/>
            </w:r>
            <w:r w:rsidRPr="00673C17">
              <w:instrText xml:space="preserve"> REF _Ref357699450 \r \h  \* MERGEFORMAT </w:instrText>
            </w:r>
            <w:r w:rsidRPr="00673C17">
              <w:fldChar w:fldCharType="separate"/>
            </w:r>
            <w:r w:rsidR="00B10DE5">
              <w:t>5.7.2</w:t>
            </w:r>
            <w:r w:rsidRPr="00673C17">
              <w:fldChar w:fldCharType="end"/>
            </w:r>
            <w:r w:rsidRPr="00673C17">
              <w:t>.</w:t>
            </w:r>
          </w:p>
          <w:p w:rsidR="005F037E" w:rsidRPr="00673C17" w:rsidRDefault="005F037E" w:rsidP="00954D02">
            <w:pPr>
              <w:pStyle w:val="ASFKTablenorm"/>
            </w:pPr>
            <w:r w:rsidRPr="00673C17">
              <w:t>В соответствии с SUFD-39307 (SUFD-46007) актуализирован п. </w:t>
            </w:r>
            <w:r w:rsidRPr="00673C17">
              <w:fldChar w:fldCharType="begin"/>
            </w:r>
            <w:r w:rsidRPr="00673C17">
              <w:instrText xml:space="preserve"> REF _Ref357699450 \r \h  \* MERGEFORMAT </w:instrText>
            </w:r>
            <w:r w:rsidRPr="00673C17">
              <w:fldChar w:fldCharType="separate"/>
            </w:r>
            <w:r w:rsidR="00B10DE5">
              <w:t>5.7.2</w:t>
            </w:r>
            <w:r w:rsidRPr="00673C17">
              <w:fldChar w:fldCharType="end"/>
            </w:r>
            <w:r w:rsidRPr="00673C17">
              <w:t>.</w:t>
            </w:r>
          </w:p>
          <w:p w:rsidR="005F037E" w:rsidRPr="00673C17" w:rsidRDefault="005F037E" w:rsidP="00954D02">
            <w:pPr>
              <w:pStyle w:val="ASFKTablenorm"/>
            </w:pPr>
            <w:r w:rsidRPr="00673C17">
              <w:t>В соответствии с SUFD-46255 (SUFD-46614) актуализирован п. </w:t>
            </w:r>
            <w:r w:rsidRPr="00673C17">
              <w:fldChar w:fldCharType="begin"/>
            </w:r>
            <w:r w:rsidRPr="00673C17">
              <w:instrText xml:space="preserve"> REF _Ref359496574 \r \h  \* MERGEFORMAT </w:instrText>
            </w:r>
            <w:r w:rsidRPr="00673C17">
              <w:fldChar w:fldCharType="separate"/>
            </w:r>
            <w:r w:rsidR="00B10DE5">
              <w:t>5.5.3</w:t>
            </w:r>
            <w:r w:rsidRPr="00673C17">
              <w:fldChar w:fldCharType="end"/>
            </w:r>
            <w:r w:rsidRPr="00673C17">
              <w:t>.</w:t>
            </w:r>
          </w:p>
          <w:p w:rsidR="005F037E" w:rsidRPr="00673C17" w:rsidRDefault="005F037E" w:rsidP="00954D02">
            <w:pPr>
              <w:pStyle w:val="ASFKTablenorm"/>
            </w:pPr>
            <w:r w:rsidRPr="00673C17">
              <w:t xml:space="preserve">В соответствии с SUFD-46248 (SUFD-46615) </w:t>
            </w:r>
            <w:r w:rsidR="00FA2D05" w:rsidRPr="00673C17">
              <w:t xml:space="preserve">актуализированы </w:t>
            </w:r>
            <w:r w:rsidR="00084B9A" w:rsidRPr="00673C17">
              <w:t>п</w:t>
            </w:r>
            <w:r w:rsidR="00FA2D05" w:rsidRPr="00673C17">
              <w:t>п.</w:t>
            </w:r>
            <w:r w:rsidRPr="00673C17">
              <w:t xml:space="preserve"> </w:t>
            </w:r>
            <w:r w:rsidRPr="00673C17">
              <w:fldChar w:fldCharType="begin"/>
            </w:r>
            <w:r w:rsidRPr="00673C17">
              <w:instrText xml:space="preserve"> REF _Ref359518244 \r \h  \* MERGEFORMAT </w:instrText>
            </w:r>
            <w:r w:rsidRPr="00673C17">
              <w:fldChar w:fldCharType="separate"/>
            </w:r>
            <w:r w:rsidR="00B10DE5">
              <w:t>5.1.1</w:t>
            </w:r>
            <w:r w:rsidRPr="00673C17">
              <w:fldChar w:fldCharType="end"/>
            </w:r>
            <w:r w:rsidR="00DB0C5C" w:rsidRPr="00673C17">
              <w:t>,</w:t>
            </w:r>
            <w:r w:rsidRPr="00673C17">
              <w:t xml:space="preserve"> </w:t>
            </w:r>
            <w:r w:rsidRPr="00673C17">
              <w:fldChar w:fldCharType="begin"/>
            </w:r>
            <w:r w:rsidRPr="00673C17">
              <w:instrText xml:space="preserve"> REF _Ref359518271 \r \h  \* MERGEFORMAT </w:instrText>
            </w:r>
            <w:r w:rsidRPr="00673C17">
              <w:fldChar w:fldCharType="separate"/>
            </w:r>
            <w:r w:rsidR="00B10DE5">
              <w:t>5.1.2</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lastRenderedPageBreak/>
              <w:t>6.6</w:t>
            </w:r>
          </w:p>
        </w:tc>
        <w:tc>
          <w:tcPr>
            <w:tcW w:w="680" w:type="pct"/>
          </w:tcPr>
          <w:p w:rsidR="005F037E" w:rsidRPr="00673C17" w:rsidRDefault="005F037E" w:rsidP="00954D02">
            <w:pPr>
              <w:pStyle w:val="ASFKTablenorm"/>
            </w:pPr>
            <w:r w:rsidRPr="00673C17">
              <w:t>22.08.2013</w:t>
            </w:r>
          </w:p>
        </w:tc>
        <w:tc>
          <w:tcPr>
            <w:tcW w:w="974" w:type="pct"/>
          </w:tcPr>
          <w:p w:rsidR="005F037E" w:rsidRPr="00673C17" w:rsidRDefault="005F037E" w:rsidP="00954D02">
            <w:pPr>
              <w:pStyle w:val="ASFKTablenorm"/>
            </w:pPr>
            <w:r w:rsidRPr="00673C17">
              <w:t>Дорофеев И.И.</w:t>
            </w:r>
          </w:p>
          <w:p w:rsidR="005F037E" w:rsidRPr="00673C17" w:rsidRDefault="005F037E" w:rsidP="00954D02">
            <w:pPr>
              <w:pStyle w:val="ASFKTablenorm"/>
            </w:pPr>
            <w:r w:rsidRPr="00673C17">
              <w:t>Алексеев И.И.</w:t>
            </w:r>
          </w:p>
        </w:tc>
        <w:tc>
          <w:tcPr>
            <w:tcW w:w="2928" w:type="pct"/>
          </w:tcPr>
          <w:p w:rsidR="005F037E" w:rsidRPr="00673C17" w:rsidRDefault="005F037E" w:rsidP="00954D02">
            <w:pPr>
              <w:pStyle w:val="ASFKTablenorm"/>
            </w:pPr>
            <w:r w:rsidRPr="00673C17">
              <w:t xml:space="preserve">В соответствии с SUFD-45627 (SUFD-47385) актуализирован п. </w:t>
            </w:r>
            <w:r w:rsidR="003D705E" w:rsidRPr="00673C17">
              <w:fldChar w:fldCharType="begin"/>
            </w:r>
            <w:r w:rsidR="003D705E" w:rsidRPr="00673C17">
              <w:instrText xml:space="preserve"> REF _Ref468807745 \r \h </w:instrText>
            </w:r>
            <w:r w:rsidR="00E06B76" w:rsidRPr="00673C17">
              <w:instrText xml:space="preserve"> \* MERGEFORMAT </w:instrText>
            </w:r>
            <w:r w:rsidR="003D705E" w:rsidRPr="00673C17">
              <w:fldChar w:fldCharType="separate"/>
            </w:r>
            <w:r w:rsidR="00B10DE5">
              <w:t>5.7.3</w:t>
            </w:r>
            <w:r w:rsidR="003D705E" w:rsidRPr="00673C17">
              <w:fldChar w:fldCharType="end"/>
            </w:r>
            <w:r w:rsidR="003D705E" w:rsidRPr="00673C17">
              <w:t>.</w:t>
            </w:r>
          </w:p>
          <w:p w:rsidR="005F037E" w:rsidRPr="00673C17" w:rsidRDefault="005F037E" w:rsidP="00954D02">
            <w:pPr>
              <w:pStyle w:val="ASFKTablenorm"/>
            </w:pPr>
            <w:r w:rsidRPr="00673C17">
              <w:t>В соответствии с SUFD-46003 (SUFD-47660) добавлен п. </w:t>
            </w:r>
            <w:r w:rsidRPr="00673C17">
              <w:fldChar w:fldCharType="begin"/>
            </w:r>
            <w:r w:rsidRPr="00673C17">
              <w:instrText xml:space="preserve"> REF _Ref361680359 \r \h  \* MERGEFORMAT </w:instrText>
            </w:r>
            <w:r w:rsidRPr="00673C17">
              <w:fldChar w:fldCharType="separate"/>
            </w:r>
            <w:r w:rsidR="00B10DE5">
              <w:t>5.14.2.2</w:t>
            </w:r>
            <w:r w:rsidRPr="00673C17">
              <w:fldChar w:fldCharType="end"/>
            </w:r>
            <w:r w:rsidRPr="00673C17">
              <w:t>.</w:t>
            </w:r>
          </w:p>
          <w:p w:rsidR="005F037E" w:rsidRPr="00673C17" w:rsidRDefault="005F037E" w:rsidP="00954D02">
            <w:pPr>
              <w:pStyle w:val="ASFKTablenorm"/>
            </w:pPr>
            <w:r w:rsidRPr="00673C17">
              <w:t>В соответствии с SUFD-47008 (SUFD-47845) актуализирован п. </w:t>
            </w:r>
            <w:r w:rsidRPr="00673C17">
              <w:fldChar w:fldCharType="begin"/>
            </w:r>
            <w:r w:rsidRPr="00673C17">
              <w:instrText xml:space="preserve"> REF _Ref287002069 \r \h  \* MERGEFORMAT </w:instrText>
            </w:r>
            <w:r w:rsidRPr="00673C17">
              <w:fldChar w:fldCharType="separate"/>
            </w:r>
            <w:r w:rsidR="00B10DE5">
              <w:t>5.15.12</w:t>
            </w:r>
            <w:r w:rsidRPr="00673C17">
              <w:fldChar w:fldCharType="end"/>
            </w:r>
            <w:r w:rsidRPr="00673C17">
              <w:t>.</w:t>
            </w:r>
          </w:p>
          <w:p w:rsidR="00E06B76" w:rsidRPr="00A23781" w:rsidRDefault="007D7211" w:rsidP="00954D02">
            <w:pPr>
              <w:pStyle w:val="ASFKTablenorm"/>
            </w:pPr>
            <w:r w:rsidRPr="00673C17">
              <w:t xml:space="preserve">В соответствии с SUFD-43590 актуализированы пп. </w:t>
            </w:r>
            <w:r w:rsidRPr="00A23781">
              <w:t>(</w:t>
            </w:r>
            <w:r w:rsidRPr="00673C17">
              <w:rPr>
                <w:lang w:val="en-US"/>
              </w:rPr>
              <w:t>SUFD</w:t>
            </w:r>
            <w:r w:rsidRPr="00A23781">
              <w:t xml:space="preserve">-47852) </w:t>
            </w:r>
            <w:r w:rsidRPr="00673C17">
              <w:fldChar w:fldCharType="begin"/>
            </w:r>
            <w:r w:rsidRPr="00A23781">
              <w:instrText xml:space="preserve"> </w:instrText>
            </w:r>
            <w:r w:rsidRPr="00673C17">
              <w:rPr>
                <w:lang w:val="en-US"/>
              </w:rPr>
              <w:instrText>REF</w:instrText>
            </w:r>
            <w:r w:rsidRPr="00A23781">
              <w:instrText xml:space="preserve"> _</w:instrText>
            </w:r>
            <w:r w:rsidRPr="00673C17">
              <w:rPr>
                <w:lang w:val="en-US"/>
              </w:rPr>
              <w:instrText>Ref</w:instrText>
            </w:r>
            <w:r w:rsidRPr="00A23781">
              <w:instrText>335317075 \</w:instrText>
            </w:r>
            <w:r w:rsidRPr="00673C17">
              <w:rPr>
                <w:lang w:val="en-US"/>
              </w:rPr>
              <w:instrText>r</w:instrText>
            </w:r>
            <w:r w:rsidRPr="00A23781">
              <w:instrText xml:space="preserve"> \</w:instrText>
            </w:r>
            <w:r w:rsidRPr="00673C17">
              <w:rPr>
                <w:lang w:val="en-US"/>
              </w:rPr>
              <w:instrText>h</w:instrText>
            </w:r>
            <w:r w:rsidRPr="00A23781">
              <w:instrText xml:space="preserve">  \* </w:instrText>
            </w:r>
            <w:r w:rsidRPr="00673C17">
              <w:rPr>
                <w:lang w:val="en-US"/>
              </w:rPr>
              <w:instrText>MERGEFORMAT</w:instrText>
            </w:r>
            <w:r w:rsidRPr="00A23781">
              <w:instrText xml:space="preserve"> </w:instrText>
            </w:r>
            <w:r w:rsidRPr="00673C17">
              <w:fldChar w:fldCharType="separate"/>
            </w:r>
            <w:r w:rsidR="00B10DE5" w:rsidRPr="00B10DE5">
              <w:t>5.1.13</w:t>
            </w:r>
            <w:r w:rsidRPr="00673C17">
              <w:fldChar w:fldCharType="end"/>
            </w:r>
            <w:r w:rsidRPr="00A23781">
              <w:t xml:space="preserve">, </w:t>
            </w:r>
            <w:r w:rsidRPr="00673C17">
              <w:fldChar w:fldCharType="begin"/>
            </w:r>
            <w:r w:rsidRPr="00A23781">
              <w:instrText xml:space="preserve"> </w:instrText>
            </w:r>
            <w:r w:rsidRPr="00673C17">
              <w:rPr>
                <w:lang w:val="en-US"/>
              </w:rPr>
              <w:instrText>REF</w:instrText>
            </w:r>
            <w:r w:rsidRPr="00A23781">
              <w:instrText xml:space="preserve"> _</w:instrText>
            </w:r>
            <w:r w:rsidRPr="00673C17">
              <w:rPr>
                <w:lang w:val="en-US"/>
              </w:rPr>
              <w:instrText>Ref</w:instrText>
            </w:r>
            <w:r w:rsidRPr="00A23781">
              <w:instrText>418507636 \</w:instrText>
            </w:r>
            <w:r w:rsidRPr="00673C17">
              <w:rPr>
                <w:lang w:val="en-US"/>
              </w:rPr>
              <w:instrText>r</w:instrText>
            </w:r>
            <w:r w:rsidRPr="00A23781">
              <w:instrText xml:space="preserve"> \</w:instrText>
            </w:r>
            <w:r w:rsidRPr="00673C17">
              <w:rPr>
                <w:lang w:val="en-US"/>
              </w:rPr>
              <w:instrText>h</w:instrText>
            </w:r>
            <w:r w:rsidRPr="00A23781">
              <w:instrText xml:space="preserve">  \* </w:instrText>
            </w:r>
            <w:r w:rsidRPr="00673C17">
              <w:rPr>
                <w:lang w:val="en-US"/>
              </w:rPr>
              <w:instrText>MERGEFORMAT</w:instrText>
            </w:r>
            <w:r w:rsidRPr="00A23781">
              <w:instrText xml:space="preserve"> </w:instrText>
            </w:r>
            <w:r w:rsidRPr="00673C17">
              <w:fldChar w:fldCharType="separate"/>
            </w:r>
            <w:r w:rsidR="00B10DE5" w:rsidRPr="00B10DE5">
              <w:t>5.15.3</w:t>
            </w:r>
            <w:r w:rsidRPr="00673C17">
              <w:fldChar w:fldCharType="end"/>
            </w:r>
            <w:r w:rsidRPr="00A23781">
              <w:t>, (</w:t>
            </w:r>
            <w:r w:rsidRPr="00673C17">
              <w:rPr>
                <w:lang w:val="en-US"/>
              </w:rPr>
              <w:t>SUFD</w:t>
            </w:r>
            <w:r w:rsidRPr="00A23781">
              <w:t>-47854) 5.13.6, (</w:t>
            </w:r>
            <w:r w:rsidRPr="00673C17">
              <w:rPr>
                <w:lang w:val="en-US"/>
              </w:rPr>
              <w:t>SUFD</w:t>
            </w:r>
            <w:r w:rsidRPr="00A23781">
              <w:t xml:space="preserve">-47847) </w:t>
            </w:r>
            <w:r w:rsidRPr="00673C17">
              <w:fldChar w:fldCharType="begin"/>
            </w:r>
            <w:r w:rsidRPr="00A23781">
              <w:instrText xml:space="preserve"> </w:instrText>
            </w:r>
            <w:r w:rsidRPr="00673C17">
              <w:rPr>
                <w:lang w:val="en-US"/>
              </w:rPr>
              <w:instrText>REF</w:instrText>
            </w:r>
            <w:r w:rsidRPr="00A23781">
              <w:instrText xml:space="preserve"> _</w:instrText>
            </w:r>
            <w:r w:rsidRPr="00673C17">
              <w:rPr>
                <w:lang w:val="en-US"/>
              </w:rPr>
              <w:instrText>Ref</w:instrText>
            </w:r>
            <w:r w:rsidRPr="00A23781">
              <w:instrText>418507691 \</w:instrText>
            </w:r>
            <w:r w:rsidRPr="00673C17">
              <w:rPr>
                <w:lang w:val="en-US"/>
              </w:rPr>
              <w:instrText>r</w:instrText>
            </w:r>
            <w:r w:rsidRPr="00A23781">
              <w:instrText xml:space="preserve"> \</w:instrText>
            </w:r>
            <w:r w:rsidRPr="00673C17">
              <w:rPr>
                <w:lang w:val="en-US"/>
              </w:rPr>
              <w:instrText>h</w:instrText>
            </w:r>
            <w:r w:rsidRPr="00A23781">
              <w:instrText xml:space="preserve">  \* </w:instrText>
            </w:r>
            <w:r w:rsidRPr="00673C17">
              <w:rPr>
                <w:lang w:val="en-US"/>
              </w:rPr>
              <w:instrText>MERGEFORMAT</w:instrText>
            </w:r>
            <w:r w:rsidRPr="00A23781">
              <w:instrText xml:space="preserve"> </w:instrText>
            </w:r>
            <w:r w:rsidRPr="00673C17">
              <w:fldChar w:fldCharType="separate"/>
            </w:r>
            <w:r w:rsidR="00B10DE5" w:rsidRPr="00B10DE5">
              <w:t>5.15.5</w:t>
            </w:r>
            <w:r w:rsidRPr="00673C17">
              <w:fldChar w:fldCharType="end"/>
            </w:r>
            <w:r w:rsidRPr="00A23781">
              <w:t>, (</w:t>
            </w:r>
            <w:r w:rsidRPr="00673C17">
              <w:rPr>
                <w:lang w:val="en-US"/>
              </w:rPr>
              <w:t>SUFD</w:t>
            </w:r>
            <w:r w:rsidRPr="00A23781">
              <w:t xml:space="preserve">-47843) </w:t>
            </w:r>
            <w:r w:rsidRPr="00673C17">
              <w:fldChar w:fldCharType="begin"/>
            </w:r>
            <w:r w:rsidRPr="00A23781">
              <w:instrText xml:space="preserve"> </w:instrText>
            </w:r>
            <w:r w:rsidRPr="00673C17">
              <w:rPr>
                <w:lang w:val="en-US"/>
              </w:rPr>
              <w:instrText>REF</w:instrText>
            </w:r>
            <w:r w:rsidRPr="00A23781">
              <w:instrText xml:space="preserve"> _</w:instrText>
            </w:r>
            <w:r w:rsidRPr="00673C17">
              <w:rPr>
                <w:lang w:val="en-US"/>
              </w:rPr>
              <w:instrText>Ref</w:instrText>
            </w:r>
            <w:r w:rsidRPr="00A23781">
              <w:instrText>418507748 \</w:instrText>
            </w:r>
            <w:r w:rsidRPr="00673C17">
              <w:rPr>
                <w:lang w:val="en-US"/>
              </w:rPr>
              <w:instrText>r</w:instrText>
            </w:r>
            <w:r w:rsidRPr="00A23781">
              <w:instrText xml:space="preserve"> \</w:instrText>
            </w:r>
            <w:r w:rsidRPr="00673C17">
              <w:rPr>
                <w:lang w:val="en-US"/>
              </w:rPr>
              <w:instrText>h</w:instrText>
            </w:r>
            <w:r w:rsidRPr="00A23781">
              <w:instrText xml:space="preserve">  \* </w:instrText>
            </w:r>
            <w:r w:rsidRPr="00673C17">
              <w:rPr>
                <w:lang w:val="en-US"/>
              </w:rPr>
              <w:instrText>MERGEFORMAT</w:instrText>
            </w:r>
            <w:r w:rsidRPr="00A23781">
              <w:instrText xml:space="preserve"> </w:instrText>
            </w:r>
            <w:r w:rsidRPr="00673C17">
              <w:fldChar w:fldCharType="separate"/>
            </w:r>
            <w:r w:rsidR="00B10DE5" w:rsidRPr="00B10DE5">
              <w:t>5.15.10</w:t>
            </w:r>
            <w:r w:rsidRPr="00673C17">
              <w:fldChar w:fldCharType="end"/>
            </w:r>
            <w:r w:rsidRPr="00A23781">
              <w:t>, (</w:t>
            </w:r>
            <w:r w:rsidRPr="00673C17">
              <w:rPr>
                <w:lang w:val="en-US"/>
              </w:rPr>
              <w:t>SUFD</w:t>
            </w:r>
            <w:r w:rsidRPr="00A23781">
              <w:t xml:space="preserve">-47842) </w:t>
            </w:r>
            <w:r w:rsidRPr="00673C17">
              <w:fldChar w:fldCharType="begin"/>
            </w:r>
            <w:r w:rsidRPr="00A23781">
              <w:instrText xml:space="preserve"> </w:instrText>
            </w:r>
            <w:r w:rsidRPr="00673C17">
              <w:rPr>
                <w:lang w:val="en-US"/>
              </w:rPr>
              <w:instrText>REF</w:instrText>
            </w:r>
            <w:r w:rsidRPr="00A23781">
              <w:instrText xml:space="preserve"> _</w:instrText>
            </w:r>
            <w:r w:rsidRPr="00673C17">
              <w:rPr>
                <w:lang w:val="en-US"/>
              </w:rPr>
              <w:instrText>Ref</w:instrText>
            </w:r>
            <w:r w:rsidRPr="00A23781">
              <w:instrText>449013094 \</w:instrText>
            </w:r>
            <w:r w:rsidRPr="00673C17">
              <w:rPr>
                <w:lang w:val="en-US"/>
              </w:rPr>
              <w:instrText>r</w:instrText>
            </w:r>
            <w:r w:rsidRPr="00A23781">
              <w:instrText xml:space="preserve"> \</w:instrText>
            </w:r>
            <w:r w:rsidRPr="00673C17">
              <w:rPr>
                <w:lang w:val="en-US"/>
              </w:rPr>
              <w:instrText>h</w:instrText>
            </w:r>
            <w:r w:rsidRPr="00A23781">
              <w:instrText xml:space="preserve">  \* </w:instrText>
            </w:r>
            <w:r w:rsidRPr="00673C17">
              <w:rPr>
                <w:lang w:val="en-US"/>
              </w:rPr>
              <w:instrText>MERGEFORMAT</w:instrText>
            </w:r>
            <w:r w:rsidRPr="00A23781">
              <w:instrText xml:space="preserve"> </w:instrText>
            </w:r>
            <w:r w:rsidRPr="00673C17">
              <w:fldChar w:fldCharType="separate"/>
            </w:r>
            <w:r w:rsidR="00B10DE5" w:rsidRPr="00B10DE5">
              <w:t>5.1.22</w:t>
            </w:r>
            <w:r w:rsidRPr="00673C17">
              <w:fldChar w:fldCharType="end"/>
            </w:r>
            <w:r w:rsidRPr="00A23781">
              <w:t>, (</w:t>
            </w:r>
            <w:r w:rsidRPr="00673C17">
              <w:rPr>
                <w:lang w:val="en-US"/>
              </w:rPr>
              <w:t>SUFD</w:t>
            </w:r>
            <w:r w:rsidRPr="00A23781">
              <w:t xml:space="preserve">-47846) </w:t>
            </w:r>
            <w:r w:rsidRPr="00673C17">
              <w:fldChar w:fldCharType="begin"/>
            </w:r>
            <w:r w:rsidRPr="00A23781">
              <w:instrText xml:space="preserve"> </w:instrText>
            </w:r>
            <w:r w:rsidRPr="00673C17">
              <w:rPr>
                <w:lang w:val="en-US"/>
              </w:rPr>
              <w:instrText>REF</w:instrText>
            </w:r>
            <w:r w:rsidRPr="00A23781">
              <w:instrText xml:space="preserve"> _</w:instrText>
            </w:r>
            <w:r w:rsidRPr="00673C17">
              <w:rPr>
                <w:lang w:val="en-US"/>
              </w:rPr>
              <w:instrText>Ref</w:instrText>
            </w:r>
            <w:r w:rsidRPr="00A23781">
              <w:instrText>362959485 \</w:instrText>
            </w:r>
            <w:r w:rsidRPr="00673C17">
              <w:rPr>
                <w:lang w:val="en-US"/>
              </w:rPr>
              <w:instrText>r</w:instrText>
            </w:r>
            <w:r w:rsidRPr="00A23781">
              <w:instrText xml:space="preserve"> \</w:instrText>
            </w:r>
            <w:r w:rsidRPr="00673C17">
              <w:rPr>
                <w:lang w:val="en-US"/>
              </w:rPr>
              <w:instrText>h</w:instrText>
            </w:r>
            <w:r w:rsidRPr="00A23781">
              <w:instrText xml:space="preserve">  \* </w:instrText>
            </w:r>
            <w:r w:rsidRPr="00673C17">
              <w:rPr>
                <w:lang w:val="en-US"/>
              </w:rPr>
              <w:instrText>MERGEFORMAT</w:instrText>
            </w:r>
            <w:r w:rsidRPr="00A23781">
              <w:instrText xml:space="preserve"> </w:instrText>
            </w:r>
            <w:r w:rsidRPr="00673C17">
              <w:fldChar w:fldCharType="separate"/>
            </w:r>
            <w:r w:rsidR="00B10DE5" w:rsidRPr="00B10DE5">
              <w:t>5.15.6</w:t>
            </w:r>
            <w:r w:rsidRPr="00673C17">
              <w:fldChar w:fldCharType="end"/>
            </w:r>
            <w:r w:rsidRPr="00A23781">
              <w:t xml:space="preserve">, </w:t>
            </w:r>
            <w:r w:rsidRPr="00673C17">
              <w:rPr>
                <w:lang w:val="en-US"/>
              </w:rPr>
              <w:t>SUFD</w:t>
            </w:r>
            <w:r w:rsidRPr="00A23781">
              <w:t xml:space="preserve">-47837) </w:t>
            </w:r>
            <w:r w:rsidRPr="00673C17">
              <w:fldChar w:fldCharType="begin"/>
            </w:r>
            <w:r w:rsidRPr="00A23781">
              <w:instrText xml:space="preserve"> </w:instrText>
            </w:r>
            <w:r w:rsidRPr="00673C17">
              <w:rPr>
                <w:lang w:val="en-US"/>
              </w:rPr>
              <w:instrText>REF</w:instrText>
            </w:r>
            <w:r w:rsidRPr="00A23781">
              <w:instrText xml:space="preserve"> _</w:instrText>
            </w:r>
            <w:r w:rsidRPr="00673C17">
              <w:rPr>
                <w:lang w:val="en-US"/>
              </w:rPr>
              <w:instrText>Ref</w:instrText>
            </w:r>
            <w:r w:rsidRPr="00A23781">
              <w:instrText>363822321 \</w:instrText>
            </w:r>
            <w:r w:rsidRPr="00673C17">
              <w:rPr>
                <w:lang w:val="en-US"/>
              </w:rPr>
              <w:instrText>r</w:instrText>
            </w:r>
            <w:r w:rsidRPr="00A23781">
              <w:instrText xml:space="preserve"> \</w:instrText>
            </w:r>
            <w:r w:rsidRPr="00673C17">
              <w:rPr>
                <w:lang w:val="en-US"/>
              </w:rPr>
              <w:instrText>h</w:instrText>
            </w:r>
            <w:r w:rsidRPr="00A23781">
              <w:instrText xml:space="preserve">  \* </w:instrText>
            </w:r>
            <w:r w:rsidRPr="00673C17">
              <w:rPr>
                <w:lang w:val="en-US"/>
              </w:rPr>
              <w:instrText>MERGEFORMAT</w:instrText>
            </w:r>
            <w:r w:rsidRPr="00A23781">
              <w:instrText xml:space="preserve"> </w:instrText>
            </w:r>
            <w:r w:rsidRPr="00673C17">
              <w:fldChar w:fldCharType="separate"/>
            </w:r>
            <w:r w:rsidR="00B10DE5" w:rsidRPr="00B10DE5">
              <w:t>5.15.7</w:t>
            </w:r>
            <w:r w:rsidRPr="00673C17">
              <w:fldChar w:fldCharType="end"/>
            </w:r>
            <w:r w:rsidRPr="00A23781">
              <w:t>, (</w:t>
            </w:r>
            <w:r w:rsidRPr="00673C17">
              <w:rPr>
                <w:lang w:val="en-US"/>
              </w:rPr>
              <w:t>SUFD</w:t>
            </w:r>
            <w:r w:rsidRPr="00A23781">
              <w:t xml:space="preserve">-47836) </w:t>
            </w:r>
            <w:r w:rsidRPr="00673C17">
              <w:fldChar w:fldCharType="begin"/>
            </w:r>
            <w:r w:rsidRPr="00A23781">
              <w:instrText xml:space="preserve"> </w:instrText>
            </w:r>
            <w:r w:rsidRPr="00673C17">
              <w:rPr>
                <w:lang w:val="en-US"/>
              </w:rPr>
              <w:instrText>REF</w:instrText>
            </w:r>
            <w:r w:rsidRPr="00A23781">
              <w:instrText xml:space="preserve"> _</w:instrText>
            </w:r>
            <w:r w:rsidRPr="00673C17">
              <w:rPr>
                <w:lang w:val="en-US"/>
              </w:rPr>
              <w:instrText>Ref</w:instrText>
            </w:r>
            <w:r w:rsidRPr="00A23781">
              <w:instrText>364263940 \</w:instrText>
            </w:r>
            <w:r w:rsidRPr="00673C17">
              <w:rPr>
                <w:lang w:val="en-US"/>
              </w:rPr>
              <w:instrText>r</w:instrText>
            </w:r>
            <w:r w:rsidRPr="00A23781">
              <w:instrText xml:space="preserve"> \</w:instrText>
            </w:r>
            <w:r w:rsidRPr="00673C17">
              <w:rPr>
                <w:lang w:val="en-US"/>
              </w:rPr>
              <w:instrText>h</w:instrText>
            </w:r>
            <w:r w:rsidRPr="00A23781">
              <w:instrText xml:space="preserve">  \* </w:instrText>
            </w:r>
            <w:r w:rsidRPr="00673C17">
              <w:rPr>
                <w:lang w:val="en-US"/>
              </w:rPr>
              <w:instrText>MERGEFORMAT</w:instrText>
            </w:r>
            <w:r w:rsidRPr="00A23781">
              <w:instrText xml:space="preserve"> </w:instrText>
            </w:r>
            <w:r w:rsidRPr="00673C17">
              <w:fldChar w:fldCharType="separate"/>
            </w:r>
            <w:r w:rsidR="00B10DE5" w:rsidRPr="00B10DE5">
              <w:t>5.15.1</w:t>
            </w:r>
            <w:r w:rsidRPr="00673C17">
              <w:fldChar w:fldCharType="end"/>
            </w:r>
            <w:r w:rsidRPr="00A23781">
              <w:t>, (</w:t>
            </w:r>
            <w:r w:rsidRPr="00673C17">
              <w:rPr>
                <w:lang w:val="en-US"/>
              </w:rPr>
              <w:t>SUFD</w:t>
            </w:r>
            <w:r w:rsidRPr="00A23781">
              <w:t xml:space="preserve">-47838) </w:t>
            </w:r>
            <w:r w:rsidRPr="00673C17">
              <w:fldChar w:fldCharType="begin"/>
            </w:r>
            <w:r w:rsidRPr="00A23781">
              <w:instrText xml:space="preserve"> </w:instrText>
            </w:r>
            <w:r w:rsidRPr="00673C17">
              <w:rPr>
                <w:lang w:val="en-US"/>
              </w:rPr>
              <w:instrText>REF</w:instrText>
            </w:r>
            <w:r w:rsidRPr="00A23781">
              <w:instrText xml:space="preserve"> _</w:instrText>
            </w:r>
            <w:r w:rsidRPr="00673C17">
              <w:rPr>
                <w:lang w:val="en-US"/>
              </w:rPr>
              <w:instrText>Ref</w:instrText>
            </w:r>
            <w:r w:rsidRPr="00A23781">
              <w:instrText>478724295 \</w:instrText>
            </w:r>
            <w:r w:rsidRPr="00673C17">
              <w:rPr>
                <w:lang w:val="en-US"/>
              </w:rPr>
              <w:instrText>r</w:instrText>
            </w:r>
            <w:r w:rsidRPr="00A23781">
              <w:instrText xml:space="preserve"> \</w:instrText>
            </w:r>
            <w:r w:rsidRPr="00673C17">
              <w:rPr>
                <w:lang w:val="en-US"/>
              </w:rPr>
              <w:instrText>h</w:instrText>
            </w:r>
            <w:r w:rsidRPr="00A23781">
              <w:instrText xml:space="preserve">  \* </w:instrText>
            </w:r>
            <w:r w:rsidRPr="00673C17">
              <w:rPr>
                <w:lang w:val="en-US"/>
              </w:rPr>
              <w:instrText>MERGEFORMAT</w:instrText>
            </w:r>
            <w:r w:rsidRPr="00A23781">
              <w:instrText xml:space="preserve"> </w:instrText>
            </w:r>
            <w:r w:rsidRPr="00673C17">
              <w:fldChar w:fldCharType="separate"/>
            </w:r>
            <w:r w:rsidR="00B10DE5" w:rsidRPr="00B10DE5">
              <w:t>0</w:t>
            </w:r>
            <w:r w:rsidRPr="00673C17">
              <w:fldChar w:fldCharType="end"/>
            </w:r>
            <w:r w:rsidRPr="00A23781">
              <w:t>, (</w:t>
            </w:r>
            <w:r w:rsidRPr="00673C17">
              <w:rPr>
                <w:lang w:val="en-US"/>
              </w:rPr>
              <w:t>SUFD</w:t>
            </w:r>
            <w:r w:rsidRPr="00A23781">
              <w:t xml:space="preserve">-47839) </w:t>
            </w:r>
            <w:r w:rsidRPr="00673C17">
              <w:fldChar w:fldCharType="begin"/>
            </w:r>
            <w:r w:rsidRPr="00A23781">
              <w:instrText xml:space="preserve"> </w:instrText>
            </w:r>
            <w:r w:rsidRPr="00673C17">
              <w:rPr>
                <w:lang w:val="en-US"/>
              </w:rPr>
              <w:instrText>REF</w:instrText>
            </w:r>
            <w:r w:rsidRPr="00A23781">
              <w:instrText xml:space="preserve"> _</w:instrText>
            </w:r>
            <w:r w:rsidRPr="00673C17">
              <w:rPr>
                <w:lang w:val="en-US"/>
              </w:rPr>
              <w:instrText>Ref</w:instrText>
            </w:r>
            <w:r w:rsidRPr="00A23781">
              <w:instrText>403997871 \</w:instrText>
            </w:r>
            <w:r w:rsidRPr="00673C17">
              <w:rPr>
                <w:lang w:val="en-US"/>
              </w:rPr>
              <w:instrText>r</w:instrText>
            </w:r>
            <w:r w:rsidRPr="00A23781">
              <w:instrText xml:space="preserve"> \</w:instrText>
            </w:r>
            <w:r w:rsidRPr="00673C17">
              <w:rPr>
                <w:lang w:val="en-US"/>
              </w:rPr>
              <w:instrText>h</w:instrText>
            </w:r>
            <w:r w:rsidRPr="00A23781">
              <w:instrText xml:space="preserve">  \* </w:instrText>
            </w:r>
            <w:r w:rsidRPr="00673C17">
              <w:rPr>
                <w:lang w:val="en-US"/>
              </w:rPr>
              <w:instrText>MERGEFORMAT</w:instrText>
            </w:r>
            <w:r w:rsidRPr="00A23781">
              <w:instrText xml:space="preserve"> </w:instrText>
            </w:r>
            <w:r w:rsidRPr="00673C17">
              <w:fldChar w:fldCharType="separate"/>
            </w:r>
            <w:r w:rsidR="00B10DE5" w:rsidRPr="00B10DE5">
              <w:t>5.1.24</w:t>
            </w:r>
            <w:r w:rsidRPr="00673C17">
              <w:fldChar w:fldCharType="end"/>
            </w:r>
            <w:r w:rsidRPr="00A23781">
              <w:t>, (</w:t>
            </w:r>
            <w:r w:rsidRPr="00673C17">
              <w:rPr>
                <w:lang w:val="en-US"/>
              </w:rPr>
              <w:t>SUFD</w:t>
            </w:r>
            <w:r w:rsidRPr="00A23781">
              <w:t xml:space="preserve">-47840) </w:t>
            </w:r>
            <w:r w:rsidRPr="00673C17">
              <w:fldChar w:fldCharType="begin"/>
            </w:r>
            <w:r w:rsidRPr="00A23781">
              <w:instrText xml:space="preserve"> </w:instrText>
            </w:r>
            <w:r w:rsidRPr="00673C17">
              <w:rPr>
                <w:lang w:val="en-US"/>
              </w:rPr>
              <w:instrText>REF</w:instrText>
            </w:r>
            <w:r w:rsidRPr="00A23781">
              <w:instrText xml:space="preserve"> _</w:instrText>
            </w:r>
            <w:r w:rsidRPr="00673C17">
              <w:rPr>
                <w:lang w:val="en-US"/>
              </w:rPr>
              <w:instrText>Ref</w:instrText>
            </w:r>
            <w:r w:rsidRPr="00A23781">
              <w:instrText>364778261 \</w:instrText>
            </w:r>
            <w:r w:rsidRPr="00673C17">
              <w:rPr>
                <w:lang w:val="en-US"/>
              </w:rPr>
              <w:instrText>r</w:instrText>
            </w:r>
            <w:r w:rsidRPr="00A23781">
              <w:instrText xml:space="preserve"> \</w:instrText>
            </w:r>
            <w:r w:rsidRPr="00673C17">
              <w:rPr>
                <w:lang w:val="en-US"/>
              </w:rPr>
              <w:instrText>h</w:instrText>
            </w:r>
            <w:r w:rsidRPr="00A23781">
              <w:instrText xml:space="preserve">  \* </w:instrText>
            </w:r>
            <w:r w:rsidRPr="00673C17">
              <w:rPr>
                <w:lang w:val="en-US"/>
              </w:rPr>
              <w:instrText>MERGEFORMAT</w:instrText>
            </w:r>
            <w:r w:rsidRPr="00A23781">
              <w:instrText xml:space="preserve"> </w:instrText>
            </w:r>
            <w:r w:rsidRPr="00673C17">
              <w:fldChar w:fldCharType="separate"/>
            </w:r>
            <w:r w:rsidR="00B10DE5" w:rsidRPr="00B10DE5">
              <w:t>5.15.2</w:t>
            </w:r>
            <w:r w:rsidRPr="00673C17">
              <w:fldChar w:fldCharType="end"/>
            </w:r>
            <w:r w:rsidRPr="00A23781">
              <w:t>, (</w:t>
            </w:r>
            <w:r w:rsidRPr="00673C17">
              <w:rPr>
                <w:lang w:val="en-US"/>
              </w:rPr>
              <w:t>SUFD</w:t>
            </w:r>
            <w:r w:rsidRPr="00A23781">
              <w:t xml:space="preserve">-47841) </w:t>
            </w:r>
            <w:r w:rsidRPr="00673C17">
              <w:fldChar w:fldCharType="begin"/>
            </w:r>
            <w:r w:rsidRPr="00A23781">
              <w:instrText xml:space="preserve"> </w:instrText>
            </w:r>
            <w:r w:rsidRPr="00673C17">
              <w:rPr>
                <w:lang w:val="en-US"/>
              </w:rPr>
              <w:instrText>REF</w:instrText>
            </w:r>
            <w:r w:rsidRPr="00A23781">
              <w:instrText xml:space="preserve"> _</w:instrText>
            </w:r>
            <w:r w:rsidRPr="00673C17">
              <w:rPr>
                <w:lang w:val="en-US"/>
              </w:rPr>
              <w:instrText>Ref</w:instrText>
            </w:r>
            <w:r w:rsidRPr="00A23781">
              <w:instrText>340580308 \</w:instrText>
            </w:r>
            <w:r w:rsidRPr="00673C17">
              <w:rPr>
                <w:lang w:val="en-US"/>
              </w:rPr>
              <w:instrText>r</w:instrText>
            </w:r>
            <w:r w:rsidRPr="00A23781">
              <w:instrText xml:space="preserve"> \</w:instrText>
            </w:r>
            <w:r w:rsidRPr="00673C17">
              <w:rPr>
                <w:lang w:val="en-US"/>
              </w:rPr>
              <w:instrText>h</w:instrText>
            </w:r>
            <w:r w:rsidRPr="00A23781">
              <w:instrText xml:space="preserve">  \* </w:instrText>
            </w:r>
            <w:r w:rsidRPr="00673C17">
              <w:rPr>
                <w:lang w:val="en-US"/>
              </w:rPr>
              <w:instrText>MERGEFORMAT</w:instrText>
            </w:r>
            <w:r w:rsidRPr="00A23781">
              <w:instrText xml:space="preserve"> </w:instrText>
            </w:r>
            <w:r w:rsidRPr="00673C17">
              <w:fldChar w:fldCharType="separate"/>
            </w:r>
            <w:r w:rsidR="00B10DE5" w:rsidRPr="00B10DE5">
              <w:t>5.15.2</w:t>
            </w:r>
            <w:r w:rsidRPr="00673C17">
              <w:fldChar w:fldCharType="end"/>
            </w:r>
            <w:r w:rsidRPr="00A23781">
              <w:t>, (</w:t>
            </w:r>
            <w:r w:rsidRPr="00673C17">
              <w:rPr>
                <w:lang w:val="en-US"/>
              </w:rPr>
              <w:t>SUFD</w:t>
            </w:r>
            <w:r w:rsidRPr="00A23781">
              <w:t xml:space="preserve">-47849) </w:t>
            </w:r>
            <w:r w:rsidRPr="00673C17">
              <w:fldChar w:fldCharType="begin"/>
            </w:r>
            <w:r w:rsidRPr="00A23781">
              <w:instrText xml:space="preserve"> </w:instrText>
            </w:r>
            <w:r w:rsidRPr="00673C17">
              <w:rPr>
                <w:lang w:val="en-US"/>
              </w:rPr>
              <w:instrText>REF</w:instrText>
            </w:r>
            <w:r w:rsidRPr="00A23781">
              <w:instrText xml:space="preserve"> _</w:instrText>
            </w:r>
            <w:r w:rsidRPr="00673C17">
              <w:rPr>
                <w:lang w:val="en-US"/>
              </w:rPr>
              <w:instrText>Ref</w:instrText>
            </w:r>
            <w:r w:rsidRPr="00A23781">
              <w:instrText>364847522 \</w:instrText>
            </w:r>
            <w:r w:rsidRPr="00673C17">
              <w:rPr>
                <w:lang w:val="en-US"/>
              </w:rPr>
              <w:instrText>r</w:instrText>
            </w:r>
            <w:r w:rsidRPr="00A23781">
              <w:instrText xml:space="preserve"> \</w:instrText>
            </w:r>
            <w:r w:rsidRPr="00673C17">
              <w:rPr>
                <w:lang w:val="en-US"/>
              </w:rPr>
              <w:instrText>h</w:instrText>
            </w:r>
            <w:r w:rsidRPr="00A23781">
              <w:instrText xml:space="preserve">  \* </w:instrText>
            </w:r>
            <w:r w:rsidRPr="00673C17">
              <w:rPr>
                <w:lang w:val="en-US"/>
              </w:rPr>
              <w:instrText>MERGEFORMAT</w:instrText>
            </w:r>
            <w:r w:rsidRPr="00A23781">
              <w:instrText xml:space="preserve"> </w:instrText>
            </w:r>
            <w:r w:rsidRPr="00673C17">
              <w:fldChar w:fldCharType="separate"/>
            </w:r>
            <w:r w:rsidR="00B10DE5" w:rsidRPr="00B10DE5">
              <w:t>5.15.9</w:t>
            </w:r>
            <w:r w:rsidRPr="00673C17">
              <w:fldChar w:fldCharType="end"/>
            </w:r>
            <w:r w:rsidRPr="00A23781">
              <w:t>, (</w:t>
            </w:r>
            <w:r w:rsidRPr="00673C17">
              <w:rPr>
                <w:lang w:val="en-US"/>
              </w:rPr>
              <w:t>SUFD</w:t>
            </w:r>
            <w:r w:rsidRPr="00A23781">
              <w:t xml:space="preserve">-47853) </w:t>
            </w:r>
            <w:r w:rsidRPr="00673C17">
              <w:fldChar w:fldCharType="begin"/>
            </w:r>
            <w:r w:rsidRPr="00A23781">
              <w:instrText xml:space="preserve"> </w:instrText>
            </w:r>
            <w:r w:rsidRPr="00673C17">
              <w:rPr>
                <w:lang w:val="en-US"/>
              </w:rPr>
              <w:instrText>REF</w:instrText>
            </w:r>
            <w:r w:rsidRPr="00A23781">
              <w:instrText xml:space="preserve"> _</w:instrText>
            </w:r>
            <w:r w:rsidRPr="00673C17">
              <w:rPr>
                <w:lang w:val="en-US"/>
              </w:rPr>
              <w:instrText>Ref</w:instrText>
            </w:r>
            <w:r w:rsidRPr="00A23781">
              <w:instrText>478724294 \</w:instrText>
            </w:r>
            <w:r w:rsidRPr="00673C17">
              <w:rPr>
                <w:lang w:val="en-US"/>
              </w:rPr>
              <w:instrText>r</w:instrText>
            </w:r>
            <w:r w:rsidRPr="00A23781">
              <w:instrText xml:space="preserve"> \</w:instrText>
            </w:r>
            <w:r w:rsidRPr="00673C17">
              <w:rPr>
                <w:lang w:val="en-US"/>
              </w:rPr>
              <w:instrText>h</w:instrText>
            </w:r>
            <w:r w:rsidRPr="00A23781">
              <w:instrText xml:space="preserve">  \* </w:instrText>
            </w:r>
            <w:r w:rsidRPr="00673C17">
              <w:rPr>
                <w:lang w:val="en-US"/>
              </w:rPr>
              <w:instrText>MERGEFORMAT</w:instrText>
            </w:r>
            <w:r w:rsidRPr="00A23781">
              <w:instrText xml:space="preserve"> </w:instrText>
            </w:r>
            <w:r w:rsidRPr="00673C17">
              <w:fldChar w:fldCharType="separate"/>
            </w:r>
            <w:r w:rsidR="00B10DE5" w:rsidRPr="00B10DE5">
              <w:t>5.1.18</w:t>
            </w:r>
            <w:r w:rsidRPr="00673C17">
              <w:fldChar w:fldCharType="end"/>
            </w:r>
            <w:r w:rsidRPr="00A23781">
              <w:t>, (</w:t>
            </w:r>
            <w:r w:rsidRPr="00673C17">
              <w:rPr>
                <w:lang w:val="en-US"/>
              </w:rPr>
              <w:t>SUFD</w:t>
            </w:r>
            <w:r w:rsidRPr="00A23781">
              <w:t xml:space="preserve">-47857) </w:t>
            </w:r>
            <w:r w:rsidRPr="00673C17">
              <w:fldChar w:fldCharType="begin"/>
            </w:r>
            <w:r w:rsidRPr="00A23781">
              <w:instrText xml:space="preserve"> </w:instrText>
            </w:r>
            <w:r w:rsidRPr="00673C17">
              <w:rPr>
                <w:lang w:val="en-US"/>
              </w:rPr>
              <w:instrText>REF</w:instrText>
            </w:r>
            <w:r w:rsidRPr="00A23781">
              <w:instrText xml:space="preserve"> _</w:instrText>
            </w:r>
            <w:r w:rsidRPr="00673C17">
              <w:rPr>
                <w:lang w:val="en-US"/>
              </w:rPr>
              <w:instrText>Ref</w:instrText>
            </w:r>
            <w:r w:rsidRPr="00A23781">
              <w:instrText>364935689 \</w:instrText>
            </w:r>
            <w:r w:rsidRPr="00673C17">
              <w:rPr>
                <w:lang w:val="en-US"/>
              </w:rPr>
              <w:instrText>r</w:instrText>
            </w:r>
            <w:r w:rsidRPr="00A23781">
              <w:instrText xml:space="preserve"> \</w:instrText>
            </w:r>
            <w:r w:rsidRPr="00673C17">
              <w:rPr>
                <w:lang w:val="en-US"/>
              </w:rPr>
              <w:instrText>h</w:instrText>
            </w:r>
            <w:r w:rsidRPr="00A23781">
              <w:instrText xml:space="preserve">  \* </w:instrText>
            </w:r>
            <w:r w:rsidRPr="00673C17">
              <w:rPr>
                <w:lang w:val="en-US"/>
              </w:rPr>
              <w:instrText>MERGEFORMAT</w:instrText>
            </w:r>
            <w:r w:rsidRPr="00A23781">
              <w:instrText xml:space="preserve"> </w:instrText>
            </w:r>
            <w:r w:rsidRPr="00673C17">
              <w:fldChar w:fldCharType="separate"/>
            </w:r>
            <w:r w:rsidR="00B10DE5" w:rsidRPr="00B10DE5">
              <w:t>5.1.16</w:t>
            </w:r>
            <w:r w:rsidRPr="00673C17">
              <w:fldChar w:fldCharType="end"/>
            </w:r>
            <w:r w:rsidRPr="00A23781">
              <w:t>.</w:t>
            </w:r>
          </w:p>
          <w:p w:rsidR="005F037E" w:rsidRPr="00673C17" w:rsidRDefault="005F037E" w:rsidP="00954D02">
            <w:pPr>
              <w:pStyle w:val="ASFKTablenorm"/>
            </w:pPr>
            <w:r w:rsidRPr="00673C17">
              <w:t>В соответствии с SUFD-44411, SUFD-47686 (SUFD-48009) актуализирован п. </w:t>
            </w:r>
            <w:r w:rsidRPr="00673C17">
              <w:fldChar w:fldCharType="begin"/>
            </w:r>
            <w:r w:rsidRPr="00673C17">
              <w:instrText xml:space="preserve"> REF _Ref355695440 \r \h  \* MERGEFORMAT </w:instrText>
            </w:r>
            <w:r w:rsidRPr="00673C17">
              <w:fldChar w:fldCharType="separate"/>
            </w:r>
            <w:r w:rsidR="00B10DE5">
              <w:t>5.14.3</w:t>
            </w:r>
            <w:r w:rsidRPr="00673C17">
              <w:fldChar w:fldCharType="end"/>
            </w:r>
            <w:r w:rsidRPr="00673C17">
              <w:t>.</w:t>
            </w:r>
          </w:p>
          <w:p w:rsidR="005F037E" w:rsidRPr="00673C17" w:rsidRDefault="005F037E" w:rsidP="00954D02">
            <w:pPr>
              <w:pStyle w:val="ASFKTablenorm"/>
            </w:pPr>
            <w:r w:rsidRPr="00673C17">
              <w:t>В соответствии с SUFD-46003 (SUFD-47660) актуализирован п. </w:t>
            </w:r>
            <w:r w:rsidRPr="00673C17">
              <w:fldChar w:fldCharType="begin"/>
            </w:r>
            <w:r w:rsidRPr="00673C17">
              <w:instrText xml:space="preserve"> REF _Ref361680359 \r \h  \* MERGEFORMAT </w:instrText>
            </w:r>
            <w:r w:rsidRPr="00673C17">
              <w:fldChar w:fldCharType="separate"/>
            </w:r>
            <w:r w:rsidR="00B10DE5">
              <w:t>5.14.2.2</w:t>
            </w:r>
            <w:r w:rsidRPr="00673C17">
              <w:fldChar w:fldCharType="end"/>
            </w:r>
            <w:r w:rsidRPr="00673C17">
              <w:t>.</w:t>
            </w:r>
          </w:p>
          <w:p w:rsidR="005F037E" w:rsidRPr="00673C17" w:rsidRDefault="005F037E" w:rsidP="00954D02">
            <w:pPr>
              <w:pStyle w:val="ASFKTablenorm"/>
            </w:pPr>
            <w:r w:rsidRPr="00673C17">
              <w:t>В соответствии с SUFD-46464, SUFD-47259 (SUFD-48495) актуализирован п</w:t>
            </w:r>
            <w:r w:rsidR="00D41FC7" w:rsidRPr="00673C17">
              <w:t xml:space="preserve">. </w:t>
            </w:r>
            <w:r w:rsidR="00D41FC7" w:rsidRPr="00673C17">
              <w:fldChar w:fldCharType="begin"/>
            </w:r>
            <w:r w:rsidR="00D41FC7" w:rsidRPr="00673C17">
              <w:instrText xml:space="preserve"> REF _Ref435608550 \r \h </w:instrText>
            </w:r>
            <w:r w:rsidR="0021353E" w:rsidRPr="00673C17">
              <w:instrText xml:space="preserve"> \* MERGEFORMAT </w:instrText>
            </w:r>
            <w:r w:rsidR="00D41FC7" w:rsidRPr="00673C17">
              <w:fldChar w:fldCharType="separate"/>
            </w:r>
            <w:r w:rsidR="00B10DE5">
              <w:t>5.14.3</w:t>
            </w:r>
            <w:r w:rsidR="00D41FC7" w:rsidRPr="00673C17">
              <w:fldChar w:fldCharType="end"/>
            </w:r>
            <w:r w:rsidR="00D41FC7" w:rsidRPr="00673C17">
              <w:t>.</w:t>
            </w:r>
          </w:p>
          <w:p w:rsidR="005F037E" w:rsidRPr="00673C17" w:rsidRDefault="005F037E" w:rsidP="00954D02">
            <w:pPr>
              <w:pStyle w:val="ASFKTablenorm"/>
            </w:pPr>
            <w:r w:rsidRPr="00673C17">
              <w:t xml:space="preserve">В соответствии с SUFD-38924 (SUFD-48862)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SUFD-46240 (SUFD-48863)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w:t>
            </w:r>
          </w:p>
          <w:p w:rsidR="005F037E" w:rsidRPr="00673C17" w:rsidRDefault="005F037E" w:rsidP="00954D02">
            <w:pPr>
              <w:pStyle w:val="ASFKTablenorm"/>
            </w:pPr>
            <w:r w:rsidRPr="00673C17">
              <w:t>В соответствии с SUFD-46464 (SUFD-48864) актуализирован п.</w:t>
            </w:r>
            <w:r w:rsidR="00DE4DA7" w:rsidRPr="00673C17">
              <w:t xml:space="preserve"> </w:t>
            </w:r>
            <w:r w:rsidR="00DE4DA7" w:rsidRPr="00673C17">
              <w:fldChar w:fldCharType="begin"/>
            </w:r>
            <w:r w:rsidR="00DE4DA7" w:rsidRPr="00673C17">
              <w:instrText xml:space="preserve"> REF _Ref435608550 \r \h </w:instrText>
            </w:r>
            <w:r w:rsidR="0021353E" w:rsidRPr="00673C17">
              <w:instrText xml:space="preserve"> \* MERGEFORMAT </w:instrText>
            </w:r>
            <w:r w:rsidR="00DE4DA7" w:rsidRPr="00673C17">
              <w:fldChar w:fldCharType="separate"/>
            </w:r>
            <w:r w:rsidR="00B10DE5">
              <w:t>5.14.3</w:t>
            </w:r>
            <w:r w:rsidR="00DE4DA7" w:rsidRPr="00673C17">
              <w:fldChar w:fldCharType="end"/>
            </w:r>
            <w:r w:rsidR="00DE4DA7"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6.7</w:t>
            </w:r>
          </w:p>
        </w:tc>
        <w:tc>
          <w:tcPr>
            <w:tcW w:w="680" w:type="pct"/>
          </w:tcPr>
          <w:p w:rsidR="005F037E" w:rsidRPr="00673C17" w:rsidRDefault="005F037E" w:rsidP="00954D02">
            <w:pPr>
              <w:pStyle w:val="ASFKTablenorm"/>
            </w:pPr>
            <w:r w:rsidRPr="00673C17">
              <w:t>20.09.2013</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 xml:space="preserve">В соответствии с SUFD-38713, SUFD-44445 (SUFD-44919) </w:t>
            </w:r>
            <w:r w:rsidR="00DB0C5C" w:rsidRPr="00673C17">
              <w:t xml:space="preserve">актуализированы </w:t>
            </w:r>
            <w:r w:rsidR="00084B9A" w:rsidRPr="00673C17">
              <w:t>п</w:t>
            </w:r>
            <w:r w:rsidR="00DB0C5C" w:rsidRPr="00673C17">
              <w:t xml:space="preserve">п. </w:t>
            </w:r>
            <w:r w:rsidRPr="00673C17">
              <w:fldChar w:fldCharType="begin"/>
            </w:r>
            <w:r w:rsidRPr="00673C17">
              <w:instrText xml:space="preserve"> REF _Ref365315601 \r \h  \* MERGEFORMAT </w:instrText>
            </w:r>
            <w:r w:rsidRPr="00673C17">
              <w:fldChar w:fldCharType="separate"/>
            </w:r>
            <w:r w:rsidR="00B10DE5">
              <w:t>5.1.1</w:t>
            </w:r>
            <w:r w:rsidRPr="00673C17">
              <w:fldChar w:fldCharType="end"/>
            </w:r>
            <w:r w:rsidRPr="00673C17">
              <w:t xml:space="preserve">, </w:t>
            </w:r>
            <w:r w:rsidRPr="00673C17">
              <w:fldChar w:fldCharType="begin"/>
            </w:r>
            <w:r w:rsidRPr="00673C17">
              <w:instrText xml:space="preserve"> REF _Ref359518271 \r \h  \* MERGEFORMAT </w:instrText>
            </w:r>
            <w:r w:rsidRPr="00673C17">
              <w:fldChar w:fldCharType="separate"/>
            </w:r>
            <w:r w:rsidR="00B10DE5">
              <w:t>5.1.2</w:t>
            </w:r>
            <w:r w:rsidRPr="00673C17">
              <w:fldChar w:fldCharType="end"/>
            </w:r>
            <w:r w:rsidRPr="00673C17">
              <w:t xml:space="preserve">, </w:t>
            </w:r>
            <w:r w:rsidRPr="00673C17">
              <w:fldChar w:fldCharType="begin"/>
            </w:r>
            <w:r w:rsidRPr="00673C17">
              <w:instrText xml:space="preserve"> REF _Ref365315641 \r \h  \* MERGEFORMAT </w:instrText>
            </w:r>
            <w:r w:rsidRPr="00673C17">
              <w:fldChar w:fldCharType="separate"/>
            </w:r>
            <w:r w:rsidR="00B10DE5">
              <w:t>5.1.3</w:t>
            </w:r>
            <w:r w:rsidRPr="00673C17">
              <w:fldChar w:fldCharType="end"/>
            </w:r>
            <w:r w:rsidRPr="00673C17">
              <w:t xml:space="preserve">, </w:t>
            </w:r>
            <w:r w:rsidRPr="00673C17">
              <w:fldChar w:fldCharType="begin"/>
            </w:r>
            <w:r w:rsidRPr="00673C17">
              <w:instrText xml:space="preserve"> REF _Ref365315659 \r \h  \* MERGEFORMAT </w:instrText>
            </w:r>
            <w:r w:rsidRPr="00673C17">
              <w:fldChar w:fldCharType="separate"/>
            </w:r>
            <w:r w:rsidR="00B10DE5">
              <w:t>5.1.4</w:t>
            </w:r>
            <w:r w:rsidRPr="00673C17">
              <w:fldChar w:fldCharType="end"/>
            </w:r>
            <w:r w:rsidRPr="00673C17">
              <w:t xml:space="preserve">, </w:t>
            </w:r>
            <w:r w:rsidRPr="00673C17">
              <w:fldChar w:fldCharType="begin"/>
            </w:r>
            <w:r w:rsidRPr="00673C17">
              <w:instrText xml:space="preserve"> REF _Ref314656035 \r \h  \* MERGEFORMAT </w:instrText>
            </w:r>
            <w:r w:rsidRPr="00673C17">
              <w:fldChar w:fldCharType="separate"/>
            </w:r>
            <w:r w:rsidR="00B10DE5">
              <w:t>5.1.8</w:t>
            </w:r>
            <w:r w:rsidRPr="00673C17">
              <w:fldChar w:fldCharType="end"/>
            </w:r>
            <w:r w:rsidRPr="00673C17">
              <w:t xml:space="preserve">, </w:t>
            </w:r>
            <w:r w:rsidRPr="00673C17">
              <w:fldChar w:fldCharType="begin"/>
            </w:r>
            <w:r w:rsidRPr="00673C17">
              <w:instrText xml:space="preserve"> REF _Ref357696050 \r \h  \* MERGEFORMAT </w:instrText>
            </w:r>
            <w:r w:rsidRPr="00673C17">
              <w:fldChar w:fldCharType="separate"/>
            </w:r>
            <w:r w:rsidR="00B10DE5">
              <w:t>5.1.14</w:t>
            </w:r>
            <w:r w:rsidRPr="00673C17">
              <w:fldChar w:fldCharType="end"/>
            </w:r>
            <w:r w:rsidRPr="00673C17">
              <w:t xml:space="preserve">, </w:t>
            </w:r>
            <w:r w:rsidRPr="00673C17">
              <w:fldChar w:fldCharType="begin"/>
            </w:r>
            <w:r w:rsidRPr="00673C17">
              <w:instrText xml:space="preserve"> REF _Ref365315753 \r \h  \* MERGEFORMAT </w:instrText>
            </w:r>
            <w:r w:rsidRPr="00673C17">
              <w:fldChar w:fldCharType="separate"/>
            </w:r>
            <w:r w:rsidR="00B10DE5">
              <w:t>5.1.15</w:t>
            </w:r>
            <w:r w:rsidRPr="00673C17">
              <w:fldChar w:fldCharType="end"/>
            </w:r>
            <w:r w:rsidRPr="00673C17">
              <w:t>.</w:t>
            </w:r>
          </w:p>
          <w:p w:rsidR="005F037E" w:rsidRPr="00673C17" w:rsidRDefault="005F037E" w:rsidP="00954D02">
            <w:pPr>
              <w:pStyle w:val="ASFKTablenorm"/>
            </w:pPr>
            <w:r w:rsidRPr="00673C17">
              <w:t>В соответствии с SUFD-48037 (SUFD-49021</w:t>
            </w:r>
            <w:r w:rsidR="00C33452" w:rsidRPr="00673C17">
              <w:t>, SUFD-49022, SUFD-49023, SUFD-49024</w:t>
            </w:r>
            <w:r w:rsidRPr="00673C17">
              <w:t>) актуализирован</w:t>
            </w:r>
            <w:r w:rsidR="00C33452" w:rsidRPr="00673C17">
              <w:t>ы</w:t>
            </w:r>
            <w:r w:rsidRPr="00673C17">
              <w:t xml:space="preserve"> п</w:t>
            </w:r>
            <w:r w:rsidR="00084B9A" w:rsidRPr="00673C17">
              <w:t>п</w:t>
            </w:r>
            <w:r w:rsidRPr="00673C17">
              <w:t>. </w:t>
            </w:r>
            <w:r w:rsidRPr="00673C17">
              <w:fldChar w:fldCharType="begin"/>
            </w:r>
            <w:r w:rsidRPr="00673C17">
              <w:instrText xml:space="preserve"> REF _Ref357699450 \r \h  \* MERGEFORMAT </w:instrText>
            </w:r>
            <w:r w:rsidRPr="00673C17">
              <w:fldChar w:fldCharType="separate"/>
            </w:r>
            <w:r w:rsidR="00B10DE5">
              <w:t>5.7.2</w:t>
            </w:r>
            <w:r w:rsidRPr="00673C17">
              <w:fldChar w:fldCharType="end"/>
            </w:r>
            <w:r w:rsidR="00C33452" w:rsidRPr="00673C17">
              <w:t xml:space="preserve">, </w:t>
            </w:r>
            <w:r w:rsidR="00C33452" w:rsidRPr="00673C17">
              <w:fldChar w:fldCharType="begin"/>
            </w:r>
            <w:r w:rsidR="00C33452" w:rsidRPr="00673C17">
              <w:instrText xml:space="preserve"> REF _Ref365626778 \r \h  \* MERGEFORMAT </w:instrText>
            </w:r>
            <w:r w:rsidR="00C33452" w:rsidRPr="00673C17">
              <w:fldChar w:fldCharType="separate"/>
            </w:r>
            <w:r w:rsidR="00B10DE5">
              <w:t>5.1.15</w:t>
            </w:r>
            <w:r w:rsidR="00C33452" w:rsidRPr="00673C17">
              <w:fldChar w:fldCharType="end"/>
            </w:r>
            <w:r w:rsidR="00C33452" w:rsidRPr="00673C17">
              <w:t xml:space="preserve">, </w:t>
            </w:r>
            <w:r w:rsidR="00C33452" w:rsidRPr="00673C17">
              <w:fldChar w:fldCharType="begin"/>
            </w:r>
            <w:r w:rsidR="00C33452" w:rsidRPr="00673C17">
              <w:instrText xml:space="preserve"> REF _Ref357696050 \r \h  \* MERGEFORMAT </w:instrText>
            </w:r>
            <w:r w:rsidR="00C33452" w:rsidRPr="00673C17">
              <w:fldChar w:fldCharType="separate"/>
            </w:r>
            <w:r w:rsidR="00B10DE5">
              <w:t>5.1.14</w:t>
            </w:r>
            <w:r w:rsidR="00C33452" w:rsidRPr="00673C17">
              <w:fldChar w:fldCharType="end"/>
            </w:r>
            <w:r w:rsidR="00C33452" w:rsidRPr="00673C17">
              <w:t xml:space="preserve">, </w:t>
            </w:r>
            <w:r w:rsidR="00C33452" w:rsidRPr="00673C17">
              <w:fldChar w:fldCharType="begin"/>
            </w:r>
            <w:r w:rsidR="00C33452" w:rsidRPr="00673C17">
              <w:instrText xml:space="preserve"> REF _Ref314656035 \r \h  \* MERGEFORMAT </w:instrText>
            </w:r>
            <w:r w:rsidR="00C33452" w:rsidRPr="00673C17">
              <w:fldChar w:fldCharType="separate"/>
            </w:r>
            <w:r w:rsidR="00B10DE5">
              <w:t>5.1.8</w:t>
            </w:r>
            <w:r w:rsidR="00C33452" w:rsidRPr="00673C17">
              <w:fldChar w:fldCharType="end"/>
            </w:r>
            <w:r w:rsidR="00C33452" w:rsidRPr="00673C17">
              <w:t>.</w:t>
            </w:r>
          </w:p>
          <w:p w:rsidR="005F037E" w:rsidRPr="00673C17" w:rsidRDefault="005F037E" w:rsidP="00954D02">
            <w:pPr>
              <w:pStyle w:val="ASFKTablenorm"/>
            </w:pPr>
            <w:r w:rsidRPr="00673C17">
              <w:t>В соответствии с SUFD-49178, SUFD-49233 (SUFD-49930) актуализирован п. </w:t>
            </w:r>
            <w:r w:rsidRPr="00673C17">
              <w:fldChar w:fldCharType="begin"/>
            </w:r>
            <w:r w:rsidRPr="00673C17">
              <w:instrText xml:space="preserve"> REF _Ref367454037 \r \h  \* MERGEFORMAT </w:instrText>
            </w:r>
            <w:r w:rsidRPr="00673C17">
              <w:fldChar w:fldCharType="separate"/>
            </w:r>
            <w:r w:rsidR="00B10DE5">
              <w:t>5.1.7</w:t>
            </w:r>
            <w:r w:rsidRPr="00673C17">
              <w:fldChar w:fldCharType="end"/>
            </w:r>
            <w:r w:rsidRPr="00673C17">
              <w:t>.</w:t>
            </w:r>
          </w:p>
          <w:p w:rsidR="005F037E" w:rsidRPr="00673C17" w:rsidRDefault="005F037E" w:rsidP="00954D02">
            <w:pPr>
              <w:pStyle w:val="ASFKTablenorm"/>
            </w:pPr>
            <w:r w:rsidRPr="00673C17">
              <w:t xml:space="preserve">В соответствии с SUFD-49754 (SUFD-49910) </w:t>
            </w:r>
            <w:r w:rsidR="00DB0C5C" w:rsidRPr="00673C17">
              <w:t>актуализированы п</w:t>
            </w:r>
            <w:r w:rsidR="00084B9A" w:rsidRPr="00673C17">
              <w:t>п</w:t>
            </w:r>
            <w:r w:rsidR="00DB0C5C" w:rsidRPr="00673C17">
              <w:t xml:space="preserve">. </w:t>
            </w:r>
            <w:r w:rsidRPr="00673C17">
              <w:fldChar w:fldCharType="begin"/>
            </w:r>
            <w:r w:rsidRPr="00673C17">
              <w:instrText xml:space="preserve"> REF _Ref314656035 \r \h  \* MERGEFORMAT </w:instrText>
            </w:r>
            <w:r w:rsidRPr="00673C17">
              <w:fldChar w:fldCharType="separate"/>
            </w:r>
            <w:r w:rsidR="00B10DE5">
              <w:t>5.1.8</w:t>
            </w:r>
            <w:r w:rsidRPr="00673C17">
              <w:fldChar w:fldCharType="end"/>
            </w:r>
            <w:r w:rsidRPr="00673C17">
              <w:t xml:space="preserve">, </w:t>
            </w:r>
            <w:r w:rsidRPr="00673C17">
              <w:fldChar w:fldCharType="begin"/>
            </w:r>
            <w:r w:rsidRPr="00673C17">
              <w:instrText xml:space="preserve"> REF _Ref357696050 \r \h  \* MERGEFORMAT </w:instrText>
            </w:r>
            <w:r w:rsidRPr="00673C17">
              <w:fldChar w:fldCharType="separate"/>
            </w:r>
            <w:r w:rsidR="00B10DE5">
              <w:t>5.1.14</w:t>
            </w:r>
            <w:r w:rsidRPr="00673C17">
              <w:fldChar w:fldCharType="end"/>
            </w:r>
            <w:r w:rsidRPr="00673C17">
              <w:t xml:space="preserve">, </w:t>
            </w:r>
            <w:r w:rsidRPr="00673C17">
              <w:fldChar w:fldCharType="begin"/>
            </w:r>
            <w:r w:rsidRPr="00673C17">
              <w:instrText xml:space="preserve"> REF _Ref367474615 \r \h  \* MERGEFORMAT </w:instrText>
            </w:r>
            <w:r w:rsidRPr="00673C17">
              <w:fldChar w:fldCharType="separate"/>
            </w:r>
            <w:r w:rsidR="00B10DE5">
              <w:t>5.1.15</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6.8</w:t>
            </w:r>
          </w:p>
        </w:tc>
        <w:tc>
          <w:tcPr>
            <w:tcW w:w="680" w:type="pct"/>
          </w:tcPr>
          <w:p w:rsidR="005F037E" w:rsidRPr="00673C17" w:rsidRDefault="005F037E" w:rsidP="00954D02">
            <w:pPr>
              <w:pStyle w:val="ASFKTablenorm"/>
            </w:pPr>
            <w:r w:rsidRPr="00673C17">
              <w:t>23.10.2013</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SUFD-43139 (SUFD-50018) актуализирован п. </w:t>
            </w:r>
            <w:r w:rsidRPr="00673C17">
              <w:fldChar w:fldCharType="begin"/>
            </w:r>
            <w:r w:rsidRPr="00673C17">
              <w:instrText xml:space="preserve"> REF _Ref368050258 \r \h  \* MERGEFORMAT </w:instrText>
            </w:r>
            <w:r w:rsidRPr="00673C17">
              <w:fldChar w:fldCharType="separate"/>
            </w:r>
            <w:r w:rsidR="00B10DE5">
              <w:t>5.11.1</w:t>
            </w:r>
            <w:r w:rsidRPr="00673C17">
              <w:fldChar w:fldCharType="end"/>
            </w:r>
            <w:r w:rsidRPr="00673C17">
              <w:t>.</w:t>
            </w:r>
          </w:p>
          <w:p w:rsidR="005F037E" w:rsidRPr="00673C17" w:rsidRDefault="005F037E" w:rsidP="00954D02">
            <w:pPr>
              <w:pStyle w:val="ASFKTablenorm"/>
            </w:pPr>
            <w:r w:rsidRPr="00673C17">
              <w:t>В соответствии с SUFD-48984 (SUFD-50616) актуализирован п. </w:t>
            </w:r>
            <w:r w:rsidRPr="00673C17">
              <w:fldChar w:fldCharType="begin"/>
            </w:r>
            <w:r w:rsidRPr="00673C17">
              <w:instrText xml:space="preserve"> REF _Ref369269477 \r \h  \* MERGEFORMAT </w:instrText>
            </w:r>
            <w:r w:rsidRPr="00673C17">
              <w:fldChar w:fldCharType="separate"/>
            </w:r>
            <w:r w:rsidR="00B10DE5">
              <w:t>5.10.1</w:t>
            </w:r>
            <w:r w:rsidRPr="00673C17">
              <w:fldChar w:fldCharType="end"/>
            </w:r>
            <w:r w:rsidRPr="00673C17">
              <w:t>.</w:t>
            </w:r>
          </w:p>
          <w:p w:rsidR="005F037E" w:rsidRPr="00673C17" w:rsidRDefault="005F037E" w:rsidP="00954D02">
            <w:pPr>
              <w:pStyle w:val="ASFKTablenorm"/>
            </w:pPr>
            <w:r w:rsidRPr="00673C17">
              <w:lastRenderedPageBreak/>
              <w:t xml:space="preserve">В соответствии с SUFD-49740, SUFD-45343 (SUFD-50012) </w:t>
            </w:r>
            <w:r w:rsidR="00DB0C5C" w:rsidRPr="00673C17">
              <w:t>актуализированы п</w:t>
            </w:r>
            <w:r w:rsidR="00084B9A" w:rsidRPr="00673C17">
              <w:t>п</w:t>
            </w:r>
            <w:r w:rsidR="00DB0C5C" w:rsidRPr="00673C17">
              <w:t xml:space="preserve">. </w:t>
            </w:r>
            <w:r w:rsidRPr="00673C17">
              <w:fldChar w:fldCharType="begin"/>
            </w:r>
            <w:r w:rsidRPr="00673C17">
              <w:instrText xml:space="preserve"> REF _Ref369619284 \r \h  \* MERGEFORMAT </w:instrText>
            </w:r>
            <w:r w:rsidRPr="00673C17">
              <w:fldChar w:fldCharType="separate"/>
            </w:r>
            <w:r w:rsidR="00B10DE5">
              <w:t>5.1.1</w:t>
            </w:r>
            <w:r w:rsidRPr="00673C17">
              <w:fldChar w:fldCharType="end"/>
            </w:r>
            <w:r w:rsidRPr="00673C17">
              <w:t xml:space="preserve">, </w:t>
            </w:r>
            <w:r w:rsidRPr="00673C17">
              <w:fldChar w:fldCharType="begin"/>
            </w:r>
            <w:r w:rsidRPr="00673C17">
              <w:instrText xml:space="preserve"> REF _Ref359518271 \r \h  \* MERGEFORMAT </w:instrText>
            </w:r>
            <w:r w:rsidRPr="00673C17">
              <w:fldChar w:fldCharType="separate"/>
            </w:r>
            <w:r w:rsidR="00B10DE5">
              <w:t>5.1.2</w:t>
            </w:r>
            <w:r w:rsidRPr="00673C17">
              <w:fldChar w:fldCharType="end"/>
            </w:r>
            <w:r w:rsidRPr="00673C17">
              <w:t>.</w:t>
            </w:r>
          </w:p>
          <w:p w:rsidR="005F037E" w:rsidRPr="00673C17" w:rsidRDefault="005F037E" w:rsidP="00954D02">
            <w:pPr>
              <w:pStyle w:val="ASFKTablenorm"/>
            </w:pPr>
            <w:r w:rsidRPr="00673C17">
              <w:t>В соответствии с SUFD-50209 (SUFD-50754) актуализирован п. </w:t>
            </w:r>
            <w:r w:rsidRPr="00673C17">
              <w:fldChar w:fldCharType="begin"/>
            </w:r>
            <w:r w:rsidRPr="00673C17">
              <w:instrText xml:space="preserve"> REF _Ref369714920 \r \h  \* MERGEFORMAT </w:instrText>
            </w:r>
            <w:r w:rsidRPr="00673C17">
              <w:fldChar w:fldCharType="separate"/>
            </w:r>
            <w:r w:rsidR="00B10DE5">
              <w:t>5.1.1</w:t>
            </w:r>
            <w:r w:rsidRPr="00673C17">
              <w:fldChar w:fldCharType="end"/>
            </w:r>
            <w:r w:rsidRPr="00673C17">
              <w:t>.</w:t>
            </w:r>
          </w:p>
          <w:p w:rsidR="005F037E" w:rsidRPr="00673C17" w:rsidRDefault="005F037E" w:rsidP="00954D02">
            <w:pPr>
              <w:pStyle w:val="ASFKTablenorm"/>
            </w:pPr>
            <w:r w:rsidRPr="00673C17">
              <w:t>В соответствии с SUFD-50401 (SUFD-50757) актуализирован п. </w:t>
            </w:r>
            <w:r w:rsidRPr="00673C17">
              <w:fldChar w:fldCharType="begin"/>
            </w:r>
            <w:r w:rsidRPr="00673C17">
              <w:instrText xml:space="preserve"> REF _Ref369797456 \r \h  \* MERGEFORMAT </w:instrText>
            </w:r>
            <w:r w:rsidRPr="00673C17">
              <w:fldChar w:fldCharType="separate"/>
            </w:r>
            <w:r w:rsidR="00B10DE5">
              <w:t>5.5.3</w:t>
            </w:r>
            <w:r w:rsidRPr="00673C17">
              <w:fldChar w:fldCharType="end"/>
            </w:r>
            <w:r w:rsidRPr="00673C17">
              <w:t>.</w:t>
            </w:r>
          </w:p>
          <w:p w:rsidR="005F037E" w:rsidRPr="00673C17" w:rsidRDefault="005F037E" w:rsidP="00954D02">
            <w:pPr>
              <w:pStyle w:val="ASFKTablenorm"/>
            </w:pPr>
            <w:r w:rsidRPr="00673C17">
              <w:t xml:space="preserve">В соответствии с SUFD-50429 (SUFD-50758)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lastRenderedPageBreak/>
              <w:t>6.9</w:t>
            </w:r>
          </w:p>
        </w:tc>
        <w:tc>
          <w:tcPr>
            <w:tcW w:w="680" w:type="pct"/>
          </w:tcPr>
          <w:p w:rsidR="005F037E" w:rsidRPr="00673C17" w:rsidRDefault="005F037E" w:rsidP="00954D02">
            <w:pPr>
              <w:pStyle w:val="ASFKTablenorm"/>
            </w:pPr>
            <w:r w:rsidRPr="00673C17">
              <w:t>27.11.2013</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SUFD-43216 (SUFD-50755</w:t>
            </w:r>
            <w:r w:rsidR="009E01A6" w:rsidRPr="00673C17">
              <w:t>, SUFD-50756, SUFD-50759, SUFD-50763</w:t>
            </w:r>
            <w:r w:rsidRPr="00673C17">
              <w:t>) актуализирован</w:t>
            </w:r>
            <w:r w:rsidR="009E01A6" w:rsidRPr="00673C17">
              <w:t>ы</w:t>
            </w:r>
            <w:r w:rsidRPr="00673C17">
              <w:t xml:space="preserve"> п</w:t>
            </w:r>
            <w:r w:rsidR="00084B9A" w:rsidRPr="00673C17">
              <w:t>п</w:t>
            </w:r>
            <w:r w:rsidRPr="00673C17">
              <w:t>. </w:t>
            </w:r>
            <w:r w:rsidRPr="00673C17">
              <w:fldChar w:fldCharType="begin"/>
            </w:r>
            <w:r w:rsidRPr="00673C17">
              <w:instrText xml:space="preserve"> REF _Ref359518271 \r \h  \* MERGEFORMAT </w:instrText>
            </w:r>
            <w:r w:rsidRPr="00673C17">
              <w:fldChar w:fldCharType="separate"/>
            </w:r>
            <w:r w:rsidR="00B10DE5">
              <w:t>5.1.2</w:t>
            </w:r>
            <w:r w:rsidRPr="00673C17">
              <w:fldChar w:fldCharType="end"/>
            </w:r>
            <w:r w:rsidR="009E01A6" w:rsidRPr="00673C17">
              <w:t xml:space="preserve">, </w:t>
            </w:r>
            <w:r w:rsidR="009E01A6" w:rsidRPr="00673C17">
              <w:fldChar w:fldCharType="begin"/>
            </w:r>
            <w:r w:rsidR="009E01A6" w:rsidRPr="00673C17">
              <w:instrText xml:space="preserve"> REF _Ref365315641 \r \h  \* MERGEFORMAT </w:instrText>
            </w:r>
            <w:r w:rsidR="009E01A6" w:rsidRPr="00673C17">
              <w:fldChar w:fldCharType="separate"/>
            </w:r>
            <w:r w:rsidR="00B10DE5">
              <w:t>5.1.3</w:t>
            </w:r>
            <w:r w:rsidR="009E01A6" w:rsidRPr="00673C17">
              <w:fldChar w:fldCharType="end"/>
            </w:r>
            <w:r w:rsidR="009E01A6" w:rsidRPr="00673C17">
              <w:t xml:space="preserve">, </w:t>
            </w:r>
            <w:r w:rsidR="009E01A6" w:rsidRPr="00673C17">
              <w:fldChar w:fldCharType="begin"/>
            </w:r>
            <w:r w:rsidR="009E01A6" w:rsidRPr="00673C17">
              <w:instrText xml:space="preserve"> REF _Ref370903900 \r \h  \* MERGEFORMAT </w:instrText>
            </w:r>
            <w:r w:rsidR="009E01A6" w:rsidRPr="00673C17">
              <w:fldChar w:fldCharType="separate"/>
            </w:r>
            <w:r w:rsidR="00B10DE5">
              <w:t>5.5.1</w:t>
            </w:r>
            <w:r w:rsidR="009E01A6" w:rsidRPr="00673C17">
              <w:fldChar w:fldCharType="end"/>
            </w:r>
            <w:r w:rsidR="009E01A6" w:rsidRPr="00673C17">
              <w:t xml:space="preserve">, </w:t>
            </w:r>
            <w:r w:rsidR="009E01A6" w:rsidRPr="00673C17">
              <w:fldChar w:fldCharType="begin"/>
            </w:r>
            <w:r w:rsidR="009E01A6" w:rsidRPr="00673C17">
              <w:instrText xml:space="preserve"> REF _Ref355695440 \r \h  \* MERGEFORMAT </w:instrText>
            </w:r>
            <w:r w:rsidR="009E01A6" w:rsidRPr="00673C17">
              <w:fldChar w:fldCharType="separate"/>
            </w:r>
            <w:r w:rsidR="00B10DE5">
              <w:t>5.14.3</w:t>
            </w:r>
            <w:r w:rsidR="009E01A6" w:rsidRPr="00673C17">
              <w:fldChar w:fldCharType="end"/>
            </w:r>
            <w:r w:rsidR="009E01A6" w:rsidRPr="00673C17">
              <w:t>.</w:t>
            </w:r>
          </w:p>
          <w:p w:rsidR="005F037E" w:rsidRPr="00673C17" w:rsidRDefault="005F037E" w:rsidP="00954D02">
            <w:pPr>
              <w:pStyle w:val="ASFKTablenorm"/>
            </w:pPr>
            <w:r w:rsidRPr="00673C17">
              <w:t>В соответствии с SUFD-50426, SUFD-43</w:t>
            </w:r>
            <w:r w:rsidR="00C33452" w:rsidRPr="00673C17">
              <w:t>198 (SUFD-51238) актуализирован</w:t>
            </w:r>
            <w:r w:rsidRPr="00673C17">
              <w:t xml:space="preserve"> п. </w:t>
            </w:r>
            <w:r w:rsidRPr="00673C17">
              <w:fldChar w:fldCharType="begin"/>
            </w:r>
            <w:r w:rsidRPr="00673C17">
              <w:instrText xml:space="preserve"> REF _Ref318206870 \r \h  \* MERGEFORMAT </w:instrText>
            </w:r>
            <w:r w:rsidRPr="00673C17">
              <w:fldChar w:fldCharType="separate"/>
            </w:r>
            <w:r w:rsidR="00B10DE5">
              <w:t>5.10.4</w:t>
            </w:r>
            <w:r w:rsidRPr="00673C17">
              <w:fldChar w:fldCharType="end"/>
            </w:r>
            <w:r w:rsidRPr="00673C17">
              <w:t>.</w:t>
            </w:r>
          </w:p>
          <w:p w:rsidR="005F037E" w:rsidRPr="00673C17" w:rsidRDefault="005F037E" w:rsidP="00954D02">
            <w:pPr>
              <w:pStyle w:val="ASFKTablenorm"/>
            </w:pPr>
            <w:r w:rsidRPr="00673C17">
              <w:t>В соответствии с SUFD-46424 (</w:t>
            </w:r>
            <w:r w:rsidR="009E01A6" w:rsidRPr="00673C17">
              <w:t xml:space="preserve">SUFD-51233, </w:t>
            </w:r>
            <w:r w:rsidRPr="00673C17">
              <w:t xml:space="preserve">SUFD-51234) </w:t>
            </w:r>
            <w:r w:rsidR="009E01A6" w:rsidRPr="00673C17">
              <w:t>актуализирован п. </w:t>
            </w:r>
            <w:r w:rsidR="009E01A6" w:rsidRPr="00673C17">
              <w:fldChar w:fldCharType="begin"/>
            </w:r>
            <w:r w:rsidR="009E01A6" w:rsidRPr="00673C17">
              <w:instrText xml:space="preserve"> REF _Ref361680359 \r \h  \* MERGEFORMAT </w:instrText>
            </w:r>
            <w:r w:rsidR="009E01A6" w:rsidRPr="00673C17">
              <w:fldChar w:fldCharType="separate"/>
            </w:r>
            <w:r w:rsidR="00B10DE5">
              <w:t>5.14.2.2</w:t>
            </w:r>
            <w:r w:rsidR="009E01A6" w:rsidRPr="00673C17">
              <w:fldChar w:fldCharType="end"/>
            </w:r>
            <w:r w:rsidR="009E01A6" w:rsidRPr="00673C17">
              <w:t xml:space="preserve">, </w:t>
            </w:r>
            <w:r w:rsidRPr="00673C17">
              <w:t>добавлен</w:t>
            </w:r>
            <w:r w:rsidR="00C90399" w:rsidRPr="00673C17">
              <w:t xml:space="preserve"> новый пункт</w:t>
            </w:r>
            <w:r w:rsidRPr="00673C17">
              <w:t>.</w:t>
            </w:r>
          </w:p>
          <w:p w:rsidR="005F037E" w:rsidRPr="00673C17" w:rsidRDefault="005F037E" w:rsidP="00954D02">
            <w:pPr>
              <w:pStyle w:val="ASFKTablenorm"/>
            </w:pPr>
            <w:r w:rsidRPr="00673C17">
              <w:t>В соответствии с SUFD-49873, SUFD-50694, SUFD-45343 (SUFD-50012) актуализирован п. </w:t>
            </w:r>
            <w:r w:rsidRPr="00673C17">
              <w:fldChar w:fldCharType="begin"/>
            </w:r>
            <w:r w:rsidRPr="00673C17">
              <w:instrText xml:space="preserve"> REF _Ref372911079 \r \h  \* MERGEFORMAT </w:instrText>
            </w:r>
            <w:r w:rsidRPr="00673C17">
              <w:fldChar w:fldCharType="separate"/>
            </w:r>
            <w:r w:rsidR="00B10DE5">
              <w:t>5.1.1</w:t>
            </w:r>
            <w:r w:rsidRPr="00673C17">
              <w:fldChar w:fldCharType="end"/>
            </w:r>
            <w:r w:rsidRPr="00673C17">
              <w:t>.</w:t>
            </w:r>
          </w:p>
          <w:p w:rsidR="005F037E" w:rsidRPr="00673C17" w:rsidRDefault="005F037E" w:rsidP="00954D02">
            <w:pPr>
              <w:pStyle w:val="ASFKTablenorm"/>
            </w:pPr>
            <w:r w:rsidRPr="00673C17">
              <w:t>В соответствии с SUFD-52002, SUFD-44190 (SUFD-52257) актуализирован п. </w:t>
            </w:r>
            <w:r w:rsidRPr="00673C17">
              <w:fldChar w:fldCharType="begin"/>
            </w:r>
            <w:r w:rsidRPr="00673C17">
              <w:instrText xml:space="preserve"> REF _Ref373061971 \r \h  \* MERGEFORMAT </w:instrText>
            </w:r>
            <w:r w:rsidRPr="00673C17">
              <w:fldChar w:fldCharType="separate"/>
            </w:r>
            <w:r w:rsidR="00B10DE5">
              <w:t>5.1.8</w:t>
            </w:r>
            <w:r w:rsidRPr="00673C17">
              <w:fldChar w:fldCharType="end"/>
            </w:r>
            <w:r w:rsidRPr="00673C17">
              <w:t>.</w:t>
            </w:r>
          </w:p>
          <w:p w:rsidR="005F037E" w:rsidRPr="00673C17" w:rsidRDefault="005F037E" w:rsidP="00954D02">
            <w:pPr>
              <w:pStyle w:val="ASFKTablenorm"/>
            </w:pPr>
            <w:r w:rsidRPr="00673C17">
              <w:t>В соответствии с SUFD-51135 (SUFD-52115</w:t>
            </w:r>
            <w:r w:rsidR="00C33452" w:rsidRPr="00673C17">
              <w:t>, SUFD-52116</w:t>
            </w:r>
            <w:r w:rsidRPr="00673C17">
              <w:t>) актуализирован п</w:t>
            </w:r>
            <w:r w:rsidR="00084B9A" w:rsidRPr="00673C17">
              <w:t>п</w:t>
            </w:r>
            <w:r w:rsidRPr="00673C17">
              <w:t>. </w:t>
            </w:r>
            <w:r w:rsidRPr="00673C17">
              <w:fldChar w:fldCharType="begin"/>
            </w:r>
            <w:r w:rsidRPr="00673C17">
              <w:instrText xml:space="preserve"> REF _Ref311541908 \r \h  \* MERGEFORMAT </w:instrText>
            </w:r>
            <w:r w:rsidRPr="00673C17">
              <w:fldChar w:fldCharType="separate"/>
            </w:r>
            <w:r w:rsidR="00B10DE5">
              <w:t>5.19.1</w:t>
            </w:r>
            <w:r w:rsidRPr="00673C17">
              <w:fldChar w:fldCharType="end"/>
            </w:r>
            <w:r w:rsidR="00C33452" w:rsidRPr="00673C17">
              <w:t xml:space="preserve">, </w:t>
            </w:r>
            <w:r w:rsidR="00C33452" w:rsidRPr="00673C17">
              <w:fldChar w:fldCharType="begin"/>
            </w:r>
            <w:r w:rsidR="00C33452" w:rsidRPr="00673C17">
              <w:instrText xml:space="preserve"> REF _Ref327445746 \r \h  \* MERGEFORMAT </w:instrText>
            </w:r>
            <w:r w:rsidR="00C33452" w:rsidRPr="00673C17">
              <w:fldChar w:fldCharType="separate"/>
            </w:r>
            <w:r w:rsidR="00B10DE5">
              <w:t>5.19.3</w:t>
            </w:r>
            <w:r w:rsidR="00C33452" w:rsidRPr="00673C17">
              <w:fldChar w:fldCharType="end"/>
            </w:r>
            <w:r w:rsidR="00C33452" w:rsidRPr="00673C17">
              <w:t>.</w:t>
            </w:r>
          </w:p>
          <w:p w:rsidR="005F037E" w:rsidRPr="00673C17" w:rsidRDefault="005F037E" w:rsidP="00954D02">
            <w:pPr>
              <w:pStyle w:val="ASFKTablenorm"/>
            </w:pPr>
            <w:r w:rsidRPr="00673C17">
              <w:t>В соответствии с SUFD-49873, SUFD-45343 (SUFD-51184) актуализирован п. </w:t>
            </w:r>
            <w:r w:rsidRPr="00673C17">
              <w:fldChar w:fldCharType="begin"/>
            </w:r>
            <w:r w:rsidRPr="00673C17">
              <w:instrText xml:space="preserve"> REF _Ref373246524 \r \h  \* MERGEFORMAT </w:instrText>
            </w:r>
            <w:r w:rsidRPr="00673C17">
              <w:fldChar w:fldCharType="separate"/>
            </w:r>
            <w:r w:rsidR="00B10DE5">
              <w:t>5.1.1</w:t>
            </w:r>
            <w:r w:rsidRPr="00673C17">
              <w:fldChar w:fldCharType="end"/>
            </w:r>
            <w:r w:rsidRPr="00673C17">
              <w:t>.</w:t>
            </w:r>
          </w:p>
          <w:p w:rsidR="005F037E" w:rsidRPr="00673C17" w:rsidRDefault="005F037E" w:rsidP="00954D02">
            <w:pPr>
              <w:pStyle w:val="ASFKTablenorm"/>
            </w:pPr>
            <w:r w:rsidRPr="00673C17">
              <w:t>В соответствии с SUFD-51476, SUFD-47608 (SUFD-52406) актуализирован п. </w:t>
            </w:r>
            <w:r w:rsidRPr="00673C17">
              <w:fldChar w:fldCharType="begin"/>
            </w:r>
            <w:r w:rsidRPr="00673C17">
              <w:instrText xml:space="preserve"> REF _Ref373261242 \r \h  \* MERGEFORMAT </w:instrText>
            </w:r>
            <w:r w:rsidRPr="00673C17">
              <w:fldChar w:fldCharType="separate"/>
            </w:r>
            <w:r w:rsidR="00B10DE5">
              <w:t>5.1.4</w:t>
            </w:r>
            <w:r w:rsidRPr="00673C17">
              <w:fldChar w:fldCharType="end"/>
            </w:r>
            <w:r w:rsidRPr="00673C17">
              <w:t>.</w:t>
            </w:r>
          </w:p>
          <w:p w:rsidR="005F037E" w:rsidRPr="00673C17" w:rsidRDefault="005F037E" w:rsidP="00954D02">
            <w:pPr>
              <w:pStyle w:val="ASFKTablenorm"/>
            </w:pPr>
            <w:r w:rsidRPr="00673C17">
              <w:t>В соответствии с SUFD-52170, SUFD-50498 (SUFD-52408) актуализирован п. </w:t>
            </w:r>
            <w:r w:rsidRPr="00673C17">
              <w:fldChar w:fldCharType="begin"/>
            </w:r>
            <w:r w:rsidRPr="00673C17">
              <w:instrText xml:space="preserve"> REF _Ref314656035 \r \h  \* MERGEFORMAT </w:instrText>
            </w:r>
            <w:r w:rsidRPr="00673C17">
              <w:fldChar w:fldCharType="separate"/>
            </w:r>
            <w:r w:rsidR="00B10DE5">
              <w:t>5.1.8</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7.0</w:t>
            </w:r>
          </w:p>
        </w:tc>
        <w:tc>
          <w:tcPr>
            <w:tcW w:w="680" w:type="pct"/>
          </w:tcPr>
          <w:p w:rsidR="005F037E" w:rsidRPr="00673C17" w:rsidRDefault="005F037E" w:rsidP="00954D02">
            <w:pPr>
              <w:pStyle w:val="ASFKTablenorm"/>
            </w:pPr>
            <w:r w:rsidRPr="00673C17">
              <w:t>14.01.2014</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SUFD-50694, SUFD-45343 (SUFD-50012) актуализирован п. </w:t>
            </w:r>
            <w:r w:rsidRPr="00673C17">
              <w:fldChar w:fldCharType="begin"/>
            </w:r>
            <w:r w:rsidRPr="00673C17">
              <w:instrText xml:space="preserve"> REF _Ref373775070 \r \h  \* MERGEFORMAT </w:instrText>
            </w:r>
            <w:r w:rsidRPr="00673C17">
              <w:fldChar w:fldCharType="separate"/>
            </w:r>
            <w:r w:rsidR="00B10DE5">
              <w:t>5.1.1</w:t>
            </w:r>
            <w:r w:rsidRPr="00673C17">
              <w:fldChar w:fldCharType="end"/>
            </w:r>
            <w:r w:rsidRPr="00673C17">
              <w:t>.</w:t>
            </w:r>
          </w:p>
          <w:p w:rsidR="005F037E" w:rsidRPr="00673C17" w:rsidRDefault="005F037E" w:rsidP="00954D02">
            <w:pPr>
              <w:pStyle w:val="ASFKTablenorm"/>
            </w:pPr>
            <w:r w:rsidRPr="00673C17">
              <w:t>В соответствии с SUFD-50514, SUFD-432</w:t>
            </w:r>
            <w:r w:rsidR="009E01A6" w:rsidRPr="00673C17">
              <w:t xml:space="preserve">16 (SUFD-50763) актуализирован </w:t>
            </w:r>
            <w:r w:rsidRPr="00673C17">
              <w:t>п. </w:t>
            </w:r>
            <w:r w:rsidRPr="00673C17">
              <w:fldChar w:fldCharType="begin"/>
            </w:r>
            <w:r w:rsidRPr="00673C17">
              <w:instrText xml:space="preserve"> REF _Ref355695440 \r \h  \* MERGEFORMAT </w:instrText>
            </w:r>
            <w:r w:rsidRPr="00673C17">
              <w:fldChar w:fldCharType="separate"/>
            </w:r>
            <w:r w:rsidR="00B10DE5">
              <w:t>5.14.3</w:t>
            </w:r>
            <w:r w:rsidRPr="00673C17">
              <w:fldChar w:fldCharType="end"/>
            </w:r>
            <w:r w:rsidRPr="00673C17">
              <w:t>.</w:t>
            </w:r>
          </w:p>
          <w:p w:rsidR="005F037E" w:rsidRPr="00673C17" w:rsidRDefault="005F037E" w:rsidP="00954D02">
            <w:pPr>
              <w:pStyle w:val="ASFKTablenorm"/>
            </w:pPr>
            <w:r w:rsidRPr="00673C17">
              <w:t>В соответствии с SUFD-53256, SUFD-50501 (SUFD-53554) актуализирован п. </w:t>
            </w:r>
            <w:r w:rsidRPr="00673C17">
              <w:fldChar w:fldCharType="begin"/>
            </w:r>
            <w:r w:rsidRPr="00673C17">
              <w:instrText xml:space="preserve"> REF _Ref327445746 \r \h  \* MERGEFORMAT </w:instrText>
            </w:r>
            <w:r w:rsidRPr="00673C17">
              <w:fldChar w:fldCharType="separate"/>
            </w:r>
            <w:r w:rsidR="00B10DE5">
              <w:t>5.19.3</w:t>
            </w:r>
            <w:r w:rsidRPr="00673C17">
              <w:fldChar w:fldCharType="end"/>
            </w:r>
            <w:r w:rsidRPr="00673C17">
              <w:t>.</w:t>
            </w:r>
          </w:p>
          <w:p w:rsidR="005F037E" w:rsidRPr="00673C17" w:rsidRDefault="005F037E" w:rsidP="00954D02">
            <w:pPr>
              <w:pStyle w:val="ASFKTablenorm"/>
            </w:pPr>
            <w:r w:rsidRPr="00673C17">
              <w:t>В соответствии с SUFD-50966 (SUFD-53644</w:t>
            </w:r>
            <w:r w:rsidR="00C33452" w:rsidRPr="00673C17">
              <w:t>, SUFD-53645</w:t>
            </w:r>
            <w:r w:rsidRPr="00673C17">
              <w:t>) добавлен</w:t>
            </w:r>
            <w:r w:rsidR="00C33452" w:rsidRPr="00673C17">
              <w:t>ы</w:t>
            </w:r>
            <w:r w:rsidRPr="00673C17">
              <w:t xml:space="preserve"> п</w:t>
            </w:r>
            <w:r w:rsidR="00084B9A" w:rsidRPr="00673C17">
              <w:t>п</w:t>
            </w:r>
            <w:r w:rsidRPr="00673C17">
              <w:t>. </w:t>
            </w:r>
            <w:r w:rsidRPr="00673C17">
              <w:fldChar w:fldCharType="begin"/>
            </w:r>
            <w:r w:rsidRPr="00673C17">
              <w:instrText xml:space="preserve"> REF _Ref375845044 \r \h  \* MERGEFORMAT </w:instrText>
            </w:r>
            <w:r w:rsidRPr="00673C17">
              <w:fldChar w:fldCharType="separate"/>
            </w:r>
            <w:r w:rsidR="00B10DE5">
              <w:t>5.15.13</w:t>
            </w:r>
            <w:r w:rsidRPr="00673C17">
              <w:fldChar w:fldCharType="end"/>
            </w:r>
            <w:r w:rsidR="00C33452" w:rsidRPr="00673C17">
              <w:t>,</w:t>
            </w:r>
            <w:r w:rsidRPr="00673C17">
              <w:t> </w:t>
            </w:r>
            <w:r w:rsidRPr="00673C17">
              <w:fldChar w:fldCharType="begin"/>
            </w:r>
            <w:r w:rsidRPr="00673C17">
              <w:instrText xml:space="preserve"> REF _Ref375931268 \r \h  \* MERGEFORMAT </w:instrText>
            </w:r>
            <w:r w:rsidRPr="00673C17">
              <w:fldChar w:fldCharType="separate"/>
            </w:r>
            <w:r w:rsidR="00B10DE5">
              <w:t>5.15.2</w:t>
            </w:r>
            <w:r w:rsidRPr="00673C17">
              <w:fldChar w:fldCharType="end"/>
            </w:r>
            <w:r w:rsidRPr="00673C17">
              <w:t>.</w:t>
            </w:r>
          </w:p>
          <w:p w:rsidR="005F037E" w:rsidRPr="00673C17" w:rsidRDefault="005F037E" w:rsidP="00954D02">
            <w:pPr>
              <w:pStyle w:val="ASFKTablenorm"/>
            </w:pPr>
            <w:r w:rsidRPr="00673C17">
              <w:t>В соответствии с SUFD-53254 (SUFD-54128</w:t>
            </w:r>
            <w:r w:rsidR="00C33452" w:rsidRPr="00673C17">
              <w:t>, SUFD-54129, SUFD-54131, SUFD-54132, SUFD-54133, SUFD-54134</w:t>
            </w:r>
            <w:r w:rsidRPr="00673C17">
              <w:t>) актуализирован</w:t>
            </w:r>
            <w:r w:rsidR="00C33452" w:rsidRPr="00673C17">
              <w:t>ы</w:t>
            </w:r>
            <w:r w:rsidRPr="00673C17">
              <w:t xml:space="preserve"> п</w:t>
            </w:r>
            <w:r w:rsidR="00084B9A" w:rsidRPr="00673C17">
              <w:t>п</w:t>
            </w:r>
            <w:r w:rsidRPr="00673C17">
              <w:t>. </w:t>
            </w:r>
            <w:r w:rsidRPr="00673C17">
              <w:fldChar w:fldCharType="begin"/>
            </w:r>
            <w:r w:rsidRPr="00673C17">
              <w:instrText xml:space="preserve"> REF _Ref377402123 \r \h  \* MERGEFORMAT </w:instrText>
            </w:r>
            <w:r w:rsidRPr="00673C17">
              <w:fldChar w:fldCharType="separate"/>
            </w:r>
            <w:r w:rsidR="00B10DE5">
              <w:t>5.1.1</w:t>
            </w:r>
            <w:r w:rsidRPr="00673C17">
              <w:fldChar w:fldCharType="end"/>
            </w:r>
            <w:r w:rsidR="00C33452" w:rsidRPr="00673C17">
              <w:t xml:space="preserve">, </w:t>
            </w:r>
            <w:r w:rsidRPr="00673C17">
              <w:fldChar w:fldCharType="begin"/>
            </w:r>
            <w:r w:rsidRPr="00673C17">
              <w:instrText xml:space="preserve"> REF _Ref359518271 \r \h  \* MERGEFORMAT </w:instrText>
            </w:r>
            <w:r w:rsidRPr="00673C17">
              <w:fldChar w:fldCharType="separate"/>
            </w:r>
            <w:r w:rsidR="00B10DE5">
              <w:t>5.1.2</w:t>
            </w:r>
            <w:r w:rsidRPr="00673C17">
              <w:fldChar w:fldCharType="end"/>
            </w:r>
            <w:r w:rsidR="00C33452" w:rsidRPr="00673C17">
              <w:t xml:space="preserve">, </w:t>
            </w:r>
            <w:r w:rsidRPr="00673C17">
              <w:fldChar w:fldCharType="begin"/>
            </w:r>
            <w:r w:rsidRPr="00673C17">
              <w:instrText xml:space="preserve"> REF _Ref365315641 \r \h  \* MERGEFORMAT </w:instrText>
            </w:r>
            <w:r w:rsidRPr="00673C17">
              <w:fldChar w:fldCharType="separate"/>
            </w:r>
            <w:r w:rsidR="00B10DE5">
              <w:t>5.1.3</w:t>
            </w:r>
            <w:r w:rsidRPr="00673C17">
              <w:fldChar w:fldCharType="end"/>
            </w:r>
            <w:r w:rsidR="00C33452" w:rsidRPr="00673C17">
              <w:t xml:space="preserve">, </w:t>
            </w:r>
            <w:r w:rsidRPr="00673C17">
              <w:fldChar w:fldCharType="begin"/>
            </w:r>
            <w:r w:rsidRPr="00673C17">
              <w:instrText xml:space="preserve"> REF _Ref377483836 \r \h  \* MERGEFORMAT </w:instrText>
            </w:r>
            <w:r w:rsidRPr="00673C17">
              <w:fldChar w:fldCharType="separate"/>
            </w:r>
            <w:r w:rsidR="00B10DE5">
              <w:t>5.5.3</w:t>
            </w:r>
            <w:r w:rsidRPr="00673C17">
              <w:fldChar w:fldCharType="end"/>
            </w:r>
            <w:r w:rsidR="00C33452" w:rsidRPr="00673C17">
              <w:t xml:space="preserve">, </w:t>
            </w:r>
            <w:r w:rsidRPr="00673C17">
              <w:fldChar w:fldCharType="begin"/>
            </w:r>
            <w:r w:rsidRPr="00673C17">
              <w:instrText xml:space="preserve"> REF _Ref377489073 \r \h  \* MERGEFORMAT </w:instrText>
            </w:r>
            <w:r w:rsidRPr="00673C17">
              <w:fldChar w:fldCharType="separate"/>
            </w:r>
            <w:r w:rsidR="00B10DE5">
              <w:t>5.1.4</w:t>
            </w:r>
            <w:r w:rsidRPr="00673C17">
              <w:fldChar w:fldCharType="end"/>
            </w:r>
            <w:r w:rsidR="00C33452" w:rsidRPr="00673C17">
              <w:t xml:space="preserve">, </w:t>
            </w:r>
            <w:r w:rsidRPr="00673C17">
              <w:fldChar w:fldCharType="begin"/>
            </w:r>
            <w:r w:rsidRPr="00673C17">
              <w:instrText xml:space="preserve"> REF _Ref318206870 \r \h  \* MERGEFORMAT </w:instrText>
            </w:r>
            <w:r w:rsidRPr="00673C17">
              <w:fldChar w:fldCharType="separate"/>
            </w:r>
            <w:r w:rsidR="00B10DE5">
              <w:t>5.10.4</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7.1</w:t>
            </w:r>
          </w:p>
        </w:tc>
        <w:tc>
          <w:tcPr>
            <w:tcW w:w="680" w:type="pct"/>
          </w:tcPr>
          <w:p w:rsidR="005F037E" w:rsidRPr="00673C17" w:rsidRDefault="005F037E" w:rsidP="00954D02">
            <w:pPr>
              <w:pStyle w:val="ASFKTablenorm"/>
            </w:pPr>
            <w:r w:rsidRPr="00673C17">
              <w:t>30.01.2014</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SUFD-51262, SUFD-48995 (SUFD-54245) добавлен п. </w:t>
            </w:r>
            <w:r w:rsidRPr="00673C17">
              <w:fldChar w:fldCharType="begin"/>
            </w:r>
            <w:r w:rsidRPr="00673C17">
              <w:instrText xml:space="preserve"> REF _Hlk370373642 \r \h  \* MERGEFORMAT </w:instrText>
            </w:r>
            <w:r w:rsidRPr="00673C17">
              <w:fldChar w:fldCharType="separate"/>
            </w:r>
            <w:r w:rsidR="00B10DE5">
              <w:t>5.12.1</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7.2</w:t>
            </w:r>
          </w:p>
        </w:tc>
        <w:tc>
          <w:tcPr>
            <w:tcW w:w="680" w:type="pct"/>
          </w:tcPr>
          <w:p w:rsidR="005F037E" w:rsidRPr="00673C17" w:rsidRDefault="005F037E" w:rsidP="00954D02">
            <w:pPr>
              <w:pStyle w:val="ASFKTablenorm"/>
            </w:pPr>
            <w:r w:rsidRPr="00673C17">
              <w:t>14.03.2014</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SUFD-55822, SUFD-55754 (SUFD-56411</w:t>
            </w:r>
            <w:r w:rsidR="00C33452" w:rsidRPr="00673C17">
              <w:t>, SUFD-56413</w:t>
            </w:r>
            <w:r w:rsidRPr="00673C17">
              <w:t>) актуализирован</w:t>
            </w:r>
            <w:r w:rsidR="00084B9A" w:rsidRPr="00673C17">
              <w:t>ы</w:t>
            </w:r>
            <w:r w:rsidRPr="00673C17">
              <w:t xml:space="preserve"> </w:t>
            </w:r>
            <w:r w:rsidR="00084B9A" w:rsidRPr="00673C17">
              <w:t>п</w:t>
            </w:r>
            <w:r w:rsidRPr="00673C17">
              <w:t>п. </w:t>
            </w:r>
            <w:r w:rsidRPr="00673C17">
              <w:fldChar w:fldCharType="begin"/>
            </w:r>
            <w:r w:rsidRPr="00673C17">
              <w:instrText xml:space="preserve"> REF _Ref355695440 \r \h  \* MERGEFORMAT </w:instrText>
            </w:r>
            <w:r w:rsidRPr="00673C17">
              <w:fldChar w:fldCharType="separate"/>
            </w:r>
            <w:r w:rsidR="00B10DE5">
              <w:t>5.14.3</w:t>
            </w:r>
            <w:r w:rsidRPr="00673C17">
              <w:fldChar w:fldCharType="end"/>
            </w:r>
            <w:r w:rsidR="00C33452" w:rsidRPr="00673C17">
              <w:t xml:space="preserve">, </w:t>
            </w:r>
            <w:r w:rsidR="00C33452" w:rsidRPr="00673C17">
              <w:fldChar w:fldCharType="begin"/>
            </w:r>
            <w:r w:rsidR="00C33452" w:rsidRPr="00673C17">
              <w:instrText xml:space="preserve"> REF _Ref361680359 \r \h  \* MERGEFORMAT </w:instrText>
            </w:r>
            <w:r w:rsidR="00C33452" w:rsidRPr="00673C17">
              <w:fldChar w:fldCharType="separate"/>
            </w:r>
            <w:r w:rsidR="00B10DE5">
              <w:t>5.14.2.2</w:t>
            </w:r>
            <w:r w:rsidR="00C33452" w:rsidRPr="00673C17">
              <w:fldChar w:fldCharType="end"/>
            </w:r>
            <w:r w:rsidR="00C33452" w:rsidRPr="00673C17">
              <w:t>.</w:t>
            </w:r>
          </w:p>
          <w:p w:rsidR="005F037E" w:rsidRPr="00673C17" w:rsidRDefault="005F037E" w:rsidP="00954D02">
            <w:pPr>
              <w:pStyle w:val="ASFKTablenorm"/>
            </w:pPr>
            <w:r w:rsidRPr="00673C17">
              <w:t>В соответствии с SUFD-55269, SUFD-50501 (SUFD-56422) актуализирован п. </w:t>
            </w:r>
            <w:r w:rsidRPr="00673C17">
              <w:fldChar w:fldCharType="begin"/>
            </w:r>
            <w:r w:rsidRPr="00673C17">
              <w:instrText xml:space="preserve"> REF _Ref327445746 \r \h  \* MERGEFORMAT </w:instrText>
            </w:r>
            <w:r w:rsidRPr="00673C17">
              <w:fldChar w:fldCharType="separate"/>
            </w:r>
            <w:r w:rsidR="00B10DE5">
              <w:t>5.19.3</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lastRenderedPageBreak/>
              <w:t>7.3</w:t>
            </w:r>
          </w:p>
        </w:tc>
        <w:tc>
          <w:tcPr>
            <w:tcW w:w="680" w:type="pct"/>
          </w:tcPr>
          <w:p w:rsidR="005F037E" w:rsidRPr="00673C17" w:rsidRDefault="005F037E" w:rsidP="00954D02">
            <w:pPr>
              <w:pStyle w:val="ASFKTablenorm"/>
            </w:pPr>
            <w:r w:rsidRPr="00673C17">
              <w:t>10.04.2014</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 xml:space="preserve">В соответствии с SUFD-56300, SUFD-50994 (SUFD-57439) добавлен п. </w:t>
            </w:r>
            <w:r w:rsidRPr="00673C17">
              <w:fldChar w:fldCharType="begin"/>
            </w:r>
            <w:r w:rsidRPr="00673C17">
              <w:instrText xml:space="preserve"> REF _Ref413934592 \r \h </w:instrText>
            </w:r>
            <w:r w:rsidR="0021353E" w:rsidRPr="00673C17">
              <w:instrText xml:space="preserve"> \* MERGEFORMAT </w:instrText>
            </w:r>
            <w:r w:rsidRPr="00673C17">
              <w:fldChar w:fldCharType="separate"/>
            </w:r>
            <w:r w:rsidR="00B10DE5">
              <w:t>5.14.2</w:t>
            </w:r>
            <w:r w:rsidRPr="00673C17">
              <w:fldChar w:fldCharType="end"/>
            </w:r>
            <w:r w:rsidRPr="00673C17">
              <w:t>.</w:t>
            </w:r>
          </w:p>
          <w:p w:rsidR="005F037E" w:rsidRPr="00673C17" w:rsidRDefault="005F037E" w:rsidP="00954D02">
            <w:pPr>
              <w:pStyle w:val="ASFKTablenorm"/>
            </w:pPr>
            <w:r w:rsidRPr="00673C17">
              <w:t>В соответствии с SUFD-57321, SUFD-55432 (SUFD-57537) актуализирован п. </w:t>
            </w:r>
            <w:r w:rsidRPr="00673C17">
              <w:fldChar w:fldCharType="begin"/>
            </w:r>
            <w:r w:rsidRPr="00673C17">
              <w:instrText xml:space="preserve"> REF _Ref327445746 \r \h  \* MERGEFORMAT </w:instrText>
            </w:r>
            <w:r w:rsidRPr="00673C17">
              <w:fldChar w:fldCharType="separate"/>
            </w:r>
            <w:r w:rsidR="00B10DE5">
              <w:t>5.19.3</w:t>
            </w:r>
            <w:r w:rsidRPr="00673C17">
              <w:fldChar w:fldCharType="end"/>
            </w:r>
            <w:r w:rsidRPr="00673C17">
              <w:t>.</w:t>
            </w:r>
          </w:p>
          <w:p w:rsidR="005F037E" w:rsidRPr="00673C17" w:rsidRDefault="005F037E" w:rsidP="00954D02">
            <w:pPr>
              <w:pStyle w:val="ASFKTablenorm"/>
            </w:pPr>
            <w:r w:rsidRPr="00673C17">
              <w:t xml:space="preserve">В соответствии с SUFD-56513, SUFD-54478 (SUFD-57541) </w:t>
            </w:r>
            <w:r w:rsidR="00DB0C5C" w:rsidRPr="00673C17">
              <w:t xml:space="preserve">актуализированы </w:t>
            </w:r>
            <w:r w:rsidR="00084B9A" w:rsidRPr="00673C17">
              <w:t>п</w:t>
            </w:r>
            <w:r w:rsidR="00DB0C5C" w:rsidRPr="00673C17">
              <w:t xml:space="preserve">п. </w:t>
            </w:r>
            <w:r w:rsidRPr="00673C17">
              <w:fldChar w:fldCharType="begin"/>
            </w:r>
            <w:r w:rsidRPr="00673C17">
              <w:instrText xml:space="preserve"> REF _Ref383795690 \r \h  \* MERGEFORMAT </w:instrText>
            </w:r>
            <w:r w:rsidRPr="00673C17">
              <w:fldChar w:fldCharType="separate"/>
            </w:r>
            <w:r w:rsidR="00B10DE5">
              <w:t>5.5.3</w:t>
            </w:r>
            <w:r w:rsidRPr="00673C17">
              <w:fldChar w:fldCharType="end"/>
            </w:r>
            <w:r w:rsidRPr="00673C17">
              <w:t xml:space="preserve">, </w:t>
            </w:r>
            <w:r w:rsidRPr="00673C17">
              <w:fldChar w:fldCharType="begin"/>
            </w:r>
            <w:r w:rsidRPr="00673C17">
              <w:instrText xml:space="preserve"> REF _Ref383795710 \r \h  \* MERGEFORMAT </w:instrText>
            </w:r>
            <w:r w:rsidRPr="00673C17">
              <w:fldChar w:fldCharType="separate"/>
            </w:r>
            <w:r w:rsidR="00B10DE5">
              <w:t>5.1.1</w:t>
            </w:r>
            <w:r w:rsidRPr="00673C17">
              <w:fldChar w:fldCharType="end"/>
            </w:r>
            <w:r w:rsidRPr="00673C17">
              <w:t xml:space="preserve">, </w:t>
            </w:r>
            <w:r w:rsidRPr="00673C17">
              <w:fldChar w:fldCharType="begin"/>
            </w:r>
            <w:r w:rsidRPr="00673C17">
              <w:instrText xml:space="preserve"> REF _Ref359518271 \r \h  \* MERGEFORMAT </w:instrText>
            </w:r>
            <w:r w:rsidRPr="00673C17">
              <w:fldChar w:fldCharType="separate"/>
            </w:r>
            <w:r w:rsidR="00B10DE5">
              <w:t>5.1.2</w:t>
            </w:r>
            <w:r w:rsidRPr="00673C17">
              <w:fldChar w:fldCharType="end"/>
            </w:r>
            <w:r w:rsidRPr="00673C17">
              <w:t xml:space="preserve">, </w:t>
            </w:r>
            <w:r w:rsidRPr="00673C17">
              <w:fldChar w:fldCharType="begin"/>
            </w:r>
            <w:r w:rsidRPr="00673C17">
              <w:instrText xml:space="preserve"> REF _Ref373061971 \r \h  \* MERGEFORMAT </w:instrText>
            </w:r>
            <w:r w:rsidRPr="00673C17">
              <w:fldChar w:fldCharType="separate"/>
            </w:r>
            <w:r w:rsidR="00B10DE5">
              <w:t>5.1.8</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7.4</w:t>
            </w:r>
          </w:p>
        </w:tc>
        <w:tc>
          <w:tcPr>
            <w:tcW w:w="680" w:type="pct"/>
          </w:tcPr>
          <w:p w:rsidR="005F037E" w:rsidRPr="00673C17" w:rsidRDefault="005F037E" w:rsidP="00954D02">
            <w:pPr>
              <w:pStyle w:val="ASFKTablenorm"/>
            </w:pPr>
            <w:r w:rsidRPr="00673C17">
              <w:t>26.05.2014</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SUFD-58108, SUFD-48213 (SUFD-58491) актуализирован п. </w:t>
            </w:r>
            <w:r w:rsidRPr="00673C17">
              <w:fldChar w:fldCharType="begin"/>
            </w:r>
            <w:r w:rsidRPr="00673C17">
              <w:instrText xml:space="preserve"> REF _Ref299370996 \r \h  \* MERGEFORMAT </w:instrText>
            </w:r>
            <w:r w:rsidRPr="00673C17">
              <w:fldChar w:fldCharType="separate"/>
            </w:r>
            <w:r w:rsidR="00B10DE5">
              <w:t>5.16.1</w:t>
            </w:r>
            <w:r w:rsidRPr="00673C17">
              <w:fldChar w:fldCharType="end"/>
            </w:r>
            <w:r w:rsidRPr="00673C17">
              <w:t>.</w:t>
            </w:r>
          </w:p>
          <w:p w:rsidR="005F037E" w:rsidRPr="00673C17" w:rsidRDefault="005F037E" w:rsidP="00954D02">
            <w:pPr>
              <w:pStyle w:val="ASFKTablenorm"/>
            </w:pPr>
            <w:r w:rsidRPr="00673C17">
              <w:t xml:space="preserve">В соответствии с SUFD-57883, SUFD-47474 (SUFD-58853) удален ЭД </w:t>
            </w:r>
            <w:r w:rsidR="00104B38" w:rsidRPr="00673C17">
              <w:t>«</w:t>
            </w:r>
            <w:r w:rsidRPr="00673C17">
              <w:t>Произвольный документ</w:t>
            </w:r>
            <w:r w:rsidR="00104B38" w:rsidRPr="00673C17">
              <w:t>»</w:t>
            </w:r>
            <w:r w:rsidRPr="00673C17">
              <w:t>.</w:t>
            </w:r>
          </w:p>
          <w:p w:rsidR="005F037E" w:rsidRPr="00673C17" w:rsidRDefault="005F037E" w:rsidP="00954D02">
            <w:pPr>
              <w:pStyle w:val="ASFKTablenorm"/>
            </w:pPr>
            <w:r w:rsidRPr="00673C17">
              <w:t>В соответствии с SUFD-58718, SUFD-54765 (SUFD-58986) актуализирован п. </w:t>
            </w:r>
            <w:r w:rsidRPr="00673C17">
              <w:fldChar w:fldCharType="begin"/>
            </w:r>
            <w:r w:rsidRPr="00673C17">
              <w:instrText xml:space="preserve"> REF _Ref311541908 \r \h  \* MERGEFORMAT </w:instrText>
            </w:r>
            <w:r w:rsidRPr="00673C17">
              <w:fldChar w:fldCharType="separate"/>
            </w:r>
            <w:r w:rsidR="00B10DE5">
              <w:t>5.19.1</w:t>
            </w:r>
            <w:r w:rsidRPr="00673C17">
              <w:fldChar w:fldCharType="end"/>
            </w:r>
            <w:r w:rsidRPr="00673C17">
              <w:t>.</w:t>
            </w:r>
          </w:p>
          <w:p w:rsidR="005F037E" w:rsidRPr="00673C17" w:rsidRDefault="005F037E" w:rsidP="00954D02">
            <w:pPr>
              <w:pStyle w:val="ASFKTablenorm"/>
            </w:pPr>
            <w:r w:rsidRPr="00673C17">
              <w:t>В соответствии с SUFD-51266, SUFD-53183 (SUFD-59341) добавлен п. </w:t>
            </w:r>
            <w:r w:rsidR="00D54883" w:rsidRPr="00673C17">
              <w:fldChar w:fldCharType="begin"/>
            </w:r>
            <w:r w:rsidR="00D54883" w:rsidRPr="00673C17">
              <w:instrText xml:space="preserve"> REF _Ref482774330 \r \h </w:instrText>
            </w:r>
            <w:r w:rsidR="00673C17">
              <w:instrText xml:space="preserve"> \* MERGEFORMAT </w:instrText>
            </w:r>
            <w:r w:rsidR="00D54883" w:rsidRPr="00673C17">
              <w:fldChar w:fldCharType="separate"/>
            </w:r>
            <w:r w:rsidR="00B10DE5">
              <w:t>5.12.2</w:t>
            </w:r>
            <w:r w:rsidR="00D54883" w:rsidRPr="00673C17">
              <w:fldChar w:fldCharType="end"/>
            </w:r>
            <w:r w:rsidRPr="00673C17">
              <w:t>.</w:t>
            </w:r>
          </w:p>
          <w:p w:rsidR="005F037E" w:rsidRPr="00673C17" w:rsidRDefault="005F037E" w:rsidP="00954D02">
            <w:pPr>
              <w:pStyle w:val="ASFKTablenorm"/>
            </w:pPr>
            <w:r w:rsidRPr="00673C17">
              <w:t>В соответствии с SUFD-58230, SUFD-55719 (SUFD-59348) актуализирован п. </w:t>
            </w:r>
            <w:r w:rsidRPr="00673C17">
              <w:fldChar w:fldCharType="begin"/>
            </w:r>
            <w:r w:rsidRPr="00673C17">
              <w:instrText xml:space="preserve"> REF _Ref311541908 \r \h  \* MERGEFORMAT </w:instrText>
            </w:r>
            <w:r w:rsidRPr="00673C17">
              <w:fldChar w:fldCharType="separate"/>
            </w:r>
            <w:r w:rsidR="00B10DE5">
              <w:t>5.19.1</w:t>
            </w:r>
            <w:r w:rsidRPr="00673C17">
              <w:fldChar w:fldCharType="end"/>
            </w:r>
            <w:r w:rsidRPr="00673C17">
              <w:t>.</w:t>
            </w:r>
          </w:p>
          <w:p w:rsidR="005F037E" w:rsidRPr="00673C17" w:rsidRDefault="005F037E" w:rsidP="00954D02">
            <w:pPr>
              <w:pStyle w:val="ASFKTablenorm"/>
            </w:pPr>
            <w:r w:rsidRPr="00673C17">
              <w:t xml:space="preserve">В соответствии с SUFD-59496, SUFD-57746 (SUFD-59673)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w:t>
            </w:r>
          </w:p>
          <w:p w:rsidR="005F037E" w:rsidRPr="00673C17" w:rsidRDefault="005F037E" w:rsidP="00954D02">
            <w:pPr>
              <w:pStyle w:val="ASFKTablenorm"/>
            </w:pPr>
            <w:r w:rsidRPr="00673C17">
              <w:t>В соответствии с SUFD-60081, SUFD-50966 (SUFD-60166) актуализирован п. </w:t>
            </w:r>
            <w:r w:rsidRPr="00673C17">
              <w:fldChar w:fldCharType="begin"/>
            </w:r>
            <w:r w:rsidRPr="00673C17">
              <w:instrText xml:space="preserve"> REF _Ref375845044 \r \h  \* MERGEFORMAT </w:instrText>
            </w:r>
            <w:r w:rsidRPr="00673C17">
              <w:fldChar w:fldCharType="separate"/>
            </w:r>
            <w:r w:rsidR="00B10DE5">
              <w:t>5.15.13</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7.5</w:t>
            </w:r>
          </w:p>
        </w:tc>
        <w:tc>
          <w:tcPr>
            <w:tcW w:w="680" w:type="pct"/>
          </w:tcPr>
          <w:p w:rsidR="005F037E" w:rsidRPr="00673C17" w:rsidRDefault="005F037E" w:rsidP="00954D02">
            <w:pPr>
              <w:pStyle w:val="ASFKTablenorm"/>
            </w:pPr>
            <w:r w:rsidRPr="00673C17">
              <w:t>04.08.2014</w:t>
            </w:r>
          </w:p>
        </w:tc>
        <w:tc>
          <w:tcPr>
            <w:tcW w:w="974" w:type="pct"/>
          </w:tcPr>
          <w:p w:rsidR="005F037E" w:rsidRPr="00673C17" w:rsidRDefault="005F037E" w:rsidP="00954D02">
            <w:pPr>
              <w:pStyle w:val="ASFKTablenorm"/>
            </w:pPr>
            <w:r w:rsidRPr="00673C17">
              <w:t>Соколова Н.В.</w:t>
            </w:r>
          </w:p>
        </w:tc>
        <w:tc>
          <w:tcPr>
            <w:tcW w:w="2928" w:type="pct"/>
          </w:tcPr>
          <w:p w:rsidR="005F037E" w:rsidRPr="00673C17" w:rsidRDefault="005F037E" w:rsidP="00954D02">
            <w:pPr>
              <w:pStyle w:val="ASFKTablenorm"/>
            </w:pPr>
            <w:r w:rsidRPr="00673C17">
              <w:t>В соответствии с SUFD-60923 (SUFD-62246) актуализированы п</w:t>
            </w:r>
            <w:r w:rsidR="00084B9A" w:rsidRPr="00673C17">
              <w:t>п</w:t>
            </w:r>
            <w:r w:rsidRPr="00673C17">
              <w:t>.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B10DE5">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B10DE5">
              <w:t>5.1.27</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w:t>
            </w:r>
            <w:r w:rsidRPr="00673C17">
              <w:rPr>
                <w:lang w:val="en-US"/>
              </w:rPr>
              <w:t>RFC</w:t>
            </w:r>
            <w:r w:rsidRPr="00673C17">
              <w:t xml:space="preserve">-5549 актуализирован п. </w:t>
            </w:r>
            <w:r w:rsidRPr="00673C17">
              <w:fldChar w:fldCharType="begin"/>
            </w:r>
            <w:r w:rsidRPr="00673C17">
              <w:instrText xml:space="preserve"> REF _Ref418174410 \r \h </w:instrText>
            </w:r>
            <w:r w:rsidR="0021353E" w:rsidRPr="00673C17">
              <w:instrText xml:space="preserve"> \* MERGEFORMAT </w:instrText>
            </w:r>
            <w:r w:rsidRPr="00673C17">
              <w:fldChar w:fldCharType="separate"/>
            </w:r>
            <w:r w:rsidR="00B10DE5">
              <w:t>5.15.4</w:t>
            </w:r>
            <w:r w:rsidRPr="00673C17">
              <w:fldChar w:fldCharType="end"/>
            </w:r>
            <w:r w:rsidRPr="00673C17">
              <w:t>.</w:t>
            </w:r>
          </w:p>
          <w:p w:rsidR="005F037E" w:rsidRPr="00673C17" w:rsidRDefault="005F037E" w:rsidP="00954D02">
            <w:pPr>
              <w:pStyle w:val="ASFKTablenorm"/>
            </w:pPr>
            <w:r w:rsidRPr="00673C17">
              <w:t>В соответствии с SUFD-51510 (SUFD-60905, SUFD-62325) актуализированы п</w:t>
            </w:r>
            <w:r w:rsidR="00084B9A" w:rsidRPr="00673C17">
              <w:t>п</w:t>
            </w:r>
            <w:r w:rsidRPr="00673C17">
              <w:t>. </w:t>
            </w:r>
            <w:r w:rsidR="00DE4DA7" w:rsidRPr="00673C17">
              <w:fldChar w:fldCharType="begin"/>
            </w:r>
            <w:r w:rsidR="00DE4DA7" w:rsidRPr="00673C17">
              <w:instrText xml:space="preserve"> REF _Ref449012259 \r \h </w:instrText>
            </w:r>
            <w:r w:rsidR="0021353E" w:rsidRPr="00673C17">
              <w:instrText xml:space="preserve"> \* MERGEFORMAT </w:instrText>
            </w:r>
            <w:r w:rsidR="00DE4DA7" w:rsidRPr="00673C17">
              <w:fldChar w:fldCharType="separate"/>
            </w:r>
            <w:r w:rsidR="00B10DE5">
              <w:t>5.1.1</w:t>
            </w:r>
            <w:r w:rsidR="00DE4DA7" w:rsidRPr="00673C17">
              <w:fldChar w:fldCharType="end"/>
            </w:r>
            <w:r w:rsidR="00DE4DA7" w:rsidRPr="00673C17">
              <w:t xml:space="preserve">, </w:t>
            </w:r>
            <w:r w:rsidR="00DE4DA7" w:rsidRPr="00673C17">
              <w:fldChar w:fldCharType="begin"/>
            </w:r>
            <w:r w:rsidR="00DE4DA7" w:rsidRPr="00673C17">
              <w:instrText xml:space="preserve"> REF _Ref359518271 \r \h </w:instrText>
            </w:r>
            <w:r w:rsidR="0021353E" w:rsidRPr="00673C17">
              <w:instrText xml:space="preserve"> \* MERGEFORMAT </w:instrText>
            </w:r>
            <w:r w:rsidR="00DE4DA7" w:rsidRPr="00673C17">
              <w:fldChar w:fldCharType="separate"/>
            </w:r>
            <w:r w:rsidR="00B10DE5">
              <w:t>5.1.2</w:t>
            </w:r>
            <w:r w:rsidR="00DE4DA7" w:rsidRPr="00673C17">
              <w:fldChar w:fldCharType="end"/>
            </w:r>
            <w:r w:rsidR="00DE4DA7" w:rsidRPr="00673C17">
              <w:t>.</w:t>
            </w:r>
          </w:p>
          <w:p w:rsidR="005F037E" w:rsidRPr="00673C17" w:rsidRDefault="005F037E" w:rsidP="00954D02">
            <w:pPr>
              <w:pStyle w:val="ASFKTablenorm"/>
            </w:pPr>
            <w:r w:rsidRPr="00673C17">
              <w:t>В соответствии с SUFD-58672 (SUFD-62245) актуализирован п. </w:t>
            </w:r>
            <w:r w:rsidR="00D54883" w:rsidRPr="00673C17">
              <w:fldChar w:fldCharType="begin"/>
            </w:r>
            <w:r w:rsidR="00D54883" w:rsidRPr="00673C17">
              <w:instrText xml:space="preserve"> REF _Hlk370373642 \r \h </w:instrText>
            </w:r>
            <w:r w:rsidR="00673C17">
              <w:instrText xml:space="preserve"> \* MERGEFORMAT </w:instrText>
            </w:r>
            <w:r w:rsidR="00D54883" w:rsidRPr="00673C17">
              <w:fldChar w:fldCharType="separate"/>
            </w:r>
            <w:r w:rsidR="00B10DE5">
              <w:t>5.12.1</w:t>
            </w:r>
            <w:r w:rsidR="00D54883" w:rsidRPr="00673C17">
              <w:fldChar w:fldCharType="end"/>
            </w:r>
            <w:r w:rsidR="00D54883" w:rsidRPr="00673C17">
              <w:t>.</w:t>
            </w:r>
            <w:r w:rsidRPr="00673C17">
              <w:t xml:space="preserve"> </w:t>
            </w:r>
          </w:p>
          <w:p w:rsidR="005F037E" w:rsidRPr="00673C17" w:rsidRDefault="005F037E" w:rsidP="00954D02">
            <w:pPr>
              <w:pStyle w:val="ASFKTablenorm"/>
            </w:pPr>
            <w:r w:rsidRPr="00673C17">
              <w:t>В соответствии с SUFD-56972 (SUFD-62303) актуализирован п.</w:t>
            </w:r>
            <w:r w:rsidR="000813B9" w:rsidRPr="00673C17">
              <w:t xml:space="preserve"> </w:t>
            </w:r>
            <w:r w:rsidR="00DE4DA7" w:rsidRPr="00673C17">
              <w:fldChar w:fldCharType="begin"/>
            </w:r>
            <w:r w:rsidR="00DE4DA7" w:rsidRPr="00673C17">
              <w:instrText xml:space="preserve"> REF _Ref318206870 \r \h </w:instrText>
            </w:r>
            <w:r w:rsidR="0021353E" w:rsidRPr="00673C17">
              <w:instrText xml:space="preserve"> \* MERGEFORMAT </w:instrText>
            </w:r>
            <w:r w:rsidR="00DE4DA7" w:rsidRPr="00673C17">
              <w:fldChar w:fldCharType="separate"/>
            </w:r>
            <w:r w:rsidR="00B10DE5">
              <w:t>5.10.4</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SUFD-51777 (SUFD-62315) актуализирован п. </w:t>
            </w:r>
            <w:r w:rsidRPr="00673C17">
              <w:fldChar w:fldCharType="begin"/>
            </w:r>
            <w:r w:rsidRPr="00673C17">
              <w:instrText xml:space="preserve"> REF _Ref413934592 \r \h </w:instrText>
            </w:r>
            <w:r w:rsidR="0021353E" w:rsidRPr="00673C17">
              <w:instrText xml:space="preserve"> \* MERGEFORMAT </w:instrText>
            </w:r>
            <w:r w:rsidRPr="00673C17">
              <w:fldChar w:fldCharType="separate"/>
            </w:r>
            <w:r w:rsidR="00B10DE5">
              <w:t>5.14.2</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7.6</w:t>
            </w:r>
          </w:p>
        </w:tc>
        <w:tc>
          <w:tcPr>
            <w:tcW w:w="680" w:type="pct"/>
          </w:tcPr>
          <w:p w:rsidR="005F037E" w:rsidRPr="00673C17" w:rsidRDefault="005F037E" w:rsidP="00954D02">
            <w:pPr>
              <w:pStyle w:val="ASFKTablenorm"/>
            </w:pPr>
            <w:r w:rsidRPr="00673C17">
              <w:t>27.08.2014</w:t>
            </w:r>
          </w:p>
        </w:tc>
        <w:tc>
          <w:tcPr>
            <w:tcW w:w="974" w:type="pct"/>
          </w:tcPr>
          <w:p w:rsidR="005F037E" w:rsidRPr="00673C17" w:rsidRDefault="005F037E" w:rsidP="00954D02">
            <w:pPr>
              <w:pStyle w:val="ASFKTablenorm"/>
            </w:pPr>
            <w:r w:rsidRPr="00673C17">
              <w:t>Соколова Н.В.</w:t>
            </w:r>
          </w:p>
        </w:tc>
        <w:tc>
          <w:tcPr>
            <w:tcW w:w="2928" w:type="pct"/>
          </w:tcPr>
          <w:p w:rsidR="005F037E" w:rsidRPr="00673C17" w:rsidRDefault="005F037E" w:rsidP="00954D02">
            <w:pPr>
              <w:pStyle w:val="ASFKTablenorm"/>
            </w:pPr>
            <w:r w:rsidRPr="00673C17">
              <w:t>В соответствии с SUFD-60745 (SUFD-63039) актуализирован п. </w:t>
            </w:r>
            <w:r w:rsidR="00D54883" w:rsidRPr="00673C17">
              <w:fldChar w:fldCharType="begin"/>
            </w:r>
            <w:r w:rsidR="00D54883" w:rsidRPr="00673C17">
              <w:instrText xml:space="preserve"> REF _Ref482774220 \r \h </w:instrText>
            </w:r>
            <w:r w:rsidR="00673C17">
              <w:instrText xml:space="preserve"> \* MERGEFORMAT </w:instrText>
            </w:r>
            <w:r w:rsidR="00D54883" w:rsidRPr="00673C17">
              <w:fldChar w:fldCharType="separate"/>
            </w:r>
            <w:r w:rsidR="00B10DE5">
              <w:t>5.14.1</w:t>
            </w:r>
            <w:r w:rsidR="00D54883" w:rsidRPr="00673C17">
              <w:fldChar w:fldCharType="end"/>
            </w:r>
            <w:r w:rsidR="00D54883" w:rsidRPr="00673C17">
              <w:t>.</w:t>
            </w:r>
          </w:p>
          <w:p w:rsidR="005F037E" w:rsidRPr="00673C17" w:rsidRDefault="005F037E" w:rsidP="00954D02">
            <w:pPr>
              <w:pStyle w:val="ASFKTablenorm"/>
            </w:pPr>
            <w:r w:rsidRPr="00673C17">
              <w:t>В соответствии с SUFD-44500 (SUFD-63003) актуализирован п. </w:t>
            </w:r>
            <w:r w:rsidRPr="00673C17">
              <w:fldChar w:fldCharType="begin"/>
            </w:r>
            <w:r w:rsidRPr="00673C17">
              <w:instrText xml:space="preserve"> REF _Ref395611532 \r \h  \* MERGEFORMAT </w:instrText>
            </w:r>
            <w:r w:rsidRPr="00673C17">
              <w:fldChar w:fldCharType="separate"/>
            </w:r>
            <w:r w:rsidR="00B10DE5">
              <w:t>5.1.8</w:t>
            </w:r>
            <w:r w:rsidRPr="00673C17">
              <w:fldChar w:fldCharType="end"/>
            </w:r>
            <w:r w:rsidRPr="00673C17">
              <w:t>.</w:t>
            </w:r>
          </w:p>
          <w:p w:rsidR="005F037E" w:rsidRPr="00673C17" w:rsidRDefault="005F037E" w:rsidP="00954D02">
            <w:pPr>
              <w:pStyle w:val="ASFKTablenorm"/>
            </w:pPr>
            <w:r w:rsidRPr="00673C17">
              <w:t>В соответствии с SUFD-44599, SUFD-61913 (SUFD-65574; SUFD-63689, SUFD-63687) актуализированы п</w:t>
            </w:r>
            <w:r w:rsidR="00084B9A" w:rsidRPr="00673C17">
              <w:t>п</w:t>
            </w:r>
            <w:r w:rsidRPr="00673C17">
              <w:t>. </w:t>
            </w:r>
            <w:r w:rsidRPr="00673C17">
              <w:fldChar w:fldCharType="begin"/>
            </w:r>
            <w:r w:rsidRPr="00673C17">
              <w:instrText xml:space="preserve"> REF _Ref319235856 \r \h  \* MERGEFORMAT </w:instrText>
            </w:r>
            <w:r w:rsidRPr="00673C17">
              <w:fldChar w:fldCharType="separate"/>
            </w:r>
            <w:r w:rsidR="00B10DE5">
              <w:t>5.1.4.2</w:t>
            </w:r>
            <w:r w:rsidRPr="00673C17">
              <w:fldChar w:fldCharType="end"/>
            </w:r>
            <w:r w:rsidRPr="00673C17">
              <w:t xml:space="preserve">, </w:t>
            </w:r>
            <w:r w:rsidRPr="00673C17">
              <w:fldChar w:fldCharType="begin"/>
            </w:r>
            <w:r w:rsidRPr="00673C17">
              <w:instrText xml:space="preserve"> REF _Ref319245979 \r \h  \* MERGEFORMAT </w:instrText>
            </w:r>
            <w:r w:rsidRPr="00673C17">
              <w:fldChar w:fldCharType="separate"/>
            </w:r>
            <w:r w:rsidR="00B10DE5">
              <w:t>5.1.5.2</w:t>
            </w:r>
            <w:r w:rsidRPr="00673C17">
              <w:fldChar w:fldCharType="end"/>
            </w:r>
            <w:r w:rsidRPr="00673C17">
              <w:t>.</w:t>
            </w:r>
          </w:p>
          <w:p w:rsidR="005F037E" w:rsidRPr="00673C17" w:rsidRDefault="005F037E" w:rsidP="00954D02">
            <w:pPr>
              <w:pStyle w:val="ASFKTablenorm"/>
            </w:pPr>
            <w:r w:rsidRPr="00673C17">
              <w:t>В соответствии с SUFD-60471 (SUFD-63694, SUFD-63693, SUFD-63692) актуализирован п. </w:t>
            </w:r>
            <w:r w:rsidRPr="00673C17">
              <w:fldChar w:fldCharType="begin"/>
            </w:r>
            <w:r w:rsidRPr="00673C17">
              <w:instrText xml:space="preserve"> REF _Hlk370373642 \r \h  \* MERGEFORMAT </w:instrText>
            </w:r>
            <w:r w:rsidRPr="00673C17">
              <w:fldChar w:fldCharType="separate"/>
            </w:r>
            <w:r w:rsidR="00B10DE5">
              <w:t>5.12.1</w:t>
            </w:r>
            <w:r w:rsidRPr="00673C17">
              <w:fldChar w:fldCharType="end"/>
            </w:r>
            <w:r w:rsidRPr="00673C17">
              <w:t>.</w:t>
            </w:r>
          </w:p>
          <w:p w:rsidR="005F037E" w:rsidRPr="00673C17" w:rsidRDefault="005F037E" w:rsidP="00954D02">
            <w:pPr>
              <w:pStyle w:val="ASFKTablenorm"/>
            </w:pPr>
            <w:r w:rsidRPr="00673C17">
              <w:t>В соответствии с SUFD-32906 (SUFD-63006) добавлен п.</w:t>
            </w:r>
            <w:r w:rsidR="000813B9" w:rsidRPr="00673C17">
              <w:t xml:space="preserve"> </w:t>
            </w:r>
            <w:r w:rsidR="000813B9" w:rsidRPr="00673C17">
              <w:fldChar w:fldCharType="begin"/>
            </w:r>
            <w:r w:rsidR="000813B9" w:rsidRPr="00673C17">
              <w:instrText xml:space="preserve"> REF _Ref449011602 \r \h </w:instrText>
            </w:r>
            <w:r w:rsidR="0021353E" w:rsidRPr="00673C17">
              <w:instrText xml:space="preserve"> \* MERGEFORMAT </w:instrText>
            </w:r>
            <w:r w:rsidR="000813B9" w:rsidRPr="00673C17">
              <w:fldChar w:fldCharType="separate"/>
            </w:r>
            <w:r w:rsidR="00B10DE5">
              <w:t>5.21.1</w:t>
            </w:r>
            <w:r w:rsidR="000813B9" w:rsidRPr="00673C17">
              <w:fldChar w:fldCharType="end"/>
            </w:r>
            <w:r w:rsidR="000813B9"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7.7</w:t>
            </w:r>
          </w:p>
        </w:tc>
        <w:tc>
          <w:tcPr>
            <w:tcW w:w="680" w:type="pct"/>
          </w:tcPr>
          <w:p w:rsidR="005F037E" w:rsidRPr="00673C17" w:rsidRDefault="005F037E" w:rsidP="00954D02">
            <w:pPr>
              <w:pStyle w:val="ASFKTablenorm"/>
            </w:pPr>
            <w:r w:rsidRPr="00673C17">
              <w:t>30.09.2014</w:t>
            </w:r>
          </w:p>
        </w:tc>
        <w:tc>
          <w:tcPr>
            <w:tcW w:w="974" w:type="pct"/>
          </w:tcPr>
          <w:p w:rsidR="005F037E" w:rsidRPr="00673C17" w:rsidRDefault="005F037E" w:rsidP="00954D02">
            <w:pPr>
              <w:pStyle w:val="ASFKTablenorm"/>
            </w:pPr>
            <w:r w:rsidRPr="00673C17">
              <w:t>Соколова Н.В.</w:t>
            </w:r>
          </w:p>
        </w:tc>
        <w:tc>
          <w:tcPr>
            <w:tcW w:w="2928" w:type="pct"/>
          </w:tcPr>
          <w:p w:rsidR="005F037E" w:rsidRPr="00673C17" w:rsidRDefault="005F037E" w:rsidP="00954D02">
            <w:pPr>
              <w:pStyle w:val="ASFKTablenorm"/>
            </w:pPr>
            <w:r w:rsidRPr="00673C17">
              <w:t>В соответствии с SUFD-44599, SUFD-61914 (SUFD-65575, SUFD-64793) актуализирован п. </w:t>
            </w:r>
            <w:r w:rsidR="002422D4" w:rsidRPr="00673C17">
              <w:fldChar w:fldCharType="begin"/>
            </w:r>
            <w:r w:rsidR="002422D4" w:rsidRPr="00673C17">
              <w:instrText xml:space="preserve"> REF _Ref59709332 \r \h </w:instrText>
            </w:r>
            <w:r w:rsidR="00673C17">
              <w:instrText xml:space="preserve"> \* MERGEFORMAT </w:instrText>
            </w:r>
            <w:r w:rsidR="002422D4" w:rsidRPr="00673C17">
              <w:fldChar w:fldCharType="separate"/>
            </w:r>
            <w:r w:rsidR="00B10DE5">
              <w:t>5.6.1</w:t>
            </w:r>
            <w:r w:rsidR="002422D4" w:rsidRPr="00673C17">
              <w:fldChar w:fldCharType="end"/>
            </w:r>
            <w:r w:rsidRPr="00673C17">
              <w:t>.</w:t>
            </w:r>
          </w:p>
          <w:p w:rsidR="005F037E" w:rsidRPr="00673C17" w:rsidRDefault="005F037E" w:rsidP="00954D02">
            <w:pPr>
              <w:pStyle w:val="ASFKTablenorm"/>
            </w:pPr>
            <w:r w:rsidRPr="00673C17">
              <w:lastRenderedPageBreak/>
              <w:t xml:space="preserve">В соответствии с SUFD-61802 (SUFD-65236) </w:t>
            </w:r>
            <w:r w:rsidR="00DB0C5C" w:rsidRPr="00673C17">
              <w:t>актуализированы п</w:t>
            </w:r>
            <w:r w:rsidR="00084B9A" w:rsidRPr="00673C17">
              <w:t>п</w:t>
            </w:r>
            <w:r w:rsidR="00DB0C5C"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B10DE5">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B10DE5">
              <w:t>5.1.27</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SUFD-63097 (SUFD-65448) </w:t>
            </w:r>
            <w:r w:rsidR="00DB0C5C" w:rsidRPr="00673C17">
              <w:t>актуализированы п</w:t>
            </w:r>
            <w:r w:rsidR="00084B9A" w:rsidRPr="00673C17">
              <w:t>п</w:t>
            </w:r>
            <w:r w:rsidR="00DB0C5C"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B10DE5">
              <w:t>5.1.26</w:t>
            </w:r>
            <w:r w:rsidR="00DE4DA7" w:rsidRPr="00673C17">
              <w:fldChar w:fldCharType="end"/>
            </w:r>
            <w:r w:rsidRPr="00673C17">
              <w:t xml:space="preserve">, </w:t>
            </w:r>
            <w:r w:rsidRPr="00673C17">
              <w:fldChar w:fldCharType="begin"/>
            </w:r>
            <w:r w:rsidRPr="00673C17">
              <w:instrText xml:space="preserve"> REF _Ref399939712 \r \h </w:instrText>
            </w:r>
            <w:r w:rsidR="0021353E" w:rsidRPr="00673C17">
              <w:instrText xml:space="preserve"> \* MERGEFORMAT </w:instrText>
            </w:r>
            <w:r w:rsidRPr="00673C17">
              <w:fldChar w:fldCharType="separate"/>
            </w:r>
            <w:r w:rsidR="00B10DE5">
              <w:t>5.1.27</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lastRenderedPageBreak/>
              <w:t>7.8</w:t>
            </w:r>
          </w:p>
        </w:tc>
        <w:tc>
          <w:tcPr>
            <w:tcW w:w="680" w:type="pct"/>
          </w:tcPr>
          <w:p w:rsidR="005F037E" w:rsidRPr="00673C17" w:rsidRDefault="005F037E" w:rsidP="00954D02">
            <w:pPr>
              <w:pStyle w:val="ASFKTablenorm"/>
            </w:pPr>
            <w:r w:rsidRPr="00673C17">
              <w:t>09.10.2014</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В соответствии с SUFD-65349 (SUFD-65812) актуализиро</w:t>
            </w:r>
            <w:r w:rsidR="00D54883" w:rsidRPr="00673C17">
              <w:t xml:space="preserve">ван п. </w:t>
            </w:r>
            <w:r w:rsidR="00D54883" w:rsidRPr="00673C17">
              <w:fldChar w:fldCharType="begin"/>
            </w:r>
            <w:r w:rsidR="00D54883" w:rsidRPr="00673C17">
              <w:instrText xml:space="preserve"> REF _Ref406407965 \r \h </w:instrText>
            </w:r>
            <w:r w:rsidR="00673C17">
              <w:instrText xml:space="preserve"> \* MERGEFORMAT </w:instrText>
            </w:r>
            <w:r w:rsidR="00D54883" w:rsidRPr="00673C17">
              <w:fldChar w:fldCharType="separate"/>
            </w:r>
            <w:r w:rsidR="00B10DE5">
              <w:t>5.1.9</w:t>
            </w:r>
            <w:r w:rsidR="00D54883" w:rsidRPr="00673C17">
              <w:fldChar w:fldCharType="end"/>
            </w:r>
            <w:r w:rsidR="00D54883" w:rsidRPr="00673C17">
              <w:t>.</w:t>
            </w:r>
          </w:p>
          <w:p w:rsidR="005F037E" w:rsidRPr="00673C17" w:rsidRDefault="005F037E" w:rsidP="00954D02">
            <w:pPr>
              <w:pStyle w:val="ASFKTablenorm"/>
            </w:pPr>
            <w:r w:rsidRPr="00673C17">
              <w:t xml:space="preserve">В соответствии с SUFD-62925 (SUFD-65810) добавлен п. </w:t>
            </w:r>
            <w:r w:rsidRPr="00673C17">
              <w:fldChar w:fldCharType="begin"/>
            </w:r>
            <w:r w:rsidRPr="00673C17">
              <w:instrText xml:space="preserve"> REF _Ref401587730 \r \h </w:instrText>
            </w:r>
            <w:r w:rsidR="0021353E" w:rsidRPr="00673C17">
              <w:instrText xml:space="preserve"> \* MERGEFORMAT </w:instrText>
            </w:r>
            <w:r w:rsidRPr="00673C17">
              <w:fldChar w:fldCharType="separate"/>
            </w:r>
            <w:r w:rsidR="00B10DE5">
              <w:t>5.13.3</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7.9</w:t>
            </w:r>
          </w:p>
        </w:tc>
        <w:tc>
          <w:tcPr>
            <w:tcW w:w="680" w:type="pct"/>
          </w:tcPr>
          <w:p w:rsidR="005F037E" w:rsidRPr="00673C17" w:rsidRDefault="005F037E" w:rsidP="00954D02">
            <w:pPr>
              <w:pStyle w:val="ASFKTablenorm"/>
            </w:pPr>
            <w:r w:rsidRPr="00673C17">
              <w:t>23.10.2014</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SUFD-55748 (SUFD-66402) актуализирован п. </w:t>
            </w:r>
            <w:r w:rsidRPr="00673C17">
              <w:fldChar w:fldCharType="begin"/>
            </w:r>
            <w:r w:rsidRPr="00673C17">
              <w:instrText xml:space="preserve"> REF _Ref373061971 \r \h </w:instrText>
            </w:r>
            <w:r w:rsidR="0021353E" w:rsidRPr="00673C17">
              <w:instrText xml:space="preserve"> \* MERGEFORMAT </w:instrText>
            </w:r>
            <w:r w:rsidRPr="00673C17">
              <w:fldChar w:fldCharType="separate"/>
            </w:r>
            <w:r w:rsidR="00B10DE5">
              <w:t>5.1.8</w:t>
            </w:r>
            <w:r w:rsidRPr="00673C17">
              <w:fldChar w:fldCharType="end"/>
            </w:r>
            <w:r w:rsidRPr="00673C17">
              <w:t>.</w:t>
            </w:r>
          </w:p>
          <w:p w:rsidR="005F037E" w:rsidRPr="00673C17" w:rsidRDefault="005F037E" w:rsidP="00954D02">
            <w:pPr>
              <w:pStyle w:val="ASFKTablenorm"/>
            </w:pPr>
            <w:r w:rsidRPr="00673C17">
              <w:t>В соответствии с SUFD-53232 (SUFD-66404) добавлен</w:t>
            </w:r>
            <w:r w:rsidR="00C90399" w:rsidRPr="00673C17">
              <w:t xml:space="preserve"> новый пункт</w:t>
            </w:r>
            <w:r w:rsidR="00D4323C"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8.0</w:t>
            </w:r>
          </w:p>
        </w:tc>
        <w:tc>
          <w:tcPr>
            <w:tcW w:w="680" w:type="pct"/>
          </w:tcPr>
          <w:p w:rsidR="005F037E" w:rsidRPr="00673C17" w:rsidRDefault="005F037E" w:rsidP="00954D02">
            <w:pPr>
              <w:pStyle w:val="ASFKTablenorm"/>
            </w:pPr>
            <w:r w:rsidRPr="00673C17">
              <w:t>27.11.2014</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RFC-15659, SUFD-66818 (SUFD-67793) </w:t>
            </w:r>
            <w:r w:rsidR="00103E34" w:rsidRPr="00673C17">
              <w:t>добавлены п</w:t>
            </w:r>
            <w:r w:rsidR="00C90399" w:rsidRPr="00673C17">
              <w:t>п.</w:t>
            </w:r>
            <w:r w:rsidR="00103E34" w:rsidRPr="00673C17">
              <w:t xml:space="preserve"> </w:t>
            </w:r>
            <w:r w:rsidRPr="00673C17">
              <w:fldChar w:fldCharType="begin"/>
            </w:r>
            <w:r w:rsidRPr="00673C17">
              <w:instrText xml:space="preserve"> REF _Ref404769327 \r \h </w:instrText>
            </w:r>
            <w:r w:rsidR="0021353E" w:rsidRPr="00673C17">
              <w:instrText xml:space="preserve"> \* MERGEFORMAT </w:instrText>
            </w:r>
            <w:r w:rsidRPr="00673C17">
              <w:fldChar w:fldCharType="separate"/>
            </w:r>
            <w:r w:rsidR="00B10DE5">
              <w:t>5.11.1</w:t>
            </w:r>
            <w:r w:rsidRPr="00673C17">
              <w:fldChar w:fldCharType="end"/>
            </w:r>
            <w:r w:rsidRPr="00673C17">
              <w:t xml:space="preserve">, </w:t>
            </w:r>
            <w:r w:rsidRPr="00673C17">
              <w:fldChar w:fldCharType="begin"/>
            </w:r>
            <w:r w:rsidRPr="00673C17">
              <w:instrText xml:space="preserve"> REF _Ref372046269 \r \h </w:instrText>
            </w:r>
            <w:r w:rsidR="0021353E" w:rsidRPr="00673C17">
              <w:instrText xml:space="preserve"> \* MERGEFORMAT </w:instrText>
            </w:r>
            <w:r w:rsidRPr="00673C17">
              <w:fldChar w:fldCharType="separate"/>
            </w:r>
            <w:r w:rsidR="00B10DE5">
              <w:t>5.11.2</w:t>
            </w:r>
            <w:r w:rsidRPr="00673C17">
              <w:fldChar w:fldCharType="end"/>
            </w:r>
            <w:r w:rsidRPr="00673C17">
              <w:t>.</w:t>
            </w:r>
          </w:p>
          <w:p w:rsidR="005F037E" w:rsidRPr="00673C17" w:rsidRDefault="005F037E" w:rsidP="00954D02">
            <w:pPr>
              <w:pStyle w:val="ASFKTablenorm"/>
            </w:pPr>
            <w:r w:rsidRPr="00673C17">
              <w:t xml:space="preserve">В соответствии с SUFD-61911 (SUFD-66989, SUFD-66988) </w:t>
            </w:r>
            <w:r w:rsidR="00C90399" w:rsidRPr="00673C17">
              <w:t>добавлены пп.</w:t>
            </w:r>
            <w:r w:rsidR="00103E34" w:rsidRPr="00673C17">
              <w:t xml:space="preserve"> </w:t>
            </w:r>
            <w:r w:rsidRPr="00673C17">
              <w:fldChar w:fldCharType="begin"/>
            </w:r>
            <w:r w:rsidRPr="00673C17">
              <w:instrText xml:space="preserve"> REF _Ref404845646 \r \h </w:instrText>
            </w:r>
            <w:r w:rsidR="0021353E" w:rsidRPr="00673C17">
              <w:instrText xml:space="preserve"> \* MERGEFORMAT </w:instrText>
            </w:r>
            <w:r w:rsidRPr="00673C17">
              <w:fldChar w:fldCharType="separate"/>
            </w:r>
            <w:r w:rsidR="00B10DE5">
              <w:t>5.17.1</w:t>
            </w:r>
            <w:r w:rsidRPr="00673C17">
              <w:fldChar w:fldCharType="end"/>
            </w:r>
            <w:r w:rsidRPr="00673C17">
              <w:t xml:space="preserve">, </w:t>
            </w:r>
            <w:r w:rsidRPr="00673C17">
              <w:fldChar w:fldCharType="begin"/>
            </w:r>
            <w:r w:rsidRPr="00673C17">
              <w:instrText xml:space="preserve"> REF _Ref404845652 \r \h </w:instrText>
            </w:r>
            <w:r w:rsidR="0021353E" w:rsidRPr="00673C17">
              <w:instrText xml:space="preserve"> \* MERGEFORMAT </w:instrText>
            </w:r>
            <w:r w:rsidRPr="00673C17">
              <w:fldChar w:fldCharType="separate"/>
            </w:r>
            <w:r w:rsidR="00B10DE5">
              <w:t>5.17.2</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8.1</w:t>
            </w:r>
          </w:p>
        </w:tc>
        <w:tc>
          <w:tcPr>
            <w:tcW w:w="680" w:type="pct"/>
          </w:tcPr>
          <w:p w:rsidR="005F037E" w:rsidRPr="00673C17" w:rsidRDefault="005F037E" w:rsidP="00954D02">
            <w:pPr>
              <w:pStyle w:val="ASFKTablenorm"/>
            </w:pPr>
            <w:r w:rsidRPr="00673C17">
              <w:t>17.12.2014</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RFC-10554, SUFD-66055 (SUFD-67800) актуализирован п. </w:t>
            </w:r>
            <w:r w:rsidRPr="00673C17">
              <w:fldChar w:fldCharType="begin"/>
            </w:r>
            <w:r w:rsidRPr="00673C17">
              <w:instrText xml:space="preserve"> REF _Ref299370996 \r \h </w:instrText>
            </w:r>
            <w:r w:rsidR="0021353E" w:rsidRPr="00673C17">
              <w:instrText xml:space="preserve"> \* MERGEFORMAT </w:instrText>
            </w:r>
            <w:r w:rsidRPr="00673C17">
              <w:fldChar w:fldCharType="separate"/>
            </w:r>
            <w:r w:rsidR="00B10DE5">
              <w:t>5.16.1</w:t>
            </w:r>
            <w:r w:rsidRPr="00673C17">
              <w:fldChar w:fldCharType="end"/>
            </w:r>
            <w:r w:rsidRPr="00673C17">
              <w:t>.</w:t>
            </w:r>
          </w:p>
          <w:p w:rsidR="005F037E" w:rsidRPr="00673C17" w:rsidRDefault="005F037E" w:rsidP="00954D02">
            <w:pPr>
              <w:pStyle w:val="ASFKTablenorm"/>
            </w:pPr>
            <w:r w:rsidRPr="00673C17">
              <w:t xml:space="preserve">В соответствии с SUFD-66998 (SUFD-67790) актуализирован п. </w:t>
            </w:r>
            <w:r w:rsidRPr="00673C17">
              <w:fldChar w:fldCharType="begin"/>
            </w:r>
            <w:r w:rsidRPr="00673C17">
              <w:instrText xml:space="preserve"> REF _Ref406407965 \r \h </w:instrText>
            </w:r>
            <w:r w:rsidR="0021353E" w:rsidRPr="00673C17">
              <w:instrText xml:space="preserve"> \* MERGEFORMAT </w:instrText>
            </w:r>
            <w:r w:rsidRPr="00673C17">
              <w:fldChar w:fldCharType="separate"/>
            </w:r>
            <w:r w:rsidR="00B10DE5">
              <w:t>5.1.9</w:t>
            </w:r>
            <w:r w:rsidRPr="00673C17">
              <w:fldChar w:fldCharType="end"/>
            </w:r>
            <w:r w:rsidRPr="00673C17">
              <w:t>.</w:t>
            </w:r>
          </w:p>
          <w:p w:rsidR="005F037E" w:rsidRPr="00673C17" w:rsidRDefault="005F037E" w:rsidP="00954D02">
            <w:pPr>
              <w:pStyle w:val="ASFKTablenorm"/>
            </w:pPr>
            <w:r w:rsidRPr="00673C17">
              <w:t xml:space="preserve">В соответствии с SUFD-53738 (SUFD-68621; SUFD-68619) </w:t>
            </w:r>
            <w:r w:rsidR="00103E34" w:rsidRPr="00673C17">
              <w:t>актуализированы п</w:t>
            </w:r>
            <w:r w:rsidR="00C90399" w:rsidRPr="00673C17">
              <w:t>п</w:t>
            </w:r>
            <w:r w:rsidR="00103E34" w:rsidRPr="00673C17">
              <w:t>.</w:t>
            </w:r>
            <w:r w:rsidRPr="00673C17">
              <w:t xml:space="preserve"> </w:t>
            </w:r>
            <w:r w:rsidRPr="00673C17">
              <w:fldChar w:fldCharType="begin"/>
            </w:r>
            <w:r w:rsidRPr="00673C17">
              <w:instrText xml:space="preserve"> REF _Ref406497585 \r \h </w:instrText>
            </w:r>
            <w:r w:rsidR="0021353E" w:rsidRPr="00673C17">
              <w:instrText xml:space="preserve"> \* MERGEFORMAT </w:instrText>
            </w:r>
            <w:r w:rsidRPr="00673C17">
              <w:fldChar w:fldCharType="separate"/>
            </w:r>
            <w:r w:rsidR="00B10DE5">
              <w:t>5.1.4</w:t>
            </w:r>
            <w:r w:rsidRPr="00673C17">
              <w:fldChar w:fldCharType="end"/>
            </w:r>
            <w:r w:rsidR="00C90399" w:rsidRPr="00673C17">
              <w:t>,</w:t>
            </w:r>
            <w:r w:rsidRPr="00673C17">
              <w:t xml:space="preserve"> </w:t>
            </w:r>
            <w:r w:rsidRPr="00673C17">
              <w:fldChar w:fldCharType="begin"/>
            </w:r>
            <w:r w:rsidRPr="00673C17">
              <w:instrText xml:space="preserve"> REF _Ref406593299 \r \h </w:instrText>
            </w:r>
            <w:r w:rsidR="0021353E" w:rsidRPr="00673C17">
              <w:instrText xml:space="preserve"> \* MERGEFORMAT </w:instrText>
            </w:r>
            <w:r w:rsidRPr="00673C17">
              <w:fldChar w:fldCharType="separate"/>
            </w:r>
            <w:r w:rsidR="00B10DE5">
              <w:t>5.1.1</w:t>
            </w:r>
            <w:r w:rsidRPr="00673C17">
              <w:fldChar w:fldCharType="end"/>
            </w:r>
            <w:r w:rsidRPr="00673C17">
              <w:t xml:space="preserve">, </w:t>
            </w:r>
            <w:r w:rsidRPr="00673C17">
              <w:fldChar w:fldCharType="begin"/>
            </w:r>
            <w:r w:rsidRPr="00673C17">
              <w:instrText xml:space="preserve"> REF _Ref359518271 \r \h </w:instrText>
            </w:r>
            <w:r w:rsidR="0021353E" w:rsidRPr="00673C17">
              <w:instrText xml:space="preserve"> \* MERGEFORMAT </w:instrText>
            </w:r>
            <w:r w:rsidRPr="00673C17">
              <w:fldChar w:fldCharType="separate"/>
            </w:r>
            <w:r w:rsidR="00B10DE5">
              <w:t>5.1.2</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8.2</w:t>
            </w:r>
          </w:p>
        </w:tc>
        <w:tc>
          <w:tcPr>
            <w:tcW w:w="680" w:type="pct"/>
          </w:tcPr>
          <w:p w:rsidR="005F037E" w:rsidRPr="00673C17" w:rsidRDefault="005F037E" w:rsidP="00954D02">
            <w:pPr>
              <w:pStyle w:val="ASFKTablenorm"/>
            </w:pPr>
            <w:r w:rsidRPr="00673C17">
              <w:t>18.12.2014</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SUFD-62120 (SUFD-68122) </w:t>
            </w:r>
            <w:r w:rsidR="00103E34" w:rsidRPr="00673C17">
              <w:t xml:space="preserve">актуализированы </w:t>
            </w:r>
            <w:r w:rsidR="00084B9A" w:rsidRPr="00673C17">
              <w:t>п</w:t>
            </w:r>
            <w:r w:rsidR="00103E34" w:rsidRPr="00673C17">
              <w:t>п.</w:t>
            </w:r>
            <w:r w:rsidRPr="00673C17">
              <w:t xml:space="preserve"> </w:t>
            </w:r>
            <w:r w:rsidRPr="00673C17">
              <w:fldChar w:fldCharType="begin"/>
            </w:r>
            <w:r w:rsidRPr="00673C17">
              <w:instrText xml:space="preserve"> REF _Ref403998114 \r \h </w:instrText>
            </w:r>
            <w:r w:rsidR="0021353E" w:rsidRPr="00673C17">
              <w:instrText xml:space="preserve"> \* MERGEFORMAT </w:instrText>
            </w:r>
            <w:r w:rsidRPr="00673C17">
              <w:fldChar w:fldCharType="separate"/>
            </w:r>
            <w:r w:rsidR="00B10DE5">
              <w:t>5.4.1</w:t>
            </w:r>
            <w:r w:rsidRPr="00673C17">
              <w:fldChar w:fldCharType="end"/>
            </w:r>
            <w:r w:rsidRPr="00673C17">
              <w:t xml:space="preserve">, </w:t>
            </w:r>
            <w:r w:rsidRPr="00673C17">
              <w:fldChar w:fldCharType="begin"/>
            </w:r>
            <w:r w:rsidRPr="00673C17">
              <w:instrText xml:space="preserve"> REF _Ref291150922 \r \h </w:instrText>
            </w:r>
            <w:r w:rsidR="0021353E" w:rsidRPr="00673C17">
              <w:instrText xml:space="preserve"> \* MERGEFORMAT </w:instrText>
            </w:r>
            <w:r w:rsidRPr="00673C17">
              <w:fldChar w:fldCharType="separate"/>
            </w:r>
            <w:r w:rsidR="00B10DE5">
              <w:t>5.4.2</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8.3</w:t>
            </w:r>
          </w:p>
        </w:tc>
        <w:tc>
          <w:tcPr>
            <w:tcW w:w="680" w:type="pct"/>
          </w:tcPr>
          <w:p w:rsidR="005F037E" w:rsidRPr="00673C17" w:rsidRDefault="005F037E" w:rsidP="00954D02">
            <w:pPr>
              <w:pStyle w:val="ASFKTablenorm"/>
            </w:pPr>
            <w:r w:rsidRPr="00673C17">
              <w:t>16.01.2015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SUFD-68434 (SUFD-69460) </w:t>
            </w:r>
            <w:r w:rsidR="00103E34" w:rsidRPr="00673C17">
              <w:t>актуализированы п</w:t>
            </w:r>
            <w:r w:rsidR="00084B9A" w:rsidRPr="00673C17">
              <w:t>п</w:t>
            </w:r>
            <w:r w:rsidR="00103E34" w:rsidRPr="00673C17">
              <w:t>.</w:t>
            </w:r>
            <w:r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B10DE5">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B10DE5">
              <w:t>5.1.27</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SUFD-69298 (SUFD-69472) </w:t>
            </w:r>
            <w:r w:rsidR="00103E34" w:rsidRPr="00673C17">
              <w:t>актуализированы п</w:t>
            </w:r>
            <w:r w:rsidR="00084B9A" w:rsidRPr="00673C17">
              <w:t>п</w:t>
            </w:r>
            <w:r w:rsidR="00103E34" w:rsidRPr="00673C17">
              <w:t>.</w:t>
            </w:r>
            <w:r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B10DE5">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B10DE5">
              <w:t>5.1.27</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SUFD-64440 (SUFD-69473) </w:t>
            </w:r>
            <w:r w:rsidR="00103E34" w:rsidRPr="00673C17">
              <w:t>актуализированы п</w:t>
            </w:r>
            <w:r w:rsidR="00084B9A" w:rsidRPr="00673C17">
              <w:t>п</w:t>
            </w:r>
            <w:r w:rsidR="00103E34" w:rsidRPr="00673C17">
              <w:t>.</w:t>
            </w:r>
            <w:r w:rsidRPr="00673C17">
              <w:t xml:space="preserve"> </w:t>
            </w:r>
            <w:r w:rsidRPr="00673C17">
              <w:fldChar w:fldCharType="begin"/>
            </w:r>
            <w:r w:rsidRPr="00673C17">
              <w:instrText xml:space="preserve"> REF _Ref404769327 \r \h </w:instrText>
            </w:r>
            <w:r w:rsidR="0021353E" w:rsidRPr="00673C17">
              <w:instrText xml:space="preserve"> \* MERGEFORMAT </w:instrText>
            </w:r>
            <w:r w:rsidRPr="00673C17">
              <w:fldChar w:fldCharType="separate"/>
            </w:r>
            <w:r w:rsidR="00B10DE5">
              <w:t>5.11.1</w:t>
            </w:r>
            <w:r w:rsidRPr="00673C17">
              <w:fldChar w:fldCharType="end"/>
            </w:r>
            <w:r w:rsidRPr="00673C17">
              <w:t xml:space="preserve">, </w:t>
            </w:r>
            <w:r w:rsidRPr="00673C17">
              <w:fldChar w:fldCharType="begin"/>
            </w:r>
            <w:r w:rsidRPr="00673C17">
              <w:instrText xml:space="preserve"> REF _Ref372046269 \r \h </w:instrText>
            </w:r>
            <w:r w:rsidR="0021353E" w:rsidRPr="00673C17">
              <w:instrText xml:space="preserve"> \* MERGEFORMAT </w:instrText>
            </w:r>
            <w:r w:rsidRPr="00673C17">
              <w:fldChar w:fldCharType="separate"/>
            </w:r>
            <w:r w:rsidR="00B10DE5">
              <w:t>5.11.2</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8.4</w:t>
            </w:r>
          </w:p>
        </w:tc>
        <w:tc>
          <w:tcPr>
            <w:tcW w:w="680" w:type="pct"/>
          </w:tcPr>
          <w:p w:rsidR="005F037E" w:rsidRPr="00673C17" w:rsidRDefault="005F037E" w:rsidP="00954D02">
            <w:pPr>
              <w:pStyle w:val="ASFKTablenorm"/>
            </w:pPr>
            <w:r w:rsidRPr="00673C17">
              <w:t>30.01.2015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В соответствии с SUFD-67688 (SUFD-70108) актуализирован п.</w:t>
            </w:r>
            <w:r w:rsidR="002422D4" w:rsidRPr="00673C17">
              <w:t xml:space="preserve"> </w:t>
            </w:r>
            <w:r w:rsidR="002422D4" w:rsidRPr="00673C17">
              <w:fldChar w:fldCharType="begin"/>
            </w:r>
            <w:r w:rsidR="002422D4" w:rsidRPr="00673C17">
              <w:instrText xml:space="preserve"> REF _Ref59709362 \r \h </w:instrText>
            </w:r>
            <w:r w:rsidR="00673C17">
              <w:instrText xml:space="preserve"> \* MERGEFORMAT </w:instrText>
            </w:r>
            <w:r w:rsidR="002422D4" w:rsidRPr="00673C17">
              <w:fldChar w:fldCharType="separate"/>
            </w:r>
            <w:r w:rsidR="00B10DE5">
              <w:t>5.6.1</w:t>
            </w:r>
            <w:r w:rsidR="002422D4" w:rsidRPr="00673C17">
              <w:fldChar w:fldCharType="end"/>
            </w:r>
            <w:r w:rsidRPr="00673C17">
              <w:t>.</w:t>
            </w:r>
          </w:p>
          <w:p w:rsidR="005F037E" w:rsidRPr="00673C17" w:rsidRDefault="005F037E" w:rsidP="00954D02">
            <w:pPr>
              <w:pStyle w:val="ASFKTablenorm"/>
            </w:pPr>
            <w:r w:rsidRPr="00673C17">
              <w:t xml:space="preserve">В соответствии с SUFD-68390 (SUFD-68484) актуализирован п. </w:t>
            </w:r>
            <w:r w:rsidRPr="00673C17">
              <w:fldChar w:fldCharType="begin"/>
            </w:r>
            <w:r w:rsidRPr="00673C17">
              <w:instrText xml:space="preserve"> REF _Ref404845646 \r \h </w:instrText>
            </w:r>
            <w:r w:rsidR="0021353E" w:rsidRPr="00673C17">
              <w:instrText xml:space="preserve"> \* MERGEFORMAT </w:instrText>
            </w:r>
            <w:r w:rsidRPr="00673C17">
              <w:fldChar w:fldCharType="separate"/>
            </w:r>
            <w:r w:rsidR="00B10DE5">
              <w:t>5.17.1</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8.5</w:t>
            </w:r>
          </w:p>
        </w:tc>
        <w:tc>
          <w:tcPr>
            <w:tcW w:w="680" w:type="pct"/>
          </w:tcPr>
          <w:p w:rsidR="005F037E" w:rsidRPr="00673C17" w:rsidRDefault="005F037E" w:rsidP="00954D02">
            <w:pPr>
              <w:pStyle w:val="ASFKTablenorm"/>
            </w:pPr>
            <w:r w:rsidRPr="00673C17">
              <w:t>19.02.2015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В соответствии с SUFD-61413 (SUFD-70647) актуализирован п.</w:t>
            </w:r>
            <w:r w:rsidR="004A2A79" w:rsidRPr="00673C17">
              <w:t xml:space="preserve"> </w:t>
            </w:r>
            <w:r w:rsidR="004A2A79" w:rsidRPr="00673C17">
              <w:fldChar w:fldCharType="begin"/>
            </w:r>
            <w:r w:rsidR="004A2A79" w:rsidRPr="00673C17">
              <w:instrText xml:space="preserve"> REF _Ref435608550 \r \h </w:instrText>
            </w:r>
            <w:r w:rsidR="0021353E" w:rsidRPr="00673C17">
              <w:instrText xml:space="preserve"> \* MERGEFORMAT </w:instrText>
            </w:r>
            <w:r w:rsidR="004A2A79" w:rsidRPr="00673C17">
              <w:fldChar w:fldCharType="separate"/>
            </w:r>
            <w:r w:rsidR="00B10DE5">
              <w:t>5.14.3</w:t>
            </w:r>
            <w:r w:rsidR="004A2A79" w:rsidRPr="00673C17">
              <w:fldChar w:fldCharType="end"/>
            </w:r>
            <w:r w:rsidRPr="00673C17">
              <w:t>.</w:t>
            </w:r>
          </w:p>
          <w:p w:rsidR="005F037E" w:rsidRPr="00673C17" w:rsidRDefault="005F037E" w:rsidP="00954D02">
            <w:pPr>
              <w:pStyle w:val="ASFKTablenorm"/>
            </w:pPr>
            <w:r w:rsidRPr="00673C17">
              <w:t xml:space="preserve">В соответствии с SUFD-70227 (SUFD-70858, SUFD-70857) </w:t>
            </w:r>
            <w:r w:rsidR="00103E34" w:rsidRPr="00673C17">
              <w:t>актуализированы п</w:t>
            </w:r>
            <w:r w:rsidR="00C90399" w:rsidRPr="00673C17">
              <w:t>п</w:t>
            </w:r>
            <w:r w:rsidR="00103E34" w:rsidRPr="00673C17">
              <w:t>.</w:t>
            </w:r>
            <w:r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B10DE5">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B10DE5">
              <w:t>5.1.27</w:t>
            </w:r>
            <w:r w:rsidR="00DE4DA7" w:rsidRPr="00673C17">
              <w:fldChar w:fldCharType="end"/>
            </w:r>
            <w:r w:rsidR="00DE4DA7"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8.6</w:t>
            </w:r>
          </w:p>
        </w:tc>
        <w:tc>
          <w:tcPr>
            <w:tcW w:w="680" w:type="pct"/>
          </w:tcPr>
          <w:p w:rsidR="005F037E" w:rsidRPr="00673C17" w:rsidRDefault="005F037E" w:rsidP="00954D02">
            <w:pPr>
              <w:pStyle w:val="ASFKTablenorm"/>
            </w:pPr>
            <w:r w:rsidRPr="00673C17">
              <w:t>11.03.2015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SUFD-71082 (SUFD-71276) </w:t>
            </w:r>
            <w:r w:rsidR="00103E34" w:rsidRPr="00673C17">
              <w:t>актуализированы п</w:t>
            </w:r>
            <w:r w:rsidR="00084B9A" w:rsidRPr="00673C17">
              <w:t>п</w:t>
            </w:r>
            <w:r w:rsidR="00103E34" w:rsidRPr="00673C17">
              <w:t>.</w:t>
            </w:r>
            <w:r w:rsidRPr="00673C17">
              <w:t xml:space="preserve"> </w:t>
            </w:r>
            <w:r w:rsidRPr="00673C17">
              <w:fldChar w:fldCharType="begin"/>
            </w:r>
            <w:r w:rsidRPr="00673C17">
              <w:instrText xml:space="preserve"> REF _Ref404769327 \r \h </w:instrText>
            </w:r>
            <w:r w:rsidR="0021353E" w:rsidRPr="00673C17">
              <w:instrText xml:space="preserve"> \* MERGEFORMAT </w:instrText>
            </w:r>
            <w:r w:rsidRPr="00673C17">
              <w:fldChar w:fldCharType="separate"/>
            </w:r>
            <w:r w:rsidR="00B10DE5">
              <w:t>5.11.1</w:t>
            </w:r>
            <w:r w:rsidRPr="00673C17">
              <w:fldChar w:fldCharType="end"/>
            </w:r>
            <w:r w:rsidRPr="00673C17">
              <w:t xml:space="preserve">, </w:t>
            </w:r>
            <w:r w:rsidRPr="00673C17">
              <w:fldChar w:fldCharType="begin"/>
            </w:r>
            <w:r w:rsidRPr="00673C17">
              <w:instrText xml:space="preserve"> REF _Ref372046269 \r \h </w:instrText>
            </w:r>
            <w:r w:rsidR="0021353E" w:rsidRPr="00673C17">
              <w:instrText xml:space="preserve"> \* MERGEFORMAT </w:instrText>
            </w:r>
            <w:r w:rsidRPr="00673C17">
              <w:fldChar w:fldCharType="separate"/>
            </w:r>
            <w:r w:rsidR="00B10DE5">
              <w:t>5.11.2</w:t>
            </w:r>
            <w:r w:rsidRPr="00673C17">
              <w:fldChar w:fldCharType="end"/>
            </w:r>
            <w:r w:rsidRPr="00673C17">
              <w:t>.</w:t>
            </w:r>
          </w:p>
          <w:p w:rsidR="005F037E" w:rsidRPr="00673C17" w:rsidRDefault="005F037E" w:rsidP="00954D02">
            <w:pPr>
              <w:pStyle w:val="ASFKTablenorm"/>
            </w:pPr>
            <w:r w:rsidRPr="00673C17">
              <w:t xml:space="preserve">В соответствии с SUFD-62625 (SUFD-71508, SUFD-71509, SUFD-71511) актуализирован п. </w:t>
            </w:r>
            <w:r w:rsidRPr="00673C17">
              <w:fldChar w:fldCharType="begin"/>
            </w:r>
            <w:r w:rsidRPr="00673C17">
              <w:instrText xml:space="preserve"> REF _Ref413934592 \r \h </w:instrText>
            </w:r>
            <w:r w:rsidR="0021353E" w:rsidRPr="00673C17">
              <w:instrText xml:space="preserve"> \* MERGEFORMAT </w:instrText>
            </w:r>
            <w:r w:rsidRPr="00673C17">
              <w:fldChar w:fldCharType="separate"/>
            </w:r>
            <w:r w:rsidR="00B10DE5">
              <w:t>5.14.2</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8.7</w:t>
            </w:r>
          </w:p>
        </w:tc>
        <w:tc>
          <w:tcPr>
            <w:tcW w:w="680" w:type="pct"/>
          </w:tcPr>
          <w:p w:rsidR="005F037E" w:rsidRPr="00673C17" w:rsidRDefault="005F037E" w:rsidP="00954D02">
            <w:pPr>
              <w:pStyle w:val="ASFKTablenorm"/>
            </w:pPr>
            <w:r w:rsidRPr="00673C17">
              <w:t>14.04.2015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SUFD-72690 (SUFD-67173)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10DE5">
              <w:t>5.5.2</w:t>
            </w:r>
            <w:r w:rsidR="004C6923" w:rsidRPr="00673C17">
              <w:fldChar w:fldCharType="end"/>
            </w:r>
            <w:r w:rsidR="004C6923" w:rsidRPr="00673C17">
              <w:t>.</w:t>
            </w:r>
          </w:p>
          <w:p w:rsidR="005F037E" w:rsidRPr="00673C17" w:rsidRDefault="005F037E" w:rsidP="00954D02">
            <w:pPr>
              <w:pStyle w:val="ASFKTablenorm"/>
            </w:pPr>
            <w:r w:rsidRPr="00673C17">
              <w:lastRenderedPageBreak/>
              <w:t xml:space="preserve">В соответствии с SUFD-71856 (SUFD-72880) актуализирован п. </w:t>
            </w:r>
            <w:r w:rsidRPr="00673C17">
              <w:fldChar w:fldCharType="begin"/>
            </w:r>
            <w:r w:rsidRPr="00673C17">
              <w:instrText xml:space="preserve"> REF _Ref373061971 \r \h </w:instrText>
            </w:r>
            <w:r w:rsidR="0021353E" w:rsidRPr="00673C17">
              <w:instrText xml:space="preserve"> \* MERGEFORMAT </w:instrText>
            </w:r>
            <w:r w:rsidRPr="00673C17">
              <w:fldChar w:fldCharType="separate"/>
            </w:r>
            <w:r w:rsidR="00B10DE5">
              <w:t>5.1.8</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lastRenderedPageBreak/>
              <w:t>8.8</w:t>
            </w:r>
          </w:p>
        </w:tc>
        <w:tc>
          <w:tcPr>
            <w:tcW w:w="680" w:type="pct"/>
          </w:tcPr>
          <w:p w:rsidR="005F037E" w:rsidRPr="00673C17" w:rsidRDefault="005F037E" w:rsidP="00954D02">
            <w:pPr>
              <w:pStyle w:val="ASFKTablenorm"/>
            </w:pPr>
            <w:r w:rsidRPr="00673C17">
              <w:t>30.04.2015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SUFD-70402 (SUFD-73459, SUFD-73460) актуализирован п. </w:t>
            </w:r>
            <w:r w:rsidRPr="00673C17">
              <w:fldChar w:fldCharType="begin"/>
            </w:r>
            <w:r w:rsidRPr="00673C17">
              <w:instrText xml:space="preserve"> REF _Ref418174410 \r \h </w:instrText>
            </w:r>
            <w:r w:rsidR="0021353E" w:rsidRPr="00673C17">
              <w:instrText xml:space="preserve"> \* MERGEFORMAT </w:instrText>
            </w:r>
            <w:r w:rsidRPr="00673C17">
              <w:fldChar w:fldCharType="separate"/>
            </w:r>
            <w:r w:rsidR="00B10DE5">
              <w:t>5.15.4</w:t>
            </w:r>
            <w:r w:rsidRPr="00673C17">
              <w:fldChar w:fldCharType="end"/>
            </w:r>
            <w:r w:rsidRPr="00673C17">
              <w:t xml:space="preserve">, добавлен п. </w:t>
            </w:r>
            <w:r w:rsidRPr="00673C17">
              <w:fldChar w:fldCharType="begin"/>
            </w:r>
            <w:r w:rsidRPr="00673C17">
              <w:instrText xml:space="preserve"> REF _Ref418498332 \r \h </w:instrText>
            </w:r>
            <w:r w:rsidR="0021353E" w:rsidRPr="00673C17">
              <w:instrText xml:space="preserve"> \* MERGEFORMAT </w:instrText>
            </w:r>
            <w:r w:rsidRPr="00673C17">
              <w:fldChar w:fldCharType="separate"/>
            </w:r>
            <w:r w:rsidR="00B10DE5">
              <w:t>5.20.5</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8.9</w:t>
            </w:r>
          </w:p>
        </w:tc>
        <w:tc>
          <w:tcPr>
            <w:tcW w:w="680" w:type="pct"/>
          </w:tcPr>
          <w:p w:rsidR="005F037E" w:rsidRPr="00673C17" w:rsidRDefault="005F037E" w:rsidP="00954D02">
            <w:pPr>
              <w:pStyle w:val="ASFKTablenorm"/>
            </w:pPr>
            <w:r w:rsidRPr="00673C17">
              <w:t>15.05.2015</w:t>
            </w:r>
          </w:p>
        </w:tc>
        <w:tc>
          <w:tcPr>
            <w:tcW w:w="974" w:type="pct"/>
          </w:tcPr>
          <w:p w:rsidR="005F037E" w:rsidRPr="00673C17" w:rsidRDefault="004A5251" w:rsidP="00954D02">
            <w:pPr>
              <w:pStyle w:val="ASFKTablenorm"/>
            </w:pPr>
            <w:r w:rsidRPr="00673C17">
              <w:t>Соколова Н.В.</w:t>
            </w:r>
          </w:p>
          <w:p w:rsidR="005F037E" w:rsidRPr="00673C17" w:rsidRDefault="005F037E" w:rsidP="00954D02">
            <w:pPr>
              <w:pStyle w:val="ASFKTablenorm"/>
            </w:pPr>
            <w:r w:rsidRPr="00673C17">
              <w:t>Алексеев И.</w:t>
            </w:r>
            <w:r w:rsidR="00B26AA8" w:rsidRPr="00673C17">
              <w:t xml:space="preserve"> </w:t>
            </w:r>
            <w:r w:rsidRPr="00673C17">
              <w:t>И.</w:t>
            </w:r>
          </w:p>
        </w:tc>
        <w:tc>
          <w:tcPr>
            <w:tcW w:w="2928" w:type="pct"/>
          </w:tcPr>
          <w:p w:rsidR="005F037E" w:rsidRPr="00673C17" w:rsidRDefault="005F037E" w:rsidP="00954D02">
            <w:pPr>
              <w:pStyle w:val="ASFKTablenorm"/>
            </w:pPr>
            <w:r w:rsidRPr="00673C17">
              <w:t>В соответствии с SUFD-70402 (SUFD-73461; SUFD-73462; SUFD-73478; SUFD-73465) актуализирован п.</w:t>
            </w:r>
            <w:r w:rsidRPr="00673C17">
              <w:fldChar w:fldCharType="begin"/>
            </w:r>
            <w:r w:rsidRPr="00673C17">
              <w:instrText xml:space="preserve"> REF _Ref299370996 \r \h </w:instrText>
            </w:r>
            <w:r w:rsidR="0021353E" w:rsidRPr="00673C17">
              <w:instrText xml:space="preserve"> \* MERGEFORMAT </w:instrText>
            </w:r>
            <w:r w:rsidRPr="00673C17">
              <w:fldChar w:fldCharType="separate"/>
            </w:r>
            <w:r w:rsidR="00B10DE5">
              <w:t>5.16.1</w:t>
            </w:r>
            <w:r w:rsidRPr="00673C17">
              <w:fldChar w:fldCharType="end"/>
            </w:r>
            <w:r w:rsidRPr="00673C17">
              <w:t xml:space="preserve">; добавлены </w:t>
            </w:r>
            <w:r w:rsidR="00084B9A" w:rsidRPr="00673C17">
              <w:t>п</w:t>
            </w:r>
            <w:r w:rsidRPr="00673C17">
              <w:t xml:space="preserve">п. </w:t>
            </w:r>
            <w:r w:rsidRPr="00673C17">
              <w:fldChar w:fldCharType="begin"/>
            </w:r>
            <w:r w:rsidRPr="00673C17">
              <w:instrText xml:space="preserve"> REF _Ref419277394 \r \h </w:instrText>
            </w:r>
            <w:r w:rsidR="0021353E" w:rsidRPr="00673C17">
              <w:instrText xml:space="preserve"> \* MERGEFORMAT </w:instrText>
            </w:r>
            <w:r w:rsidRPr="00673C17">
              <w:fldChar w:fldCharType="separate"/>
            </w:r>
            <w:r w:rsidR="00B10DE5">
              <w:t>5.20.1</w:t>
            </w:r>
            <w:r w:rsidRPr="00673C17">
              <w:fldChar w:fldCharType="end"/>
            </w:r>
            <w:r w:rsidRPr="00673C17">
              <w:t xml:space="preserve">, </w:t>
            </w:r>
            <w:r w:rsidRPr="00673C17">
              <w:fldChar w:fldCharType="begin"/>
            </w:r>
            <w:r w:rsidRPr="00673C17">
              <w:instrText xml:space="preserve"> REF _Ref419300930 \r \h </w:instrText>
            </w:r>
            <w:r w:rsidR="0021353E" w:rsidRPr="00673C17">
              <w:instrText xml:space="preserve"> \* MERGEFORMAT </w:instrText>
            </w:r>
            <w:r w:rsidRPr="00673C17">
              <w:fldChar w:fldCharType="separate"/>
            </w:r>
            <w:r w:rsidR="00B10DE5">
              <w:t>5.20.2</w:t>
            </w:r>
            <w:r w:rsidRPr="00673C17">
              <w:fldChar w:fldCharType="end"/>
            </w:r>
            <w:r w:rsidRPr="00673C17">
              <w:t xml:space="preserve">; </w:t>
            </w:r>
            <w:r w:rsidRPr="00673C17">
              <w:fldChar w:fldCharType="begin"/>
            </w:r>
            <w:r w:rsidRPr="00673C17">
              <w:instrText xml:space="preserve"> REF _Ref419367378 \r \h </w:instrText>
            </w:r>
            <w:r w:rsidR="0021353E" w:rsidRPr="00673C17">
              <w:instrText xml:space="preserve"> \* MERGEFORMAT </w:instrText>
            </w:r>
            <w:r w:rsidRPr="00673C17">
              <w:fldChar w:fldCharType="separate"/>
            </w:r>
            <w:r w:rsidR="00B10DE5">
              <w:t>5.20.3</w:t>
            </w:r>
            <w:r w:rsidRPr="00673C17">
              <w:fldChar w:fldCharType="end"/>
            </w:r>
            <w:r w:rsidRPr="00673C17">
              <w:t xml:space="preserve">; </w:t>
            </w:r>
            <w:r w:rsidRPr="00673C17">
              <w:fldChar w:fldCharType="begin"/>
            </w:r>
            <w:r w:rsidRPr="00673C17">
              <w:instrText xml:space="preserve"> REF _Ref419367379 \r \h </w:instrText>
            </w:r>
            <w:r w:rsidR="0021353E" w:rsidRPr="00673C17">
              <w:instrText xml:space="preserve"> \* MERGEFORMAT </w:instrText>
            </w:r>
            <w:r w:rsidRPr="00673C17">
              <w:fldChar w:fldCharType="separate"/>
            </w:r>
            <w:r w:rsidR="00B10DE5">
              <w:t>5.20.4</w:t>
            </w:r>
            <w:r w:rsidRPr="00673C17">
              <w:fldChar w:fldCharType="end"/>
            </w:r>
            <w:r w:rsidRPr="00673C17">
              <w:t>.</w:t>
            </w:r>
          </w:p>
          <w:p w:rsidR="005F037E" w:rsidRPr="00673C17" w:rsidRDefault="005F037E" w:rsidP="00954D02">
            <w:pPr>
              <w:pStyle w:val="ASFKTablenorm"/>
            </w:pPr>
            <w:r w:rsidRPr="00673C17">
              <w:t>В соответствии с SUFD-64668 (SUFD-73827) актуализирован п.</w:t>
            </w:r>
            <w:r w:rsidR="006D0704" w:rsidRPr="00673C17">
              <w:t xml:space="preserve"> </w:t>
            </w:r>
            <w:r w:rsidR="006D0704" w:rsidRPr="00673C17">
              <w:fldChar w:fldCharType="begin"/>
            </w:r>
            <w:r w:rsidR="006D0704" w:rsidRPr="00673C17">
              <w:instrText xml:space="preserve"> REF _Ref423689862 \r \h </w:instrText>
            </w:r>
            <w:r w:rsidR="0021353E" w:rsidRPr="00673C17">
              <w:instrText xml:space="preserve"> \* MERGEFORMAT </w:instrText>
            </w:r>
            <w:r w:rsidR="006D0704" w:rsidRPr="00673C17">
              <w:fldChar w:fldCharType="separate"/>
            </w:r>
            <w:r w:rsidR="00B10DE5">
              <w:t>5.5.2</w:t>
            </w:r>
            <w:r w:rsidR="006D0704" w:rsidRPr="00673C17">
              <w:fldChar w:fldCharType="end"/>
            </w:r>
            <w:r w:rsidRPr="00673C17">
              <w:t>.</w:t>
            </w:r>
          </w:p>
          <w:p w:rsidR="005F037E" w:rsidRPr="00673C17" w:rsidRDefault="005F037E" w:rsidP="00954D02">
            <w:pPr>
              <w:pStyle w:val="ASFKTablenorm"/>
            </w:pPr>
            <w:r w:rsidRPr="00673C17">
              <w:t xml:space="preserve">В соответствии с SUFD-72860 (SUFD-73501) актуализированы </w:t>
            </w:r>
            <w:r w:rsidR="00084B9A" w:rsidRPr="00673C17">
              <w:t>п</w:t>
            </w:r>
            <w:r w:rsidRPr="00673C17">
              <w:t xml:space="preserve">п.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B10DE5">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B10DE5">
              <w:t>5.1.27</w:t>
            </w:r>
            <w:r w:rsidR="00DE4DA7" w:rsidRPr="00673C17">
              <w:fldChar w:fldCharType="end"/>
            </w:r>
            <w:r w:rsidR="00DE4DA7"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9.0</w:t>
            </w:r>
          </w:p>
        </w:tc>
        <w:tc>
          <w:tcPr>
            <w:tcW w:w="680" w:type="pct"/>
          </w:tcPr>
          <w:p w:rsidR="005F037E" w:rsidRPr="00673C17" w:rsidRDefault="005F037E" w:rsidP="00954D02">
            <w:pPr>
              <w:pStyle w:val="ASFKTablenorm"/>
            </w:pPr>
            <w:r w:rsidRPr="00673C17">
              <w:t>01.06.2015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SUFD-72352 (SUFD-74684; SUFD-74685; SUFD-74686; SUFD-74687) актуализированы </w:t>
            </w:r>
            <w:r w:rsidR="00084B9A" w:rsidRPr="00673C17">
              <w:t>п</w:t>
            </w:r>
            <w:r w:rsidRPr="00673C17">
              <w:t xml:space="preserve">п. </w:t>
            </w:r>
            <w:r w:rsidRPr="00673C17">
              <w:fldChar w:fldCharType="begin"/>
            </w:r>
            <w:r w:rsidRPr="00673C17">
              <w:instrText xml:space="preserve"> REF _Ref341874505 \r \h </w:instrText>
            </w:r>
            <w:r w:rsidR="0021353E" w:rsidRPr="00673C17">
              <w:instrText xml:space="preserve"> \* MERGEFORMAT </w:instrText>
            </w:r>
            <w:r w:rsidRPr="00673C17">
              <w:fldChar w:fldCharType="separate"/>
            </w:r>
            <w:r w:rsidR="00B10DE5">
              <w:t>5.1.3</w:t>
            </w:r>
            <w:r w:rsidRPr="00673C17">
              <w:fldChar w:fldCharType="end"/>
            </w:r>
            <w:r w:rsidRPr="00673C17">
              <w:t xml:space="preserve">, </w:t>
            </w:r>
            <w:r w:rsidRPr="00673C17">
              <w:fldChar w:fldCharType="begin"/>
            </w:r>
            <w:r w:rsidRPr="00673C17">
              <w:instrText xml:space="preserve"> REF _Ref420666122 \r \h </w:instrText>
            </w:r>
            <w:r w:rsidR="0021353E" w:rsidRPr="00673C17">
              <w:instrText xml:space="preserve"> \* MERGEFORMAT </w:instrText>
            </w:r>
            <w:r w:rsidRPr="00673C17">
              <w:fldChar w:fldCharType="separate"/>
            </w:r>
            <w:r w:rsidR="00B10DE5">
              <w:t>5.1.4</w:t>
            </w:r>
            <w:r w:rsidRPr="00673C17">
              <w:fldChar w:fldCharType="end"/>
            </w:r>
            <w:r w:rsidRPr="00673C17">
              <w:t xml:space="preserve">; </w:t>
            </w:r>
            <w:r w:rsidRPr="00673C17">
              <w:fldChar w:fldCharType="begin"/>
            </w:r>
            <w:r w:rsidRPr="00673C17">
              <w:instrText xml:space="preserve"> REF _Ref420675793 \r \h </w:instrText>
            </w:r>
            <w:r w:rsidR="0021353E" w:rsidRPr="00673C17">
              <w:instrText xml:space="preserve"> \* MERGEFORMAT </w:instrText>
            </w:r>
            <w:r w:rsidRPr="00673C17">
              <w:fldChar w:fldCharType="separate"/>
            </w:r>
            <w:r w:rsidR="00B10DE5">
              <w:t>5.5.3</w:t>
            </w:r>
            <w:r w:rsidRPr="00673C17">
              <w:fldChar w:fldCharType="end"/>
            </w:r>
            <w:r w:rsidRPr="00673C17">
              <w:t xml:space="preserve">; </w:t>
            </w:r>
            <w:r w:rsidRPr="00673C17">
              <w:fldChar w:fldCharType="begin"/>
            </w:r>
            <w:r w:rsidRPr="00673C17">
              <w:instrText xml:space="preserve"> REF _Ref420921274 \r \h </w:instrText>
            </w:r>
            <w:r w:rsidR="0021353E" w:rsidRPr="00673C17">
              <w:instrText xml:space="preserve"> \* MERGEFORMAT </w:instrText>
            </w:r>
            <w:r w:rsidRPr="00673C17">
              <w:fldChar w:fldCharType="separate"/>
            </w:r>
            <w:r w:rsidR="00B10DE5">
              <w:t>5.1.1</w:t>
            </w:r>
            <w:r w:rsidRPr="00673C17">
              <w:fldChar w:fldCharType="end"/>
            </w:r>
            <w:r w:rsidRPr="00673C17">
              <w:t xml:space="preserve">, </w:t>
            </w:r>
            <w:r w:rsidRPr="00673C17">
              <w:fldChar w:fldCharType="begin"/>
            </w:r>
            <w:r w:rsidRPr="00673C17">
              <w:instrText xml:space="preserve"> REF _Ref359518271 \r \h </w:instrText>
            </w:r>
            <w:r w:rsidR="0021353E" w:rsidRPr="00673C17">
              <w:instrText xml:space="preserve"> \* MERGEFORMAT </w:instrText>
            </w:r>
            <w:r w:rsidRPr="00673C17">
              <w:fldChar w:fldCharType="separate"/>
            </w:r>
            <w:r w:rsidR="00B10DE5">
              <w:t>5.1.2</w:t>
            </w:r>
            <w:r w:rsidRPr="00673C17">
              <w:fldChar w:fldCharType="end"/>
            </w:r>
            <w:r w:rsidRPr="00673C17">
              <w:t xml:space="preserve">; </w:t>
            </w:r>
            <w:r w:rsidRPr="00673C17">
              <w:fldChar w:fldCharType="begin"/>
            </w:r>
            <w:r w:rsidRPr="00673C17">
              <w:instrText xml:space="preserve"> REF _Ref312310997 \r \h </w:instrText>
            </w:r>
            <w:r w:rsidR="0021353E" w:rsidRPr="00673C17">
              <w:instrText xml:space="preserve"> \* MERGEFORMAT </w:instrText>
            </w:r>
            <w:r w:rsidRPr="00673C17">
              <w:fldChar w:fldCharType="separate"/>
            </w:r>
            <w:r w:rsidR="00B10DE5">
              <w:t>5.1.5</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C7096C" w:rsidRPr="00673C17" w:rsidRDefault="00C7096C" w:rsidP="00954D02">
            <w:pPr>
              <w:pStyle w:val="ASFKTablenorm"/>
            </w:pPr>
            <w:r w:rsidRPr="00673C17">
              <w:t>9.1</w:t>
            </w:r>
          </w:p>
        </w:tc>
        <w:tc>
          <w:tcPr>
            <w:tcW w:w="680" w:type="pct"/>
          </w:tcPr>
          <w:p w:rsidR="00C7096C" w:rsidRPr="00673C17" w:rsidRDefault="00C7096C" w:rsidP="00954D02">
            <w:pPr>
              <w:pStyle w:val="ASFKTablenorm"/>
            </w:pPr>
            <w:r w:rsidRPr="00673C17">
              <w:t>01.07.2015</w:t>
            </w:r>
          </w:p>
        </w:tc>
        <w:tc>
          <w:tcPr>
            <w:tcW w:w="974" w:type="pct"/>
          </w:tcPr>
          <w:p w:rsidR="00C7096C" w:rsidRPr="00673C17" w:rsidRDefault="004A5251" w:rsidP="00954D02">
            <w:pPr>
              <w:pStyle w:val="ASFKTablenorm"/>
            </w:pPr>
            <w:r w:rsidRPr="00673C17">
              <w:t>Соколова Н.В.</w:t>
            </w:r>
          </w:p>
        </w:tc>
        <w:tc>
          <w:tcPr>
            <w:tcW w:w="2928" w:type="pct"/>
          </w:tcPr>
          <w:p w:rsidR="00C7096C" w:rsidRPr="00673C17" w:rsidRDefault="00C7096C" w:rsidP="00954D02">
            <w:pPr>
              <w:pStyle w:val="ASFKTablenorm"/>
            </w:pPr>
            <w:r w:rsidRPr="00673C17">
              <w:t xml:space="preserve">В соответствии с SUFD-63544 (SUFD-76047, SUFD-76048) добавлены </w:t>
            </w:r>
            <w:r w:rsidR="00084B9A" w:rsidRPr="00673C17">
              <w:t>п</w:t>
            </w:r>
            <w:r w:rsidRPr="00673C17">
              <w:t xml:space="preserve">п. </w:t>
            </w:r>
            <w:r w:rsidRPr="00673C17">
              <w:fldChar w:fldCharType="begin"/>
            </w:r>
            <w:r w:rsidRPr="00673C17">
              <w:instrText xml:space="preserve"> REF _Ref423504910 \r \h </w:instrText>
            </w:r>
            <w:r w:rsidR="0021353E" w:rsidRPr="00673C17">
              <w:instrText xml:space="preserve"> \* MERGEFORMAT </w:instrText>
            </w:r>
            <w:r w:rsidRPr="00673C17">
              <w:fldChar w:fldCharType="separate"/>
            </w:r>
            <w:r w:rsidR="00B10DE5">
              <w:t>5.12.2</w:t>
            </w:r>
            <w:r w:rsidRPr="00673C17">
              <w:fldChar w:fldCharType="end"/>
            </w:r>
            <w:r w:rsidRPr="00673C17">
              <w:t xml:space="preserve">, </w:t>
            </w:r>
            <w:r w:rsidRPr="00673C17">
              <w:fldChar w:fldCharType="begin"/>
            </w:r>
            <w:r w:rsidRPr="00673C17">
              <w:instrText xml:space="preserve"> REF _Ref423504918 \r \h </w:instrText>
            </w:r>
            <w:r w:rsidR="0021353E" w:rsidRPr="00673C17">
              <w:instrText xml:space="preserve"> \* MERGEFORMAT </w:instrText>
            </w:r>
            <w:r w:rsidRPr="00673C17">
              <w:fldChar w:fldCharType="separate"/>
            </w:r>
            <w:r w:rsidR="00B10DE5">
              <w:t>5.12.5</w:t>
            </w:r>
            <w:r w:rsidRPr="00673C17">
              <w:fldChar w:fldCharType="end"/>
            </w:r>
            <w:r w:rsidRPr="00673C17">
              <w:t>.</w:t>
            </w:r>
          </w:p>
          <w:p w:rsidR="00E114B7" w:rsidRPr="00673C17" w:rsidRDefault="00E114B7" w:rsidP="00954D02">
            <w:pPr>
              <w:pStyle w:val="ASFKTablenorm"/>
            </w:pPr>
            <w:r w:rsidRPr="00673C17">
              <w:t>В соответствии с SUFD-73911 (SUFD-76220</w:t>
            </w:r>
            <w:r w:rsidR="00827C3F" w:rsidRPr="00673C17">
              <w:t>, SUFD-76224</w:t>
            </w:r>
            <w:r w:rsidRPr="00673C17">
              <w:t>) актуализирован</w:t>
            </w:r>
            <w:r w:rsidR="00827C3F" w:rsidRPr="00673C17">
              <w:t>ы</w:t>
            </w:r>
            <w:r w:rsidRPr="00673C17">
              <w:t xml:space="preserve"> </w:t>
            </w:r>
            <w:r w:rsidR="00084B9A" w:rsidRPr="00673C17">
              <w:t>п</w:t>
            </w:r>
            <w:r w:rsidRPr="00673C17">
              <w:t>п.</w:t>
            </w:r>
            <w:r w:rsidR="00DE4DA7" w:rsidRPr="00673C17">
              <w:t xml:space="preserve"> </w:t>
            </w:r>
            <w:r w:rsidR="00DE4DA7" w:rsidRPr="00673C17">
              <w:fldChar w:fldCharType="begin"/>
            </w:r>
            <w:r w:rsidR="00DE4DA7" w:rsidRPr="00673C17">
              <w:instrText xml:space="preserve"> REF _Ref449012111 \r \h </w:instrText>
            </w:r>
            <w:r w:rsidR="0021353E" w:rsidRPr="00673C17">
              <w:instrText xml:space="preserve"> \* MERGEFORMAT </w:instrText>
            </w:r>
            <w:r w:rsidR="00DE4DA7" w:rsidRPr="00673C17">
              <w:fldChar w:fldCharType="separate"/>
            </w:r>
            <w:r w:rsidR="00B10DE5">
              <w:t>5.14.3</w:t>
            </w:r>
            <w:r w:rsidR="00DE4DA7" w:rsidRPr="00673C17">
              <w:fldChar w:fldCharType="end"/>
            </w:r>
            <w:r w:rsidR="00827C3F" w:rsidRPr="00673C17">
              <w:t xml:space="preserve">, </w:t>
            </w:r>
            <w:r w:rsidR="00827C3F" w:rsidRPr="00673C17">
              <w:fldChar w:fldCharType="begin"/>
            </w:r>
            <w:r w:rsidR="00827C3F" w:rsidRPr="00673C17">
              <w:instrText xml:space="preserve"> REF _Ref423689862 \r \h </w:instrText>
            </w:r>
            <w:r w:rsidR="0021353E" w:rsidRPr="00673C17">
              <w:instrText xml:space="preserve"> \* MERGEFORMAT </w:instrText>
            </w:r>
            <w:r w:rsidR="00827C3F" w:rsidRPr="00673C17">
              <w:fldChar w:fldCharType="separate"/>
            </w:r>
            <w:r w:rsidR="00B10DE5">
              <w:t>5.5.2</w:t>
            </w:r>
            <w:r w:rsidR="00827C3F" w:rsidRPr="00673C17">
              <w:fldChar w:fldCharType="end"/>
            </w:r>
            <w:r w:rsidR="00827C3F"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4509C" w:rsidRPr="00673C17" w:rsidRDefault="00B0708A" w:rsidP="00954D02">
            <w:pPr>
              <w:pStyle w:val="ASFKTablenorm"/>
            </w:pPr>
            <w:r w:rsidRPr="00673C17">
              <w:t>9.2</w:t>
            </w:r>
          </w:p>
        </w:tc>
        <w:tc>
          <w:tcPr>
            <w:tcW w:w="680" w:type="pct"/>
          </w:tcPr>
          <w:p w:rsidR="0094509C" w:rsidRPr="00673C17" w:rsidRDefault="00B0708A" w:rsidP="00954D02">
            <w:pPr>
              <w:pStyle w:val="ASFKTablenorm"/>
            </w:pPr>
            <w:r w:rsidRPr="00673C17">
              <w:t>03.08.2015</w:t>
            </w:r>
          </w:p>
        </w:tc>
        <w:tc>
          <w:tcPr>
            <w:tcW w:w="974" w:type="pct"/>
          </w:tcPr>
          <w:p w:rsidR="0094509C" w:rsidRPr="00673C17" w:rsidRDefault="004A5251" w:rsidP="00954D02">
            <w:pPr>
              <w:pStyle w:val="ASFKTablenorm"/>
            </w:pPr>
            <w:r w:rsidRPr="00673C17">
              <w:t>Соколова Н.В.</w:t>
            </w:r>
          </w:p>
        </w:tc>
        <w:tc>
          <w:tcPr>
            <w:tcW w:w="2928" w:type="pct"/>
          </w:tcPr>
          <w:p w:rsidR="0094509C" w:rsidRPr="00673C17" w:rsidRDefault="0094509C" w:rsidP="00954D02">
            <w:pPr>
              <w:pStyle w:val="ASFKTablenorm"/>
            </w:pPr>
            <w:r w:rsidRPr="00673C17">
              <w:t xml:space="preserve">В соответствии с SUFD-76183 (SUFD-77615) актуализирован п. </w:t>
            </w:r>
            <w:r w:rsidRPr="00673C17">
              <w:fldChar w:fldCharType="begin"/>
            </w:r>
            <w:r w:rsidRPr="00673C17">
              <w:instrText xml:space="preserve"> REF _Ref426361968 \r \h </w:instrText>
            </w:r>
            <w:r w:rsidR="0021353E" w:rsidRPr="00673C17">
              <w:instrText xml:space="preserve"> \* MERGEFORMAT </w:instrText>
            </w:r>
            <w:r w:rsidRPr="00673C17">
              <w:fldChar w:fldCharType="separate"/>
            </w:r>
            <w:r w:rsidR="00B10DE5">
              <w:t>5.5.1</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113892" w:rsidRPr="00673C17" w:rsidRDefault="00113892" w:rsidP="00954D02">
            <w:pPr>
              <w:pStyle w:val="ASFKTablenorm"/>
            </w:pPr>
            <w:r w:rsidRPr="00673C17">
              <w:t>9.3</w:t>
            </w:r>
          </w:p>
        </w:tc>
        <w:tc>
          <w:tcPr>
            <w:tcW w:w="680" w:type="pct"/>
          </w:tcPr>
          <w:p w:rsidR="00113892" w:rsidRPr="00673C17" w:rsidRDefault="003D57EE" w:rsidP="00954D02">
            <w:pPr>
              <w:pStyle w:val="ASFKTablenorm"/>
            </w:pPr>
            <w:r w:rsidRPr="00673C17">
              <w:t>20</w:t>
            </w:r>
            <w:r w:rsidR="000805EA" w:rsidRPr="00673C17">
              <w:t>.10</w:t>
            </w:r>
            <w:r w:rsidR="00113892" w:rsidRPr="00673C17">
              <w:t>.2015</w:t>
            </w:r>
          </w:p>
        </w:tc>
        <w:tc>
          <w:tcPr>
            <w:tcW w:w="974" w:type="pct"/>
          </w:tcPr>
          <w:p w:rsidR="00113892" w:rsidRPr="00673C17" w:rsidRDefault="004A5251" w:rsidP="00954D02">
            <w:pPr>
              <w:pStyle w:val="ASFKTablenorm"/>
            </w:pPr>
            <w:r w:rsidRPr="00673C17">
              <w:t>Соколова Н.В.</w:t>
            </w:r>
          </w:p>
        </w:tc>
        <w:tc>
          <w:tcPr>
            <w:tcW w:w="2928" w:type="pct"/>
          </w:tcPr>
          <w:p w:rsidR="00113892" w:rsidRPr="00673C17" w:rsidRDefault="00113892" w:rsidP="00954D02">
            <w:pPr>
              <w:pStyle w:val="ASFKTablenorm"/>
            </w:pPr>
            <w:r w:rsidRPr="00673C17">
              <w:t xml:space="preserve">В соответствии с SUFD-76250 (SUFD-78960) актуализирован п. </w:t>
            </w:r>
            <w:r w:rsidRPr="00673C17">
              <w:fldChar w:fldCharType="begin"/>
            </w:r>
            <w:r w:rsidRPr="00673C17">
              <w:instrText xml:space="preserve"> REF _Ref327445746 \r \h </w:instrText>
            </w:r>
            <w:r w:rsidR="0021353E" w:rsidRPr="00673C17">
              <w:instrText xml:space="preserve"> \* MERGEFORMAT </w:instrText>
            </w:r>
            <w:r w:rsidRPr="00673C17">
              <w:fldChar w:fldCharType="separate"/>
            </w:r>
            <w:r w:rsidR="00B10DE5">
              <w:t>5.19.3</w:t>
            </w:r>
            <w:r w:rsidRPr="00673C17">
              <w:fldChar w:fldCharType="end"/>
            </w:r>
            <w:r w:rsidRPr="00673C17">
              <w:t>.</w:t>
            </w:r>
          </w:p>
          <w:p w:rsidR="00D2310C" w:rsidRPr="00673C17" w:rsidRDefault="00D2310C" w:rsidP="00954D02">
            <w:pPr>
              <w:pStyle w:val="ASFKTablenorm"/>
            </w:pPr>
            <w:r w:rsidRPr="00673C17">
              <w:t>В соответствии с SUFD-66503 (SUFD-79498) актуализирован п.</w:t>
            </w:r>
            <w:r w:rsidR="002422D4" w:rsidRPr="00673C17">
              <w:t xml:space="preserve"> </w:t>
            </w:r>
            <w:r w:rsidR="002422D4" w:rsidRPr="00673C17">
              <w:fldChar w:fldCharType="begin"/>
            </w:r>
            <w:r w:rsidR="002422D4" w:rsidRPr="00673C17">
              <w:instrText xml:space="preserve"> REF _Ref59709395 \r \h </w:instrText>
            </w:r>
            <w:r w:rsidR="00673C17">
              <w:instrText xml:space="preserve"> \* MERGEFORMAT </w:instrText>
            </w:r>
            <w:r w:rsidR="002422D4" w:rsidRPr="00673C17">
              <w:fldChar w:fldCharType="separate"/>
            </w:r>
            <w:r w:rsidR="00B10DE5">
              <w:t>5.6.1</w:t>
            </w:r>
            <w:r w:rsidR="002422D4" w:rsidRPr="00673C17">
              <w:fldChar w:fldCharType="end"/>
            </w:r>
            <w:r w:rsidRPr="00673C17">
              <w:t>.</w:t>
            </w:r>
          </w:p>
          <w:p w:rsidR="00BA590D" w:rsidRPr="00673C17" w:rsidRDefault="00BA590D" w:rsidP="00954D02">
            <w:pPr>
              <w:pStyle w:val="ASFKTablenorm"/>
            </w:pPr>
            <w:r w:rsidRPr="00673C17">
              <w:t xml:space="preserve">В соответствии с SUFD-78631 (SUFD-79789) актуализированы </w:t>
            </w:r>
            <w:r w:rsidR="00084B9A" w:rsidRPr="00673C17">
              <w:t>п</w:t>
            </w:r>
            <w:r w:rsidRPr="00673C17">
              <w:t xml:space="preserve">п. </w:t>
            </w:r>
            <w:r w:rsidRPr="00673C17">
              <w:fldChar w:fldCharType="begin"/>
            </w:r>
            <w:r w:rsidRPr="00673C17">
              <w:instrText xml:space="preserve"> REF _Ref357699450 \r \h </w:instrText>
            </w:r>
            <w:r w:rsidR="0021353E" w:rsidRPr="00673C17">
              <w:instrText xml:space="preserve"> \* MERGEFORMAT </w:instrText>
            </w:r>
            <w:r w:rsidRPr="00673C17">
              <w:fldChar w:fldCharType="separate"/>
            </w:r>
            <w:r w:rsidR="00B10DE5">
              <w:t>5.7.2</w:t>
            </w:r>
            <w:r w:rsidRPr="00673C17">
              <w:fldChar w:fldCharType="end"/>
            </w:r>
            <w:r w:rsidRPr="00673C17">
              <w:t>,</w:t>
            </w:r>
            <w:r w:rsidR="003D705E" w:rsidRPr="00673C17">
              <w:t xml:space="preserve">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B10DE5">
              <w:t>5.7.3</w:t>
            </w:r>
            <w:r w:rsidR="003D705E" w:rsidRPr="00673C17">
              <w:fldChar w:fldCharType="end"/>
            </w:r>
            <w:r w:rsidRPr="00673C17">
              <w:t>.</w:t>
            </w:r>
          </w:p>
          <w:p w:rsidR="000805EA" w:rsidRPr="00673C17" w:rsidRDefault="000805EA" w:rsidP="00954D02">
            <w:pPr>
              <w:pStyle w:val="ASFKTablenorm"/>
            </w:pPr>
            <w:r w:rsidRPr="00673C17">
              <w:t>В соответствии с SUFD-78724 (SUFD-79790) добавлен</w:t>
            </w:r>
            <w:r w:rsidR="00D4323C" w:rsidRPr="00673C17">
              <w:t xml:space="preserve"> п. </w:t>
            </w:r>
            <w:r w:rsidR="00D4323C" w:rsidRPr="00673C17">
              <w:fldChar w:fldCharType="begin"/>
            </w:r>
            <w:r w:rsidR="00D4323C" w:rsidRPr="00673C17">
              <w:instrText xml:space="preserve"> REF _Ref478724320 \r \h </w:instrText>
            </w:r>
            <w:r w:rsidR="00673C17">
              <w:instrText xml:space="preserve"> \* MERGEFORMAT </w:instrText>
            </w:r>
            <w:r w:rsidR="00D4323C" w:rsidRPr="00673C17">
              <w:fldChar w:fldCharType="separate"/>
            </w:r>
            <w:r w:rsidR="00B10DE5">
              <w:t>5.20.6</w:t>
            </w:r>
            <w:r w:rsidR="00D4323C" w:rsidRPr="00673C17">
              <w:fldChar w:fldCharType="end"/>
            </w:r>
            <w:r w:rsidR="00D4323C" w:rsidRPr="00673C17">
              <w:t>.</w:t>
            </w:r>
          </w:p>
          <w:p w:rsidR="00772982" w:rsidRPr="00673C17" w:rsidRDefault="00772982" w:rsidP="00954D02">
            <w:pPr>
              <w:pStyle w:val="ASFKTablenorm"/>
            </w:pPr>
            <w:r w:rsidRPr="00673C17">
              <w:t xml:space="preserve">В соответствии с RFC-29799 добавлен п. </w:t>
            </w:r>
            <w:r w:rsidRPr="00673C17">
              <w:fldChar w:fldCharType="begin"/>
            </w:r>
            <w:r w:rsidRPr="00673C17">
              <w:instrText xml:space="preserve"> REF _Ref432415799 \r \h </w:instrText>
            </w:r>
            <w:r w:rsidR="0021353E" w:rsidRPr="00673C17">
              <w:instrText xml:space="preserve"> \* MERGEFORMAT </w:instrText>
            </w:r>
            <w:r w:rsidRPr="00673C17">
              <w:fldChar w:fldCharType="separate"/>
            </w:r>
            <w:r w:rsidR="00B10DE5">
              <w:t>5.12.2</w:t>
            </w:r>
            <w:r w:rsidRPr="00673C17">
              <w:fldChar w:fldCharType="end"/>
            </w:r>
            <w:r w:rsidRPr="00673C17">
              <w:t>.</w:t>
            </w:r>
          </w:p>
          <w:p w:rsidR="003D57EE" w:rsidRPr="00673C17" w:rsidRDefault="003D57EE" w:rsidP="00954D02">
            <w:pPr>
              <w:pStyle w:val="ASFKTablenorm"/>
            </w:pPr>
            <w:bookmarkStart w:id="3136" w:name="_Hlk433896354"/>
            <w:r w:rsidRPr="00673C17">
              <w:t xml:space="preserve">В соответствии с RFC-30272 актуализирован п. </w:t>
            </w:r>
            <w:r w:rsidRPr="00673C17">
              <w:fldChar w:fldCharType="begin"/>
            </w:r>
            <w:r w:rsidRPr="00673C17">
              <w:instrText xml:space="preserve"> REF _Ref433107501 \r \h </w:instrText>
            </w:r>
            <w:r w:rsidR="0021353E" w:rsidRPr="00673C17">
              <w:instrText xml:space="preserve"> \* MERGEFORMAT </w:instrText>
            </w:r>
            <w:r w:rsidRPr="00673C17">
              <w:fldChar w:fldCharType="separate"/>
            </w:r>
            <w:r w:rsidR="00B10DE5">
              <w:t>5.12.5</w:t>
            </w:r>
            <w:r w:rsidRPr="00673C17">
              <w:fldChar w:fldCharType="end"/>
            </w:r>
            <w:r w:rsidRPr="00673C17">
              <w:t>.</w:t>
            </w:r>
            <w:bookmarkEnd w:id="3136"/>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C5F07" w:rsidRPr="00673C17" w:rsidRDefault="009C5F07" w:rsidP="00954D02">
            <w:pPr>
              <w:pStyle w:val="ASFKTablenorm"/>
            </w:pPr>
            <w:r w:rsidRPr="00673C17">
              <w:t>9.4</w:t>
            </w:r>
          </w:p>
        </w:tc>
        <w:tc>
          <w:tcPr>
            <w:tcW w:w="680" w:type="pct"/>
          </w:tcPr>
          <w:p w:rsidR="009C5F07" w:rsidRPr="00673C17" w:rsidRDefault="00A92975" w:rsidP="00954D02">
            <w:pPr>
              <w:pStyle w:val="ASFKTablenorm"/>
            </w:pPr>
            <w:r w:rsidRPr="00673C17">
              <w:t>11</w:t>
            </w:r>
            <w:r w:rsidR="00651917" w:rsidRPr="00673C17">
              <w:t>.12</w:t>
            </w:r>
            <w:r w:rsidR="009C5F07" w:rsidRPr="00673C17">
              <w:t>.2015</w:t>
            </w:r>
          </w:p>
        </w:tc>
        <w:tc>
          <w:tcPr>
            <w:tcW w:w="974" w:type="pct"/>
          </w:tcPr>
          <w:p w:rsidR="009C5F07" w:rsidRPr="00673C17" w:rsidRDefault="004A5251" w:rsidP="00954D02">
            <w:pPr>
              <w:pStyle w:val="ASFKTablenorm"/>
            </w:pPr>
            <w:r w:rsidRPr="00673C17">
              <w:t>Соколова Н.В.</w:t>
            </w:r>
          </w:p>
        </w:tc>
        <w:tc>
          <w:tcPr>
            <w:tcW w:w="2928" w:type="pct"/>
          </w:tcPr>
          <w:p w:rsidR="009C5F07" w:rsidRPr="00673C17" w:rsidRDefault="009C5F07" w:rsidP="00954D02">
            <w:pPr>
              <w:pStyle w:val="ASFKTablenorm"/>
            </w:pPr>
            <w:r w:rsidRPr="00673C17">
              <w:t xml:space="preserve">В соответствии с SUFD-80360 (SUFD-81055) актуализирован п. </w:t>
            </w:r>
            <w:r w:rsidRPr="00673C17">
              <w:fldChar w:fldCharType="begin"/>
            </w:r>
            <w:r w:rsidRPr="00673C17">
              <w:instrText xml:space="preserve"> REF _Ref435186398 \r \h </w:instrText>
            </w:r>
            <w:r w:rsidR="0021353E" w:rsidRPr="00673C17">
              <w:instrText xml:space="preserve"> \* MERGEFORMAT </w:instrText>
            </w:r>
            <w:r w:rsidRPr="00673C17">
              <w:fldChar w:fldCharType="separate"/>
            </w:r>
            <w:r w:rsidR="00B10DE5">
              <w:t>5.10.1</w:t>
            </w:r>
            <w:r w:rsidRPr="00673C17">
              <w:fldChar w:fldCharType="end"/>
            </w:r>
            <w:r w:rsidRPr="00673C17">
              <w:t>.</w:t>
            </w:r>
          </w:p>
          <w:p w:rsidR="00BB700C" w:rsidRPr="00673C17" w:rsidRDefault="00BB700C" w:rsidP="00954D02">
            <w:pPr>
              <w:pStyle w:val="ASFKTablenorm"/>
            </w:pPr>
            <w:r w:rsidRPr="00673C17">
              <w:t xml:space="preserve">В соответствии с </w:t>
            </w:r>
            <w:r w:rsidR="007E203E" w:rsidRPr="00673C17">
              <w:t xml:space="preserve">SUFD-80544 </w:t>
            </w:r>
            <w:r w:rsidRPr="00673C17">
              <w:t>(</w:t>
            </w:r>
            <w:r w:rsidR="007E203E" w:rsidRPr="00673C17">
              <w:t>SUFD-81311</w:t>
            </w:r>
            <w:r w:rsidRPr="00673C17">
              <w:t xml:space="preserve">) актуализирован п. </w:t>
            </w:r>
            <w:r w:rsidRPr="00673C17">
              <w:fldChar w:fldCharType="begin"/>
            </w:r>
            <w:r w:rsidRPr="00673C17">
              <w:instrText xml:space="preserve"> REF _Ref435186398 \r \h </w:instrText>
            </w:r>
            <w:r w:rsidR="0021353E" w:rsidRPr="00673C17">
              <w:instrText xml:space="preserve"> \* MERGEFORMAT </w:instrText>
            </w:r>
            <w:r w:rsidRPr="00673C17">
              <w:fldChar w:fldCharType="separate"/>
            </w:r>
            <w:r w:rsidR="00B10DE5">
              <w:t>5.10.1</w:t>
            </w:r>
            <w:r w:rsidRPr="00673C17">
              <w:fldChar w:fldCharType="end"/>
            </w:r>
            <w:r w:rsidRPr="00673C17">
              <w:t>.</w:t>
            </w:r>
          </w:p>
          <w:p w:rsidR="001D06EC" w:rsidRPr="00673C17" w:rsidRDefault="001D06EC" w:rsidP="00954D02">
            <w:pPr>
              <w:pStyle w:val="ASFKTablenorm"/>
            </w:pPr>
            <w:r w:rsidRPr="00673C17">
              <w:t>В соответствии с SUFD-79501 (SUFD-79652) актуализирован п.</w:t>
            </w:r>
            <w:r w:rsidR="00C90399" w:rsidRPr="00673C17">
              <w:t xml:space="preserve"> 5.11.3.3</w:t>
            </w:r>
            <w:r w:rsidR="004A2A79" w:rsidRPr="00673C17">
              <w:t>.</w:t>
            </w:r>
          </w:p>
          <w:p w:rsidR="00FE46F2" w:rsidRPr="00673C17" w:rsidRDefault="00FE46F2" w:rsidP="00954D02">
            <w:pPr>
              <w:pStyle w:val="ASFKTablenorm"/>
            </w:pPr>
            <w:r w:rsidRPr="00673C17">
              <w:t>В соответствии с SUFD-73819 (SUFD-81324</w:t>
            </w:r>
            <w:r w:rsidR="00C10F31" w:rsidRPr="00673C17">
              <w:t>;</w:t>
            </w:r>
            <w:r w:rsidR="00806EC6" w:rsidRPr="00673C17">
              <w:t xml:space="preserve"> </w:t>
            </w:r>
            <w:r w:rsidR="00551EFA" w:rsidRPr="00673C17">
              <w:t xml:space="preserve">SUFD-81353; </w:t>
            </w:r>
            <w:r w:rsidR="0004490A" w:rsidRPr="00673C17">
              <w:t>SUFD-81326</w:t>
            </w:r>
            <w:r w:rsidR="00486834" w:rsidRPr="00673C17">
              <w:t>, SUFD-81358</w:t>
            </w:r>
            <w:r w:rsidR="00C10F31" w:rsidRPr="00673C17">
              <w:t>; SUFD-8132</w:t>
            </w:r>
            <w:r w:rsidR="00486834" w:rsidRPr="00673C17">
              <w:t>8</w:t>
            </w:r>
            <w:r w:rsidR="009C7466" w:rsidRPr="00673C17">
              <w:t>;</w:t>
            </w:r>
            <w:r w:rsidR="00551EFA" w:rsidRPr="00673C17">
              <w:t xml:space="preserve"> SUFD-81341</w:t>
            </w:r>
            <w:r w:rsidRPr="00673C17">
              <w:t xml:space="preserve">) добавлен п. </w:t>
            </w:r>
            <w:r w:rsidRPr="00673C17">
              <w:fldChar w:fldCharType="begin"/>
            </w:r>
            <w:r w:rsidRPr="00673C17">
              <w:instrText xml:space="preserve"> REF _Ref435694561 \r \h </w:instrText>
            </w:r>
            <w:r w:rsidR="0021353E" w:rsidRPr="00673C17">
              <w:instrText xml:space="preserve"> \* MERGEFORMAT </w:instrText>
            </w:r>
            <w:r w:rsidRPr="00673C17">
              <w:fldChar w:fldCharType="separate"/>
            </w:r>
            <w:r w:rsidR="00B10DE5">
              <w:t>5.1.23</w:t>
            </w:r>
            <w:r w:rsidRPr="00673C17">
              <w:fldChar w:fldCharType="end"/>
            </w:r>
            <w:r w:rsidR="00C10F31" w:rsidRPr="00673C17">
              <w:t>;</w:t>
            </w:r>
            <w:r w:rsidR="0004490A" w:rsidRPr="00673C17">
              <w:t xml:space="preserve"> актуализирован</w:t>
            </w:r>
            <w:r w:rsidR="00C10F31" w:rsidRPr="00673C17">
              <w:t>ы</w:t>
            </w:r>
            <w:r w:rsidR="0004490A" w:rsidRPr="00673C17">
              <w:t xml:space="preserve"> </w:t>
            </w:r>
            <w:r w:rsidR="00084B9A" w:rsidRPr="00673C17">
              <w:t>п</w:t>
            </w:r>
            <w:r w:rsidR="0004490A" w:rsidRPr="00673C17">
              <w:t xml:space="preserve">п. </w:t>
            </w:r>
            <w:r w:rsidR="00551EFA" w:rsidRPr="00673C17">
              <w:fldChar w:fldCharType="begin"/>
            </w:r>
            <w:r w:rsidR="00551EFA" w:rsidRPr="00673C17">
              <w:instrText xml:space="preserve"> REF _Ref436208022 \r \h </w:instrText>
            </w:r>
            <w:r w:rsidR="0021353E" w:rsidRPr="00673C17">
              <w:instrText xml:space="preserve"> \* MERGEFORMAT </w:instrText>
            </w:r>
            <w:r w:rsidR="00551EFA" w:rsidRPr="00673C17">
              <w:fldChar w:fldCharType="separate"/>
            </w:r>
            <w:r w:rsidR="00B10DE5">
              <w:t>5.1.1</w:t>
            </w:r>
            <w:r w:rsidR="00551EFA" w:rsidRPr="00673C17">
              <w:fldChar w:fldCharType="end"/>
            </w:r>
            <w:r w:rsidR="00551EFA" w:rsidRPr="00673C17">
              <w:t xml:space="preserve">, </w:t>
            </w:r>
            <w:r w:rsidR="0004490A" w:rsidRPr="00673C17">
              <w:fldChar w:fldCharType="begin"/>
            </w:r>
            <w:r w:rsidR="0004490A" w:rsidRPr="00673C17">
              <w:instrText xml:space="preserve"> REF _Ref436039534 \r \h </w:instrText>
            </w:r>
            <w:r w:rsidR="0021353E" w:rsidRPr="00673C17">
              <w:instrText xml:space="preserve"> \* MERGEFORMAT </w:instrText>
            </w:r>
            <w:r w:rsidR="0004490A" w:rsidRPr="00673C17">
              <w:fldChar w:fldCharType="separate"/>
            </w:r>
            <w:r w:rsidR="00B10DE5">
              <w:t>5.1.10</w:t>
            </w:r>
            <w:r w:rsidR="0004490A" w:rsidRPr="00673C17">
              <w:fldChar w:fldCharType="end"/>
            </w:r>
            <w:r w:rsidR="00C10F31" w:rsidRPr="00673C17">
              <w:t xml:space="preserve">; </w:t>
            </w:r>
            <w:r w:rsidR="00C10F31" w:rsidRPr="00673C17">
              <w:fldChar w:fldCharType="begin"/>
            </w:r>
            <w:r w:rsidR="00C10F31" w:rsidRPr="00673C17">
              <w:instrText xml:space="preserve"> REF _Ref343177427 \r \h </w:instrText>
            </w:r>
            <w:r w:rsidR="0021353E" w:rsidRPr="00673C17">
              <w:instrText xml:space="preserve"> \* MERGEFORMAT </w:instrText>
            </w:r>
            <w:r w:rsidR="00C10F31" w:rsidRPr="00673C17">
              <w:fldChar w:fldCharType="separate"/>
            </w:r>
            <w:r w:rsidR="00B10DE5">
              <w:t>5.1.14</w:t>
            </w:r>
            <w:r w:rsidR="00C10F31" w:rsidRPr="00673C17">
              <w:fldChar w:fldCharType="end"/>
            </w:r>
            <w:r w:rsidR="00C10F31" w:rsidRPr="00673C17">
              <w:t xml:space="preserve">, </w:t>
            </w:r>
            <w:r w:rsidR="00C10F31" w:rsidRPr="00673C17">
              <w:fldChar w:fldCharType="begin"/>
            </w:r>
            <w:r w:rsidR="00C10F31" w:rsidRPr="00673C17">
              <w:instrText xml:space="preserve"> REF _Ref436061741 \r \h </w:instrText>
            </w:r>
            <w:r w:rsidR="0021353E" w:rsidRPr="00673C17">
              <w:instrText xml:space="preserve"> \* MERGEFORMAT </w:instrText>
            </w:r>
            <w:r w:rsidR="00C10F31" w:rsidRPr="00673C17">
              <w:fldChar w:fldCharType="separate"/>
            </w:r>
            <w:r w:rsidR="00B10DE5">
              <w:t>5.1.15</w:t>
            </w:r>
            <w:r w:rsidR="00C10F31" w:rsidRPr="00673C17">
              <w:fldChar w:fldCharType="end"/>
            </w:r>
            <w:r w:rsidR="009C7466" w:rsidRPr="00673C17">
              <w:t>;</w:t>
            </w:r>
            <w:r w:rsidR="00551EFA" w:rsidRPr="00673C17">
              <w:t xml:space="preserve"> </w:t>
            </w:r>
            <w:r w:rsidR="00551EFA" w:rsidRPr="00673C17">
              <w:fldChar w:fldCharType="begin"/>
            </w:r>
            <w:r w:rsidR="00551EFA" w:rsidRPr="00673C17">
              <w:instrText xml:space="preserve"> REF _Ref436991095 \r \h </w:instrText>
            </w:r>
            <w:r w:rsidR="0021353E" w:rsidRPr="00673C17">
              <w:instrText xml:space="preserve"> \* MERGEFORMAT </w:instrText>
            </w:r>
            <w:r w:rsidR="00551EFA" w:rsidRPr="00673C17">
              <w:fldChar w:fldCharType="separate"/>
            </w:r>
            <w:r w:rsidR="00B10DE5">
              <w:t>5.1.24</w:t>
            </w:r>
            <w:r w:rsidR="00551EFA" w:rsidRPr="00673C17">
              <w:fldChar w:fldCharType="end"/>
            </w:r>
            <w:r w:rsidR="00806EC6" w:rsidRPr="00673C17">
              <w:t>.</w:t>
            </w:r>
          </w:p>
          <w:p w:rsidR="00186ECF" w:rsidRPr="00673C17" w:rsidRDefault="00186ECF" w:rsidP="00954D02">
            <w:pPr>
              <w:pStyle w:val="ASFKTablenorm"/>
            </w:pPr>
            <w:r w:rsidRPr="00673C17">
              <w:t>В соответствии с SUFD-75116 (SUFD-8172</w:t>
            </w:r>
            <w:r w:rsidR="008A4C15" w:rsidRPr="00673C17">
              <w:t>1</w:t>
            </w:r>
            <w:r w:rsidR="0048183E" w:rsidRPr="00673C17">
              <w:t>, SUFD-8172</w:t>
            </w:r>
            <w:r w:rsidR="008A4C15" w:rsidRPr="00673C17">
              <w:t>2</w:t>
            </w:r>
            <w:r w:rsidR="00651917" w:rsidRPr="00673C17">
              <w:t>, SUFD-81730</w:t>
            </w:r>
            <w:r w:rsidRPr="00673C17">
              <w:t>) актуализирован</w:t>
            </w:r>
            <w:r w:rsidR="002E3CDD" w:rsidRPr="00673C17">
              <w:t>ы</w:t>
            </w:r>
            <w:r w:rsidRPr="00673C17">
              <w:t xml:space="preserve"> </w:t>
            </w:r>
            <w:r w:rsidR="00084B9A" w:rsidRPr="00673C17">
              <w:t>п</w:t>
            </w:r>
            <w:r w:rsidRPr="00673C17">
              <w:t xml:space="preserve">п. </w:t>
            </w:r>
            <w:r w:rsidR="008A4C15" w:rsidRPr="00673C17">
              <w:fldChar w:fldCharType="begin"/>
            </w:r>
            <w:r w:rsidR="008A4C15" w:rsidRPr="00673C17">
              <w:instrText xml:space="preserve"> REF _Ref436663934 \r \h </w:instrText>
            </w:r>
            <w:r w:rsidR="0021353E" w:rsidRPr="00673C17">
              <w:instrText xml:space="preserve"> \* MERGEFORMAT </w:instrText>
            </w:r>
            <w:r w:rsidR="008A4C15" w:rsidRPr="00673C17">
              <w:fldChar w:fldCharType="separate"/>
            </w:r>
            <w:r w:rsidR="00B10DE5">
              <w:t>5.1.1</w:t>
            </w:r>
            <w:r w:rsidR="008A4C15" w:rsidRPr="00673C17">
              <w:fldChar w:fldCharType="end"/>
            </w:r>
            <w:r w:rsidR="008A4C15" w:rsidRPr="00673C17">
              <w:t xml:space="preserve">, </w:t>
            </w:r>
            <w:r w:rsidRPr="00673C17">
              <w:fldChar w:fldCharType="begin"/>
            </w:r>
            <w:r w:rsidRPr="00673C17">
              <w:instrText xml:space="preserve"> REF _Ref359518271 \r \h </w:instrText>
            </w:r>
            <w:r w:rsidR="0021353E" w:rsidRPr="00673C17">
              <w:instrText xml:space="preserve"> \* MERGEFORMAT </w:instrText>
            </w:r>
            <w:r w:rsidRPr="00673C17">
              <w:fldChar w:fldCharType="separate"/>
            </w:r>
            <w:r w:rsidR="00B10DE5">
              <w:t>5.1.2</w:t>
            </w:r>
            <w:r w:rsidRPr="00673C17">
              <w:fldChar w:fldCharType="end"/>
            </w:r>
            <w:r w:rsidR="00651917" w:rsidRPr="00673C17">
              <w:t xml:space="preserve">, </w:t>
            </w:r>
            <w:r w:rsidR="00651917" w:rsidRPr="00673C17">
              <w:fldChar w:fldCharType="begin"/>
            </w:r>
            <w:r w:rsidR="00651917" w:rsidRPr="00673C17">
              <w:instrText xml:space="preserve"> REF _Ref341874505 \r \h </w:instrText>
            </w:r>
            <w:r w:rsidR="0021353E" w:rsidRPr="00673C17">
              <w:instrText xml:space="preserve"> \* MERGEFORMAT </w:instrText>
            </w:r>
            <w:r w:rsidR="00651917" w:rsidRPr="00673C17">
              <w:fldChar w:fldCharType="separate"/>
            </w:r>
            <w:r w:rsidR="00B10DE5">
              <w:t>5.1.3</w:t>
            </w:r>
            <w:r w:rsidR="00651917" w:rsidRPr="00673C17">
              <w:fldChar w:fldCharType="end"/>
            </w:r>
            <w:r w:rsidR="00651917" w:rsidRPr="00673C17">
              <w:t>.</w:t>
            </w:r>
          </w:p>
          <w:p w:rsidR="002E3CDD" w:rsidRPr="00673C17" w:rsidRDefault="002E3CDD" w:rsidP="00954D02">
            <w:pPr>
              <w:pStyle w:val="ASFKTablenorm"/>
            </w:pPr>
            <w:r w:rsidRPr="00673C17">
              <w:t xml:space="preserve">В соответствии с SUFD-75309 (SUFD-81793) актуализированы </w:t>
            </w:r>
            <w:r w:rsidR="00084B9A" w:rsidRPr="00673C17">
              <w:t>п</w:t>
            </w:r>
            <w:r w:rsidRPr="00673C17">
              <w:t xml:space="preserve">п. </w:t>
            </w:r>
            <w:r w:rsidRPr="00673C17">
              <w:fldChar w:fldCharType="begin"/>
            </w:r>
            <w:r w:rsidRPr="00673C17">
              <w:instrText xml:space="preserve"> REF _Ref436991095 \r \h </w:instrText>
            </w:r>
            <w:r w:rsidR="0021353E" w:rsidRPr="00673C17">
              <w:instrText xml:space="preserve"> \* MERGEFORMAT </w:instrText>
            </w:r>
            <w:r w:rsidRPr="00673C17">
              <w:fldChar w:fldCharType="separate"/>
            </w:r>
            <w:r w:rsidR="00B10DE5">
              <w:t>5.1.24</w:t>
            </w:r>
            <w:r w:rsidRPr="00673C17">
              <w:fldChar w:fldCharType="end"/>
            </w:r>
            <w:r w:rsidRPr="00673C17">
              <w:t xml:space="preserve">, </w:t>
            </w:r>
            <w:r w:rsidRPr="00673C17">
              <w:fldChar w:fldCharType="begin"/>
            </w:r>
            <w:r w:rsidRPr="00673C17">
              <w:instrText xml:space="preserve"> REF _Ref436991096 \r \h </w:instrText>
            </w:r>
            <w:r w:rsidR="0021353E" w:rsidRPr="00673C17">
              <w:instrText xml:space="preserve"> \* MERGEFORMAT </w:instrText>
            </w:r>
            <w:r w:rsidRPr="00673C17">
              <w:fldChar w:fldCharType="separate"/>
            </w:r>
            <w:r w:rsidR="00B10DE5">
              <w:t>5.1.27</w:t>
            </w:r>
            <w:r w:rsidRPr="00673C17">
              <w:fldChar w:fldCharType="end"/>
            </w:r>
            <w:r w:rsidRPr="00673C17">
              <w:t>.</w:t>
            </w:r>
          </w:p>
          <w:p w:rsidR="00DD34F7" w:rsidRPr="00673C17" w:rsidRDefault="00E70F0E" w:rsidP="002422D4">
            <w:pPr>
              <w:pStyle w:val="ASFKTablenorm"/>
            </w:pPr>
            <w:r w:rsidRPr="00673C17">
              <w:lastRenderedPageBreak/>
              <w:t>В соответствии с SUFD-79739 (</w:t>
            </w:r>
            <w:r w:rsidR="00F21A59" w:rsidRPr="00673C17">
              <w:t xml:space="preserve">SUFD-82205, </w:t>
            </w:r>
            <w:r w:rsidR="00292C47" w:rsidRPr="00673C17">
              <w:t xml:space="preserve">SUFD-82206, </w:t>
            </w:r>
            <w:r w:rsidRPr="00673C17">
              <w:t xml:space="preserve">SUFD-82202, </w:t>
            </w:r>
            <w:r w:rsidR="00313DDC" w:rsidRPr="00673C17">
              <w:t xml:space="preserve">SUFD-82225, </w:t>
            </w:r>
            <w:r w:rsidRPr="00673C17">
              <w:t xml:space="preserve">SUFD-82263) актуализированы </w:t>
            </w:r>
            <w:r w:rsidR="00084B9A" w:rsidRPr="00673C17">
              <w:t>п</w:t>
            </w:r>
            <w:r w:rsidR="00DD34F7" w:rsidRPr="00673C17">
              <w:t xml:space="preserve">п. </w:t>
            </w:r>
            <w:r w:rsidR="00F21A59" w:rsidRPr="00673C17">
              <w:fldChar w:fldCharType="begin"/>
            </w:r>
            <w:r w:rsidR="00F21A59" w:rsidRPr="00673C17">
              <w:instrText xml:space="preserve"> REF _Ref437541344 \r \h </w:instrText>
            </w:r>
            <w:r w:rsidR="0021353E" w:rsidRPr="00673C17">
              <w:instrText xml:space="preserve"> \* MERGEFORMAT </w:instrText>
            </w:r>
            <w:r w:rsidR="00F21A59" w:rsidRPr="00673C17">
              <w:fldChar w:fldCharType="separate"/>
            </w:r>
            <w:r w:rsidR="00B10DE5">
              <w:t>5.5.3</w:t>
            </w:r>
            <w:r w:rsidR="00F21A59" w:rsidRPr="00673C17">
              <w:fldChar w:fldCharType="end"/>
            </w:r>
            <w:r w:rsidR="00F21A59" w:rsidRPr="00673C17">
              <w:t xml:space="preserve">, </w:t>
            </w:r>
            <w:r w:rsidR="002422D4" w:rsidRPr="00673C17">
              <w:fldChar w:fldCharType="begin"/>
            </w:r>
            <w:r w:rsidR="002422D4" w:rsidRPr="00673C17">
              <w:instrText xml:space="preserve"> REF _Ref59709415 \r \h </w:instrText>
            </w:r>
            <w:r w:rsidR="00673C17">
              <w:instrText xml:space="preserve"> \* MERGEFORMAT </w:instrText>
            </w:r>
            <w:r w:rsidR="002422D4" w:rsidRPr="00673C17">
              <w:fldChar w:fldCharType="separate"/>
            </w:r>
            <w:r w:rsidR="00B10DE5">
              <w:t>5.6.1</w:t>
            </w:r>
            <w:r w:rsidR="002422D4" w:rsidRPr="00673C17">
              <w:fldChar w:fldCharType="end"/>
            </w:r>
            <w:r w:rsidR="00292C47" w:rsidRPr="00673C17">
              <w:t xml:space="preserve">, </w:t>
            </w:r>
            <w:r w:rsidRPr="00673C17">
              <w:fldChar w:fldCharType="begin"/>
            </w:r>
            <w:r w:rsidRPr="00673C17">
              <w:instrText xml:space="preserve"> REF _Ref436663934 \r \h </w:instrText>
            </w:r>
            <w:r w:rsidR="0021353E" w:rsidRPr="00673C17">
              <w:instrText xml:space="preserve"> \* MERGEFORMAT </w:instrText>
            </w:r>
            <w:r w:rsidRPr="00673C17">
              <w:fldChar w:fldCharType="separate"/>
            </w:r>
            <w:r w:rsidR="00B10DE5">
              <w:t>5.1.1</w:t>
            </w:r>
            <w:r w:rsidRPr="00673C17">
              <w:fldChar w:fldCharType="end"/>
            </w:r>
            <w:r w:rsidRPr="00673C17">
              <w:t xml:space="preserve">, </w:t>
            </w:r>
            <w:r w:rsidRPr="00673C17">
              <w:fldChar w:fldCharType="begin"/>
            </w:r>
            <w:r w:rsidRPr="00673C17">
              <w:instrText xml:space="preserve"> REF _Ref359518271 \r \h </w:instrText>
            </w:r>
            <w:r w:rsidR="0021353E" w:rsidRPr="00673C17">
              <w:instrText xml:space="preserve"> \* MERGEFORMAT </w:instrText>
            </w:r>
            <w:r w:rsidRPr="00673C17">
              <w:fldChar w:fldCharType="separate"/>
            </w:r>
            <w:r w:rsidR="00B10DE5">
              <w:t>5.1.2</w:t>
            </w:r>
            <w:r w:rsidRPr="00673C17">
              <w:fldChar w:fldCharType="end"/>
            </w:r>
            <w:r w:rsidR="00A92975" w:rsidRPr="00673C17">
              <w:t xml:space="preserve">, </w:t>
            </w:r>
            <w:r w:rsidR="00313DDC" w:rsidRPr="00673C17">
              <w:fldChar w:fldCharType="begin"/>
            </w:r>
            <w:r w:rsidR="00313DDC" w:rsidRPr="00673C17">
              <w:instrText xml:space="preserve"> REF _Ref437618589 \r \h </w:instrText>
            </w:r>
            <w:r w:rsidR="0021353E" w:rsidRPr="00673C17">
              <w:instrText xml:space="preserve"> \* MERGEFORMAT </w:instrText>
            </w:r>
            <w:r w:rsidR="00313DDC" w:rsidRPr="00673C17">
              <w:fldChar w:fldCharType="separate"/>
            </w:r>
            <w:r w:rsidR="00B10DE5">
              <w:t>5.1.10</w:t>
            </w:r>
            <w:r w:rsidR="00313DDC" w:rsidRPr="00673C17">
              <w:fldChar w:fldCharType="end"/>
            </w:r>
            <w:r w:rsidR="00313DDC" w:rsidRPr="00673C17">
              <w:t xml:space="preserve">, </w:t>
            </w:r>
            <w:r w:rsidR="00A92975" w:rsidRPr="00673C17">
              <w:fldChar w:fldCharType="begin"/>
            </w:r>
            <w:r w:rsidR="00A92975" w:rsidRPr="00673C17">
              <w:instrText xml:space="preserve"> REF _Ref437601151 \r \h </w:instrText>
            </w:r>
            <w:r w:rsidR="0021353E" w:rsidRPr="00673C17">
              <w:instrText xml:space="preserve"> \* MERGEFORMAT </w:instrText>
            </w:r>
            <w:r w:rsidR="00A92975" w:rsidRPr="00673C17">
              <w:fldChar w:fldCharType="separate"/>
            </w:r>
            <w:r w:rsidR="00B10DE5">
              <w:t>5.10.1</w:t>
            </w:r>
            <w:r w:rsidR="00A92975" w:rsidRPr="00673C17">
              <w:fldChar w:fldCharType="end"/>
            </w:r>
            <w:r w:rsidR="00A92975"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6F4E89" w:rsidRPr="00673C17" w:rsidRDefault="006F4E89" w:rsidP="00954D02">
            <w:pPr>
              <w:pStyle w:val="ASFKTablenorm"/>
            </w:pPr>
            <w:r w:rsidRPr="00673C17">
              <w:lastRenderedPageBreak/>
              <w:t>9.5</w:t>
            </w:r>
          </w:p>
        </w:tc>
        <w:tc>
          <w:tcPr>
            <w:tcW w:w="680" w:type="pct"/>
          </w:tcPr>
          <w:p w:rsidR="006F4E89" w:rsidRPr="00673C17" w:rsidRDefault="00F324EE" w:rsidP="00954D02">
            <w:pPr>
              <w:pStyle w:val="ASFKTablenorm"/>
            </w:pPr>
            <w:r w:rsidRPr="00673C17">
              <w:t>2</w:t>
            </w:r>
            <w:r w:rsidR="002767BE" w:rsidRPr="00673C17">
              <w:t>3</w:t>
            </w:r>
            <w:r w:rsidR="006F4E89" w:rsidRPr="00673C17">
              <w:t>.12.2015</w:t>
            </w:r>
          </w:p>
        </w:tc>
        <w:tc>
          <w:tcPr>
            <w:tcW w:w="974" w:type="pct"/>
          </w:tcPr>
          <w:p w:rsidR="006F4E89" w:rsidRPr="00673C17" w:rsidRDefault="004A5251" w:rsidP="00954D02">
            <w:pPr>
              <w:pStyle w:val="ASFKTablenorm"/>
            </w:pPr>
            <w:r w:rsidRPr="00673C17">
              <w:t>Соколова Н.В.</w:t>
            </w:r>
          </w:p>
        </w:tc>
        <w:tc>
          <w:tcPr>
            <w:tcW w:w="2928" w:type="pct"/>
          </w:tcPr>
          <w:p w:rsidR="006F4E89" w:rsidRPr="00673C17" w:rsidRDefault="006F4E89" w:rsidP="00954D02">
            <w:pPr>
              <w:pStyle w:val="ASFKTablenorm"/>
            </w:pPr>
            <w:r w:rsidRPr="00673C17">
              <w:t>В соответствии с SUFD-79739 (</w:t>
            </w:r>
            <w:r w:rsidR="002C6D59" w:rsidRPr="00673C17">
              <w:t xml:space="preserve">SUFD-82226, </w:t>
            </w:r>
            <w:r w:rsidRPr="00673C17">
              <w:t>SUFD-82217</w:t>
            </w:r>
            <w:r w:rsidR="00F324EE" w:rsidRPr="00673C17">
              <w:t>, SUFD-82230</w:t>
            </w:r>
            <w:r w:rsidR="00A41070" w:rsidRPr="00673C17">
              <w:t>, SUFD-82231</w:t>
            </w:r>
            <w:r w:rsidR="002767BE" w:rsidRPr="00673C17">
              <w:t>, SUFD-82234</w:t>
            </w:r>
            <w:r w:rsidR="008B187B" w:rsidRPr="00673C17">
              <w:t>, SUFD-82265</w:t>
            </w:r>
            <w:r w:rsidRPr="00673C17">
              <w:t>) актуализирован</w:t>
            </w:r>
            <w:r w:rsidR="002C6D59" w:rsidRPr="00673C17">
              <w:t>ы</w:t>
            </w:r>
            <w:r w:rsidRPr="00673C17">
              <w:t xml:space="preserve"> п</w:t>
            </w:r>
            <w:r w:rsidR="00C90399" w:rsidRPr="00673C17">
              <w:t>п</w:t>
            </w:r>
            <w:r w:rsidRPr="00673C17">
              <w:t xml:space="preserve">. </w:t>
            </w:r>
            <w:r w:rsidR="002C6D59" w:rsidRPr="00673C17">
              <w:fldChar w:fldCharType="begin"/>
            </w:r>
            <w:r w:rsidR="002C6D59" w:rsidRPr="00673C17">
              <w:instrText xml:space="preserve"> REF _Ref423689862 \r \h </w:instrText>
            </w:r>
            <w:r w:rsidR="0021353E" w:rsidRPr="00673C17">
              <w:instrText xml:space="preserve"> \* MERGEFORMAT </w:instrText>
            </w:r>
            <w:r w:rsidR="002C6D59" w:rsidRPr="00673C17">
              <w:fldChar w:fldCharType="separate"/>
            </w:r>
            <w:r w:rsidR="00B10DE5">
              <w:t>5.5.2</w:t>
            </w:r>
            <w:r w:rsidR="002C6D59" w:rsidRPr="00673C17">
              <w:fldChar w:fldCharType="end"/>
            </w:r>
            <w:r w:rsidR="002C6D59" w:rsidRPr="00673C17">
              <w:t xml:space="preserve">,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B10DE5">
              <w:t>5.7.3</w:t>
            </w:r>
            <w:r w:rsidR="003D705E" w:rsidRPr="00673C17">
              <w:fldChar w:fldCharType="end"/>
            </w:r>
            <w:r w:rsidR="00F324EE" w:rsidRPr="00673C17">
              <w:t xml:space="preserve">, </w:t>
            </w:r>
            <w:r w:rsidR="00F324EE" w:rsidRPr="00673C17">
              <w:fldChar w:fldCharType="begin"/>
            </w:r>
            <w:r w:rsidR="00F324EE" w:rsidRPr="00673C17">
              <w:instrText xml:space="preserve"> REF _Ref341874505 \r \h </w:instrText>
            </w:r>
            <w:r w:rsidR="0021353E" w:rsidRPr="00673C17">
              <w:instrText xml:space="preserve"> \* MERGEFORMAT </w:instrText>
            </w:r>
            <w:r w:rsidR="00F324EE" w:rsidRPr="00673C17">
              <w:fldChar w:fldCharType="separate"/>
            </w:r>
            <w:r w:rsidR="00B10DE5">
              <w:t>5.1.3</w:t>
            </w:r>
            <w:r w:rsidR="00F324EE" w:rsidRPr="00673C17">
              <w:fldChar w:fldCharType="end"/>
            </w:r>
            <w:r w:rsidR="00A41070" w:rsidRPr="00673C17">
              <w:t xml:space="preserve">, </w:t>
            </w:r>
            <w:r w:rsidR="00A41070" w:rsidRPr="00673C17">
              <w:fldChar w:fldCharType="begin"/>
            </w:r>
            <w:r w:rsidR="00A41070" w:rsidRPr="00673C17">
              <w:instrText xml:space="preserve"> REF _Ref438541992 \r \h </w:instrText>
            </w:r>
            <w:r w:rsidR="0021353E" w:rsidRPr="00673C17">
              <w:instrText xml:space="preserve"> \* MERGEFORMAT </w:instrText>
            </w:r>
            <w:r w:rsidR="00A41070" w:rsidRPr="00673C17">
              <w:fldChar w:fldCharType="separate"/>
            </w:r>
            <w:r w:rsidR="00B10DE5">
              <w:t>5.1.4</w:t>
            </w:r>
            <w:r w:rsidR="00A41070" w:rsidRPr="00673C17">
              <w:fldChar w:fldCharType="end"/>
            </w:r>
            <w:r w:rsidR="002767BE" w:rsidRPr="00673C17">
              <w:t xml:space="preserve">, </w:t>
            </w:r>
            <w:r w:rsidR="002767BE" w:rsidRPr="00673C17">
              <w:fldChar w:fldCharType="begin"/>
            </w:r>
            <w:r w:rsidR="002767BE" w:rsidRPr="00673C17">
              <w:instrText xml:space="preserve"> REF _Ref312310997 \r \h </w:instrText>
            </w:r>
            <w:r w:rsidR="0021353E" w:rsidRPr="00673C17">
              <w:instrText xml:space="preserve"> \* MERGEFORMAT </w:instrText>
            </w:r>
            <w:r w:rsidR="002767BE" w:rsidRPr="00673C17">
              <w:fldChar w:fldCharType="separate"/>
            </w:r>
            <w:r w:rsidR="00B10DE5">
              <w:t>5.1.5</w:t>
            </w:r>
            <w:r w:rsidR="002767BE" w:rsidRPr="00673C17">
              <w:fldChar w:fldCharType="end"/>
            </w:r>
            <w:r w:rsidR="008B187B" w:rsidRPr="00673C17">
              <w:t xml:space="preserve">, </w:t>
            </w:r>
            <w:r w:rsidR="008B187B" w:rsidRPr="00673C17">
              <w:fldChar w:fldCharType="begin"/>
            </w:r>
            <w:r w:rsidR="008B187B" w:rsidRPr="00673C17">
              <w:instrText xml:space="preserve"> REF _Ref318206870 \r \h </w:instrText>
            </w:r>
            <w:r w:rsidR="0021353E" w:rsidRPr="00673C17">
              <w:instrText xml:space="preserve"> \* MERGEFORMAT </w:instrText>
            </w:r>
            <w:r w:rsidR="008B187B" w:rsidRPr="00673C17">
              <w:fldChar w:fldCharType="separate"/>
            </w:r>
            <w:r w:rsidR="00B10DE5">
              <w:t>5.10.4</w:t>
            </w:r>
            <w:r w:rsidR="008B187B" w:rsidRPr="00673C17">
              <w:fldChar w:fldCharType="end"/>
            </w:r>
            <w:r w:rsidR="00A41070"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1B33BE" w:rsidRPr="00673C17" w:rsidRDefault="001B33BE" w:rsidP="00954D02">
            <w:pPr>
              <w:pStyle w:val="ASFKTablenorm"/>
            </w:pPr>
            <w:r w:rsidRPr="00673C17">
              <w:t>9.6</w:t>
            </w:r>
          </w:p>
        </w:tc>
        <w:tc>
          <w:tcPr>
            <w:tcW w:w="680" w:type="pct"/>
          </w:tcPr>
          <w:p w:rsidR="001B33BE" w:rsidRPr="00673C17" w:rsidRDefault="00B5457D" w:rsidP="00954D02">
            <w:pPr>
              <w:pStyle w:val="ASFKTablenorm"/>
            </w:pPr>
            <w:r w:rsidRPr="00673C17">
              <w:t>10</w:t>
            </w:r>
            <w:r w:rsidR="00BF4405" w:rsidRPr="00673C17">
              <w:t>.03</w:t>
            </w:r>
            <w:r w:rsidR="001B33BE" w:rsidRPr="00673C17">
              <w:t>.2016</w:t>
            </w:r>
          </w:p>
        </w:tc>
        <w:tc>
          <w:tcPr>
            <w:tcW w:w="974" w:type="pct"/>
          </w:tcPr>
          <w:p w:rsidR="001B33BE" w:rsidRPr="00673C17" w:rsidRDefault="001B33BE" w:rsidP="00954D02">
            <w:pPr>
              <w:pStyle w:val="ASFKTablenorm"/>
            </w:pPr>
            <w:r w:rsidRPr="00673C17">
              <w:t>Иванова Н.</w:t>
            </w:r>
            <w:r w:rsidR="00B26AA8" w:rsidRPr="00673C17">
              <w:t xml:space="preserve"> </w:t>
            </w:r>
            <w:r w:rsidRPr="00673C17">
              <w:t>Ю.</w:t>
            </w:r>
          </w:p>
          <w:p w:rsidR="00634E6C" w:rsidRPr="00673C17" w:rsidRDefault="004A5251" w:rsidP="00954D02">
            <w:pPr>
              <w:pStyle w:val="ASFKTablenorm"/>
            </w:pPr>
            <w:r w:rsidRPr="00673C17">
              <w:t>Соколова Н.В.</w:t>
            </w:r>
          </w:p>
          <w:p w:rsidR="00A87BFB" w:rsidRPr="00673C17" w:rsidRDefault="00A87BFB" w:rsidP="00954D02">
            <w:pPr>
              <w:pStyle w:val="ASFKTablenorm"/>
            </w:pPr>
            <w:r w:rsidRPr="00673C17">
              <w:t>Алексеев И.</w:t>
            </w:r>
            <w:r w:rsidR="00B26AA8" w:rsidRPr="00673C17">
              <w:t xml:space="preserve"> </w:t>
            </w:r>
            <w:r w:rsidRPr="00673C17">
              <w:t>И.</w:t>
            </w:r>
          </w:p>
        </w:tc>
        <w:tc>
          <w:tcPr>
            <w:tcW w:w="2928" w:type="pct"/>
          </w:tcPr>
          <w:p w:rsidR="001B33BE" w:rsidRPr="00673C17" w:rsidRDefault="001B33BE" w:rsidP="00954D02">
            <w:pPr>
              <w:pStyle w:val="ASFKTablenorm"/>
            </w:pPr>
            <w:r w:rsidRPr="00673C17">
              <w:t>В соответствии с SUFD-79739 (SUFD-82248</w:t>
            </w:r>
            <w:r w:rsidR="00CC2801" w:rsidRPr="00673C17">
              <w:t>, SUFD-82235</w:t>
            </w:r>
            <w:r w:rsidR="00166AF3" w:rsidRPr="00673C17">
              <w:t>, SUFD-82221</w:t>
            </w:r>
            <w:r w:rsidRPr="00673C17">
              <w:t>) актуализирован</w:t>
            </w:r>
            <w:r w:rsidR="00D54883" w:rsidRPr="00673C17">
              <w:t>ы</w:t>
            </w:r>
            <w:r w:rsidRPr="00673C17">
              <w:t xml:space="preserve"> </w:t>
            </w:r>
            <w:r w:rsidR="00084B9A" w:rsidRPr="00673C17">
              <w:t>п</w:t>
            </w:r>
            <w:r w:rsidRPr="00673C17">
              <w:t xml:space="preserve">п. </w:t>
            </w:r>
            <w:r w:rsidRPr="00673C17">
              <w:fldChar w:fldCharType="begin"/>
            </w:r>
            <w:r w:rsidRPr="00673C17">
              <w:instrText xml:space="preserve"> REF _Ref373061971 \r \h </w:instrText>
            </w:r>
            <w:r w:rsidR="0021353E" w:rsidRPr="00673C17">
              <w:instrText xml:space="preserve"> \* MERGEFORMAT </w:instrText>
            </w:r>
            <w:r w:rsidRPr="00673C17">
              <w:fldChar w:fldCharType="separate"/>
            </w:r>
            <w:r w:rsidR="00B10DE5">
              <w:t>5.1.8</w:t>
            </w:r>
            <w:r w:rsidRPr="00673C17">
              <w:fldChar w:fldCharType="end"/>
            </w:r>
            <w:r w:rsidR="00CC2801" w:rsidRPr="00673C17">
              <w:t xml:space="preserve">, </w:t>
            </w:r>
            <w:r w:rsidR="00CC2801" w:rsidRPr="00673C17">
              <w:fldChar w:fldCharType="begin"/>
            </w:r>
            <w:r w:rsidR="00CC2801" w:rsidRPr="00673C17">
              <w:instrText xml:space="preserve"> REF _Ref436991095 \r \h </w:instrText>
            </w:r>
            <w:r w:rsidR="0021353E" w:rsidRPr="00673C17">
              <w:instrText xml:space="preserve"> \* MERGEFORMAT </w:instrText>
            </w:r>
            <w:r w:rsidR="00CC2801" w:rsidRPr="00673C17">
              <w:fldChar w:fldCharType="separate"/>
            </w:r>
            <w:r w:rsidR="00B10DE5">
              <w:t>5.1.24</w:t>
            </w:r>
            <w:r w:rsidR="00CC2801" w:rsidRPr="00673C17">
              <w:fldChar w:fldCharType="end"/>
            </w:r>
            <w:r w:rsidR="00CC2801" w:rsidRPr="00673C17">
              <w:t xml:space="preserve">, </w:t>
            </w:r>
            <w:r w:rsidR="00CC2801" w:rsidRPr="00673C17">
              <w:fldChar w:fldCharType="begin"/>
            </w:r>
            <w:r w:rsidR="00CC2801" w:rsidRPr="00673C17">
              <w:instrText xml:space="preserve"> REF _Ref441675213 \r \h </w:instrText>
            </w:r>
            <w:r w:rsidR="0021353E" w:rsidRPr="00673C17">
              <w:instrText xml:space="preserve"> \* MERGEFORMAT </w:instrText>
            </w:r>
            <w:r w:rsidR="00CC2801" w:rsidRPr="00673C17">
              <w:fldChar w:fldCharType="separate"/>
            </w:r>
            <w:r w:rsidR="00B10DE5">
              <w:t>5.1.27</w:t>
            </w:r>
            <w:r w:rsidR="00CC2801" w:rsidRPr="00673C17">
              <w:fldChar w:fldCharType="end"/>
            </w:r>
            <w:r w:rsidR="00166AF3" w:rsidRPr="00673C17">
              <w:t xml:space="preserve">, </w:t>
            </w:r>
            <w:r w:rsidR="00166AF3" w:rsidRPr="00673C17">
              <w:fldChar w:fldCharType="begin"/>
            </w:r>
            <w:r w:rsidR="00166AF3" w:rsidRPr="00673C17">
              <w:instrText xml:space="preserve"> REF _Ref357699450 \r \h </w:instrText>
            </w:r>
            <w:r w:rsidR="0021353E" w:rsidRPr="00673C17">
              <w:instrText xml:space="preserve"> \* MERGEFORMAT </w:instrText>
            </w:r>
            <w:r w:rsidR="00166AF3" w:rsidRPr="00673C17">
              <w:fldChar w:fldCharType="separate"/>
            </w:r>
            <w:r w:rsidR="00B10DE5">
              <w:t>5.7.2</w:t>
            </w:r>
            <w:r w:rsidR="00166AF3" w:rsidRPr="00673C17">
              <w:fldChar w:fldCharType="end"/>
            </w:r>
            <w:r w:rsidRPr="00673C17">
              <w:t>.</w:t>
            </w:r>
          </w:p>
          <w:p w:rsidR="00634E6C" w:rsidRPr="00673C17" w:rsidRDefault="00634E6C" w:rsidP="00954D02">
            <w:pPr>
              <w:pStyle w:val="ASFKTablenorm"/>
            </w:pPr>
            <w:r w:rsidRPr="00673C17">
              <w:t xml:space="preserve">В соответствии с SUFD-82190 (SUFD-84981) актуализирован п. </w:t>
            </w:r>
            <w:r w:rsidRPr="00673C17">
              <w:fldChar w:fldCharType="begin"/>
            </w:r>
            <w:r w:rsidRPr="00673C17">
              <w:instrText xml:space="preserve"> REF _Ref423689862 \r \h </w:instrText>
            </w:r>
            <w:r w:rsidR="0021353E" w:rsidRPr="00673C17">
              <w:instrText xml:space="preserve"> \* MERGEFORMAT </w:instrText>
            </w:r>
            <w:r w:rsidRPr="00673C17">
              <w:fldChar w:fldCharType="separate"/>
            </w:r>
            <w:r w:rsidR="00B10DE5">
              <w:t>5.5.2</w:t>
            </w:r>
            <w:r w:rsidRPr="00673C17">
              <w:fldChar w:fldCharType="end"/>
            </w:r>
            <w:r w:rsidRPr="00673C17">
              <w:t>.</w:t>
            </w:r>
          </w:p>
          <w:p w:rsidR="00003710" w:rsidRPr="00673C17" w:rsidRDefault="00003710" w:rsidP="00954D02">
            <w:pPr>
              <w:pStyle w:val="ASFKTablenorm"/>
            </w:pPr>
            <w:r w:rsidRPr="00673C17">
              <w:t xml:space="preserve">В соответствии с SUFD-78119 (SUFD-85034) актуализирован п. </w:t>
            </w:r>
            <w:r w:rsidRPr="00673C17">
              <w:fldChar w:fldCharType="begin"/>
            </w:r>
            <w:r w:rsidRPr="00673C17">
              <w:instrText xml:space="preserve"> REF _Ref327445746 \r \h </w:instrText>
            </w:r>
            <w:r w:rsidR="0021353E" w:rsidRPr="00673C17">
              <w:instrText xml:space="preserve"> \* MERGEFORMAT </w:instrText>
            </w:r>
            <w:r w:rsidRPr="00673C17">
              <w:fldChar w:fldCharType="separate"/>
            </w:r>
            <w:r w:rsidR="00B10DE5">
              <w:t>5.19.3</w:t>
            </w:r>
            <w:r w:rsidRPr="00673C17">
              <w:fldChar w:fldCharType="end"/>
            </w:r>
            <w:r w:rsidRPr="00673C17">
              <w:t>.</w:t>
            </w:r>
          </w:p>
          <w:p w:rsidR="00A87BFB" w:rsidRPr="00673C17" w:rsidRDefault="00A87BFB" w:rsidP="00954D02">
            <w:pPr>
              <w:pStyle w:val="ASFKTablenorm"/>
            </w:pPr>
            <w:r w:rsidRPr="00673C17">
              <w:t>В соответствии с SUFD-68252 (SUFD-85295) актуализирован п.</w:t>
            </w:r>
            <w:r w:rsidR="00421031" w:rsidRPr="00673C17">
              <w:t xml:space="preserve"> </w:t>
            </w:r>
            <w:r w:rsidRPr="00673C17">
              <w:fldChar w:fldCharType="begin"/>
            </w:r>
            <w:r w:rsidRPr="00673C17">
              <w:instrText xml:space="preserve"> REF _Ref445285236 \r \h </w:instrText>
            </w:r>
            <w:r w:rsidR="0021353E" w:rsidRPr="00673C17">
              <w:instrText xml:space="preserve"> \* MERGEFORMAT </w:instrText>
            </w:r>
            <w:r w:rsidRPr="00673C17">
              <w:fldChar w:fldCharType="separate"/>
            </w:r>
            <w:r w:rsidR="00B10DE5">
              <w:t>5.21.1</w:t>
            </w:r>
            <w:r w:rsidRPr="00673C17">
              <w:fldChar w:fldCharType="end"/>
            </w:r>
            <w:r w:rsidRPr="00673C17">
              <w:t>.</w:t>
            </w:r>
          </w:p>
          <w:p w:rsidR="00B5457D" w:rsidRPr="00673C17" w:rsidRDefault="00B5457D" w:rsidP="00954D02">
            <w:pPr>
              <w:pStyle w:val="ASFKTablenorm"/>
            </w:pPr>
            <w:r w:rsidRPr="00673C17">
              <w:t xml:space="preserve">В соответствии с SUFD-83831 (SUFD-84040) актуализирован п. </w:t>
            </w:r>
            <w:r w:rsidRPr="00673C17">
              <w:fldChar w:fldCharType="begin"/>
            </w:r>
            <w:r w:rsidRPr="00673C17">
              <w:instrText xml:space="preserve"> REF _Ref445374721 \r \h </w:instrText>
            </w:r>
            <w:r w:rsidR="0021353E" w:rsidRPr="00673C17">
              <w:instrText xml:space="preserve"> \* MERGEFORMAT </w:instrText>
            </w:r>
            <w:r w:rsidRPr="00673C17">
              <w:fldChar w:fldCharType="separate"/>
            </w:r>
            <w:r w:rsidR="00B10DE5">
              <w:t>5.1.10</w:t>
            </w:r>
            <w:r w:rsidRPr="00673C17">
              <w:fldChar w:fldCharType="end"/>
            </w:r>
            <w:r w:rsidRPr="00673C17">
              <w:t>.</w:t>
            </w:r>
          </w:p>
          <w:p w:rsidR="00AF1597" w:rsidRPr="00673C17" w:rsidRDefault="00AF1597" w:rsidP="00954D02">
            <w:pPr>
              <w:pStyle w:val="ASFKTablenorm"/>
            </w:pPr>
            <w:r w:rsidRPr="00673C17">
              <w:t xml:space="preserve">В соответствии с SUFD-56645 (SUFD-60790) актуализированы </w:t>
            </w:r>
            <w:r w:rsidR="00084B9A" w:rsidRPr="00673C17">
              <w:t>п</w:t>
            </w:r>
            <w:r w:rsidRPr="00673C17">
              <w:t xml:space="preserve">п.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B10DE5">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B10DE5">
              <w:t>5.1.27</w:t>
            </w:r>
            <w:r w:rsidR="00DE4DA7" w:rsidRPr="00673C17">
              <w:fldChar w:fldCharType="end"/>
            </w:r>
            <w:r w:rsidR="00DE4DA7"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623D8" w:rsidRPr="00673C17" w:rsidRDefault="003623D8" w:rsidP="00954D02">
            <w:pPr>
              <w:pStyle w:val="ASFKTablenorm"/>
            </w:pPr>
            <w:r w:rsidRPr="00673C17">
              <w:t>9.7</w:t>
            </w:r>
          </w:p>
        </w:tc>
        <w:tc>
          <w:tcPr>
            <w:tcW w:w="680" w:type="pct"/>
          </w:tcPr>
          <w:p w:rsidR="003623D8" w:rsidRPr="00673C17" w:rsidRDefault="003623D8" w:rsidP="00954D02">
            <w:pPr>
              <w:pStyle w:val="ASFKTablenorm"/>
            </w:pPr>
            <w:r w:rsidRPr="00673C17">
              <w:t>2</w:t>
            </w:r>
            <w:r w:rsidR="006362BC" w:rsidRPr="00673C17">
              <w:t>5</w:t>
            </w:r>
            <w:r w:rsidRPr="00673C17">
              <w:t>.03.2016</w:t>
            </w:r>
          </w:p>
        </w:tc>
        <w:tc>
          <w:tcPr>
            <w:tcW w:w="974" w:type="pct"/>
          </w:tcPr>
          <w:p w:rsidR="003623D8" w:rsidRPr="00673C17" w:rsidRDefault="004A5251" w:rsidP="00954D02">
            <w:pPr>
              <w:pStyle w:val="ASFKTablenorm"/>
            </w:pPr>
            <w:r w:rsidRPr="00673C17">
              <w:t>Соколова Н.В.</w:t>
            </w:r>
          </w:p>
        </w:tc>
        <w:tc>
          <w:tcPr>
            <w:tcW w:w="2928" w:type="pct"/>
          </w:tcPr>
          <w:p w:rsidR="003623D8" w:rsidRPr="00673C17" w:rsidRDefault="003623D8" w:rsidP="00954D02">
            <w:pPr>
              <w:pStyle w:val="ASFKTablenorm"/>
            </w:pPr>
            <w:r w:rsidRPr="00673C17">
              <w:t xml:space="preserve">В соответствии с SUFD-84923 (SUFD-85766) актуализирован п. </w:t>
            </w:r>
            <w:r w:rsidRPr="00673C17">
              <w:fldChar w:fldCharType="begin"/>
            </w:r>
            <w:r w:rsidRPr="00673C17">
              <w:instrText xml:space="preserve"> REF _Ref445374721 \r \h </w:instrText>
            </w:r>
            <w:r w:rsidR="0021353E" w:rsidRPr="00673C17">
              <w:instrText xml:space="preserve"> \* MERGEFORMAT </w:instrText>
            </w:r>
            <w:r w:rsidRPr="00673C17">
              <w:fldChar w:fldCharType="separate"/>
            </w:r>
            <w:r w:rsidR="00B10DE5">
              <w:t>5.1.10</w:t>
            </w:r>
            <w:r w:rsidRPr="00673C17">
              <w:fldChar w:fldCharType="end"/>
            </w:r>
            <w:r w:rsidRPr="00673C17">
              <w:t>.</w:t>
            </w:r>
          </w:p>
          <w:p w:rsidR="00936BCA" w:rsidRPr="00673C17" w:rsidRDefault="006362BC" w:rsidP="00954D02">
            <w:pPr>
              <w:pStyle w:val="ASFKTablenorm"/>
            </w:pPr>
            <w:r w:rsidRPr="00673C17">
              <w:t xml:space="preserve">В соответствии с SUFD-84677 (SUFD-85859, </w:t>
            </w:r>
            <w:r w:rsidR="00936BCA" w:rsidRPr="00673C17">
              <w:t xml:space="preserve">SUFD-85862) актуализирован </w:t>
            </w:r>
            <w:r w:rsidR="00084B9A" w:rsidRPr="00673C17">
              <w:t>п</w:t>
            </w:r>
            <w:r w:rsidR="00936BCA" w:rsidRPr="00673C17">
              <w:t>п.</w:t>
            </w:r>
            <w:r w:rsidRPr="00673C17">
              <w:t xml:space="preserve"> </w:t>
            </w:r>
            <w:r w:rsidRPr="00673C17">
              <w:fldChar w:fldCharType="begin"/>
            </w:r>
            <w:r w:rsidRPr="00673C17">
              <w:instrText xml:space="preserve"> REF _Ref445374721 \r \h </w:instrText>
            </w:r>
            <w:r w:rsidR="0021353E" w:rsidRPr="00673C17">
              <w:instrText xml:space="preserve"> \* MERGEFORMAT </w:instrText>
            </w:r>
            <w:r w:rsidRPr="00673C17">
              <w:fldChar w:fldCharType="separate"/>
            </w:r>
            <w:r w:rsidR="00B10DE5">
              <w:t>5.1.10</w:t>
            </w:r>
            <w:r w:rsidRPr="00673C17">
              <w:fldChar w:fldCharType="end"/>
            </w:r>
            <w:r w:rsidRPr="00673C17">
              <w:t>,</w:t>
            </w:r>
            <w:r w:rsidR="00936BCA" w:rsidRPr="00673C17">
              <w:t xml:space="preserve"> </w:t>
            </w:r>
            <w:r w:rsidR="00936BCA" w:rsidRPr="00673C17">
              <w:fldChar w:fldCharType="begin"/>
            </w:r>
            <w:r w:rsidR="00936BCA" w:rsidRPr="00673C17">
              <w:instrText xml:space="preserve"> REF _Ref435608550 \r \h </w:instrText>
            </w:r>
            <w:r w:rsidR="0021353E" w:rsidRPr="00673C17">
              <w:instrText xml:space="preserve"> \* MERGEFORMAT </w:instrText>
            </w:r>
            <w:r w:rsidR="00936BCA" w:rsidRPr="00673C17">
              <w:fldChar w:fldCharType="separate"/>
            </w:r>
            <w:r w:rsidR="00B10DE5">
              <w:t>5.14.3</w:t>
            </w:r>
            <w:r w:rsidR="00936BCA" w:rsidRPr="00673C17">
              <w:fldChar w:fldCharType="end"/>
            </w:r>
            <w:r w:rsidR="00936BCA"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B2225" w:rsidRPr="00673C17" w:rsidRDefault="008969C3" w:rsidP="00954D02">
            <w:pPr>
              <w:pStyle w:val="ASFKTablenorm"/>
            </w:pPr>
            <w:r w:rsidRPr="00673C17">
              <w:t>9.8</w:t>
            </w:r>
          </w:p>
        </w:tc>
        <w:tc>
          <w:tcPr>
            <w:tcW w:w="680" w:type="pct"/>
          </w:tcPr>
          <w:p w:rsidR="009B2225" w:rsidRPr="00673C17" w:rsidRDefault="008969C3" w:rsidP="00954D02">
            <w:pPr>
              <w:pStyle w:val="ASFKTablenorm"/>
            </w:pPr>
            <w:r w:rsidRPr="00673C17">
              <w:t>17.05.2016</w:t>
            </w:r>
          </w:p>
        </w:tc>
        <w:tc>
          <w:tcPr>
            <w:tcW w:w="974" w:type="pct"/>
          </w:tcPr>
          <w:p w:rsidR="009B2225" w:rsidRPr="00673C17" w:rsidRDefault="00E071A0" w:rsidP="00954D02">
            <w:pPr>
              <w:pStyle w:val="ASFKTablenorm"/>
            </w:pPr>
            <w:r w:rsidRPr="00673C17">
              <w:t>Алексеев И.</w:t>
            </w:r>
            <w:r w:rsidR="00B26AA8" w:rsidRPr="00673C17">
              <w:t xml:space="preserve"> </w:t>
            </w:r>
            <w:r w:rsidRPr="00673C17">
              <w:t>И.</w:t>
            </w:r>
          </w:p>
        </w:tc>
        <w:tc>
          <w:tcPr>
            <w:tcW w:w="2928" w:type="pct"/>
          </w:tcPr>
          <w:p w:rsidR="009B2225" w:rsidRPr="00673C17" w:rsidRDefault="00E071A0" w:rsidP="00954D02">
            <w:pPr>
              <w:pStyle w:val="ASFKTablenorm"/>
            </w:pPr>
            <w:r w:rsidRPr="00673C17">
              <w:t xml:space="preserve">В соответствии </w:t>
            </w:r>
            <w:r w:rsidRPr="00673C17">
              <w:tab/>
              <w:t xml:space="preserve">SUFD-87484 (SUFD-87609) актуализирован п. </w:t>
            </w:r>
            <w:r w:rsidRPr="00673C17">
              <w:fldChar w:fldCharType="begin"/>
            </w:r>
            <w:r w:rsidRPr="00673C17">
              <w:instrText xml:space="preserve"> REF _Ref299370996 \r \h </w:instrText>
            </w:r>
            <w:r w:rsidR="0021353E" w:rsidRPr="00673C17">
              <w:instrText xml:space="preserve"> \* MERGEFORMAT </w:instrText>
            </w:r>
            <w:r w:rsidRPr="00673C17">
              <w:fldChar w:fldCharType="separate"/>
            </w:r>
            <w:r w:rsidR="00B10DE5">
              <w:t>5.16.1</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056DBF" w:rsidRPr="00673C17" w:rsidRDefault="00056DBF" w:rsidP="00954D02">
            <w:pPr>
              <w:pStyle w:val="ASFKTablenorm"/>
            </w:pPr>
            <w:r w:rsidRPr="00673C17">
              <w:t>9.9</w:t>
            </w:r>
          </w:p>
        </w:tc>
        <w:tc>
          <w:tcPr>
            <w:tcW w:w="680" w:type="pct"/>
          </w:tcPr>
          <w:p w:rsidR="00056DBF" w:rsidRPr="00673C17" w:rsidRDefault="00056DBF" w:rsidP="00954D02">
            <w:pPr>
              <w:pStyle w:val="ASFKTablenorm"/>
            </w:pPr>
            <w:r w:rsidRPr="00673C17">
              <w:t>02.06.2016</w:t>
            </w:r>
          </w:p>
        </w:tc>
        <w:tc>
          <w:tcPr>
            <w:tcW w:w="974" w:type="pct"/>
          </w:tcPr>
          <w:p w:rsidR="00056DBF" w:rsidRPr="00673C17" w:rsidRDefault="004A5251" w:rsidP="00954D02">
            <w:pPr>
              <w:pStyle w:val="ASFKTablenorm"/>
            </w:pPr>
            <w:r w:rsidRPr="00673C17">
              <w:t>Соколова Н.В.</w:t>
            </w:r>
          </w:p>
        </w:tc>
        <w:tc>
          <w:tcPr>
            <w:tcW w:w="2928" w:type="pct"/>
          </w:tcPr>
          <w:p w:rsidR="00056DBF" w:rsidRPr="00673C17" w:rsidRDefault="00056DBF" w:rsidP="00954D02">
            <w:pPr>
              <w:pStyle w:val="ASFKTablenorm"/>
            </w:pPr>
            <w:r w:rsidRPr="00673C17">
              <w:t xml:space="preserve">В соответствии с SUFD-76857, SUFD-87450 (SUFD-85150) добавлен п. </w:t>
            </w:r>
            <w:r w:rsidRPr="00673C17">
              <w:fldChar w:fldCharType="begin"/>
            </w:r>
            <w:r w:rsidRPr="00673C17">
              <w:instrText xml:space="preserve"> REF _Ref451265765 \r \h  \* MERGEFORMAT </w:instrText>
            </w:r>
            <w:r w:rsidRPr="00673C17">
              <w:fldChar w:fldCharType="separate"/>
            </w:r>
            <w:r w:rsidR="00B10DE5">
              <w:t>5.15.10</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C5326" w:rsidRPr="00673C17" w:rsidRDefault="009C5326" w:rsidP="00954D02">
            <w:pPr>
              <w:pStyle w:val="ASFKTablenorm"/>
            </w:pPr>
            <w:r w:rsidRPr="00673C17">
              <w:t>10.0</w:t>
            </w:r>
          </w:p>
        </w:tc>
        <w:tc>
          <w:tcPr>
            <w:tcW w:w="680" w:type="pct"/>
          </w:tcPr>
          <w:p w:rsidR="009C5326" w:rsidRPr="00673C17" w:rsidRDefault="009C5326" w:rsidP="00954D02">
            <w:pPr>
              <w:pStyle w:val="ASFKTablenorm"/>
            </w:pPr>
            <w:r w:rsidRPr="00673C17">
              <w:t>2</w:t>
            </w:r>
            <w:r w:rsidR="00EA3133" w:rsidRPr="00673C17">
              <w:t>9</w:t>
            </w:r>
            <w:r w:rsidRPr="00673C17">
              <w:t>.06.2016</w:t>
            </w:r>
          </w:p>
        </w:tc>
        <w:tc>
          <w:tcPr>
            <w:tcW w:w="974" w:type="pct"/>
          </w:tcPr>
          <w:p w:rsidR="009C5326" w:rsidRPr="00673C17" w:rsidRDefault="004A5251" w:rsidP="00954D02">
            <w:pPr>
              <w:pStyle w:val="ASFKTablenorm"/>
            </w:pPr>
            <w:r w:rsidRPr="00673C17">
              <w:t>Соколова Н.В.</w:t>
            </w:r>
          </w:p>
        </w:tc>
        <w:tc>
          <w:tcPr>
            <w:tcW w:w="2928" w:type="pct"/>
          </w:tcPr>
          <w:p w:rsidR="009C5326" w:rsidRPr="00673C17" w:rsidRDefault="009C5326" w:rsidP="00954D02">
            <w:pPr>
              <w:pStyle w:val="ASFKTablenorm"/>
            </w:pPr>
            <w:r w:rsidRPr="00673C17">
              <w:t xml:space="preserve">В соответствии </w:t>
            </w:r>
            <w:r w:rsidRPr="00673C17">
              <w:tab/>
              <w:t>SUFD-84948</w:t>
            </w:r>
            <w:r w:rsidR="00AF2FAF" w:rsidRPr="00673C17">
              <w:t xml:space="preserve"> </w:t>
            </w:r>
            <w:r w:rsidRPr="00673C17">
              <w:t>(SUFD-87924) добавлен п.</w:t>
            </w:r>
            <w:r w:rsidR="00C8051C" w:rsidRPr="00673C17">
              <w:t xml:space="preserve"> </w:t>
            </w:r>
            <w:r w:rsidRPr="00673C17">
              <w:fldChar w:fldCharType="begin"/>
            </w:r>
            <w:r w:rsidRPr="00673C17">
              <w:instrText xml:space="preserve"> REF _Ref454376628 \r \h </w:instrText>
            </w:r>
            <w:r w:rsidR="00673C17">
              <w:instrText xml:space="preserve"> \* MERGEFORMAT </w:instrText>
            </w:r>
            <w:r w:rsidRPr="00673C17">
              <w:fldChar w:fldCharType="separate"/>
            </w:r>
            <w:r w:rsidR="00B10DE5">
              <w:t>5.10.2</w:t>
            </w:r>
            <w:r w:rsidRPr="00673C17">
              <w:fldChar w:fldCharType="end"/>
            </w:r>
            <w:r w:rsidRPr="00673C17">
              <w:t>.</w:t>
            </w:r>
          </w:p>
          <w:p w:rsidR="00EA3133" w:rsidRPr="00673C17" w:rsidRDefault="00EA3133" w:rsidP="00954D02">
            <w:pPr>
              <w:pStyle w:val="ASFKTablenorm"/>
            </w:pPr>
            <w:r w:rsidRPr="00673C17">
              <w:t>В соответствии с SUFD-81092 (SUFD-87911</w:t>
            </w:r>
            <w:r w:rsidR="00C97CBE" w:rsidRPr="00673C17">
              <w:t>, SUFD-87919</w:t>
            </w:r>
            <w:r w:rsidRPr="00673C17">
              <w:t>) добавлен</w:t>
            </w:r>
            <w:r w:rsidR="00C97CBE" w:rsidRPr="00673C17">
              <w:t>ы</w:t>
            </w:r>
            <w:r w:rsidRPr="00673C17">
              <w:t xml:space="preserve"> </w:t>
            </w:r>
            <w:r w:rsidR="00084B9A" w:rsidRPr="00673C17">
              <w:t>п</w:t>
            </w:r>
            <w:r w:rsidRPr="00673C17">
              <w:t>п.</w:t>
            </w:r>
            <w:r w:rsidR="00BC02BB" w:rsidRPr="00673C17">
              <w:t> 5.1.25</w:t>
            </w:r>
            <w:r w:rsidR="00C97CBE" w:rsidRPr="00673C17">
              <w:t>,</w:t>
            </w:r>
            <w:r w:rsidR="00BC02BB" w:rsidRPr="00673C17">
              <w:t> 5.1.26</w:t>
            </w:r>
            <w:r w:rsidR="00C97CBE"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BA5D92" w:rsidRPr="00673C17" w:rsidRDefault="00BA5D92" w:rsidP="00954D02">
            <w:pPr>
              <w:pStyle w:val="ASFKTablenorm"/>
            </w:pPr>
            <w:r w:rsidRPr="00673C17">
              <w:t>10.1</w:t>
            </w:r>
          </w:p>
        </w:tc>
        <w:tc>
          <w:tcPr>
            <w:tcW w:w="680" w:type="pct"/>
          </w:tcPr>
          <w:p w:rsidR="00BA5D92" w:rsidRPr="00673C17" w:rsidRDefault="00BA5D92" w:rsidP="00954D02">
            <w:pPr>
              <w:pStyle w:val="ASFKTablenorm"/>
            </w:pPr>
            <w:r w:rsidRPr="00673C17">
              <w:t>20.07.2016</w:t>
            </w:r>
          </w:p>
        </w:tc>
        <w:tc>
          <w:tcPr>
            <w:tcW w:w="974" w:type="pct"/>
          </w:tcPr>
          <w:p w:rsidR="00BA5D92" w:rsidRPr="00673C17" w:rsidRDefault="004A5251" w:rsidP="00954D02">
            <w:pPr>
              <w:pStyle w:val="ASFKTablenorm"/>
            </w:pPr>
            <w:r w:rsidRPr="00673C17">
              <w:t>Соколова Н.В.</w:t>
            </w:r>
          </w:p>
          <w:p w:rsidR="00666B64" w:rsidRPr="00673C17" w:rsidRDefault="00666B64" w:rsidP="00954D02">
            <w:pPr>
              <w:pStyle w:val="ASFKTablenorm"/>
            </w:pPr>
            <w:r w:rsidRPr="00673C17">
              <w:t>Алексеев И.</w:t>
            </w:r>
            <w:r w:rsidR="00B26AA8" w:rsidRPr="00673C17">
              <w:t xml:space="preserve"> </w:t>
            </w:r>
            <w:r w:rsidRPr="00673C17">
              <w:t>И.</w:t>
            </w:r>
          </w:p>
        </w:tc>
        <w:tc>
          <w:tcPr>
            <w:tcW w:w="2928" w:type="pct"/>
          </w:tcPr>
          <w:p w:rsidR="00BA5D92" w:rsidRPr="00673C17" w:rsidRDefault="00BA5D92" w:rsidP="00954D02">
            <w:pPr>
              <w:pStyle w:val="ASFKTablenorm"/>
            </w:pPr>
            <w:r w:rsidRPr="00673C17">
              <w:t xml:space="preserve">В соответствии с SUFD-86270 (SUFD-88888) актуализирован п. </w:t>
            </w:r>
            <w:r w:rsidRPr="00673C17">
              <w:fldChar w:fldCharType="begin"/>
            </w:r>
            <w:r w:rsidRPr="00673C17">
              <w:instrText xml:space="preserve"> REF _Ref456796715 \r \h </w:instrText>
            </w:r>
            <w:r w:rsidR="00673C17">
              <w:instrText xml:space="preserve"> \* MERGEFORMAT </w:instrText>
            </w:r>
            <w:r w:rsidRPr="00673C17">
              <w:fldChar w:fldCharType="separate"/>
            </w:r>
            <w:r w:rsidR="00B10DE5">
              <w:t>5.1.7</w:t>
            </w:r>
            <w:r w:rsidRPr="00673C17">
              <w:fldChar w:fldCharType="end"/>
            </w:r>
            <w:r w:rsidRPr="00673C17">
              <w:t>.</w:t>
            </w:r>
          </w:p>
          <w:p w:rsidR="00666B64" w:rsidRPr="00673C17" w:rsidRDefault="00666B64" w:rsidP="00954D02">
            <w:pPr>
              <w:pStyle w:val="ASFKTablenorm"/>
            </w:pPr>
            <w:r w:rsidRPr="00673C17">
              <w:t xml:space="preserve">В соответствии </w:t>
            </w:r>
            <w:r w:rsidRPr="00673C17">
              <w:tab/>
              <w:t xml:space="preserve">SUFD-88819 (SUFD-89891) актуализирован п. </w:t>
            </w:r>
            <w:r w:rsidRPr="00673C17">
              <w:fldChar w:fldCharType="begin"/>
            </w:r>
            <w:r w:rsidRPr="00673C17">
              <w:instrText xml:space="preserve"> REF _Ref458434515 \r \h </w:instrText>
            </w:r>
            <w:r w:rsidR="00673C17">
              <w:instrText xml:space="preserve"> \* MERGEFORMAT </w:instrText>
            </w:r>
            <w:r w:rsidRPr="00673C17">
              <w:fldChar w:fldCharType="separate"/>
            </w:r>
            <w:r w:rsidR="00B10DE5">
              <w:t>5.1.10</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6F2408" w:rsidRPr="00673C17" w:rsidRDefault="006F2408" w:rsidP="00954D02">
            <w:pPr>
              <w:pStyle w:val="ASFKTablenorm"/>
            </w:pPr>
            <w:r w:rsidRPr="00673C17">
              <w:t>10.2</w:t>
            </w:r>
          </w:p>
        </w:tc>
        <w:tc>
          <w:tcPr>
            <w:tcW w:w="680" w:type="pct"/>
          </w:tcPr>
          <w:p w:rsidR="006F2408" w:rsidRPr="00673C17" w:rsidRDefault="006F2408" w:rsidP="00954D02">
            <w:pPr>
              <w:pStyle w:val="ASFKTablenorm"/>
            </w:pPr>
            <w:r w:rsidRPr="00673C17">
              <w:t>2</w:t>
            </w:r>
            <w:r w:rsidR="00BF6003" w:rsidRPr="00673C17">
              <w:t>4</w:t>
            </w:r>
            <w:r w:rsidRPr="00673C17">
              <w:t>.08.2016</w:t>
            </w:r>
          </w:p>
        </w:tc>
        <w:tc>
          <w:tcPr>
            <w:tcW w:w="974" w:type="pct"/>
          </w:tcPr>
          <w:p w:rsidR="006F2408" w:rsidRPr="00673C17" w:rsidRDefault="004A5251" w:rsidP="00954D02">
            <w:pPr>
              <w:pStyle w:val="ASFKTablenorm"/>
            </w:pPr>
            <w:r w:rsidRPr="00673C17">
              <w:t>Соколова Н.В.</w:t>
            </w:r>
          </w:p>
        </w:tc>
        <w:tc>
          <w:tcPr>
            <w:tcW w:w="2928" w:type="pct"/>
          </w:tcPr>
          <w:p w:rsidR="006F2408" w:rsidRPr="00673C17" w:rsidRDefault="006F2408" w:rsidP="00954D02">
            <w:pPr>
              <w:pStyle w:val="ASFKTablenorm"/>
            </w:pPr>
            <w:r w:rsidRPr="00673C17">
              <w:t xml:space="preserve">В соответствии SUFD-86127 (SUFD-89162) актуализирован п. </w:t>
            </w:r>
            <w:r w:rsidRPr="00673C17">
              <w:fldChar w:fldCharType="begin"/>
            </w:r>
            <w:r w:rsidRPr="00673C17">
              <w:instrText xml:space="preserve"> REF _Ref299370996 \r \h </w:instrText>
            </w:r>
            <w:r w:rsidR="00673C17">
              <w:instrText xml:space="preserve"> \* MERGEFORMAT </w:instrText>
            </w:r>
            <w:r w:rsidRPr="00673C17">
              <w:fldChar w:fldCharType="separate"/>
            </w:r>
            <w:r w:rsidR="00B10DE5">
              <w:t>5.16.1</w:t>
            </w:r>
            <w:r w:rsidRPr="00673C17">
              <w:fldChar w:fldCharType="end"/>
            </w:r>
            <w:r w:rsidRPr="00673C17">
              <w:t>.</w:t>
            </w:r>
          </w:p>
          <w:p w:rsidR="00BF6003" w:rsidRPr="00673C17" w:rsidRDefault="00BF6003" w:rsidP="00954D02">
            <w:pPr>
              <w:pStyle w:val="ASFKTablenorm"/>
            </w:pPr>
            <w:r w:rsidRPr="00673C17">
              <w:t>В соответствии с RFC-42713 отредактированы наименования системных констант.</w:t>
            </w:r>
          </w:p>
          <w:p w:rsidR="000F785F" w:rsidRPr="00673C17" w:rsidRDefault="000F785F" w:rsidP="00954D02">
            <w:pPr>
              <w:pStyle w:val="ASFKTablenorm"/>
            </w:pPr>
            <w:r w:rsidRPr="00673C17">
              <w:t xml:space="preserve">В соответствии </w:t>
            </w:r>
            <w:r w:rsidRPr="00673C17">
              <w:tab/>
              <w:t xml:space="preserve">SUFD-86847 (SUFD-89889) добавлен п. </w:t>
            </w:r>
            <w:r w:rsidRPr="00673C17">
              <w:fldChar w:fldCharType="begin"/>
            </w:r>
            <w:r w:rsidRPr="00673C17">
              <w:instrText xml:space="preserve"> REF _Ref462654440 \r \h </w:instrText>
            </w:r>
            <w:r w:rsidR="00673C17">
              <w:instrText xml:space="preserve"> \* MERGEFORMAT </w:instrText>
            </w:r>
            <w:r w:rsidRPr="00673C17">
              <w:fldChar w:fldCharType="separate"/>
            </w:r>
            <w:r w:rsidR="00B10DE5">
              <w:t>5.10.5</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101EEE" w:rsidRPr="00673C17" w:rsidRDefault="00101EEE" w:rsidP="00954D02">
            <w:pPr>
              <w:pStyle w:val="ASFKTablenorm"/>
            </w:pPr>
            <w:r w:rsidRPr="00673C17">
              <w:t>10.3</w:t>
            </w:r>
          </w:p>
        </w:tc>
        <w:tc>
          <w:tcPr>
            <w:tcW w:w="680" w:type="pct"/>
          </w:tcPr>
          <w:p w:rsidR="00101EEE" w:rsidRPr="00673C17" w:rsidRDefault="00101EEE" w:rsidP="00954D02">
            <w:pPr>
              <w:pStyle w:val="ASFKTablenorm"/>
            </w:pPr>
            <w:r w:rsidRPr="00673C17">
              <w:t>03.11.2016</w:t>
            </w:r>
          </w:p>
        </w:tc>
        <w:tc>
          <w:tcPr>
            <w:tcW w:w="974" w:type="pct"/>
          </w:tcPr>
          <w:p w:rsidR="00101EEE" w:rsidRPr="00673C17" w:rsidRDefault="004A5251" w:rsidP="00954D02">
            <w:pPr>
              <w:pStyle w:val="ASFKTablenorm"/>
            </w:pPr>
            <w:r w:rsidRPr="00673C17">
              <w:t>Соколова Н.В.</w:t>
            </w:r>
          </w:p>
        </w:tc>
        <w:tc>
          <w:tcPr>
            <w:tcW w:w="2928" w:type="pct"/>
          </w:tcPr>
          <w:p w:rsidR="00101EEE" w:rsidRPr="00673C17" w:rsidRDefault="00101EEE" w:rsidP="00954D02">
            <w:pPr>
              <w:pStyle w:val="ASFKTablenorm"/>
            </w:pPr>
            <w:r w:rsidRPr="00673C17">
              <w:t xml:space="preserve">В соответствии ACCEPT-59761 актуализирован п. </w:t>
            </w:r>
            <w:r w:rsidRPr="00673C17">
              <w:fldChar w:fldCharType="begin"/>
            </w:r>
            <w:r w:rsidRPr="00673C17">
              <w:instrText xml:space="preserve"> REF _Ref465956291 \r \h </w:instrText>
            </w:r>
            <w:r w:rsidR="00673C17">
              <w:instrText xml:space="preserve"> \* MERGEFORMAT </w:instrText>
            </w:r>
            <w:r w:rsidRPr="00673C17">
              <w:fldChar w:fldCharType="separate"/>
            </w:r>
            <w:r w:rsidR="00B10DE5">
              <w:t>2.2</w:t>
            </w:r>
            <w:r w:rsidRPr="00673C17">
              <w:fldChar w:fldCharType="end"/>
            </w:r>
            <w:r w:rsidRPr="00673C17">
              <w:t>.</w:t>
            </w:r>
          </w:p>
        </w:tc>
      </w:tr>
      <w:tr w:rsidR="00954D02" w:rsidRPr="00A23781"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796B4F" w:rsidRPr="00673C17" w:rsidRDefault="00796B4F" w:rsidP="00954D02">
            <w:pPr>
              <w:pStyle w:val="ASFKTablenorm"/>
            </w:pPr>
            <w:r w:rsidRPr="00673C17">
              <w:lastRenderedPageBreak/>
              <w:t>10.4</w:t>
            </w:r>
          </w:p>
        </w:tc>
        <w:tc>
          <w:tcPr>
            <w:tcW w:w="680" w:type="pct"/>
          </w:tcPr>
          <w:p w:rsidR="00796B4F" w:rsidRPr="00673C17" w:rsidRDefault="00796B4F" w:rsidP="00954D02">
            <w:pPr>
              <w:pStyle w:val="ASFKTablenorm"/>
            </w:pPr>
            <w:r w:rsidRPr="00673C17">
              <w:t>07.12.2016</w:t>
            </w:r>
          </w:p>
        </w:tc>
        <w:tc>
          <w:tcPr>
            <w:tcW w:w="974" w:type="pct"/>
          </w:tcPr>
          <w:p w:rsidR="00796B4F" w:rsidRPr="00673C17" w:rsidRDefault="004A5251" w:rsidP="00954D02">
            <w:pPr>
              <w:pStyle w:val="ASFKTablenorm"/>
            </w:pPr>
            <w:r w:rsidRPr="00673C17">
              <w:t>Тяпкина О.В.</w:t>
            </w:r>
          </w:p>
          <w:p w:rsidR="00796B4F" w:rsidRPr="00673C17" w:rsidRDefault="004A5251" w:rsidP="00954D02">
            <w:pPr>
              <w:pStyle w:val="ASFKTablenorm"/>
            </w:pPr>
            <w:r w:rsidRPr="00673C17">
              <w:t>Соколова Н.В.</w:t>
            </w:r>
          </w:p>
        </w:tc>
        <w:tc>
          <w:tcPr>
            <w:tcW w:w="2928" w:type="pct"/>
          </w:tcPr>
          <w:p w:rsidR="00796B4F" w:rsidRPr="00673C17" w:rsidRDefault="00796B4F" w:rsidP="00954D02">
            <w:pPr>
              <w:pStyle w:val="ASFKTablenorm"/>
            </w:pPr>
            <w:r w:rsidRPr="00673C17">
              <w:t>Внесены редакционные правки, предусмотренные государственным контрактом № УФТ-57/2016 от 14.11.2016.</w:t>
            </w:r>
          </w:p>
          <w:p w:rsidR="00796B4F" w:rsidRPr="00673C17" w:rsidRDefault="00796B4F" w:rsidP="00954D02">
            <w:pPr>
              <w:pStyle w:val="ASFKTablenorm"/>
            </w:pPr>
            <w:r w:rsidRPr="00673C17">
              <w:t xml:space="preserve">В соответствии с SUFD-89838 (SUFD-92174) актуализирован п. </w:t>
            </w:r>
            <w:r w:rsidRPr="00673C17">
              <w:fldChar w:fldCharType="begin"/>
            </w:r>
            <w:r w:rsidRPr="00673C17">
              <w:instrText xml:space="preserve"> REF _Ref458434515 \r \h </w:instrText>
            </w:r>
            <w:r w:rsidR="00673C17">
              <w:instrText xml:space="preserve"> \* MERGEFORMAT </w:instrText>
            </w:r>
            <w:r w:rsidRPr="00673C17">
              <w:fldChar w:fldCharType="separate"/>
            </w:r>
            <w:r w:rsidR="00B10DE5">
              <w:t>5.1.10</w:t>
            </w:r>
            <w:r w:rsidRPr="00673C17">
              <w:fldChar w:fldCharType="end"/>
            </w:r>
            <w:r w:rsidRPr="00673C17">
              <w:t>.</w:t>
            </w:r>
          </w:p>
          <w:p w:rsidR="00796B4F" w:rsidRPr="00673C17" w:rsidRDefault="00796B4F" w:rsidP="00954D02">
            <w:pPr>
              <w:pStyle w:val="ASFKTablenorm"/>
            </w:pPr>
            <w:r w:rsidRPr="00673C17">
              <w:t xml:space="preserve">В соответствии с SUFD-88432 (SUFD-91996, SUFD-92001) добавлен п. </w:t>
            </w:r>
            <w:r w:rsidRPr="00673C17">
              <w:fldChar w:fldCharType="begin"/>
            </w:r>
            <w:r w:rsidRPr="00673C17">
              <w:instrText xml:space="preserve"> REF _Ref468975150 \r \h </w:instrText>
            </w:r>
            <w:r w:rsidR="00673C17">
              <w:instrText xml:space="preserve"> \* MERGEFORMAT </w:instrText>
            </w:r>
            <w:r w:rsidRPr="00673C17">
              <w:fldChar w:fldCharType="separate"/>
            </w:r>
            <w:r w:rsidR="00B10DE5">
              <w:t>5.1.32</w:t>
            </w:r>
            <w:r w:rsidRPr="00673C17">
              <w:fldChar w:fldCharType="end"/>
            </w:r>
            <w:r w:rsidRPr="00673C17">
              <w:t>.</w:t>
            </w:r>
          </w:p>
          <w:p w:rsidR="00796B4F" w:rsidRPr="00005B1F" w:rsidRDefault="00796B4F" w:rsidP="00954D02">
            <w:pPr>
              <w:pStyle w:val="ASFKTablenorm"/>
              <w:rPr>
                <w:lang w:val="en-US"/>
              </w:rPr>
            </w:pPr>
            <w:r w:rsidRPr="00673C17">
              <w:t xml:space="preserve">В соответствии с SUFD-91434 актуализированы </w:t>
            </w:r>
            <w:r w:rsidR="00084B9A" w:rsidRPr="00673C17">
              <w:t>п</w:t>
            </w:r>
            <w:r w:rsidRPr="00673C17">
              <w:t xml:space="preserve">п. </w:t>
            </w:r>
            <w:r w:rsidRPr="00005B1F">
              <w:rPr>
                <w:lang w:val="en-US"/>
              </w:rPr>
              <w:t>(</w:t>
            </w:r>
            <w:r w:rsidRPr="00673C17">
              <w:rPr>
                <w:lang w:val="en-US"/>
              </w:rPr>
              <w:t>SUFD</w:t>
            </w:r>
            <w:r w:rsidRPr="00005B1F">
              <w:rPr>
                <w:lang w:val="en-US"/>
              </w:rPr>
              <w:t xml:space="preserve">-92899)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468717212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B10DE5">
              <w:rPr>
                <w:lang w:val="en-US"/>
              </w:rPr>
              <w:t>5.7.1</w:t>
            </w:r>
            <w:r w:rsidRPr="00673C17">
              <w:fldChar w:fldCharType="end"/>
            </w:r>
            <w:r w:rsidRPr="00005B1F">
              <w:rPr>
                <w:lang w:val="en-US"/>
              </w:rPr>
              <w:t>, (</w:t>
            </w:r>
            <w:r w:rsidRPr="00673C17">
              <w:rPr>
                <w:lang w:val="en-US"/>
              </w:rPr>
              <w:t>SUFD</w:t>
            </w:r>
            <w:r w:rsidRPr="00005B1F">
              <w:rPr>
                <w:lang w:val="en-US"/>
              </w:rPr>
              <w:t xml:space="preserve">-92906)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357699450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B10DE5">
              <w:rPr>
                <w:lang w:val="en-US"/>
              </w:rPr>
              <w:t>5.7.2</w:t>
            </w:r>
            <w:r w:rsidRPr="00673C17">
              <w:fldChar w:fldCharType="end"/>
            </w:r>
            <w:r w:rsidRPr="00005B1F">
              <w:rPr>
                <w:lang w:val="en-US"/>
              </w:rPr>
              <w:t>, (</w:t>
            </w:r>
            <w:r w:rsidRPr="00673C17">
              <w:rPr>
                <w:lang w:val="en-US"/>
              </w:rPr>
              <w:t>SUFD</w:t>
            </w:r>
            <w:r w:rsidRPr="00005B1F">
              <w:rPr>
                <w:lang w:val="en-US"/>
              </w:rPr>
              <w:t xml:space="preserve">-92907)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468807745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B10DE5">
              <w:rPr>
                <w:lang w:val="en-US"/>
              </w:rPr>
              <w:t>5.7.3</w:t>
            </w:r>
            <w:r w:rsidRPr="00673C17">
              <w:fldChar w:fldCharType="end"/>
            </w:r>
            <w:r w:rsidRPr="00005B1F">
              <w:rPr>
                <w:lang w:val="en-US"/>
              </w:rPr>
              <w:t>, (</w:t>
            </w:r>
            <w:r w:rsidRPr="00673C17">
              <w:rPr>
                <w:lang w:val="en-US"/>
              </w:rPr>
              <w:t>SUFD</w:t>
            </w:r>
            <w:r w:rsidRPr="00005B1F">
              <w:rPr>
                <w:lang w:val="en-US"/>
              </w:rPr>
              <w:t xml:space="preserve">-92889)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468808056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B10DE5">
              <w:rPr>
                <w:lang w:val="en-US"/>
              </w:rPr>
              <w:t>5.7.5</w:t>
            </w:r>
            <w:r w:rsidRPr="00673C17">
              <w:fldChar w:fldCharType="end"/>
            </w:r>
            <w:r w:rsidRPr="00005B1F">
              <w:rPr>
                <w:lang w:val="en-US"/>
              </w:rPr>
              <w:t xml:space="preserve">,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299363122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B10DE5">
              <w:rPr>
                <w:lang w:val="en-US"/>
              </w:rPr>
              <w:t>5.7.6</w:t>
            </w:r>
            <w:r w:rsidRPr="00673C17">
              <w:fldChar w:fldCharType="end"/>
            </w:r>
            <w:r w:rsidRPr="00005B1F">
              <w:rPr>
                <w:lang w:val="en-US"/>
              </w:rPr>
              <w:t>, (</w:t>
            </w:r>
            <w:r w:rsidRPr="00673C17">
              <w:rPr>
                <w:lang w:val="en-US"/>
              </w:rPr>
              <w:t>SUFD</w:t>
            </w:r>
            <w:r w:rsidRPr="00005B1F">
              <w:rPr>
                <w:lang w:val="en-US"/>
              </w:rPr>
              <w:t xml:space="preserve">-92893)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299363162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B10DE5">
              <w:rPr>
                <w:lang w:val="en-US"/>
              </w:rPr>
              <w:t>5.7.7</w:t>
            </w:r>
            <w:r w:rsidRPr="00673C17">
              <w:fldChar w:fldCharType="end"/>
            </w:r>
            <w:r w:rsidRPr="00005B1F">
              <w:rPr>
                <w:lang w:val="en-US"/>
              </w:rPr>
              <w:t xml:space="preserve">,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299363171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B10DE5">
              <w:rPr>
                <w:lang w:val="en-US"/>
              </w:rPr>
              <w:t>5.7.8</w:t>
            </w:r>
            <w:r w:rsidRPr="00673C17">
              <w:fldChar w:fldCharType="end"/>
            </w:r>
            <w:r w:rsidRPr="00005B1F">
              <w:rPr>
                <w:lang w:val="en-US"/>
              </w:rPr>
              <w:t>, (</w:t>
            </w:r>
            <w:r w:rsidRPr="00673C17">
              <w:rPr>
                <w:lang w:val="en-US"/>
              </w:rPr>
              <w:t>SUFD</w:t>
            </w:r>
            <w:r w:rsidRPr="00005B1F">
              <w:rPr>
                <w:lang w:val="en-US"/>
              </w:rPr>
              <w:t xml:space="preserve">-92917)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299366444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B10DE5">
              <w:rPr>
                <w:lang w:val="en-US"/>
              </w:rPr>
              <w:t>5.7.9</w:t>
            </w:r>
            <w:r w:rsidRPr="00673C17">
              <w:fldChar w:fldCharType="end"/>
            </w:r>
            <w:r w:rsidRPr="00005B1F">
              <w:rPr>
                <w:lang w:val="en-US"/>
              </w:rPr>
              <w:t>, (</w:t>
            </w:r>
            <w:r w:rsidRPr="00673C17">
              <w:rPr>
                <w:lang w:val="en-US"/>
              </w:rPr>
              <w:t>SUFD</w:t>
            </w:r>
            <w:r w:rsidRPr="00005B1F">
              <w:rPr>
                <w:lang w:val="en-US"/>
              </w:rPr>
              <w:t xml:space="preserve">-92908)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468884057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B10DE5">
              <w:rPr>
                <w:lang w:val="en-US"/>
              </w:rPr>
              <w:t>5.7.10</w:t>
            </w:r>
            <w:r w:rsidRPr="00673C17">
              <w:fldChar w:fldCharType="end"/>
            </w:r>
            <w:r w:rsidRPr="00005B1F">
              <w:rPr>
                <w:lang w:val="en-US"/>
              </w:rPr>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796B4F" w:rsidRPr="00673C17" w:rsidRDefault="00796B4F" w:rsidP="00954D02">
            <w:pPr>
              <w:pStyle w:val="ASFKTablenorm"/>
            </w:pPr>
            <w:r w:rsidRPr="00673C17">
              <w:t>10.5</w:t>
            </w:r>
          </w:p>
        </w:tc>
        <w:tc>
          <w:tcPr>
            <w:tcW w:w="680" w:type="pct"/>
          </w:tcPr>
          <w:p w:rsidR="00796B4F" w:rsidRPr="00673C17" w:rsidRDefault="00796B4F" w:rsidP="00954D02">
            <w:pPr>
              <w:pStyle w:val="ASFKTablenorm"/>
            </w:pPr>
            <w:r w:rsidRPr="00673C17">
              <w:t>17.01.2017</w:t>
            </w:r>
          </w:p>
        </w:tc>
        <w:tc>
          <w:tcPr>
            <w:tcW w:w="974" w:type="pct"/>
          </w:tcPr>
          <w:p w:rsidR="00796B4F" w:rsidRPr="00673C17" w:rsidRDefault="004A5251" w:rsidP="00954D02">
            <w:pPr>
              <w:pStyle w:val="ASFKTablenorm"/>
            </w:pPr>
            <w:r w:rsidRPr="00673C17">
              <w:t>Соколова Н.В.</w:t>
            </w:r>
          </w:p>
        </w:tc>
        <w:tc>
          <w:tcPr>
            <w:tcW w:w="2928" w:type="pct"/>
          </w:tcPr>
          <w:p w:rsidR="00796B4F" w:rsidRPr="00673C17" w:rsidRDefault="00796B4F" w:rsidP="00954D02">
            <w:pPr>
              <w:pStyle w:val="ASFKTablenorm"/>
            </w:pPr>
            <w:r w:rsidRPr="00673C17">
              <w:t>В соответствии с SUFD-90931 (SUFD-93101) актуализирован п.</w:t>
            </w:r>
            <w:r w:rsidR="00BC02BB" w:rsidRPr="00673C17">
              <w:t> 5.1.25</w:t>
            </w:r>
            <w:r w:rsidRPr="00673C17">
              <w:t>.</w:t>
            </w:r>
          </w:p>
          <w:p w:rsidR="00796B4F" w:rsidRPr="00673C17" w:rsidRDefault="00796B4F" w:rsidP="00954D02">
            <w:pPr>
              <w:pStyle w:val="ASFKTablenorm"/>
            </w:pPr>
            <w:r w:rsidRPr="00673C17">
              <w:t xml:space="preserve">В соответствии с SUFD-91613 (SUFD-94122) актуализированы </w:t>
            </w:r>
            <w:r w:rsidR="00084B9A" w:rsidRPr="00673C17">
              <w:t>п</w:t>
            </w:r>
            <w:r w:rsidRPr="00673C17">
              <w:t xml:space="preserve">п. </w:t>
            </w:r>
            <w:r w:rsidRPr="00673C17">
              <w:fldChar w:fldCharType="begin"/>
            </w:r>
            <w:r w:rsidRPr="00673C17">
              <w:instrText xml:space="preserve"> REF _Ref341874505 \r \h </w:instrText>
            </w:r>
            <w:r w:rsidR="00673C17">
              <w:instrText xml:space="preserve"> \* MERGEFORMAT </w:instrText>
            </w:r>
            <w:r w:rsidRPr="00673C17">
              <w:fldChar w:fldCharType="separate"/>
            </w:r>
            <w:r w:rsidR="00B10DE5">
              <w:t>5.1.3</w:t>
            </w:r>
            <w:r w:rsidRPr="00673C17">
              <w:fldChar w:fldCharType="end"/>
            </w:r>
            <w:r w:rsidRPr="00673C17">
              <w:t xml:space="preserve">, </w:t>
            </w:r>
            <w:r w:rsidRPr="00673C17">
              <w:fldChar w:fldCharType="begin"/>
            </w:r>
            <w:r w:rsidRPr="00673C17">
              <w:instrText xml:space="preserve"> REF _Ref471913516 \r \h </w:instrText>
            </w:r>
            <w:r w:rsidR="00673C17">
              <w:instrText xml:space="preserve"> \* MERGEFORMAT </w:instrText>
            </w:r>
            <w:r w:rsidRPr="00673C17">
              <w:fldChar w:fldCharType="separate"/>
            </w:r>
            <w:r w:rsidR="00B10DE5">
              <w:t>5.1.4</w:t>
            </w:r>
            <w:r w:rsidRPr="00673C17">
              <w:fldChar w:fldCharType="end"/>
            </w:r>
            <w:r w:rsidRPr="00673C17">
              <w:t xml:space="preserve">, </w:t>
            </w:r>
            <w:r w:rsidRPr="00673C17">
              <w:fldChar w:fldCharType="begin"/>
            </w:r>
            <w:r w:rsidRPr="00673C17">
              <w:instrText xml:space="preserve"> REF _Ref312310997 \r \h </w:instrText>
            </w:r>
            <w:r w:rsidR="00673C17">
              <w:instrText xml:space="preserve"> \* MERGEFORMAT </w:instrText>
            </w:r>
            <w:r w:rsidRPr="00673C17">
              <w:fldChar w:fldCharType="separate"/>
            </w:r>
            <w:r w:rsidR="00B10DE5">
              <w:t>5.1.5</w:t>
            </w:r>
            <w:r w:rsidRPr="00673C17">
              <w:fldChar w:fldCharType="end"/>
            </w:r>
            <w:r w:rsidRPr="00673C17">
              <w:t>.</w:t>
            </w:r>
          </w:p>
          <w:p w:rsidR="00796B4F" w:rsidRPr="00673C17" w:rsidRDefault="00796B4F" w:rsidP="00954D02">
            <w:pPr>
              <w:pStyle w:val="ASFKTablenorm"/>
            </w:pPr>
            <w:r w:rsidRPr="00673C17">
              <w:t xml:space="preserve">В соответствии с SUFD-92054 (SUFD-94141) актуализирован п. </w:t>
            </w:r>
            <w:r w:rsidRPr="00673C17">
              <w:fldChar w:fldCharType="begin"/>
            </w:r>
            <w:r w:rsidRPr="00673C17">
              <w:instrText xml:space="preserve"> REF _Ref471979842 \r \h </w:instrText>
            </w:r>
            <w:r w:rsidR="00673C17">
              <w:instrText xml:space="preserve"> \* MERGEFORMAT </w:instrText>
            </w:r>
            <w:r w:rsidRPr="00673C17">
              <w:fldChar w:fldCharType="separate"/>
            </w:r>
            <w:r w:rsidR="00B10DE5">
              <w:t>5.1.10</w:t>
            </w:r>
            <w:r w:rsidRPr="00673C17">
              <w:fldChar w:fldCharType="end"/>
            </w:r>
            <w:r w:rsidRPr="00673C17">
              <w:t>.</w:t>
            </w:r>
          </w:p>
          <w:p w:rsidR="00796B4F" w:rsidRPr="00673C17" w:rsidRDefault="00796B4F" w:rsidP="00954D02">
            <w:pPr>
              <w:pStyle w:val="ASFKTablenorm"/>
            </w:pPr>
            <w:r w:rsidRPr="00673C17">
              <w:t xml:space="preserve">В соответствии с SUFD-92055 (SUFD-94142) актуализирован п. </w:t>
            </w:r>
            <w:r w:rsidRPr="00673C17">
              <w:fldChar w:fldCharType="begin"/>
            </w:r>
            <w:r w:rsidRPr="00673C17">
              <w:instrText xml:space="preserve"> REF _Ref472075760 \r \h </w:instrText>
            </w:r>
            <w:r w:rsidR="00673C17">
              <w:instrText xml:space="preserve"> \* MERGEFORMAT </w:instrText>
            </w:r>
            <w:r w:rsidRPr="00673C17">
              <w:fldChar w:fldCharType="separate"/>
            </w:r>
            <w:r w:rsidR="00B10DE5">
              <w:t>5.1.32</w:t>
            </w:r>
            <w:r w:rsidRPr="00673C17">
              <w:fldChar w:fldCharType="end"/>
            </w:r>
            <w:r w:rsidRPr="00673C17">
              <w:t>.</w:t>
            </w:r>
          </w:p>
          <w:p w:rsidR="00796B4F" w:rsidRPr="00673C17" w:rsidRDefault="00796B4F" w:rsidP="00954D02">
            <w:pPr>
              <w:pStyle w:val="ASFKTablenorm"/>
            </w:pPr>
            <w:r w:rsidRPr="00673C17">
              <w:t xml:space="preserve">В соответствии с RFC-46634 актуализирован п. </w:t>
            </w:r>
            <w:r w:rsidRPr="00673C17">
              <w:fldChar w:fldCharType="begin"/>
            </w:r>
            <w:r w:rsidRPr="00673C17">
              <w:instrText xml:space="preserve"> REF _Ref299366444 \r \h </w:instrText>
            </w:r>
            <w:r w:rsidR="00673C17">
              <w:instrText xml:space="preserve"> \* MERGEFORMAT </w:instrText>
            </w:r>
            <w:r w:rsidRPr="00673C17">
              <w:fldChar w:fldCharType="separate"/>
            </w:r>
            <w:r w:rsidR="00B10DE5">
              <w:t>5.7.9</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A52B65" w:rsidRPr="00673C17" w:rsidRDefault="00A52B65" w:rsidP="00954D02">
            <w:pPr>
              <w:pStyle w:val="ASFKTablenorm"/>
            </w:pPr>
            <w:r w:rsidRPr="00673C17">
              <w:t>10.6</w:t>
            </w:r>
          </w:p>
        </w:tc>
        <w:tc>
          <w:tcPr>
            <w:tcW w:w="680" w:type="pct"/>
          </w:tcPr>
          <w:p w:rsidR="00A52B65" w:rsidRPr="00673C17" w:rsidRDefault="00143BDA" w:rsidP="00954D02">
            <w:pPr>
              <w:pStyle w:val="ASFKTablenorm"/>
            </w:pPr>
            <w:r w:rsidRPr="00673C17">
              <w:t>05.05</w:t>
            </w:r>
            <w:r w:rsidR="00A52B65" w:rsidRPr="00673C17">
              <w:t>.2017</w:t>
            </w:r>
          </w:p>
        </w:tc>
        <w:tc>
          <w:tcPr>
            <w:tcW w:w="974" w:type="pct"/>
          </w:tcPr>
          <w:p w:rsidR="00A52B65" w:rsidRPr="00673C17" w:rsidRDefault="004A5251" w:rsidP="00954D02">
            <w:pPr>
              <w:pStyle w:val="ASFKTablenorm"/>
            </w:pPr>
            <w:r w:rsidRPr="00673C17">
              <w:t>Соколова Н.В.</w:t>
            </w:r>
          </w:p>
        </w:tc>
        <w:tc>
          <w:tcPr>
            <w:tcW w:w="2928" w:type="pct"/>
          </w:tcPr>
          <w:p w:rsidR="00796B4F" w:rsidRPr="00673C17" w:rsidRDefault="00796B4F" w:rsidP="00954D02">
            <w:pPr>
              <w:pStyle w:val="ASFKTablenorm"/>
            </w:pPr>
            <w:r w:rsidRPr="00673C17">
              <w:t xml:space="preserve">В соответствии с SUFD-92332 (SUFD-95202) актуализирован п. </w:t>
            </w:r>
            <w:r w:rsidRPr="00673C17">
              <w:fldChar w:fldCharType="begin"/>
            </w:r>
            <w:r w:rsidRPr="00673C17">
              <w:instrText xml:space="preserve"> REF _Ref299370996 \r \h </w:instrText>
            </w:r>
            <w:r w:rsidR="0079692B" w:rsidRPr="00673C17">
              <w:instrText xml:space="preserve"> \* MERGEFORMAT </w:instrText>
            </w:r>
            <w:r w:rsidRPr="00673C17">
              <w:fldChar w:fldCharType="separate"/>
            </w:r>
            <w:r w:rsidR="00B10DE5">
              <w:t>5.16.1</w:t>
            </w:r>
            <w:r w:rsidRPr="00673C17">
              <w:fldChar w:fldCharType="end"/>
            </w:r>
            <w:r w:rsidRPr="00673C17">
              <w:t>.</w:t>
            </w:r>
          </w:p>
          <w:p w:rsidR="00444D34" w:rsidRPr="00673C17" w:rsidRDefault="00444D34" w:rsidP="00954D02">
            <w:pPr>
              <w:pStyle w:val="ASFKTablenorm"/>
            </w:pPr>
            <w:r w:rsidRPr="00673C17">
              <w:t xml:space="preserve">В соответствии с SUFD-80395 (SUFD-94147) актуализированы </w:t>
            </w:r>
            <w:r w:rsidR="00084B9A" w:rsidRPr="00673C17">
              <w:t>п</w:t>
            </w:r>
            <w:r w:rsidRPr="00673C17">
              <w:t xml:space="preserve">п. </w:t>
            </w:r>
            <w:r w:rsidRPr="00673C17">
              <w:fldChar w:fldCharType="begin"/>
            </w:r>
            <w:r w:rsidRPr="00673C17">
              <w:instrText xml:space="preserve"> REF _Ref474404036 \r \h </w:instrText>
            </w:r>
            <w:r w:rsidR="0079692B" w:rsidRPr="00673C17">
              <w:instrText xml:space="preserve"> \* MERGEFORMAT </w:instrText>
            </w:r>
            <w:r w:rsidRPr="00673C17">
              <w:fldChar w:fldCharType="separate"/>
            </w:r>
            <w:r w:rsidR="00B10DE5">
              <w:t>5.1.1</w:t>
            </w:r>
            <w:r w:rsidRPr="00673C17">
              <w:fldChar w:fldCharType="end"/>
            </w:r>
            <w:r w:rsidRPr="00673C17">
              <w:t xml:space="preserve">, </w:t>
            </w:r>
            <w:r w:rsidRPr="00673C17">
              <w:fldChar w:fldCharType="begin"/>
            </w:r>
            <w:r w:rsidRPr="00673C17">
              <w:instrText xml:space="preserve"> REF _Ref359518271 \r \h </w:instrText>
            </w:r>
            <w:r w:rsidR="0079692B" w:rsidRPr="00673C17">
              <w:instrText xml:space="preserve"> \* MERGEFORMAT </w:instrText>
            </w:r>
            <w:r w:rsidRPr="00673C17">
              <w:fldChar w:fldCharType="separate"/>
            </w:r>
            <w:r w:rsidR="00B10DE5">
              <w:t>5.1.2</w:t>
            </w:r>
            <w:r w:rsidRPr="00673C17">
              <w:fldChar w:fldCharType="end"/>
            </w:r>
            <w:r w:rsidR="007C6452" w:rsidRPr="00673C17">
              <w:t xml:space="preserve">, </w:t>
            </w:r>
            <w:r w:rsidR="007C6452" w:rsidRPr="00673C17">
              <w:fldChar w:fldCharType="begin"/>
            </w:r>
            <w:r w:rsidR="007C6452" w:rsidRPr="00673C17">
              <w:instrText xml:space="preserve"> REF _Ref341874505 \r \h </w:instrText>
            </w:r>
            <w:r w:rsidR="0079692B" w:rsidRPr="00673C17">
              <w:instrText xml:space="preserve"> \* MERGEFORMAT </w:instrText>
            </w:r>
            <w:r w:rsidR="007C6452" w:rsidRPr="00673C17">
              <w:fldChar w:fldCharType="separate"/>
            </w:r>
            <w:r w:rsidR="00B10DE5">
              <w:t>5.1.3</w:t>
            </w:r>
            <w:r w:rsidR="007C6452" w:rsidRPr="00673C17">
              <w:fldChar w:fldCharType="end"/>
            </w:r>
            <w:r w:rsidR="00A91031" w:rsidRPr="00673C17">
              <w:t xml:space="preserve">, </w:t>
            </w:r>
            <w:r w:rsidR="00A91031" w:rsidRPr="00673C17">
              <w:fldChar w:fldCharType="begin"/>
            </w:r>
            <w:r w:rsidR="00A91031" w:rsidRPr="00673C17">
              <w:instrText xml:space="preserve"> REF _Ref474422317 \r \h </w:instrText>
            </w:r>
            <w:r w:rsidR="0079692B" w:rsidRPr="00673C17">
              <w:instrText xml:space="preserve"> \* MERGEFORMAT </w:instrText>
            </w:r>
            <w:r w:rsidR="00A91031" w:rsidRPr="00673C17">
              <w:fldChar w:fldCharType="separate"/>
            </w:r>
            <w:r w:rsidR="00B10DE5">
              <w:t>5.1.4</w:t>
            </w:r>
            <w:r w:rsidR="00A91031" w:rsidRPr="00673C17">
              <w:fldChar w:fldCharType="end"/>
            </w:r>
            <w:r w:rsidR="0013142A" w:rsidRPr="00673C17">
              <w:t xml:space="preserve">, </w:t>
            </w:r>
            <w:r w:rsidR="0013142A" w:rsidRPr="00673C17">
              <w:fldChar w:fldCharType="begin"/>
            </w:r>
            <w:r w:rsidR="0013142A" w:rsidRPr="00673C17">
              <w:instrText xml:space="preserve"> REF _Ref312310997 \r \h </w:instrText>
            </w:r>
            <w:r w:rsidR="0079692B" w:rsidRPr="00673C17">
              <w:instrText xml:space="preserve"> \* MERGEFORMAT </w:instrText>
            </w:r>
            <w:r w:rsidR="0013142A" w:rsidRPr="00673C17">
              <w:fldChar w:fldCharType="separate"/>
            </w:r>
            <w:r w:rsidR="00B10DE5">
              <w:t>5.1.5</w:t>
            </w:r>
            <w:r w:rsidR="0013142A" w:rsidRPr="00673C17">
              <w:fldChar w:fldCharType="end"/>
            </w:r>
            <w:r w:rsidR="00BE2D84" w:rsidRPr="00673C17">
              <w:t xml:space="preserve">, </w:t>
            </w:r>
            <w:r w:rsidR="00BE2D84" w:rsidRPr="00673C17">
              <w:fldChar w:fldCharType="begin"/>
            </w:r>
            <w:r w:rsidR="00BE2D84" w:rsidRPr="00673C17">
              <w:instrText xml:space="preserve"> REF _Ref373061971 \r \h </w:instrText>
            </w:r>
            <w:r w:rsidR="0079692B" w:rsidRPr="00673C17">
              <w:instrText xml:space="preserve"> \* MERGEFORMAT </w:instrText>
            </w:r>
            <w:r w:rsidR="00BE2D84" w:rsidRPr="00673C17">
              <w:fldChar w:fldCharType="separate"/>
            </w:r>
            <w:r w:rsidR="00B10DE5">
              <w:t>5.1.8</w:t>
            </w:r>
            <w:r w:rsidR="00BE2D84" w:rsidRPr="00673C17">
              <w:fldChar w:fldCharType="end"/>
            </w:r>
            <w:r w:rsidR="00BE3E50" w:rsidRPr="00673C17">
              <w:t xml:space="preserve">, </w:t>
            </w:r>
            <w:r w:rsidR="00BE3E50" w:rsidRPr="00673C17">
              <w:fldChar w:fldCharType="begin"/>
            </w:r>
            <w:r w:rsidR="00BE3E50" w:rsidRPr="00673C17">
              <w:instrText xml:space="preserve"> REF _Ref406407965 \r \h </w:instrText>
            </w:r>
            <w:r w:rsidR="0079692B" w:rsidRPr="00673C17">
              <w:instrText xml:space="preserve"> \* MERGEFORMAT </w:instrText>
            </w:r>
            <w:r w:rsidR="00BE3E50" w:rsidRPr="00673C17">
              <w:fldChar w:fldCharType="separate"/>
            </w:r>
            <w:r w:rsidR="00B10DE5">
              <w:t>5.1.9</w:t>
            </w:r>
            <w:r w:rsidR="00BE3E50" w:rsidRPr="00673C17">
              <w:fldChar w:fldCharType="end"/>
            </w:r>
            <w:r w:rsidR="0079692B" w:rsidRPr="00673C17">
              <w:t xml:space="preserve">, </w:t>
            </w:r>
            <w:r w:rsidR="00BC02BB" w:rsidRPr="00673C17">
              <w:t>5.1.25</w:t>
            </w:r>
            <w:r w:rsidR="00627592" w:rsidRPr="00673C17">
              <w:t xml:space="preserve">, </w:t>
            </w:r>
            <w:r w:rsidR="00627592" w:rsidRPr="00673C17">
              <w:fldChar w:fldCharType="begin"/>
            </w:r>
            <w:r w:rsidR="00627592" w:rsidRPr="00673C17">
              <w:instrText xml:space="preserve"> REF _Ref423689862 \r \h </w:instrText>
            </w:r>
            <w:r w:rsidR="00673C17">
              <w:instrText xml:space="preserve"> \* MERGEFORMAT </w:instrText>
            </w:r>
            <w:r w:rsidR="00627592" w:rsidRPr="00673C17">
              <w:fldChar w:fldCharType="separate"/>
            </w:r>
            <w:r w:rsidR="00B10DE5">
              <w:t>5.5.2</w:t>
            </w:r>
            <w:r w:rsidR="00627592" w:rsidRPr="00673C17">
              <w:fldChar w:fldCharType="end"/>
            </w:r>
            <w:r w:rsidR="00C71C08" w:rsidRPr="00673C17">
              <w:t xml:space="preserve">, </w:t>
            </w:r>
            <w:r w:rsidR="00C71C08" w:rsidRPr="00673C17">
              <w:fldChar w:fldCharType="begin"/>
            </w:r>
            <w:r w:rsidR="00C71C08" w:rsidRPr="00673C17">
              <w:instrText xml:space="preserve"> REF _Ref474915069 \r \h </w:instrText>
            </w:r>
            <w:r w:rsidR="00673C17">
              <w:instrText xml:space="preserve"> \* MERGEFORMAT </w:instrText>
            </w:r>
            <w:r w:rsidR="00C71C08" w:rsidRPr="00673C17">
              <w:fldChar w:fldCharType="separate"/>
            </w:r>
            <w:r w:rsidR="00B10DE5">
              <w:t>5.5.3</w:t>
            </w:r>
            <w:r w:rsidR="00C71C08" w:rsidRPr="00673C17">
              <w:fldChar w:fldCharType="end"/>
            </w:r>
            <w:r w:rsidR="00460977" w:rsidRPr="00673C17">
              <w:t xml:space="preserve">, </w:t>
            </w:r>
            <w:r w:rsidR="00A670AB" w:rsidRPr="00673C17">
              <w:fldChar w:fldCharType="begin"/>
            </w:r>
            <w:r w:rsidR="00A670AB" w:rsidRPr="00673C17">
              <w:instrText xml:space="preserve"> REF _Ref59709483 \r \h </w:instrText>
            </w:r>
            <w:r w:rsidR="00673C17">
              <w:instrText xml:space="preserve"> \* MERGEFORMAT </w:instrText>
            </w:r>
            <w:r w:rsidR="00A670AB" w:rsidRPr="00673C17">
              <w:fldChar w:fldCharType="separate"/>
            </w:r>
            <w:r w:rsidR="00B10DE5">
              <w:t>5.6.1</w:t>
            </w:r>
            <w:r w:rsidR="00A670AB" w:rsidRPr="00673C17">
              <w:fldChar w:fldCharType="end"/>
            </w:r>
            <w:r w:rsidR="00702409" w:rsidRPr="00673C17">
              <w:t xml:space="preserve">, </w:t>
            </w:r>
            <w:r w:rsidR="00702409" w:rsidRPr="00673C17">
              <w:fldChar w:fldCharType="begin"/>
            </w:r>
            <w:r w:rsidR="00702409" w:rsidRPr="00673C17">
              <w:instrText xml:space="preserve"> REF _Ref475096533 \r \h </w:instrText>
            </w:r>
            <w:r w:rsidR="00673C17">
              <w:instrText xml:space="preserve"> \* MERGEFORMAT </w:instrText>
            </w:r>
            <w:r w:rsidR="00702409" w:rsidRPr="00673C17">
              <w:fldChar w:fldCharType="separate"/>
            </w:r>
            <w:r w:rsidR="00B10DE5">
              <w:t>5.10.1</w:t>
            </w:r>
            <w:r w:rsidR="00702409" w:rsidRPr="00673C17">
              <w:fldChar w:fldCharType="end"/>
            </w:r>
            <w:r w:rsidR="00383FDD" w:rsidRPr="00673C17">
              <w:t xml:space="preserve">, </w:t>
            </w:r>
            <w:r w:rsidR="00383FDD" w:rsidRPr="00673C17">
              <w:fldChar w:fldCharType="begin"/>
            </w:r>
            <w:r w:rsidR="00383FDD" w:rsidRPr="00673C17">
              <w:instrText xml:space="preserve"> REF _Ref318206870 \r \h </w:instrText>
            </w:r>
            <w:r w:rsidR="00673C17">
              <w:instrText xml:space="preserve"> \* MERGEFORMAT </w:instrText>
            </w:r>
            <w:r w:rsidR="00383FDD" w:rsidRPr="00673C17">
              <w:fldChar w:fldCharType="separate"/>
            </w:r>
            <w:r w:rsidR="00B10DE5">
              <w:t>5.10.4</w:t>
            </w:r>
            <w:r w:rsidR="00383FDD" w:rsidRPr="00673C17">
              <w:fldChar w:fldCharType="end"/>
            </w:r>
            <w:r w:rsidR="00456389" w:rsidRPr="00673C17">
              <w:t>.</w:t>
            </w:r>
          </w:p>
          <w:p w:rsidR="004E62A9" w:rsidRPr="00673C17" w:rsidRDefault="004E62A9" w:rsidP="00954D02">
            <w:pPr>
              <w:pStyle w:val="ASFKTablenorm"/>
            </w:pPr>
            <w:r w:rsidRPr="00673C17">
              <w:t xml:space="preserve">В соответствии с SUFD-94928 (SUFD-96416) актуализированы </w:t>
            </w:r>
            <w:r w:rsidR="00084B9A" w:rsidRPr="00673C17">
              <w:t>п</w:t>
            </w:r>
            <w:r w:rsidRPr="00673C17">
              <w:t xml:space="preserve">п. </w:t>
            </w:r>
            <w:r w:rsidRPr="00673C17">
              <w:fldChar w:fldCharType="begin"/>
            </w:r>
            <w:r w:rsidRPr="00673C17">
              <w:instrText xml:space="preserve"> REF _Ref474404036 \r \h  \* MERGEFORMAT </w:instrText>
            </w:r>
            <w:r w:rsidRPr="00673C17">
              <w:fldChar w:fldCharType="separate"/>
            </w:r>
            <w:r w:rsidR="00B10DE5">
              <w:t>5.1.1</w:t>
            </w:r>
            <w:r w:rsidRPr="00673C17">
              <w:fldChar w:fldCharType="end"/>
            </w:r>
            <w:r w:rsidRPr="00673C17">
              <w:t xml:space="preserve">, </w:t>
            </w:r>
            <w:r w:rsidRPr="00673C17">
              <w:fldChar w:fldCharType="begin"/>
            </w:r>
            <w:r w:rsidRPr="00673C17">
              <w:instrText xml:space="preserve"> REF _Ref359518271 \r \h  \* MERGEFORMAT </w:instrText>
            </w:r>
            <w:r w:rsidRPr="00673C17">
              <w:fldChar w:fldCharType="separate"/>
            </w:r>
            <w:r w:rsidR="00B10DE5">
              <w:t>5.1.2</w:t>
            </w:r>
            <w:r w:rsidRPr="00673C17">
              <w:fldChar w:fldCharType="end"/>
            </w:r>
            <w:r w:rsidRPr="00673C17">
              <w:t xml:space="preserve">, </w:t>
            </w:r>
            <w:r w:rsidR="0070126A" w:rsidRPr="00673C17">
              <w:fldChar w:fldCharType="begin"/>
            </w:r>
            <w:r w:rsidR="0070126A" w:rsidRPr="00673C17">
              <w:instrText xml:space="preserve"> REF _Ref474422317 \r \h  \* MERGEFORMAT </w:instrText>
            </w:r>
            <w:r w:rsidR="0070126A" w:rsidRPr="00673C17">
              <w:fldChar w:fldCharType="separate"/>
            </w:r>
            <w:r w:rsidR="00B10DE5">
              <w:t>5.1.4</w:t>
            </w:r>
            <w:r w:rsidR="0070126A" w:rsidRPr="00673C17">
              <w:fldChar w:fldCharType="end"/>
            </w:r>
            <w:r w:rsidR="0070126A" w:rsidRPr="00673C17">
              <w:t xml:space="preserve">, </w:t>
            </w:r>
            <w:r w:rsidR="0070126A" w:rsidRPr="00673C17">
              <w:fldChar w:fldCharType="begin"/>
            </w:r>
            <w:r w:rsidR="0070126A" w:rsidRPr="00673C17">
              <w:instrText xml:space="preserve"> REF _Ref312310997 \r \h  \* MERGEFORMAT </w:instrText>
            </w:r>
            <w:r w:rsidR="0070126A" w:rsidRPr="00673C17">
              <w:fldChar w:fldCharType="separate"/>
            </w:r>
            <w:r w:rsidR="00B10DE5">
              <w:t>5.1.5</w:t>
            </w:r>
            <w:r w:rsidR="0070126A" w:rsidRPr="00673C17">
              <w:fldChar w:fldCharType="end"/>
            </w:r>
            <w:r w:rsidR="0070126A" w:rsidRPr="00673C17">
              <w:t xml:space="preserve">, </w:t>
            </w:r>
            <w:r w:rsidR="00B442DF" w:rsidRPr="00673C17">
              <w:fldChar w:fldCharType="begin"/>
            </w:r>
            <w:r w:rsidR="00B442DF" w:rsidRPr="00673C17">
              <w:instrText xml:space="preserve"> REF _Ref373061971 \r \h  \* MERGEFORMAT </w:instrText>
            </w:r>
            <w:r w:rsidR="00B442DF" w:rsidRPr="00673C17">
              <w:fldChar w:fldCharType="separate"/>
            </w:r>
            <w:r w:rsidR="00B10DE5">
              <w:t>5.1.8</w:t>
            </w:r>
            <w:r w:rsidR="00B442DF" w:rsidRPr="00673C17">
              <w:fldChar w:fldCharType="end"/>
            </w:r>
            <w:r w:rsidR="00B442DF" w:rsidRPr="00673C17">
              <w:t xml:space="preserve">, </w:t>
            </w:r>
            <w:r w:rsidRPr="00673C17">
              <w:fldChar w:fldCharType="begin"/>
            </w:r>
            <w:r w:rsidRPr="00673C17">
              <w:instrText xml:space="preserve"> REF _Ref406407965 \r \h  \* MERGEFORMAT </w:instrText>
            </w:r>
            <w:r w:rsidRPr="00673C17">
              <w:fldChar w:fldCharType="separate"/>
            </w:r>
            <w:r w:rsidR="00B10DE5">
              <w:t>5.1.9</w:t>
            </w:r>
            <w:r w:rsidRPr="00673C17">
              <w:fldChar w:fldCharType="end"/>
            </w:r>
            <w:r w:rsidRPr="00673C17">
              <w:t xml:space="preserve">, </w:t>
            </w:r>
            <w:r w:rsidR="00BC02BB" w:rsidRPr="00673C17">
              <w:t>5.1.25</w:t>
            </w:r>
            <w:r w:rsidR="00D63D88" w:rsidRPr="00673C17">
              <w:t>,</w:t>
            </w:r>
            <w:r w:rsidR="00662CC1" w:rsidRPr="00673C17">
              <w:t xml:space="preserve"> </w:t>
            </w:r>
            <w:r w:rsidR="00C31807" w:rsidRPr="00673C17">
              <w:fldChar w:fldCharType="begin"/>
            </w:r>
            <w:r w:rsidR="00C31807" w:rsidRPr="00673C17">
              <w:instrText xml:space="preserve"> REF _Ref423689862 \r \h </w:instrText>
            </w:r>
            <w:r w:rsidR="00673C17">
              <w:instrText xml:space="preserve"> \* MERGEFORMAT </w:instrText>
            </w:r>
            <w:r w:rsidR="00C31807" w:rsidRPr="00673C17">
              <w:fldChar w:fldCharType="separate"/>
            </w:r>
            <w:r w:rsidR="00B10DE5">
              <w:t>5.5.2</w:t>
            </w:r>
            <w:r w:rsidR="00C31807" w:rsidRPr="00673C17">
              <w:fldChar w:fldCharType="end"/>
            </w:r>
            <w:r w:rsidR="00C31807" w:rsidRPr="00673C17">
              <w:t xml:space="preserve">, </w:t>
            </w:r>
            <w:r w:rsidR="00662CC1" w:rsidRPr="00673C17">
              <w:fldChar w:fldCharType="begin"/>
            </w:r>
            <w:r w:rsidR="00662CC1" w:rsidRPr="00673C17">
              <w:instrText xml:space="preserve"> REF _Ref474915069 \r \h </w:instrText>
            </w:r>
            <w:r w:rsidR="00673C17">
              <w:instrText xml:space="preserve"> \* MERGEFORMAT </w:instrText>
            </w:r>
            <w:r w:rsidR="00662CC1" w:rsidRPr="00673C17">
              <w:fldChar w:fldCharType="separate"/>
            </w:r>
            <w:r w:rsidR="00B10DE5">
              <w:t>5.5.3</w:t>
            </w:r>
            <w:r w:rsidR="00662CC1" w:rsidRPr="00673C17">
              <w:fldChar w:fldCharType="end"/>
            </w:r>
            <w:r w:rsidR="00662CC1" w:rsidRPr="00673C17">
              <w:t>,</w:t>
            </w:r>
            <w:r w:rsidR="00D63D88" w:rsidRPr="00673C17">
              <w:t xml:space="preserve"> </w:t>
            </w:r>
            <w:r w:rsidR="00A670AB" w:rsidRPr="00673C17">
              <w:fldChar w:fldCharType="begin"/>
            </w:r>
            <w:r w:rsidR="00A670AB" w:rsidRPr="00673C17">
              <w:instrText xml:space="preserve"> REF _Ref59709505 \r \h </w:instrText>
            </w:r>
            <w:r w:rsidR="00673C17">
              <w:instrText xml:space="preserve"> \* MERGEFORMAT </w:instrText>
            </w:r>
            <w:r w:rsidR="00A670AB" w:rsidRPr="00673C17">
              <w:fldChar w:fldCharType="separate"/>
            </w:r>
            <w:r w:rsidR="00B10DE5">
              <w:t>5.6.1</w:t>
            </w:r>
            <w:r w:rsidR="00A670AB" w:rsidRPr="00673C17">
              <w:fldChar w:fldCharType="end"/>
            </w:r>
            <w:r w:rsidR="00E729A9" w:rsidRPr="00673C17">
              <w:t xml:space="preserve">, </w:t>
            </w:r>
            <w:r w:rsidR="00E729A9" w:rsidRPr="00673C17">
              <w:fldChar w:fldCharType="begin"/>
            </w:r>
            <w:r w:rsidR="00E729A9" w:rsidRPr="00673C17">
              <w:instrText xml:space="preserve"> REF _Ref475096533 \r \h </w:instrText>
            </w:r>
            <w:r w:rsidR="00673C17">
              <w:instrText xml:space="preserve"> \* MERGEFORMAT </w:instrText>
            </w:r>
            <w:r w:rsidR="00E729A9" w:rsidRPr="00673C17">
              <w:fldChar w:fldCharType="separate"/>
            </w:r>
            <w:r w:rsidR="00B10DE5">
              <w:t>5.10.1</w:t>
            </w:r>
            <w:r w:rsidR="00E729A9" w:rsidRPr="00673C17">
              <w:fldChar w:fldCharType="end"/>
            </w:r>
            <w:r w:rsidR="0070126A" w:rsidRPr="00673C17">
              <w:t>.</w:t>
            </w:r>
          </w:p>
          <w:p w:rsidR="00C57D2B" w:rsidRPr="00673C17" w:rsidRDefault="00C57D2B" w:rsidP="00954D02">
            <w:pPr>
              <w:pStyle w:val="ASFKTablenorm"/>
            </w:pPr>
            <w:r w:rsidRPr="00673C17">
              <w:t xml:space="preserve">В соответствии с SUFD-94118 (SUFD-95406) актуализирован п. </w:t>
            </w:r>
            <w:r w:rsidRPr="00673C17">
              <w:fldChar w:fldCharType="begin"/>
            </w:r>
            <w:r w:rsidRPr="00673C17">
              <w:instrText xml:space="preserve"> REF _Ref474937044 \r \h </w:instrText>
            </w:r>
            <w:r w:rsidR="00673C17">
              <w:instrText xml:space="preserve"> \* MERGEFORMAT </w:instrText>
            </w:r>
            <w:r w:rsidRPr="00673C17">
              <w:fldChar w:fldCharType="separate"/>
            </w:r>
            <w:r w:rsidR="00B10DE5">
              <w:t>5.14.4</w:t>
            </w:r>
            <w:r w:rsidRPr="00673C17">
              <w:fldChar w:fldCharType="end"/>
            </w:r>
            <w:r w:rsidRPr="00673C17">
              <w:t>.</w:t>
            </w:r>
          </w:p>
          <w:p w:rsidR="00AC6486" w:rsidRPr="00673C17" w:rsidRDefault="00AC6486" w:rsidP="00954D02">
            <w:pPr>
              <w:pStyle w:val="ASFKTablenorm"/>
            </w:pPr>
            <w:r w:rsidRPr="00673C17">
              <w:t xml:space="preserve">В соответствии с SUFD-94789 (SUFD-95735) актуализирован п. </w:t>
            </w:r>
            <w:r w:rsidRPr="00673C17">
              <w:fldChar w:fldCharType="begin"/>
            </w:r>
            <w:r w:rsidRPr="00673C17">
              <w:instrText xml:space="preserve"> REF _Ref475978289 \r \h </w:instrText>
            </w:r>
            <w:r w:rsidR="00673C17">
              <w:instrText xml:space="preserve"> \* MERGEFORMAT </w:instrText>
            </w:r>
            <w:r w:rsidRPr="00673C17">
              <w:fldChar w:fldCharType="separate"/>
            </w:r>
            <w:r w:rsidR="00B10DE5">
              <w:t>5.1.7</w:t>
            </w:r>
            <w:r w:rsidRPr="00673C17">
              <w:fldChar w:fldCharType="end"/>
            </w:r>
            <w:r w:rsidRPr="00673C17">
              <w:t>.</w:t>
            </w:r>
          </w:p>
          <w:p w:rsidR="00B14745" w:rsidRPr="00673C17" w:rsidRDefault="00187864" w:rsidP="00954D02">
            <w:pPr>
              <w:pStyle w:val="ASFKTablenorm"/>
            </w:pPr>
            <w:r w:rsidRPr="00673C17">
              <w:t>В соответствии с SUFD-90919 (SUFD-96497) актуализирован</w:t>
            </w:r>
            <w:r w:rsidR="00AC6C25" w:rsidRPr="00673C17">
              <w:t>ы</w:t>
            </w:r>
            <w:r w:rsidRPr="00673C17">
              <w:t xml:space="preserve"> </w:t>
            </w:r>
            <w:r w:rsidR="00084B9A" w:rsidRPr="00673C17">
              <w:t>п</w:t>
            </w:r>
            <w:r w:rsidRPr="00673C17">
              <w:t xml:space="preserve">п. </w:t>
            </w:r>
            <w:r w:rsidRPr="00673C17">
              <w:fldChar w:fldCharType="begin"/>
            </w:r>
            <w:r w:rsidRPr="00673C17">
              <w:instrText xml:space="preserve"> REF _Ref478391764 \r \h </w:instrText>
            </w:r>
            <w:r w:rsidR="00673C17">
              <w:instrText xml:space="preserve"> \* MERGEFORMAT </w:instrText>
            </w:r>
            <w:r w:rsidRPr="00673C17">
              <w:fldChar w:fldCharType="separate"/>
            </w:r>
            <w:r w:rsidR="00B10DE5">
              <w:t>5.1.16</w:t>
            </w:r>
            <w:r w:rsidRPr="00673C17">
              <w:fldChar w:fldCharType="end"/>
            </w:r>
            <w:r w:rsidR="00AC6C25" w:rsidRPr="00673C17">
              <w:t xml:space="preserve">, </w:t>
            </w:r>
            <w:r w:rsidR="00D4323C" w:rsidRPr="00673C17">
              <w:fldChar w:fldCharType="begin"/>
            </w:r>
            <w:r w:rsidR="00D4323C" w:rsidRPr="00673C17">
              <w:instrText xml:space="preserve"> REF _Ref478724294 \r \h </w:instrText>
            </w:r>
            <w:r w:rsidR="00673C17">
              <w:instrText xml:space="preserve"> \* MERGEFORMAT </w:instrText>
            </w:r>
            <w:r w:rsidR="00D4323C" w:rsidRPr="00673C17">
              <w:fldChar w:fldCharType="separate"/>
            </w:r>
            <w:r w:rsidR="00B10DE5">
              <w:t>5.1.18</w:t>
            </w:r>
            <w:r w:rsidR="00D4323C" w:rsidRPr="00673C17">
              <w:fldChar w:fldCharType="end"/>
            </w:r>
            <w:r w:rsidR="00D4323C" w:rsidRPr="00673C17">
              <w:t xml:space="preserve">, </w:t>
            </w:r>
            <w:r w:rsidR="00B14745" w:rsidRPr="00673C17">
              <w:fldChar w:fldCharType="begin"/>
            </w:r>
            <w:r w:rsidR="00B14745" w:rsidRPr="00673C17">
              <w:instrText xml:space="preserve"> REF _Ref418498332 \r \h </w:instrText>
            </w:r>
            <w:r w:rsidR="00673C17">
              <w:instrText xml:space="preserve"> \* MERGEFORMAT </w:instrText>
            </w:r>
            <w:r w:rsidR="00B14745" w:rsidRPr="00673C17">
              <w:fldChar w:fldCharType="separate"/>
            </w:r>
            <w:r w:rsidR="00B10DE5">
              <w:t>5.20.5</w:t>
            </w:r>
            <w:r w:rsidR="00B14745" w:rsidRPr="00673C17">
              <w:fldChar w:fldCharType="end"/>
            </w:r>
            <w:r w:rsidR="00B14745" w:rsidRPr="00673C17">
              <w:t>.</w:t>
            </w:r>
          </w:p>
          <w:p w:rsidR="00DC4165" w:rsidRPr="00673C17" w:rsidRDefault="00DC4165" w:rsidP="00954D02">
            <w:pPr>
              <w:pStyle w:val="ASFKTablenorm"/>
            </w:pPr>
            <w:r w:rsidRPr="00673C17">
              <w:t xml:space="preserve">В соответствии с SUFD-91900 (SUFD-96758) актуализирован п. </w:t>
            </w:r>
            <w:r w:rsidRPr="00673C17">
              <w:fldChar w:fldCharType="begin"/>
            </w:r>
            <w:r w:rsidRPr="00673C17">
              <w:instrText xml:space="preserve"> REF _Ref478983153 \r \h </w:instrText>
            </w:r>
            <w:r w:rsidR="00673C17">
              <w:instrText xml:space="preserve"> \* MERGEFORMAT </w:instrText>
            </w:r>
            <w:r w:rsidRPr="00673C17">
              <w:fldChar w:fldCharType="separate"/>
            </w:r>
            <w:r w:rsidR="00B10DE5">
              <w:t>5.5.1</w:t>
            </w:r>
            <w:r w:rsidRPr="00673C17">
              <w:fldChar w:fldCharType="end"/>
            </w:r>
            <w:r w:rsidRPr="00673C17">
              <w:t>.</w:t>
            </w:r>
          </w:p>
          <w:p w:rsidR="00D3687A" w:rsidRPr="00673C17" w:rsidRDefault="00D3687A" w:rsidP="00954D02">
            <w:pPr>
              <w:pStyle w:val="ASFKTablenorm"/>
            </w:pPr>
            <w:r w:rsidRPr="00673C17">
              <w:t xml:space="preserve">В соответствии с SUFD-93224 (SUFD-96922) актуализированы </w:t>
            </w:r>
            <w:r w:rsidR="00084B9A" w:rsidRPr="00673C17">
              <w:t>п</w:t>
            </w:r>
            <w:r w:rsidRPr="00673C17">
              <w:t>п.</w:t>
            </w:r>
            <w:r w:rsidR="00BC02BB" w:rsidRPr="00673C17">
              <w:t> 5.1.25, 5.1.26</w:t>
            </w:r>
            <w:r w:rsidR="00A55F8E" w:rsidRPr="00673C17">
              <w:t xml:space="preserve">, </w:t>
            </w:r>
            <w:r w:rsidR="00A55F8E" w:rsidRPr="00673C17">
              <w:fldChar w:fldCharType="begin"/>
            </w:r>
            <w:r w:rsidR="00A55F8E" w:rsidRPr="00673C17">
              <w:instrText xml:space="preserve"> REF _Ref355695440 \r \h </w:instrText>
            </w:r>
            <w:r w:rsidR="00673C17">
              <w:instrText xml:space="preserve"> \* MERGEFORMAT </w:instrText>
            </w:r>
            <w:r w:rsidR="00A55F8E" w:rsidRPr="00673C17">
              <w:fldChar w:fldCharType="separate"/>
            </w:r>
            <w:r w:rsidR="00B10DE5">
              <w:t>5.14.3</w:t>
            </w:r>
            <w:r w:rsidR="00A55F8E" w:rsidRPr="00673C17">
              <w:fldChar w:fldCharType="end"/>
            </w:r>
            <w:r w:rsidR="006A2D7A" w:rsidRPr="00673C17">
              <w:t xml:space="preserve">, </w:t>
            </w:r>
            <w:r w:rsidR="006A2D7A" w:rsidRPr="00673C17">
              <w:fldChar w:fldCharType="begin"/>
            </w:r>
            <w:r w:rsidR="006A2D7A" w:rsidRPr="00673C17">
              <w:instrText xml:space="preserve"> REF _Ref480795679 \r \h </w:instrText>
            </w:r>
            <w:r w:rsidR="00673C17">
              <w:instrText xml:space="preserve"> \* MERGEFORMAT </w:instrText>
            </w:r>
            <w:r w:rsidR="006A2D7A" w:rsidRPr="00673C17">
              <w:fldChar w:fldCharType="separate"/>
            </w:r>
            <w:r w:rsidR="00B10DE5">
              <w:t>5.14.5</w:t>
            </w:r>
            <w:r w:rsidR="006A2D7A" w:rsidRPr="00673C17">
              <w:fldChar w:fldCharType="end"/>
            </w:r>
            <w:r w:rsidR="00A55F8E" w:rsidRPr="00673C17">
              <w:t>.</w:t>
            </w:r>
          </w:p>
          <w:p w:rsidR="0017317A" w:rsidRPr="00673C17" w:rsidRDefault="0017317A" w:rsidP="00954D02">
            <w:pPr>
              <w:pStyle w:val="ASFKTablenorm"/>
            </w:pPr>
            <w:r w:rsidRPr="00673C17">
              <w:t xml:space="preserve">В соответствии с SUFD-96714 (SUFD-97398) актуализирован п. </w:t>
            </w:r>
            <w:r w:rsidRPr="00673C17">
              <w:fldChar w:fldCharType="begin"/>
            </w:r>
            <w:r w:rsidRPr="00673C17">
              <w:instrText xml:space="preserve"> REF _Ref480911198 \r \h </w:instrText>
            </w:r>
            <w:r w:rsidR="00673C17">
              <w:instrText xml:space="preserve"> \* MERGEFORMAT </w:instrText>
            </w:r>
            <w:r w:rsidRPr="00673C17">
              <w:fldChar w:fldCharType="separate"/>
            </w:r>
            <w:r w:rsidR="00B10DE5">
              <w:t>5.10.1</w:t>
            </w:r>
            <w:r w:rsidRPr="00673C17">
              <w:fldChar w:fldCharType="end"/>
            </w:r>
            <w:r w:rsidRPr="00673C17">
              <w:t>.</w:t>
            </w:r>
          </w:p>
          <w:p w:rsidR="00434DFB" w:rsidRPr="00673C17" w:rsidRDefault="00434DFB" w:rsidP="00954D02">
            <w:pPr>
              <w:pStyle w:val="ASFKTablenorm"/>
            </w:pPr>
            <w:r w:rsidRPr="00673C17">
              <w:t>В соответствии с SUFD-77296 (SUFD-96807) актуализирован</w:t>
            </w:r>
            <w:r w:rsidR="00E446AF" w:rsidRPr="00673C17">
              <w:t>ы</w:t>
            </w:r>
            <w:r w:rsidRPr="00673C17">
              <w:t xml:space="preserve"> </w:t>
            </w:r>
            <w:r w:rsidR="00084B9A" w:rsidRPr="00673C17">
              <w:t>п</w:t>
            </w:r>
            <w:r w:rsidRPr="00673C17">
              <w:t>п.</w:t>
            </w:r>
            <w:r w:rsidR="00D55719" w:rsidRPr="00673C17">
              <w:t xml:space="preserve"> </w:t>
            </w:r>
            <w:r w:rsidR="00D55719" w:rsidRPr="00673C17">
              <w:fldChar w:fldCharType="begin"/>
            </w:r>
            <w:r w:rsidR="00D55719" w:rsidRPr="00673C17">
              <w:instrText xml:space="preserve"> REF _Ref512602560 \r \h </w:instrText>
            </w:r>
            <w:r w:rsidR="00673C17">
              <w:instrText xml:space="preserve"> \* MERGEFORMAT </w:instrText>
            </w:r>
            <w:r w:rsidR="00D55719" w:rsidRPr="00673C17">
              <w:fldChar w:fldCharType="separate"/>
            </w:r>
            <w:r w:rsidR="00B10DE5">
              <w:t>5.12.4</w:t>
            </w:r>
            <w:r w:rsidR="00D55719" w:rsidRPr="00673C17">
              <w:fldChar w:fldCharType="end"/>
            </w:r>
            <w:r w:rsidR="00E446AF" w:rsidRPr="00673C17">
              <w:t xml:space="preserve">, </w:t>
            </w:r>
            <w:r w:rsidRPr="00673C17">
              <w:fldChar w:fldCharType="begin"/>
            </w:r>
            <w:r w:rsidRPr="00673C17">
              <w:instrText xml:space="preserve"> REF _Ref480982446 \r \h </w:instrText>
            </w:r>
            <w:r w:rsidR="00673C17">
              <w:instrText xml:space="preserve"> \* MERGEFORMAT </w:instrText>
            </w:r>
            <w:r w:rsidRPr="00673C17">
              <w:fldChar w:fldCharType="separate"/>
            </w:r>
            <w:r w:rsidR="00B10DE5">
              <w:t>5.12.5</w:t>
            </w:r>
            <w:r w:rsidRPr="00673C17">
              <w:fldChar w:fldCharType="end"/>
            </w:r>
            <w:r w:rsidR="00921D43" w:rsidRPr="00673C17">
              <w:t xml:space="preserve">, </w:t>
            </w:r>
            <w:r w:rsidR="00921D43" w:rsidRPr="00673C17">
              <w:fldChar w:fldCharType="begin"/>
            </w:r>
            <w:r w:rsidR="00921D43" w:rsidRPr="00673C17">
              <w:instrText xml:space="preserve"> REF _Ref355695440 \r \h </w:instrText>
            </w:r>
            <w:r w:rsidR="00673C17">
              <w:instrText xml:space="preserve"> \* MERGEFORMAT </w:instrText>
            </w:r>
            <w:r w:rsidR="00921D43" w:rsidRPr="00673C17">
              <w:fldChar w:fldCharType="separate"/>
            </w:r>
            <w:r w:rsidR="00B10DE5">
              <w:t>5.14.3</w:t>
            </w:r>
            <w:r w:rsidR="00921D43" w:rsidRPr="00673C17">
              <w:fldChar w:fldCharType="end"/>
            </w:r>
            <w:r w:rsidRPr="00673C17">
              <w:t>.</w:t>
            </w:r>
          </w:p>
          <w:p w:rsidR="00143BDA" w:rsidRPr="00673C17" w:rsidRDefault="00F324FD" w:rsidP="00954D02">
            <w:pPr>
              <w:pStyle w:val="ASFKTablenorm"/>
            </w:pPr>
            <w:r w:rsidRPr="00673C17">
              <w:t xml:space="preserve">В соответствии с SUFD-76699 (SUFD-96495) актуализированы </w:t>
            </w:r>
            <w:r w:rsidR="00084B9A" w:rsidRPr="00673C17">
              <w:t>п</w:t>
            </w:r>
            <w:r w:rsidRPr="00673C17">
              <w:t xml:space="preserve">п. </w:t>
            </w:r>
            <w:r w:rsidR="00BC4DAB" w:rsidRPr="00673C17">
              <w:fldChar w:fldCharType="begin"/>
            </w:r>
            <w:r w:rsidR="00BC4DAB" w:rsidRPr="00673C17">
              <w:instrText xml:space="preserve"> REF _Ref481776164 \r \h </w:instrText>
            </w:r>
            <w:r w:rsidR="00673C17">
              <w:instrText xml:space="preserve"> \* MERGEFORMAT </w:instrText>
            </w:r>
            <w:r w:rsidR="00BC4DAB" w:rsidRPr="00673C17">
              <w:fldChar w:fldCharType="separate"/>
            </w:r>
            <w:r w:rsidR="00B10DE5">
              <w:t>5.15.5</w:t>
            </w:r>
            <w:r w:rsidR="00BC4DAB" w:rsidRPr="00673C17">
              <w:fldChar w:fldCharType="end"/>
            </w:r>
            <w:r w:rsidR="00BC4DAB" w:rsidRPr="00673C17">
              <w:t xml:space="preserve">, </w:t>
            </w:r>
            <w:r w:rsidR="00BC4DAB" w:rsidRPr="00673C17">
              <w:fldChar w:fldCharType="begin"/>
            </w:r>
            <w:r w:rsidR="00BC4DAB" w:rsidRPr="00673C17">
              <w:instrText xml:space="preserve"> REF _Ref287002069 \r \h </w:instrText>
            </w:r>
            <w:r w:rsidR="00673C17">
              <w:instrText xml:space="preserve"> \* MERGEFORMAT </w:instrText>
            </w:r>
            <w:r w:rsidR="00BC4DAB" w:rsidRPr="00673C17">
              <w:fldChar w:fldCharType="separate"/>
            </w:r>
            <w:r w:rsidR="00B10DE5">
              <w:t>5.15.12</w:t>
            </w:r>
            <w:r w:rsidR="00BC4DAB" w:rsidRPr="00673C17">
              <w:fldChar w:fldCharType="end"/>
            </w:r>
            <w:r w:rsidR="00BC4DAB" w:rsidRPr="00673C17">
              <w:t>.</w:t>
            </w:r>
          </w:p>
          <w:p w:rsidR="00262A99" w:rsidRPr="00673C17" w:rsidRDefault="00527A8A" w:rsidP="00954D02">
            <w:pPr>
              <w:pStyle w:val="ASFKTablenorm"/>
            </w:pPr>
            <w:r w:rsidRPr="00673C17">
              <w:t xml:space="preserve">В соответствии с SUFD-95072 (SUFD-97382) добавлен п. </w:t>
            </w:r>
            <w:r w:rsidRPr="00673C17">
              <w:fldChar w:fldCharType="begin"/>
            </w:r>
            <w:r w:rsidRPr="00673C17">
              <w:instrText xml:space="preserve"> REF _Ref482127954 \r \h </w:instrText>
            </w:r>
            <w:r w:rsidR="00673C17">
              <w:instrText xml:space="preserve"> \* MERGEFORMAT </w:instrText>
            </w:r>
            <w:r w:rsidRPr="00673C17">
              <w:fldChar w:fldCharType="separate"/>
            </w:r>
            <w:r w:rsidR="00B10DE5">
              <w:t>5.10.6</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4275F" w:rsidRPr="00673C17" w:rsidRDefault="0034275F" w:rsidP="00954D02">
            <w:pPr>
              <w:pStyle w:val="ASFKTablenorm"/>
            </w:pPr>
            <w:r w:rsidRPr="00673C17">
              <w:lastRenderedPageBreak/>
              <w:t>10.7</w:t>
            </w:r>
          </w:p>
        </w:tc>
        <w:tc>
          <w:tcPr>
            <w:tcW w:w="680" w:type="pct"/>
          </w:tcPr>
          <w:p w:rsidR="0034275F" w:rsidRPr="00673C17" w:rsidRDefault="0034275F" w:rsidP="00954D02">
            <w:pPr>
              <w:pStyle w:val="ASFKTablenorm"/>
            </w:pPr>
            <w:r w:rsidRPr="00673C17">
              <w:t>3</w:t>
            </w:r>
            <w:r w:rsidR="00C0174B" w:rsidRPr="00673C17">
              <w:t>1</w:t>
            </w:r>
            <w:r w:rsidRPr="00673C17">
              <w:t>.05.2017</w:t>
            </w:r>
          </w:p>
        </w:tc>
        <w:tc>
          <w:tcPr>
            <w:tcW w:w="974" w:type="pct"/>
          </w:tcPr>
          <w:p w:rsidR="0034275F" w:rsidRPr="00673C17" w:rsidRDefault="004A5251" w:rsidP="00954D02">
            <w:pPr>
              <w:pStyle w:val="ASFKTablenorm"/>
            </w:pPr>
            <w:r w:rsidRPr="00673C17">
              <w:t>Соколова Н.В.</w:t>
            </w:r>
          </w:p>
        </w:tc>
        <w:tc>
          <w:tcPr>
            <w:tcW w:w="2928" w:type="pct"/>
          </w:tcPr>
          <w:p w:rsidR="0034275F" w:rsidRPr="00673C17" w:rsidRDefault="0034275F" w:rsidP="00954D02">
            <w:pPr>
              <w:pStyle w:val="ASFKTablenorm"/>
            </w:pPr>
            <w:r w:rsidRPr="00673C17">
              <w:t xml:space="preserve">В соответствии с SUFD-90050 (SUFD-98066) актуализирован п. </w:t>
            </w:r>
            <w:r w:rsidRPr="00673C17">
              <w:fldChar w:fldCharType="begin"/>
            </w:r>
            <w:r w:rsidRPr="00673C17">
              <w:instrText xml:space="preserve"> REF _Ref480982446 \r \h </w:instrText>
            </w:r>
            <w:r w:rsidR="00673C17">
              <w:instrText xml:space="preserve"> \* MERGEFORMAT </w:instrText>
            </w:r>
            <w:r w:rsidRPr="00673C17">
              <w:fldChar w:fldCharType="separate"/>
            </w:r>
            <w:r w:rsidR="00B10DE5">
              <w:t>5.12.5</w:t>
            </w:r>
            <w:r w:rsidRPr="00673C17">
              <w:fldChar w:fldCharType="end"/>
            </w:r>
            <w:r w:rsidRPr="00673C17">
              <w:t>.</w:t>
            </w:r>
          </w:p>
          <w:p w:rsidR="00C0174B" w:rsidRPr="00673C17" w:rsidRDefault="00C0174B" w:rsidP="00954D02">
            <w:pPr>
              <w:pStyle w:val="ASFKTablenorm"/>
            </w:pPr>
            <w:r w:rsidRPr="00673C17">
              <w:t xml:space="preserve">В соответствии с SUFD-95511 (SUFD-98073) актуализирован п. </w:t>
            </w:r>
            <w:r w:rsidRPr="00673C17">
              <w:fldChar w:fldCharType="begin"/>
            </w:r>
            <w:r w:rsidRPr="00673C17">
              <w:instrText xml:space="preserve"> REF _Ref474937044 \r \h </w:instrText>
            </w:r>
            <w:r w:rsidR="00673C17">
              <w:instrText xml:space="preserve"> \* MERGEFORMAT </w:instrText>
            </w:r>
            <w:r w:rsidRPr="00673C17">
              <w:fldChar w:fldCharType="separate"/>
            </w:r>
            <w:r w:rsidR="00B10DE5">
              <w:t>5.14.4</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2C6776" w:rsidRPr="00673C17" w:rsidRDefault="002C6776" w:rsidP="00954D02">
            <w:pPr>
              <w:pStyle w:val="ASFKTablenorm"/>
            </w:pPr>
            <w:r w:rsidRPr="00673C17">
              <w:t>10.8</w:t>
            </w:r>
          </w:p>
        </w:tc>
        <w:tc>
          <w:tcPr>
            <w:tcW w:w="680" w:type="pct"/>
          </w:tcPr>
          <w:p w:rsidR="002C6776" w:rsidRPr="00673C17" w:rsidRDefault="002C6776" w:rsidP="00954D02">
            <w:pPr>
              <w:pStyle w:val="ASFKTablenorm"/>
            </w:pPr>
            <w:r w:rsidRPr="00673C17">
              <w:t>23.06.2017</w:t>
            </w:r>
          </w:p>
        </w:tc>
        <w:tc>
          <w:tcPr>
            <w:tcW w:w="974" w:type="pct"/>
          </w:tcPr>
          <w:p w:rsidR="002C6776" w:rsidRPr="00673C17" w:rsidRDefault="004A5251" w:rsidP="00954D02">
            <w:pPr>
              <w:pStyle w:val="ASFKTablenorm"/>
            </w:pPr>
            <w:r w:rsidRPr="00673C17">
              <w:t>Сармосова А.В.</w:t>
            </w:r>
          </w:p>
        </w:tc>
        <w:tc>
          <w:tcPr>
            <w:tcW w:w="2928" w:type="pct"/>
          </w:tcPr>
          <w:p w:rsidR="002C6776" w:rsidRPr="00673C17" w:rsidRDefault="002C6776" w:rsidP="00954D02">
            <w:pPr>
              <w:pStyle w:val="ASFKTablenorm"/>
            </w:pPr>
            <w:r w:rsidRPr="00673C17">
              <w:t>В соответствии</w:t>
            </w:r>
            <w:r w:rsidR="00C6458F" w:rsidRPr="00673C17">
              <w:t xml:space="preserve"> </w:t>
            </w:r>
            <w:r w:rsidRPr="00673C17">
              <w:t>SUFD-98068 (SUFD-98373) актуализирован п.</w:t>
            </w:r>
            <w:r w:rsidR="00BC02BB" w:rsidRPr="00673C17">
              <w:t> 5.1.25</w:t>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9B3800" w:rsidRPr="00673C17" w:rsidRDefault="009B3800" w:rsidP="00954D02">
            <w:pPr>
              <w:pStyle w:val="ASFKTablenorm"/>
            </w:pPr>
            <w:r w:rsidRPr="00673C17">
              <w:t>10.9</w:t>
            </w:r>
          </w:p>
        </w:tc>
        <w:tc>
          <w:tcPr>
            <w:tcW w:w="680" w:type="pct"/>
          </w:tcPr>
          <w:p w:rsidR="009B3800" w:rsidRPr="00673C17" w:rsidRDefault="00307CA8" w:rsidP="00954D02">
            <w:pPr>
              <w:pStyle w:val="ASFKTablenorm"/>
            </w:pPr>
            <w:r w:rsidRPr="00673C17">
              <w:t>31</w:t>
            </w:r>
            <w:r w:rsidR="009B3800" w:rsidRPr="00673C17">
              <w:t>.07.2017</w:t>
            </w:r>
          </w:p>
        </w:tc>
        <w:tc>
          <w:tcPr>
            <w:tcW w:w="974" w:type="pct"/>
          </w:tcPr>
          <w:p w:rsidR="009B3800" w:rsidRPr="00673C17" w:rsidRDefault="004A5251" w:rsidP="00954D02">
            <w:pPr>
              <w:pStyle w:val="ASFKTablenorm"/>
            </w:pPr>
            <w:r w:rsidRPr="00673C17">
              <w:t>Сармосова А.В.</w:t>
            </w:r>
          </w:p>
        </w:tc>
        <w:tc>
          <w:tcPr>
            <w:tcW w:w="2928" w:type="pct"/>
          </w:tcPr>
          <w:p w:rsidR="009B3800" w:rsidRPr="00673C17" w:rsidRDefault="009B3800" w:rsidP="00954D02">
            <w:pPr>
              <w:pStyle w:val="ASFKTablenorm"/>
            </w:pPr>
            <w:r w:rsidRPr="00673C17">
              <w:t xml:space="preserve">В соответствии с SUFD-97813 (SUFD-99177) актуализирован п. </w:t>
            </w:r>
            <w:r w:rsidRPr="00673C17">
              <w:fldChar w:fldCharType="begin"/>
            </w:r>
            <w:r w:rsidRPr="00673C17">
              <w:instrText xml:space="preserve"> REF _Ref462654440 \r \h </w:instrText>
            </w:r>
            <w:r w:rsidR="00673C17">
              <w:instrText xml:space="preserve"> \* MERGEFORMAT </w:instrText>
            </w:r>
            <w:r w:rsidRPr="00673C17">
              <w:fldChar w:fldCharType="separate"/>
            </w:r>
            <w:r w:rsidR="00B10DE5">
              <w:t>5.10.5</w:t>
            </w:r>
            <w:r w:rsidRPr="00673C17">
              <w:fldChar w:fldCharType="end"/>
            </w:r>
            <w:r w:rsidR="00FC14BE" w:rsidRPr="00673C17">
              <w:t>.</w:t>
            </w:r>
          </w:p>
          <w:p w:rsidR="00FC14BE" w:rsidRPr="00673C17" w:rsidRDefault="00FC14BE" w:rsidP="00954D02">
            <w:pPr>
              <w:pStyle w:val="ASFKTablenorm"/>
            </w:pPr>
            <w:r w:rsidRPr="00673C17">
              <w:t>Внесены изменения по требованиям к развитию ППО АСФК, предусмотренные государственным контрактом № ФКУ0240/06/2017 от 15.06.2017.</w:t>
            </w:r>
          </w:p>
          <w:p w:rsidR="00FD5A80" w:rsidRPr="00673C17" w:rsidRDefault="00FD5A80" w:rsidP="00954D02">
            <w:pPr>
              <w:pStyle w:val="ASFKTablenorm"/>
            </w:pPr>
            <w:r w:rsidRPr="00673C17">
              <w:t>В соответствии с SUFD-99095 (SUFD-99331) актуализирован п. 5.10.3.</w:t>
            </w:r>
          </w:p>
          <w:p w:rsidR="003E7A45" w:rsidRPr="00673C17" w:rsidRDefault="003E7A45" w:rsidP="00954D02">
            <w:pPr>
              <w:pStyle w:val="ASFKTablenorm"/>
            </w:pPr>
            <w:r w:rsidRPr="00673C17">
              <w:t>В соответствии с SUFD-99162 (SUFD-99751) актуализирован</w:t>
            </w:r>
            <w:r w:rsidR="00A74081" w:rsidRPr="00673C17">
              <w:t xml:space="preserve">ы </w:t>
            </w:r>
            <w:r w:rsidR="00084B9A" w:rsidRPr="00673C17">
              <w:t>п</w:t>
            </w:r>
            <w:r w:rsidRPr="00673C17">
              <w:t xml:space="preserve">п. </w:t>
            </w:r>
            <w:r w:rsidR="00A74081" w:rsidRPr="00673C17">
              <w:fldChar w:fldCharType="begin"/>
            </w:r>
            <w:r w:rsidR="00A74081" w:rsidRPr="00673C17">
              <w:instrText xml:space="preserve"> REF _Ref488836797 \r \h </w:instrText>
            </w:r>
            <w:r w:rsidR="00673C17">
              <w:instrText xml:space="preserve"> \* MERGEFORMAT </w:instrText>
            </w:r>
            <w:r w:rsidR="00A74081" w:rsidRPr="00673C17">
              <w:fldChar w:fldCharType="separate"/>
            </w:r>
            <w:r w:rsidR="00B10DE5">
              <w:t>5.1.16</w:t>
            </w:r>
            <w:r w:rsidR="00A74081" w:rsidRPr="00673C17">
              <w:fldChar w:fldCharType="end"/>
            </w:r>
            <w:r w:rsidR="00A74081" w:rsidRPr="00673C17">
              <w:t xml:space="preserve">, </w:t>
            </w:r>
            <w:r w:rsidR="00A74081" w:rsidRPr="00673C17">
              <w:fldChar w:fldCharType="begin"/>
            </w:r>
            <w:r w:rsidR="00A74081" w:rsidRPr="00673C17">
              <w:instrText xml:space="preserve"> REF _Ref478724294 \r \h </w:instrText>
            </w:r>
            <w:r w:rsidR="00673C17">
              <w:instrText xml:space="preserve"> \* MERGEFORMAT </w:instrText>
            </w:r>
            <w:r w:rsidR="00A74081" w:rsidRPr="00673C17">
              <w:fldChar w:fldCharType="separate"/>
            </w:r>
            <w:r w:rsidR="00B10DE5">
              <w:t>5.1.18</w:t>
            </w:r>
            <w:r w:rsidR="00A74081" w:rsidRPr="00673C17">
              <w:fldChar w:fldCharType="end"/>
            </w:r>
            <w:r w:rsidR="00B4475F" w:rsidRPr="00673C17">
              <w:t xml:space="preserve">, </w:t>
            </w:r>
            <w:r w:rsidR="00B4475F" w:rsidRPr="00673C17">
              <w:fldChar w:fldCharType="begin"/>
            </w:r>
            <w:r w:rsidR="00B4475F" w:rsidRPr="00673C17">
              <w:instrText xml:space="preserve"> REF _Ref418498332 \r \h </w:instrText>
            </w:r>
            <w:r w:rsidR="00673C17">
              <w:instrText xml:space="preserve"> \* MERGEFORMAT </w:instrText>
            </w:r>
            <w:r w:rsidR="00B4475F" w:rsidRPr="00673C17">
              <w:fldChar w:fldCharType="separate"/>
            </w:r>
            <w:r w:rsidR="00B10DE5">
              <w:t>5.20.5</w:t>
            </w:r>
            <w:r w:rsidR="00B4475F" w:rsidRPr="00673C17">
              <w:fldChar w:fldCharType="end"/>
            </w:r>
            <w:r w:rsidR="00B4475F" w:rsidRPr="00673C17">
              <w:t>.</w:t>
            </w:r>
          </w:p>
          <w:p w:rsidR="00307CA8" w:rsidRPr="00673C17" w:rsidRDefault="00307CA8" w:rsidP="00954D02">
            <w:pPr>
              <w:pStyle w:val="ASFKTablenorm"/>
            </w:pPr>
            <w:r w:rsidRPr="00673C17">
              <w:t>В соответствии с SUFD-92279 (SUFD-99744) добавлен п.</w:t>
            </w:r>
            <w:r w:rsidR="00BC02BB" w:rsidRPr="00673C17">
              <w:t> </w:t>
            </w:r>
            <w:r w:rsidRPr="00673C17">
              <w:fldChar w:fldCharType="begin"/>
            </w:r>
            <w:r w:rsidRPr="00673C17">
              <w:instrText xml:space="preserve"> REF _Ref489260411 \r \h </w:instrText>
            </w:r>
            <w:r w:rsidR="00673C17">
              <w:instrText xml:space="preserve"> \* MERGEFORMAT </w:instrText>
            </w:r>
            <w:r w:rsidRPr="00673C17">
              <w:fldChar w:fldCharType="separate"/>
            </w:r>
            <w:r w:rsidR="00B10DE5">
              <w:t>5.1.10</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BD36E2" w:rsidRPr="00673C17" w:rsidRDefault="00BD36E2" w:rsidP="00954D02">
            <w:pPr>
              <w:pStyle w:val="ASFKTablenorm"/>
            </w:pPr>
            <w:r w:rsidRPr="00673C17">
              <w:t>11.0</w:t>
            </w:r>
          </w:p>
        </w:tc>
        <w:tc>
          <w:tcPr>
            <w:tcW w:w="680" w:type="pct"/>
          </w:tcPr>
          <w:p w:rsidR="00BD36E2" w:rsidRPr="00673C17" w:rsidRDefault="00BD36E2" w:rsidP="00954D02">
            <w:pPr>
              <w:pStyle w:val="ASFKTablenorm"/>
            </w:pPr>
            <w:r w:rsidRPr="00673C17">
              <w:t>17.08.2017</w:t>
            </w:r>
          </w:p>
        </w:tc>
        <w:tc>
          <w:tcPr>
            <w:tcW w:w="974" w:type="pct"/>
          </w:tcPr>
          <w:p w:rsidR="00BD36E2" w:rsidRPr="00673C17" w:rsidRDefault="004A5251" w:rsidP="00954D02">
            <w:pPr>
              <w:pStyle w:val="ASFKTablenorm"/>
            </w:pPr>
            <w:r w:rsidRPr="00673C17">
              <w:t>Тяпкина О.В.</w:t>
            </w:r>
          </w:p>
        </w:tc>
        <w:tc>
          <w:tcPr>
            <w:tcW w:w="2928" w:type="pct"/>
          </w:tcPr>
          <w:p w:rsidR="00BD36E2" w:rsidRPr="00673C17" w:rsidRDefault="00BD36E2" w:rsidP="00954D02">
            <w:pPr>
              <w:pStyle w:val="ASFKTablenorm"/>
            </w:pPr>
            <w:r w:rsidRPr="00673C17">
              <w:t>Актуализированная редакция.</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DA2D77" w:rsidRPr="00673C17" w:rsidRDefault="00DA2D77" w:rsidP="00954D02">
            <w:pPr>
              <w:pStyle w:val="ASFKTablenorm"/>
            </w:pPr>
            <w:r w:rsidRPr="00673C17">
              <w:t>11.</w:t>
            </w:r>
            <w:r w:rsidR="00BD36E2" w:rsidRPr="00673C17">
              <w:t>1</w:t>
            </w:r>
          </w:p>
        </w:tc>
        <w:tc>
          <w:tcPr>
            <w:tcW w:w="680" w:type="pct"/>
          </w:tcPr>
          <w:p w:rsidR="00DA2D77" w:rsidRPr="00673C17" w:rsidRDefault="00D2723A" w:rsidP="00954D02">
            <w:pPr>
              <w:pStyle w:val="ASFKTablenorm"/>
            </w:pPr>
            <w:r w:rsidRPr="00673C17">
              <w:t>29</w:t>
            </w:r>
            <w:r w:rsidR="00DA2D77" w:rsidRPr="00673C17">
              <w:t>.08.2017</w:t>
            </w:r>
          </w:p>
        </w:tc>
        <w:tc>
          <w:tcPr>
            <w:tcW w:w="974" w:type="pct"/>
          </w:tcPr>
          <w:p w:rsidR="00DA2D77" w:rsidRPr="00673C17" w:rsidRDefault="004A5251" w:rsidP="00954D02">
            <w:pPr>
              <w:pStyle w:val="ASFKTablenorm"/>
            </w:pPr>
            <w:r w:rsidRPr="00673C17">
              <w:t>Сармосова А.В.</w:t>
            </w:r>
          </w:p>
        </w:tc>
        <w:tc>
          <w:tcPr>
            <w:tcW w:w="2928" w:type="pct"/>
          </w:tcPr>
          <w:p w:rsidR="00DA2D77" w:rsidRPr="00673C17" w:rsidRDefault="00DA2D77" w:rsidP="00954D02">
            <w:pPr>
              <w:pStyle w:val="ASFKTablenorm"/>
            </w:pPr>
            <w:r w:rsidRPr="00673C17">
              <w:t>В соответствии с SUFD-92279 (SUFD-99744) актуализирован п.</w:t>
            </w:r>
            <w:r w:rsidR="00A670AB" w:rsidRPr="00673C17">
              <w:t xml:space="preserve"> </w:t>
            </w:r>
            <w:r w:rsidR="00A670AB" w:rsidRPr="00673C17">
              <w:fldChar w:fldCharType="begin"/>
            </w:r>
            <w:r w:rsidR="00A670AB" w:rsidRPr="00673C17">
              <w:instrText xml:space="preserve"> REF _Ref59709552 \r \h </w:instrText>
            </w:r>
            <w:r w:rsidR="00673C17">
              <w:instrText xml:space="preserve"> \* MERGEFORMAT </w:instrText>
            </w:r>
            <w:r w:rsidR="00A670AB" w:rsidRPr="00673C17">
              <w:fldChar w:fldCharType="separate"/>
            </w:r>
            <w:r w:rsidR="00B10DE5">
              <w:t>5.6.1</w:t>
            </w:r>
            <w:r w:rsidR="00A670AB" w:rsidRPr="00673C17">
              <w:fldChar w:fldCharType="end"/>
            </w:r>
            <w:r w:rsidR="00153F09" w:rsidRPr="00673C17">
              <w:t>.</w:t>
            </w:r>
          </w:p>
          <w:p w:rsidR="00DC5945" w:rsidRPr="00673C17" w:rsidRDefault="00DC5945" w:rsidP="00954D02">
            <w:pPr>
              <w:pStyle w:val="ASFKTablenorm"/>
            </w:pPr>
            <w:r w:rsidRPr="00673C17">
              <w:t xml:space="preserve">В соответствии с SUFD-92279 (SUFD-99744) актуализирован п. </w:t>
            </w:r>
            <w:r w:rsidRPr="00673C17">
              <w:fldChar w:fldCharType="begin"/>
            </w:r>
            <w:r w:rsidRPr="00673C17">
              <w:instrText xml:space="preserve"> REF _Ref480795679 \r \h </w:instrText>
            </w:r>
            <w:r w:rsidR="00673C17">
              <w:instrText xml:space="preserve"> \* MERGEFORMAT </w:instrText>
            </w:r>
            <w:r w:rsidRPr="00673C17">
              <w:fldChar w:fldCharType="separate"/>
            </w:r>
            <w:r w:rsidR="00B10DE5">
              <w:t>5.14.5</w:t>
            </w:r>
            <w:r w:rsidRPr="00673C17">
              <w:fldChar w:fldCharType="end"/>
            </w:r>
            <w:r w:rsidR="00153F09" w:rsidRPr="00673C17">
              <w:t>.</w:t>
            </w:r>
          </w:p>
          <w:p w:rsidR="00130979" w:rsidRPr="00673C17" w:rsidRDefault="00130979" w:rsidP="00954D02">
            <w:pPr>
              <w:pStyle w:val="ASFKTablenorm"/>
            </w:pPr>
            <w:r w:rsidRPr="00673C17">
              <w:t>В соответствии с SUFD-9</w:t>
            </w:r>
            <w:r w:rsidR="00F87CC5" w:rsidRPr="00673C17">
              <w:t>8947</w:t>
            </w:r>
            <w:r w:rsidRPr="00673C17">
              <w:t xml:space="preserve"> (SUFD-99</w:t>
            </w:r>
            <w:r w:rsidR="00F87CC5" w:rsidRPr="00673C17">
              <w:t>749</w:t>
            </w:r>
            <w:r w:rsidRPr="00673C17">
              <w:t xml:space="preserve">) актуализирован п. </w:t>
            </w:r>
            <w:r w:rsidRPr="00673C17">
              <w:fldChar w:fldCharType="begin"/>
            </w:r>
            <w:r w:rsidRPr="00673C17">
              <w:instrText xml:space="preserve"> REF _Ref490213639 \r \h </w:instrText>
            </w:r>
            <w:r w:rsidR="00673C17">
              <w:instrText xml:space="preserve"> \* MERGEFORMAT </w:instrText>
            </w:r>
            <w:r w:rsidRPr="00673C17">
              <w:fldChar w:fldCharType="separate"/>
            </w:r>
            <w:r w:rsidR="00B10DE5">
              <w:t>5.12.5</w:t>
            </w:r>
            <w:r w:rsidRPr="00673C17">
              <w:fldChar w:fldCharType="end"/>
            </w:r>
            <w:r w:rsidR="00153F09" w:rsidRPr="00673C17">
              <w:t>.</w:t>
            </w:r>
          </w:p>
          <w:p w:rsidR="003A4B12" w:rsidRPr="00673C17" w:rsidRDefault="003A4B12" w:rsidP="00954D02">
            <w:pPr>
              <w:pStyle w:val="ASFKTablenorm"/>
            </w:pPr>
            <w:r w:rsidRPr="00673C17">
              <w:t xml:space="preserve">В соответствии с SUFD-88432 (SUFD-99825) </w:t>
            </w:r>
            <w:r w:rsidR="00787DB5" w:rsidRPr="00673C17">
              <w:t>добавлен</w:t>
            </w:r>
            <w:r w:rsidRPr="00673C17">
              <w:t xml:space="preserve"> п. </w:t>
            </w:r>
            <w:r w:rsidRPr="00673C17">
              <w:fldChar w:fldCharType="begin"/>
            </w:r>
            <w:r w:rsidRPr="00673C17">
              <w:instrText xml:space="preserve"> REF _Ref490554647 \r \h </w:instrText>
            </w:r>
            <w:r w:rsidR="00673C17">
              <w:instrText xml:space="preserve"> \* MERGEFORMAT </w:instrText>
            </w:r>
            <w:r w:rsidRPr="00673C17">
              <w:fldChar w:fldCharType="separate"/>
            </w:r>
            <w:r w:rsidR="00B10DE5">
              <w:t>5.1.24</w:t>
            </w:r>
            <w:r w:rsidRPr="00673C17">
              <w:fldChar w:fldCharType="end"/>
            </w:r>
            <w:r w:rsidR="003C5CF4" w:rsidRPr="00673C17">
              <w:t>.</w:t>
            </w:r>
          </w:p>
          <w:p w:rsidR="00816E68" w:rsidRPr="00673C17" w:rsidRDefault="00816E68" w:rsidP="00954D02">
            <w:pPr>
              <w:pStyle w:val="ASFKTablenorm"/>
            </w:pPr>
            <w:r w:rsidRPr="00673C17">
              <w:t xml:space="preserve">В соответствии с SUFD-92279 (SUFD-99744) добавлен п. </w:t>
            </w:r>
            <w:r w:rsidRPr="00673C17">
              <w:fldChar w:fldCharType="begin"/>
            </w:r>
            <w:r w:rsidRPr="00673C17">
              <w:instrText xml:space="preserve"> REF _Ref490823320 \r \h </w:instrText>
            </w:r>
            <w:r w:rsidR="00673C17">
              <w:instrText xml:space="preserve"> \* MERGEFORMAT </w:instrText>
            </w:r>
            <w:r w:rsidRPr="00673C17">
              <w:fldChar w:fldCharType="separate"/>
            </w:r>
            <w:r w:rsidR="00B10DE5">
              <w:t>5.1.10</w:t>
            </w:r>
            <w:r w:rsidRPr="00673C17">
              <w:fldChar w:fldCharType="end"/>
            </w:r>
            <w:r w:rsidR="003C5CF4"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404B0" w:rsidRPr="00673C17" w:rsidRDefault="009404B0" w:rsidP="00954D02">
            <w:pPr>
              <w:pStyle w:val="ASFKTablenorm"/>
            </w:pPr>
            <w:r w:rsidRPr="00673C17">
              <w:t>11.2</w:t>
            </w:r>
          </w:p>
        </w:tc>
        <w:tc>
          <w:tcPr>
            <w:tcW w:w="680" w:type="pct"/>
          </w:tcPr>
          <w:p w:rsidR="009404B0" w:rsidRPr="00673C17" w:rsidRDefault="009404B0" w:rsidP="00954D02">
            <w:pPr>
              <w:pStyle w:val="ASFKTablenorm"/>
            </w:pPr>
            <w:r w:rsidRPr="00673C17">
              <w:t>26.09.2017</w:t>
            </w:r>
          </w:p>
        </w:tc>
        <w:tc>
          <w:tcPr>
            <w:tcW w:w="974" w:type="pct"/>
          </w:tcPr>
          <w:p w:rsidR="009404B0" w:rsidRPr="00673C17" w:rsidRDefault="004A5251" w:rsidP="00954D02">
            <w:pPr>
              <w:pStyle w:val="ASFKTablenorm"/>
            </w:pPr>
            <w:r w:rsidRPr="00673C17">
              <w:t>Сармосова А.В.</w:t>
            </w:r>
          </w:p>
        </w:tc>
        <w:tc>
          <w:tcPr>
            <w:tcW w:w="2928" w:type="pct"/>
          </w:tcPr>
          <w:p w:rsidR="009404B0" w:rsidRPr="00673C17" w:rsidRDefault="009404B0" w:rsidP="00954D02">
            <w:pPr>
              <w:pStyle w:val="ASFKTablenorm"/>
            </w:pPr>
            <w:r w:rsidRPr="00673C17">
              <w:t xml:space="preserve">В соответствии с </w:t>
            </w:r>
            <w:r w:rsidRPr="00673C17">
              <w:rPr>
                <w:lang w:val="en-US"/>
              </w:rPr>
              <w:t>SUFD</w:t>
            </w:r>
            <w:r w:rsidRPr="00673C17">
              <w:t>-100467 (</w:t>
            </w:r>
            <w:r w:rsidRPr="00673C17">
              <w:rPr>
                <w:lang w:val="en-US"/>
              </w:rPr>
              <w:t>SUFD</w:t>
            </w:r>
            <w:r w:rsidRPr="00673C17">
              <w:t xml:space="preserve">-101595) добавлен п. </w:t>
            </w:r>
            <w:r w:rsidRPr="00673C17">
              <w:fldChar w:fldCharType="begin"/>
            </w:r>
            <w:r w:rsidRPr="00673C17">
              <w:instrText xml:space="preserve"> REF _Ref494205125 \r \h </w:instrText>
            </w:r>
            <w:r w:rsidR="00673C17">
              <w:instrText xml:space="preserve"> \* MERGEFORMAT </w:instrText>
            </w:r>
            <w:r w:rsidRPr="00673C17">
              <w:fldChar w:fldCharType="separate"/>
            </w:r>
            <w:r w:rsidR="00B10DE5">
              <w:t>5.12.3</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DB4F0E" w:rsidRPr="00673C17" w:rsidRDefault="00DB4F0E" w:rsidP="00954D02">
            <w:pPr>
              <w:pStyle w:val="ASFKTablenorm"/>
            </w:pPr>
            <w:r w:rsidRPr="00673C17">
              <w:t>11.3</w:t>
            </w:r>
          </w:p>
        </w:tc>
        <w:tc>
          <w:tcPr>
            <w:tcW w:w="680" w:type="pct"/>
          </w:tcPr>
          <w:p w:rsidR="00DB4F0E" w:rsidRPr="00673C17" w:rsidRDefault="00E63994" w:rsidP="00954D02">
            <w:pPr>
              <w:pStyle w:val="ASFKTablenorm"/>
            </w:pPr>
            <w:r w:rsidRPr="00673C17">
              <w:t>17</w:t>
            </w:r>
            <w:r w:rsidR="00DB4F0E" w:rsidRPr="00673C17">
              <w:t>.10.2017</w:t>
            </w:r>
          </w:p>
        </w:tc>
        <w:tc>
          <w:tcPr>
            <w:tcW w:w="974" w:type="pct"/>
          </w:tcPr>
          <w:p w:rsidR="00DB4F0E" w:rsidRPr="00673C17" w:rsidRDefault="004A5251" w:rsidP="00954D02">
            <w:pPr>
              <w:pStyle w:val="ASFKTablenorm"/>
            </w:pPr>
            <w:r w:rsidRPr="00673C17">
              <w:t>Сармосова А.В.</w:t>
            </w:r>
          </w:p>
        </w:tc>
        <w:tc>
          <w:tcPr>
            <w:tcW w:w="2928" w:type="pct"/>
          </w:tcPr>
          <w:p w:rsidR="00CD5574" w:rsidRPr="00673C17" w:rsidRDefault="00D910E6" w:rsidP="00954D02">
            <w:pPr>
              <w:pStyle w:val="ASFKTablenorm"/>
            </w:pPr>
            <w:r w:rsidRPr="00673C17">
              <w:t xml:space="preserve">В соответствии с SUFD-96989 (SUFD-101962) добавлен </w:t>
            </w:r>
            <w:r w:rsidR="00CD5574" w:rsidRPr="00673C17">
              <w:t>п</w:t>
            </w:r>
            <w:r w:rsidRPr="00673C17">
              <w:t xml:space="preserve">. </w:t>
            </w:r>
            <w:r w:rsidRPr="00673C17">
              <w:fldChar w:fldCharType="begin"/>
            </w:r>
            <w:r w:rsidRPr="00673C17">
              <w:instrText xml:space="preserve"> REF _Ref495503041 \r \h </w:instrText>
            </w:r>
            <w:r w:rsidR="00673C17">
              <w:instrText xml:space="preserve"> \* MERGEFORMAT </w:instrText>
            </w:r>
            <w:r w:rsidRPr="00673C17">
              <w:fldChar w:fldCharType="separate"/>
            </w:r>
            <w:r w:rsidR="00B10DE5">
              <w:t>5.1.33</w:t>
            </w:r>
            <w:r w:rsidRPr="00673C17">
              <w:fldChar w:fldCharType="end"/>
            </w:r>
            <w:r w:rsidR="00E63994"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E63994" w:rsidRPr="00673C17" w:rsidRDefault="00E63994" w:rsidP="00954D02">
            <w:pPr>
              <w:pStyle w:val="ASFKTablenorm"/>
            </w:pPr>
            <w:r w:rsidRPr="00673C17">
              <w:t>11.4</w:t>
            </w:r>
          </w:p>
        </w:tc>
        <w:tc>
          <w:tcPr>
            <w:tcW w:w="680" w:type="pct"/>
          </w:tcPr>
          <w:p w:rsidR="00E63994" w:rsidRPr="00673C17" w:rsidRDefault="00A14967" w:rsidP="00954D02">
            <w:pPr>
              <w:pStyle w:val="ASFKTablenorm"/>
            </w:pPr>
            <w:r w:rsidRPr="00673C17">
              <w:t>2</w:t>
            </w:r>
            <w:r w:rsidR="00AC580F" w:rsidRPr="00673C17">
              <w:t>9</w:t>
            </w:r>
            <w:r w:rsidR="00914C59" w:rsidRPr="00673C17">
              <w:t>.1</w:t>
            </w:r>
            <w:r w:rsidR="00593A36" w:rsidRPr="00673C17">
              <w:t>1</w:t>
            </w:r>
            <w:r w:rsidR="00914C59" w:rsidRPr="00673C17">
              <w:t>.2017</w:t>
            </w:r>
          </w:p>
        </w:tc>
        <w:tc>
          <w:tcPr>
            <w:tcW w:w="974" w:type="pct"/>
          </w:tcPr>
          <w:p w:rsidR="00E63994" w:rsidRPr="00673C17" w:rsidRDefault="004A5251" w:rsidP="00954D02">
            <w:pPr>
              <w:pStyle w:val="ASFKTablenorm"/>
            </w:pPr>
            <w:r w:rsidRPr="00673C17">
              <w:t>Сармосова А.В.</w:t>
            </w:r>
          </w:p>
        </w:tc>
        <w:tc>
          <w:tcPr>
            <w:tcW w:w="2928" w:type="pct"/>
          </w:tcPr>
          <w:p w:rsidR="00E63994" w:rsidRPr="00673C17" w:rsidRDefault="00E63994" w:rsidP="00954D02">
            <w:pPr>
              <w:pStyle w:val="ASFKTablenorm"/>
              <w:rPr>
                <w:spacing w:val="-20"/>
              </w:rPr>
            </w:pPr>
            <w:r w:rsidRPr="00673C17">
              <w:rPr>
                <w:spacing w:val="-20"/>
              </w:rPr>
              <w:t xml:space="preserve">В </w:t>
            </w:r>
            <w:r w:rsidRPr="00B10DE5">
              <w:t xml:space="preserve">соответствии с SUFD-96989 (SUFD-101962) добавлены пп. </w:t>
            </w:r>
            <w:r w:rsidRPr="00B10DE5">
              <w:fldChar w:fldCharType="begin"/>
            </w:r>
            <w:r w:rsidRPr="00B10DE5">
              <w:instrText xml:space="preserve"> REF _Ref496543482 \r \h </w:instrText>
            </w:r>
            <w:r w:rsidR="000D2D71" w:rsidRPr="00B10DE5">
              <w:instrText xml:space="preserve"> \* MERGEFORMAT </w:instrText>
            </w:r>
            <w:r w:rsidRPr="00B10DE5">
              <w:fldChar w:fldCharType="separate"/>
            </w:r>
            <w:r w:rsidR="00B10DE5">
              <w:t>5.1.34</w:t>
            </w:r>
            <w:r w:rsidRPr="00B10DE5">
              <w:fldChar w:fldCharType="end"/>
            </w:r>
            <w:r w:rsidR="00E100A0" w:rsidRPr="00B10DE5">
              <w:t xml:space="preserve">, </w:t>
            </w:r>
            <w:r w:rsidR="00E100A0" w:rsidRPr="00B10DE5">
              <w:fldChar w:fldCharType="begin"/>
            </w:r>
            <w:r w:rsidR="00E100A0" w:rsidRPr="00B10DE5">
              <w:instrText xml:space="preserve"> REF _Ref108686495 \r \h </w:instrText>
            </w:r>
            <w:r w:rsidR="00673C17" w:rsidRPr="00B10DE5">
              <w:instrText xml:space="preserve"> \* MERGEFORMAT </w:instrText>
            </w:r>
            <w:r w:rsidR="00E100A0" w:rsidRPr="00B10DE5">
              <w:fldChar w:fldCharType="separate"/>
            </w:r>
            <w:r w:rsidR="00B10DE5">
              <w:t>5.1.35</w:t>
            </w:r>
            <w:r w:rsidR="00E100A0" w:rsidRPr="00B10DE5">
              <w:fldChar w:fldCharType="end"/>
            </w:r>
            <w:r w:rsidRPr="00B10DE5">
              <w:t xml:space="preserve"> актуализированы пп. </w:t>
            </w:r>
            <w:r w:rsidRPr="00B10DE5">
              <w:fldChar w:fldCharType="begin"/>
            </w:r>
            <w:r w:rsidRPr="00B10DE5">
              <w:instrText xml:space="preserve"> REF _Ref480795679 \r \h </w:instrText>
            </w:r>
            <w:r w:rsidR="000D2D71" w:rsidRPr="00B10DE5">
              <w:instrText xml:space="preserve"> \* MERGEFORMAT </w:instrText>
            </w:r>
            <w:r w:rsidRPr="00B10DE5">
              <w:fldChar w:fldCharType="separate"/>
            </w:r>
            <w:r w:rsidR="00B10DE5">
              <w:t>5.14.5</w:t>
            </w:r>
            <w:r w:rsidRPr="00B10DE5">
              <w:fldChar w:fldCharType="end"/>
            </w:r>
            <w:r w:rsidRPr="00B10DE5">
              <w:t xml:space="preserve">, </w:t>
            </w:r>
            <w:r w:rsidR="00A670AB" w:rsidRPr="00B10DE5">
              <w:fldChar w:fldCharType="begin"/>
            </w:r>
            <w:r w:rsidR="00A670AB" w:rsidRPr="00B10DE5">
              <w:instrText xml:space="preserve"> REF _Ref59709583 \r \h </w:instrText>
            </w:r>
            <w:r w:rsidR="00673C17" w:rsidRPr="00B10DE5">
              <w:instrText xml:space="preserve"> \* MERGEFORMAT </w:instrText>
            </w:r>
            <w:r w:rsidR="00A670AB" w:rsidRPr="00B10DE5">
              <w:fldChar w:fldCharType="separate"/>
            </w:r>
            <w:r w:rsidR="00B10DE5">
              <w:t>5.6.1</w:t>
            </w:r>
            <w:r w:rsidR="00A670AB" w:rsidRPr="00B10DE5">
              <w:fldChar w:fldCharType="end"/>
            </w:r>
            <w:r w:rsidR="000D2D71" w:rsidRPr="00B10DE5">
              <w:t xml:space="preserve">, </w:t>
            </w:r>
            <w:r w:rsidR="000D2D71" w:rsidRPr="00B10DE5">
              <w:fldChar w:fldCharType="begin"/>
            </w:r>
            <w:r w:rsidR="000D2D71" w:rsidRPr="00B10DE5">
              <w:instrText xml:space="preserve"> REF _Ref423689862 \r \h </w:instrText>
            </w:r>
            <w:r w:rsidR="009B3B21" w:rsidRPr="00B10DE5">
              <w:instrText xml:space="preserve"> \* MERGEFORMAT </w:instrText>
            </w:r>
            <w:r w:rsidR="000D2D71" w:rsidRPr="00B10DE5">
              <w:fldChar w:fldCharType="separate"/>
            </w:r>
            <w:r w:rsidR="00B10DE5">
              <w:t>5.5.2</w:t>
            </w:r>
            <w:r w:rsidR="000D2D71" w:rsidRPr="00B10DE5">
              <w:fldChar w:fldCharType="end"/>
            </w:r>
            <w:r w:rsidR="000D2D71" w:rsidRPr="00B10DE5">
              <w:t>.</w:t>
            </w:r>
          </w:p>
          <w:p w:rsidR="006500FA" w:rsidRPr="00673C17" w:rsidRDefault="006500FA" w:rsidP="00954D02">
            <w:pPr>
              <w:pStyle w:val="ASFKTablenorm"/>
            </w:pPr>
            <w:r w:rsidRPr="00673C17">
              <w:t xml:space="preserve">В соответствии с SUFD-96376 (SUFD-102014) добавлен п. </w:t>
            </w:r>
            <w:r w:rsidRPr="00673C17">
              <w:fldChar w:fldCharType="begin"/>
            </w:r>
            <w:r w:rsidRPr="00673C17">
              <w:instrText xml:space="preserve"> REF _Ref497209944 \r \h </w:instrText>
            </w:r>
            <w:r w:rsidR="00673C17">
              <w:instrText xml:space="preserve"> \* MERGEFORMAT </w:instrText>
            </w:r>
            <w:r w:rsidRPr="00673C17">
              <w:fldChar w:fldCharType="separate"/>
            </w:r>
            <w:r w:rsidR="00B10DE5">
              <w:t>5.7.4</w:t>
            </w:r>
            <w:r w:rsidRPr="00673C17">
              <w:fldChar w:fldCharType="end"/>
            </w:r>
            <w:r w:rsidR="000335BE" w:rsidRPr="00673C17">
              <w:t xml:space="preserve">, актуализирован п. </w:t>
            </w:r>
            <w:r w:rsidR="000335BE" w:rsidRPr="00673C17">
              <w:fldChar w:fldCharType="begin"/>
            </w:r>
            <w:r w:rsidR="000335BE" w:rsidRPr="00673C17">
              <w:instrText xml:space="preserve"> REF _Ref357699450 \r \h </w:instrText>
            </w:r>
            <w:r w:rsidR="00673C17">
              <w:instrText xml:space="preserve"> \* MERGEFORMAT </w:instrText>
            </w:r>
            <w:r w:rsidR="000335BE" w:rsidRPr="00673C17">
              <w:fldChar w:fldCharType="separate"/>
            </w:r>
            <w:r w:rsidR="00B10DE5">
              <w:t>5.7.2</w:t>
            </w:r>
            <w:r w:rsidR="000335BE" w:rsidRPr="00673C17">
              <w:fldChar w:fldCharType="end"/>
            </w:r>
            <w:r w:rsidR="00914C59" w:rsidRPr="00673C17">
              <w:t xml:space="preserve">, </w:t>
            </w:r>
            <w:r w:rsidR="00914C59" w:rsidRPr="00673C17">
              <w:fldChar w:fldCharType="begin"/>
            </w:r>
            <w:r w:rsidR="00914C59" w:rsidRPr="00673C17">
              <w:instrText xml:space="preserve"> REF _Ref468807745 \r \h </w:instrText>
            </w:r>
            <w:r w:rsidR="00673C17">
              <w:instrText xml:space="preserve"> \* MERGEFORMAT </w:instrText>
            </w:r>
            <w:r w:rsidR="00914C59" w:rsidRPr="00673C17">
              <w:fldChar w:fldCharType="separate"/>
            </w:r>
            <w:r w:rsidR="00B10DE5">
              <w:t>5.7.3</w:t>
            </w:r>
            <w:r w:rsidR="00914C59" w:rsidRPr="00673C17">
              <w:fldChar w:fldCharType="end"/>
            </w:r>
            <w:r w:rsidR="00914C59" w:rsidRPr="00673C17">
              <w:t>.</w:t>
            </w:r>
          </w:p>
          <w:p w:rsidR="00A14967" w:rsidRPr="00673C17" w:rsidRDefault="00A14967" w:rsidP="00954D02">
            <w:pPr>
              <w:pStyle w:val="ASFKTablenorm"/>
            </w:pPr>
            <w:r w:rsidRPr="00673C17">
              <w:t xml:space="preserve">В соответствии с SUFD-96951 (SUFD-101596) актуализированы пп. </w:t>
            </w:r>
            <w:r w:rsidRPr="00673C17">
              <w:fldChar w:fldCharType="begin"/>
            </w:r>
            <w:r w:rsidRPr="00673C17">
              <w:instrText xml:space="preserve"> REF _Ref494979004 \r \h </w:instrText>
            </w:r>
            <w:r w:rsidR="00673C17">
              <w:instrText xml:space="preserve"> \* MERGEFORMAT </w:instrText>
            </w:r>
            <w:r w:rsidRPr="00673C17">
              <w:fldChar w:fldCharType="separate"/>
            </w:r>
            <w:r w:rsidR="00B10DE5">
              <w:t>5.1.7</w:t>
            </w:r>
            <w:r w:rsidRPr="00673C17">
              <w:fldChar w:fldCharType="end"/>
            </w:r>
            <w:r w:rsidRPr="00673C17">
              <w:t xml:space="preserve">, </w:t>
            </w:r>
            <w:r w:rsidRPr="00673C17">
              <w:fldChar w:fldCharType="begin"/>
            </w:r>
            <w:r w:rsidRPr="00673C17">
              <w:instrText xml:space="preserve"> REF _Ref423689862 \r \h </w:instrText>
            </w:r>
            <w:r w:rsidR="00673C17">
              <w:instrText xml:space="preserve"> \* MERGEFORMAT </w:instrText>
            </w:r>
            <w:r w:rsidRPr="00673C17">
              <w:fldChar w:fldCharType="separate"/>
            </w:r>
            <w:r w:rsidR="00B10DE5">
              <w:t>5.5.2</w:t>
            </w:r>
            <w:r w:rsidRPr="00673C17">
              <w:fldChar w:fldCharType="end"/>
            </w:r>
            <w:r w:rsidRPr="00673C17">
              <w:t>.</w:t>
            </w:r>
          </w:p>
          <w:p w:rsidR="00AC580F" w:rsidRPr="00673C17" w:rsidRDefault="00AC580F" w:rsidP="00954D02">
            <w:pPr>
              <w:pStyle w:val="ASFKTablenorm"/>
            </w:pPr>
            <w:r w:rsidRPr="00673C17">
              <w:t xml:space="preserve">В соответствии с </w:t>
            </w:r>
            <w:r w:rsidRPr="00673C17">
              <w:rPr>
                <w:lang w:val="en-US"/>
              </w:rPr>
              <w:t>SUFD</w:t>
            </w:r>
            <w:r w:rsidRPr="00673C17">
              <w:t>-100110 (</w:t>
            </w:r>
            <w:r w:rsidRPr="00673C17">
              <w:rPr>
                <w:lang w:val="en-US"/>
              </w:rPr>
              <w:t>SUFD</w:t>
            </w:r>
            <w:r w:rsidRPr="00673C17">
              <w:t>-100749) актуализирован п.</w:t>
            </w:r>
            <w:r w:rsidR="00D55719" w:rsidRPr="00673C17">
              <w:t xml:space="preserve"> </w:t>
            </w:r>
            <w:r w:rsidR="00D55719" w:rsidRPr="00673C17">
              <w:fldChar w:fldCharType="begin"/>
            </w:r>
            <w:r w:rsidR="00D55719" w:rsidRPr="00673C17">
              <w:instrText xml:space="preserve"> REF _Ref512602560 \r \h </w:instrText>
            </w:r>
            <w:r w:rsidR="00673C17">
              <w:instrText xml:space="preserve"> \* MERGEFORMAT </w:instrText>
            </w:r>
            <w:r w:rsidR="00D55719" w:rsidRPr="00673C17">
              <w:fldChar w:fldCharType="separate"/>
            </w:r>
            <w:r w:rsidR="00B10DE5">
              <w:t>5.12.4</w:t>
            </w:r>
            <w:r w:rsidR="00D55719" w:rsidRPr="00673C17">
              <w:fldChar w:fldCharType="end"/>
            </w:r>
            <w:r w:rsidR="00D55719"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C431B" w:rsidRPr="00673C17" w:rsidRDefault="005C431B" w:rsidP="00954D02">
            <w:pPr>
              <w:pStyle w:val="ASFKTablenorm"/>
            </w:pPr>
            <w:r w:rsidRPr="00673C17">
              <w:t>11.5</w:t>
            </w:r>
          </w:p>
        </w:tc>
        <w:tc>
          <w:tcPr>
            <w:tcW w:w="680" w:type="pct"/>
          </w:tcPr>
          <w:p w:rsidR="005C431B" w:rsidRPr="00673C17" w:rsidRDefault="008B6C7C" w:rsidP="00954D02">
            <w:pPr>
              <w:pStyle w:val="ASFKTablenorm"/>
            </w:pPr>
            <w:r w:rsidRPr="00673C17">
              <w:t>2</w:t>
            </w:r>
            <w:r w:rsidR="0091233C" w:rsidRPr="00673C17">
              <w:t>1</w:t>
            </w:r>
            <w:r w:rsidR="005C431B" w:rsidRPr="00673C17">
              <w:t>.12.2017</w:t>
            </w:r>
          </w:p>
        </w:tc>
        <w:tc>
          <w:tcPr>
            <w:tcW w:w="974" w:type="pct"/>
          </w:tcPr>
          <w:p w:rsidR="005C431B" w:rsidRPr="00673C17" w:rsidRDefault="004A5251" w:rsidP="00954D02">
            <w:pPr>
              <w:pStyle w:val="ASFKTablenorm"/>
            </w:pPr>
            <w:r w:rsidRPr="00673C17">
              <w:t>Сармосова А.В.</w:t>
            </w:r>
          </w:p>
        </w:tc>
        <w:tc>
          <w:tcPr>
            <w:tcW w:w="2928" w:type="pct"/>
          </w:tcPr>
          <w:p w:rsidR="005C431B" w:rsidRPr="00673C17" w:rsidRDefault="005C431B" w:rsidP="00954D02">
            <w:pPr>
              <w:pStyle w:val="ASFKTablenorm"/>
            </w:pPr>
            <w:r w:rsidRPr="00673C17">
              <w:t xml:space="preserve">В соответствии с </w:t>
            </w:r>
            <w:r w:rsidRPr="00673C17">
              <w:rPr>
                <w:lang w:val="en-US"/>
              </w:rPr>
              <w:t>SUFD</w:t>
            </w:r>
            <w:r w:rsidRPr="00673C17">
              <w:t>-101357 (</w:t>
            </w:r>
            <w:r w:rsidRPr="00673C17">
              <w:rPr>
                <w:lang w:val="en-US"/>
              </w:rPr>
              <w:t>SUFD</w:t>
            </w:r>
            <w:r w:rsidRPr="00673C17">
              <w:t xml:space="preserve">-103961) актуализирован п. </w:t>
            </w:r>
            <w:r w:rsidRPr="00673C17">
              <w:fldChar w:fldCharType="begin"/>
            </w:r>
            <w:r w:rsidRPr="00673C17">
              <w:instrText xml:space="preserve"> REF _Ref299370996 \r \h </w:instrText>
            </w:r>
            <w:r w:rsidR="00673C17">
              <w:instrText xml:space="preserve"> \* MERGEFORMAT </w:instrText>
            </w:r>
            <w:r w:rsidRPr="00673C17">
              <w:fldChar w:fldCharType="separate"/>
            </w:r>
            <w:r w:rsidR="00B10DE5">
              <w:t>5.16.1</w:t>
            </w:r>
            <w:r w:rsidRPr="00673C17">
              <w:fldChar w:fldCharType="end"/>
            </w:r>
            <w:r w:rsidRPr="00673C17">
              <w:t>.</w:t>
            </w:r>
          </w:p>
          <w:p w:rsidR="00407609" w:rsidRPr="00673C17" w:rsidRDefault="00407609" w:rsidP="00954D02">
            <w:pPr>
              <w:pStyle w:val="ASFKTablenorm"/>
            </w:pPr>
            <w:r w:rsidRPr="00673C17">
              <w:t xml:space="preserve">В соответствии с SUFD-98860 (SUFD-103965)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B10DE5">
              <w:t>5.1.12</w:t>
            </w:r>
            <w:r w:rsidRPr="00673C17">
              <w:fldChar w:fldCharType="end"/>
            </w:r>
            <w:r w:rsidRPr="00673C17">
              <w:t>.</w:t>
            </w:r>
          </w:p>
          <w:p w:rsidR="00C73690" w:rsidRPr="00673C17" w:rsidRDefault="00C73690" w:rsidP="00954D02">
            <w:pPr>
              <w:pStyle w:val="ASFKTablenorm"/>
            </w:pPr>
            <w:r w:rsidRPr="00673C17">
              <w:lastRenderedPageBreak/>
              <w:t xml:space="preserve">В соответствии с SUFD-102710 (SUFD-104259)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B10DE5">
              <w:t>5.1.12</w:t>
            </w:r>
            <w:r w:rsidRPr="00673C17">
              <w:fldChar w:fldCharType="end"/>
            </w:r>
            <w:r w:rsidRPr="00673C17">
              <w:t>.</w:t>
            </w:r>
          </w:p>
          <w:p w:rsidR="001B684B" w:rsidRPr="00673C17" w:rsidRDefault="001B684B" w:rsidP="00954D02">
            <w:pPr>
              <w:pStyle w:val="ASFKTablenorm"/>
            </w:pPr>
            <w:r w:rsidRPr="00673C17">
              <w:t xml:space="preserve">В соответствии с </w:t>
            </w:r>
            <w:r w:rsidRPr="00673C17">
              <w:rPr>
                <w:lang w:val="en-US"/>
              </w:rPr>
              <w:t>SUFD</w:t>
            </w:r>
            <w:r w:rsidRPr="00673C17">
              <w:t>-103160 (</w:t>
            </w:r>
            <w:r w:rsidRPr="00673C17">
              <w:rPr>
                <w:lang w:val="en-US"/>
              </w:rPr>
              <w:t>SUFD</w:t>
            </w:r>
            <w:r w:rsidRPr="00673C17">
              <w:t xml:space="preserve">-104626) актуализирован п. </w:t>
            </w:r>
            <w:r w:rsidRPr="00673C17">
              <w:fldChar w:fldCharType="begin"/>
            </w:r>
            <w:r w:rsidRPr="00673C17">
              <w:instrText xml:space="preserve"> REF _Ref501025398 \r \h </w:instrText>
            </w:r>
            <w:r w:rsidR="00673C17">
              <w:instrText xml:space="preserve"> \* MERGEFORMAT </w:instrText>
            </w:r>
            <w:r w:rsidRPr="00673C17">
              <w:fldChar w:fldCharType="separate"/>
            </w:r>
            <w:r w:rsidR="00B10DE5">
              <w:t>5.5.3</w:t>
            </w:r>
            <w:r w:rsidRPr="00673C17">
              <w:fldChar w:fldCharType="end"/>
            </w:r>
            <w:r w:rsidRPr="00673C17">
              <w:t>.</w:t>
            </w:r>
          </w:p>
          <w:p w:rsidR="00767693" w:rsidRPr="00673C17" w:rsidRDefault="00767693" w:rsidP="00954D02">
            <w:pPr>
              <w:pStyle w:val="ASFKTablenorm"/>
            </w:pPr>
            <w:r w:rsidRPr="00673C17">
              <w:t xml:space="preserve">В соответствии с </w:t>
            </w:r>
            <w:r w:rsidRPr="00673C17">
              <w:rPr>
                <w:lang w:val="en-US"/>
              </w:rPr>
              <w:t>SUFD</w:t>
            </w:r>
            <w:r w:rsidRPr="00673C17">
              <w:t>-100198 (</w:t>
            </w:r>
            <w:r w:rsidRPr="00673C17">
              <w:rPr>
                <w:lang w:val="en-US"/>
              </w:rPr>
              <w:t>SUFD</w:t>
            </w:r>
            <w:r w:rsidRPr="00673C17">
              <w:t xml:space="preserve">-104721) актуализирован п. </w:t>
            </w:r>
            <w:r w:rsidRPr="00673C17">
              <w:fldChar w:fldCharType="begin"/>
            </w:r>
            <w:r w:rsidRPr="00673C17">
              <w:instrText xml:space="preserve"> REF _Ref501395531 \r \h </w:instrText>
            </w:r>
            <w:r w:rsidR="00673C17">
              <w:instrText xml:space="preserve"> \* MERGEFORMAT </w:instrText>
            </w:r>
            <w:r w:rsidRPr="00673C17">
              <w:fldChar w:fldCharType="separate"/>
            </w:r>
            <w:r w:rsidR="00B10DE5">
              <w:t>5.10.1</w:t>
            </w:r>
            <w:r w:rsidRPr="00673C17">
              <w:fldChar w:fldCharType="end"/>
            </w:r>
            <w:r w:rsidRPr="00673C17">
              <w:t>.</w:t>
            </w:r>
          </w:p>
          <w:p w:rsidR="008B6C7C" w:rsidRPr="00673C17" w:rsidRDefault="008B6C7C" w:rsidP="00954D02">
            <w:pPr>
              <w:pStyle w:val="ASFKTablenorm"/>
            </w:pPr>
            <w:r w:rsidRPr="00673C17">
              <w:t xml:space="preserve">В соответствии с </w:t>
            </w:r>
            <w:r w:rsidRPr="00673C17">
              <w:rPr>
                <w:lang w:val="en-US"/>
              </w:rPr>
              <w:t>SUFD</w:t>
            </w:r>
            <w:r w:rsidRPr="00673C17">
              <w:t>-102533 (</w:t>
            </w:r>
            <w:r w:rsidRPr="00673C17">
              <w:rPr>
                <w:lang w:val="en-US"/>
              </w:rPr>
              <w:t>SUFD</w:t>
            </w:r>
            <w:r w:rsidRPr="00673C17">
              <w:t xml:space="preserve">-103636) актуализирован п. </w:t>
            </w:r>
            <w:r w:rsidRPr="00673C17">
              <w:fldChar w:fldCharType="begin"/>
            </w:r>
            <w:r w:rsidRPr="00673C17">
              <w:instrText xml:space="preserve"> REF _Ref401587730 \r \h </w:instrText>
            </w:r>
            <w:r w:rsidR="00673C17">
              <w:instrText xml:space="preserve"> \* MERGEFORMAT </w:instrText>
            </w:r>
            <w:r w:rsidRPr="00673C17">
              <w:fldChar w:fldCharType="separate"/>
            </w:r>
            <w:r w:rsidR="00B10DE5">
              <w:t>5.13.3</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291A10" w:rsidRPr="00673C17" w:rsidRDefault="00291A10" w:rsidP="00954D02">
            <w:pPr>
              <w:pStyle w:val="ASFKTablenorm"/>
            </w:pPr>
            <w:r w:rsidRPr="00673C17">
              <w:lastRenderedPageBreak/>
              <w:t>11.6</w:t>
            </w:r>
          </w:p>
        </w:tc>
        <w:tc>
          <w:tcPr>
            <w:tcW w:w="680" w:type="pct"/>
          </w:tcPr>
          <w:p w:rsidR="00291A10" w:rsidRPr="00673C17" w:rsidRDefault="005B5171" w:rsidP="00954D02">
            <w:pPr>
              <w:pStyle w:val="ASFKTablenorm"/>
            </w:pPr>
            <w:r w:rsidRPr="00673C17">
              <w:t>12.02.2018</w:t>
            </w:r>
          </w:p>
        </w:tc>
        <w:tc>
          <w:tcPr>
            <w:tcW w:w="974" w:type="pct"/>
          </w:tcPr>
          <w:p w:rsidR="00291A10" w:rsidRPr="00673C17" w:rsidRDefault="004A5251" w:rsidP="00954D02">
            <w:pPr>
              <w:pStyle w:val="ASFKTablenorm"/>
            </w:pPr>
            <w:r w:rsidRPr="00673C17">
              <w:t>Сармосова А.В.</w:t>
            </w:r>
          </w:p>
        </w:tc>
        <w:tc>
          <w:tcPr>
            <w:tcW w:w="2928" w:type="pct"/>
          </w:tcPr>
          <w:p w:rsidR="00291A10" w:rsidRPr="00673C17" w:rsidRDefault="00291A10" w:rsidP="00954D02">
            <w:pPr>
              <w:pStyle w:val="ASFKTablenorm"/>
            </w:pPr>
            <w:r w:rsidRPr="00673C17">
              <w:t xml:space="preserve">В соответствии с </w:t>
            </w:r>
            <w:r w:rsidRPr="00673C17">
              <w:rPr>
                <w:lang w:val="en-US"/>
              </w:rPr>
              <w:t>SUFD</w:t>
            </w:r>
            <w:r w:rsidRPr="00673C17">
              <w:t>-103958 (</w:t>
            </w:r>
            <w:r w:rsidRPr="00673C17">
              <w:rPr>
                <w:lang w:val="en-US"/>
              </w:rPr>
              <w:t>SUFD</w:t>
            </w:r>
            <w:r w:rsidRPr="00673C17">
              <w:t xml:space="preserve">-105200) актуализирован п. </w:t>
            </w:r>
            <w:r w:rsidRPr="00673C17">
              <w:fldChar w:fldCharType="begin"/>
            </w:r>
            <w:r w:rsidRPr="00673C17">
              <w:instrText xml:space="preserve"> REF _Ref502219863 \r \h </w:instrText>
            </w:r>
            <w:r w:rsidR="00673C17">
              <w:instrText xml:space="preserve"> \* MERGEFORMAT </w:instrText>
            </w:r>
            <w:r w:rsidRPr="00673C17">
              <w:fldChar w:fldCharType="separate"/>
            </w:r>
            <w:r w:rsidR="00B10DE5">
              <w:t>5.1.1</w:t>
            </w:r>
            <w:r w:rsidRPr="00673C17">
              <w:fldChar w:fldCharType="end"/>
            </w:r>
            <w:r w:rsidR="000251D6" w:rsidRPr="00673C17">
              <w:t xml:space="preserve">, </w:t>
            </w:r>
            <w:r w:rsidR="000251D6" w:rsidRPr="00673C17">
              <w:fldChar w:fldCharType="begin"/>
            </w:r>
            <w:r w:rsidR="000251D6" w:rsidRPr="00673C17">
              <w:instrText xml:space="preserve"> REF _Ref341874505 \r \h </w:instrText>
            </w:r>
            <w:r w:rsidR="00673C17">
              <w:instrText xml:space="preserve"> \* MERGEFORMAT </w:instrText>
            </w:r>
            <w:r w:rsidR="000251D6" w:rsidRPr="00673C17">
              <w:fldChar w:fldCharType="separate"/>
            </w:r>
            <w:r w:rsidR="00B10DE5">
              <w:t>5.1.3</w:t>
            </w:r>
            <w:r w:rsidR="000251D6" w:rsidRPr="00673C17">
              <w:fldChar w:fldCharType="end"/>
            </w:r>
            <w:r w:rsidR="003F01B5" w:rsidRPr="00673C17">
              <w:t xml:space="preserve">, </w:t>
            </w:r>
            <w:r w:rsidR="003F01B5" w:rsidRPr="00673C17">
              <w:fldChar w:fldCharType="begin"/>
            </w:r>
            <w:r w:rsidR="003F01B5" w:rsidRPr="00673C17">
              <w:instrText xml:space="preserve"> REF _Ref312310997 \r \h </w:instrText>
            </w:r>
            <w:r w:rsidR="00673C17">
              <w:instrText xml:space="preserve"> \* MERGEFORMAT </w:instrText>
            </w:r>
            <w:r w:rsidR="003F01B5" w:rsidRPr="00673C17">
              <w:fldChar w:fldCharType="separate"/>
            </w:r>
            <w:r w:rsidR="00B10DE5">
              <w:t>5.1.5</w:t>
            </w:r>
            <w:r w:rsidR="003F01B5" w:rsidRPr="00673C17">
              <w:fldChar w:fldCharType="end"/>
            </w:r>
            <w:r w:rsidRPr="00673C17">
              <w:t>.</w:t>
            </w:r>
          </w:p>
          <w:p w:rsidR="0083456C" w:rsidRPr="00673C17" w:rsidRDefault="0083456C" w:rsidP="00954D02">
            <w:pPr>
              <w:pStyle w:val="ASFKTablenorm"/>
            </w:pPr>
            <w:r w:rsidRPr="00673C17">
              <w:t xml:space="preserve">В соответствии с </w:t>
            </w:r>
            <w:r w:rsidRPr="00673C17">
              <w:rPr>
                <w:lang w:val="en-US"/>
              </w:rPr>
              <w:t>SUFD</w:t>
            </w:r>
            <w:r w:rsidRPr="00673C17">
              <w:t>-104133 (</w:t>
            </w:r>
            <w:r w:rsidRPr="00673C17">
              <w:rPr>
                <w:lang w:val="en-US"/>
              </w:rPr>
              <w:t>SUFD</w:t>
            </w:r>
            <w:r w:rsidRPr="00673C17">
              <w:t>-105201) актуализирован</w:t>
            </w:r>
            <w:r w:rsidR="00170AF4" w:rsidRPr="00673C17">
              <w:t>ы</w:t>
            </w:r>
            <w:r w:rsidRPr="00673C17">
              <w:t xml:space="preserve"> </w:t>
            </w:r>
            <w:r w:rsidR="00170AF4" w:rsidRPr="00673C17">
              <w:t>п</w:t>
            </w:r>
            <w:r w:rsidRPr="00673C17">
              <w:t>п.</w:t>
            </w:r>
            <w:r w:rsidRPr="00673C17">
              <w:fldChar w:fldCharType="begin"/>
            </w:r>
            <w:r w:rsidRPr="00673C17">
              <w:instrText xml:space="preserve"> REF _Ref495503041 \r \h </w:instrText>
            </w:r>
            <w:r w:rsidR="00673C17">
              <w:instrText xml:space="preserve"> \* MERGEFORMAT </w:instrText>
            </w:r>
            <w:r w:rsidRPr="00673C17">
              <w:fldChar w:fldCharType="separate"/>
            </w:r>
            <w:r w:rsidR="00B10DE5">
              <w:t>5.1.33</w:t>
            </w:r>
            <w:r w:rsidRPr="00673C17">
              <w:fldChar w:fldCharType="end"/>
            </w:r>
            <w:r w:rsidR="00170AF4" w:rsidRPr="00673C17">
              <w:t>,</w:t>
            </w:r>
            <w:r w:rsidR="00E100A0" w:rsidRPr="00673C17">
              <w:t xml:space="preserve"> </w:t>
            </w:r>
            <w:r w:rsidR="00E100A0" w:rsidRPr="00673C17">
              <w:fldChar w:fldCharType="begin"/>
            </w:r>
            <w:r w:rsidR="00E100A0" w:rsidRPr="00673C17">
              <w:instrText xml:space="preserve"> REF _Ref108686495 \r \h </w:instrText>
            </w:r>
            <w:r w:rsidR="00673C17">
              <w:instrText xml:space="preserve"> \* MERGEFORMAT </w:instrText>
            </w:r>
            <w:r w:rsidR="00E100A0" w:rsidRPr="00673C17">
              <w:fldChar w:fldCharType="separate"/>
            </w:r>
            <w:r w:rsidR="00B10DE5">
              <w:t>5.1.35</w:t>
            </w:r>
            <w:r w:rsidR="00E100A0" w:rsidRPr="00673C17">
              <w:fldChar w:fldCharType="end"/>
            </w:r>
            <w:r w:rsidRPr="00673C17">
              <w:t>.</w:t>
            </w:r>
          </w:p>
          <w:p w:rsidR="00C545D7" w:rsidRPr="00673C17" w:rsidRDefault="00C545D7" w:rsidP="00954D02">
            <w:pPr>
              <w:pStyle w:val="ASFKTablenorm"/>
            </w:pPr>
            <w:r w:rsidRPr="00673C17">
              <w:t xml:space="preserve">В соответствии с </w:t>
            </w:r>
            <w:r w:rsidRPr="00673C17">
              <w:rPr>
                <w:lang w:val="en-US"/>
              </w:rPr>
              <w:t>SUFD</w:t>
            </w:r>
            <w:r w:rsidRPr="00673C17">
              <w:t>-104542 (</w:t>
            </w:r>
            <w:r w:rsidRPr="00673C17">
              <w:rPr>
                <w:lang w:val="en-US"/>
              </w:rPr>
              <w:t>SUFD</w:t>
            </w:r>
            <w:r w:rsidRPr="00673C17">
              <w:t xml:space="preserve">-105202) актуализирован п. </w:t>
            </w:r>
            <w:r w:rsidRPr="00673C17">
              <w:fldChar w:fldCharType="begin"/>
            </w:r>
            <w:r w:rsidRPr="00673C17">
              <w:instrText xml:space="preserve"> REF _Ref404845646 \r \h </w:instrText>
            </w:r>
            <w:r w:rsidR="00673C17">
              <w:instrText xml:space="preserve"> \* MERGEFORMAT </w:instrText>
            </w:r>
            <w:r w:rsidRPr="00673C17">
              <w:fldChar w:fldCharType="separate"/>
            </w:r>
            <w:r w:rsidR="00B10DE5">
              <w:t>5.17.1</w:t>
            </w:r>
            <w:r w:rsidRPr="00673C17">
              <w:fldChar w:fldCharType="end"/>
            </w:r>
            <w:r w:rsidRPr="00673C17">
              <w:t>.</w:t>
            </w:r>
          </w:p>
          <w:p w:rsidR="00457A18" w:rsidRPr="00673C17" w:rsidRDefault="00457A18" w:rsidP="00954D02">
            <w:pPr>
              <w:pStyle w:val="ASFKTablenorm"/>
            </w:pPr>
            <w:r w:rsidRPr="00673C17">
              <w:t xml:space="preserve">В соответствии с </w:t>
            </w:r>
            <w:r w:rsidRPr="00673C17">
              <w:rPr>
                <w:lang w:val="en-US"/>
              </w:rPr>
              <w:t>SUFD</w:t>
            </w:r>
            <w:r w:rsidRPr="00673C17">
              <w:t>-103253 (</w:t>
            </w:r>
            <w:r w:rsidRPr="00673C17">
              <w:rPr>
                <w:lang w:val="en-US"/>
              </w:rPr>
              <w:t>SUFD</w:t>
            </w:r>
            <w:r w:rsidRPr="00673C17">
              <w:t xml:space="preserve">-105199) актуализирован п. </w:t>
            </w:r>
            <w:r w:rsidRPr="00673C17">
              <w:fldChar w:fldCharType="begin"/>
            </w:r>
            <w:r w:rsidRPr="00673C17">
              <w:instrText xml:space="preserve"> REF _Ref503451875 \r \h </w:instrText>
            </w:r>
            <w:r w:rsidR="00673C17">
              <w:instrText xml:space="preserve"> \* MERGEFORMAT </w:instrText>
            </w:r>
            <w:r w:rsidRPr="00673C17">
              <w:fldChar w:fldCharType="separate"/>
            </w:r>
            <w:r w:rsidR="00B10DE5">
              <w:t>5.1.11</w:t>
            </w:r>
            <w:r w:rsidRPr="00673C17">
              <w:fldChar w:fldCharType="end"/>
            </w:r>
            <w:r w:rsidRPr="00673C17">
              <w:t>.</w:t>
            </w:r>
          </w:p>
          <w:p w:rsidR="000D6A86" w:rsidRPr="00673C17" w:rsidRDefault="000D6A86" w:rsidP="00954D02">
            <w:pPr>
              <w:pStyle w:val="ASFKTablenorm"/>
            </w:pPr>
            <w:r w:rsidRPr="00673C17">
              <w:t xml:space="preserve">В соответствии с </w:t>
            </w:r>
            <w:r w:rsidRPr="00673C17">
              <w:rPr>
                <w:lang w:val="en-US"/>
              </w:rPr>
              <w:t>SUFD</w:t>
            </w:r>
            <w:r w:rsidRPr="00673C17">
              <w:t>-105239 (</w:t>
            </w:r>
            <w:r w:rsidRPr="00673C17">
              <w:rPr>
                <w:lang w:val="en-US"/>
              </w:rPr>
              <w:t>SUFD</w:t>
            </w:r>
            <w:r w:rsidRPr="00673C17">
              <w:t xml:space="preserve">-105665) актуализирован п. </w:t>
            </w:r>
            <w:r w:rsidRPr="00673C17">
              <w:fldChar w:fldCharType="begin"/>
            </w:r>
            <w:r w:rsidRPr="00673C17">
              <w:instrText xml:space="preserve"> REF _Ref504466536 \r \h </w:instrText>
            </w:r>
            <w:r w:rsidR="00673C17">
              <w:instrText xml:space="preserve"> \* MERGEFORMAT </w:instrText>
            </w:r>
            <w:r w:rsidRPr="00673C17">
              <w:fldChar w:fldCharType="separate"/>
            </w:r>
            <w:r w:rsidR="00B10DE5">
              <w:t>5.21.1</w:t>
            </w:r>
            <w:r w:rsidRPr="00673C17">
              <w:fldChar w:fldCharType="end"/>
            </w:r>
            <w:r w:rsidRPr="00673C17">
              <w:t>.</w:t>
            </w:r>
          </w:p>
          <w:p w:rsidR="0056640D" w:rsidRPr="00673C17" w:rsidRDefault="0056640D" w:rsidP="00954D02">
            <w:pPr>
              <w:pStyle w:val="ASFKTablenorm"/>
            </w:pPr>
            <w:r w:rsidRPr="00673C17">
              <w:t xml:space="preserve">В соответствии с </w:t>
            </w:r>
            <w:r w:rsidRPr="00673C17">
              <w:rPr>
                <w:lang w:val="en-US"/>
              </w:rPr>
              <w:t>SUFD</w:t>
            </w:r>
            <w:r w:rsidRPr="00673C17">
              <w:t>-103901 (</w:t>
            </w:r>
            <w:r w:rsidRPr="00673C17">
              <w:rPr>
                <w:lang w:val="en-US"/>
              </w:rPr>
              <w:t>SUFD</w:t>
            </w:r>
            <w:r w:rsidRPr="00673C17">
              <w:t>-105988) актуализирован</w:t>
            </w:r>
            <w:r w:rsidR="002B68BC" w:rsidRPr="00673C17">
              <w:t>ы</w:t>
            </w:r>
            <w:r w:rsidRPr="00673C17">
              <w:t xml:space="preserve"> </w:t>
            </w:r>
            <w:r w:rsidR="002B68BC" w:rsidRPr="00673C17">
              <w:t>п</w:t>
            </w:r>
            <w:r w:rsidRPr="00673C17">
              <w:t>п.</w:t>
            </w:r>
            <w:r w:rsidR="002B68BC" w:rsidRPr="00673C17">
              <w:fldChar w:fldCharType="begin"/>
            </w:r>
            <w:r w:rsidR="002B68BC" w:rsidRPr="00673C17">
              <w:instrText xml:space="preserve"> REF _Ref505096794 \r \h </w:instrText>
            </w:r>
            <w:r w:rsidR="00673C17">
              <w:instrText xml:space="preserve"> \* MERGEFORMAT </w:instrText>
            </w:r>
            <w:r w:rsidR="002B68BC" w:rsidRPr="00673C17">
              <w:fldChar w:fldCharType="separate"/>
            </w:r>
            <w:r w:rsidR="00B10DE5">
              <w:t>5.1.1</w:t>
            </w:r>
            <w:r w:rsidR="002B68BC" w:rsidRPr="00673C17">
              <w:fldChar w:fldCharType="end"/>
            </w:r>
            <w:r w:rsidR="002B68BC" w:rsidRPr="00673C17">
              <w:t xml:space="preserve">, </w:t>
            </w:r>
            <w:r w:rsidR="002B68BC" w:rsidRPr="00673C17">
              <w:fldChar w:fldCharType="begin"/>
            </w:r>
            <w:r w:rsidR="002B68BC" w:rsidRPr="00673C17">
              <w:instrText xml:space="preserve"> REF _Ref359518271 \r \h </w:instrText>
            </w:r>
            <w:r w:rsidR="00673C17">
              <w:instrText xml:space="preserve"> \* MERGEFORMAT </w:instrText>
            </w:r>
            <w:r w:rsidR="002B68BC" w:rsidRPr="00673C17">
              <w:fldChar w:fldCharType="separate"/>
            </w:r>
            <w:r w:rsidR="00B10DE5">
              <w:t>5.1.2</w:t>
            </w:r>
            <w:r w:rsidR="002B68BC" w:rsidRPr="00673C17">
              <w:fldChar w:fldCharType="end"/>
            </w:r>
            <w:r w:rsidR="002B68BC" w:rsidRPr="00673C17">
              <w:t xml:space="preserve">, </w:t>
            </w:r>
            <w:r w:rsidR="006A7F8A" w:rsidRPr="00673C17">
              <w:fldChar w:fldCharType="begin"/>
            </w:r>
            <w:r w:rsidR="006A7F8A" w:rsidRPr="00673C17">
              <w:instrText xml:space="preserve"> REF _Ref505161895 \r \h </w:instrText>
            </w:r>
            <w:r w:rsidR="00673C17">
              <w:instrText xml:space="preserve"> \* MERGEFORMAT </w:instrText>
            </w:r>
            <w:r w:rsidR="006A7F8A" w:rsidRPr="00673C17">
              <w:fldChar w:fldCharType="separate"/>
            </w:r>
            <w:r w:rsidR="00B10DE5">
              <w:t>5.1.4</w:t>
            </w:r>
            <w:r w:rsidR="006A7F8A" w:rsidRPr="00673C17">
              <w:fldChar w:fldCharType="end"/>
            </w:r>
            <w:r w:rsidR="006A7F8A" w:rsidRPr="00673C17">
              <w:t xml:space="preserve">, </w:t>
            </w:r>
            <w:r w:rsidRPr="00673C17">
              <w:fldChar w:fldCharType="begin"/>
            </w:r>
            <w:r w:rsidRPr="00673C17">
              <w:instrText xml:space="preserve"> REF _Ref312310997 \r \h </w:instrText>
            </w:r>
            <w:r w:rsidR="00673C17">
              <w:instrText xml:space="preserve"> \* MERGEFORMAT </w:instrText>
            </w:r>
            <w:r w:rsidRPr="00673C17">
              <w:fldChar w:fldCharType="separate"/>
            </w:r>
            <w:r w:rsidR="00B10DE5">
              <w:t>5.1.5</w:t>
            </w:r>
            <w:r w:rsidRPr="00673C17">
              <w:fldChar w:fldCharType="end"/>
            </w:r>
            <w:r w:rsidRPr="00673C17">
              <w:t>.</w:t>
            </w:r>
          </w:p>
          <w:p w:rsidR="005B5171" w:rsidRPr="00673C17" w:rsidRDefault="005B5171" w:rsidP="00E100A0">
            <w:pPr>
              <w:pStyle w:val="ASFKTablenorm"/>
            </w:pPr>
            <w:r w:rsidRPr="00673C17">
              <w:t xml:space="preserve">В соответствии с </w:t>
            </w:r>
            <w:r w:rsidRPr="00673C17">
              <w:rPr>
                <w:lang w:val="en-US"/>
              </w:rPr>
              <w:t>SUFD</w:t>
            </w:r>
            <w:r w:rsidRPr="00673C17">
              <w:t>-104239 (</w:t>
            </w:r>
            <w:r w:rsidRPr="00673C17">
              <w:rPr>
                <w:lang w:val="en-US"/>
              </w:rPr>
              <w:t>SUFD</w:t>
            </w:r>
            <w:r w:rsidRPr="00673C17">
              <w:t xml:space="preserve">-106233) актуализирован п. </w:t>
            </w:r>
            <w:r w:rsidRPr="00673C17">
              <w:fldChar w:fldCharType="begin"/>
            </w:r>
            <w:r w:rsidRPr="00673C17">
              <w:instrText xml:space="preserve"> REF _Ref312310997 \r \h </w:instrText>
            </w:r>
            <w:r w:rsidR="00673C17">
              <w:instrText xml:space="preserve"> \* MERGEFORMAT </w:instrText>
            </w:r>
            <w:r w:rsidRPr="00673C17">
              <w:fldChar w:fldCharType="separate"/>
            </w:r>
            <w:r w:rsidR="00B10DE5">
              <w:t>5.1.5</w:t>
            </w:r>
            <w:r w:rsidRPr="00673C17">
              <w:fldChar w:fldCharType="end"/>
            </w:r>
            <w:r w:rsidR="0088527B" w:rsidRPr="00673C17">
              <w:t>,</w:t>
            </w:r>
            <w:r w:rsidR="00E100A0" w:rsidRPr="00673C17">
              <w:t xml:space="preserve"> </w:t>
            </w:r>
            <w:r w:rsidR="00E100A0" w:rsidRPr="00673C17">
              <w:fldChar w:fldCharType="begin"/>
            </w:r>
            <w:r w:rsidR="00E100A0" w:rsidRPr="00673C17">
              <w:instrText xml:space="preserve"> REF _Ref108686495 \r \h </w:instrText>
            </w:r>
            <w:r w:rsidR="00673C17">
              <w:instrText xml:space="preserve"> \* MERGEFORMAT </w:instrText>
            </w:r>
            <w:r w:rsidR="00E100A0" w:rsidRPr="00673C17">
              <w:fldChar w:fldCharType="separate"/>
            </w:r>
            <w:r w:rsidR="00B10DE5">
              <w:t>5.1.35</w:t>
            </w:r>
            <w:r w:rsidR="00E100A0" w:rsidRPr="00673C17">
              <w:fldChar w:fldCharType="end"/>
            </w:r>
            <w:r w:rsidR="0088527B"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0D5D3A" w:rsidRPr="00673C17" w:rsidRDefault="000D5D3A" w:rsidP="00954D02">
            <w:pPr>
              <w:pStyle w:val="ASFKTablenorm"/>
            </w:pPr>
            <w:r w:rsidRPr="00673C17">
              <w:t>11.7</w:t>
            </w:r>
          </w:p>
        </w:tc>
        <w:tc>
          <w:tcPr>
            <w:tcW w:w="680" w:type="pct"/>
          </w:tcPr>
          <w:p w:rsidR="000D5D3A" w:rsidRPr="00673C17" w:rsidRDefault="009A7EA4" w:rsidP="00954D02">
            <w:pPr>
              <w:pStyle w:val="ASFKTablenorm"/>
            </w:pPr>
            <w:r w:rsidRPr="00673C17">
              <w:t>2</w:t>
            </w:r>
            <w:r w:rsidR="0007778C" w:rsidRPr="00673C17">
              <w:t>1</w:t>
            </w:r>
            <w:r w:rsidRPr="00673C17">
              <w:t>.03.2018</w:t>
            </w:r>
          </w:p>
        </w:tc>
        <w:tc>
          <w:tcPr>
            <w:tcW w:w="974" w:type="pct"/>
          </w:tcPr>
          <w:p w:rsidR="000D5D3A" w:rsidRPr="00673C17" w:rsidRDefault="004A5251" w:rsidP="00954D02">
            <w:pPr>
              <w:pStyle w:val="ASFKTablenorm"/>
            </w:pPr>
            <w:r w:rsidRPr="00673C17">
              <w:t>Сармосова А.В.</w:t>
            </w:r>
          </w:p>
        </w:tc>
        <w:tc>
          <w:tcPr>
            <w:tcW w:w="2928" w:type="pct"/>
          </w:tcPr>
          <w:p w:rsidR="000D5D3A" w:rsidRPr="00673C17" w:rsidRDefault="000D5D3A" w:rsidP="00954D02">
            <w:pPr>
              <w:pStyle w:val="ASFKTablenorm"/>
            </w:pPr>
            <w:r w:rsidRPr="00673C17">
              <w:t xml:space="preserve">В соответствии с </w:t>
            </w:r>
            <w:r w:rsidRPr="00673C17">
              <w:rPr>
                <w:lang w:val="en-US"/>
              </w:rPr>
              <w:t>SUFD</w:t>
            </w:r>
            <w:r w:rsidRPr="00673C17">
              <w:t>-63544 (</w:t>
            </w:r>
            <w:r w:rsidRPr="00673C17">
              <w:rPr>
                <w:lang w:val="en-US"/>
              </w:rPr>
              <w:t>SUFD</w:t>
            </w:r>
            <w:r w:rsidRPr="00673C17">
              <w:t>-106556) актуализирован п.</w:t>
            </w:r>
            <w:r w:rsidR="00D55719" w:rsidRPr="00673C17">
              <w:fldChar w:fldCharType="begin"/>
            </w:r>
            <w:r w:rsidR="00D55719" w:rsidRPr="00673C17">
              <w:instrText xml:space="preserve"> REF _Ref512602560 \r \h </w:instrText>
            </w:r>
            <w:r w:rsidR="00673C17">
              <w:instrText xml:space="preserve"> \* MERGEFORMAT </w:instrText>
            </w:r>
            <w:r w:rsidR="00D55719" w:rsidRPr="00673C17">
              <w:fldChar w:fldCharType="separate"/>
            </w:r>
            <w:r w:rsidR="00B10DE5">
              <w:t>5.12.4</w:t>
            </w:r>
            <w:r w:rsidR="00D55719" w:rsidRPr="00673C17">
              <w:fldChar w:fldCharType="end"/>
            </w:r>
            <w:r w:rsidRPr="00673C17">
              <w:t>.</w:t>
            </w:r>
          </w:p>
          <w:p w:rsidR="009A7EA4" w:rsidRPr="00673C17" w:rsidRDefault="009A7EA4" w:rsidP="00954D02">
            <w:pPr>
              <w:pStyle w:val="ASFKTablenorm"/>
            </w:pPr>
            <w:r w:rsidRPr="00673C17">
              <w:t>В соответст</w:t>
            </w:r>
            <w:r w:rsidR="003F22DE" w:rsidRPr="00673C17">
              <w:t xml:space="preserve">вии с </w:t>
            </w:r>
            <w:r w:rsidR="003F22DE" w:rsidRPr="00673C17">
              <w:rPr>
                <w:lang w:val="en-US"/>
              </w:rPr>
              <w:t>SUFD</w:t>
            </w:r>
            <w:r w:rsidR="003F22DE" w:rsidRPr="00673C17">
              <w:t>-100866 (</w:t>
            </w:r>
            <w:r w:rsidR="003F22DE" w:rsidRPr="00673C17">
              <w:rPr>
                <w:lang w:val="en-US"/>
              </w:rPr>
              <w:t>SUFD</w:t>
            </w:r>
            <w:r w:rsidR="003F22DE" w:rsidRPr="00673C17">
              <w:t>-107062) актуализирован</w:t>
            </w:r>
            <w:r w:rsidR="0007778C" w:rsidRPr="00673C17">
              <w:t>ы</w:t>
            </w:r>
            <w:r w:rsidR="003F22DE" w:rsidRPr="00673C17">
              <w:t xml:space="preserve"> </w:t>
            </w:r>
            <w:r w:rsidR="0007778C" w:rsidRPr="00673C17">
              <w:t>п</w:t>
            </w:r>
            <w:r w:rsidR="003F22DE" w:rsidRPr="00673C17">
              <w:t xml:space="preserve">п. </w:t>
            </w:r>
            <w:r w:rsidR="003F22DE" w:rsidRPr="00673C17">
              <w:fldChar w:fldCharType="begin"/>
            </w:r>
            <w:r w:rsidR="003F22DE" w:rsidRPr="00673C17">
              <w:instrText xml:space="preserve"> REF _Ref509330401 \r \h </w:instrText>
            </w:r>
            <w:r w:rsidR="00673C17">
              <w:instrText xml:space="preserve"> \* MERGEFORMAT </w:instrText>
            </w:r>
            <w:r w:rsidR="003F22DE" w:rsidRPr="00673C17">
              <w:fldChar w:fldCharType="separate"/>
            </w:r>
            <w:r w:rsidR="00B10DE5">
              <w:t>5.12.2</w:t>
            </w:r>
            <w:r w:rsidR="003F22DE" w:rsidRPr="00673C17">
              <w:fldChar w:fldCharType="end"/>
            </w:r>
            <w:r w:rsidR="0007778C" w:rsidRPr="00673C17">
              <w:t xml:space="preserve">, </w:t>
            </w:r>
            <w:r w:rsidR="0007778C" w:rsidRPr="00673C17">
              <w:fldChar w:fldCharType="begin"/>
            </w:r>
            <w:r w:rsidR="0007778C" w:rsidRPr="00673C17">
              <w:instrText xml:space="preserve"> REF _Ref509387329 \r \h </w:instrText>
            </w:r>
            <w:r w:rsidR="00673C17">
              <w:instrText xml:space="preserve"> \* MERGEFORMAT </w:instrText>
            </w:r>
            <w:r w:rsidR="0007778C" w:rsidRPr="00673C17">
              <w:fldChar w:fldCharType="separate"/>
            </w:r>
            <w:r w:rsidR="00B10DE5">
              <w:t>5.12.5</w:t>
            </w:r>
            <w:r w:rsidR="0007778C" w:rsidRPr="00673C17">
              <w:fldChar w:fldCharType="end"/>
            </w:r>
            <w:r w:rsidR="0007778C"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135F81" w:rsidRPr="00673C17" w:rsidRDefault="00135F81" w:rsidP="00954D02">
            <w:pPr>
              <w:pStyle w:val="ASFKTablenorm"/>
            </w:pPr>
            <w:r w:rsidRPr="00673C17">
              <w:t>11.8</w:t>
            </w:r>
          </w:p>
        </w:tc>
        <w:tc>
          <w:tcPr>
            <w:tcW w:w="680" w:type="pct"/>
          </w:tcPr>
          <w:p w:rsidR="00135F81" w:rsidRPr="00673C17" w:rsidRDefault="00DB1262" w:rsidP="00954D02">
            <w:pPr>
              <w:pStyle w:val="ASFKTablenorm"/>
            </w:pPr>
            <w:r w:rsidRPr="00673C17">
              <w:t>27.03.2018</w:t>
            </w:r>
          </w:p>
        </w:tc>
        <w:tc>
          <w:tcPr>
            <w:tcW w:w="974" w:type="pct"/>
          </w:tcPr>
          <w:p w:rsidR="00135F81" w:rsidRPr="00673C17" w:rsidRDefault="004A5251" w:rsidP="00954D02">
            <w:pPr>
              <w:pStyle w:val="ASFKTablenorm"/>
            </w:pPr>
            <w:r w:rsidRPr="00673C17">
              <w:t>Сармосова А.В.</w:t>
            </w:r>
          </w:p>
        </w:tc>
        <w:tc>
          <w:tcPr>
            <w:tcW w:w="2928" w:type="pct"/>
          </w:tcPr>
          <w:p w:rsidR="0036446A" w:rsidRPr="00673C17" w:rsidRDefault="00135F81" w:rsidP="00954D02">
            <w:pPr>
              <w:pStyle w:val="ASFKTablenorm"/>
            </w:pPr>
            <w:r w:rsidRPr="00673C17">
              <w:t xml:space="preserve">В соответствии с </w:t>
            </w:r>
            <w:r w:rsidRPr="00673C17">
              <w:rPr>
                <w:lang w:val="en-US"/>
              </w:rPr>
              <w:t>SUFD</w:t>
            </w:r>
            <w:r w:rsidRPr="00673C17">
              <w:t>-100763 (</w:t>
            </w:r>
            <w:r w:rsidRPr="00673C17">
              <w:rPr>
                <w:lang w:val="en-US"/>
              </w:rPr>
              <w:t>SUFD</w:t>
            </w:r>
            <w:r w:rsidRPr="00673C17">
              <w:t xml:space="preserve">-107310) актуализирован п. </w:t>
            </w:r>
            <w:r w:rsidR="00D55719" w:rsidRPr="00673C17">
              <w:fldChar w:fldCharType="begin"/>
            </w:r>
            <w:r w:rsidR="00D55719" w:rsidRPr="00673C17">
              <w:instrText xml:space="preserve"> REF _Ref512602560 \r \h </w:instrText>
            </w:r>
            <w:r w:rsidR="00673C17">
              <w:instrText xml:space="preserve"> \* MERGEFORMAT </w:instrText>
            </w:r>
            <w:r w:rsidR="00D55719" w:rsidRPr="00673C17">
              <w:fldChar w:fldCharType="separate"/>
            </w:r>
            <w:r w:rsidR="00B10DE5">
              <w:t>5.12.4</w:t>
            </w:r>
            <w:r w:rsidR="00D55719"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6446A" w:rsidRPr="00673C17" w:rsidRDefault="0036446A" w:rsidP="00954D02">
            <w:pPr>
              <w:pStyle w:val="ASFKTablenorm"/>
            </w:pPr>
            <w:r w:rsidRPr="00673C17">
              <w:t>11.9</w:t>
            </w:r>
          </w:p>
        </w:tc>
        <w:tc>
          <w:tcPr>
            <w:tcW w:w="680" w:type="pct"/>
          </w:tcPr>
          <w:p w:rsidR="0036446A" w:rsidRPr="00673C17" w:rsidRDefault="007713EA" w:rsidP="00954D02">
            <w:pPr>
              <w:pStyle w:val="ASFKTablenorm"/>
            </w:pPr>
            <w:r w:rsidRPr="00673C17">
              <w:t>12</w:t>
            </w:r>
            <w:r w:rsidR="008B4F8E" w:rsidRPr="00673C17">
              <w:t>.</w:t>
            </w:r>
            <w:r w:rsidR="0036446A" w:rsidRPr="00673C17">
              <w:t>04.2018</w:t>
            </w:r>
          </w:p>
        </w:tc>
        <w:tc>
          <w:tcPr>
            <w:tcW w:w="974" w:type="pct"/>
          </w:tcPr>
          <w:p w:rsidR="0036446A" w:rsidRPr="00673C17" w:rsidRDefault="004A5251" w:rsidP="00954D02">
            <w:pPr>
              <w:pStyle w:val="ASFKTablenorm"/>
            </w:pPr>
            <w:r w:rsidRPr="00673C17">
              <w:t>Сармосова А.В.</w:t>
            </w:r>
          </w:p>
        </w:tc>
        <w:tc>
          <w:tcPr>
            <w:tcW w:w="2928" w:type="pct"/>
          </w:tcPr>
          <w:p w:rsidR="0036446A" w:rsidRPr="00673C17" w:rsidRDefault="0036446A" w:rsidP="00954D02">
            <w:pPr>
              <w:pStyle w:val="ASFKTablenorm"/>
            </w:pPr>
            <w:r w:rsidRPr="00673C17">
              <w:t xml:space="preserve">В соответствии с </w:t>
            </w:r>
            <w:r w:rsidRPr="00673C17">
              <w:rPr>
                <w:lang w:val="en-US"/>
              </w:rPr>
              <w:t>SUFD</w:t>
            </w:r>
            <w:r w:rsidRPr="00673C17">
              <w:t>-101152 (</w:t>
            </w:r>
            <w:r w:rsidRPr="00673C17">
              <w:rPr>
                <w:lang w:val="en-US"/>
              </w:rPr>
              <w:t>SUFD</w:t>
            </w:r>
            <w:r w:rsidRPr="00673C17">
              <w:t xml:space="preserve">-107469) актуализирован п. </w:t>
            </w:r>
            <w:r w:rsidRPr="00673C17">
              <w:fldChar w:fldCharType="begin"/>
            </w:r>
            <w:r w:rsidRPr="00673C17">
              <w:instrText xml:space="preserve"> REF _Ref462654440 \r \h </w:instrText>
            </w:r>
            <w:r w:rsidR="00673C17">
              <w:instrText xml:space="preserve"> \* MERGEFORMAT </w:instrText>
            </w:r>
            <w:r w:rsidRPr="00673C17">
              <w:fldChar w:fldCharType="separate"/>
            </w:r>
            <w:r w:rsidR="00B10DE5">
              <w:t>5.10.5</w:t>
            </w:r>
            <w:r w:rsidRPr="00673C17">
              <w:fldChar w:fldCharType="end"/>
            </w:r>
            <w:r w:rsidRPr="00673C17">
              <w:t>.</w:t>
            </w:r>
          </w:p>
          <w:p w:rsidR="00F62DE2" w:rsidRPr="00673C17" w:rsidRDefault="008B4F8E" w:rsidP="00954D02">
            <w:pPr>
              <w:pStyle w:val="ASFKTablenorm"/>
            </w:pPr>
            <w:r w:rsidRPr="00673C17">
              <w:t xml:space="preserve">В соответствии с </w:t>
            </w:r>
            <w:r w:rsidRPr="00673C17">
              <w:rPr>
                <w:lang w:val="en-US"/>
              </w:rPr>
              <w:t>SUFD</w:t>
            </w:r>
            <w:r w:rsidRPr="00673C17">
              <w:t>-105647 (</w:t>
            </w:r>
            <w:r w:rsidRPr="00673C17">
              <w:rPr>
                <w:lang w:val="en-US"/>
              </w:rPr>
              <w:t>SUFD</w:t>
            </w:r>
            <w:r w:rsidRPr="00673C17">
              <w:t>-107313) добавлен</w:t>
            </w:r>
            <w:r w:rsidR="00F221E4" w:rsidRPr="00673C17">
              <w:t>ы</w:t>
            </w:r>
            <w:r w:rsidRPr="00673C17">
              <w:t xml:space="preserve"> </w:t>
            </w:r>
            <w:r w:rsidR="00F221E4" w:rsidRPr="00673C17">
              <w:t>п</w:t>
            </w:r>
            <w:r w:rsidRPr="00673C17">
              <w:t>п.</w:t>
            </w:r>
            <w:r w:rsidR="00A670AB" w:rsidRPr="00673C17">
              <w:t xml:space="preserve"> </w:t>
            </w:r>
            <w:r w:rsidR="00A670AB" w:rsidRPr="00673C17">
              <w:fldChar w:fldCharType="begin"/>
            </w:r>
            <w:r w:rsidR="00A670AB" w:rsidRPr="00673C17">
              <w:instrText xml:space="preserve"> REF _Ref54087915 \r \h </w:instrText>
            </w:r>
            <w:r w:rsidR="00673C17">
              <w:instrText xml:space="preserve"> \* MERGEFORMAT </w:instrText>
            </w:r>
            <w:r w:rsidR="00A670AB" w:rsidRPr="00673C17">
              <w:fldChar w:fldCharType="separate"/>
            </w:r>
            <w:r w:rsidR="00B10DE5">
              <w:t>5.2.3</w:t>
            </w:r>
            <w:r w:rsidR="00A670AB" w:rsidRPr="00673C17">
              <w:fldChar w:fldCharType="end"/>
            </w:r>
            <w:r w:rsidR="00845C52" w:rsidRPr="00673C17">
              <w:t>,</w:t>
            </w:r>
            <w:r w:rsidR="001060DA" w:rsidRPr="00673C17">
              <w:t xml:space="preserve"> </w:t>
            </w:r>
            <w:r w:rsidR="004723A0" w:rsidRPr="00673C17">
              <w:fldChar w:fldCharType="begin"/>
            </w:r>
            <w:r w:rsidR="004723A0" w:rsidRPr="00673C17">
              <w:instrText xml:space="preserve"> REF _Ref528076399 \r \h </w:instrText>
            </w:r>
            <w:r w:rsidR="00673C17">
              <w:instrText xml:space="preserve"> \* MERGEFORMAT </w:instrText>
            </w:r>
            <w:r w:rsidR="004723A0" w:rsidRPr="00673C17">
              <w:fldChar w:fldCharType="separate"/>
            </w:r>
            <w:r w:rsidR="00B10DE5">
              <w:t>5.2.4</w:t>
            </w:r>
            <w:r w:rsidR="004723A0" w:rsidRPr="00673C17">
              <w:fldChar w:fldCharType="end"/>
            </w:r>
            <w:r w:rsidR="001060DA" w:rsidRPr="00673C17">
              <w:t>,</w:t>
            </w:r>
            <w:r w:rsidR="00A670AB" w:rsidRPr="00673C17">
              <w:t xml:space="preserve"> </w:t>
            </w:r>
            <w:r w:rsidR="00A670AB" w:rsidRPr="00673C17">
              <w:fldChar w:fldCharType="begin"/>
            </w:r>
            <w:r w:rsidR="00A670AB" w:rsidRPr="00673C17">
              <w:instrText xml:space="preserve"> REF _Ref54003568 \r \h </w:instrText>
            </w:r>
            <w:r w:rsidR="00673C17">
              <w:instrText xml:space="preserve"> \* MERGEFORMAT </w:instrText>
            </w:r>
            <w:r w:rsidR="00A670AB" w:rsidRPr="00673C17">
              <w:fldChar w:fldCharType="separate"/>
            </w:r>
            <w:r w:rsidR="00B10DE5">
              <w:t>5.2.7</w:t>
            </w:r>
            <w:r w:rsidR="00A670AB" w:rsidRPr="00673C17">
              <w:fldChar w:fldCharType="end"/>
            </w:r>
            <w:r w:rsidRPr="00673C17">
              <w:t>.</w:t>
            </w:r>
          </w:p>
          <w:p w:rsidR="00F62DE2" w:rsidRPr="00673C17" w:rsidRDefault="00F62DE2" w:rsidP="00954D02">
            <w:pPr>
              <w:pStyle w:val="ASFKTablenorm"/>
            </w:pPr>
            <w:r w:rsidRPr="00673C17">
              <w:t xml:space="preserve">В соответствии с </w:t>
            </w:r>
            <w:r w:rsidRPr="00673C17">
              <w:rPr>
                <w:lang w:val="en-US"/>
              </w:rPr>
              <w:t>SUFD</w:t>
            </w:r>
            <w:r w:rsidRPr="00673C17">
              <w:t>-101441 (</w:t>
            </w:r>
            <w:r w:rsidRPr="00673C17">
              <w:rPr>
                <w:lang w:val="en-US"/>
              </w:rPr>
              <w:t>SUFD</w:t>
            </w:r>
            <w:r w:rsidRPr="00673C17">
              <w:t xml:space="preserve">-103295)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B10DE5">
              <w:t>5.1.12</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356A2D" w:rsidRPr="00673C17" w:rsidRDefault="00356A2D" w:rsidP="00954D02">
            <w:pPr>
              <w:pStyle w:val="ASFKTablenorm"/>
            </w:pPr>
            <w:r w:rsidRPr="00673C17">
              <w:t>12.0</w:t>
            </w:r>
          </w:p>
        </w:tc>
        <w:tc>
          <w:tcPr>
            <w:tcW w:w="680" w:type="pct"/>
          </w:tcPr>
          <w:p w:rsidR="00356A2D" w:rsidRPr="00673C17" w:rsidRDefault="009E45CF" w:rsidP="00954D02">
            <w:pPr>
              <w:pStyle w:val="ASFKTablenorm"/>
            </w:pPr>
            <w:r w:rsidRPr="00673C17">
              <w:t>0</w:t>
            </w:r>
            <w:r w:rsidR="00CC5F54" w:rsidRPr="00673C17">
              <w:rPr>
                <w:lang w:val="en-US"/>
              </w:rPr>
              <w:t>4</w:t>
            </w:r>
            <w:r w:rsidRPr="00673C17">
              <w:t>.05.2018</w:t>
            </w:r>
          </w:p>
        </w:tc>
        <w:tc>
          <w:tcPr>
            <w:tcW w:w="974" w:type="pct"/>
          </w:tcPr>
          <w:p w:rsidR="00356A2D" w:rsidRPr="00673C17" w:rsidRDefault="004A5251" w:rsidP="00954D02">
            <w:pPr>
              <w:pStyle w:val="ASFKTablenorm"/>
            </w:pPr>
            <w:r w:rsidRPr="00673C17">
              <w:t>Сармосова А.В.</w:t>
            </w:r>
          </w:p>
        </w:tc>
        <w:tc>
          <w:tcPr>
            <w:tcW w:w="2928" w:type="pct"/>
          </w:tcPr>
          <w:p w:rsidR="00356A2D" w:rsidRPr="00673C17" w:rsidRDefault="00356A2D" w:rsidP="00954D02">
            <w:pPr>
              <w:pStyle w:val="ASFKTablenorm"/>
            </w:pPr>
            <w:r w:rsidRPr="00673C17">
              <w:t xml:space="preserve">В соответствии с </w:t>
            </w:r>
            <w:r w:rsidRPr="00673C17">
              <w:rPr>
                <w:lang w:val="en-US"/>
              </w:rPr>
              <w:t>SUFD</w:t>
            </w:r>
            <w:r w:rsidRPr="00673C17">
              <w:t>-105585 (</w:t>
            </w:r>
            <w:r w:rsidRPr="00673C17">
              <w:rPr>
                <w:lang w:val="en-US"/>
              </w:rPr>
              <w:t>SUFD</w:t>
            </w:r>
            <w:r w:rsidRPr="00673C17">
              <w:t xml:space="preserve">-108059) актуализирован п. </w:t>
            </w:r>
            <w:r w:rsidRPr="00673C17">
              <w:fldChar w:fldCharType="begin"/>
            </w:r>
            <w:r w:rsidRPr="00673C17">
              <w:instrText xml:space="preserve"> REF _Ref341874505 \r \h </w:instrText>
            </w:r>
            <w:r w:rsidR="00673C17">
              <w:instrText xml:space="preserve"> \* MERGEFORMAT </w:instrText>
            </w:r>
            <w:r w:rsidRPr="00673C17">
              <w:fldChar w:fldCharType="separate"/>
            </w:r>
            <w:r w:rsidR="00B10DE5">
              <w:t>5.1.3</w:t>
            </w:r>
            <w:r w:rsidRPr="00673C17">
              <w:fldChar w:fldCharType="end"/>
            </w:r>
            <w:r w:rsidR="00A56B79" w:rsidRPr="00673C17">
              <w:t xml:space="preserve">, </w:t>
            </w:r>
            <w:r w:rsidR="00A56B79" w:rsidRPr="00673C17">
              <w:fldChar w:fldCharType="begin"/>
            </w:r>
            <w:r w:rsidR="00A56B79" w:rsidRPr="00673C17">
              <w:instrText xml:space="preserve"> REF _Ref511912191 \r \h </w:instrText>
            </w:r>
            <w:r w:rsidR="00673C17">
              <w:instrText xml:space="preserve"> \* MERGEFORMAT </w:instrText>
            </w:r>
            <w:r w:rsidR="00A56B79" w:rsidRPr="00673C17">
              <w:fldChar w:fldCharType="separate"/>
            </w:r>
            <w:r w:rsidR="00B10DE5">
              <w:t>5.1.4</w:t>
            </w:r>
            <w:r w:rsidR="00A56B79" w:rsidRPr="00673C17">
              <w:fldChar w:fldCharType="end"/>
            </w:r>
            <w:r w:rsidR="000D577C" w:rsidRPr="00673C17">
              <w:t xml:space="preserve">, </w:t>
            </w:r>
            <w:r w:rsidR="000D577C" w:rsidRPr="00673C17">
              <w:fldChar w:fldCharType="begin"/>
            </w:r>
            <w:r w:rsidR="000D577C" w:rsidRPr="00673C17">
              <w:instrText xml:space="preserve"> REF _Ref480795679 \r \h </w:instrText>
            </w:r>
            <w:r w:rsidR="00673C17">
              <w:instrText xml:space="preserve"> \* MERGEFORMAT </w:instrText>
            </w:r>
            <w:r w:rsidR="000D577C" w:rsidRPr="00673C17">
              <w:fldChar w:fldCharType="separate"/>
            </w:r>
            <w:r w:rsidR="00B10DE5">
              <w:t>5.14.5</w:t>
            </w:r>
            <w:r w:rsidR="000D577C" w:rsidRPr="00673C17">
              <w:fldChar w:fldCharType="end"/>
            </w:r>
            <w:r w:rsidR="000D577C" w:rsidRPr="00673C17">
              <w:t>.</w:t>
            </w:r>
          </w:p>
          <w:p w:rsidR="00F221E4" w:rsidRPr="00673C17" w:rsidRDefault="00F221E4" w:rsidP="00954D02">
            <w:pPr>
              <w:pStyle w:val="ASFKTablenorm"/>
            </w:pPr>
            <w:r w:rsidRPr="00673C17">
              <w:t xml:space="preserve">В соответствии с </w:t>
            </w:r>
            <w:r w:rsidRPr="00673C17">
              <w:rPr>
                <w:lang w:val="en-US"/>
              </w:rPr>
              <w:t>SUFD</w:t>
            </w:r>
            <w:r w:rsidRPr="00673C17">
              <w:t>-107497 (</w:t>
            </w:r>
            <w:r w:rsidRPr="00673C17">
              <w:rPr>
                <w:lang w:val="en-US"/>
              </w:rPr>
              <w:t>SUFD</w:t>
            </w:r>
            <w:r w:rsidRPr="00673C17">
              <w:t>-108231) актуализирован</w:t>
            </w:r>
            <w:r w:rsidR="008905D9" w:rsidRPr="00673C17">
              <w:t>ы</w:t>
            </w:r>
            <w:r w:rsidRPr="00673C17">
              <w:t xml:space="preserve"> </w:t>
            </w:r>
            <w:r w:rsidR="008905D9" w:rsidRPr="00673C17">
              <w:t>п</w:t>
            </w:r>
            <w:r w:rsidRPr="00673C17">
              <w:t>п.</w:t>
            </w:r>
            <w:r w:rsidR="008905D9" w:rsidRPr="00673C17">
              <w:t xml:space="preserve"> </w:t>
            </w:r>
            <w:r w:rsidR="008905D9" w:rsidRPr="00673C17">
              <w:fldChar w:fldCharType="begin"/>
            </w:r>
            <w:r w:rsidR="008905D9" w:rsidRPr="00673C17">
              <w:instrText xml:space="preserve"> REF _Ref512434305 \r \h </w:instrText>
            </w:r>
            <w:r w:rsidR="00673C17">
              <w:instrText xml:space="preserve"> \* MERGEFORMAT </w:instrText>
            </w:r>
            <w:r w:rsidR="008905D9" w:rsidRPr="00673C17">
              <w:fldChar w:fldCharType="separate"/>
            </w:r>
            <w:r w:rsidR="00B10DE5">
              <w:t>5.2.1</w:t>
            </w:r>
            <w:r w:rsidR="008905D9" w:rsidRPr="00673C17">
              <w:fldChar w:fldCharType="end"/>
            </w:r>
            <w:r w:rsidR="008905D9" w:rsidRPr="00673C17">
              <w:t>,</w:t>
            </w:r>
            <w:r w:rsidR="00C50BA8" w:rsidRPr="00673C17">
              <w:t xml:space="preserve"> </w:t>
            </w:r>
            <w:r w:rsidR="00C50BA8" w:rsidRPr="00673C17">
              <w:fldChar w:fldCharType="begin"/>
            </w:r>
            <w:r w:rsidR="00C50BA8" w:rsidRPr="00673C17">
              <w:instrText xml:space="preserve"> REF _Ref72140007 \r \h </w:instrText>
            </w:r>
            <w:r w:rsidR="00673C17">
              <w:instrText xml:space="preserve"> \* MERGEFORMAT </w:instrText>
            </w:r>
            <w:r w:rsidR="00C50BA8" w:rsidRPr="00673C17">
              <w:fldChar w:fldCharType="separate"/>
            </w:r>
            <w:r w:rsidR="00B10DE5">
              <w:t>5.2.2</w:t>
            </w:r>
            <w:r w:rsidR="00C50BA8" w:rsidRPr="00673C17">
              <w:fldChar w:fldCharType="end"/>
            </w:r>
            <w:r w:rsidR="008B0343" w:rsidRPr="00673C17">
              <w:t>,</w:t>
            </w:r>
            <w:r w:rsidR="00EE0F63" w:rsidRPr="00673C17">
              <w:t xml:space="preserve"> </w:t>
            </w:r>
            <w:r w:rsidR="00A670AB" w:rsidRPr="00673C17">
              <w:fldChar w:fldCharType="begin"/>
            </w:r>
            <w:r w:rsidR="00A670AB" w:rsidRPr="00673C17">
              <w:instrText xml:space="preserve"> REF _Ref54608059 \r \h </w:instrText>
            </w:r>
            <w:r w:rsidR="00673C17">
              <w:instrText xml:space="preserve"> \* MERGEFORMAT </w:instrText>
            </w:r>
            <w:r w:rsidR="00A670AB" w:rsidRPr="00673C17">
              <w:fldChar w:fldCharType="separate"/>
            </w:r>
            <w:r w:rsidR="00B10DE5">
              <w:t>5.2.5</w:t>
            </w:r>
            <w:r w:rsidR="00A670AB" w:rsidRPr="00673C17">
              <w:fldChar w:fldCharType="end"/>
            </w:r>
            <w:r w:rsidR="00EE0F63" w:rsidRPr="00673C17">
              <w:t>,</w:t>
            </w:r>
            <w:r w:rsidRPr="00673C17">
              <w:t xml:space="preserve"> </w:t>
            </w:r>
            <w:r w:rsidRPr="00673C17">
              <w:fldChar w:fldCharType="begin"/>
            </w:r>
            <w:r w:rsidRPr="00673C17">
              <w:instrText xml:space="preserve"> REF _Ref512352155 \r \h </w:instrText>
            </w:r>
            <w:r w:rsidR="00673C17">
              <w:instrText xml:space="preserve"> \* MERGEFORMAT </w:instrText>
            </w:r>
            <w:r w:rsidRPr="00673C17">
              <w:fldChar w:fldCharType="separate"/>
            </w:r>
            <w:r w:rsidR="00B10DE5">
              <w:t>5.2.6</w:t>
            </w:r>
            <w:r w:rsidRPr="00673C17">
              <w:fldChar w:fldCharType="end"/>
            </w:r>
            <w:r w:rsidR="008905D9" w:rsidRPr="00673C17">
              <w:t>.</w:t>
            </w:r>
          </w:p>
          <w:p w:rsidR="009E45CF" w:rsidRPr="00673C17" w:rsidRDefault="00454749" w:rsidP="00954D02">
            <w:pPr>
              <w:pStyle w:val="ASFKTablenorm"/>
            </w:pPr>
            <w:r w:rsidRPr="00673C17">
              <w:t xml:space="preserve">В соответствии с </w:t>
            </w:r>
            <w:r w:rsidRPr="00673C17">
              <w:rPr>
                <w:lang w:val="en-US"/>
              </w:rPr>
              <w:t>SUFD</w:t>
            </w:r>
            <w:r w:rsidRPr="00673C17">
              <w:t>-107345 (</w:t>
            </w:r>
            <w:r w:rsidRPr="00673C17">
              <w:rPr>
                <w:lang w:val="en-US"/>
              </w:rPr>
              <w:t>SUFD</w:t>
            </w:r>
            <w:r w:rsidRPr="00673C17">
              <w:t>-108259) актуализирован</w:t>
            </w:r>
            <w:r w:rsidR="00192D7E" w:rsidRPr="00673C17">
              <w:t>ы</w:t>
            </w:r>
            <w:r w:rsidRPr="00673C17">
              <w:t xml:space="preserve"> </w:t>
            </w:r>
            <w:r w:rsidR="00192D7E" w:rsidRPr="00673C17">
              <w:t>п</w:t>
            </w:r>
            <w:r w:rsidRPr="00673C17">
              <w:t>п.</w:t>
            </w:r>
            <w:r w:rsidR="00897AD1" w:rsidRPr="00673C17">
              <w:t xml:space="preserve"> </w:t>
            </w:r>
            <w:r w:rsidR="00897AD1" w:rsidRPr="00673C17">
              <w:fldChar w:fldCharType="begin"/>
            </w:r>
            <w:r w:rsidR="00897AD1" w:rsidRPr="00673C17">
              <w:instrText xml:space="preserve"> REF _Ref494205125 \r \h </w:instrText>
            </w:r>
            <w:r w:rsidR="00673C17">
              <w:instrText xml:space="preserve"> \* MERGEFORMAT </w:instrText>
            </w:r>
            <w:r w:rsidR="00897AD1" w:rsidRPr="00673C17">
              <w:fldChar w:fldCharType="separate"/>
            </w:r>
            <w:r w:rsidR="00B10DE5">
              <w:t>5.12.3</w:t>
            </w:r>
            <w:r w:rsidR="00897AD1" w:rsidRPr="00673C17">
              <w:fldChar w:fldCharType="end"/>
            </w:r>
            <w:r w:rsidR="00897AD1" w:rsidRPr="00673C17">
              <w:t>,</w:t>
            </w:r>
            <w:r w:rsidR="00192D7E" w:rsidRPr="00673C17">
              <w:t xml:space="preserve"> </w:t>
            </w:r>
            <w:r w:rsidR="00192D7E" w:rsidRPr="00673C17">
              <w:fldChar w:fldCharType="begin"/>
            </w:r>
            <w:r w:rsidR="00192D7E" w:rsidRPr="00673C17">
              <w:instrText xml:space="preserve"> REF _Ref512602560 \r \h </w:instrText>
            </w:r>
            <w:r w:rsidR="00673C17">
              <w:instrText xml:space="preserve"> \* MERGEFORMAT </w:instrText>
            </w:r>
            <w:r w:rsidR="00192D7E" w:rsidRPr="00673C17">
              <w:fldChar w:fldCharType="separate"/>
            </w:r>
            <w:r w:rsidR="00B10DE5">
              <w:t>5.12.4</w:t>
            </w:r>
            <w:r w:rsidR="00192D7E" w:rsidRPr="00673C17">
              <w:fldChar w:fldCharType="end"/>
            </w:r>
            <w:r w:rsidR="00192D7E" w:rsidRPr="00673C17">
              <w:t>,</w:t>
            </w:r>
            <w:r w:rsidRPr="00673C17">
              <w:t xml:space="preserve"> </w:t>
            </w:r>
            <w:r w:rsidRPr="00673C17">
              <w:fldChar w:fldCharType="begin"/>
            </w:r>
            <w:r w:rsidRPr="00673C17">
              <w:instrText xml:space="preserve"> REF _Ref512525962 \r \h </w:instrText>
            </w:r>
            <w:r w:rsidR="00673C17">
              <w:instrText xml:space="preserve"> \* MERGEFORMAT </w:instrText>
            </w:r>
            <w:r w:rsidRPr="00673C17">
              <w:fldChar w:fldCharType="separate"/>
            </w:r>
            <w:r w:rsidR="00B10DE5">
              <w:t>5.12.5</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369B9" w:rsidRPr="00673C17" w:rsidRDefault="005369B9" w:rsidP="00954D02">
            <w:pPr>
              <w:pStyle w:val="ASFKTablenorm"/>
            </w:pPr>
            <w:r w:rsidRPr="00673C17">
              <w:t>12.1</w:t>
            </w:r>
          </w:p>
        </w:tc>
        <w:tc>
          <w:tcPr>
            <w:tcW w:w="680" w:type="pct"/>
          </w:tcPr>
          <w:p w:rsidR="005369B9" w:rsidRPr="00673C17" w:rsidRDefault="004F5CF4" w:rsidP="00954D02">
            <w:pPr>
              <w:pStyle w:val="ASFKTablenorm"/>
            </w:pPr>
            <w:r w:rsidRPr="00673C17">
              <w:t>25</w:t>
            </w:r>
            <w:r w:rsidR="005369B9" w:rsidRPr="00673C17">
              <w:t>.05.2018</w:t>
            </w:r>
          </w:p>
        </w:tc>
        <w:tc>
          <w:tcPr>
            <w:tcW w:w="974" w:type="pct"/>
          </w:tcPr>
          <w:p w:rsidR="005369B9" w:rsidRPr="00673C17" w:rsidRDefault="004A5251" w:rsidP="00954D02">
            <w:pPr>
              <w:pStyle w:val="ASFKTablenorm"/>
            </w:pPr>
            <w:r w:rsidRPr="00673C17">
              <w:t>Сармосова А.В.</w:t>
            </w:r>
          </w:p>
        </w:tc>
        <w:tc>
          <w:tcPr>
            <w:tcW w:w="2928" w:type="pct"/>
          </w:tcPr>
          <w:p w:rsidR="00A64EDA" w:rsidRPr="00673C17" w:rsidRDefault="00A64EDA" w:rsidP="00954D02">
            <w:pPr>
              <w:pStyle w:val="ASFKTablenorm"/>
            </w:pPr>
            <w:r w:rsidRPr="00673C17">
              <w:t xml:space="preserve">В соответствии с </w:t>
            </w:r>
            <w:r w:rsidRPr="00673C17">
              <w:rPr>
                <w:lang w:val="en-US"/>
              </w:rPr>
              <w:t>SUFD</w:t>
            </w:r>
            <w:r w:rsidRPr="00673C17">
              <w:t>-105087 (</w:t>
            </w:r>
            <w:r w:rsidRPr="00673C17">
              <w:rPr>
                <w:lang w:val="en-US"/>
              </w:rPr>
              <w:t>SUFD</w:t>
            </w:r>
            <w:r w:rsidRPr="00673C17">
              <w:t>-108631) актуализирован</w:t>
            </w:r>
            <w:r w:rsidR="00367416" w:rsidRPr="00673C17">
              <w:t>ы</w:t>
            </w:r>
            <w:r w:rsidRPr="00673C17">
              <w:t xml:space="preserve"> </w:t>
            </w:r>
            <w:r w:rsidR="00367416" w:rsidRPr="00673C17">
              <w:t>п</w:t>
            </w:r>
            <w:r w:rsidRPr="00673C17">
              <w:t>п.</w:t>
            </w:r>
            <w:r w:rsidR="00367416" w:rsidRPr="00673C17">
              <w:t xml:space="preserve"> </w:t>
            </w:r>
            <w:r w:rsidR="004F5CF4" w:rsidRPr="00673C17">
              <w:fldChar w:fldCharType="begin"/>
            </w:r>
            <w:r w:rsidR="004F5CF4" w:rsidRPr="00673C17">
              <w:instrText xml:space="preserve"> REF _Ref515003747 \r \h </w:instrText>
            </w:r>
            <w:r w:rsidR="00673C17">
              <w:instrText xml:space="preserve"> \* MERGEFORMAT </w:instrText>
            </w:r>
            <w:r w:rsidR="004F5CF4" w:rsidRPr="00673C17">
              <w:fldChar w:fldCharType="separate"/>
            </w:r>
            <w:r w:rsidR="00B10DE5">
              <w:t>5.1.1</w:t>
            </w:r>
            <w:r w:rsidR="004F5CF4" w:rsidRPr="00673C17">
              <w:fldChar w:fldCharType="end"/>
            </w:r>
            <w:r w:rsidR="004F5CF4" w:rsidRPr="00673C17">
              <w:t>,</w:t>
            </w:r>
            <w:r w:rsidR="00A0374F" w:rsidRPr="00673C17">
              <w:t xml:space="preserve"> </w:t>
            </w:r>
            <w:r w:rsidR="00A0374F" w:rsidRPr="00673C17">
              <w:fldChar w:fldCharType="begin"/>
            </w:r>
            <w:r w:rsidR="00A0374F" w:rsidRPr="00673C17">
              <w:instrText xml:space="preserve"> REF _Ref359518271 \r \h </w:instrText>
            </w:r>
            <w:r w:rsidR="00673C17">
              <w:instrText xml:space="preserve"> \* MERGEFORMAT </w:instrText>
            </w:r>
            <w:r w:rsidR="00A0374F" w:rsidRPr="00673C17">
              <w:fldChar w:fldCharType="separate"/>
            </w:r>
            <w:r w:rsidR="00B10DE5">
              <w:t>5.1.2</w:t>
            </w:r>
            <w:r w:rsidR="00A0374F" w:rsidRPr="00673C17">
              <w:fldChar w:fldCharType="end"/>
            </w:r>
            <w:r w:rsidR="00A0374F" w:rsidRPr="00673C17">
              <w:t>,</w:t>
            </w:r>
            <w:r w:rsidR="004F5CF4" w:rsidRPr="00673C17">
              <w:t xml:space="preserve"> </w:t>
            </w:r>
            <w:r w:rsidR="00367416" w:rsidRPr="00673C17">
              <w:fldChar w:fldCharType="begin"/>
            </w:r>
            <w:r w:rsidR="00367416" w:rsidRPr="00673C17">
              <w:instrText xml:space="preserve"> REF _Ref514945515 \r \h </w:instrText>
            </w:r>
            <w:r w:rsidR="00673C17">
              <w:instrText xml:space="preserve"> \* MERGEFORMAT </w:instrText>
            </w:r>
            <w:r w:rsidR="00367416" w:rsidRPr="00673C17">
              <w:fldChar w:fldCharType="separate"/>
            </w:r>
            <w:r w:rsidR="00B10DE5">
              <w:t>5.1.28</w:t>
            </w:r>
            <w:r w:rsidR="00367416" w:rsidRPr="00673C17">
              <w:fldChar w:fldCharType="end"/>
            </w:r>
            <w:r w:rsidR="00367416" w:rsidRPr="00673C17">
              <w:t>,</w:t>
            </w:r>
            <w:r w:rsidRPr="00673C17">
              <w:t xml:space="preserve"> </w:t>
            </w:r>
            <w:r w:rsidRPr="00673C17">
              <w:fldChar w:fldCharType="begin"/>
            </w:r>
            <w:r w:rsidRPr="00673C17">
              <w:instrText xml:space="preserve"> REF _Ref514679435 \r \h </w:instrText>
            </w:r>
            <w:r w:rsidR="00673C17">
              <w:instrText xml:space="preserve"> \* MERGEFORMAT </w:instrText>
            </w:r>
            <w:r w:rsidRPr="00673C17">
              <w:fldChar w:fldCharType="separate"/>
            </w:r>
            <w:r w:rsidR="00B10DE5">
              <w:t>5.1.29</w:t>
            </w:r>
            <w:r w:rsidRPr="00673C17">
              <w:fldChar w:fldCharType="end"/>
            </w:r>
            <w:r w:rsidRPr="00673C17">
              <w:t>.</w:t>
            </w:r>
          </w:p>
          <w:p w:rsidR="005369B9" w:rsidRPr="00673C17" w:rsidRDefault="005369B9" w:rsidP="00954D02">
            <w:pPr>
              <w:pStyle w:val="ASFKTablenorm"/>
            </w:pPr>
            <w:r w:rsidRPr="00673C17">
              <w:t xml:space="preserve">В соответствии с </w:t>
            </w:r>
            <w:r w:rsidRPr="00673C17">
              <w:rPr>
                <w:lang w:val="en-US"/>
              </w:rPr>
              <w:t>SUFD</w:t>
            </w:r>
            <w:r w:rsidRPr="00673C17">
              <w:t>-108270 (</w:t>
            </w:r>
            <w:r w:rsidRPr="00673C17">
              <w:rPr>
                <w:lang w:val="en-US"/>
              </w:rPr>
              <w:t>SUFD</w:t>
            </w:r>
            <w:r w:rsidRPr="00673C17">
              <w:t xml:space="preserve">-108701) актуализирован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B10DE5">
              <w:t>5.7.4</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DF69DB" w:rsidRPr="00673C17" w:rsidRDefault="00DF69DB" w:rsidP="00954D02">
            <w:pPr>
              <w:pStyle w:val="ASFKTablenorm"/>
            </w:pPr>
            <w:r w:rsidRPr="00673C17">
              <w:lastRenderedPageBreak/>
              <w:t>12.2</w:t>
            </w:r>
          </w:p>
        </w:tc>
        <w:tc>
          <w:tcPr>
            <w:tcW w:w="680" w:type="pct"/>
          </w:tcPr>
          <w:p w:rsidR="00DF69DB" w:rsidRPr="00673C17" w:rsidRDefault="00DF69DB" w:rsidP="00954D02">
            <w:pPr>
              <w:pStyle w:val="ASFKTablenorm"/>
            </w:pPr>
            <w:r w:rsidRPr="00673C17">
              <w:t>13.06.2018</w:t>
            </w:r>
          </w:p>
        </w:tc>
        <w:tc>
          <w:tcPr>
            <w:tcW w:w="974" w:type="pct"/>
          </w:tcPr>
          <w:p w:rsidR="00DF69DB" w:rsidRPr="00673C17" w:rsidRDefault="004A5251" w:rsidP="00954D02">
            <w:pPr>
              <w:pStyle w:val="ASFKTablenorm"/>
            </w:pPr>
            <w:r w:rsidRPr="00673C17">
              <w:t>Сармосова А.В.</w:t>
            </w:r>
          </w:p>
        </w:tc>
        <w:tc>
          <w:tcPr>
            <w:tcW w:w="2928" w:type="pct"/>
          </w:tcPr>
          <w:p w:rsidR="00074664" w:rsidRPr="00673C17" w:rsidRDefault="00DF69DB" w:rsidP="00954D02">
            <w:pPr>
              <w:pStyle w:val="ASFKTablenorm"/>
              <w:rPr>
                <w:lang w:val="en-US"/>
              </w:rPr>
            </w:pPr>
            <w:r w:rsidRPr="00673C17">
              <w:t xml:space="preserve">В соответствии с </w:t>
            </w:r>
            <w:r w:rsidRPr="00673C17">
              <w:rPr>
                <w:lang w:val="en-US"/>
              </w:rPr>
              <w:t>SUFD</w:t>
            </w:r>
            <w:r w:rsidRPr="00673C17">
              <w:t>-103219 (</w:t>
            </w:r>
            <w:r w:rsidRPr="00673C17">
              <w:rPr>
                <w:lang w:val="en-US"/>
              </w:rPr>
              <w:t>SUFD</w:t>
            </w:r>
            <w:r w:rsidRPr="00673C17">
              <w:t xml:space="preserve">_109256) актуализирован п. </w:t>
            </w:r>
            <w:r w:rsidRPr="00673C17">
              <w:fldChar w:fldCharType="begin"/>
            </w:r>
            <w:r w:rsidRPr="00673C17">
              <w:instrText xml:space="preserve"> REF _Ref516664628 \r \h </w:instrText>
            </w:r>
            <w:r w:rsidR="00673C17">
              <w:instrText xml:space="preserve"> \* MERGEFORMAT </w:instrText>
            </w:r>
            <w:r w:rsidRPr="00673C17">
              <w:fldChar w:fldCharType="separate"/>
            </w:r>
            <w:r w:rsidR="00B10DE5">
              <w:t>5.5.3</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610DED" w:rsidRPr="00673C17" w:rsidRDefault="00610DED" w:rsidP="00954D02">
            <w:pPr>
              <w:pStyle w:val="ASFKTablenorm"/>
              <w:rPr>
                <w:lang w:val="en-US"/>
              </w:rPr>
            </w:pPr>
            <w:r w:rsidRPr="00673C17">
              <w:rPr>
                <w:lang w:val="en-US"/>
              </w:rPr>
              <w:t>12.3</w:t>
            </w:r>
          </w:p>
        </w:tc>
        <w:tc>
          <w:tcPr>
            <w:tcW w:w="680" w:type="pct"/>
          </w:tcPr>
          <w:p w:rsidR="00610DED" w:rsidRPr="00673C17" w:rsidRDefault="00F656FF" w:rsidP="00954D02">
            <w:pPr>
              <w:pStyle w:val="ASFKTablenorm"/>
            </w:pPr>
            <w:r w:rsidRPr="00673C17">
              <w:t>1</w:t>
            </w:r>
            <w:r w:rsidR="00F21D1F" w:rsidRPr="00673C17">
              <w:t>8</w:t>
            </w:r>
            <w:r w:rsidR="005F68B3" w:rsidRPr="00673C17">
              <w:t>.07.2018</w:t>
            </w:r>
          </w:p>
        </w:tc>
        <w:tc>
          <w:tcPr>
            <w:tcW w:w="974" w:type="pct"/>
          </w:tcPr>
          <w:p w:rsidR="00610DED" w:rsidRPr="00673C17" w:rsidRDefault="004A5251" w:rsidP="00954D02">
            <w:pPr>
              <w:pStyle w:val="ASFKTablenorm"/>
            </w:pPr>
            <w:r w:rsidRPr="00673C17">
              <w:t>Сармосова А.В.</w:t>
            </w:r>
          </w:p>
        </w:tc>
        <w:tc>
          <w:tcPr>
            <w:tcW w:w="2928" w:type="pct"/>
          </w:tcPr>
          <w:p w:rsidR="00610DED" w:rsidRPr="00673C17" w:rsidRDefault="00610DED" w:rsidP="00954D02">
            <w:pPr>
              <w:pStyle w:val="ASFKTablenorm"/>
            </w:pPr>
            <w:r w:rsidRPr="00673C17">
              <w:t xml:space="preserve">В соответствии с </w:t>
            </w:r>
            <w:r w:rsidRPr="00673C17">
              <w:rPr>
                <w:lang w:val="en-US"/>
              </w:rPr>
              <w:t>SUFD</w:t>
            </w:r>
            <w:r w:rsidRPr="00673C17">
              <w:t>-106</w:t>
            </w:r>
            <w:r w:rsidR="007E485D" w:rsidRPr="00673C17">
              <w:t>943</w:t>
            </w:r>
            <w:r w:rsidRPr="00673C17">
              <w:t xml:space="preserve"> (</w:t>
            </w:r>
            <w:r w:rsidRPr="00673C17">
              <w:rPr>
                <w:lang w:val="en-US"/>
              </w:rPr>
              <w:t>SUFD</w:t>
            </w:r>
            <w:r w:rsidRPr="00673C17">
              <w:t xml:space="preserve">-108365) актуализированы пп. </w:t>
            </w:r>
            <w:r w:rsidRPr="00673C17">
              <w:fldChar w:fldCharType="begin"/>
            </w:r>
            <w:r w:rsidRPr="00673C17">
              <w:instrText xml:space="preserve"> REF _Ref513119106 \r \h </w:instrText>
            </w:r>
            <w:r w:rsidR="00673C17">
              <w:instrText xml:space="preserve"> \* MERGEFORMAT </w:instrText>
            </w:r>
            <w:r w:rsidRPr="00673C17">
              <w:fldChar w:fldCharType="separate"/>
            </w:r>
            <w:r w:rsidR="00B10DE5">
              <w:t>5.1.1</w:t>
            </w:r>
            <w:r w:rsidRPr="00673C17">
              <w:fldChar w:fldCharType="end"/>
            </w:r>
            <w:r w:rsidRPr="00673C17">
              <w:t xml:space="preserve">, </w:t>
            </w:r>
            <w:r w:rsidRPr="00673C17">
              <w:fldChar w:fldCharType="begin"/>
            </w:r>
            <w:r w:rsidRPr="00673C17">
              <w:instrText xml:space="preserve"> REF _Ref359518271 \r \h </w:instrText>
            </w:r>
            <w:r w:rsidR="00673C17">
              <w:instrText xml:space="preserve"> \* MERGEFORMAT </w:instrText>
            </w:r>
            <w:r w:rsidRPr="00673C17">
              <w:fldChar w:fldCharType="separate"/>
            </w:r>
            <w:r w:rsidR="00B10DE5">
              <w:t>5.1.2</w:t>
            </w:r>
            <w:r w:rsidRPr="00673C17">
              <w:fldChar w:fldCharType="end"/>
            </w:r>
            <w:r w:rsidRPr="00673C17">
              <w:t>.</w:t>
            </w:r>
          </w:p>
          <w:p w:rsidR="00765068" w:rsidRPr="00673C17" w:rsidRDefault="00765068" w:rsidP="00954D02">
            <w:pPr>
              <w:pStyle w:val="ASFKTablenorm"/>
            </w:pPr>
            <w:r w:rsidRPr="00673C17">
              <w:t xml:space="preserve">В соответствии с </w:t>
            </w:r>
            <w:r w:rsidRPr="00673C17">
              <w:rPr>
                <w:lang w:val="en-US"/>
              </w:rPr>
              <w:t>SUFD</w:t>
            </w:r>
            <w:r w:rsidRPr="00673C17">
              <w:t xml:space="preserve">-103219 актуализирован п. </w:t>
            </w:r>
            <w:r w:rsidRPr="00673C17">
              <w:fldChar w:fldCharType="begin"/>
            </w:r>
            <w:r w:rsidRPr="00673C17">
              <w:instrText xml:space="preserve"> REF _Ref516664628 \r \h </w:instrText>
            </w:r>
            <w:r w:rsidR="00673C17">
              <w:instrText xml:space="preserve"> \* MERGEFORMAT </w:instrText>
            </w:r>
            <w:r w:rsidRPr="00673C17">
              <w:fldChar w:fldCharType="separate"/>
            </w:r>
            <w:r w:rsidR="00B10DE5">
              <w:t>5.5.3</w:t>
            </w:r>
            <w:r w:rsidRPr="00673C17">
              <w:fldChar w:fldCharType="end"/>
            </w:r>
            <w:r w:rsidRPr="00673C17">
              <w:t>.</w:t>
            </w:r>
          </w:p>
          <w:p w:rsidR="005F68B3" w:rsidRPr="00673C17" w:rsidRDefault="005F68B3" w:rsidP="00954D02">
            <w:pPr>
              <w:pStyle w:val="ASFKTablenorm"/>
            </w:pPr>
            <w:r w:rsidRPr="00673C17">
              <w:t xml:space="preserve">В соответствии с </w:t>
            </w:r>
            <w:r w:rsidRPr="00673C17">
              <w:rPr>
                <w:lang w:val="en-US"/>
              </w:rPr>
              <w:t>SUFD</w:t>
            </w:r>
            <w:r w:rsidRPr="00673C17">
              <w:t>-107087 (</w:t>
            </w:r>
            <w:r w:rsidRPr="00673C17">
              <w:rPr>
                <w:lang w:val="en-US"/>
              </w:rPr>
              <w:t>SUFD</w:t>
            </w:r>
            <w:r w:rsidRPr="00673C17">
              <w:t xml:space="preserve">-109523) актуализирован п. </w:t>
            </w:r>
            <w:r w:rsidRPr="00673C17">
              <w:fldChar w:fldCharType="begin"/>
            </w:r>
            <w:r w:rsidRPr="00673C17">
              <w:instrText xml:space="preserve"> REF _Ref418498332 \r \h </w:instrText>
            </w:r>
            <w:r w:rsidR="00673C17">
              <w:instrText xml:space="preserve"> \* MERGEFORMAT </w:instrText>
            </w:r>
            <w:r w:rsidRPr="00673C17">
              <w:fldChar w:fldCharType="separate"/>
            </w:r>
            <w:r w:rsidR="00B10DE5">
              <w:t>5.20.5</w:t>
            </w:r>
            <w:r w:rsidRPr="00673C17">
              <w:fldChar w:fldCharType="end"/>
            </w:r>
            <w:r w:rsidRPr="00673C17">
              <w:t>.</w:t>
            </w:r>
          </w:p>
          <w:p w:rsidR="00016171" w:rsidRPr="00673C17" w:rsidRDefault="00016171" w:rsidP="00954D02">
            <w:pPr>
              <w:pStyle w:val="ASFKTablenorm"/>
            </w:pPr>
            <w:r w:rsidRPr="00673C17">
              <w:t xml:space="preserve">В соответствии с </w:t>
            </w:r>
            <w:r w:rsidRPr="00673C17">
              <w:rPr>
                <w:lang w:val="en-US"/>
              </w:rPr>
              <w:t>SUFD</w:t>
            </w:r>
            <w:r w:rsidRPr="00673C17">
              <w:t>-109202 (</w:t>
            </w:r>
            <w:r w:rsidRPr="00673C17">
              <w:rPr>
                <w:lang w:val="en-US"/>
              </w:rPr>
              <w:t>SUFD</w:t>
            </w:r>
            <w:r w:rsidRPr="00673C17">
              <w:t xml:space="preserve">-109583) актуализирован п. </w:t>
            </w:r>
            <w:r w:rsidRPr="00673C17">
              <w:fldChar w:fldCharType="begin"/>
            </w:r>
            <w:r w:rsidRPr="00673C17">
              <w:instrText xml:space="preserve"> REF _Ref494205125 \r \h </w:instrText>
            </w:r>
            <w:r w:rsidR="00673C17">
              <w:instrText xml:space="preserve"> \* MERGEFORMAT </w:instrText>
            </w:r>
            <w:r w:rsidRPr="00673C17">
              <w:fldChar w:fldCharType="separate"/>
            </w:r>
            <w:r w:rsidR="00B10DE5">
              <w:t>5.12.3</w:t>
            </w:r>
            <w:r w:rsidRPr="00673C17">
              <w:fldChar w:fldCharType="end"/>
            </w:r>
            <w:r w:rsidRPr="00673C17">
              <w:t>.</w:t>
            </w:r>
          </w:p>
          <w:p w:rsidR="00715EFA" w:rsidRPr="00673C17" w:rsidRDefault="00715EFA" w:rsidP="00954D02">
            <w:pPr>
              <w:pStyle w:val="ASFKTablenorm"/>
            </w:pPr>
            <w:r w:rsidRPr="00673C17">
              <w:t xml:space="preserve">В соответствии с </w:t>
            </w:r>
            <w:r w:rsidRPr="00673C17">
              <w:rPr>
                <w:lang w:val="en-US"/>
              </w:rPr>
              <w:t>SUFD</w:t>
            </w:r>
            <w:r w:rsidRPr="00673C17">
              <w:t>-100554 (</w:t>
            </w:r>
            <w:r w:rsidRPr="00673C17">
              <w:rPr>
                <w:lang w:val="en-US"/>
              </w:rPr>
              <w:t>SUFD</w:t>
            </w:r>
            <w:r w:rsidRPr="00673C17">
              <w:t>-108099) актуализирован</w:t>
            </w:r>
            <w:r w:rsidR="005F4626" w:rsidRPr="00673C17">
              <w:t>ы</w:t>
            </w:r>
            <w:r w:rsidRPr="00673C17">
              <w:t xml:space="preserve"> </w:t>
            </w:r>
            <w:r w:rsidR="005F4626" w:rsidRPr="00673C17">
              <w:t>п</w:t>
            </w:r>
            <w:r w:rsidRPr="00673C17">
              <w:t xml:space="preserve">п. </w:t>
            </w:r>
            <w:r w:rsidRPr="00673C17">
              <w:fldChar w:fldCharType="begin"/>
            </w:r>
            <w:r w:rsidRPr="00673C17">
              <w:instrText xml:space="preserve"> REF _Ref518927787 \r \h </w:instrText>
            </w:r>
            <w:r w:rsidR="00673C17">
              <w:instrText xml:space="preserve"> \* MERGEFORMAT </w:instrText>
            </w:r>
            <w:r w:rsidRPr="00673C17">
              <w:fldChar w:fldCharType="separate"/>
            </w:r>
            <w:r w:rsidR="00B10DE5">
              <w:t>5.7.1</w:t>
            </w:r>
            <w:r w:rsidRPr="00673C17">
              <w:fldChar w:fldCharType="end"/>
            </w:r>
            <w:r w:rsidR="005F4626" w:rsidRPr="00673C17">
              <w:t>,</w:t>
            </w:r>
            <w:r w:rsidR="008F3101" w:rsidRPr="00673C17">
              <w:t xml:space="preserve"> </w:t>
            </w:r>
            <w:r w:rsidR="008F3101" w:rsidRPr="00673C17">
              <w:fldChar w:fldCharType="begin"/>
            </w:r>
            <w:r w:rsidR="008F3101" w:rsidRPr="00673C17">
              <w:instrText xml:space="preserve"> REF _Ref299363162 \r \h </w:instrText>
            </w:r>
            <w:r w:rsidR="00673C17">
              <w:instrText xml:space="preserve"> \* MERGEFORMAT </w:instrText>
            </w:r>
            <w:r w:rsidR="008F3101" w:rsidRPr="00673C17">
              <w:fldChar w:fldCharType="separate"/>
            </w:r>
            <w:r w:rsidR="00B10DE5">
              <w:t>5.7.7</w:t>
            </w:r>
            <w:r w:rsidR="008F3101" w:rsidRPr="00673C17">
              <w:fldChar w:fldCharType="end"/>
            </w:r>
            <w:r w:rsidR="008F3101" w:rsidRPr="00673C17">
              <w:t>,</w:t>
            </w:r>
            <w:r w:rsidR="005F4626" w:rsidRPr="00673C17">
              <w:t xml:space="preserve"> </w:t>
            </w:r>
            <w:r w:rsidR="00902859" w:rsidRPr="00673C17">
              <w:fldChar w:fldCharType="begin"/>
            </w:r>
            <w:r w:rsidR="00902859" w:rsidRPr="00673C17">
              <w:instrText xml:space="preserve"> REF _Ref299363171 \r \h </w:instrText>
            </w:r>
            <w:r w:rsidR="00673C17">
              <w:instrText xml:space="preserve"> \* MERGEFORMAT </w:instrText>
            </w:r>
            <w:r w:rsidR="00902859" w:rsidRPr="00673C17">
              <w:fldChar w:fldCharType="separate"/>
            </w:r>
            <w:r w:rsidR="00B10DE5">
              <w:t>5.7.8</w:t>
            </w:r>
            <w:r w:rsidR="00902859" w:rsidRPr="00673C17">
              <w:fldChar w:fldCharType="end"/>
            </w:r>
            <w:r w:rsidR="00902859" w:rsidRPr="00673C17">
              <w:t xml:space="preserve">, </w:t>
            </w:r>
            <w:r w:rsidR="005F4626" w:rsidRPr="00673C17">
              <w:fldChar w:fldCharType="begin"/>
            </w:r>
            <w:r w:rsidR="005F4626" w:rsidRPr="00673C17">
              <w:instrText xml:space="preserve"> REF _Ref468884057 \r \h </w:instrText>
            </w:r>
            <w:r w:rsidR="00673C17">
              <w:instrText xml:space="preserve"> \* MERGEFORMAT </w:instrText>
            </w:r>
            <w:r w:rsidR="005F4626" w:rsidRPr="00673C17">
              <w:fldChar w:fldCharType="separate"/>
            </w:r>
            <w:r w:rsidR="00B10DE5">
              <w:t>5.7.10</w:t>
            </w:r>
            <w:r w:rsidR="005F4626" w:rsidRPr="00673C17">
              <w:fldChar w:fldCharType="end"/>
            </w:r>
            <w:r w:rsidRPr="00673C17">
              <w:t>.</w:t>
            </w:r>
          </w:p>
          <w:p w:rsidR="00F656FF" w:rsidRPr="00673C17" w:rsidRDefault="00F656FF" w:rsidP="00954D02">
            <w:pPr>
              <w:pStyle w:val="ASFKTablenorm"/>
            </w:pPr>
            <w:r w:rsidRPr="00673C17">
              <w:t xml:space="preserve">В соответствии с </w:t>
            </w:r>
            <w:r w:rsidRPr="00673C17">
              <w:rPr>
                <w:lang w:val="en-US"/>
              </w:rPr>
              <w:t>SUFD</w:t>
            </w:r>
            <w:r w:rsidRPr="00673C17">
              <w:t>-84355 (</w:t>
            </w:r>
            <w:r w:rsidRPr="00673C17">
              <w:rPr>
                <w:lang w:val="en-US"/>
              </w:rPr>
              <w:t>SUFD</w:t>
            </w:r>
            <w:r w:rsidRPr="00673C17">
              <w:t xml:space="preserve">-109255) актуализирован п. </w:t>
            </w:r>
            <w:r w:rsidRPr="00673C17">
              <w:fldChar w:fldCharType="begin"/>
            </w:r>
            <w:r w:rsidRPr="00673C17">
              <w:instrText xml:space="preserve"> REF _Ref299370996 \r \h </w:instrText>
            </w:r>
            <w:r w:rsidR="00673C17">
              <w:instrText xml:space="preserve"> \* MERGEFORMAT </w:instrText>
            </w:r>
            <w:r w:rsidRPr="00673C17">
              <w:fldChar w:fldCharType="separate"/>
            </w:r>
            <w:r w:rsidR="00B10DE5">
              <w:t>5.16.1</w:t>
            </w:r>
            <w:r w:rsidRPr="00673C17">
              <w:fldChar w:fldCharType="end"/>
            </w:r>
            <w:r w:rsidRPr="00673C17">
              <w:t>.</w:t>
            </w:r>
          </w:p>
          <w:p w:rsidR="00F21D1F" w:rsidRPr="00673C17" w:rsidRDefault="00F21D1F" w:rsidP="00954D02">
            <w:pPr>
              <w:pStyle w:val="ASFKTablenorm"/>
            </w:pPr>
            <w:r w:rsidRPr="00673C17">
              <w:t xml:space="preserve">В соответствии с </w:t>
            </w:r>
            <w:r w:rsidRPr="00673C17">
              <w:rPr>
                <w:lang w:val="en-US"/>
              </w:rPr>
              <w:t>SUFD</w:t>
            </w:r>
            <w:r w:rsidRPr="00673C17">
              <w:t>-102756 (</w:t>
            </w:r>
            <w:r w:rsidRPr="00673C17">
              <w:rPr>
                <w:lang w:val="en-US"/>
              </w:rPr>
              <w:t>SUFD</w:t>
            </w:r>
            <w:r w:rsidRPr="00673C17">
              <w:t xml:space="preserve">-108975) актуализирован 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B10DE5">
              <w:t>5.1.28</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1C6E66" w:rsidRPr="00673C17" w:rsidRDefault="001C6E66" w:rsidP="00954D02">
            <w:pPr>
              <w:pStyle w:val="ASFKTablenorm"/>
            </w:pPr>
            <w:r w:rsidRPr="00673C17">
              <w:t>12.4</w:t>
            </w:r>
          </w:p>
        </w:tc>
        <w:tc>
          <w:tcPr>
            <w:tcW w:w="680" w:type="pct"/>
          </w:tcPr>
          <w:p w:rsidR="001C6E66" w:rsidRPr="00673C17" w:rsidRDefault="004B383E" w:rsidP="00954D02">
            <w:pPr>
              <w:pStyle w:val="ASFKTablenorm"/>
            </w:pPr>
            <w:r w:rsidRPr="00673C17">
              <w:t>0</w:t>
            </w:r>
            <w:r w:rsidR="00B47452" w:rsidRPr="00673C17">
              <w:rPr>
                <w:lang w:val="en-US"/>
              </w:rPr>
              <w:t>5</w:t>
            </w:r>
            <w:r w:rsidRPr="00673C17">
              <w:t>.10.2018</w:t>
            </w:r>
          </w:p>
        </w:tc>
        <w:tc>
          <w:tcPr>
            <w:tcW w:w="974" w:type="pct"/>
          </w:tcPr>
          <w:p w:rsidR="001C6E66" w:rsidRPr="00673C17" w:rsidRDefault="004A5251" w:rsidP="00954D02">
            <w:pPr>
              <w:pStyle w:val="ASFKTablenorm"/>
            </w:pPr>
            <w:r w:rsidRPr="00673C17">
              <w:t>Сармосова А.В.</w:t>
            </w:r>
          </w:p>
        </w:tc>
        <w:tc>
          <w:tcPr>
            <w:tcW w:w="2928" w:type="pct"/>
          </w:tcPr>
          <w:p w:rsidR="001C6E66" w:rsidRPr="00673C17" w:rsidRDefault="001C6E66" w:rsidP="00954D02">
            <w:pPr>
              <w:pStyle w:val="ASFKTablenorm"/>
            </w:pPr>
            <w:r w:rsidRPr="00673C17">
              <w:t xml:space="preserve">В соответствии с </w:t>
            </w:r>
            <w:r w:rsidRPr="00673C17">
              <w:rPr>
                <w:lang w:val="en-US"/>
              </w:rPr>
              <w:t>SUFD</w:t>
            </w:r>
            <w:r w:rsidRPr="00673C17">
              <w:t>-101029 (</w:t>
            </w:r>
            <w:r w:rsidRPr="00673C17">
              <w:rPr>
                <w:lang w:val="en-US"/>
              </w:rPr>
              <w:t>SUFD</w:t>
            </w:r>
            <w:r w:rsidRPr="00673C17">
              <w:t xml:space="preserve">-110684) добавлен п. </w:t>
            </w:r>
            <w:r w:rsidRPr="00673C17">
              <w:fldChar w:fldCharType="begin"/>
            </w:r>
            <w:r w:rsidRPr="00673C17">
              <w:instrText xml:space="preserve"> REF _Ref522620100 \r \h </w:instrText>
            </w:r>
            <w:r w:rsidR="00673C17">
              <w:instrText xml:space="preserve"> \* MERGEFORMAT </w:instrText>
            </w:r>
            <w:r w:rsidRPr="00673C17">
              <w:fldChar w:fldCharType="separate"/>
            </w:r>
            <w:r w:rsidR="00B10DE5">
              <w:t>5.1.36</w:t>
            </w:r>
            <w:r w:rsidRPr="00673C17">
              <w:fldChar w:fldCharType="end"/>
            </w:r>
            <w:r w:rsidRPr="00673C17">
              <w:t>.</w:t>
            </w:r>
          </w:p>
          <w:p w:rsidR="00A02294" w:rsidRPr="00673C17" w:rsidRDefault="00A02294" w:rsidP="00954D02">
            <w:pPr>
              <w:pStyle w:val="ASFKTablenorm"/>
            </w:pPr>
            <w:r w:rsidRPr="00673C17">
              <w:t xml:space="preserve">В соответствии с </w:t>
            </w:r>
            <w:r w:rsidR="00CD1495" w:rsidRPr="00673C17">
              <w:rPr>
                <w:lang w:val="en-US"/>
              </w:rPr>
              <w:t>SUFD</w:t>
            </w:r>
            <w:r w:rsidR="00CD1495" w:rsidRPr="00673C17">
              <w:t>-106311 (</w:t>
            </w:r>
            <w:r w:rsidR="00CD1495" w:rsidRPr="00673C17">
              <w:rPr>
                <w:lang w:val="en-US"/>
              </w:rPr>
              <w:t>SUFD</w:t>
            </w:r>
            <w:r w:rsidR="00CD1495" w:rsidRPr="00673C17">
              <w:t xml:space="preserve">-110834) актуализирован п. </w:t>
            </w:r>
            <w:r w:rsidR="00CD1495" w:rsidRPr="00673C17">
              <w:fldChar w:fldCharType="begin"/>
            </w:r>
            <w:r w:rsidR="00CD1495" w:rsidRPr="00673C17">
              <w:instrText xml:space="preserve"> REF _Ref312310997 \r \h </w:instrText>
            </w:r>
            <w:r w:rsidR="00673C17">
              <w:instrText xml:space="preserve"> \* MERGEFORMAT </w:instrText>
            </w:r>
            <w:r w:rsidR="00CD1495" w:rsidRPr="00673C17">
              <w:fldChar w:fldCharType="separate"/>
            </w:r>
            <w:r w:rsidR="00B10DE5">
              <w:t>5.1.5</w:t>
            </w:r>
            <w:r w:rsidR="00CD1495" w:rsidRPr="00673C17">
              <w:fldChar w:fldCharType="end"/>
            </w:r>
            <w:r w:rsidR="00CD1495" w:rsidRPr="00673C17">
              <w:t>.</w:t>
            </w:r>
          </w:p>
          <w:p w:rsidR="00D95280" w:rsidRPr="00673C17" w:rsidRDefault="00D95280" w:rsidP="00954D02">
            <w:pPr>
              <w:pStyle w:val="ASFKTablenorm"/>
            </w:pPr>
            <w:r w:rsidRPr="00673C17">
              <w:t xml:space="preserve">В соответствии с </w:t>
            </w:r>
            <w:r w:rsidRPr="00673C17">
              <w:rPr>
                <w:lang w:val="en-US"/>
              </w:rPr>
              <w:t>SUFD</w:t>
            </w:r>
            <w:r w:rsidRPr="00673C17">
              <w:t>-104431 (</w:t>
            </w:r>
            <w:r w:rsidRPr="00673C17">
              <w:rPr>
                <w:lang w:val="en-US"/>
              </w:rPr>
              <w:t>SUFD</w:t>
            </w:r>
            <w:r w:rsidRPr="00673C17">
              <w:t xml:space="preserve">-110920) актуализирован п. </w:t>
            </w:r>
            <w:r w:rsidRPr="00673C17">
              <w:fldChar w:fldCharType="begin"/>
            </w:r>
            <w:r w:rsidRPr="00673C17">
              <w:instrText xml:space="preserve"> REF _Ref523326270 \r \h </w:instrText>
            </w:r>
            <w:r w:rsidR="00673C17">
              <w:instrText xml:space="preserve"> \* MERGEFORMAT </w:instrText>
            </w:r>
            <w:r w:rsidRPr="00673C17">
              <w:fldChar w:fldCharType="separate"/>
            </w:r>
            <w:r w:rsidR="00B10DE5">
              <w:t>5.1.1</w:t>
            </w:r>
            <w:r w:rsidRPr="00673C17">
              <w:fldChar w:fldCharType="end"/>
            </w:r>
            <w:r w:rsidR="00DC1A8A" w:rsidRPr="00673C17">
              <w:t xml:space="preserve">, </w:t>
            </w:r>
            <w:r w:rsidR="00DC1A8A" w:rsidRPr="00673C17">
              <w:fldChar w:fldCharType="begin"/>
            </w:r>
            <w:r w:rsidR="00DC1A8A" w:rsidRPr="00673C17">
              <w:instrText xml:space="preserve"> REF _Ref341874505 \r \h </w:instrText>
            </w:r>
            <w:r w:rsidR="00673C17">
              <w:instrText xml:space="preserve"> \* MERGEFORMAT </w:instrText>
            </w:r>
            <w:r w:rsidR="00DC1A8A" w:rsidRPr="00673C17">
              <w:fldChar w:fldCharType="separate"/>
            </w:r>
            <w:r w:rsidR="00B10DE5">
              <w:t>5.1.3</w:t>
            </w:r>
            <w:r w:rsidR="00DC1A8A" w:rsidRPr="00673C17">
              <w:fldChar w:fldCharType="end"/>
            </w:r>
            <w:r w:rsidR="00DC1A8A" w:rsidRPr="00673C17">
              <w:t>.</w:t>
            </w:r>
          </w:p>
          <w:p w:rsidR="008D6C3C" w:rsidRPr="00673C17" w:rsidRDefault="00042140" w:rsidP="00954D02">
            <w:pPr>
              <w:pStyle w:val="ASFKTablenorm"/>
            </w:pPr>
            <w:r w:rsidRPr="00673C17">
              <w:t xml:space="preserve">В соответствии с </w:t>
            </w:r>
            <w:r w:rsidRPr="00673C17">
              <w:rPr>
                <w:lang w:val="en-US"/>
              </w:rPr>
              <w:t>SUFD</w:t>
            </w:r>
            <w:r w:rsidRPr="00673C17">
              <w:t>-109574 (</w:t>
            </w:r>
            <w:r w:rsidRPr="00673C17">
              <w:rPr>
                <w:lang w:val="en-US"/>
              </w:rPr>
              <w:t>SUFD</w:t>
            </w:r>
            <w:r w:rsidRPr="00673C17">
              <w:t xml:space="preserve">-111198) актуализирован п. </w:t>
            </w:r>
            <w:r w:rsidRPr="00673C17">
              <w:fldChar w:fldCharType="begin"/>
            </w:r>
            <w:r w:rsidRPr="00673C17">
              <w:instrText xml:space="preserve"> REF _Ref503451875 \r \h </w:instrText>
            </w:r>
            <w:r w:rsidR="00673C17">
              <w:instrText xml:space="preserve"> \* MERGEFORMAT </w:instrText>
            </w:r>
            <w:r w:rsidRPr="00673C17">
              <w:fldChar w:fldCharType="separate"/>
            </w:r>
            <w:r w:rsidR="00B10DE5">
              <w:t>5.1.11</w:t>
            </w:r>
            <w:r w:rsidRPr="00673C17">
              <w:fldChar w:fldCharType="end"/>
            </w:r>
            <w:r w:rsidR="00444F6D" w:rsidRPr="00673C17">
              <w:t>.</w:t>
            </w:r>
          </w:p>
          <w:p w:rsidR="004B383E" w:rsidRPr="00673C17" w:rsidRDefault="004B383E" w:rsidP="00954D02">
            <w:pPr>
              <w:pStyle w:val="ASFKTablenorm"/>
            </w:pPr>
            <w:r w:rsidRPr="00673C17">
              <w:t xml:space="preserve">В соответствии с </w:t>
            </w:r>
            <w:r w:rsidRPr="00673C17">
              <w:rPr>
                <w:lang w:val="en-US"/>
              </w:rPr>
              <w:t>SUFD</w:t>
            </w:r>
            <w:r w:rsidRPr="00673C17">
              <w:t>-109272 (</w:t>
            </w:r>
            <w:r w:rsidRPr="00673C17">
              <w:rPr>
                <w:lang w:val="en-US"/>
              </w:rPr>
              <w:t>SUFD</w:t>
            </w:r>
            <w:r w:rsidRPr="00673C17">
              <w:t xml:space="preserve">-111515) актуализирован п. </w:t>
            </w:r>
            <w:r w:rsidRPr="00673C17">
              <w:fldChar w:fldCharType="begin"/>
            </w:r>
            <w:r w:rsidRPr="00673C17">
              <w:instrText xml:space="preserve"> REF _Ref526156616 \r \h </w:instrText>
            </w:r>
            <w:r w:rsidR="00673C17">
              <w:instrText xml:space="preserve"> \* MERGEFORMAT </w:instrText>
            </w:r>
            <w:r w:rsidRPr="00673C17">
              <w:fldChar w:fldCharType="separate"/>
            </w:r>
            <w:r w:rsidR="00B10DE5">
              <w:t>5.1.7</w:t>
            </w:r>
            <w:r w:rsidRPr="00673C17">
              <w:fldChar w:fldCharType="end"/>
            </w:r>
            <w:r w:rsidRPr="00673C17">
              <w:t>.</w:t>
            </w:r>
          </w:p>
          <w:p w:rsidR="008718E5" w:rsidRPr="00673C17" w:rsidRDefault="008718E5" w:rsidP="00954D02">
            <w:pPr>
              <w:pStyle w:val="ASFKTablenorm"/>
            </w:pPr>
            <w:r w:rsidRPr="00673C17">
              <w:t xml:space="preserve">В соответствии с </w:t>
            </w:r>
            <w:r w:rsidRPr="00673C17">
              <w:rPr>
                <w:lang w:val="en-US"/>
              </w:rPr>
              <w:t>SUFD</w:t>
            </w:r>
            <w:r w:rsidRPr="00673C17">
              <w:t>-102143 (</w:t>
            </w:r>
            <w:r w:rsidRPr="00673C17">
              <w:rPr>
                <w:lang w:val="en-US"/>
              </w:rPr>
              <w:t>SUFD</w:t>
            </w:r>
            <w:r w:rsidRPr="00673C17">
              <w:t xml:space="preserve">-111516) актуализирован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B10DE5">
              <w:t>5.7.4</w:t>
            </w:r>
            <w:r w:rsidRPr="00673C17">
              <w:fldChar w:fldCharType="end"/>
            </w:r>
            <w:r w:rsidRPr="00673C17">
              <w:t>.</w:t>
            </w:r>
          </w:p>
          <w:p w:rsidR="00B47452" w:rsidRPr="00673C17" w:rsidRDefault="00B47452" w:rsidP="00954D02">
            <w:pPr>
              <w:pStyle w:val="ASFKTablenorm"/>
            </w:pPr>
            <w:r w:rsidRPr="00673C17">
              <w:t xml:space="preserve">В соответствии с </w:t>
            </w:r>
            <w:r w:rsidRPr="00673C17">
              <w:rPr>
                <w:lang w:val="en-US"/>
              </w:rPr>
              <w:t>RFC</w:t>
            </w:r>
            <w:r w:rsidRPr="00673C17">
              <w:t xml:space="preserve">-72517 </w:t>
            </w:r>
            <w:r w:rsidR="00A42B19" w:rsidRPr="00673C17">
              <w:t xml:space="preserve">актуализирован п. </w:t>
            </w:r>
            <w:r w:rsidR="00A42B19" w:rsidRPr="00673C17">
              <w:fldChar w:fldCharType="begin"/>
            </w:r>
            <w:r w:rsidR="00A42B19" w:rsidRPr="00673C17">
              <w:instrText xml:space="preserve"> REF _Ref373061971 \r \h </w:instrText>
            </w:r>
            <w:r w:rsidR="00673C17">
              <w:instrText xml:space="preserve"> \* MERGEFORMAT </w:instrText>
            </w:r>
            <w:r w:rsidR="00A42B19" w:rsidRPr="00673C17">
              <w:fldChar w:fldCharType="separate"/>
            </w:r>
            <w:r w:rsidR="00B10DE5">
              <w:t>5.1.8</w:t>
            </w:r>
            <w:r w:rsidR="00A42B19" w:rsidRPr="00673C17">
              <w:fldChar w:fldCharType="end"/>
            </w:r>
            <w:r w:rsidR="00A42B19"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D62EB4" w:rsidRPr="00673C17" w:rsidRDefault="00D62EB4" w:rsidP="00954D02">
            <w:pPr>
              <w:pStyle w:val="ASFKTablenorm"/>
            </w:pPr>
            <w:r w:rsidRPr="00673C17">
              <w:t>12.5</w:t>
            </w:r>
          </w:p>
        </w:tc>
        <w:tc>
          <w:tcPr>
            <w:tcW w:w="680" w:type="pct"/>
          </w:tcPr>
          <w:p w:rsidR="00D62EB4" w:rsidRPr="00673C17" w:rsidRDefault="0081060B" w:rsidP="00954D02">
            <w:pPr>
              <w:pStyle w:val="ASFKTablenorm"/>
            </w:pPr>
            <w:r w:rsidRPr="00673C17">
              <w:t>1</w:t>
            </w:r>
            <w:r w:rsidR="00D90434" w:rsidRPr="00673C17">
              <w:t>2</w:t>
            </w:r>
            <w:r w:rsidR="00EF2F60" w:rsidRPr="00673C17">
              <w:t>.12.2018</w:t>
            </w:r>
          </w:p>
        </w:tc>
        <w:tc>
          <w:tcPr>
            <w:tcW w:w="974" w:type="pct"/>
          </w:tcPr>
          <w:p w:rsidR="00D62EB4" w:rsidRPr="00673C17" w:rsidRDefault="004A5251" w:rsidP="00954D02">
            <w:pPr>
              <w:pStyle w:val="ASFKTablenorm"/>
            </w:pPr>
            <w:r w:rsidRPr="00673C17">
              <w:t>Сармосова А.В.</w:t>
            </w:r>
          </w:p>
        </w:tc>
        <w:tc>
          <w:tcPr>
            <w:tcW w:w="2928" w:type="pct"/>
          </w:tcPr>
          <w:p w:rsidR="00D62EB4" w:rsidRPr="00673C17" w:rsidRDefault="00D62EB4" w:rsidP="00954D02">
            <w:pPr>
              <w:pStyle w:val="ASFKTablenorm"/>
            </w:pPr>
            <w:r w:rsidRPr="00673C17">
              <w:t xml:space="preserve">В соответствии с </w:t>
            </w:r>
            <w:r w:rsidRPr="00673C17">
              <w:rPr>
                <w:lang w:val="en-US"/>
              </w:rPr>
              <w:t>SUFD</w:t>
            </w:r>
            <w:r w:rsidRPr="00673C17">
              <w:t>-111509 (</w:t>
            </w:r>
            <w:r w:rsidRPr="00673C17">
              <w:rPr>
                <w:lang w:val="en-US"/>
              </w:rPr>
              <w:t>SUFD</w:t>
            </w:r>
            <w:r w:rsidRPr="00673C17">
              <w:t>-112332) актуализирован</w:t>
            </w:r>
            <w:r w:rsidR="00711030" w:rsidRPr="00673C17">
              <w:t>ы</w:t>
            </w:r>
            <w:r w:rsidRPr="00673C17">
              <w:t xml:space="preserve"> </w:t>
            </w:r>
            <w:r w:rsidR="00711030" w:rsidRPr="00673C17">
              <w:t>п</w:t>
            </w:r>
            <w:r w:rsidRPr="00673C17">
              <w:t>п.</w:t>
            </w:r>
            <w:r w:rsidR="00A670AB" w:rsidRPr="00673C17">
              <w:t xml:space="preserve"> </w:t>
            </w:r>
            <w:r w:rsidR="00A670AB" w:rsidRPr="00673C17">
              <w:fldChar w:fldCharType="begin"/>
            </w:r>
            <w:r w:rsidR="00A670AB" w:rsidRPr="00673C17">
              <w:instrText xml:space="preserve"> REF _Ref54087915 \r \h </w:instrText>
            </w:r>
            <w:r w:rsidR="00673C17">
              <w:instrText xml:space="preserve"> \* MERGEFORMAT </w:instrText>
            </w:r>
            <w:r w:rsidR="00A670AB" w:rsidRPr="00673C17">
              <w:fldChar w:fldCharType="separate"/>
            </w:r>
            <w:r w:rsidR="00B10DE5">
              <w:t>5.2.3</w:t>
            </w:r>
            <w:r w:rsidR="00A670AB" w:rsidRPr="00673C17">
              <w:fldChar w:fldCharType="end"/>
            </w:r>
            <w:r w:rsidR="00711030" w:rsidRPr="00673C17">
              <w:t>,</w:t>
            </w:r>
            <w:r w:rsidRPr="00673C17">
              <w:t xml:space="preserve"> </w:t>
            </w:r>
            <w:r w:rsidRPr="00673C17">
              <w:fldChar w:fldCharType="begin"/>
            </w:r>
            <w:r w:rsidRPr="00673C17">
              <w:instrText xml:space="preserve"> REF _Ref528076399 \r \h </w:instrText>
            </w:r>
            <w:r w:rsidR="00673C17">
              <w:instrText xml:space="preserve"> \* MERGEFORMAT </w:instrText>
            </w:r>
            <w:r w:rsidRPr="00673C17">
              <w:fldChar w:fldCharType="separate"/>
            </w:r>
            <w:r w:rsidR="00B10DE5">
              <w:t>5.2.4</w:t>
            </w:r>
            <w:r w:rsidRPr="00673C17">
              <w:fldChar w:fldCharType="end"/>
            </w:r>
            <w:r w:rsidR="00B240A6" w:rsidRPr="00673C17">
              <w:t>,</w:t>
            </w:r>
            <w:r w:rsidR="00A670AB" w:rsidRPr="00673C17">
              <w:t xml:space="preserve"> </w:t>
            </w:r>
            <w:r w:rsidR="00A670AB" w:rsidRPr="00673C17">
              <w:fldChar w:fldCharType="begin"/>
            </w:r>
            <w:r w:rsidR="00A670AB" w:rsidRPr="00673C17">
              <w:instrText xml:space="preserve"> REF _Ref54003568 \r \h </w:instrText>
            </w:r>
            <w:r w:rsidR="00673C17">
              <w:instrText xml:space="preserve"> \* MERGEFORMAT </w:instrText>
            </w:r>
            <w:r w:rsidR="00A670AB" w:rsidRPr="00673C17">
              <w:fldChar w:fldCharType="separate"/>
            </w:r>
            <w:r w:rsidR="00B10DE5">
              <w:t>5.2.7</w:t>
            </w:r>
            <w:r w:rsidR="00A670AB" w:rsidRPr="00673C17">
              <w:fldChar w:fldCharType="end"/>
            </w:r>
            <w:r w:rsidRPr="00673C17">
              <w:t>.</w:t>
            </w:r>
          </w:p>
          <w:p w:rsidR="006A5936" w:rsidRPr="00673C17" w:rsidRDefault="006A5936" w:rsidP="00954D02">
            <w:pPr>
              <w:pStyle w:val="ASFKTablenorm"/>
            </w:pPr>
            <w:r w:rsidRPr="00673C17">
              <w:t xml:space="preserve">В соответствии с </w:t>
            </w:r>
            <w:r w:rsidRPr="00673C17">
              <w:rPr>
                <w:lang w:val="en-US"/>
              </w:rPr>
              <w:t>SUFD</w:t>
            </w:r>
            <w:r w:rsidRPr="00673C17">
              <w:t>-98924 (</w:t>
            </w:r>
            <w:r w:rsidRPr="00673C17">
              <w:rPr>
                <w:lang w:val="en-US"/>
              </w:rPr>
              <w:t>SUFD</w:t>
            </w:r>
            <w:r w:rsidRPr="00673C17">
              <w:t xml:space="preserve">-112335)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B10DE5">
              <w:t>5.5.2</w:t>
            </w:r>
            <w:r w:rsidRPr="00673C17">
              <w:fldChar w:fldCharType="end"/>
            </w:r>
            <w:r w:rsidRPr="00673C17">
              <w:t>.</w:t>
            </w:r>
          </w:p>
          <w:p w:rsidR="005A0187" w:rsidRPr="00673C17" w:rsidRDefault="005A0187" w:rsidP="00954D02">
            <w:pPr>
              <w:pStyle w:val="ASFKTablenorm"/>
            </w:pPr>
            <w:r w:rsidRPr="00673C17">
              <w:t xml:space="preserve">В соответствии с </w:t>
            </w:r>
            <w:r w:rsidRPr="00673C17">
              <w:rPr>
                <w:lang w:val="en-US"/>
              </w:rPr>
              <w:t>SUFD</w:t>
            </w:r>
            <w:r w:rsidRPr="00673C17">
              <w:t>-107689 (</w:t>
            </w:r>
            <w:r w:rsidRPr="00673C17">
              <w:rPr>
                <w:lang w:val="en-US"/>
              </w:rPr>
              <w:t>SUFD</w:t>
            </w:r>
            <w:r w:rsidRPr="00673C17">
              <w:t xml:space="preserve">-112378) актуализирован п. </w:t>
            </w:r>
            <w:r w:rsidRPr="00673C17">
              <w:fldChar w:fldCharType="begin"/>
            </w:r>
            <w:r w:rsidRPr="00673C17">
              <w:instrText xml:space="preserve"> REF _Ref528760883 \r \h </w:instrText>
            </w:r>
            <w:r w:rsidR="00673C17">
              <w:instrText xml:space="preserve"> \* MERGEFORMAT </w:instrText>
            </w:r>
            <w:r w:rsidRPr="00673C17">
              <w:fldChar w:fldCharType="separate"/>
            </w:r>
            <w:r w:rsidR="00B10DE5">
              <w:t>5.12.5</w:t>
            </w:r>
            <w:r w:rsidRPr="00673C17">
              <w:fldChar w:fldCharType="end"/>
            </w:r>
            <w:r w:rsidRPr="00673C17">
              <w:t>.</w:t>
            </w:r>
          </w:p>
          <w:p w:rsidR="005A0187" w:rsidRPr="00673C17" w:rsidRDefault="0000032F" w:rsidP="00954D02">
            <w:pPr>
              <w:pStyle w:val="ASFKTablenorm"/>
            </w:pPr>
            <w:r w:rsidRPr="00673C17">
              <w:t xml:space="preserve">В соответствии с </w:t>
            </w:r>
            <w:r w:rsidRPr="00673C17">
              <w:rPr>
                <w:lang w:val="en-US"/>
              </w:rPr>
              <w:t>SUFD</w:t>
            </w:r>
            <w:r w:rsidRPr="00673C17">
              <w:t>-110743 (</w:t>
            </w:r>
            <w:r w:rsidRPr="00673C17">
              <w:rPr>
                <w:lang w:val="en-US"/>
              </w:rPr>
              <w:t>SUFD</w:t>
            </w:r>
            <w:r w:rsidRPr="00673C17">
              <w:t xml:space="preserve">-112463) актуализированы пп. </w:t>
            </w:r>
            <w:r w:rsidRPr="00673C17">
              <w:fldChar w:fldCharType="begin"/>
            </w:r>
            <w:r w:rsidRPr="00673C17">
              <w:instrText xml:space="preserve"> REF _Ref528740771 \r \h </w:instrText>
            </w:r>
            <w:r w:rsidR="00673C17">
              <w:instrText xml:space="preserve"> \* MERGEFORMAT </w:instrText>
            </w:r>
            <w:r w:rsidRPr="00673C17">
              <w:fldChar w:fldCharType="separate"/>
            </w:r>
            <w:r w:rsidR="00B10DE5">
              <w:t>5.7.1</w:t>
            </w:r>
            <w:r w:rsidRPr="00673C17">
              <w:fldChar w:fldCharType="end"/>
            </w:r>
            <w:r w:rsidRPr="00673C17">
              <w:t xml:space="preserve">, </w:t>
            </w:r>
            <w:r w:rsidRPr="00673C17">
              <w:fldChar w:fldCharType="begin"/>
            </w:r>
            <w:r w:rsidRPr="00673C17">
              <w:instrText xml:space="preserve"> REF _Ref468884057 \r \h </w:instrText>
            </w:r>
            <w:r w:rsidR="00673C17">
              <w:instrText xml:space="preserve"> \* MERGEFORMAT </w:instrText>
            </w:r>
            <w:r w:rsidRPr="00673C17">
              <w:fldChar w:fldCharType="separate"/>
            </w:r>
            <w:r w:rsidR="00B10DE5">
              <w:t>5.7.10</w:t>
            </w:r>
            <w:r w:rsidRPr="00673C17">
              <w:fldChar w:fldCharType="end"/>
            </w:r>
            <w:r w:rsidRPr="00673C17">
              <w:t>.</w:t>
            </w:r>
          </w:p>
          <w:p w:rsidR="00FC077F" w:rsidRPr="00673C17" w:rsidRDefault="00FC077F" w:rsidP="00954D02">
            <w:pPr>
              <w:pStyle w:val="ASFKTablenorm"/>
            </w:pPr>
            <w:r w:rsidRPr="00673C17">
              <w:t xml:space="preserve">В соответствии с </w:t>
            </w:r>
            <w:r w:rsidRPr="00673C17">
              <w:rPr>
                <w:lang w:val="en-US"/>
              </w:rPr>
              <w:t>SUFD</w:t>
            </w:r>
            <w:r w:rsidRPr="00673C17">
              <w:t>-98924 (</w:t>
            </w:r>
            <w:r w:rsidRPr="00673C17">
              <w:rPr>
                <w:lang w:val="en-US"/>
              </w:rPr>
              <w:t>SUFD</w:t>
            </w:r>
            <w:r w:rsidRPr="00673C17">
              <w:t xml:space="preserve">-112986)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B10DE5">
              <w:t>5.5.2</w:t>
            </w:r>
            <w:r w:rsidRPr="00673C17">
              <w:fldChar w:fldCharType="end"/>
            </w:r>
            <w:r w:rsidRPr="00673C17">
              <w:t>.</w:t>
            </w:r>
          </w:p>
          <w:p w:rsidR="003D2853" w:rsidRPr="00673C17" w:rsidRDefault="003D2853" w:rsidP="00954D02">
            <w:pPr>
              <w:pStyle w:val="ASFKTablenorm"/>
            </w:pPr>
            <w:r w:rsidRPr="00673C17">
              <w:t xml:space="preserve">В соответствии с </w:t>
            </w:r>
            <w:r w:rsidRPr="00673C17">
              <w:rPr>
                <w:lang w:val="en-US"/>
              </w:rPr>
              <w:t>SUFD</w:t>
            </w:r>
            <w:r w:rsidRPr="00673C17">
              <w:t>-110012 (</w:t>
            </w:r>
            <w:r w:rsidRPr="00673C17">
              <w:rPr>
                <w:lang w:val="en-US"/>
              </w:rPr>
              <w:t>SUFD</w:t>
            </w:r>
            <w:r w:rsidRPr="00673C17">
              <w:t>-113038) актуализирован</w:t>
            </w:r>
            <w:r w:rsidR="004F0350" w:rsidRPr="00673C17">
              <w:t>ы</w:t>
            </w:r>
            <w:r w:rsidRPr="00673C17">
              <w:t xml:space="preserve"> </w:t>
            </w:r>
            <w:r w:rsidR="004F0350" w:rsidRPr="00673C17">
              <w:t>п</w:t>
            </w:r>
            <w:r w:rsidRPr="00673C17">
              <w:t xml:space="preserve">п. </w:t>
            </w:r>
            <w:r w:rsidR="004F0350" w:rsidRPr="00673C17">
              <w:fldChar w:fldCharType="begin"/>
            </w:r>
            <w:r w:rsidR="004F0350" w:rsidRPr="00673C17">
              <w:instrText xml:space="preserve"> REF _Ref490823320 \r \h </w:instrText>
            </w:r>
            <w:r w:rsidR="00673C17">
              <w:instrText xml:space="preserve"> \* MERGEFORMAT </w:instrText>
            </w:r>
            <w:r w:rsidR="004F0350" w:rsidRPr="00673C17">
              <w:fldChar w:fldCharType="separate"/>
            </w:r>
            <w:r w:rsidR="00B10DE5">
              <w:t>5.1.10</w:t>
            </w:r>
            <w:r w:rsidR="004F0350" w:rsidRPr="00673C17">
              <w:fldChar w:fldCharType="end"/>
            </w:r>
            <w:r w:rsidR="004F0350" w:rsidRPr="00673C17">
              <w:t xml:space="preserve">, </w:t>
            </w:r>
            <w:r w:rsidRPr="00673C17">
              <w:fldChar w:fldCharType="begin"/>
            </w:r>
            <w:r w:rsidRPr="00673C17">
              <w:instrText xml:space="preserve"> REF _Ref503451875 \r \h </w:instrText>
            </w:r>
            <w:r w:rsidR="00673C17">
              <w:instrText xml:space="preserve"> \* MERGEFORMAT </w:instrText>
            </w:r>
            <w:r w:rsidRPr="00673C17">
              <w:fldChar w:fldCharType="separate"/>
            </w:r>
            <w:r w:rsidR="00B10DE5">
              <w:t>5.1.11</w:t>
            </w:r>
            <w:r w:rsidRPr="00673C17">
              <w:fldChar w:fldCharType="end"/>
            </w:r>
            <w:r w:rsidRPr="00673C17">
              <w:t>.</w:t>
            </w:r>
          </w:p>
          <w:p w:rsidR="00DE2B6D" w:rsidRPr="00673C17" w:rsidRDefault="00DE2B6D" w:rsidP="00954D02">
            <w:pPr>
              <w:pStyle w:val="ASFKTablenorm"/>
            </w:pPr>
            <w:r w:rsidRPr="00673C17">
              <w:t xml:space="preserve">В соответствии с </w:t>
            </w:r>
            <w:r w:rsidRPr="00673C17">
              <w:rPr>
                <w:lang w:val="en-US"/>
              </w:rPr>
              <w:t>SUFD</w:t>
            </w:r>
            <w:r w:rsidRPr="00673C17">
              <w:t>-109099 (</w:t>
            </w:r>
            <w:r w:rsidRPr="00673C17">
              <w:rPr>
                <w:lang w:val="en-US"/>
              </w:rPr>
              <w:t>SUFD</w:t>
            </w:r>
            <w:r w:rsidRPr="00673C17">
              <w:t xml:space="preserve">-113041) актуализирован п. </w:t>
            </w:r>
            <w:r w:rsidR="008D687C" w:rsidRPr="00673C17">
              <w:fldChar w:fldCharType="begin"/>
            </w:r>
            <w:r w:rsidR="008D687C" w:rsidRPr="00673C17">
              <w:instrText xml:space="preserve"> REF _Ref500325150 \r \h </w:instrText>
            </w:r>
            <w:r w:rsidR="00673C17">
              <w:instrText xml:space="preserve"> \* MERGEFORMAT </w:instrText>
            </w:r>
            <w:r w:rsidR="008D687C" w:rsidRPr="00673C17">
              <w:fldChar w:fldCharType="separate"/>
            </w:r>
            <w:r w:rsidR="00B10DE5">
              <w:t>5.1.12</w:t>
            </w:r>
            <w:r w:rsidR="008D687C" w:rsidRPr="00673C17">
              <w:fldChar w:fldCharType="end"/>
            </w:r>
            <w:r w:rsidR="00AE7B1B" w:rsidRPr="00673C17">
              <w:t xml:space="preserve">, </w:t>
            </w:r>
            <w:r w:rsidR="00AE7B1B" w:rsidRPr="00673C17">
              <w:fldChar w:fldCharType="begin"/>
            </w:r>
            <w:r w:rsidR="00AE7B1B" w:rsidRPr="00673C17">
              <w:instrText xml:space="preserve"> REF _Ref530152791 \r \h </w:instrText>
            </w:r>
            <w:r w:rsidR="00673C17">
              <w:instrText xml:space="preserve"> \* MERGEFORMAT </w:instrText>
            </w:r>
            <w:r w:rsidR="00AE7B1B" w:rsidRPr="00673C17">
              <w:fldChar w:fldCharType="separate"/>
            </w:r>
            <w:r w:rsidR="00B10DE5">
              <w:t>5.1.32</w:t>
            </w:r>
            <w:r w:rsidR="00AE7B1B" w:rsidRPr="00673C17">
              <w:fldChar w:fldCharType="end"/>
            </w:r>
            <w:r w:rsidR="00AE7B1B" w:rsidRPr="00673C17">
              <w:t>.</w:t>
            </w:r>
          </w:p>
          <w:p w:rsidR="00F04318" w:rsidRPr="00673C17" w:rsidRDefault="00F04318" w:rsidP="00954D02">
            <w:pPr>
              <w:pStyle w:val="ASFKTablenorm"/>
            </w:pPr>
            <w:r w:rsidRPr="00673C17">
              <w:t xml:space="preserve">В соответствии с </w:t>
            </w:r>
            <w:r w:rsidRPr="00673C17">
              <w:rPr>
                <w:lang w:val="en-US"/>
              </w:rPr>
              <w:t>SUFD</w:t>
            </w:r>
            <w:r w:rsidRPr="00673C17">
              <w:t>-111158 (</w:t>
            </w:r>
            <w:r w:rsidRPr="00673C17">
              <w:rPr>
                <w:lang w:val="en-US"/>
              </w:rPr>
              <w:t>SUFD</w:t>
            </w:r>
            <w:r w:rsidRPr="00673C17">
              <w:t>-113186) актуализирован</w:t>
            </w:r>
            <w:r w:rsidR="00BB15DE" w:rsidRPr="00673C17">
              <w:t>ы</w:t>
            </w:r>
            <w:r w:rsidRPr="00673C17">
              <w:t xml:space="preserve"> </w:t>
            </w:r>
            <w:r w:rsidR="00BB15DE" w:rsidRPr="00673C17">
              <w:t>п</w:t>
            </w:r>
            <w:r w:rsidRPr="00673C17">
              <w:t xml:space="preserve">п. </w:t>
            </w:r>
            <w:r w:rsidRPr="00673C17">
              <w:fldChar w:fldCharType="begin"/>
            </w:r>
            <w:r w:rsidRPr="00673C17">
              <w:instrText xml:space="preserve"> REF _Ref531084292 \r \h </w:instrText>
            </w:r>
            <w:r w:rsidR="00673C17">
              <w:instrText xml:space="preserve"> \* MERGEFORMAT </w:instrText>
            </w:r>
            <w:r w:rsidRPr="00673C17">
              <w:fldChar w:fldCharType="separate"/>
            </w:r>
            <w:r w:rsidR="00B10DE5">
              <w:t>5.1.4</w:t>
            </w:r>
            <w:r w:rsidRPr="00673C17">
              <w:fldChar w:fldCharType="end"/>
            </w:r>
            <w:r w:rsidR="00BB15DE" w:rsidRPr="00673C17">
              <w:t>,</w:t>
            </w:r>
            <w:r w:rsidR="00405EEA" w:rsidRPr="00673C17">
              <w:t xml:space="preserve"> </w:t>
            </w:r>
            <w:r w:rsidR="00405EEA" w:rsidRPr="00673C17">
              <w:fldChar w:fldCharType="begin"/>
            </w:r>
            <w:r w:rsidR="00405EEA" w:rsidRPr="00673C17">
              <w:instrText xml:space="preserve"> REF _Ref312310997 \r \h </w:instrText>
            </w:r>
            <w:r w:rsidR="00673C17">
              <w:instrText xml:space="preserve"> \* MERGEFORMAT </w:instrText>
            </w:r>
            <w:r w:rsidR="00405EEA" w:rsidRPr="00673C17">
              <w:fldChar w:fldCharType="separate"/>
            </w:r>
            <w:r w:rsidR="00B10DE5">
              <w:t>5.1.5</w:t>
            </w:r>
            <w:r w:rsidR="00405EEA" w:rsidRPr="00673C17">
              <w:fldChar w:fldCharType="end"/>
            </w:r>
            <w:r w:rsidR="00405EEA" w:rsidRPr="00673C17">
              <w:t>,</w:t>
            </w:r>
            <w:r w:rsidR="00BB15DE" w:rsidRPr="00673C17">
              <w:t xml:space="preserve"> </w:t>
            </w:r>
            <w:r w:rsidR="00BB15DE" w:rsidRPr="00673C17">
              <w:fldChar w:fldCharType="begin"/>
            </w:r>
            <w:r w:rsidR="00BB15DE" w:rsidRPr="00673C17">
              <w:instrText xml:space="preserve"> REF _Ref495503041 \r \h </w:instrText>
            </w:r>
            <w:r w:rsidR="00673C17">
              <w:instrText xml:space="preserve"> \* MERGEFORMAT </w:instrText>
            </w:r>
            <w:r w:rsidR="00BB15DE" w:rsidRPr="00673C17">
              <w:fldChar w:fldCharType="separate"/>
            </w:r>
            <w:r w:rsidR="00B10DE5">
              <w:t>5.1.33</w:t>
            </w:r>
            <w:r w:rsidR="00BB15DE" w:rsidRPr="00673C17">
              <w:fldChar w:fldCharType="end"/>
            </w:r>
            <w:r w:rsidR="00507A89" w:rsidRPr="00673C17">
              <w:t xml:space="preserve">, </w:t>
            </w:r>
            <w:r w:rsidR="00E100A0" w:rsidRPr="00673C17">
              <w:fldChar w:fldCharType="begin"/>
            </w:r>
            <w:r w:rsidR="00E100A0" w:rsidRPr="00673C17">
              <w:instrText xml:space="preserve"> REF _Ref108686495 \r \h </w:instrText>
            </w:r>
            <w:r w:rsidR="00673C17">
              <w:instrText xml:space="preserve"> \* MERGEFORMAT </w:instrText>
            </w:r>
            <w:r w:rsidR="00E100A0" w:rsidRPr="00673C17">
              <w:fldChar w:fldCharType="separate"/>
            </w:r>
            <w:r w:rsidR="00B10DE5">
              <w:t>5.1.35</w:t>
            </w:r>
            <w:r w:rsidR="00E100A0" w:rsidRPr="00673C17">
              <w:fldChar w:fldCharType="end"/>
            </w:r>
            <w:r w:rsidR="00EE3644" w:rsidRPr="00673C17">
              <w:t xml:space="preserve">, </w:t>
            </w:r>
            <w:r w:rsidR="00EE3644" w:rsidRPr="00673C17">
              <w:fldChar w:fldCharType="begin"/>
            </w:r>
            <w:r w:rsidR="00EE3644" w:rsidRPr="00673C17">
              <w:instrText xml:space="preserve"> REF _Ref480795679 \r \h </w:instrText>
            </w:r>
            <w:r w:rsidR="00673C17">
              <w:instrText xml:space="preserve"> \* MERGEFORMAT </w:instrText>
            </w:r>
            <w:r w:rsidR="00EE3644" w:rsidRPr="00673C17">
              <w:fldChar w:fldCharType="separate"/>
            </w:r>
            <w:r w:rsidR="00B10DE5">
              <w:t>5.14.5</w:t>
            </w:r>
            <w:r w:rsidR="00EE3644" w:rsidRPr="00673C17">
              <w:fldChar w:fldCharType="end"/>
            </w:r>
            <w:r w:rsidR="00507A89" w:rsidRPr="00673C17">
              <w:t>.</w:t>
            </w:r>
          </w:p>
          <w:p w:rsidR="00EF2F60" w:rsidRPr="00673C17" w:rsidRDefault="00EF2F60" w:rsidP="00954D02">
            <w:pPr>
              <w:pStyle w:val="ASFKTablenorm"/>
            </w:pPr>
            <w:r w:rsidRPr="00673C17">
              <w:t xml:space="preserve">В соответствии с </w:t>
            </w:r>
            <w:r w:rsidRPr="00673C17">
              <w:rPr>
                <w:lang w:val="en-US"/>
              </w:rPr>
              <w:t>SUFD</w:t>
            </w:r>
            <w:r w:rsidRPr="00673C17">
              <w:t>-111617 (</w:t>
            </w:r>
            <w:r w:rsidRPr="00673C17">
              <w:rPr>
                <w:lang w:val="en-US"/>
              </w:rPr>
              <w:t>SUFD</w:t>
            </w:r>
            <w:r w:rsidRPr="00673C17">
              <w:t xml:space="preserve">-113188) актуализирован п. </w:t>
            </w:r>
            <w:r w:rsidRPr="00673C17">
              <w:fldChar w:fldCharType="begin"/>
            </w:r>
            <w:r w:rsidRPr="00673C17">
              <w:instrText xml:space="preserve"> REF _Ref531788443 \r \h </w:instrText>
            </w:r>
            <w:r w:rsidR="00673C17">
              <w:instrText xml:space="preserve"> \* MERGEFORMAT </w:instrText>
            </w:r>
            <w:r w:rsidRPr="00673C17">
              <w:fldChar w:fldCharType="separate"/>
            </w:r>
            <w:r w:rsidR="00B10DE5">
              <w:t>5.10.1</w:t>
            </w:r>
            <w:r w:rsidRPr="00673C17">
              <w:fldChar w:fldCharType="end"/>
            </w:r>
            <w:r w:rsidRPr="00673C17">
              <w:t>.</w:t>
            </w:r>
          </w:p>
          <w:p w:rsidR="0081060B" w:rsidRPr="00673C17" w:rsidRDefault="0081060B" w:rsidP="00954D02">
            <w:pPr>
              <w:pStyle w:val="ASFKTablenorm"/>
            </w:pPr>
            <w:r w:rsidRPr="00673C17">
              <w:lastRenderedPageBreak/>
              <w:t xml:space="preserve">В соответствии с </w:t>
            </w:r>
            <w:r w:rsidRPr="00673C17">
              <w:rPr>
                <w:lang w:val="en-US"/>
              </w:rPr>
              <w:t>SUFD</w:t>
            </w:r>
            <w:r w:rsidRPr="00673C17">
              <w:t>-97162 (</w:t>
            </w:r>
            <w:r w:rsidRPr="00673C17">
              <w:rPr>
                <w:lang w:val="en-US"/>
              </w:rPr>
              <w:t>SUFD</w:t>
            </w:r>
            <w:r w:rsidRPr="00673C17">
              <w:t>-113349) добавлен</w:t>
            </w:r>
            <w:r w:rsidR="00D90434" w:rsidRPr="00673C17">
              <w:t>ы</w:t>
            </w:r>
            <w:r w:rsidRPr="00673C17">
              <w:t xml:space="preserve"> </w:t>
            </w:r>
            <w:r w:rsidR="00D90434" w:rsidRPr="00673C17">
              <w:t>п</w:t>
            </w:r>
            <w:r w:rsidRPr="00673C17">
              <w:t xml:space="preserve">п. </w:t>
            </w:r>
            <w:r w:rsidRPr="00673C17">
              <w:fldChar w:fldCharType="begin"/>
            </w:r>
            <w:r w:rsidRPr="00673C17">
              <w:instrText xml:space="preserve"> REF _Ref532305115 \r \h </w:instrText>
            </w:r>
            <w:r w:rsidR="00673C17">
              <w:instrText xml:space="preserve"> \* MERGEFORMAT </w:instrText>
            </w:r>
            <w:r w:rsidRPr="00673C17">
              <w:fldChar w:fldCharType="separate"/>
            </w:r>
            <w:r w:rsidR="00B10DE5">
              <w:t>5.1.30</w:t>
            </w:r>
            <w:r w:rsidRPr="00673C17">
              <w:fldChar w:fldCharType="end"/>
            </w:r>
            <w:r w:rsidR="00D90434" w:rsidRPr="00673C17">
              <w:t xml:space="preserve">, </w:t>
            </w:r>
            <w:r w:rsidR="00D90434" w:rsidRPr="00673C17">
              <w:fldChar w:fldCharType="begin"/>
            </w:r>
            <w:r w:rsidR="00D90434" w:rsidRPr="00673C17">
              <w:instrText xml:space="preserve"> REF _Ref532465131 \r \h </w:instrText>
            </w:r>
            <w:r w:rsidR="00673C17">
              <w:instrText xml:space="preserve"> \* MERGEFORMAT </w:instrText>
            </w:r>
            <w:r w:rsidR="00D90434" w:rsidRPr="00673C17">
              <w:fldChar w:fldCharType="separate"/>
            </w:r>
            <w:r w:rsidR="00B10DE5">
              <w:t>5.1.31</w:t>
            </w:r>
            <w:r w:rsidR="00D90434" w:rsidRPr="00673C17">
              <w:fldChar w:fldCharType="end"/>
            </w:r>
            <w:r w:rsidR="00D90434"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4C35A1" w:rsidRPr="00673C17" w:rsidRDefault="004C35A1" w:rsidP="00954D02">
            <w:pPr>
              <w:pStyle w:val="ASFKTablenorm"/>
            </w:pPr>
            <w:r w:rsidRPr="00673C17">
              <w:lastRenderedPageBreak/>
              <w:t>12.6</w:t>
            </w:r>
          </w:p>
        </w:tc>
        <w:tc>
          <w:tcPr>
            <w:tcW w:w="680" w:type="pct"/>
          </w:tcPr>
          <w:p w:rsidR="004C35A1" w:rsidRPr="00673C17" w:rsidRDefault="00A56319" w:rsidP="00954D02">
            <w:pPr>
              <w:pStyle w:val="ASFKTablenorm"/>
            </w:pPr>
            <w:r w:rsidRPr="00673C17">
              <w:t>25</w:t>
            </w:r>
            <w:r w:rsidR="000A5CBB" w:rsidRPr="00673C17">
              <w:t>.03.2019</w:t>
            </w:r>
          </w:p>
        </w:tc>
        <w:tc>
          <w:tcPr>
            <w:tcW w:w="974" w:type="pct"/>
          </w:tcPr>
          <w:p w:rsidR="004C35A1" w:rsidRPr="00673C17" w:rsidRDefault="004A5251" w:rsidP="00954D02">
            <w:pPr>
              <w:pStyle w:val="ASFKTablenorm"/>
            </w:pPr>
            <w:r w:rsidRPr="00673C17">
              <w:t>Сармосова А.В.</w:t>
            </w:r>
          </w:p>
        </w:tc>
        <w:tc>
          <w:tcPr>
            <w:tcW w:w="2928" w:type="pct"/>
          </w:tcPr>
          <w:p w:rsidR="004C35A1" w:rsidRPr="00673C17" w:rsidRDefault="004C35A1" w:rsidP="00954D02">
            <w:pPr>
              <w:pStyle w:val="ASFKTablenorm"/>
            </w:pPr>
            <w:r w:rsidRPr="00673C17">
              <w:t xml:space="preserve">В соответствии с </w:t>
            </w:r>
            <w:r w:rsidRPr="00673C17">
              <w:rPr>
                <w:lang w:val="en-US"/>
              </w:rPr>
              <w:t>SUFD</w:t>
            </w:r>
            <w:r w:rsidRPr="00673C17">
              <w:t>-81263 (</w:t>
            </w:r>
            <w:r w:rsidRPr="00673C17">
              <w:rPr>
                <w:lang w:val="en-US"/>
              </w:rPr>
              <w:t>DOC</w:t>
            </w:r>
            <w:r w:rsidRPr="00673C17">
              <w:t xml:space="preserve">-69440) актуализирован п. </w:t>
            </w:r>
            <w:r w:rsidRPr="00673C17">
              <w:fldChar w:fldCharType="begin"/>
            </w:r>
            <w:r w:rsidRPr="00673C17">
              <w:instrText xml:space="preserve"> REF _Ref418174410 \r \h </w:instrText>
            </w:r>
            <w:r w:rsidR="00673C17">
              <w:instrText xml:space="preserve"> \* MERGEFORMAT </w:instrText>
            </w:r>
            <w:r w:rsidRPr="00673C17">
              <w:fldChar w:fldCharType="separate"/>
            </w:r>
            <w:r w:rsidR="00B10DE5">
              <w:t>5.15.4</w:t>
            </w:r>
            <w:r w:rsidRPr="00673C17">
              <w:fldChar w:fldCharType="end"/>
            </w:r>
            <w:r w:rsidRPr="00673C17">
              <w:t>.</w:t>
            </w:r>
          </w:p>
          <w:p w:rsidR="00B16DC1" w:rsidRPr="00673C17" w:rsidRDefault="00B16DC1" w:rsidP="00954D02">
            <w:pPr>
              <w:pStyle w:val="ASFKTablenorm"/>
            </w:pPr>
            <w:r w:rsidRPr="00673C17">
              <w:t xml:space="preserve">В соответствии с </w:t>
            </w:r>
            <w:r w:rsidRPr="00673C17">
              <w:rPr>
                <w:lang w:val="en-US"/>
              </w:rPr>
              <w:t>SUFD</w:t>
            </w:r>
            <w:r w:rsidRPr="00673C17">
              <w:t>-113261 (</w:t>
            </w:r>
            <w:r w:rsidRPr="00673C17">
              <w:rPr>
                <w:lang w:val="en-US"/>
              </w:rPr>
              <w:t>SUFD</w:t>
            </w:r>
            <w:r w:rsidRPr="00673C17">
              <w:t xml:space="preserve">-114799) актуализирован п. </w:t>
            </w:r>
            <w:r w:rsidRPr="00673C17">
              <w:fldChar w:fldCharType="begin"/>
            </w:r>
            <w:r w:rsidRPr="00673C17">
              <w:instrText xml:space="preserve"> REF _Ref970332 \r \h </w:instrText>
            </w:r>
            <w:r w:rsidR="00673C17">
              <w:instrText xml:space="preserve"> \* MERGEFORMAT </w:instrText>
            </w:r>
            <w:r w:rsidRPr="00673C17">
              <w:fldChar w:fldCharType="separate"/>
            </w:r>
            <w:r w:rsidR="00B10DE5">
              <w:t>5.10.2</w:t>
            </w:r>
            <w:r w:rsidRPr="00673C17">
              <w:fldChar w:fldCharType="end"/>
            </w:r>
            <w:r w:rsidRPr="00673C17">
              <w:t>.</w:t>
            </w:r>
          </w:p>
          <w:p w:rsidR="009E27ED" w:rsidRPr="00673C17" w:rsidRDefault="009E27ED" w:rsidP="00954D02">
            <w:pPr>
              <w:pStyle w:val="ASFKTablenorm"/>
            </w:pPr>
            <w:r w:rsidRPr="00673C17">
              <w:t xml:space="preserve">В соответствии с </w:t>
            </w:r>
            <w:r w:rsidRPr="00673C17">
              <w:rPr>
                <w:lang w:val="en-US"/>
              </w:rPr>
              <w:t>SUFD</w:t>
            </w:r>
            <w:r w:rsidRPr="00673C17">
              <w:t>-113542 (</w:t>
            </w:r>
            <w:r w:rsidRPr="00673C17">
              <w:rPr>
                <w:lang w:val="en-US"/>
              </w:rPr>
              <w:t>SUFD</w:t>
            </w:r>
            <w:r w:rsidRPr="00673C17">
              <w:t xml:space="preserve">-114802) актуализирован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B10DE5">
              <w:t>5.7.4</w:t>
            </w:r>
            <w:r w:rsidRPr="00673C17">
              <w:fldChar w:fldCharType="end"/>
            </w:r>
            <w:r w:rsidRPr="00673C17">
              <w:t>.</w:t>
            </w:r>
          </w:p>
          <w:p w:rsidR="005A7435" w:rsidRPr="00673C17" w:rsidRDefault="005A7435" w:rsidP="00954D02">
            <w:pPr>
              <w:pStyle w:val="ASFKTablenorm"/>
            </w:pPr>
            <w:r w:rsidRPr="00673C17">
              <w:t xml:space="preserve">В соответствии с </w:t>
            </w:r>
            <w:r w:rsidRPr="00673C17">
              <w:rPr>
                <w:lang w:val="en-US"/>
              </w:rPr>
              <w:t>SUFD</w:t>
            </w:r>
            <w:r w:rsidRPr="00673C17">
              <w:t>-113529 (</w:t>
            </w:r>
            <w:r w:rsidRPr="00673C17">
              <w:rPr>
                <w:lang w:val="en-US"/>
              </w:rPr>
              <w:t>SUFD</w:t>
            </w:r>
            <w:r w:rsidRPr="00673C17">
              <w:t xml:space="preserve">-115002) актуализирован п. </w:t>
            </w:r>
            <w:r w:rsidRPr="00673C17">
              <w:fldChar w:fldCharType="begin"/>
            </w:r>
            <w:r w:rsidRPr="00673C17">
              <w:instrText xml:space="preserve"> REF _Ref1997909 \r \h </w:instrText>
            </w:r>
            <w:r w:rsidR="00673C17">
              <w:instrText xml:space="preserve"> \* MERGEFORMAT </w:instrText>
            </w:r>
            <w:r w:rsidRPr="00673C17">
              <w:fldChar w:fldCharType="separate"/>
            </w:r>
            <w:r w:rsidR="00B10DE5">
              <w:t>5.1.32</w:t>
            </w:r>
            <w:r w:rsidRPr="00673C17">
              <w:fldChar w:fldCharType="end"/>
            </w:r>
            <w:r w:rsidRPr="00673C17">
              <w:t>.</w:t>
            </w:r>
          </w:p>
          <w:p w:rsidR="00A5582F" w:rsidRPr="00673C17" w:rsidRDefault="00A5582F" w:rsidP="00954D02">
            <w:pPr>
              <w:pStyle w:val="ASFKTablenorm"/>
            </w:pPr>
            <w:r w:rsidRPr="00673C17">
              <w:t xml:space="preserve">В соответствии с </w:t>
            </w:r>
            <w:r w:rsidRPr="00673C17">
              <w:rPr>
                <w:lang w:val="en-US"/>
              </w:rPr>
              <w:t>SUFD</w:t>
            </w:r>
            <w:r w:rsidRPr="00673C17">
              <w:t>-112691 (</w:t>
            </w:r>
            <w:r w:rsidRPr="00673C17">
              <w:rPr>
                <w:lang w:val="en-US"/>
              </w:rPr>
              <w:t>SUFD</w:t>
            </w:r>
            <w:r w:rsidRPr="00673C17">
              <w:t>-115270) актуализирован</w:t>
            </w:r>
            <w:r w:rsidR="000B1670" w:rsidRPr="00673C17">
              <w:t>ы</w:t>
            </w:r>
            <w:r w:rsidRPr="00673C17">
              <w:t xml:space="preserve"> </w:t>
            </w:r>
            <w:r w:rsidR="000B1670" w:rsidRPr="00673C17">
              <w:t>п</w:t>
            </w:r>
            <w:r w:rsidRPr="00673C17">
              <w:t>п.</w:t>
            </w:r>
            <w:r w:rsidR="00C50BA8" w:rsidRPr="00673C17">
              <w:t xml:space="preserve"> </w:t>
            </w:r>
            <w:r w:rsidR="00C50BA8" w:rsidRPr="00673C17">
              <w:fldChar w:fldCharType="begin"/>
            </w:r>
            <w:r w:rsidR="00C50BA8" w:rsidRPr="00673C17">
              <w:instrText xml:space="preserve"> REF _Ref72140007 \r \h </w:instrText>
            </w:r>
            <w:r w:rsidR="00673C17">
              <w:instrText xml:space="preserve"> \* MERGEFORMAT </w:instrText>
            </w:r>
            <w:r w:rsidR="00C50BA8" w:rsidRPr="00673C17">
              <w:fldChar w:fldCharType="separate"/>
            </w:r>
            <w:r w:rsidR="00B10DE5">
              <w:t>5.2.2</w:t>
            </w:r>
            <w:r w:rsidR="00C50BA8" w:rsidRPr="00673C17">
              <w:fldChar w:fldCharType="end"/>
            </w:r>
            <w:r w:rsidR="000B1670" w:rsidRPr="00673C17">
              <w:t xml:space="preserve">, </w:t>
            </w:r>
            <w:r w:rsidR="004846E9" w:rsidRPr="00673C17">
              <w:fldChar w:fldCharType="begin"/>
            </w:r>
            <w:r w:rsidR="004846E9" w:rsidRPr="00673C17">
              <w:instrText xml:space="preserve"> REF _Ref54087915 \r \h </w:instrText>
            </w:r>
            <w:r w:rsidR="00673C17">
              <w:instrText xml:space="preserve"> \* MERGEFORMAT </w:instrText>
            </w:r>
            <w:r w:rsidR="004846E9" w:rsidRPr="00673C17">
              <w:fldChar w:fldCharType="separate"/>
            </w:r>
            <w:r w:rsidR="00B10DE5">
              <w:t>5.2.3</w:t>
            </w:r>
            <w:r w:rsidR="004846E9" w:rsidRPr="00673C17">
              <w:fldChar w:fldCharType="end"/>
            </w:r>
            <w:r w:rsidR="000B1670" w:rsidRPr="00673C17">
              <w:t>,</w:t>
            </w:r>
            <w:r w:rsidR="004846E9" w:rsidRPr="00673C17">
              <w:t xml:space="preserve"> </w:t>
            </w:r>
            <w:r w:rsidR="004846E9" w:rsidRPr="00673C17">
              <w:fldChar w:fldCharType="begin"/>
            </w:r>
            <w:r w:rsidR="004846E9" w:rsidRPr="00673C17">
              <w:instrText xml:space="preserve"> REF _Ref54608059 \r \h </w:instrText>
            </w:r>
            <w:r w:rsidR="00673C17">
              <w:instrText xml:space="preserve"> \* MERGEFORMAT </w:instrText>
            </w:r>
            <w:r w:rsidR="004846E9" w:rsidRPr="00673C17">
              <w:fldChar w:fldCharType="separate"/>
            </w:r>
            <w:r w:rsidR="00B10DE5">
              <w:t>5.2.5</w:t>
            </w:r>
            <w:r w:rsidR="004846E9" w:rsidRPr="00673C17">
              <w:fldChar w:fldCharType="end"/>
            </w:r>
            <w:r w:rsidR="000B1670" w:rsidRPr="00673C17">
              <w:t>.</w:t>
            </w:r>
          </w:p>
          <w:p w:rsidR="00D76F69" w:rsidRPr="00673C17" w:rsidRDefault="00D76F69" w:rsidP="00954D02">
            <w:pPr>
              <w:pStyle w:val="ASFKTablenorm"/>
            </w:pPr>
            <w:r w:rsidRPr="00673C17">
              <w:t xml:space="preserve">В соответствии с </w:t>
            </w:r>
            <w:r w:rsidRPr="00673C17">
              <w:rPr>
                <w:lang w:val="en-US"/>
              </w:rPr>
              <w:t>SUFD</w:t>
            </w:r>
            <w:r w:rsidRPr="00673C17">
              <w:t>-114754 (</w:t>
            </w:r>
            <w:r w:rsidRPr="00673C17">
              <w:rPr>
                <w:lang w:val="en-US"/>
              </w:rPr>
              <w:t>SUFD</w:t>
            </w:r>
            <w:r w:rsidRPr="00673C17">
              <w:t xml:space="preserve">-115273)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B10DE5">
              <w:t>5.1.12</w:t>
            </w:r>
            <w:r w:rsidRPr="00673C17">
              <w:fldChar w:fldCharType="end"/>
            </w:r>
            <w:r w:rsidRPr="00673C17">
              <w:t>.</w:t>
            </w:r>
          </w:p>
          <w:p w:rsidR="000A5CBB" w:rsidRPr="00673C17" w:rsidRDefault="000A5CBB" w:rsidP="00954D02">
            <w:pPr>
              <w:pStyle w:val="ASFKTablenorm"/>
            </w:pPr>
            <w:r w:rsidRPr="00673C17">
              <w:t xml:space="preserve">В соответствии с </w:t>
            </w:r>
            <w:r w:rsidRPr="00673C17">
              <w:rPr>
                <w:lang w:val="en-US"/>
              </w:rPr>
              <w:t>SUFD</w:t>
            </w:r>
            <w:r w:rsidRPr="00673C17">
              <w:t>-110823 (</w:t>
            </w:r>
            <w:r w:rsidRPr="00673C17">
              <w:rPr>
                <w:lang w:val="en-US"/>
              </w:rPr>
              <w:t>SUFD</w:t>
            </w:r>
            <w:r w:rsidRPr="00673C17">
              <w:t xml:space="preserve">-115280) актуализирован п. </w:t>
            </w:r>
            <w:r w:rsidRPr="00673C17">
              <w:fldChar w:fldCharType="begin"/>
            </w:r>
            <w:r w:rsidRPr="00673C17">
              <w:instrText xml:space="preserve"> REF _Ref2598342 \r \h </w:instrText>
            </w:r>
            <w:r w:rsidR="00673C17">
              <w:instrText xml:space="preserve"> \* MERGEFORMAT </w:instrText>
            </w:r>
            <w:r w:rsidRPr="00673C17">
              <w:fldChar w:fldCharType="separate"/>
            </w:r>
            <w:r w:rsidR="00B10DE5">
              <w:t>5.5.3</w:t>
            </w:r>
            <w:r w:rsidRPr="00673C17">
              <w:fldChar w:fldCharType="end"/>
            </w:r>
            <w:r w:rsidRPr="00673C17">
              <w:t>.</w:t>
            </w:r>
            <w:r w:rsidR="009052CD" w:rsidRPr="00673C17">
              <w:t xml:space="preserve"> </w:t>
            </w:r>
            <w:r w:rsidR="009052CD" w:rsidRPr="00673C17">
              <w:rPr>
                <w:rStyle w:val="ASFKReporterror"/>
              </w:rPr>
              <w:t>Внесены изменения по замечаниям</w:t>
            </w:r>
            <w:r w:rsidR="009052CD" w:rsidRPr="00673C17">
              <w:t xml:space="preserve"> ФК к </w:t>
            </w:r>
            <w:r w:rsidR="009052CD" w:rsidRPr="00673C17">
              <w:rPr>
                <w:rStyle w:val="ASFKReporterror"/>
              </w:rPr>
              <w:t xml:space="preserve">доработке </w:t>
            </w:r>
            <w:r w:rsidR="009052CD" w:rsidRPr="00673C17">
              <w:rPr>
                <w:lang w:val="en-US"/>
              </w:rPr>
              <w:t>SUFD</w:t>
            </w:r>
            <w:r w:rsidR="009052CD" w:rsidRPr="00673C17">
              <w:t>-110823.</w:t>
            </w:r>
          </w:p>
          <w:p w:rsidR="00295B82" w:rsidRPr="00673C17" w:rsidRDefault="00295B82" w:rsidP="00954D02">
            <w:pPr>
              <w:pStyle w:val="ASFKTablenorm"/>
            </w:pPr>
            <w:r w:rsidRPr="00673C17">
              <w:t xml:space="preserve">В соответствии с </w:t>
            </w:r>
            <w:r w:rsidRPr="00673C17">
              <w:rPr>
                <w:lang w:val="en-US"/>
              </w:rPr>
              <w:t>SUFD</w:t>
            </w:r>
            <w:r w:rsidRPr="00673C17">
              <w:t>-112571 (</w:t>
            </w:r>
            <w:r w:rsidRPr="00673C17">
              <w:rPr>
                <w:lang w:val="en-US"/>
              </w:rPr>
              <w:t>SUFD</w:t>
            </w:r>
            <w:r w:rsidRPr="00673C17">
              <w:t>-115450) актуализирован</w:t>
            </w:r>
            <w:r w:rsidR="00F06CFE" w:rsidRPr="00673C17">
              <w:t>ы</w:t>
            </w:r>
            <w:r w:rsidRPr="00673C17">
              <w:t xml:space="preserve"> </w:t>
            </w:r>
            <w:r w:rsidR="00F06CFE" w:rsidRPr="00673C17">
              <w:t>п</w:t>
            </w:r>
            <w:r w:rsidRPr="00673C17">
              <w:t>п.</w:t>
            </w:r>
            <w:r w:rsidR="00F06CFE" w:rsidRPr="00673C17">
              <w:t xml:space="preserve"> </w:t>
            </w:r>
            <w:r w:rsidR="00F06CFE" w:rsidRPr="00673C17">
              <w:fldChar w:fldCharType="begin"/>
            </w:r>
            <w:r w:rsidR="00F06CFE" w:rsidRPr="00673C17">
              <w:instrText xml:space="preserve"> REF _Ref462654440 \r \h </w:instrText>
            </w:r>
            <w:r w:rsidR="00673C17">
              <w:instrText xml:space="preserve"> \* MERGEFORMAT </w:instrText>
            </w:r>
            <w:r w:rsidR="00F06CFE" w:rsidRPr="00673C17">
              <w:fldChar w:fldCharType="separate"/>
            </w:r>
            <w:r w:rsidR="00B10DE5">
              <w:t>5.10.5</w:t>
            </w:r>
            <w:r w:rsidR="00F06CFE" w:rsidRPr="00673C17">
              <w:fldChar w:fldCharType="end"/>
            </w:r>
            <w:r w:rsidR="00F06CFE" w:rsidRPr="00673C17">
              <w:t xml:space="preserve">, </w:t>
            </w:r>
            <w:r w:rsidRPr="00673C17">
              <w:fldChar w:fldCharType="begin"/>
            </w:r>
            <w:r w:rsidRPr="00673C17">
              <w:instrText xml:space="preserve"> REF _Ref2685998 \r \h </w:instrText>
            </w:r>
            <w:r w:rsidR="00673C17">
              <w:instrText xml:space="preserve"> \* MERGEFORMAT </w:instrText>
            </w:r>
            <w:r w:rsidRPr="00673C17">
              <w:fldChar w:fldCharType="separate"/>
            </w:r>
            <w:r w:rsidR="00B10DE5">
              <w:t>5.10.6</w:t>
            </w:r>
            <w:r w:rsidRPr="00673C17">
              <w:fldChar w:fldCharType="end"/>
            </w:r>
            <w:r w:rsidR="00F06CFE" w:rsidRPr="00673C17">
              <w:t>.</w:t>
            </w:r>
          </w:p>
          <w:p w:rsidR="003C67EA" w:rsidRPr="00673C17" w:rsidRDefault="003C67EA" w:rsidP="00954D02">
            <w:pPr>
              <w:pStyle w:val="ASFKTablenorm"/>
            </w:pPr>
            <w:r w:rsidRPr="00673C17">
              <w:t xml:space="preserve">В соответствии с </w:t>
            </w:r>
            <w:r w:rsidRPr="00673C17">
              <w:rPr>
                <w:lang w:val="en-US"/>
              </w:rPr>
              <w:t>SUFD</w:t>
            </w:r>
            <w:r w:rsidRPr="00673C17">
              <w:t>-114767 (</w:t>
            </w:r>
            <w:r w:rsidRPr="00673C17">
              <w:rPr>
                <w:lang w:val="en-US"/>
              </w:rPr>
              <w:t>SUFD</w:t>
            </w:r>
            <w:r w:rsidRPr="00673C17">
              <w:t xml:space="preserve">-115451) актуализированы пп. </w:t>
            </w:r>
            <w:r w:rsidRPr="00673C17">
              <w:fldChar w:fldCharType="begin"/>
            </w:r>
            <w:r w:rsidRPr="00673C17">
              <w:instrText xml:space="preserve"> REF _Ref3195647 \r \h </w:instrText>
            </w:r>
            <w:r w:rsidR="00673C17">
              <w:instrText xml:space="preserve"> \* MERGEFORMAT </w:instrText>
            </w:r>
            <w:r w:rsidRPr="00673C17">
              <w:fldChar w:fldCharType="separate"/>
            </w:r>
            <w:r w:rsidR="00B10DE5">
              <w:t>5.1.1</w:t>
            </w:r>
            <w:r w:rsidRPr="00673C17">
              <w:fldChar w:fldCharType="end"/>
            </w:r>
            <w:r w:rsidRPr="00673C17">
              <w:t xml:space="preserve">, </w:t>
            </w:r>
            <w:r w:rsidRPr="00673C17">
              <w:fldChar w:fldCharType="begin"/>
            </w:r>
            <w:r w:rsidRPr="00673C17">
              <w:instrText xml:space="preserve"> REF _Ref359518271 \r \h </w:instrText>
            </w:r>
            <w:r w:rsidR="00673C17">
              <w:instrText xml:space="preserve"> \* MERGEFORMAT </w:instrText>
            </w:r>
            <w:r w:rsidRPr="00673C17">
              <w:fldChar w:fldCharType="separate"/>
            </w:r>
            <w:r w:rsidR="00B10DE5">
              <w:t>5.1.2</w:t>
            </w:r>
            <w:r w:rsidRPr="00673C17">
              <w:fldChar w:fldCharType="end"/>
            </w:r>
            <w:r w:rsidRPr="00673C17">
              <w:t>.</w:t>
            </w:r>
          </w:p>
          <w:p w:rsidR="004E60EB" w:rsidRPr="00673C17" w:rsidRDefault="004E60EB" w:rsidP="00954D02">
            <w:pPr>
              <w:pStyle w:val="ASFKTablenorm"/>
            </w:pPr>
            <w:r w:rsidRPr="00673C17">
              <w:t xml:space="preserve">В соответствии с </w:t>
            </w:r>
            <w:r w:rsidRPr="00673C17">
              <w:rPr>
                <w:lang w:val="en-US"/>
              </w:rPr>
              <w:t>SUFD</w:t>
            </w:r>
            <w:r w:rsidRPr="00673C17">
              <w:t>-113856 (</w:t>
            </w:r>
            <w:r w:rsidRPr="00673C17">
              <w:rPr>
                <w:lang w:val="en-US"/>
              </w:rPr>
              <w:t>SUFD</w:t>
            </w:r>
            <w:r w:rsidRPr="00673C17">
              <w:t xml:space="preserve">-115804) актуализирован п. </w:t>
            </w:r>
            <w:r w:rsidR="00FC4585" w:rsidRPr="00673C17">
              <w:fldChar w:fldCharType="begin"/>
            </w:r>
            <w:r w:rsidR="00FC4585" w:rsidRPr="00673C17">
              <w:instrText xml:space="preserve"> REF _Ref514945515 \r \h </w:instrText>
            </w:r>
            <w:r w:rsidR="00673C17">
              <w:instrText xml:space="preserve"> \* MERGEFORMAT </w:instrText>
            </w:r>
            <w:r w:rsidR="00FC4585" w:rsidRPr="00673C17">
              <w:fldChar w:fldCharType="separate"/>
            </w:r>
            <w:r w:rsidR="00B10DE5">
              <w:t>5.1.28</w:t>
            </w:r>
            <w:r w:rsidR="00FC4585" w:rsidRPr="00673C17">
              <w:fldChar w:fldCharType="end"/>
            </w:r>
            <w:r w:rsidR="00637208" w:rsidRPr="00673C17">
              <w:t xml:space="preserve">, </w:t>
            </w:r>
            <w:r w:rsidR="00637208" w:rsidRPr="00673C17">
              <w:fldChar w:fldCharType="begin"/>
            </w:r>
            <w:r w:rsidR="00637208" w:rsidRPr="00673C17">
              <w:instrText xml:space="preserve"> REF _Ref514679435 \r \h </w:instrText>
            </w:r>
            <w:r w:rsidR="00673C17">
              <w:instrText xml:space="preserve"> \* MERGEFORMAT </w:instrText>
            </w:r>
            <w:r w:rsidR="00637208" w:rsidRPr="00673C17">
              <w:fldChar w:fldCharType="separate"/>
            </w:r>
            <w:r w:rsidR="00B10DE5">
              <w:t>5.1.29</w:t>
            </w:r>
            <w:r w:rsidR="00637208" w:rsidRPr="00673C17">
              <w:fldChar w:fldCharType="end"/>
            </w:r>
            <w:r w:rsidR="00637208" w:rsidRPr="00673C17">
              <w:t>.</w:t>
            </w:r>
          </w:p>
          <w:p w:rsidR="00BD1EFF" w:rsidRPr="00673C17" w:rsidRDefault="00A56319" w:rsidP="00954D02">
            <w:pPr>
              <w:pStyle w:val="ASFKTablenorm"/>
            </w:pPr>
            <w:r w:rsidRPr="00673C17">
              <w:t xml:space="preserve">В соответствии с </w:t>
            </w:r>
            <w:r w:rsidRPr="00673C17">
              <w:rPr>
                <w:lang w:val="en-US"/>
              </w:rPr>
              <w:t>SUFD</w:t>
            </w:r>
            <w:r w:rsidRPr="00673C17">
              <w:t>-112840 (</w:t>
            </w:r>
            <w:r w:rsidRPr="00673C17">
              <w:rPr>
                <w:lang w:val="en-US"/>
              </w:rPr>
              <w:t>SUFD</w:t>
            </w:r>
            <w:r w:rsidRPr="00673C17">
              <w:t>-115802) актуализирован</w:t>
            </w:r>
            <w:r w:rsidR="00BD1EFF" w:rsidRPr="00673C17">
              <w:t>ы</w:t>
            </w:r>
            <w:r w:rsidRPr="00673C17">
              <w:t xml:space="preserve"> </w:t>
            </w:r>
            <w:r w:rsidR="00BD1EFF" w:rsidRPr="00673C17">
              <w:t>п</w:t>
            </w:r>
            <w:r w:rsidRPr="00673C17">
              <w:t>п.</w:t>
            </w:r>
            <w:r w:rsidR="00335152" w:rsidRPr="00673C17">
              <w:t xml:space="preserve"> </w:t>
            </w:r>
            <w:r w:rsidR="00335152" w:rsidRPr="00673C17">
              <w:fldChar w:fldCharType="begin"/>
            </w:r>
            <w:r w:rsidR="00335152" w:rsidRPr="00673C17">
              <w:instrText xml:space="preserve"> REF _Ref4487217 \r \h </w:instrText>
            </w:r>
            <w:r w:rsidR="00673C17">
              <w:instrText xml:space="preserve"> \* MERGEFORMAT </w:instrText>
            </w:r>
            <w:r w:rsidR="00335152" w:rsidRPr="00673C17">
              <w:fldChar w:fldCharType="separate"/>
            </w:r>
            <w:r w:rsidR="00B10DE5">
              <w:t>5.1.1</w:t>
            </w:r>
            <w:r w:rsidR="00335152" w:rsidRPr="00673C17">
              <w:fldChar w:fldCharType="end"/>
            </w:r>
            <w:r w:rsidR="00335152" w:rsidRPr="00673C17">
              <w:t xml:space="preserve">, </w:t>
            </w:r>
            <w:r w:rsidR="00335152" w:rsidRPr="00673C17">
              <w:fldChar w:fldCharType="begin"/>
            </w:r>
            <w:r w:rsidR="00335152" w:rsidRPr="00673C17">
              <w:instrText xml:space="preserve"> REF _Ref359518271 \r \h </w:instrText>
            </w:r>
            <w:r w:rsidR="00673C17">
              <w:instrText xml:space="preserve"> \* MERGEFORMAT </w:instrText>
            </w:r>
            <w:r w:rsidR="00335152" w:rsidRPr="00673C17">
              <w:fldChar w:fldCharType="separate"/>
            </w:r>
            <w:r w:rsidR="00B10DE5">
              <w:t>5.1.2</w:t>
            </w:r>
            <w:r w:rsidR="00335152" w:rsidRPr="00673C17">
              <w:fldChar w:fldCharType="end"/>
            </w:r>
            <w:r w:rsidR="00335152" w:rsidRPr="00673C17">
              <w:t>,</w:t>
            </w:r>
            <w:r w:rsidR="00745982" w:rsidRPr="00673C17">
              <w:t xml:space="preserve"> </w:t>
            </w:r>
            <w:r w:rsidR="00745982" w:rsidRPr="00673C17">
              <w:fldChar w:fldCharType="begin"/>
            </w:r>
            <w:r w:rsidR="00745982" w:rsidRPr="00673C17">
              <w:instrText xml:space="preserve"> REF _Ref341874505 \r \h </w:instrText>
            </w:r>
            <w:r w:rsidR="00673C17">
              <w:instrText xml:space="preserve"> \* MERGEFORMAT </w:instrText>
            </w:r>
            <w:r w:rsidR="00745982" w:rsidRPr="00673C17">
              <w:fldChar w:fldCharType="separate"/>
            </w:r>
            <w:r w:rsidR="00B10DE5">
              <w:t>5.1.3</w:t>
            </w:r>
            <w:r w:rsidR="00745982" w:rsidRPr="00673C17">
              <w:fldChar w:fldCharType="end"/>
            </w:r>
            <w:r w:rsidR="00745982" w:rsidRPr="00673C17">
              <w:t>,</w:t>
            </w:r>
            <w:r w:rsidR="000D00CD" w:rsidRPr="00673C17">
              <w:t xml:space="preserve"> </w:t>
            </w:r>
            <w:r w:rsidR="000D00CD" w:rsidRPr="00673C17">
              <w:fldChar w:fldCharType="begin"/>
            </w:r>
            <w:r w:rsidR="000D00CD" w:rsidRPr="00673C17">
              <w:instrText xml:space="preserve"> REF _Ref4425633 \r \h </w:instrText>
            </w:r>
            <w:r w:rsidR="00673C17">
              <w:instrText xml:space="preserve"> \* MERGEFORMAT </w:instrText>
            </w:r>
            <w:r w:rsidR="000D00CD" w:rsidRPr="00673C17">
              <w:fldChar w:fldCharType="separate"/>
            </w:r>
            <w:r w:rsidR="00B10DE5">
              <w:t>5.1.4</w:t>
            </w:r>
            <w:r w:rsidR="000D00CD" w:rsidRPr="00673C17">
              <w:fldChar w:fldCharType="end"/>
            </w:r>
            <w:r w:rsidR="000D00CD" w:rsidRPr="00673C17">
              <w:t>,</w:t>
            </w:r>
            <w:r w:rsidR="00745982" w:rsidRPr="00673C17">
              <w:t xml:space="preserve"> </w:t>
            </w:r>
            <w:r w:rsidR="00BD1EFF" w:rsidRPr="00673C17">
              <w:fldChar w:fldCharType="begin"/>
            </w:r>
            <w:r w:rsidR="00BD1EFF" w:rsidRPr="00673C17">
              <w:instrText xml:space="preserve"> REF _Ref312310997 \r \h </w:instrText>
            </w:r>
            <w:r w:rsidR="00673C17">
              <w:instrText xml:space="preserve"> \* MERGEFORMAT </w:instrText>
            </w:r>
            <w:r w:rsidR="00BD1EFF" w:rsidRPr="00673C17">
              <w:fldChar w:fldCharType="separate"/>
            </w:r>
            <w:r w:rsidR="00B10DE5">
              <w:t>5.1.5</w:t>
            </w:r>
            <w:r w:rsidR="00BD1EFF" w:rsidRPr="00673C17">
              <w:fldChar w:fldCharType="end"/>
            </w:r>
            <w:r w:rsidR="00BD1EFF" w:rsidRPr="00673C17">
              <w:t>,</w:t>
            </w:r>
            <w:r w:rsidR="00335152" w:rsidRPr="00673C17">
              <w:t xml:space="preserve"> </w:t>
            </w:r>
            <w:r w:rsidR="00335152" w:rsidRPr="00673C17">
              <w:fldChar w:fldCharType="begin"/>
            </w:r>
            <w:r w:rsidR="00335152" w:rsidRPr="00673C17">
              <w:instrText xml:space="preserve"> REF _Ref373061971 \r \h </w:instrText>
            </w:r>
            <w:r w:rsidR="00673C17">
              <w:instrText xml:space="preserve"> \* MERGEFORMAT </w:instrText>
            </w:r>
            <w:r w:rsidR="00335152" w:rsidRPr="00673C17">
              <w:fldChar w:fldCharType="separate"/>
            </w:r>
            <w:r w:rsidR="00B10DE5">
              <w:t>5.1.8</w:t>
            </w:r>
            <w:r w:rsidR="00335152" w:rsidRPr="00673C17">
              <w:fldChar w:fldCharType="end"/>
            </w:r>
            <w:r w:rsidR="00335152" w:rsidRPr="00673C17">
              <w:t>,</w:t>
            </w:r>
            <w:r w:rsidR="004846E9" w:rsidRPr="00673C17">
              <w:t xml:space="preserve"> </w:t>
            </w:r>
            <w:r w:rsidR="004846E9" w:rsidRPr="00673C17">
              <w:fldChar w:fldCharType="begin"/>
            </w:r>
            <w:r w:rsidR="004846E9" w:rsidRPr="00673C17">
              <w:instrText xml:space="preserve"> REF _Ref59709884 \r \h </w:instrText>
            </w:r>
            <w:r w:rsidR="00673C17">
              <w:instrText xml:space="preserve"> \* MERGEFORMAT </w:instrText>
            </w:r>
            <w:r w:rsidR="004846E9" w:rsidRPr="00673C17">
              <w:fldChar w:fldCharType="separate"/>
            </w:r>
            <w:r w:rsidR="00B10DE5">
              <w:t>5.6.1</w:t>
            </w:r>
            <w:r w:rsidR="004846E9" w:rsidRPr="00673C17">
              <w:fldChar w:fldCharType="end"/>
            </w:r>
            <w:r w:rsidRPr="00673C17">
              <w:t>.</w:t>
            </w:r>
          </w:p>
          <w:p w:rsidR="00EE0583" w:rsidRPr="00673C17" w:rsidRDefault="00EE0583" w:rsidP="00954D02">
            <w:pPr>
              <w:pStyle w:val="ASFKTablenorm"/>
            </w:pPr>
            <w:r w:rsidRPr="00673C17">
              <w:t xml:space="preserve">В соответствии с </w:t>
            </w:r>
            <w:r w:rsidRPr="00673C17">
              <w:rPr>
                <w:lang w:val="en-US"/>
              </w:rPr>
              <w:t>SUFD</w:t>
            </w:r>
            <w:r w:rsidRPr="00673C17">
              <w:t>-113075 (</w:t>
            </w:r>
            <w:r w:rsidRPr="00673C17">
              <w:rPr>
                <w:lang w:val="en-US"/>
              </w:rPr>
              <w:t>SUFD</w:t>
            </w:r>
            <w:r w:rsidRPr="00673C17">
              <w:t xml:space="preserve">-115803) добавлен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B10DE5">
              <w:t>5.14.6</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6E6A05" w:rsidRPr="00673C17" w:rsidRDefault="006E6A05" w:rsidP="00954D02">
            <w:pPr>
              <w:pStyle w:val="ASFKTablenorm"/>
            </w:pPr>
            <w:r w:rsidRPr="00673C17">
              <w:t>12.</w:t>
            </w:r>
            <w:r w:rsidR="00416BB3" w:rsidRPr="00673C17">
              <w:t>0</w:t>
            </w:r>
            <w:r w:rsidRPr="00673C17">
              <w:t>7</w:t>
            </w:r>
          </w:p>
        </w:tc>
        <w:tc>
          <w:tcPr>
            <w:tcW w:w="680" w:type="pct"/>
          </w:tcPr>
          <w:p w:rsidR="006E6A05" w:rsidRPr="00673C17" w:rsidRDefault="006E6A05" w:rsidP="00954D02">
            <w:pPr>
              <w:pStyle w:val="ASFKTablenorm"/>
            </w:pPr>
            <w:r w:rsidRPr="00673C17">
              <w:t>30.09.20.19</w:t>
            </w:r>
          </w:p>
        </w:tc>
        <w:tc>
          <w:tcPr>
            <w:tcW w:w="974" w:type="pct"/>
          </w:tcPr>
          <w:p w:rsidR="006E6A05" w:rsidRPr="00673C17" w:rsidRDefault="004A5251" w:rsidP="00954D02">
            <w:pPr>
              <w:pStyle w:val="ASFKTablenorm"/>
            </w:pPr>
            <w:r w:rsidRPr="00673C17">
              <w:t>Сармосова А.В.</w:t>
            </w:r>
          </w:p>
        </w:tc>
        <w:tc>
          <w:tcPr>
            <w:tcW w:w="2928" w:type="pct"/>
          </w:tcPr>
          <w:p w:rsidR="006E6A05" w:rsidRPr="00673C17" w:rsidRDefault="006E6A05" w:rsidP="00954D02">
            <w:pPr>
              <w:pStyle w:val="ASFKTablenorm"/>
            </w:pPr>
            <w:r w:rsidRPr="00673C17">
              <w:t>Внесены изменения по требованиям к развитию ППО АСФК, предусмотренные государственным контрактом № ФКУ0264/09/2019/РИС от 16.09.2019.</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723A56" w:rsidRPr="00673C17" w:rsidRDefault="00723A56" w:rsidP="00954D02">
            <w:pPr>
              <w:pStyle w:val="ASFKTablenorm"/>
              <w:rPr>
                <w:lang w:val="en-US"/>
              </w:rPr>
            </w:pPr>
            <w:r w:rsidRPr="00673C17">
              <w:t>12.</w:t>
            </w:r>
            <w:r w:rsidR="006E6A05" w:rsidRPr="00673C17">
              <w:t>0</w:t>
            </w:r>
            <w:r w:rsidR="004152B5" w:rsidRPr="00673C17">
              <w:rPr>
                <w:lang w:val="en-US"/>
              </w:rPr>
              <w:t>8</w:t>
            </w:r>
          </w:p>
        </w:tc>
        <w:tc>
          <w:tcPr>
            <w:tcW w:w="680" w:type="pct"/>
          </w:tcPr>
          <w:p w:rsidR="00723A56" w:rsidRPr="00673C17" w:rsidRDefault="00EE0583" w:rsidP="00954D02">
            <w:pPr>
              <w:pStyle w:val="ASFKTablenorm"/>
            </w:pPr>
            <w:r w:rsidRPr="00673C17">
              <w:t>01.10.2019</w:t>
            </w:r>
          </w:p>
        </w:tc>
        <w:tc>
          <w:tcPr>
            <w:tcW w:w="974" w:type="pct"/>
          </w:tcPr>
          <w:p w:rsidR="00723A56" w:rsidRPr="00673C17" w:rsidRDefault="004A5251" w:rsidP="00954D02">
            <w:pPr>
              <w:pStyle w:val="ASFKTablenorm"/>
            </w:pPr>
            <w:r w:rsidRPr="00673C17">
              <w:t>Сармосова А.В.</w:t>
            </w:r>
          </w:p>
        </w:tc>
        <w:tc>
          <w:tcPr>
            <w:tcW w:w="2928" w:type="pct"/>
          </w:tcPr>
          <w:p w:rsidR="006E6A05" w:rsidRPr="00673C17" w:rsidRDefault="006E6A05" w:rsidP="00954D02">
            <w:pPr>
              <w:pStyle w:val="ASFKTablenorm"/>
            </w:pPr>
            <w:r w:rsidRPr="00673C17">
              <w:t>Государственный контракт № ФКУ0264/09/2019/РИС от 16.09.2019 (1 период).</w:t>
            </w:r>
          </w:p>
          <w:p w:rsidR="00723A56" w:rsidRPr="00673C17" w:rsidRDefault="00723A56" w:rsidP="00954D02">
            <w:pPr>
              <w:pStyle w:val="ASFKTablenorm"/>
            </w:pPr>
            <w:r w:rsidRPr="00673C17">
              <w:t xml:space="preserve">В соответствии с </w:t>
            </w:r>
            <w:r w:rsidRPr="00673C17">
              <w:rPr>
                <w:lang w:val="en-US"/>
              </w:rPr>
              <w:t>SUFD</w:t>
            </w:r>
            <w:r w:rsidRPr="00673C17">
              <w:t>-116607 (</w:t>
            </w:r>
            <w:r w:rsidRPr="00673C17">
              <w:rPr>
                <w:lang w:val="en-US"/>
              </w:rPr>
              <w:t>SUFD</w:t>
            </w:r>
            <w:r w:rsidRPr="00673C17">
              <w:t>-117804) актуализирован</w:t>
            </w:r>
            <w:r w:rsidR="00071F30" w:rsidRPr="00673C17">
              <w:t>ы</w:t>
            </w:r>
            <w:r w:rsidRPr="00673C17">
              <w:t xml:space="preserve"> </w:t>
            </w:r>
            <w:r w:rsidR="00071F30" w:rsidRPr="00673C17">
              <w:t>п</w:t>
            </w:r>
            <w:r w:rsidRPr="00673C17">
              <w:t>п.</w:t>
            </w:r>
            <w:r w:rsidR="00C50BA8" w:rsidRPr="00673C17">
              <w:t xml:space="preserve"> </w:t>
            </w:r>
            <w:r w:rsidR="00C50BA8" w:rsidRPr="00673C17">
              <w:fldChar w:fldCharType="begin"/>
            </w:r>
            <w:r w:rsidR="00C50BA8" w:rsidRPr="00673C17">
              <w:instrText xml:space="preserve"> REF _Ref72140007 \r \h </w:instrText>
            </w:r>
            <w:r w:rsidR="00673C17">
              <w:instrText xml:space="preserve"> \* MERGEFORMAT </w:instrText>
            </w:r>
            <w:r w:rsidR="00C50BA8" w:rsidRPr="00673C17">
              <w:fldChar w:fldCharType="separate"/>
            </w:r>
            <w:r w:rsidR="00B10DE5">
              <w:t>5.2.2</w:t>
            </w:r>
            <w:r w:rsidR="00C50BA8" w:rsidRPr="00673C17">
              <w:fldChar w:fldCharType="end"/>
            </w:r>
            <w:r w:rsidR="00071F30" w:rsidRPr="00673C17">
              <w:t>,</w:t>
            </w:r>
            <w:r w:rsidR="004846E9" w:rsidRPr="00673C17">
              <w:t xml:space="preserve"> </w:t>
            </w:r>
            <w:r w:rsidR="004846E9" w:rsidRPr="00673C17">
              <w:fldChar w:fldCharType="begin"/>
            </w:r>
            <w:r w:rsidR="004846E9" w:rsidRPr="00673C17">
              <w:instrText xml:space="preserve"> REF _Ref54608059 \r \h </w:instrText>
            </w:r>
            <w:r w:rsidR="00673C17">
              <w:instrText xml:space="preserve"> \* MERGEFORMAT </w:instrText>
            </w:r>
            <w:r w:rsidR="004846E9" w:rsidRPr="00673C17">
              <w:fldChar w:fldCharType="separate"/>
            </w:r>
            <w:r w:rsidR="00B10DE5">
              <w:t>5.2.5</w:t>
            </w:r>
            <w:r w:rsidR="004846E9" w:rsidRPr="00673C17">
              <w:fldChar w:fldCharType="end"/>
            </w:r>
            <w:r w:rsidRPr="00673C17">
              <w:t>.</w:t>
            </w:r>
          </w:p>
          <w:p w:rsidR="000203E7" w:rsidRPr="00673C17" w:rsidRDefault="000203E7" w:rsidP="00954D02">
            <w:pPr>
              <w:pStyle w:val="ASFKTablenorm"/>
            </w:pPr>
            <w:r w:rsidRPr="00673C17">
              <w:t xml:space="preserve">В соответствии с </w:t>
            </w:r>
            <w:r w:rsidRPr="00673C17">
              <w:rPr>
                <w:lang w:val="en-US"/>
              </w:rPr>
              <w:t>SUFD</w:t>
            </w:r>
            <w:r w:rsidRPr="00673C17">
              <w:t>-116699 (</w:t>
            </w:r>
            <w:r w:rsidRPr="00673C17">
              <w:rPr>
                <w:lang w:val="en-US"/>
              </w:rPr>
              <w:t>SUFD</w:t>
            </w:r>
            <w:r w:rsidRPr="00673C17">
              <w:t>-118146) актуализирован</w:t>
            </w:r>
            <w:r w:rsidR="00437B15" w:rsidRPr="00673C17">
              <w:t>ы</w:t>
            </w:r>
            <w:r w:rsidRPr="00673C17">
              <w:t xml:space="preserve"> </w:t>
            </w:r>
            <w:r w:rsidR="00437B15" w:rsidRPr="00673C17">
              <w:t>п</w:t>
            </w:r>
            <w:r w:rsidRPr="00673C17">
              <w:t xml:space="preserve">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B10DE5">
              <w:t>5.1.28</w:t>
            </w:r>
            <w:r w:rsidRPr="00673C17">
              <w:fldChar w:fldCharType="end"/>
            </w:r>
            <w:r w:rsidR="00437B15" w:rsidRPr="00673C17">
              <w:t xml:space="preserve">, </w:t>
            </w:r>
            <w:r w:rsidR="00437B15" w:rsidRPr="00673C17">
              <w:fldChar w:fldCharType="begin"/>
            </w:r>
            <w:r w:rsidR="00437B15" w:rsidRPr="00673C17">
              <w:instrText xml:space="preserve"> REF _Ref423689862 \r \h </w:instrText>
            </w:r>
            <w:r w:rsidR="00673C17">
              <w:instrText xml:space="preserve"> \* MERGEFORMAT </w:instrText>
            </w:r>
            <w:r w:rsidR="00437B15" w:rsidRPr="00673C17">
              <w:fldChar w:fldCharType="separate"/>
            </w:r>
            <w:r w:rsidR="00B10DE5">
              <w:t>5.5.2</w:t>
            </w:r>
            <w:r w:rsidR="00437B15" w:rsidRPr="00673C17">
              <w:fldChar w:fldCharType="end"/>
            </w:r>
            <w:r w:rsidR="00437B15" w:rsidRPr="00673C17">
              <w:t>.</w:t>
            </w:r>
          </w:p>
          <w:p w:rsidR="00677CDE" w:rsidRPr="00673C17" w:rsidRDefault="00677CDE" w:rsidP="00954D02">
            <w:pPr>
              <w:pStyle w:val="ASFKTablenorm"/>
            </w:pPr>
            <w:r w:rsidRPr="00673C17">
              <w:t xml:space="preserve">В соответствии с </w:t>
            </w:r>
            <w:r w:rsidRPr="00673C17">
              <w:rPr>
                <w:lang w:val="en-US"/>
              </w:rPr>
              <w:t>SUFD</w:t>
            </w:r>
            <w:r w:rsidRPr="00673C17">
              <w:t>-117449 (</w:t>
            </w:r>
            <w:r w:rsidRPr="00673C17">
              <w:rPr>
                <w:lang w:val="en-US"/>
              </w:rPr>
              <w:t>SUFD</w:t>
            </w:r>
            <w:r w:rsidRPr="00673C17">
              <w:t xml:space="preserve">-118149)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B10DE5">
              <w:t>5.1.12</w:t>
            </w:r>
            <w:r w:rsidRPr="00673C17">
              <w:fldChar w:fldCharType="end"/>
            </w:r>
            <w:r w:rsidRPr="00673C17">
              <w:t>.</w:t>
            </w:r>
          </w:p>
          <w:p w:rsidR="00EE0583" w:rsidRPr="00673C17" w:rsidRDefault="00EE0583" w:rsidP="00954D02">
            <w:pPr>
              <w:pStyle w:val="ASFKTablenorm"/>
            </w:pPr>
            <w:r w:rsidRPr="00673C17">
              <w:t xml:space="preserve">В соответствии с </w:t>
            </w:r>
            <w:r w:rsidRPr="00673C17">
              <w:rPr>
                <w:lang w:val="en-US"/>
              </w:rPr>
              <w:t>SUFD</w:t>
            </w:r>
            <w:r w:rsidRPr="00673C17">
              <w:t>-119545 (</w:t>
            </w:r>
            <w:r w:rsidRPr="00673C17">
              <w:rPr>
                <w:lang w:val="en-US"/>
              </w:rPr>
              <w:t>SUFD</w:t>
            </w:r>
            <w:r w:rsidRPr="00673C17">
              <w:t xml:space="preserve">-120054) актуализирован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B10DE5">
              <w:t>5.14.6</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92CAC" w:rsidRPr="00673C17" w:rsidRDefault="001653FC" w:rsidP="00954D02">
            <w:pPr>
              <w:pStyle w:val="ASFKTablenorm"/>
            </w:pPr>
            <w:r w:rsidRPr="00673C17">
              <w:t>13.00</w:t>
            </w:r>
          </w:p>
        </w:tc>
        <w:tc>
          <w:tcPr>
            <w:tcW w:w="680" w:type="pct"/>
          </w:tcPr>
          <w:p w:rsidR="00592CAC" w:rsidRPr="00673C17" w:rsidRDefault="001653FC" w:rsidP="00954D02">
            <w:pPr>
              <w:pStyle w:val="ASFKTablenorm"/>
            </w:pPr>
            <w:r w:rsidRPr="00673C17">
              <w:t>06.11</w:t>
            </w:r>
            <w:r w:rsidR="00592CAC" w:rsidRPr="00673C17">
              <w:t>.2019</w:t>
            </w:r>
          </w:p>
        </w:tc>
        <w:tc>
          <w:tcPr>
            <w:tcW w:w="974" w:type="pct"/>
          </w:tcPr>
          <w:p w:rsidR="00592CAC" w:rsidRPr="00673C17" w:rsidRDefault="004A5251" w:rsidP="00954D02">
            <w:pPr>
              <w:pStyle w:val="ASFKTablenorm"/>
            </w:pPr>
            <w:r w:rsidRPr="00673C17">
              <w:t>Сармосова А.В.</w:t>
            </w:r>
          </w:p>
        </w:tc>
        <w:tc>
          <w:tcPr>
            <w:tcW w:w="2928" w:type="pct"/>
          </w:tcPr>
          <w:p w:rsidR="00422A47" w:rsidRPr="00673C17" w:rsidRDefault="00422A47" w:rsidP="00954D02">
            <w:pPr>
              <w:pStyle w:val="ASFKTablenorm"/>
            </w:pPr>
            <w:r w:rsidRPr="00673C17">
              <w:t>Государственный контракт № ФКУ0264/09/2019/РИС от 16.09.2019 (2 период).</w:t>
            </w:r>
          </w:p>
          <w:p w:rsidR="00592CAC" w:rsidRPr="00673C17" w:rsidRDefault="00592CAC" w:rsidP="00954D02">
            <w:pPr>
              <w:pStyle w:val="ASFKTablenorm"/>
            </w:pPr>
            <w:r w:rsidRPr="00673C17">
              <w:t xml:space="preserve">В соответствии с </w:t>
            </w:r>
            <w:r w:rsidR="002F183D" w:rsidRPr="00673C17">
              <w:rPr>
                <w:lang w:val="en-US"/>
              </w:rPr>
              <w:t>RFC</w:t>
            </w:r>
            <w:r w:rsidR="002F183D" w:rsidRPr="00673C17">
              <w:t>-98354</w:t>
            </w:r>
            <w:r w:rsidRPr="00673C17">
              <w:t xml:space="preserve">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B10DE5">
              <w:t>5.5.2</w:t>
            </w:r>
            <w:r w:rsidRPr="00673C17">
              <w:fldChar w:fldCharType="end"/>
            </w:r>
            <w:r w:rsidRPr="00673C17">
              <w:t>.</w:t>
            </w:r>
          </w:p>
          <w:p w:rsidR="001653FC" w:rsidRPr="00673C17" w:rsidRDefault="001653FC" w:rsidP="00954D02">
            <w:pPr>
              <w:pStyle w:val="ASFKTablenorm"/>
            </w:pPr>
            <w:r w:rsidRPr="00673C17">
              <w:t xml:space="preserve">В соответствии с </w:t>
            </w:r>
            <w:r w:rsidRPr="00673C17">
              <w:rPr>
                <w:lang w:val="en-US"/>
              </w:rPr>
              <w:t>SUFD</w:t>
            </w:r>
            <w:r w:rsidRPr="00673C17">
              <w:t>-119947 (</w:t>
            </w:r>
            <w:r w:rsidRPr="00673C17">
              <w:rPr>
                <w:lang w:val="en-US"/>
              </w:rPr>
              <w:t>SUFD</w:t>
            </w:r>
            <w:r w:rsidRPr="00673C17">
              <w:t>-120797) актуализированы пп.</w:t>
            </w:r>
            <w:r w:rsidR="00247B2F" w:rsidRPr="00673C17">
              <w:t xml:space="preserve"> </w:t>
            </w:r>
            <w:r w:rsidR="00247B2F" w:rsidRPr="00673C17">
              <w:fldChar w:fldCharType="begin"/>
            </w:r>
            <w:r w:rsidR="00247B2F" w:rsidRPr="00673C17">
              <w:instrText xml:space="preserve"> REF _Ref500325150 \r \h </w:instrText>
            </w:r>
            <w:r w:rsidR="00673C17">
              <w:instrText xml:space="preserve"> \* MERGEFORMAT </w:instrText>
            </w:r>
            <w:r w:rsidR="00247B2F" w:rsidRPr="00673C17">
              <w:fldChar w:fldCharType="separate"/>
            </w:r>
            <w:r w:rsidR="00B10DE5">
              <w:t>5.1.12</w:t>
            </w:r>
            <w:r w:rsidR="00247B2F" w:rsidRPr="00673C17">
              <w:fldChar w:fldCharType="end"/>
            </w:r>
            <w:r w:rsidR="00247B2F" w:rsidRPr="00673C17">
              <w:t>,</w:t>
            </w:r>
            <w:r w:rsidRPr="00673C17">
              <w:t xml:space="preserve"> </w:t>
            </w:r>
            <w:r w:rsidRPr="00673C17">
              <w:fldChar w:fldCharType="begin"/>
            </w:r>
            <w:r w:rsidRPr="00673C17">
              <w:instrText xml:space="preserve"> REF _Ref23935988 \r \h </w:instrText>
            </w:r>
            <w:r w:rsidR="00673C17">
              <w:instrText xml:space="preserve"> \* MERGEFORMAT </w:instrText>
            </w:r>
            <w:r w:rsidRPr="00673C17">
              <w:fldChar w:fldCharType="separate"/>
            </w:r>
            <w:r w:rsidR="00B10DE5">
              <w:t>5.1.30</w:t>
            </w:r>
            <w:r w:rsidRPr="00673C17">
              <w:fldChar w:fldCharType="end"/>
            </w:r>
            <w:r w:rsidR="00CB2A2A" w:rsidRPr="00673C17">
              <w:t xml:space="preserve">, </w:t>
            </w:r>
            <w:r w:rsidR="00CB2A2A" w:rsidRPr="00673C17">
              <w:fldChar w:fldCharType="begin"/>
            </w:r>
            <w:r w:rsidR="00CB2A2A" w:rsidRPr="00673C17">
              <w:instrText xml:space="preserve"> REF _Ref26784898 \r \h </w:instrText>
            </w:r>
            <w:r w:rsidR="00673C17">
              <w:instrText xml:space="preserve"> \* MERGEFORMAT </w:instrText>
            </w:r>
            <w:r w:rsidR="00CB2A2A" w:rsidRPr="00673C17">
              <w:fldChar w:fldCharType="separate"/>
            </w:r>
            <w:r w:rsidR="00B10DE5">
              <w:t>5.1.32</w:t>
            </w:r>
            <w:r w:rsidR="00CB2A2A" w:rsidRPr="00673C17">
              <w:fldChar w:fldCharType="end"/>
            </w:r>
            <w:r w:rsidR="00CB2A2A" w:rsidRPr="00673C17">
              <w:t>,</w:t>
            </w:r>
            <w:r w:rsidRPr="00673C17">
              <w:t xml:space="preserve"> </w:t>
            </w:r>
            <w:r w:rsidRPr="00673C17">
              <w:fldChar w:fldCharType="begin"/>
            </w:r>
            <w:r w:rsidRPr="00673C17">
              <w:instrText xml:space="preserve"> REF _Ref23935964 \r \h </w:instrText>
            </w:r>
            <w:r w:rsidR="00673C17">
              <w:instrText xml:space="preserve"> \* MERGEFORMAT </w:instrText>
            </w:r>
            <w:r w:rsidRPr="00673C17">
              <w:fldChar w:fldCharType="separate"/>
            </w:r>
            <w:r w:rsidR="00B10DE5">
              <w:t>5.5.3</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FA5F1F" w:rsidRPr="00673C17" w:rsidRDefault="00FA5F1F" w:rsidP="00954D02">
            <w:pPr>
              <w:pStyle w:val="ASFKTablenorm"/>
            </w:pPr>
            <w:r w:rsidRPr="00673C17">
              <w:lastRenderedPageBreak/>
              <w:t>14.00</w:t>
            </w:r>
          </w:p>
        </w:tc>
        <w:tc>
          <w:tcPr>
            <w:tcW w:w="680" w:type="pct"/>
          </w:tcPr>
          <w:p w:rsidR="00FA5F1F" w:rsidRPr="00673C17" w:rsidRDefault="00FA5F1F" w:rsidP="00954D02">
            <w:pPr>
              <w:pStyle w:val="ASFKTablenorm"/>
            </w:pPr>
            <w:r w:rsidRPr="00673C17">
              <w:t>2</w:t>
            </w:r>
            <w:r w:rsidR="00742265" w:rsidRPr="00673C17">
              <w:t>0</w:t>
            </w:r>
            <w:r w:rsidRPr="00673C17">
              <w:t>.11.2019</w:t>
            </w:r>
          </w:p>
        </w:tc>
        <w:tc>
          <w:tcPr>
            <w:tcW w:w="974" w:type="pct"/>
          </w:tcPr>
          <w:p w:rsidR="00FA5F1F" w:rsidRPr="00673C17" w:rsidRDefault="00FA5F1F" w:rsidP="00954D02">
            <w:pPr>
              <w:pStyle w:val="ASFKTablenorm"/>
            </w:pPr>
            <w:r w:rsidRPr="00673C17">
              <w:t xml:space="preserve">Сармосова А.В. </w:t>
            </w:r>
          </w:p>
        </w:tc>
        <w:tc>
          <w:tcPr>
            <w:tcW w:w="2928" w:type="pct"/>
          </w:tcPr>
          <w:p w:rsidR="00863F47" w:rsidRPr="00673C17" w:rsidRDefault="00863F47" w:rsidP="00954D02">
            <w:pPr>
              <w:pStyle w:val="ASFKTablenorm"/>
            </w:pPr>
            <w:r w:rsidRPr="00673C17">
              <w:t>Государственный контракт № ФКУ0264/09/2019/РИС от 16.09.2019 (2 период).</w:t>
            </w:r>
          </w:p>
          <w:p w:rsidR="00FA5F1F" w:rsidRPr="00673C17" w:rsidRDefault="00FA5F1F" w:rsidP="00954D02">
            <w:pPr>
              <w:pStyle w:val="ASFKTablenorm"/>
            </w:pPr>
            <w:r w:rsidRPr="00673C17">
              <w:t xml:space="preserve">В соответствии с </w:t>
            </w:r>
            <w:r w:rsidRPr="00673C17">
              <w:rPr>
                <w:lang w:val="en-US"/>
              </w:rPr>
              <w:t>SUFD</w:t>
            </w:r>
            <w:r w:rsidRPr="00673C17">
              <w:t>-119976 (</w:t>
            </w:r>
            <w:r w:rsidRPr="00673C17">
              <w:rPr>
                <w:lang w:val="en-US"/>
              </w:rPr>
              <w:t>SUFD</w:t>
            </w:r>
            <w:r w:rsidRPr="00673C17">
              <w:t xml:space="preserve">-120464) актуализирован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B10DE5">
              <w:t>5.14.6</w:t>
            </w:r>
            <w:r w:rsidRPr="00673C17">
              <w:fldChar w:fldCharType="end"/>
            </w:r>
            <w:r w:rsidRPr="00673C17">
              <w:t>.</w:t>
            </w:r>
          </w:p>
          <w:p w:rsidR="0026284D" w:rsidRPr="00673C17" w:rsidRDefault="0026284D" w:rsidP="00954D02">
            <w:pPr>
              <w:pStyle w:val="ASFKTablenorm"/>
            </w:pPr>
            <w:r w:rsidRPr="00673C17">
              <w:t xml:space="preserve">В соответствии с </w:t>
            </w:r>
            <w:r w:rsidRPr="00673C17">
              <w:rPr>
                <w:lang w:val="en-US"/>
              </w:rPr>
              <w:t>SUFD</w:t>
            </w:r>
            <w:r w:rsidRPr="00673C17">
              <w:t>-120747 (</w:t>
            </w:r>
            <w:r w:rsidRPr="00673C17">
              <w:rPr>
                <w:lang w:val="en-US"/>
              </w:rPr>
              <w:t>SUFD</w:t>
            </w:r>
            <w:r w:rsidRPr="00673C17">
              <w:t xml:space="preserve">-121185) актуализирован п. </w:t>
            </w:r>
            <w:r w:rsidRPr="00673C17">
              <w:fldChar w:fldCharType="begin"/>
            </w:r>
            <w:r w:rsidRPr="00673C17">
              <w:instrText xml:space="preserve"> REF _Ref25317343 \r \h </w:instrText>
            </w:r>
            <w:r w:rsidR="00673C17">
              <w:instrText xml:space="preserve"> \* MERGEFORMAT </w:instrText>
            </w:r>
            <w:r w:rsidRPr="00673C17">
              <w:fldChar w:fldCharType="separate"/>
            </w:r>
            <w:r w:rsidR="00B10DE5">
              <w:t>5.1.1</w:t>
            </w:r>
            <w:r w:rsidRPr="00673C17">
              <w:fldChar w:fldCharType="end"/>
            </w:r>
            <w:r w:rsidRPr="00673C17">
              <w:t xml:space="preserve">, </w:t>
            </w:r>
            <w:r w:rsidRPr="00673C17">
              <w:fldChar w:fldCharType="begin"/>
            </w:r>
            <w:r w:rsidRPr="00673C17">
              <w:instrText xml:space="preserve"> REF _Ref25317385 \r \h </w:instrText>
            </w:r>
            <w:r w:rsidR="00673C17">
              <w:instrText xml:space="preserve"> \* MERGEFORMAT </w:instrText>
            </w:r>
            <w:r w:rsidRPr="00673C17">
              <w:fldChar w:fldCharType="separate"/>
            </w:r>
            <w:r w:rsidR="00B10DE5">
              <w:t>5.12.5</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863F47" w:rsidRPr="00673C17" w:rsidRDefault="00863F47" w:rsidP="00954D02">
            <w:pPr>
              <w:pStyle w:val="ASFKTablenorm"/>
            </w:pPr>
            <w:r w:rsidRPr="00673C17">
              <w:t>15.00</w:t>
            </w:r>
          </w:p>
        </w:tc>
        <w:tc>
          <w:tcPr>
            <w:tcW w:w="680" w:type="pct"/>
          </w:tcPr>
          <w:p w:rsidR="00863F47" w:rsidRPr="00673C17" w:rsidRDefault="00863F47" w:rsidP="00954D02">
            <w:pPr>
              <w:pStyle w:val="ASFKTablenorm"/>
            </w:pPr>
            <w:r w:rsidRPr="00673C17">
              <w:t>23.12.2019</w:t>
            </w:r>
          </w:p>
        </w:tc>
        <w:tc>
          <w:tcPr>
            <w:tcW w:w="974" w:type="pct"/>
          </w:tcPr>
          <w:p w:rsidR="00863F47" w:rsidRPr="00673C17" w:rsidRDefault="00863F47" w:rsidP="00954D02">
            <w:pPr>
              <w:pStyle w:val="ASFKTablenorm"/>
            </w:pPr>
            <w:r w:rsidRPr="00673C17">
              <w:t>Сармосова А.В.</w:t>
            </w:r>
          </w:p>
        </w:tc>
        <w:tc>
          <w:tcPr>
            <w:tcW w:w="2928" w:type="pct"/>
          </w:tcPr>
          <w:p w:rsidR="00205996" w:rsidRPr="00673C17" w:rsidRDefault="00205996" w:rsidP="00954D02">
            <w:pPr>
              <w:pStyle w:val="ASFKTablenorm"/>
            </w:pPr>
            <w:r w:rsidRPr="00673C17">
              <w:t>Государственный контракт № ФКУ0264/09/2019/РИС от 16.09.2019 (2 период). Версия ППО АСФК 32.3.0.</w:t>
            </w:r>
          </w:p>
          <w:p w:rsidR="00863F47" w:rsidRPr="00673C17" w:rsidRDefault="00863F47" w:rsidP="00954D02">
            <w:pPr>
              <w:pStyle w:val="ASFKTablenorm"/>
            </w:pPr>
            <w:r w:rsidRPr="00673C17">
              <w:t xml:space="preserve">В соответствии с </w:t>
            </w:r>
            <w:r w:rsidRPr="00673C17">
              <w:rPr>
                <w:lang w:val="en-US"/>
              </w:rPr>
              <w:t>SUFD</w:t>
            </w:r>
            <w:r w:rsidRPr="00673C17">
              <w:t>-120773 (</w:t>
            </w:r>
            <w:r w:rsidRPr="00673C17">
              <w:rPr>
                <w:lang w:val="en-US"/>
              </w:rPr>
              <w:t>SUFD</w:t>
            </w:r>
            <w:r w:rsidRPr="00673C17">
              <w:t xml:space="preserve">-120914) актуализирован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B10DE5">
              <w:t>5.14.6</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731E80" w:rsidRPr="00673C17" w:rsidRDefault="00731E80" w:rsidP="00954D02">
            <w:pPr>
              <w:pStyle w:val="ASFKTablenorm"/>
            </w:pPr>
            <w:r w:rsidRPr="00673C17">
              <w:t>16.00</w:t>
            </w:r>
          </w:p>
        </w:tc>
        <w:tc>
          <w:tcPr>
            <w:tcW w:w="680" w:type="pct"/>
          </w:tcPr>
          <w:p w:rsidR="00731E80" w:rsidRPr="00673C17" w:rsidRDefault="00F31D62" w:rsidP="00954D02">
            <w:pPr>
              <w:pStyle w:val="ASFKTablenorm"/>
            </w:pPr>
            <w:r w:rsidRPr="00673C17">
              <w:t>17.08.2020</w:t>
            </w:r>
          </w:p>
        </w:tc>
        <w:tc>
          <w:tcPr>
            <w:tcW w:w="974" w:type="pct"/>
          </w:tcPr>
          <w:p w:rsidR="00731E80" w:rsidRPr="00673C17" w:rsidRDefault="00731E80" w:rsidP="00954D02">
            <w:pPr>
              <w:pStyle w:val="ASFKTablenorm"/>
            </w:pPr>
            <w:r w:rsidRPr="00673C17">
              <w:t>Сармосова А.В.</w:t>
            </w:r>
          </w:p>
        </w:tc>
        <w:tc>
          <w:tcPr>
            <w:tcW w:w="2928" w:type="pct"/>
          </w:tcPr>
          <w:p w:rsidR="00205996" w:rsidRPr="00673C17" w:rsidRDefault="00E90F55" w:rsidP="00954D02">
            <w:pPr>
              <w:pStyle w:val="ASFKTablenorm"/>
            </w:pPr>
            <w:r w:rsidRPr="00673C17">
              <w:t>Государственный контракт № ФКУ0168/06/2020/РИС от 05.06.2020. Версия ППО АСФК 32.4.0</w:t>
            </w:r>
            <w:r w:rsidR="00205996" w:rsidRPr="00673C17">
              <w:t>.</w:t>
            </w:r>
          </w:p>
          <w:p w:rsidR="00731E80" w:rsidRPr="00673C17" w:rsidRDefault="00731E80" w:rsidP="00954D02">
            <w:pPr>
              <w:pStyle w:val="ASFKTablenorm"/>
            </w:pPr>
            <w:r w:rsidRPr="00673C17">
              <w:t xml:space="preserve">В соответствии с </w:t>
            </w:r>
            <w:r w:rsidRPr="00673C17">
              <w:rPr>
                <w:lang w:val="en-US"/>
              </w:rPr>
              <w:t>SUFD</w:t>
            </w:r>
            <w:r w:rsidRPr="00673C17">
              <w:t>-115770 (</w:t>
            </w:r>
            <w:r w:rsidRPr="00673C17">
              <w:rPr>
                <w:lang w:val="en-US"/>
              </w:rPr>
              <w:t>SUFD</w:t>
            </w:r>
            <w:r w:rsidRPr="00673C17">
              <w:t xml:space="preserve">-120811) </w:t>
            </w:r>
            <w:r w:rsidR="00DF27A1" w:rsidRPr="00673C17">
              <w:t>актуали</w:t>
            </w:r>
            <w:r w:rsidRPr="00673C17">
              <w:t xml:space="preserve">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B10DE5">
              <w:t>5.7.4</w:t>
            </w:r>
            <w:r w:rsidRPr="00673C17">
              <w:fldChar w:fldCharType="end"/>
            </w:r>
            <w:r w:rsidRPr="00673C17">
              <w:t>.</w:t>
            </w:r>
          </w:p>
          <w:p w:rsidR="00392E64" w:rsidRPr="00673C17" w:rsidRDefault="00392E64" w:rsidP="00954D02">
            <w:pPr>
              <w:pStyle w:val="ASFKTablenorm"/>
            </w:pPr>
            <w:r w:rsidRPr="00673C17">
              <w:t xml:space="preserve">В </w:t>
            </w:r>
            <w:r w:rsidR="00CE2243" w:rsidRPr="00673C17">
              <w:t xml:space="preserve">соответствии с </w:t>
            </w:r>
            <w:r w:rsidR="00CE2243" w:rsidRPr="00673C17">
              <w:rPr>
                <w:lang w:val="en-US"/>
              </w:rPr>
              <w:t>RFC</w:t>
            </w:r>
            <w:r w:rsidR="00CE2243" w:rsidRPr="00673C17">
              <w:t xml:space="preserve">-104774 актуализирован п. </w:t>
            </w:r>
            <w:r w:rsidR="00CE2243" w:rsidRPr="00673C17">
              <w:fldChar w:fldCharType="begin"/>
            </w:r>
            <w:r w:rsidR="00CE2243" w:rsidRPr="00673C17">
              <w:instrText xml:space="preserve"> REF _Ref418174410 \r \h </w:instrText>
            </w:r>
            <w:r w:rsidR="00673C17">
              <w:instrText xml:space="preserve"> \* MERGEFORMAT </w:instrText>
            </w:r>
            <w:r w:rsidR="00CE2243" w:rsidRPr="00673C17">
              <w:fldChar w:fldCharType="separate"/>
            </w:r>
            <w:r w:rsidR="00B10DE5">
              <w:t>5.15.4</w:t>
            </w:r>
            <w:r w:rsidR="00CE2243" w:rsidRPr="00673C17">
              <w:fldChar w:fldCharType="end"/>
            </w:r>
            <w:r w:rsidR="00CE2243" w:rsidRPr="00673C17">
              <w:t>.</w:t>
            </w:r>
          </w:p>
          <w:p w:rsidR="006335F1" w:rsidRPr="00673C17" w:rsidRDefault="006335F1" w:rsidP="00954D02">
            <w:pPr>
              <w:pStyle w:val="ASFKTablenorm"/>
            </w:pPr>
            <w:r w:rsidRPr="00673C17">
              <w:t xml:space="preserve">В соответствии с </w:t>
            </w:r>
            <w:r w:rsidRPr="00673C17">
              <w:rPr>
                <w:lang w:val="en-US"/>
              </w:rPr>
              <w:t>SUFD</w:t>
            </w:r>
            <w:r w:rsidRPr="00673C17">
              <w:t>-118359 (</w:t>
            </w:r>
            <w:r w:rsidRPr="00673C17">
              <w:rPr>
                <w:lang w:val="en-US"/>
              </w:rPr>
              <w:t>SUFD</w:t>
            </w:r>
            <w:r w:rsidRPr="00673C17">
              <w:t xml:space="preserve">-120814) актуализирован 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B10DE5">
              <w:t>5.1.28</w:t>
            </w:r>
            <w:r w:rsidRPr="00673C17">
              <w:fldChar w:fldCharType="end"/>
            </w:r>
            <w:r w:rsidRPr="00673C17">
              <w:t>.</w:t>
            </w:r>
          </w:p>
          <w:p w:rsidR="008B638C" w:rsidRPr="00673C17" w:rsidRDefault="008B638C" w:rsidP="00954D02">
            <w:pPr>
              <w:pStyle w:val="ASFKTablenorm"/>
            </w:pPr>
            <w:r w:rsidRPr="00673C17">
              <w:t xml:space="preserve">В соответствии с </w:t>
            </w:r>
            <w:r w:rsidRPr="00673C17">
              <w:rPr>
                <w:lang w:val="en-US"/>
              </w:rPr>
              <w:t>SUFD</w:t>
            </w:r>
            <w:r w:rsidRPr="00673C17">
              <w:t>-121608 (</w:t>
            </w:r>
            <w:r w:rsidRPr="00673C17">
              <w:rPr>
                <w:lang w:val="en-US"/>
              </w:rPr>
              <w:t>SUFD</w:t>
            </w:r>
            <w:r w:rsidRPr="00673C17">
              <w:t>-122863) актуализирован</w:t>
            </w:r>
            <w:r w:rsidR="00D216ED" w:rsidRPr="00673C17">
              <w:t>ы</w:t>
            </w:r>
            <w:r w:rsidRPr="00673C17">
              <w:t xml:space="preserve"> </w:t>
            </w:r>
            <w:r w:rsidR="00D216ED" w:rsidRPr="00673C17">
              <w:t>п</w:t>
            </w:r>
            <w:r w:rsidRPr="00673C17">
              <w:t xml:space="preserve">п. </w:t>
            </w:r>
            <w:r w:rsidRPr="00673C17">
              <w:fldChar w:fldCharType="begin"/>
            </w:r>
            <w:r w:rsidRPr="00673C17">
              <w:instrText xml:space="preserve"> REF _Ref35263453 \r \h </w:instrText>
            </w:r>
            <w:r w:rsidR="00673C17">
              <w:instrText xml:space="preserve"> \* MERGEFORMAT </w:instrText>
            </w:r>
            <w:r w:rsidRPr="00673C17">
              <w:fldChar w:fldCharType="separate"/>
            </w:r>
            <w:r w:rsidR="00B10DE5">
              <w:t>5.1.1</w:t>
            </w:r>
            <w:r w:rsidRPr="00673C17">
              <w:fldChar w:fldCharType="end"/>
            </w:r>
            <w:r w:rsidR="00D216ED" w:rsidRPr="00673C17">
              <w:t xml:space="preserve">, </w:t>
            </w:r>
            <w:r w:rsidR="00D216ED" w:rsidRPr="00673C17">
              <w:fldChar w:fldCharType="begin"/>
            </w:r>
            <w:r w:rsidR="00D216ED" w:rsidRPr="00673C17">
              <w:instrText xml:space="preserve"> REF _Ref423689862 \r \h </w:instrText>
            </w:r>
            <w:r w:rsidR="00673C17">
              <w:instrText xml:space="preserve"> \* MERGEFORMAT </w:instrText>
            </w:r>
            <w:r w:rsidR="00D216ED" w:rsidRPr="00673C17">
              <w:fldChar w:fldCharType="separate"/>
            </w:r>
            <w:r w:rsidR="00B10DE5">
              <w:t>5.5.2</w:t>
            </w:r>
            <w:r w:rsidR="00D216ED" w:rsidRPr="00673C17">
              <w:fldChar w:fldCharType="end"/>
            </w:r>
            <w:r w:rsidR="00D216ED" w:rsidRPr="00673C17">
              <w:t>.</w:t>
            </w:r>
          </w:p>
          <w:p w:rsidR="00806443" w:rsidRPr="00673C17" w:rsidRDefault="003209F0" w:rsidP="00954D02">
            <w:pPr>
              <w:pStyle w:val="ASFKTablenorm"/>
            </w:pPr>
            <w:r w:rsidRPr="00673C17">
              <w:t xml:space="preserve">В </w:t>
            </w:r>
            <w:r w:rsidR="0032398F" w:rsidRPr="00673C17">
              <w:t xml:space="preserve">соответствии с </w:t>
            </w:r>
            <w:r w:rsidR="0032398F" w:rsidRPr="00673C17">
              <w:rPr>
                <w:lang w:val="en-US"/>
              </w:rPr>
              <w:t>SUFD</w:t>
            </w:r>
            <w:r w:rsidR="0032398F" w:rsidRPr="00673C17">
              <w:t>-122237 (</w:t>
            </w:r>
            <w:r w:rsidR="0032398F" w:rsidRPr="00673C17">
              <w:rPr>
                <w:lang w:val="en-US"/>
              </w:rPr>
              <w:t>SUFD</w:t>
            </w:r>
            <w:r w:rsidR="0032398F" w:rsidRPr="00673C17">
              <w:t xml:space="preserve">-122867) актуализирован п. </w:t>
            </w:r>
            <w:r w:rsidR="0032398F" w:rsidRPr="00673C17">
              <w:fldChar w:fldCharType="begin"/>
            </w:r>
            <w:r w:rsidR="0032398F" w:rsidRPr="00673C17">
              <w:instrText xml:space="preserve"> REF _Ref480795679 \r \h </w:instrText>
            </w:r>
            <w:r w:rsidR="00673C17">
              <w:instrText xml:space="preserve"> \* MERGEFORMAT </w:instrText>
            </w:r>
            <w:r w:rsidR="0032398F" w:rsidRPr="00673C17">
              <w:fldChar w:fldCharType="separate"/>
            </w:r>
            <w:r w:rsidR="00B10DE5">
              <w:t>5.14.5</w:t>
            </w:r>
            <w:r w:rsidR="0032398F" w:rsidRPr="00673C17">
              <w:fldChar w:fldCharType="end"/>
            </w:r>
            <w:r w:rsidR="0032398F" w:rsidRPr="00673C17">
              <w:t>.</w:t>
            </w:r>
          </w:p>
          <w:p w:rsidR="00504C94" w:rsidRPr="00673C17" w:rsidRDefault="00504C94" w:rsidP="00954D02">
            <w:pPr>
              <w:pStyle w:val="ASFKTablenorm"/>
            </w:pPr>
            <w:r w:rsidRPr="00673C17">
              <w:t xml:space="preserve">В соответствии с </w:t>
            </w:r>
            <w:r w:rsidRPr="00673C17">
              <w:rPr>
                <w:lang w:val="en-US"/>
              </w:rPr>
              <w:t>SUFD</w:t>
            </w:r>
            <w:r w:rsidRPr="00673C17">
              <w:t>-123245 (</w:t>
            </w:r>
            <w:r w:rsidRPr="00673C17">
              <w:rPr>
                <w:lang w:val="en-US"/>
              </w:rPr>
              <w:t>SUFD</w:t>
            </w:r>
            <w:r w:rsidRPr="00673C17">
              <w:t>-123988) актуализирован</w:t>
            </w:r>
            <w:r w:rsidR="00F42B42" w:rsidRPr="00673C17">
              <w:t>ы</w:t>
            </w:r>
            <w:r w:rsidRPr="00673C17">
              <w:t xml:space="preserve"> </w:t>
            </w:r>
            <w:r w:rsidR="00F42B42" w:rsidRPr="00673C17">
              <w:t>п</w:t>
            </w:r>
            <w:r w:rsidRPr="00673C17">
              <w:t xml:space="preserve">п. </w:t>
            </w:r>
            <w:r w:rsidRPr="00673C17">
              <w:fldChar w:fldCharType="begin"/>
            </w:r>
            <w:r w:rsidRPr="00673C17">
              <w:instrText xml:space="preserve"> REF _Ref40955849 \r \h </w:instrText>
            </w:r>
            <w:r w:rsidR="00673C17">
              <w:instrText xml:space="preserve"> \* MERGEFORMAT </w:instrText>
            </w:r>
            <w:r w:rsidRPr="00673C17">
              <w:fldChar w:fldCharType="separate"/>
            </w:r>
            <w:r w:rsidR="00B10DE5">
              <w:t>5.1.1</w:t>
            </w:r>
            <w:r w:rsidRPr="00673C17">
              <w:fldChar w:fldCharType="end"/>
            </w:r>
            <w:r w:rsidR="00FE55C4" w:rsidRPr="00673C17">
              <w:t xml:space="preserve">, </w:t>
            </w:r>
            <w:r w:rsidR="00FE55C4" w:rsidRPr="00673C17">
              <w:fldChar w:fldCharType="begin"/>
            </w:r>
            <w:r w:rsidR="00FE55C4" w:rsidRPr="00673C17">
              <w:instrText xml:space="preserve"> REF _Ref359518271 \r \h </w:instrText>
            </w:r>
            <w:r w:rsidR="00673C17">
              <w:instrText xml:space="preserve"> \* MERGEFORMAT </w:instrText>
            </w:r>
            <w:r w:rsidR="00FE55C4" w:rsidRPr="00673C17">
              <w:fldChar w:fldCharType="separate"/>
            </w:r>
            <w:r w:rsidR="00B10DE5">
              <w:t>5.1.2</w:t>
            </w:r>
            <w:r w:rsidR="00FE55C4" w:rsidRPr="00673C17">
              <w:fldChar w:fldCharType="end"/>
            </w:r>
            <w:r w:rsidR="00BD0EEE" w:rsidRPr="00673C17">
              <w:t xml:space="preserve">, </w:t>
            </w:r>
            <w:r w:rsidR="00BD0EEE" w:rsidRPr="00673C17">
              <w:fldChar w:fldCharType="begin"/>
            </w:r>
            <w:r w:rsidR="00BD0EEE" w:rsidRPr="00673C17">
              <w:instrText xml:space="preserve"> REF _Ref373061971 \r \h </w:instrText>
            </w:r>
            <w:r w:rsidR="00673C17">
              <w:instrText xml:space="preserve"> \* MERGEFORMAT </w:instrText>
            </w:r>
            <w:r w:rsidR="00BD0EEE" w:rsidRPr="00673C17">
              <w:fldChar w:fldCharType="separate"/>
            </w:r>
            <w:r w:rsidR="00B10DE5">
              <w:t>5.1.8</w:t>
            </w:r>
            <w:r w:rsidR="00BD0EEE" w:rsidRPr="00673C17">
              <w:fldChar w:fldCharType="end"/>
            </w:r>
            <w:r w:rsidR="002F5378" w:rsidRPr="00673C17">
              <w:t xml:space="preserve">, </w:t>
            </w:r>
            <w:r w:rsidR="002F5378" w:rsidRPr="00673C17">
              <w:fldChar w:fldCharType="begin"/>
            </w:r>
            <w:r w:rsidR="002F5378" w:rsidRPr="00673C17">
              <w:instrText xml:space="preserve"> REF _Ref503451875 \r \h </w:instrText>
            </w:r>
            <w:r w:rsidR="00673C17">
              <w:instrText xml:space="preserve"> \* MERGEFORMAT </w:instrText>
            </w:r>
            <w:r w:rsidR="002F5378" w:rsidRPr="00673C17">
              <w:fldChar w:fldCharType="separate"/>
            </w:r>
            <w:r w:rsidR="00B10DE5">
              <w:t>5.1.11</w:t>
            </w:r>
            <w:r w:rsidR="002F5378" w:rsidRPr="00673C17">
              <w:fldChar w:fldCharType="end"/>
            </w:r>
            <w:r w:rsidR="002F5378" w:rsidRPr="00673C17">
              <w:t>.</w:t>
            </w:r>
          </w:p>
          <w:p w:rsidR="00F31D62" w:rsidRPr="00673C17" w:rsidRDefault="00F31D62" w:rsidP="00954D02">
            <w:pPr>
              <w:pStyle w:val="ASFKTablenorm"/>
            </w:pPr>
            <w:r w:rsidRPr="00673C17">
              <w:t xml:space="preserve">В соответствии с </w:t>
            </w:r>
            <w:r w:rsidRPr="00673C17">
              <w:rPr>
                <w:lang w:val="en-US"/>
              </w:rPr>
              <w:t>SUFD</w:t>
            </w:r>
            <w:r w:rsidRPr="00673C17">
              <w:t>-109158 (</w:t>
            </w:r>
            <w:r w:rsidRPr="00673C17">
              <w:rPr>
                <w:lang w:val="en-US"/>
              </w:rPr>
              <w:t>SUFD</w:t>
            </w:r>
            <w:r w:rsidRPr="00673C17">
              <w:t>-125320) актуализирован</w:t>
            </w:r>
            <w:r w:rsidR="00AB4F80" w:rsidRPr="00673C17">
              <w:t>ы</w:t>
            </w:r>
            <w:r w:rsidRPr="00673C17">
              <w:t xml:space="preserve"> </w:t>
            </w:r>
            <w:r w:rsidR="00AB4F80" w:rsidRPr="00673C17">
              <w:t>п</w:t>
            </w:r>
            <w:r w:rsidRPr="00673C17">
              <w:t xml:space="preserve">п. </w:t>
            </w:r>
            <w:r w:rsidRPr="00673C17">
              <w:fldChar w:fldCharType="begin"/>
            </w:r>
            <w:r w:rsidRPr="00673C17">
              <w:instrText xml:space="preserve"> REF _Ref48548848 \r \h </w:instrText>
            </w:r>
            <w:r w:rsidR="00673C17">
              <w:instrText xml:space="preserve"> \* MERGEFORMAT </w:instrText>
            </w:r>
            <w:r w:rsidRPr="00673C17">
              <w:fldChar w:fldCharType="separate"/>
            </w:r>
            <w:r w:rsidR="00B10DE5">
              <w:t>5.1.4</w:t>
            </w:r>
            <w:r w:rsidRPr="00673C17">
              <w:fldChar w:fldCharType="end"/>
            </w:r>
            <w:r w:rsidR="006C3316" w:rsidRPr="00673C17">
              <w:t xml:space="preserve">, </w:t>
            </w:r>
            <w:r w:rsidR="006C3316" w:rsidRPr="00673C17">
              <w:fldChar w:fldCharType="begin"/>
            </w:r>
            <w:r w:rsidR="006C3316" w:rsidRPr="00673C17">
              <w:instrText xml:space="preserve"> REF _Ref312310997 \r \h </w:instrText>
            </w:r>
            <w:r w:rsidR="00673C17">
              <w:instrText xml:space="preserve"> \* MERGEFORMAT </w:instrText>
            </w:r>
            <w:r w:rsidR="006C3316" w:rsidRPr="00673C17">
              <w:fldChar w:fldCharType="separate"/>
            </w:r>
            <w:r w:rsidR="00B10DE5">
              <w:t>5.1.5</w:t>
            </w:r>
            <w:r w:rsidR="006C3316" w:rsidRPr="00673C17">
              <w:fldChar w:fldCharType="end"/>
            </w:r>
            <w:r w:rsidR="006C3316" w:rsidRPr="00673C17">
              <w:t>.</w:t>
            </w:r>
          </w:p>
          <w:p w:rsidR="001829BB" w:rsidRPr="00673C17" w:rsidRDefault="001829BB" w:rsidP="00954D02">
            <w:pPr>
              <w:pStyle w:val="ASFKTablenorm"/>
            </w:pPr>
            <w:r w:rsidRPr="00673C17">
              <w:t xml:space="preserve">В соответствии с </w:t>
            </w:r>
            <w:r w:rsidRPr="00673C17">
              <w:rPr>
                <w:lang w:val="en-US"/>
              </w:rPr>
              <w:t>SUFD</w:t>
            </w:r>
            <w:r w:rsidRPr="00673C17">
              <w:t>-122862 (</w:t>
            </w:r>
            <w:r w:rsidRPr="00673C17">
              <w:rPr>
                <w:lang w:val="en-US"/>
              </w:rPr>
              <w:t>SUFD</w:t>
            </w:r>
            <w:r w:rsidRPr="00673C17">
              <w:t>-125324) актуализирован</w:t>
            </w:r>
            <w:r w:rsidR="00D3220F" w:rsidRPr="00673C17">
              <w:t>ы</w:t>
            </w:r>
            <w:r w:rsidRPr="00673C17">
              <w:t xml:space="preserve"> </w:t>
            </w:r>
            <w:r w:rsidR="00D3220F" w:rsidRPr="00673C17">
              <w:t>п</w:t>
            </w:r>
            <w:r w:rsidRPr="00673C17">
              <w:t>п.</w:t>
            </w:r>
            <w:r w:rsidR="005028DA" w:rsidRPr="00673C17">
              <w:t xml:space="preserve"> </w:t>
            </w:r>
            <w:r w:rsidR="00BA0849" w:rsidRPr="00673C17">
              <w:fldChar w:fldCharType="begin"/>
            </w:r>
            <w:r w:rsidR="00BA0849" w:rsidRPr="00673C17">
              <w:instrText xml:space="preserve"> REF _Ref54617434 \r \h </w:instrText>
            </w:r>
            <w:r w:rsidR="00673C17">
              <w:instrText xml:space="preserve"> \* MERGEFORMAT </w:instrText>
            </w:r>
            <w:r w:rsidR="00BA0849" w:rsidRPr="00673C17">
              <w:fldChar w:fldCharType="separate"/>
            </w:r>
            <w:r w:rsidR="00B10DE5">
              <w:t>5.2.1</w:t>
            </w:r>
            <w:r w:rsidR="00BA0849" w:rsidRPr="00673C17">
              <w:fldChar w:fldCharType="end"/>
            </w:r>
            <w:r w:rsidR="00BA0849" w:rsidRPr="00673C17">
              <w:t xml:space="preserve">, </w:t>
            </w:r>
            <w:r w:rsidR="00C50BA8" w:rsidRPr="00673C17">
              <w:fldChar w:fldCharType="begin"/>
            </w:r>
            <w:r w:rsidR="00C50BA8" w:rsidRPr="00673C17">
              <w:instrText xml:space="preserve"> REF _Ref72140007 \r \h </w:instrText>
            </w:r>
            <w:r w:rsidR="00673C17">
              <w:instrText xml:space="preserve"> \* MERGEFORMAT </w:instrText>
            </w:r>
            <w:r w:rsidR="00C50BA8" w:rsidRPr="00673C17">
              <w:fldChar w:fldCharType="separate"/>
            </w:r>
            <w:r w:rsidR="00B10DE5">
              <w:t>5.2.2</w:t>
            </w:r>
            <w:r w:rsidR="00C50BA8" w:rsidRPr="00673C17">
              <w:fldChar w:fldCharType="end"/>
            </w:r>
            <w:r w:rsidR="005028DA" w:rsidRPr="00673C17">
              <w:t>,</w:t>
            </w:r>
            <w:r w:rsidR="00D3220F" w:rsidRPr="00673C17">
              <w:t xml:space="preserve"> </w:t>
            </w:r>
            <w:r w:rsidR="00D3220F" w:rsidRPr="00673C17">
              <w:fldChar w:fldCharType="begin"/>
            </w:r>
            <w:r w:rsidR="00D3220F" w:rsidRPr="00673C17">
              <w:instrText xml:space="preserve"> REF _Ref54087915 \r \h </w:instrText>
            </w:r>
            <w:r w:rsidR="00673C17">
              <w:instrText xml:space="preserve"> \* MERGEFORMAT </w:instrText>
            </w:r>
            <w:r w:rsidR="00D3220F" w:rsidRPr="00673C17">
              <w:fldChar w:fldCharType="separate"/>
            </w:r>
            <w:r w:rsidR="00B10DE5">
              <w:t>5.2.3</w:t>
            </w:r>
            <w:r w:rsidR="00D3220F" w:rsidRPr="00673C17">
              <w:fldChar w:fldCharType="end"/>
            </w:r>
            <w:r w:rsidR="00D3220F" w:rsidRPr="00673C17">
              <w:t>,</w:t>
            </w:r>
            <w:r w:rsidR="006967D2" w:rsidRPr="00673C17">
              <w:t xml:space="preserve"> </w:t>
            </w:r>
            <w:r w:rsidR="006967D2" w:rsidRPr="00673C17">
              <w:fldChar w:fldCharType="begin"/>
            </w:r>
            <w:r w:rsidR="006967D2" w:rsidRPr="00673C17">
              <w:instrText xml:space="preserve"> REF _Ref54608059 \r \h </w:instrText>
            </w:r>
            <w:r w:rsidR="00673C17">
              <w:instrText xml:space="preserve"> \* MERGEFORMAT </w:instrText>
            </w:r>
            <w:r w:rsidR="006967D2" w:rsidRPr="00673C17">
              <w:fldChar w:fldCharType="separate"/>
            </w:r>
            <w:r w:rsidR="00B10DE5">
              <w:t>5.2.5</w:t>
            </w:r>
            <w:r w:rsidR="006967D2" w:rsidRPr="00673C17">
              <w:fldChar w:fldCharType="end"/>
            </w:r>
            <w:r w:rsidR="006967D2" w:rsidRPr="00673C17">
              <w:t>,</w:t>
            </w:r>
            <w:r w:rsidR="00442F6F" w:rsidRPr="00673C17">
              <w:t xml:space="preserve"> </w:t>
            </w:r>
            <w:r w:rsidR="00442F6F" w:rsidRPr="00673C17">
              <w:fldChar w:fldCharType="begin"/>
            </w:r>
            <w:r w:rsidR="00442F6F" w:rsidRPr="00673C17">
              <w:instrText xml:space="preserve"> REF _Ref54354660 \r \h </w:instrText>
            </w:r>
            <w:r w:rsidR="00673C17">
              <w:instrText xml:space="preserve"> \* MERGEFORMAT </w:instrText>
            </w:r>
            <w:r w:rsidR="00442F6F" w:rsidRPr="00673C17">
              <w:fldChar w:fldCharType="separate"/>
            </w:r>
            <w:r w:rsidR="00B10DE5">
              <w:t>5.2.6</w:t>
            </w:r>
            <w:r w:rsidR="00442F6F" w:rsidRPr="00673C17">
              <w:fldChar w:fldCharType="end"/>
            </w:r>
            <w:r w:rsidR="00442F6F" w:rsidRPr="00673C17">
              <w:t>,</w:t>
            </w:r>
            <w:r w:rsidRPr="00673C17">
              <w:t xml:space="preserve"> </w:t>
            </w:r>
            <w:r w:rsidRPr="00673C17">
              <w:fldChar w:fldCharType="begin"/>
            </w:r>
            <w:r w:rsidRPr="00673C17">
              <w:instrText xml:space="preserve"> REF _Ref54003568 \r \h </w:instrText>
            </w:r>
            <w:r w:rsidR="00673C17">
              <w:instrText xml:space="preserve"> \* MERGEFORMAT </w:instrText>
            </w:r>
            <w:r w:rsidRPr="00673C17">
              <w:fldChar w:fldCharType="separate"/>
            </w:r>
            <w:r w:rsidR="00B10DE5">
              <w:t>5.2.7</w:t>
            </w:r>
            <w:r w:rsidRPr="00673C17">
              <w:fldChar w:fldCharType="end"/>
            </w:r>
            <w:r w:rsidRPr="00673C17">
              <w:t>.</w:t>
            </w:r>
          </w:p>
          <w:p w:rsidR="003B4F30" w:rsidRPr="00673C17" w:rsidRDefault="003B4F30" w:rsidP="00954D02">
            <w:pPr>
              <w:pStyle w:val="ASFKTablenorm"/>
            </w:pPr>
            <w:r w:rsidRPr="00673C17">
              <w:t xml:space="preserve">В соответствии с </w:t>
            </w:r>
            <w:r w:rsidRPr="00673C17">
              <w:rPr>
                <w:lang w:val="en-US"/>
              </w:rPr>
              <w:t>SUFD</w:t>
            </w:r>
            <w:r w:rsidRPr="00673C17">
              <w:t>-124354 (</w:t>
            </w:r>
            <w:r w:rsidRPr="00673C17">
              <w:rPr>
                <w:lang w:val="en-US"/>
              </w:rPr>
              <w:t>SUFD</w:t>
            </w:r>
            <w:r w:rsidRPr="00673C17">
              <w:t xml:space="preserve">-125360)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B10DE5">
              <w:t>5.5.2</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22C31" w:rsidRPr="00673C17" w:rsidRDefault="00322C31" w:rsidP="00954D02">
            <w:pPr>
              <w:pStyle w:val="ASFKTablenorm"/>
            </w:pPr>
            <w:r w:rsidRPr="00673C17">
              <w:t>16.01</w:t>
            </w:r>
          </w:p>
        </w:tc>
        <w:tc>
          <w:tcPr>
            <w:tcW w:w="680" w:type="pct"/>
          </w:tcPr>
          <w:p w:rsidR="00322C31" w:rsidRPr="00673C17" w:rsidRDefault="00322C31" w:rsidP="00954D02">
            <w:pPr>
              <w:pStyle w:val="ASFKTablenorm"/>
            </w:pPr>
            <w:r w:rsidRPr="00673C17">
              <w:t>16.08.2020</w:t>
            </w:r>
          </w:p>
        </w:tc>
        <w:tc>
          <w:tcPr>
            <w:tcW w:w="974" w:type="pct"/>
          </w:tcPr>
          <w:p w:rsidR="00322C31" w:rsidRPr="00673C17" w:rsidRDefault="00322C31" w:rsidP="00954D02">
            <w:pPr>
              <w:pStyle w:val="ASFKTablenorm"/>
            </w:pPr>
            <w:r w:rsidRPr="00673C17">
              <w:t>Галкина Г.С.</w:t>
            </w:r>
          </w:p>
        </w:tc>
        <w:tc>
          <w:tcPr>
            <w:tcW w:w="2928" w:type="pct"/>
          </w:tcPr>
          <w:p w:rsidR="00322C31" w:rsidRPr="00673C17" w:rsidRDefault="00322C31" w:rsidP="00954D02">
            <w:pPr>
              <w:pStyle w:val="ASFKTablenorm"/>
            </w:pPr>
            <w:r w:rsidRPr="00673C17">
              <w:t>Внесены изменения по требованиям, предусмотренным Государственным контрактом № ФКУ0168/06/2020/РИС от 05.06.2020. Версия ППО АСФК 32.4.0.</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05167" w:rsidRPr="00673C17" w:rsidRDefault="00505167" w:rsidP="00954D02">
            <w:pPr>
              <w:pStyle w:val="ASFKTablenorm"/>
            </w:pPr>
            <w:r w:rsidRPr="00673C17">
              <w:t>17.00</w:t>
            </w:r>
          </w:p>
        </w:tc>
        <w:tc>
          <w:tcPr>
            <w:tcW w:w="680" w:type="pct"/>
          </w:tcPr>
          <w:p w:rsidR="00505167" w:rsidRPr="00673C17" w:rsidRDefault="00505167" w:rsidP="00954D02">
            <w:pPr>
              <w:pStyle w:val="ASFKTablenorm"/>
            </w:pPr>
            <w:r w:rsidRPr="00673C17">
              <w:t>20.08.2020</w:t>
            </w:r>
          </w:p>
        </w:tc>
        <w:tc>
          <w:tcPr>
            <w:tcW w:w="974" w:type="pct"/>
          </w:tcPr>
          <w:p w:rsidR="00505167" w:rsidRPr="00673C17" w:rsidRDefault="00505167" w:rsidP="00954D02">
            <w:pPr>
              <w:pStyle w:val="ASFKTablenorm"/>
            </w:pPr>
            <w:r w:rsidRPr="00673C17">
              <w:t>Божкова Н.А.</w:t>
            </w:r>
          </w:p>
        </w:tc>
        <w:tc>
          <w:tcPr>
            <w:tcW w:w="2928" w:type="pct"/>
          </w:tcPr>
          <w:p w:rsidR="00505167" w:rsidRPr="00673C17" w:rsidRDefault="00505167" w:rsidP="00954D02">
            <w:pPr>
              <w:pStyle w:val="ASFKTablenorm"/>
            </w:pPr>
            <w:r w:rsidRPr="00673C17">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656059" w:rsidRPr="00673C17">
              <w:t>5</w:t>
            </w:r>
            <w:r w:rsidRPr="00673C17">
              <w:t>.0.</w:t>
            </w:r>
          </w:p>
        </w:tc>
      </w:tr>
      <w:tr w:rsidR="00A435F1"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A435F1" w:rsidRPr="00673C17" w:rsidRDefault="00A435F1" w:rsidP="00954D02">
            <w:pPr>
              <w:pStyle w:val="ASFKTablenorm"/>
            </w:pPr>
            <w:r w:rsidRPr="00673C17">
              <w:t>18.00</w:t>
            </w:r>
          </w:p>
        </w:tc>
        <w:tc>
          <w:tcPr>
            <w:tcW w:w="680" w:type="pct"/>
          </w:tcPr>
          <w:p w:rsidR="00A435F1" w:rsidRPr="00673C17" w:rsidRDefault="00A04507" w:rsidP="00BD1637">
            <w:pPr>
              <w:pStyle w:val="ASFKTablenorm"/>
            </w:pPr>
            <w:r w:rsidRPr="00673C17">
              <w:t>08.09.2020</w:t>
            </w:r>
          </w:p>
        </w:tc>
        <w:tc>
          <w:tcPr>
            <w:tcW w:w="974" w:type="pct"/>
          </w:tcPr>
          <w:p w:rsidR="00A435F1" w:rsidRPr="00673C17" w:rsidRDefault="00A435F1" w:rsidP="00954D02">
            <w:pPr>
              <w:pStyle w:val="ASFKTablenorm"/>
            </w:pPr>
            <w:r w:rsidRPr="00673C17">
              <w:t>Сармосова А.В.</w:t>
            </w:r>
          </w:p>
        </w:tc>
        <w:tc>
          <w:tcPr>
            <w:tcW w:w="2928" w:type="pct"/>
          </w:tcPr>
          <w:p w:rsidR="00A435F1" w:rsidRPr="00673C17" w:rsidRDefault="00A04507" w:rsidP="00954D02">
            <w:pPr>
              <w:pStyle w:val="ASFKTablenorm"/>
            </w:pPr>
            <w:r w:rsidRPr="00673C17">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65383A" w:rsidRPr="00673C17">
              <w:t>.</w:t>
            </w:r>
          </w:p>
          <w:p w:rsidR="00A435F1" w:rsidRPr="00673C17" w:rsidRDefault="00A435F1" w:rsidP="00954D02">
            <w:pPr>
              <w:pStyle w:val="ASFKTablenorm"/>
            </w:pPr>
            <w:r w:rsidRPr="00673C17">
              <w:t xml:space="preserve">В соответствии с </w:t>
            </w:r>
            <w:r w:rsidRPr="00673C17">
              <w:rPr>
                <w:lang w:val="en-US"/>
              </w:rPr>
              <w:t>SUFD</w:t>
            </w:r>
            <w:r w:rsidRPr="00673C17">
              <w:t>-124575 (</w:t>
            </w:r>
            <w:r w:rsidRPr="00673C17">
              <w:rPr>
                <w:lang w:val="en-US"/>
              </w:rPr>
              <w:t>SUFD</w:t>
            </w:r>
            <w:r w:rsidRPr="00673C17">
              <w:t>-124950)</w:t>
            </w:r>
            <w:r w:rsidR="006E6D99" w:rsidRPr="00673C17">
              <w:t xml:space="preserve"> УКП к ПД </w:t>
            </w:r>
            <w:r w:rsidR="006E6D99" w:rsidRPr="00673C17">
              <w:rPr>
                <w:lang w:val="en-US"/>
              </w:rPr>
              <w:t>SUFD</w:t>
            </w:r>
            <w:r w:rsidR="006E6D99" w:rsidRPr="00673C17">
              <w:t>-124266</w:t>
            </w:r>
            <w:r w:rsidRPr="00673C17">
              <w:t xml:space="preserve"> актуализированы пп. </w:t>
            </w:r>
            <w:r w:rsidRPr="00673C17">
              <w:fldChar w:fldCharType="begin"/>
            </w:r>
            <w:r w:rsidRPr="00673C17">
              <w:instrText xml:space="preserve"> REF _Ref50568741 \r \h </w:instrText>
            </w:r>
            <w:r w:rsidR="00673C17">
              <w:instrText xml:space="preserve"> \* MERGEFORMAT </w:instrText>
            </w:r>
            <w:r w:rsidRPr="00673C17">
              <w:fldChar w:fldCharType="separate"/>
            </w:r>
            <w:r w:rsidR="00B10DE5">
              <w:t>5.1.1</w:t>
            </w:r>
            <w:r w:rsidRPr="00673C17">
              <w:fldChar w:fldCharType="end"/>
            </w:r>
            <w:r w:rsidRPr="00673C17">
              <w:t xml:space="preserve">, </w:t>
            </w:r>
            <w:r w:rsidRPr="00673C17">
              <w:fldChar w:fldCharType="begin"/>
            </w:r>
            <w:r w:rsidRPr="00673C17">
              <w:instrText xml:space="preserve"> REF _Ref359518271 \r \h </w:instrText>
            </w:r>
            <w:r w:rsidR="00673C17">
              <w:instrText xml:space="preserve"> \* MERGEFORMAT </w:instrText>
            </w:r>
            <w:r w:rsidRPr="00673C17">
              <w:fldChar w:fldCharType="separate"/>
            </w:r>
            <w:r w:rsidR="00B10DE5">
              <w:t>5.1.2</w:t>
            </w:r>
            <w:r w:rsidRPr="00673C17">
              <w:fldChar w:fldCharType="end"/>
            </w:r>
            <w:r w:rsidRPr="00673C17">
              <w:t xml:space="preserve">, </w:t>
            </w:r>
            <w:r w:rsidRPr="00673C17">
              <w:fldChar w:fldCharType="begin"/>
            </w:r>
            <w:r w:rsidRPr="00673C17">
              <w:instrText xml:space="preserve"> REF _Ref373061971 \r \h </w:instrText>
            </w:r>
            <w:r w:rsidR="00673C17">
              <w:instrText xml:space="preserve"> \* MERGEFORMAT </w:instrText>
            </w:r>
            <w:r w:rsidRPr="00673C17">
              <w:fldChar w:fldCharType="separate"/>
            </w:r>
            <w:r w:rsidR="00B10DE5">
              <w:t>5.1.8</w:t>
            </w:r>
            <w:r w:rsidRPr="00673C17">
              <w:fldChar w:fldCharType="end"/>
            </w:r>
            <w:r w:rsidRPr="00673C17">
              <w:t xml:space="preserve">, </w:t>
            </w:r>
            <w:r w:rsidRPr="00673C17">
              <w:fldChar w:fldCharType="begin"/>
            </w:r>
            <w:r w:rsidRPr="00673C17">
              <w:instrText xml:space="preserve"> REF _Ref50568777 \r \h </w:instrText>
            </w:r>
            <w:r w:rsidR="00673C17">
              <w:instrText xml:space="preserve"> \* MERGEFORMAT </w:instrText>
            </w:r>
            <w:r w:rsidRPr="00673C17">
              <w:fldChar w:fldCharType="separate"/>
            </w:r>
            <w:r w:rsidR="00B10DE5">
              <w:t>5.5.3</w:t>
            </w:r>
            <w:r w:rsidRPr="00673C17">
              <w:fldChar w:fldCharType="end"/>
            </w:r>
            <w:r w:rsidRPr="00673C17">
              <w:t>.</w:t>
            </w:r>
          </w:p>
          <w:p w:rsidR="0041712E" w:rsidRPr="00673C17" w:rsidRDefault="008954E3" w:rsidP="00A04507">
            <w:pPr>
              <w:pStyle w:val="ASFKTablenorm"/>
            </w:pPr>
            <w:r w:rsidRPr="00673C17">
              <w:t xml:space="preserve">В соответствии с </w:t>
            </w:r>
            <w:r w:rsidRPr="00673C17">
              <w:rPr>
                <w:lang w:val="en-US"/>
              </w:rPr>
              <w:t>SUFD</w:t>
            </w:r>
            <w:r w:rsidRPr="00673C17">
              <w:t>-123698 (</w:t>
            </w:r>
            <w:r w:rsidRPr="00673C17">
              <w:rPr>
                <w:lang w:val="en-US"/>
              </w:rPr>
              <w:t>SUFD</w:t>
            </w:r>
            <w:r w:rsidRPr="00673C17">
              <w:t xml:space="preserve">-125219) актуализирован 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B10DE5">
              <w:t>5.1.28</w:t>
            </w:r>
            <w:r w:rsidRPr="00673C17">
              <w:fldChar w:fldCharType="end"/>
            </w:r>
            <w:r w:rsidRPr="00673C17">
              <w:t>.</w:t>
            </w:r>
          </w:p>
        </w:tc>
      </w:tr>
      <w:tr w:rsidR="00A04507"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A04507" w:rsidRPr="00673C17" w:rsidRDefault="00A04507" w:rsidP="00954D02">
            <w:pPr>
              <w:pStyle w:val="ASFKTablenorm"/>
            </w:pPr>
            <w:r w:rsidRPr="00673C17">
              <w:lastRenderedPageBreak/>
              <w:t>18.01</w:t>
            </w:r>
          </w:p>
        </w:tc>
        <w:tc>
          <w:tcPr>
            <w:tcW w:w="680" w:type="pct"/>
          </w:tcPr>
          <w:p w:rsidR="00A04507" w:rsidRPr="00673C17" w:rsidRDefault="00A04507" w:rsidP="00BD1637">
            <w:pPr>
              <w:pStyle w:val="ASFKTablenorm"/>
            </w:pPr>
            <w:r w:rsidRPr="00673C17">
              <w:t>22.03.2021</w:t>
            </w:r>
          </w:p>
        </w:tc>
        <w:tc>
          <w:tcPr>
            <w:tcW w:w="974" w:type="pct"/>
          </w:tcPr>
          <w:p w:rsidR="00A04507" w:rsidRPr="00673C17" w:rsidRDefault="00A04507" w:rsidP="00954D02">
            <w:pPr>
              <w:pStyle w:val="ASFKTablenorm"/>
            </w:pPr>
            <w:r w:rsidRPr="00673C17">
              <w:t>Сармосова А.В.</w:t>
            </w:r>
          </w:p>
        </w:tc>
        <w:tc>
          <w:tcPr>
            <w:tcW w:w="2928" w:type="pct"/>
          </w:tcPr>
          <w:p w:rsidR="00A04507" w:rsidRPr="00673C17" w:rsidRDefault="00A04507" w:rsidP="00A04507">
            <w:pPr>
              <w:pStyle w:val="ASFKTablenorm"/>
            </w:pPr>
            <w:r w:rsidRPr="00673C17">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A04507" w:rsidRPr="00673C17" w:rsidRDefault="00A04507" w:rsidP="00A04507">
            <w:pPr>
              <w:pStyle w:val="ASFKTablenorm"/>
            </w:pPr>
            <w:r w:rsidRPr="00673C17">
              <w:t xml:space="preserve">В соответствии с </w:t>
            </w:r>
            <w:r w:rsidRPr="00673C17">
              <w:rPr>
                <w:lang w:val="en-US"/>
              </w:rPr>
              <w:t>SUFD</w:t>
            </w:r>
            <w:r w:rsidRPr="00673C17">
              <w:t>-122415 (</w:t>
            </w:r>
            <w:r w:rsidRPr="00673C17">
              <w:rPr>
                <w:lang w:val="en-US"/>
              </w:rPr>
              <w:t>SUFD</w:t>
            </w:r>
            <w:r w:rsidRPr="00673C17">
              <w:t xml:space="preserve">-126033) актуализирован 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B10DE5">
              <w:t>5.1.28</w:t>
            </w:r>
            <w:r w:rsidRPr="00673C17">
              <w:fldChar w:fldCharType="end"/>
            </w:r>
            <w:r w:rsidRPr="00673C17">
              <w:t xml:space="preserve">, </w:t>
            </w:r>
            <w:r w:rsidRPr="00673C17">
              <w:fldChar w:fldCharType="begin"/>
            </w:r>
            <w:r w:rsidRPr="00673C17">
              <w:instrText xml:space="preserve"> REF _Ref514679435 \r \h </w:instrText>
            </w:r>
            <w:r w:rsidR="00673C17">
              <w:instrText xml:space="preserve"> \* MERGEFORMAT </w:instrText>
            </w:r>
            <w:r w:rsidRPr="00673C17">
              <w:fldChar w:fldCharType="separate"/>
            </w:r>
            <w:r w:rsidR="00B10DE5">
              <w:t>5.1.29</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-125570 (</w:t>
            </w:r>
            <w:r w:rsidRPr="00673C17">
              <w:rPr>
                <w:lang w:val="en-US"/>
              </w:rPr>
              <w:t>SUFD</w:t>
            </w:r>
            <w:r w:rsidRPr="00673C17">
              <w:t xml:space="preserve">-126461) актуализированы пп. </w:t>
            </w:r>
            <w:r w:rsidRPr="00673C17">
              <w:fldChar w:fldCharType="begin"/>
            </w:r>
            <w:r w:rsidRPr="00673C17">
              <w:instrText xml:space="preserve"> REF _Ref495503041 \r \h </w:instrText>
            </w:r>
            <w:r w:rsidR="00673C17">
              <w:instrText xml:space="preserve"> \* MERGEFORMAT </w:instrText>
            </w:r>
            <w:r w:rsidRPr="00673C17">
              <w:fldChar w:fldCharType="separate"/>
            </w:r>
            <w:r w:rsidR="00B10DE5">
              <w:t>5.1.33</w:t>
            </w:r>
            <w:r w:rsidRPr="00673C17">
              <w:fldChar w:fldCharType="end"/>
            </w:r>
            <w:r w:rsidRPr="00673C17">
              <w:t>,</w:t>
            </w:r>
            <w:r w:rsidR="00E100A0" w:rsidRPr="00673C17">
              <w:t xml:space="preserve"> </w:t>
            </w:r>
            <w:r w:rsidR="00E100A0" w:rsidRPr="00673C17">
              <w:fldChar w:fldCharType="begin"/>
            </w:r>
            <w:r w:rsidR="00E100A0" w:rsidRPr="00673C17">
              <w:instrText xml:space="preserve"> REF _Ref108686495 \r \h </w:instrText>
            </w:r>
            <w:r w:rsidR="00673C17">
              <w:instrText xml:space="preserve"> \* MERGEFORMAT </w:instrText>
            </w:r>
            <w:r w:rsidR="00E100A0" w:rsidRPr="00673C17">
              <w:fldChar w:fldCharType="separate"/>
            </w:r>
            <w:r w:rsidR="00B10DE5">
              <w:t>5.1.35</w:t>
            </w:r>
            <w:r w:rsidR="00E100A0"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-124577 (</w:t>
            </w:r>
            <w:r w:rsidRPr="00673C17">
              <w:rPr>
                <w:lang w:val="en-US"/>
              </w:rPr>
              <w:t>SUFD</w:t>
            </w:r>
            <w:r w:rsidRPr="00673C17">
              <w:t>-125366)</w:t>
            </w:r>
            <w:r w:rsidR="006E6D99" w:rsidRPr="00673C17">
              <w:t xml:space="preserve"> УКП к ПД </w:t>
            </w:r>
            <w:r w:rsidR="006E6D99" w:rsidRPr="00673C17">
              <w:rPr>
                <w:lang w:val="en-US"/>
              </w:rPr>
              <w:t>SUFD</w:t>
            </w:r>
            <w:r w:rsidR="006E6D99" w:rsidRPr="00673C17">
              <w:t>-124266</w:t>
            </w:r>
            <w:r w:rsidRPr="00673C17">
              <w:t xml:space="preserve"> актуализированы пп. </w:t>
            </w:r>
            <w:r w:rsidRPr="00673C17">
              <w:fldChar w:fldCharType="begin"/>
            </w:r>
            <w:r w:rsidRPr="00673C17">
              <w:instrText xml:space="preserve"> REF _Ref58796977 \r \h </w:instrText>
            </w:r>
            <w:r w:rsidR="00673C17">
              <w:instrText xml:space="preserve"> \* MERGEFORMAT </w:instrText>
            </w:r>
            <w:r w:rsidRPr="00673C17">
              <w:fldChar w:fldCharType="separate"/>
            </w:r>
            <w:r w:rsidR="00B10DE5">
              <w:t>5.6.1</w:t>
            </w:r>
            <w:r w:rsidRPr="00673C17">
              <w:fldChar w:fldCharType="end"/>
            </w:r>
            <w:r w:rsidRPr="00673C17">
              <w:t xml:space="preserve">, </w:t>
            </w:r>
            <w:r w:rsidRPr="00673C17">
              <w:fldChar w:fldCharType="begin"/>
            </w:r>
            <w:r w:rsidRPr="00673C17">
              <w:instrText xml:space="preserve"> REF _Ref58710701 \r \h </w:instrText>
            </w:r>
            <w:r w:rsidR="00673C17">
              <w:instrText xml:space="preserve"> \* MERGEFORMAT </w:instrText>
            </w:r>
            <w:r w:rsidRPr="00673C17">
              <w:fldChar w:fldCharType="separate"/>
            </w:r>
            <w:r w:rsidR="00B10DE5">
              <w:t>5.8.1</w:t>
            </w:r>
            <w:r w:rsidRPr="00673C17">
              <w:fldChar w:fldCharType="end"/>
            </w:r>
            <w:r w:rsidRPr="00673C17">
              <w:t xml:space="preserve">, </w:t>
            </w:r>
            <w:r w:rsidRPr="00673C17">
              <w:fldChar w:fldCharType="begin"/>
            </w:r>
            <w:r w:rsidRPr="00673C17">
              <w:instrText xml:space="preserve"> REF _Ref355695440 \r \h </w:instrText>
            </w:r>
            <w:r w:rsidR="00673C17">
              <w:instrText xml:space="preserve"> \* MERGEFORMAT </w:instrText>
            </w:r>
            <w:r w:rsidRPr="00673C17">
              <w:fldChar w:fldCharType="separate"/>
            </w:r>
            <w:r w:rsidR="00B10DE5">
              <w:t>5.14.3</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-125895 (</w:t>
            </w:r>
            <w:r w:rsidRPr="00673C17">
              <w:rPr>
                <w:lang w:val="en-US"/>
              </w:rPr>
              <w:t>SUFD</w:t>
            </w:r>
            <w:r w:rsidRPr="00673C17">
              <w:t>-126176)</w:t>
            </w:r>
            <w:r w:rsidR="006E6D99" w:rsidRPr="00673C17">
              <w:t xml:space="preserve"> УКП к ПД </w:t>
            </w:r>
            <w:r w:rsidR="006E6D99" w:rsidRPr="00673C17">
              <w:rPr>
                <w:lang w:val="en-US"/>
              </w:rPr>
              <w:t>SUFD</w:t>
            </w:r>
            <w:r w:rsidR="006E6D99" w:rsidRPr="00673C17">
              <w:t>-124266</w:t>
            </w:r>
            <w:r w:rsidRPr="00673C17">
              <w:t xml:space="preserve">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B10DE5">
              <w:t>5.5.2</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-125411 (</w:t>
            </w:r>
            <w:r w:rsidRPr="00673C17">
              <w:rPr>
                <w:lang w:val="en-US"/>
              </w:rPr>
              <w:t>SUFD</w:t>
            </w:r>
            <w:r w:rsidRPr="00673C17">
              <w:t xml:space="preserve">-127584) актуализирован п. </w:t>
            </w:r>
            <w:r w:rsidRPr="00673C17">
              <w:fldChar w:fldCharType="begin"/>
            </w:r>
            <w:r w:rsidRPr="00673C17">
              <w:instrText xml:space="preserve"> REF _Ref468884057 \r \h </w:instrText>
            </w:r>
            <w:r w:rsidR="00673C17">
              <w:instrText xml:space="preserve"> \* MERGEFORMAT </w:instrText>
            </w:r>
            <w:r w:rsidRPr="00673C17">
              <w:fldChar w:fldCharType="separate"/>
            </w:r>
            <w:r w:rsidR="00B10DE5">
              <w:t>5.7.10</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-126831 (</w:t>
            </w:r>
            <w:r w:rsidRPr="00673C17">
              <w:rPr>
                <w:lang w:val="en-US"/>
              </w:rPr>
              <w:t>SUFD</w:t>
            </w:r>
            <w:r w:rsidRPr="00673C17">
              <w:t xml:space="preserve">-128459) актуализированы пп.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B10DE5">
              <w:t>5.1.12</w:t>
            </w:r>
            <w:r w:rsidRPr="00673C17">
              <w:fldChar w:fldCharType="end"/>
            </w:r>
            <w:r w:rsidRPr="00673C17">
              <w:t xml:space="preserve">, </w:t>
            </w:r>
            <w:r w:rsidRPr="00673C17">
              <w:fldChar w:fldCharType="begin"/>
            </w:r>
            <w:r w:rsidRPr="00673C17">
              <w:instrText xml:space="preserve"> REF _Ref66285956 \r \h </w:instrText>
            </w:r>
            <w:r w:rsidR="00673C17">
              <w:instrText xml:space="preserve"> \* MERGEFORMAT </w:instrText>
            </w:r>
            <w:r w:rsidRPr="00673C17">
              <w:fldChar w:fldCharType="separate"/>
            </w:r>
            <w:r w:rsidR="00B10DE5">
              <w:t>5.1.32</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-127242 (</w:t>
            </w:r>
            <w:r w:rsidRPr="00673C17">
              <w:rPr>
                <w:lang w:val="en-US"/>
              </w:rPr>
              <w:t>SUFD</w:t>
            </w:r>
            <w:r w:rsidRPr="00673C17">
              <w:t xml:space="preserve">-128461) актуализирован п. </w:t>
            </w:r>
            <w:r w:rsidRPr="00673C17">
              <w:fldChar w:fldCharType="begin"/>
            </w:r>
            <w:r w:rsidRPr="00673C17">
              <w:instrText xml:space="preserve"> REF _Ref66460287 \r \h </w:instrText>
            </w:r>
            <w:r w:rsidR="00673C17">
              <w:instrText xml:space="preserve"> \* MERGEFORMAT </w:instrText>
            </w:r>
            <w:r w:rsidRPr="00673C17">
              <w:fldChar w:fldCharType="separate"/>
            </w:r>
            <w:r w:rsidR="00B10DE5">
              <w:t>5.1.32</w:t>
            </w:r>
            <w:r w:rsidRPr="00673C17">
              <w:fldChar w:fldCharType="end"/>
            </w:r>
            <w:r w:rsidRPr="00673C17">
              <w:t>.</w:t>
            </w:r>
          </w:p>
        </w:tc>
      </w:tr>
      <w:tr w:rsidR="00711B2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711B22" w:rsidRPr="00673C17" w:rsidRDefault="00711B22" w:rsidP="00954D02">
            <w:pPr>
              <w:pStyle w:val="ASFKTablenorm"/>
            </w:pPr>
            <w:r w:rsidRPr="00673C17">
              <w:t>19.00</w:t>
            </w:r>
          </w:p>
        </w:tc>
        <w:tc>
          <w:tcPr>
            <w:tcW w:w="680" w:type="pct"/>
          </w:tcPr>
          <w:p w:rsidR="00711B22" w:rsidRPr="00673C17" w:rsidRDefault="00F62E63" w:rsidP="00F62E63">
            <w:pPr>
              <w:pStyle w:val="ASFKTablenorm"/>
            </w:pPr>
            <w:r w:rsidRPr="00673C17">
              <w:t>10</w:t>
            </w:r>
            <w:r w:rsidR="00DB0B3F" w:rsidRPr="00673C17">
              <w:t>.0</w:t>
            </w:r>
            <w:r w:rsidRPr="00673C17">
              <w:t>6</w:t>
            </w:r>
            <w:r w:rsidR="00DB0B3F" w:rsidRPr="00673C17">
              <w:t>.2021</w:t>
            </w:r>
          </w:p>
        </w:tc>
        <w:tc>
          <w:tcPr>
            <w:tcW w:w="974" w:type="pct"/>
          </w:tcPr>
          <w:p w:rsidR="00711B22" w:rsidRPr="00673C17" w:rsidRDefault="00711B22" w:rsidP="00954D02">
            <w:pPr>
              <w:pStyle w:val="ASFKTablenorm"/>
            </w:pPr>
            <w:r w:rsidRPr="00673C17">
              <w:t>Сармосова А.В.</w:t>
            </w:r>
          </w:p>
        </w:tc>
        <w:tc>
          <w:tcPr>
            <w:tcW w:w="2928" w:type="pct"/>
          </w:tcPr>
          <w:p w:rsidR="00711B22" w:rsidRPr="00673C17" w:rsidRDefault="00BA3374" w:rsidP="00711B22">
            <w:pPr>
              <w:pStyle w:val="ASFKTablenorm"/>
            </w:pPr>
            <w:r w:rsidRPr="00673C17">
              <w:t>Внесены изменения по требованиям к развитию ППО АСФК, предусмотренные государственным контрактом № ФКУ0121/04/2021/РИС от 28.04.2021. Версия ППО АСФК 32.7.0</w:t>
            </w:r>
            <w:r w:rsidR="00711B22" w:rsidRPr="00673C17">
              <w:t>.</w:t>
            </w:r>
          </w:p>
          <w:p w:rsidR="00A326C1" w:rsidRPr="00673C17" w:rsidRDefault="00A326C1" w:rsidP="00711B22">
            <w:pPr>
              <w:pStyle w:val="ASFKTablenorm"/>
            </w:pPr>
            <w:r w:rsidRPr="00673C17">
              <w:t xml:space="preserve">В соответствии с SUFD-115783 (SUFD-120857) актуализирован п. </w:t>
            </w:r>
            <w:r w:rsidR="0045530D" w:rsidRPr="00673C17">
              <w:fldChar w:fldCharType="begin"/>
            </w:r>
            <w:r w:rsidR="0045530D" w:rsidRPr="00673C17">
              <w:instrText xml:space="preserve"> REF _Ref85798059 \r \h </w:instrText>
            </w:r>
            <w:r w:rsidR="00673C17">
              <w:instrText xml:space="preserve"> \* MERGEFORMAT </w:instrText>
            </w:r>
            <w:r w:rsidR="0045530D" w:rsidRPr="00673C17">
              <w:fldChar w:fldCharType="separate"/>
            </w:r>
            <w:r w:rsidR="00B10DE5">
              <w:t>5.10.1</w:t>
            </w:r>
            <w:r w:rsidR="0045530D" w:rsidRPr="00673C17">
              <w:fldChar w:fldCharType="end"/>
            </w:r>
            <w:r w:rsidR="0045530D" w:rsidRPr="00673C17">
              <w:t>.</w:t>
            </w:r>
          </w:p>
          <w:p w:rsidR="00711B22" w:rsidRPr="00673C17" w:rsidRDefault="00711B22" w:rsidP="00711B22">
            <w:pPr>
              <w:pStyle w:val="ASFKTablenorm"/>
            </w:pPr>
            <w:r w:rsidRPr="00673C17">
              <w:t xml:space="preserve">В соответствии с </w:t>
            </w:r>
            <w:r w:rsidRPr="00673C17">
              <w:rPr>
                <w:lang w:val="en-US"/>
              </w:rPr>
              <w:t>SUFD</w:t>
            </w:r>
            <w:r w:rsidRPr="00673C17">
              <w:t>-125515 (</w:t>
            </w:r>
            <w:r w:rsidRPr="00673C17">
              <w:rPr>
                <w:lang w:val="en-US"/>
              </w:rPr>
              <w:t>SUFD</w:t>
            </w:r>
            <w:r w:rsidRPr="00673C17">
              <w:t xml:space="preserve">-128426)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B10DE5">
              <w:t>5.1.12</w:t>
            </w:r>
            <w:r w:rsidRPr="00673C17">
              <w:fldChar w:fldCharType="end"/>
            </w:r>
            <w:r w:rsidRPr="00673C17">
              <w:t>.</w:t>
            </w:r>
          </w:p>
          <w:p w:rsidR="00D1478C" w:rsidRPr="00673C17" w:rsidRDefault="00D1478C" w:rsidP="00711B22">
            <w:pPr>
              <w:pStyle w:val="ASFKTablenorm"/>
            </w:pPr>
            <w:r w:rsidRPr="00673C17">
              <w:t xml:space="preserve">В соответствии с </w:t>
            </w:r>
            <w:r w:rsidRPr="00673C17">
              <w:rPr>
                <w:lang w:val="en-US"/>
              </w:rPr>
              <w:t>SUFD</w:t>
            </w:r>
            <w:r w:rsidRPr="00673C17">
              <w:t>-127200 (</w:t>
            </w:r>
            <w:r w:rsidRPr="00673C17">
              <w:rPr>
                <w:lang w:val="en-US"/>
              </w:rPr>
              <w:t>SUFD</w:t>
            </w:r>
            <w:r w:rsidRPr="00673C17">
              <w:t>-128431) актуализированы пп.</w:t>
            </w:r>
            <w:r w:rsidR="0042489B" w:rsidRPr="00673C17">
              <w:t xml:space="preserve"> </w:t>
            </w:r>
            <w:r w:rsidR="0042489B" w:rsidRPr="00673C17">
              <w:fldChar w:fldCharType="begin"/>
            </w:r>
            <w:r w:rsidR="0042489B" w:rsidRPr="00673C17">
              <w:instrText xml:space="preserve"> REF _Ref68857630 \r \h </w:instrText>
            </w:r>
            <w:r w:rsidR="00673C17">
              <w:instrText xml:space="preserve"> \* MERGEFORMAT </w:instrText>
            </w:r>
            <w:r w:rsidR="0042489B" w:rsidRPr="00673C17">
              <w:fldChar w:fldCharType="separate"/>
            </w:r>
            <w:r w:rsidR="00B10DE5">
              <w:t>5.1.1</w:t>
            </w:r>
            <w:r w:rsidR="0042489B" w:rsidRPr="00673C17">
              <w:fldChar w:fldCharType="end"/>
            </w:r>
            <w:r w:rsidR="0042489B" w:rsidRPr="00673C17">
              <w:t xml:space="preserve">, </w:t>
            </w:r>
            <w:r w:rsidR="0042489B" w:rsidRPr="00673C17">
              <w:fldChar w:fldCharType="begin"/>
            </w:r>
            <w:r w:rsidR="0042489B" w:rsidRPr="00673C17">
              <w:instrText xml:space="preserve"> REF _Ref359518271 \r \h </w:instrText>
            </w:r>
            <w:r w:rsidR="00673C17">
              <w:instrText xml:space="preserve"> \* MERGEFORMAT </w:instrText>
            </w:r>
            <w:r w:rsidR="0042489B" w:rsidRPr="00673C17">
              <w:fldChar w:fldCharType="separate"/>
            </w:r>
            <w:r w:rsidR="00B10DE5">
              <w:t>5.1.2</w:t>
            </w:r>
            <w:r w:rsidR="0042489B" w:rsidRPr="00673C17">
              <w:fldChar w:fldCharType="end"/>
            </w:r>
            <w:r w:rsidR="0042489B" w:rsidRPr="00673C17">
              <w:t>,</w:t>
            </w:r>
            <w:r w:rsidR="002A56BA" w:rsidRPr="00673C17">
              <w:t xml:space="preserve"> </w:t>
            </w:r>
            <w:r w:rsidR="002A56BA" w:rsidRPr="00673C17">
              <w:fldChar w:fldCharType="begin"/>
            </w:r>
            <w:r w:rsidR="002A56BA" w:rsidRPr="00673C17">
              <w:instrText xml:space="preserve"> REF _Ref341874505 \r \h </w:instrText>
            </w:r>
            <w:r w:rsidR="00673C17">
              <w:instrText xml:space="preserve"> \* MERGEFORMAT </w:instrText>
            </w:r>
            <w:r w:rsidR="002A56BA" w:rsidRPr="00673C17">
              <w:fldChar w:fldCharType="separate"/>
            </w:r>
            <w:r w:rsidR="00B10DE5">
              <w:t>5.1.3</w:t>
            </w:r>
            <w:r w:rsidR="002A56BA" w:rsidRPr="00673C17">
              <w:fldChar w:fldCharType="end"/>
            </w:r>
            <w:r w:rsidR="002A56BA" w:rsidRPr="00673C17">
              <w:t>,</w:t>
            </w:r>
            <w:r w:rsidR="00E96CA2" w:rsidRPr="00673C17">
              <w:t xml:space="preserve"> </w:t>
            </w:r>
            <w:r w:rsidR="00E96CA2" w:rsidRPr="00673C17">
              <w:fldChar w:fldCharType="begin"/>
            </w:r>
            <w:r w:rsidR="00E96CA2" w:rsidRPr="00673C17">
              <w:instrText xml:space="preserve"> REF _Ref68618874 \r \h </w:instrText>
            </w:r>
            <w:r w:rsidR="00673C17">
              <w:instrText xml:space="preserve"> \* MERGEFORMAT </w:instrText>
            </w:r>
            <w:r w:rsidR="00E96CA2" w:rsidRPr="00673C17">
              <w:fldChar w:fldCharType="separate"/>
            </w:r>
            <w:r w:rsidR="00B10DE5">
              <w:t>5.1.4</w:t>
            </w:r>
            <w:r w:rsidR="00E96CA2" w:rsidRPr="00673C17">
              <w:fldChar w:fldCharType="end"/>
            </w:r>
            <w:r w:rsidR="00E96CA2" w:rsidRPr="00673C17">
              <w:t>,</w:t>
            </w:r>
            <w:r w:rsidR="004D71D9" w:rsidRPr="00673C17">
              <w:t xml:space="preserve"> </w:t>
            </w:r>
            <w:r w:rsidR="004D71D9" w:rsidRPr="00673C17">
              <w:fldChar w:fldCharType="begin"/>
            </w:r>
            <w:r w:rsidR="004D71D9" w:rsidRPr="00673C17">
              <w:instrText xml:space="preserve"> REF _Ref312310997 \r \h </w:instrText>
            </w:r>
            <w:r w:rsidR="00673C17">
              <w:instrText xml:space="preserve"> \* MERGEFORMAT </w:instrText>
            </w:r>
            <w:r w:rsidR="004D71D9" w:rsidRPr="00673C17">
              <w:fldChar w:fldCharType="separate"/>
            </w:r>
            <w:r w:rsidR="00B10DE5">
              <w:t>5.1.5</w:t>
            </w:r>
            <w:r w:rsidR="004D71D9" w:rsidRPr="00673C17">
              <w:fldChar w:fldCharType="end"/>
            </w:r>
            <w:r w:rsidR="004D71D9" w:rsidRPr="00673C17">
              <w:t>,</w:t>
            </w:r>
            <w:r w:rsidR="00B4215D" w:rsidRPr="00673C17">
              <w:t xml:space="preserve"> </w:t>
            </w:r>
            <w:r w:rsidR="00B4215D" w:rsidRPr="00673C17">
              <w:fldChar w:fldCharType="begin"/>
            </w:r>
            <w:r w:rsidR="00B4215D" w:rsidRPr="00673C17">
              <w:instrText xml:space="preserve"> REF _Ref500325150 \r \h </w:instrText>
            </w:r>
            <w:r w:rsidR="00673C17">
              <w:instrText xml:space="preserve"> \* MERGEFORMAT </w:instrText>
            </w:r>
            <w:r w:rsidR="00B4215D" w:rsidRPr="00673C17">
              <w:fldChar w:fldCharType="separate"/>
            </w:r>
            <w:r w:rsidR="00B10DE5">
              <w:t>5.1.12</w:t>
            </w:r>
            <w:r w:rsidR="00B4215D" w:rsidRPr="00673C17">
              <w:fldChar w:fldCharType="end"/>
            </w:r>
            <w:r w:rsidR="00B4215D" w:rsidRPr="00673C17">
              <w:t>,</w:t>
            </w:r>
            <w:r w:rsidR="00AD2ABB" w:rsidRPr="00673C17">
              <w:t xml:space="preserve"> </w:t>
            </w:r>
            <w:r w:rsidR="00AD2ABB" w:rsidRPr="00673C17">
              <w:fldChar w:fldCharType="begin"/>
            </w:r>
            <w:r w:rsidR="00AD2ABB" w:rsidRPr="00673C17">
              <w:instrText xml:space="preserve"> REF _Ref423689862 \r \h </w:instrText>
            </w:r>
            <w:r w:rsidR="00673C17">
              <w:instrText xml:space="preserve"> \* MERGEFORMAT </w:instrText>
            </w:r>
            <w:r w:rsidR="00AD2ABB" w:rsidRPr="00673C17">
              <w:fldChar w:fldCharType="separate"/>
            </w:r>
            <w:r w:rsidR="00B10DE5">
              <w:t>5.5.2</w:t>
            </w:r>
            <w:r w:rsidR="00AD2ABB" w:rsidRPr="00673C17">
              <w:fldChar w:fldCharType="end"/>
            </w:r>
            <w:r w:rsidR="00AD2ABB" w:rsidRPr="00673C17">
              <w:t>,</w:t>
            </w:r>
            <w:r w:rsidR="00BB2D64" w:rsidRPr="00673C17">
              <w:t xml:space="preserve"> </w:t>
            </w:r>
            <w:r w:rsidR="00BB2D64" w:rsidRPr="00673C17">
              <w:fldChar w:fldCharType="begin"/>
            </w:r>
            <w:r w:rsidR="00BB2D64" w:rsidRPr="00673C17">
              <w:instrText xml:space="preserve"> REF _Ref68689043 \r \h </w:instrText>
            </w:r>
            <w:r w:rsidR="00673C17">
              <w:instrText xml:space="preserve"> \* MERGEFORMAT </w:instrText>
            </w:r>
            <w:r w:rsidR="00BB2D64" w:rsidRPr="00673C17">
              <w:fldChar w:fldCharType="separate"/>
            </w:r>
            <w:r w:rsidR="00B10DE5">
              <w:t>5.5.3</w:t>
            </w:r>
            <w:r w:rsidR="00BB2D64" w:rsidRPr="00673C17">
              <w:fldChar w:fldCharType="end"/>
            </w:r>
            <w:r w:rsidR="00BB2D64" w:rsidRPr="00673C17">
              <w:t>,</w:t>
            </w:r>
            <w:r w:rsidRPr="00673C17">
              <w:t xml:space="preserve"> </w:t>
            </w:r>
            <w:r w:rsidRPr="00673C17">
              <w:fldChar w:fldCharType="begin"/>
            </w:r>
            <w:r w:rsidRPr="00673C17">
              <w:instrText xml:space="preserve"> REF _Ref68169530 \r \h </w:instrText>
            </w:r>
            <w:r w:rsidR="00673C17">
              <w:instrText xml:space="preserve"> \* MERGEFORMAT </w:instrText>
            </w:r>
            <w:r w:rsidRPr="00673C17">
              <w:fldChar w:fldCharType="separate"/>
            </w:r>
            <w:r w:rsidR="00B10DE5">
              <w:t>5.6.1</w:t>
            </w:r>
            <w:r w:rsidRPr="00673C17">
              <w:fldChar w:fldCharType="end"/>
            </w:r>
            <w:r w:rsidRPr="00673C17">
              <w:t>.</w:t>
            </w:r>
          </w:p>
          <w:p w:rsidR="00FD07F3" w:rsidRPr="00673C17" w:rsidRDefault="00FD07F3" w:rsidP="00711B22">
            <w:pPr>
              <w:pStyle w:val="ASFKTablenorm"/>
            </w:pPr>
            <w:r w:rsidRPr="00673C17">
              <w:t xml:space="preserve">В соответствии с </w:t>
            </w:r>
            <w:r w:rsidRPr="00673C17">
              <w:rPr>
                <w:lang w:val="en-US"/>
              </w:rPr>
              <w:t>SUFD</w:t>
            </w:r>
            <w:r w:rsidRPr="00673C17">
              <w:t>-126403 (</w:t>
            </w:r>
            <w:r w:rsidRPr="00673C17">
              <w:rPr>
                <w:lang w:val="en-US"/>
              </w:rPr>
              <w:t>SUFD</w:t>
            </w:r>
            <w:r w:rsidRPr="00673C17">
              <w:t xml:space="preserve">-128848) актуализированы пп. </w:t>
            </w:r>
            <w:r w:rsidRPr="00673C17">
              <w:fldChar w:fldCharType="begin"/>
            </w:r>
            <w:r w:rsidRPr="00673C17">
              <w:instrText xml:space="preserve"> REF _Ref490823320 \r \h </w:instrText>
            </w:r>
            <w:r w:rsidR="00673C17">
              <w:instrText xml:space="preserve"> \* MERGEFORMAT </w:instrText>
            </w:r>
            <w:r w:rsidRPr="00673C17">
              <w:fldChar w:fldCharType="separate"/>
            </w:r>
            <w:r w:rsidR="00B10DE5">
              <w:t>5.1.10</w:t>
            </w:r>
            <w:r w:rsidRPr="00673C17">
              <w:fldChar w:fldCharType="end"/>
            </w:r>
            <w:r w:rsidRPr="00673C17">
              <w:t xml:space="preserve">, </w:t>
            </w:r>
            <w:r w:rsidRPr="00673C17">
              <w:fldChar w:fldCharType="begin"/>
            </w:r>
            <w:r w:rsidRPr="00673C17">
              <w:instrText xml:space="preserve"> REF _Ref503451875 \r \h </w:instrText>
            </w:r>
            <w:r w:rsidR="00673C17">
              <w:instrText xml:space="preserve"> \* MERGEFORMAT </w:instrText>
            </w:r>
            <w:r w:rsidRPr="00673C17">
              <w:fldChar w:fldCharType="separate"/>
            </w:r>
            <w:r w:rsidR="00B10DE5">
              <w:t>5.1.11</w:t>
            </w:r>
            <w:r w:rsidRPr="00673C17">
              <w:fldChar w:fldCharType="end"/>
            </w:r>
            <w:r w:rsidRPr="00673C17">
              <w:t>.</w:t>
            </w:r>
          </w:p>
          <w:p w:rsidR="00D13D9F" w:rsidRPr="00673C17" w:rsidRDefault="00D13D9F" w:rsidP="00711B22">
            <w:pPr>
              <w:pStyle w:val="ASFKTablenorm"/>
            </w:pPr>
            <w:r w:rsidRPr="00673C17">
              <w:t xml:space="preserve">В соответствии с </w:t>
            </w:r>
            <w:r w:rsidRPr="00673C17">
              <w:rPr>
                <w:lang w:val="en-US"/>
              </w:rPr>
              <w:t>SUFD</w:t>
            </w:r>
            <w:r w:rsidRPr="00673C17">
              <w:t>-128885 (</w:t>
            </w:r>
            <w:r w:rsidRPr="00673C17">
              <w:rPr>
                <w:lang w:val="en-US"/>
              </w:rPr>
              <w:t>SUFD</w:t>
            </w:r>
            <w:r w:rsidRPr="00673C17">
              <w:t xml:space="preserve">-129350)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B10DE5">
              <w:t>5.1.12</w:t>
            </w:r>
            <w:r w:rsidRPr="00673C17">
              <w:fldChar w:fldCharType="end"/>
            </w:r>
            <w:r w:rsidRPr="00673C17">
              <w:t>.</w:t>
            </w:r>
          </w:p>
          <w:p w:rsidR="00DB0B3F" w:rsidRPr="00673C17" w:rsidRDefault="00DB0B3F" w:rsidP="00711B22">
            <w:pPr>
              <w:pStyle w:val="ASFKTablenorm"/>
            </w:pPr>
            <w:r w:rsidRPr="00673C17">
              <w:t xml:space="preserve">В соответствии с </w:t>
            </w:r>
            <w:r w:rsidRPr="00673C17">
              <w:rPr>
                <w:lang w:val="en-US"/>
              </w:rPr>
              <w:t>SUFD</w:t>
            </w:r>
            <w:r w:rsidRPr="00673C17">
              <w:t>-129332 (</w:t>
            </w:r>
            <w:r w:rsidRPr="00673C17">
              <w:rPr>
                <w:lang w:val="en-US"/>
              </w:rPr>
              <w:t>SUFD</w:t>
            </w:r>
            <w:r w:rsidRPr="00673C17">
              <w:t>-129521) актуализирован</w:t>
            </w:r>
            <w:r w:rsidR="00AE0B1C" w:rsidRPr="00673C17">
              <w:t>ы</w:t>
            </w:r>
            <w:r w:rsidRPr="00673C17">
              <w:t xml:space="preserve"> </w:t>
            </w:r>
            <w:r w:rsidR="00AE0B1C" w:rsidRPr="00673C17">
              <w:t>п</w:t>
            </w:r>
            <w:r w:rsidRPr="00673C17">
              <w:t xml:space="preserve">п. </w:t>
            </w:r>
            <w:r w:rsidRPr="00673C17">
              <w:fldChar w:fldCharType="begin"/>
            </w:r>
            <w:r w:rsidRPr="00673C17">
              <w:instrText xml:space="preserve"> REF _Ref72140007 \r \h </w:instrText>
            </w:r>
            <w:r w:rsidR="00673C17">
              <w:instrText xml:space="preserve"> \* MERGEFORMAT </w:instrText>
            </w:r>
            <w:r w:rsidRPr="00673C17">
              <w:fldChar w:fldCharType="separate"/>
            </w:r>
            <w:r w:rsidR="00B10DE5">
              <w:t>5.2.2</w:t>
            </w:r>
            <w:r w:rsidRPr="00673C17">
              <w:fldChar w:fldCharType="end"/>
            </w:r>
            <w:r w:rsidR="00AE0B1C" w:rsidRPr="00673C17">
              <w:t xml:space="preserve">, </w:t>
            </w:r>
            <w:r w:rsidR="00AE0B1C" w:rsidRPr="00673C17">
              <w:fldChar w:fldCharType="begin"/>
            </w:r>
            <w:r w:rsidR="00AE0B1C" w:rsidRPr="00673C17">
              <w:instrText xml:space="preserve"> REF _Ref54608059 \r \h </w:instrText>
            </w:r>
            <w:r w:rsidR="00673C17">
              <w:instrText xml:space="preserve"> \* MERGEFORMAT </w:instrText>
            </w:r>
            <w:r w:rsidR="00AE0B1C" w:rsidRPr="00673C17">
              <w:fldChar w:fldCharType="separate"/>
            </w:r>
            <w:r w:rsidR="00B10DE5">
              <w:t>5.2.5</w:t>
            </w:r>
            <w:r w:rsidR="00AE0B1C" w:rsidRPr="00673C17">
              <w:fldChar w:fldCharType="end"/>
            </w:r>
            <w:r w:rsidR="00AE0B1C" w:rsidRPr="00673C17">
              <w:t>.</w:t>
            </w:r>
          </w:p>
          <w:p w:rsidR="00BF6AFB" w:rsidRPr="00673C17" w:rsidRDefault="00BF6AFB" w:rsidP="00711B22">
            <w:pPr>
              <w:pStyle w:val="ASFKTablenorm"/>
            </w:pPr>
            <w:r w:rsidRPr="00673C17">
              <w:t xml:space="preserve">В соответствии с </w:t>
            </w:r>
            <w:r w:rsidRPr="00673C17">
              <w:rPr>
                <w:lang w:val="en-US"/>
              </w:rPr>
              <w:t>SUFD</w:t>
            </w:r>
            <w:r w:rsidRPr="00673C17">
              <w:t>-125725 (</w:t>
            </w:r>
            <w:r w:rsidRPr="00673C17">
              <w:rPr>
                <w:lang w:val="en-US"/>
              </w:rPr>
              <w:t>SUFD</w:t>
            </w:r>
            <w:r w:rsidRPr="00673C17">
              <w:t>-130543) актуализирован</w:t>
            </w:r>
            <w:r w:rsidR="00047655" w:rsidRPr="00673C17">
              <w:t>ы</w:t>
            </w:r>
            <w:r w:rsidRPr="00673C17">
              <w:t xml:space="preserve"> </w:t>
            </w:r>
            <w:r w:rsidR="00047655" w:rsidRPr="00673C17">
              <w:t>п</w:t>
            </w:r>
            <w:r w:rsidRPr="00673C17">
              <w:t>п.</w:t>
            </w:r>
            <w:r w:rsidR="00047655" w:rsidRPr="00673C17">
              <w:t xml:space="preserve"> </w:t>
            </w:r>
            <w:r w:rsidR="00047655" w:rsidRPr="00673C17">
              <w:fldChar w:fldCharType="begin"/>
            </w:r>
            <w:r w:rsidR="00047655" w:rsidRPr="00673C17">
              <w:instrText xml:space="preserve"> REF _Ref514945515 \r \h </w:instrText>
            </w:r>
            <w:r w:rsidR="00673C17">
              <w:instrText xml:space="preserve"> \* MERGEFORMAT </w:instrText>
            </w:r>
            <w:r w:rsidR="00047655" w:rsidRPr="00673C17">
              <w:fldChar w:fldCharType="separate"/>
            </w:r>
            <w:r w:rsidR="00B10DE5">
              <w:t>5.1.28</w:t>
            </w:r>
            <w:r w:rsidR="00047655" w:rsidRPr="00673C17">
              <w:fldChar w:fldCharType="end"/>
            </w:r>
            <w:r w:rsidR="00047655" w:rsidRPr="00673C17">
              <w:t>,</w:t>
            </w:r>
            <w:r w:rsidRPr="00673C17">
              <w:t xml:space="preserve"> </w:t>
            </w:r>
            <w:r w:rsidRPr="00673C17">
              <w:fldChar w:fldCharType="begin"/>
            </w:r>
            <w:r w:rsidRPr="00673C17">
              <w:instrText xml:space="preserve"> REF _Ref514679435 \r \h </w:instrText>
            </w:r>
            <w:r w:rsidR="00673C17">
              <w:instrText xml:space="preserve"> \* MERGEFORMAT </w:instrText>
            </w:r>
            <w:r w:rsidRPr="00673C17">
              <w:fldChar w:fldCharType="separate"/>
            </w:r>
            <w:r w:rsidR="00B10DE5">
              <w:t>5.1.29</w:t>
            </w:r>
            <w:r w:rsidRPr="00673C17">
              <w:fldChar w:fldCharType="end"/>
            </w:r>
            <w:r w:rsidRPr="00673C17">
              <w:t>.</w:t>
            </w:r>
          </w:p>
          <w:p w:rsidR="00F62E63" w:rsidRPr="00673C17" w:rsidRDefault="00F62E63" w:rsidP="00711B22">
            <w:pPr>
              <w:pStyle w:val="ASFKTablenorm"/>
            </w:pPr>
            <w:r w:rsidRPr="00673C17">
              <w:t xml:space="preserve">В соответствии с SUFD-124511 (SUFD-128424) добавлен п. </w:t>
            </w:r>
            <w:r w:rsidRPr="00673C17">
              <w:fldChar w:fldCharType="begin"/>
            </w:r>
            <w:r w:rsidRPr="00673C17">
              <w:instrText xml:space="preserve"> REF _Ref78819585 \r \h </w:instrText>
            </w:r>
            <w:r w:rsidR="00673C17">
              <w:instrText xml:space="preserve"> \* MERGEFORMAT </w:instrText>
            </w:r>
            <w:r w:rsidRPr="00673C17">
              <w:fldChar w:fldCharType="separate"/>
            </w:r>
            <w:r w:rsidR="00B10DE5">
              <w:t>5.3.1</w:t>
            </w:r>
            <w:r w:rsidRPr="00673C17">
              <w:fldChar w:fldCharType="end"/>
            </w:r>
            <w:r w:rsidR="00AD2190" w:rsidRPr="00673C17">
              <w:t>.</w:t>
            </w:r>
          </w:p>
        </w:tc>
      </w:tr>
      <w:tr w:rsidR="00C447DF"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C447DF" w:rsidRPr="00673C17" w:rsidRDefault="00F62E63" w:rsidP="00C447DF">
            <w:pPr>
              <w:pStyle w:val="ASFKTablenorm"/>
            </w:pPr>
            <w:r w:rsidRPr="00673C17">
              <w:t>19</w:t>
            </w:r>
            <w:r w:rsidR="00C447DF" w:rsidRPr="00673C17">
              <w:t>.01</w:t>
            </w:r>
          </w:p>
        </w:tc>
        <w:tc>
          <w:tcPr>
            <w:tcW w:w="680" w:type="pct"/>
          </w:tcPr>
          <w:p w:rsidR="00C447DF" w:rsidRPr="00673C17" w:rsidRDefault="00C447DF" w:rsidP="00C447DF">
            <w:pPr>
              <w:pStyle w:val="ASFKTablenorm"/>
            </w:pPr>
            <w:r w:rsidRPr="00673C17">
              <w:t>10.08.2021</w:t>
            </w:r>
          </w:p>
        </w:tc>
        <w:tc>
          <w:tcPr>
            <w:tcW w:w="974" w:type="pct"/>
          </w:tcPr>
          <w:p w:rsidR="00C447DF" w:rsidRPr="00673C17" w:rsidRDefault="00C447DF" w:rsidP="00C447DF">
            <w:pPr>
              <w:pStyle w:val="ASFKTablenorm"/>
            </w:pPr>
            <w:r w:rsidRPr="00673C17">
              <w:t>Сармосова А.В.</w:t>
            </w:r>
          </w:p>
        </w:tc>
        <w:tc>
          <w:tcPr>
            <w:tcW w:w="2928" w:type="pct"/>
          </w:tcPr>
          <w:p w:rsidR="00C447DF" w:rsidRPr="00673C17" w:rsidRDefault="00C447DF" w:rsidP="00C447DF">
            <w:pPr>
              <w:pStyle w:val="ASFKTablenorm"/>
            </w:pPr>
            <w:r w:rsidRPr="00673C17">
              <w:t>Внесены изменения по требованиям к развитию ППО АСФК, предусмотренные государственным контрактом № ФКУ0121/04/2021/РИС от 28.04.2021. Версия ППО АСФК 32.7.0.</w:t>
            </w:r>
          </w:p>
          <w:p w:rsidR="00C447DF" w:rsidRPr="00673C17" w:rsidRDefault="00C447DF" w:rsidP="00C447DF">
            <w:pPr>
              <w:pStyle w:val="ASFKTablenorm"/>
            </w:pPr>
            <w:r w:rsidRPr="00673C17">
              <w:t>Произведена замена термина «уровень секретности» на «уровень конфиденциальности».</w:t>
            </w:r>
          </w:p>
        </w:tc>
      </w:tr>
      <w:tr w:rsidR="004226F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4226F2" w:rsidRPr="00673C17" w:rsidRDefault="004226F2" w:rsidP="004226F2">
            <w:pPr>
              <w:pStyle w:val="ASFKTablenorm"/>
            </w:pPr>
            <w:r w:rsidRPr="00673C17">
              <w:lastRenderedPageBreak/>
              <w:t>19.02</w:t>
            </w:r>
          </w:p>
        </w:tc>
        <w:tc>
          <w:tcPr>
            <w:tcW w:w="680" w:type="pct"/>
          </w:tcPr>
          <w:p w:rsidR="004226F2" w:rsidRPr="00673C17" w:rsidRDefault="004226F2" w:rsidP="004226F2">
            <w:pPr>
              <w:pStyle w:val="ASFKTablenorm"/>
            </w:pPr>
            <w:r w:rsidRPr="00673C17">
              <w:t>03.11.2021</w:t>
            </w:r>
          </w:p>
        </w:tc>
        <w:tc>
          <w:tcPr>
            <w:tcW w:w="974" w:type="pct"/>
          </w:tcPr>
          <w:p w:rsidR="004226F2" w:rsidRPr="00673C17" w:rsidRDefault="004226F2" w:rsidP="004226F2">
            <w:pPr>
              <w:pStyle w:val="ASFKTablenorm"/>
            </w:pPr>
            <w:r w:rsidRPr="00673C17">
              <w:t>Сармосова А. В.</w:t>
            </w:r>
          </w:p>
        </w:tc>
        <w:tc>
          <w:tcPr>
            <w:tcW w:w="2928" w:type="pct"/>
          </w:tcPr>
          <w:p w:rsidR="004226F2" w:rsidRPr="00673C17" w:rsidRDefault="004226F2" w:rsidP="004226F2">
            <w:pPr>
              <w:pStyle w:val="ASFKTablenorm"/>
            </w:pPr>
            <w:r w:rsidRPr="00673C17">
              <w:t>Внесены изменения по требованиям к развитию ППО АСФК, предусмотренные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673C17">
              <w:rPr>
                <w:lang w:val="en-US"/>
              </w:rPr>
              <w:t>1</w:t>
            </w:r>
            <w:r w:rsidRPr="00673C17">
              <w:t>.</w:t>
            </w:r>
          </w:p>
        </w:tc>
      </w:tr>
      <w:tr w:rsidR="004A43D7"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4A43D7" w:rsidRPr="00673C17" w:rsidRDefault="004A43D7" w:rsidP="004A43D7">
            <w:pPr>
              <w:pStyle w:val="ASFKTablenorm"/>
            </w:pPr>
            <w:r w:rsidRPr="00673C17">
              <w:t>19.03</w:t>
            </w:r>
          </w:p>
        </w:tc>
        <w:tc>
          <w:tcPr>
            <w:tcW w:w="680" w:type="pct"/>
          </w:tcPr>
          <w:p w:rsidR="004A43D7" w:rsidRPr="00673C17" w:rsidRDefault="004A43D7" w:rsidP="004A43D7">
            <w:pPr>
              <w:pStyle w:val="ASFKTablenorm"/>
            </w:pPr>
            <w:r w:rsidRPr="00673C17">
              <w:t>27.01.2022</w:t>
            </w:r>
          </w:p>
        </w:tc>
        <w:tc>
          <w:tcPr>
            <w:tcW w:w="974" w:type="pct"/>
          </w:tcPr>
          <w:p w:rsidR="004A43D7" w:rsidRPr="00673C17" w:rsidRDefault="004A43D7" w:rsidP="004A43D7">
            <w:pPr>
              <w:pStyle w:val="ASFKTablenorm"/>
            </w:pPr>
            <w:r w:rsidRPr="00673C17">
              <w:t>Галкина Г.С.</w:t>
            </w:r>
          </w:p>
        </w:tc>
        <w:tc>
          <w:tcPr>
            <w:tcW w:w="2928" w:type="pct"/>
          </w:tcPr>
          <w:p w:rsidR="004A43D7" w:rsidRPr="00673C17" w:rsidRDefault="004A43D7" w:rsidP="004A43D7">
            <w:pPr>
              <w:pStyle w:val="ASFKTablenorm"/>
            </w:pPr>
            <w:r w:rsidRPr="00673C17">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673C17">
              <w:rPr>
                <w:lang w:val="en-US"/>
              </w:rPr>
              <w:t>1</w:t>
            </w:r>
            <w:r w:rsidRPr="00673C17">
              <w:t>.</w:t>
            </w:r>
          </w:p>
        </w:tc>
      </w:tr>
      <w:tr w:rsidR="00E253F1"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E253F1" w:rsidRPr="00673C17" w:rsidRDefault="00E253F1" w:rsidP="00E253F1">
            <w:pPr>
              <w:pStyle w:val="ASFKTablenorm"/>
            </w:pPr>
            <w:r w:rsidRPr="00673C17">
              <w:t>19.04</w:t>
            </w:r>
          </w:p>
        </w:tc>
        <w:tc>
          <w:tcPr>
            <w:tcW w:w="680" w:type="pct"/>
          </w:tcPr>
          <w:p w:rsidR="00E253F1" w:rsidRPr="00673C17" w:rsidRDefault="00E253F1" w:rsidP="00E253F1">
            <w:pPr>
              <w:pStyle w:val="ASFKTablenorm"/>
            </w:pPr>
            <w:r w:rsidRPr="00673C17">
              <w:t>16.05.2022</w:t>
            </w:r>
          </w:p>
        </w:tc>
        <w:tc>
          <w:tcPr>
            <w:tcW w:w="974" w:type="pct"/>
          </w:tcPr>
          <w:p w:rsidR="00E253F1" w:rsidRPr="00673C17" w:rsidRDefault="00E253F1" w:rsidP="00E253F1">
            <w:pPr>
              <w:pStyle w:val="ASFKTablenorm"/>
            </w:pPr>
            <w:r w:rsidRPr="00673C17">
              <w:t>Сармосова А. В.</w:t>
            </w:r>
          </w:p>
        </w:tc>
        <w:tc>
          <w:tcPr>
            <w:tcW w:w="2928" w:type="pct"/>
          </w:tcPr>
          <w:p w:rsidR="00E253F1" w:rsidRPr="00673C17" w:rsidRDefault="00E253F1" w:rsidP="00E253F1">
            <w:pPr>
              <w:pStyle w:val="ASFKTablenorm"/>
            </w:pPr>
            <w:r w:rsidRPr="00673C17">
              <w:t>Изменения внесены на основании письма ФКУ «ЦОКР» от 31.03.2022 №99-24-16/2989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32.7.1</w:t>
            </w:r>
          </w:p>
        </w:tc>
      </w:tr>
      <w:tr w:rsidR="00C447DF"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C447DF" w:rsidRPr="00673C17" w:rsidRDefault="00C447DF" w:rsidP="00C447DF">
            <w:pPr>
              <w:pStyle w:val="ASFKTablenorm"/>
            </w:pPr>
            <w:r w:rsidRPr="00673C17">
              <w:t>21.00</w:t>
            </w:r>
          </w:p>
        </w:tc>
        <w:tc>
          <w:tcPr>
            <w:tcW w:w="680" w:type="pct"/>
          </w:tcPr>
          <w:p w:rsidR="00C447DF" w:rsidRPr="00673C17" w:rsidRDefault="0062484D" w:rsidP="00E93F12">
            <w:pPr>
              <w:pStyle w:val="ASFKTablenorm"/>
            </w:pPr>
            <w:r w:rsidRPr="00673C17">
              <w:t>14.02.2022</w:t>
            </w:r>
          </w:p>
        </w:tc>
        <w:tc>
          <w:tcPr>
            <w:tcW w:w="974" w:type="pct"/>
          </w:tcPr>
          <w:p w:rsidR="00C447DF" w:rsidRPr="00673C17" w:rsidRDefault="00C447DF" w:rsidP="00C447DF">
            <w:pPr>
              <w:pStyle w:val="ASFKTablenorm"/>
            </w:pPr>
            <w:r w:rsidRPr="00673C17">
              <w:t>Сармосова А.В.</w:t>
            </w:r>
          </w:p>
        </w:tc>
        <w:tc>
          <w:tcPr>
            <w:tcW w:w="2928" w:type="pct"/>
          </w:tcPr>
          <w:p w:rsidR="00C447DF" w:rsidRPr="00673C17" w:rsidRDefault="0062484D" w:rsidP="00C447DF">
            <w:pPr>
              <w:pStyle w:val="ASFKTablenorm"/>
            </w:pPr>
            <w:r w:rsidRPr="00673C17">
              <w:t>Государственный контракт от 07.02.2022 №</w:t>
            </w:r>
            <w:r w:rsidR="00120071" w:rsidRPr="00673C17">
              <w:t xml:space="preserve"> </w:t>
            </w:r>
            <w:r w:rsidRPr="00673C17">
              <w:t>ФКУ0055/02/2022/РИС (в рамках работ по развитию Автоматизированной системы Федерального казначейства). Версия ППО АСФК 32.8.0.</w:t>
            </w:r>
          </w:p>
          <w:p w:rsidR="00C447DF" w:rsidRPr="00673C17" w:rsidRDefault="00C447DF" w:rsidP="00C447DF">
            <w:pPr>
              <w:pStyle w:val="ASFKTablenorm"/>
            </w:pPr>
            <w:r w:rsidRPr="00673C17">
              <w:t xml:space="preserve">В соответствии с </w:t>
            </w:r>
            <w:r w:rsidRPr="00673C17">
              <w:rPr>
                <w:lang w:val="en-US"/>
              </w:rPr>
              <w:t>SUFD</w:t>
            </w:r>
            <w:r w:rsidRPr="00673C17">
              <w:t>-130098 (</w:t>
            </w:r>
            <w:r w:rsidRPr="00673C17">
              <w:rPr>
                <w:lang w:val="en-US"/>
              </w:rPr>
              <w:t>SUFD</w:t>
            </w:r>
            <w:r w:rsidRPr="00673C17">
              <w:t xml:space="preserve">-131288) актуализирован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B10DE5">
              <w:t>5.14.6</w:t>
            </w:r>
            <w:r w:rsidRPr="00673C17">
              <w:fldChar w:fldCharType="end"/>
            </w:r>
            <w:r w:rsidRPr="00673C17">
              <w:t>.</w:t>
            </w:r>
          </w:p>
          <w:p w:rsidR="007F6999" w:rsidRPr="00673C17" w:rsidRDefault="007F6999" w:rsidP="00C447DF">
            <w:pPr>
              <w:pStyle w:val="ASFKTablenorm"/>
            </w:pPr>
            <w:r w:rsidRPr="00673C17">
              <w:t xml:space="preserve">В соответствии с </w:t>
            </w:r>
            <w:r w:rsidRPr="00673C17">
              <w:rPr>
                <w:lang w:val="en-US"/>
              </w:rPr>
              <w:t>SUFD</w:t>
            </w:r>
            <w:r w:rsidRPr="00673C17">
              <w:t>-130161 (</w:t>
            </w:r>
            <w:r w:rsidRPr="00673C17">
              <w:rPr>
                <w:lang w:val="en-US"/>
              </w:rPr>
              <w:t>SUFD</w:t>
            </w:r>
            <w:r w:rsidRPr="00673C17">
              <w:t xml:space="preserve">-131733) актуализирован п. </w:t>
            </w:r>
            <w:r w:rsidRPr="00673C17">
              <w:fldChar w:fldCharType="begin"/>
            </w:r>
            <w:r w:rsidRPr="00673C17">
              <w:instrText xml:space="preserve"> REF _Ref83298346 \r \h </w:instrText>
            </w:r>
            <w:r w:rsidR="00673C17">
              <w:instrText xml:space="preserve"> \* MERGEFORMAT </w:instrText>
            </w:r>
            <w:r w:rsidRPr="00673C17">
              <w:fldChar w:fldCharType="separate"/>
            </w:r>
            <w:r w:rsidR="00B10DE5">
              <w:t>5.1.7</w:t>
            </w:r>
            <w:r w:rsidRPr="00673C17">
              <w:fldChar w:fldCharType="end"/>
            </w:r>
            <w:r w:rsidRPr="00673C17">
              <w:t>.</w:t>
            </w:r>
          </w:p>
          <w:p w:rsidR="004842B8" w:rsidRPr="00673C17" w:rsidRDefault="004842B8" w:rsidP="00C447DF">
            <w:pPr>
              <w:pStyle w:val="ASFKTablenorm"/>
            </w:pPr>
            <w:r w:rsidRPr="00673C17">
              <w:t xml:space="preserve">В соответствии с </w:t>
            </w:r>
            <w:r w:rsidRPr="00673C17">
              <w:rPr>
                <w:lang w:val="en-US"/>
              </w:rPr>
              <w:t>SUFD</w:t>
            </w:r>
            <w:r w:rsidRPr="00673C17">
              <w:t>-130561 (</w:t>
            </w:r>
            <w:r w:rsidRPr="00673C17">
              <w:rPr>
                <w:lang w:val="en-US"/>
              </w:rPr>
              <w:t>SUFD</w:t>
            </w:r>
            <w:r w:rsidRPr="00673C17">
              <w:t xml:space="preserve">-132718) актуализирован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B10DE5">
              <w:t>5.7.4</w:t>
            </w:r>
            <w:r w:rsidRPr="00673C17">
              <w:fldChar w:fldCharType="end"/>
            </w:r>
            <w:r w:rsidRPr="00673C17">
              <w:t>.</w:t>
            </w:r>
          </w:p>
          <w:p w:rsidR="00080BA3" w:rsidRPr="00673C17" w:rsidRDefault="00080BA3" w:rsidP="00C447DF">
            <w:pPr>
              <w:pStyle w:val="ASFKTablenorm"/>
            </w:pPr>
            <w:r w:rsidRPr="00673C17">
              <w:t xml:space="preserve">В соответствии с SUFD-130457 (SUFD-132869) актуализирован п. </w:t>
            </w:r>
            <w:r w:rsidRPr="00673C17">
              <w:fldChar w:fldCharType="begin"/>
            </w:r>
            <w:r w:rsidRPr="00673C17">
              <w:instrText xml:space="preserve"> REF _Ref83741104 \r \h </w:instrText>
            </w:r>
            <w:r w:rsidR="00673C17">
              <w:instrText xml:space="preserve"> \* MERGEFORMAT </w:instrText>
            </w:r>
            <w:r w:rsidRPr="00673C17">
              <w:fldChar w:fldCharType="separate"/>
            </w:r>
            <w:r w:rsidR="00B10DE5">
              <w:t>5.1.1</w:t>
            </w:r>
            <w:r w:rsidRPr="00673C17">
              <w:fldChar w:fldCharType="end"/>
            </w:r>
            <w:r w:rsidRPr="00673C17">
              <w:t>.</w:t>
            </w:r>
          </w:p>
          <w:p w:rsidR="00E93F12" w:rsidRPr="00673C17" w:rsidRDefault="00E93F12" w:rsidP="00C447DF">
            <w:pPr>
              <w:pStyle w:val="ASFKTablenorm"/>
            </w:pPr>
            <w:r w:rsidRPr="00673C17">
              <w:t xml:space="preserve">В соответствии с </w:t>
            </w:r>
            <w:r w:rsidRPr="00673C17">
              <w:rPr>
                <w:lang w:val="en-US"/>
              </w:rPr>
              <w:t>SUFD</w:t>
            </w:r>
            <w:r w:rsidRPr="00673C17">
              <w:t>-130482 (</w:t>
            </w:r>
            <w:r w:rsidRPr="00673C17">
              <w:rPr>
                <w:lang w:val="en-US"/>
              </w:rPr>
              <w:t>SUFD</w:t>
            </w:r>
            <w:r w:rsidRPr="00673C17">
              <w:t xml:space="preserve">-133469) актуализирован п. </w:t>
            </w:r>
            <w:r w:rsidRPr="00673C17">
              <w:fldChar w:fldCharType="begin"/>
            </w:r>
            <w:r w:rsidRPr="00673C17">
              <w:instrText xml:space="preserve"> REF _Ref90390932 \r \h </w:instrText>
            </w:r>
            <w:r w:rsidR="00673C17">
              <w:instrText xml:space="preserve"> \* MERGEFORMAT </w:instrText>
            </w:r>
            <w:r w:rsidRPr="00673C17">
              <w:fldChar w:fldCharType="separate"/>
            </w:r>
            <w:r w:rsidR="00B10DE5">
              <w:t>5.1.32</w:t>
            </w:r>
            <w:r w:rsidRPr="00673C17">
              <w:fldChar w:fldCharType="end"/>
            </w:r>
            <w:r w:rsidRPr="00673C17">
              <w:t>.</w:t>
            </w:r>
          </w:p>
        </w:tc>
      </w:tr>
      <w:tr w:rsidR="00A531DD"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A531DD" w:rsidRPr="00673C17" w:rsidRDefault="00A531DD" w:rsidP="00C447DF">
            <w:pPr>
              <w:pStyle w:val="ASFKTablenorm"/>
            </w:pPr>
            <w:r w:rsidRPr="00673C17">
              <w:t>22.00</w:t>
            </w:r>
          </w:p>
        </w:tc>
        <w:tc>
          <w:tcPr>
            <w:tcW w:w="680" w:type="pct"/>
          </w:tcPr>
          <w:p w:rsidR="00A531DD" w:rsidRPr="00673C17" w:rsidRDefault="00F52DB0" w:rsidP="00FE2585">
            <w:pPr>
              <w:pStyle w:val="ASFKTablenorm"/>
            </w:pPr>
            <w:r w:rsidRPr="00673C17">
              <w:t>08.07.2022</w:t>
            </w:r>
          </w:p>
        </w:tc>
        <w:tc>
          <w:tcPr>
            <w:tcW w:w="974" w:type="pct"/>
          </w:tcPr>
          <w:p w:rsidR="00A531DD" w:rsidRPr="00673C17" w:rsidRDefault="00A531DD" w:rsidP="00C447DF">
            <w:pPr>
              <w:pStyle w:val="ASFKTablenorm"/>
            </w:pPr>
            <w:r w:rsidRPr="00673C17">
              <w:t xml:space="preserve">Сармосова А. В. </w:t>
            </w:r>
          </w:p>
        </w:tc>
        <w:tc>
          <w:tcPr>
            <w:tcW w:w="2928" w:type="pct"/>
          </w:tcPr>
          <w:p w:rsidR="00F52DB0" w:rsidRPr="00673C17" w:rsidRDefault="00F52DB0" w:rsidP="00F52DB0">
            <w:pPr>
              <w:pStyle w:val="ASFKTablenorm"/>
            </w:pPr>
            <w:r w:rsidRPr="00673C17">
              <w:t>Государственный контракт от 31.05.2022 № ФКУ0220/05/2022/РИС (в рамках работ по развитию Автоматизированной системы Федерального казначейства). Версия ППО АСФК 32.9.0.</w:t>
            </w:r>
          </w:p>
          <w:p w:rsidR="0084191D" w:rsidRPr="00673C17" w:rsidRDefault="00FE2585" w:rsidP="00F52DB0">
            <w:pPr>
              <w:pStyle w:val="ASFKTablenorm"/>
            </w:pPr>
            <w:r w:rsidRPr="00673C17">
              <w:t xml:space="preserve">В соответствии с </w:t>
            </w:r>
            <w:r w:rsidRPr="00673C17">
              <w:rPr>
                <w:lang w:val="en-US"/>
              </w:rPr>
              <w:t>SUFD</w:t>
            </w:r>
            <w:r w:rsidRPr="00673C17">
              <w:t>-127019 актуализирован</w:t>
            </w:r>
            <w:r w:rsidR="00AE475A" w:rsidRPr="00673C17">
              <w:t>ы</w:t>
            </w:r>
            <w:r w:rsidRPr="00673C17">
              <w:t xml:space="preserve"> </w:t>
            </w:r>
            <w:r w:rsidR="00AE475A" w:rsidRPr="00673C17">
              <w:t>п</w:t>
            </w:r>
            <w:r w:rsidRPr="00673C17">
              <w:t xml:space="preserve">п. </w:t>
            </w:r>
            <w:r w:rsidR="00805EEE" w:rsidRPr="00673C17">
              <w:fldChar w:fldCharType="begin"/>
            </w:r>
            <w:r w:rsidR="00805EEE" w:rsidRPr="00673C17">
              <w:instrText xml:space="preserve"> REF _Ref108423407 \r \h </w:instrText>
            </w:r>
            <w:r w:rsidR="00673C17">
              <w:instrText xml:space="preserve"> \* MERGEFORMAT </w:instrText>
            </w:r>
            <w:r w:rsidR="00805EEE" w:rsidRPr="00673C17">
              <w:fldChar w:fldCharType="separate"/>
            </w:r>
            <w:r w:rsidR="00B10DE5">
              <w:t>5.1.33</w:t>
            </w:r>
            <w:r w:rsidR="00805EEE" w:rsidRPr="00673C17">
              <w:fldChar w:fldCharType="end"/>
            </w:r>
            <w:r w:rsidR="00AE475A" w:rsidRPr="00673C17">
              <w:t>,</w:t>
            </w:r>
            <w:r w:rsidR="002A5728">
              <w:t xml:space="preserve"> </w:t>
            </w:r>
            <w:r w:rsidR="002A5728">
              <w:fldChar w:fldCharType="begin"/>
            </w:r>
            <w:r w:rsidR="002A5728">
              <w:instrText xml:space="preserve"> REF _Ref117843177 \r \h </w:instrText>
            </w:r>
            <w:r w:rsidR="002A5728">
              <w:fldChar w:fldCharType="separate"/>
            </w:r>
            <w:r w:rsidR="00B10DE5">
              <w:t>5.1.34</w:t>
            </w:r>
            <w:r w:rsidR="002A5728">
              <w:fldChar w:fldCharType="end"/>
            </w:r>
            <w:r w:rsidR="002A5728">
              <w:t>,</w:t>
            </w:r>
            <w:r w:rsidR="00AE475A" w:rsidRPr="00673C17">
              <w:t xml:space="preserve"> </w:t>
            </w:r>
            <w:r w:rsidR="00AE475A" w:rsidRPr="00673C17">
              <w:fldChar w:fldCharType="begin"/>
            </w:r>
            <w:r w:rsidR="00AE475A" w:rsidRPr="00673C17">
              <w:instrText xml:space="preserve"> REF _Ref108686495 \r \h </w:instrText>
            </w:r>
            <w:r w:rsidR="00673C17">
              <w:instrText xml:space="preserve"> \* MERGEFORMAT </w:instrText>
            </w:r>
            <w:r w:rsidR="00AE475A" w:rsidRPr="00673C17">
              <w:fldChar w:fldCharType="separate"/>
            </w:r>
            <w:r w:rsidR="00B10DE5">
              <w:t>5.1.35</w:t>
            </w:r>
            <w:r w:rsidR="00AE475A" w:rsidRPr="00673C17">
              <w:fldChar w:fldCharType="end"/>
            </w:r>
            <w:r w:rsidR="00AE475A" w:rsidRPr="00673C17">
              <w:t>.</w:t>
            </w:r>
          </w:p>
        </w:tc>
      </w:tr>
      <w:tr w:rsidR="00F52DB0"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F52DB0" w:rsidRPr="00673C17" w:rsidRDefault="00F52DB0" w:rsidP="00C447DF">
            <w:pPr>
              <w:pStyle w:val="ASFKTablenorm"/>
            </w:pPr>
            <w:r w:rsidRPr="00673C17">
              <w:t>22.01</w:t>
            </w:r>
          </w:p>
        </w:tc>
        <w:tc>
          <w:tcPr>
            <w:tcW w:w="680" w:type="pct"/>
          </w:tcPr>
          <w:p w:rsidR="00F52DB0" w:rsidRPr="00673C17" w:rsidRDefault="00673C17" w:rsidP="00FE2585">
            <w:pPr>
              <w:pStyle w:val="ASFKTablenorm"/>
            </w:pPr>
            <w:r w:rsidRPr="00673C17">
              <w:t>14.08.2022</w:t>
            </w:r>
          </w:p>
        </w:tc>
        <w:tc>
          <w:tcPr>
            <w:tcW w:w="974" w:type="pct"/>
          </w:tcPr>
          <w:p w:rsidR="00F52DB0" w:rsidRPr="00673C17" w:rsidRDefault="00F52DB0" w:rsidP="00C447DF">
            <w:pPr>
              <w:pStyle w:val="ASFKTablenorm"/>
            </w:pPr>
            <w:r w:rsidRPr="00673C17">
              <w:t>Сармосова А. В.</w:t>
            </w:r>
          </w:p>
        </w:tc>
        <w:tc>
          <w:tcPr>
            <w:tcW w:w="2928" w:type="pct"/>
          </w:tcPr>
          <w:p w:rsidR="00F52DB0" w:rsidRPr="00673C17" w:rsidRDefault="00F52DB0" w:rsidP="00F52DB0">
            <w:pPr>
              <w:pStyle w:val="ASFKTablenorm"/>
            </w:pPr>
            <w:r w:rsidRPr="00673C17">
              <w:t>Государственный контракт от 31.05.2022 № ФКУ0220/05/2022/РИС (в рамках работ по развитию Автоматизированной системы Федерального казначейства). Версия ППО АСФК 32.9.0.</w:t>
            </w:r>
          </w:p>
          <w:p w:rsidR="00F52DB0" w:rsidRPr="00017EEE" w:rsidRDefault="00F52DB0" w:rsidP="00F52DB0">
            <w:pPr>
              <w:pStyle w:val="ASFKTablenorm"/>
            </w:pPr>
            <w:r w:rsidRPr="00673C17">
              <w:t xml:space="preserve">В соответствии с </w:t>
            </w:r>
            <w:r w:rsidRPr="00673C17">
              <w:rPr>
                <w:lang w:val="en-US"/>
              </w:rPr>
              <w:t>SUFD</w:t>
            </w:r>
            <w:r w:rsidRPr="00673C17">
              <w:t>-136571 (</w:t>
            </w:r>
            <w:r w:rsidRPr="00673C17">
              <w:rPr>
                <w:lang w:val="en-US"/>
              </w:rPr>
              <w:t>SUFD</w:t>
            </w:r>
            <w:r w:rsidRPr="00673C17">
              <w:t xml:space="preserve">-137596) актуализированы пп. </w:t>
            </w:r>
            <w:r w:rsidRPr="00673C17">
              <w:fldChar w:fldCharType="begin"/>
            </w:r>
            <w:r w:rsidRPr="00673C17">
              <w:instrText xml:space="preserve"> REF _Ref109922267 \r \h </w:instrText>
            </w:r>
            <w:r w:rsidR="00673C17">
              <w:instrText xml:space="preserve"> \* MERGEFORMAT </w:instrText>
            </w:r>
            <w:r w:rsidRPr="00673C17">
              <w:fldChar w:fldCharType="separate"/>
            </w:r>
            <w:r w:rsidR="00B10DE5">
              <w:t>5.1.1</w:t>
            </w:r>
            <w:r w:rsidRPr="00673C17">
              <w:fldChar w:fldCharType="end"/>
            </w:r>
            <w:r w:rsidRPr="00673C17">
              <w:t xml:space="preserve">, </w:t>
            </w:r>
            <w:r w:rsidRPr="00673C17">
              <w:fldChar w:fldCharType="begin"/>
            </w:r>
            <w:r w:rsidRPr="00673C17">
              <w:instrText xml:space="preserve"> REF _Ref359518271 \r \h </w:instrText>
            </w:r>
            <w:r w:rsidR="00673C17">
              <w:instrText xml:space="preserve"> \* MERGEFORMAT </w:instrText>
            </w:r>
            <w:r w:rsidRPr="00673C17">
              <w:fldChar w:fldCharType="separate"/>
            </w:r>
            <w:r w:rsidR="00B10DE5">
              <w:t>5.1.2</w:t>
            </w:r>
            <w:r w:rsidRPr="00673C17">
              <w:fldChar w:fldCharType="end"/>
            </w:r>
            <w:r w:rsidRPr="00673C17">
              <w:t xml:space="preserve">, </w:t>
            </w:r>
            <w:r w:rsidRPr="00673C17">
              <w:fldChar w:fldCharType="begin"/>
            </w:r>
            <w:r w:rsidRPr="00673C17">
              <w:instrText xml:space="preserve"> REF _Ref373061971 \r \h </w:instrText>
            </w:r>
            <w:r w:rsidR="00673C17">
              <w:instrText xml:space="preserve"> \* MERGEFORMAT </w:instrText>
            </w:r>
            <w:r w:rsidRPr="00673C17">
              <w:fldChar w:fldCharType="separate"/>
            </w:r>
            <w:r w:rsidR="00B10DE5">
              <w:t>5.1.8</w:t>
            </w:r>
            <w:r w:rsidRPr="00673C17">
              <w:fldChar w:fldCharType="end"/>
            </w:r>
            <w:r w:rsidRPr="00673C17">
              <w:t>.</w:t>
            </w:r>
          </w:p>
        </w:tc>
      </w:tr>
      <w:tr w:rsidR="00174044"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174044" w:rsidRPr="00673C17" w:rsidRDefault="00174044" w:rsidP="00174044">
            <w:pPr>
              <w:pStyle w:val="ASFKTablenorm"/>
            </w:pPr>
            <w:r>
              <w:t>22.02</w:t>
            </w:r>
          </w:p>
        </w:tc>
        <w:tc>
          <w:tcPr>
            <w:tcW w:w="680" w:type="pct"/>
          </w:tcPr>
          <w:p w:rsidR="00174044" w:rsidRDefault="00174044" w:rsidP="00174044">
            <w:pPr>
              <w:pStyle w:val="ASFKTablenorm"/>
            </w:pPr>
            <w:r>
              <w:t>06.10.2022</w:t>
            </w:r>
          </w:p>
        </w:tc>
        <w:tc>
          <w:tcPr>
            <w:tcW w:w="974" w:type="pct"/>
          </w:tcPr>
          <w:p w:rsidR="00174044" w:rsidRDefault="00174044" w:rsidP="00174044">
            <w:pPr>
              <w:pStyle w:val="ASFKTablenorm"/>
            </w:pPr>
            <w:r>
              <w:t>Галкина Г.С.</w:t>
            </w:r>
          </w:p>
        </w:tc>
        <w:tc>
          <w:tcPr>
            <w:tcW w:w="2928" w:type="pct"/>
          </w:tcPr>
          <w:p w:rsidR="00174044" w:rsidRDefault="00174044" w:rsidP="00174044">
            <w:pPr>
              <w:pStyle w:val="ASFKTablenorm"/>
            </w:pPr>
            <w:r>
              <w:t xml:space="preserve">Изменения внесены на основании письма ФКУ «ЦОКР» от 05.10.2022 №99-24-16/10270 в рамках Государственного контракта от 31.05.2022 № ФКУ0220/05/2022/РИС (в рамках работ по развитию </w:t>
            </w:r>
            <w:r>
              <w:lastRenderedPageBreak/>
              <w:t>Автоматизированной системы Федерального казначейства). Версия ППО АСФК 32.9.0.</w:t>
            </w:r>
          </w:p>
        </w:tc>
      </w:tr>
      <w:tr w:rsidR="00380769"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380769" w:rsidRDefault="00380769" w:rsidP="00174044">
            <w:pPr>
              <w:pStyle w:val="ASFKTablenorm"/>
            </w:pPr>
            <w:r>
              <w:lastRenderedPageBreak/>
              <w:t>23.00</w:t>
            </w:r>
          </w:p>
        </w:tc>
        <w:tc>
          <w:tcPr>
            <w:tcW w:w="680" w:type="pct"/>
          </w:tcPr>
          <w:p w:rsidR="00380769" w:rsidRDefault="00380769" w:rsidP="00174044">
            <w:pPr>
              <w:pStyle w:val="ASFKTablenorm"/>
            </w:pPr>
            <w:r>
              <w:t>25.11.2022</w:t>
            </w:r>
          </w:p>
        </w:tc>
        <w:tc>
          <w:tcPr>
            <w:tcW w:w="974" w:type="pct"/>
          </w:tcPr>
          <w:p w:rsidR="00380769" w:rsidRDefault="00380769" w:rsidP="00174044">
            <w:pPr>
              <w:pStyle w:val="ASFKTablenorm"/>
            </w:pPr>
            <w:r>
              <w:t>Сармосова А.В.</w:t>
            </w:r>
          </w:p>
        </w:tc>
        <w:tc>
          <w:tcPr>
            <w:tcW w:w="2928" w:type="pct"/>
          </w:tcPr>
          <w:p w:rsidR="00380769" w:rsidRPr="007A339F" w:rsidRDefault="00380769" w:rsidP="00380769">
            <w:pPr>
              <w:pStyle w:val="ASFKTablenorm"/>
            </w:pPr>
            <w:r w:rsidRPr="007A339F">
              <w:t>Государственный контракт от 18.03.2022 № ФКУ0098/03/2022/РИС. Версия ППО АСФК 32.10.0.</w:t>
            </w:r>
          </w:p>
          <w:p w:rsidR="00380769" w:rsidRDefault="00380769" w:rsidP="00380769">
            <w:pPr>
              <w:pStyle w:val="ASFKTablenorm"/>
            </w:pPr>
            <w:r w:rsidRPr="00F508CC">
              <w:t xml:space="preserve">В соответствии с </w:t>
            </w:r>
            <w:r w:rsidRPr="00F508CC">
              <w:rPr>
                <w:lang w:val="en-US"/>
              </w:rPr>
              <w:t>SUFD</w:t>
            </w:r>
            <w:r w:rsidRPr="00F508CC">
              <w:t>-</w:t>
            </w:r>
            <w:r>
              <w:t>137632 (</w:t>
            </w:r>
            <w:r>
              <w:rPr>
                <w:lang w:val="en-US"/>
              </w:rPr>
              <w:t>SUFD</w:t>
            </w:r>
            <w:r w:rsidRPr="00DC0873">
              <w:t xml:space="preserve">-139352) </w:t>
            </w:r>
            <w:r>
              <w:t xml:space="preserve">актуализирован п. </w:t>
            </w:r>
            <w:r>
              <w:fldChar w:fldCharType="begin"/>
            </w:r>
            <w:r>
              <w:instrText xml:space="preserve"> REF _Ref120883283 \r \h </w:instrText>
            </w:r>
            <w:r>
              <w:fldChar w:fldCharType="separate"/>
            </w:r>
            <w:r w:rsidR="00B10DE5">
              <w:t>5.6.1</w:t>
            </w:r>
            <w:r>
              <w:fldChar w:fldCharType="end"/>
            </w:r>
            <w:r>
              <w:t>.</w:t>
            </w:r>
          </w:p>
        </w:tc>
      </w:tr>
      <w:tr w:rsidR="00BB6E34"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BB6E34" w:rsidRPr="00D5599C" w:rsidRDefault="00BB6E34" w:rsidP="00BB6E34">
            <w:pPr>
              <w:pStyle w:val="ASFKTablenorm"/>
            </w:pPr>
            <w:r w:rsidRPr="00D5599C">
              <w:t>24.00</w:t>
            </w:r>
          </w:p>
        </w:tc>
        <w:tc>
          <w:tcPr>
            <w:tcW w:w="680" w:type="pct"/>
          </w:tcPr>
          <w:p w:rsidR="00BB6E34" w:rsidRPr="00D5599C" w:rsidRDefault="00D5599C" w:rsidP="00BB6E34">
            <w:pPr>
              <w:pStyle w:val="ASFKTablenorm"/>
            </w:pPr>
            <w:r>
              <w:t>31.01.2023</w:t>
            </w:r>
          </w:p>
        </w:tc>
        <w:tc>
          <w:tcPr>
            <w:tcW w:w="974" w:type="pct"/>
          </w:tcPr>
          <w:p w:rsidR="00BB6E34" w:rsidRPr="00D5599C" w:rsidRDefault="00BB6E34" w:rsidP="00BB6E34">
            <w:pPr>
              <w:pStyle w:val="ASFKTablenorm"/>
            </w:pPr>
            <w:r w:rsidRPr="00D5599C">
              <w:t>Сармосова А.В.</w:t>
            </w:r>
          </w:p>
        </w:tc>
        <w:tc>
          <w:tcPr>
            <w:tcW w:w="2928" w:type="pct"/>
          </w:tcPr>
          <w:p w:rsidR="00BB6E34" w:rsidRPr="00D5599C" w:rsidRDefault="003B3169" w:rsidP="00BB6E34">
            <w:pPr>
              <w:pStyle w:val="ASFKTablenorm"/>
            </w:pPr>
            <w:r>
              <w:t>Государственный контракт от 24.01.2023 № ФКУ0018/01/2023/РИС (в рамках работ по развитию Автоматизированной системы Федерального казначейства). Версия ППО АСФК 32.11.0.</w:t>
            </w:r>
          </w:p>
          <w:p w:rsidR="00BB6E34" w:rsidRPr="00D5599C" w:rsidRDefault="00BB6E34" w:rsidP="00BB6E34">
            <w:pPr>
              <w:pStyle w:val="ASFKTablenorm"/>
            </w:pPr>
            <w:r w:rsidRPr="00D5599C">
              <w:t xml:space="preserve">В соответствии с </w:t>
            </w:r>
            <w:r w:rsidRPr="00D5599C">
              <w:rPr>
                <w:lang w:val="en-US"/>
              </w:rPr>
              <w:t>SUFD</w:t>
            </w:r>
            <w:r w:rsidRPr="00D5599C">
              <w:t>-136823 (</w:t>
            </w:r>
            <w:r w:rsidRPr="00D5599C">
              <w:rPr>
                <w:lang w:val="en-US"/>
              </w:rPr>
              <w:t>SUFD</w:t>
            </w:r>
            <w:r w:rsidRPr="00D5599C">
              <w:t xml:space="preserve">-139363) актуализирован п. </w:t>
            </w:r>
            <w:r w:rsidRPr="00D5599C">
              <w:fldChar w:fldCharType="begin"/>
            </w:r>
            <w:r w:rsidRPr="00D5599C">
              <w:instrText xml:space="preserve"> REF _Ref121049334 \r \h </w:instrText>
            </w:r>
            <w:r w:rsidR="00D5599C">
              <w:instrText xml:space="preserve"> \* MERGEFORMAT </w:instrText>
            </w:r>
            <w:r w:rsidRPr="00D5599C">
              <w:fldChar w:fldCharType="separate"/>
            </w:r>
            <w:r w:rsidR="00B10DE5">
              <w:t>5.1.7</w:t>
            </w:r>
            <w:r w:rsidRPr="00D5599C">
              <w:fldChar w:fldCharType="end"/>
            </w:r>
            <w:r w:rsidRPr="00D5599C">
              <w:t>.</w:t>
            </w:r>
          </w:p>
          <w:p w:rsidR="00E372D6" w:rsidRDefault="00E372D6" w:rsidP="00B75644">
            <w:pPr>
              <w:pStyle w:val="ASFKTablenorm"/>
            </w:pPr>
            <w:r w:rsidRPr="00D5599C">
              <w:t xml:space="preserve">В соответствии с </w:t>
            </w:r>
            <w:r w:rsidRPr="00D5599C">
              <w:rPr>
                <w:lang w:val="en-US"/>
              </w:rPr>
              <w:t>SUFD</w:t>
            </w:r>
            <w:r w:rsidRPr="00D5599C">
              <w:t>-129801 (</w:t>
            </w:r>
            <w:r w:rsidRPr="00D5599C">
              <w:rPr>
                <w:lang w:val="en-US"/>
              </w:rPr>
              <w:t>SUFD</w:t>
            </w:r>
            <w:r w:rsidRPr="00D5599C">
              <w:t xml:space="preserve">-131592) актуализированы пп. </w:t>
            </w:r>
            <w:r w:rsidRPr="00D5599C">
              <w:fldChar w:fldCharType="begin"/>
            </w:r>
            <w:r w:rsidRPr="00D5599C">
              <w:instrText xml:space="preserve"> REF _Ref98755418 \r \h  \* MERGEFORMAT </w:instrText>
            </w:r>
            <w:r w:rsidRPr="00D5599C">
              <w:fldChar w:fldCharType="separate"/>
            </w:r>
            <w:r w:rsidR="00B10DE5">
              <w:t>5.7.1</w:t>
            </w:r>
            <w:r w:rsidRPr="00D5599C">
              <w:fldChar w:fldCharType="end"/>
            </w:r>
            <w:r w:rsidRPr="00D5599C">
              <w:t xml:space="preserve">, </w:t>
            </w:r>
            <w:r w:rsidRPr="00D5599C">
              <w:fldChar w:fldCharType="begin"/>
            </w:r>
            <w:r w:rsidRPr="00D5599C">
              <w:instrText xml:space="preserve"> REF _Ref468884057 \r \h  \* MERGEFORMAT </w:instrText>
            </w:r>
            <w:r w:rsidRPr="00D5599C">
              <w:fldChar w:fldCharType="separate"/>
            </w:r>
            <w:r w:rsidR="00B10DE5">
              <w:t>5.7.10</w:t>
            </w:r>
            <w:r w:rsidRPr="00D5599C">
              <w:fldChar w:fldCharType="end"/>
            </w:r>
            <w:r w:rsidRPr="00D5599C">
              <w:t>, добавлен</w:t>
            </w:r>
            <w:r w:rsidR="00B75644" w:rsidRPr="00D5599C">
              <w:t>ы</w:t>
            </w:r>
            <w:r w:rsidRPr="00D5599C">
              <w:t xml:space="preserve"> </w:t>
            </w:r>
            <w:r w:rsidR="00B75644" w:rsidRPr="00D5599C">
              <w:t>п</w:t>
            </w:r>
            <w:r w:rsidRPr="00D5599C">
              <w:t>п.</w:t>
            </w:r>
            <w:r w:rsidR="00B75644" w:rsidRPr="00D5599C">
              <w:fldChar w:fldCharType="begin"/>
            </w:r>
            <w:r w:rsidR="00B75644" w:rsidRPr="00D5599C">
              <w:instrText xml:space="preserve"> REF _Ref528070620 \r \h </w:instrText>
            </w:r>
            <w:r w:rsidR="00D5599C">
              <w:instrText xml:space="preserve"> \* MERGEFORMAT </w:instrText>
            </w:r>
            <w:r w:rsidR="00B75644" w:rsidRPr="00D5599C">
              <w:fldChar w:fldCharType="separate"/>
            </w:r>
            <w:r w:rsidR="00B10DE5">
              <w:t>5.7.11</w:t>
            </w:r>
            <w:r w:rsidR="00B75644" w:rsidRPr="00D5599C">
              <w:fldChar w:fldCharType="end"/>
            </w:r>
            <w:r w:rsidR="00B75644" w:rsidRPr="00D5599C">
              <w:t xml:space="preserve">, </w:t>
            </w:r>
            <w:r w:rsidR="00B75644" w:rsidRPr="00D5599C">
              <w:fldChar w:fldCharType="begin"/>
            </w:r>
            <w:r w:rsidR="00B75644" w:rsidRPr="00D5599C">
              <w:instrText xml:space="preserve"> REF _Ref126184496 \r \h </w:instrText>
            </w:r>
            <w:r w:rsidR="00D5599C">
              <w:instrText xml:space="preserve"> \* MERGEFORMAT </w:instrText>
            </w:r>
            <w:r w:rsidR="00B75644" w:rsidRPr="00D5599C">
              <w:fldChar w:fldCharType="separate"/>
            </w:r>
            <w:r w:rsidR="00B10DE5">
              <w:t>5.7.12</w:t>
            </w:r>
            <w:r w:rsidR="00B75644" w:rsidRPr="00D5599C">
              <w:fldChar w:fldCharType="end"/>
            </w:r>
            <w:r w:rsidR="00B75644" w:rsidRPr="00D5599C">
              <w:t>.</w:t>
            </w:r>
          </w:p>
          <w:p w:rsidR="00F653C1" w:rsidRDefault="00F653C1" w:rsidP="00F653C1">
            <w:pPr>
              <w:pStyle w:val="ASFKTablenorm"/>
            </w:pPr>
            <w:r w:rsidRPr="00673C17">
              <w:t xml:space="preserve">В соответствии с </w:t>
            </w:r>
            <w:r w:rsidRPr="00673C17">
              <w:rPr>
                <w:lang w:val="en-US"/>
              </w:rPr>
              <w:t>SUFD</w:t>
            </w:r>
            <w:r w:rsidRPr="00673C17">
              <w:t>-134445 (</w:t>
            </w:r>
            <w:r w:rsidRPr="00673C17">
              <w:rPr>
                <w:lang w:val="en-US"/>
              </w:rPr>
              <w:t>SUFD</w:t>
            </w:r>
            <w:r w:rsidRPr="00673C17">
              <w:t xml:space="preserve">-135220) актуализирован п. </w:t>
            </w:r>
            <w:r w:rsidRPr="00673C17">
              <w:fldChar w:fldCharType="begin"/>
            </w:r>
            <w:r w:rsidRPr="00673C17">
              <w:instrText xml:space="preserve"> REF _Ref101959600 \r \h </w:instrText>
            </w:r>
            <w:r>
              <w:instrText xml:space="preserve"> \* MERGEFORMAT </w:instrText>
            </w:r>
            <w:r w:rsidRPr="00673C17">
              <w:fldChar w:fldCharType="separate"/>
            </w:r>
            <w:r w:rsidR="00B10DE5">
              <w:t>5.6.1</w:t>
            </w:r>
            <w:r w:rsidRPr="00673C17">
              <w:fldChar w:fldCharType="end"/>
            </w:r>
            <w:r w:rsidRPr="00673C17">
              <w:t>.</w:t>
            </w:r>
          </w:p>
          <w:p w:rsidR="00EE0314" w:rsidRPr="004B2406" w:rsidRDefault="00EE0314" w:rsidP="00EE0314">
            <w:pPr>
              <w:pStyle w:val="ASFKTablenorm"/>
            </w:pPr>
            <w:r w:rsidRPr="00673C17">
              <w:t xml:space="preserve">В соответствии с </w:t>
            </w:r>
            <w:r w:rsidRPr="00673C17">
              <w:rPr>
                <w:lang w:val="en-US"/>
              </w:rPr>
              <w:t>SUFD</w:t>
            </w:r>
            <w:r w:rsidRPr="00673C17">
              <w:t>-134964 (</w:t>
            </w:r>
            <w:r w:rsidRPr="00673C17">
              <w:rPr>
                <w:lang w:val="en-US"/>
              </w:rPr>
              <w:t>SUFD</w:t>
            </w:r>
            <w:r w:rsidRPr="00673C17">
              <w:t xml:space="preserve">-136033) актуализирован п. </w:t>
            </w:r>
            <w:r w:rsidRPr="00673C17">
              <w:fldChar w:fldCharType="begin"/>
            </w:r>
            <w:r w:rsidRPr="00673C17">
              <w:instrText xml:space="preserve"> REF _Ref500325150 \r \h </w:instrText>
            </w:r>
            <w:r>
              <w:instrText xml:space="preserve"> \* MERGEFORMAT </w:instrText>
            </w:r>
            <w:r w:rsidRPr="00673C17">
              <w:fldChar w:fldCharType="separate"/>
            </w:r>
            <w:r w:rsidR="00B10DE5">
              <w:t>5.1.12</w:t>
            </w:r>
            <w:r w:rsidRPr="00673C17">
              <w:fldChar w:fldCharType="end"/>
            </w:r>
            <w:r w:rsidRPr="00673C17">
              <w:t>.</w:t>
            </w:r>
          </w:p>
        </w:tc>
      </w:tr>
      <w:tr w:rsidR="008C105D"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8C105D" w:rsidRPr="00D5599C" w:rsidRDefault="008C105D" w:rsidP="008C105D">
            <w:pPr>
              <w:pStyle w:val="ASFKTablenorm"/>
            </w:pPr>
            <w:r>
              <w:t>25.00</w:t>
            </w:r>
          </w:p>
        </w:tc>
        <w:tc>
          <w:tcPr>
            <w:tcW w:w="680" w:type="pct"/>
          </w:tcPr>
          <w:p w:rsidR="008C105D" w:rsidRDefault="001E2AFC" w:rsidP="008C105D">
            <w:pPr>
              <w:pStyle w:val="ASFKTablenorm"/>
            </w:pPr>
            <w:r>
              <w:t>25</w:t>
            </w:r>
            <w:r w:rsidR="00B45C42">
              <w:t>.08.2023</w:t>
            </w:r>
          </w:p>
        </w:tc>
        <w:tc>
          <w:tcPr>
            <w:tcW w:w="974" w:type="pct"/>
          </w:tcPr>
          <w:p w:rsidR="008C105D" w:rsidRDefault="001E2AFC" w:rsidP="008C105D">
            <w:pPr>
              <w:pStyle w:val="ASFKTablenorm"/>
            </w:pPr>
            <w:r w:rsidRPr="00676B37">
              <w:t>Сармосова А. В.</w:t>
            </w:r>
          </w:p>
        </w:tc>
        <w:tc>
          <w:tcPr>
            <w:tcW w:w="2928" w:type="pct"/>
          </w:tcPr>
          <w:p w:rsidR="008C105D" w:rsidRDefault="008C105D" w:rsidP="008C105D">
            <w:pPr>
              <w:pStyle w:val="ASFKTablenorm"/>
            </w:pPr>
            <w:r w:rsidRPr="00212016">
              <w:t xml:space="preserve">Документ актуализирован в рамках исполнения </w:t>
            </w:r>
            <w:r>
              <w:t xml:space="preserve">Государственного контракта </w:t>
            </w:r>
            <w:r w:rsidRPr="0001228E">
              <w:t>от 03.08.2023 №</w:t>
            </w:r>
            <w:r>
              <w:t> </w:t>
            </w:r>
            <w:r w:rsidRPr="0001228E">
              <w:t>ФКУ0307/08/2023/РИС</w:t>
            </w:r>
            <w:r>
              <w:t xml:space="preserve"> (в рамках работ по развитию Автоматизированной системы Федерального казначейства)</w:t>
            </w:r>
            <w:r w:rsidRPr="00212016">
              <w:t xml:space="preserve">. </w:t>
            </w:r>
          </w:p>
          <w:p w:rsidR="008C105D" w:rsidRDefault="008C105D" w:rsidP="008C105D">
            <w:pPr>
              <w:pStyle w:val="ASFKTablenorm"/>
            </w:pPr>
            <w:r>
              <w:t>Версия ППО АСФК 32.12.0.</w:t>
            </w:r>
          </w:p>
          <w:p w:rsidR="008C105D" w:rsidRDefault="008C105D" w:rsidP="008C105D">
            <w:pPr>
              <w:pStyle w:val="ASFKTablenorm"/>
            </w:pPr>
            <w:r w:rsidRPr="00212016">
              <w:t>Внесены изменения в раздел</w:t>
            </w:r>
            <w:r>
              <w:t> </w:t>
            </w:r>
            <w:r>
              <w:fldChar w:fldCharType="begin"/>
            </w:r>
            <w:r>
              <w:instrText xml:space="preserve"> REF _Ref143868042 \r \h </w:instrText>
            </w:r>
            <w:r>
              <w:fldChar w:fldCharType="separate"/>
            </w:r>
            <w:r w:rsidR="00B10DE5">
              <w:t>1.3</w:t>
            </w:r>
            <w:r>
              <w:fldChar w:fldCharType="end"/>
            </w:r>
          </w:p>
        </w:tc>
      </w:tr>
      <w:tr w:rsidR="003D28FD"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D28FD" w:rsidRDefault="00840D99" w:rsidP="008C105D">
            <w:pPr>
              <w:pStyle w:val="ASFKTablenorm"/>
            </w:pPr>
            <w:r>
              <w:t>26.00</w:t>
            </w:r>
          </w:p>
        </w:tc>
        <w:tc>
          <w:tcPr>
            <w:tcW w:w="680" w:type="pct"/>
          </w:tcPr>
          <w:p w:rsidR="003D28FD" w:rsidRDefault="000D1EE7" w:rsidP="008C105D">
            <w:pPr>
              <w:pStyle w:val="ASFKTablenorm"/>
            </w:pPr>
            <w:r>
              <w:t>2</w:t>
            </w:r>
            <w:r w:rsidR="003D28FD">
              <w:t>6.07.2024</w:t>
            </w:r>
          </w:p>
        </w:tc>
        <w:tc>
          <w:tcPr>
            <w:tcW w:w="974" w:type="pct"/>
          </w:tcPr>
          <w:p w:rsidR="003D28FD" w:rsidRPr="00676B37" w:rsidRDefault="00840D99" w:rsidP="008C105D">
            <w:pPr>
              <w:pStyle w:val="ASFKTablenorm"/>
            </w:pPr>
            <w:r w:rsidRPr="00676B37">
              <w:t>Сармосова А. В.</w:t>
            </w:r>
          </w:p>
        </w:tc>
        <w:tc>
          <w:tcPr>
            <w:tcW w:w="2928" w:type="pct"/>
          </w:tcPr>
          <w:p w:rsidR="003D28FD" w:rsidRDefault="003D28FD" w:rsidP="003D28FD">
            <w:pPr>
              <w:pStyle w:val="ASFKTablenorm"/>
            </w:pPr>
            <w:r>
              <w:t>Государственный контракт от 02.07.2024 № ФКУ0222/07/2024/РИС (в рамках работ по развитию Автоматизированной системы Федерального казначейства). Версия ППО АСФК 32.14.0.</w:t>
            </w:r>
          </w:p>
          <w:p w:rsidR="003D28FD" w:rsidRPr="00212016" w:rsidRDefault="00A63905" w:rsidP="008C105D">
            <w:pPr>
              <w:pStyle w:val="ASFKTablenorm"/>
            </w:pPr>
            <w:r>
              <w:t xml:space="preserve">В соответствии с </w:t>
            </w:r>
            <w:r>
              <w:rPr>
                <w:lang w:val="en-US"/>
              </w:rPr>
              <w:t xml:space="preserve">SUFD-132618 (SUFD-134827) </w:t>
            </w:r>
            <w:r>
              <w:t>актуализирован</w:t>
            </w:r>
            <w:r w:rsidR="000D1EE7">
              <w:t>ы</w:t>
            </w:r>
            <w:r>
              <w:t xml:space="preserve"> </w:t>
            </w:r>
            <w:r w:rsidR="000D1EE7">
              <w:t>п</w:t>
            </w:r>
            <w:r>
              <w:t xml:space="preserve">п. </w:t>
            </w:r>
            <w:r>
              <w:fldChar w:fldCharType="begin"/>
            </w:r>
            <w:r>
              <w:instrText xml:space="preserve"> REF _Ref355695440 \r \h </w:instrText>
            </w:r>
            <w:r>
              <w:fldChar w:fldCharType="separate"/>
            </w:r>
            <w:r w:rsidR="00B10DE5">
              <w:t>5.14.3</w:t>
            </w:r>
            <w:r>
              <w:fldChar w:fldCharType="end"/>
            </w:r>
            <w:r w:rsidR="000D1EE7">
              <w:t xml:space="preserve">, </w:t>
            </w:r>
            <w:r w:rsidR="000D1EE7">
              <w:fldChar w:fldCharType="begin"/>
            </w:r>
            <w:r w:rsidR="000D1EE7">
              <w:instrText xml:space="preserve"> REF _Ref480795679 \r \h </w:instrText>
            </w:r>
            <w:r w:rsidR="000D1EE7">
              <w:fldChar w:fldCharType="separate"/>
            </w:r>
            <w:r w:rsidR="00B10DE5">
              <w:t>5.14.5</w:t>
            </w:r>
            <w:r w:rsidR="000D1EE7">
              <w:fldChar w:fldCharType="end"/>
            </w:r>
          </w:p>
        </w:tc>
      </w:tr>
      <w:tr w:rsidR="00B1311A"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B1311A" w:rsidRDefault="00B1311A" w:rsidP="008C105D">
            <w:pPr>
              <w:pStyle w:val="ASFKTablenorm"/>
            </w:pPr>
            <w:r>
              <w:t>27.00</w:t>
            </w:r>
          </w:p>
        </w:tc>
        <w:tc>
          <w:tcPr>
            <w:tcW w:w="680" w:type="pct"/>
          </w:tcPr>
          <w:p w:rsidR="00B1311A" w:rsidRDefault="00B1311A" w:rsidP="008C105D">
            <w:pPr>
              <w:pStyle w:val="ASFKTablenorm"/>
            </w:pPr>
            <w:r>
              <w:t>20.01.2025</w:t>
            </w:r>
          </w:p>
        </w:tc>
        <w:tc>
          <w:tcPr>
            <w:tcW w:w="974" w:type="pct"/>
          </w:tcPr>
          <w:p w:rsidR="00B1311A" w:rsidRPr="00676B37" w:rsidRDefault="00B1311A" w:rsidP="008C105D">
            <w:pPr>
              <w:pStyle w:val="ASFKTablenorm"/>
            </w:pPr>
            <w:r w:rsidRPr="00676B37">
              <w:t>Сармосова А. В.</w:t>
            </w:r>
          </w:p>
        </w:tc>
        <w:tc>
          <w:tcPr>
            <w:tcW w:w="2928" w:type="pct"/>
          </w:tcPr>
          <w:p w:rsidR="00B1311A" w:rsidRDefault="00097598" w:rsidP="00B1311A">
            <w:pPr>
              <w:pStyle w:val="ASFKTablenorm"/>
            </w:pPr>
            <w:r>
              <w:t xml:space="preserve">Документ актуализирован в рамках исполнения Государственного контракта </w:t>
            </w:r>
            <w:r w:rsidR="00B1311A" w:rsidRPr="00EB5B64">
              <w:t>от 25.11.2024 №</w:t>
            </w:r>
            <w:r>
              <w:t> </w:t>
            </w:r>
            <w:r w:rsidR="00B1311A" w:rsidRPr="00EB5B64">
              <w:t>ФКУ0399/11/2024/РИС</w:t>
            </w:r>
            <w:r w:rsidR="00B1311A">
              <w:t xml:space="preserve"> (в рамках работ по развитию Автоматизированной системы Федерального казначейства). </w:t>
            </w:r>
            <w:r w:rsidR="00B1311A" w:rsidRPr="00F508CC">
              <w:t>Версия ППО АСФК</w:t>
            </w:r>
            <w:r w:rsidR="00B1311A">
              <w:t xml:space="preserve"> 32.15.0</w:t>
            </w:r>
            <w:r w:rsidR="00B10DE5">
              <w:t>.</w:t>
            </w:r>
          </w:p>
          <w:p w:rsidR="00B1311A" w:rsidRDefault="00B1311A" w:rsidP="00B1311A">
            <w:pPr>
              <w:pStyle w:val="ASFKTablenorm"/>
            </w:pPr>
            <w:r>
              <w:t xml:space="preserve">В соответствии с </w:t>
            </w:r>
            <w:r w:rsidRPr="0081272B">
              <w:rPr>
                <w:lang w:val="en-US"/>
              </w:rPr>
              <w:t>SUFD-1428</w:t>
            </w:r>
            <w:r>
              <w:t>69</w:t>
            </w:r>
            <w:r>
              <w:rPr>
                <w:lang w:val="en-US"/>
              </w:rPr>
              <w:t xml:space="preserve"> (SUFD-1455</w:t>
            </w:r>
            <w:r>
              <w:t>37</w:t>
            </w:r>
            <w:r w:rsidRPr="0081272B">
              <w:rPr>
                <w:lang w:val="en-US"/>
              </w:rPr>
              <w:t>)</w:t>
            </w:r>
            <w:r>
              <w:t xml:space="preserve"> актуализирован п. </w:t>
            </w:r>
            <w:r>
              <w:fldChar w:fldCharType="begin"/>
            </w:r>
            <w:r>
              <w:instrText xml:space="preserve"> REF _Ref406407965 \r \h </w:instrText>
            </w:r>
            <w:r>
              <w:fldChar w:fldCharType="separate"/>
            </w:r>
            <w:r w:rsidR="00B10DE5">
              <w:t>5.1.9</w:t>
            </w:r>
            <w:r>
              <w:fldChar w:fldCharType="end"/>
            </w:r>
            <w:r>
              <w:t>.</w:t>
            </w:r>
          </w:p>
          <w:p w:rsidR="003B289B" w:rsidRDefault="003B289B" w:rsidP="00B1311A">
            <w:pPr>
              <w:pStyle w:val="ASFKTablenorm"/>
            </w:pPr>
            <w:r>
              <w:t xml:space="preserve">В соответствии с </w:t>
            </w:r>
            <w:r w:rsidRPr="0081272B">
              <w:rPr>
                <w:lang w:val="en-US"/>
              </w:rPr>
              <w:t>SUFD-1428</w:t>
            </w:r>
            <w:r>
              <w:t>89</w:t>
            </w:r>
            <w:r>
              <w:rPr>
                <w:lang w:val="en-US"/>
              </w:rPr>
              <w:t xml:space="preserve"> (SUFD-1455</w:t>
            </w:r>
            <w:r>
              <w:t>47</w:t>
            </w:r>
            <w:r w:rsidRPr="0081272B">
              <w:rPr>
                <w:lang w:val="en-US"/>
              </w:rPr>
              <w:t>)</w:t>
            </w:r>
            <w:r>
              <w:t xml:space="preserve"> актуализирован</w:t>
            </w:r>
            <w:r w:rsidR="009202FA">
              <w:t>ы</w:t>
            </w:r>
            <w:r>
              <w:t xml:space="preserve"> </w:t>
            </w:r>
            <w:r w:rsidR="009202FA">
              <w:t>п</w:t>
            </w:r>
            <w:r>
              <w:t xml:space="preserve">п. </w:t>
            </w:r>
            <w:r>
              <w:fldChar w:fldCharType="begin"/>
            </w:r>
            <w:r>
              <w:instrText xml:space="preserve"> REF _Ref108423407 \r \h </w:instrText>
            </w:r>
            <w:r>
              <w:fldChar w:fldCharType="separate"/>
            </w:r>
            <w:r w:rsidR="00B10DE5">
              <w:t>5.1.33</w:t>
            </w:r>
            <w:r>
              <w:fldChar w:fldCharType="end"/>
            </w:r>
            <w:r w:rsidR="009202FA">
              <w:t xml:space="preserve">, </w:t>
            </w:r>
            <w:r w:rsidR="009202FA">
              <w:fldChar w:fldCharType="begin"/>
            </w:r>
            <w:r w:rsidR="009202FA">
              <w:instrText xml:space="preserve"> REF _Ref108686495 \r \h </w:instrText>
            </w:r>
            <w:r w:rsidR="009202FA">
              <w:fldChar w:fldCharType="separate"/>
            </w:r>
            <w:r w:rsidR="00B10DE5">
              <w:t>5.1.35</w:t>
            </w:r>
            <w:r w:rsidR="009202FA">
              <w:fldChar w:fldCharType="end"/>
            </w:r>
          </w:p>
        </w:tc>
      </w:tr>
    </w:tbl>
    <w:p w:rsidR="00414A93" w:rsidRDefault="00414A93">
      <w:pPr>
        <w:pStyle w:val="ASFKNormal"/>
        <w:rPr>
          <w:sz w:val="2"/>
          <w:szCs w:val="2"/>
        </w:rPr>
      </w:pPr>
      <w:bookmarkStart w:id="3137" w:name="_GoBack"/>
      <w:bookmarkEnd w:id="3137"/>
    </w:p>
    <w:p>
      <w:pPr>
        <w:sectPr>
          <w:headerReference w:type="default" r:id="rId653"/>
          <w:footerReference w:type="default" r:id="rId654"/>
          <w:footerReference w:type="even" r:id="rId658"/>
          <w:pgSz w:w="11906" w:h="16838" w:code="9"/>
          <w:pgMar w:top="1134" w:right="567" w:bottom="851" w:left="1701" w:header="567" w:footer="284" w:gutter="0"/>
          <w:pgNumType w:start="2"/>
          <w:cols w:space="708"/>
          <w:docGrid w:linePitch="360"/>
        </w:sectPr>
      </w:pPr>
    </w:p>
    <w:p>
      <w:pPr>
        <w:spacing w:beforeLines="2150"/>
        <w:ind w:left="-1000"/>
        <w:jc w:val="center"/>
      </w:pPr>
      <w:r>
        <w:drawing>
          <wp:inline distT="0" distR="0" distB="0" distL="0">
            <wp:extent cx="2085975" cy="2085975"/>
            <wp:docPr id="681" name="Drawing 681" descr="QR"/>
            <a:graphic xmlns:a="http://schemas.openxmlformats.org/drawingml/2006/main">
              <a:graphicData uri="http://schemas.openxmlformats.org/drawingml/2006/picture">
                <pic:pic xmlns:pic="http://schemas.openxmlformats.org/drawingml/2006/picture">
                  <pic:nvPicPr>
                    <pic:cNvPr id="0" name="Picture 681" descr="QR"/>
                    <pic:cNvPicPr>
                      <a:picLocks noChangeAspect="true"/>
                    </pic:cNvPicPr>
                  </pic:nvPicPr>
                  <pic:blipFill>
                    <a:blip r:embed="rId659"/>
                    <a:stretch>
                      <a:fillRect/>
                    </a:stretch>
                  </pic:blipFill>
                  <pic:spPr>
                    <a:xfrm>
                      <a:off x="0" y="0"/>
                      <a:ext cx="2085975" cy="2085975"/>
                    </a:xfrm>
                    <a:prstGeom prst="rect">
                      <a:avLst/>
                    </a:prstGeom>
                  </pic:spPr>
                </pic:pic>
              </a:graphicData>
            </a:graphic>
          </wp:inline>
        </w:drawing>
      </w:r>
    </w:p>
    <w:sectPr w:rsidR="00414A93" w:rsidSect="006473F7">
      <w:headerReference w:type="default" r:id="rId657"/>
      <w:footerReference w:type="default" r:id="rId658"/>
      <w:pgSz w:w="11906" w:h="16838" w:code="9" w:orient="portrait"/>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1893" w:rsidRDefault="00A91893">
      <w:r>
        <w:separator/>
      </w:r>
    </w:p>
  </w:endnote>
  <w:endnote w:type="continuationSeparator" w:id="0">
    <w:p w:rsidR="00A91893" w:rsidRDefault="00A91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292" w:rsidRPr="0083509A" w:rsidRDefault="00871292" w:rsidP="00521399">
    <w:pPr>
      <w:pStyle w:val="ASFKTitulfooter"/>
    </w:pPr>
    <w:r w:rsidRPr="0083509A">
      <w:t>20</w:t>
    </w:r>
    <w:r>
      <w:t>25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292" w:rsidRDefault="00871292" w:rsidP="00CE1023">
    <w:pPr>
      <w:pStyle w:val="ASFKTitul0"/>
    </w:pPr>
    <w:r>
      <w:t>Москва</w:t>
    </w:r>
  </w:p>
  <w:p w:rsidR="00871292" w:rsidRDefault="00871292" w:rsidP="00CE1023">
    <w:pPr>
      <w:pStyle w:val="ASFKTitul0"/>
    </w:pPr>
    <w:r>
      <w:t>20</w:t>
    </w:r>
    <w:r>
      <w:rPr>
        <w:lang w:val="en-US"/>
      </w:rPr>
      <w:t>1</w:t>
    </w:r>
    <w: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292" w:rsidRDefault="00871292"/>
</w:ftr>
</file>

<file path=word/footer4.xml><?xml version="1.0" encoding="utf-8"?>
<w:ftr xmlns:w="http://schemas.openxmlformats.org/wordprocessingml/2006/main">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1893" w:rsidRDefault="00A91893">
      <w:r>
        <w:separator/>
      </w:r>
    </w:p>
  </w:footnote>
  <w:footnote w:type="continuationSeparator" w:id="0">
    <w:p w:rsidR="00A91893" w:rsidRDefault="00A91893">
      <w:r>
        <w:continuationSeparator/>
      </w:r>
    </w:p>
  </w:footnote>
  <w:footnote w:id="1">
    <w:p w:rsidR="00871292" w:rsidRDefault="00871292">
      <w:pPr>
        <w:pStyle w:val="af5"/>
      </w:pPr>
      <w:r>
        <w:rPr>
          <w:rStyle w:val="af4"/>
        </w:rPr>
        <w:footnoteRef/>
      </w:r>
      <w:r>
        <w:t xml:space="preserve"> </w:t>
      </w:r>
      <w:r w:rsidRPr="00E534D5">
        <w:t>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638"/>
    </w:tblGrid>
    <w:tr w:rsidR="00871292" w:rsidRPr="00ED23F5" w:rsidTr="00521399">
      <w:tc>
        <w:tcPr>
          <w:tcW w:w="5000" w:type="pct"/>
        </w:tcPr>
        <w:p w:rsidR="00871292" w:rsidRPr="00014430" w:rsidRDefault="00871292" w:rsidP="00521399">
          <w:pPr>
            <w:pStyle w:val="ASFKTitulheader"/>
          </w:pPr>
          <w:r w:rsidRPr="00014430">
            <w:t>ФЕДЕРАЛЬНОЕ КАЗНАЧЕЙСТВО (КАЗНАЧЕ</w:t>
          </w:r>
          <w:r w:rsidRPr="00014430">
            <w:rPr>
              <w:lang w:val="en-US"/>
            </w:rPr>
            <w:t>й</w:t>
          </w:r>
          <w:r w:rsidRPr="00014430">
            <w:t>СТВО РОССИИ)</w:t>
          </w:r>
        </w:p>
      </w:tc>
    </w:tr>
  </w:tbl>
  <w:p w:rsidR="00871292" w:rsidRDefault="00871292" w:rsidP="0052139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47"/>
      <w:gridCol w:w="6095"/>
      <w:gridCol w:w="1166"/>
    </w:tblGrid>
    <w:tr w:rsidR="00871292" w:rsidTr="00556576">
      <w:trPr>
        <w:cantSplit/>
      </w:trPr>
      <w:tc>
        <w:tcPr>
          <w:tcW w:w="1221" w:type="pct"/>
          <w:tcBorders>
            <w:top w:val="single" w:sz="12" w:space="0" w:color="auto"/>
            <w:left w:val="single" w:sz="12" w:space="0" w:color="auto"/>
            <w:bottom w:val="single" w:sz="12" w:space="0" w:color="auto"/>
            <w:right w:val="single" w:sz="12" w:space="0" w:color="auto"/>
          </w:tcBorders>
          <w:vAlign w:val="center"/>
          <w:hideMark/>
        </w:tcPr>
        <w:p w:rsidR="00871292" w:rsidRPr="005E2AEF" w:rsidRDefault="00871292">
          <w:pPr>
            <w:pStyle w:val="ASFKheader"/>
          </w:pPr>
          <w:r w:rsidRPr="005E2AEF">
            <w:t>Наименование ИС:</w:t>
          </w:r>
        </w:p>
      </w:tc>
      <w:tc>
        <w:tcPr>
          <w:tcW w:w="3779" w:type="pct"/>
          <w:gridSpan w:val="2"/>
          <w:tcBorders>
            <w:top w:val="single" w:sz="12" w:space="0" w:color="auto"/>
            <w:left w:val="single" w:sz="12" w:space="0" w:color="auto"/>
            <w:bottom w:val="single" w:sz="12" w:space="0" w:color="auto"/>
            <w:right w:val="single" w:sz="12" w:space="0" w:color="auto"/>
          </w:tcBorders>
          <w:vAlign w:val="center"/>
          <w:hideMark/>
        </w:tcPr>
        <w:p w:rsidR="00871292" w:rsidRPr="005E2AEF" w:rsidRDefault="00871292">
          <w:pPr>
            <w:pStyle w:val="ASFKheader"/>
          </w:pPr>
          <w:fldSimple w:instr=" DOCPROPERTY  FullNameSystem  \* MERGEFORMAT ">
            <w:r>
              <w:t>Автоматизированная система Федерального казначейства</w:t>
            </w:r>
          </w:fldSimple>
        </w:p>
      </w:tc>
    </w:tr>
    <w:tr w:rsidR="00871292" w:rsidTr="00556576">
      <w:trPr>
        <w:cantSplit/>
      </w:trPr>
      <w:tc>
        <w:tcPr>
          <w:tcW w:w="1221" w:type="pct"/>
          <w:tcBorders>
            <w:top w:val="single" w:sz="12" w:space="0" w:color="auto"/>
            <w:left w:val="single" w:sz="12" w:space="0" w:color="auto"/>
            <w:bottom w:val="single" w:sz="12" w:space="0" w:color="auto"/>
            <w:right w:val="single" w:sz="12" w:space="0" w:color="auto"/>
          </w:tcBorders>
          <w:vAlign w:val="center"/>
          <w:hideMark/>
        </w:tcPr>
        <w:p w:rsidR="00871292" w:rsidRPr="005E2AEF" w:rsidRDefault="00871292">
          <w:pPr>
            <w:pStyle w:val="ASFKheader"/>
          </w:pPr>
          <w:r w:rsidRPr="005E2AEF">
            <w:t>Название документа</w:t>
          </w:r>
          <w:r>
            <w:t>:</w:t>
          </w:r>
        </w:p>
      </w:tc>
      <w:tc>
        <w:tcPr>
          <w:tcW w:w="3779" w:type="pct"/>
          <w:gridSpan w:val="2"/>
          <w:tcBorders>
            <w:top w:val="single" w:sz="12" w:space="0" w:color="auto"/>
            <w:left w:val="single" w:sz="12" w:space="0" w:color="auto"/>
            <w:bottom w:val="single" w:sz="12" w:space="0" w:color="auto"/>
            <w:right w:val="single" w:sz="12" w:space="0" w:color="auto"/>
          </w:tcBorders>
          <w:vAlign w:val="center"/>
          <w:hideMark/>
        </w:tcPr>
        <w:p w:rsidR="00871292" w:rsidRPr="005E2AEF" w:rsidRDefault="00871292">
          <w:pPr>
            <w:pStyle w:val="ASFKheader"/>
            <w:rPr>
              <w:highlight w:val="yellow"/>
            </w:rPr>
          </w:pPr>
          <w:fldSimple w:instr=" DOCPROPERTY  DocType  \* MERGEFORMAT ">
            <w:r>
              <w:t>Обучающие материалы</w:t>
            </w:r>
          </w:fldSimple>
          <w:r>
            <w:t xml:space="preserve"> «</w:t>
          </w:r>
          <w:fldSimple w:instr=" DOCPROPERTY  DocName  \* MERGEFORMAT ">
            <w:r>
              <w:t>Руководство по работе с «АРМ ПБС»</w:t>
            </w:r>
          </w:fldSimple>
        </w:p>
      </w:tc>
    </w:tr>
    <w:tr w:rsidR="00871292" w:rsidTr="00556576">
      <w:trPr>
        <w:cantSplit/>
        <w:trHeight w:val="143"/>
      </w:trPr>
      <w:tc>
        <w:tcPr>
          <w:tcW w:w="1221" w:type="pct"/>
          <w:tcBorders>
            <w:top w:val="single" w:sz="12" w:space="0" w:color="auto"/>
            <w:left w:val="single" w:sz="12" w:space="0" w:color="auto"/>
            <w:bottom w:val="single" w:sz="12" w:space="0" w:color="auto"/>
            <w:right w:val="single" w:sz="12" w:space="0" w:color="auto"/>
          </w:tcBorders>
          <w:vAlign w:val="center"/>
          <w:hideMark/>
        </w:tcPr>
        <w:p w:rsidR="00871292" w:rsidRPr="005E2AEF" w:rsidRDefault="00871292">
          <w:pPr>
            <w:pStyle w:val="ASFKheader"/>
          </w:pPr>
          <w:r w:rsidRPr="005E2AEF">
            <w:t>Код документа:</w:t>
          </w:r>
        </w:p>
      </w:tc>
      <w:tc>
        <w:tcPr>
          <w:tcW w:w="3172" w:type="pct"/>
          <w:tcBorders>
            <w:top w:val="single" w:sz="12" w:space="0" w:color="auto"/>
            <w:left w:val="single" w:sz="12" w:space="0" w:color="auto"/>
            <w:bottom w:val="single" w:sz="12" w:space="0" w:color="auto"/>
            <w:right w:val="single" w:sz="12" w:space="0" w:color="auto"/>
          </w:tcBorders>
          <w:vAlign w:val="center"/>
          <w:hideMark/>
        </w:tcPr>
        <w:p w:rsidR="00871292" w:rsidRPr="005E2AEF" w:rsidRDefault="00871292" w:rsidP="00B1311A">
          <w:pPr>
            <w:pStyle w:val="ASFKheader"/>
            <w:rPr>
              <w:lang w:val="en-US"/>
            </w:rPr>
          </w:pPr>
          <w:fldSimple w:instr=" DOCPROPERTY  DocCode  \* MERGEFORMAT ">
            <w:r>
              <w:t>54819512.09.01,03.ОМ.004-27.00 2(6)</w:t>
            </w:r>
          </w:fldSimple>
        </w:p>
      </w:tc>
      <w:tc>
        <w:tcPr>
          <w:tcW w:w="607" w:type="pct"/>
          <w:tcBorders>
            <w:top w:val="single" w:sz="12" w:space="0" w:color="auto"/>
            <w:left w:val="single" w:sz="12" w:space="0" w:color="auto"/>
            <w:bottom w:val="single" w:sz="12" w:space="0" w:color="auto"/>
            <w:right w:val="single" w:sz="12" w:space="0" w:color="auto"/>
          </w:tcBorders>
          <w:hideMark/>
        </w:tcPr>
        <w:p w:rsidR="00871292" w:rsidRPr="005E2AEF" w:rsidRDefault="00871292">
          <w:pPr>
            <w:pStyle w:val="ASFKheader"/>
          </w:pPr>
          <w:r w:rsidRPr="005E2AEF">
            <w:t xml:space="preserve">Стр. </w:t>
          </w:r>
          <w:r w:rsidRPr="005E2AEF">
            <w:fldChar w:fldCharType="begin"/>
          </w:r>
          <w:r w:rsidRPr="005E2AEF">
            <w:instrText xml:space="preserve"> PAGE </w:instrText>
          </w:r>
          <w:r w:rsidRPr="005E2AEF">
            <w:fldChar w:fldCharType="separate"/>
          </w:r>
          <w:r w:rsidR="0010041C">
            <w:rPr>
              <w:noProof/>
            </w:rPr>
            <w:t>890</w:t>
          </w:r>
          <w:r w:rsidRPr="005E2AEF">
            <w:fldChar w:fldCharType="end"/>
          </w:r>
        </w:p>
      </w:tc>
    </w:tr>
  </w:tbl>
  <w:p w:rsidR="00871292" w:rsidRDefault="00871292"/>
</w:hdr>
</file>

<file path=word/header3.xml><?xml version="1.0" encoding="utf-8"?>
<w:hdr xmlns:w="http://schemas.openxmlformats.org/wordprocessingml/2006/main">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6F61E58"/>
    <w:multiLevelType w:val="hybridMultilevel"/>
    <w:tmpl w:val="83C0E1D4"/>
    <w:lvl w:ilvl="0" w:tplc="227A26C4">
      <w:start w:val="1"/>
      <w:numFmt w:val="bullet"/>
      <w:pStyle w:val="UGTableHead"/>
      <w:lvlText w:val=""/>
      <w:lvlJc w:val="left"/>
      <w:pPr>
        <w:tabs>
          <w:tab w:val="num" w:pos="340"/>
        </w:tabs>
        <w:ind w:left="340" w:hanging="283"/>
      </w:pPr>
      <w:rPr>
        <w:rFonts w:ascii="Symbol" w:hAnsi="Symbol" w:hint="default"/>
      </w:rPr>
    </w:lvl>
    <w:lvl w:ilvl="1" w:tplc="76EE2938" w:tentative="1">
      <w:start w:val="1"/>
      <w:numFmt w:val="bullet"/>
      <w:lvlText w:val="o"/>
      <w:lvlJc w:val="left"/>
      <w:pPr>
        <w:tabs>
          <w:tab w:val="num" w:pos="1440"/>
        </w:tabs>
        <w:ind w:left="1440" w:hanging="360"/>
      </w:pPr>
      <w:rPr>
        <w:rFonts w:ascii="Courier New" w:hAnsi="Courier New" w:cs="Courier New" w:hint="default"/>
      </w:rPr>
    </w:lvl>
    <w:lvl w:ilvl="2" w:tplc="B0682CE8" w:tentative="1">
      <w:start w:val="1"/>
      <w:numFmt w:val="bullet"/>
      <w:lvlText w:val=""/>
      <w:lvlJc w:val="left"/>
      <w:pPr>
        <w:tabs>
          <w:tab w:val="num" w:pos="2160"/>
        </w:tabs>
        <w:ind w:left="2160" w:hanging="360"/>
      </w:pPr>
      <w:rPr>
        <w:rFonts w:ascii="Wingdings" w:hAnsi="Wingdings" w:hint="default"/>
      </w:rPr>
    </w:lvl>
    <w:lvl w:ilvl="3" w:tplc="4D46E0FE" w:tentative="1">
      <w:start w:val="1"/>
      <w:numFmt w:val="bullet"/>
      <w:lvlText w:val=""/>
      <w:lvlJc w:val="left"/>
      <w:pPr>
        <w:tabs>
          <w:tab w:val="num" w:pos="2880"/>
        </w:tabs>
        <w:ind w:left="2880" w:hanging="360"/>
      </w:pPr>
      <w:rPr>
        <w:rFonts w:ascii="Symbol" w:hAnsi="Symbol" w:hint="default"/>
      </w:rPr>
    </w:lvl>
    <w:lvl w:ilvl="4" w:tplc="1C58C3F8" w:tentative="1">
      <w:start w:val="1"/>
      <w:numFmt w:val="bullet"/>
      <w:lvlText w:val="o"/>
      <w:lvlJc w:val="left"/>
      <w:pPr>
        <w:tabs>
          <w:tab w:val="num" w:pos="3600"/>
        </w:tabs>
        <w:ind w:left="3600" w:hanging="360"/>
      </w:pPr>
      <w:rPr>
        <w:rFonts w:ascii="Courier New" w:hAnsi="Courier New" w:cs="Courier New" w:hint="default"/>
      </w:rPr>
    </w:lvl>
    <w:lvl w:ilvl="5" w:tplc="9DB0E22C" w:tentative="1">
      <w:start w:val="1"/>
      <w:numFmt w:val="bullet"/>
      <w:lvlText w:val=""/>
      <w:lvlJc w:val="left"/>
      <w:pPr>
        <w:tabs>
          <w:tab w:val="num" w:pos="4320"/>
        </w:tabs>
        <w:ind w:left="4320" w:hanging="360"/>
      </w:pPr>
      <w:rPr>
        <w:rFonts w:ascii="Wingdings" w:hAnsi="Wingdings" w:hint="default"/>
      </w:rPr>
    </w:lvl>
    <w:lvl w:ilvl="6" w:tplc="2CC03854" w:tentative="1">
      <w:start w:val="1"/>
      <w:numFmt w:val="bullet"/>
      <w:lvlText w:val=""/>
      <w:lvlJc w:val="left"/>
      <w:pPr>
        <w:tabs>
          <w:tab w:val="num" w:pos="5040"/>
        </w:tabs>
        <w:ind w:left="5040" w:hanging="360"/>
      </w:pPr>
      <w:rPr>
        <w:rFonts w:ascii="Symbol" w:hAnsi="Symbol" w:hint="default"/>
      </w:rPr>
    </w:lvl>
    <w:lvl w:ilvl="7" w:tplc="38EAC6C2" w:tentative="1">
      <w:start w:val="1"/>
      <w:numFmt w:val="bullet"/>
      <w:lvlText w:val="o"/>
      <w:lvlJc w:val="left"/>
      <w:pPr>
        <w:tabs>
          <w:tab w:val="num" w:pos="5760"/>
        </w:tabs>
        <w:ind w:left="5760" w:hanging="360"/>
      </w:pPr>
      <w:rPr>
        <w:rFonts w:ascii="Courier New" w:hAnsi="Courier New" w:cs="Courier New" w:hint="default"/>
      </w:rPr>
    </w:lvl>
    <w:lvl w:ilvl="8" w:tplc="936873F6"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0"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1"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4"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6"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F8F7655"/>
    <w:multiLevelType w:val="hybridMultilevel"/>
    <w:tmpl w:val="5EC2A140"/>
    <w:lvl w:ilvl="0" w:tplc="FF88D312">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16"/>
  </w:num>
  <w:num w:numId="2">
    <w:abstractNumId w:val="22"/>
  </w:num>
  <w:num w:numId="3">
    <w:abstractNumId w:val="25"/>
  </w:num>
  <w:num w:numId="4">
    <w:abstractNumId w:val="12"/>
  </w:num>
  <w:num w:numId="5">
    <w:abstractNumId w:val="18"/>
  </w:num>
  <w:num w:numId="6">
    <w:abstractNumId w:val="23"/>
  </w:num>
  <w:num w:numId="7">
    <w:abstractNumId w:val="33"/>
  </w:num>
  <w:num w:numId="8">
    <w:abstractNumId w:val="15"/>
  </w:num>
  <w:num w:numId="9">
    <w:abstractNumId w:val="13"/>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num>
  <w:num w:numId="33">
    <w:abstractNumId w:val="38"/>
  </w:num>
  <w:num w:numId="34">
    <w:abstractNumId w:val="28"/>
  </w:num>
  <w:num w:numId="35">
    <w:abstractNumId w:val="20"/>
  </w:num>
  <w:num w:numId="36">
    <w:abstractNumId w:val="29"/>
  </w:num>
  <w:num w:numId="37">
    <w:abstractNumId w:val="24"/>
  </w:num>
  <w:num w:numId="38">
    <w:abstractNumId w:val="32"/>
  </w:num>
  <w:num w:numId="39">
    <w:abstractNumId w:val="34"/>
  </w:num>
  <w:num w:numId="40">
    <w:abstractNumId w:val="26"/>
  </w:num>
  <w:num w:numId="41">
    <w:abstractNumId w:val="19"/>
  </w:num>
  <w:num w:numId="42">
    <w:abstractNumId w:val="31"/>
  </w:num>
  <w:num w:numId="43">
    <w:abstractNumId w:val="30"/>
  </w:num>
  <w:num w:numId="44">
    <w:abstractNumId w:val="37"/>
  </w:num>
  <w:num w:numId="45">
    <w:abstractNumId w:val="9"/>
  </w:num>
  <w:num w:numId="46">
    <w:abstractNumId w:val="7"/>
  </w:num>
  <w:num w:numId="47">
    <w:abstractNumId w:val="6"/>
  </w:num>
  <w:num w:numId="48">
    <w:abstractNumId w:val="5"/>
  </w:num>
  <w:num w:numId="49">
    <w:abstractNumId w:val="4"/>
  </w:num>
  <w:num w:numId="50">
    <w:abstractNumId w:val="3"/>
  </w:num>
  <w:num w:numId="51">
    <w:abstractNumId w:val="2"/>
  </w:num>
  <w:num w:numId="52">
    <w:abstractNumId w:val="1"/>
  </w:num>
  <w:num w:numId="53">
    <w:abstractNumId w:val="0"/>
  </w:num>
  <w:num w:numId="54">
    <w:abstractNumId w:val="8"/>
  </w:num>
  <w:num w:numId="55">
    <w:abstractNumId w:val="17"/>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9"/>
    <w:lvlOverride w:ilvl="0">
      <w:startOverride w:val="1"/>
    </w:lvlOverride>
  </w:num>
  <w:num w:numId="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9"/>
    <w:lvlOverride w:ilvl="0">
      <w:startOverride w:val="1"/>
    </w:lvlOverride>
  </w:num>
  <w:num w:numId="87">
    <w:abstractNumId w:val="38"/>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9"/>
    <w:lvlOverride w:ilvl="0">
      <w:startOverride w:val="1"/>
    </w:lvlOverride>
  </w:num>
  <w:num w:numId="93">
    <w:abstractNumId w:val="39"/>
    <w:lvlOverride w:ilvl="0">
      <w:startOverride w:val="1"/>
    </w:lvlOverride>
  </w:num>
  <w:num w:numId="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
  </w:num>
  <w:num w:numId="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8"/>
  </w:num>
  <w:num w:numId="105">
    <w:abstractNumId w:val="28"/>
  </w:num>
  <w:num w:numId="1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40"/>
  </w:num>
  <w:num w:numId="109">
    <w:abstractNumId w:val="27"/>
  </w:num>
  <w:num w:numId="110">
    <w:abstractNumId w:val="35"/>
  </w:num>
  <w:num w:numId="111">
    <w:abstractNumId w:val="11"/>
  </w:num>
  <w:num w:numId="112">
    <w:abstractNumId w:val="10"/>
  </w:num>
  <w:num w:numId="113">
    <w:abstractNumId w:val="21"/>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113"/>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20E"/>
    <w:rsid w:val="0000032F"/>
    <w:rsid w:val="0000054A"/>
    <w:rsid w:val="00000CB8"/>
    <w:rsid w:val="00000CFC"/>
    <w:rsid w:val="00001EC9"/>
    <w:rsid w:val="00003710"/>
    <w:rsid w:val="00004891"/>
    <w:rsid w:val="00005B1F"/>
    <w:rsid w:val="00006080"/>
    <w:rsid w:val="000067BB"/>
    <w:rsid w:val="000068DF"/>
    <w:rsid w:val="0000707F"/>
    <w:rsid w:val="00007BDA"/>
    <w:rsid w:val="00011057"/>
    <w:rsid w:val="00011061"/>
    <w:rsid w:val="00011383"/>
    <w:rsid w:val="00011614"/>
    <w:rsid w:val="00011955"/>
    <w:rsid w:val="000140D3"/>
    <w:rsid w:val="000154DB"/>
    <w:rsid w:val="00015D91"/>
    <w:rsid w:val="00016122"/>
    <w:rsid w:val="00016171"/>
    <w:rsid w:val="00017335"/>
    <w:rsid w:val="0001737E"/>
    <w:rsid w:val="00020025"/>
    <w:rsid w:val="00020297"/>
    <w:rsid w:val="000203E7"/>
    <w:rsid w:val="000221E4"/>
    <w:rsid w:val="00022421"/>
    <w:rsid w:val="00022517"/>
    <w:rsid w:val="000226EC"/>
    <w:rsid w:val="0002305B"/>
    <w:rsid w:val="0002324B"/>
    <w:rsid w:val="00024963"/>
    <w:rsid w:val="000251D6"/>
    <w:rsid w:val="0002551D"/>
    <w:rsid w:val="0002591A"/>
    <w:rsid w:val="0002649D"/>
    <w:rsid w:val="00026F59"/>
    <w:rsid w:val="000272E2"/>
    <w:rsid w:val="000278C3"/>
    <w:rsid w:val="00027ED9"/>
    <w:rsid w:val="0003036C"/>
    <w:rsid w:val="00030B34"/>
    <w:rsid w:val="00030CD8"/>
    <w:rsid w:val="0003184D"/>
    <w:rsid w:val="00031B70"/>
    <w:rsid w:val="000326EC"/>
    <w:rsid w:val="00032788"/>
    <w:rsid w:val="0003279D"/>
    <w:rsid w:val="000335BE"/>
    <w:rsid w:val="00033FDF"/>
    <w:rsid w:val="000354B1"/>
    <w:rsid w:val="000357DE"/>
    <w:rsid w:val="00036242"/>
    <w:rsid w:val="000370E8"/>
    <w:rsid w:val="00040EBE"/>
    <w:rsid w:val="00042140"/>
    <w:rsid w:val="000445B6"/>
    <w:rsid w:val="000445BF"/>
    <w:rsid w:val="00044742"/>
    <w:rsid w:val="000448D5"/>
    <w:rsid w:val="0004490A"/>
    <w:rsid w:val="0004519C"/>
    <w:rsid w:val="00046667"/>
    <w:rsid w:val="00047655"/>
    <w:rsid w:val="00050940"/>
    <w:rsid w:val="00051EE3"/>
    <w:rsid w:val="00052A1B"/>
    <w:rsid w:val="00052F11"/>
    <w:rsid w:val="00053770"/>
    <w:rsid w:val="00053AA1"/>
    <w:rsid w:val="000551DC"/>
    <w:rsid w:val="00055AEE"/>
    <w:rsid w:val="000560D6"/>
    <w:rsid w:val="00056DBF"/>
    <w:rsid w:val="00056F02"/>
    <w:rsid w:val="00057677"/>
    <w:rsid w:val="0005769A"/>
    <w:rsid w:val="00057EFF"/>
    <w:rsid w:val="0006074F"/>
    <w:rsid w:val="000608B3"/>
    <w:rsid w:val="0006109F"/>
    <w:rsid w:val="000612A5"/>
    <w:rsid w:val="00061B85"/>
    <w:rsid w:val="00061C0E"/>
    <w:rsid w:val="000622E5"/>
    <w:rsid w:val="00064C46"/>
    <w:rsid w:val="000658B7"/>
    <w:rsid w:val="00065CAA"/>
    <w:rsid w:val="00065CEE"/>
    <w:rsid w:val="000664E8"/>
    <w:rsid w:val="0007001A"/>
    <w:rsid w:val="00071F30"/>
    <w:rsid w:val="00072B1F"/>
    <w:rsid w:val="00072B52"/>
    <w:rsid w:val="00073EFC"/>
    <w:rsid w:val="00074664"/>
    <w:rsid w:val="000749EA"/>
    <w:rsid w:val="00074F54"/>
    <w:rsid w:val="0007778C"/>
    <w:rsid w:val="000777D8"/>
    <w:rsid w:val="000805EA"/>
    <w:rsid w:val="00080BA3"/>
    <w:rsid w:val="0008111D"/>
    <w:rsid w:val="000813B9"/>
    <w:rsid w:val="00081954"/>
    <w:rsid w:val="0008475F"/>
    <w:rsid w:val="00084B9A"/>
    <w:rsid w:val="00084C1E"/>
    <w:rsid w:val="0008731E"/>
    <w:rsid w:val="000873F6"/>
    <w:rsid w:val="000900AA"/>
    <w:rsid w:val="000903BC"/>
    <w:rsid w:val="0009329B"/>
    <w:rsid w:val="00093693"/>
    <w:rsid w:val="000939F1"/>
    <w:rsid w:val="000941F1"/>
    <w:rsid w:val="00097598"/>
    <w:rsid w:val="000975E9"/>
    <w:rsid w:val="00097690"/>
    <w:rsid w:val="00097A7F"/>
    <w:rsid w:val="000A30DF"/>
    <w:rsid w:val="000A3EDA"/>
    <w:rsid w:val="000A4450"/>
    <w:rsid w:val="000A45DA"/>
    <w:rsid w:val="000A4C44"/>
    <w:rsid w:val="000A5CBB"/>
    <w:rsid w:val="000A6137"/>
    <w:rsid w:val="000A6225"/>
    <w:rsid w:val="000A62E6"/>
    <w:rsid w:val="000A688A"/>
    <w:rsid w:val="000A6A0D"/>
    <w:rsid w:val="000A6BF5"/>
    <w:rsid w:val="000B097C"/>
    <w:rsid w:val="000B0DE8"/>
    <w:rsid w:val="000B11FE"/>
    <w:rsid w:val="000B1670"/>
    <w:rsid w:val="000B167F"/>
    <w:rsid w:val="000B28AA"/>
    <w:rsid w:val="000B4074"/>
    <w:rsid w:val="000B4152"/>
    <w:rsid w:val="000B4C62"/>
    <w:rsid w:val="000B61A0"/>
    <w:rsid w:val="000B648B"/>
    <w:rsid w:val="000B727B"/>
    <w:rsid w:val="000B7FB7"/>
    <w:rsid w:val="000C0889"/>
    <w:rsid w:val="000C0B24"/>
    <w:rsid w:val="000C1A08"/>
    <w:rsid w:val="000C21B5"/>
    <w:rsid w:val="000C2F0B"/>
    <w:rsid w:val="000C329F"/>
    <w:rsid w:val="000C32B9"/>
    <w:rsid w:val="000C4153"/>
    <w:rsid w:val="000C4C01"/>
    <w:rsid w:val="000C636E"/>
    <w:rsid w:val="000C6441"/>
    <w:rsid w:val="000C6465"/>
    <w:rsid w:val="000C692C"/>
    <w:rsid w:val="000D00CD"/>
    <w:rsid w:val="000D06A4"/>
    <w:rsid w:val="000D0814"/>
    <w:rsid w:val="000D10FB"/>
    <w:rsid w:val="000D1EE7"/>
    <w:rsid w:val="000D2D71"/>
    <w:rsid w:val="000D2F8E"/>
    <w:rsid w:val="000D3B3B"/>
    <w:rsid w:val="000D557B"/>
    <w:rsid w:val="000D577C"/>
    <w:rsid w:val="000D5BE6"/>
    <w:rsid w:val="000D5D3A"/>
    <w:rsid w:val="000D6A86"/>
    <w:rsid w:val="000E060F"/>
    <w:rsid w:val="000E0E67"/>
    <w:rsid w:val="000E1A07"/>
    <w:rsid w:val="000E201A"/>
    <w:rsid w:val="000E2252"/>
    <w:rsid w:val="000E2C70"/>
    <w:rsid w:val="000E2E6D"/>
    <w:rsid w:val="000E3F73"/>
    <w:rsid w:val="000E4431"/>
    <w:rsid w:val="000E4BDA"/>
    <w:rsid w:val="000E57BA"/>
    <w:rsid w:val="000E610F"/>
    <w:rsid w:val="000E6EFB"/>
    <w:rsid w:val="000F02B0"/>
    <w:rsid w:val="000F0DCA"/>
    <w:rsid w:val="000F196E"/>
    <w:rsid w:val="000F1E60"/>
    <w:rsid w:val="000F3885"/>
    <w:rsid w:val="000F3E2C"/>
    <w:rsid w:val="000F44E5"/>
    <w:rsid w:val="000F503D"/>
    <w:rsid w:val="000F5594"/>
    <w:rsid w:val="000F6B94"/>
    <w:rsid w:val="000F77B5"/>
    <w:rsid w:val="000F785F"/>
    <w:rsid w:val="000F7A18"/>
    <w:rsid w:val="0010041C"/>
    <w:rsid w:val="00101EEE"/>
    <w:rsid w:val="0010293A"/>
    <w:rsid w:val="00103932"/>
    <w:rsid w:val="00103E34"/>
    <w:rsid w:val="00104B38"/>
    <w:rsid w:val="00104D61"/>
    <w:rsid w:val="00104F80"/>
    <w:rsid w:val="00105932"/>
    <w:rsid w:val="001060DA"/>
    <w:rsid w:val="001073E1"/>
    <w:rsid w:val="001076BC"/>
    <w:rsid w:val="00107FD7"/>
    <w:rsid w:val="00110117"/>
    <w:rsid w:val="0011032E"/>
    <w:rsid w:val="00111481"/>
    <w:rsid w:val="00113892"/>
    <w:rsid w:val="00113989"/>
    <w:rsid w:val="00113BC2"/>
    <w:rsid w:val="00115D66"/>
    <w:rsid w:val="001160E4"/>
    <w:rsid w:val="0011734B"/>
    <w:rsid w:val="00120071"/>
    <w:rsid w:val="001202E9"/>
    <w:rsid w:val="001209FE"/>
    <w:rsid w:val="00120BBD"/>
    <w:rsid w:val="00122B09"/>
    <w:rsid w:val="001237EA"/>
    <w:rsid w:val="001260E5"/>
    <w:rsid w:val="00130979"/>
    <w:rsid w:val="0013142A"/>
    <w:rsid w:val="00131561"/>
    <w:rsid w:val="00131E06"/>
    <w:rsid w:val="00133258"/>
    <w:rsid w:val="001343AC"/>
    <w:rsid w:val="00134661"/>
    <w:rsid w:val="00134B76"/>
    <w:rsid w:val="00134DFE"/>
    <w:rsid w:val="00135F81"/>
    <w:rsid w:val="00136DCF"/>
    <w:rsid w:val="0014027A"/>
    <w:rsid w:val="0014068A"/>
    <w:rsid w:val="00140D60"/>
    <w:rsid w:val="00140D65"/>
    <w:rsid w:val="00141295"/>
    <w:rsid w:val="001435C5"/>
    <w:rsid w:val="00143B7A"/>
    <w:rsid w:val="00143BDA"/>
    <w:rsid w:val="00143F82"/>
    <w:rsid w:val="0014431E"/>
    <w:rsid w:val="00144339"/>
    <w:rsid w:val="00144D1A"/>
    <w:rsid w:val="00144D28"/>
    <w:rsid w:val="00145543"/>
    <w:rsid w:val="00146265"/>
    <w:rsid w:val="00146C6B"/>
    <w:rsid w:val="00146EBF"/>
    <w:rsid w:val="001477A6"/>
    <w:rsid w:val="001479EB"/>
    <w:rsid w:val="00147A15"/>
    <w:rsid w:val="00150F83"/>
    <w:rsid w:val="00151405"/>
    <w:rsid w:val="001518FC"/>
    <w:rsid w:val="00151AF0"/>
    <w:rsid w:val="00152311"/>
    <w:rsid w:val="0015292F"/>
    <w:rsid w:val="00153809"/>
    <w:rsid w:val="00153F09"/>
    <w:rsid w:val="00154250"/>
    <w:rsid w:val="00154425"/>
    <w:rsid w:val="00154E0B"/>
    <w:rsid w:val="001558E2"/>
    <w:rsid w:val="00155D7E"/>
    <w:rsid w:val="00156CE1"/>
    <w:rsid w:val="00157004"/>
    <w:rsid w:val="00157D24"/>
    <w:rsid w:val="0016016C"/>
    <w:rsid w:val="00160FAE"/>
    <w:rsid w:val="0016450E"/>
    <w:rsid w:val="00164E9D"/>
    <w:rsid w:val="0016511A"/>
    <w:rsid w:val="001653FC"/>
    <w:rsid w:val="00165B15"/>
    <w:rsid w:val="00166AF3"/>
    <w:rsid w:val="001674E3"/>
    <w:rsid w:val="00167BF2"/>
    <w:rsid w:val="00167ED3"/>
    <w:rsid w:val="00170138"/>
    <w:rsid w:val="00170480"/>
    <w:rsid w:val="00170AF4"/>
    <w:rsid w:val="00170B37"/>
    <w:rsid w:val="00170BF2"/>
    <w:rsid w:val="00170CBB"/>
    <w:rsid w:val="001712C9"/>
    <w:rsid w:val="00171419"/>
    <w:rsid w:val="001717CE"/>
    <w:rsid w:val="0017317A"/>
    <w:rsid w:val="00174044"/>
    <w:rsid w:val="00175A60"/>
    <w:rsid w:val="001769F6"/>
    <w:rsid w:val="00177017"/>
    <w:rsid w:val="00177B81"/>
    <w:rsid w:val="001807F9"/>
    <w:rsid w:val="00181194"/>
    <w:rsid w:val="00181F13"/>
    <w:rsid w:val="001829BB"/>
    <w:rsid w:val="00182DE8"/>
    <w:rsid w:val="00183551"/>
    <w:rsid w:val="001843F5"/>
    <w:rsid w:val="0018511D"/>
    <w:rsid w:val="00186B90"/>
    <w:rsid w:val="00186ECF"/>
    <w:rsid w:val="00187864"/>
    <w:rsid w:val="00187C2F"/>
    <w:rsid w:val="00187DDD"/>
    <w:rsid w:val="001906B3"/>
    <w:rsid w:val="00191317"/>
    <w:rsid w:val="001924E3"/>
    <w:rsid w:val="00192D7E"/>
    <w:rsid w:val="0019339D"/>
    <w:rsid w:val="001935C9"/>
    <w:rsid w:val="001941C9"/>
    <w:rsid w:val="00196762"/>
    <w:rsid w:val="001968A0"/>
    <w:rsid w:val="0019733B"/>
    <w:rsid w:val="0019752D"/>
    <w:rsid w:val="001A0157"/>
    <w:rsid w:val="001A04CE"/>
    <w:rsid w:val="001A0723"/>
    <w:rsid w:val="001A08B0"/>
    <w:rsid w:val="001A0E40"/>
    <w:rsid w:val="001A1F07"/>
    <w:rsid w:val="001A3664"/>
    <w:rsid w:val="001A4349"/>
    <w:rsid w:val="001A500A"/>
    <w:rsid w:val="001A5773"/>
    <w:rsid w:val="001B0A99"/>
    <w:rsid w:val="001B132F"/>
    <w:rsid w:val="001B30B9"/>
    <w:rsid w:val="001B33BE"/>
    <w:rsid w:val="001B5CC1"/>
    <w:rsid w:val="001B61AB"/>
    <w:rsid w:val="001B684B"/>
    <w:rsid w:val="001B7077"/>
    <w:rsid w:val="001B7CFA"/>
    <w:rsid w:val="001C06A7"/>
    <w:rsid w:val="001C2E3B"/>
    <w:rsid w:val="001C329E"/>
    <w:rsid w:val="001C3CFB"/>
    <w:rsid w:val="001C4FA0"/>
    <w:rsid w:val="001C52CD"/>
    <w:rsid w:val="001C5E05"/>
    <w:rsid w:val="001C6CD2"/>
    <w:rsid w:val="001C6E66"/>
    <w:rsid w:val="001C7651"/>
    <w:rsid w:val="001C7FA5"/>
    <w:rsid w:val="001D06EC"/>
    <w:rsid w:val="001D0E71"/>
    <w:rsid w:val="001D1999"/>
    <w:rsid w:val="001D2633"/>
    <w:rsid w:val="001D2D16"/>
    <w:rsid w:val="001D379F"/>
    <w:rsid w:val="001D3942"/>
    <w:rsid w:val="001D607E"/>
    <w:rsid w:val="001D6C26"/>
    <w:rsid w:val="001E0C25"/>
    <w:rsid w:val="001E0E1F"/>
    <w:rsid w:val="001E1813"/>
    <w:rsid w:val="001E1EFA"/>
    <w:rsid w:val="001E2AFC"/>
    <w:rsid w:val="001E3298"/>
    <w:rsid w:val="001E3BA8"/>
    <w:rsid w:val="001E49C3"/>
    <w:rsid w:val="001E5011"/>
    <w:rsid w:val="001E563D"/>
    <w:rsid w:val="001E5DCE"/>
    <w:rsid w:val="001E7581"/>
    <w:rsid w:val="001F0206"/>
    <w:rsid w:val="001F1187"/>
    <w:rsid w:val="001F12E6"/>
    <w:rsid w:val="001F38DB"/>
    <w:rsid w:val="001F69AF"/>
    <w:rsid w:val="0020123A"/>
    <w:rsid w:val="002019CA"/>
    <w:rsid w:val="00201CFD"/>
    <w:rsid w:val="002032BA"/>
    <w:rsid w:val="0020379D"/>
    <w:rsid w:val="00203E0D"/>
    <w:rsid w:val="00204AE0"/>
    <w:rsid w:val="00205996"/>
    <w:rsid w:val="0020624C"/>
    <w:rsid w:val="002067BC"/>
    <w:rsid w:val="00206B50"/>
    <w:rsid w:val="00207FCA"/>
    <w:rsid w:val="002108D0"/>
    <w:rsid w:val="0021304D"/>
    <w:rsid w:val="0021353E"/>
    <w:rsid w:val="00213E68"/>
    <w:rsid w:val="002144A9"/>
    <w:rsid w:val="00214736"/>
    <w:rsid w:val="00215635"/>
    <w:rsid w:val="0021592A"/>
    <w:rsid w:val="00215AA3"/>
    <w:rsid w:val="00215F65"/>
    <w:rsid w:val="00216D8A"/>
    <w:rsid w:val="00216EA9"/>
    <w:rsid w:val="002176AF"/>
    <w:rsid w:val="00221096"/>
    <w:rsid w:val="0022158C"/>
    <w:rsid w:val="002216D0"/>
    <w:rsid w:val="00221DA9"/>
    <w:rsid w:val="00221F02"/>
    <w:rsid w:val="00222F3F"/>
    <w:rsid w:val="002233B6"/>
    <w:rsid w:val="00223656"/>
    <w:rsid w:val="00223D40"/>
    <w:rsid w:val="002257CA"/>
    <w:rsid w:val="00225952"/>
    <w:rsid w:val="002269C5"/>
    <w:rsid w:val="00227192"/>
    <w:rsid w:val="00231A0F"/>
    <w:rsid w:val="00232403"/>
    <w:rsid w:val="0023291A"/>
    <w:rsid w:val="00232F52"/>
    <w:rsid w:val="00232FB5"/>
    <w:rsid w:val="00234159"/>
    <w:rsid w:val="00234AF7"/>
    <w:rsid w:val="00234FEC"/>
    <w:rsid w:val="00235852"/>
    <w:rsid w:val="0023591B"/>
    <w:rsid w:val="00235B9D"/>
    <w:rsid w:val="00235F54"/>
    <w:rsid w:val="002363D3"/>
    <w:rsid w:val="00237637"/>
    <w:rsid w:val="002377CF"/>
    <w:rsid w:val="00240B4A"/>
    <w:rsid w:val="002418B7"/>
    <w:rsid w:val="00242073"/>
    <w:rsid w:val="002422D4"/>
    <w:rsid w:val="002439E3"/>
    <w:rsid w:val="00244A62"/>
    <w:rsid w:val="00245A23"/>
    <w:rsid w:val="00247496"/>
    <w:rsid w:val="00247B2F"/>
    <w:rsid w:val="00247E33"/>
    <w:rsid w:val="002513B3"/>
    <w:rsid w:val="00252ADD"/>
    <w:rsid w:val="00252E09"/>
    <w:rsid w:val="002532B6"/>
    <w:rsid w:val="0025362D"/>
    <w:rsid w:val="00253955"/>
    <w:rsid w:val="002543E5"/>
    <w:rsid w:val="002559A3"/>
    <w:rsid w:val="00255C6B"/>
    <w:rsid w:val="00255C7C"/>
    <w:rsid w:val="00255D4E"/>
    <w:rsid w:val="00255E31"/>
    <w:rsid w:val="00255FEE"/>
    <w:rsid w:val="00256074"/>
    <w:rsid w:val="002561CE"/>
    <w:rsid w:val="00256767"/>
    <w:rsid w:val="00256854"/>
    <w:rsid w:val="00256A1C"/>
    <w:rsid w:val="00256B51"/>
    <w:rsid w:val="002606B1"/>
    <w:rsid w:val="00260972"/>
    <w:rsid w:val="0026284D"/>
    <w:rsid w:val="00262A32"/>
    <w:rsid w:val="00262A99"/>
    <w:rsid w:val="002638B8"/>
    <w:rsid w:val="00263945"/>
    <w:rsid w:val="00263CFF"/>
    <w:rsid w:val="002649AB"/>
    <w:rsid w:val="00264B3F"/>
    <w:rsid w:val="002651EB"/>
    <w:rsid w:val="0026562D"/>
    <w:rsid w:val="00265958"/>
    <w:rsid w:val="00266F7F"/>
    <w:rsid w:val="002675A5"/>
    <w:rsid w:val="00267CD8"/>
    <w:rsid w:val="00267FB6"/>
    <w:rsid w:val="00267FD8"/>
    <w:rsid w:val="00270995"/>
    <w:rsid w:val="00271817"/>
    <w:rsid w:val="00271CFA"/>
    <w:rsid w:val="002720E3"/>
    <w:rsid w:val="00272935"/>
    <w:rsid w:val="00273B47"/>
    <w:rsid w:val="00274AC9"/>
    <w:rsid w:val="00274D7D"/>
    <w:rsid w:val="00275140"/>
    <w:rsid w:val="002753E6"/>
    <w:rsid w:val="00275417"/>
    <w:rsid w:val="00275FBA"/>
    <w:rsid w:val="002767BE"/>
    <w:rsid w:val="00276D71"/>
    <w:rsid w:val="0027710D"/>
    <w:rsid w:val="00277981"/>
    <w:rsid w:val="00277B30"/>
    <w:rsid w:val="00277BF1"/>
    <w:rsid w:val="00280148"/>
    <w:rsid w:val="00280E51"/>
    <w:rsid w:val="00282A38"/>
    <w:rsid w:val="00282FEF"/>
    <w:rsid w:val="00283DB4"/>
    <w:rsid w:val="00284481"/>
    <w:rsid w:val="00285133"/>
    <w:rsid w:val="00285E6D"/>
    <w:rsid w:val="00286037"/>
    <w:rsid w:val="00286F45"/>
    <w:rsid w:val="002873CB"/>
    <w:rsid w:val="002902D6"/>
    <w:rsid w:val="0029195B"/>
    <w:rsid w:val="00291A10"/>
    <w:rsid w:val="00292743"/>
    <w:rsid w:val="00292C47"/>
    <w:rsid w:val="00293C9A"/>
    <w:rsid w:val="0029529F"/>
    <w:rsid w:val="0029579B"/>
    <w:rsid w:val="00295B82"/>
    <w:rsid w:val="0029651F"/>
    <w:rsid w:val="002967F7"/>
    <w:rsid w:val="00297B61"/>
    <w:rsid w:val="002A345D"/>
    <w:rsid w:val="002A3807"/>
    <w:rsid w:val="002A4386"/>
    <w:rsid w:val="002A4548"/>
    <w:rsid w:val="002A4C20"/>
    <w:rsid w:val="002A512A"/>
    <w:rsid w:val="002A56BA"/>
    <w:rsid w:val="002A5728"/>
    <w:rsid w:val="002A573D"/>
    <w:rsid w:val="002A5A9D"/>
    <w:rsid w:val="002A6F63"/>
    <w:rsid w:val="002B0145"/>
    <w:rsid w:val="002B12D9"/>
    <w:rsid w:val="002B130D"/>
    <w:rsid w:val="002B24C0"/>
    <w:rsid w:val="002B5348"/>
    <w:rsid w:val="002B5A23"/>
    <w:rsid w:val="002B5C37"/>
    <w:rsid w:val="002B66B9"/>
    <w:rsid w:val="002B68BC"/>
    <w:rsid w:val="002B6B13"/>
    <w:rsid w:val="002C0AF6"/>
    <w:rsid w:val="002C1229"/>
    <w:rsid w:val="002C1DB1"/>
    <w:rsid w:val="002C4AAD"/>
    <w:rsid w:val="002C57CD"/>
    <w:rsid w:val="002C599C"/>
    <w:rsid w:val="002C5C92"/>
    <w:rsid w:val="002C6776"/>
    <w:rsid w:val="002C6C96"/>
    <w:rsid w:val="002C6D59"/>
    <w:rsid w:val="002C732D"/>
    <w:rsid w:val="002C762D"/>
    <w:rsid w:val="002D2C3E"/>
    <w:rsid w:val="002D3D95"/>
    <w:rsid w:val="002D427F"/>
    <w:rsid w:val="002D4ACA"/>
    <w:rsid w:val="002D6D73"/>
    <w:rsid w:val="002E0F2F"/>
    <w:rsid w:val="002E1718"/>
    <w:rsid w:val="002E2883"/>
    <w:rsid w:val="002E3A8E"/>
    <w:rsid w:val="002E3CDD"/>
    <w:rsid w:val="002E44A6"/>
    <w:rsid w:val="002E5564"/>
    <w:rsid w:val="002E57F0"/>
    <w:rsid w:val="002E63CB"/>
    <w:rsid w:val="002E6B9E"/>
    <w:rsid w:val="002E78FB"/>
    <w:rsid w:val="002F0F1C"/>
    <w:rsid w:val="002F183D"/>
    <w:rsid w:val="002F1E36"/>
    <w:rsid w:val="002F2C45"/>
    <w:rsid w:val="002F38B1"/>
    <w:rsid w:val="002F41F0"/>
    <w:rsid w:val="002F5378"/>
    <w:rsid w:val="002F5AD2"/>
    <w:rsid w:val="002F5F9E"/>
    <w:rsid w:val="002F668B"/>
    <w:rsid w:val="002F6AB1"/>
    <w:rsid w:val="0030020B"/>
    <w:rsid w:val="00300579"/>
    <w:rsid w:val="00301568"/>
    <w:rsid w:val="00301EF2"/>
    <w:rsid w:val="00302010"/>
    <w:rsid w:val="003028B9"/>
    <w:rsid w:val="00305736"/>
    <w:rsid w:val="00305FD3"/>
    <w:rsid w:val="003070CA"/>
    <w:rsid w:val="00307CA8"/>
    <w:rsid w:val="00307D99"/>
    <w:rsid w:val="003100FA"/>
    <w:rsid w:val="003103AE"/>
    <w:rsid w:val="00310E82"/>
    <w:rsid w:val="00310EEB"/>
    <w:rsid w:val="0031165B"/>
    <w:rsid w:val="003116AA"/>
    <w:rsid w:val="003117CD"/>
    <w:rsid w:val="00311839"/>
    <w:rsid w:val="003118B8"/>
    <w:rsid w:val="00313DDC"/>
    <w:rsid w:val="00313FD9"/>
    <w:rsid w:val="00316DA2"/>
    <w:rsid w:val="00316F97"/>
    <w:rsid w:val="003176CD"/>
    <w:rsid w:val="003203D0"/>
    <w:rsid w:val="0032061F"/>
    <w:rsid w:val="003209F0"/>
    <w:rsid w:val="0032129F"/>
    <w:rsid w:val="00321635"/>
    <w:rsid w:val="003227F6"/>
    <w:rsid w:val="00322C31"/>
    <w:rsid w:val="00323360"/>
    <w:rsid w:val="0032398F"/>
    <w:rsid w:val="00323C1A"/>
    <w:rsid w:val="00323C88"/>
    <w:rsid w:val="00323DF7"/>
    <w:rsid w:val="00325320"/>
    <w:rsid w:val="003266B5"/>
    <w:rsid w:val="0032686C"/>
    <w:rsid w:val="0032701D"/>
    <w:rsid w:val="003278AF"/>
    <w:rsid w:val="003300FF"/>
    <w:rsid w:val="00331491"/>
    <w:rsid w:val="00332EFF"/>
    <w:rsid w:val="003333C8"/>
    <w:rsid w:val="00333448"/>
    <w:rsid w:val="00334016"/>
    <w:rsid w:val="003343A3"/>
    <w:rsid w:val="00335152"/>
    <w:rsid w:val="00335D93"/>
    <w:rsid w:val="00335DC4"/>
    <w:rsid w:val="0034033A"/>
    <w:rsid w:val="003405BC"/>
    <w:rsid w:val="00341F70"/>
    <w:rsid w:val="0034275F"/>
    <w:rsid w:val="00343DA9"/>
    <w:rsid w:val="00344563"/>
    <w:rsid w:val="00346BC3"/>
    <w:rsid w:val="00347676"/>
    <w:rsid w:val="0034794C"/>
    <w:rsid w:val="00347F5C"/>
    <w:rsid w:val="003510C7"/>
    <w:rsid w:val="00351791"/>
    <w:rsid w:val="00352476"/>
    <w:rsid w:val="0035395E"/>
    <w:rsid w:val="003540F1"/>
    <w:rsid w:val="003545EC"/>
    <w:rsid w:val="00354641"/>
    <w:rsid w:val="00354709"/>
    <w:rsid w:val="003547AB"/>
    <w:rsid w:val="00354893"/>
    <w:rsid w:val="00356A2D"/>
    <w:rsid w:val="0035721A"/>
    <w:rsid w:val="00357A2C"/>
    <w:rsid w:val="003602B0"/>
    <w:rsid w:val="00360372"/>
    <w:rsid w:val="00360BAE"/>
    <w:rsid w:val="003623D8"/>
    <w:rsid w:val="0036292C"/>
    <w:rsid w:val="00363506"/>
    <w:rsid w:val="00363AB5"/>
    <w:rsid w:val="00363BA7"/>
    <w:rsid w:val="0036446A"/>
    <w:rsid w:val="00364D49"/>
    <w:rsid w:val="003670A9"/>
    <w:rsid w:val="00367416"/>
    <w:rsid w:val="003708A1"/>
    <w:rsid w:val="0037109F"/>
    <w:rsid w:val="00371913"/>
    <w:rsid w:val="0037293D"/>
    <w:rsid w:val="00373A8E"/>
    <w:rsid w:val="00373F12"/>
    <w:rsid w:val="003744A5"/>
    <w:rsid w:val="003753DA"/>
    <w:rsid w:val="00375431"/>
    <w:rsid w:val="00376594"/>
    <w:rsid w:val="0037754B"/>
    <w:rsid w:val="003776A3"/>
    <w:rsid w:val="00377815"/>
    <w:rsid w:val="00377E5A"/>
    <w:rsid w:val="00380448"/>
    <w:rsid w:val="00380769"/>
    <w:rsid w:val="00383435"/>
    <w:rsid w:val="003834BA"/>
    <w:rsid w:val="00383FDD"/>
    <w:rsid w:val="0038458C"/>
    <w:rsid w:val="003852EE"/>
    <w:rsid w:val="00390140"/>
    <w:rsid w:val="00391264"/>
    <w:rsid w:val="00392E64"/>
    <w:rsid w:val="00393418"/>
    <w:rsid w:val="00393923"/>
    <w:rsid w:val="00393F13"/>
    <w:rsid w:val="003940F1"/>
    <w:rsid w:val="003946C8"/>
    <w:rsid w:val="00394E3D"/>
    <w:rsid w:val="00396DC2"/>
    <w:rsid w:val="00397C08"/>
    <w:rsid w:val="003A01E4"/>
    <w:rsid w:val="003A0492"/>
    <w:rsid w:val="003A1838"/>
    <w:rsid w:val="003A1D59"/>
    <w:rsid w:val="003A1D7B"/>
    <w:rsid w:val="003A2433"/>
    <w:rsid w:val="003A2556"/>
    <w:rsid w:val="003A3983"/>
    <w:rsid w:val="003A39F3"/>
    <w:rsid w:val="003A4536"/>
    <w:rsid w:val="003A4B12"/>
    <w:rsid w:val="003A4D58"/>
    <w:rsid w:val="003A5655"/>
    <w:rsid w:val="003A611F"/>
    <w:rsid w:val="003A6523"/>
    <w:rsid w:val="003A735F"/>
    <w:rsid w:val="003B0753"/>
    <w:rsid w:val="003B165B"/>
    <w:rsid w:val="003B274C"/>
    <w:rsid w:val="003B289B"/>
    <w:rsid w:val="003B3169"/>
    <w:rsid w:val="003B43C6"/>
    <w:rsid w:val="003B491C"/>
    <w:rsid w:val="003B4F30"/>
    <w:rsid w:val="003B64B0"/>
    <w:rsid w:val="003B68D4"/>
    <w:rsid w:val="003C1A13"/>
    <w:rsid w:val="003C1C0B"/>
    <w:rsid w:val="003C211C"/>
    <w:rsid w:val="003C298A"/>
    <w:rsid w:val="003C427E"/>
    <w:rsid w:val="003C491A"/>
    <w:rsid w:val="003C5CF4"/>
    <w:rsid w:val="003C6701"/>
    <w:rsid w:val="003C67EA"/>
    <w:rsid w:val="003C7731"/>
    <w:rsid w:val="003D0797"/>
    <w:rsid w:val="003D138A"/>
    <w:rsid w:val="003D280D"/>
    <w:rsid w:val="003D2853"/>
    <w:rsid w:val="003D28FD"/>
    <w:rsid w:val="003D29EA"/>
    <w:rsid w:val="003D2C64"/>
    <w:rsid w:val="003D3AA2"/>
    <w:rsid w:val="003D3D43"/>
    <w:rsid w:val="003D43EC"/>
    <w:rsid w:val="003D489D"/>
    <w:rsid w:val="003D548F"/>
    <w:rsid w:val="003D57EE"/>
    <w:rsid w:val="003D5E4A"/>
    <w:rsid w:val="003D6295"/>
    <w:rsid w:val="003D6DBB"/>
    <w:rsid w:val="003D705E"/>
    <w:rsid w:val="003D7441"/>
    <w:rsid w:val="003D78EA"/>
    <w:rsid w:val="003E1DC7"/>
    <w:rsid w:val="003E1EC2"/>
    <w:rsid w:val="003E2374"/>
    <w:rsid w:val="003E468E"/>
    <w:rsid w:val="003E525E"/>
    <w:rsid w:val="003E5ED5"/>
    <w:rsid w:val="003E72BD"/>
    <w:rsid w:val="003E76CD"/>
    <w:rsid w:val="003E7A45"/>
    <w:rsid w:val="003E7FDE"/>
    <w:rsid w:val="003F01B5"/>
    <w:rsid w:val="003F0413"/>
    <w:rsid w:val="003F06C8"/>
    <w:rsid w:val="003F0BDF"/>
    <w:rsid w:val="003F22DE"/>
    <w:rsid w:val="003F2C3A"/>
    <w:rsid w:val="003F3226"/>
    <w:rsid w:val="003F39CB"/>
    <w:rsid w:val="003F40A1"/>
    <w:rsid w:val="003F4484"/>
    <w:rsid w:val="003F5496"/>
    <w:rsid w:val="003F5B92"/>
    <w:rsid w:val="003F61D8"/>
    <w:rsid w:val="0040106F"/>
    <w:rsid w:val="00402493"/>
    <w:rsid w:val="00404676"/>
    <w:rsid w:val="004058DA"/>
    <w:rsid w:val="00405EEA"/>
    <w:rsid w:val="00405F6C"/>
    <w:rsid w:val="00406488"/>
    <w:rsid w:val="00406A7C"/>
    <w:rsid w:val="00406AA5"/>
    <w:rsid w:val="00406DC3"/>
    <w:rsid w:val="004072D6"/>
    <w:rsid w:val="00407609"/>
    <w:rsid w:val="004109DE"/>
    <w:rsid w:val="0041178B"/>
    <w:rsid w:val="004125AC"/>
    <w:rsid w:val="00412C83"/>
    <w:rsid w:val="00413396"/>
    <w:rsid w:val="004135C5"/>
    <w:rsid w:val="00413888"/>
    <w:rsid w:val="00413A47"/>
    <w:rsid w:val="00414A93"/>
    <w:rsid w:val="00414B84"/>
    <w:rsid w:val="004152B5"/>
    <w:rsid w:val="004158F1"/>
    <w:rsid w:val="00415926"/>
    <w:rsid w:val="00416BB3"/>
    <w:rsid w:val="0041712E"/>
    <w:rsid w:val="00417856"/>
    <w:rsid w:val="00421031"/>
    <w:rsid w:val="004226F2"/>
    <w:rsid w:val="00422A47"/>
    <w:rsid w:val="0042305B"/>
    <w:rsid w:val="0042324C"/>
    <w:rsid w:val="0042332D"/>
    <w:rsid w:val="00424533"/>
    <w:rsid w:val="00424590"/>
    <w:rsid w:val="0042489B"/>
    <w:rsid w:val="00426306"/>
    <w:rsid w:val="00426DEB"/>
    <w:rsid w:val="00427087"/>
    <w:rsid w:val="00432759"/>
    <w:rsid w:val="0043294A"/>
    <w:rsid w:val="00432F0A"/>
    <w:rsid w:val="00434DFB"/>
    <w:rsid w:val="004353A1"/>
    <w:rsid w:val="004355AC"/>
    <w:rsid w:val="004365AC"/>
    <w:rsid w:val="00437B15"/>
    <w:rsid w:val="00437B93"/>
    <w:rsid w:val="004410CC"/>
    <w:rsid w:val="00441850"/>
    <w:rsid w:val="00442F6F"/>
    <w:rsid w:val="0044325D"/>
    <w:rsid w:val="004433F5"/>
    <w:rsid w:val="0044365B"/>
    <w:rsid w:val="00443A42"/>
    <w:rsid w:val="00444D34"/>
    <w:rsid w:val="00444F6D"/>
    <w:rsid w:val="00446480"/>
    <w:rsid w:val="00447121"/>
    <w:rsid w:val="0044737C"/>
    <w:rsid w:val="004476ED"/>
    <w:rsid w:val="00450F3C"/>
    <w:rsid w:val="0045105E"/>
    <w:rsid w:val="004517FF"/>
    <w:rsid w:val="00452983"/>
    <w:rsid w:val="004545E3"/>
    <w:rsid w:val="00454749"/>
    <w:rsid w:val="00454AEB"/>
    <w:rsid w:val="0045530D"/>
    <w:rsid w:val="00455D42"/>
    <w:rsid w:val="00456389"/>
    <w:rsid w:val="00457A18"/>
    <w:rsid w:val="0046025E"/>
    <w:rsid w:val="00460711"/>
    <w:rsid w:val="00460977"/>
    <w:rsid w:val="00461CC1"/>
    <w:rsid w:val="00462857"/>
    <w:rsid w:val="00462BDC"/>
    <w:rsid w:val="004632B2"/>
    <w:rsid w:val="00463E62"/>
    <w:rsid w:val="004644D2"/>
    <w:rsid w:val="00465299"/>
    <w:rsid w:val="00466BE6"/>
    <w:rsid w:val="00467719"/>
    <w:rsid w:val="00471212"/>
    <w:rsid w:val="004723A0"/>
    <w:rsid w:val="00472950"/>
    <w:rsid w:val="00472CCD"/>
    <w:rsid w:val="0047314E"/>
    <w:rsid w:val="00473734"/>
    <w:rsid w:val="0047423A"/>
    <w:rsid w:val="00474402"/>
    <w:rsid w:val="004748A3"/>
    <w:rsid w:val="00474C63"/>
    <w:rsid w:val="00475080"/>
    <w:rsid w:val="004769FB"/>
    <w:rsid w:val="0047784B"/>
    <w:rsid w:val="00477E82"/>
    <w:rsid w:val="00480973"/>
    <w:rsid w:val="00481150"/>
    <w:rsid w:val="0048183E"/>
    <w:rsid w:val="0048184D"/>
    <w:rsid w:val="00481D40"/>
    <w:rsid w:val="00481D5D"/>
    <w:rsid w:val="00481EC1"/>
    <w:rsid w:val="00481FF2"/>
    <w:rsid w:val="0048345A"/>
    <w:rsid w:val="004842B8"/>
    <w:rsid w:val="004846E9"/>
    <w:rsid w:val="0048479F"/>
    <w:rsid w:val="0048504B"/>
    <w:rsid w:val="00485AA7"/>
    <w:rsid w:val="00485E06"/>
    <w:rsid w:val="00486020"/>
    <w:rsid w:val="00486834"/>
    <w:rsid w:val="00486AC4"/>
    <w:rsid w:val="00487F10"/>
    <w:rsid w:val="00490140"/>
    <w:rsid w:val="004901F6"/>
    <w:rsid w:val="00490838"/>
    <w:rsid w:val="004927F4"/>
    <w:rsid w:val="00493DB2"/>
    <w:rsid w:val="004951DC"/>
    <w:rsid w:val="00495976"/>
    <w:rsid w:val="00496E82"/>
    <w:rsid w:val="004974E2"/>
    <w:rsid w:val="004979D9"/>
    <w:rsid w:val="004A012C"/>
    <w:rsid w:val="004A014B"/>
    <w:rsid w:val="004A0498"/>
    <w:rsid w:val="004A065B"/>
    <w:rsid w:val="004A06B6"/>
    <w:rsid w:val="004A0763"/>
    <w:rsid w:val="004A0BE8"/>
    <w:rsid w:val="004A1084"/>
    <w:rsid w:val="004A14A1"/>
    <w:rsid w:val="004A2A79"/>
    <w:rsid w:val="004A2FD2"/>
    <w:rsid w:val="004A3DC0"/>
    <w:rsid w:val="004A43D7"/>
    <w:rsid w:val="004A45F7"/>
    <w:rsid w:val="004A501B"/>
    <w:rsid w:val="004A50A1"/>
    <w:rsid w:val="004A5251"/>
    <w:rsid w:val="004A52F1"/>
    <w:rsid w:val="004A5908"/>
    <w:rsid w:val="004A5CE1"/>
    <w:rsid w:val="004A5FBE"/>
    <w:rsid w:val="004A7362"/>
    <w:rsid w:val="004B076C"/>
    <w:rsid w:val="004B1696"/>
    <w:rsid w:val="004B1E3F"/>
    <w:rsid w:val="004B2009"/>
    <w:rsid w:val="004B2AB7"/>
    <w:rsid w:val="004B383E"/>
    <w:rsid w:val="004B4A9D"/>
    <w:rsid w:val="004B4DB8"/>
    <w:rsid w:val="004B6549"/>
    <w:rsid w:val="004C07B3"/>
    <w:rsid w:val="004C2374"/>
    <w:rsid w:val="004C25D5"/>
    <w:rsid w:val="004C296D"/>
    <w:rsid w:val="004C35A1"/>
    <w:rsid w:val="004C3956"/>
    <w:rsid w:val="004C3E9D"/>
    <w:rsid w:val="004C515E"/>
    <w:rsid w:val="004C6018"/>
    <w:rsid w:val="004C64FC"/>
    <w:rsid w:val="004C6923"/>
    <w:rsid w:val="004C6D7E"/>
    <w:rsid w:val="004C6E54"/>
    <w:rsid w:val="004C76B9"/>
    <w:rsid w:val="004D0E96"/>
    <w:rsid w:val="004D2401"/>
    <w:rsid w:val="004D2D19"/>
    <w:rsid w:val="004D3218"/>
    <w:rsid w:val="004D4538"/>
    <w:rsid w:val="004D501A"/>
    <w:rsid w:val="004D516E"/>
    <w:rsid w:val="004D533D"/>
    <w:rsid w:val="004D5C98"/>
    <w:rsid w:val="004D5D1D"/>
    <w:rsid w:val="004D71D9"/>
    <w:rsid w:val="004E0CEA"/>
    <w:rsid w:val="004E13B0"/>
    <w:rsid w:val="004E17DA"/>
    <w:rsid w:val="004E1A8D"/>
    <w:rsid w:val="004E1AB0"/>
    <w:rsid w:val="004E2715"/>
    <w:rsid w:val="004E2D28"/>
    <w:rsid w:val="004E3059"/>
    <w:rsid w:val="004E36AB"/>
    <w:rsid w:val="004E3C30"/>
    <w:rsid w:val="004E4CD6"/>
    <w:rsid w:val="004E4FF7"/>
    <w:rsid w:val="004E576A"/>
    <w:rsid w:val="004E60EB"/>
    <w:rsid w:val="004E61D9"/>
    <w:rsid w:val="004E62A9"/>
    <w:rsid w:val="004E6BAE"/>
    <w:rsid w:val="004F0350"/>
    <w:rsid w:val="004F0C43"/>
    <w:rsid w:val="004F2706"/>
    <w:rsid w:val="004F27F5"/>
    <w:rsid w:val="004F3237"/>
    <w:rsid w:val="004F4244"/>
    <w:rsid w:val="004F4645"/>
    <w:rsid w:val="004F5CF4"/>
    <w:rsid w:val="004F63E7"/>
    <w:rsid w:val="004F70A4"/>
    <w:rsid w:val="004F755E"/>
    <w:rsid w:val="004F791C"/>
    <w:rsid w:val="00501101"/>
    <w:rsid w:val="005019D0"/>
    <w:rsid w:val="00501C16"/>
    <w:rsid w:val="005028DA"/>
    <w:rsid w:val="0050316B"/>
    <w:rsid w:val="00504C94"/>
    <w:rsid w:val="00505167"/>
    <w:rsid w:val="00506543"/>
    <w:rsid w:val="00507A89"/>
    <w:rsid w:val="00507CD7"/>
    <w:rsid w:val="00507E1C"/>
    <w:rsid w:val="005100A3"/>
    <w:rsid w:val="00510EA2"/>
    <w:rsid w:val="0051104F"/>
    <w:rsid w:val="005111FF"/>
    <w:rsid w:val="00511538"/>
    <w:rsid w:val="005115D9"/>
    <w:rsid w:val="00511B0E"/>
    <w:rsid w:val="00512C8F"/>
    <w:rsid w:val="00515644"/>
    <w:rsid w:val="00520B13"/>
    <w:rsid w:val="00520E1C"/>
    <w:rsid w:val="00521399"/>
    <w:rsid w:val="00521CA8"/>
    <w:rsid w:val="005243BA"/>
    <w:rsid w:val="0052440A"/>
    <w:rsid w:val="0052517D"/>
    <w:rsid w:val="00526D9E"/>
    <w:rsid w:val="00527A5E"/>
    <w:rsid w:val="00527A8A"/>
    <w:rsid w:val="00527DCD"/>
    <w:rsid w:val="0053007A"/>
    <w:rsid w:val="00530832"/>
    <w:rsid w:val="005318FB"/>
    <w:rsid w:val="00531E47"/>
    <w:rsid w:val="00532AC1"/>
    <w:rsid w:val="005333DC"/>
    <w:rsid w:val="00533CAD"/>
    <w:rsid w:val="005340B8"/>
    <w:rsid w:val="00534781"/>
    <w:rsid w:val="00534F5F"/>
    <w:rsid w:val="00536868"/>
    <w:rsid w:val="005369B9"/>
    <w:rsid w:val="005372CD"/>
    <w:rsid w:val="00537554"/>
    <w:rsid w:val="005378A0"/>
    <w:rsid w:val="005378CF"/>
    <w:rsid w:val="00537A88"/>
    <w:rsid w:val="0054015D"/>
    <w:rsid w:val="005403ED"/>
    <w:rsid w:val="00541CA7"/>
    <w:rsid w:val="00543620"/>
    <w:rsid w:val="00543BFF"/>
    <w:rsid w:val="005446AA"/>
    <w:rsid w:val="005454BD"/>
    <w:rsid w:val="00545CAF"/>
    <w:rsid w:val="00545FDF"/>
    <w:rsid w:val="00546EC7"/>
    <w:rsid w:val="00547007"/>
    <w:rsid w:val="00547537"/>
    <w:rsid w:val="00547568"/>
    <w:rsid w:val="005477D3"/>
    <w:rsid w:val="00547A10"/>
    <w:rsid w:val="0055145F"/>
    <w:rsid w:val="005519FA"/>
    <w:rsid w:val="00551DB8"/>
    <w:rsid w:val="00551EFA"/>
    <w:rsid w:val="00551FD9"/>
    <w:rsid w:val="0055205F"/>
    <w:rsid w:val="0055283B"/>
    <w:rsid w:val="005532B2"/>
    <w:rsid w:val="0055433F"/>
    <w:rsid w:val="00554E5A"/>
    <w:rsid w:val="0055510A"/>
    <w:rsid w:val="00556181"/>
    <w:rsid w:val="00556576"/>
    <w:rsid w:val="00560074"/>
    <w:rsid w:val="00560431"/>
    <w:rsid w:val="005604D3"/>
    <w:rsid w:val="00561A45"/>
    <w:rsid w:val="0056266B"/>
    <w:rsid w:val="0056314D"/>
    <w:rsid w:val="00564D69"/>
    <w:rsid w:val="00565066"/>
    <w:rsid w:val="005650E4"/>
    <w:rsid w:val="0056640D"/>
    <w:rsid w:val="005665A9"/>
    <w:rsid w:val="0056722D"/>
    <w:rsid w:val="00567E61"/>
    <w:rsid w:val="00571859"/>
    <w:rsid w:val="00571ABA"/>
    <w:rsid w:val="00571E18"/>
    <w:rsid w:val="00572817"/>
    <w:rsid w:val="00573CC3"/>
    <w:rsid w:val="005742E6"/>
    <w:rsid w:val="0057458A"/>
    <w:rsid w:val="005745BA"/>
    <w:rsid w:val="00574D64"/>
    <w:rsid w:val="00575A4C"/>
    <w:rsid w:val="00576286"/>
    <w:rsid w:val="005762B3"/>
    <w:rsid w:val="00577172"/>
    <w:rsid w:val="00580F78"/>
    <w:rsid w:val="00581C23"/>
    <w:rsid w:val="005826BC"/>
    <w:rsid w:val="00582823"/>
    <w:rsid w:val="005832DA"/>
    <w:rsid w:val="0058507A"/>
    <w:rsid w:val="0058599F"/>
    <w:rsid w:val="00585B12"/>
    <w:rsid w:val="00585F95"/>
    <w:rsid w:val="00586B58"/>
    <w:rsid w:val="00591802"/>
    <w:rsid w:val="0059255D"/>
    <w:rsid w:val="00592598"/>
    <w:rsid w:val="005926BA"/>
    <w:rsid w:val="00592CAC"/>
    <w:rsid w:val="00593A36"/>
    <w:rsid w:val="0059548D"/>
    <w:rsid w:val="00596AEE"/>
    <w:rsid w:val="00596E98"/>
    <w:rsid w:val="005973C4"/>
    <w:rsid w:val="005A0187"/>
    <w:rsid w:val="005A031C"/>
    <w:rsid w:val="005A0789"/>
    <w:rsid w:val="005A1656"/>
    <w:rsid w:val="005A1804"/>
    <w:rsid w:val="005A2499"/>
    <w:rsid w:val="005A263D"/>
    <w:rsid w:val="005A2DDA"/>
    <w:rsid w:val="005A353F"/>
    <w:rsid w:val="005A4A50"/>
    <w:rsid w:val="005A4E08"/>
    <w:rsid w:val="005A4EC6"/>
    <w:rsid w:val="005A63B5"/>
    <w:rsid w:val="005A6F24"/>
    <w:rsid w:val="005A7435"/>
    <w:rsid w:val="005A7A34"/>
    <w:rsid w:val="005A7C72"/>
    <w:rsid w:val="005B19BD"/>
    <w:rsid w:val="005B2FC5"/>
    <w:rsid w:val="005B3404"/>
    <w:rsid w:val="005B470F"/>
    <w:rsid w:val="005B48DF"/>
    <w:rsid w:val="005B5171"/>
    <w:rsid w:val="005B5431"/>
    <w:rsid w:val="005B64C7"/>
    <w:rsid w:val="005B6C6D"/>
    <w:rsid w:val="005B7231"/>
    <w:rsid w:val="005B78E7"/>
    <w:rsid w:val="005C0479"/>
    <w:rsid w:val="005C067A"/>
    <w:rsid w:val="005C08CA"/>
    <w:rsid w:val="005C0BA8"/>
    <w:rsid w:val="005C1180"/>
    <w:rsid w:val="005C3841"/>
    <w:rsid w:val="005C431B"/>
    <w:rsid w:val="005C5167"/>
    <w:rsid w:val="005C5842"/>
    <w:rsid w:val="005C670C"/>
    <w:rsid w:val="005C7857"/>
    <w:rsid w:val="005D20F0"/>
    <w:rsid w:val="005D267D"/>
    <w:rsid w:val="005D29D5"/>
    <w:rsid w:val="005D3BF6"/>
    <w:rsid w:val="005D3CC3"/>
    <w:rsid w:val="005D58AA"/>
    <w:rsid w:val="005D64CA"/>
    <w:rsid w:val="005D7587"/>
    <w:rsid w:val="005E01FE"/>
    <w:rsid w:val="005E06AB"/>
    <w:rsid w:val="005E2AEF"/>
    <w:rsid w:val="005E2BFF"/>
    <w:rsid w:val="005E2F6D"/>
    <w:rsid w:val="005E3471"/>
    <w:rsid w:val="005E6218"/>
    <w:rsid w:val="005E6ADB"/>
    <w:rsid w:val="005E6DAE"/>
    <w:rsid w:val="005E79E0"/>
    <w:rsid w:val="005F037E"/>
    <w:rsid w:val="005F1DAA"/>
    <w:rsid w:val="005F2FA5"/>
    <w:rsid w:val="005F4626"/>
    <w:rsid w:val="005F4FCB"/>
    <w:rsid w:val="005F5014"/>
    <w:rsid w:val="005F556B"/>
    <w:rsid w:val="005F68B3"/>
    <w:rsid w:val="005F7140"/>
    <w:rsid w:val="006007C3"/>
    <w:rsid w:val="006038AE"/>
    <w:rsid w:val="00603E07"/>
    <w:rsid w:val="00603F56"/>
    <w:rsid w:val="006042E9"/>
    <w:rsid w:val="006044A2"/>
    <w:rsid w:val="00604ADD"/>
    <w:rsid w:val="006060E9"/>
    <w:rsid w:val="00606466"/>
    <w:rsid w:val="006064EB"/>
    <w:rsid w:val="00606A71"/>
    <w:rsid w:val="00606E8C"/>
    <w:rsid w:val="00606F8E"/>
    <w:rsid w:val="00607DB1"/>
    <w:rsid w:val="006101AD"/>
    <w:rsid w:val="006104EA"/>
    <w:rsid w:val="00610DC4"/>
    <w:rsid w:val="00610DC6"/>
    <w:rsid w:val="00610DED"/>
    <w:rsid w:val="006114D2"/>
    <w:rsid w:val="00611CF0"/>
    <w:rsid w:val="00612639"/>
    <w:rsid w:val="006130DF"/>
    <w:rsid w:val="00613290"/>
    <w:rsid w:val="00614175"/>
    <w:rsid w:val="00614263"/>
    <w:rsid w:val="00617BF4"/>
    <w:rsid w:val="00620584"/>
    <w:rsid w:val="006215A4"/>
    <w:rsid w:val="00622834"/>
    <w:rsid w:val="0062484D"/>
    <w:rsid w:val="00624BA2"/>
    <w:rsid w:val="00625172"/>
    <w:rsid w:val="0062658F"/>
    <w:rsid w:val="00626A67"/>
    <w:rsid w:val="00627506"/>
    <w:rsid w:val="00627592"/>
    <w:rsid w:val="00627A1A"/>
    <w:rsid w:val="00630123"/>
    <w:rsid w:val="006313C3"/>
    <w:rsid w:val="00631AA5"/>
    <w:rsid w:val="00631C88"/>
    <w:rsid w:val="00631E7C"/>
    <w:rsid w:val="00632AB5"/>
    <w:rsid w:val="00632DB9"/>
    <w:rsid w:val="006335F1"/>
    <w:rsid w:val="00633935"/>
    <w:rsid w:val="00634E6C"/>
    <w:rsid w:val="00635240"/>
    <w:rsid w:val="006362BC"/>
    <w:rsid w:val="006369F3"/>
    <w:rsid w:val="00637208"/>
    <w:rsid w:val="006378A3"/>
    <w:rsid w:val="00637DD8"/>
    <w:rsid w:val="00637F69"/>
    <w:rsid w:val="00637FD0"/>
    <w:rsid w:val="0064245B"/>
    <w:rsid w:val="00642C2D"/>
    <w:rsid w:val="00643640"/>
    <w:rsid w:val="00643BDB"/>
    <w:rsid w:val="00643D0C"/>
    <w:rsid w:val="00644260"/>
    <w:rsid w:val="0064435B"/>
    <w:rsid w:val="006443BF"/>
    <w:rsid w:val="00644B21"/>
    <w:rsid w:val="006451E7"/>
    <w:rsid w:val="006462F8"/>
    <w:rsid w:val="006463D2"/>
    <w:rsid w:val="0064648B"/>
    <w:rsid w:val="006464B4"/>
    <w:rsid w:val="006473F7"/>
    <w:rsid w:val="00647666"/>
    <w:rsid w:val="006500FA"/>
    <w:rsid w:val="00651917"/>
    <w:rsid w:val="00651E64"/>
    <w:rsid w:val="00652062"/>
    <w:rsid w:val="0065224F"/>
    <w:rsid w:val="00652455"/>
    <w:rsid w:val="006529CB"/>
    <w:rsid w:val="0065383A"/>
    <w:rsid w:val="00653C70"/>
    <w:rsid w:val="0065437C"/>
    <w:rsid w:val="00654DD5"/>
    <w:rsid w:val="00655446"/>
    <w:rsid w:val="00656059"/>
    <w:rsid w:val="006568C8"/>
    <w:rsid w:val="00657904"/>
    <w:rsid w:val="006579E0"/>
    <w:rsid w:val="00657B42"/>
    <w:rsid w:val="00657F39"/>
    <w:rsid w:val="00660164"/>
    <w:rsid w:val="0066092D"/>
    <w:rsid w:val="006613A2"/>
    <w:rsid w:val="00661655"/>
    <w:rsid w:val="00662737"/>
    <w:rsid w:val="0066288A"/>
    <w:rsid w:val="00662CC1"/>
    <w:rsid w:val="00663B65"/>
    <w:rsid w:val="006640DF"/>
    <w:rsid w:val="006644CC"/>
    <w:rsid w:val="00665082"/>
    <w:rsid w:val="0066683B"/>
    <w:rsid w:val="0066688B"/>
    <w:rsid w:val="00666B64"/>
    <w:rsid w:val="00666CF2"/>
    <w:rsid w:val="00671E98"/>
    <w:rsid w:val="00672077"/>
    <w:rsid w:val="00672452"/>
    <w:rsid w:val="00673C17"/>
    <w:rsid w:val="00673C53"/>
    <w:rsid w:val="006743C9"/>
    <w:rsid w:val="00674694"/>
    <w:rsid w:val="00675C37"/>
    <w:rsid w:val="00675FA5"/>
    <w:rsid w:val="0067612F"/>
    <w:rsid w:val="00677564"/>
    <w:rsid w:val="00677B83"/>
    <w:rsid w:val="00677CDE"/>
    <w:rsid w:val="00677F69"/>
    <w:rsid w:val="00680CAD"/>
    <w:rsid w:val="00681438"/>
    <w:rsid w:val="00681ACC"/>
    <w:rsid w:val="00682A03"/>
    <w:rsid w:val="00682F9B"/>
    <w:rsid w:val="00683A56"/>
    <w:rsid w:val="00683CFD"/>
    <w:rsid w:val="00684550"/>
    <w:rsid w:val="00684713"/>
    <w:rsid w:val="00685556"/>
    <w:rsid w:val="00685A00"/>
    <w:rsid w:val="006860C3"/>
    <w:rsid w:val="00686E3C"/>
    <w:rsid w:val="00690163"/>
    <w:rsid w:val="00691FF9"/>
    <w:rsid w:val="0069242F"/>
    <w:rsid w:val="006928BC"/>
    <w:rsid w:val="00693932"/>
    <w:rsid w:val="00695465"/>
    <w:rsid w:val="006956EA"/>
    <w:rsid w:val="006965C1"/>
    <w:rsid w:val="006967D2"/>
    <w:rsid w:val="00696D1D"/>
    <w:rsid w:val="00697241"/>
    <w:rsid w:val="006A0765"/>
    <w:rsid w:val="006A07D5"/>
    <w:rsid w:val="006A10FF"/>
    <w:rsid w:val="006A1560"/>
    <w:rsid w:val="006A1F7C"/>
    <w:rsid w:val="006A2A61"/>
    <w:rsid w:val="006A2D7A"/>
    <w:rsid w:val="006A35F3"/>
    <w:rsid w:val="006A36C7"/>
    <w:rsid w:val="006A382A"/>
    <w:rsid w:val="006A4270"/>
    <w:rsid w:val="006A5936"/>
    <w:rsid w:val="006A5A07"/>
    <w:rsid w:val="006A5A33"/>
    <w:rsid w:val="006A5F5D"/>
    <w:rsid w:val="006A5F99"/>
    <w:rsid w:val="006A6191"/>
    <w:rsid w:val="006A696F"/>
    <w:rsid w:val="006A78AD"/>
    <w:rsid w:val="006A7F8A"/>
    <w:rsid w:val="006B16A8"/>
    <w:rsid w:val="006B1AF6"/>
    <w:rsid w:val="006B237A"/>
    <w:rsid w:val="006B2494"/>
    <w:rsid w:val="006B2F46"/>
    <w:rsid w:val="006B7A82"/>
    <w:rsid w:val="006C01E5"/>
    <w:rsid w:val="006C0BAC"/>
    <w:rsid w:val="006C2861"/>
    <w:rsid w:val="006C2D38"/>
    <w:rsid w:val="006C3054"/>
    <w:rsid w:val="006C3316"/>
    <w:rsid w:val="006C397D"/>
    <w:rsid w:val="006C3C84"/>
    <w:rsid w:val="006C3C9B"/>
    <w:rsid w:val="006C420B"/>
    <w:rsid w:val="006C453C"/>
    <w:rsid w:val="006C5EA3"/>
    <w:rsid w:val="006C793E"/>
    <w:rsid w:val="006D0704"/>
    <w:rsid w:val="006D086C"/>
    <w:rsid w:val="006D0F7F"/>
    <w:rsid w:val="006D19E8"/>
    <w:rsid w:val="006D69FA"/>
    <w:rsid w:val="006D7392"/>
    <w:rsid w:val="006E0996"/>
    <w:rsid w:val="006E1A7B"/>
    <w:rsid w:val="006E4317"/>
    <w:rsid w:val="006E47E2"/>
    <w:rsid w:val="006E4AE6"/>
    <w:rsid w:val="006E6A05"/>
    <w:rsid w:val="006E6CC8"/>
    <w:rsid w:val="006E6D99"/>
    <w:rsid w:val="006E79B0"/>
    <w:rsid w:val="006F0530"/>
    <w:rsid w:val="006F1253"/>
    <w:rsid w:val="006F12BA"/>
    <w:rsid w:val="006F23D8"/>
    <w:rsid w:val="006F2408"/>
    <w:rsid w:val="006F377A"/>
    <w:rsid w:val="006F3D69"/>
    <w:rsid w:val="006F4E5B"/>
    <w:rsid w:val="006F4E89"/>
    <w:rsid w:val="006F60D4"/>
    <w:rsid w:val="006F632C"/>
    <w:rsid w:val="006F679C"/>
    <w:rsid w:val="006F733F"/>
    <w:rsid w:val="006F7787"/>
    <w:rsid w:val="006F7C27"/>
    <w:rsid w:val="006F7FBA"/>
    <w:rsid w:val="00700BF4"/>
    <w:rsid w:val="00700C47"/>
    <w:rsid w:val="0070126A"/>
    <w:rsid w:val="007017B3"/>
    <w:rsid w:val="00701FD2"/>
    <w:rsid w:val="00702409"/>
    <w:rsid w:val="00702662"/>
    <w:rsid w:val="007052D3"/>
    <w:rsid w:val="007058F1"/>
    <w:rsid w:val="00706750"/>
    <w:rsid w:val="00706961"/>
    <w:rsid w:val="00710CEE"/>
    <w:rsid w:val="00711030"/>
    <w:rsid w:val="00711B22"/>
    <w:rsid w:val="0071226A"/>
    <w:rsid w:val="00712589"/>
    <w:rsid w:val="00712ABF"/>
    <w:rsid w:val="0071385B"/>
    <w:rsid w:val="007146B5"/>
    <w:rsid w:val="0071504A"/>
    <w:rsid w:val="00715EFA"/>
    <w:rsid w:val="00716C37"/>
    <w:rsid w:val="00716EB8"/>
    <w:rsid w:val="00717664"/>
    <w:rsid w:val="00717920"/>
    <w:rsid w:val="00722B1F"/>
    <w:rsid w:val="007232DF"/>
    <w:rsid w:val="007235BA"/>
    <w:rsid w:val="00723A56"/>
    <w:rsid w:val="00724386"/>
    <w:rsid w:val="007243F6"/>
    <w:rsid w:val="00724EEC"/>
    <w:rsid w:val="00724F37"/>
    <w:rsid w:val="00725B04"/>
    <w:rsid w:val="00725BD2"/>
    <w:rsid w:val="007270F0"/>
    <w:rsid w:val="00727193"/>
    <w:rsid w:val="007275CB"/>
    <w:rsid w:val="007301EA"/>
    <w:rsid w:val="00730511"/>
    <w:rsid w:val="00730FA4"/>
    <w:rsid w:val="00731E80"/>
    <w:rsid w:val="007326E0"/>
    <w:rsid w:val="007327F1"/>
    <w:rsid w:val="00732825"/>
    <w:rsid w:val="00732DF8"/>
    <w:rsid w:val="00732F62"/>
    <w:rsid w:val="007335CC"/>
    <w:rsid w:val="00733E6E"/>
    <w:rsid w:val="007349BD"/>
    <w:rsid w:val="007356D5"/>
    <w:rsid w:val="00735D11"/>
    <w:rsid w:val="00737444"/>
    <w:rsid w:val="0073783B"/>
    <w:rsid w:val="00737CCE"/>
    <w:rsid w:val="00737DD6"/>
    <w:rsid w:val="007401A6"/>
    <w:rsid w:val="00740352"/>
    <w:rsid w:val="00742265"/>
    <w:rsid w:val="00743247"/>
    <w:rsid w:val="00743E8F"/>
    <w:rsid w:val="0074409D"/>
    <w:rsid w:val="0074476E"/>
    <w:rsid w:val="00744F03"/>
    <w:rsid w:val="00745982"/>
    <w:rsid w:val="00745A19"/>
    <w:rsid w:val="007462E8"/>
    <w:rsid w:val="007474DE"/>
    <w:rsid w:val="0075023F"/>
    <w:rsid w:val="0075032D"/>
    <w:rsid w:val="007506CA"/>
    <w:rsid w:val="00751878"/>
    <w:rsid w:val="0075226B"/>
    <w:rsid w:val="0075229D"/>
    <w:rsid w:val="007528AD"/>
    <w:rsid w:val="0075306E"/>
    <w:rsid w:val="0075318B"/>
    <w:rsid w:val="00753AC0"/>
    <w:rsid w:val="00755057"/>
    <w:rsid w:val="00755B47"/>
    <w:rsid w:val="00755BDC"/>
    <w:rsid w:val="00755F23"/>
    <w:rsid w:val="0075632F"/>
    <w:rsid w:val="007566A8"/>
    <w:rsid w:val="00756BF9"/>
    <w:rsid w:val="007602D0"/>
    <w:rsid w:val="0076072B"/>
    <w:rsid w:val="007626C2"/>
    <w:rsid w:val="0076417F"/>
    <w:rsid w:val="00764196"/>
    <w:rsid w:val="00764876"/>
    <w:rsid w:val="0076497B"/>
    <w:rsid w:val="00764BB0"/>
    <w:rsid w:val="0076503B"/>
    <w:rsid w:val="00765068"/>
    <w:rsid w:val="00766056"/>
    <w:rsid w:val="0076619E"/>
    <w:rsid w:val="0076681E"/>
    <w:rsid w:val="007668F9"/>
    <w:rsid w:val="00766FA4"/>
    <w:rsid w:val="0076718A"/>
    <w:rsid w:val="0076748E"/>
    <w:rsid w:val="00767693"/>
    <w:rsid w:val="007713EA"/>
    <w:rsid w:val="00772982"/>
    <w:rsid w:val="00773636"/>
    <w:rsid w:val="0077452E"/>
    <w:rsid w:val="00775778"/>
    <w:rsid w:val="00775AFE"/>
    <w:rsid w:val="00775F3F"/>
    <w:rsid w:val="00776537"/>
    <w:rsid w:val="007767DF"/>
    <w:rsid w:val="0077705B"/>
    <w:rsid w:val="00777566"/>
    <w:rsid w:val="00777667"/>
    <w:rsid w:val="00777934"/>
    <w:rsid w:val="00780464"/>
    <w:rsid w:val="00780CC0"/>
    <w:rsid w:val="00781398"/>
    <w:rsid w:val="00781983"/>
    <w:rsid w:val="00781EB9"/>
    <w:rsid w:val="00781F6F"/>
    <w:rsid w:val="0078206C"/>
    <w:rsid w:val="00783CB3"/>
    <w:rsid w:val="00784258"/>
    <w:rsid w:val="00785574"/>
    <w:rsid w:val="00786D59"/>
    <w:rsid w:val="00786DA1"/>
    <w:rsid w:val="00787B7B"/>
    <w:rsid w:val="00787DB5"/>
    <w:rsid w:val="007913C4"/>
    <w:rsid w:val="00793B72"/>
    <w:rsid w:val="00794241"/>
    <w:rsid w:val="0079692B"/>
    <w:rsid w:val="00796B4F"/>
    <w:rsid w:val="00797192"/>
    <w:rsid w:val="007971AF"/>
    <w:rsid w:val="00797D31"/>
    <w:rsid w:val="00797E67"/>
    <w:rsid w:val="00797F45"/>
    <w:rsid w:val="007A041E"/>
    <w:rsid w:val="007A1785"/>
    <w:rsid w:val="007A1D51"/>
    <w:rsid w:val="007A24CE"/>
    <w:rsid w:val="007A34CA"/>
    <w:rsid w:val="007A369E"/>
    <w:rsid w:val="007A4734"/>
    <w:rsid w:val="007A4D89"/>
    <w:rsid w:val="007A5306"/>
    <w:rsid w:val="007A53F1"/>
    <w:rsid w:val="007A63A8"/>
    <w:rsid w:val="007B0802"/>
    <w:rsid w:val="007B0F54"/>
    <w:rsid w:val="007B14A3"/>
    <w:rsid w:val="007B19C2"/>
    <w:rsid w:val="007B1D45"/>
    <w:rsid w:val="007B251F"/>
    <w:rsid w:val="007B2A08"/>
    <w:rsid w:val="007B3793"/>
    <w:rsid w:val="007B6093"/>
    <w:rsid w:val="007B6D46"/>
    <w:rsid w:val="007B7B5F"/>
    <w:rsid w:val="007C1055"/>
    <w:rsid w:val="007C1132"/>
    <w:rsid w:val="007C146E"/>
    <w:rsid w:val="007C2F0A"/>
    <w:rsid w:val="007C4F5E"/>
    <w:rsid w:val="007C58C3"/>
    <w:rsid w:val="007C6452"/>
    <w:rsid w:val="007C6879"/>
    <w:rsid w:val="007C6EB2"/>
    <w:rsid w:val="007C75F0"/>
    <w:rsid w:val="007C7674"/>
    <w:rsid w:val="007D0142"/>
    <w:rsid w:val="007D0E52"/>
    <w:rsid w:val="007D1E05"/>
    <w:rsid w:val="007D224D"/>
    <w:rsid w:val="007D34EC"/>
    <w:rsid w:val="007D3A7E"/>
    <w:rsid w:val="007D4296"/>
    <w:rsid w:val="007D501F"/>
    <w:rsid w:val="007D5FAE"/>
    <w:rsid w:val="007D7211"/>
    <w:rsid w:val="007D7689"/>
    <w:rsid w:val="007E0247"/>
    <w:rsid w:val="007E03BA"/>
    <w:rsid w:val="007E203E"/>
    <w:rsid w:val="007E2719"/>
    <w:rsid w:val="007E3EA4"/>
    <w:rsid w:val="007E485D"/>
    <w:rsid w:val="007E4C4D"/>
    <w:rsid w:val="007E4E2B"/>
    <w:rsid w:val="007E5746"/>
    <w:rsid w:val="007E6738"/>
    <w:rsid w:val="007E71AF"/>
    <w:rsid w:val="007E7639"/>
    <w:rsid w:val="007E77CB"/>
    <w:rsid w:val="007F0065"/>
    <w:rsid w:val="007F0B1B"/>
    <w:rsid w:val="007F0B20"/>
    <w:rsid w:val="007F14BA"/>
    <w:rsid w:val="007F19D0"/>
    <w:rsid w:val="007F2CED"/>
    <w:rsid w:val="007F3835"/>
    <w:rsid w:val="007F38F9"/>
    <w:rsid w:val="007F488E"/>
    <w:rsid w:val="007F4AA3"/>
    <w:rsid w:val="007F5D68"/>
    <w:rsid w:val="007F6999"/>
    <w:rsid w:val="007F6C01"/>
    <w:rsid w:val="007F7906"/>
    <w:rsid w:val="008015C9"/>
    <w:rsid w:val="00801EB9"/>
    <w:rsid w:val="0080215F"/>
    <w:rsid w:val="00803772"/>
    <w:rsid w:val="00803A8F"/>
    <w:rsid w:val="00803F7C"/>
    <w:rsid w:val="008047A8"/>
    <w:rsid w:val="008048AB"/>
    <w:rsid w:val="00805EEE"/>
    <w:rsid w:val="00806443"/>
    <w:rsid w:val="00806A86"/>
    <w:rsid w:val="00806EC6"/>
    <w:rsid w:val="00807258"/>
    <w:rsid w:val="008075C5"/>
    <w:rsid w:val="00807BC5"/>
    <w:rsid w:val="0081060B"/>
    <w:rsid w:val="008109A9"/>
    <w:rsid w:val="00811306"/>
    <w:rsid w:val="008117BC"/>
    <w:rsid w:val="00811DE2"/>
    <w:rsid w:val="00813A21"/>
    <w:rsid w:val="008140F9"/>
    <w:rsid w:val="0081443C"/>
    <w:rsid w:val="008144CA"/>
    <w:rsid w:val="008150B2"/>
    <w:rsid w:val="00815F4A"/>
    <w:rsid w:val="00816BAF"/>
    <w:rsid w:val="00816E68"/>
    <w:rsid w:val="008204D9"/>
    <w:rsid w:val="00820E9F"/>
    <w:rsid w:val="00821454"/>
    <w:rsid w:val="008219E6"/>
    <w:rsid w:val="008228F6"/>
    <w:rsid w:val="00823AA2"/>
    <w:rsid w:val="00823CF2"/>
    <w:rsid w:val="00823D26"/>
    <w:rsid w:val="00824E7F"/>
    <w:rsid w:val="008264BC"/>
    <w:rsid w:val="008265D8"/>
    <w:rsid w:val="00827C3F"/>
    <w:rsid w:val="00831B68"/>
    <w:rsid w:val="008326A6"/>
    <w:rsid w:val="00832C26"/>
    <w:rsid w:val="00832CC3"/>
    <w:rsid w:val="0083311B"/>
    <w:rsid w:val="00833483"/>
    <w:rsid w:val="0083456C"/>
    <w:rsid w:val="00834638"/>
    <w:rsid w:val="008349FF"/>
    <w:rsid w:val="00834CAE"/>
    <w:rsid w:val="00835058"/>
    <w:rsid w:val="00836FA6"/>
    <w:rsid w:val="00837112"/>
    <w:rsid w:val="00837B94"/>
    <w:rsid w:val="0084036A"/>
    <w:rsid w:val="00840D99"/>
    <w:rsid w:val="008410F4"/>
    <w:rsid w:val="0084191D"/>
    <w:rsid w:val="00841C3E"/>
    <w:rsid w:val="00842F80"/>
    <w:rsid w:val="00845C52"/>
    <w:rsid w:val="00845F5A"/>
    <w:rsid w:val="00850129"/>
    <w:rsid w:val="00851143"/>
    <w:rsid w:val="0085590F"/>
    <w:rsid w:val="00855EAE"/>
    <w:rsid w:val="00855F3D"/>
    <w:rsid w:val="0085649E"/>
    <w:rsid w:val="008571ED"/>
    <w:rsid w:val="008601EA"/>
    <w:rsid w:val="00860316"/>
    <w:rsid w:val="00862EA8"/>
    <w:rsid w:val="008630AD"/>
    <w:rsid w:val="00863F47"/>
    <w:rsid w:val="00867202"/>
    <w:rsid w:val="0087016D"/>
    <w:rsid w:val="00870178"/>
    <w:rsid w:val="00871292"/>
    <w:rsid w:val="008718E2"/>
    <w:rsid w:val="008718E5"/>
    <w:rsid w:val="0087292E"/>
    <w:rsid w:val="0087343E"/>
    <w:rsid w:val="00873698"/>
    <w:rsid w:val="00873780"/>
    <w:rsid w:val="00873872"/>
    <w:rsid w:val="00873A62"/>
    <w:rsid w:val="00873ED6"/>
    <w:rsid w:val="00873EDB"/>
    <w:rsid w:val="00874457"/>
    <w:rsid w:val="00876046"/>
    <w:rsid w:val="008760D6"/>
    <w:rsid w:val="00877A8D"/>
    <w:rsid w:val="008804CD"/>
    <w:rsid w:val="0088144F"/>
    <w:rsid w:val="008821A3"/>
    <w:rsid w:val="0088233E"/>
    <w:rsid w:val="008836BB"/>
    <w:rsid w:val="00885189"/>
    <w:rsid w:val="0088527B"/>
    <w:rsid w:val="008869F8"/>
    <w:rsid w:val="00890235"/>
    <w:rsid w:val="00890313"/>
    <w:rsid w:val="008904F2"/>
    <w:rsid w:val="008905D9"/>
    <w:rsid w:val="0089085B"/>
    <w:rsid w:val="00890CEA"/>
    <w:rsid w:val="00892A05"/>
    <w:rsid w:val="0089400E"/>
    <w:rsid w:val="008944C2"/>
    <w:rsid w:val="008952B9"/>
    <w:rsid w:val="00895429"/>
    <w:rsid w:val="008954E3"/>
    <w:rsid w:val="008969C3"/>
    <w:rsid w:val="00896D33"/>
    <w:rsid w:val="008974F9"/>
    <w:rsid w:val="008979DB"/>
    <w:rsid w:val="00897AD1"/>
    <w:rsid w:val="008A1002"/>
    <w:rsid w:val="008A1109"/>
    <w:rsid w:val="008A2E2C"/>
    <w:rsid w:val="008A3930"/>
    <w:rsid w:val="008A3AEA"/>
    <w:rsid w:val="008A3B0C"/>
    <w:rsid w:val="008A402E"/>
    <w:rsid w:val="008A4BD0"/>
    <w:rsid w:val="008A4C15"/>
    <w:rsid w:val="008A4CF5"/>
    <w:rsid w:val="008A513C"/>
    <w:rsid w:val="008A5541"/>
    <w:rsid w:val="008A6F91"/>
    <w:rsid w:val="008A7EC8"/>
    <w:rsid w:val="008A7FDC"/>
    <w:rsid w:val="008B0343"/>
    <w:rsid w:val="008B040B"/>
    <w:rsid w:val="008B0787"/>
    <w:rsid w:val="008B13DD"/>
    <w:rsid w:val="008B187B"/>
    <w:rsid w:val="008B37E3"/>
    <w:rsid w:val="008B3F7C"/>
    <w:rsid w:val="008B4665"/>
    <w:rsid w:val="008B4F8E"/>
    <w:rsid w:val="008B6302"/>
    <w:rsid w:val="008B635E"/>
    <w:rsid w:val="008B638C"/>
    <w:rsid w:val="008B6C7C"/>
    <w:rsid w:val="008B7F97"/>
    <w:rsid w:val="008C0CA2"/>
    <w:rsid w:val="008C105D"/>
    <w:rsid w:val="008C2996"/>
    <w:rsid w:val="008C2B71"/>
    <w:rsid w:val="008C3A56"/>
    <w:rsid w:val="008C41A1"/>
    <w:rsid w:val="008C5736"/>
    <w:rsid w:val="008C6793"/>
    <w:rsid w:val="008C73BE"/>
    <w:rsid w:val="008D0952"/>
    <w:rsid w:val="008D09CD"/>
    <w:rsid w:val="008D3A6B"/>
    <w:rsid w:val="008D44EB"/>
    <w:rsid w:val="008D5003"/>
    <w:rsid w:val="008D59CC"/>
    <w:rsid w:val="008D687C"/>
    <w:rsid w:val="008D6C3C"/>
    <w:rsid w:val="008D74EC"/>
    <w:rsid w:val="008D7B50"/>
    <w:rsid w:val="008E0F8F"/>
    <w:rsid w:val="008E257D"/>
    <w:rsid w:val="008E2FE5"/>
    <w:rsid w:val="008E31F8"/>
    <w:rsid w:val="008E3493"/>
    <w:rsid w:val="008E416E"/>
    <w:rsid w:val="008E4605"/>
    <w:rsid w:val="008E632A"/>
    <w:rsid w:val="008E6825"/>
    <w:rsid w:val="008E6D24"/>
    <w:rsid w:val="008E6E30"/>
    <w:rsid w:val="008E7FD5"/>
    <w:rsid w:val="008F03E4"/>
    <w:rsid w:val="008F06BE"/>
    <w:rsid w:val="008F126E"/>
    <w:rsid w:val="008F1B2E"/>
    <w:rsid w:val="008F2FFA"/>
    <w:rsid w:val="008F3101"/>
    <w:rsid w:val="008F4353"/>
    <w:rsid w:val="008F451A"/>
    <w:rsid w:val="008F4CB2"/>
    <w:rsid w:val="008F642C"/>
    <w:rsid w:val="008F676E"/>
    <w:rsid w:val="008F7571"/>
    <w:rsid w:val="008F7942"/>
    <w:rsid w:val="008F7C1C"/>
    <w:rsid w:val="00900335"/>
    <w:rsid w:val="00900FA9"/>
    <w:rsid w:val="0090236F"/>
    <w:rsid w:val="00902643"/>
    <w:rsid w:val="00902859"/>
    <w:rsid w:val="0090323F"/>
    <w:rsid w:val="009036D3"/>
    <w:rsid w:val="009037F6"/>
    <w:rsid w:val="009052CD"/>
    <w:rsid w:val="009058C4"/>
    <w:rsid w:val="00906194"/>
    <w:rsid w:val="00907E09"/>
    <w:rsid w:val="009101ED"/>
    <w:rsid w:val="00911C28"/>
    <w:rsid w:val="0091233C"/>
    <w:rsid w:val="00913A82"/>
    <w:rsid w:val="00913EAB"/>
    <w:rsid w:val="0091400E"/>
    <w:rsid w:val="00914C59"/>
    <w:rsid w:val="00915488"/>
    <w:rsid w:val="009157AE"/>
    <w:rsid w:val="00917114"/>
    <w:rsid w:val="00917345"/>
    <w:rsid w:val="009202FA"/>
    <w:rsid w:val="00920572"/>
    <w:rsid w:val="00920CEB"/>
    <w:rsid w:val="009210DC"/>
    <w:rsid w:val="0092149A"/>
    <w:rsid w:val="00921CE2"/>
    <w:rsid w:val="00921D43"/>
    <w:rsid w:val="009226C5"/>
    <w:rsid w:val="0092279B"/>
    <w:rsid w:val="00926D2D"/>
    <w:rsid w:val="009328DD"/>
    <w:rsid w:val="00933299"/>
    <w:rsid w:val="00933950"/>
    <w:rsid w:val="00935108"/>
    <w:rsid w:val="00935942"/>
    <w:rsid w:val="00936320"/>
    <w:rsid w:val="009363D0"/>
    <w:rsid w:val="00936594"/>
    <w:rsid w:val="00936BCA"/>
    <w:rsid w:val="00936C0F"/>
    <w:rsid w:val="00937BF3"/>
    <w:rsid w:val="009404B0"/>
    <w:rsid w:val="00940DB4"/>
    <w:rsid w:val="00941FE6"/>
    <w:rsid w:val="00942D82"/>
    <w:rsid w:val="009430E4"/>
    <w:rsid w:val="00943D38"/>
    <w:rsid w:val="009444AF"/>
    <w:rsid w:val="00944B4D"/>
    <w:rsid w:val="0094509C"/>
    <w:rsid w:val="0094604C"/>
    <w:rsid w:val="009464BE"/>
    <w:rsid w:val="00946ADC"/>
    <w:rsid w:val="00946B32"/>
    <w:rsid w:val="00946DD7"/>
    <w:rsid w:val="00946E8A"/>
    <w:rsid w:val="00947046"/>
    <w:rsid w:val="009503C1"/>
    <w:rsid w:val="00950B5F"/>
    <w:rsid w:val="0095152B"/>
    <w:rsid w:val="009525C4"/>
    <w:rsid w:val="0095304E"/>
    <w:rsid w:val="009530C5"/>
    <w:rsid w:val="00954D02"/>
    <w:rsid w:val="00956744"/>
    <w:rsid w:val="0095787B"/>
    <w:rsid w:val="00963854"/>
    <w:rsid w:val="00964454"/>
    <w:rsid w:val="00964470"/>
    <w:rsid w:val="00964B9F"/>
    <w:rsid w:val="00964D82"/>
    <w:rsid w:val="00966034"/>
    <w:rsid w:val="00967605"/>
    <w:rsid w:val="00970EB3"/>
    <w:rsid w:val="009722FC"/>
    <w:rsid w:val="009725FF"/>
    <w:rsid w:val="00972DEA"/>
    <w:rsid w:val="00973563"/>
    <w:rsid w:val="00974DDA"/>
    <w:rsid w:val="00977D60"/>
    <w:rsid w:val="0098055A"/>
    <w:rsid w:val="00980A92"/>
    <w:rsid w:val="00981704"/>
    <w:rsid w:val="0098246C"/>
    <w:rsid w:val="009842F8"/>
    <w:rsid w:val="009855AF"/>
    <w:rsid w:val="009862FE"/>
    <w:rsid w:val="00990D28"/>
    <w:rsid w:val="00990DAA"/>
    <w:rsid w:val="009918AC"/>
    <w:rsid w:val="00991E86"/>
    <w:rsid w:val="0099345F"/>
    <w:rsid w:val="00995CF7"/>
    <w:rsid w:val="0099684B"/>
    <w:rsid w:val="009973D3"/>
    <w:rsid w:val="009977C1"/>
    <w:rsid w:val="009979A5"/>
    <w:rsid w:val="00997B40"/>
    <w:rsid w:val="009A0F08"/>
    <w:rsid w:val="009A2534"/>
    <w:rsid w:val="009A2683"/>
    <w:rsid w:val="009A2FAF"/>
    <w:rsid w:val="009A5880"/>
    <w:rsid w:val="009A5B80"/>
    <w:rsid w:val="009A5D44"/>
    <w:rsid w:val="009A6101"/>
    <w:rsid w:val="009A7E96"/>
    <w:rsid w:val="009A7EA4"/>
    <w:rsid w:val="009B076E"/>
    <w:rsid w:val="009B0A55"/>
    <w:rsid w:val="009B10F6"/>
    <w:rsid w:val="009B1DFC"/>
    <w:rsid w:val="009B2225"/>
    <w:rsid w:val="009B3577"/>
    <w:rsid w:val="009B3800"/>
    <w:rsid w:val="009B39A3"/>
    <w:rsid w:val="009B3B21"/>
    <w:rsid w:val="009B401D"/>
    <w:rsid w:val="009B44E8"/>
    <w:rsid w:val="009B485A"/>
    <w:rsid w:val="009B4FBA"/>
    <w:rsid w:val="009B61C7"/>
    <w:rsid w:val="009B66AD"/>
    <w:rsid w:val="009B6F68"/>
    <w:rsid w:val="009B7738"/>
    <w:rsid w:val="009C0F15"/>
    <w:rsid w:val="009C3A60"/>
    <w:rsid w:val="009C3D38"/>
    <w:rsid w:val="009C4A29"/>
    <w:rsid w:val="009C5326"/>
    <w:rsid w:val="009C5F07"/>
    <w:rsid w:val="009C639E"/>
    <w:rsid w:val="009C7466"/>
    <w:rsid w:val="009C7B73"/>
    <w:rsid w:val="009C7C87"/>
    <w:rsid w:val="009D0C3B"/>
    <w:rsid w:val="009D13EC"/>
    <w:rsid w:val="009D21DD"/>
    <w:rsid w:val="009D24D7"/>
    <w:rsid w:val="009D3253"/>
    <w:rsid w:val="009D4D39"/>
    <w:rsid w:val="009D6AA0"/>
    <w:rsid w:val="009D7301"/>
    <w:rsid w:val="009E01A6"/>
    <w:rsid w:val="009E0354"/>
    <w:rsid w:val="009E0B75"/>
    <w:rsid w:val="009E27ED"/>
    <w:rsid w:val="009E2A91"/>
    <w:rsid w:val="009E3755"/>
    <w:rsid w:val="009E3772"/>
    <w:rsid w:val="009E45CF"/>
    <w:rsid w:val="009E657A"/>
    <w:rsid w:val="009E6B1B"/>
    <w:rsid w:val="009E6B56"/>
    <w:rsid w:val="009E7048"/>
    <w:rsid w:val="009F0F13"/>
    <w:rsid w:val="009F175F"/>
    <w:rsid w:val="009F3FE0"/>
    <w:rsid w:val="00A0061F"/>
    <w:rsid w:val="00A011E9"/>
    <w:rsid w:val="00A0156C"/>
    <w:rsid w:val="00A02294"/>
    <w:rsid w:val="00A02948"/>
    <w:rsid w:val="00A029B0"/>
    <w:rsid w:val="00A02A36"/>
    <w:rsid w:val="00A03180"/>
    <w:rsid w:val="00A0374F"/>
    <w:rsid w:val="00A037EB"/>
    <w:rsid w:val="00A03891"/>
    <w:rsid w:val="00A041E9"/>
    <w:rsid w:val="00A04507"/>
    <w:rsid w:val="00A04931"/>
    <w:rsid w:val="00A053EC"/>
    <w:rsid w:val="00A055D0"/>
    <w:rsid w:val="00A05EFC"/>
    <w:rsid w:val="00A065FE"/>
    <w:rsid w:val="00A077E3"/>
    <w:rsid w:val="00A079F0"/>
    <w:rsid w:val="00A1009A"/>
    <w:rsid w:val="00A10D69"/>
    <w:rsid w:val="00A1205A"/>
    <w:rsid w:val="00A12196"/>
    <w:rsid w:val="00A135E6"/>
    <w:rsid w:val="00A13E9A"/>
    <w:rsid w:val="00A14967"/>
    <w:rsid w:val="00A14E05"/>
    <w:rsid w:val="00A161EF"/>
    <w:rsid w:val="00A163E0"/>
    <w:rsid w:val="00A17AA8"/>
    <w:rsid w:val="00A17F2B"/>
    <w:rsid w:val="00A21DC2"/>
    <w:rsid w:val="00A2230F"/>
    <w:rsid w:val="00A23781"/>
    <w:rsid w:val="00A24736"/>
    <w:rsid w:val="00A26D3F"/>
    <w:rsid w:val="00A271B2"/>
    <w:rsid w:val="00A30965"/>
    <w:rsid w:val="00A31C7C"/>
    <w:rsid w:val="00A326C1"/>
    <w:rsid w:val="00A33033"/>
    <w:rsid w:val="00A3311D"/>
    <w:rsid w:val="00A3355E"/>
    <w:rsid w:val="00A33704"/>
    <w:rsid w:val="00A339DC"/>
    <w:rsid w:val="00A345D7"/>
    <w:rsid w:val="00A3508D"/>
    <w:rsid w:val="00A36959"/>
    <w:rsid w:val="00A375DA"/>
    <w:rsid w:val="00A37949"/>
    <w:rsid w:val="00A4014F"/>
    <w:rsid w:val="00A41070"/>
    <w:rsid w:val="00A413A5"/>
    <w:rsid w:val="00A41770"/>
    <w:rsid w:val="00A41A36"/>
    <w:rsid w:val="00A425B9"/>
    <w:rsid w:val="00A42B19"/>
    <w:rsid w:val="00A435F1"/>
    <w:rsid w:val="00A43FEB"/>
    <w:rsid w:val="00A4662E"/>
    <w:rsid w:val="00A4717B"/>
    <w:rsid w:val="00A504AF"/>
    <w:rsid w:val="00A5050A"/>
    <w:rsid w:val="00A5210F"/>
    <w:rsid w:val="00A5279F"/>
    <w:rsid w:val="00A52B65"/>
    <w:rsid w:val="00A531DD"/>
    <w:rsid w:val="00A53534"/>
    <w:rsid w:val="00A54250"/>
    <w:rsid w:val="00A55469"/>
    <w:rsid w:val="00A5558B"/>
    <w:rsid w:val="00A5582F"/>
    <w:rsid w:val="00A55955"/>
    <w:rsid w:val="00A55BB4"/>
    <w:rsid w:val="00A55BBA"/>
    <w:rsid w:val="00A55F8E"/>
    <w:rsid w:val="00A56319"/>
    <w:rsid w:val="00A56B79"/>
    <w:rsid w:val="00A57446"/>
    <w:rsid w:val="00A57EC5"/>
    <w:rsid w:val="00A60268"/>
    <w:rsid w:val="00A617A5"/>
    <w:rsid w:val="00A61CC3"/>
    <w:rsid w:val="00A628B1"/>
    <w:rsid w:val="00A63905"/>
    <w:rsid w:val="00A646F6"/>
    <w:rsid w:val="00A64BED"/>
    <w:rsid w:val="00A64C54"/>
    <w:rsid w:val="00A64EDA"/>
    <w:rsid w:val="00A656F9"/>
    <w:rsid w:val="00A66080"/>
    <w:rsid w:val="00A66A3F"/>
    <w:rsid w:val="00A670AB"/>
    <w:rsid w:val="00A678DD"/>
    <w:rsid w:val="00A7016E"/>
    <w:rsid w:val="00A7087B"/>
    <w:rsid w:val="00A7088E"/>
    <w:rsid w:val="00A70A53"/>
    <w:rsid w:val="00A718CD"/>
    <w:rsid w:val="00A71BF1"/>
    <w:rsid w:val="00A71CC9"/>
    <w:rsid w:val="00A71EB2"/>
    <w:rsid w:val="00A72B5B"/>
    <w:rsid w:val="00A74081"/>
    <w:rsid w:val="00A7450E"/>
    <w:rsid w:val="00A74CD7"/>
    <w:rsid w:val="00A76507"/>
    <w:rsid w:val="00A77155"/>
    <w:rsid w:val="00A77F1D"/>
    <w:rsid w:val="00A816E9"/>
    <w:rsid w:val="00A81708"/>
    <w:rsid w:val="00A8352B"/>
    <w:rsid w:val="00A8748D"/>
    <w:rsid w:val="00A87BFB"/>
    <w:rsid w:val="00A9039C"/>
    <w:rsid w:val="00A91031"/>
    <w:rsid w:val="00A91893"/>
    <w:rsid w:val="00A919C0"/>
    <w:rsid w:val="00A92975"/>
    <w:rsid w:val="00A92F3F"/>
    <w:rsid w:val="00A93D3F"/>
    <w:rsid w:val="00A958B8"/>
    <w:rsid w:val="00A977DE"/>
    <w:rsid w:val="00A979FD"/>
    <w:rsid w:val="00AA2607"/>
    <w:rsid w:val="00AA3CE8"/>
    <w:rsid w:val="00AA3D94"/>
    <w:rsid w:val="00AA41AA"/>
    <w:rsid w:val="00AA4603"/>
    <w:rsid w:val="00AA6667"/>
    <w:rsid w:val="00AA66F4"/>
    <w:rsid w:val="00AA69EA"/>
    <w:rsid w:val="00AB0A46"/>
    <w:rsid w:val="00AB1AFE"/>
    <w:rsid w:val="00AB1BD8"/>
    <w:rsid w:val="00AB27F9"/>
    <w:rsid w:val="00AB2882"/>
    <w:rsid w:val="00AB2CCA"/>
    <w:rsid w:val="00AB3AFD"/>
    <w:rsid w:val="00AB4F80"/>
    <w:rsid w:val="00AB5CED"/>
    <w:rsid w:val="00AB65CB"/>
    <w:rsid w:val="00AB67E5"/>
    <w:rsid w:val="00AB6AAF"/>
    <w:rsid w:val="00AC03FB"/>
    <w:rsid w:val="00AC223D"/>
    <w:rsid w:val="00AC2B06"/>
    <w:rsid w:val="00AC2F34"/>
    <w:rsid w:val="00AC2FF2"/>
    <w:rsid w:val="00AC3356"/>
    <w:rsid w:val="00AC3B57"/>
    <w:rsid w:val="00AC580F"/>
    <w:rsid w:val="00AC584C"/>
    <w:rsid w:val="00AC6486"/>
    <w:rsid w:val="00AC64B6"/>
    <w:rsid w:val="00AC6C25"/>
    <w:rsid w:val="00AD0160"/>
    <w:rsid w:val="00AD18B8"/>
    <w:rsid w:val="00AD1A41"/>
    <w:rsid w:val="00AD2190"/>
    <w:rsid w:val="00AD2ABB"/>
    <w:rsid w:val="00AD2E10"/>
    <w:rsid w:val="00AD35BF"/>
    <w:rsid w:val="00AD3B05"/>
    <w:rsid w:val="00AD3E38"/>
    <w:rsid w:val="00AD3F23"/>
    <w:rsid w:val="00AD496E"/>
    <w:rsid w:val="00AD6A51"/>
    <w:rsid w:val="00AE033B"/>
    <w:rsid w:val="00AE0855"/>
    <w:rsid w:val="00AE0B1C"/>
    <w:rsid w:val="00AE15A4"/>
    <w:rsid w:val="00AE2549"/>
    <w:rsid w:val="00AE2F91"/>
    <w:rsid w:val="00AE30F0"/>
    <w:rsid w:val="00AE3B25"/>
    <w:rsid w:val="00AE46CB"/>
    <w:rsid w:val="00AE475A"/>
    <w:rsid w:val="00AE774F"/>
    <w:rsid w:val="00AE7B1B"/>
    <w:rsid w:val="00AF024B"/>
    <w:rsid w:val="00AF1597"/>
    <w:rsid w:val="00AF1E95"/>
    <w:rsid w:val="00AF219E"/>
    <w:rsid w:val="00AF2C5D"/>
    <w:rsid w:val="00AF2FAF"/>
    <w:rsid w:val="00AF40C5"/>
    <w:rsid w:val="00AF44BF"/>
    <w:rsid w:val="00AF4A46"/>
    <w:rsid w:val="00AF6B9D"/>
    <w:rsid w:val="00B016C5"/>
    <w:rsid w:val="00B01B99"/>
    <w:rsid w:val="00B02184"/>
    <w:rsid w:val="00B02848"/>
    <w:rsid w:val="00B03387"/>
    <w:rsid w:val="00B0511D"/>
    <w:rsid w:val="00B05981"/>
    <w:rsid w:val="00B06077"/>
    <w:rsid w:val="00B067B8"/>
    <w:rsid w:val="00B0708A"/>
    <w:rsid w:val="00B10770"/>
    <w:rsid w:val="00B10DE5"/>
    <w:rsid w:val="00B115CE"/>
    <w:rsid w:val="00B12FFD"/>
    <w:rsid w:val="00B130C5"/>
    <w:rsid w:val="00B1311A"/>
    <w:rsid w:val="00B14745"/>
    <w:rsid w:val="00B1488F"/>
    <w:rsid w:val="00B1489F"/>
    <w:rsid w:val="00B15250"/>
    <w:rsid w:val="00B157CE"/>
    <w:rsid w:val="00B16DC1"/>
    <w:rsid w:val="00B2015B"/>
    <w:rsid w:val="00B20372"/>
    <w:rsid w:val="00B20822"/>
    <w:rsid w:val="00B20C02"/>
    <w:rsid w:val="00B22046"/>
    <w:rsid w:val="00B22F10"/>
    <w:rsid w:val="00B240A6"/>
    <w:rsid w:val="00B24370"/>
    <w:rsid w:val="00B24ADB"/>
    <w:rsid w:val="00B25C71"/>
    <w:rsid w:val="00B25DD4"/>
    <w:rsid w:val="00B2617D"/>
    <w:rsid w:val="00B26AA8"/>
    <w:rsid w:val="00B26D9F"/>
    <w:rsid w:val="00B3463A"/>
    <w:rsid w:val="00B356C1"/>
    <w:rsid w:val="00B36427"/>
    <w:rsid w:val="00B3787D"/>
    <w:rsid w:val="00B37C70"/>
    <w:rsid w:val="00B41C5A"/>
    <w:rsid w:val="00B4215D"/>
    <w:rsid w:val="00B42B3E"/>
    <w:rsid w:val="00B42B54"/>
    <w:rsid w:val="00B442DF"/>
    <w:rsid w:val="00B4475F"/>
    <w:rsid w:val="00B45841"/>
    <w:rsid w:val="00B459B5"/>
    <w:rsid w:val="00B45C42"/>
    <w:rsid w:val="00B4654B"/>
    <w:rsid w:val="00B47452"/>
    <w:rsid w:val="00B500DC"/>
    <w:rsid w:val="00B512F1"/>
    <w:rsid w:val="00B517E1"/>
    <w:rsid w:val="00B5457D"/>
    <w:rsid w:val="00B549E6"/>
    <w:rsid w:val="00B5567A"/>
    <w:rsid w:val="00B573D7"/>
    <w:rsid w:val="00B57717"/>
    <w:rsid w:val="00B60335"/>
    <w:rsid w:val="00B60980"/>
    <w:rsid w:val="00B60E8A"/>
    <w:rsid w:val="00B629C0"/>
    <w:rsid w:val="00B632B1"/>
    <w:rsid w:val="00B639EB"/>
    <w:rsid w:val="00B63CC2"/>
    <w:rsid w:val="00B64E28"/>
    <w:rsid w:val="00B65F9E"/>
    <w:rsid w:val="00B66220"/>
    <w:rsid w:val="00B67865"/>
    <w:rsid w:val="00B67E73"/>
    <w:rsid w:val="00B7125E"/>
    <w:rsid w:val="00B71AE8"/>
    <w:rsid w:val="00B7231E"/>
    <w:rsid w:val="00B728DB"/>
    <w:rsid w:val="00B72DB5"/>
    <w:rsid w:val="00B72FC7"/>
    <w:rsid w:val="00B73D73"/>
    <w:rsid w:val="00B740C5"/>
    <w:rsid w:val="00B74E37"/>
    <w:rsid w:val="00B7518B"/>
    <w:rsid w:val="00B75644"/>
    <w:rsid w:val="00B762DF"/>
    <w:rsid w:val="00B764DE"/>
    <w:rsid w:val="00B77B3D"/>
    <w:rsid w:val="00B80679"/>
    <w:rsid w:val="00B806C6"/>
    <w:rsid w:val="00B80F19"/>
    <w:rsid w:val="00B81769"/>
    <w:rsid w:val="00B81B89"/>
    <w:rsid w:val="00B828E0"/>
    <w:rsid w:val="00B82EA3"/>
    <w:rsid w:val="00B84147"/>
    <w:rsid w:val="00B84843"/>
    <w:rsid w:val="00B850BC"/>
    <w:rsid w:val="00B85283"/>
    <w:rsid w:val="00B85807"/>
    <w:rsid w:val="00B8586C"/>
    <w:rsid w:val="00B865D5"/>
    <w:rsid w:val="00B86649"/>
    <w:rsid w:val="00B86689"/>
    <w:rsid w:val="00B87EA9"/>
    <w:rsid w:val="00B908CC"/>
    <w:rsid w:val="00B91E02"/>
    <w:rsid w:val="00B91FD5"/>
    <w:rsid w:val="00B92654"/>
    <w:rsid w:val="00B930C1"/>
    <w:rsid w:val="00B93BC2"/>
    <w:rsid w:val="00B94071"/>
    <w:rsid w:val="00B94A50"/>
    <w:rsid w:val="00B953EF"/>
    <w:rsid w:val="00B9585C"/>
    <w:rsid w:val="00B962DE"/>
    <w:rsid w:val="00B972D2"/>
    <w:rsid w:val="00B97565"/>
    <w:rsid w:val="00BA03D5"/>
    <w:rsid w:val="00BA0849"/>
    <w:rsid w:val="00BA0E50"/>
    <w:rsid w:val="00BA1CB4"/>
    <w:rsid w:val="00BA1DB2"/>
    <w:rsid w:val="00BA3374"/>
    <w:rsid w:val="00BA38F4"/>
    <w:rsid w:val="00BA41B3"/>
    <w:rsid w:val="00BA45B5"/>
    <w:rsid w:val="00BA4948"/>
    <w:rsid w:val="00BA4958"/>
    <w:rsid w:val="00BA498B"/>
    <w:rsid w:val="00BA4BCA"/>
    <w:rsid w:val="00BA529C"/>
    <w:rsid w:val="00BA580E"/>
    <w:rsid w:val="00BA590D"/>
    <w:rsid w:val="00BA5D92"/>
    <w:rsid w:val="00BA5FCC"/>
    <w:rsid w:val="00BA6054"/>
    <w:rsid w:val="00BA7139"/>
    <w:rsid w:val="00BB04E7"/>
    <w:rsid w:val="00BB08DE"/>
    <w:rsid w:val="00BB0BBA"/>
    <w:rsid w:val="00BB15DE"/>
    <w:rsid w:val="00BB22A7"/>
    <w:rsid w:val="00BB2D64"/>
    <w:rsid w:val="00BB4663"/>
    <w:rsid w:val="00BB4818"/>
    <w:rsid w:val="00BB6E34"/>
    <w:rsid w:val="00BB700C"/>
    <w:rsid w:val="00BB736B"/>
    <w:rsid w:val="00BB75C0"/>
    <w:rsid w:val="00BB7C8E"/>
    <w:rsid w:val="00BC02BB"/>
    <w:rsid w:val="00BC15CB"/>
    <w:rsid w:val="00BC319F"/>
    <w:rsid w:val="00BC3358"/>
    <w:rsid w:val="00BC445B"/>
    <w:rsid w:val="00BC4718"/>
    <w:rsid w:val="00BC4DAB"/>
    <w:rsid w:val="00BC79F9"/>
    <w:rsid w:val="00BD0EEE"/>
    <w:rsid w:val="00BD14CB"/>
    <w:rsid w:val="00BD1637"/>
    <w:rsid w:val="00BD1EFF"/>
    <w:rsid w:val="00BD1F0E"/>
    <w:rsid w:val="00BD2758"/>
    <w:rsid w:val="00BD27F4"/>
    <w:rsid w:val="00BD2D29"/>
    <w:rsid w:val="00BD36E2"/>
    <w:rsid w:val="00BD3908"/>
    <w:rsid w:val="00BD394D"/>
    <w:rsid w:val="00BD46DB"/>
    <w:rsid w:val="00BD47C0"/>
    <w:rsid w:val="00BD5AB6"/>
    <w:rsid w:val="00BD6642"/>
    <w:rsid w:val="00BD7049"/>
    <w:rsid w:val="00BE07E5"/>
    <w:rsid w:val="00BE088B"/>
    <w:rsid w:val="00BE0BCF"/>
    <w:rsid w:val="00BE12C0"/>
    <w:rsid w:val="00BE1C4F"/>
    <w:rsid w:val="00BE23AF"/>
    <w:rsid w:val="00BE2D84"/>
    <w:rsid w:val="00BE3E50"/>
    <w:rsid w:val="00BE3EC2"/>
    <w:rsid w:val="00BE5323"/>
    <w:rsid w:val="00BE5A33"/>
    <w:rsid w:val="00BE60AB"/>
    <w:rsid w:val="00BE777E"/>
    <w:rsid w:val="00BF0240"/>
    <w:rsid w:val="00BF13C8"/>
    <w:rsid w:val="00BF1D7F"/>
    <w:rsid w:val="00BF1E9C"/>
    <w:rsid w:val="00BF2D02"/>
    <w:rsid w:val="00BF2F53"/>
    <w:rsid w:val="00BF31C9"/>
    <w:rsid w:val="00BF4405"/>
    <w:rsid w:val="00BF5CB3"/>
    <w:rsid w:val="00BF5D2C"/>
    <w:rsid w:val="00BF6003"/>
    <w:rsid w:val="00BF6AFB"/>
    <w:rsid w:val="00C015C5"/>
    <w:rsid w:val="00C016CF"/>
    <w:rsid w:val="00C0174B"/>
    <w:rsid w:val="00C024D0"/>
    <w:rsid w:val="00C02BEF"/>
    <w:rsid w:val="00C040A4"/>
    <w:rsid w:val="00C046B4"/>
    <w:rsid w:val="00C05E5C"/>
    <w:rsid w:val="00C0774A"/>
    <w:rsid w:val="00C07AC7"/>
    <w:rsid w:val="00C109A1"/>
    <w:rsid w:val="00C10C85"/>
    <w:rsid w:val="00C10F31"/>
    <w:rsid w:val="00C11EC6"/>
    <w:rsid w:val="00C13220"/>
    <w:rsid w:val="00C146DB"/>
    <w:rsid w:val="00C16884"/>
    <w:rsid w:val="00C16C26"/>
    <w:rsid w:val="00C16F07"/>
    <w:rsid w:val="00C17BC0"/>
    <w:rsid w:val="00C20641"/>
    <w:rsid w:val="00C20EA8"/>
    <w:rsid w:val="00C21BAD"/>
    <w:rsid w:val="00C226AD"/>
    <w:rsid w:val="00C226DB"/>
    <w:rsid w:val="00C22B58"/>
    <w:rsid w:val="00C236D4"/>
    <w:rsid w:val="00C27096"/>
    <w:rsid w:val="00C27262"/>
    <w:rsid w:val="00C27BFC"/>
    <w:rsid w:val="00C3002D"/>
    <w:rsid w:val="00C30FAA"/>
    <w:rsid w:val="00C31807"/>
    <w:rsid w:val="00C33452"/>
    <w:rsid w:val="00C336A4"/>
    <w:rsid w:val="00C338B7"/>
    <w:rsid w:val="00C339A5"/>
    <w:rsid w:val="00C34BBA"/>
    <w:rsid w:val="00C34EE4"/>
    <w:rsid w:val="00C353E8"/>
    <w:rsid w:val="00C35619"/>
    <w:rsid w:val="00C36AE8"/>
    <w:rsid w:val="00C36FC1"/>
    <w:rsid w:val="00C37ABA"/>
    <w:rsid w:val="00C40078"/>
    <w:rsid w:val="00C40588"/>
    <w:rsid w:val="00C407DB"/>
    <w:rsid w:val="00C4147F"/>
    <w:rsid w:val="00C41FBA"/>
    <w:rsid w:val="00C423DD"/>
    <w:rsid w:val="00C42E69"/>
    <w:rsid w:val="00C4381E"/>
    <w:rsid w:val="00C43B5A"/>
    <w:rsid w:val="00C447DF"/>
    <w:rsid w:val="00C45F50"/>
    <w:rsid w:val="00C46184"/>
    <w:rsid w:val="00C4762D"/>
    <w:rsid w:val="00C47D1C"/>
    <w:rsid w:val="00C507CE"/>
    <w:rsid w:val="00C50BA8"/>
    <w:rsid w:val="00C51EAC"/>
    <w:rsid w:val="00C52D5D"/>
    <w:rsid w:val="00C539D4"/>
    <w:rsid w:val="00C53BF9"/>
    <w:rsid w:val="00C53D6A"/>
    <w:rsid w:val="00C545D7"/>
    <w:rsid w:val="00C5468F"/>
    <w:rsid w:val="00C548B4"/>
    <w:rsid w:val="00C54A4A"/>
    <w:rsid w:val="00C54E9A"/>
    <w:rsid w:val="00C56B22"/>
    <w:rsid w:val="00C57948"/>
    <w:rsid w:val="00C57953"/>
    <w:rsid w:val="00C57D2B"/>
    <w:rsid w:val="00C57E75"/>
    <w:rsid w:val="00C60FAF"/>
    <w:rsid w:val="00C615FA"/>
    <w:rsid w:val="00C6183A"/>
    <w:rsid w:val="00C6307A"/>
    <w:rsid w:val="00C632D5"/>
    <w:rsid w:val="00C63AC9"/>
    <w:rsid w:val="00C6458F"/>
    <w:rsid w:val="00C66D46"/>
    <w:rsid w:val="00C67430"/>
    <w:rsid w:val="00C67697"/>
    <w:rsid w:val="00C67A09"/>
    <w:rsid w:val="00C706F8"/>
    <w:rsid w:val="00C7096C"/>
    <w:rsid w:val="00C71C08"/>
    <w:rsid w:val="00C71E99"/>
    <w:rsid w:val="00C71F3A"/>
    <w:rsid w:val="00C73690"/>
    <w:rsid w:val="00C73BAA"/>
    <w:rsid w:val="00C73DA5"/>
    <w:rsid w:val="00C74205"/>
    <w:rsid w:val="00C747A7"/>
    <w:rsid w:val="00C75542"/>
    <w:rsid w:val="00C76EC2"/>
    <w:rsid w:val="00C8051C"/>
    <w:rsid w:val="00C805C6"/>
    <w:rsid w:val="00C80974"/>
    <w:rsid w:val="00C81DF5"/>
    <w:rsid w:val="00C831E6"/>
    <w:rsid w:val="00C833C8"/>
    <w:rsid w:val="00C852C0"/>
    <w:rsid w:val="00C85B02"/>
    <w:rsid w:val="00C90399"/>
    <w:rsid w:val="00C90FEF"/>
    <w:rsid w:val="00C9107B"/>
    <w:rsid w:val="00C91BEB"/>
    <w:rsid w:val="00C91F22"/>
    <w:rsid w:val="00C9201C"/>
    <w:rsid w:val="00C95255"/>
    <w:rsid w:val="00C9597B"/>
    <w:rsid w:val="00C96ED7"/>
    <w:rsid w:val="00C97130"/>
    <w:rsid w:val="00C97199"/>
    <w:rsid w:val="00C97CBE"/>
    <w:rsid w:val="00C97D14"/>
    <w:rsid w:val="00CA00DF"/>
    <w:rsid w:val="00CA0A5B"/>
    <w:rsid w:val="00CA1517"/>
    <w:rsid w:val="00CA17F6"/>
    <w:rsid w:val="00CA1A3C"/>
    <w:rsid w:val="00CA1BFA"/>
    <w:rsid w:val="00CA1E24"/>
    <w:rsid w:val="00CA28B4"/>
    <w:rsid w:val="00CA320F"/>
    <w:rsid w:val="00CA3232"/>
    <w:rsid w:val="00CA58FC"/>
    <w:rsid w:val="00CA5A7E"/>
    <w:rsid w:val="00CA6072"/>
    <w:rsid w:val="00CA62D9"/>
    <w:rsid w:val="00CA6D2C"/>
    <w:rsid w:val="00CA74DD"/>
    <w:rsid w:val="00CA7AFE"/>
    <w:rsid w:val="00CB074C"/>
    <w:rsid w:val="00CB1576"/>
    <w:rsid w:val="00CB1DE3"/>
    <w:rsid w:val="00CB2047"/>
    <w:rsid w:val="00CB2A2A"/>
    <w:rsid w:val="00CB2B85"/>
    <w:rsid w:val="00CB317F"/>
    <w:rsid w:val="00CB3438"/>
    <w:rsid w:val="00CB45C0"/>
    <w:rsid w:val="00CB5AEC"/>
    <w:rsid w:val="00CB77BF"/>
    <w:rsid w:val="00CB7B84"/>
    <w:rsid w:val="00CB7D8A"/>
    <w:rsid w:val="00CC01F3"/>
    <w:rsid w:val="00CC078C"/>
    <w:rsid w:val="00CC0848"/>
    <w:rsid w:val="00CC2801"/>
    <w:rsid w:val="00CC2DEB"/>
    <w:rsid w:val="00CC4129"/>
    <w:rsid w:val="00CC5358"/>
    <w:rsid w:val="00CC5A8D"/>
    <w:rsid w:val="00CC5F54"/>
    <w:rsid w:val="00CC6051"/>
    <w:rsid w:val="00CC6169"/>
    <w:rsid w:val="00CC6F98"/>
    <w:rsid w:val="00CD0137"/>
    <w:rsid w:val="00CD08AF"/>
    <w:rsid w:val="00CD0CA1"/>
    <w:rsid w:val="00CD0CF6"/>
    <w:rsid w:val="00CD0E0D"/>
    <w:rsid w:val="00CD1495"/>
    <w:rsid w:val="00CD2783"/>
    <w:rsid w:val="00CD2B5E"/>
    <w:rsid w:val="00CD37EF"/>
    <w:rsid w:val="00CD5574"/>
    <w:rsid w:val="00CD5E2F"/>
    <w:rsid w:val="00CD6775"/>
    <w:rsid w:val="00CD7B57"/>
    <w:rsid w:val="00CE08D7"/>
    <w:rsid w:val="00CE1023"/>
    <w:rsid w:val="00CE12D3"/>
    <w:rsid w:val="00CE2243"/>
    <w:rsid w:val="00CE2462"/>
    <w:rsid w:val="00CE352E"/>
    <w:rsid w:val="00CE3DE3"/>
    <w:rsid w:val="00CE5ABD"/>
    <w:rsid w:val="00CE6066"/>
    <w:rsid w:val="00CE6B14"/>
    <w:rsid w:val="00CE6B34"/>
    <w:rsid w:val="00CE735C"/>
    <w:rsid w:val="00CF0672"/>
    <w:rsid w:val="00CF07E2"/>
    <w:rsid w:val="00CF30FA"/>
    <w:rsid w:val="00CF3FEE"/>
    <w:rsid w:val="00CF48C1"/>
    <w:rsid w:val="00CF51C1"/>
    <w:rsid w:val="00CF5E7C"/>
    <w:rsid w:val="00CF6693"/>
    <w:rsid w:val="00CF6E3B"/>
    <w:rsid w:val="00CF70EC"/>
    <w:rsid w:val="00D01161"/>
    <w:rsid w:val="00D01A3E"/>
    <w:rsid w:val="00D01A4F"/>
    <w:rsid w:val="00D02952"/>
    <w:rsid w:val="00D02D39"/>
    <w:rsid w:val="00D036FB"/>
    <w:rsid w:val="00D03A6F"/>
    <w:rsid w:val="00D04888"/>
    <w:rsid w:val="00D06A5D"/>
    <w:rsid w:val="00D073DC"/>
    <w:rsid w:val="00D101C0"/>
    <w:rsid w:val="00D12012"/>
    <w:rsid w:val="00D12825"/>
    <w:rsid w:val="00D12AA8"/>
    <w:rsid w:val="00D13434"/>
    <w:rsid w:val="00D13D9F"/>
    <w:rsid w:val="00D1478C"/>
    <w:rsid w:val="00D15159"/>
    <w:rsid w:val="00D16C81"/>
    <w:rsid w:val="00D1723C"/>
    <w:rsid w:val="00D17558"/>
    <w:rsid w:val="00D201D8"/>
    <w:rsid w:val="00D21145"/>
    <w:rsid w:val="00D216ED"/>
    <w:rsid w:val="00D21C55"/>
    <w:rsid w:val="00D2310C"/>
    <w:rsid w:val="00D2352E"/>
    <w:rsid w:val="00D23C6D"/>
    <w:rsid w:val="00D242FB"/>
    <w:rsid w:val="00D248A5"/>
    <w:rsid w:val="00D24B78"/>
    <w:rsid w:val="00D24C1B"/>
    <w:rsid w:val="00D24E83"/>
    <w:rsid w:val="00D24EE1"/>
    <w:rsid w:val="00D25522"/>
    <w:rsid w:val="00D25D75"/>
    <w:rsid w:val="00D2723A"/>
    <w:rsid w:val="00D276F1"/>
    <w:rsid w:val="00D27F25"/>
    <w:rsid w:val="00D3002A"/>
    <w:rsid w:val="00D302BD"/>
    <w:rsid w:val="00D311EB"/>
    <w:rsid w:val="00D3196E"/>
    <w:rsid w:val="00D31AF8"/>
    <w:rsid w:val="00D3207C"/>
    <w:rsid w:val="00D3220F"/>
    <w:rsid w:val="00D3431B"/>
    <w:rsid w:val="00D35484"/>
    <w:rsid w:val="00D35F2A"/>
    <w:rsid w:val="00D36812"/>
    <w:rsid w:val="00D3687A"/>
    <w:rsid w:val="00D379D9"/>
    <w:rsid w:val="00D40043"/>
    <w:rsid w:val="00D41786"/>
    <w:rsid w:val="00D41FC7"/>
    <w:rsid w:val="00D42C13"/>
    <w:rsid w:val="00D4323C"/>
    <w:rsid w:val="00D43886"/>
    <w:rsid w:val="00D439DD"/>
    <w:rsid w:val="00D43E6D"/>
    <w:rsid w:val="00D43E91"/>
    <w:rsid w:val="00D44D7A"/>
    <w:rsid w:val="00D4559B"/>
    <w:rsid w:val="00D4605A"/>
    <w:rsid w:val="00D47071"/>
    <w:rsid w:val="00D47B89"/>
    <w:rsid w:val="00D502C8"/>
    <w:rsid w:val="00D50F01"/>
    <w:rsid w:val="00D50FC6"/>
    <w:rsid w:val="00D51FBC"/>
    <w:rsid w:val="00D52289"/>
    <w:rsid w:val="00D53688"/>
    <w:rsid w:val="00D53EF5"/>
    <w:rsid w:val="00D54623"/>
    <w:rsid w:val="00D54883"/>
    <w:rsid w:val="00D55719"/>
    <w:rsid w:val="00D5599C"/>
    <w:rsid w:val="00D56364"/>
    <w:rsid w:val="00D56381"/>
    <w:rsid w:val="00D56A8F"/>
    <w:rsid w:val="00D57E9D"/>
    <w:rsid w:val="00D60ECC"/>
    <w:rsid w:val="00D612CB"/>
    <w:rsid w:val="00D62D12"/>
    <w:rsid w:val="00D62EB4"/>
    <w:rsid w:val="00D62F19"/>
    <w:rsid w:val="00D63D88"/>
    <w:rsid w:val="00D6477C"/>
    <w:rsid w:val="00D65532"/>
    <w:rsid w:val="00D6598E"/>
    <w:rsid w:val="00D67319"/>
    <w:rsid w:val="00D67765"/>
    <w:rsid w:val="00D67A15"/>
    <w:rsid w:val="00D67DF0"/>
    <w:rsid w:val="00D70DA5"/>
    <w:rsid w:val="00D71BC7"/>
    <w:rsid w:val="00D72764"/>
    <w:rsid w:val="00D72CF5"/>
    <w:rsid w:val="00D757F9"/>
    <w:rsid w:val="00D758C1"/>
    <w:rsid w:val="00D76E38"/>
    <w:rsid w:val="00D76F69"/>
    <w:rsid w:val="00D7729C"/>
    <w:rsid w:val="00D77367"/>
    <w:rsid w:val="00D80520"/>
    <w:rsid w:val="00D81856"/>
    <w:rsid w:val="00D81FBD"/>
    <w:rsid w:val="00D82B80"/>
    <w:rsid w:val="00D85150"/>
    <w:rsid w:val="00D85878"/>
    <w:rsid w:val="00D866D6"/>
    <w:rsid w:val="00D87ACA"/>
    <w:rsid w:val="00D90434"/>
    <w:rsid w:val="00D909CE"/>
    <w:rsid w:val="00D910E6"/>
    <w:rsid w:val="00D913B3"/>
    <w:rsid w:val="00D91512"/>
    <w:rsid w:val="00D927F2"/>
    <w:rsid w:val="00D92BDD"/>
    <w:rsid w:val="00D92C51"/>
    <w:rsid w:val="00D945ED"/>
    <w:rsid w:val="00D9471C"/>
    <w:rsid w:val="00D94F74"/>
    <w:rsid w:val="00D95280"/>
    <w:rsid w:val="00D96FF1"/>
    <w:rsid w:val="00DA199F"/>
    <w:rsid w:val="00DA1BD2"/>
    <w:rsid w:val="00DA2931"/>
    <w:rsid w:val="00DA2D77"/>
    <w:rsid w:val="00DA3D95"/>
    <w:rsid w:val="00DA635C"/>
    <w:rsid w:val="00DA644A"/>
    <w:rsid w:val="00DA6501"/>
    <w:rsid w:val="00DB0948"/>
    <w:rsid w:val="00DB0A99"/>
    <w:rsid w:val="00DB0B3F"/>
    <w:rsid w:val="00DB0C5C"/>
    <w:rsid w:val="00DB1262"/>
    <w:rsid w:val="00DB1930"/>
    <w:rsid w:val="00DB1DE1"/>
    <w:rsid w:val="00DB3ACA"/>
    <w:rsid w:val="00DB3B86"/>
    <w:rsid w:val="00DB4F0E"/>
    <w:rsid w:val="00DB5B22"/>
    <w:rsid w:val="00DB5F33"/>
    <w:rsid w:val="00DB6F97"/>
    <w:rsid w:val="00DB79B6"/>
    <w:rsid w:val="00DC0DC1"/>
    <w:rsid w:val="00DC0EA8"/>
    <w:rsid w:val="00DC1373"/>
    <w:rsid w:val="00DC1A8A"/>
    <w:rsid w:val="00DC28AC"/>
    <w:rsid w:val="00DC339C"/>
    <w:rsid w:val="00DC4165"/>
    <w:rsid w:val="00DC41FD"/>
    <w:rsid w:val="00DC45D9"/>
    <w:rsid w:val="00DC4862"/>
    <w:rsid w:val="00DC4AF8"/>
    <w:rsid w:val="00DC58FC"/>
    <w:rsid w:val="00DC5945"/>
    <w:rsid w:val="00DC595B"/>
    <w:rsid w:val="00DC5FDA"/>
    <w:rsid w:val="00DC6BCC"/>
    <w:rsid w:val="00DC7765"/>
    <w:rsid w:val="00DD006B"/>
    <w:rsid w:val="00DD0DD3"/>
    <w:rsid w:val="00DD176B"/>
    <w:rsid w:val="00DD1BD6"/>
    <w:rsid w:val="00DD25E1"/>
    <w:rsid w:val="00DD3017"/>
    <w:rsid w:val="00DD34F7"/>
    <w:rsid w:val="00DD4805"/>
    <w:rsid w:val="00DD4F27"/>
    <w:rsid w:val="00DD51F9"/>
    <w:rsid w:val="00DD714A"/>
    <w:rsid w:val="00DD7EDE"/>
    <w:rsid w:val="00DE042B"/>
    <w:rsid w:val="00DE09A9"/>
    <w:rsid w:val="00DE1279"/>
    <w:rsid w:val="00DE1456"/>
    <w:rsid w:val="00DE1E1D"/>
    <w:rsid w:val="00DE2B6D"/>
    <w:rsid w:val="00DE3433"/>
    <w:rsid w:val="00DE36D3"/>
    <w:rsid w:val="00DE41DC"/>
    <w:rsid w:val="00DE43A5"/>
    <w:rsid w:val="00DE477C"/>
    <w:rsid w:val="00DE4DA7"/>
    <w:rsid w:val="00DE55A2"/>
    <w:rsid w:val="00DE633F"/>
    <w:rsid w:val="00DE7436"/>
    <w:rsid w:val="00DE7A88"/>
    <w:rsid w:val="00DF06B7"/>
    <w:rsid w:val="00DF113D"/>
    <w:rsid w:val="00DF1E2A"/>
    <w:rsid w:val="00DF209C"/>
    <w:rsid w:val="00DF27A1"/>
    <w:rsid w:val="00DF2C11"/>
    <w:rsid w:val="00DF3193"/>
    <w:rsid w:val="00DF4424"/>
    <w:rsid w:val="00DF5F44"/>
    <w:rsid w:val="00DF6289"/>
    <w:rsid w:val="00DF678C"/>
    <w:rsid w:val="00DF69DB"/>
    <w:rsid w:val="00DF6B57"/>
    <w:rsid w:val="00DF725A"/>
    <w:rsid w:val="00DF756D"/>
    <w:rsid w:val="00DF78DE"/>
    <w:rsid w:val="00DF7E31"/>
    <w:rsid w:val="00DF7FE8"/>
    <w:rsid w:val="00E012AB"/>
    <w:rsid w:val="00E01385"/>
    <w:rsid w:val="00E01493"/>
    <w:rsid w:val="00E01F15"/>
    <w:rsid w:val="00E02818"/>
    <w:rsid w:val="00E028CB"/>
    <w:rsid w:val="00E02BFF"/>
    <w:rsid w:val="00E040D0"/>
    <w:rsid w:val="00E04764"/>
    <w:rsid w:val="00E04C1F"/>
    <w:rsid w:val="00E04C7C"/>
    <w:rsid w:val="00E06795"/>
    <w:rsid w:val="00E06B76"/>
    <w:rsid w:val="00E071A0"/>
    <w:rsid w:val="00E079A3"/>
    <w:rsid w:val="00E100A0"/>
    <w:rsid w:val="00E1051E"/>
    <w:rsid w:val="00E10AD5"/>
    <w:rsid w:val="00E10FF8"/>
    <w:rsid w:val="00E114B7"/>
    <w:rsid w:val="00E1373A"/>
    <w:rsid w:val="00E14151"/>
    <w:rsid w:val="00E15B3B"/>
    <w:rsid w:val="00E15DDD"/>
    <w:rsid w:val="00E2097C"/>
    <w:rsid w:val="00E20A53"/>
    <w:rsid w:val="00E2346D"/>
    <w:rsid w:val="00E2469F"/>
    <w:rsid w:val="00E24B22"/>
    <w:rsid w:val="00E24D0B"/>
    <w:rsid w:val="00E253F1"/>
    <w:rsid w:val="00E271B6"/>
    <w:rsid w:val="00E300A9"/>
    <w:rsid w:val="00E30C4D"/>
    <w:rsid w:val="00E31498"/>
    <w:rsid w:val="00E3205E"/>
    <w:rsid w:val="00E32633"/>
    <w:rsid w:val="00E32FC1"/>
    <w:rsid w:val="00E33986"/>
    <w:rsid w:val="00E33B0A"/>
    <w:rsid w:val="00E351A7"/>
    <w:rsid w:val="00E36E58"/>
    <w:rsid w:val="00E372D6"/>
    <w:rsid w:val="00E37964"/>
    <w:rsid w:val="00E40DAF"/>
    <w:rsid w:val="00E414E4"/>
    <w:rsid w:val="00E446AF"/>
    <w:rsid w:val="00E44FA6"/>
    <w:rsid w:val="00E44FD5"/>
    <w:rsid w:val="00E462A5"/>
    <w:rsid w:val="00E46571"/>
    <w:rsid w:val="00E4662C"/>
    <w:rsid w:val="00E46ED2"/>
    <w:rsid w:val="00E4730B"/>
    <w:rsid w:val="00E473BE"/>
    <w:rsid w:val="00E5019E"/>
    <w:rsid w:val="00E50E4F"/>
    <w:rsid w:val="00E516B0"/>
    <w:rsid w:val="00E526B9"/>
    <w:rsid w:val="00E53325"/>
    <w:rsid w:val="00E5346C"/>
    <w:rsid w:val="00E534D5"/>
    <w:rsid w:val="00E53FBC"/>
    <w:rsid w:val="00E5513E"/>
    <w:rsid w:val="00E5517E"/>
    <w:rsid w:val="00E555E0"/>
    <w:rsid w:val="00E559E1"/>
    <w:rsid w:val="00E5653A"/>
    <w:rsid w:val="00E60570"/>
    <w:rsid w:val="00E60983"/>
    <w:rsid w:val="00E61A26"/>
    <w:rsid w:val="00E61D4D"/>
    <w:rsid w:val="00E62F5E"/>
    <w:rsid w:val="00E630F1"/>
    <w:rsid w:val="00E63994"/>
    <w:rsid w:val="00E641C6"/>
    <w:rsid w:val="00E65252"/>
    <w:rsid w:val="00E6543E"/>
    <w:rsid w:val="00E67216"/>
    <w:rsid w:val="00E675FC"/>
    <w:rsid w:val="00E67E75"/>
    <w:rsid w:val="00E67EDD"/>
    <w:rsid w:val="00E70F0E"/>
    <w:rsid w:val="00E71BA0"/>
    <w:rsid w:val="00E729A9"/>
    <w:rsid w:val="00E741D3"/>
    <w:rsid w:val="00E75989"/>
    <w:rsid w:val="00E77B85"/>
    <w:rsid w:val="00E83519"/>
    <w:rsid w:val="00E853B9"/>
    <w:rsid w:val="00E8625C"/>
    <w:rsid w:val="00E86AE3"/>
    <w:rsid w:val="00E86B2C"/>
    <w:rsid w:val="00E874F5"/>
    <w:rsid w:val="00E8766F"/>
    <w:rsid w:val="00E87864"/>
    <w:rsid w:val="00E878EB"/>
    <w:rsid w:val="00E87B21"/>
    <w:rsid w:val="00E90F55"/>
    <w:rsid w:val="00E914E5"/>
    <w:rsid w:val="00E91D7D"/>
    <w:rsid w:val="00E93042"/>
    <w:rsid w:val="00E93F12"/>
    <w:rsid w:val="00E94084"/>
    <w:rsid w:val="00E94201"/>
    <w:rsid w:val="00E9429D"/>
    <w:rsid w:val="00E95360"/>
    <w:rsid w:val="00E9589D"/>
    <w:rsid w:val="00E965B7"/>
    <w:rsid w:val="00E968F1"/>
    <w:rsid w:val="00E96CA2"/>
    <w:rsid w:val="00E96F9A"/>
    <w:rsid w:val="00EA0D4E"/>
    <w:rsid w:val="00EA26F6"/>
    <w:rsid w:val="00EA3133"/>
    <w:rsid w:val="00EA49A5"/>
    <w:rsid w:val="00EA5A73"/>
    <w:rsid w:val="00EA6595"/>
    <w:rsid w:val="00EA6C31"/>
    <w:rsid w:val="00EA7893"/>
    <w:rsid w:val="00EB1F73"/>
    <w:rsid w:val="00EB2C97"/>
    <w:rsid w:val="00EB3E8A"/>
    <w:rsid w:val="00EB4517"/>
    <w:rsid w:val="00EB52B7"/>
    <w:rsid w:val="00EB59C5"/>
    <w:rsid w:val="00EB6111"/>
    <w:rsid w:val="00EB6461"/>
    <w:rsid w:val="00EB6E8B"/>
    <w:rsid w:val="00EB7F4F"/>
    <w:rsid w:val="00EC0248"/>
    <w:rsid w:val="00EC0D3D"/>
    <w:rsid w:val="00EC11C3"/>
    <w:rsid w:val="00EC1EAA"/>
    <w:rsid w:val="00EC31E7"/>
    <w:rsid w:val="00EC3827"/>
    <w:rsid w:val="00EC3BB3"/>
    <w:rsid w:val="00EC447F"/>
    <w:rsid w:val="00EC44FB"/>
    <w:rsid w:val="00EC49D3"/>
    <w:rsid w:val="00EC4C02"/>
    <w:rsid w:val="00EC4D25"/>
    <w:rsid w:val="00EC5900"/>
    <w:rsid w:val="00EC69B0"/>
    <w:rsid w:val="00EC7595"/>
    <w:rsid w:val="00EC7990"/>
    <w:rsid w:val="00ED07FA"/>
    <w:rsid w:val="00ED0CC8"/>
    <w:rsid w:val="00ED1284"/>
    <w:rsid w:val="00ED4C10"/>
    <w:rsid w:val="00ED5D5F"/>
    <w:rsid w:val="00ED5E27"/>
    <w:rsid w:val="00ED5ED0"/>
    <w:rsid w:val="00ED66B0"/>
    <w:rsid w:val="00ED6DC8"/>
    <w:rsid w:val="00ED6FF6"/>
    <w:rsid w:val="00ED7395"/>
    <w:rsid w:val="00EE0088"/>
    <w:rsid w:val="00EE0314"/>
    <w:rsid w:val="00EE0583"/>
    <w:rsid w:val="00EE0F63"/>
    <w:rsid w:val="00EE1392"/>
    <w:rsid w:val="00EE1629"/>
    <w:rsid w:val="00EE1834"/>
    <w:rsid w:val="00EE3540"/>
    <w:rsid w:val="00EE3644"/>
    <w:rsid w:val="00EE544E"/>
    <w:rsid w:val="00EE54B7"/>
    <w:rsid w:val="00EE573D"/>
    <w:rsid w:val="00EE57CC"/>
    <w:rsid w:val="00EE6467"/>
    <w:rsid w:val="00EF0091"/>
    <w:rsid w:val="00EF102A"/>
    <w:rsid w:val="00EF221B"/>
    <w:rsid w:val="00EF2617"/>
    <w:rsid w:val="00EF2703"/>
    <w:rsid w:val="00EF2F60"/>
    <w:rsid w:val="00EF4E0D"/>
    <w:rsid w:val="00EF575A"/>
    <w:rsid w:val="00EF5804"/>
    <w:rsid w:val="00EF6555"/>
    <w:rsid w:val="00EF6A73"/>
    <w:rsid w:val="00EF7C6E"/>
    <w:rsid w:val="00F0082B"/>
    <w:rsid w:val="00F0151B"/>
    <w:rsid w:val="00F039FF"/>
    <w:rsid w:val="00F04112"/>
    <w:rsid w:val="00F04318"/>
    <w:rsid w:val="00F04343"/>
    <w:rsid w:val="00F04350"/>
    <w:rsid w:val="00F05823"/>
    <w:rsid w:val="00F05B57"/>
    <w:rsid w:val="00F05CAC"/>
    <w:rsid w:val="00F06CFE"/>
    <w:rsid w:val="00F10AEE"/>
    <w:rsid w:val="00F12FA9"/>
    <w:rsid w:val="00F134D7"/>
    <w:rsid w:val="00F15C11"/>
    <w:rsid w:val="00F17C68"/>
    <w:rsid w:val="00F201B1"/>
    <w:rsid w:val="00F20AF2"/>
    <w:rsid w:val="00F20F10"/>
    <w:rsid w:val="00F21238"/>
    <w:rsid w:val="00F21A59"/>
    <w:rsid w:val="00F21D1F"/>
    <w:rsid w:val="00F21FE3"/>
    <w:rsid w:val="00F221E4"/>
    <w:rsid w:val="00F2306F"/>
    <w:rsid w:val="00F23192"/>
    <w:rsid w:val="00F23D52"/>
    <w:rsid w:val="00F26F8C"/>
    <w:rsid w:val="00F274EB"/>
    <w:rsid w:val="00F306D9"/>
    <w:rsid w:val="00F30E36"/>
    <w:rsid w:val="00F31D62"/>
    <w:rsid w:val="00F324EE"/>
    <w:rsid w:val="00F324FD"/>
    <w:rsid w:val="00F327A6"/>
    <w:rsid w:val="00F32852"/>
    <w:rsid w:val="00F32BCC"/>
    <w:rsid w:val="00F332C3"/>
    <w:rsid w:val="00F35455"/>
    <w:rsid w:val="00F35A43"/>
    <w:rsid w:val="00F3652D"/>
    <w:rsid w:val="00F366C8"/>
    <w:rsid w:val="00F36C98"/>
    <w:rsid w:val="00F37D10"/>
    <w:rsid w:val="00F40E20"/>
    <w:rsid w:val="00F41876"/>
    <w:rsid w:val="00F42038"/>
    <w:rsid w:val="00F42B42"/>
    <w:rsid w:val="00F42C87"/>
    <w:rsid w:val="00F42D6C"/>
    <w:rsid w:val="00F42E5D"/>
    <w:rsid w:val="00F42FCC"/>
    <w:rsid w:val="00F442A2"/>
    <w:rsid w:val="00F451ED"/>
    <w:rsid w:val="00F45DB5"/>
    <w:rsid w:val="00F47641"/>
    <w:rsid w:val="00F47B23"/>
    <w:rsid w:val="00F47F6F"/>
    <w:rsid w:val="00F50020"/>
    <w:rsid w:val="00F506D9"/>
    <w:rsid w:val="00F50834"/>
    <w:rsid w:val="00F52DB0"/>
    <w:rsid w:val="00F53146"/>
    <w:rsid w:val="00F5318F"/>
    <w:rsid w:val="00F539B0"/>
    <w:rsid w:val="00F54123"/>
    <w:rsid w:val="00F54DF5"/>
    <w:rsid w:val="00F56DDC"/>
    <w:rsid w:val="00F574D5"/>
    <w:rsid w:val="00F5756B"/>
    <w:rsid w:val="00F60128"/>
    <w:rsid w:val="00F609BE"/>
    <w:rsid w:val="00F60C05"/>
    <w:rsid w:val="00F61735"/>
    <w:rsid w:val="00F61AF5"/>
    <w:rsid w:val="00F61E1D"/>
    <w:rsid w:val="00F61F1F"/>
    <w:rsid w:val="00F62154"/>
    <w:rsid w:val="00F625B1"/>
    <w:rsid w:val="00F62DE2"/>
    <w:rsid w:val="00F62E63"/>
    <w:rsid w:val="00F632D2"/>
    <w:rsid w:val="00F6418D"/>
    <w:rsid w:val="00F64509"/>
    <w:rsid w:val="00F65255"/>
    <w:rsid w:val="00F653C1"/>
    <w:rsid w:val="00F656FF"/>
    <w:rsid w:val="00F66EFB"/>
    <w:rsid w:val="00F676D7"/>
    <w:rsid w:val="00F71C5B"/>
    <w:rsid w:val="00F728CC"/>
    <w:rsid w:val="00F73157"/>
    <w:rsid w:val="00F74103"/>
    <w:rsid w:val="00F74527"/>
    <w:rsid w:val="00F74FAE"/>
    <w:rsid w:val="00F75087"/>
    <w:rsid w:val="00F75391"/>
    <w:rsid w:val="00F75DF4"/>
    <w:rsid w:val="00F76213"/>
    <w:rsid w:val="00F777BD"/>
    <w:rsid w:val="00F801E2"/>
    <w:rsid w:val="00F810B1"/>
    <w:rsid w:val="00F81110"/>
    <w:rsid w:val="00F817C1"/>
    <w:rsid w:val="00F82848"/>
    <w:rsid w:val="00F830B3"/>
    <w:rsid w:val="00F8331F"/>
    <w:rsid w:val="00F84C48"/>
    <w:rsid w:val="00F84F24"/>
    <w:rsid w:val="00F878E9"/>
    <w:rsid w:val="00F879D9"/>
    <w:rsid w:val="00F87CC5"/>
    <w:rsid w:val="00F90CF4"/>
    <w:rsid w:val="00F922D2"/>
    <w:rsid w:val="00F931A0"/>
    <w:rsid w:val="00F94776"/>
    <w:rsid w:val="00F94B24"/>
    <w:rsid w:val="00F94BD8"/>
    <w:rsid w:val="00F95A88"/>
    <w:rsid w:val="00F95B9B"/>
    <w:rsid w:val="00F97DCC"/>
    <w:rsid w:val="00FA04EC"/>
    <w:rsid w:val="00FA051E"/>
    <w:rsid w:val="00FA0896"/>
    <w:rsid w:val="00FA120E"/>
    <w:rsid w:val="00FA1FBD"/>
    <w:rsid w:val="00FA2D05"/>
    <w:rsid w:val="00FA4FD5"/>
    <w:rsid w:val="00FA5784"/>
    <w:rsid w:val="00FA5BFE"/>
    <w:rsid w:val="00FA5F1F"/>
    <w:rsid w:val="00FA6936"/>
    <w:rsid w:val="00FA7BF5"/>
    <w:rsid w:val="00FB086C"/>
    <w:rsid w:val="00FB0E18"/>
    <w:rsid w:val="00FB1041"/>
    <w:rsid w:val="00FB2F0C"/>
    <w:rsid w:val="00FB4196"/>
    <w:rsid w:val="00FB4440"/>
    <w:rsid w:val="00FB4626"/>
    <w:rsid w:val="00FB5563"/>
    <w:rsid w:val="00FB5AB0"/>
    <w:rsid w:val="00FC04B9"/>
    <w:rsid w:val="00FC06F8"/>
    <w:rsid w:val="00FC077F"/>
    <w:rsid w:val="00FC1357"/>
    <w:rsid w:val="00FC14BE"/>
    <w:rsid w:val="00FC260B"/>
    <w:rsid w:val="00FC2DDF"/>
    <w:rsid w:val="00FC3BC8"/>
    <w:rsid w:val="00FC3F3E"/>
    <w:rsid w:val="00FC4585"/>
    <w:rsid w:val="00FC6556"/>
    <w:rsid w:val="00FC7039"/>
    <w:rsid w:val="00FC725E"/>
    <w:rsid w:val="00FC7DCD"/>
    <w:rsid w:val="00FD00FB"/>
    <w:rsid w:val="00FD0129"/>
    <w:rsid w:val="00FD029A"/>
    <w:rsid w:val="00FD07F3"/>
    <w:rsid w:val="00FD16FE"/>
    <w:rsid w:val="00FD48F2"/>
    <w:rsid w:val="00FD52AE"/>
    <w:rsid w:val="00FD548E"/>
    <w:rsid w:val="00FD5A80"/>
    <w:rsid w:val="00FD5F2A"/>
    <w:rsid w:val="00FD6CA6"/>
    <w:rsid w:val="00FD6F85"/>
    <w:rsid w:val="00FD7366"/>
    <w:rsid w:val="00FE0267"/>
    <w:rsid w:val="00FE13EB"/>
    <w:rsid w:val="00FE1C62"/>
    <w:rsid w:val="00FE2585"/>
    <w:rsid w:val="00FE2659"/>
    <w:rsid w:val="00FE2932"/>
    <w:rsid w:val="00FE46F2"/>
    <w:rsid w:val="00FE4B1A"/>
    <w:rsid w:val="00FE4B4C"/>
    <w:rsid w:val="00FE55C4"/>
    <w:rsid w:val="00FE6961"/>
    <w:rsid w:val="00FE7FF9"/>
    <w:rsid w:val="00FF22D1"/>
    <w:rsid w:val="00FF279B"/>
    <w:rsid w:val="00FF29D7"/>
    <w:rsid w:val="00FF2DF3"/>
    <w:rsid w:val="00FF3212"/>
    <w:rsid w:val="00FF3389"/>
    <w:rsid w:val="00FF4BEB"/>
    <w:rsid w:val="00FF63E4"/>
    <w:rsid w:val="00FF6CA8"/>
    <w:rsid w:val="00FF7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FB414EE-C55E-4513-8391-813EF5C33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F5318F"/>
    <w:pPr>
      <w:ind w:firstLine="567"/>
      <w:jc w:val="both"/>
    </w:pPr>
    <w:rPr>
      <w:sz w:val="24"/>
    </w:rPr>
  </w:style>
  <w:style w:type="paragraph" w:styleId="10">
    <w:name w:val="heading 1"/>
    <w:aliases w:val="ASFK_1"/>
    <w:next w:val="ASFKNormal"/>
    <w:link w:val="12"/>
    <w:qFormat/>
    <w:rsid w:val="00F5318F"/>
    <w:pPr>
      <w:keepNext/>
      <w:keepLines/>
      <w:pageBreakBefore/>
      <w:numPr>
        <w:numId w:val="43"/>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F5318F"/>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F5318F"/>
    <w:pPr>
      <w:numPr>
        <w:ilvl w:val="2"/>
      </w:numPr>
      <w:outlineLvl w:val="2"/>
    </w:pPr>
    <w:rPr>
      <w:bCs w:val="0"/>
      <w:sz w:val="26"/>
      <w:szCs w:val="26"/>
    </w:rPr>
  </w:style>
  <w:style w:type="paragraph" w:styleId="41">
    <w:name w:val="heading 4"/>
    <w:aliases w:val="ASFK_4"/>
    <w:basedOn w:val="32"/>
    <w:next w:val="ASFKNormal"/>
    <w:link w:val="42"/>
    <w:qFormat/>
    <w:rsid w:val="00F5318F"/>
    <w:pPr>
      <w:numPr>
        <w:ilvl w:val="3"/>
      </w:numPr>
      <w:outlineLvl w:val="3"/>
    </w:pPr>
    <w:rPr>
      <w:sz w:val="24"/>
    </w:rPr>
  </w:style>
  <w:style w:type="paragraph" w:styleId="51">
    <w:name w:val="heading 5"/>
    <w:aliases w:val="ASFK_5"/>
    <w:next w:val="ASFKNormal"/>
    <w:link w:val="52"/>
    <w:qFormat/>
    <w:rsid w:val="00F5318F"/>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F5318F"/>
    <w:pPr>
      <w:numPr>
        <w:ilvl w:val="5"/>
        <w:numId w:val="44"/>
      </w:numPr>
      <w:tabs>
        <w:tab w:val="clear" w:pos="1152"/>
        <w:tab w:val="num" w:pos="360"/>
      </w:tabs>
      <w:spacing w:before="240" w:after="60"/>
      <w:ind w:left="0" w:firstLine="0"/>
      <w:outlineLvl w:val="5"/>
    </w:pPr>
    <w:rPr>
      <w:b/>
      <w:bCs/>
      <w:sz w:val="22"/>
      <w:szCs w:val="22"/>
    </w:rPr>
  </w:style>
  <w:style w:type="paragraph" w:styleId="7">
    <w:name w:val="heading 7"/>
    <w:basedOn w:val="a8"/>
    <w:next w:val="a8"/>
    <w:qFormat/>
    <w:rsid w:val="00F5318F"/>
    <w:pPr>
      <w:numPr>
        <w:ilvl w:val="6"/>
        <w:numId w:val="44"/>
      </w:numPr>
      <w:tabs>
        <w:tab w:val="clear" w:pos="1296"/>
        <w:tab w:val="num" w:pos="360"/>
      </w:tabs>
      <w:spacing w:before="240" w:after="60"/>
      <w:ind w:left="0" w:firstLine="0"/>
      <w:outlineLvl w:val="6"/>
    </w:pPr>
  </w:style>
  <w:style w:type="paragraph" w:styleId="8">
    <w:name w:val="heading 8"/>
    <w:basedOn w:val="a8"/>
    <w:next w:val="a8"/>
    <w:qFormat/>
    <w:rsid w:val="00F5318F"/>
    <w:pPr>
      <w:numPr>
        <w:ilvl w:val="7"/>
        <w:numId w:val="44"/>
      </w:numPr>
      <w:tabs>
        <w:tab w:val="clear" w:pos="1440"/>
        <w:tab w:val="num" w:pos="360"/>
      </w:tabs>
      <w:spacing w:before="240" w:after="60"/>
      <w:ind w:left="0" w:firstLine="0"/>
      <w:outlineLvl w:val="7"/>
    </w:pPr>
    <w:rPr>
      <w:i/>
      <w:iCs/>
    </w:rPr>
  </w:style>
  <w:style w:type="paragraph" w:styleId="9">
    <w:name w:val="heading 9"/>
    <w:basedOn w:val="a8"/>
    <w:next w:val="a8"/>
    <w:qFormat/>
    <w:rsid w:val="00F5318F"/>
    <w:pPr>
      <w:numPr>
        <w:ilvl w:val="8"/>
        <w:numId w:val="44"/>
      </w:numPr>
      <w:tabs>
        <w:tab w:val="clear" w:pos="1584"/>
        <w:tab w:val="num" w:pos="360"/>
      </w:tabs>
      <w:spacing w:before="240" w:after="60"/>
      <w:ind w:left="0" w:firstLine="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ASFKFigure">
    <w:name w:val="_ASFK_Figure"/>
    <w:next w:val="a8"/>
    <w:link w:val="ASFKFigure0"/>
    <w:rsid w:val="00F5318F"/>
    <w:pPr>
      <w:keepNext/>
      <w:spacing w:before="120" w:after="120"/>
      <w:jc w:val="center"/>
    </w:pPr>
    <w:rPr>
      <w:sz w:val="24"/>
    </w:rPr>
  </w:style>
  <w:style w:type="paragraph" w:customStyle="1" w:styleId="ASFKFigName">
    <w:name w:val="_ASFK_Fig_Name"/>
    <w:basedOn w:val="ASFKFigure"/>
    <w:next w:val="ASFKNormal"/>
    <w:link w:val="ASFKFigName0"/>
    <w:rsid w:val="00F5318F"/>
    <w:pPr>
      <w:keepNext w:val="0"/>
      <w:numPr>
        <w:numId w:val="32"/>
      </w:numPr>
      <w:suppressAutoHyphens/>
      <w:contextualSpacing/>
    </w:pPr>
    <w:rPr>
      <w:b/>
      <w:szCs w:val="24"/>
    </w:rPr>
  </w:style>
  <w:style w:type="paragraph" w:customStyle="1" w:styleId="ASFKheader">
    <w:name w:val="_ASFK_header"/>
    <w:rsid w:val="00F5318F"/>
    <w:rPr>
      <w:color w:val="333333"/>
      <w:sz w:val="22"/>
    </w:rPr>
  </w:style>
  <w:style w:type="paragraph" w:customStyle="1" w:styleId="ASFKListmark1">
    <w:name w:val="_ASFK_List_mark1"/>
    <w:link w:val="ASFKListmark10"/>
    <w:rsid w:val="00F5318F"/>
    <w:pPr>
      <w:numPr>
        <w:numId w:val="33"/>
      </w:numPr>
      <w:jc w:val="both"/>
    </w:pPr>
    <w:rPr>
      <w:snapToGrid w:val="0"/>
      <w:sz w:val="24"/>
    </w:rPr>
  </w:style>
  <w:style w:type="paragraph" w:customStyle="1" w:styleId="ASFKListmark2">
    <w:name w:val="_ASFK_List_mark2"/>
    <w:link w:val="ASFKListmark20"/>
    <w:rsid w:val="00F5318F"/>
    <w:pPr>
      <w:numPr>
        <w:numId w:val="34"/>
      </w:numPr>
      <w:jc w:val="both"/>
    </w:pPr>
    <w:rPr>
      <w:snapToGrid w:val="0"/>
      <w:sz w:val="24"/>
    </w:rPr>
  </w:style>
  <w:style w:type="paragraph" w:customStyle="1" w:styleId="ASFKListmark3">
    <w:name w:val="_ASFK_List_mark3"/>
    <w:link w:val="ASFKListmark30"/>
    <w:rsid w:val="00F5318F"/>
    <w:pPr>
      <w:numPr>
        <w:numId w:val="35"/>
      </w:numPr>
    </w:pPr>
    <w:rPr>
      <w:snapToGrid w:val="0"/>
      <w:sz w:val="24"/>
    </w:rPr>
  </w:style>
  <w:style w:type="paragraph" w:customStyle="1" w:styleId="ASFKListmark4">
    <w:name w:val="_ASFK_List_mark4"/>
    <w:rsid w:val="00F5318F"/>
    <w:pPr>
      <w:numPr>
        <w:numId w:val="36"/>
      </w:numPr>
    </w:pPr>
    <w:rPr>
      <w:sz w:val="24"/>
    </w:rPr>
  </w:style>
  <w:style w:type="paragraph" w:styleId="ac">
    <w:name w:val="header"/>
    <w:basedOn w:val="a8"/>
    <w:rsid w:val="00F5318F"/>
    <w:pPr>
      <w:tabs>
        <w:tab w:val="center" w:pos="4677"/>
        <w:tab w:val="right" w:pos="9355"/>
      </w:tabs>
    </w:pPr>
  </w:style>
  <w:style w:type="character" w:customStyle="1" w:styleId="ASFKTableNum0">
    <w:name w:val="_ASFK_Table_Num Знак Знак"/>
    <w:link w:val="ASFKTableNum"/>
    <w:rsid w:val="005F037E"/>
    <w:rPr>
      <w:sz w:val="22"/>
    </w:rPr>
  </w:style>
  <w:style w:type="paragraph" w:customStyle="1" w:styleId="ASFKListnormal18">
    <w:name w:val="_ASFK_List_normal_1.8"/>
    <w:basedOn w:val="ASFKListnormal"/>
    <w:rsid w:val="00F5318F"/>
    <w:pPr>
      <w:tabs>
        <w:tab w:val="clear" w:pos="567"/>
        <w:tab w:val="left" w:pos="1021"/>
      </w:tabs>
      <w:ind w:left="1021"/>
    </w:pPr>
  </w:style>
  <w:style w:type="paragraph" w:customStyle="1" w:styleId="ASFKListnum2">
    <w:name w:val="_ASFK_List_num2"/>
    <w:basedOn w:val="ASFKListnum"/>
    <w:rsid w:val="00F5318F"/>
    <w:pPr>
      <w:numPr>
        <w:ilvl w:val="1"/>
      </w:numPr>
    </w:pPr>
    <w:rPr>
      <w:szCs w:val="24"/>
    </w:rPr>
  </w:style>
  <w:style w:type="paragraph" w:customStyle="1" w:styleId="ASFKNameTable">
    <w:name w:val="_ASFK_Name_Table"/>
    <w:link w:val="ASFKNameTable0"/>
    <w:rsid w:val="00F5318F"/>
    <w:pPr>
      <w:keepNext/>
      <w:numPr>
        <w:numId w:val="38"/>
      </w:numPr>
      <w:suppressAutoHyphens/>
      <w:spacing w:before="240" w:after="120"/>
    </w:pPr>
    <w:rPr>
      <w:b/>
      <w:sz w:val="24"/>
    </w:rPr>
  </w:style>
  <w:style w:type="paragraph" w:customStyle="1" w:styleId="ASFKNormal">
    <w:name w:val="_ASFK_Normal"/>
    <w:link w:val="ASFKNormal0"/>
    <w:rsid w:val="00F5318F"/>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F5318F"/>
    <w:pPr>
      <w:keepNext/>
    </w:pPr>
  </w:style>
  <w:style w:type="paragraph" w:customStyle="1" w:styleId="ASFKNote">
    <w:name w:val="_ASFK_Note"/>
    <w:next w:val="ASFKNormal"/>
    <w:link w:val="ASFKNote0"/>
    <w:rsid w:val="00F5318F"/>
    <w:pPr>
      <w:spacing w:before="120" w:after="120"/>
      <w:ind w:left="1701" w:hanging="1701"/>
      <w:jc w:val="both"/>
    </w:pPr>
    <w:rPr>
      <w:sz w:val="24"/>
    </w:rPr>
  </w:style>
  <w:style w:type="paragraph" w:customStyle="1" w:styleId="ASFKNoteContinue">
    <w:name w:val="_ASFK_Note_Continue"/>
    <w:basedOn w:val="ASFKNote"/>
    <w:rsid w:val="00F5318F"/>
    <w:pPr>
      <w:ind w:firstLine="0"/>
    </w:pPr>
  </w:style>
  <w:style w:type="paragraph" w:customStyle="1" w:styleId="ASFKReg">
    <w:name w:val="_ASFK_Reg"/>
    <w:rsid w:val="00F5318F"/>
    <w:pPr>
      <w:keepNext/>
      <w:pageBreakBefore/>
      <w:spacing w:before="120" w:after="120"/>
      <w:contextualSpacing/>
      <w:jc w:val="center"/>
      <w:outlineLvl w:val="0"/>
    </w:pPr>
    <w:rPr>
      <w:b/>
      <w:caps/>
      <w:sz w:val="28"/>
    </w:rPr>
  </w:style>
  <w:style w:type="paragraph" w:customStyle="1" w:styleId="ASFKScript">
    <w:name w:val="_ASFK_Script"/>
    <w:basedOn w:val="a8"/>
    <w:rsid w:val="00F5318F"/>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F5318F"/>
    <w:pPr>
      <w:pageBreakBefore w:val="0"/>
      <w:outlineLvl w:val="9"/>
    </w:pPr>
  </w:style>
  <w:style w:type="character" w:customStyle="1" w:styleId="ASFKSymBold">
    <w:name w:val="_ASFK_Sym_Bold"/>
    <w:rsid w:val="00F5318F"/>
    <w:rPr>
      <w:b/>
    </w:rPr>
  </w:style>
  <w:style w:type="character" w:customStyle="1" w:styleId="ASFKSymBoldItalic">
    <w:name w:val="_ASFK_Sym_Bold_Italic"/>
    <w:rsid w:val="00F5318F"/>
    <w:rPr>
      <w:b/>
      <w:i/>
    </w:rPr>
  </w:style>
  <w:style w:type="character" w:customStyle="1" w:styleId="ASFKSymItalic">
    <w:name w:val="_ASFK_Sym_Italic"/>
    <w:rsid w:val="00F5318F"/>
    <w:rPr>
      <w:i/>
    </w:rPr>
  </w:style>
  <w:style w:type="table" w:customStyle="1" w:styleId="ASFKTable">
    <w:name w:val="_ASFK_Table"/>
    <w:basedOn w:val="aa"/>
    <w:rsid w:val="00F5318F"/>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F5318F"/>
    <w:pPr>
      <w:spacing w:before="60" w:after="60"/>
      <w:jc w:val="both"/>
    </w:pPr>
    <w:rPr>
      <w:sz w:val="22"/>
    </w:rPr>
  </w:style>
  <w:style w:type="paragraph" w:customStyle="1" w:styleId="ASFKTableHead">
    <w:name w:val="_ASFK_Table_Head"/>
    <w:basedOn w:val="ASFKTablenorm"/>
    <w:rsid w:val="00F5318F"/>
    <w:pPr>
      <w:keepNext/>
      <w:suppressAutoHyphens/>
      <w:jc w:val="center"/>
    </w:pPr>
    <w:rPr>
      <w:b/>
      <w:bCs/>
    </w:rPr>
  </w:style>
  <w:style w:type="paragraph" w:customStyle="1" w:styleId="ASFKTableListMark">
    <w:name w:val="_ASFK_Table_List_Mark"/>
    <w:rsid w:val="00F5318F"/>
    <w:pPr>
      <w:numPr>
        <w:numId w:val="39"/>
      </w:numPr>
      <w:tabs>
        <w:tab w:val="left" w:pos="170"/>
      </w:tabs>
      <w:spacing w:before="60" w:after="60"/>
      <w:ind w:right="57"/>
      <w:contextualSpacing/>
    </w:pPr>
    <w:rPr>
      <w:sz w:val="22"/>
    </w:rPr>
  </w:style>
  <w:style w:type="paragraph" w:customStyle="1" w:styleId="ASFKTableListNum">
    <w:name w:val="_ASFK_Table_List_Num"/>
    <w:basedOn w:val="a8"/>
    <w:link w:val="ASFKTableListNum0"/>
    <w:rsid w:val="00F5318F"/>
    <w:pPr>
      <w:numPr>
        <w:numId w:val="13"/>
      </w:numPr>
      <w:spacing w:before="60" w:after="60"/>
      <w:ind w:right="57"/>
      <w:contextualSpacing/>
      <w:jc w:val="left"/>
    </w:pPr>
    <w:rPr>
      <w:sz w:val="22"/>
      <w:szCs w:val="22"/>
    </w:rPr>
  </w:style>
  <w:style w:type="paragraph" w:customStyle="1" w:styleId="ASFKTableNum">
    <w:name w:val="_ASFK_Table_Num"/>
    <w:link w:val="ASFKTableNum0"/>
    <w:rsid w:val="00F5318F"/>
    <w:pPr>
      <w:numPr>
        <w:numId w:val="84"/>
      </w:numPr>
      <w:spacing w:before="60" w:after="60"/>
      <w:ind w:right="57"/>
    </w:pPr>
    <w:rPr>
      <w:sz w:val="22"/>
    </w:rPr>
  </w:style>
  <w:style w:type="paragraph" w:customStyle="1" w:styleId="ASFKTitul0">
    <w:name w:val="_ASFK_Titul_0"/>
    <w:rsid w:val="00F5318F"/>
    <w:pPr>
      <w:suppressAutoHyphens/>
      <w:jc w:val="center"/>
    </w:pPr>
    <w:rPr>
      <w:sz w:val="28"/>
      <w:szCs w:val="28"/>
    </w:rPr>
  </w:style>
  <w:style w:type="paragraph" w:customStyle="1" w:styleId="ASFKListnormalBI">
    <w:name w:val="_ASFK_List_normal_BI"/>
    <w:basedOn w:val="a8"/>
    <w:rsid w:val="00F5318F"/>
    <w:pPr>
      <w:keepNext/>
      <w:tabs>
        <w:tab w:val="left" w:pos="855"/>
      </w:tabs>
      <w:spacing w:before="120" w:after="120"/>
      <w:ind w:left="1021" w:firstLine="0"/>
      <w:contextualSpacing/>
    </w:pPr>
    <w:rPr>
      <w:b/>
      <w:i/>
      <w:snapToGrid w:val="0"/>
    </w:rPr>
  </w:style>
  <w:style w:type="paragraph" w:customStyle="1" w:styleId="ASFKTitul1">
    <w:name w:val="_ASFK_Titul_1"/>
    <w:rsid w:val="00F5318F"/>
    <w:pPr>
      <w:suppressAutoHyphens/>
      <w:spacing w:before="240" w:after="240"/>
      <w:contextualSpacing/>
      <w:jc w:val="center"/>
    </w:pPr>
    <w:rPr>
      <w:sz w:val="32"/>
      <w:szCs w:val="28"/>
    </w:rPr>
  </w:style>
  <w:style w:type="paragraph" w:customStyle="1" w:styleId="ASFKTitul2">
    <w:name w:val="_ASFK_Titul_2"/>
    <w:rsid w:val="00F5318F"/>
    <w:pPr>
      <w:suppressAutoHyphens/>
      <w:jc w:val="center"/>
    </w:pPr>
    <w:rPr>
      <w:b/>
      <w:caps/>
      <w:sz w:val="32"/>
      <w:szCs w:val="28"/>
    </w:rPr>
  </w:style>
  <w:style w:type="paragraph" w:customStyle="1" w:styleId="ASFKListnormalBold">
    <w:name w:val="_ASFK_List_normal_Bold"/>
    <w:basedOn w:val="ASFKListnormal"/>
    <w:rsid w:val="00F5318F"/>
    <w:pPr>
      <w:keepNext/>
      <w:tabs>
        <w:tab w:val="clear" w:pos="567"/>
        <w:tab w:val="left" w:pos="284"/>
      </w:tabs>
      <w:spacing w:before="120" w:after="120"/>
      <w:ind w:left="1021"/>
    </w:pPr>
    <w:rPr>
      <w:b/>
    </w:rPr>
  </w:style>
  <w:style w:type="paragraph" w:customStyle="1" w:styleId="a7">
    <w:name w:val="Заг_Приложение"/>
    <w:basedOn w:val="10"/>
    <w:next w:val="ASFKNormal"/>
    <w:rsid w:val="00F5318F"/>
    <w:pPr>
      <w:numPr>
        <w:numId w:val="42"/>
      </w:numPr>
    </w:pPr>
  </w:style>
  <w:style w:type="paragraph" w:customStyle="1" w:styleId="24">
    <w:name w:val="Заг_2_Приложение"/>
    <w:basedOn w:val="a7"/>
    <w:next w:val="ASFKNormal"/>
    <w:link w:val="25"/>
    <w:rsid w:val="00F5318F"/>
    <w:pPr>
      <w:pageBreakBefore w:val="0"/>
      <w:numPr>
        <w:numId w:val="0"/>
      </w:numPr>
      <w:spacing w:after="240"/>
      <w:ind w:left="454" w:hanging="454"/>
      <w:jc w:val="left"/>
    </w:pPr>
    <w:rPr>
      <w:caps w:val="0"/>
    </w:rPr>
  </w:style>
  <w:style w:type="character" w:customStyle="1" w:styleId="25">
    <w:name w:val="Заг_2_Приложение Знак"/>
    <w:link w:val="24"/>
    <w:rsid w:val="00F5318F"/>
    <w:rPr>
      <w:b/>
      <w:sz w:val="32"/>
      <w:szCs w:val="36"/>
    </w:rPr>
  </w:style>
  <w:style w:type="paragraph" w:customStyle="1" w:styleId="34">
    <w:name w:val="Заг_3_Приложение"/>
    <w:basedOn w:val="a8"/>
    <w:next w:val="ASFKNormal"/>
    <w:rsid w:val="00F5318F"/>
    <w:pPr>
      <w:keepNext/>
      <w:spacing w:before="240" w:after="120"/>
      <w:ind w:left="680" w:hanging="680"/>
      <w:contextualSpacing/>
      <w:outlineLvl w:val="1"/>
    </w:pPr>
    <w:rPr>
      <w:rFonts w:cs="Arial"/>
      <w:b/>
      <w:bCs/>
      <w:iCs/>
      <w:sz w:val="28"/>
      <w:szCs w:val="28"/>
    </w:rPr>
  </w:style>
  <w:style w:type="paragraph" w:styleId="ad">
    <w:name w:val="caption"/>
    <w:basedOn w:val="a8"/>
    <w:next w:val="a8"/>
    <w:qFormat/>
    <w:rsid w:val="00F5318F"/>
    <w:rPr>
      <w:b/>
      <w:bCs/>
      <w:sz w:val="20"/>
    </w:rPr>
  </w:style>
  <w:style w:type="character" w:styleId="ae">
    <w:name w:val="Hyperlink"/>
    <w:uiPriority w:val="99"/>
    <w:rsid w:val="00F5318F"/>
    <w:rPr>
      <w:color w:val="0000FF"/>
      <w:u w:val="single"/>
    </w:rPr>
  </w:style>
  <w:style w:type="paragraph" w:styleId="13">
    <w:name w:val="toc 1"/>
    <w:uiPriority w:val="39"/>
    <w:rsid w:val="00F5318F"/>
    <w:pPr>
      <w:tabs>
        <w:tab w:val="left" w:pos="454"/>
        <w:tab w:val="right" w:leader="dot" w:pos="9631"/>
      </w:tabs>
      <w:spacing w:before="80" w:after="80"/>
      <w:ind w:left="454" w:right="567" w:hanging="454"/>
    </w:pPr>
    <w:rPr>
      <w:b/>
      <w:bCs/>
      <w:caps/>
      <w:noProof/>
      <w:sz w:val="24"/>
      <w:szCs w:val="24"/>
    </w:rPr>
  </w:style>
  <w:style w:type="paragraph" w:styleId="26">
    <w:name w:val="toc 2"/>
    <w:basedOn w:val="13"/>
    <w:uiPriority w:val="39"/>
    <w:rsid w:val="00F5318F"/>
    <w:pPr>
      <w:tabs>
        <w:tab w:val="clear" w:pos="454"/>
        <w:tab w:val="left" w:pos="851"/>
      </w:tabs>
      <w:spacing w:before="60" w:after="60"/>
      <w:ind w:left="851" w:hanging="567"/>
      <w:contextualSpacing/>
    </w:pPr>
    <w:rPr>
      <w:b w:val="0"/>
      <w:caps w:val="0"/>
    </w:rPr>
  </w:style>
  <w:style w:type="paragraph" w:styleId="35">
    <w:name w:val="toc 3"/>
    <w:basedOn w:val="26"/>
    <w:uiPriority w:val="39"/>
    <w:rsid w:val="00F5318F"/>
    <w:pPr>
      <w:tabs>
        <w:tab w:val="clear" w:pos="851"/>
        <w:tab w:val="left" w:pos="1418"/>
      </w:tabs>
      <w:ind w:left="1418" w:hanging="851"/>
    </w:pPr>
    <w:rPr>
      <w:iCs/>
    </w:rPr>
  </w:style>
  <w:style w:type="paragraph" w:styleId="af">
    <w:name w:val="Body Text Indent"/>
    <w:basedOn w:val="a8"/>
    <w:next w:val="a8"/>
    <w:semiHidden/>
    <w:rsid w:val="00F5318F"/>
    <w:pPr>
      <w:widowControl w:val="0"/>
      <w:tabs>
        <w:tab w:val="left" w:pos="1985"/>
        <w:tab w:val="left" w:pos="2127"/>
      </w:tabs>
      <w:spacing w:line="360" w:lineRule="auto"/>
      <w:ind w:firstLine="425"/>
    </w:pPr>
    <w:rPr>
      <w:snapToGrid w:val="0"/>
      <w:sz w:val="20"/>
    </w:rPr>
  </w:style>
  <w:style w:type="paragraph" w:styleId="27">
    <w:name w:val="Body Text Indent 2"/>
    <w:basedOn w:val="a8"/>
    <w:semiHidden/>
    <w:rsid w:val="00F5318F"/>
    <w:pPr>
      <w:widowControl w:val="0"/>
      <w:tabs>
        <w:tab w:val="left" w:pos="1985"/>
        <w:tab w:val="left" w:pos="2127"/>
      </w:tabs>
      <w:spacing w:line="360" w:lineRule="auto"/>
      <w:ind w:firstLine="425"/>
    </w:pPr>
    <w:rPr>
      <w:b/>
      <w:snapToGrid w:val="0"/>
      <w:sz w:val="20"/>
    </w:rPr>
  </w:style>
  <w:style w:type="paragraph" w:styleId="af0">
    <w:name w:val="Document Map"/>
    <w:basedOn w:val="a8"/>
    <w:semiHidden/>
    <w:rsid w:val="00F5318F"/>
    <w:pPr>
      <w:shd w:val="clear" w:color="auto" w:fill="000080"/>
    </w:pPr>
    <w:rPr>
      <w:rFonts w:ascii="Tahoma" w:hAnsi="Tahoma" w:cs="Tahoma"/>
      <w:sz w:val="20"/>
    </w:rPr>
  </w:style>
  <w:style w:type="paragraph" w:styleId="43">
    <w:name w:val="toc 4"/>
    <w:basedOn w:val="a8"/>
    <w:next w:val="a8"/>
    <w:uiPriority w:val="39"/>
    <w:rsid w:val="00F5318F"/>
    <w:pPr>
      <w:tabs>
        <w:tab w:val="left" w:pos="1871"/>
        <w:tab w:val="right" w:leader="dot" w:pos="9630"/>
      </w:tabs>
      <w:ind w:left="1872" w:right="567" w:hanging="1021"/>
    </w:pPr>
  </w:style>
  <w:style w:type="paragraph" w:styleId="36">
    <w:name w:val="Body Text 3"/>
    <w:basedOn w:val="a8"/>
    <w:semiHidden/>
    <w:rsid w:val="00F5318F"/>
    <w:pPr>
      <w:spacing w:after="120"/>
    </w:pPr>
    <w:rPr>
      <w:sz w:val="16"/>
      <w:szCs w:val="16"/>
    </w:rPr>
  </w:style>
  <w:style w:type="paragraph" w:customStyle="1" w:styleId="ASFKListnormal1">
    <w:name w:val="_ASFK_List_normal_1"/>
    <w:basedOn w:val="ASFKListnormal"/>
    <w:link w:val="ASFKListnormal180"/>
    <w:rsid w:val="00F5318F"/>
    <w:pPr>
      <w:tabs>
        <w:tab w:val="clear" w:pos="567"/>
        <w:tab w:val="left" w:pos="851"/>
      </w:tabs>
      <w:ind w:left="851"/>
    </w:pPr>
  </w:style>
  <w:style w:type="numbering" w:styleId="111111">
    <w:name w:val="Outline List 2"/>
    <w:basedOn w:val="ab"/>
    <w:semiHidden/>
    <w:rsid w:val="00F5318F"/>
    <w:pPr>
      <w:numPr>
        <w:numId w:val="40"/>
      </w:numPr>
    </w:pPr>
  </w:style>
  <w:style w:type="numbering" w:styleId="1ai">
    <w:name w:val="Outline List 1"/>
    <w:basedOn w:val="ab"/>
    <w:semiHidden/>
    <w:rsid w:val="00F5318F"/>
    <w:pPr>
      <w:numPr>
        <w:numId w:val="41"/>
      </w:numPr>
    </w:pPr>
  </w:style>
  <w:style w:type="paragraph" w:styleId="af1">
    <w:name w:val="Balloon Text"/>
    <w:basedOn w:val="a8"/>
    <w:semiHidden/>
    <w:rsid w:val="00F5318F"/>
    <w:rPr>
      <w:rFonts w:ascii="Tahoma" w:hAnsi="Tahoma" w:cs="Tahoma"/>
      <w:sz w:val="16"/>
      <w:szCs w:val="16"/>
    </w:rPr>
  </w:style>
  <w:style w:type="paragraph" w:customStyle="1" w:styleId="ASFKListnormal28">
    <w:name w:val="_ASFK_List_normal_2.8"/>
    <w:basedOn w:val="ASFKListnormal"/>
    <w:rsid w:val="00F5318F"/>
    <w:pPr>
      <w:tabs>
        <w:tab w:val="clear" w:pos="567"/>
        <w:tab w:val="left" w:pos="1588"/>
      </w:tabs>
      <w:ind w:left="1588"/>
    </w:pPr>
  </w:style>
  <w:style w:type="paragraph" w:styleId="af2">
    <w:name w:val="annotation text"/>
    <w:basedOn w:val="a8"/>
    <w:semiHidden/>
    <w:rsid w:val="00F5318F"/>
    <w:rPr>
      <w:sz w:val="20"/>
    </w:rPr>
  </w:style>
  <w:style w:type="paragraph" w:styleId="af3">
    <w:name w:val="annotation subject"/>
    <w:basedOn w:val="af2"/>
    <w:next w:val="af2"/>
    <w:semiHidden/>
    <w:rsid w:val="00F5318F"/>
    <w:rPr>
      <w:b/>
      <w:bCs/>
    </w:rPr>
  </w:style>
  <w:style w:type="paragraph" w:styleId="53">
    <w:name w:val="toc 5"/>
    <w:basedOn w:val="a8"/>
    <w:next w:val="a8"/>
    <w:autoRedefine/>
    <w:uiPriority w:val="39"/>
    <w:rsid w:val="00F5318F"/>
    <w:pPr>
      <w:ind w:left="960"/>
      <w:jc w:val="left"/>
    </w:pPr>
    <w:rPr>
      <w:sz w:val="18"/>
      <w:szCs w:val="18"/>
    </w:rPr>
  </w:style>
  <w:style w:type="paragraph" w:styleId="60">
    <w:name w:val="toc 6"/>
    <w:basedOn w:val="a8"/>
    <w:next w:val="a8"/>
    <w:autoRedefine/>
    <w:uiPriority w:val="39"/>
    <w:rsid w:val="00F5318F"/>
    <w:pPr>
      <w:ind w:left="1200"/>
      <w:jc w:val="left"/>
    </w:pPr>
    <w:rPr>
      <w:sz w:val="18"/>
      <w:szCs w:val="18"/>
    </w:rPr>
  </w:style>
  <w:style w:type="paragraph" w:styleId="70">
    <w:name w:val="toc 7"/>
    <w:basedOn w:val="a8"/>
    <w:next w:val="a8"/>
    <w:autoRedefine/>
    <w:uiPriority w:val="39"/>
    <w:rsid w:val="00F5318F"/>
    <w:pPr>
      <w:ind w:left="1440"/>
      <w:jc w:val="left"/>
    </w:pPr>
    <w:rPr>
      <w:sz w:val="18"/>
      <w:szCs w:val="18"/>
    </w:rPr>
  </w:style>
  <w:style w:type="paragraph" w:styleId="80">
    <w:name w:val="toc 8"/>
    <w:basedOn w:val="a8"/>
    <w:next w:val="a8"/>
    <w:autoRedefine/>
    <w:uiPriority w:val="39"/>
    <w:rsid w:val="00F5318F"/>
    <w:pPr>
      <w:ind w:left="1680"/>
      <w:jc w:val="left"/>
    </w:pPr>
    <w:rPr>
      <w:sz w:val="18"/>
      <w:szCs w:val="18"/>
    </w:rPr>
  </w:style>
  <w:style w:type="paragraph" w:styleId="90">
    <w:name w:val="toc 9"/>
    <w:basedOn w:val="a8"/>
    <w:next w:val="a8"/>
    <w:autoRedefine/>
    <w:uiPriority w:val="39"/>
    <w:rsid w:val="00F5318F"/>
    <w:pPr>
      <w:ind w:left="1920"/>
      <w:jc w:val="left"/>
    </w:pPr>
    <w:rPr>
      <w:sz w:val="18"/>
      <w:szCs w:val="18"/>
    </w:rPr>
  </w:style>
  <w:style w:type="character" w:styleId="af4">
    <w:name w:val="footnote reference"/>
    <w:rsid w:val="00F5318F"/>
    <w:rPr>
      <w:vertAlign w:val="superscript"/>
    </w:rPr>
  </w:style>
  <w:style w:type="paragraph" w:styleId="af5">
    <w:name w:val="footnote text"/>
    <w:semiHidden/>
    <w:rsid w:val="00F5318F"/>
  </w:style>
  <w:style w:type="paragraph" w:styleId="44">
    <w:name w:val="List 4"/>
    <w:basedOn w:val="a8"/>
    <w:semiHidden/>
    <w:rsid w:val="00F5318F"/>
    <w:pPr>
      <w:ind w:left="1132" w:hanging="283"/>
    </w:pPr>
  </w:style>
  <w:style w:type="paragraph" w:styleId="28">
    <w:name w:val="Body Text 2"/>
    <w:basedOn w:val="a8"/>
    <w:semiHidden/>
    <w:rsid w:val="00F5318F"/>
    <w:pPr>
      <w:spacing w:after="120" w:line="480" w:lineRule="auto"/>
    </w:pPr>
  </w:style>
  <w:style w:type="paragraph" w:styleId="37">
    <w:name w:val="Body Text Indent 3"/>
    <w:basedOn w:val="a8"/>
    <w:semiHidden/>
    <w:rsid w:val="00F5318F"/>
    <w:pPr>
      <w:spacing w:after="120"/>
      <w:ind w:left="283"/>
    </w:pPr>
    <w:rPr>
      <w:sz w:val="16"/>
      <w:szCs w:val="16"/>
    </w:rPr>
  </w:style>
  <w:style w:type="character" w:styleId="af6">
    <w:name w:val="FollowedHyperlink"/>
    <w:semiHidden/>
    <w:rsid w:val="00F5318F"/>
    <w:rPr>
      <w:color w:val="800080"/>
      <w:u w:val="single"/>
    </w:rPr>
  </w:style>
  <w:style w:type="character" w:styleId="HTML">
    <w:name w:val="HTML Variable"/>
    <w:semiHidden/>
    <w:rsid w:val="00F5318F"/>
    <w:rPr>
      <w:i/>
      <w:iCs/>
    </w:rPr>
  </w:style>
  <w:style w:type="character" w:styleId="HTML0">
    <w:name w:val="HTML Typewriter"/>
    <w:semiHidden/>
    <w:rsid w:val="00F5318F"/>
    <w:rPr>
      <w:rFonts w:ascii="Courier New" w:hAnsi="Courier New" w:cs="Courier New"/>
      <w:sz w:val="20"/>
      <w:szCs w:val="20"/>
    </w:rPr>
  </w:style>
  <w:style w:type="paragraph" w:styleId="af7">
    <w:name w:val="Subtitle"/>
    <w:basedOn w:val="a8"/>
    <w:qFormat/>
    <w:rsid w:val="00F5318F"/>
    <w:pPr>
      <w:spacing w:after="60"/>
      <w:jc w:val="center"/>
      <w:outlineLvl w:val="1"/>
    </w:pPr>
    <w:rPr>
      <w:rFonts w:ascii="Arial" w:hAnsi="Arial" w:cs="Arial"/>
    </w:rPr>
  </w:style>
  <w:style w:type="paragraph" w:styleId="af8">
    <w:name w:val="Salutation"/>
    <w:basedOn w:val="a8"/>
    <w:next w:val="a8"/>
    <w:semiHidden/>
    <w:rsid w:val="00F5318F"/>
  </w:style>
  <w:style w:type="paragraph" w:styleId="af9">
    <w:name w:val="List Continue"/>
    <w:basedOn w:val="a8"/>
    <w:semiHidden/>
    <w:rsid w:val="00F5318F"/>
    <w:pPr>
      <w:spacing w:after="120"/>
      <w:ind w:left="283"/>
    </w:pPr>
  </w:style>
  <w:style w:type="paragraph" w:styleId="2a">
    <w:name w:val="List Continue 2"/>
    <w:basedOn w:val="a8"/>
    <w:semiHidden/>
    <w:rsid w:val="00F5318F"/>
    <w:pPr>
      <w:spacing w:after="120"/>
      <w:ind w:left="566"/>
    </w:pPr>
  </w:style>
  <w:style w:type="paragraph" w:styleId="38">
    <w:name w:val="List Continue 3"/>
    <w:basedOn w:val="a8"/>
    <w:semiHidden/>
    <w:rsid w:val="00F5318F"/>
    <w:pPr>
      <w:spacing w:after="120"/>
      <w:ind w:left="849"/>
    </w:pPr>
  </w:style>
  <w:style w:type="paragraph" w:styleId="45">
    <w:name w:val="List Continue 4"/>
    <w:basedOn w:val="a8"/>
    <w:semiHidden/>
    <w:rsid w:val="00F5318F"/>
    <w:pPr>
      <w:spacing w:after="120"/>
      <w:ind w:left="1132"/>
    </w:pPr>
  </w:style>
  <w:style w:type="paragraph" w:styleId="54">
    <w:name w:val="List Continue 5"/>
    <w:basedOn w:val="a8"/>
    <w:semiHidden/>
    <w:rsid w:val="00F5318F"/>
    <w:pPr>
      <w:spacing w:after="120"/>
      <w:ind w:left="1415"/>
    </w:pPr>
  </w:style>
  <w:style w:type="table" w:styleId="14">
    <w:name w:val="Table Simple 1"/>
    <w:basedOn w:val="aa"/>
    <w:semiHidden/>
    <w:rsid w:val="00F5318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a"/>
    <w:semiHidden/>
    <w:rsid w:val="00F5318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a"/>
    <w:semiHidden/>
    <w:rsid w:val="00F5318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a"/>
    <w:semiHidden/>
    <w:rsid w:val="00F5318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a"/>
    <w:semiHidden/>
    <w:rsid w:val="00F5318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a"/>
    <w:semiHidden/>
    <w:rsid w:val="00F5318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F5318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semiHidden/>
    <w:rsid w:val="00F5318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F5318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F5318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F5318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a">
    <w:name w:val="Table Contemporary"/>
    <w:basedOn w:val="aa"/>
    <w:semiHidden/>
    <w:rsid w:val="00F5318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b">
    <w:name w:val="List"/>
    <w:basedOn w:val="a8"/>
    <w:semiHidden/>
    <w:rsid w:val="00F5318F"/>
    <w:pPr>
      <w:ind w:left="283" w:hanging="283"/>
    </w:pPr>
  </w:style>
  <w:style w:type="paragraph" w:styleId="2d">
    <w:name w:val="List 2"/>
    <w:basedOn w:val="a8"/>
    <w:semiHidden/>
    <w:rsid w:val="00F5318F"/>
    <w:pPr>
      <w:ind w:left="566" w:hanging="283"/>
    </w:pPr>
  </w:style>
  <w:style w:type="paragraph" w:styleId="3b">
    <w:name w:val="List 3"/>
    <w:basedOn w:val="a8"/>
    <w:semiHidden/>
    <w:rsid w:val="00F5318F"/>
    <w:pPr>
      <w:ind w:left="849" w:hanging="283"/>
    </w:pPr>
  </w:style>
  <w:style w:type="paragraph" w:styleId="56">
    <w:name w:val="List 5"/>
    <w:basedOn w:val="a8"/>
    <w:semiHidden/>
    <w:rsid w:val="00F5318F"/>
    <w:pPr>
      <w:ind w:left="1415" w:hanging="283"/>
    </w:pPr>
  </w:style>
  <w:style w:type="table" w:styleId="afc">
    <w:name w:val="Table Professional"/>
    <w:basedOn w:val="aa"/>
    <w:semiHidden/>
    <w:rsid w:val="00F5318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8"/>
    <w:semiHidden/>
    <w:rsid w:val="00F5318F"/>
    <w:rPr>
      <w:rFonts w:ascii="Courier New" w:hAnsi="Courier New" w:cs="Courier New"/>
      <w:sz w:val="20"/>
    </w:rPr>
  </w:style>
  <w:style w:type="numbering" w:styleId="a3">
    <w:name w:val="Outline List 3"/>
    <w:basedOn w:val="ab"/>
    <w:semiHidden/>
    <w:rsid w:val="00F5318F"/>
    <w:pPr>
      <w:numPr>
        <w:numId w:val="55"/>
      </w:numPr>
    </w:pPr>
  </w:style>
  <w:style w:type="table" w:styleId="16">
    <w:name w:val="Table Columns 1"/>
    <w:basedOn w:val="aa"/>
    <w:semiHidden/>
    <w:rsid w:val="00F5318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a"/>
    <w:semiHidden/>
    <w:rsid w:val="00F5318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a"/>
    <w:semiHidden/>
    <w:rsid w:val="00F5318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a"/>
    <w:semiHidden/>
    <w:rsid w:val="00F5318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semiHidden/>
    <w:rsid w:val="00F5318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d">
    <w:name w:val="Strong"/>
    <w:qFormat/>
    <w:rsid w:val="00F5318F"/>
    <w:rPr>
      <w:b/>
      <w:bCs/>
    </w:rPr>
  </w:style>
  <w:style w:type="table" w:styleId="-1">
    <w:name w:val="Table List 1"/>
    <w:basedOn w:val="aa"/>
    <w:semiHidden/>
    <w:rsid w:val="00F5318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a"/>
    <w:semiHidden/>
    <w:rsid w:val="00F5318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a"/>
    <w:semiHidden/>
    <w:rsid w:val="00F5318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F5318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F5318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F5318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F5318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F5318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e">
    <w:name w:val="Plain Text"/>
    <w:basedOn w:val="a8"/>
    <w:semiHidden/>
    <w:rsid w:val="00F5318F"/>
    <w:rPr>
      <w:rFonts w:ascii="Courier New" w:hAnsi="Courier New" w:cs="Courier New"/>
      <w:sz w:val="20"/>
    </w:rPr>
  </w:style>
  <w:style w:type="table" w:styleId="aff">
    <w:name w:val="Table Theme"/>
    <w:basedOn w:val="aa"/>
    <w:semiHidden/>
    <w:rsid w:val="00F531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a"/>
    <w:semiHidden/>
    <w:rsid w:val="00F5318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a"/>
    <w:semiHidden/>
    <w:rsid w:val="00F5318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a"/>
    <w:semiHidden/>
    <w:rsid w:val="00F5318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0">
    <w:name w:val="Block Text"/>
    <w:basedOn w:val="a8"/>
    <w:semiHidden/>
    <w:rsid w:val="00F5318F"/>
    <w:pPr>
      <w:spacing w:after="120"/>
      <w:ind w:left="1440" w:right="1440"/>
    </w:pPr>
  </w:style>
  <w:style w:type="character" w:styleId="HTML2">
    <w:name w:val="HTML Cite"/>
    <w:semiHidden/>
    <w:rsid w:val="00F5318F"/>
    <w:rPr>
      <w:i/>
      <w:iCs/>
    </w:rPr>
  </w:style>
  <w:style w:type="paragraph" w:styleId="aff1">
    <w:name w:val="Message Header"/>
    <w:basedOn w:val="a8"/>
    <w:semiHidden/>
    <w:rsid w:val="00F5318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2">
    <w:name w:val="E-mail Signature"/>
    <w:basedOn w:val="a8"/>
    <w:semiHidden/>
    <w:rsid w:val="00F5318F"/>
  </w:style>
  <w:style w:type="paragraph" w:styleId="aff3">
    <w:name w:val="Signature"/>
    <w:basedOn w:val="a8"/>
    <w:semiHidden/>
    <w:rsid w:val="00F5318F"/>
    <w:pPr>
      <w:ind w:left="4252"/>
    </w:pPr>
  </w:style>
  <w:style w:type="paragraph" w:styleId="18">
    <w:name w:val="index 1"/>
    <w:basedOn w:val="a8"/>
    <w:next w:val="a8"/>
    <w:autoRedefine/>
    <w:semiHidden/>
    <w:rsid w:val="00F5318F"/>
    <w:pPr>
      <w:widowControl w:val="0"/>
      <w:tabs>
        <w:tab w:val="num" w:pos="720"/>
        <w:tab w:val="left" w:pos="1985"/>
        <w:tab w:val="left" w:pos="2127"/>
      </w:tabs>
      <w:spacing w:line="360" w:lineRule="auto"/>
      <w:ind w:left="720" w:hanging="360"/>
    </w:pPr>
    <w:rPr>
      <w:snapToGrid w:val="0"/>
    </w:rPr>
  </w:style>
  <w:style w:type="paragraph" w:styleId="aff4">
    <w:name w:val="index heading"/>
    <w:basedOn w:val="a8"/>
    <w:next w:val="18"/>
    <w:semiHidden/>
    <w:rsid w:val="00F5318F"/>
    <w:pPr>
      <w:widowControl w:val="0"/>
      <w:tabs>
        <w:tab w:val="left" w:pos="1985"/>
        <w:tab w:val="left" w:pos="2127"/>
      </w:tabs>
      <w:spacing w:line="360" w:lineRule="auto"/>
      <w:ind w:firstLine="425"/>
    </w:pPr>
    <w:rPr>
      <w:snapToGrid w:val="0"/>
      <w:sz w:val="20"/>
    </w:rPr>
  </w:style>
  <w:style w:type="paragraph" w:styleId="2f0">
    <w:name w:val="index 2"/>
    <w:basedOn w:val="a8"/>
    <w:next w:val="a8"/>
    <w:autoRedefine/>
    <w:semiHidden/>
    <w:rsid w:val="00F5318F"/>
    <w:pPr>
      <w:widowControl w:val="0"/>
      <w:tabs>
        <w:tab w:val="left" w:pos="1985"/>
        <w:tab w:val="left" w:pos="2127"/>
      </w:tabs>
      <w:spacing w:line="360" w:lineRule="auto"/>
      <w:ind w:left="400" w:hanging="200"/>
    </w:pPr>
    <w:rPr>
      <w:snapToGrid w:val="0"/>
      <w:sz w:val="20"/>
    </w:rPr>
  </w:style>
  <w:style w:type="paragraph" w:styleId="3e">
    <w:name w:val="index 3"/>
    <w:basedOn w:val="a8"/>
    <w:next w:val="a8"/>
    <w:autoRedefine/>
    <w:semiHidden/>
    <w:rsid w:val="00F5318F"/>
    <w:pPr>
      <w:widowControl w:val="0"/>
      <w:tabs>
        <w:tab w:val="left" w:pos="1985"/>
        <w:tab w:val="left" w:pos="2127"/>
      </w:tabs>
      <w:spacing w:line="360" w:lineRule="auto"/>
      <w:ind w:left="600" w:hanging="200"/>
    </w:pPr>
    <w:rPr>
      <w:snapToGrid w:val="0"/>
      <w:sz w:val="20"/>
    </w:rPr>
  </w:style>
  <w:style w:type="paragraph" w:styleId="48">
    <w:name w:val="index 4"/>
    <w:basedOn w:val="a8"/>
    <w:next w:val="a8"/>
    <w:autoRedefine/>
    <w:semiHidden/>
    <w:rsid w:val="00F5318F"/>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semiHidden/>
    <w:rsid w:val="00F5318F"/>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F5318F"/>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F5318F"/>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F5318F"/>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F5318F"/>
    <w:pPr>
      <w:widowControl w:val="0"/>
      <w:tabs>
        <w:tab w:val="left" w:pos="1985"/>
        <w:tab w:val="left" w:pos="2127"/>
      </w:tabs>
      <w:spacing w:line="360" w:lineRule="auto"/>
      <w:ind w:left="1800" w:hanging="200"/>
    </w:pPr>
    <w:rPr>
      <w:snapToGrid w:val="0"/>
      <w:sz w:val="20"/>
    </w:rPr>
  </w:style>
  <w:style w:type="paragraph" w:styleId="a0">
    <w:name w:val="List Bullet"/>
    <w:basedOn w:val="a8"/>
    <w:semiHidden/>
    <w:rsid w:val="00F5318F"/>
    <w:pPr>
      <w:numPr>
        <w:numId w:val="45"/>
      </w:numPr>
      <w:ind w:left="0" w:firstLine="0"/>
    </w:pPr>
  </w:style>
  <w:style w:type="paragraph" w:styleId="a">
    <w:name w:val="List Number"/>
    <w:aliases w:val="Нумерованный"/>
    <w:basedOn w:val="a8"/>
    <w:semiHidden/>
    <w:rsid w:val="00F5318F"/>
    <w:pPr>
      <w:numPr>
        <w:numId w:val="54"/>
      </w:numPr>
      <w:ind w:left="0" w:firstLine="0"/>
    </w:pPr>
  </w:style>
  <w:style w:type="paragraph" w:styleId="HTML3">
    <w:name w:val="HTML Address"/>
    <w:basedOn w:val="a8"/>
    <w:semiHidden/>
    <w:rsid w:val="00F5318F"/>
    <w:rPr>
      <w:i/>
      <w:iCs/>
    </w:rPr>
  </w:style>
  <w:style w:type="paragraph" w:styleId="aff5">
    <w:name w:val="envelope address"/>
    <w:basedOn w:val="a8"/>
    <w:semiHidden/>
    <w:rsid w:val="00F5318F"/>
    <w:pPr>
      <w:framePr w:w="7920" w:h="1980" w:hRule="exact" w:hSpace="180" w:wrap="auto" w:hAnchor="page" w:xAlign="center" w:yAlign="bottom"/>
      <w:ind w:left="2880"/>
    </w:pPr>
    <w:rPr>
      <w:rFonts w:ascii="Arial" w:hAnsi="Arial" w:cs="Arial"/>
    </w:rPr>
  </w:style>
  <w:style w:type="character" w:styleId="HTML4">
    <w:name w:val="HTML Acronym"/>
    <w:basedOn w:val="a9"/>
    <w:semiHidden/>
    <w:rsid w:val="00F5318F"/>
  </w:style>
  <w:style w:type="table" w:styleId="-10">
    <w:name w:val="Table Web 1"/>
    <w:basedOn w:val="aa"/>
    <w:semiHidden/>
    <w:rsid w:val="00F5318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a"/>
    <w:semiHidden/>
    <w:rsid w:val="00F5318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a"/>
    <w:semiHidden/>
    <w:rsid w:val="00F5318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Emphasis"/>
    <w:qFormat/>
    <w:rsid w:val="00F5318F"/>
    <w:rPr>
      <w:i/>
      <w:iCs/>
    </w:rPr>
  </w:style>
  <w:style w:type="paragraph" w:styleId="aff7">
    <w:name w:val="Date"/>
    <w:basedOn w:val="a8"/>
    <w:next w:val="a8"/>
    <w:semiHidden/>
    <w:rsid w:val="00F5318F"/>
  </w:style>
  <w:style w:type="paragraph" w:styleId="aff8">
    <w:name w:val="Note Heading"/>
    <w:basedOn w:val="a8"/>
    <w:next w:val="a8"/>
    <w:semiHidden/>
    <w:rsid w:val="00F5318F"/>
  </w:style>
  <w:style w:type="character" w:styleId="aff9">
    <w:name w:val="annotation reference"/>
    <w:semiHidden/>
    <w:rsid w:val="00F5318F"/>
    <w:rPr>
      <w:sz w:val="16"/>
      <w:szCs w:val="16"/>
    </w:rPr>
  </w:style>
  <w:style w:type="table" w:styleId="affa">
    <w:name w:val="Table Elegant"/>
    <w:basedOn w:val="aa"/>
    <w:semiHidden/>
    <w:rsid w:val="00F5318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a"/>
    <w:semiHidden/>
    <w:rsid w:val="00F5318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a"/>
    <w:semiHidden/>
    <w:rsid w:val="00F5318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F5318F"/>
    <w:rPr>
      <w:rFonts w:ascii="Courier New" w:hAnsi="Courier New" w:cs="Courier New"/>
      <w:sz w:val="20"/>
      <w:szCs w:val="20"/>
    </w:rPr>
  </w:style>
  <w:style w:type="table" w:styleId="1a">
    <w:name w:val="Table Classic 1"/>
    <w:basedOn w:val="aa"/>
    <w:semiHidden/>
    <w:rsid w:val="00F5318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a"/>
    <w:semiHidden/>
    <w:rsid w:val="00F5318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a"/>
    <w:semiHidden/>
    <w:rsid w:val="00F5318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a"/>
    <w:semiHidden/>
    <w:rsid w:val="00F5318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F5318F"/>
    <w:rPr>
      <w:rFonts w:ascii="Courier New" w:hAnsi="Courier New" w:cs="Courier New"/>
      <w:sz w:val="20"/>
      <w:szCs w:val="20"/>
    </w:rPr>
  </w:style>
  <w:style w:type="paragraph" w:styleId="affb">
    <w:name w:val="Body Text"/>
    <w:basedOn w:val="a8"/>
    <w:rsid w:val="00F5318F"/>
    <w:pPr>
      <w:overflowPunct w:val="0"/>
      <w:autoSpaceDE w:val="0"/>
      <w:autoSpaceDN w:val="0"/>
      <w:adjustRightInd w:val="0"/>
      <w:spacing w:after="240"/>
      <w:textAlignment w:val="baseline"/>
    </w:pPr>
  </w:style>
  <w:style w:type="paragraph" w:styleId="affc">
    <w:name w:val="Body Text First Indent"/>
    <w:basedOn w:val="affb"/>
    <w:semiHidden/>
    <w:rsid w:val="00F5318F"/>
    <w:pPr>
      <w:overflowPunct/>
      <w:autoSpaceDE/>
      <w:autoSpaceDN/>
      <w:adjustRightInd/>
      <w:spacing w:after="120"/>
      <w:ind w:firstLine="210"/>
      <w:jc w:val="left"/>
      <w:textAlignment w:val="auto"/>
    </w:pPr>
  </w:style>
  <w:style w:type="paragraph" w:styleId="2f3">
    <w:name w:val="Body Text First Indent 2"/>
    <w:basedOn w:val="af"/>
    <w:semiHidden/>
    <w:rsid w:val="00F5318F"/>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8"/>
    <w:semiHidden/>
    <w:rsid w:val="00F5318F"/>
    <w:pPr>
      <w:numPr>
        <w:numId w:val="46"/>
      </w:numPr>
      <w:tabs>
        <w:tab w:val="clear" w:pos="643"/>
        <w:tab w:val="num" w:pos="360"/>
      </w:tabs>
      <w:ind w:left="0" w:firstLine="0"/>
    </w:pPr>
  </w:style>
  <w:style w:type="paragraph" w:styleId="30">
    <w:name w:val="List Bullet 3"/>
    <w:basedOn w:val="a8"/>
    <w:autoRedefine/>
    <w:semiHidden/>
    <w:rsid w:val="00F5318F"/>
    <w:pPr>
      <w:widowControl w:val="0"/>
      <w:numPr>
        <w:numId w:val="47"/>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8"/>
    <w:semiHidden/>
    <w:rsid w:val="00F5318F"/>
    <w:pPr>
      <w:numPr>
        <w:numId w:val="48"/>
      </w:numPr>
      <w:tabs>
        <w:tab w:val="clear" w:pos="1209"/>
        <w:tab w:val="num" w:pos="360"/>
      </w:tabs>
      <w:ind w:left="0" w:firstLine="0"/>
    </w:pPr>
  </w:style>
  <w:style w:type="paragraph" w:styleId="50">
    <w:name w:val="List Bullet 5"/>
    <w:basedOn w:val="a8"/>
    <w:semiHidden/>
    <w:rsid w:val="00F5318F"/>
    <w:pPr>
      <w:numPr>
        <w:numId w:val="49"/>
      </w:numPr>
      <w:tabs>
        <w:tab w:val="clear" w:pos="1492"/>
        <w:tab w:val="num" w:pos="360"/>
      </w:tabs>
      <w:ind w:left="0" w:firstLine="0"/>
    </w:pPr>
  </w:style>
  <w:style w:type="paragraph" w:styleId="affd">
    <w:name w:val="Title"/>
    <w:basedOn w:val="a8"/>
    <w:qFormat/>
    <w:rsid w:val="00BA3374"/>
    <w:pPr>
      <w:spacing w:before="240" w:after="60"/>
      <w:jc w:val="center"/>
      <w:outlineLvl w:val="0"/>
    </w:pPr>
    <w:rPr>
      <w:rFonts w:ascii="Arial" w:hAnsi="Arial" w:cs="Arial"/>
      <w:b/>
      <w:bCs/>
      <w:kern w:val="28"/>
      <w:sz w:val="32"/>
      <w:szCs w:val="32"/>
    </w:rPr>
  </w:style>
  <w:style w:type="character" w:styleId="affe">
    <w:name w:val="page number"/>
    <w:basedOn w:val="a9"/>
    <w:semiHidden/>
    <w:rsid w:val="00F5318F"/>
  </w:style>
  <w:style w:type="character" w:styleId="afff">
    <w:name w:val="line number"/>
    <w:basedOn w:val="a9"/>
    <w:semiHidden/>
    <w:rsid w:val="00F5318F"/>
  </w:style>
  <w:style w:type="paragraph" w:styleId="2">
    <w:name w:val="List Number 2"/>
    <w:basedOn w:val="a8"/>
    <w:semiHidden/>
    <w:rsid w:val="00F5318F"/>
    <w:pPr>
      <w:numPr>
        <w:numId w:val="50"/>
      </w:numPr>
      <w:tabs>
        <w:tab w:val="clear" w:pos="643"/>
        <w:tab w:val="num" w:pos="360"/>
      </w:tabs>
      <w:ind w:left="0" w:firstLine="0"/>
    </w:pPr>
  </w:style>
  <w:style w:type="paragraph" w:styleId="3">
    <w:name w:val="List Number 3"/>
    <w:basedOn w:val="a8"/>
    <w:semiHidden/>
    <w:rsid w:val="00F5318F"/>
    <w:pPr>
      <w:numPr>
        <w:numId w:val="51"/>
      </w:numPr>
      <w:tabs>
        <w:tab w:val="clear" w:pos="926"/>
        <w:tab w:val="num" w:pos="360"/>
      </w:tabs>
      <w:ind w:left="0" w:firstLine="0"/>
    </w:pPr>
  </w:style>
  <w:style w:type="paragraph" w:styleId="4">
    <w:name w:val="List Number 4"/>
    <w:basedOn w:val="a8"/>
    <w:semiHidden/>
    <w:rsid w:val="00F5318F"/>
    <w:pPr>
      <w:numPr>
        <w:numId w:val="52"/>
      </w:numPr>
      <w:tabs>
        <w:tab w:val="clear" w:pos="1209"/>
        <w:tab w:val="num" w:pos="360"/>
      </w:tabs>
      <w:ind w:left="0" w:firstLine="0"/>
    </w:pPr>
  </w:style>
  <w:style w:type="paragraph" w:styleId="5">
    <w:name w:val="List Number 5"/>
    <w:basedOn w:val="a8"/>
    <w:semiHidden/>
    <w:rsid w:val="00F5318F"/>
    <w:pPr>
      <w:numPr>
        <w:numId w:val="53"/>
      </w:numPr>
      <w:tabs>
        <w:tab w:val="clear" w:pos="1492"/>
        <w:tab w:val="num" w:pos="360"/>
      </w:tabs>
      <w:ind w:left="0" w:firstLine="0"/>
    </w:pPr>
  </w:style>
  <w:style w:type="character" w:styleId="HTML7">
    <w:name w:val="HTML Sample"/>
    <w:semiHidden/>
    <w:rsid w:val="00F5318F"/>
    <w:rPr>
      <w:rFonts w:ascii="Courier New" w:hAnsi="Courier New" w:cs="Courier New"/>
    </w:rPr>
  </w:style>
  <w:style w:type="paragraph" w:styleId="2f4">
    <w:name w:val="envelope return"/>
    <w:basedOn w:val="a8"/>
    <w:semiHidden/>
    <w:rsid w:val="00F5318F"/>
    <w:rPr>
      <w:rFonts w:ascii="Arial" w:hAnsi="Arial" w:cs="Arial"/>
      <w:sz w:val="20"/>
    </w:rPr>
  </w:style>
  <w:style w:type="table" w:styleId="1b">
    <w:name w:val="Table 3D effects 1"/>
    <w:basedOn w:val="aa"/>
    <w:semiHidden/>
    <w:rsid w:val="00F5318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a"/>
    <w:semiHidden/>
    <w:rsid w:val="00F5318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a"/>
    <w:semiHidden/>
    <w:rsid w:val="00F5318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0">
    <w:name w:val="Normal (Web)"/>
    <w:basedOn w:val="a8"/>
    <w:semiHidden/>
    <w:rsid w:val="00F5318F"/>
  </w:style>
  <w:style w:type="paragraph" w:styleId="afff1">
    <w:name w:val="Normal Indent"/>
    <w:basedOn w:val="a8"/>
    <w:semiHidden/>
    <w:rsid w:val="00F5318F"/>
    <w:pPr>
      <w:ind w:left="708"/>
    </w:pPr>
  </w:style>
  <w:style w:type="character" w:styleId="HTML8">
    <w:name w:val="HTML Definition"/>
    <w:semiHidden/>
    <w:rsid w:val="00F5318F"/>
    <w:rPr>
      <w:i/>
      <w:iCs/>
    </w:rPr>
  </w:style>
  <w:style w:type="paragraph" w:styleId="afff2">
    <w:name w:val="table of figures"/>
    <w:aliases w:val="Перечень рисунков_ASFK"/>
    <w:basedOn w:val="a8"/>
    <w:next w:val="a8"/>
    <w:uiPriority w:val="99"/>
    <w:rsid w:val="00F5318F"/>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F5318F"/>
    <w:pPr>
      <w:tabs>
        <w:tab w:val="clear" w:pos="567"/>
        <w:tab w:val="left" w:pos="1418"/>
      </w:tabs>
      <w:ind w:left="1418"/>
    </w:pPr>
  </w:style>
  <w:style w:type="paragraph" w:customStyle="1" w:styleId="ASFKListnormal4">
    <w:name w:val="_ASFK_List_normal_4"/>
    <w:basedOn w:val="ASFKListnormal3"/>
    <w:rsid w:val="00F5318F"/>
    <w:pPr>
      <w:tabs>
        <w:tab w:val="clear" w:pos="1418"/>
        <w:tab w:val="left" w:pos="1701"/>
      </w:tabs>
      <w:ind w:left="1701"/>
    </w:pPr>
  </w:style>
  <w:style w:type="paragraph" w:styleId="afff3">
    <w:name w:val="footer"/>
    <w:basedOn w:val="a8"/>
    <w:link w:val="afff4"/>
    <w:semiHidden/>
    <w:rsid w:val="00F5318F"/>
    <w:pPr>
      <w:tabs>
        <w:tab w:val="center" w:pos="4677"/>
        <w:tab w:val="right" w:pos="9355"/>
      </w:tabs>
    </w:pPr>
  </w:style>
  <w:style w:type="paragraph" w:customStyle="1" w:styleId="ASFKListnum">
    <w:name w:val="_ASFK_List_num"/>
    <w:link w:val="ASFKListnum0"/>
    <w:rsid w:val="00F5318F"/>
    <w:pPr>
      <w:numPr>
        <w:numId w:val="10"/>
      </w:numPr>
      <w:spacing w:before="120" w:after="120"/>
      <w:contextualSpacing/>
      <w:jc w:val="both"/>
    </w:pPr>
    <w:rPr>
      <w:sz w:val="24"/>
    </w:rPr>
  </w:style>
  <w:style w:type="character" w:customStyle="1" w:styleId="ASFKNote0">
    <w:name w:val="_ASFK_Note Знак Знак"/>
    <w:link w:val="ASFKNote"/>
    <w:rsid w:val="00F5318F"/>
    <w:rPr>
      <w:sz w:val="24"/>
    </w:rPr>
  </w:style>
  <w:style w:type="paragraph" w:customStyle="1" w:styleId="ASFKListmark5">
    <w:name w:val="_ASFK_List_mark5"/>
    <w:rsid w:val="00F5318F"/>
    <w:pPr>
      <w:numPr>
        <w:numId w:val="37"/>
      </w:numPr>
    </w:pPr>
    <w:rPr>
      <w:sz w:val="24"/>
    </w:rPr>
  </w:style>
  <w:style w:type="paragraph" w:customStyle="1" w:styleId="ASFKListnormal">
    <w:name w:val="_ASFK_List_normal"/>
    <w:link w:val="ASFKListnormal0"/>
    <w:rsid w:val="00F5318F"/>
    <w:pPr>
      <w:tabs>
        <w:tab w:val="left" w:pos="567"/>
      </w:tabs>
      <w:spacing w:before="60" w:after="60"/>
      <w:ind w:left="567"/>
      <w:contextualSpacing/>
      <w:jc w:val="both"/>
    </w:pPr>
    <w:rPr>
      <w:snapToGrid w:val="0"/>
      <w:sz w:val="24"/>
    </w:rPr>
  </w:style>
  <w:style w:type="paragraph" w:customStyle="1" w:styleId="ASFKTitulnamedoc">
    <w:name w:val="_ASFK_Titul_name_doc"/>
    <w:rsid w:val="00F5318F"/>
    <w:pPr>
      <w:suppressAutoHyphens/>
      <w:spacing w:before="120" w:after="120"/>
      <w:contextualSpacing/>
      <w:jc w:val="center"/>
    </w:pPr>
    <w:rPr>
      <w:b/>
      <w:sz w:val="32"/>
      <w:szCs w:val="28"/>
    </w:rPr>
  </w:style>
  <w:style w:type="paragraph" w:customStyle="1" w:styleId="ASFKListnormal2">
    <w:name w:val="_ASFK_List_normal_2"/>
    <w:basedOn w:val="ASFKListnormal"/>
    <w:rsid w:val="00F5318F"/>
    <w:pPr>
      <w:tabs>
        <w:tab w:val="clear" w:pos="567"/>
        <w:tab w:val="left" w:pos="1134"/>
      </w:tabs>
      <w:ind w:left="1134"/>
    </w:pPr>
  </w:style>
  <w:style w:type="character" w:customStyle="1" w:styleId="ASFKNormal0">
    <w:name w:val="_ASFK_Normal Знак"/>
    <w:link w:val="ASFKNormal"/>
    <w:rsid w:val="00F5318F"/>
    <w:rPr>
      <w:sz w:val="24"/>
    </w:rPr>
  </w:style>
  <w:style w:type="paragraph" w:customStyle="1" w:styleId="ASFKListnormal5">
    <w:name w:val="_ASFK_List_normal_5"/>
    <w:basedOn w:val="ASFKListnormal4"/>
    <w:rsid w:val="00F5318F"/>
    <w:pPr>
      <w:tabs>
        <w:tab w:val="clear" w:pos="1701"/>
        <w:tab w:val="left" w:pos="1985"/>
      </w:tabs>
      <w:ind w:left="1985"/>
    </w:pPr>
  </w:style>
  <w:style w:type="table" w:styleId="afff5">
    <w:name w:val="Table Grid"/>
    <w:basedOn w:val="aa"/>
    <w:semiHidden/>
    <w:rsid w:val="00F5318F"/>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F5318F"/>
    <w:pPr>
      <w:spacing w:after="240"/>
      <w:jc w:val="center"/>
      <w:outlineLvl w:val="4"/>
    </w:pPr>
    <w:rPr>
      <w:b/>
      <w:sz w:val="32"/>
    </w:rPr>
  </w:style>
  <w:style w:type="character" w:customStyle="1" w:styleId="ASFKNameTable0">
    <w:name w:val="_ASFK_Name_Table Знак Знак"/>
    <w:link w:val="ASFKNameTable"/>
    <w:rsid w:val="005F037E"/>
    <w:rPr>
      <w:b/>
      <w:sz w:val="24"/>
    </w:rPr>
  </w:style>
  <w:style w:type="character" w:customStyle="1" w:styleId="23">
    <w:name w:val="Заголовок 2 Знак"/>
    <w:aliases w:val="ASFK_2 Знак"/>
    <w:link w:val="21"/>
    <w:rsid w:val="005F037E"/>
    <w:rPr>
      <w:rFonts w:cs="Arial"/>
      <w:b/>
      <w:bCs/>
      <w:iCs/>
      <w:sz w:val="32"/>
      <w:szCs w:val="32"/>
    </w:rPr>
  </w:style>
  <w:style w:type="character" w:customStyle="1" w:styleId="ASFKTablenorm0">
    <w:name w:val="_ASFK_Table_norm Знак"/>
    <w:link w:val="ASFKTablenorm"/>
    <w:rsid w:val="005F037E"/>
    <w:rPr>
      <w:sz w:val="22"/>
    </w:rPr>
  </w:style>
  <w:style w:type="character" w:customStyle="1" w:styleId="ASFKListnum0">
    <w:name w:val="_ASFK_List_num Знак Знак"/>
    <w:link w:val="ASFKListnum"/>
    <w:rsid w:val="005F037E"/>
    <w:rPr>
      <w:sz w:val="24"/>
    </w:rPr>
  </w:style>
  <w:style w:type="character" w:customStyle="1" w:styleId="ASFKListmark10">
    <w:name w:val="_ASFK_List_mark1 Знак Знак"/>
    <w:link w:val="ASFKListmark1"/>
    <w:rsid w:val="005F037E"/>
    <w:rPr>
      <w:snapToGrid w:val="0"/>
      <w:sz w:val="24"/>
    </w:rPr>
  </w:style>
  <w:style w:type="character" w:customStyle="1" w:styleId="ASFKListmark30">
    <w:name w:val="_ASFK_List_mark3 Знак Знак"/>
    <w:link w:val="ASFKListmark3"/>
    <w:rsid w:val="005F037E"/>
    <w:rPr>
      <w:snapToGrid w:val="0"/>
      <w:sz w:val="24"/>
    </w:rPr>
  </w:style>
  <w:style w:type="character" w:customStyle="1" w:styleId="ASFKFigure0">
    <w:name w:val="_ASFK_Figure Знак Знак"/>
    <w:link w:val="ASFKFigure"/>
    <w:rsid w:val="005F037E"/>
    <w:rPr>
      <w:sz w:val="24"/>
    </w:rPr>
  </w:style>
  <w:style w:type="character" w:customStyle="1" w:styleId="ASFKFigName0">
    <w:name w:val="_ASFK_Fig_Name Знак Знак"/>
    <w:link w:val="ASFKFigName"/>
    <w:rsid w:val="005F037E"/>
    <w:rPr>
      <w:b/>
      <w:sz w:val="24"/>
      <w:szCs w:val="24"/>
    </w:rPr>
  </w:style>
  <w:style w:type="paragraph" w:customStyle="1" w:styleId="afff6">
    <w:name w:val="Основной"/>
    <w:basedOn w:val="a8"/>
    <w:semiHidden/>
    <w:rsid w:val="005F037E"/>
  </w:style>
  <w:style w:type="paragraph" w:customStyle="1" w:styleId="a6">
    <w:name w:val="Список маркированный"/>
    <w:basedOn w:val="a8"/>
    <w:semiHidden/>
    <w:rsid w:val="005F037E"/>
    <w:pPr>
      <w:numPr>
        <w:numId w:val="3"/>
      </w:numPr>
      <w:tabs>
        <w:tab w:val="clear" w:pos="992"/>
        <w:tab w:val="num" w:pos="360"/>
        <w:tab w:val="left" w:pos="1080"/>
      </w:tabs>
      <w:ind w:firstLine="0"/>
    </w:pPr>
  </w:style>
  <w:style w:type="paragraph" w:customStyle="1" w:styleId="ASFKTitulheader">
    <w:name w:val="_ASFK_Titul_header"/>
    <w:rsid w:val="00F5318F"/>
    <w:pPr>
      <w:suppressAutoHyphens/>
      <w:jc w:val="center"/>
    </w:pPr>
    <w:rPr>
      <w:b/>
      <w:caps/>
      <w:color w:val="404040"/>
      <w:sz w:val="24"/>
    </w:rPr>
  </w:style>
  <w:style w:type="paragraph" w:customStyle="1" w:styleId="afff7">
    <w:name w:val="Надпись"/>
    <w:semiHidden/>
    <w:rsid w:val="005F037E"/>
    <w:rPr>
      <w:noProof/>
      <w:sz w:val="16"/>
    </w:rPr>
  </w:style>
  <w:style w:type="paragraph" w:customStyle="1" w:styleId="ASFKTitulfooter">
    <w:name w:val="_ASFK_Titul_footer"/>
    <w:rsid w:val="00F5318F"/>
    <w:pPr>
      <w:suppressAutoHyphens/>
      <w:jc w:val="center"/>
    </w:pPr>
    <w:rPr>
      <w:color w:val="292929"/>
      <w:sz w:val="28"/>
    </w:rPr>
  </w:style>
  <w:style w:type="paragraph" w:customStyle="1" w:styleId="210">
    <w:name w:val="Заголовок 21"/>
    <w:basedOn w:val="a8"/>
    <w:next w:val="a8"/>
    <w:autoRedefine/>
    <w:semiHidden/>
    <w:rsid w:val="0048479F"/>
    <w:pPr>
      <w:keepNext/>
      <w:tabs>
        <w:tab w:val="num" w:pos="720"/>
      </w:tabs>
      <w:spacing w:before="240" w:after="60" w:line="360" w:lineRule="auto"/>
      <w:ind w:left="720" w:hanging="360"/>
      <w:jc w:val="center"/>
    </w:pPr>
    <w:rPr>
      <w:rFonts w:ascii="Arial" w:hAnsi="Arial" w:cs="Arial"/>
      <w:i/>
      <w:noProof/>
      <w:snapToGrid w:val="0"/>
      <w:szCs w:val="28"/>
    </w:rPr>
  </w:style>
  <w:style w:type="paragraph" w:customStyle="1" w:styleId="1c">
    <w:name w:val="Стиль1"/>
    <w:basedOn w:val="a8"/>
    <w:semiHidden/>
    <w:rsid w:val="005F037E"/>
    <w:pPr>
      <w:tabs>
        <w:tab w:val="left" w:pos="357"/>
      </w:tabs>
    </w:pPr>
  </w:style>
  <w:style w:type="character" w:customStyle="1" w:styleId="nobr">
    <w:name w:val="nobr"/>
    <w:rsid w:val="00876046"/>
  </w:style>
  <w:style w:type="paragraph" w:customStyle="1" w:styleId="afff8">
    <w:name w:val="Название таблицы"/>
    <w:basedOn w:val="a8"/>
    <w:rsid w:val="005F037E"/>
    <w:pPr>
      <w:spacing w:before="60" w:after="60"/>
      <w:jc w:val="right"/>
    </w:pPr>
    <w:rPr>
      <w:rFonts w:ascii="Arial" w:hAnsi="Arial"/>
      <w:b/>
      <w:sz w:val="22"/>
    </w:rPr>
  </w:style>
  <w:style w:type="paragraph" w:customStyle="1" w:styleId="ASFKCode">
    <w:name w:val="_ASFK_Code"/>
    <w:rsid w:val="00F5318F"/>
    <w:pPr>
      <w:shd w:val="clear" w:color="auto" w:fill="E6E6E6"/>
      <w:spacing w:before="120" w:after="120"/>
      <w:ind w:left="567" w:right="567" w:firstLine="567"/>
      <w:contextualSpacing/>
    </w:pPr>
    <w:rPr>
      <w:rFonts w:ascii="Courier New" w:hAnsi="Courier New"/>
      <w:noProof/>
    </w:rPr>
  </w:style>
  <w:style w:type="paragraph" w:styleId="afff9">
    <w:name w:val="Closing"/>
    <w:basedOn w:val="a8"/>
    <w:link w:val="afffa"/>
    <w:rsid w:val="005F037E"/>
    <w:pPr>
      <w:ind w:left="4252"/>
    </w:pPr>
    <w:rPr>
      <w:lang w:val="x-none" w:eastAsia="x-none"/>
    </w:rPr>
  </w:style>
  <w:style w:type="character" w:customStyle="1" w:styleId="afffa">
    <w:name w:val="Прощание Знак"/>
    <w:link w:val="afff9"/>
    <w:rsid w:val="005F037E"/>
    <w:rPr>
      <w:sz w:val="24"/>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5F037E"/>
    <w:rPr>
      <w:rFonts w:cs="Arial"/>
      <w:b/>
      <w:bCs/>
      <w:iCs/>
      <w:caps/>
      <w:sz w:val="32"/>
      <w:szCs w:val="28"/>
      <w:lang w:val="ru-RU" w:eastAsia="ru-RU" w:bidi="ar-SA"/>
    </w:rPr>
  </w:style>
  <w:style w:type="character" w:customStyle="1" w:styleId="afffb">
    <w:name w:val="Алексеев Игорь"/>
    <w:semiHidden/>
    <w:rsid w:val="005F037E"/>
    <w:rPr>
      <w:rFonts w:ascii="Tahoma" w:hAnsi="Tahoma"/>
      <w:b w:val="0"/>
      <w:bCs w:val="0"/>
      <w:i w:val="0"/>
      <w:iCs w:val="0"/>
      <w:strike w:val="0"/>
      <w:color w:val="000080"/>
      <w:sz w:val="24"/>
      <w:szCs w:val="24"/>
      <w:u w:val="none"/>
    </w:rPr>
  </w:style>
  <w:style w:type="character" w:customStyle="1" w:styleId="83">
    <w:name w:val="8 см Знак Знак"/>
    <w:locked/>
    <w:rsid w:val="005B5171"/>
    <w:rPr>
      <w:snapToGrid/>
      <w:sz w:val="24"/>
      <w:lang w:val="x-none" w:eastAsia="x-none"/>
    </w:rPr>
  </w:style>
  <w:style w:type="paragraph" w:customStyle="1" w:styleId="1d">
    <w:name w:val="Знак Знак Знак1 Знак"/>
    <w:basedOn w:val="a8"/>
    <w:next w:val="a8"/>
    <w:semiHidden/>
    <w:rsid w:val="005F037E"/>
    <w:pPr>
      <w:spacing w:after="160" w:line="240" w:lineRule="exact"/>
      <w:ind w:firstLine="0"/>
      <w:jc w:val="left"/>
    </w:pPr>
    <w:rPr>
      <w:rFonts w:ascii="Arial" w:hAnsi="Arial" w:cs="Arial"/>
      <w:sz w:val="20"/>
      <w:lang w:val="en-US" w:eastAsia="en-US"/>
    </w:rPr>
  </w:style>
  <w:style w:type="character" w:customStyle="1" w:styleId="ASFKTableListNum0">
    <w:name w:val="_ASFK_Table_List_Num Знак"/>
    <w:link w:val="ASFKTableListNum"/>
    <w:rsid w:val="005F037E"/>
    <w:rPr>
      <w:sz w:val="22"/>
      <w:szCs w:val="22"/>
    </w:rPr>
  </w:style>
  <w:style w:type="paragraph" w:customStyle="1" w:styleId="ASFKListnormal11">
    <w:name w:val="_ASFK_List_normal_11"/>
    <w:basedOn w:val="a8"/>
    <w:rsid w:val="005B5171"/>
    <w:pPr>
      <w:tabs>
        <w:tab w:val="left" w:pos="851"/>
      </w:tabs>
      <w:snapToGrid w:val="0"/>
      <w:spacing w:before="60" w:after="60"/>
      <w:ind w:left="851" w:firstLine="0"/>
      <w:contextualSpacing/>
    </w:pPr>
    <w:rPr>
      <w:lang w:val="x-none" w:eastAsia="x-none"/>
    </w:rPr>
  </w:style>
  <w:style w:type="paragraph" w:customStyle="1" w:styleId="a2">
    <w:name w:val="Название рисунка"/>
    <w:basedOn w:val="a8"/>
    <w:next w:val="a8"/>
    <w:link w:val="afffc"/>
    <w:autoRedefine/>
    <w:semiHidden/>
    <w:rsid w:val="005F037E"/>
    <w:pPr>
      <w:numPr>
        <w:numId w:val="9"/>
      </w:numPr>
      <w:tabs>
        <w:tab w:val="clear" w:pos="6159"/>
        <w:tab w:val="num" w:pos="360"/>
      </w:tabs>
      <w:spacing w:before="120" w:after="120"/>
      <w:ind w:left="0"/>
      <w:jc w:val="center"/>
    </w:pPr>
    <w:rPr>
      <w:b/>
      <w:lang w:val="en-US" w:eastAsia="en-US"/>
    </w:rPr>
  </w:style>
  <w:style w:type="character" w:customStyle="1" w:styleId="afffc">
    <w:name w:val="Название рисунка Знак"/>
    <w:link w:val="a2"/>
    <w:semiHidden/>
    <w:rsid w:val="005F037E"/>
    <w:rPr>
      <w:b/>
      <w:sz w:val="24"/>
      <w:lang w:val="en-US" w:eastAsia="en-US"/>
    </w:rPr>
  </w:style>
  <w:style w:type="character" w:customStyle="1" w:styleId="2f6">
    <w:name w:val="Нумерованный список 2 Знак"/>
    <w:semiHidden/>
    <w:rsid w:val="005F037E"/>
    <w:rPr>
      <w:b/>
      <w:i/>
      <w:snapToGrid w:val="0"/>
      <w:sz w:val="24"/>
      <w:lang w:val="ru-RU" w:eastAsia="ru-RU" w:bidi="ar-SA"/>
    </w:rPr>
  </w:style>
  <w:style w:type="character" w:customStyle="1" w:styleId="ASFKReporterror">
    <w:name w:val="_ASFK_Report_error"/>
    <w:rsid w:val="00F5318F"/>
  </w:style>
  <w:style w:type="character" w:customStyle="1" w:styleId="TimesNewRoman">
    <w:name w:val="Стиль Times New Roman"/>
    <w:rsid w:val="005F037E"/>
    <w:rPr>
      <w:rFonts w:ascii="PetersburgCTT" w:hAnsi="PetersburgCTT"/>
    </w:rPr>
  </w:style>
  <w:style w:type="paragraph" w:customStyle="1" w:styleId="ASFKFooter">
    <w:name w:val="_ASFK_Footer"/>
    <w:next w:val="a8"/>
    <w:rsid w:val="005F037E"/>
    <w:pPr>
      <w:spacing w:line="360" w:lineRule="auto"/>
      <w:ind w:left="21"/>
      <w:jc w:val="center"/>
    </w:pPr>
    <w:rPr>
      <w:rFonts w:cs="Arial"/>
      <w:bCs/>
      <w:sz w:val="28"/>
    </w:rPr>
  </w:style>
  <w:style w:type="table" w:customStyle="1" w:styleId="ASFKTablenohead">
    <w:name w:val="_ASFK_Table_nohead"/>
    <w:basedOn w:val="ASFKTable"/>
    <w:rsid w:val="005F037E"/>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ITUL00">
    <w:name w:val="_ASFK_TITUL_0"/>
    <w:rsid w:val="005F037E"/>
    <w:pPr>
      <w:spacing w:line="360" w:lineRule="auto"/>
      <w:contextualSpacing/>
      <w:jc w:val="center"/>
    </w:pPr>
    <w:rPr>
      <w:sz w:val="28"/>
      <w:szCs w:val="28"/>
    </w:rPr>
  </w:style>
  <w:style w:type="character" w:customStyle="1" w:styleId="WW8Num11z0">
    <w:name w:val="WW8Num11z0"/>
    <w:rsid w:val="00024963"/>
  </w:style>
  <w:style w:type="paragraph" w:customStyle="1" w:styleId="ASFKTitulLU">
    <w:name w:val="_ASFK_Titul_LU"/>
    <w:locked/>
    <w:rsid w:val="005F037E"/>
    <w:pPr>
      <w:spacing w:before="240" w:after="240"/>
      <w:contextualSpacing/>
      <w:jc w:val="center"/>
    </w:pPr>
    <w:rPr>
      <w:sz w:val="32"/>
      <w:szCs w:val="28"/>
    </w:rPr>
  </w:style>
  <w:style w:type="paragraph" w:customStyle="1" w:styleId="ASFKListnote">
    <w:name w:val="_ASFK_List_note"/>
    <w:basedOn w:val="ASFKListmark3"/>
    <w:rsid w:val="005F037E"/>
    <w:pPr>
      <w:numPr>
        <w:numId w:val="0"/>
      </w:numPr>
    </w:pPr>
  </w:style>
  <w:style w:type="paragraph" w:customStyle="1" w:styleId="ASFKListnormal20">
    <w:name w:val="_ASFK_List_normal_ 2"/>
    <w:aliases w:val="5 см"/>
    <w:basedOn w:val="a8"/>
    <w:rsid w:val="005F037E"/>
    <w:pPr>
      <w:tabs>
        <w:tab w:val="left" w:pos="567"/>
      </w:tabs>
      <w:spacing w:before="60" w:after="60"/>
      <w:ind w:left="1418" w:firstLine="0"/>
      <w:contextualSpacing/>
    </w:pPr>
    <w:rPr>
      <w:snapToGrid w:val="0"/>
    </w:rPr>
  </w:style>
  <w:style w:type="paragraph" w:customStyle="1" w:styleId="ASFKListnormal30">
    <w:name w:val="_ASFK_List_normal_ 3 см"/>
    <w:basedOn w:val="a8"/>
    <w:rsid w:val="005F037E"/>
    <w:pPr>
      <w:tabs>
        <w:tab w:val="left" w:pos="567"/>
      </w:tabs>
      <w:spacing w:before="60" w:after="60"/>
      <w:ind w:left="1701" w:firstLine="0"/>
      <w:contextualSpacing/>
    </w:pPr>
    <w:rPr>
      <w:snapToGrid w:val="0"/>
    </w:rPr>
  </w:style>
  <w:style w:type="paragraph" w:customStyle="1" w:styleId="ASFKListnum20">
    <w:name w:val="_ASFK_List_num2_"/>
    <w:basedOn w:val="ASFKListnum2"/>
    <w:rsid w:val="005F037E"/>
    <w:pPr>
      <w:numPr>
        <w:ilvl w:val="0"/>
        <w:numId w:val="0"/>
      </w:numPr>
      <w:tabs>
        <w:tab w:val="left" w:pos="1247"/>
        <w:tab w:val="num" w:pos="1440"/>
      </w:tabs>
      <w:ind w:left="1247" w:hanging="680"/>
    </w:pPr>
  </w:style>
  <w:style w:type="paragraph" w:customStyle="1" w:styleId="ASFKListnormal21">
    <w:name w:val="_ASFK_List_normal_2 см"/>
    <w:basedOn w:val="a8"/>
    <w:rsid w:val="005F037E"/>
    <w:pPr>
      <w:tabs>
        <w:tab w:val="left" w:pos="567"/>
      </w:tabs>
      <w:spacing w:before="60" w:after="60"/>
      <w:ind w:left="1134" w:firstLine="0"/>
      <w:contextualSpacing/>
    </w:pPr>
    <w:rPr>
      <w:snapToGrid w:val="0"/>
    </w:rPr>
  </w:style>
  <w:style w:type="character" w:customStyle="1" w:styleId="ASFKNormalWithout0">
    <w:name w:val="_ASFK_Normal_Without Знак Знак"/>
    <w:link w:val="ASFKNormalWithout"/>
    <w:rsid w:val="005F037E"/>
    <w:rPr>
      <w:sz w:val="24"/>
    </w:rPr>
  </w:style>
  <w:style w:type="paragraph" w:customStyle="1" w:styleId="afffd">
    <w:name w:val="Маркир список"/>
    <w:basedOn w:val="a8"/>
    <w:semiHidden/>
    <w:rsid w:val="005F037E"/>
    <w:pPr>
      <w:tabs>
        <w:tab w:val="num" w:pos="1080"/>
        <w:tab w:val="left" w:pos="1191"/>
      </w:tabs>
      <w:spacing w:line="360" w:lineRule="auto"/>
      <w:ind w:left="1080" w:hanging="360"/>
    </w:pPr>
    <w:rPr>
      <w:snapToGrid w:val="0"/>
    </w:rPr>
  </w:style>
  <w:style w:type="paragraph" w:customStyle="1" w:styleId="afffe">
    <w:name w:val="Примечание"/>
    <w:basedOn w:val="a8"/>
    <w:semiHidden/>
    <w:rsid w:val="005F037E"/>
    <w:pPr>
      <w:autoSpaceDE w:val="0"/>
      <w:autoSpaceDN w:val="0"/>
      <w:adjustRightInd w:val="0"/>
      <w:spacing w:before="120" w:line="360" w:lineRule="auto"/>
      <w:textAlignment w:val="baseline"/>
    </w:pPr>
    <w:rPr>
      <w:szCs w:val="24"/>
    </w:rPr>
  </w:style>
  <w:style w:type="numbering" w:customStyle="1" w:styleId="a5">
    <w:name w:val="Нумерованные"/>
    <w:basedOn w:val="ab"/>
    <w:semiHidden/>
    <w:rsid w:val="005F037E"/>
    <w:pPr>
      <w:numPr>
        <w:numId w:val="2"/>
      </w:numPr>
    </w:pPr>
  </w:style>
  <w:style w:type="paragraph" w:customStyle="1" w:styleId="affff">
    <w:name w:val="Номер года"/>
    <w:basedOn w:val="a8"/>
    <w:semiHidden/>
    <w:rsid w:val="005F037E"/>
    <w:pPr>
      <w:autoSpaceDE w:val="0"/>
      <w:autoSpaceDN w:val="0"/>
      <w:adjustRightInd w:val="0"/>
      <w:spacing w:before="120" w:line="360" w:lineRule="auto"/>
      <w:jc w:val="center"/>
      <w:textAlignment w:val="baseline"/>
    </w:pPr>
  </w:style>
  <w:style w:type="paragraph" w:customStyle="1" w:styleId="affff0">
    <w:name w:val="Титульный лист"/>
    <w:basedOn w:val="a8"/>
    <w:semiHidden/>
    <w:rsid w:val="005F037E"/>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sid w:val="005F037E"/>
    <w:rPr>
      <w:snapToGrid w:val="0"/>
      <w:sz w:val="24"/>
    </w:rPr>
  </w:style>
  <w:style w:type="paragraph" w:customStyle="1" w:styleId="affff1">
    <w:name w:val="Знак"/>
    <w:basedOn w:val="a8"/>
    <w:next w:val="a8"/>
    <w:semiHidden/>
    <w:rsid w:val="005F037E"/>
    <w:pPr>
      <w:spacing w:before="120" w:after="160" w:line="240" w:lineRule="exact"/>
      <w:ind w:firstLine="0"/>
      <w:contextualSpacing/>
      <w:jc w:val="left"/>
    </w:pPr>
    <w:rPr>
      <w:rFonts w:ascii="Arial" w:hAnsi="Arial" w:cs="Arial"/>
      <w:sz w:val="20"/>
      <w:lang w:val="en-US" w:eastAsia="en-US"/>
    </w:rPr>
  </w:style>
  <w:style w:type="paragraph" w:customStyle="1" w:styleId="Web">
    <w:name w:val="Обычный (Web)"/>
    <w:basedOn w:val="a8"/>
    <w:semiHidden/>
    <w:rsid w:val="005F037E"/>
    <w:pPr>
      <w:spacing w:before="100" w:after="100"/>
    </w:pPr>
    <w:rPr>
      <w:rFonts w:ascii="Arial Unicode MS" w:eastAsia="Arial Unicode MS" w:hAnsi="Arial Unicode MS"/>
    </w:rPr>
  </w:style>
  <w:style w:type="table" w:customStyle="1" w:styleId="1e">
    <w:name w:val="Сетка таблицы1"/>
    <w:basedOn w:val="aa"/>
    <w:next w:val="aa"/>
    <w:semiHidden/>
    <w:locked/>
    <w:rsid w:val="005F037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2">
    <w:name w:val="Стиль &quot;Наименование&quot;"/>
    <w:basedOn w:val="a8"/>
    <w:next w:val="a8"/>
    <w:rsid w:val="005F037E"/>
    <w:pPr>
      <w:keepNext/>
      <w:widowControl w:val="0"/>
      <w:suppressLineNumbers/>
      <w:suppressAutoHyphens/>
      <w:spacing w:before="240" w:after="240"/>
      <w:ind w:firstLine="0"/>
      <w:jc w:val="center"/>
    </w:pPr>
    <w:rPr>
      <w:b/>
      <w:kern w:val="44"/>
      <w:sz w:val="28"/>
    </w:rPr>
  </w:style>
  <w:style w:type="paragraph" w:customStyle="1" w:styleId="affff3">
    <w:name w:val="Вариант мышь"/>
    <w:basedOn w:val="a8"/>
    <w:next w:val="a8"/>
    <w:semiHidden/>
    <w:rsid w:val="005F037E"/>
    <w:pPr>
      <w:keepNext/>
      <w:tabs>
        <w:tab w:val="num" w:pos="720"/>
        <w:tab w:val="left" w:pos="1134"/>
        <w:tab w:val="left" w:pos="1418"/>
      </w:tabs>
      <w:spacing w:before="60" w:after="60"/>
      <w:ind w:left="720" w:hanging="360"/>
    </w:pPr>
    <w:rPr>
      <w:kern w:val="2"/>
    </w:rPr>
  </w:style>
  <w:style w:type="paragraph" w:customStyle="1" w:styleId="affff4">
    <w:name w:val="Вариант клавиатура"/>
    <w:basedOn w:val="a8"/>
    <w:next w:val="a8"/>
    <w:semiHidden/>
    <w:rsid w:val="005F037E"/>
    <w:pPr>
      <w:tabs>
        <w:tab w:val="num" w:pos="972"/>
        <w:tab w:val="left" w:pos="1134"/>
        <w:tab w:val="left" w:pos="1418"/>
      </w:tabs>
      <w:ind w:left="1134"/>
    </w:pPr>
  </w:style>
  <w:style w:type="character" w:customStyle="1" w:styleId="33">
    <w:name w:val="Заголовок 3 Знак"/>
    <w:aliases w:val="ASFK_3 Знак"/>
    <w:link w:val="32"/>
    <w:rsid w:val="005F037E"/>
    <w:rPr>
      <w:rFonts w:cs="Arial"/>
      <w:b/>
      <w:iCs/>
      <w:sz w:val="26"/>
      <w:szCs w:val="26"/>
    </w:rPr>
  </w:style>
  <w:style w:type="paragraph" w:customStyle="1" w:styleId="1f">
    <w:name w:val="Знак1"/>
    <w:basedOn w:val="a8"/>
    <w:next w:val="a8"/>
    <w:semiHidden/>
    <w:rsid w:val="005F037E"/>
    <w:pPr>
      <w:spacing w:after="160" w:line="240" w:lineRule="exact"/>
      <w:ind w:firstLine="0"/>
      <w:jc w:val="left"/>
    </w:pPr>
    <w:rPr>
      <w:rFonts w:ascii="Arial" w:hAnsi="Arial" w:cs="Arial"/>
      <w:sz w:val="20"/>
      <w:lang w:val="en-US" w:eastAsia="en-US"/>
    </w:rPr>
  </w:style>
  <w:style w:type="character" w:customStyle="1" w:styleId="52">
    <w:name w:val="Заголовок 5 Знак"/>
    <w:aliases w:val="ASFK_5 Знак"/>
    <w:link w:val="51"/>
    <w:rsid w:val="005F037E"/>
    <w:rPr>
      <w:b/>
      <w:bCs/>
      <w:iCs/>
      <w:sz w:val="24"/>
      <w:szCs w:val="26"/>
    </w:rPr>
  </w:style>
  <w:style w:type="paragraph" w:customStyle="1" w:styleId="affff5">
    <w:name w:val="Таблица"/>
    <w:basedOn w:val="a8"/>
    <w:semiHidden/>
    <w:rsid w:val="005F037E"/>
    <w:pPr>
      <w:widowControl w:val="0"/>
      <w:suppressLineNumbers/>
      <w:suppressAutoHyphens/>
      <w:spacing w:before="80" w:after="40"/>
    </w:pPr>
    <w:rPr>
      <w:sz w:val="22"/>
      <w:lang w:eastAsia="en-US"/>
    </w:rPr>
  </w:style>
  <w:style w:type="paragraph" w:customStyle="1" w:styleId="affff6">
    <w:name w:val="Столбец"/>
    <w:basedOn w:val="a8"/>
    <w:semiHidden/>
    <w:rsid w:val="005F037E"/>
    <w:pPr>
      <w:widowControl w:val="0"/>
      <w:suppressLineNumbers/>
      <w:suppressAutoHyphens/>
      <w:spacing w:after="40"/>
      <w:jc w:val="center"/>
    </w:pPr>
    <w:rPr>
      <w:b/>
      <w:sz w:val="22"/>
      <w:lang w:eastAsia="en-US"/>
    </w:rPr>
  </w:style>
  <w:style w:type="character" w:customStyle="1" w:styleId="ASFKListnormal0">
    <w:name w:val="_ASFK_List_normal Знак"/>
    <w:link w:val="ASFKListnormal"/>
    <w:rsid w:val="005F037E"/>
    <w:rPr>
      <w:snapToGrid w:val="0"/>
      <w:sz w:val="24"/>
    </w:rPr>
  </w:style>
  <w:style w:type="character" w:customStyle="1" w:styleId="ASFKListnormal180">
    <w:name w:val="_ASFK_List_normal_1;8 см Знак Знак"/>
    <w:link w:val="ASFKListnormal1"/>
    <w:rsid w:val="005F037E"/>
    <w:rPr>
      <w:snapToGrid w:val="0"/>
      <w:sz w:val="24"/>
    </w:rPr>
  </w:style>
  <w:style w:type="paragraph" w:customStyle="1" w:styleId="affff7">
    <w:name w:val="В таблице"/>
    <w:basedOn w:val="a8"/>
    <w:link w:val="affff8"/>
    <w:semiHidden/>
    <w:rsid w:val="005F037E"/>
    <w:pPr>
      <w:widowControl w:val="0"/>
      <w:autoSpaceDE w:val="0"/>
      <w:autoSpaceDN w:val="0"/>
      <w:adjustRightInd w:val="0"/>
      <w:spacing w:line="240" w:lineRule="atLeast"/>
      <w:textAlignment w:val="baseline"/>
    </w:pPr>
    <w:rPr>
      <w:lang w:val="x-none" w:eastAsia="x-none"/>
    </w:rPr>
  </w:style>
  <w:style w:type="character" w:customStyle="1" w:styleId="affff8">
    <w:name w:val="В таблице Знак"/>
    <w:link w:val="affff7"/>
    <w:semiHidden/>
    <w:rsid w:val="005F037E"/>
    <w:rPr>
      <w:sz w:val="24"/>
      <w:lang w:val="x-none" w:eastAsia="x-none"/>
    </w:rPr>
  </w:style>
  <w:style w:type="numbering" w:customStyle="1" w:styleId="a1">
    <w:name w:val="Галочка"/>
    <w:basedOn w:val="ab"/>
    <w:semiHidden/>
    <w:rsid w:val="005F037E"/>
    <w:pPr>
      <w:numPr>
        <w:numId w:val="4"/>
      </w:numPr>
    </w:pPr>
  </w:style>
  <w:style w:type="character" w:customStyle="1" w:styleId="12">
    <w:name w:val="Заголовок 1 Знак"/>
    <w:aliases w:val="ASFK_1 Знак"/>
    <w:link w:val="10"/>
    <w:rsid w:val="005F037E"/>
    <w:rPr>
      <w:b/>
      <w:caps/>
      <w:sz w:val="32"/>
      <w:szCs w:val="36"/>
    </w:rPr>
  </w:style>
  <w:style w:type="paragraph" w:customStyle="1" w:styleId="affff9">
    <w:name w:val="Заголовки Пять"/>
    <w:basedOn w:val="51"/>
    <w:semiHidden/>
    <w:rsid w:val="005F037E"/>
    <w:pPr>
      <w:widowControl w:val="0"/>
      <w:tabs>
        <w:tab w:val="left" w:pos="1021"/>
      </w:tabs>
      <w:autoSpaceDE w:val="0"/>
      <w:autoSpaceDN w:val="0"/>
      <w:adjustRightInd w:val="0"/>
      <w:spacing w:line="360" w:lineRule="atLeast"/>
      <w:textAlignment w:val="baseline"/>
    </w:pPr>
  </w:style>
  <w:style w:type="character" w:customStyle="1" w:styleId="42">
    <w:name w:val="Заголовок 4 Знак"/>
    <w:aliases w:val="ASFK_4 Знак"/>
    <w:link w:val="41"/>
    <w:locked/>
    <w:rsid w:val="005F037E"/>
    <w:rPr>
      <w:rFonts w:cs="Arial"/>
      <w:b/>
      <w:iCs/>
      <w:sz w:val="24"/>
      <w:szCs w:val="26"/>
    </w:rPr>
  </w:style>
  <w:style w:type="paragraph" w:customStyle="1" w:styleId="affffa">
    <w:name w:val="Заголовок Два"/>
    <w:basedOn w:val="21"/>
    <w:semiHidden/>
    <w:rsid w:val="005F037E"/>
    <w:pPr>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b">
    <w:name w:val="Заголовок Один"/>
    <w:basedOn w:val="10"/>
    <w:semiHidden/>
    <w:rsid w:val="005F037E"/>
    <w:pPr>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c">
    <w:name w:val="Заголовок Пять"/>
    <w:basedOn w:val="51"/>
    <w:semiHidden/>
    <w:rsid w:val="005F037E"/>
    <w:pPr>
      <w:widowControl w:val="0"/>
      <w:tabs>
        <w:tab w:val="left" w:pos="1066"/>
      </w:tabs>
      <w:autoSpaceDE w:val="0"/>
      <w:autoSpaceDN w:val="0"/>
      <w:adjustRightInd w:val="0"/>
      <w:spacing w:before="120" w:line="360" w:lineRule="atLeast"/>
      <w:textAlignment w:val="baseline"/>
    </w:pPr>
  </w:style>
  <w:style w:type="paragraph" w:customStyle="1" w:styleId="affffd">
    <w:name w:val="Заголовок Ттри"/>
    <w:basedOn w:val="32"/>
    <w:semiHidden/>
    <w:rsid w:val="005F037E"/>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e">
    <w:name w:val="Заголовок Четыре"/>
    <w:basedOn w:val="41"/>
    <w:semiHidden/>
    <w:rsid w:val="005F037E"/>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
    <w:name w:val="Заголовок Шесть"/>
    <w:basedOn w:val="6"/>
    <w:semiHidden/>
    <w:rsid w:val="005F037E"/>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5F037E"/>
    <w:pPr>
      <w:keepNext/>
      <w:spacing w:before="240" w:after="60"/>
    </w:pPr>
    <w:rPr>
      <w:rFonts w:ascii="Arial" w:hAnsi="Arial"/>
    </w:rPr>
  </w:style>
  <w:style w:type="character" w:customStyle="1" w:styleId="afffff0">
    <w:name w:val="знак курсив"/>
    <w:semiHidden/>
    <w:rsid w:val="005F037E"/>
    <w:rPr>
      <w:i/>
    </w:rPr>
  </w:style>
  <w:style w:type="paragraph" w:customStyle="1" w:styleId="afffff1">
    <w:name w:val="курсив полужирный"/>
    <w:basedOn w:val="a8"/>
    <w:semiHidden/>
    <w:rsid w:val="005F037E"/>
    <w:pPr>
      <w:widowControl w:val="0"/>
      <w:autoSpaceDE w:val="0"/>
      <w:autoSpaceDN w:val="0"/>
      <w:adjustRightInd w:val="0"/>
      <w:spacing w:line="360" w:lineRule="atLeast"/>
      <w:textAlignment w:val="baseline"/>
    </w:pPr>
    <w:rPr>
      <w:b/>
      <w:bCs/>
      <w:i/>
    </w:rPr>
  </w:style>
  <w:style w:type="paragraph" w:customStyle="1" w:styleId="afffff2">
    <w:name w:val="Название объектов"/>
    <w:basedOn w:val="ad"/>
    <w:semiHidden/>
    <w:rsid w:val="005F037E"/>
    <w:pPr>
      <w:keepNext/>
      <w:widowControl w:val="0"/>
      <w:autoSpaceDE w:val="0"/>
      <w:autoSpaceDN w:val="0"/>
      <w:adjustRightInd w:val="0"/>
      <w:spacing w:line="360" w:lineRule="atLeast"/>
      <w:jc w:val="center"/>
      <w:textAlignment w:val="baseline"/>
    </w:pPr>
    <w:rPr>
      <w:sz w:val="24"/>
    </w:rPr>
  </w:style>
  <w:style w:type="paragraph" w:customStyle="1" w:styleId="afffff3">
    <w:name w:val="Наименование кодов"/>
    <w:basedOn w:val="a8"/>
    <w:semiHidden/>
    <w:rsid w:val="005F037E"/>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4">
    <w:name w:val="Наименование ПО"/>
    <w:semiHidden/>
    <w:rsid w:val="005F037E"/>
    <w:rPr>
      <w:spacing w:val="-7"/>
      <w:sz w:val="32"/>
    </w:rPr>
  </w:style>
  <w:style w:type="character" w:customStyle="1" w:styleId="afffff5">
    <w:name w:val="Наименование продукта"/>
    <w:semiHidden/>
    <w:rsid w:val="005F037E"/>
    <w:rPr>
      <w:b/>
      <w:bCs/>
      <w:spacing w:val="-7"/>
      <w:sz w:val="36"/>
    </w:rPr>
  </w:style>
  <w:style w:type="paragraph" w:customStyle="1" w:styleId="afffff6">
    <w:name w:val="Оглавление"/>
    <w:basedOn w:val="a8"/>
    <w:semiHidden/>
    <w:rsid w:val="005F037E"/>
    <w:pPr>
      <w:widowControl w:val="0"/>
      <w:shd w:val="clear" w:color="auto" w:fill="FFFFFF"/>
      <w:autoSpaceDE w:val="0"/>
      <w:autoSpaceDN w:val="0"/>
      <w:adjustRightInd w:val="0"/>
      <w:spacing w:line="360" w:lineRule="atLeast"/>
      <w:ind w:left="19" w:firstLine="521"/>
      <w:textAlignment w:val="baseline"/>
    </w:pPr>
  </w:style>
  <w:style w:type="character" w:customStyle="1" w:styleId="afffff7">
    <w:name w:val="Пенред таблицей"/>
    <w:semiHidden/>
    <w:rsid w:val="005F037E"/>
    <w:rPr>
      <w:b/>
      <w:bCs/>
      <w:sz w:val="28"/>
    </w:rPr>
  </w:style>
  <w:style w:type="character" w:customStyle="1" w:styleId="afffff8">
    <w:name w:val="Перед таблицей не основной"/>
    <w:semiHidden/>
    <w:rsid w:val="005F037E"/>
    <w:rPr>
      <w:b/>
      <w:bCs/>
      <w:sz w:val="28"/>
    </w:rPr>
  </w:style>
  <w:style w:type="paragraph" w:customStyle="1" w:styleId="afffff9">
    <w:name w:val="Перечисление"/>
    <w:basedOn w:val="a8"/>
    <w:link w:val="afffffa"/>
    <w:semiHidden/>
    <w:rsid w:val="005F037E"/>
    <w:pPr>
      <w:spacing w:before="80" w:after="40"/>
    </w:pPr>
    <w:rPr>
      <w:szCs w:val="22"/>
      <w:lang w:val="en-US" w:eastAsia="en-US"/>
    </w:rPr>
  </w:style>
  <w:style w:type="character" w:customStyle="1" w:styleId="afffffa">
    <w:name w:val="Перечисление Знак"/>
    <w:link w:val="afffff9"/>
    <w:semiHidden/>
    <w:rsid w:val="005F037E"/>
    <w:rPr>
      <w:sz w:val="24"/>
      <w:szCs w:val="22"/>
      <w:lang w:val="en-US" w:eastAsia="en-US"/>
    </w:rPr>
  </w:style>
  <w:style w:type="paragraph" w:customStyle="1" w:styleId="afffffb">
    <w:name w:val="Перечисление с номером"/>
    <w:basedOn w:val="afffff9"/>
    <w:semiHidden/>
    <w:rsid w:val="005F037E"/>
    <w:pPr>
      <w:autoSpaceDE w:val="0"/>
      <w:autoSpaceDN w:val="0"/>
      <w:spacing w:before="0"/>
    </w:pPr>
    <w:rPr>
      <w:szCs w:val="24"/>
      <w:lang w:eastAsia="ru-RU"/>
    </w:rPr>
  </w:style>
  <w:style w:type="paragraph" w:customStyle="1" w:styleId="afffffc">
    <w:name w:val="перечисление с номером вправо"/>
    <w:basedOn w:val="afffffb"/>
    <w:semiHidden/>
    <w:rsid w:val="005F037E"/>
  </w:style>
  <w:style w:type="paragraph" w:customStyle="1" w:styleId="afffffd">
    <w:name w:val="Последовательность действий"/>
    <w:basedOn w:val="a8"/>
    <w:semiHidden/>
    <w:rsid w:val="005F037E"/>
    <w:pPr>
      <w:tabs>
        <w:tab w:val="left" w:pos="284"/>
        <w:tab w:val="num" w:pos="432"/>
      </w:tabs>
      <w:spacing w:before="60" w:after="60"/>
      <w:ind w:left="432" w:hanging="432"/>
    </w:pPr>
    <w:rPr>
      <w:kern w:val="2"/>
    </w:rPr>
  </w:style>
  <w:style w:type="paragraph" w:customStyle="1" w:styleId="afffffe">
    <w:name w:val="приложение"/>
    <w:semiHidden/>
    <w:rsid w:val="005F037E"/>
    <w:pPr>
      <w:pageBreakBefore/>
      <w:spacing w:before="120" w:after="120"/>
      <w:outlineLvl w:val="0"/>
    </w:pPr>
    <w:rPr>
      <w:rFonts w:ascii="Arial" w:hAnsi="Arial"/>
      <w:b/>
      <w:bCs/>
      <w:kern w:val="32"/>
      <w:sz w:val="32"/>
    </w:rPr>
  </w:style>
  <w:style w:type="paragraph" w:customStyle="1" w:styleId="2f7">
    <w:name w:val="Приложение2"/>
    <w:basedOn w:val="a8"/>
    <w:next w:val="a8"/>
    <w:semiHidden/>
    <w:rsid w:val="005F037E"/>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8"/>
    <w:next w:val="a8"/>
    <w:semiHidden/>
    <w:rsid w:val="005F037E"/>
    <w:pPr>
      <w:pageBreakBefore/>
      <w:widowControl w:val="0"/>
      <w:numPr>
        <w:numId w:val="5"/>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8"/>
    <w:next w:val="a8"/>
    <w:semiHidden/>
    <w:rsid w:val="005F037E"/>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
    <w:name w:val="ПРИМЕЧАНИЕ"/>
    <w:basedOn w:val="a8"/>
    <w:semiHidden/>
    <w:rsid w:val="005F037E"/>
    <w:pPr>
      <w:autoSpaceDE w:val="0"/>
      <w:autoSpaceDN w:val="0"/>
      <w:adjustRightInd w:val="0"/>
      <w:spacing w:before="120" w:after="120" w:line="360" w:lineRule="auto"/>
      <w:ind w:left="1416"/>
      <w:textAlignment w:val="baseline"/>
    </w:pPr>
  </w:style>
  <w:style w:type="paragraph" w:customStyle="1" w:styleId="affffff0">
    <w:name w:val="СОДЕРЖАНИЕ"/>
    <w:basedOn w:val="a8"/>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affffff1">
    <w:name w:val="Содержание"/>
    <w:basedOn w:val="a8"/>
    <w:next w:val="a8"/>
    <w:semiHidden/>
    <w:rsid w:val="005F037E"/>
    <w:pPr>
      <w:pageBreakBefore/>
      <w:widowControl w:val="0"/>
      <w:spacing w:before="240" w:after="240"/>
      <w:jc w:val="center"/>
    </w:pPr>
    <w:rPr>
      <w:b/>
      <w:kern w:val="44"/>
      <w:sz w:val="40"/>
      <w:lang w:eastAsia="en-US"/>
    </w:rPr>
  </w:style>
  <w:style w:type="paragraph" w:customStyle="1" w:styleId="affffff2">
    <w:name w:val="Содержание содержания"/>
    <w:basedOn w:val="a8"/>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5F037E"/>
    <w:pPr>
      <w:spacing w:line="360" w:lineRule="atLeast"/>
      <w:jc w:val="center"/>
    </w:pPr>
    <w:rPr>
      <w:b/>
      <w:bCs/>
    </w:rPr>
  </w:style>
  <w:style w:type="paragraph" w:customStyle="1" w:styleId="112">
    <w:name w:val="Стиль Заголовок 1 + 12 пт"/>
    <w:basedOn w:val="10"/>
    <w:semiHidden/>
    <w:rsid w:val="005F037E"/>
    <w:pPr>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5F037E"/>
    <w:pPr>
      <w:keepNext w:val="0"/>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5F037E"/>
    <w:pPr>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5F037E"/>
    <w:pPr>
      <w:numPr>
        <w:numId w:val="7"/>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5F037E"/>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b"/>
    <w:semiHidden/>
    <w:rsid w:val="005F037E"/>
    <w:pPr>
      <w:tabs>
        <w:tab w:val="clear" w:pos="643"/>
      </w:tabs>
      <w:ind w:left="0" w:firstLine="0"/>
    </w:pPr>
  </w:style>
  <w:style w:type="numbering" w:customStyle="1" w:styleId="11">
    <w:name w:val="Стиль многоуровневый 11 пт"/>
    <w:basedOn w:val="ab"/>
    <w:semiHidden/>
    <w:rsid w:val="005F037E"/>
    <w:pPr>
      <w:numPr>
        <w:numId w:val="6"/>
      </w:numPr>
    </w:pPr>
  </w:style>
  <w:style w:type="paragraph" w:customStyle="1" w:styleId="affffff3">
    <w:name w:val="Стиль Название объекта"/>
    <w:basedOn w:val="a8"/>
    <w:semiHidden/>
    <w:rsid w:val="005F037E"/>
    <w:pPr>
      <w:keepNext/>
    </w:pPr>
    <w:rPr>
      <w:lang w:val="en-US" w:eastAsia="en-US"/>
    </w:rPr>
  </w:style>
  <w:style w:type="paragraph" w:customStyle="1" w:styleId="affffff4">
    <w:name w:val="Стиль Название объекта + Красный По центру"/>
    <w:basedOn w:val="a8"/>
    <w:semiHidden/>
    <w:rsid w:val="005F037E"/>
    <w:pPr>
      <w:jc w:val="center"/>
    </w:pPr>
    <w:rPr>
      <w:color w:val="FF0000"/>
      <w:lang w:val="en-US" w:eastAsia="en-US"/>
    </w:rPr>
  </w:style>
  <w:style w:type="paragraph" w:customStyle="1" w:styleId="affffff5">
    <w:name w:val="Стиль Название объекта + По левому краю"/>
    <w:basedOn w:val="a8"/>
    <w:semiHidden/>
    <w:rsid w:val="005F037E"/>
    <w:rPr>
      <w:lang w:val="en-US" w:eastAsia="en-US"/>
    </w:rPr>
  </w:style>
  <w:style w:type="paragraph" w:customStyle="1" w:styleId="affffff6">
    <w:name w:val="Стиль Название объекта + По центру"/>
    <w:basedOn w:val="a8"/>
    <w:semiHidden/>
    <w:rsid w:val="005F037E"/>
    <w:pPr>
      <w:jc w:val="center"/>
    </w:pPr>
    <w:rPr>
      <w:lang w:val="en-US" w:eastAsia="en-US"/>
    </w:rPr>
  </w:style>
  <w:style w:type="paragraph" w:customStyle="1" w:styleId="2f8">
    <w:name w:val="Стиль Нумерованный список 2 + Междустр.интервал:  одинарный"/>
    <w:basedOn w:val="a8"/>
    <w:semiHidden/>
    <w:rsid w:val="005F037E"/>
    <w:pPr>
      <w:tabs>
        <w:tab w:val="num" w:pos="360"/>
      </w:tabs>
      <w:ind w:left="360" w:hanging="360"/>
    </w:pPr>
    <w:rPr>
      <w:b/>
      <w:bCs/>
      <w:i/>
      <w:iCs/>
      <w:lang w:val="en-US" w:eastAsia="en-US"/>
    </w:rPr>
  </w:style>
  <w:style w:type="paragraph" w:customStyle="1" w:styleId="2f9">
    <w:name w:val="Стиль Нумерованный список 2 + не полужирный не курсив Междустр.ин..."/>
    <w:basedOn w:val="a8"/>
    <w:semiHidden/>
    <w:rsid w:val="005F037E"/>
    <w:pPr>
      <w:tabs>
        <w:tab w:val="num" w:pos="360"/>
      </w:tabs>
      <w:ind w:left="360" w:hanging="360"/>
    </w:pPr>
    <w:rPr>
      <w:b/>
      <w:i/>
      <w:lang w:val="en-US" w:eastAsia="en-US"/>
    </w:rPr>
  </w:style>
  <w:style w:type="paragraph" w:customStyle="1" w:styleId="affffff7">
    <w:name w:val="Стиль По центру"/>
    <w:basedOn w:val="a8"/>
    <w:semiHidden/>
    <w:rsid w:val="005F037E"/>
    <w:pPr>
      <w:jc w:val="center"/>
    </w:pPr>
    <w:rPr>
      <w:lang w:val="en-US" w:eastAsia="en-US"/>
    </w:rPr>
  </w:style>
  <w:style w:type="paragraph" w:customStyle="1" w:styleId="2fa">
    <w:name w:val="Стиль Стиль Заголовок 2 + полужирный"/>
    <w:basedOn w:val="22"/>
    <w:semiHidden/>
    <w:rsid w:val="005F037E"/>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5F037E"/>
    <w:pPr>
      <w:spacing w:before="120" w:after="120"/>
      <w:jc w:val="both"/>
    </w:pPr>
    <w:rPr>
      <w:i w:val="0"/>
      <w:szCs w:val="20"/>
    </w:rPr>
  </w:style>
  <w:style w:type="paragraph" w:customStyle="1" w:styleId="110">
    <w:name w:val="Стиль11"/>
    <w:basedOn w:val="a8"/>
    <w:semiHidden/>
    <w:rsid w:val="005F037E"/>
    <w:pPr>
      <w:tabs>
        <w:tab w:val="num" w:pos="1492"/>
      </w:tabs>
      <w:spacing w:line="360" w:lineRule="auto"/>
      <w:ind w:left="1492" w:hanging="360"/>
    </w:pPr>
    <w:rPr>
      <w:lang w:val="en-US" w:eastAsia="en-US"/>
    </w:rPr>
  </w:style>
  <w:style w:type="paragraph" w:customStyle="1" w:styleId="120">
    <w:name w:val="Стиль12"/>
    <w:basedOn w:val="a8"/>
    <w:semiHidden/>
    <w:rsid w:val="005F037E"/>
    <w:pPr>
      <w:tabs>
        <w:tab w:val="num" w:pos="360"/>
      </w:tabs>
      <w:spacing w:line="360" w:lineRule="auto"/>
      <w:ind w:left="360" w:hanging="360"/>
    </w:pPr>
    <w:rPr>
      <w:lang w:val="en-US" w:eastAsia="en-US"/>
    </w:rPr>
  </w:style>
  <w:style w:type="paragraph" w:customStyle="1" w:styleId="130">
    <w:name w:val="Стиль13"/>
    <w:basedOn w:val="a8"/>
    <w:semiHidden/>
    <w:rsid w:val="005F037E"/>
    <w:pPr>
      <w:tabs>
        <w:tab w:val="num" w:pos="360"/>
      </w:tabs>
      <w:spacing w:line="360" w:lineRule="auto"/>
      <w:ind w:left="360" w:hanging="360"/>
    </w:pPr>
    <w:rPr>
      <w:lang w:val="en-US" w:eastAsia="en-US"/>
    </w:rPr>
  </w:style>
  <w:style w:type="paragraph" w:customStyle="1" w:styleId="140">
    <w:name w:val="Стиль14"/>
    <w:basedOn w:val="a8"/>
    <w:semiHidden/>
    <w:rsid w:val="005F037E"/>
    <w:pPr>
      <w:tabs>
        <w:tab w:val="num" w:pos="360"/>
      </w:tabs>
      <w:spacing w:line="360" w:lineRule="auto"/>
      <w:ind w:left="360" w:hanging="360"/>
    </w:pPr>
    <w:rPr>
      <w:lang w:val="en-US" w:eastAsia="en-US"/>
    </w:rPr>
  </w:style>
  <w:style w:type="paragraph" w:customStyle="1" w:styleId="151">
    <w:name w:val="Стиль15"/>
    <w:basedOn w:val="a8"/>
    <w:semiHidden/>
    <w:rsid w:val="005F037E"/>
    <w:pPr>
      <w:tabs>
        <w:tab w:val="num" w:pos="360"/>
      </w:tabs>
      <w:spacing w:line="360" w:lineRule="auto"/>
      <w:ind w:left="360" w:hanging="360"/>
    </w:pPr>
    <w:rPr>
      <w:lang w:val="en-US" w:eastAsia="en-US"/>
    </w:rPr>
  </w:style>
  <w:style w:type="paragraph" w:customStyle="1" w:styleId="160">
    <w:name w:val="Стиль16"/>
    <w:basedOn w:val="a8"/>
    <w:semiHidden/>
    <w:rsid w:val="005F037E"/>
    <w:pPr>
      <w:tabs>
        <w:tab w:val="num" w:pos="360"/>
      </w:tabs>
      <w:spacing w:line="360" w:lineRule="auto"/>
      <w:ind w:left="360" w:hanging="360"/>
    </w:pPr>
    <w:rPr>
      <w:lang w:val="en-US" w:eastAsia="en-US"/>
    </w:rPr>
  </w:style>
  <w:style w:type="paragraph" w:customStyle="1" w:styleId="2fb">
    <w:name w:val="Стиль2"/>
    <w:basedOn w:val="a8"/>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5F037E"/>
    <w:pPr>
      <w:keepNext/>
      <w:widowControl w:val="0"/>
      <w:numPr>
        <w:numId w:val="8"/>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a">
    <w:name w:val="Стиль4"/>
    <w:basedOn w:val="10"/>
    <w:autoRedefine/>
    <w:semiHidden/>
    <w:rsid w:val="005F037E"/>
    <w:pPr>
      <w:numPr>
        <w:numId w:val="0"/>
      </w:numPr>
      <w:spacing w:line="360" w:lineRule="auto"/>
      <w:jc w:val="left"/>
    </w:pPr>
    <w:rPr>
      <w:rFonts w:ascii="Arial" w:hAnsi="Arial"/>
      <w:bCs/>
      <w:caps w:val="0"/>
      <w:snapToGrid w:val="0"/>
      <w:kern w:val="28"/>
      <w:sz w:val="28"/>
      <w:szCs w:val="20"/>
      <w:lang w:val="en-US" w:eastAsia="en-US"/>
    </w:rPr>
  </w:style>
  <w:style w:type="paragraph" w:customStyle="1" w:styleId="affffff8">
    <w:name w:val="Табличка"/>
    <w:basedOn w:val="a8"/>
    <w:semiHidden/>
    <w:rsid w:val="005F037E"/>
    <w:pPr>
      <w:widowControl w:val="0"/>
      <w:autoSpaceDE w:val="0"/>
      <w:autoSpaceDN w:val="0"/>
      <w:adjustRightInd w:val="0"/>
      <w:spacing w:line="360" w:lineRule="auto"/>
      <w:jc w:val="center"/>
      <w:textAlignment w:val="baseline"/>
    </w:pPr>
    <w:rPr>
      <w:b/>
      <w:iCs/>
    </w:rPr>
  </w:style>
  <w:style w:type="paragraph" w:customStyle="1" w:styleId="affffff9">
    <w:name w:val="Текст в таблице"/>
    <w:basedOn w:val="a8"/>
    <w:link w:val="affffffa"/>
    <w:semiHidden/>
    <w:rsid w:val="005F037E"/>
    <w:rPr>
      <w:lang w:val="x-none" w:eastAsia="x-none"/>
    </w:rPr>
  </w:style>
  <w:style w:type="character" w:customStyle="1" w:styleId="affffffa">
    <w:name w:val="Текст в таблице Знак"/>
    <w:link w:val="affffff9"/>
    <w:semiHidden/>
    <w:rsid w:val="005F037E"/>
    <w:rPr>
      <w:sz w:val="24"/>
      <w:lang w:val="x-none" w:eastAsia="x-none"/>
    </w:rPr>
  </w:style>
  <w:style w:type="paragraph" w:customStyle="1" w:styleId="affffffb">
    <w:name w:val="ТИтульный лист"/>
    <w:basedOn w:val="a8"/>
    <w:semiHidden/>
    <w:rsid w:val="005F037E"/>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c">
    <w:name w:val="Черта"/>
    <w:semiHidden/>
    <w:rsid w:val="005F037E"/>
    <w:rPr>
      <w:spacing w:val="-13"/>
    </w:rPr>
  </w:style>
  <w:style w:type="paragraph" w:customStyle="1" w:styleId="1f0">
    <w:name w:val="Черта1"/>
    <w:basedOn w:val="a8"/>
    <w:semiHidden/>
    <w:rsid w:val="005F037E"/>
    <w:pPr>
      <w:widowControl w:val="0"/>
      <w:autoSpaceDE w:val="0"/>
      <w:autoSpaceDN w:val="0"/>
      <w:adjustRightInd w:val="0"/>
      <w:spacing w:line="360" w:lineRule="atLeast"/>
      <w:jc w:val="right"/>
      <w:textAlignment w:val="baseline"/>
    </w:pPr>
  </w:style>
  <w:style w:type="paragraph" w:customStyle="1" w:styleId="affffffd">
    <w:name w:val="Шапка таблицы"/>
    <w:basedOn w:val="a8"/>
    <w:semiHidden/>
    <w:rsid w:val="005F037E"/>
    <w:pPr>
      <w:widowControl w:val="0"/>
      <w:autoSpaceDE w:val="0"/>
      <w:autoSpaceDN w:val="0"/>
      <w:adjustRightInd w:val="0"/>
      <w:spacing w:line="360" w:lineRule="auto"/>
      <w:jc w:val="center"/>
      <w:textAlignment w:val="baseline"/>
    </w:pPr>
    <w:rPr>
      <w:b/>
      <w:iCs/>
    </w:rPr>
  </w:style>
  <w:style w:type="paragraph" w:styleId="affffffe">
    <w:name w:val="endnote text"/>
    <w:basedOn w:val="a8"/>
    <w:link w:val="afffffff"/>
    <w:rsid w:val="005F037E"/>
    <w:rPr>
      <w:sz w:val="20"/>
    </w:rPr>
  </w:style>
  <w:style w:type="character" w:customStyle="1" w:styleId="afffffff">
    <w:name w:val="Текст концевой сноски Знак"/>
    <w:basedOn w:val="a9"/>
    <w:link w:val="affffffe"/>
    <w:rsid w:val="005F037E"/>
  </w:style>
  <w:style w:type="character" w:styleId="afffffff0">
    <w:name w:val="endnote reference"/>
    <w:rsid w:val="005F037E"/>
    <w:rPr>
      <w:vertAlign w:val="superscript"/>
    </w:rPr>
  </w:style>
  <w:style w:type="paragraph" w:styleId="afffffff1">
    <w:name w:val="No Spacing"/>
    <w:uiPriority w:val="1"/>
    <w:qFormat/>
    <w:rsid w:val="008349FF"/>
    <w:rPr>
      <w:rFonts w:ascii="Calibri" w:eastAsia="Calibri" w:hAnsi="Calibri"/>
      <w:sz w:val="22"/>
      <w:szCs w:val="22"/>
      <w:lang w:eastAsia="en-US"/>
    </w:rPr>
  </w:style>
  <w:style w:type="paragraph" w:styleId="afffffff2">
    <w:name w:val="List Paragraph"/>
    <w:basedOn w:val="a8"/>
    <w:uiPriority w:val="34"/>
    <w:qFormat/>
    <w:rsid w:val="008349FF"/>
    <w:pPr>
      <w:ind w:left="720"/>
      <w:contextualSpacing/>
    </w:pPr>
  </w:style>
  <w:style w:type="paragraph" w:styleId="2fc">
    <w:name w:val="Quote"/>
    <w:basedOn w:val="a8"/>
    <w:next w:val="a8"/>
    <w:link w:val="2fd"/>
    <w:uiPriority w:val="29"/>
    <w:qFormat/>
    <w:rsid w:val="008349FF"/>
    <w:rPr>
      <w:i/>
      <w:iCs/>
      <w:color w:val="000000"/>
      <w:lang w:val="x-none" w:eastAsia="x-none"/>
    </w:rPr>
  </w:style>
  <w:style w:type="character" w:customStyle="1" w:styleId="2fd">
    <w:name w:val="Цитата 2 Знак"/>
    <w:link w:val="2fc"/>
    <w:uiPriority w:val="29"/>
    <w:rsid w:val="008349FF"/>
    <w:rPr>
      <w:i/>
      <w:iCs/>
      <w:color w:val="000000"/>
      <w:sz w:val="24"/>
      <w:lang w:val="x-none" w:eastAsia="x-none"/>
    </w:rPr>
  </w:style>
  <w:style w:type="paragraph" w:styleId="afffffff3">
    <w:name w:val="Intense Quote"/>
    <w:basedOn w:val="a8"/>
    <w:next w:val="a8"/>
    <w:link w:val="afffffff4"/>
    <w:uiPriority w:val="30"/>
    <w:qFormat/>
    <w:rsid w:val="008349FF"/>
    <w:pPr>
      <w:pBdr>
        <w:bottom w:val="single" w:sz="4" w:space="4" w:color="4F81BD"/>
      </w:pBdr>
      <w:spacing w:before="200" w:after="280"/>
      <w:ind w:left="936" w:right="936"/>
    </w:pPr>
    <w:rPr>
      <w:b/>
      <w:bCs/>
      <w:i/>
      <w:iCs/>
      <w:color w:val="4F81BD"/>
      <w:lang w:val="x-none" w:eastAsia="x-none"/>
    </w:rPr>
  </w:style>
  <w:style w:type="character" w:customStyle="1" w:styleId="afffffff4">
    <w:name w:val="Выделенная цитата Знак"/>
    <w:link w:val="afffffff3"/>
    <w:uiPriority w:val="30"/>
    <w:rsid w:val="008349FF"/>
    <w:rPr>
      <w:b/>
      <w:bCs/>
      <w:i/>
      <w:iCs/>
      <w:color w:val="4F81BD"/>
      <w:sz w:val="24"/>
      <w:lang w:val="x-none" w:eastAsia="x-none"/>
    </w:rPr>
  </w:style>
  <w:style w:type="character" w:styleId="afffffff5">
    <w:name w:val="Subtle Emphasis"/>
    <w:uiPriority w:val="19"/>
    <w:qFormat/>
    <w:rsid w:val="008349FF"/>
    <w:rPr>
      <w:i/>
      <w:iCs/>
      <w:color w:val="808080"/>
    </w:rPr>
  </w:style>
  <w:style w:type="character" w:styleId="afffffff6">
    <w:name w:val="Intense Emphasis"/>
    <w:uiPriority w:val="21"/>
    <w:qFormat/>
    <w:rsid w:val="008349FF"/>
    <w:rPr>
      <w:b/>
      <w:bCs/>
      <w:i/>
      <w:iCs/>
      <w:color w:val="4F81BD"/>
    </w:rPr>
  </w:style>
  <w:style w:type="character" w:styleId="afffffff7">
    <w:name w:val="Subtle Reference"/>
    <w:uiPriority w:val="31"/>
    <w:qFormat/>
    <w:rsid w:val="008349FF"/>
    <w:rPr>
      <w:smallCaps/>
      <w:color w:val="C0504D"/>
      <w:u w:val="single"/>
    </w:rPr>
  </w:style>
  <w:style w:type="character" w:styleId="afffffff8">
    <w:name w:val="Intense Reference"/>
    <w:uiPriority w:val="32"/>
    <w:qFormat/>
    <w:rsid w:val="008349FF"/>
    <w:rPr>
      <w:b/>
      <w:bCs/>
      <w:smallCaps/>
      <w:color w:val="C0504D"/>
      <w:spacing w:val="5"/>
      <w:u w:val="single"/>
    </w:rPr>
  </w:style>
  <w:style w:type="character" w:styleId="afffffff9">
    <w:name w:val="Book Title"/>
    <w:uiPriority w:val="33"/>
    <w:qFormat/>
    <w:rsid w:val="008349FF"/>
    <w:rPr>
      <w:b/>
      <w:bCs/>
      <w:smallCaps/>
      <w:spacing w:val="5"/>
    </w:rPr>
  </w:style>
  <w:style w:type="paragraph" w:styleId="afffffffa">
    <w:name w:val="TOC Heading"/>
    <w:basedOn w:val="10"/>
    <w:next w:val="a8"/>
    <w:uiPriority w:val="39"/>
    <w:qFormat/>
    <w:rsid w:val="008349FF"/>
    <w:pPr>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character" w:customStyle="1" w:styleId="ASFKListnum1">
    <w:name w:val="_ASFK_List_num Знак"/>
    <w:rsid w:val="00803A8F"/>
    <w:rPr>
      <w:sz w:val="24"/>
    </w:rPr>
  </w:style>
  <w:style w:type="paragraph" w:customStyle="1" w:styleId="afffffffb">
    <w:basedOn w:val="a8"/>
    <w:next w:val="affd"/>
    <w:qFormat/>
    <w:rsid w:val="00F5318F"/>
    <w:pPr>
      <w:spacing w:before="240" w:after="60"/>
      <w:jc w:val="center"/>
      <w:outlineLvl w:val="0"/>
    </w:pPr>
    <w:rPr>
      <w:rFonts w:ascii="Arial" w:hAnsi="Arial" w:cs="Arial"/>
      <w:b/>
      <w:bCs/>
      <w:kern w:val="28"/>
      <w:sz w:val="32"/>
      <w:szCs w:val="32"/>
    </w:rPr>
  </w:style>
  <w:style w:type="paragraph" w:customStyle="1" w:styleId="UGListMark">
    <w:name w:val="UG_List_Mark"/>
    <w:semiHidden/>
    <w:rsid w:val="000D1EE7"/>
    <w:pPr>
      <w:tabs>
        <w:tab w:val="num" w:pos="360"/>
        <w:tab w:val="left" w:pos="567"/>
        <w:tab w:val="left" w:pos="1701"/>
        <w:tab w:val="left" w:pos="2835"/>
        <w:tab w:val="left" w:pos="3402"/>
      </w:tabs>
      <w:spacing w:before="120" w:after="120"/>
      <w:ind w:left="360" w:hanging="360"/>
      <w:contextualSpacing/>
    </w:pPr>
    <w:rPr>
      <w:sz w:val="24"/>
    </w:rPr>
  </w:style>
  <w:style w:type="paragraph" w:customStyle="1" w:styleId="OTRTITULnew">
    <w:name w:val="OTR_TITUL_new"/>
    <w:basedOn w:val="a8"/>
    <w:semiHidden/>
    <w:rsid w:val="000D1EE7"/>
    <w:pPr>
      <w:spacing w:line="360" w:lineRule="auto"/>
      <w:ind w:firstLine="0"/>
      <w:jc w:val="center"/>
    </w:pPr>
    <w:rPr>
      <w:sz w:val="28"/>
      <w:szCs w:val="28"/>
    </w:rPr>
  </w:style>
  <w:style w:type="paragraph" w:customStyle="1" w:styleId="Paragraph0">
    <w:name w:val="Paragraph 0"/>
    <w:basedOn w:val="a8"/>
    <w:rsid w:val="000D1EE7"/>
    <w:pPr>
      <w:ind w:firstLine="284"/>
    </w:pPr>
    <w:rPr>
      <w:sz w:val="22"/>
    </w:rPr>
  </w:style>
  <w:style w:type="paragraph" w:customStyle="1" w:styleId="Number1">
    <w:name w:val="Number 1"/>
    <w:basedOn w:val="a8"/>
    <w:rsid w:val="000D1EE7"/>
    <w:pPr>
      <w:ind w:left="568" w:hanging="284"/>
    </w:pPr>
    <w:rPr>
      <w:rFonts w:ascii="PetersburgCTT" w:hAnsi="PetersburgCTT"/>
      <w:sz w:val="22"/>
    </w:rPr>
  </w:style>
  <w:style w:type="paragraph" w:customStyle="1" w:styleId="TableText">
    <w:name w:val="Table Text"/>
    <w:basedOn w:val="a8"/>
    <w:rsid w:val="000D1EE7"/>
    <w:pPr>
      <w:spacing w:before="20" w:after="20"/>
      <w:ind w:firstLine="0"/>
      <w:jc w:val="left"/>
    </w:pPr>
    <w:rPr>
      <w:sz w:val="18"/>
      <w:lang w:val="en-US"/>
    </w:rPr>
  </w:style>
  <w:style w:type="character" w:customStyle="1" w:styleId="GOSTSymBold">
    <w:name w:val="_GOST_Sym_Bold"/>
    <w:rsid w:val="000D1EE7"/>
    <w:rPr>
      <w:b/>
      <w:bCs w:val="0"/>
    </w:rPr>
  </w:style>
  <w:style w:type="character" w:customStyle="1" w:styleId="afffffffc">
    <w:name w:val="Подраздел Знак"/>
    <w:aliases w:val="HD2 Знак,2 Знак,heading 2 Знак,Heading 2 Hidden Знак,Indented Heading Знак,H21 Знак,H22 Знак,Indented Heading1 Знак,Indented Heading2 Знак,Indented Heading3 Знак,Indented Heading4 Знак,H23 Знак,H211 Знак,H221 Знак,Indented Heading5 Знак"/>
    <w:semiHidden/>
    <w:rsid w:val="000D1EE7"/>
    <w:rPr>
      <w:rFonts w:cs="Arial"/>
      <w:b/>
      <w:bCs/>
      <w:iCs/>
      <w:caps/>
      <w:sz w:val="32"/>
      <w:szCs w:val="32"/>
      <w:lang w:val="ru-RU" w:eastAsia="ru-RU" w:bidi="ar-SA"/>
    </w:rPr>
  </w:style>
  <w:style w:type="character" w:customStyle="1" w:styleId="afff4">
    <w:name w:val="Нижний колонтитул Знак"/>
    <w:link w:val="afff3"/>
    <w:semiHidden/>
    <w:rsid w:val="000D1EE7"/>
    <w:rPr>
      <w:sz w:val="24"/>
    </w:rPr>
  </w:style>
  <w:style w:type="paragraph" w:customStyle="1" w:styleId="UGnormal">
    <w:name w:val="UG_normal"/>
    <w:link w:val="UGnormal0"/>
    <w:semiHidden/>
    <w:rsid w:val="000D1EE7"/>
    <w:pPr>
      <w:numPr>
        <w:numId w:val="108"/>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sid w:val="000D1EE7"/>
    <w:rPr>
      <w:iCs/>
      <w:sz w:val="24"/>
      <w:szCs w:val="24"/>
    </w:rPr>
  </w:style>
  <w:style w:type="paragraph" w:customStyle="1" w:styleId="UGnamedoc">
    <w:name w:val="UG_name_doc"/>
    <w:semiHidden/>
    <w:rsid w:val="000D1EE7"/>
    <w:pPr>
      <w:spacing w:before="240" w:after="240"/>
      <w:contextualSpacing/>
      <w:jc w:val="center"/>
    </w:pPr>
    <w:rPr>
      <w:rFonts w:ascii="Arial" w:hAnsi="Arial" w:cs="Arial"/>
      <w:b/>
      <w:bCs/>
      <w:caps/>
      <w:kern w:val="32"/>
      <w:sz w:val="32"/>
      <w:szCs w:val="32"/>
    </w:rPr>
  </w:style>
  <w:style w:type="paragraph" w:customStyle="1" w:styleId="UGTableHead">
    <w:name w:val="UG_Table_Head"/>
    <w:basedOn w:val="a8"/>
    <w:semiHidden/>
    <w:rsid w:val="000D1EE7"/>
    <w:pPr>
      <w:keepNext/>
      <w:keepLines/>
      <w:numPr>
        <w:numId w:val="109"/>
      </w:numPr>
      <w:tabs>
        <w:tab w:val="clear" w:pos="340"/>
      </w:tabs>
      <w:spacing w:before="60" w:after="60"/>
      <w:ind w:left="0" w:firstLine="0"/>
      <w:contextualSpacing/>
      <w:jc w:val="center"/>
    </w:pPr>
    <w:rPr>
      <w:b/>
      <w:lang w:eastAsia="en-US"/>
    </w:rPr>
  </w:style>
  <w:style w:type="paragraph" w:customStyle="1" w:styleId="afffffffd">
    <w:name w:val="Абзац Обычный"/>
    <w:basedOn w:val="a8"/>
    <w:autoRedefine/>
    <w:semiHidden/>
    <w:rsid w:val="000D1EE7"/>
    <w:pPr>
      <w:spacing w:line="360" w:lineRule="auto"/>
    </w:pPr>
  </w:style>
  <w:style w:type="paragraph" w:customStyle="1" w:styleId="73">
    <w:name w:val="Абзац Обычный7"/>
    <w:basedOn w:val="a8"/>
    <w:autoRedefine/>
    <w:semiHidden/>
    <w:rsid w:val="000D1EE7"/>
    <w:pPr>
      <w:widowControl w:val="0"/>
      <w:spacing w:line="360" w:lineRule="auto"/>
      <w:ind w:firstLine="709"/>
    </w:pPr>
  </w:style>
  <w:style w:type="paragraph" w:customStyle="1" w:styleId="84">
    <w:name w:val="Абзац Обычный8"/>
    <w:basedOn w:val="a8"/>
    <w:autoRedefine/>
    <w:semiHidden/>
    <w:rsid w:val="000D1EE7"/>
    <w:pPr>
      <w:widowControl w:val="0"/>
      <w:tabs>
        <w:tab w:val="left" w:pos="1985"/>
        <w:tab w:val="left" w:pos="2127"/>
      </w:tabs>
      <w:spacing w:line="360" w:lineRule="auto"/>
      <w:ind w:firstLine="709"/>
    </w:pPr>
    <w:rPr>
      <w:bCs/>
    </w:rPr>
  </w:style>
  <w:style w:type="character" w:customStyle="1" w:styleId="H3">
    <w:name w:val="H3 Знак Знак"/>
    <w:semiHidden/>
    <w:rsid w:val="000D1EE7"/>
    <w:rPr>
      <w:rFonts w:cs="Arial"/>
      <w:b/>
      <w:iCs/>
      <w:sz w:val="26"/>
      <w:szCs w:val="26"/>
      <w:lang w:val="ru-RU" w:eastAsia="ru-RU" w:bidi="ar-SA"/>
    </w:rPr>
  </w:style>
  <w:style w:type="paragraph" w:customStyle="1" w:styleId="1">
    <w:name w:val="Обычный1"/>
    <w:autoRedefine/>
    <w:semiHidden/>
    <w:rsid w:val="000D1EE7"/>
    <w:pPr>
      <w:numPr>
        <w:numId w:val="111"/>
      </w:numPr>
      <w:tabs>
        <w:tab w:val="clear" w:pos="360"/>
        <w:tab w:val="num" w:pos="851"/>
      </w:tabs>
      <w:spacing w:line="360" w:lineRule="auto"/>
      <w:ind w:left="851" w:hanging="284"/>
      <w:jc w:val="center"/>
    </w:pPr>
    <w:rPr>
      <w:rFonts w:ascii="Arial" w:hAnsi="Arial" w:cs="Arial"/>
      <w:b/>
      <w:noProof/>
      <w:sz w:val="28"/>
      <w:szCs w:val="28"/>
    </w:rPr>
  </w:style>
  <w:style w:type="paragraph" w:customStyle="1" w:styleId="CharCharCharChar">
    <w:name w:val="Char Char Char Char"/>
    <w:basedOn w:val="a8"/>
    <w:next w:val="a8"/>
    <w:semiHidden/>
    <w:rsid w:val="000D1EE7"/>
    <w:pPr>
      <w:spacing w:after="160" w:line="240" w:lineRule="exact"/>
      <w:ind w:firstLine="0"/>
      <w:jc w:val="left"/>
    </w:pPr>
    <w:rPr>
      <w:rFonts w:ascii="Arial" w:hAnsi="Arial" w:cs="Arial"/>
      <w:sz w:val="20"/>
      <w:lang w:val="en-US" w:eastAsia="en-US"/>
    </w:rPr>
  </w:style>
  <w:style w:type="character" w:customStyle="1" w:styleId="afffffffe">
    <w:name w:val="Абзац Обычный Знак Знак"/>
    <w:semiHidden/>
    <w:rsid w:val="000D1EE7"/>
    <w:rPr>
      <w:sz w:val="24"/>
      <w:lang w:val="en-US" w:eastAsia="en-US" w:bidi="ar-SA"/>
    </w:rPr>
  </w:style>
  <w:style w:type="paragraph" w:customStyle="1" w:styleId="1f1">
    <w:name w:val="Абзац Обычный1"/>
    <w:basedOn w:val="a8"/>
    <w:autoRedefine/>
    <w:semiHidden/>
    <w:rsid w:val="000D1EE7"/>
    <w:pPr>
      <w:widowControl w:val="0"/>
      <w:spacing w:line="360" w:lineRule="auto"/>
      <w:ind w:firstLine="709"/>
    </w:pPr>
  </w:style>
  <w:style w:type="paragraph" w:customStyle="1" w:styleId="59">
    <w:name w:val="Абзац Обычный5"/>
    <w:basedOn w:val="a8"/>
    <w:autoRedefine/>
    <w:semiHidden/>
    <w:rsid w:val="000D1EE7"/>
    <w:pPr>
      <w:widowControl w:val="0"/>
      <w:spacing w:line="360" w:lineRule="auto"/>
      <w:ind w:firstLine="709"/>
    </w:pPr>
  </w:style>
  <w:style w:type="paragraph" w:customStyle="1" w:styleId="ASFKTableNum1201">
    <w:name w:val="Стиль _ASFK_Table_Num + 12 пт Справа:  01 см"/>
    <w:basedOn w:val="ASFKTableNum"/>
    <w:semiHidden/>
    <w:rsid w:val="000D1EE7"/>
    <w:pPr>
      <w:numPr>
        <w:numId w:val="0"/>
      </w:numPr>
      <w:tabs>
        <w:tab w:val="num" w:pos="284"/>
      </w:tabs>
      <w:ind w:left="284" w:hanging="227"/>
    </w:pPr>
  </w:style>
  <w:style w:type="paragraph" w:customStyle="1" w:styleId="2fe">
    <w:name w:val="Абзац Обычный2"/>
    <w:basedOn w:val="a8"/>
    <w:autoRedefine/>
    <w:semiHidden/>
    <w:rsid w:val="000D1EE7"/>
    <w:pPr>
      <w:widowControl w:val="0"/>
      <w:spacing w:line="360" w:lineRule="auto"/>
      <w:ind w:firstLine="709"/>
    </w:pPr>
  </w:style>
  <w:style w:type="paragraph" w:customStyle="1" w:styleId="3f1">
    <w:name w:val="Абзац Обычный3"/>
    <w:basedOn w:val="a8"/>
    <w:autoRedefine/>
    <w:semiHidden/>
    <w:rsid w:val="000D1EE7"/>
    <w:pPr>
      <w:widowControl w:val="0"/>
      <w:spacing w:line="360" w:lineRule="auto"/>
      <w:ind w:firstLine="709"/>
    </w:pPr>
  </w:style>
  <w:style w:type="paragraph" w:customStyle="1" w:styleId="4b">
    <w:name w:val="Абзац Обычный4"/>
    <w:basedOn w:val="a8"/>
    <w:autoRedefine/>
    <w:semiHidden/>
    <w:rsid w:val="000D1EE7"/>
    <w:pPr>
      <w:widowControl w:val="0"/>
      <w:spacing w:line="360" w:lineRule="auto"/>
      <w:ind w:firstLine="709"/>
    </w:pPr>
  </w:style>
  <w:style w:type="paragraph" w:customStyle="1" w:styleId="63">
    <w:name w:val="Абзац Обычный6"/>
    <w:basedOn w:val="a8"/>
    <w:autoRedefine/>
    <w:semiHidden/>
    <w:rsid w:val="000D1EE7"/>
    <w:pPr>
      <w:widowControl w:val="0"/>
      <w:spacing w:line="360" w:lineRule="auto"/>
      <w:ind w:firstLine="709"/>
    </w:pPr>
  </w:style>
  <w:style w:type="paragraph" w:customStyle="1" w:styleId="92">
    <w:name w:val="Абзац Обычный9"/>
    <w:basedOn w:val="a8"/>
    <w:autoRedefine/>
    <w:semiHidden/>
    <w:rsid w:val="000D1EE7"/>
    <w:pPr>
      <w:widowControl w:val="0"/>
      <w:spacing w:line="360" w:lineRule="auto"/>
      <w:ind w:firstLine="709"/>
    </w:pPr>
  </w:style>
  <w:style w:type="paragraph" w:customStyle="1" w:styleId="TableBullet">
    <w:name w:val="Table Bullet"/>
    <w:basedOn w:val="a8"/>
    <w:rsid w:val="000D1EE7"/>
    <w:pPr>
      <w:numPr>
        <w:numId w:val="110"/>
      </w:numPr>
      <w:spacing w:before="20" w:after="20"/>
      <w:jc w:val="left"/>
    </w:pPr>
    <w:rPr>
      <w:sz w:val="20"/>
    </w:rPr>
  </w:style>
  <w:style w:type="paragraph" w:customStyle="1" w:styleId="TableCellL">
    <w:name w:val="Table Cell L"/>
    <w:basedOn w:val="a8"/>
    <w:rsid w:val="000D1EE7"/>
    <w:pPr>
      <w:ind w:firstLine="0"/>
      <w:jc w:val="left"/>
    </w:pPr>
    <w:rPr>
      <w:sz w:val="20"/>
    </w:rPr>
  </w:style>
  <w:style w:type="paragraph" w:customStyle="1" w:styleId="Appendix">
    <w:name w:val="Appendix"/>
    <w:basedOn w:val="10"/>
    <w:semiHidden/>
    <w:rsid w:val="000D1EE7"/>
    <w:pPr>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0D1EE7"/>
    <w:pPr>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paragraph" w:customStyle="1" w:styleId="211">
    <w:name w:val="Основной текст 21"/>
    <w:basedOn w:val="a8"/>
    <w:semiHidden/>
    <w:rsid w:val="000D1EE7"/>
    <w:pPr>
      <w:widowControl w:val="0"/>
      <w:tabs>
        <w:tab w:val="left" w:pos="1985"/>
      </w:tabs>
      <w:spacing w:line="360" w:lineRule="auto"/>
    </w:pPr>
    <w:rPr>
      <w:lang w:val="en-US" w:eastAsia="en-US"/>
    </w:rPr>
  </w:style>
  <w:style w:type="paragraph" w:customStyle="1" w:styleId="212">
    <w:name w:val="Основной текст с отступом 21"/>
    <w:basedOn w:val="a8"/>
    <w:semiHidden/>
    <w:rsid w:val="000D1EE7"/>
    <w:pPr>
      <w:ind w:firstLine="709"/>
    </w:pPr>
    <w:rPr>
      <w:lang w:val="en-US" w:eastAsia="en-US"/>
    </w:rPr>
  </w:style>
  <w:style w:type="paragraph" w:customStyle="1" w:styleId="BodyTextIndent24">
    <w:name w:val="Body Text Indent 24"/>
    <w:basedOn w:val="a8"/>
    <w:semiHidden/>
    <w:rsid w:val="000D1EE7"/>
    <w:pPr>
      <w:spacing w:line="360" w:lineRule="auto"/>
      <w:ind w:firstLine="709"/>
    </w:pPr>
    <w:rPr>
      <w:lang w:val="en-US" w:eastAsia="en-US"/>
    </w:rPr>
  </w:style>
  <w:style w:type="paragraph" w:customStyle="1" w:styleId="1f2">
    <w:name w:val="Название объекта1"/>
    <w:basedOn w:val="21"/>
    <w:next w:val="21"/>
    <w:autoRedefine/>
    <w:semiHidden/>
    <w:rsid w:val="000D1EE7"/>
    <w:pPr>
      <w:widowControl w:val="0"/>
      <w:numPr>
        <w:ilvl w:val="0"/>
        <w:numId w:val="0"/>
      </w:numPr>
      <w:tabs>
        <w:tab w:val="num" w:pos="926"/>
        <w:tab w:val="right" w:pos="1080"/>
        <w:tab w:val="left" w:pos="1985"/>
        <w:tab w:val="left" w:pos="2127"/>
      </w:tabs>
      <w:spacing w:before="120" w:line="360" w:lineRule="auto"/>
      <w:ind w:left="926" w:hanging="360"/>
    </w:pPr>
    <w:rPr>
      <w:rFonts w:ascii="Arial" w:hAnsi="Arial"/>
      <w:b w:val="0"/>
      <w:i/>
      <w:iCs w:val="0"/>
      <w:snapToGrid w:val="0"/>
      <w:sz w:val="20"/>
      <w:szCs w:val="20"/>
      <w:lang w:val="en-US" w:eastAsia="en-US"/>
    </w:rPr>
  </w:style>
  <w:style w:type="paragraph" w:customStyle="1" w:styleId="caption1">
    <w:name w:val="caption1"/>
    <w:basedOn w:val="21"/>
    <w:next w:val="21"/>
    <w:autoRedefine/>
    <w:semiHidden/>
    <w:rsid w:val="000D1EE7"/>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2">
    <w:name w:val="caption2"/>
    <w:basedOn w:val="21"/>
    <w:next w:val="21"/>
    <w:autoRedefine/>
    <w:semiHidden/>
    <w:rsid w:val="000D1EE7"/>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3">
    <w:name w:val="caption3"/>
    <w:basedOn w:val="21"/>
    <w:next w:val="21"/>
    <w:autoRedefine/>
    <w:semiHidden/>
    <w:rsid w:val="000D1EE7"/>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4">
    <w:name w:val="caption4"/>
    <w:basedOn w:val="21"/>
    <w:next w:val="21"/>
    <w:autoRedefine/>
    <w:semiHidden/>
    <w:rsid w:val="000D1EE7"/>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5">
    <w:name w:val="caption5"/>
    <w:basedOn w:val="21"/>
    <w:next w:val="21"/>
    <w:autoRedefine/>
    <w:semiHidden/>
    <w:rsid w:val="000D1EE7"/>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character" w:customStyle="1" w:styleId="coficial">
    <w:name w:val="coficial"/>
    <w:basedOn w:val="a9"/>
    <w:semiHidden/>
    <w:rsid w:val="000D1EE7"/>
  </w:style>
  <w:style w:type="paragraph" w:customStyle="1" w:styleId="ConsNormal">
    <w:name w:val="ConsNormal"/>
    <w:semiHidden/>
    <w:rsid w:val="000D1EE7"/>
    <w:pPr>
      <w:widowControl w:val="0"/>
      <w:autoSpaceDE w:val="0"/>
      <w:autoSpaceDN w:val="0"/>
      <w:adjustRightInd w:val="0"/>
      <w:ind w:firstLine="720"/>
    </w:pPr>
    <w:rPr>
      <w:rFonts w:ascii="Arial" w:hAnsi="Arial" w:cs="Arial"/>
    </w:rPr>
  </w:style>
  <w:style w:type="paragraph" w:customStyle="1" w:styleId="DatesNotes">
    <w:name w:val="Dates/Notes"/>
    <w:basedOn w:val="a8"/>
    <w:rsid w:val="000D1EE7"/>
    <w:rPr>
      <w:rFonts w:ascii="Arial" w:hAnsi="Arial" w:cs="Arial"/>
      <w:b/>
      <w:bCs/>
      <w:sz w:val="20"/>
      <w:lang w:val="en-US" w:eastAsia="en-US"/>
    </w:rPr>
  </w:style>
  <w:style w:type="character" w:customStyle="1" w:styleId="1f3">
    <w:name w:val="Основной шрифт абзаца1"/>
    <w:semiHidden/>
    <w:rsid w:val="000D1EE7"/>
  </w:style>
  <w:style w:type="paragraph" w:customStyle="1" w:styleId="1f4">
    <w:name w:val="Верхний колонтитул1"/>
    <w:basedOn w:val="1"/>
    <w:semiHidden/>
    <w:rsid w:val="000D1EE7"/>
    <w:pPr>
      <w:numPr>
        <w:numId w:val="0"/>
      </w:numPr>
      <w:tabs>
        <w:tab w:val="center" w:pos="4153"/>
        <w:tab w:val="right" w:pos="8306"/>
      </w:tabs>
    </w:pPr>
    <w:rPr>
      <w:snapToGrid w:val="0"/>
    </w:rPr>
  </w:style>
  <w:style w:type="paragraph" w:customStyle="1" w:styleId="heading21">
    <w:name w:val="heading 21"/>
    <w:basedOn w:val="1"/>
    <w:next w:val="1"/>
    <w:autoRedefine/>
    <w:semiHidden/>
    <w:rsid w:val="000D1EE7"/>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0D1EE7"/>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0D1EE7"/>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0D1EE7"/>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0D1EE7"/>
    <w:pPr>
      <w:keepNext/>
      <w:numPr>
        <w:numId w:val="0"/>
      </w:numPr>
      <w:spacing w:before="240" w:after="60"/>
    </w:pPr>
    <w:rPr>
      <w:rFonts w:cs="Times New Roman"/>
      <w:b w:val="0"/>
      <w:i/>
      <w:snapToGrid w:val="0"/>
      <w:sz w:val="24"/>
      <w:szCs w:val="20"/>
    </w:rPr>
  </w:style>
  <w:style w:type="character" w:customStyle="1" w:styleId="1f5">
    <w:name w:val="Гиперссылка1"/>
    <w:semiHidden/>
    <w:rsid w:val="000D1EE7"/>
    <w:rPr>
      <w:color w:val="0000FF"/>
      <w:u w:val="single"/>
    </w:rPr>
  </w:style>
  <w:style w:type="character" w:customStyle="1" w:styleId="links">
    <w:name w:val="links"/>
    <w:semiHidden/>
    <w:rsid w:val="000D1EE7"/>
    <w:rPr>
      <w:u w:val="single"/>
    </w:rPr>
  </w:style>
  <w:style w:type="paragraph" w:customStyle="1" w:styleId="affffffff">
    <w:name w:val="Абзац"/>
    <w:basedOn w:val="a8"/>
    <w:link w:val="affffffff0"/>
    <w:semiHidden/>
    <w:rsid w:val="000D1EE7"/>
    <w:pPr>
      <w:autoSpaceDE w:val="0"/>
      <w:autoSpaceDN w:val="0"/>
      <w:adjustRightInd w:val="0"/>
      <w:spacing w:before="120" w:after="120" w:line="360" w:lineRule="auto"/>
      <w:textAlignment w:val="baseline"/>
    </w:pPr>
    <w:rPr>
      <w:lang w:val="x-none" w:eastAsia="x-none"/>
    </w:rPr>
  </w:style>
  <w:style w:type="paragraph" w:customStyle="1" w:styleId="n12">
    <w:name w:val="n12"/>
    <w:basedOn w:val="a8"/>
    <w:semiHidden/>
    <w:rsid w:val="000D1EE7"/>
    <w:pPr>
      <w:widowControl w:val="0"/>
      <w:ind w:firstLine="720"/>
    </w:pPr>
    <w:rPr>
      <w:lang w:val="en-US" w:eastAsia="en-US"/>
    </w:rPr>
  </w:style>
  <w:style w:type="paragraph" w:customStyle="1" w:styleId="n121">
    <w:name w:val="n121"/>
    <w:basedOn w:val="a8"/>
    <w:semiHidden/>
    <w:rsid w:val="000D1EE7"/>
    <w:pPr>
      <w:ind w:firstLine="720"/>
    </w:pPr>
    <w:rPr>
      <w:lang w:val="en-US"/>
    </w:rPr>
  </w:style>
  <w:style w:type="paragraph" w:customStyle="1" w:styleId="n122">
    <w:name w:val="n122"/>
    <w:basedOn w:val="a8"/>
    <w:semiHidden/>
    <w:rsid w:val="000D1EE7"/>
    <w:pPr>
      <w:widowControl w:val="0"/>
      <w:ind w:firstLine="720"/>
    </w:pPr>
    <w:rPr>
      <w:lang w:val="en-US" w:eastAsia="en-US"/>
    </w:rPr>
  </w:style>
  <w:style w:type="paragraph" w:customStyle="1" w:styleId="n123">
    <w:name w:val="n123"/>
    <w:basedOn w:val="a8"/>
    <w:semiHidden/>
    <w:rsid w:val="000D1EE7"/>
    <w:pPr>
      <w:widowControl w:val="0"/>
      <w:ind w:firstLine="720"/>
    </w:pPr>
    <w:rPr>
      <w:lang w:val="en-US" w:eastAsia="en-US"/>
    </w:rPr>
  </w:style>
  <w:style w:type="paragraph" w:customStyle="1" w:styleId="n124">
    <w:name w:val="n124"/>
    <w:basedOn w:val="a8"/>
    <w:semiHidden/>
    <w:rsid w:val="000D1EE7"/>
    <w:pPr>
      <w:ind w:firstLine="720"/>
    </w:pPr>
    <w:rPr>
      <w:lang w:val="en-US"/>
    </w:rPr>
  </w:style>
  <w:style w:type="paragraph" w:customStyle="1" w:styleId="n125">
    <w:name w:val="n125"/>
    <w:basedOn w:val="a8"/>
    <w:semiHidden/>
    <w:rsid w:val="000D1EE7"/>
    <w:pPr>
      <w:widowControl w:val="0"/>
      <w:ind w:firstLine="720"/>
    </w:pPr>
    <w:rPr>
      <w:lang w:val="en-US" w:eastAsia="en-US"/>
    </w:rPr>
  </w:style>
  <w:style w:type="paragraph" w:customStyle="1" w:styleId="n126">
    <w:name w:val="n126"/>
    <w:basedOn w:val="a8"/>
    <w:semiHidden/>
    <w:rsid w:val="000D1EE7"/>
    <w:pPr>
      <w:widowControl w:val="0"/>
      <w:ind w:firstLine="720"/>
    </w:pPr>
    <w:rPr>
      <w:lang w:val="en-US" w:eastAsia="en-US"/>
    </w:rPr>
  </w:style>
  <w:style w:type="paragraph" w:customStyle="1" w:styleId="n127">
    <w:name w:val="n127"/>
    <w:basedOn w:val="a8"/>
    <w:semiHidden/>
    <w:rsid w:val="000D1EE7"/>
    <w:pPr>
      <w:widowControl w:val="0"/>
      <w:ind w:firstLine="720"/>
    </w:pPr>
    <w:rPr>
      <w:lang w:val="en-US" w:eastAsia="en-US"/>
    </w:rPr>
  </w:style>
  <w:style w:type="paragraph" w:customStyle="1" w:styleId="n128">
    <w:name w:val="n128"/>
    <w:basedOn w:val="a8"/>
    <w:semiHidden/>
    <w:rsid w:val="000D1EE7"/>
    <w:pPr>
      <w:widowControl w:val="0"/>
      <w:ind w:firstLine="720"/>
    </w:pPr>
    <w:rPr>
      <w:lang w:val="en-US" w:eastAsia="en-US"/>
    </w:rPr>
  </w:style>
  <w:style w:type="paragraph" w:customStyle="1" w:styleId="n129">
    <w:name w:val="n129"/>
    <w:basedOn w:val="a8"/>
    <w:semiHidden/>
    <w:rsid w:val="000D1EE7"/>
    <w:pPr>
      <w:ind w:firstLine="720"/>
    </w:pPr>
    <w:rPr>
      <w:lang w:val="en-US"/>
    </w:rPr>
  </w:style>
  <w:style w:type="paragraph" w:customStyle="1" w:styleId="Normal">
    <w:name w:val="Normal.Нормальный"/>
    <w:semiHidden/>
    <w:rsid w:val="000D1EE7"/>
    <w:pPr>
      <w:widowControl w:val="0"/>
    </w:pPr>
    <w:rPr>
      <w:sz w:val="24"/>
    </w:rPr>
  </w:style>
  <w:style w:type="paragraph" w:customStyle="1" w:styleId="Normal1">
    <w:name w:val="Normal1"/>
    <w:autoRedefine/>
    <w:semiHidden/>
    <w:rsid w:val="000D1EE7"/>
    <w:pPr>
      <w:spacing w:line="360" w:lineRule="auto"/>
      <w:ind w:left="1080"/>
      <w:jc w:val="center"/>
    </w:pPr>
    <w:rPr>
      <w:b/>
      <w:sz w:val="28"/>
      <w:szCs w:val="28"/>
    </w:rPr>
  </w:style>
  <w:style w:type="paragraph" w:customStyle="1" w:styleId="Normal11">
    <w:name w:val="Normal11"/>
    <w:autoRedefine/>
    <w:semiHidden/>
    <w:rsid w:val="000D1EE7"/>
    <w:pPr>
      <w:spacing w:line="360" w:lineRule="auto"/>
      <w:ind w:firstLine="720"/>
      <w:jc w:val="center"/>
    </w:pPr>
    <w:rPr>
      <w:rFonts w:ascii="Arial" w:hAnsi="Arial"/>
      <w:b/>
      <w:noProof/>
      <w:sz w:val="28"/>
    </w:rPr>
  </w:style>
  <w:style w:type="paragraph" w:customStyle="1" w:styleId="Normal17">
    <w:name w:val="Normal17"/>
    <w:autoRedefine/>
    <w:semiHidden/>
    <w:rsid w:val="000D1EE7"/>
    <w:pPr>
      <w:spacing w:line="360" w:lineRule="auto"/>
      <w:ind w:firstLine="720"/>
      <w:jc w:val="center"/>
    </w:pPr>
    <w:rPr>
      <w:rFonts w:ascii="Arial" w:hAnsi="Arial" w:cs="Arial"/>
      <w:b/>
      <w:bCs/>
      <w:noProof/>
      <w:sz w:val="28"/>
      <w:szCs w:val="28"/>
    </w:rPr>
  </w:style>
  <w:style w:type="paragraph" w:customStyle="1" w:styleId="Normal2">
    <w:name w:val="Normal2"/>
    <w:autoRedefine/>
    <w:semiHidden/>
    <w:rsid w:val="000D1EE7"/>
    <w:pPr>
      <w:spacing w:line="360" w:lineRule="auto"/>
      <w:jc w:val="center"/>
    </w:pPr>
    <w:rPr>
      <w:rFonts w:ascii="Arial" w:hAnsi="Arial"/>
      <w:b/>
      <w:noProof/>
      <w:sz w:val="28"/>
    </w:rPr>
  </w:style>
  <w:style w:type="paragraph" w:customStyle="1" w:styleId="Normal20">
    <w:name w:val="Normal20"/>
    <w:autoRedefine/>
    <w:semiHidden/>
    <w:rsid w:val="000D1EE7"/>
    <w:pPr>
      <w:numPr>
        <w:numId w:val="112"/>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0D1EE7"/>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0D1EE7"/>
    <w:pPr>
      <w:spacing w:line="360" w:lineRule="auto"/>
      <w:jc w:val="center"/>
    </w:pPr>
    <w:rPr>
      <w:sz w:val="28"/>
      <w:szCs w:val="28"/>
    </w:rPr>
  </w:style>
  <w:style w:type="paragraph" w:customStyle="1" w:styleId="Normal3">
    <w:name w:val="Normal3"/>
    <w:autoRedefine/>
    <w:semiHidden/>
    <w:rsid w:val="000D1EE7"/>
    <w:pPr>
      <w:spacing w:line="360" w:lineRule="auto"/>
      <w:jc w:val="center"/>
    </w:pPr>
    <w:rPr>
      <w:rFonts w:ascii="Arial" w:hAnsi="Arial"/>
      <w:b/>
      <w:noProof/>
      <w:sz w:val="28"/>
    </w:rPr>
  </w:style>
  <w:style w:type="paragraph" w:customStyle="1" w:styleId="Normal4">
    <w:name w:val="Normal4"/>
    <w:autoRedefine/>
    <w:semiHidden/>
    <w:rsid w:val="000D1EE7"/>
    <w:pPr>
      <w:spacing w:line="360" w:lineRule="auto"/>
      <w:ind w:left="720"/>
      <w:jc w:val="center"/>
    </w:pPr>
    <w:rPr>
      <w:rFonts w:ascii="Arial" w:hAnsi="Arial"/>
      <w:b/>
      <w:noProof/>
      <w:sz w:val="28"/>
    </w:rPr>
  </w:style>
  <w:style w:type="paragraph" w:customStyle="1" w:styleId="Normal5">
    <w:name w:val="Normal5"/>
    <w:autoRedefine/>
    <w:semiHidden/>
    <w:rsid w:val="000D1EE7"/>
    <w:pPr>
      <w:spacing w:line="360" w:lineRule="auto"/>
      <w:jc w:val="center"/>
    </w:pPr>
    <w:rPr>
      <w:sz w:val="28"/>
      <w:szCs w:val="28"/>
    </w:rPr>
  </w:style>
  <w:style w:type="paragraph" w:customStyle="1" w:styleId="Normal6">
    <w:name w:val="Normal6"/>
    <w:autoRedefine/>
    <w:semiHidden/>
    <w:rsid w:val="000D1EE7"/>
    <w:pPr>
      <w:spacing w:line="360" w:lineRule="auto"/>
      <w:jc w:val="center"/>
    </w:pPr>
    <w:rPr>
      <w:rFonts w:ascii="Arial" w:hAnsi="Arial"/>
      <w:b/>
      <w:noProof/>
      <w:sz w:val="26"/>
      <w:szCs w:val="26"/>
    </w:rPr>
  </w:style>
  <w:style w:type="paragraph" w:customStyle="1" w:styleId="Normal7">
    <w:name w:val="Normal7"/>
    <w:autoRedefine/>
    <w:semiHidden/>
    <w:rsid w:val="000D1EE7"/>
    <w:pPr>
      <w:spacing w:line="360" w:lineRule="auto"/>
      <w:ind w:firstLine="720"/>
      <w:jc w:val="center"/>
    </w:pPr>
    <w:rPr>
      <w:rFonts w:ascii="Arial" w:hAnsi="Arial"/>
      <w:b/>
      <w:sz w:val="28"/>
    </w:rPr>
  </w:style>
  <w:style w:type="paragraph" w:customStyle="1" w:styleId="Normal8">
    <w:name w:val="Normal8"/>
    <w:autoRedefine/>
    <w:semiHidden/>
    <w:rsid w:val="000D1EE7"/>
    <w:pPr>
      <w:spacing w:line="360" w:lineRule="auto"/>
      <w:ind w:firstLine="720"/>
      <w:jc w:val="center"/>
    </w:pPr>
    <w:rPr>
      <w:rFonts w:ascii="Arial" w:hAnsi="Arial"/>
      <w:b/>
      <w:noProof/>
      <w:sz w:val="28"/>
    </w:rPr>
  </w:style>
  <w:style w:type="paragraph" w:customStyle="1" w:styleId="NormalTEXT">
    <w:name w:val="NormalTEXT"/>
    <w:basedOn w:val="a8"/>
    <w:semiHidden/>
    <w:rsid w:val="000D1EE7"/>
    <w:pPr>
      <w:widowControl w:val="0"/>
      <w:overflowPunct w:val="0"/>
      <w:autoSpaceDE w:val="0"/>
      <w:autoSpaceDN w:val="0"/>
      <w:adjustRightInd w:val="0"/>
      <w:ind w:left="567" w:firstLine="425"/>
      <w:textAlignment w:val="baseline"/>
    </w:pPr>
    <w:rPr>
      <w:rFonts w:ascii="Arial" w:hAnsi="Arial"/>
      <w:sz w:val="20"/>
    </w:rPr>
  </w:style>
  <w:style w:type="character" w:customStyle="1" w:styleId="1f6">
    <w:name w:val="Номер страницы1"/>
    <w:basedOn w:val="1f3"/>
    <w:semiHidden/>
    <w:rsid w:val="000D1EE7"/>
  </w:style>
  <w:style w:type="paragraph" w:customStyle="1" w:styleId="1f7">
    <w:name w:val="Текст1"/>
    <w:basedOn w:val="a8"/>
    <w:semiHidden/>
    <w:rsid w:val="000D1EE7"/>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0D1EE7"/>
    <w:pPr>
      <w:spacing w:before="100" w:beforeAutospacing="1" w:after="100" w:afterAutospacing="1"/>
    </w:pPr>
    <w:rPr>
      <w:lang w:val="en-US" w:eastAsia="en-US"/>
    </w:rPr>
  </w:style>
  <w:style w:type="paragraph" w:customStyle="1" w:styleId="Program">
    <w:name w:val="Program"/>
    <w:basedOn w:val="NormalTEXT"/>
    <w:semiHidden/>
    <w:rsid w:val="000D1EE7"/>
    <w:pPr>
      <w:spacing w:before="60" w:after="60"/>
      <w:ind w:left="539" w:firstLine="0"/>
      <w:jc w:val="left"/>
    </w:pPr>
    <w:rPr>
      <w:rFonts w:ascii="Courier New" w:hAnsi="Courier New" w:cs="Courier New"/>
    </w:rPr>
  </w:style>
  <w:style w:type="paragraph" w:customStyle="1" w:styleId="TableElement">
    <w:name w:val="TableElement"/>
    <w:basedOn w:val="a8"/>
    <w:semiHidden/>
    <w:rsid w:val="000D1EE7"/>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0D1EE7"/>
    <w:pPr>
      <w:spacing w:before="60" w:after="60"/>
    </w:pPr>
    <w:rPr>
      <w:i/>
      <w:sz w:val="18"/>
    </w:rPr>
  </w:style>
  <w:style w:type="paragraph" w:customStyle="1" w:styleId="Titul">
    <w:name w:val="Titul"/>
    <w:basedOn w:val="NormalTEXT"/>
    <w:semiHidden/>
    <w:rsid w:val="000D1EE7"/>
    <w:pPr>
      <w:keepNext/>
      <w:spacing w:before="240" w:after="120"/>
      <w:ind w:left="0" w:firstLine="0"/>
      <w:jc w:val="left"/>
    </w:pPr>
    <w:rPr>
      <w:b/>
    </w:rPr>
  </w:style>
  <w:style w:type="paragraph" w:customStyle="1" w:styleId="TitulString">
    <w:name w:val="TitulString"/>
    <w:basedOn w:val="a8"/>
    <w:semiHidden/>
    <w:rsid w:val="000D1EE7"/>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0D1EE7"/>
    <w:pPr>
      <w:keepNext/>
      <w:spacing w:before="120" w:after="120"/>
      <w:ind w:left="0" w:firstLine="0"/>
    </w:pPr>
    <w:rPr>
      <w:i/>
      <w:iCs/>
    </w:rPr>
  </w:style>
  <w:style w:type="paragraph" w:customStyle="1" w:styleId="affffffff1">
    <w:name w:val="Абзац двоеточие"/>
    <w:basedOn w:val="affffffff"/>
    <w:link w:val="affffffff2"/>
    <w:semiHidden/>
    <w:rsid w:val="000D1EE7"/>
    <w:pPr>
      <w:keepNext/>
      <w:autoSpaceDE/>
      <w:autoSpaceDN/>
      <w:adjustRightInd/>
      <w:spacing w:before="60" w:line="240" w:lineRule="auto"/>
      <w:textAlignment w:val="auto"/>
    </w:pPr>
  </w:style>
  <w:style w:type="character" w:customStyle="1" w:styleId="affffffff0">
    <w:name w:val="Абзац Знак"/>
    <w:link w:val="affffffff"/>
    <w:semiHidden/>
    <w:rsid w:val="000D1EE7"/>
    <w:rPr>
      <w:sz w:val="24"/>
      <w:lang w:val="x-none" w:eastAsia="x-none"/>
    </w:rPr>
  </w:style>
  <w:style w:type="character" w:customStyle="1" w:styleId="affffffff2">
    <w:name w:val="Абзац двоеточие Знак"/>
    <w:link w:val="affffffff1"/>
    <w:semiHidden/>
    <w:rsid w:val="000D1EE7"/>
    <w:rPr>
      <w:sz w:val="24"/>
      <w:lang w:val="x-none" w:eastAsia="x-none"/>
    </w:rPr>
  </w:style>
  <w:style w:type="character" w:customStyle="1" w:styleId="affffffff3">
    <w:name w:val="абзац жирный"/>
    <w:semiHidden/>
    <w:rsid w:val="000D1EE7"/>
    <w:rPr>
      <w:b/>
    </w:rPr>
  </w:style>
  <w:style w:type="paragraph" w:customStyle="1" w:styleId="a4">
    <w:name w:val="Абзац жирный+курсив"/>
    <w:basedOn w:val="a8"/>
    <w:semiHidden/>
    <w:rsid w:val="000D1EE7"/>
    <w:pPr>
      <w:widowControl w:val="0"/>
      <w:numPr>
        <w:numId w:val="113"/>
      </w:numPr>
      <w:tabs>
        <w:tab w:val="clear" w:pos="1428"/>
        <w:tab w:val="num" w:pos="360"/>
      </w:tabs>
      <w:autoSpaceDE w:val="0"/>
      <w:autoSpaceDN w:val="0"/>
      <w:adjustRightInd w:val="0"/>
      <w:spacing w:line="360" w:lineRule="atLeast"/>
      <w:ind w:left="0" w:firstLine="0"/>
      <w:textAlignment w:val="baseline"/>
    </w:pPr>
  </w:style>
  <w:style w:type="paragraph" w:customStyle="1" w:styleId="affffffff4">
    <w:name w:val="абзац полужирный+курсив"/>
    <w:basedOn w:val="a8"/>
    <w:semiHidden/>
    <w:rsid w:val="000D1EE7"/>
    <w:pPr>
      <w:widowControl w:val="0"/>
      <w:tabs>
        <w:tab w:val="num" w:pos="1428"/>
      </w:tabs>
      <w:autoSpaceDE w:val="0"/>
      <w:autoSpaceDN w:val="0"/>
      <w:adjustRightInd w:val="0"/>
      <w:spacing w:line="360" w:lineRule="atLeast"/>
      <w:ind w:left="1428" w:hanging="360"/>
      <w:textAlignment w:val="baseline"/>
    </w:pPr>
    <w:rPr>
      <w:b/>
      <w:i/>
    </w:rPr>
  </w:style>
  <w:style w:type="paragraph" w:customStyle="1" w:styleId="2ff">
    <w:name w:val="Заголовок 2 для РО"/>
    <w:basedOn w:val="a8"/>
    <w:semiHidden/>
    <w:rsid w:val="000D1EE7"/>
    <w:rPr>
      <w:lang w:val="en-US" w:eastAsia="en-US"/>
    </w:rPr>
  </w:style>
  <w:style w:type="character" w:customStyle="1" w:styleId="2ff0">
    <w:name w:val="Заголовок 2 Знак Знак Знак Знак Знак Знак Знак Знак Знак Знак"/>
    <w:aliases w:val="Заголовок 2 Знак Знак Знак Знак Знак Знак Знак Знак Знак"/>
    <w:semiHidden/>
    <w:rsid w:val="000D1EE7"/>
    <w:rPr>
      <w:rFonts w:ascii="Arial" w:hAnsi="Arial"/>
      <w:b/>
      <w:i/>
      <w:snapToGrid w:val="0"/>
      <w:sz w:val="24"/>
      <w:lang w:val="ru-RU" w:eastAsia="ru-RU" w:bidi="ar-SA"/>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0D1EE7"/>
    <w:rPr>
      <w:rFonts w:ascii="Arial" w:hAnsi="Arial"/>
      <w:b/>
      <w:snapToGrid w:val="0"/>
      <w:sz w:val="22"/>
      <w:lang w:val="ru-RU" w:eastAsia="ru-RU" w:bidi="ar-SA"/>
    </w:rPr>
  </w:style>
  <w:style w:type="paragraph" w:customStyle="1" w:styleId="OTRTableNorm">
    <w:name w:val="OTR_Table_Norm"/>
    <w:basedOn w:val="a8"/>
    <w:autoRedefine/>
    <w:qFormat/>
    <w:rsid w:val="000D1EE7"/>
    <w:pPr>
      <w:spacing w:before="60" w:after="60"/>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2966">
      <w:bodyDiv w:val="1"/>
      <w:marLeft w:val="0"/>
      <w:marRight w:val="0"/>
      <w:marTop w:val="0"/>
      <w:marBottom w:val="0"/>
      <w:divBdr>
        <w:top w:val="none" w:sz="0" w:space="0" w:color="auto"/>
        <w:left w:val="none" w:sz="0" w:space="0" w:color="auto"/>
        <w:bottom w:val="none" w:sz="0" w:space="0" w:color="auto"/>
        <w:right w:val="none" w:sz="0" w:space="0" w:color="auto"/>
      </w:divBdr>
    </w:div>
    <w:div w:id="15426323">
      <w:bodyDiv w:val="1"/>
      <w:marLeft w:val="0"/>
      <w:marRight w:val="0"/>
      <w:marTop w:val="0"/>
      <w:marBottom w:val="0"/>
      <w:divBdr>
        <w:top w:val="none" w:sz="0" w:space="0" w:color="auto"/>
        <w:left w:val="none" w:sz="0" w:space="0" w:color="auto"/>
        <w:bottom w:val="none" w:sz="0" w:space="0" w:color="auto"/>
        <w:right w:val="none" w:sz="0" w:space="0" w:color="auto"/>
      </w:divBdr>
    </w:div>
    <w:div w:id="20208075">
      <w:bodyDiv w:val="1"/>
      <w:marLeft w:val="0"/>
      <w:marRight w:val="0"/>
      <w:marTop w:val="0"/>
      <w:marBottom w:val="0"/>
      <w:divBdr>
        <w:top w:val="none" w:sz="0" w:space="0" w:color="auto"/>
        <w:left w:val="none" w:sz="0" w:space="0" w:color="auto"/>
        <w:bottom w:val="none" w:sz="0" w:space="0" w:color="auto"/>
        <w:right w:val="none" w:sz="0" w:space="0" w:color="auto"/>
      </w:divBdr>
    </w:div>
    <w:div w:id="64955094">
      <w:bodyDiv w:val="1"/>
      <w:marLeft w:val="0"/>
      <w:marRight w:val="0"/>
      <w:marTop w:val="0"/>
      <w:marBottom w:val="0"/>
      <w:divBdr>
        <w:top w:val="none" w:sz="0" w:space="0" w:color="auto"/>
        <w:left w:val="none" w:sz="0" w:space="0" w:color="auto"/>
        <w:bottom w:val="none" w:sz="0" w:space="0" w:color="auto"/>
        <w:right w:val="none" w:sz="0" w:space="0" w:color="auto"/>
      </w:divBdr>
    </w:div>
    <w:div w:id="67727526">
      <w:bodyDiv w:val="1"/>
      <w:marLeft w:val="0"/>
      <w:marRight w:val="0"/>
      <w:marTop w:val="0"/>
      <w:marBottom w:val="0"/>
      <w:divBdr>
        <w:top w:val="none" w:sz="0" w:space="0" w:color="auto"/>
        <w:left w:val="none" w:sz="0" w:space="0" w:color="auto"/>
        <w:bottom w:val="none" w:sz="0" w:space="0" w:color="auto"/>
        <w:right w:val="none" w:sz="0" w:space="0" w:color="auto"/>
      </w:divBdr>
    </w:div>
    <w:div w:id="71969622">
      <w:bodyDiv w:val="1"/>
      <w:marLeft w:val="0"/>
      <w:marRight w:val="0"/>
      <w:marTop w:val="0"/>
      <w:marBottom w:val="0"/>
      <w:divBdr>
        <w:top w:val="none" w:sz="0" w:space="0" w:color="auto"/>
        <w:left w:val="none" w:sz="0" w:space="0" w:color="auto"/>
        <w:bottom w:val="none" w:sz="0" w:space="0" w:color="auto"/>
        <w:right w:val="none" w:sz="0" w:space="0" w:color="auto"/>
      </w:divBdr>
    </w:div>
    <w:div w:id="74984366">
      <w:bodyDiv w:val="1"/>
      <w:marLeft w:val="0"/>
      <w:marRight w:val="0"/>
      <w:marTop w:val="0"/>
      <w:marBottom w:val="0"/>
      <w:divBdr>
        <w:top w:val="none" w:sz="0" w:space="0" w:color="auto"/>
        <w:left w:val="none" w:sz="0" w:space="0" w:color="auto"/>
        <w:bottom w:val="none" w:sz="0" w:space="0" w:color="auto"/>
        <w:right w:val="none" w:sz="0" w:space="0" w:color="auto"/>
      </w:divBdr>
    </w:div>
    <w:div w:id="80025777">
      <w:bodyDiv w:val="1"/>
      <w:marLeft w:val="0"/>
      <w:marRight w:val="0"/>
      <w:marTop w:val="0"/>
      <w:marBottom w:val="0"/>
      <w:divBdr>
        <w:top w:val="none" w:sz="0" w:space="0" w:color="auto"/>
        <w:left w:val="none" w:sz="0" w:space="0" w:color="auto"/>
        <w:bottom w:val="none" w:sz="0" w:space="0" w:color="auto"/>
        <w:right w:val="none" w:sz="0" w:space="0" w:color="auto"/>
      </w:divBdr>
    </w:div>
    <w:div w:id="199904361">
      <w:bodyDiv w:val="1"/>
      <w:marLeft w:val="0"/>
      <w:marRight w:val="0"/>
      <w:marTop w:val="0"/>
      <w:marBottom w:val="0"/>
      <w:divBdr>
        <w:top w:val="none" w:sz="0" w:space="0" w:color="auto"/>
        <w:left w:val="none" w:sz="0" w:space="0" w:color="auto"/>
        <w:bottom w:val="none" w:sz="0" w:space="0" w:color="auto"/>
        <w:right w:val="none" w:sz="0" w:space="0" w:color="auto"/>
      </w:divBdr>
    </w:div>
    <w:div w:id="218247031">
      <w:bodyDiv w:val="1"/>
      <w:marLeft w:val="0"/>
      <w:marRight w:val="0"/>
      <w:marTop w:val="0"/>
      <w:marBottom w:val="0"/>
      <w:divBdr>
        <w:top w:val="none" w:sz="0" w:space="0" w:color="auto"/>
        <w:left w:val="none" w:sz="0" w:space="0" w:color="auto"/>
        <w:bottom w:val="none" w:sz="0" w:space="0" w:color="auto"/>
        <w:right w:val="none" w:sz="0" w:space="0" w:color="auto"/>
      </w:divBdr>
    </w:div>
    <w:div w:id="220136270">
      <w:bodyDiv w:val="1"/>
      <w:marLeft w:val="0"/>
      <w:marRight w:val="0"/>
      <w:marTop w:val="0"/>
      <w:marBottom w:val="0"/>
      <w:divBdr>
        <w:top w:val="none" w:sz="0" w:space="0" w:color="auto"/>
        <w:left w:val="none" w:sz="0" w:space="0" w:color="auto"/>
        <w:bottom w:val="none" w:sz="0" w:space="0" w:color="auto"/>
        <w:right w:val="none" w:sz="0" w:space="0" w:color="auto"/>
      </w:divBdr>
    </w:div>
    <w:div w:id="224293591">
      <w:bodyDiv w:val="1"/>
      <w:marLeft w:val="0"/>
      <w:marRight w:val="0"/>
      <w:marTop w:val="0"/>
      <w:marBottom w:val="0"/>
      <w:divBdr>
        <w:top w:val="none" w:sz="0" w:space="0" w:color="auto"/>
        <w:left w:val="none" w:sz="0" w:space="0" w:color="auto"/>
        <w:bottom w:val="none" w:sz="0" w:space="0" w:color="auto"/>
        <w:right w:val="none" w:sz="0" w:space="0" w:color="auto"/>
      </w:divBdr>
    </w:div>
    <w:div w:id="246773951">
      <w:bodyDiv w:val="1"/>
      <w:marLeft w:val="0"/>
      <w:marRight w:val="0"/>
      <w:marTop w:val="0"/>
      <w:marBottom w:val="0"/>
      <w:divBdr>
        <w:top w:val="none" w:sz="0" w:space="0" w:color="auto"/>
        <w:left w:val="none" w:sz="0" w:space="0" w:color="auto"/>
        <w:bottom w:val="none" w:sz="0" w:space="0" w:color="auto"/>
        <w:right w:val="none" w:sz="0" w:space="0" w:color="auto"/>
      </w:divBdr>
    </w:div>
    <w:div w:id="272592364">
      <w:bodyDiv w:val="1"/>
      <w:marLeft w:val="0"/>
      <w:marRight w:val="0"/>
      <w:marTop w:val="0"/>
      <w:marBottom w:val="0"/>
      <w:divBdr>
        <w:top w:val="none" w:sz="0" w:space="0" w:color="auto"/>
        <w:left w:val="none" w:sz="0" w:space="0" w:color="auto"/>
        <w:bottom w:val="none" w:sz="0" w:space="0" w:color="auto"/>
        <w:right w:val="none" w:sz="0" w:space="0" w:color="auto"/>
      </w:divBdr>
    </w:div>
    <w:div w:id="280382306">
      <w:bodyDiv w:val="1"/>
      <w:marLeft w:val="0"/>
      <w:marRight w:val="0"/>
      <w:marTop w:val="0"/>
      <w:marBottom w:val="0"/>
      <w:divBdr>
        <w:top w:val="none" w:sz="0" w:space="0" w:color="auto"/>
        <w:left w:val="none" w:sz="0" w:space="0" w:color="auto"/>
        <w:bottom w:val="none" w:sz="0" w:space="0" w:color="auto"/>
        <w:right w:val="none" w:sz="0" w:space="0" w:color="auto"/>
      </w:divBdr>
    </w:div>
    <w:div w:id="306981585">
      <w:bodyDiv w:val="1"/>
      <w:marLeft w:val="0"/>
      <w:marRight w:val="0"/>
      <w:marTop w:val="0"/>
      <w:marBottom w:val="0"/>
      <w:divBdr>
        <w:top w:val="none" w:sz="0" w:space="0" w:color="auto"/>
        <w:left w:val="none" w:sz="0" w:space="0" w:color="auto"/>
        <w:bottom w:val="none" w:sz="0" w:space="0" w:color="auto"/>
        <w:right w:val="none" w:sz="0" w:space="0" w:color="auto"/>
      </w:divBdr>
    </w:div>
    <w:div w:id="334574786">
      <w:bodyDiv w:val="1"/>
      <w:marLeft w:val="0"/>
      <w:marRight w:val="0"/>
      <w:marTop w:val="0"/>
      <w:marBottom w:val="0"/>
      <w:divBdr>
        <w:top w:val="none" w:sz="0" w:space="0" w:color="auto"/>
        <w:left w:val="none" w:sz="0" w:space="0" w:color="auto"/>
        <w:bottom w:val="none" w:sz="0" w:space="0" w:color="auto"/>
        <w:right w:val="none" w:sz="0" w:space="0" w:color="auto"/>
      </w:divBdr>
    </w:div>
    <w:div w:id="404569121">
      <w:bodyDiv w:val="1"/>
      <w:marLeft w:val="0"/>
      <w:marRight w:val="0"/>
      <w:marTop w:val="0"/>
      <w:marBottom w:val="0"/>
      <w:divBdr>
        <w:top w:val="none" w:sz="0" w:space="0" w:color="auto"/>
        <w:left w:val="none" w:sz="0" w:space="0" w:color="auto"/>
        <w:bottom w:val="none" w:sz="0" w:space="0" w:color="auto"/>
        <w:right w:val="none" w:sz="0" w:space="0" w:color="auto"/>
      </w:divBdr>
    </w:div>
    <w:div w:id="438109595">
      <w:bodyDiv w:val="1"/>
      <w:marLeft w:val="0"/>
      <w:marRight w:val="0"/>
      <w:marTop w:val="0"/>
      <w:marBottom w:val="0"/>
      <w:divBdr>
        <w:top w:val="none" w:sz="0" w:space="0" w:color="auto"/>
        <w:left w:val="none" w:sz="0" w:space="0" w:color="auto"/>
        <w:bottom w:val="none" w:sz="0" w:space="0" w:color="auto"/>
        <w:right w:val="none" w:sz="0" w:space="0" w:color="auto"/>
      </w:divBdr>
    </w:div>
    <w:div w:id="453601448">
      <w:bodyDiv w:val="1"/>
      <w:marLeft w:val="0"/>
      <w:marRight w:val="0"/>
      <w:marTop w:val="0"/>
      <w:marBottom w:val="0"/>
      <w:divBdr>
        <w:top w:val="none" w:sz="0" w:space="0" w:color="auto"/>
        <w:left w:val="none" w:sz="0" w:space="0" w:color="auto"/>
        <w:bottom w:val="none" w:sz="0" w:space="0" w:color="auto"/>
        <w:right w:val="none" w:sz="0" w:space="0" w:color="auto"/>
      </w:divBdr>
    </w:div>
    <w:div w:id="455953255">
      <w:bodyDiv w:val="1"/>
      <w:marLeft w:val="0"/>
      <w:marRight w:val="0"/>
      <w:marTop w:val="0"/>
      <w:marBottom w:val="0"/>
      <w:divBdr>
        <w:top w:val="none" w:sz="0" w:space="0" w:color="auto"/>
        <w:left w:val="none" w:sz="0" w:space="0" w:color="auto"/>
        <w:bottom w:val="none" w:sz="0" w:space="0" w:color="auto"/>
        <w:right w:val="none" w:sz="0" w:space="0" w:color="auto"/>
      </w:divBdr>
    </w:div>
    <w:div w:id="527648963">
      <w:bodyDiv w:val="1"/>
      <w:marLeft w:val="0"/>
      <w:marRight w:val="0"/>
      <w:marTop w:val="0"/>
      <w:marBottom w:val="0"/>
      <w:divBdr>
        <w:top w:val="none" w:sz="0" w:space="0" w:color="auto"/>
        <w:left w:val="none" w:sz="0" w:space="0" w:color="auto"/>
        <w:bottom w:val="none" w:sz="0" w:space="0" w:color="auto"/>
        <w:right w:val="none" w:sz="0" w:space="0" w:color="auto"/>
      </w:divBdr>
    </w:div>
    <w:div w:id="551577011">
      <w:bodyDiv w:val="1"/>
      <w:marLeft w:val="0"/>
      <w:marRight w:val="0"/>
      <w:marTop w:val="0"/>
      <w:marBottom w:val="0"/>
      <w:divBdr>
        <w:top w:val="none" w:sz="0" w:space="0" w:color="auto"/>
        <w:left w:val="none" w:sz="0" w:space="0" w:color="auto"/>
        <w:bottom w:val="none" w:sz="0" w:space="0" w:color="auto"/>
        <w:right w:val="none" w:sz="0" w:space="0" w:color="auto"/>
      </w:divBdr>
    </w:div>
    <w:div w:id="556741962">
      <w:bodyDiv w:val="1"/>
      <w:marLeft w:val="0"/>
      <w:marRight w:val="0"/>
      <w:marTop w:val="0"/>
      <w:marBottom w:val="0"/>
      <w:divBdr>
        <w:top w:val="none" w:sz="0" w:space="0" w:color="auto"/>
        <w:left w:val="none" w:sz="0" w:space="0" w:color="auto"/>
        <w:bottom w:val="none" w:sz="0" w:space="0" w:color="auto"/>
        <w:right w:val="none" w:sz="0" w:space="0" w:color="auto"/>
      </w:divBdr>
    </w:div>
    <w:div w:id="585305452">
      <w:bodyDiv w:val="1"/>
      <w:marLeft w:val="0"/>
      <w:marRight w:val="0"/>
      <w:marTop w:val="0"/>
      <w:marBottom w:val="0"/>
      <w:divBdr>
        <w:top w:val="none" w:sz="0" w:space="0" w:color="auto"/>
        <w:left w:val="none" w:sz="0" w:space="0" w:color="auto"/>
        <w:bottom w:val="none" w:sz="0" w:space="0" w:color="auto"/>
        <w:right w:val="none" w:sz="0" w:space="0" w:color="auto"/>
      </w:divBdr>
    </w:div>
    <w:div w:id="617906048">
      <w:bodyDiv w:val="1"/>
      <w:marLeft w:val="0"/>
      <w:marRight w:val="0"/>
      <w:marTop w:val="0"/>
      <w:marBottom w:val="0"/>
      <w:divBdr>
        <w:top w:val="none" w:sz="0" w:space="0" w:color="auto"/>
        <w:left w:val="none" w:sz="0" w:space="0" w:color="auto"/>
        <w:bottom w:val="none" w:sz="0" w:space="0" w:color="auto"/>
        <w:right w:val="none" w:sz="0" w:space="0" w:color="auto"/>
      </w:divBdr>
    </w:div>
    <w:div w:id="639697750">
      <w:bodyDiv w:val="1"/>
      <w:marLeft w:val="0"/>
      <w:marRight w:val="0"/>
      <w:marTop w:val="0"/>
      <w:marBottom w:val="0"/>
      <w:divBdr>
        <w:top w:val="none" w:sz="0" w:space="0" w:color="auto"/>
        <w:left w:val="none" w:sz="0" w:space="0" w:color="auto"/>
        <w:bottom w:val="none" w:sz="0" w:space="0" w:color="auto"/>
        <w:right w:val="none" w:sz="0" w:space="0" w:color="auto"/>
      </w:divBdr>
    </w:div>
    <w:div w:id="676880248">
      <w:bodyDiv w:val="1"/>
      <w:marLeft w:val="0"/>
      <w:marRight w:val="0"/>
      <w:marTop w:val="0"/>
      <w:marBottom w:val="0"/>
      <w:divBdr>
        <w:top w:val="none" w:sz="0" w:space="0" w:color="auto"/>
        <w:left w:val="none" w:sz="0" w:space="0" w:color="auto"/>
        <w:bottom w:val="none" w:sz="0" w:space="0" w:color="auto"/>
        <w:right w:val="none" w:sz="0" w:space="0" w:color="auto"/>
      </w:divBdr>
    </w:div>
    <w:div w:id="683282765">
      <w:bodyDiv w:val="1"/>
      <w:marLeft w:val="0"/>
      <w:marRight w:val="0"/>
      <w:marTop w:val="0"/>
      <w:marBottom w:val="0"/>
      <w:divBdr>
        <w:top w:val="none" w:sz="0" w:space="0" w:color="auto"/>
        <w:left w:val="none" w:sz="0" w:space="0" w:color="auto"/>
        <w:bottom w:val="none" w:sz="0" w:space="0" w:color="auto"/>
        <w:right w:val="none" w:sz="0" w:space="0" w:color="auto"/>
      </w:divBdr>
    </w:div>
    <w:div w:id="802889571">
      <w:bodyDiv w:val="1"/>
      <w:marLeft w:val="0"/>
      <w:marRight w:val="0"/>
      <w:marTop w:val="0"/>
      <w:marBottom w:val="0"/>
      <w:divBdr>
        <w:top w:val="none" w:sz="0" w:space="0" w:color="auto"/>
        <w:left w:val="none" w:sz="0" w:space="0" w:color="auto"/>
        <w:bottom w:val="none" w:sz="0" w:space="0" w:color="auto"/>
        <w:right w:val="none" w:sz="0" w:space="0" w:color="auto"/>
      </w:divBdr>
    </w:div>
    <w:div w:id="815147959">
      <w:bodyDiv w:val="1"/>
      <w:marLeft w:val="0"/>
      <w:marRight w:val="0"/>
      <w:marTop w:val="0"/>
      <w:marBottom w:val="0"/>
      <w:divBdr>
        <w:top w:val="none" w:sz="0" w:space="0" w:color="auto"/>
        <w:left w:val="none" w:sz="0" w:space="0" w:color="auto"/>
        <w:bottom w:val="none" w:sz="0" w:space="0" w:color="auto"/>
        <w:right w:val="none" w:sz="0" w:space="0" w:color="auto"/>
      </w:divBdr>
    </w:div>
    <w:div w:id="830028232">
      <w:bodyDiv w:val="1"/>
      <w:marLeft w:val="0"/>
      <w:marRight w:val="0"/>
      <w:marTop w:val="0"/>
      <w:marBottom w:val="0"/>
      <w:divBdr>
        <w:top w:val="none" w:sz="0" w:space="0" w:color="auto"/>
        <w:left w:val="none" w:sz="0" w:space="0" w:color="auto"/>
        <w:bottom w:val="none" w:sz="0" w:space="0" w:color="auto"/>
        <w:right w:val="none" w:sz="0" w:space="0" w:color="auto"/>
      </w:divBdr>
    </w:div>
    <w:div w:id="830603571">
      <w:bodyDiv w:val="1"/>
      <w:marLeft w:val="0"/>
      <w:marRight w:val="0"/>
      <w:marTop w:val="0"/>
      <w:marBottom w:val="0"/>
      <w:divBdr>
        <w:top w:val="none" w:sz="0" w:space="0" w:color="auto"/>
        <w:left w:val="none" w:sz="0" w:space="0" w:color="auto"/>
        <w:bottom w:val="none" w:sz="0" w:space="0" w:color="auto"/>
        <w:right w:val="none" w:sz="0" w:space="0" w:color="auto"/>
      </w:divBdr>
    </w:div>
    <w:div w:id="940114207">
      <w:bodyDiv w:val="1"/>
      <w:marLeft w:val="0"/>
      <w:marRight w:val="0"/>
      <w:marTop w:val="0"/>
      <w:marBottom w:val="0"/>
      <w:divBdr>
        <w:top w:val="none" w:sz="0" w:space="0" w:color="auto"/>
        <w:left w:val="none" w:sz="0" w:space="0" w:color="auto"/>
        <w:bottom w:val="none" w:sz="0" w:space="0" w:color="auto"/>
        <w:right w:val="none" w:sz="0" w:space="0" w:color="auto"/>
      </w:divBdr>
    </w:div>
    <w:div w:id="968053494">
      <w:bodyDiv w:val="1"/>
      <w:marLeft w:val="0"/>
      <w:marRight w:val="0"/>
      <w:marTop w:val="0"/>
      <w:marBottom w:val="0"/>
      <w:divBdr>
        <w:top w:val="none" w:sz="0" w:space="0" w:color="auto"/>
        <w:left w:val="none" w:sz="0" w:space="0" w:color="auto"/>
        <w:bottom w:val="none" w:sz="0" w:space="0" w:color="auto"/>
        <w:right w:val="none" w:sz="0" w:space="0" w:color="auto"/>
      </w:divBdr>
    </w:div>
    <w:div w:id="1041904607">
      <w:bodyDiv w:val="1"/>
      <w:marLeft w:val="0"/>
      <w:marRight w:val="0"/>
      <w:marTop w:val="0"/>
      <w:marBottom w:val="0"/>
      <w:divBdr>
        <w:top w:val="none" w:sz="0" w:space="0" w:color="auto"/>
        <w:left w:val="none" w:sz="0" w:space="0" w:color="auto"/>
        <w:bottom w:val="none" w:sz="0" w:space="0" w:color="auto"/>
        <w:right w:val="none" w:sz="0" w:space="0" w:color="auto"/>
      </w:divBdr>
    </w:div>
    <w:div w:id="1102191181">
      <w:bodyDiv w:val="1"/>
      <w:marLeft w:val="0"/>
      <w:marRight w:val="0"/>
      <w:marTop w:val="0"/>
      <w:marBottom w:val="0"/>
      <w:divBdr>
        <w:top w:val="none" w:sz="0" w:space="0" w:color="auto"/>
        <w:left w:val="none" w:sz="0" w:space="0" w:color="auto"/>
        <w:bottom w:val="none" w:sz="0" w:space="0" w:color="auto"/>
        <w:right w:val="none" w:sz="0" w:space="0" w:color="auto"/>
      </w:divBdr>
    </w:div>
    <w:div w:id="1102608762">
      <w:bodyDiv w:val="1"/>
      <w:marLeft w:val="0"/>
      <w:marRight w:val="0"/>
      <w:marTop w:val="0"/>
      <w:marBottom w:val="0"/>
      <w:divBdr>
        <w:top w:val="none" w:sz="0" w:space="0" w:color="auto"/>
        <w:left w:val="none" w:sz="0" w:space="0" w:color="auto"/>
        <w:bottom w:val="none" w:sz="0" w:space="0" w:color="auto"/>
        <w:right w:val="none" w:sz="0" w:space="0" w:color="auto"/>
      </w:divBdr>
    </w:div>
    <w:div w:id="1171337519">
      <w:bodyDiv w:val="1"/>
      <w:marLeft w:val="0"/>
      <w:marRight w:val="0"/>
      <w:marTop w:val="0"/>
      <w:marBottom w:val="0"/>
      <w:divBdr>
        <w:top w:val="none" w:sz="0" w:space="0" w:color="auto"/>
        <w:left w:val="none" w:sz="0" w:space="0" w:color="auto"/>
        <w:bottom w:val="none" w:sz="0" w:space="0" w:color="auto"/>
        <w:right w:val="none" w:sz="0" w:space="0" w:color="auto"/>
      </w:divBdr>
    </w:div>
    <w:div w:id="1306741390">
      <w:bodyDiv w:val="1"/>
      <w:marLeft w:val="0"/>
      <w:marRight w:val="0"/>
      <w:marTop w:val="0"/>
      <w:marBottom w:val="0"/>
      <w:divBdr>
        <w:top w:val="none" w:sz="0" w:space="0" w:color="auto"/>
        <w:left w:val="none" w:sz="0" w:space="0" w:color="auto"/>
        <w:bottom w:val="none" w:sz="0" w:space="0" w:color="auto"/>
        <w:right w:val="none" w:sz="0" w:space="0" w:color="auto"/>
      </w:divBdr>
    </w:div>
    <w:div w:id="1320184146">
      <w:bodyDiv w:val="1"/>
      <w:marLeft w:val="0"/>
      <w:marRight w:val="0"/>
      <w:marTop w:val="0"/>
      <w:marBottom w:val="0"/>
      <w:divBdr>
        <w:top w:val="none" w:sz="0" w:space="0" w:color="auto"/>
        <w:left w:val="none" w:sz="0" w:space="0" w:color="auto"/>
        <w:bottom w:val="none" w:sz="0" w:space="0" w:color="auto"/>
        <w:right w:val="none" w:sz="0" w:space="0" w:color="auto"/>
      </w:divBdr>
    </w:div>
    <w:div w:id="1346974747">
      <w:bodyDiv w:val="1"/>
      <w:marLeft w:val="0"/>
      <w:marRight w:val="0"/>
      <w:marTop w:val="0"/>
      <w:marBottom w:val="0"/>
      <w:divBdr>
        <w:top w:val="none" w:sz="0" w:space="0" w:color="auto"/>
        <w:left w:val="none" w:sz="0" w:space="0" w:color="auto"/>
        <w:bottom w:val="none" w:sz="0" w:space="0" w:color="auto"/>
        <w:right w:val="none" w:sz="0" w:space="0" w:color="auto"/>
      </w:divBdr>
    </w:div>
    <w:div w:id="1376392199">
      <w:bodyDiv w:val="1"/>
      <w:marLeft w:val="0"/>
      <w:marRight w:val="0"/>
      <w:marTop w:val="0"/>
      <w:marBottom w:val="0"/>
      <w:divBdr>
        <w:top w:val="none" w:sz="0" w:space="0" w:color="auto"/>
        <w:left w:val="none" w:sz="0" w:space="0" w:color="auto"/>
        <w:bottom w:val="none" w:sz="0" w:space="0" w:color="auto"/>
        <w:right w:val="none" w:sz="0" w:space="0" w:color="auto"/>
      </w:divBdr>
    </w:div>
    <w:div w:id="1396510671">
      <w:bodyDiv w:val="1"/>
      <w:marLeft w:val="0"/>
      <w:marRight w:val="0"/>
      <w:marTop w:val="0"/>
      <w:marBottom w:val="0"/>
      <w:divBdr>
        <w:top w:val="none" w:sz="0" w:space="0" w:color="auto"/>
        <w:left w:val="none" w:sz="0" w:space="0" w:color="auto"/>
        <w:bottom w:val="none" w:sz="0" w:space="0" w:color="auto"/>
        <w:right w:val="none" w:sz="0" w:space="0" w:color="auto"/>
      </w:divBdr>
    </w:div>
    <w:div w:id="1421759824">
      <w:bodyDiv w:val="1"/>
      <w:marLeft w:val="0"/>
      <w:marRight w:val="0"/>
      <w:marTop w:val="0"/>
      <w:marBottom w:val="0"/>
      <w:divBdr>
        <w:top w:val="none" w:sz="0" w:space="0" w:color="auto"/>
        <w:left w:val="none" w:sz="0" w:space="0" w:color="auto"/>
        <w:bottom w:val="none" w:sz="0" w:space="0" w:color="auto"/>
        <w:right w:val="none" w:sz="0" w:space="0" w:color="auto"/>
      </w:divBdr>
    </w:div>
    <w:div w:id="1427771966">
      <w:bodyDiv w:val="1"/>
      <w:marLeft w:val="0"/>
      <w:marRight w:val="0"/>
      <w:marTop w:val="0"/>
      <w:marBottom w:val="0"/>
      <w:divBdr>
        <w:top w:val="none" w:sz="0" w:space="0" w:color="auto"/>
        <w:left w:val="none" w:sz="0" w:space="0" w:color="auto"/>
        <w:bottom w:val="none" w:sz="0" w:space="0" w:color="auto"/>
        <w:right w:val="none" w:sz="0" w:space="0" w:color="auto"/>
      </w:divBdr>
    </w:div>
    <w:div w:id="1516573754">
      <w:bodyDiv w:val="1"/>
      <w:marLeft w:val="0"/>
      <w:marRight w:val="0"/>
      <w:marTop w:val="0"/>
      <w:marBottom w:val="0"/>
      <w:divBdr>
        <w:top w:val="none" w:sz="0" w:space="0" w:color="auto"/>
        <w:left w:val="none" w:sz="0" w:space="0" w:color="auto"/>
        <w:bottom w:val="none" w:sz="0" w:space="0" w:color="auto"/>
        <w:right w:val="none" w:sz="0" w:space="0" w:color="auto"/>
      </w:divBdr>
    </w:div>
    <w:div w:id="1539394594">
      <w:bodyDiv w:val="1"/>
      <w:marLeft w:val="0"/>
      <w:marRight w:val="0"/>
      <w:marTop w:val="0"/>
      <w:marBottom w:val="0"/>
      <w:divBdr>
        <w:top w:val="none" w:sz="0" w:space="0" w:color="auto"/>
        <w:left w:val="none" w:sz="0" w:space="0" w:color="auto"/>
        <w:bottom w:val="none" w:sz="0" w:space="0" w:color="auto"/>
        <w:right w:val="none" w:sz="0" w:space="0" w:color="auto"/>
      </w:divBdr>
    </w:div>
    <w:div w:id="1540974204">
      <w:bodyDiv w:val="1"/>
      <w:marLeft w:val="0"/>
      <w:marRight w:val="0"/>
      <w:marTop w:val="0"/>
      <w:marBottom w:val="0"/>
      <w:divBdr>
        <w:top w:val="none" w:sz="0" w:space="0" w:color="auto"/>
        <w:left w:val="none" w:sz="0" w:space="0" w:color="auto"/>
        <w:bottom w:val="none" w:sz="0" w:space="0" w:color="auto"/>
        <w:right w:val="none" w:sz="0" w:space="0" w:color="auto"/>
      </w:divBdr>
    </w:div>
    <w:div w:id="1591309219">
      <w:bodyDiv w:val="1"/>
      <w:marLeft w:val="0"/>
      <w:marRight w:val="0"/>
      <w:marTop w:val="0"/>
      <w:marBottom w:val="0"/>
      <w:divBdr>
        <w:top w:val="none" w:sz="0" w:space="0" w:color="auto"/>
        <w:left w:val="none" w:sz="0" w:space="0" w:color="auto"/>
        <w:bottom w:val="none" w:sz="0" w:space="0" w:color="auto"/>
        <w:right w:val="none" w:sz="0" w:space="0" w:color="auto"/>
      </w:divBdr>
    </w:div>
    <w:div w:id="1622760657">
      <w:bodyDiv w:val="1"/>
      <w:marLeft w:val="0"/>
      <w:marRight w:val="0"/>
      <w:marTop w:val="0"/>
      <w:marBottom w:val="0"/>
      <w:divBdr>
        <w:top w:val="none" w:sz="0" w:space="0" w:color="auto"/>
        <w:left w:val="none" w:sz="0" w:space="0" w:color="auto"/>
        <w:bottom w:val="none" w:sz="0" w:space="0" w:color="auto"/>
        <w:right w:val="none" w:sz="0" w:space="0" w:color="auto"/>
      </w:divBdr>
    </w:div>
    <w:div w:id="1626306959">
      <w:bodyDiv w:val="1"/>
      <w:marLeft w:val="0"/>
      <w:marRight w:val="0"/>
      <w:marTop w:val="0"/>
      <w:marBottom w:val="0"/>
      <w:divBdr>
        <w:top w:val="none" w:sz="0" w:space="0" w:color="auto"/>
        <w:left w:val="none" w:sz="0" w:space="0" w:color="auto"/>
        <w:bottom w:val="none" w:sz="0" w:space="0" w:color="auto"/>
        <w:right w:val="none" w:sz="0" w:space="0" w:color="auto"/>
      </w:divBdr>
    </w:div>
    <w:div w:id="1739983771">
      <w:bodyDiv w:val="1"/>
      <w:marLeft w:val="0"/>
      <w:marRight w:val="0"/>
      <w:marTop w:val="0"/>
      <w:marBottom w:val="0"/>
      <w:divBdr>
        <w:top w:val="none" w:sz="0" w:space="0" w:color="auto"/>
        <w:left w:val="none" w:sz="0" w:space="0" w:color="auto"/>
        <w:bottom w:val="none" w:sz="0" w:space="0" w:color="auto"/>
        <w:right w:val="none" w:sz="0" w:space="0" w:color="auto"/>
      </w:divBdr>
    </w:div>
    <w:div w:id="1740400177">
      <w:bodyDiv w:val="1"/>
      <w:marLeft w:val="0"/>
      <w:marRight w:val="0"/>
      <w:marTop w:val="0"/>
      <w:marBottom w:val="0"/>
      <w:divBdr>
        <w:top w:val="none" w:sz="0" w:space="0" w:color="auto"/>
        <w:left w:val="none" w:sz="0" w:space="0" w:color="auto"/>
        <w:bottom w:val="none" w:sz="0" w:space="0" w:color="auto"/>
        <w:right w:val="none" w:sz="0" w:space="0" w:color="auto"/>
      </w:divBdr>
    </w:div>
    <w:div w:id="1848404503">
      <w:bodyDiv w:val="1"/>
      <w:marLeft w:val="0"/>
      <w:marRight w:val="0"/>
      <w:marTop w:val="0"/>
      <w:marBottom w:val="0"/>
      <w:divBdr>
        <w:top w:val="none" w:sz="0" w:space="0" w:color="auto"/>
        <w:left w:val="none" w:sz="0" w:space="0" w:color="auto"/>
        <w:bottom w:val="none" w:sz="0" w:space="0" w:color="auto"/>
        <w:right w:val="none" w:sz="0" w:space="0" w:color="auto"/>
      </w:divBdr>
    </w:div>
    <w:div w:id="1950118684">
      <w:bodyDiv w:val="1"/>
      <w:marLeft w:val="0"/>
      <w:marRight w:val="0"/>
      <w:marTop w:val="0"/>
      <w:marBottom w:val="0"/>
      <w:divBdr>
        <w:top w:val="none" w:sz="0" w:space="0" w:color="auto"/>
        <w:left w:val="none" w:sz="0" w:space="0" w:color="auto"/>
        <w:bottom w:val="none" w:sz="0" w:space="0" w:color="auto"/>
        <w:right w:val="none" w:sz="0" w:space="0" w:color="auto"/>
      </w:divBdr>
    </w:div>
    <w:div w:id="1951204875">
      <w:bodyDiv w:val="1"/>
      <w:marLeft w:val="0"/>
      <w:marRight w:val="0"/>
      <w:marTop w:val="0"/>
      <w:marBottom w:val="0"/>
      <w:divBdr>
        <w:top w:val="none" w:sz="0" w:space="0" w:color="auto"/>
        <w:left w:val="none" w:sz="0" w:space="0" w:color="auto"/>
        <w:bottom w:val="none" w:sz="0" w:space="0" w:color="auto"/>
        <w:right w:val="none" w:sz="0" w:space="0" w:color="auto"/>
      </w:divBdr>
    </w:div>
    <w:div w:id="1986356120">
      <w:bodyDiv w:val="1"/>
      <w:marLeft w:val="0"/>
      <w:marRight w:val="0"/>
      <w:marTop w:val="0"/>
      <w:marBottom w:val="0"/>
      <w:divBdr>
        <w:top w:val="none" w:sz="0" w:space="0" w:color="auto"/>
        <w:left w:val="none" w:sz="0" w:space="0" w:color="auto"/>
        <w:bottom w:val="none" w:sz="0" w:space="0" w:color="auto"/>
        <w:right w:val="none" w:sz="0" w:space="0" w:color="auto"/>
      </w:divBdr>
    </w:div>
    <w:div w:id="1998266120">
      <w:bodyDiv w:val="1"/>
      <w:marLeft w:val="0"/>
      <w:marRight w:val="0"/>
      <w:marTop w:val="0"/>
      <w:marBottom w:val="0"/>
      <w:divBdr>
        <w:top w:val="none" w:sz="0" w:space="0" w:color="auto"/>
        <w:left w:val="none" w:sz="0" w:space="0" w:color="auto"/>
        <w:bottom w:val="none" w:sz="0" w:space="0" w:color="auto"/>
        <w:right w:val="none" w:sz="0" w:space="0" w:color="auto"/>
      </w:divBdr>
    </w:div>
    <w:div w:id="2031835186">
      <w:bodyDiv w:val="1"/>
      <w:marLeft w:val="0"/>
      <w:marRight w:val="0"/>
      <w:marTop w:val="0"/>
      <w:marBottom w:val="0"/>
      <w:divBdr>
        <w:top w:val="none" w:sz="0" w:space="0" w:color="auto"/>
        <w:left w:val="none" w:sz="0" w:space="0" w:color="auto"/>
        <w:bottom w:val="none" w:sz="0" w:space="0" w:color="auto"/>
        <w:right w:val="none" w:sz="0" w:space="0" w:color="auto"/>
      </w:divBdr>
    </w:div>
    <w:div w:id="2076389346">
      <w:bodyDiv w:val="1"/>
      <w:marLeft w:val="0"/>
      <w:marRight w:val="0"/>
      <w:marTop w:val="0"/>
      <w:marBottom w:val="0"/>
      <w:divBdr>
        <w:top w:val="none" w:sz="0" w:space="0" w:color="auto"/>
        <w:left w:val="none" w:sz="0" w:space="0" w:color="auto"/>
        <w:bottom w:val="none" w:sz="0" w:space="0" w:color="auto"/>
        <w:right w:val="none" w:sz="0" w:space="0" w:color="auto"/>
      </w:divBdr>
    </w:div>
    <w:div w:id="208124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er2.xml" Type="http://schemas.openxmlformats.org/officeDocument/2006/relationships/footer"/><Relationship Id="rId100" Target="media/image90.png" Type="http://schemas.openxmlformats.org/officeDocument/2006/relationships/image"/><Relationship Id="rId101" Target="media/image91.png" Type="http://schemas.openxmlformats.org/officeDocument/2006/relationships/image"/><Relationship Id="rId102" Target="media/image92.png" Type="http://schemas.openxmlformats.org/officeDocument/2006/relationships/image"/><Relationship Id="rId103" Target="media/image93.png" Type="http://schemas.openxmlformats.org/officeDocument/2006/relationships/image"/><Relationship Id="rId104" Target="media/image94.png" Type="http://schemas.openxmlformats.org/officeDocument/2006/relationships/image"/><Relationship Id="rId105" Target="media/image95.png" Type="http://schemas.openxmlformats.org/officeDocument/2006/relationships/image"/><Relationship Id="rId106" Target="media/image96.png" Type="http://schemas.openxmlformats.org/officeDocument/2006/relationships/image"/><Relationship Id="rId107" Target="media/image97.png" Type="http://schemas.openxmlformats.org/officeDocument/2006/relationships/image"/><Relationship Id="rId108" Target="media/image98.png" Type="http://schemas.openxmlformats.org/officeDocument/2006/relationships/image"/><Relationship Id="rId109" Target="media/image99.png" Type="http://schemas.openxmlformats.org/officeDocument/2006/relationships/image"/><Relationship Id="rId11" Target="media/image1.png" Type="http://schemas.openxmlformats.org/officeDocument/2006/relationships/image"/><Relationship Id="rId110" Target="media/image100.png" Type="http://schemas.openxmlformats.org/officeDocument/2006/relationships/image"/><Relationship Id="rId111" Target="media/image101.png" Type="http://schemas.openxmlformats.org/officeDocument/2006/relationships/image"/><Relationship Id="rId112" Target="media/image102.png" Type="http://schemas.openxmlformats.org/officeDocument/2006/relationships/image"/><Relationship Id="rId113" Target="media/image103.png" Type="http://schemas.openxmlformats.org/officeDocument/2006/relationships/image"/><Relationship Id="rId114" Target="media/image104.png" Type="http://schemas.openxmlformats.org/officeDocument/2006/relationships/image"/><Relationship Id="rId115" Target="media/image105.png" Type="http://schemas.openxmlformats.org/officeDocument/2006/relationships/image"/><Relationship Id="rId116" Target="media/image106.png" Type="http://schemas.openxmlformats.org/officeDocument/2006/relationships/image"/><Relationship Id="rId117" Target="media/image107.png" Type="http://schemas.openxmlformats.org/officeDocument/2006/relationships/image"/><Relationship Id="rId118" Target="media/image108.png" Type="http://schemas.openxmlformats.org/officeDocument/2006/relationships/image"/><Relationship Id="rId119" Target="media/image109.png" Type="http://schemas.openxmlformats.org/officeDocument/2006/relationships/image"/><Relationship Id="rId12" Target="media/image2.png" Type="http://schemas.openxmlformats.org/officeDocument/2006/relationships/image"/><Relationship Id="rId120" Target="media/image110.png" Type="http://schemas.openxmlformats.org/officeDocument/2006/relationships/image"/><Relationship Id="rId121" Target="media/image111.png" Type="http://schemas.openxmlformats.org/officeDocument/2006/relationships/image"/><Relationship Id="rId122" Target="media/image112.png" Type="http://schemas.openxmlformats.org/officeDocument/2006/relationships/image"/><Relationship Id="rId123" Target="media/image113.png" Type="http://schemas.openxmlformats.org/officeDocument/2006/relationships/image"/><Relationship Id="rId124" Target="media/image114.png" Type="http://schemas.openxmlformats.org/officeDocument/2006/relationships/image"/><Relationship Id="rId125" Target="media/image115.png" Type="http://schemas.openxmlformats.org/officeDocument/2006/relationships/image"/><Relationship Id="rId126" Target="media/image116.png" Type="http://schemas.openxmlformats.org/officeDocument/2006/relationships/image"/><Relationship Id="rId127" Target="media/image117.png" Type="http://schemas.openxmlformats.org/officeDocument/2006/relationships/image"/><Relationship Id="rId128" Target="media/image118.png" Type="http://schemas.openxmlformats.org/officeDocument/2006/relationships/image"/><Relationship Id="rId129" Target="media/image119.png" Type="http://schemas.openxmlformats.org/officeDocument/2006/relationships/image"/><Relationship Id="rId13" Target="media/image3.png" Type="http://schemas.openxmlformats.org/officeDocument/2006/relationships/image"/><Relationship Id="rId130" Target="media/image120.jpeg" Type="http://schemas.openxmlformats.org/officeDocument/2006/relationships/image"/><Relationship Id="rId131" Target="media/image121.png" Type="http://schemas.openxmlformats.org/officeDocument/2006/relationships/image"/><Relationship Id="rId132" Target="media/image122.png" Type="http://schemas.openxmlformats.org/officeDocument/2006/relationships/image"/><Relationship Id="rId133" Target="media/image123.png" Type="http://schemas.openxmlformats.org/officeDocument/2006/relationships/image"/><Relationship Id="rId134" Target="media/image124.png" Type="http://schemas.openxmlformats.org/officeDocument/2006/relationships/image"/><Relationship Id="rId135" Target="media/image125.png" Type="http://schemas.openxmlformats.org/officeDocument/2006/relationships/image"/><Relationship Id="rId136" Target="media/image126.png" Type="http://schemas.openxmlformats.org/officeDocument/2006/relationships/image"/><Relationship Id="rId137" Target="media/image127.png" Type="http://schemas.openxmlformats.org/officeDocument/2006/relationships/image"/><Relationship Id="rId138" Target="media/image128.png" Type="http://schemas.openxmlformats.org/officeDocument/2006/relationships/image"/><Relationship Id="rId139" Target="media/image129.png" Type="http://schemas.openxmlformats.org/officeDocument/2006/relationships/image"/><Relationship Id="rId14" Target="media/image4.png" Type="http://schemas.openxmlformats.org/officeDocument/2006/relationships/image"/><Relationship Id="rId140" Target="media/image130.png" Type="http://schemas.openxmlformats.org/officeDocument/2006/relationships/image"/><Relationship Id="rId141" Target="media/image131.png" Type="http://schemas.openxmlformats.org/officeDocument/2006/relationships/image"/><Relationship Id="rId142" Target="media/image132.png" Type="http://schemas.openxmlformats.org/officeDocument/2006/relationships/image"/><Relationship Id="rId143" Target="media/image133.png" Type="http://schemas.openxmlformats.org/officeDocument/2006/relationships/image"/><Relationship Id="rId144" Target="media/image134.png" Type="http://schemas.openxmlformats.org/officeDocument/2006/relationships/image"/><Relationship Id="rId145" Target="media/image135.png" Type="http://schemas.openxmlformats.org/officeDocument/2006/relationships/image"/><Relationship Id="rId146" Target="media/image136.png" Type="http://schemas.openxmlformats.org/officeDocument/2006/relationships/image"/><Relationship Id="rId147" Target="media/image137.png" Type="http://schemas.openxmlformats.org/officeDocument/2006/relationships/image"/><Relationship Id="rId148" Target="media/image138.png" Type="http://schemas.openxmlformats.org/officeDocument/2006/relationships/image"/><Relationship Id="rId149" Target="media/image139.png" Type="http://schemas.openxmlformats.org/officeDocument/2006/relationships/image"/><Relationship Id="rId15" Target="media/image5.png" Type="http://schemas.openxmlformats.org/officeDocument/2006/relationships/image"/><Relationship Id="rId150" Target="media/image140.png" Type="http://schemas.openxmlformats.org/officeDocument/2006/relationships/image"/><Relationship Id="rId151" Target="media/image141.png" Type="http://schemas.openxmlformats.org/officeDocument/2006/relationships/image"/><Relationship Id="rId152" Target="media/image142.png" Type="http://schemas.openxmlformats.org/officeDocument/2006/relationships/image"/><Relationship Id="rId153" Target="media/image143.png" Type="http://schemas.openxmlformats.org/officeDocument/2006/relationships/image"/><Relationship Id="rId154" Target="media/image144.png" Type="http://schemas.openxmlformats.org/officeDocument/2006/relationships/image"/><Relationship Id="rId155" Target="media/image145.png" Type="http://schemas.openxmlformats.org/officeDocument/2006/relationships/image"/><Relationship Id="rId156" Target="media/image146.png" Type="http://schemas.openxmlformats.org/officeDocument/2006/relationships/image"/><Relationship Id="rId157" Target="media/image147.png" Type="http://schemas.openxmlformats.org/officeDocument/2006/relationships/image"/><Relationship Id="rId158" Target="media/image148.png" Type="http://schemas.openxmlformats.org/officeDocument/2006/relationships/image"/><Relationship Id="rId159" Target="media/image149.png" Type="http://schemas.openxmlformats.org/officeDocument/2006/relationships/image"/><Relationship Id="rId16" Target="media/image6.png" Type="http://schemas.openxmlformats.org/officeDocument/2006/relationships/image"/><Relationship Id="rId160" Target="media/image150.png" Type="http://schemas.openxmlformats.org/officeDocument/2006/relationships/image"/><Relationship Id="rId161" Target="media/image151.png" Type="http://schemas.openxmlformats.org/officeDocument/2006/relationships/image"/><Relationship Id="rId162" Target="media/image152.png" Type="http://schemas.openxmlformats.org/officeDocument/2006/relationships/image"/><Relationship Id="rId163" Target="media/image153.png" Type="http://schemas.openxmlformats.org/officeDocument/2006/relationships/image"/><Relationship Id="rId164" Target="media/image154.png" Type="http://schemas.openxmlformats.org/officeDocument/2006/relationships/image"/><Relationship Id="rId165" Target="media/image155.png" Type="http://schemas.openxmlformats.org/officeDocument/2006/relationships/image"/><Relationship Id="rId166" Target="media/image156.png" Type="http://schemas.openxmlformats.org/officeDocument/2006/relationships/image"/><Relationship Id="rId167" Target="media/image157.png" Type="http://schemas.openxmlformats.org/officeDocument/2006/relationships/image"/><Relationship Id="rId168" Target="media/image158.png" Type="http://schemas.openxmlformats.org/officeDocument/2006/relationships/image"/><Relationship Id="rId169" Target="media/image159.png" Type="http://schemas.openxmlformats.org/officeDocument/2006/relationships/image"/><Relationship Id="rId17" Target="media/image7.png" Type="http://schemas.openxmlformats.org/officeDocument/2006/relationships/image"/><Relationship Id="rId170" Target="media/image160.png" Type="http://schemas.openxmlformats.org/officeDocument/2006/relationships/image"/><Relationship Id="rId171" Target="media/image161.png" Type="http://schemas.openxmlformats.org/officeDocument/2006/relationships/image"/><Relationship Id="rId172" Target="media/image162.png" Type="http://schemas.openxmlformats.org/officeDocument/2006/relationships/image"/><Relationship Id="rId173" Target="media/image163.png" Type="http://schemas.openxmlformats.org/officeDocument/2006/relationships/image"/><Relationship Id="rId174" Target="media/image164.png" Type="http://schemas.openxmlformats.org/officeDocument/2006/relationships/image"/><Relationship Id="rId175" Target="media/image165.png" Type="http://schemas.openxmlformats.org/officeDocument/2006/relationships/image"/><Relationship Id="rId176" Target="media/image166.png" Type="http://schemas.openxmlformats.org/officeDocument/2006/relationships/image"/><Relationship Id="rId177" Target="media/image167.png" Type="http://schemas.openxmlformats.org/officeDocument/2006/relationships/image"/><Relationship Id="rId178" Target="media/image168.png" Type="http://schemas.openxmlformats.org/officeDocument/2006/relationships/image"/><Relationship Id="rId179" Target="media/image169.png" Type="http://schemas.openxmlformats.org/officeDocument/2006/relationships/image"/><Relationship Id="rId18" Target="media/image8.png" Type="http://schemas.openxmlformats.org/officeDocument/2006/relationships/image"/><Relationship Id="rId180" Target="media/image170.png" Type="http://schemas.openxmlformats.org/officeDocument/2006/relationships/image"/><Relationship Id="rId181" Target="media/image171.png" Type="http://schemas.openxmlformats.org/officeDocument/2006/relationships/image"/><Relationship Id="rId182" Target="media/image172.png" Type="http://schemas.openxmlformats.org/officeDocument/2006/relationships/image"/><Relationship Id="rId183" Target="media/image173.png" Type="http://schemas.openxmlformats.org/officeDocument/2006/relationships/image"/><Relationship Id="rId184" Target="media/image174.png" Type="http://schemas.openxmlformats.org/officeDocument/2006/relationships/image"/><Relationship Id="rId185" Target="media/image175.png" Type="http://schemas.openxmlformats.org/officeDocument/2006/relationships/image"/><Relationship Id="rId186" Target="media/image176.png" Type="http://schemas.openxmlformats.org/officeDocument/2006/relationships/image"/><Relationship Id="rId187" Target="media/image177.png" Type="http://schemas.openxmlformats.org/officeDocument/2006/relationships/image"/><Relationship Id="rId188" Target="media/image178.png" Type="http://schemas.openxmlformats.org/officeDocument/2006/relationships/image"/><Relationship Id="rId189" Target="media/image179.png" Type="http://schemas.openxmlformats.org/officeDocument/2006/relationships/image"/><Relationship Id="rId19" Target="media/image9.png" Type="http://schemas.openxmlformats.org/officeDocument/2006/relationships/image"/><Relationship Id="rId190" Target="media/image180.png" Type="http://schemas.openxmlformats.org/officeDocument/2006/relationships/image"/><Relationship Id="rId191" Target="media/image181.png" Type="http://schemas.openxmlformats.org/officeDocument/2006/relationships/image"/><Relationship Id="rId192" Target="media/image182.png" Type="http://schemas.openxmlformats.org/officeDocument/2006/relationships/image"/><Relationship Id="rId193" Target="media/image183.png" Type="http://schemas.openxmlformats.org/officeDocument/2006/relationships/image"/><Relationship Id="rId194" Target="media/image184.png" Type="http://schemas.openxmlformats.org/officeDocument/2006/relationships/image"/><Relationship Id="rId195" Target="media/image185.png" Type="http://schemas.openxmlformats.org/officeDocument/2006/relationships/image"/><Relationship Id="rId196" Target="media/image186.png" Type="http://schemas.openxmlformats.org/officeDocument/2006/relationships/image"/><Relationship Id="rId197" Target="media/image187.png" Type="http://schemas.openxmlformats.org/officeDocument/2006/relationships/image"/><Relationship Id="rId198" Target="media/image188.png" Type="http://schemas.openxmlformats.org/officeDocument/2006/relationships/image"/><Relationship Id="rId199" Target="media/image189.png" Type="http://schemas.openxmlformats.org/officeDocument/2006/relationships/image"/><Relationship Id="rId2" Target="numbering.xml" Type="http://schemas.openxmlformats.org/officeDocument/2006/relationships/numbering"/><Relationship Id="rId20" Target="media/image10.png" Type="http://schemas.openxmlformats.org/officeDocument/2006/relationships/image"/><Relationship Id="rId200" Target="media/image190.png" Type="http://schemas.openxmlformats.org/officeDocument/2006/relationships/image"/><Relationship Id="rId201" Target="media/image191.png" Type="http://schemas.openxmlformats.org/officeDocument/2006/relationships/image"/><Relationship Id="rId202" Target="media/image192.png" Type="http://schemas.openxmlformats.org/officeDocument/2006/relationships/image"/><Relationship Id="rId203" Target="media/image193.png" Type="http://schemas.openxmlformats.org/officeDocument/2006/relationships/image"/><Relationship Id="rId204" Target="media/image194.png" Type="http://schemas.openxmlformats.org/officeDocument/2006/relationships/image"/><Relationship Id="rId205" Target="media/image195.png" Type="http://schemas.openxmlformats.org/officeDocument/2006/relationships/image"/><Relationship Id="rId206" Target="media/image196.png" Type="http://schemas.openxmlformats.org/officeDocument/2006/relationships/image"/><Relationship Id="rId207" Target="media/image197.png" Type="http://schemas.openxmlformats.org/officeDocument/2006/relationships/image"/><Relationship Id="rId208" Target="media/image198.png" Type="http://schemas.openxmlformats.org/officeDocument/2006/relationships/image"/><Relationship Id="rId209" Target="media/image199.png" Type="http://schemas.openxmlformats.org/officeDocument/2006/relationships/image"/><Relationship Id="rId21" Target="media/image11.png" Type="http://schemas.openxmlformats.org/officeDocument/2006/relationships/image"/><Relationship Id="rId210" Target="media/image200.png" Type="http://schemas.openxmlformats.org/officeDocument/2006/relationships/image"/><Relationship Id="rId211" Target="media/image201.png" Type="http://schemas.openxmlformats.org/officeDocument/2006/relationships/image"/><Relationship Id="rId212" Target="media/image202.png" Type="http://schemas.openxmlformats.org/officeDocument/2006/relationships/image"/><Relationship Id="rId213" Target="media/image203.png" Type="http://schemas.openxmlformats.org/officeDocument/2006/relationships/image"/><Relationship Id="rId214" Target="media/image204.png" Type="http://schemas.openxmlformats.org/officeDocument/2006/relationships/image"/><Relationship Id="rId215" Target="media/image205.png" Type="http://schemas.openxmlformats.org/officeDocument/2006/relationships/image"/><Relationship Id="rId216" Target="media/image206.png" Type="http://schemas.openxmlformats.org/officeDocument/2006/relationships/image"/><Relationship Id="rId217" Target="media/image207.png" Type="http://schemas.openxmlformats.org/officeDocument/2006/relationships/image"/><Relationship Id="rId218" Target="media/image208.png" Type="http://schemas.openxmlformats.org/officeDocument/2006/relationships/image"/><Relationship Id="rId219" Target="media/image209.png" Type="http://schemas.openxmlformats.org/officeDocument/2006/relationships/image"/><Relationship Id="rId22" Target="media/image12.png" Type="http://schemas.openxmlformats.org/officeDocument/2006/relationships/image"/><Relationship Id="rId220" Target="media/image210.png" Type="http://schemas.openxmlformats.org/officeDocument/2006/relationships/image"/><Relationship Id="rId221" Target="media/image211.png" Type="http://schemas.openxmlformats.org/officeDocument/2006/relationships/image"/><Relationship Id="rId222" Target="media/image212.png" Type="http://schemas.openxmlformats.org/officeDocument/2006/relationships/image"/><Relationship Id="rId223" Target="media/image213.png" Type="http://schemas.openxmlformats.org/officeDocument/2006/relationships/image"/><Relationship Id="rId224" Target="media/image214.png" Type="http://schemas.openxmlformats.org/officeDocument/2006/relationships/image"/><Relationship Id="rId225" Target="media/image215.png" Type="http://schemas.openxmlformats.org/officeDocument/2006/relationships/image"/><Relationship Id="rId226" Target="media/image216.png" Type="http://schemas.openxmlformats.org/officeDocument/2006/relationships/image"/><Relationship Id="rId227" Target="media/image217.png" Type="http://schemas.openxmlformats.org/officeDocument/2006/relationships/image"/><Relationship Id="rId228" Target="media/image218.png" Type="http://schemas.openxmlformats.org/officeDocument/2006/relationships/image"/><Relationship Id="rId229" Target="media/image219.png" Type="http://schemas.openxmlformats.org/officeDocument/2006/relationships/image"/><Relationship Id="rId23" Target="media/image13.png" Type="http://schemas.openxmlformats.org/officeDocument/2006/relationships/image"/><Relationship Id="rId230" Target="media/image220.png" Type="http://schemas.openxmlformats.org/officeDocument/2006/relationships/image"/><Relationship Id="rId231" Target="media/image221.png" Type="http://schemas.openxmlformats.org/officeDocument/2006/relationships/image"/><Relationship Id="rId232" Target="media/image222.png" Type="http://schemas.openxmlformats.org/officeDocument/2006/relationships/image"/><Relationship Id="rId233" Target="media/image223.png" Type="http://schemas.openxmlformats.org/officeDocument/2006/relationships/image"/><Relationship Id="rId234" Target="media/image224.png" Type="http://schemas.openxmlformats.org/officeDocument/2006/relationships/image"/><Relationship Id="rId235" Target="media/image225.png" Type="http://schemas.openxmlformats.org/officeDocument/2006/relationships/image"/><Relationship Id="rId236" Target="media/image226.png" Type="http://schemas.openxmlformats.org/officeDocument/2006/relationships/image"/><Relationship Id="rId237" Target="media/image227.png" Type="http://schemas.openxmlformats.org/officeDocument/2006/relationships/image"/><Relationship Id="rId238" Target="media/image228.png" Type="http://schemas.openxmlformats.org/officeDocument/2006/relationships/image"/><Relationship Id="rId239" Target="media/image229.png" Type="http://schemas.openxmlformats.org/officeDocument/2006/relationships/image"/><Relationship Id="rId24" Target="media/image14.png" Type="http://schemas.openxmlformats.org/officeDocument/2006/relationships/image"/><Relationship Id="rId240" Target="media/image230.png" Type="http://schemas.openxmlformats.org/officeDocument/2006/relationships/image"/><Relationship Id="rId241" Target="media/image231.png" Type="http://schemas.openxmlformats.org/officeDocument/2006/relationships/image"/><Relationship Id="rId242" Target="media/image232.png" Type="http://schemas.openxmlformats.org/officeDocument/2006/relationships/image"/><Relationship Id="rId243" Target="media/image233.png" Type="http://schemas.openxmlformats.org/officeDocument/2006/relationships/image"/><Relationship Id="rId244" Target="media/image234.png" Type="http://schemas.openxmlformats.org/officeDocument/2006/relationships/image"/><Relationship Id="rId245" Target="media/image235.png" Type="http://schemas.openxmlformats.org/officeDocument/2006/relationships/image"/><Relationship Id="rId246" Target="media/image236.png" Type="http://schemas.openxmlformats.org/officeDocument/2006/relationships/image"/><Relationship Id="rId247" Target="media/image237.png" Type="http://schemas.openxmlformats.org/officeDocument/2006/relationships/image"/><Relationship Id="rId248" Target="media/image238.png" Type="http://schemas.openxmlformats.org/officeDocument/2006/relationships/image"/><Relationship Id="rId249" Target="media/image239.png" Type="http://schemas.openxmlformats.org/officeDocument/2006/relationships/image"/><Relationship Id="rId25" Target="media/image15.png" Type="http://schemas.openxmlformats.org/officeDocument/2006/relationships/image"/><Relationship Id="rId250" Target="media/image240.png" Type="http://schemas.openxmlformats.org/officeDocument/2006/relationships/image"/><Relationship Id="rId251" Target="media/image241.png" Type="http://schemas.openxmlformats.org/officeDocument/2006/relationships/image"/><Relationship Id="rId252" Target="media/image242.png" Type="http://schemas.openxmlformats.org/officeDocument/2006/relationships/image"/><Relationship Id="rId253" Target="media/image243.png" Type="http://schemas.openxmlformats.org/officeDocument/2006/relationships/image"/><Relationship Id="rId254" Target="media/image244.png" Type="http://schemas.openxmlformats.org/officeDocument/2006/relationships/image"/><Relationship Id="rId255" Target="media/image245.png" Type="http://schemas.openxmlformats.org/officeDocument/2006/relationships/image"/><Relationship Id="rId256" Target="media/image246.png" Type="http://schemas.openxmlformats.org/officeDocument/2006/relationships/image"/><Relationship Id="rId257" Target="media/image247.png" Type="http://schemas.openxmlformats.org/officeDocument/2006/relationships/image"/><Relationship Id="rId258" Target="media/image248.png" Type="http://schemas.openxmlformats.org/officeDocument/2006/relationships/image"/><Relationship Id="rId259" Target="media/image249.png" Type="http://schemas.openxmlformats.org/officeDocument/2006/relationships/image"/><Relationship Id="rId26" Target="media/image16.png" Type="http://schemas.openxmlformats.org/officeDocument/2006/relationships/image"/><Relationship Id="rId260" Target="media/image250.png" Type="http://schemas.openxmlformats.org/officeDocument/2006/relationships/image"/><Relationship Id="rId261" Target="media/image251.png" Type="http://schemas.openxmlformats.org/officeDocument/2006/relationships/image"/><Relationship Id="rId262" Target="media/image252.png" Type="http://schemas.openxmlformats.org/officeDocument/2006/relationships/image"/><Relationship Id="rId263" Target="media/image253.png" Type="http://schemas.openxmlformats.org/officeDocument/2006/relationships/image"/><Relationship Id="rId264" Target="media/image254.png" Type="http://schemas.openxmlformats.org/officeDocument/2006/relationships/image"/><Relationship Id="rId265" Target="media/image255.png" Type="http://schemas.openxmlformats.org/officeDocument/2006/relationships/image"/><Relationship Id="rId266" Target="media/image256.png" Type="http://schemas.openxmlformats.org/officeDocument/2006/relationships/image"/><Relationship Id="rId267" Target="media/image257.png" Type="http://schemas.openxmlformats.org/officeDocument/2006/relationships/image"/><Relationship Id="rId268" Target="media/image258.png" Type="http://schemas.openxmlformats.org/officeDocument/2006/relationships/image"/><Relationship Id="rId269" Target="media/image259.png" Type="http://schemas.openxmlformats.org/officeDocument/2006/relationships/image"/><Relationship Id="rId27" Target="media/image17.png" Type="http://schemas.openxmlformats.org/officeDocument/2006/relationships/image"/><Relationship Id="rId270" Target="media/image260.png" Type="http://schemas.openxmlformats.org/officeDocument/2006/relationships/image"/><Relationship Id="rId271" Target="media/image261.png" Type="http://schemas.openxmlformats.org/officeDocument/2006/relationships/image"/><Relationship Id="rId272" Target="media/image262.png" Type="http://schemas.openxmlformats.org/officeDocument/2006/relationships/image"/><Relationship Id="rId273" Target="media/image263.png" Type="http://schemas.openxmlformats.org/officeDocument/2006/relationships/image"/><Relationship Id="rId274" Target="media/image264.png" Type="http://schemas.openxmlformats.org/officeDocument/2006/relationships/image"/><Relationship Id="rId275" Target="media/image265.png" Type="http://schemas.openxmlformats.org/officeDocument/2006/relationships/image"/><Relationship Id="rId276" Target="media/image266.png" Type="http://schemas.openxmlformats.org/officeDocument/2006/relationships/image"/><Relationship Id="rId277" Target="media/image267.png" Type="http://schemas.openxmlformats.org/officeDocument/2006/relationships/image"/><Relationship Id="rId278" Target="media/image268.png" Type="http://schemas.openxmlformats.org/officeDocument/2006/relationships/image"/><Relationship Id="rId279" Target="media/image269.png" Type="http://schemas.openxmlformats.org/officeDocument/2006/relationships/image"/><Relationship Id="rId28" Target="media/image18.png" Type="http://schemas.openxmlformats.org/officeDocument/2006/relationships/image"/><Relationship Id="rId280" Target="media/image270.png" Type="http://schemas.openxmlformats.org/officeDocument/2006/relationships/image"/><Relationship Id="rId281" Target="media/image271.png" Type="http://schemas.openxmlformats.org/officeDocument/2006/relationships/image"/><Relationship Id="rId282" Target="media/image272.png" Type="http://schemas.openxmlformats.org/officeDocument/2006/relationships/image"/><Relationship Id="rId283" Target="media/image273.png" Type="http://schemas.openxmlformats.org/officeDocument/2006/relationships/image"/><Relationship Id="rId284" Target="media/image274.png" Type="http://schemas.openxmlformats.org/officeDocument/2006/relationships/image"/><Relationship Id="rId285" Target="media/image275.png" Type="http://schemas.openxmlformats.org/officeDocument/2006/relationships/image"/><Relationship Id="rId286" Target="media/image276.png" Type="http://schemas.openxmlformats.org/officeDocument/2006/relationships/image"/><Relationship Id="rId287" Target="media/image277.png" Type="http://schemas.openxmlformats.org/officeDocument/2006/relationships/image"/><Relationship Id="rId288" Target="media/image278.png" Type="http://schemas.openxmlformats.org/officeDocument/2006/relationships/image"/><Relationship Id="rId289" Target="media/image279.png" Type="http://schemas.openxmlformats.org/officeDocument/2006/relationships/image"/><Relationship Id="rId29" Target="media/image19.png" Type="http://schemas.openxmlformats.org/officeDocument/2006/relationships/image"/><Relationship Id="rId290" Target="media/image280.png" Type="http://schemas.openxmlformats.org/officeDocument/2006/relationships/image"/><Relationship Id="rId291" Target="media/image281.png" Type="http://schemas.openxmlformats.org/officeDocument/2006/relationships/image"/><Relationship Id="rId292" Target="media/image282.png" Type="http://schemas.openxmlformats.org/officeDocument/2006/relationships/image"/><Relationship Id="rId293" Target="media/image283.png" Type="http://schemas.openxmlformats.org/officeDocument/2006/relationships/image"/><Relationship Id="rId294" Target="media/image284.png" Type="http://schemas.openxmlformats.org/officeDocument/2006/relationships/image"/><Relationship Id="rId295" Target="media/image285.png" Type="http://schemas.openxmlformats.org/officeDocument/2006/relationships/image"/><Relationship Id="rId296" Target="media/image286.png" Type="http://schemas.openxmlformats.org/officeDocument/2006/relationships/image"/><Relationship Id="rId297" Target="media/image287.png" Type="http://schemas.openxmlformats.org/officeDocument/2006/relationships/image"/><Relationship Id="rId298" Target="media/image288.png" Type="http://schemas.openxmlformats.org/officeDocument/2006/relationships/image"/><Relationship Id="rId299" Target="media/image289.png" Type="http://schemas.openxmlformats.org/officeDocument/2006/relationships/image"/><Relationship Id="rId3" Target="styles.xml" Type="http://schemas.openxmlformats.org/officeDocument/2006/relationships/styles"/><Relationship Id="rId30" Target="media/image20.png" Type="http://schemas.openxmlformats.org/officeDocument/2006/relationships/image"/><Relationship Id="rId300" Target="media/image290.png" Type="http://schemas.openxmlformats.org/officeDocument/2006/relationships/image"/><Relationship Id="rId301" Target="media/image291.png" Type="http://schemas.openxmlformats.org/officeDocument/2006/relationships/image"/><Relationship Id="rId302" Target="media/image292.png" Type="http://schemas.openxmlformats.org/officeDocument/2006/relationships/image"/><Relationship Id="rId303" Target="media/image293.png" Type="http://schemas.openxmlformats.org/officeDocument/2006/relationships/image"/><Relationship Id="rId304" Target="media/image294.png" Type="http://schemas.openxmlformats.org/officeDocument/2006/relationships/image"/><Relationship Id="rId305" Target="media/image295.png" Type="http://schemas.openxmlformats.org/officeDocument/2006/relationships/image"/><Relationship Id="rId306" Target="media/image296.png" Type="http://schemas.openxmlformats.org/officeDocument/2006/relationships/image"/><Relationship Id="rId307" Target="media/image297.png" Type="http://schemas.openxmlformats.org/officeDocument/2006/relationships/image"/><Relationship Id="rId308" Target="media/image298.png" Type="http://schemas.openxmlformats.org/officeDocument/2006/relationships/image"/><Relationship Id="rId309" Target="media/image299.png" Type="http://schemas.openxmlformats.org/officeDocument/2006/relationships/image"/><Relationship Id="rId31" Target="media/image21.png" Type="http://schemas.openxmlformats.org/officeDocument/2006/relationships/image"/><Relationship Id="rId310" Target="media/image300.png" Type="http://schemas.openxmlformats.org/officeDocument/2006/relationships/image"/><Relationship Id="rId311" Target="media/image301.png" Type="http://schemas.openxmlformats.org/officeDocument/2006/relationships/image"/><Relationship Id="rId312" Target="media/image302.png" Type="http://schemas.openxmlformats.org/officeDocument/2006/relationships/image"/><Relationship Id="rId313" Target="media/image303.png" Type="http://schemas.openxmlformats.org/officeDocument/2006/relationships/image"/><Relationship Id="rId314" Target="media/image304.png" Type="http://schemas.openxmlformats.org/officeDocument/2006/relationships/image"/><Relationship Id="rId315" Target="media/image305.png" Type="http://schemas.openxmlformats.org/officeDocument/2006/relationships/image"/><Relationship Id="rId316" Target="media/image306.png" Type="http://schemas.openxmlformats.org/officeDocument/2006/relationships/image"/><Relationship Id="rId317" Target="media/image307.png" Type="http://schemas.openxmlformats.org/officeDocument/2006/relationships/image"/><Relationship Id="rId318" Target="media/image308.png" Type="http://schemas.openxmlformats.org/officeDocument/2006/relationships/image"/><Relationship Id="rId319" Target="media/image309.png" Type="http://schemas.openxmlformats.org/officeDocument/2006/relationships/image"/><Relationship Id="rId32" Target="media/image22.png" Type="http://schemas.openxmlformats.org/officeDocument/2006/relationships/image"/><Relationship Id="rId320" Target="media/image310.png" Type="http://schemas.openxmlformats.org/officeDocument/2006/relationships/image"/><Relationship Id="rId321" Target="media/image311.png" Type="http://schemas.openxmlformats.org/officeDocument/2006/relationships/image"/><Relationship Id="rId322" Target="media/image312.png" Type="http://schemas.openxmlformats.org/officeDocument/2006/relationships/image"/><Relationship Id="rId323" Target="media/image313.png" Type="http://schemas.openxmlformats.org/officeDocument/2006/relationships/image"/><Relationship Id="rId324" Target="media/image314.png" Type="http://schemas.openxmlformats.org/officeDocument/2006/relationships/image"/><Relationship Id="rId325" Target="media/image315.png" Type="http://schemas.openxmlformats.org/officeDocument/2006/relationships/image"/><Relationship Id="rId326" Target="media/image316.png" Type="http://schemas.openxmlformats.org/officeDocument/2006/relationships/image"/><Relationship Id="rId327" Target="media/image317.png" Type="http://schemas.openxmlformats.org/officeDocument/2006/relationships/image"/><Relationship Id="rId328" Target="media/image318.png" Type="http://schemas.openxmlformats.org/officeDocument/2006/relationships/image"/><Relationship Id="rId329" Target="media/image319.png" Type="http://schemas.openxmlformats.org/officeDocument/2006/relationships/image"/><Relationship Id="rId33" Target="media/image23.png" Type="http://schemas.openxmlformats.org/officeDocument/2006/relationships/image"/><Relationship Id="rId330" Target="media/image320.png" Type="http://schemas.openxmlformats.org/officeDocument/2006/relationships/image"/><Relationship Id="rId331" Target="media/image321.png" Type="http://schemas.openxmlformats.org/officeDocument/2006/relationships/image"/><Relationship Id="rId332" Target="media/image322.png" Type="http://schemas.openxmlformats.org/officeDocument/2006/relationships/image"/><Relationship Id="rId333" Target="media/image323.png" Type="http://schemas.openxmlformats.org/officeDocument/2006/relationships/image"/><Relationship Id="rId334" Target="media/image324.png" Type="http://schemas.openxmlformats.org/officeDocument/2006/relationships/image"/><Relationship Id="rId335" Target="media/image325.png" Type="http://schemas.openxmlformats.org/officeDocument/2006/relationships/image"/><Relationship Id="rId336" Target="media/image326.png" Type="http://schemas.openxmlformats.org/officeDocument/2006/relationships/image"/><Relationship Id="rId337" Target="media/image327.png" Type="http://schemas.openxmlformats.org/officeDocument/2006/relationships/image"/><Relationship Id="rId338" Target="media/image328.png" Type="http://schemas.openxmlformats.org/officeDocument/2006/relationships/image"/><Relationship Id="rId339" Target="media/image329.png" Type="http://schemas.openxmlformats.org/officeDocument/2006/relationships/image"/><Relationship Id="rId34" Target="media/image24.png" Type="http://schemas.openxmlformats.org/officeDocument/2006/relationships/image"/><Relationship Id="rId340" Target="media/image330.png" Type="http://schemas.openxmlformats.org/officeDocument/2006/relationships/image"/><Relationship Id="rId341" Target="media/image331.png" Type="http://schemas.openxmlformats.org/officeDocument/2006/relationships/image"/><Relationship Id="rId342" Target="media/image332.png" Type="http://schemas.openxmlformats.org/officeDocument/2006/relationships/image"/><Relationship Id="rId343" Target="media/image333.png" Type="http://schemas.openxmlformats.org/officeDocument/2006/relationships/image"/><Relationship Id="rId344" Target="media/image334.png" Type="http://schemas.openxmlformats.org/officeDocument/2006/relationships/image"/><Relationship Id="rId345" Target="media/image335.png" Type="http://schemas.openxmlformats.org/officeDocument/2006/relationships/image"/><Relationship Id="rId346" Target="media/image336.png" Type="http://schemas.openxmlformats.org/officeDocument/2006/relationships/image"/><Relationship Id="rId347" Target="media/image337.png" Type="http://schemas.openxmlformats.org/officeDocument/2006/relationships/image"/><Relationship Id="rId348" Target="media/image338.png" Type="http://schemas.openxmlformats.org/officeDocument/2006/relationships/image"/><Relationship Id="rId349" Target="media/image339.png" Type="http://schemas.openxmlformats.org/officeDocument/2006/relationships/image"/><Relationship Id="rId35" Target="media/image25.png" Type="http://schemas.openxmlformats.org/officeDocument/2006/relationships/image"/><Relationship Id="rId350" Target="media/image340.png" Type="http://schemas.openxmlformats.org/officeDocument/2006/relationships/image"/><Relationship Id="rId351" Target="media/image341.png" Type="http://schemas.openxmlformats.org/officeDocument/2006/relationships/image"/><Relationship Id="rId352" Target="media/image342.png" Type="http://schemas.openxmlformats.org/officeDocument/2006/relationships/image"/><Relationship Id="rId353" Target="media/image343.png" Type="http://schemas.openxmlformats.org/officeDocument/2006/relationships/image"/><Relationship Id="rId354" Target="media/image344.png" Type="http://schemas.openxmlformats.org/officeDocument/2006/relationships/image"/><Relationship Id="rId355" Target="media/image345.png" Type="http://schemas.openxmlformats.org/officeDocument/2006/relationships/image"/><Relationship Id="rId356" Target="media/image346.png" Type="http://schemas.openxmlformats.org/officeDocument/2006/relationships/image"/><Relationship Id="rId357" Target="media/image347.png" Type="http://schemas.openxmlformats.org/officeDocument/2006/relationships/image"/><Relationship Id="rId358" Target="media/image348.png" Type="http://schemas.openxmlformats.org/officeDocument/2006/relationships/image"/><Relationship Id="rId359" Target="media/image349.png" Type="http://schemas.openxmlformats.org/officeDocument/2006/relationships/image"/><Relationship Id="rId36" Target="media/image26.png" Type="http://schemas.openxmlformats.org/officeDocument/2006/relationships/image"/><Relationship Id="rId360" Target="media/image350.png" Type="http://schemas.openxmlformats.org/officeDocument/2006/relationships/image"/><Relationship Id="rId361" Target="media/image351.png" Type="http://schemas.openxmlformats.org/officeDocument/2006/relationships/image"/><Relationship Id="rId362" Target="media/image352.png" Type="http://schemas.openxmlformats.org/officeDocument/2006/relationships/image"/><Relationship Id="rId363" Target="media/image353.png" Type="http://schemas.openxmlformats.org/officeDocument/2006/relationships/image"/><Relationship Id="rId364" Target="media/image354.png" Type="http://schemas.openxmlformats.org/officeDocument/2006/relationships/image"/><Relationship Id="rId365" Target="media/image355.png" Type="http://schemas.openxmlformats.org/officeDocument/2006/relationships/image"/><Relationship Id="rId366" Target="media/image356.png" Type="http://schemas.openxmlformats.org/officeDocument/2006/relationships/image"/><Relationship Id="rId367" Target="media/image357.png" Type="http://schemas.openxmlformats.org/officeDocument/2006/relationships/image"/><Relationship Id="rId368" Target="media/image358.png" Type="http://schemas.openxmlformats.org/officeDocument/2006/relationships/image"/><Relationship Id="rId369" Target="media/image359.png" Type="http://schemas.openxmlformats.org/officeDocument/2006/relationships/image"/><Relationship Id="rId37" Target="media/image27.png" Type="http://schemas.openxmlformats.org/officeDocument/2006/relationships/image"/><Relationship Id="rId370" Target="media/image360.png" Type="http://schemas.openxmlformats.org/officeDocument/2006/relationships/image"/><Relationship Id="rId371" Target="media/image361.png" Type="http://schemas.openxmlformats.org/officeDocument/2006/relationships/image"/><Relationship Id="rId372" Target="media/image362.png" Type="http://schemas.openxmlformats.org/officeDocument/2006/relationships/image"/><Relationship Id="rId373" Target="media/image363.png" Type="http://schemas.openxmlformats.org/officeDocument/2006/relationships/image"/><Relationship Id="rId374" Target="media/image364.png" Type="http://schemas.openxmlformats.org/officeDocument/2006/relationships/image"/><Relationship Id="rId375" Target="media/image365.png" Type="http://schemas.openxmlformats.org/officeDocument/2006/relationships/image"/><Relationship Id="rId376" Target="media/image366.png" Type="http://schemas.openxmlformats.org/officeDocument/2006/relationships/image"/><Relationship Id="rId377" Target="media/image367.png" Type="http://schemas.openxmlformats.org/officeDocument/2006/relationships/image"/><Relationship Id="rId378" Target="media/image368.png" Type="http://schemas.openxmlformats.org/officeDocument/2006/relationships/image"/><Relationship Id="rId379" Target="media/image369.png" Type="http://schemas.openxmlformats.org/officeDocument/2006/relationships/image"/><Relationship Id="rId38" Target="media/image28.png" Type="http://schemas.openxmlformats.org/officeDocument/2006/relationships/image"/><Relationship Id="rId380" Target="media/image370.png" Type="http://schemas.openxmlformats.org/officeDocument/2006/relationships/image"/><Relationship Id="rId381" Target="media/image371.png" Type="http://schemas.openxmlformats.org/officeDocument/2006/relationships/image"/><Relationship Id="rId382" Target="media/image372.png" Type="http://schemas.openxmlformats.org/officeDocument/2006/relationships/image"/><Relationship Id="rId383" Target="media/image373.png" Type="http://schemas.openxmlformats.org/officeDocument/2006/relationships/image"/><Relationship Id="rId384" Target="media/image374.png" Type="http://schemas.openxmlformats.org/officeDocument/2006/relationships/image"/><Relationship Id="rId385" Target="media/image375.png" Type="http://schemas.openxmlformats.org/officeDocument/2006/relationships/image"/><Relationship Id="rId386" Target="media/image376.png" Type="http://schemas.openxmlformats.org/officeDocument/2006/relationships/image"/><Relationship Id="rId387" Target="media/image377.png" Type="http://schemas.openxmlformats.org/officeDocument/2006/relationships/image"/><Relationship Id="rId388" Target="media/image378.png" Type="http://schemas.openxmlformats.org/officeDocument/2006/relationships/image"/><Relationship Id="rId389" Target="media/image379.png" Type="http://schemas.openxmlformats.org/officeDocument/2006/relationships/image"/><Relationship Id="rId39" Target="media/image29.png" Type="http://schemas.openxmlformats.org/officeDocument/2006/relationships/image"/><Relationship Id="rId390" Target="media/image380.png" Type="http://schemas.openxmlformats.org/officeDocument/2006/relationships/image"/><Relationship Id="rId391" Target="media/image381.png" Type="http://schemas.openxmlformats.org/officeDocument/2006/relationships/image"/><Relationship Id="rId392" Target="media/image382.png" Type="http://schemas.openxmlformats.org/officeDocument/2006/relationships/image"/><Relationship Id="rId393" Target="media/image383.png" Type="http://schemas.openxmlformats.org/officeDocument/2006/relationships/image"/><Relationship Id="rId394" Target="media/image384.png" Type="http://schemas.openxmlformats.org/officeDocument/2006/relationships/image"/><Relationship Id="rId395" Target="media/image385.png" Type="http://schemas.openxmlformats.org/officeDocument/2006/relationships/image"/><Relationship Id="rId396" Target="media/image386.png" Type="http://schemas.openxmlformats.org/officeDocument/2006/relationships/image"/><Relationship Id="rId397" Target="media/image387.png" Type="http://schemas.openxmlformats.org/officeDocument/2006/relationships/image"/><Relationship Id="rId398" Target="media/image388.png" Type="http://schemas.openxmlformats.org/officeDocument/2006/relationships/image"/><Relationship Id="rId399" Target="media/image389.png" Type="http://schemas.openxmlformats.org/officeDocument/2006/relationships/image"/><Relationship Id="rId4" Target="settings.xml" Type="http://schemas.openxmlformats.org/officeDocument/2006/relationships/settings"/><Relationship Id="rId40" Target="media/image30.png" Type="http://schemas.openxmlformats.org/officeDocument/2006/relationships/image"/><Relationship Id="rId400" Target="media/image390.png" Type="http://schemas.openxmlformats.org/officeDocument/2006/relationships/image"/><Relationship Id="rId401" Target="media/image391.png" Type="http://schemas.openxmlformats.org/officeDocument/2006/relationships/image"/><Relationship Id="rId402" Target="media/image392.png" Type="http://schemas.openxmlformats.org/officeDocument/2006/relationships/image"/><Relationship Id="rId403" Target="media/image393.png" Type="http://schemas.openxmlformats.org/officeDocument/2006/relationships/image"/><Relationship Id="rId404" Target="media/image394.png" Type="http://schemas.openxmlformats.org/officeDocument/2006/relationships/image"/><Relationship Id="rId405" Target="media/image395.png" Type="http://schemas.openxmlformats.org/officeDocument/2006/relationships/image"/><Relationship Id="rId406" Target="media/image396.png" Type="http://schemas.openxmlformats.org/officeDocument/2006/relationships/image"/><Relationship Id="rId407" Target="media/image397.png" Type="http://schemas.openxmlformats.org/officeDocument/2006/relationships/image"/><Relationship Id="rId408" Target="media/image398.png" Type="http://schemas.openxmlformats.org/officeDocument/2006/relationships/image"/><Relationship Id="rId409" Target="media/image399.png" Type="http://schemas.openxmlformats.org/officeDocument/2006/relationships/image"/><Relationship Id="rId41" Target="media/image31.png" Type="http://schemas.openxmlformats.org/officeDocument/2006/relationships/image"/><Relationship Id="rId410" Target="media/image400.png" Type="http://schemas.openxmlformats.org/officeDocument/2006/relationships/image"/><Relationship Id="rId411" Target="media/image401.png" Type="http://schemas.openxmlformats.org/officeDocument/2006/relationships/image"/><Relationship Id="rId412" Target="media/image402.jpeg" Type="http://schemas.openxmlformats.org/officeDocument/2006/relationships/image"/><Relationship Id="rId413" Target="media/image403.png" Type="http://schemas.openxmlformats.org/officeDocument/2006/relationships/image"/><Relationship Id="rId414" Target="media/image404.png" Type="http://schemas.openxmlformats.org/officeDocument/2006/relationships/image"/><Relationship Id="rId415" Target="media/image405.png" Type="http://schemas.openxmlformats.org/officeDocument/2006/relationships/image"/><Relationship Id="rId416" Target="media/image406.png" Type="http://schemas.openxmlformats.org/officeDocument/2006/relationships/image"/><Relationship Id="rId417" Target="media/image407.png" Type="http://schemas.openxmlformats.org/officeDocument/2006/relationships/image"/><Relationship Id="rId418" Target="media/image408.png" Type="http://schemas.openxmlformats.org/officeDocument/2006/relationships/image"/><Relationship Id="rId419" Target="media/image409.png" Type="http://schemas.openxmlformats.org/officeDocument/2006/relationships/image"/><Relationship Id="rId42" Target="media/image32.png" Type="http://schemas.openxmlformats.org/officeDocument/2006/relationships/image"/><Relationship Id="rId420" Target="media/image410.png" Type="http://schemas.openxmlformats.org/officeDocument/2006/relationships/image"/><Relationship Id="rId421" Target="media/image411.png" Type="http://schemas.openxmlformats.org/officeDocument/2006/relationships/image"/><Relationship Id="rId422" Target="media/image412.png" Type="http://schemas.openxmlformats.org/officeDocument/2006/relationships/image"/><Relationship Id="rId423" Target="media/image413.png" Type="http://schemas.openxmlformats.org/officeDocument/2006/relationships/image"/><Relationship Id="rId424" Target="media/image414.png" Type="http://schemas.openxmlformats.org/officeDocument/2006/relationships/image"/><Relationship Id="rId425" Target="media/image415.png" Type="http://schemas.openxmlformats.org/officeDocument/2006/relationships/image"/><Relationship Id="rId426" Target="media/image416.png" Type="http://schemas.openxmlformats.org/officeDocument/2006/relationships/image"/><Relationship Id="rId427" Target="media/image417.png" Type="http://schemas.openxmlformats.org/officeDocument/2006/relationships/image"/><Relationship Id="rId428" Target="media/image418.png" Type="http://schemas.openxmlformats.org/officeDocument/2006/relationships/image"/><Relationship Id="rId429" Target="media/image419.png" Type="http://schemas.openxmlformats.org/officeDocument/2006/relationships/image"/><Relationship Id="rId43" Target="media/image33.png" Type="http://schemas.openxmlformats.org/officeDocument/2006/relationships/image"/><Relationship Id="rId430" Target="media/image420.png" Type="http://schemas.openxmlformats.org/officeDocument/2006/relationships/image"/><Relationship Id="rId431" Target="media/image421.png" Type="http://schemas.openxmlformats.org/officeDocument/2006/relationships/image"/><Relationship Id="rId432" Target="media/image422.png" Type="http://schemas.openxmlformats.org/officeDocument/2006/relationships/image"/><Relationship Id="rId433" Target="media/image423.png" Type="http://schemas.openxmlformats.org/officeDocument/2006/relationships/image"/><Relationship Id="rId434" Target="media/image424.png" Type="http://schemas.openxmlformats.org/officeDocument/2006/relationships/image"/><Relationship Id="rId435" Target="media/image425.png" Type="http://schemas.openxmlformats.org/officeDocument/2006/relationships/image"/><Relationship Id="rId436" Target="media/image426.png" Type="http://schemas.openxmlformats.org/officeDocument/2006/relationships/image"/><Relationship Id="rId437" Target="media/image427.png" Type="http://schemas.openxmlformats.org/officeDocument/2006/relationships/image"/><Relationship Id="rId438" Target="media/image428.png" Type="http://schemas.openxmlformats.org/officeDocument/2006/relationships/image"/><Relationship Id="rId439" Target="media/image429.png" Type="http://schemas.openxmlformats.org/officeDocument/2006/relationships/image"/><Relationship Id="rId44" Target="media/image34.png" Type="http://schemas.openxmlformats.org/officeDocument/2006/relationships/image"/><Relationship Id="rId440" Target="media/image430.png" Type="http://schemas.openxmlformats.org/officeDocument/2006/relationships/image"/><Relationship Id="rId441" Target="media/image431.png" Type="http://schemas.openxmlformats.org/officeDocument/2006/relationships/image"/><Relationship Id="rId442" Target="media/image432.png" Type="http://schemas.openxmlformats.org/officeDocument/2006/relationships/image"/><Relationship Id="rId443" Target="media/image433.png" Type="http://schemas.openxmlformats.org/officeDocument/2006/relationships/image"/><Relationship Id="rId444" Target="media/image434.png" Type="http://schemas.openxmlformats.org/officeDocument/2006/relationships/image"/><Relationship Id="rId445" Target="media/image435.png" Type="http://schemas.openxmlformats.org/officeDocument/2006/relationships/image"/><Relationship Id="rId446" Target="media/image436.png" Type="http://schemas.openxmlformats.org/officeDocument/2006/relationships/image"/><Relationship Id="rId447" Target="media/image437.png" Type="http://schemas.openxmlformats.org/officeDocument/2006/relationships/image"/><Relationship Id="rId448" Target="media/image438.png" Type="http://schemas.openxmlformats.org/officeDocument/2006/relationships/image"/><Relationship Id="rId449" Target="media/image439.png" Type="http://schemas.openxmlformats.org/officeDocument/2006/relationships/image"/><Relationship Id="rId45" Target="media/image35.png" Type="http://schemas.openxmlformats.org/officeDocument/2006/relationships/image"/><Relationship Id="rId450" Target="media/image440.png" Type="http://schemas.openxmlformats.org/officeDocument/2006/relationships/image"/><Relationship Id="rId451" Target="media/image441.png" Type="http://schemas.openxmlformats.org/officeDocument/2006/relationships/image"/><Relationship Id="rId452" Target="media/image442.png" Type="http://schemas.openxmlformats.org/officeDocument/2006/relationships/image"/><Relationship Id="rId453" Target="media/image443.png" Type="http://schemas.openxmlformats.org/officeDocument/2006/relationships/image"/><Relationship Id="rId454" Target="media/image444.png" Type="http://schemas.openxmlformats.org/officeDocument/2006/relationships/image"/><Relationship Id="rId455" Target="media/image445.png" Type="http://schemas.openxmlformats.org/officeDocument/2006/relationships/image"/><Relationship Id="rId456" Target="media/image446.png" Type="http://schemas.openxmlformats.org/officeDocument/2006/relationships/image"/><Relationship Id="rId457" Target="media/image447.png" Type="http://schemas.openxmlformats.org/officeDocument/2006/relationships/image"/><Relationship Id="rId458" Target="media/image448.png" Type="http://schemas.openxmlformats.org/officeDocument/2006/relationships/image"/><Relationship Id="rId459" Target="media/image449.png" Type="http://schemas.openxmlformats.org/officeDocument/2006/relationships/image"/><Relationship Id="rId46" Target="media/image36.png" Type="http://schemas.openxmlformats.org/officeDocument/2006/relationships/image"/><Relationship Id="rId460" Target="media/image450.png" Type="http://schemas.openxmlformats.org/officeDocument/2006/relationships/image"/><Relationship Id="rId461" Target="media/image451.png" Type="http://schemas.openxmlformats.org/officeDocument/2006/relationships/image"/><Relationship Id="rId462" Target="media/image452.png" Type="http://schemas.openxmlformats.org/officeDocument/2006/relationships/image"/><Relationship Id="rId463" Target="media/image453.png" Type="http://schemas.openxmlformats.org/officeDocument/2006/relationships/image"/><Relationship Id="rId464" Target="media/image454.png" Type="http://schemas.openxmlformats.org/officeDocument/2006/relationships/image"/><Relationship Id="rId465" Target="media/image455.png" Type="http://schemas.openxmlformats.org/officeDocument/2006/relationships/image"/><Relationship Id="rId466" Target="media/image456.png" Type="http://schemas.openxmlformats.org/officeDocument/2006/relationships/image"/><Relationship Id="rId467" Target="media/image457.png" Type="http://schemas.openxmlformats.org/officeDocument/2006/relationships/image"/><Relationship Id="rId468" Target="media/image458.png" Type="http://schemas.openxmlformats.org/officeDocument/2006/relationships/image"/><Relationship Id="rId469" Target="media/image459.png" Type="http://schemas.openxmlformats.org/officeDocument/2006/relationships/image"/><Relationship Id="rId47" Target="media/image37.png" Type="http://schemas.openxmlformats.org/officeDocument/2006/relationships/image"/><Relationship Id="rId470" Target="media/image460.png" Type="http://schemas.openxmlformats.org/officeDocument/2006/relationships/image"/><Relationship Id="rId471" Target="media/image461.png" Type="http://schemas.openxmlformats.org/officeDocument/2006/relationships/image"/><Relationship Id="rId472" Target="media/image462.png" Type="http://schemas.openxmlformats.org/officeDocument/2006/relationships/image"/><Relationship Id="rId473" Target="media/image463.png" Type="http://schemas.openxmlformats.org/officeDocument/2006/relationships/image"/><Relationship Id="rId474" Target="media/image464.png" Type="http://schemas.openxmlformats.org/officeDocument/2006/relationships/image"/><Relationship Id="rId475" Target="media/image465.png" Type="http://schemas.openxmlformats.org/officeDocument/2006/relationships/image"/><Relationship Id="rId476" Target="media/image466.png" Type="http://schemas.openxmlformats.org/officeDocument/2006/relationships/image"/><Relationship Id="rId477" Target="media/image467.png" Type="http://schemas.openxmlformats.org/officeDocument/2006/relationships/image"/><Relationship Id="rId478" Target="media/image468.png" Type="http://schemas.openxmlformats.org/officeDocument/2006/relationships/image"/><Relationship Id="rId479" Target="media/image469.png" Type="http://schemas.openxmlformats.org/officeDocument/2006/relationships/image"/><Relationship Id="rId48" Target="media/image38.png" Type="http://schemas.openxmlformats.org/officeDocument/2006/relationships/image"/><Relationship Id="rId480" Target="media/image470.png" Type="http://schemas.openxmlformats.org/officeDocument/2006/relationships/image"/><Relationship Id="rId481" Target="media/image471.png" Type="http://schemas.openxmlformats.org/officeDocument/2006/relationships/image"/><Relationship Id="rId482" Target="media/image472.png" Type="http://schemas.openxmlformats.org/officeDocument/2006/relationships/image"/><Relationship Id="rId483" Target="media/image473.png" Type="http://schemas.openxmlformats.org/officeDocument/2006/relationships/image"/><Relationship Id="rId484" Target="media/image474.png" Type="http://schemas.openxmlformats.org/officeDocument/2006/relationships/image"/><Relationship Id="rId485" Target="media/image475.png" Type="http://schemas.openxmlformats.org/officeDocument/2006/relationships/image"/><Relationship Id="rId486" Target="media/image476.png" Type="http://schemas.openxmlformats.org/officeDocument/2006/relationships/image"/><Relationship Id="rId487" Target="media/image477.png" Type="http://schemas.openxmlformats.org/officeDocument/2006/relationships/image"/><Relationship Id="rId488" Target="media/image478.png" Type="http://schemas.openxmlformats.org/officeDocument/2006/relationships/image"/><Relationship Id="rId489" Target="media/image479.png" Type="http://schemas.openxmlformats.org/officeDocument/2006/relationships/image"/><Relationship Id="rId49" Target="media/image39.png" Type="http://schemas.openxmlformats.org/officeDocument/2006/relationships/image"/><Relationship Id="rId490" Target="media/image480.png" Type="http://schemas.openxmlformats.org/officeDocument/2006/relationships/image"/><Relationship Id="rId491" Target="media/image481.png" Type="http://schemas.openxmlformats.org/officeDocument/2006/relationships/image"/><Relationship Id="rId492" Target="media/image482.png" Type="http://schemas.openxmlformats.org/officeDocument/2006/relationships/image"/><Relationship Id="rId493" Target="media/image483.png" Type="http://schemas.openxmlformats.org/officeDocument/2006/relationships/image"/><Relationship Id="rId494" Target="media/image484.png" Type="http://schemas.openxmlformats.org/officeDocument/2006/relationships/image"/><Relationship Id="rId495" Target="media/image485.png" Type="http://schemas.openxmlformats.org/officeDocument/2006/relationships/image"/><Relationship Id="rId496" Target="media/image486.png" Type="http://schemas.openxmlformats.org/officeDocument/2006/relationships/image"/><Relationship Id="rId497" Target="media/image487.png" Type="http://schemas.openxmlformats.org/officeDocument/2006/relationships/image"/><Relationship Id="rId498" Target="media/image488.png" Type="http://schemas.openxmlformats.org/officeDocument/2006/relationships/image"/><Relationship Id="rId499" Target="media/image489.png" Type="http://schemas.openxmlformats.org/officeDocument/2006/relationships/image"/><Relationship Id="rId5" Target="webSettings.xml" Type="http://schemas.openxmlformats.org/officeDocument/2006/relationships/webSettings"/><Relationship Id="rId50" Target="media/image40.png" Type="http://schemas.openxmlformats.org/officeDocument/2006/relationships/image"/><Relationship Id="rId500" Target="media/image490.png" Type="http://schemas.openxmlformats.org/officeDocument/2006/relationships/image"/><Relationship Id="rId501" Target="media/image491.png" Type="http://schemas.openxmlformats.org/officeDocument/2006/relationships/image"/><Relationship Id="rId502" Target="media/image492.png" Type="http://schemas.openxmlformats.org/officeDocument/2006/relationships/image"/><Relationship Id="rId503" Target="media/image493.png" Type="http://schemas.openxmlformats.org/officeDocument/2006/relationships/image"/><Relationship Id="rId504" Target="media/image494.png" Type="http://schemas.openxmlformats.org/officeDocument/2006/relationships/image"/><Relationship Id="rId505" Target="media/image495.png" Type="http://schemas.openxmlformats.org/officeDocument/2006/relationships/image"/><Relationship Id="rId506" Target="media/image496.png" Type="http://schemas.openxmlformats.org/officeDocument/2006/relationships/image"/><Relationship Id="rId507" Target="media/image497.png" Type="http://schemas.openxmlformats.org/officeDocument/2006/relationships/image"/><Relationship Id="rId508" Target="media/image498.png" Type="http://schemas.openxmlformats.org/officeDocument/2006/relationships/image"/><Relationship Id="rId509" Target="media/image499.png" Type="http://schemas.openxmlformats.org/officeDocument/2006/relationships/image"/><Relationship Id="rId51" Target="media/image41.png" Type="http://schemas.openxmlformats.org/officeDocument/2006/relationships/image"/><Relationship Id="rId510" Target="media/image500.png" Type="http://schemas.openxmlformats.org/officeDocument/2006/relationships/image"/><Relationship Id="rId511" Target="media/image501.png" Type="http://schemas.openxmlformats.org/officeDocument/2006/relationships/image"/><Relationship Id="rId512" Target="media/image502.png" Type="http://schemas.openxmlformats.org/officeDocument/2006/relationships/image"/><Relationship Id="rId513" Target="media/image503.png" Type="http://schemas.openxmlformats.org/officeDocument/2006/relationships/image"/><Relationship Id="rId514" Target="media/image504.png" Type="http://schemas.openxmlformats.org/officeDocument/2006/relationships/image"/><Relationship Id="rId515" Target="media/image505.png" Type="http://schemas.openxmlformats.org/officeDocument/2006/relationships/image"/><Relationship Id="rId516" Target="media/image506.png" Type="http://schemas.openxmlformats.org/officeDocument/2006/relationships/image"/><Relationship Id="rId517" Target="media/image507.png" Type="http://schemas.openxmlformats.org/officeDocument/2006/relationships/image"/><Relationship Id="rId518" Target="media/image508.png" Type="http://schemas.openxmlformats.org/officeDocument/2006/relationships/image"/><Relationship Id="rId519" Target="media/image509.png" Type="http://schemas.openxmlformats.org/officeDocument/2006/relationships/image"/><Relationship Id="rId52" Target="media/image42.png" Type="http://schemas.openxmlformats.org/officeDocument/2006/relationships/image"/><Relationship Id="rId520" Target="media/image510.png" Type="http://schemas.openxmlformats.org/officeDocument/2006/relationships/image"/><Relationship Id="rId521" Target="media/image511.png" Type="http://schemas.openxmlformats.org/officeDocument/2006/relationships/image"/><Relationship Id="rId522" Target="media/image512.png" Type="http://schemas.openxmlformats.org/officeDocument/2006/relationships/image"/><Relationship Id="rId523" Target="media/image513.png" Type="http://schemas.openxmlformats.org/officeDocument/2006/relationships/image"/><Relationship Id="rId524" Target="media/image514.png" Type="http://schemas.openxmlformats.org/officeDocument/2006/relationships/image"/><Relationship Id="rId525" Target="media/image515.png" Type="http://schemas.openxmlformats.org/officeDocument/2006/relationships/image"/><Relationship Id="rId526" Target="media/image516.png" Type="http://schemas.openxmlformats.org/officeDocument/2006/relationships/image"/><Relationship Id="rId527" Target="media/image517.png" Type="http://schemas.openxmlformats.org/officeDocument/2006/relationships/image"/><Relationship Id="rId528" Target="media/image518.png" Type="http://schemas.openxmlformats.org/officeDocument/2006/relationships/image"/><Relationship Id="rId529" Target="media/image519.png" Type="http://schemas.openxmlformats.org/officeDocument/2006/relationships/image"/><Relationship Id="rId53" Target="media/image43.png" Type="http://schemas.openxmlformats.org/officeDocument/2006/relationships/image"/><Relationship Id="rId530" Target="media/image520.png" Type="http://schemas.openxmlformats.org/officeDocument/2006/relationships/image"/><Relationship Id="rId531" Target="media/image521.png" Type="http://schemas.openxmlformats.org/officeDocument/2006/relationships/image"/><Relationship Id="rId532" Target="media/image522.png" Type="http://schemas.openxmlformats.org/officeDocument/2006/relationships/image"/><Relationship Id="rId533" Target="media/image523.png" Type="http://schemas.openxmlformats.org/officeDocument/2006/relationships/image"/><Relationship Id="rId534" Target="media/image524.png" Type="http://schemas.openxmlformats.org/officeDocument/2006/relationships/image"/><Relationship Id="rId535" Target="media/image525.png" Type="http://schemas.openxmlformats.org/officeDocument/2006/relationships/image"/><Relationship Id="rId536" Target="media/image526.png" Type="http://schemas.openxmlformats.org/officeDocument/2006/relationships/image"/><Relationship Id="rId537" Target="media/image527.png" Type="http://schemas.openxmlformats.org/officeDocument/2006/relationships/image"/><Relationship Id="rId538" Target="media/image528.png" Type="http://schemas.openxmlformats.org/officeDocument/2006/relationships/image"/><Relationship Id="rId539" Target="media/image529.png" Type="http://schemas.openxmlformats.org/officeDocument/2006/relationships/image"/><Relationship Id="rId54" Target="media/image44.png" Type="http://schemas.openxmlformats.org/officeDocument/2006/relationships/image"/><Relationship Id="rId540" Target="media/image530.png" Type="http://schemas.openxmlformats.org/officeDocument/2006/relationships/image"/><Relationship Id="rId541" Target="media/image531.png" Type="http://schemas.openxmlformats.org/officeDocument/2006/relationships/image"/><Relationship Id="rId542" Target="media/image532.png" Type="http://schemas.openxmlformats.org/officeDocument/2006/relationships/image"/><Relationship Id="rId543" Target="media/image533.png" Type="http://schemas.openxmlformats.org/officeDocument/2006/relationships/image"/><Relationship Id="rId544" Target="media/image534.png" Type="http://schemas.openxmlformats.org/officeDocument/2006/relationships/image"/><Relationship Id="rId545" Target="media/image535.png" Type="http://schemas.openxmlformats.org/officeDocument/2006/relationships/image"/><Relationship Id="rId546" Target="media/image536.png" Type="http://schemas.openxmlformats.org/officeDocument/2006/relationships/image"/><Relationship Id="rId547" Target="media/image537.png" Type="http://schemas.openxmlformats.org/officeDocument/2006/relationships/image"/><Relationship Id="rId548" Target="media/image538.png" Type="http://schemas.openxmlformats.org/officeDocument/2006/relationships/image"/><Relationship Id="rId549" Target="media/image539.png" Type="http://schemas.openxmlformats.org/officeDocument/2006/relationships/image"/><Relationship Id="rId55" Target="media/image45.png" Type="http://schemas.openxmlformats.org/officeDocument/2006/relationships/image"/><Relationship Id="rId550" Target="media/image540.png" Type="http://schemas.openxmlformats.org/officeDocument/2006/relationships/image"/><Relationship Id="rId551" Target="media/image541.png" Type="http://schemas.openxmlformats.org/officeDocument/2006/relationships/image"/><Relationship Id="rId552" Target="media/image542.png" Type="http://schemas.openxmlformats.org/officeDocument/2006/relationships/image"/><Relationship Id="rId553" Target="media/image543.png" Type="http://schemas.openxmlformats.org/officeDocument/2006/relationships/image"/><Relationship Id="rId554" Target="media/image544.png" Type="http://schemas.openxmlformats.org/officeDocument/2006/relationships/image"/><Relationship Id="rId555" Target="media/image545.png" Type="http://schemas.openxmlformats.org/officeDocument/2006/relationships/image"/><Relationship Id="rId556" Target="media/image546.png" Type="http://schemas.openxmlformats.org/officeDocument/2006/relationships/image"/><Relationship Id="rId557" Target="media/image547.png" Type="http://schemas.openxmlformats.org/officeDocument/2006/relationships/image"/><Relationship Id="rId558" Target="media/image548.png" Type="http://schemas.openxmlformats.org/officeDocument/2006/relationships/image"/><Relationship Id="rId559" Target="media/image549.png" Type="http://schemas.openxmlformats.org/officeDocument/2006/relationships/image"/><Relationship Id="rId56" Target="media/image46.png" Type="http://schemas.openxmlformats.org/officeDocument/2006/relationships/image"/><Relationship Id="rId560" Target="media/image550.png" Type="http://schemas.openxmlformats.org/officeDocument/2006/relationships/image"/><Relationship Id="rId561" Target="media/image551.png" Type="http://schemas.openxmlformats.org/officeDocument/2006/relationships/image"/><Relationship Id="rId562" Target="media/image552.png" Type="http://schemas.openxmlformats.org/officeDocument/2006/relationships/image"/><Relationship Id="rId563" Target="media/image553.png" Type="http://schemas.openxmlformats.org/officeDocument/2006/relationships/image"/><Relationship Id="rId564" Target="media/image554.png" Type="http://schemas.openxmlformats.org/officeDocument/2006/relationships/image"/><Relationship Id="rId565" Target="media/image555.png" Type="http://schemas.openxmlformats.org/officeDocument/2006/relationships/image"/><Relationship Id="rId566" Target="media/image556.png" Type="http://schemas.openxmlformats.org/officeDocument/2006/relationships/image"/><Relationship Id="rId567" Target="media/image557.png" Type="http://schemas.openxmlformats.org/officeDocument/2006/relationships/image"/><Relationship Id="rId568" Target="media/image558.png" Type="http://schemas.openxmlformats.org/officeDocument/2006/relationships/image"/><Relationship Id="rId569" Target="media/image559.png" Type="http://schemas.openxmlformats.org/officeDocument/2006/relationships/image"/><Relationship Id="rId57" Target="media/image47.png" Type="http://schemas.openxmlformats.org/officeDocument/2006/relationships/image"/><Relationship Id="rId570" Target="media/image560.png" Type="http://schemas.openxmlformats.org/officeDocument/2006/relationships/image"/><Relationship Id="rId571" Target="media/image561.png" Type="http://schemas.openxmlformats.org/officeDocument/2006/relationships/image"/><Relationship Id="rId572" Target="media/image562.png" Type="http://schemas.openxmlformats.org/officeDocument/2006/relationships/image"/><Relationship Id="rId573" Target="media/image563.png" Type="http://schemas.openxmlformats.org/officeDocument/2006/relationships/image"/><Relationship Id="rId574" Target="media/image564.png" Type="http://schemas.openxmlformats.org/officeDocument/2006/relationships/image"/><Relationship Id="rId575" Target="media/image565.png" Type="http://schemas.openxmlformats.org/officeDocument/2006/relationships/image"/><Relationship Id="rId576" Target="media/image566.png" Type="http://schemas.openxmlformats.org/officeDocument/2006/relationships/image"/><Relationship Id="rId577" Target="media/image567.png" Type="http://schemas.openxmlformats.org/officeDocument/2006/relationships/image"/><Relationship Id="rId578" Target="media/image568.png" Type="http://schemas.openxmlformats.org/officeDocument/2006/relationships/image"/><Relationship Id="rId579" Target="media/image569.png" Type="http://schemas.openxmlformats.org/officeDocument/2006/relationships/image"/><Relationship Id="rId58" Target="media/image48.png" Type="http://schemas.openxmlformats.org/officeDocument/2006/relationships/image"/><Relationship Id="rId580" Target="media/image570.png" Type="http://schemas.openxmlformats.org/officeDocument/2006/relationships/image"/><Relationship Id="rId581" Target="media/image571.png" Type="http://schemas.openxmlformats.org/officeDocument/2006/relationships/image"/><Relationship Id="rId582" Target="media/image572.png" Type="http://schemas.openxmlformats.org/officeDocument/2006/relationships/image"/><Relationship Id="rId583" Target="media/image573.png" Type="http://schemas.openxmlformats.org/officeDocument/2006/relationships/image"/><Relationship Id="rId584" Target="media/image574.png" Type="http://schemas.openxmlformats.org/officeDocument/2006/relationships/image"/><Relationship Id="rId585" Target="media/image575.png" Type="http://schemas.openxmlformats.org/officeDocument/2006/relationships/image"/><Relationship Id="rId586" Target="media/image576.png" Type="http://schemas.openxmlformats.org/officeDocument/2006/relationships/image"/><Relationship Id="rId587" Target="media/image577.png" Type="http://schemas.openxmlformats.org/officeDocument/2006/relationships/image"/><Relationship Id="rId588" Target="media/image578.png" Type="http://schemas.openxmlformats.org/officeDocument/2006/relationships/image"/><Relationship Id="rId589" Target="media/image579.png" Type="http://schemas.openxmlformats.org/officeDocument/2006/relationships/image"/><Relationship Id="rId59" Target="media/image49.png" Type="http://schemas.openxmlformats.org/officeDocument/2006/relationships/image"/><Relationship Id="rId590" Target="media/image580.png" Type="http://schemas.openxmlformats.org/officeDocument/2006/relationships/image"/><Relationship Id="rId591" Target="https://www.asfk-support.ru/jira/browse/SUFD-11863" TargetMode="External" Type="http://schemas.openxmlformats.org/officeDocument/2006/relationships/hyperlink"/><Relationship Id="rId592" Target="https://www.asfk-support.ru/jira/browse/SUFD-16117" TargetMode="External" Type="http://schemas.openxmlformats.org/officeDocument/2006/relationships/hyperlink"/><Relationship Id="rId593" Target="https://www.asfk-support.ru/jira/browse/SUFD-17885" TargetMode="External" Type="http://schemas.openxmlformats.org/officeDocument/2006/relationships/hyperlink"/><Relationship Id="rId594" Target="https://www.asfk-support.ru/jira/browse/SUFD-19987" TargetMode="External" Type="http://schemas.openxmlformats.org/officeDocument/2006/relationships/hyperlink"/><Relationship Id="rId595" Target="https://www.asfk-support.ru/jira/browse/SUFD-15176" TargetMode="External" Type="http://schemas.openxmlformats.org/officeDocument/2006/relationships/hyperlink"/><Relationship Id="rId596" Target="https://www.asfk-support.ru/jira/browse/SUFD-17491" TargetMode="External" Type="http://schemas.openxmlformats.org/officeDocument/2006/relationships/hyperlink"/><Relationship Id="rId597" Target="https://www.asfk-support.ru/jira/browse/SUFD-15176" TargetMode="External" Type="http://schemas.openxmlformats.org/officeDocument/2006/relationships/hyperlink"/><Relationship Id="rId598" Target="https://www.asfk-support.ru/jira/browse/SUFD-17491" TargetMode="External" Type="http://schemas.openxmlformats.org/officeDocument/2006/relationships/hyperlink"/><Relationship Id="rId599" Target="https://www.asfk-support.ru/jira/browse/SUFD-21571" TargetMode="External" Type="http://schemas.openxmlformats.org/officeDocument/2006/relationships/hyperlink"/><Relationship Id="rId6" Target="footnotes.xml" Type="http://schemas.openxmlformats.org/officeDocument/2006/relationships/footnotes"/><Relationship Id="rId60" Target="media/image50.png" Type="http://schemas.openxmlformats.org/officeDocument/2006/relationships/image"/><Relationship Id="rId600" Target="https://www.asfk-support.ru/jira/browse/SUFD-22118" TargetMode="External" Type="http://schemas.openxmlformats.org/officeDocument/2006/relationships/hyperlink"/><Relationship Id="rId601" Target="https://www.asfk-support.ru/jira/browse/SUFD-21208" TargetMode="External" Type="http://schemas.openxmlformats.org/officeDocument/2006/relationships/hyperlink"/><Relationship Id="rId602" Target="https://www.asfk-support.ru/jira/browse/SUFD-22119" TargetMode="External" Type="http://schemas.openxmlformats.org/officeDocument/2006/relationships/hyperlink"/><Relationship Id="rId603" Target="http://172.31.3.200/jira/browse/PROD-31662" TargetMode="External" Type="http://schemas.openxmlformats.org/officeDocument/2006/relationships/hyperlink"/><Relationship Id="rId604" Target="http://172.31.3.200/jira/browse/SUFD-22871" TargetMode="External" Type="http://schemas.openxmlformats.org/officeDocument/2006/relationships/hyperlink"/><Relationship Id="rId605" Target="https://www.asfk-support.ru/jira/browse/SUFD-8868" TargetMode="External" Type="http://schemas.openxmlformats.org/officeDocument/2006/relationships/hyperlink"/><Relationship Id="rId606" Target="https://www.asfk-support.ru/jira/browse/SUFD-22909" TargetMode="External" Type="http://schemas.openxmlformats.org/officeDocument/2006/relationships/hyperlink"/><Relationship Id="rId607" Target="https://www.asfk-support.ru/jira/browse/SUFD-17301" TargetMode="External" Type="http://schemas.openxmlformats.org/officeDocument/2006/relationships/hyperlink"/><Relationship Id="rId608" Target="https://www.asfk-support.ru/jira/browse/SUFD-23469" TargetMode="External" Type="http://schemas.openxmlformats.org/officeDocument/2006/relationships/hyperlink"/><Relationship Id="rId609" Target="https://www.asfk-support.ru/jira/browse/PROD-32973" TargetMode="External" Type="http://schemas.openxmlformats.org/officeDocument/2006/relationships/hyperlink"/><Relationship Id="rId61" Target="media/image51.png" Type="http://schemas.openxmlformats.org/officeDocument/2006/relationships/image"/><Relationship Id="rId610" Target="https://www.asfk-support.ru/jira/browse/SUFD-23483" TargetMode="External" Type="http://schemas.openxmlformats.org/officeDocument/2006/relationships/hyperlink"/><Relationship Id="rId611" Target="https://www.asfk-support.ru/jira/browse/PROD-36580" TargetMode="External" Type="http://schemas.openxmlformats.org/officeDocument/2006/relationships/hyperlink"/><Relationship Id="rId612" Target="https://www.asfk-support.ru/jira/browse/PROD-35426" TargetMode="External" Type="http://schemas.openxmlformats.org/officeDocument/2006/relationships/hyperlink"/><Relationship Id="rId613" Target="https://www.asfk-support.ru/jira/browse/SUFD-23936" TargetMode="External" Type="http://schemas.openxmlformats.org/officeDocument/2006/relationships/hyperlink"/><Relationship Id="rId614" Target="https://www.asfk-support.ru/jira/browse/PROD-34213" TargetMode="External" Type="http://schemas.openxmlformats.org/officeDocument/2006/relationships/hyperlink"/><Relationship Id="rId615" Target="https://www.asfk-support.ru/jira/browse/PROD-32990" TargetMode="External" Type="http://schemas.openxmlformats.org/officeDocument/2006/relationships/hyperlink"/><Relationship Id="rId616" Target="https://www.asfk-support.ru/jira/browse/SUFD-24049" TargetMode="External" Type="http://schemas.openxmlformats.org/officeDocument/2006/relationships/hyperlink"/><Relationship Id="rId617" Target="https://www.asfk-support.ru/jira/browse/SUFD-24048" TargetMode="External" Type="http://schemas.openxmlformats.org/officeDocument/2006/relationships/hyperlink"/><Relationship Id="rId618" Target="http://172.31.3.200/jira/browse/PROD-35875" TargetMode="External" Type="http://schemas.openxmlformats.org/officeDocument/2006/relationships/hyperlink"/><Relationship Id="rId619" Target="http://172.31.3.200/jira/browse/SUFD-24188" TargetMode="External" Type="http://schemas.openxmlformats.org/officeDocument/2006/relationships/hyperlink"/><Relationship Id="rId62" Target="media/image52.png" Type="http://schemas.openxmlformats.org/officeDocument/2006/relationships/image"/><Relationship Id="rId620" Target="http://172.31.3.200/jira/browse/SUFD-4893" TargetMode="External" Type="http://schemas.openxmlformats.org/officeDocument/2006/relationships/hyperlink"/><Relationship Id="rId621" Target="http://172.31.3.200/jira/browse/SUFD-24621" TargetMode="External" Type="http://schemas.openxmlformats.org/officeDocument/2006/relationships/hyperlink"/><Relationship Id="rId622" Target="http://172.31.3.200/jira/browse/PROD-36456" TargetMode="External" Type="http://schemas.openxmlformats.org/officeDocument/2006/relationships/hyperlink"/><Relationship Id="rId623" Target="http://172.31.3.200/jira/browse/SUFD-24756" TargetMode="External" Type="http://schemas.openxmlformats.org/officeDocument/2006/relationships/hyperlink"/><Relationship Id="rId624" Target="http://172.31.3.200/jira/browse/PROD-9000" TargetMode="External" Type="http://schemas.openxmlformats.org/officeDocument/2006/relationships/hyperlink"/><Relationship Id="rId625" Target="http://172.31.3.200/jira/browse/SUFD-24766" TargetMode="External" Type="http://schemas.openxmlformats.org/officeDocument/2006/relationships/hyperlink"/><Relationship Id="rId626" Target="http://172.31.3.200/jira/browse/PROD-36763" TargetMode="External" Type="http://schemas.openxmlformats.org/officeDocument/2006/relationships/hyperlink"/><Relationship Id="rId627" Target="http://172.31.3.200/jira/browse/SUFD-25065" TargetMode="External" Type="http://schemas.openxmlformats.org/officeDocument/2006/relationships/hyperlink"/><Relationship Id="rId628" Target="https://172.31.3.200/jira/browse/PROD-41089" TargetMode="External" Type="http://schemas.openxmlformats.org/officeDocument/2006/relationships/hyperlink"/><Relationship Id="rId629" Target="https://172.31.3.200/jira/browse/SUFD-25363" TargetMode="External" Type="http://schemas.openxmlformats.org/officeDocument/2006/relationships/hyperlink"/><Relationship Id="rId63" Target="media/image53.png" Type="http://schemas.openxmlformats.org/officeDocument/2006/relationships/image"/><Relationship Id="rId630" Target="https://www.asfk-support.ru/jira/browse/SUFD-24890" TargetMode="External" Type="http://schemas.openxmlformats.org/officeDocument/2006/relationships/hyperlink"/><Relationship Id="rId631" Target="https://www.asfk-support.ru/jira/browse/SUFD-25307" TargetMode="External" Type="http://schemas.openxmlformats.org/officeDocument/2006/relationships/hyperlink"/><Relationship Id="rId632" Target="https://172.31.3.200/jira/browse/PROD-39036" TargetMode="External" Type="http://schemas.openxmlformats.org/officeDocument/2006/relationships/hyperlink"/><Relationship Id="rId633" Target="https://172.31.3.200/jira/browse/SUFD-26287" TargetMode="External" Type="http://schemas.openxmlformats.org/officeDocument/2006/relationships/hyperlink"/><Relationship Id="rId634" Target="https://172.31.3.200/jira/browse/PROD-43062" TargetMode="External" Type="http://schemas.openxmlformats.org/officeDocument/2006/relationships/hyperlink"/><Relationship Id="rId635" Target="https://172.31.3.200/jira/browse/SUFD-26558" TargetMode="External" Type="http://schemas.openxmlformats.org/officeDocument/2006/relationships/hyperlink"/><Relationship Id="rId636" Target="https://www.asfk-support.ru/jira/browse/PROD-37771" TargetMode="External" Type="http://schemas.openxmlformats.org/officeDocument/2006/relationships/hyperlink"/><Relationship Id="rId637" Target="https://www.asfk-support.ru/jira/browse/SUFD-26813" TargetMode="External" Type="http://schemas.openxmlformats.org/officeDocument/2006/relationships/hyperlink"/><Relationship Id="rId638" Target="https://www.asfk-support.ru/jira/browse/SUFD-20901" TargetMode="External" Type="http://schemas.openxmlformats.org/officeDocument/2006/relationships/hyperlink"/><Relationship Id="rId639" Target="https://172.31.3.200/jira/browse/SUFD-26751" TargetMode="External" Type="http://schemas.openxmlformats.org/officeDocument/2006/relationships/hyperlink"/><Relationship Id="rId64" Target="media/image54.png" Type="http://schemas.openxmlformats.org/officeDocument/2006/relationships/image"/><Relationship Id="rId640" Target="https://172.31.3.200/jira/browse/SUFD-26724" TargetMode="External" Type="http://schemas.openxmlformats.org/officeDocument/2006/relationships/hyperlink"/><Relationship Id="rId641" Target="https://172.31.3.200/jira/browse/SUFD-26668" TargetMode="External" Type="http://schemas.openxmlformats.org/officeDocument/2006/relationships/hyperlink"/><Relationship Id="rId642" Target="https://www.asfk-support.ru/jira/browse/SUFD-20901" TargetMode="External" Type="http://schemas.openxmlformats.org/officeDocument/2006/relationships/hyperlink"/><Relationship Id="rId643" Target="https://172.31.3.200/jira/browse/SUFD-26745" TargetMode="External" Type="http://schemas.openxmlformats.org/officeDocument/2006/relationships/hyperlink"/><Relationship Id="rId644" Target="https://172.31.3.200/jira/browse/SUFD-26672" TargetMode="External" Type="http://schemas.openxmlformats.org/officeDocument/2006/relationships/hyperlink"/><Relationship Id="rId645" Target="https://www.asfk-support.ru/jira/browse/SUFD-20901" TargetMode="External" Type="http://schemas.openxmlformats.org/officeDocument/2006/relationships/hyperlink"/><Relationship Id="rId646" Target="https://172.31.3.200/jira/browse/SUFD-26717" TargetMode="External" Type="http://schemas.openxmlformats.org/officeDocument/2006/relationships/hyperlink"/><Relationship Id="rId647" Target="http://172.31.3.200/jira/browse/PROD-46703" TargetMode="External" Type="http://schemas.openxmlformats.org/officeDocument/2006/relationships/hyperlink"/><Relationship Id="rId648" Target="http://172.31.3.200/jira/browse/SUFD-27460" TargetMode="External" Type="http://schemas.openxmlformats.org/officeDocument/2006/relationships/hyperlink"/><Relationship Id="rId649" Target="http://172.31.3.200/jira/browse/PROD-48995" TargetMode="External" Type="http://schemas.openxmlformats.org/officeDocument/2006/relationships/hyperlink"/><Relationship Id="rId65" Target="media/image55.png" Type="http://schemas.openxmlformats.org/officeDocument/2006/relationships/image"/><Relationship Id="rId650" Target="http://172.31.3.200/jira/browse/SUFD-27856" TargetMode="External" Type="http://schemas.openxmlformats.org/officeDocument/2006/relationships/hyperlink"/><Relationship Id="rId651" Target="http://172.31.3.200/jira/browse/PROD-49382" TargetMode="External" Type="http://schemas.openxmlformats.org/officeDocument/2006/relationships/hyperlink"/><Relationship Id="rId652" Target="http://172.31.3.200/jira/browse/SUFD-27864" TargetMode="External" Type="http://schemas.openxmlformats.org/officeDocument/2006/relationships/hyperlink"/><Relationship Id="rId653" Target="header2.xml" Type="http://schemas.openxmlformats.org/officeDocument/2006/relationships/header"/><Relationship Id="rId654" Target="footer3.xml" Type="http://schemas.openxmlformats.org/officeDocument/2006/relationships/footer"/><Relationship Id="rId655" Target="fontTable.xml" Type="http://schemas.openxmlformats.org/officeDocument/2006/relationships/fontTable"/><Relationship Id="rId656" Target="theme/theme1.xml" Type="http://schemas.openxmlformats.org/officeDocument/2006/relationships/theme"/><Relationship Id="rId657" Target="header3.xml" Type="http://schemas.openxmlformats.org/officeDocument/2006/relationships/header"/><Relationship Id="rId658" Target="footer4.xml" Type="http://schemas.openxmlformats.org/officeDocument/2006/relationships/footer"/><Relationship Id="rId659" Target="media/image581.png" Type="http://schemas.openxmlformats.org/officeDocument/2006/relationships/image"/><Relationship Id="rId66" Target="media/image56.png" Type="http://schemas.openxmlformats.org/officeDocument/2006/relationships/image"/><Relationship Id="rId67" Target="media/image57.png" Type="http://schemas.openxmlformats.org/officeDocument/2006/relationships/image"/><Relationship Id="rId68" Target="media/image58.png" Type="http://schemas.openxmlformats.org/officeDocument/2006/relationships/image"/><Relationship Id="rId69" Target="media/image59.png" Type="http://schemas.openxmlformats.org/officeDocument/2006/relationships/image"/><Relationship Id="rId7" Target="endnotes.xml" Type="http://schemas.openxmlformats.org/officeDocument/2006/relationships/endnotes"/><Relationship Id="rId70" Target="media/image60.png" Type="http://schemas.openxmlformats.org/officeDocument/2006/relationships/image"/><Relationship Id="rId71" Target="media/image61.png" Type="http://schemas.openxmlformats.org/officeDocument/2006/relationships/image"/><Relationship Id="rId72" Target="media/image62.png" Type="http://schemas.openxmlformats.org/officeDocument/2006/relationships/image"/><Relationship Id="rId73" Target="media/image63.png" Type="http://schemas.openxmlformats.org/officeDocument/2006/relationships/image"/><Relationship Id="rId74" Target="media/image64.png" Type="http://schemas.openxmlformats.org/officeDocument/2006/relationships/image"/><Relationship Id="rId75" Target="media/image65.png" Type="http://schemas.openxmlformats.org/officeDocument/2006/relationships/image"/><Relationship Id="rId76" Target="media/image66.png" Type="http://schemas.openxmlformats.org/officeDocument/2006/relationships/image"/><Relationship Id="rId77" Target="media/image67.png" Type="http://schemas.openxmlformats.org/officeDocument/2006/relationships/image"/><Relationship Id="rId78" Target="media/image68.png" Type="http://schemas.openxmlformats.org/officeDocument/2006/relationships/image"/><Relationship Id="rId79" Target="media/image69.png" Type="http://schemas.openxmlformats.org/officeDocument/2006/relationships/image"/><Relationship Id="rId8" Target="header1.xml" Type="http://schemas.openxmlformats.org/officeDocument/2006/relationships/header"/><Relationship Id="rId80" Target="media/image70.jpeg" Type="http://schemas.openxmlformats.org/officeDocument/2006/relationships/image"/><Relationship Id="rId81" Target="media/image71.png" Type="http://schemas.openxmlformats.org/officeDocument/2006/relationships/image"/><Relationship Id="rId82" Target="media/image72.png" Type="http://schemas.openxmlformats.org/officeDocument/2006/relationships/image"/><Relationship Id="rId83" Target="media/image73.png" Type="http://schemas.openxmlformats.org/officeDocument/2006/relationships/image"/><Relationship Id="rId84" Target="media/image74.png" Type="http://schemas.openxmlformats.org/officeDocument/2006/relationships/image"/><Relationship Id="rId85" Target="media/image75.png" Type="http://schemas.openxmlformats.org/officeDocument/2006/relationships/image"/><Relationship Id="rId86" Target="media/image76.png" Type="http://schemas.openxmlformats.org/officeDocument/2006/relationships/image"/><Relationship Id="rId87" Target="media/image77.png" Type="http://schemas.openxmlformats.org/officeDocument/2006/relationships/image"/><Relationship Id="rId88" Target="media/image78.png" Type="http://schemas.openxmlformats.org/officeDocument/2006/relationships/image"/><Relationship Id="rId89" Target="media/image79.png" Type="http://schemas.openxmlformats.org/officeDocument/2006/relationships/image"/><Relationship Id="rId9" Target="footer1.xml" Type="http://schemas.openxmlformats.org/officeDocument/2006/relationships/footer"/><Relationship Id="rId90" Target="media/image80.png" Type="http://schemas.openxmlformats.org/officeDocument/2006/relationships/image"/><Relationship Id="rId91" Target="media/image81.png" Type="http://schemas.openxmlformats.org/officeDocument/2006/relationships/image"/><Relationship Id="rId92" Target="media/image82.png" Type="http://schemas.openxmlformats.org/officeDocument/2006/relationships/image"/><Relationship Id="rId93" Target="media/image83.png" Type="http://schemas.openxmlformats.org/officeDocument/2006/relationships/image"/><Relationship Id="rId94" Target="media/image84.png" Type="http://schemas.openxmlformats.org/officeDocument/2006/relationships/image"/><Relationship Id="rId95" Target="media/image85.png" Type="http://schemas.openxmlformats.org/officeDocument/2006/relationships/image"/><Relationship Id="rId96" Target="media/image86.png" Type="http://schemas.openxmlformats.org/officeDocument/2006/relationships/image"/><Relationship Id="rId97" Target="media/image87.png" Type="http://schemas.openxmlformats.org/officeDocument/2006/relationships/image"/><Relationship Id="rId98" Target="media/image88.png" Type="http://schemas.openxmlformats.org/officeDocument/2006/relationships/image"/><Relationship Id="rId99" Target="media/image89.png" Type="http://schemas.openxmlformats.org/officeDocument/2006/relationships/image"/></Relationships>
</file>

<file path=word/_rels/settings.xml.rels><?xml version="1.0" encoding="UTF-8" standalone="no"?><Relationships xmlns="http://schemas.openxmlformats.org/package/2006/relationships"><Relationship Id="rId1" Target="file:///C:/Users/esenkulova.nadezhda/AppData/Roaming/Microsoft/&#1064;&#1072;&#1073;&#1083;&#1086;&#1085;&#1099;/Template_ASFK_(&#1056;&#1055;_&#1056;&#1040;).dot" TargetMode="External" Type="http://schemas.openxmlformats.org/officeDocument/2006/relationships/attachedTemplat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92C43-FF00-41D6-8D03-D459E3A30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397</TotalTime>
  <Pages>891</Pages>
  <Words>231243</Words>
  <Characters>1318089</Characters>
  <Application>Microsoft Office Word</Application>
  <DocSecurity>0</DocSecurity>
  <Lines>10984</Lines>
  <Paragraphs>3092</Paragraphs>
  <ScaleCrop>false</ScaleCrop>
  <HeadingPairs>
    <vt:vector size="2" baseType="variant">
      <vt:variant>
        <vt:lpstr>Название</vt:lpstr>
      </vt:variant>
      <vt:variant>
        <vt:i4>1</vt:i4>
      </vt:variant>
    </vt:vector>
  </HeadingPairs>
  <TitlesOfParts>
    <vt:vector size="1" baseType="lpstr">
      <vt:lpstr>РП_РА</vt:lpstr>
    </vt:vector>
  </TitlesOfParts>
  <Company>SPecialiST RePack</Company>
  <LinksUpToDate>false</LinksUpToDate>
  <CharactersWithSpaces>1546240</CharactersWithSpaces>
  <SharedDoc>false</SharedDoc>
  <HLinks>
    <vt:vector size="6210" baseType="variant">
      <vt:variant>
        <vt:i4>7471230</vt:i4>
      </vt:variant>
      <vt:variant>
        <vt:i4>11263</vt:i4>
      </vt:variant>
      <vt:variant>
        <vt:i4>0</vt:i4>
      </vt:variant>
      <vt:variant>
        <vt:i4>5</vt:i4>
      </vt:variant>
      <vt:variant>
        <vt:lpwstr>http://172.31.3.200/jira/browse/SUFD-27864</vt:lpwstr>
      </vt:variant>
      <vt:variant>
        <vt:lpwstr/>
      </vt:variant>
      <vt:variant>
        <vt:i4>8257652</vt:i4>
      </vt:variant>
      <vt:variant>
        <vt:i4>11260</vt:i4>
      </vt:variant>
      <vt:variant>
        <vt:i4>0</vt:i4>
      </vt:variant>
      <vt:variant>
        <vt:i4>5</vt:i4>
      </vt:variant>
      <vt:variant>
        <vt:lpwstr>http://172.31.3.200/jira/browse/PROD-49382</vt:lpwstr>
      </vt:variant>
      <vt:variant>
        <vt:lpwstr/>
      </vt:variant>
      <vt:variant>
        <vt:i4>7340157</vt:i4>
      </vt:variant>
      <vt:variant>
        <vt:i4>11254</vt:i4>
      </vt:variant>
      <vt:variant>
        <vt:i4>0</vt:i4>
      </vt:variant>
      <vt:variant>
        <vt:i4>5</vt:i4>
      </vt:variant>
      <vt:variant>
        <vt:lpwstr>http://172.31.3.200/jira/browse/SUFD-27856</vt:lpwstr>
      </vt:variant>
      <vt:variant>
        <vt:lpwstr/>
      </vt:variant>
      <vt:variant>
        <vt:i4>7536756</vt:i4>
      </vt:variant>
      <vt:variant>
        <vt:i4>11251</vt:i4>
      </vt:variant>
      <vt:variant>
        <vt:i4>0</vt:i4>
      </vt:variant>
      <vt:variant>
        <vt:i4>5</vt:i4>
      </vt:variant>
      <vt:variant>
        <vt:lpwstr>http://172.31.3.200/jira/browse/PROD-48995</vt:lpwstr>
      </vt:variant>
      <vt:variant>
        <vt:lpwstr/>
      </vt:variant>
      <vt:variant>
        <vt:i4>7995518</vt:i4>
      </vt:variant>
      <vt:variant>
        <vt:i4>11245</vt:i4>
      </vt:variant>
      <vt:variant>
        <vt:i4>0</vt:i4>
      </vt:variant>
      <vt:variant>
        <vt:i4>5</vt:i4>
      </vt:variant>
      <vt:variant>
        <vt:lpwstr>http://172.31.3.200/jira/browse/SUFD-27460</vt:lpwstr>
      </vt:variant>
      <vt:variant>
        <vt:lpwstr/>
      </vt:variant>
      <vt:variant>
        <vt:i4>8061043</vt:i4>
      </vt:variant>
      <vt:variant>
        <vt:i4>11242</vt:i4>
      </vt:variant>
      <vt:variant>
        <vt:i4>0</vt:i4>
      </vt:variant>
      <vt:variant>
        <vt:i4>5</vt:i4>
      </vt:variant>
      <vt:variant>
        <vt:lpwstr>http://172.31.3.200/jira/browse/PROD-46703</vt:lpwstr>
      </vt:variant>
      <vt:variant>
        <vt:lpwstr/>
      </vt:variant>
      <vt:variant>
        <vt:i4>6291490</vt:i4>
      </vt:variant>
      <vt:variant>
        <vt:i4>11236</vt:i4>
      </vt:variant>
      <vt:variant>
        <vt:i4>0</vt:i4>
      </vt:variant>
      <vt:variant>
        <vt:i4>5</vt:i4>
      </vt:variant>
      <vt:variant>
        <vt:lpwstr>https://172.31.3.200/jira/browse/SUFD-26717</vt:lpwstr>
      </vt:variant>
      <vt:variant>
        <vt:lpwstr/>
      </vt:variant>
      <vt:variant>
        <vt:i4>6750249</vt:i4>
      </vt:variant>
      <vt:variant>
        <vt:i4>11233</vt:i4>
      </vt:variant>
      <vt:variant>
        <vt:i4>0</vt:i4>
      </vt:variant>
      <vt:variant>
        <vt:i4>5</vt:i4>
      </vt:variant>
      <vt:variant>
        <vt:lpwstr>https://www.asfk-support.ru/jira/browse/SUFD-20901</vt:lpwstr>
      </vt:variant>
      <vt:variant>
        <vt:lpwstr/>
      </vt:variant>
      <vt:variant>
        <vt:i4>6684707</vt:i4>
      </vt:variant>
      <vt:variant>
        <vt:i4>11230</vt:i4>
      </vt:variant>
      <vt:variant>
        <vt:i4>0</vt:i4>
      </vt:variant>
      <vt:variant>
        <vt:i4>5</vt:i4>
      </vt:variant>
      <vt:variant>
        <vt:lpwstr>https://172.31.3.200/jira/browse/SUFD-26672</vt:lpwstr>
      </vt:variant>
      <vt:variant>
        <vt:lpwstr/>
      </vt:variant>
      <vt:variant>
        <vt:i4>6619170</vt:i4>
      </vt:variant>
      <vt:variant>
        <vt:i4>11224</vt:i4>
      </vt:variant>
      <vt:variant>
        <vt:i4>0</vt:i4>
      </vt:variant>
      <vt:variant>
        <vt:i4>5</vt:i4>
      </vt:variant>
      <vt:variant>
        <vt:lpwstr>https://172.31.3.200/jira/browse/SUFD-26745</vt:lpwstr>
      </vt:variant>
      <vt:variant>
        <vt:lpwstr/>
      </vt:variant>
      <vt:variant>
        <vt:i4>6750249</vt:i4>
      </vt:variant>
      <vt:variant>
        <vt:i4>11221</vt:i4>
      </vt:variant>
      <vt:variant>
        <vt:i4>0</vt:i4>
      </vt:variant>
      <vt:variant>
        <vt:i4>5</vt:i4>
      </vt:variant>
      <vt:variant>
        <vt:lpwstr>https://www.asfk-support.ru/jira/browse/SUFD-20901</vt:lpwstr>
      </vt:variant>
      <vt:variant>
        <vt:lpwstr/>
      </vt:variant>
      <vt:variant>
        <vt:i4>6750243</vt:i4>
      </vt:variant>
      <vt:variant>
        <vt:i4>11218</vt:i4>
      </vt:variant>
      <vt:variant>
        <vt:i4>0</vt:i4>
      </vt:variant>
      <vt:variant>
        <vt:i4>5</vt:i4>
      </vt:variant>
      <vt:variant>
        <vt:lpwstr>https://172.31.3.200/jira/browse/SUFD-26668</vt:lpwstr>
      </vt:variant>
      <vt:variant>
        <vt:lpwstr/>
      </vt:variant>
      <vt:variant>
        <vt:i4>6488098</vt:i4>
      </vt:variant>
      <vt:variant>
        <vt:i4>11212</vt:i4>
      </vt:variant>
      <vt:variant>
        <vt:i4>0</vt:i4>
      </vt:variant>
      <vt:variant>
        <vt:i4>5</vt:i4>
      </vt:variant>
      <vt:variant>
        <vt:lpwstr>https://172.31.3.200/jira/browse/SUFD-26724</vt:lpwstr>
      </vt:variant>
      <vt:variant>
        <vt:lpwstr/>
      </vt:variant>
      <vt:variant>
        <vt:i4>6553634</vt:i4>
      </vt:variant>
      <vt:variant>
        <vt:i4>11209</vt:i4>
      </vt:variant>
      <vt:variant>
        <vt:i4>0</vt:i4>
      </vt:variant>
      <vt:variant>
        <vt:i4>5</vt:i4>
      </vt:variant>
      <vt:variant>
        <vt:lpwstr>https://172.31.3.200/jira/browse/SUFD-26751</vt:lpwstr>
      </vt:variant>
      <vt:variant>
        <vt:lpwstr/>
      </vt:variant>
      <vt:variant>
        <vt:i4>6750249</vt:i4>
      </vt:variant>
      <vt:variant>
        <vt:i4>11206</vt:i4>
      </vt:variant>
      <vt:variant>
        <vt:i4>0</vt:i4>
      </vt:variant>
      <vt:variant>
        <vt:i4>5</vt:i4>
      </vt:variant>
      <vt:variant>
        <vt:lpwstr>https://www.asfk-support.ru/jira/browse/SUFD-20901</vt:lpwstr>
      </vt:variant>
      <vt:variant>
        <vt:lpwstr/>
      </vt:variant>
      <vt:variant>
        <vt:i4>6553646</vt:i4>
      </vt:variant>
      <vt:variant>
        <vt:i4>11197</vt:i4>
      </vt:variant>
      <vt:variant>
        <vt:i4>0</vt:i4>
      </vt:variant>
      <vt:variant>
        <vt:i4>5</vt:i4>
      </vt:variant>
      <vt:variant>
        <vt:lpwstr>https://www.asfk-support.ru/jira/browse/SUFD-26813</vt:lpwstr>
      </vt:variant>
      <vt:variant>
        <vt:lpwstr/>
      </vt:variant>
      <vt:variant>
        <vt:i4>7274531</vt:i4>
      </vt:variant>
      <vt:variant>
        <vt:i4>11194</vt:i4>
      </vt:variant>
      <vt:variant>
        <vt:i4>0</vt:i4>
      </vt:variant>
      <vt:variant>
        <vt:i4>5</vt:i4>
      </vt:variant>
      <vt:variant>
        <vt:lpwstr>https://www.asfk-support.ru/jira/browse/PROD-37771</vt:lpwstr>
      </vt:variant>
      <vt:variant>
        <vt:lpwstr/>
      </vt:variant>
      <vt:variant>
        <vt:i4>6553632</vt:i4>
      </vt:variant>
      <vt:variant>
        <vt:i4>11188</vt:i4>
      </vt:variant>
      <vt:variant>
        <vt:i4>0</vt:i4>
      </vt:variant>
      <vt:variant>
        <vt:i4>5</vt:i4>
      </vt:variant>
      <vt:variant>
        <vt:lpwstr>https://172.31.3.200/jira/browse/SUFD-26558</vt:lpwstr>
      </vt:variant>
      <vt:variant>
        <vt:lpwstr/>
      </vt:variant>
      <vt:variant>
        <vt:i4>6815780</vt:i4>
      </vt:variant>
      <vt:variant>
        <vt:i4>11185</vt:i4>
      </vt:variant>
      <vt:variant>
        <vt:i4>0</vt:i4>
      </vt:variant>
      <vt:variant>
        <vt:i4>5</vt:i4>
      </vt:variant>
      <vt:variant>
        <vt:lpwstr>https://172.31.3.200/jira/browse/PROD-43062</vt:lpwstr>
      </vt:variant>
      <vt:variant>
        <vt:lpwstr/>
      </vt:variant>
      <vt:variant>
        <vt:i4>6881319</vt:i4>
      </vt:variant>
      <vt:variant>
        <vt:i4>11179</vt:i4>
      </vt:variant>
      <vt:variant>
        <vt:i4>0</vt:i4>
      </vt:variant>
      <vt:variant>
        <vt:i4>5</vt:i4>
      </vt:variant>
      <vt:variant>
        <vt:lpwstr>https://172.31.3.200/jira/browse/SUFD-26287</vt:lpwstr>
      </vt:variant>
      <vt:variant>
        <vt:lpwstr/>
      </vt:variant>
      <vt:variant>
        <vt:i4>6750243</vt:i4>
      </vt:variant>
      <vt:variant>
        <vt:i4>11176</vt:i4>
      </vt:variant>
      <vt:variant>
        <vt:i4>0</vt:i4>
      </vt:variant>
      <vt:variant>
        <vt:i4>5</vt:i4>
      </vt:variant>
      <vt:variant>
        <vt:lpwstr>https://172.31.3.200/jira/browse/PROD-39036</vt:lpwstr>
      </vt:variant>
      <vt:variant>
        <vt:lpwstr/>
      </vt:variant>
      <vt:variant>
        <vt:i4>7012396</vt:i4>
      </vt:variant>
      <vt:variant>
        <vt:i4>11170</vt:i4>
      </vt:variant>
      <vt:variant>
        <vt:i4>0</vt:i4>
      </vt:variant>
      <vt:variant>
        <vt:i4>5</vt:i4>
      </vt:variant>
      <vt:variant>
        <vt:lpwstr>https://www.asfk-support.ru/jira/browse/SUFD-25307</vt:lpwstr>
      </vt:variant>
      <vt:variant>
        <vt:lpwstr/>
      </vt:variant>
      <vt:variant>
        <vt:i4>6750244</vt:i4>
      </vt:variant>
      <vt:variant>
        <vt:i4>11167</vt:i4>
      </vt:variant>
      <vt:variant>
        <vt:i4>0</vt:i4>
      </vt:variant>
      <vt:variant>
        <vt:i4>5</vt:i4>
      </vt:variant>
      <vt:variant>
        <vt:lpwstr>https://www.asfk-support.ru/jira/browse/SUFD-24890</vt:lpwstr>
      </vt:variant>
      <vt:variant>
        <vt:lpwstr/>
      </vt:variant>
      <vt:variant>
        <vt:i4>6553638</vt:i4>
      </vt:variant>
      <vt:variant>
        <vt:i4>11161</vt:i4>
      </vt:variant>
      <vt:variant>
        <vt:i4>0</vt:i4>
      </vt:variant>
      <vt:variant>
        <vt:i4>5</vt:i4>
      </vt:variant>
      <vt:variant>
        <vt:lpwstr>https://172.31.3.200/jira/browse/SUFD-25363</vt:lpwstr>
      </vt:variant>
      <vt:variant>
        <vt:lpwstr/>
      </vt:variant>
      <vt:variant>
        <vt:i4>6553636</vt:i4>
      </vt:variant>
      <vt:variant>
        <vt:i4>11158</vt:i4>
      </vt:variant>
      <vt:variant>
        <vt:i4>0</vt:i4>
      </vt:variant>
      <vt:variant>
        <vt:i4>5</vt:i4>
      </vt:variant>
      <vt:variant>
        <vt:lpwstr>https://172.31.3.200/jira/browse/PROD-41089</vt:lpwstr>
      </vt:variant>
      <vt:variant>
        <vt:lpwstr/>
      </vt:variant>
      <vt:variant>
        <vt:i4>8061052</vt:i4>
      </vt:variant>
      <vt:variant>
        <vt:i4>11152</vt:i4>
      </vt:variant>
      <vt:variant>
        <vt:i4>0</vt:i4>
      </vt:variant>
      <vt:variant>
        <vt:i4>5</vt:i4>
      </vt:variant>
      <vt:variant>
        <vt:lpwstr>http://172.31.3.200/jira/browse/SUFD-25065</vt:lpwstr>
      </vt:variant>
      <vt:variant>
        <vt:lpwstr/>
      </vt:variant>
      <vt:variant>
        <vt:i4>8126581</vt:i4>
      </vt:variant>
      <vt:variant>
        <vt:i4>11149</vt:i4>
      </vt:variant>
      <vt:variant>
        <vt:i4>0</vt:i4>
      </vt:variant>
      <vt:variant>
        <vt:i4>5</vt:i4>
      </vt:variant>
      <vt:variant>
        <vt:lpwstr>http://172.31.3.200/jira/browse/PROD-36763</vt:lpwstr>
      </vt:variant>
      <vt:variant>
        <vt:lpwstr/>
      </vt:variant>
      <vt:variant>
        <vt:i4>8323197</vt:i4>
      </vt:variant>
      <vt:variant>
        <vt:i4>11143</vt:i4>
      </vt:variant>
      <vt:variant>
        <vt:i4>0</vt:i4>
      </vt:variant>
      <vt:variant>
        <vt:i4>5</vt:i4>
      </vt:variant>
      <vt:variant>
        <vt:lpwstr>http://172.31.3.200/jira/browse/SUFD-24766</vt:lpwstr>
      </vt:variant>
      <vt:variant>
        <vt:lpwstr/>
      </vt:variant>
      <vt:variant>
        <vt:i4>4325445</vt:i4>
      </vt:variant>
      <vt:variant>
        <vt:i4>11140</vt:i4>
      </vt:variant>
      <vt:variant>
        <vt:i4>0</vt:i4>
      </vt:variant>
      <vt:variant>
        <vt:i4>5</vt:i4>
      </vt:variant>
      <vt:variant>
        <vt:lpwstr>http://172.31.3.200/jira/browse/PROD-9000</vt:lpwstr>
      </vt:variant>
      <vt:variant>
        <vt:lpwstr/>
      </vt:variant>
      <vt:variant>
        <vt:i4>8323198</vt:i4>
      </vt:variant>
      <vt:variant>
        <vt:i4>11134</vt:i4>
      </vt:variant>
      <vt:variant>
        <vt:i4>0</vt:i4>
      </vt:variant>
      <vt:variant>
        <vt:i4>5</vt:i4>
      </vt:variant>
      <vt:variant>
        <vt:lpwstr>http://172.31.3.200/jira/browse/SUFD-24756</vt:lpwstr>
      </vt:variant>
      <vt:variant>
        <vt:lpwstr/>
      </vt:variant>
      <vt:variant>
        <vt:i4>7995510</vt:i4>
      </vt:variant>
      <vt:variant>
        <vt:i4>11131</vt:i4>
      </vt:variant>
      <vt:variant>
        <vt:i4>0</vt:i4>
      </vt:variant>
      <vt:variant>
        <vt:i4>5</vt:i4>
      </vt:variant>
      <vt:variant>
        <vt:lpwstr>http://172.31.3.200/jira/browse/PROD-36456</vt:lpwstr>
      </vt:variant>
      <vt:variant>
        <vt:lpwstr/>
      </vt:variant>
      <vt:variant>
        <vt:i4>7929977</vt:i4>
      </vt:variant>
      <vt:variant>
        <vt:i4>11125</vt:i4>
      </vt:variant>
      <vt:variant>
        <vt:i4>0</vt:i4>
      </vt:variant>
      <vt:variant>
        <vt:i4>5</vt:i4>
      </vt:variant>
      <vt:variant>
        <vt:lpwstr>http://172.31.3.200/jira/browse/SUFD-24621</vt:lpwstr>
      </vt:variant>
      <vt:variant>
        <vt:lpwstr/>
      </vt:variant>
      <vt:variant>
        <vt:i4>4259911</vt:i4>
      </vt:variant>
      <vt:variant>
        <vt:i4>11122</vt:i4>
      </vt:variant>
      <vt:variant>
        <vt:i4>0</vt:i4>
      </vt:variant>
      <vt:variant>
        <vt:i4>5</vt:i4>
      </vt:variant>
      <vt:variant>
        <vt:lpwstr>http://172.31.3.200/jira/browse/SUFD-4893</vt:lpwstr>
      </vt:variant>
      <vt:variant>
        <vt:lpwstr/>
      </vt:variant>
      <vt:variant>
        <vt:i4>7798899</vt:i4>
      </vt:variant>
      <vt:variant>
        <vt:i4>11116</vt:i4>
      </vt:variant>
      <vt:variant>
        <vt:i4>0</vt:i4>
      </vt:variant>
      <vt:variant>
        <vt:i4>5</vt:i4>
      </vt:variant>
      <vt:variant>
        <vt:lpwstr>http://172.31.3.200/jira/browse/SUFD-24188</vt:lpwstr>
      </vt:variant>
      <vt:variant>
        <vt:lpwstr/>
      </vt:variant>
      <vt:variant>
        <vt:i4>7667831</vt:i4>
      </vt:variant>
      <vt:variant>
        <vt:i4>11113</vt:i4>
      </vt:variant>
      <vt:variant>
        <vt:i4>0</vt:i4>
      </vt:variant>
      <vt:variant>
        <vt:i4>5</vt:i4>
      </vt:variant>
      <vt:variant>
        <vt:lpwstr>http://172.31.3.200/jira/browse/PROD-35875</vt:lpwstr>
      </vt:variant>
      <vt:variant>
        <vt:lpwstr/>
      </vt:variant>
      <vt:variant>
        <vt:i4>6750249</vt:i4>
      </vt:variant>
      <vt:variant>
        <vt:i4>11107</vt:i4>
      </vt:variant>
      <vt:variant>
        <vt:i4>0</vt:i4>
      </vt:variant>
      <vt:variant>
        <vt:i4>5</vt:i4>
      </vt:variant>
      <vt:variant>
        <vt:lpwstr>https://www.asfk-support.ru/jira/browse/SUFD-24048</vt:lpwstr>
      </vt:variant>
      <vt:variant>
        <vt:lpwstr/>
      </vt:variant>
      <vt:variant>
        <vt:i4>6684713</vt:i4>
      </vt:variant>
      <vt:variant>
        <vt:i4>11104</vt:i4>
      </vt:variant>
      <vt:variant>
        <vt:i4>0</vt:i4>
      </vt:variant>
      <vt:variant>
        <vt:i4>5</vt:i4>
      </vt:variant>
      <vt:variant>
        <vt:lpwstr>https://www.asfk-support.ru/jira/browse/SUFD-24049</vt:lpwstr>
      </vt:variant>
      <vt:variant>
        <vt:lpwstr/>
      </vt:variant>
      <vt:variant>
        <vt:i4>6291496</vt:i4>
      </vt:variant>
      <vt:variant>
        <vt:i4>11101</vt:i4>
      </vt:variant>
      <vt:variant>
        <vt:i4>0</vt:i4>
      </vt:variant>
      <vt:variant>
        <vt:i4>5</vt:i4>
      </vt:variant>
      <vt:variant>
        <vt:lpwstr>https://www.asfk-support.ru/jira/browse/PROD-32990</vt:lpwstr>
      </vt:variant>
      <vt:variant>
        <vt:lpwstr/>
      </vt:variant>
      <vt:variant>
        <vt:i4>6815782</vt:i4>
      </vt:variant>
      <vt:variant>
        <vt:i4>11098</vt:i4>
      </vt:variant>
      <vt:variant>
        <vt:i4>0</vt:i4>
      </vt:variant>
      <vt:variant>
        <vt:i4>5</vt:i4>
      </vt:variant>
      <vt:variant>
        <vt:lpwstr>https://www.asfk-support.ru/jira/browse/PROD-34213</vt:lpwstr>
      </vt:variant>
      <vt:variant>
        <vt:lpwstr/>
      </vt:variant>
      <vt:variant>
        <vt:i4>6291497</vt:i4>
      </vt:variant>
      <vt:variant>
        <vt:i4>11092</vt:i4>
      </vt:variant>
      <vt:variant>
        <vt:i4>0</vt:i4>
      </vt:variant>
      <vt:variant>
        <vt:i4>5</vt:i4>
      </vt:variant>
      <vt:variant>
        <vt:lpwstr>https://www.asfk-support.ru/jira/browse/SUFD-23936</vt:lpwstr>
      </vt:variant>
      <vt:variant>
        <vt:lpwstr/>
      </vt:variant>
      <vt:variant>
        <vt:i4>7012388</vt:i4>
      </vt:variant>
      <vt:variant>
        <vt:i4>11089</vt:i4>
      </vt:variant>
      <vt:variant>
        <vt:i4>0</vt:i4>
      </vt:variant>
      <vt:variant>
        <vt:i4>5</vt:i4>
      </vt:variant>
      <vt:variant>
        <vt:lpwstr>https://www.asfk-support.ru/jira/browse/PROD-35426</vt:lpwstr>
      </vt:variant>
      <vt:variant>
        <vt:lpwstr/>
      </vt:variant>
      <vt:variant>
        <vt:i4>7077933</vt:i4>
      </vt:variant>
      <vt:variant>
        <vt:i4>11086</vt:i4>
      </vt:variant>
      <vt:variant>
        <vt:i4>0</vt:i4>
      </vt:variant>
      <vt:variant>
        <vt:i4>5</vt:i4>
      </vt:variant>
      <vt:variant>
        <vt:lpwstr>https://www.asfk-support.ru/jira/browse/PROD-36580</vt:lpwstr>
      </vt:variant>
      <vt:variant>
        <vt:lpwstr/>
      </vt:variant>
      <vt:variant>
        <vt:i4>6815778</vt:i4>
      </vt:variant>
      <vt:variant>
        <vt:i4>11080</vt:i4>
      </vt:variant>
      <vt:variant>
        <vt:i4>0</vt:i4>
      </vt:variant>
      <vt:variant>
        <vt:i4>5</vt:i4>
      </vt:variant>
      <vt:variant>
        <vt:lpwstr>https://www.asfk-support.ru/jira/browse/SUFD-23483</vt:lpwstr>
      </vt:variant>
      <vt:variant>
        <vt:lpwstr/>
      </vt:variant>
      <vt:variant>
        <vt:i4>6488102</vt:i4>
      </vt:variant>
      <vt:variant>
        <vt:i4>11077</vt:i4>
      </vt:variant>
      <vt:variant>
        <vt:i4>0</vt:i4>
      </vt:variant>
      <vt:variant>
        <vt:i4>5</vt:i4>
      </vt:variant>
      <vt:variant>
        <vt:lpwstr>https://www.asfk-support.ru/jira/browse/PROD-32973</vt:lpwstr>
      </vt:variant>
      <vt:variant>
        <vt:lpwstr/>
      </vt:variant>
      <vt:variant>
        <vt:i4>6422572</vt:i4>
      </vt:variant>
      <vt:variant>
        <vt:i4>11071</vt:i4>
      </vt:variant>
      <vt:variant>
        <vt:i4>0</vt:i4>
      </vt:variant>
      <vt:variant>
        <vt:i4>5</vt:i4>
      </vt:variant>
      <vt:variant>
        <vt:lpwstr>https://www.asfk-support.ru/jira/browse/SUFD-23469</vt:lpwstr>
      </vt:variant>
      <vt:variant>
        <vt:lpwstr/>
      </vt:variant>
      <vt:variant>
        <vt:i4>7209006</vt:i4>
      </vt:variant>
      <vt:variant>
        <vt:i4>11068</vt:i4>
      </vt:variant>
      <vt:variant>
        <vt:i4>0</vt:i4>
      </vt:variant>
      <vt:variant>
        <vt:i4>5</vt:i4>
      </vt:variant>
      <vt:variant>
        <vt:lpwstr>https://www.asfk-support.ru/jira/browse/SUFD-17301</vt:lpwstr>
      </vt:variant>
      <vt:variant>
        <vt:lpwstr/>
      </vt:variant>
      <vt:variant>
        <vt:i4>7274539</vt:i4>
      </vt:variant>
      <vt:variant>
        <vt:i4>11062</vt:i4>
      </vt:variant>
      <vt:variant>
        <vt:i4>0</vt:i4>
      </vt:variant>
      <vt:variant>
        <vt:i4>5</vt:i4>
      </vt:variant>
      <vt:variant>
        <vt:lpwstr>https://www.asfk-support.ru/jira/browse/SUFD-22909</vt:lpwstr>
      </vt:variant>
      <vt:variant>
        <vt:lpwstr/>
      </vt:variant>
      <vt:variant>
        <vt:i4>5439505</vt:i4>
      </vt:variant>
      <vt:variant>
        <vt:i4>11059</vt:i4>
      </vt:variant>
      <vt:variant>
        <vt:i4>0</vt:i4>
      </vt:variant>
      <vt:variant>
        <vt:i4>5</vt:i4>
      </vt:variant>
      <vt:variant>
        <vt:lpwstr>https://www.asfk-support.ru/jira/browse/SUFD-8868</vt:lpwstr>
      </vt:variant>
      <vt:variant>
        <vt:lpwstr/>
      </vt:variant>
      <vt:variant>
        <vt:i4>7798906</vt:i4>
      </vt:variant>
      <vt:variant>
        <vt:i4>11053</vt:i4>
      </vt:variant>
      <vt:variant>
        <vt:i4>0</vt:i4>
      </vt:variant>
      <vt:variant>
        <vt:i4>5</vt:i4>
      </vt:variant>
      <vt:variant>
        <vt:lpwstr>http://172.31.3.200/jira/browse/SUFD-22871</vt:lpwstr>
      </vt:variant>
      <vt:variant>
        <vt:lpwstr/>
      </vt:variant>
      <vt:variant>
        <vt:i4>8126578</vt:i4>
      </vt:variant>
      <vt:variant>
        <vt:i4>11050</vt:i4>
      </vt:variant>
      <vt:variant>
        <vt:i4>0</vt:i4>
      </vt:variant>
      <vt:variant>
        <vt:i4>5</vt:i4>
      </vt:variant>
      <vt:variant>
        <vt:lpwstr>http://172.31.3.200/jira/browse/PROD-31662</vt:lpwstr>
      </vt:variant>
      <vt:variant>
        <vt:lpwstr/>
      </vt:variant>
      <vt:variant>
        <vt:i4>6750250</vt:i4>
      </vt:variant>
      <vt:variant>
        <vt:i4>11044</vt:i4>
      </vt:variant>
      <vt:variant>
        <vt:i4>0</vt:i4>
      </vt:variant>
      <vt:variant>
        <vt:i4>5</vt:i4>
      </vt:variant>
      <vt:variant>
        <vt:lpwstr>https://www.asfk-support.ru/jira/browse/SUFD-22119</vt:lpwstr>
      </vt:variant>
      <vt:variant>
        <vt:lpwstr/>
      </vt:variant>
      <vt:variant>
        <vt:i4>6619176</vt:i4>
      </vt:variant>
      <vt:variant>
        <vt:i4>11041</vt:i4>
      </vt:variant>
      <vt:variant>
        <vt:i4>0</vt:i4>
      </vt:variant>
      <vt:variant>
        <vt:i4>5</vt:i4>
      </vt:variant>
      <vt:variant>
        <vt:lpwstr>https://www.asfk-support.ru/jira/browse/SUFD-21208</vt:lpwstr>
      </vt:variant>
      <vt:variant>
        <vt:lpwstr/>
      </vt:variant>
      <vt:variant>
        <vt:i4>6684714</vt:i4>
      </vt:variant>
      <vt:variant>
        <vt:i4>11035</vt:i4>
      </vt:variant>
      <vt:variant>
        <vt:i4>0</vt:i4>
      </vt:variant>
      <vt:variant>
        <vt:i4>5</vt:i4>
      </vt:variant>
      <vt:variant>
        <vt:lpwstr>https://www.asfk-support.ru/jira/browse/SUFD-22118</vt:lpwstr>
      </vt:variant>
      <vt:variant>
        <vt:lpwstr/>
      </vt:variant>
      <vt:variant>
        <vt:i4>7012399</vt:i4>
      </vt:variant>
      <vt:variant>
        <vt:i4>11032</vt:i4>
      </vt:variant>
      <vt:variant>
        <vt:i4>0</vt:i4>
      </vt:variant>
      <vt:variant>
        <vt:i4>5</vt:i4>
      </vt:variant>
      <vt:variant>
        <vt:lpwstr>https://www.asfk-support.ru/jira/browse/SUFD-21571</vt:lpwstr>
      </vt:variant>
      <vt:variant>
        <vt:lpwstr/>
      </vt:variant>
      <vt:variant>
        <vt:i4>6881319</vt:i4>
      </vt:variant>
      <vt:variant>
        <vt:i4>11026</vt:i4>
      </vt:variant>
      <vt:variant>
        <vt:i4>0</vt:i4>
      </vt:variant>
      <vt:variant>
        <vt:i4>5</vt:i4>
      </vt:variant>
      <vt:variant>
        <vt:lpwstr>https://www.asfk-support.ru/jira/browse/SUFD-17491</vt:lpwstr>
      </vt:variant>
      <vt:variant>
        <vt:lpwstr/>
      </vt:variant>
      <vt:variant>
        <vt:i4>7012395</vt:i4>
      </vt:variant>
      <vt:variant>
        <vt:i4>11023</vt:i4>
      </vt:variant>
      <vt:variant>
        <vt:i4>0</vt:i4>
      </vt:variant>
      <vt:variant>
        <vt:i4>5</vt:i4>
      </vt:variant>
      <vt:variant>
        <vt:lpwstr>https://www.asfk-support.ru/jira/browse/SUFD-15176</vt:lpwstr>
      </vt:variant>
      <vt:variant>
        <vt:lpwstr/>
      </vt:variant>
      <vt:variant>
        <vt:i4>6881319</vt:i4>
      </vt:variant>
      <vt:variant>
        <vt:i4>11017</vt:i4>
      </vt:variant>
      <vt:variant>
        <vt:i4>0</vt:i4>
      </vt:variant>
      <vt:variant>
        <vt:i4>5</vt:i4>
      </vt:variant>
      <vt:variant>
        <vt:lpwstr>https://www.asfk-support.ru/jira/browse/SUFD-17491</vt:lpwstr>
      </vt:variant>
      <vt:variant>
        <vt:lpwstr/>
      </vt:variant>
      <vt:variant>
        <vt:i4>7012395</vt:i4>
      </vt:variant>
      <vt:variant>
        <vt:i4>11014</vt:i4>
      </vt:variant>
      <vt:variant>
        <vt:i4>0</vt:i4>
      </vt:variant>
      <vt:variant>
        <vt:i4>5</vt:i4>
      </vt:variant>
      <vt:variant>
        <vt:lpwstr>https://www.asfk-support.ru/jira/browse/SUFD-15176</vt:lpwstr>
      </vt:variant>
      <vt:variant>
        <vt:lpwstr/>
      </vt:variant>
      <vt:variant>
        <vt:i4>6422568</vt:i4>
      </vt:variant>
      <vt:variant>
        <vt:i4>11008</vt:i4>
      </vt:variant>
      <vt:variant>
        <vt:i4>0</vt:i4>
      </vt:variant>
      <vt:variant>
        <vt:i4>5</vt:i4>
      </vt:variant>
      <vt:variant>
        <vt:lpwstr>https://www.asfk-support.ru/jira/browse/SUFD-19987</vt:lpwstr>
      </vt:variant>
      <vt:variant>
        <vt:lpwstr/>
      </vt:variant>
      <vt:variant>
        <vt:i4>6357030</vt:i4>
      </vt:variant>
      <vt:variant>
        <vt:i4>11005</vt:i4>
      </vt:variant>
      <vt:variant>
        <vt:i4>0</vt:i4>
      </vt:variant>
      <vt:variant>
        <vt:i4>5</vt:i4>
      </vt:variant>
      <vt:variant>
        <vt:lpwstr>https://www.asfk-support.ru/jira/browse/SUFD-17885</vt:lpwstr>
      </vt:variant>
      <vt:variant>
        <vt:lpwstr/>
      </vt:variant>
      <vt:variant>
        <vt:i4>6946862</vt:i4>
      </vt:variant>
      <vt:variant>
        <vt:i4>10996</vt:i4>
      </vt:variant>
      <vt:variant>
        <vt:i4>0</vt:i4>
      </vt:variant>
      <vt:variant>
        <vt:i4>5</vt:i4>
      </vt:variant>
      <vt:variant>
        <vt:lpwstr>https://www.asfk-support.ru/jira/browse/SUFD-16117</vt:lpwstr>
      </vt:variant>
      <vt:variant>
        <vt:lpwstr/>
      </vt:variant>
      <vt:variant>
        <vt:i4>6750254</vt:i4>
      </vt:variant>
      <vt:variant>
        <vt:i4>10993</vt:i4>
      </vt:variant>
      <vt:variant>
        <vt:i4>0</vt:i4>
      </vt:variant>
      <vt:variant>
        <vt:i4>5</vt:i4>
      </vt:variant>
      <vt:variant>
        <vt:lpwstr>https://www.asfk-support.ru/jira/browse/SUFD-11863</vt:lpwstr>
      </vt:variant>
      <vt:variant>
        <vt:lpwstr/>
      </vt:variant>
      <vt:variant>
        <vt:i4>1900595</vt:i4>
      </vt:variant>
      <vt:variant>
        <vt:i4>5871</vt:i4>
      </vt:variant>
      <vt:variant>
        <vt:i4>0</vt:i4>
      </vt:variant>
      <vt:variant>
        <vt:i4>5</vt:i4>
      </vt:variant>
      <vt:variant>
        <vt:lpwstr/>
      </vt:variant>
      <vt:variant>
        <vt:lpwstr>_Toc10791744</vt:lpwstr>
      </vt:variant>
      <vt:variant>
        <vt:i4>1703987</vt:i4>
      </vt:variant>
      <vt:variant>
        <vt:i4>5865</vt:i4>
      </vt:variant>
      <vt:variant>
        <vt:i4>0</vt:i4>
      </vt:variant>
      <vt:variant>
        <vt:i4>5</vt:i4>
      </vt:variant>
      <vt:variant>
        <vt:lpwstr/>
      </vt:variant>
      <vt:variant>
        <vt:lpwstr>_Toc10791743</vt:lpwstr>
      </vt:variant>
      <vt:variant>
        <vt:i4>1769523</vt:i4>
      </vt:variant>
      <vt:variant>
        <vt:i4>5859</vt:i4>
      </vt:variant>
      <vt:variant>
        <vt:i4>0</vt:i4>
      </vt:variant>
      <vt:variant>
        <vt:i4>5</vt:i4>
      </vt:variant>
      <vt:variant>
        <vt:lpwstr/>
      </vt:variant>
      <vt:variant>
        <vt:lpwstr>_Toc10791742</vt:lpwstr>
      </vt:variant>
      <vt:variant>
        <vt:i4>1572915</vt:i4>
      </vt:variant>
      <vt:variant>
        <vt:i4>5853</vt:i4>
      </vt:variant>
      <vt:variant>
        <vt:i4>0</vt:i4>
      </vt:variant>
      <vt:variant>
        <vt:i4>5</vt:i4>
      </vt:variant>
      <vt:variant>
        <vt:lpwstr/>
      </vt:variant>
      <vt:variant>
        <vt:lpwstr>_Toc10791741</vt:lpwstr>
      </vt:variant>
      <vt:variant>
        <vt:i4>1638451</vt:i4>
      </vt:variant>
      <vt:variant>
        <vt:i4>5847</vt:i4>
      </vt:variant>
      <vt:variant>
        <vt:i4>0</vt:i4>
      </vt:variant>
      <vt:variant>
        <vt:i4>5</vt:i4>
      </vt:variant>
      <vt:variant>
        <vt:lpwstr/>
      </vt:variant>
      <vt:variant>
        <vt:lpwstr>_Toc10791740</vt:lpwstr>
      </vt:variant>
      <vt:variant>
        <vt:i4>1048628</vt:i4>
      </vt:variant>
      <vt:variant>
        <vt:i4>5841</vt:i4>
      </vt:variant>
      <vt:variant>
        <vt:i4>0</vt:i4>
      </vt:variant>
      <vt:variant>
        <vt:i4>5</vt:i4>
      </vt:variant>
      <vt:variant>
        <vt:lpwstr/>
      </vt:variant>
      <vt:variant>
        <vt:lpwstr>_Toc10791739</vt:lpwstr>
      </vt:variant>
      <vt:variant>
        <vt:i4>1114164</vt:i4>
      </vt:variant>
      <vt:variant>
        <vt:i4>5835</vt:i4>
      </vt:variant>
      <vt:variant>
        <vt:i4>0</vt:i4>
      </vt:variant>
      <vt:variant>
        <vt:i4>5</vt:i4>
      </vt:variant>
      <vt:variant>
        <vt:lpwstr/>
      </vt:variant>
      <vt:variant>
        <vt:lpwstr>_Toc10791738</vt:lpwstr>
      </vt:variant>
      <vt:variant>
        <vt:i4>1966132</vt:i4>
      </vt:variant>
      <vt:variant>
        <vt:i4>5829</vt:i4>
      </vt:variant>
      <vt:variant>
        <vt:i4>0</vt:i4>
      </vt:variant>
      <vt:variant>
        <vt:i4>5</vt:i4>
      </vt:variant>
      <vt:variant>
        <vt:lpwstr/>
      </vt:variant>
      <vt:variant>
        <vt:lpwstr>_Toc10791737</vt:lpwstr>
      </vt:variant>
      <vt:variant>
        <vt:i4>2031668</vt:i4>
      </vt:variant>
      <vt:variant>
        <vt:i4>5823</vt:i4>
      </vt:variant>
      <vt:variant>
        <vt:i4>0</vt:i4>
      </vt:variant>
      <vt:variant>
        <vt:i4>5</vt:i4>
      </vt:variant>
      <vt:variant>
        <vt:lpwstr/>
      </vt:variant>
      <vt:variant>
        <vt:lpwstr>_Toc10791736</vt:lpwstr>
      </vt:variant>
      <vt:variant>
        <vt:i4>1835060</vt:i4>
      </vt:variant>
      <vt:variant>
        <vt:i4>5817</vt:i4>
      </vt:variant>
      <vt:variant>
        <vt:i4>0</vt:i4>
      </vt:variant>
      <vt:variant>
        <vt:i4>5</vt:i4>
      </vt:variant>
      <vt:variant>
        <vt:lpwstr/>
      </vt:variant>
      <vt:variant>
        <vt:lpwstr>_Toc10791735</vt:lpwstr>
      </vt:variant>
      <vt:variant>
        <vt:i4>1900596</vt:i4>
      </vt:variant>
      <vt:variant>
        <vt:i4>5811</vt:i4>
      </vt:variant>
      <vt:variant>
        <vt:i4>0</vt:i4>
      </vt:variant>
      <vt:variant>
        <vt:i4>5</vt:i4>
      </vt:variant>
      <vt:variant>
        <vt:lpwstr/>
      </vt:variant>
      <vt:variant>
        <vt:lpwstr>_Toc10791734</vt:lpwstr>
      </vt:variant>
      <vt:variant>
        <vt:i4>1703988</vt:i4>
      </vt:variant>
      <vt:variant>
        <vt:i4>5805</vt:i4>
      </vt:variant>
      <vt:variant>
        <vt:i4>0</vt:i4>
      </vt:variant>
      <vt:variant>
        <vt:i4>5</vt:i4>
      </vt:variant>
      <vt:variant>
        <vt:lpwstr/>
      </vt:variant>
      <vt:variant>
        <vt:lpwstr>_Toc10791733</vt:lpwstr>
      </vt:variant>
      <vt:variant>
        <vt:i4>1769524</vt:i4>
      </vt:variant>
      <vt:variant>
        <vt:i4>5799</vt:i4>
      </vt:variant>
      <vt:variant>
        <vt:i4>0</vt:i4>
      </vt:variant>
      <vt:variant>
        <vt:i4>5</vt:i4>
      </vt:variant>
      <vt:variant>
        <vt:lpwstr/>
      </vt:variant>
      <vt:variant>
        <vt:lpwstr>_Toc10791732</vt:lpwstr>
      </vt:variant>
      <vt:variant>
        <vt:i4>1572916</vt:i4>
      </vt:variant>
      <vt:variant>
        <vt:i4>5793</vt:i4>
      </vt:variant>
      <vt:variant>
        <vt:i4>0</vt:i4>
      </vt:variant>
      <vt:variant>
        <vt:i4>5</vt:i4>
      </vt:variant>
      <vt:variant>
        <vt:lpwstr/>
      </vt:variant>
      <vt:variant>
        <vt:lpwstr>_Toc10791731</vt:lpwstr>
      </vt:variant>
      <vt:variant>
        <vt:i4>1638452</vt:i4>
      </vt:variant>
      <vt:variant>
        <vt:i4>5787</vt:i4>
      </vt:variant>
      <vt:variant>
        <vt:i4>0</vt:i4>
      </vt:variant>
      <vt:variant>
        <vt:i4>5</vt:i4>
      </vt:variant>
      <vt:variant>
        <vt:lpwstr/>
      </vt:variant>
      <vt:variant>
        <vt:lpwstr>_Toc10791730</vt:lpwstr>
      </vt:variant>
      <vt:variant>
        <vt:i4>1048629</vt:i4>
      </vt:variant>
      <vt:variant>
        <vt:i4>5781</vt:i4>
      </vt:variant>
      <vt:variant>
        <vt:i4>0</vt:i4>
      </vt:variant>
      <vt:variant>
        <vt:i4>5</vt:i4>
      </vt:variant>
      <vt:variant>
        <vt:lpwstr/>
      </vt:variant>
      <vt:variant>
        <vt:lpwstr>_Toc10791729</vt:lpwstr>
      </vt:variant>
      <vt:variant>
        <vt:i4>1114165</vt:i4>
      </vt:variant>
      <vt:variant>
        <vt:i4>5775</vt:i4>
      </vt:variant>
      <vt:variant>
        <vt:i4>0</vt:i4>
      </vt:variant>
      <vt:variant>
        <vt:i4>5</vt:i4>
      </vt:variant>
      <vt:variant>
        <vt:lpwstr/>
      </vt:variant>
      <vt:variant>
        <vt:lpwstr>_Toc10791728</vt:lpwstr>
      </vt:variant>
      <vt:variant>
        <vt:i4>1966133</vt:i4>
      </vt:variant>
      <vt:variant>
        <vt:i4>5769</vt:i4>
      </vt:variant>
      <vt:variant>
        <vt:i4>0</vt:i4>
      </vt:variant>
      <vt:variant>
        <vt:i4>5</vt:i4>
      </vt:variant>
      <vt:variant>
        <vt:lpwstr/>
      </vt:variant>
      <vt:variant>
        <vt:lpwstr>_Toc10791727</vt:lpwstr>
      </vt:variant>
      <vt:variant>
        <vt:i4>2031669</vt:i4>
      </vt:variant>
      <vt:variant>
        <vt:i4>5763</vt:i4>
      </vt:variant>
      <vt:variant>
        <vt:i4>0</vt:i4>
      </vt:variant>
      <vt:variant>
        <vt:i4>5</vt:i4>
      </vt:variant>
      <vt:variant>
        <vt:lpwstr/>
      </vt:variant>
      <vt:variant>
        <vt:lpwstr>_Toc10791726</vt:lpwstr>
      </vt:variant>
      <vt:variant>
        <vt:i4>1835061</vt:i4>
      </vt:variant>
      <vt:variant>
        <vt:i4>5757</vt:i4>
      </vt:variant>
      <vt:variant>
        <vt:i4>0</vt:i4>
      </vt:variant>
      <vt:variant>
        <vt:i4>5</vt:i4>
      </vt:variant>
      <vt:variant>
        <vt:lpwstr/>
      </vt:variant>
      <vt:variant>
        <vt:lpwstr>_Toc10791725</vt:lpwstr>
      </vt:variant>
      <vt:variant>
        <vt:i4>1900597</vt:i4>
      </vt:variant>
      <vt:variant>
        <vt:i4>5751</vt:i4>
      </vt:variant>
      <vt:variant>
        <vt:i4>0</vt:i4>
      </vt:variant>
      <vt:variant>
        <vt:i4>5</vt:i4>
      </vt:variant>
      <vt:variant>
        <vt:lpwstr/>
      </vt:variant>
      <vt:variant>
        <vt:lpwstr>_Toc10791724</vt:lpwstr>
      </vt:variant>
      <vt:variant>
        <vt:i4>1703989</vt:i4>
      </vt:variant>
      <vt:variant>
        <vt:i4>5745</vt:i4>
      </vt:variant>
      <vt:variant>
        <vt:i4>0</vt:i4>
      </vt:variant>
      <vt:variant>
        <vt:i4>5</vt:i4>
      </vt:variant>
      <vt:variant>
        <vt:lpwstr/>
      </vt:variant>
      <vt:variant>
        <vt:lpwstr>_Toc10791723</vt:lpwstr>
      </vt:variant>
      <vt:variant>
        <vt:i4>1769525</vt:i4>
      </vt:variant>
      <vt:variant>
        <vt:i4>5739</vt:i4>
      </vt:variant>
      <vt:variant>
        <vt:i4>0</vt:i4>
      </vt:variant>
      <vt:variant>
        <vt:i4>5</vt:i4>
      </vt:variant>
      <vt:variant>
        <vt:lpwstr/>
      </vt:variant>
      <vt:variant>
        <vt:lpwstr>_Toc10791722</vt:lpwstr>
      </vt:variant>
      <vt:variant>
        <vt:i4>1572917</vt:i4>
      </vt:variant>
      <vt:variant>
        <vt:i4>5733</vt:i4>
      </vt:variant>
      <vt:variant>
        <vt:i4>0</vt:i4>
      </vt:variant>
      <vt:variant>
        <vt:i4>5</vt:i4>
      </vt:variant>
      <vt:variant>
        <vt:lpwstr/>
      </vt:variant>
      <vt:variant>
        <vt:lpwstr>_Toc10791721</vt:lpwstr>
      </vt:variant>
      <vt:variant>
        <vt:i4>1638453</vt:i4>
      </vt:variant>
      <vt:variant>
        <vt:i4>5727</vt:i4>
      </vt:variant>
      <vt:variant>
        <vt:i4>0</vt:i4>
      </vt:variant>
      <vt:variant>
        <vt:i4>5</vt:i4>
      </vt:variant>
      <vt:variant>
        <vt:lpwstr/>
      </vt:variant>
      <vt:variant>
        <vt:lpwstr>_Toc10791720</vt:lpwstr>
      </vt:variant>
      <vt:variant>
        <vt:i4>1048630</vt:i4>
      </vt:variant>
      <vt:variant>
        <vt:i4>5721</vt:i4>
      </vt:variant>
      <vt:variant>
        <vt:i4>0</vt:i4>
      </vt:variant>
      <vt:variant>
        <vt:i4>5</vt:i4>
      </vt:variant>
      <vt:variant>
        <vt:lpwstr/>
      </vt:variant>
      <vt:variant>
        <vt:lpwstr>_Toc10791719</vt:lpwstr>
      </vt:variant>
      <vt:variant>
        <vt:i4>1114166</vt:i4>
      </vt:variant>
      <vt:variant>
        <vt:i4>5715</vt:i4>
      </vt:variant>
      <vt:variant>
        <vt:i4>0</vt:i4>
      </vt:variant>
      <vt:variant>
        <vt:i4>5</vt:i4>
      </vt:variant>
      <vt:variant>
        <vt:lpwstr/>
      </vt:variant>
      <vt:variant>
        <vt:lpwstr>_Toc10791718</vt:lpwstr>
      </vt:variant>
      <vt:variant>
        <vt:i4>1966134</vt:i4>
      </vt:variant>
      <vt:variant>
        <vt:i4>5709</vt:i4>
      </vt:variant>
      <vt:variant>
        <vt:i4>0</vt:i4>
      </vt:variant>
      <vt:variant>
        <vt:i4>5</vt:i4>
      </vt:variant>
      <vt:variant>
        <vt:lpwstr/>
      </vt:variant>
      <vt:variant>
        <vt:lpwstr>_Toc10791717</vt:lpwstr>
      </vt:variant>
      <vt:variant>
        <vt:i4>2031670</vt:i4>
      </vt:variant>
      <vt:variant>
        <vt:i4>5703</vt:i4>
      </vt:variant>
      <vt:variant>
        <vt:i4>0</vt:i4>
      </vt:variant>
      <vt:variant>
        <vt:i4>5</vt:i4>
      </vt:variant>
      <vt:variant>
        <vt:lpwstr/>
      </vt:variant>
      <vt:variant>
        <vt:lpwstr>_Toc10791716</vt:lpwstr>
      </vt:variant>
      <vt:variant>
        <vt:i4>1835062</vt:i4>
      </vt:variant>
      <vt:variant>
        <vt:i4>5697</vt:i4>
      </vt:variant>
      <vt:variant>
        <vt:i4>0</vt:i4>
      </vt:variant>
      <vt:variant>
        <vt:i4>5</vt:i4>
      </vt:variant>
      <vt:variant>
        <vt:lpwstr/>
      </vt:variant>
      <vt:variant>
        <vt:lpwstr>_Toc10791715</vt:lpwstr>
      </vt:variant>
      <vt:variant>
        <vt:i4>1900598</vt:i4>
      </vt:variant>
      <vt:variant>
        <vt:i4>5691</vt:i4>
      </vt:variant>
      <vt:variant>
        <vt:i4>0</vt:i4>
      </vt:variant>
      <vt:variant>
        <vt:i4>5</vt:i4>
      </vt:variant>
      <vt:variant>
        <vt:lpwstr/>
      </vt:variant>
      <vt:variant>
        <vt:lpwstr>_Toc10791714</vt:lpwstr>
      </vt:variant>
      <vt:variant>
        <vt:i4>1703990</vt:i4>
      </vt:variant>
      <vt:variant>
        <vt:i4>5685</vt:i4>
      </vt:variant>
      <vt:variant>
        <vt:i4>0</vt:i4>
      </vt:variant>
      <vt:variant>
        <vt:i4>5</vt:i4>
      </vt:variant>
      <vt:variant>
        <vt:lpwstr/>
      </vt:variant>
      <vt:variant>
        <vt:lpwstr>_Toc10791713</vt:lpwstr>
      </vt:variant>
      <vt:variant>
        <vt:i4>1769526</vt:i4>
      </vt:variant>
      <vt:variant>
        <vt:i4>5679</vt:i4>
      </vt:variant>
      <vt:variant>
        <vt:i4>0</vt:i4>
      </vt:variant>
      <vt:variant>
        <vt:i4>5</vt:i4>
      </vt:variant>
      <vt:variant>
        <vt:lpwstr/>
      </vt:variant>
      <vt:variant>
        <vt:lpwstr>_Toc10791712</vt:lpwstr>
      </vt:variant>
      <vt:variant>
        <vt:i4>1572918</vt:i4>
      </vt:variant>
      <vt:variant>
        <vt:i4>5673</vt:i4>
      </vt:variant>
      <vt:variant>
        <vt:i4>0</vt:i4>
      </vt:variant>
      <vt:variant>
        <vt:i4>5</vt:i4>
      </vt:variant>
      <vt:variant>
        <vt:lpwstr/>
      </vt:variant>
      <vt:variant>
        <vt:lpwstr>_Toc10791711</vt:lpwstr>
      </vt:variant>
      <vt:variant>
        <vt:i4>1638454</vt:i4>
      </vt:variant>
      <vt:variant>
        <vt:i4>5667</vt:i4>
      </vt:variant>
      <vt:variant>
        <vt:i4>0</vt:i4>
      </vt:variant>
      <vt:variant>
        <vt:i4>5</vt:i4>
      </vt:variant>
      <vt:variant>
        <vt:lpwstr/>
      </vt:variant>
      <vt:variant>
        <vt:lpwstr>_Toc10791710</vt:lpwstr>
      </vt:variant>
      <vt:variant>
        <vt:i4>1048631</vt:i4>
      </vt:variant>
      <vt:variant>
        <vt:i4>5661</vt:i4>
      </vt:variant>
      <vt:variant>
        <vt:i4>0</vt:i4>
      </vt:variant>
      <vt:variant>
        <vt:i4>5</vt:i4>
      </vt:variant>
      <vt:variant>
        <vt:lpwstr/>
      </vt:variant>
      <vt:variant>
        <vt:lpwstr>_Toc10791709</vt:lpwstr>
      </vt:variant>
      <vt:variant>
        <vt:i4>1114167</vt:i4>
      </vt:variant>
      <vt:variant>
        <vt:i4>5655</vt:i4>
      </vt:variant>
      <vt:variant>
        <vt:i4>0</vt:i4>
      </vt:variant>
      <vt:variant>
        <vt:i4>5</vt:i4>
      </vt:variant>
      <vt:variant>
        <vt:lpwstr/>
      </vt:variant>
      <vt:variant>
        <vt:lpwstr>_Toc10791708</vt:lpwstr>
      </vt:variant>
      <vt:variant>
        <vt:i4>1966135</vt:i4>
      </vt:variant>
      <vt:variant>
        <vt:i4>5649</vt:i4>
      </vt:variant>
      <vt:variant>
        <vt:i4>0</vt:i4>
      </vt:variant>
      <vt:variant>
        <vt:i4>5</vt:i4>
      </vt:variant>
      <vt:variant>
        <vt:lpwstr/>
      </vt:variant>
      <vt:variant>
        <vt:lpwstr>_Toc10791707</vt:lpwstr>
      </vt:variant>
      <vt:variant>
        <vt:i4>2031671</vt:i4>
      </vt:variant>
      <vt:variant>
        <vt:i4>5643</vt:i4>
      </vt:variant>
      <vt:variant>
        <vt:i4>0</vt:i4>
      </vt:variant>
      <vt:variant>
        <vt:i4>5</vt:i4>
      </vt:variant>
      <vt:variant>
        <vt:lpwstr/>
      </vt:variant>
      <vt:variant>
        <vt:lpwstr>_Toc10791706</vt:lpwstr>
      </vt:variant>
      <vt:variant>
        <vt:i4>1835063</vt:i4>
      </vt:variant>
      <vt:variant>
        <vt:i4>5637</vt:i4>
      </vt:variant>
      <vt:variant>
        <vt:i4>0</vt:i4>
      </vt:variant>
      <vt:variant>
        <vt:i4>5</vt:i4>
      </vt:variant>
      <vt:variant>
        <vt:lpwstr/>
      </vt:variant>
      <vt:variant>
        <vt:lpwstr>_Toc10791705</vt:lpwstr>
      </vt:variant>
      <vt:variant>
        <vt:i4>1900599</vt:i4>
      </vt:variant>
      <vt:variant>
        <vt:i4>5631</vt:i4>
      </vt:variant>
      <vt:variant>
        <vt:i4>0</vt:i4>
      </vt:variant>
      <vt:variant>
        <vt:i4>5</vt:i4>
      </vt:variant>
      <vt:variant>
        <vt:lpwstr/>
      </vt:variant>
      <vt:variant>
        <vt:lpwstr>_Toc10791704</vt:lpwstr>
      </vt:variant>
      <vt:variant>
        <vt:i4>1703991</vt:i4>
      </vt:variant>
      <vt:variant>
        <vt:i4>5625</vt:i4>
      </vt:variant>
      <vt:variant>
        <vt:i4>0</vt:i4>
      </vt:variant>
      <vt:variant>
        <vt:i4>5</vt:i4>
      </vt:variant>
      <vt:variant>
        <vt:lpwstr/>
      </vt:variant>
      <vt:variant>
        <vt:lpwstr>_Toc10791703</vt:lpwstr>
      </vt:variant>
      <vt:variant>
        <vt:i4>1769527</vt:i4>
      </vt:variant>
      <vt:variant>
        <vt:i4>5619</vt:i4>
      </vt:variant>
      <vt:variant>
        <vt:i4>0</vt:i4>
      </vt:variant>
      <vt:variant>
        <vt:i4>5</vt:i4>
      </vt:variant>
      <vt:variant>
        <vt:lpwstr/>
      </vt:variant>
      <vt:variant>
        <vt:lpwstr>_Toc10791702</vt:lpwstr>
      </vt:variant>
      <vt:variant>
        <vt:i4>1572919</vt:i4>
      </vt:variant>
      <vt:variant>
        <vt:i4>5613</vt:i4>
      </vt:variant>
      <vt:variant>
        <vt:i4>0</vt:i4>
      </vt:variant>
      <vt:variant>
        <vt:i4>5</vt:i4>
      </vt:variant>
      <vt:variant>
        <vt:lpwstr/>
      </vt:variant>
      <vt:variant>
        <vt:lpwstr>_Toc10791701</vt:lpwstr>
      </vt:variant>
      <vt:variant>
        <vt:i4>1638455</vt:i4>
      </vt:variant>
      <vt:variant>
        <vt:i4>5607</vt:i4>
      </vt:variant>
      <vt:variant>
        <vt:i4>0</vt:i4>
      </vt:variant>
      <vt:variant>
        <vt:i4>5</vt:i4>
      </vt:variant>
      <vt:variant>
        <vt:lpwstr/>
      </vt:variant>
      <vt:variant>
        <vt:lpwstr>_Toc10791700</vt:lpwstr>
      </vt:variant>
      <vt:variant>
        <vt:i4>1114174</vt:i4>
      </vt:variant>
      <vt:variant>
        <vt:i4>5601</vt:i4>
      </vt:variant>
      <vt:variant>
        <vt:i4>0</vt:i4>
      </vt:variant>
      <vt:variant>
        <vt:i4>5</vt:i4>
      </vt:variant>
      <vt:variant>
        <vt:lpwstr/>
      </vt:variant>
      <vt:variant>
        <vt:lpwstr>_Toc10791699</vt:lpwstr>
      </vt:variant>
      <vt:variant>
        <vt:i4>1048638</vt:i4>
      </vt:variant>
      <vt:variant>
        <vt:i4>5595</vt:i4>
      </vt:variant>
      <vt:variant>
        <vt:i4>0</vt:i4>
      </vt:variant>
      <vt:variant>
        <vt:i4>5</vt:i4>
      </vt:variant>
      <vt:variant>
        <vt:lpwstr/>
      </vt:variant>
      <vt:variant>
        <vt:lpwstr>_Toc10791698</vt:lpwstr>
      </vt:variant>
      <vt:variant>
        <vt:i4>2031678</vt:i4>
      </vt:variant>
      <vt:variant>
        <vt:i4>5589</vt:i4>
      </vt:variant>
      <vt:variant>
        <vt:i4>0</vt:i4>
      </vt:variant>
      <vt:variant>
        <vt:i4>5</vt:i4>
      </vt:variant>
      <vt:variant>
        <vt:lpwstr/>
      </vt:variant>
      <vt:variant>
        <vt:lpwstr>_Toc10791697</vt:lpwstr>
      </vt:variant>
      <vt:variant>
        <vt:i4>1966142</vt:i4>
      </vt:variant>
      <vt:variant>
        <vt:i4>5583</vt:i4>
      </vt:variant>
      <vt:variant>
        <vt:i4>0</vt:i4>
      </vt:variant>
      <vt:variant>
        <vt:i4>5</vt:i4>
      </vt:variant>
      <vt:variant>
        <vt:lpwstr/>
      </vt:variant>
      <vt:variant>
        <vt:lpwstr>_Toc10791696</vt:lpwstr>
      </vt:variant>
      <vt:variant>
        <vt:i4>1900606</vt:i4>
      </vt:variant>
      <vt:variant>
        <vt:i4>5577</vt:i4>
      </vt:variant>
      <vt:variant>
        <vt:i4>0</vt:i4>
      </vt:variant>
      <vt:variant>
        <vt:i4>5</vt:i4>
      </vt:variant>
      <vt:variant>
        <vt:lpwstr/>
      </vt:variant>
      <vt:variant>
        <vt:lpwstr>_Toc10791695</vt:lpwstr>
      </vt:variant>
      <vt:variant>
        <vt:i4>1835070</vt:i4>
      </vt:variant>
      <vt:variant>
        <vt:i4>5571</vt:i4>
      </vt:variant>
      <vt:variant>
        <vt:i4>0</vt:i4>
      </vt:variant>
      <vt:variant>
        <vt:i4>5</vt:i4>
      </vt:variant>
      <vt:variant>
        <vt:lpwstr/>
      </vt:variant>
      <vt:variant>
        <vt:lpwstr>_Toc10791694</vt:lpwstr>
      </vt:variant>
      <vt:variant>
        <vt:i4>1769534</vt:i4>
      </vt:variant>
      <vt:variant>
        <vt:i4>5565</vt:i4>
      </vt:variant>
      <vt:variant>
        <vt:i4>0</vt:i4>
      </vt:variant>
      <vt:variant>
        <vt:i4>5</vt:i4>
      </vt:variant>
      <vt:variant>
        <vt:lpwstr/>
      </vt:variant>
      <vt:variant>
        <vt:lpwstr>_Toc10791693</vt:lpwstr>
      </vt:variant>
      <vt:variant>
        <vt:i4>1703998</vt:i4>
      </vt:variant>
      <vt:variant>
        <vt:i4>5559</vt:i4>
      </vt:variant>
      <vt:variant>
        <vt:i4>0</vt:i4>
      </vt:variant>
      <vt:variant>
        <vt:i4>5</vt:i4>
      </vt:variant>
      <vt:variant>
        <vt:lpwstr/>
      </vt:variant>
      <vt:variant>
        <vt:lpwstr>_Toc10791692</vt:lpwstr>
      </vt:variant>
      <vt:variant>
        <vt:i4>1638462</vt:i4>
      </vt:variant>
      <vt:variant>
        <vt:i4>5553</vt:i4>
      </vt:variant>
      <vt:variant>
        <vt:i4>0</vt:i4>
      </vt:variant>
      <vt:variant>
        <vt:i4>5</vt:i4>
      </vt:variant>
      <vt:variant>
        <vt:lpwstr/>
      </vt:variant>
      <vt:variant>
        <vt:lpwstr>_Toc10791691</vt:lpwstr>
      </vt:variant>
      <vt:variant>
        <vt:i4>1572926</vt:i4>
      </vt:variant>
      <vt:variant>
        <vt:i4>5547</vt:i4>
      </vt:variant>
      <vt:variant>
        <vt:i4>0</vt:i4>
      </vt:variant>
      <vt:variant>
        <vt:i4>5</vt:i4>
      </vt:variant>
      <vt:variant>
        <vt:lpwstr/>
      </vt:variant>
      <vt:variant>
        <vt:lpwstr>_Toc10791690</vt:lpwstr>
      </vt:variant>
      <vt:variant>
        <vt:i4>1114175</vt:i4>
      </vt:variant>
      <vt:variant>
        <vt:i4>5541</vt:i4>
      </vt:variant>
      <vt:variant>
        <vt:i4>0</vt:i4>
      </vt:variant>
      <vt:variant>
        <vt:i4>5</vt:i4>
      </vt:variant>
      <vt:variant>
        <vt:lpwstr/>
      </vt:variant>
      <vt:variant>
        <vt:lpwstr>_Toc10791689</vt:lpwstr>
      </vt:variant>
      <vt:variant>
        <vt:i4>1048639</vt:i4>
      </vt:variant>
      <vt:variant>
        <vt:i4>5535</vt:i4>
      </vt:variant>
      <vt:variant>
        <vt:i4>0</vt:i4>
      </vt:variant>
      <vt:variant>
        <vt:i4>5</vt:i4>
      </vt:variant>
      <vt:variant>
        <vt:lpwstr/>
      </vt:variant>
      <vt:variant>
        <vt:lpwstr>_Toc10791688</vt:lpwstr>
      </vt:variant>
      <vt:variant>
        <vt:i4>2031679</vt:i4>
      </vt:variant>
      <vt:variant>
        <vt:i4>5529</vt:i4>
      </vt:variant>
      <vt:variant>
        <vt:i4>0</vt:i4>
      </vt:variant>
      <vt:variant>
        <vt:i4>5</vt:i4>
      </vt:variant>
      <vt:variant>
        <vt:lpwstr/>
      </vt:variant>
      <vt:variant>
        <vt:lpwstr>_Toc10791687</vt:lpwstr>
      </vt:variant>
      <vt:variant>
        <vt:i4>1966143</vt:i4>
      </vt:variant>
      <vt:variant>
        <vt:i4>5523</vt:i4>
      </vt:variant>
      <vt:variant>
        <vt:i4>0</vt:i4>
      </vt:variant>
      <vt:variant>
        <vt:i4>5</vt:i4>
      </vt:variant>
      <vt:variant>
        <vt:lpwstr/>
      </vt:variant>
      <vt:variant>
        <vt:lpwstr>_Toc10791686</vt:lpwstr>
      </vt:variant>
      <vt:variant>
        <vt:i4>1900607</vt:i4>
      </vt:variant>
      <vt:variant>
        <vt:i4>5517</vt:i4>
      </vt:variant>
      <vt:variant>
        <vt:i4>0</vt:i4>
      </vt:variant>
      <vt:variant>
        <vt:i4>5</vt:i4>
      </vt:variant>
      <vt:variant>
        <vt:lpwstr/>
      </vt:variant>
      <vt:variant>
        <vt:lpwstr>_Toc10791685</vt:lpwstr>
      </vt:variant>
      <vt:variant>
        <vt:i4>1835071</vt:i4>
      </vt:variant>
      <vt:variant>
        <vt:i4>5511</vt:i4>
      </vt:variant>
      <vt:variant>
        <vt:i4>0</vt:i4>
      </vt:variant>
      <vt:variant>
        <vt:i4>5</vt:i4>
      </vt:variant>
      <vt:variant>
        <vt:lpwstr/>
      </vt:variant>
      <vt:variant>
        <vt:lpwstr>_Toc10791684</vt:lpwstr>
      </vt:variant>
      <vt:variant>
        <vt:i4>1769535</vt:i4>
      </vt:variant>
      <vt:variant>
        <vt:i4>5505</vt:i4>
      </vt:variant>
      <vt:variant>
        <vt:i4>0</vt:i4>
      </vt:variant>
      <vt:variant>
        <vt:i4>5</vt:i4>
      </vt:variant>
      <vt:variant>
        <vt:lpwstr/>
      </vt:variant>
      <vt:variant>
        <vt:lpwstr>_Toc10791683</vt:lpwstr>
      </vt:variant>
      <vt:variant>
        <vt:i4>1703999</vt:i4>
      </vt:variant>
      <vt:variant>
        <vt:i4>5499</vt:i4>
      </vt:variant>
      <vt:variant>
        <vt:i4>0</vt:i4>
      </vt:variant>
      <vt:variant>
        <vt:i4>5</vt:i4>
      </vt:variant>
      <vt:variant>
        <vt:lpwstr/>
      </vt:variant>
      <vt:variant>
        <vt:lpwstr>_Toc10791682</vt:lpwstr>
      </vt:variant>
      <vt:variant>
        <vt:i4>1638463</vt:i4>
      </vt:variant>
      <vt:variant>
        <vt:i4>5493</vt:i4>
      </vt:variant>
      <vt:variant>
        <vt:i4>0</vt:i4>
      </vt:variant>
      <vt:variant>
        <vt:i4>5</vt:i4>
      </vt:variant>
      <vt:variant>
        <vt:lpwstr/>
      </vt:variant>
      <vt:variant>
        <vt:lpwstr>_Toc10791681</vt:lpwstr>
      </vt:variant>
      <vt:variant>
        <vt:i4>1572927</vt:i4>
      </vt:variant>
      <vt:variant>
        <vt:i4>5487</vt:i4>
      </vt:variant>
      <vt:variant>
        <vt:i4>0</vt:i4>
      </vt:variant>
      <vt:variant>
        <vt:i4>5</vt:i4>
      </vt:variant>
      <vt:variant>
        <vt:lpwstr/>
      </vt:variant>
      <vt:variant>
        <vt:lpwstr>_Toc10791680</vt:lpwstr>
      </vt:variant>
      <vt:variant>
        <vt:i4>1114160</vt:i4>
      </vt:variant>
      <vt:variant>
        <vt:i4>5481</vt:i4>
      </vt:variant>
      <vt:variant>
        <vt:i4>0</vt:i4>
      </vt:variant>
      <vt:variant>
        <vt:i4>5</vt:i4>
      </vt:variant>
      <vt:variant>
        <vt:lpwstr/>
      </vt:variant>
      <vt:variant>
        <vt:lpwstr>_Toc10791679</vt:lpwstr>
      </vt:variant>
      <vt:variant>
        <vt:i4>1048624</vt:i4>
      </vt:variant>
      <vt:variant>
        <vt:i4>5475</vt:i4>
      </vt:variant>
      <vt:variant>
        <vt:i4>0</vt:i4>
      </vt:variant>
      <vt:variant>
        <vt:i4>5</vt:i4>
      </vt:variant>
      <vt:variant>
        <vt:lpwstr/>
      </vt:variant>
      <vt:variant>
        <vt:lpwstr>_Toc10791678</vt:lpwstr>
      </vt:variant>
      <vt:variant>
        <vt:i4>2031664</vt:i4>
      </vt:variant>
      <vt:variant>
        <vt:i4>5469</vt:i4>
      </vt:variant>
      <vt:variant>
        <vt:i4>0</vt:i4>
      </vt:variant>
      <vt:variant>
        <vt:i4>5</vt:i4>
      </vt:variant>
      <vt:variant>
        <vt:lpwstr/>
      </vt:variant>
      <vt:variant>
        <vt:lpwstr>_Toc10791677</vt:lpwstr>
      </vt:variant>
      <vt:variant>
        <vt:i4>1966128</vt:i4>
      </vt:variant>
      <vt:variant>
        <vt:i4>5463</vt:i4>
      </vt:variant>
      <vt:variant>
        <vt:i4>0</vt:i4>
      </vt:variant>
      <vt:variant>
        <vt:i4>5</vt:i4>
      </vt:variant>
      <vt:variant>
        <vt:lpwstr/>
      </vt:variant>
      <vt:variant>
        <vt:lpwstr>_Toc10791676</vt:lpwstr>
      </vt:variant>
      <vt:variant>
        <vt:i4>1900592</vt:i4>
      </vt:variant>
      <vt:variant>
        <vt:i4>5457</vt:i4>
      </vt:variant>
      <vt:variant>
        <vt:i4>0</vt:i4>
      </vt:variant>
      <vt:variant>
        <vt:i4>5</vt:i4>
      </vt:variant>
      <vt:variant>
        <vt:lpwstr/>
      </vt:variant>
      <vt:variant>
        <vt:lpwstr>_Toc10791675</vt:lpwstr>
      </vt:variant>
      <vt:variant>
        <vt:i4>1835056</vt:i4>
      </vt:variant>
      <vt:variant>
        <vt:i4>5451</vt:i4>
      </vt:variant>
      <vt:variant>
        <vt:i4>0</vt:i4>
      </vt:variant>
      <vt:variant>
        <vt:i4>5</vt:i4>
      </vt:variant>
      <vt:variant>
        <vt:lpwstr/>
      </vt:variant>
      <vt:variant>
        <vt:lpwstr>_Toc10791674</vt:lpwstr>
      </vt:variant>
      <vt:variant>
        <vt:i4>1769520</vt:i4>
      </vt:variant>
      <vt:variant>
        <vt:i4>5445</vt:i4>
      </vt:variant>
      <vt:variant>
        <vt:i4>0</vt:i4>
      </vt:variant>
      <vt:variant>
        <vt:i4>5</vt:i4>
      </vt:variant>
      <vt:variant>
        <vt:lpwstr/>
      </vt:variant>
      <vt:variant>
        <vt:lpwstr>_Toc10791673</vt:lpwstr>
      </vt:variant>
      <vt:variant>
        <vt:i4>1703984</vt:i4>
      </vt:variant>
      <vt:variant>
        <vt:i4>5439</vt:i4>
      </vt:variant>
      <vt:variant>
        <vt:i4>0</vt:i4>
      </vt:variant>
      <vt:variant>
        <vt:i4>5</vt:i4>
      </vt:variant>
      <vt:variant>
        <vt:lpwstr/>
      </vt:variant>
      <vt:variant>
        <vt:lpwstr>_Toc10791672</vt:lpwstr>
      </vt:variant>
      <vt:variant>
        <vt:i4>1638448</vt:i4>
      </vt:variant>
      <vt:variant>
        <vt:i4>5433</vt:i4>
      </vt:variant>
      <vt:variant>
        <vt:i4>0</vt:i4>
      </vt:variant>
      <vt:variant>
        <vt:i4>5</vt:i4>
      </vt:variant>
      <vt:variant>
        <vt:lpwstr/>
      </vt:variant>
      <vt:variant>
        <vt:lpwstr>_Toc10791671</vt:lpwstr>
      </vt:variant>
      <vt:variant>
        <vt:i4>1572912</vt:i4>
      </vt:variant>
      <vt:variant>
        <vt:i4>5427</vt:i4>
      </vt:variant>
      <vt:variant>
        <vt:i4>0</vt:i4>
      </vt:variant>
      <vt:variant>
        <vt:i4>5</vt:i4>
      </vt:variant>
      <vt:variant>
        <vt:lpwstr/>
      </vt:variant>
      <vt:variant>
        <vt:lpwstr>_Toc10791670</vt:lpwstr>
      </vt:variant>
      <vt:variant>
        <vt:i4>1114161</vt:i4>
      </vt:variant>
      <vt:variant>
        <vt:i4>5421</vt:i4>
      </vt:variant>
      <vt:variant>
        <vt:i4>0</vt:i4>
      </vt:variant>
      <vt:variant>
        <vt:i4>5</vt:i4>
      </vt:variant>
      <vt:variant>
        <vt:lpwstr/>
      </vt:variant>
      <vt:variant>
        <vt:lpwstr>_Toc10791669</vt:lpwstr>
      </vt:variant>
      <vt:variant>
        <vt:i4>1048625</vt:i4>
      </vt:variant>
      <vt:variant>
        <vt:i4>5415</vt:i4>
      </vt:variant>
      <vt:variant>
        <vt:i4>0</vt:i4>
      </vt:variant>
      <vt:variant>
        <vt:i4>5</vt:i4>
      </vt:variant>
      <vt:variant>
        <vt:lpwstr/>
      </vt:variant>
      <vt:variant>
        <vt:lpwstr>_Toc10791668</vt:lpwstr>
      </vt:variant>
      <vt:variant>
        <vt:i4>2031665</vt:i4>
      </vt:variant>
      <vt:variant>
        <vt:i4>5409</vt:i4>
      </vt:variant>
      <vt:variant>
        <vt:i4>0</vt:i4>
      </vt:variant>
      <vt:variant>
        <vt:i4>5</vt:i4>
      </vt:variant>
      <vt:variant>
        <vt:lpwstr/>
      </vt:variant>
      <vt:variant>
        <vt:lpwstr>_Toc10791667</vt:lpwstr>
      </vt:variant>
      <vt:variant>
        <vt:i4>1966129</vt:i4>
      </vt:variant>
      <vt:variant>
        <vt:i4>5403</vt:i4>
      </vt:variant>
      <vt:variant>
        <vt:i4>0</vt:i4>
      </vt:variant>
      <vt:variant>
        <vt:i4>5</vt:i4>
      </vt:variant>
      <vt:variant>
        <vt:lpwstr/>
      </vt:variant>
      <vt:variant>
        <vt:lpwstr>_Toc10791666</vt:lpwstr>
      </vt:variant>
      <vt:variant>
        <vt:i4>1900593</vt:i4>
      </vt:variant>
      <vt:variant>
        <vt:i4>5397</vt:i4>
      </vt:variant>
      <vt:variant>
        <vt:i4>0</vt:i4>
      </vt:variant>
      <vt:variant>
        <vt:i4>5</vt:i4>
      </vt:variant>
      <vt:variant>
        <vt:lpwstr/>
      </vt:variant>
      <vt:variant>
        <vt:lpwstr>_Toc10791665</vt:lpwstr>
      </vt:variant>
      <vt:variant>
        <vt:i4>1835057</vt:i4>
      </vt:variant>
      <vt:variant>
        <vt:i4>5391</vt:i4>
      </vt:variant>
      <vt:variant>
        <vt:i4>0</vt:i4>
      </vt:variant>
      <vt:variant>
        <vt:i4>5</vt:i4>
      </vt:variant>
      <vt:variant>
        <vt:lpwstr/>
      </vt:variant>
      <vt:variant>
        <vt:lpwstr>_Toc10791664</vt:lpwstr>
      </vt:variant>
      <vt:variant>
        <vt:i4>1769521</vt:i4>
      </vt:variant>
      <vt:variant>
        <vt:i4>5385</vt:i4>
      </vt:variant>
      <vt:variant>
        <vt:i4>0</vt:i4>
      </vt:variant>
      <vt:variant>
        <vt:i4>5</vt:i4>
      </vt:variant>
      <vt:variant>
        <vt:lpwstr/>
      </vt:variant>
      <vt:variant>
        <vt:lpwstr>_Toc10791663</vt:lpwstr>
      </vt:variant>
      <vt:variant>
        <vt:i4>1703985</vt:i4>
      </vt:variant>
      <vt:variant>
        <vt:i4>5379</vt:i4>
      </vt:variant>
      <vt:variant>
        <vt:i4>0</vt:i4>
      </vt:variant>
      <vt:variant>
        <vt:i4>5</vt:i4>
      </vt:variant>
      <vt:variant>
        <vt:lpwstr/>
      </vt:variant>
      <vt:variant>
        <vt:lpwstr>_Toc10791662</vt:lpwstr>
      </vt:variant>
      <vt:variant>
        <vt:i4>1638449</vt:i4>
      </vt:variant>
      <vt:variant>
        <vt:i4>5373</vt:i4>
      </vt:variant>
      <vt:variant>
        <vt:i4>0</vt:i4>
      </vt:variant>
      <vt:variant>
        <vt:i4>5</vt:i4>
      </vt:variant>
      <vt:variant>
        <vt:lpwstr/>
      </vt:variant>
      <vt:variant>
        <vt:lpwstr>_Toc10791661</vt:lpwstr>
      </vt:variant>
      <vt:variant>
        <vt:i4>1572913</vt:i4>
      </vt:variant>
      <vt:variant>
        <vt:i4>5367</vt:i4>
      </vt:variant>
      <vt:variant>
        <vt:i4>0</vt:i4>
      </vt:variant>
      <vt:variant>
        <vt:i4>5</vt:i4>
      </vt:variant>
      <vt:variant>
        <vt:lpwstr/>
      </vt:variant>
      <vt:variant>
        <vt:lpwstr>_Toc10791660</vt:lpwstr>
      </vt:variant>
      <vt:variant>
        <vt:i4>1114162</vt:i4>
      </vt:variant>
      <vt:variant>
        <vt:i4>5361</vt:i4>
      </vt:variant>
      <vt:variant>
        <vt:i4>0</vt:i4>
      </vt:variant>
      <vt:variant>
        <vt:i4>5</vt:i4>
      </vt:variant>
      <vt:variant>
        <vt:lpwstr/>
      </vt:variant>
      <vt:variant>
        <vt:lpwstr>_Toc10791659</vt:lpwstr>
      </vt:variant>
      <vt:variant>
        <vt:i4>1048626</vt:i4>
      </vt:variant>
      <vt:variant>
        <vt:i4>5355</vt:i4>
      </vt:variant>
      <vt:variant>
        <vt:i4>0</vt:i4>
      </vt:variant>
      <vt:variant>
        <vt:i4>5</vt:i4>
      </vt:variant>
      <vt:variant>
        <vt:lpwstr/>
      </vt:variant>
      <vt:variant>
        <vt:lpwstr>_Toc10791658</vt:lpwstr>
      </vt:variant>
      <vt:variant>
        <vt:i4>2031666</vt:i4>
      </vt:variant>
      <vt:variant>
        <vt:i4>5349</vt:i4>
      </vt:variant>
      <vt:variant>
        <vt:i4>0</vt:i4>
      </vt:variant>
      <vt:variant>
        <vt:i4>5</vt:i4>
      </vt:variant>
      <vt:variant>
        <vt:lpwstr/>
      </vt:variant>
      <vt:variant>
        <vt:lpwstr>_Toc10791657</vt:lpwstr>
      </vt:variant>
      <vt:variant>
        <vt:i4>1966130</vt:i4>
      </vt:variant>
      <vt:variant>
        <vt:i4>5343</vt:i4>
      </vt:variant>
      <vt:variant>
        <vt:i4>0</vt:i4>
      </vt:variant>
      <vt:variant>
        <vt:i4>5</vt:i4>
      </vt:variant>
      <vt:variant>
        <vt:lpwstr/>
      </vt:variant>
      <vt:variant>
        <vt:lpwstr>_Toc10791656</vt:lpwstr>
      </vt:variant>
      <vt:variant>
        <vt:i4>1900594</vt:i4>
      </vt:variant>
      <vt:variant>
        <vt:i4>5337</vt:i4>
      </vt:variant>
      <vt:variant>
        <vt:i4>0</vt:i4>
      </vt:variant>
      <vt:variant>
        <vt:i4>5</vt:i4>
      </vt:variant>
      <vt:variant>
        <vt:lpwstr/>
      </vt:variant>
      <vt:variant>
        <vt:lpwstr>_Toc10791655</vt:lpwstr>
      </vt:variant>
      <vt:variant>
        <vt:i4>1835058</vt:i4>
      </vt:variant>
      <vt:variant>
        <vt:i4>5331</vt:i4>
      </vt:variant>
      <vt:variant>
        <vt:i4>0</vt:i4>
      </vt:variant>
      <vt:variant>
        <vt:i4>5</vt:i4>
      </vt:variant>
      <vt:variant>
        <vt:lpwstr/>
      </vt:variant>
      <vt:variant>
        <vt:lpwstr>_Toc10791654</vt:lpwstr>
      </vt:variant>
      <vt:variant>
        <vt:i4>1769522</vt:i4>
      </vt:variant>
      <vt:variant>
        <vt:i4>5325</vt:i4>
      </vt:variant>
      <vt:variant>
        <vt:i4>0</vt:i4>
      </vt:variant>
      <vt:variant>
        <vt:i4>5</vt:i4>
      </vt:variant>
      <vt:variant>
        <vt:lpwstr/>
      </vt:variant>
      <vt:variant>
        <vt:lpwstr>_Toc10791653</vt:lpwstr>
      </vt:variant>
      <vt:variant>
        <vt:i4>1703986</vt:i4>
      </vt:variant>
      <vt:variant>
        <vt:i4>5319</vt:i4>
      </vt:variant>
      <vt:variant>
        <vt:i4>0</vt:i4>
      </vt:variant>
      <vt:variant>
        <vt:i4>5</vt:i4>
      </vt:variant>
      <vt:variant>
        <vt:lpwstr/>
      </vt:variant>
      <vt:variant>
        <vt:lpwstr>_Toc10791652</vt:lpwstr>
      </vt:variant>
      <vt:variant>
        <vt:i4>1638450</vt:i4>
      </vt:variant>
      <vt:variant>
        <vt:i4>5313</vt:i4>
      </vt:variant>
      <vt:variant>
        <vt:i4>0</vt:i4>
      </vt:variant>
      <vt:variant>
        <vt:i4>5</vt:i4>
      </vt:variant>
      <vt:variant>
        <vt:lpwstr/>
      </vt:variant>
      <vt:variant>
        <vt:lpwstr>_Toc10791651</vt:lpwstr>
      </vt:variant>
      <vt:variant>
        <vt:i4>1572914</vt:i4>
      </vt:variant>
      <vt:variant>
        <vt:i4>5307</vt:i4>
      </vt:variant>
      <vt:variant>
        <vt:i4>0</vt:i4>
      </vt:variant>
      <vt:variant>
        <vt:i4>5</vt:i4>
      </vt:variant>
      <vt:variant>
        <vt:lpwstr/>
      </vt:variant>
      <vt:variant>
        <vt:lpwstr>_Toc10791650</vt:lpwstr>
      </vt:variant>
      <vt:variant>
        <vt:i4>1114163</vt:i4>
      </vt:variant>
      <vt:variant>
        <vt:i4>5301</vt:i4>
      </vt:variant>
      <vt:variant>
        <vt:i4>0</vt:i4>
      </vt:variant>
      <vt:variant>
        <vt:i4>5</vt:i4>
      </vt:variant>
      <vt:variant>
        <vt:lpwstr/>
      </vt:variant>
      <vt:variant>
        <vt:lpwstr>_Toc10791649</vt:lpwstr>
      </vt:variant>
      <vt:variant>
        <vt:i4>1048627</vt:i4>
      </vt:variant>
      <vt:variant>
        <vt:i4>5295</vt:i4>
      </vt:variant>
      <vt:variant>
        <vt:i4>0</vt:i4>
      </vt:variant>
      <vt:variant>
        <vt:i4>5</vt:i4>
      </vt:variant>
      <vt:variant>
        <vt:lpwstr/>
      </vt:variant>
      <vt:variant>
        <vt:lpwstr>_Toc10791648</vt:lpwstr>
      </vt:variant>
      <vt:variant>
        <vt:i4>2031667</vt:i4>
      </vt:variant>
      <vt:variant>
        <vt:i4>5289</vt:i4>
      </vt:variant>
      <vt:variant>
        <vt:i4>0</vt:i4>
      </vt:variant>
      <vt:variant>
        <vt:i4>5</vt:i4>
      </vt:variant>
      <vt:variant>
        <vt:lpwstr/>
      </vt:variant>
      <vt:variant>
        <vt:lpwstr>_Toc10791647</vt:lpwstr>
      </vt:variant>
      <vt:variant>
        <vt:i4>1966131</vt:i4>
      </vt:variant>
      <vt:variant>
        <vt:i4>5283</vt:i4>
      </vt:variant>
      <vt:variant>
        <vt:i4>0</vt:i4>
      </vt:variant>
      <vt:variant>
        <vt:i4>5</vt:i4>
      </vt:variant>
      <vt:variant>
        <vt:lpwstr/>
      </vt:variant>
      <vt:variant>
        <vt:lpwstr>_Toc10791646</vt:lpwstr>
      </vt:variant>
      <vt:variant>
        <vt:i4>1900595</vt:i4>
      </vt:variant>
      <vt:variant>
        <vt:i4>5277</vt:i4>
      </vt:variant>
      <vt:variant>
        <vt:i4>0</vt:i4>
      </vt:variant>
      <vt:variant>
        <vt:i4>5</vt:i4>
      </vt:variant>
      <vt:variant>
        <vt:lpwstr/>
      </vt:variant>
      <vt:variant>
        <vt:lpwstr>_Toc10791645</vt:lpwstr>
      </vt:variant>
      <vt:variant>
        <vt:i4>1835059</vt:i4>
      </vt:variant>
      <vt:variant>
        <vt:i4>5271</vt:i4>
      </vt:variant>
      <vt:variant>
        <vt:i4>0</vt:i4>
      </vt:variant>
      <vt:variant>
        <vt:i4>5</vt:i4>
      </vt:variant>
      <vt:variant>
        <vt:lpwstr/>
      </vt:variant>
      <vt:variant>
        <vt:lpwstr>_Toc10791644</vt:lpwstr>
      </vt:variant>
      <vt:variant>
        <vt:i4>1769523</vt:i4>
      </vt:variant>
      <vt:variant>
        <vt:i4>5265</vt:i4>
      </vt:variant>
      <vt:variant>
        <vt:i4>0</vt:i4>
      </vt:variant>
      <vt:variant>
        <vt:i4>5</vt:i4>
      </vt:variant>
      <vt:variant>
        <vt:lpwstr/>
      </vt:variant>
      <vt:variant>
        <vt:lpwstr>_Toc10791643</vt:lpwstr>
      </vt:variant>
      <vt:variant>
        <vt:i4>1703987</vt:i4>
      </vt:variant>
      <vt:variant>
        <vt:i4>5259</vt:i4>
      </vt:variant>
      <vt:variant>
        <vt:i4>0</vt:i4>
      </vt:variant>
      <vt:variant>
        <vt:i4>5</vt:i4>
      </vt:variant>
      <vt:variant>
        <vt:lpwstr/>
      </vt:variant>
      <vt:variant>
        <vt:lpwstr>_Toc10791642</vt:lpwstr>
      </vt:variant>
      <vt:variant>
        <vt:i4>1638451</vt:i4>
      </vt:variant>
      <vt:variant>
        <vt:i4>5253</vt:i4>
      </vt:variant>
      <vt:variant>
        <vt:i4>0</vt:i4>
      </vt:variant>
      <vt:variant>
        <vt:i4>5</vt:i4>
      </vt:variant>
      <vt:variant>
        <vt:lpwstr/>
      </vt:variant>
      <vt:variant>
        <vt:lpwstr>_Toc10791641</vt:lpwstr>
      </vt:variant>
      <vt:variant>
        <vt:i4>1572915</vt:i4>
      </vt:variant>
      <vt:variant>
        <vt:i4>5247</vt:i4>
      </vt:variant>
      <vt:variant>
        <vt:i4>0</vt:i4>
      </vt:variant>
      <vt:variant>
        <vt:i4>5</vt:i4>
      </vt:variant>
      <vt:variant>
        <vt:lpwstr/>
      </vt:variant>
      <vt:variant>
        <vt:lpwstr>_Toc10791640</vt:lpwstr>
      </vt:variant>
      <vt:variant>
        <vt:i4>1114164</vt:i4>
      </vt:variant>
      <vt:variant>
        <vt:i4>5241</vt:i4>
      </vt:variant>
      <vt:variant>
        <vt:i4>0</vt:i4>
      </vt:variant>
      <vt:variant>
        <vt:i4>5</vt:i4>
      </vt:variant>
      <vt:variant>
        <vt:lpwstr/>
      </vt:variant>
      <vt:variant>
        <vt:lpwstr>_Toc10791639</vt:lpwstr>
      </vt:variant>
      <vt:variant>
        <vt:i4>1048628</vt:i4>
      </vt:variant>
      <vt:variant>
        <vt:i4>5235</vt:i4>
      </vt:variant>
      <vt:variant>
        <vt:i4>0</vt:i4>
      </vt:variant>
      <vt:variant>
        <vt:i4>5</vt:i4>
      </vt:variant>
      <vt:variant>
        <vt:lpwstr/>
      </vt:variant>
      <vt:variant>
        <vt:lpwstr>_Toc10791638</vt:lpwstr>
      </vt:variant>
      <vt:variant>
        <vt:i4>2031668</vt:i4>
      </vt:variant>
      <vt:variant>
        <vt:i4>5229</vt:i4>
      </vt:variant>
      <vt:variant>
        <vt:i4>0</vt:i4>
      </vt:variant>
      <vt:variant>
        <vt:i4>5</vt:i4>
      </vt:variant>
      <vt:variant>
        <vt:lpwstr/>
      </vt:variant>
      <vt:variant>
        <vt:lpwstr>_Toc10791637</vt:lpwstr>
      </vt:variant>
      <vt:variant>
        <vt:i4>1966132</vt:i4>
      </vt:variant>
      <vt:variant>
        <vt:i4>5223</vt:i4>
      </vt:variant>
      <vt:variant>
        <vt:i4>0</vt:i4>
      </vt:variant>
      <vt:variant>
        <vt:i4>5</vt:i4>
      </vt:variant>
      <vt:variant>
        <vt:lpwstr/>
      </vt:variant>
      <vt:variant>
        <vt:lpwstr>_Toc10791636</vt:lpwstr>
      </vt:variant>
      <vt:variant>
        <vt:i4>1900596</vt:i4>
      </vt:variant>
      <vt:variant>
        <vt:i4>5217</vt:i4>
      </vt:variant>
      <vt:variant>
        <vt:i4>0</vt:i4>
      </vt:variant>
      <vt:variant>
        <vt:i4>5</vt:i4>
      </vt:variant>
      <vt:variant>
        <vt:lpwstr/>
      </vt:variant>
      <vt:variant>
        <vt:lpwstr>_Toc10791635</vt:lpwstr>
      </vt:variant>
      <vt:variant>
        <vt:i4>1835060</vt:i4>
      </vt:variant>
      <vt:variant>
        <vt:i4>5211</vt:i4>
      </vt:variant>
      <vt:variant>
        <vt:i4>0</vt:i4>
      </vt:variant>
      <vt:variant>
        <vt:i4>5</vt:i4>
      </vt:variant>
      <vt:variant>
        <vt:lpwstr/>
      </vt:variant>
      <vt:variant>
        <vt:lpwstr>_Toc10791634</vt:lpwstr>
      </vt:variant>
      <vt:variant>
        <vt:i4>1769524</vt:i4>
      </vt:variant>
      <vt:variant>
        <vt:i4>5205</vt:i4>
      </vt:variant>
      <vt:variant>
        <vt:i4>0</vt:i4>
      </vt:variant>
      <vt:variant>
        <vt:i4>5</vt:i4>
      </vt:variant>
      <vt:variant>
        <vt:lpwstr/>
      </vt:variant>
      <vt:variant>
        <vt:lpwstr>_Toc10791633</vt:lpwstr>
      </vt:variant>
      <vt:variant>
        <vt:i4>1703988</vt:i4>
      </vt:variant>
      <vt:variant>
        <vt:i4>5199</vt:i4>
      </vt:variant>
      <vt:variant>
        <vt:i4>0</vt:i4>
      </vt:variant>
      <vt:variant>
        <vt:i4>5</vt:i4>
      </vt:variant>
      <vt:variant>
        <vt:lpwstr/>
      </vt:variant>
      <vt:variant>
        <vt:lpwstr>_Toc10791632</vt:lpwstr>
      </vt:variant>
      <vt:variant>
        <vt:i4>1638452</vt:i4>
      </vt:variant>
      <vt:variant>
        <vt:i4>5193</vt:i4>
      </vt:variant>
      <vt:variant>
        <vt:i4>0</vt:i4>
      </vt:variant>
      <vt:variant>
        <vt:i4>5</vt:i4>
      </vt:variant>
      <vt:variant>
        <vt:lpwstr/>
      </vt:variant>
      <vt:variant>
        <vt:lpwstr>_Toc10791631</vt:lpwstr>
      </vt:variant>
      <vt:variant>
        <vt:i4>1572916</vt:i4>
      </vt:variant>
      <vt:variant>
        <vt:i4>5187</vt:i4>
      </vt:variant>
      <vt:variant>
        <vt:i4>0</vt:i4>
      </vt:variant>
      <vt:variant>
        <vt:i4>5</vt:i4>
      </vt:variant>
      <vt:variant>
        <vt:lpwstr/>
      </vt:variant>
      <vt:variant>
        <vt:lpwstr>_Toc10791630</vt:lpwstr>
      </vt:variant>
      <vt:variant>
        <vt:i4>1114165</vt:i4>
      </vt:variant>
      <vt:variant>
        <vt:i4>5181</vt:i4>
      </vt:variant>
      <vt:variant>
        <vt:i4>0</vt:i4>
      </vt:variant>
      <vt:variant>
        <vt:i4>5</vt:i4>
      </vt:variant>
      <vt:variant>
        <vt:lpwstr/>
      </vt:variant>
      <vt:variant>
        <vt:lpwstr>_Toc10791629</vt:lpwstr>
      </vt:variant>
      <vt:variant>
        <vt:i4>1048629</vt:i4>
      </vt:variant>
      <vt:variant>
        <vt:i4>5175</vt:i4>
      </vt:variant>
      <vt:variant>
        <vt:i4>0</vt:i4>
      </vt:variant>
      <vt:variant>
        <vt:i4>5</vt:i4>
      </vt:variant>
      <vt:variant>
        <vt:lpwstr/>
      </vt:variant>
      <vt:variant>
        <vt:lpwstr>_Toc10791628</vt:lpwstr>
      </vt:variant>
      <vt:variant>
        <vt:i4>2031669</vt:i4>
      </vt:variant>
      <vt:variant>
        <vt:i4>5169</vt:i4>
      </vt:variant>
      <vt:variant>
        <vt:i4>0</vt:i4>
      </vt:variant>
      <vt:variant>
        <vt:i4>5</vt:i4>
      </vt:variant>
      <vt:variant>
        <vt:lpwstr/>
      </vt:variant>
      <vt:variant>
        <vt:lpwstr>_Toc10791627</vt:lpwstr>
      </vt:variant>
      <vt:variant>
        <vt:i4>1966133</vt:i4>
      </vt:variant>
      <vt:variant>
        <vt:i4>5163</vt:i4>
      </vt:variant>
      <vt:variant>
        <vt:i4>0</vt:i4>
      </vt:variant>
      <vt:variant>
        <vt:i4>5</vt:i4>
      </vt:variant>
      <vt:variant>
        <vt:lpwstr/>
      </vt:variant>
      <vt:variant>
        <vt:lpwstr>_Toc10791626</vt:lpwstr>
      </vt:variant>
      <vt:variant>
        <vt:i4>1900597</vt:i4>
      </vt:variant>
      <vt:variant>
        <vt:i4>5157</vt:i4>
      </vt:variant>
      <vt:variant>
        <vt:i4>0</vt:i4>
      </vt:variant>
      <vt:variant>
        <vt:i4>5</vt:i4>
      </vt:variant>
      <vt:variant>
        <vt:lpwstr/>
      </vt:variant>
      <vt:variant>
        <vt:lpwstr>_Toc10791625</vt:lpwstr>
      </vt:variant>
      <vt:variant>
        <vt:i4>1835061</vt:i4>
      </vt:variant>
      <vt:variant>
        <vt:i4>5151</vt:i4>
      </vt:variant>
      <vt:variant>
        <vt:i4>0</vt:i4>
      </vt:variant>
      <vt:variant>
        <vt:i4>5</vt:i4>
      </vt:variant>
      <vt:variant>
        <vt:lpwstr/>
      </vt:variant>
      <vt:variant>
        <vt:lpwstr>_Toc10791624</vt:lpwstr>
      </vt:variant>
      <vt:variant>
        <vt:i4>1769525</vt:i4>
      </vt:variant>
      <vt:variant>
        <vt:i4>5145</vt:i4>
      </vt:variant>
      <vt:variant>
        <vt:i4>0</vt:i4>
      </vt:variant>
      <vt:variant>
        <vt:i4>5</vt:i4>
      </vt:variant>
      <vt:variant>
        <vt:lpwstr/>
      </vt:variant>
      <vt:variant>
        <vt:lpwstr>_Toc10791623</vt:lpwstr>
      </vt:variant>
      <vt:variant>
        <vt:i4>1703989</vt:i4>
      </vt:variant>
      <vt:variant>
        <vt:i4>5139</vt:i4>
      </vt:variant>
      <vt:variant>
        <vt:i4>0</vt:i4>
      </vt:variant>
      <vt:variant>
        <vt:i4>5</vt:i4>
      </vt:variant>
      <vt:variant>
        <vt:lpwstr/>
      </vt:variant>
      <vt:variant>
        <vt:lpwstr>_Toc10791622</vt:lpwstr>
      </vt:variant>
      <vt:variant>
        <vt:i4>1638453</vt:i4>
      </vt:variant>
      <vt:variant>
        <vt:i4>5133</vt:i4>
      </vt:variant>
      <vt:variant>
        <vt:i4>0</vt:i4>
      </vt:variant>
      <vt:variant>
        <vt:i4>5</vt:i4>
      </vt:variant>
      <vt:variant>
        <vt:lpwstr/>
      </vt:variant>
      <vt:variant>
        <vt:lpwstr>_Toc10791621</vt:lpwstr>
      </vt:variant>
      <vt:variant>
        <vt:i4>1572917</vt:i4>
      </vt:variant>
      <vt:variant>
        <vt:i4>5127</vt:i4>
      </vt:variant>
      <vt:variant>
        <vt:i4>0</vt:i4>
      </vt:variant>
      <vt:variant>
        <vt:i4>5</vt:i4>
      </vt:variant>
      <vt:variant>
        <vt:lpwstr/>
      </vt:variant>
      <vt:variant>
        <vt:lpwstr>_Toc10791620</vt:lpwstr>
      </vt:variant>
      <vt:variant>
        <vt:i4>1114166</vt:i4>
      </vt:variant>
      <vt:variant>
        <vt:i4>5121</vt:i4>
      </vt:variant>
      <vt:variant>
        <vt:i4>0</vt:i4>
      </vt:variant>
      <vt:variant>
        <vt:i4>5</vt:i4>
      </vt:variant>
      <vt:variant>
        <vt:lpwstr/>
      </vt:variant>
      <vt:variant>
        <vt:lpwstr>_Toc10791619</vt:lpwstr>
      </vt:variant>
      <vt:variant>
        <vt:i4>1048630</vt:i4>
      </vt:variant>
      <vt:variant>
        <vt:i4>5115</vt:i4>
      </vt:variant>
      <vt:variant>
        <vt:i4>0</vt:i4>
      </vt:variant>
      <vt:variant>
        <vt:i4>5</vt:i4>
      </vt:variant>
      <vt:variant>
        <vt:lpwstr/>
      </vt:variant>
      <vt:variant>
        <vt:lpwstr>_Toc10791618</vt:lpwstr>
      </vt:variant>
      <vt:variant>
        <vt:i4>2031670</vt:i4>
      </vt:variant>
      <vt:variant>
        <vt:i4>5109</vt:i4>
      </vt:variant>
      <vt:variant>
        <vt:i4>0</vt:i4>
      </vt:variant>
      <vt:variant>
        <vt:i4>5</vt:i4>
      </vt:variant>
      <vt:variant>
        <vt:lpwstr/>
      </vt:variant>
      <vt:variant>
        <vt:lpwstr>_Toc10791617</vt:lpwstr>
      </vt:variant>
      <vt:variant>
        <vt:i4>1966134</vt:i4>
      </vt:variant>
      <vt:variant>
        <vt:i4>5103</vt:i4>
      </vt:variant>
      <vt:variant>
        <vt:i4>0</vt:i4>
      </vt:variant>
      <vt:variant>
        <vt:i4>5</vt:i4>
      </vt:variant>
      <vt:variant>
        <vt:lpwstr/>
      </vt:variant>
      <vt:variant>
        <vt:lpwstr>_Toc10791616</vt:lpwstr>
      </vt:variant>
      <vt:variant>
        <vt:i4>1900598</vt:i4>
      </vt:variant>
      <vt:variant>
        <vt:i4>5097</vt:i4>
      </vt:variant>
      <vt:variant>
        <vt:i4>0</vt:i4>
      </vt:variant>
      <vt:variant>
        <vt:i4>5</vt:i4>
      </vt:variant>
      <vt:variant>
        <vt:lpwstr/>
      </vt:variant>
      <vt:variant>
        <vt:lpwstr>_Toc10791615</vt:lpwstr>
      </vt:variant>
      <vt:variant>
        <vt:i4>1835062</vt:i4>
      </vt:variant>
      <vt:variant>
        <vt:i4>5091</vt:i4>
      </vt:variant>
      <vt:variant>
        <vt:i4>0</vt:i4>
      </vt:variant>
      <vt:variant>
        <vt:i4>5</vt:i4>
      </vt:variant>
      <vt:variant>
        <vt:lpwstr/>
      </vt:variant>
      <vt:variant>
        <vt:lpwstr>_Toc10791614</vt:lpwstr>
      </vt:variant>
      <vt:variant>
        <vt:i4>1769526</vt:i4>
      </vt:variant>
      <vt:variant>
        <vt:i4>5085</vt:i4>
      </vt:variant>
      <vt:variant>
        <vt:i4>0</vt:i4>
      </vt:variant>
      <vt:variant>
        <vt:i4>5</vt:i4>
      </vt:variant>
      <vt:variant>
        <vt:lpwstr/>
      </vt:variant>
      <vt:variant>
        <vt:lpwstr>_Toc10791613</vt:lpwstr>
      </vt:variant>
      <vt:variant>
        <vt:i4>1703990</vt:i4>
      </vt:variant>
      <vt:variant>
        <vt:i4>5079</vt:i4>
      </vt:variant>
      <vt:variant>
        <vt:i4>0</vt:i4>
      </vt:variant>
      <vt:variant>
        <vt:i4>5</vt:i4>
      </vt:variant>
      <vt:variant>
        <vt:lpwstr/>
      </vt:variant>
      <vt:variant>
        <vt:lpwstr>_Toc10791612</vt:lpwstr>
      </vt:variant>
      <vt:variant>
        <vt:i4>1638454</vt:i4>
      </vt:variant>
      <vt:variant>
        <vt:i4>5073</vt:i4>
      </vt:variant>
      <vt:variant>
        <vt:i4>0</vt:i4>
      </vt:variant>
      <vt:variant>
        <vt:i4>5</vt:i4>
      </vt:variant>
      <vt:variant>
        <vt:lpwstr/>
      </vt:variant>
      <vt:variant>
        <vt:lpwstr>_Toc10791611</vt:lpwstr>
      </vt:variant>
      <vt:variant>
        <vt:i4>1572918</vt:i4>
      </vt:variant>
      <vt:variant>
        <vt:i4>5067</vt:i4>
      </vt:variant>
      <vt:variant>
        <vt:i4>0</vt:i4>
      </vt:variant>
      <vt:variant>
        <vt:i4>5</vt:i4>
      </vt:variant>
      <vt:variant>
        <vt:lpwstr/>
      </vt:variant>
      <vt:variant>
        <vt:lpwstr>_Toc10791610</vt:lpwstr>
      </vt:variant>
      <vt:variant>
        <vt:i4>1114167</vt:i4>
      </vt:variant>
      <vt:variant>
        <vt:i4>5061</vt:i4>
      </vt:variant>
      <vt:variant>
        <vt:i4>0</vt:i4>
      </vt:variant>
      <vt:variant>
        <vt:i4>5</vt:i4>
      </vt:variant>
      <vt:variant>
        <vt:lpwstr/>
      </vt:variant>
      <vt:variant>
        <vt:lpwstr>_Toc10791609</vt:lpwstr>
      </vt:variant>
      <vt:variant>
        <vt:i4>1048631</vt:i4>
      </vt:variant>
      <vt:variant>
        <vt:i4>5055</vt:i4>
      </vt:variant>
      <vt:variant>
        <vt:i4>0</vt:i4>
      </vt:variant>
      <vt:variant>
        <vt:i4>5</vt:i4>
      </vt:variant>
      <vt:variant>
        <vt:lpwstr/>
      </vt:variant>
      <vt:variant>
        <vt:lpwstr>_Toc10791608</vt:lpwstr>
      </vt:variant>
      <vt:variant>
        <vt:i4>2031671</vt:i4>
      </vt:variant>
      <vt:variant>
        <vt:i4>5049</vt:i4>
      </vt:variant>
      <vt:variant>
        <vt:i4>0</vt:i4>
      </vt:variant>
      <vt:variant>
        <vt:i4>5</vt:i4>
      </vt:variant>
      <vt:variant>
        <vt:lpwstr/>
      </vt:variant>
      <vt:variant>
        <vt:lpwstr>_Toc10791607</vt:lpwstr>
      </vt:variant>
      <vt:variant>
        <vt:i4>1966135</vt:i4>
      </vt:variant>
      <vt:variant>
        <vt:i4>5043</vt:i4>
      </vt:variant>
      <vt:variant>
        <vt:i4>0</vt:i4>
      </vt:variant>
      <vt:variant>
        <vt:i4>5</vt:i4>
      </vt:variant>
      <vt:variant>
        <vt:lpwstr/>
      </vt:variant>
      <vt:variant>
        <vt:lpwstr>_Toc10791606</vt:lpwstr>
      </vt:variant>
      <vt:variant>
        <vt:i4>1900599</vt:i4>
      </vt:variant>
      <vt:variant>
        <vt:i4>5037</vt:i4>
      </vt:variant>
      <vt:variant>
        <vt:i4>0</vt:i4>
      </vt:variant>
      <vt:variant>
        <vt:i4>5</vt:i4>
      </vt:variant>
      <vt:variant>
        <vt:lpwstr/>
      </vt:variant>
      <vt:variant>
        <vt:lpwstr>_Toc10791605</vt:lpwstr>
      </vt:variant>
      <vt:variant>
        <vt:i4>1835063</vt:i4>
      </vt:variant>
      <vt:variant>
        <vt:i4>5031</vt:i4>
      </vt:variant>
      <vt:variant>
        <vt:i4>0</vt:i4>
      </vt:variant>
      <vt:variant>
        <vt:i4>5</vt:i4>
      </vt:variant>
      <vt:variant>
        <vt:lpwstr/>
      </vt:variant>
      <vt:variant>
        <vt:lpwstr>_Toc10791604</vt:lpwstr>
      </vt:variant>
      <vt:variant>
        <vt:i4>1769527</vt:i4>
      </vt:variant>
      <vt:variant>
        <vt:i4>5025</vt:i4>
      </vt:variant>
      <vt:variant>
        <vt:i4>0</vt:i4>
      </vt:variant>
      <vt:variant>
        <vt:i4>5</vt:i4>
      </vt:variant>
      <vt:variant>
        <vt:lpwstr/>
      </vt:variant>
      <vt:variant>
        <vt:lpwstr>_Toc10791603</vt:lpwstr>
      </vt:variant>
      <vt:variant>
        <vt:i4>1703991</vt:i4>
      </vt:variant>
      <vt:variant>
        <vt:i4>5019</vt:i4>
      </vt:variant>
      <vt:variant>
        <vt:i4>0</vt:i4>
      </vt:variant>
      <vt:variant>
        <vt:i4>5</vt:i4>
      </vt:variant>
      <vt:variant>
        <vt:lpwstr/>
      </vt:variant>
      <vt:variant>
        <vt:lpwstr>_Toc10791602</vt:lpwstr>
      </vt:variant>
      <vt:variant>
        <vt:i4>1638455</vt:i4>
      </vt:variant>
      <vt:variant>
        <vt:i4>5013</vt:i4>
      </vt:variant>
      <vt:variant>
        <vt:i4>0</vt:i4>
      </vt:variant>
      <vt:variant>
        <vt:i4>5</vt:i4>
      </vt:variant>
      <vt:variant>
        <vt:lpwstr/>
      </vt:variant>
      <vt:variant>
        <vt:lpwstr>_Toc10791601</vt:lpwstr>
      </vt:variant>
      <vt:variant>
        <vt:i4>1572919</vt:i4>
      </vt:variant>
      <vt:variant>
        <vt:i4>5007</vt:i4>
      </vt:variant>
      <vt:variant>
        <vt:i4>0</vt:i4>
      </vt:variant>
      <vt:variant>
        <vt:i4>5</vt:i4>
      </vt:variant>
      <vt:variant>
        <vt:lpwstr/>
      </vt:variant>
      <vt:variant>
        <vt:lpwstr>_Toc10791600</vt:lpwstr>
      </vt:variant>
      <vt:variant>
        <vt:i4>1179710</vt:i4>
      </vt:variant>
      <vt:variant>
        <vt:i4>5001</vt:i4>
      </vt:variant>
      <vt:variant>
        <vt:i4>0</vt:i4>
      </vt:variant>
      <vt:variant>
        <vt:i4>5</vt:i4>
      </vt:variant>
      <vt:variant>
        <vt:lpwstr/>
      </vt:variant>
      <vt:variant>
        <vt:lpwstr>_Toc10791599</vt:lpwstr>
      </vt:variant>
      <vt:variant>
        <vt:i4>1245246</vt:i4>
      </vt:variant>
      <vt:variant>
        <vt:i4>4995</vt:i4>
      </vt:variant>
      <vt:variant>
        <vt:i4>0</vt:i4>
      </vt:variant>
      <vt:variant>
        <vt:i4>5</vt:i4>
      </vt:variant>
      <vt:variant>
        <vt:lpwstr/>
      </vt:variant>
      <vt:variant>
        <vt:lpwstr>_Toc10791598</vt:lpwstr>
      </vt:variant>
      <vt:variant>
        <vt:i4>1835070</vt:i4>
      </vt:variant>
      <vt:variant>
        <vt:i4>4989</vt:i4>
      </vt:variant>
      <vt:variant>
        <vt:i4>0</vt:i4>
      </vt:variant>
      <vt:variant>
        <vt:i4>5</vt:i4>
      </vt:variant>
      <vt:variant>
        <vt:lpwstr/>
      </vt:variant>
      <vt:variant>
        <vt:lpwstr>_Toc10791597</vt:lpwstr>
      </vt:variant>
      <vt:variant>
        <vt:i4>1900606</vt:i4>
      </vt:variant>
      <vt:variant>
        <vt:i4>4983</vt:i4>
      </vt:variant>
      <vt:variant>
        <vt:i4>0</vt:i4>
      </vt:variant>
      <vt:variant>
        <vt:i4>5</vt:i4>
      </vt:variant>
      <vt:variant>
        <vt:lpwstr/>
      </vt:variant>
      <vt:variant>
        <vt:lpwstr>_Toc10791596</vt:lpwstr>
      </vt:variant>
      <vt:variant>
        <vt:i4>1966142</vt:i4>
      </vt:variant>
      <vt:variant>
        <vt:i4>4977</vt:i4>
      </vt:variant>
      <vt:variant>
        <vt:i4>0</vt:i4>
      </vt:variant>
      <vt:variant>
        <vt:i4>5</vt:i4>
      </vt:variant>
      <vt:variant>
        <vt:lpwstr/>
      </vt:variant>
      <vt:variant>
        <vt:lpwstr>_Toc10791595</vt:lpwstr>
      </vt:variant>
      <vt:variant>
        <vt:i4>2031678</vt:i4>
      </vt:variant>
      <vt:variant>
        <vt:i4>4971</vt:i4>
      </vt:variant>
      <vt:variant>
        <vt:i4>0</vt:i4>
      </vt:variant>
      <vt:variant>
        <vt:i4>5</vt:i4>
      </vt:variant>
      <vt:variant>
        <vt:lpwstr/>
      </vt:variant>
      <vt:variant>
        <vt:lpwstr>_Toc10791594</vt:lpwstr>
      </vt:variant>
      <vt:variant>
        <vt:i4>1572926</vt:i4>
      </vt:variant>
      <vt:variant>
        <vt:i4>4965</vt:i4>
      </vt:variant>
      <vt:variant>
        <vt:i4>0</vt:i4>
      </vt:variant>
      <vt:variant>
        <vt:i4>5</vt:i4>
      </vt:variant>
      <vt:variant>
        <vt:lpwstr/>
      </vt:variant>
      <vt:variant>
        <vt:lpwstr>_Toc10791593</vt:lpwstr>
      </vt:variant>
      <vt:variant>
        <vt:i4>1638462</vt:i4>
      </vt:variant>
      <vt:variant>
        <vt:i4>4959</vt:i4>
      </vt:variant>
      <vt:variant>
        <vt:i4>0</vt:i4>
      </vt:variant>
      <vt:variant>
        <vt:i4>5</vt:i4>
      </vt:variant>
      <vt:variant>
        <vt:lpwstr/>
      </vt:variant>
      <vt:variant>
        <vt:lpwstr>_Toc10791592</vt:lpwstr>
      </vt:variant>
      <vt:variant>
        <vt:i4>1703998</vt:i4>
      </vt:variant>
      <vt:variant>
        <vt:i4>4953</vt:i4>
      </vt:variant>
      <vt:variant>
        <vt:i4>0</vt:i4>
      </vt:variant>
      <vt:variant>
        <vt:i4>5</vt:i4>
      </vt:variant>
      <vt:variant>
        <vt:lpwstr/>
      </vt:variant>
      <vt:variant>
        <vt:lpwstr>_Toc10791591</vt:lpwstr>
      </vt:variant>
      <vt:variant>
        <vt:i4>1769534</vt:i4>
      </vt:variant>
      <vt:variant>
        <vt:i4>4947</vt:i4>
      </vt:variant>
      <vt:variant>
        <vt:i4>0</vt:i4>
      </vt:variant>
      <vt:variant>
        <vt:i4>5</vt:i4>
      </vt:variant>
      <vt:variant>
        <vt:lpwstr/>
      </vt:variant>
      <vt:variant>
        <vt:lpwstr>_Toc10791590</vt:lpwstr>
      </vt:variant>
      <vt:variant>
        <vt:i4>1179711</vt:i4>
      </vt:variant>
      <vt:variant>
        <vt:i4>4941</vt:i4>
      </vt:variant>
      <vt:variant>
        <vt:i4>0</vt:i4>
      </vt:variant>
      <vt:variant>
        <vt:i4>5</vt:i4>
      </vt:variant>
      <vt:variant>
        <vt:lpwstr/>
      </vt:variant>
      <vt:variant>
        <vt:lpwstr>_Toc10791589</vt:lpwstr>
      </vt:variant>
      <vt:variant>
        <vt:i4>1245247</vt:i4>
      </vt:variant>
      <vt:variant>
        <vt:i4>4935</vt:i4>
      </vt:variant>
      <vt:variant>
        <vt:i4>0</vt:i4>
      </vt:variant>
      <vt:variant>
        <vt:i4>5</vt:i4>
      </vt:variant>
      <vt:variant>
        <vt:lpwstr/>
      </vt:variant>
      <vt:variant>
        <vt:lpwstr>_Toc10791588</vt:lpwstr>
      </vt:variant>
      <vt:variant>
        <vt:i4>1835071</vt:i4>
      </vt:variant>
      <vt:variant>
        <vt:i4>4929</vt:i4>
      </vt:variant>
      <vt:variant>
        <vt:i4>0</vt:i4>
      </vt:variant>
      <vt:variant>
        <vt:i4>5</vt:i4>
      </vt:variant>
      <vt:variant>
        <vt:lpwstr/>
      </vt:variant>
      <vt:variant>
        <vt:lpwstr>_Toc10791587</vt:lpwstr>
      </vt:variant>
      <vt:variant>
        <vt:i4>1900607</vt:i4>
      </vt:variant>
      <vt:variant>
        <vt:i4>4923</vt:i4>
      </vt:variant>
      <vt:variant>
        <vt:i4>0</vt:i4>
      </vt:variant>
      <vt:variant>
        <vt:i4>5</vt:i4>
      </vt:variant>
      <vt:variant>
        <vt:lpwstr/>
      </vt:variant>
      <vt:variant>
        <vt:lpwstr>_Toc10791586</vt:lpwstr>
      </vt:variant>
      <vt:variant>
        <vt:i4>1966143</vt:i4>
      </vt:variant>
      <vt:variant>
        <vt:i4>4917</vt:i4>
      </vt:variant>
      <vt:variant>
        <vt:i4>0</vt:i4>
      </vt:variant>
      <vt:variant>
        <vt:i4>5</vt:i4>
      </vt:variant>
      <vt:variant>
        <vt:lpwstr/>
      </vt:variant>
      <vt:variant>
        <vt:lpwstr>_Toc10791585</vt:lpwstr>
      </vt:variant>
      <vt:variant>
        <vt:i4>2031679</vt:i4>
      </vt:variant>
      <vt:variant>
        <vt:i4>4911</vt:i4>
      </vt:variant>
      <vt:variant>
        <vt:i4>0</vt:i4>
      </vt:variant>
      <vt:variant>
        <vt:i4>5</vt:i4>
      </vt:variant>
      <vt:variant>
        <vt:lpwstr/>
      </vt:variant>
      <vt:variant>
        <vt:lpwstr>_Toc10791584</vt:lpwstr>
      </vt:variant>
      <vt:variant>
        <vt:i4>1572927</vt:i4>
      </vt:variant>
      <vt:variant>
        <vt:i4>4905</vt:i4>
      </vt:variant>
      <vt:variant>
        <vt:i4>0</vt:i4>
      </vt:variant>
      <vt:variant>
        <vt:i4>5</vt:i4>
      </vt:variant>
      <vt:variant>
        <vt:lpwstr/>
      </vt:variant>
      <vt:variant>
        <vt:lpwstr>_Toc10791583</vt:lpwstr>
      </vt:variant>
      <vt:variant>
        <vt:i4>1638463</vt:i4>
      </vt:variant>
      <vt:variant>
        <vt:i4>4899</vt:i4>
      </vt:variant>
      <vt:variant>
        <vt:i4>0</vt:i4>
      </vt:variant>
      <vt:variant>
        <vt:i4>5</vt:i4>
      </vt:variant>
      <vt:variant>
        <vt:lpwstr/>
      </vt:variant>
      <vt:variant>
        <vt:lpwstr>_Toc10791582</vt:lpwstr>
      </vt:variant>
      <vt:variant>
        <vt:i4>1703999</vt:i4>
      </vt:variant>
      <vt:variant>
        <vt:i4>4893</vt:i4>
      </vt:variant>
      <vt:variant>
        <vt:i4>0</vt:i4>
      </vt:variant>
      <vt:variant>
        <vt:i4>5</vt:i4>
      </vt:variant>
      <vt:variant>
        <vt:lpwstr/>
      </vt:variant>
      <vt:variant>
        <vt:lpwstr>_Toc10791581</vt:lpwstr>
      </vt:variant>
      <vt:variant>
        <vt:i4>1769535</vt:i4>
      </vt:variant>
      <vt:variant>
        <vt:i4>4887</vt:i4>
      </vt:variant>
      <vt:variant>
        <vt:i4>0</vt:i4>
      </vt:variant>
      <vt:variant>
        <vt:i4>5</vt:i4>
      </vt:variant>
      <vt:variant>
        <vt:lpwstr/>
      </vt:variant>
      <vt:variant>
        <vt:lpwstr>_Toc10791580</vt:lpwstr>
      </vt:variant>
      <vt:variant>
        <vt:i4>1179696</vt:i4>
      </vt:variant>
      <vt:variant>
        <vt:i4>4881</vt:i4>
      </vt:variant>
      <vt:variant>
        <vt:i4>0</vt:i4>
      </vt:variant>
      <vt:variant>
        <vt:i4>5</vt:i4>
      </vt:variant>
      <vt:variant>
        <vt:lpwstr/>
      </vt:variant>
      <vt:variant>
        <vt:lpwstr>_Toc10791579</vt:lpwstr>
      </vt:variant>
      <vt:variant>
        <vt:i4>1245232</vt:i4>
      </vt:variant>
      <vt:variant>
        <vt:i4>4875</vt:i4>
      </vt:variant>
      <vt:variant>
        <vt:i4>0</vt:i4>
      </vt:variant>
      <vt:variant>
        <vt:i4>5</vt:i4>
      </vt:variant>
      <vt:variant>
        <vt:lpwstr/>
      </vt:variant>
      <vt:variant>
        <vt:lpwstr>_Toc10791578</vt:lpwstr>
      </vt:variant>
      <vt:variant>
        <vt:i4>1835056</vt:i4>
      </vt:variant>
      <vt:variant>
        <vt:i4>4869</vt:i4>
      </vt:variant>
      <vt:variant>
        <vt:i4>0</vt:i4>
      </vt:variant>
      <vt:variant>
        <vt:i4>5</vt:i4>
      </vt:variant>
      <vt:variant>
        <vt:lpwstr/>
      </vt:variant>
      <vt:variant>
        <vt:lpwstr>_Toc10791577</vt:lpwstr>
      </vt:variant>
      <vt:variant>
        <vt:i4>1900592</vt:i4>
      </vt:variant>
      <vt:variant>
        <vt:i4>4863</vt:i4>
      </vt:variant>
      <vt:variant>
        <vt:i4>0</vt:i4>
      </vt:variant>
      <vt:variant>
        <vt:i4>5</vt:i4>
      </vt:variant>
      <vt:variant>
        <vt:lpwstr/>
      </vt:variant>
      <vt:variant>
        <vt:lpwstr>_Toc10791576</vt:lpwstr>
      </vt:variant>
      <vt:variant>
        <vt:i4>1966128</vt:i4>
      </vt:variant>
      <vt:variant>
        <vt:i4>4857</vt:i4>
      </vt:variant>
      <vt:variant>
        <vt:i4>0</vt:i4>
      </vt:variant>
      <vt:variant>
        <vt:i4>5</vt:i4>
      </vt:variant>
      <vt:variant>
        <vt:lpwstr/>
      </vt:variant>
      <vt:variant>
        <vt:lpwstr>_Toc10791575</vt:lpwstr>
      </vt:variant>
      <vt:variant>
        <vt:i4>2031664</vt:i4>
      </vt:variant>
      <vt:variant>
        <vt:i4>4851</vt:i4>
      </vt:variant>
      <vt:variant>
        <vt:i4>0</vt:i4>
      </vt:variant>
      <vt:variant>
        <vt:i4>5</vt:i4>
      </vt:variant>
      <vt:variant>
        <vt:lpwstr/>
      </vt:variant>
      <vt:variant>
        <vt:lpwstr>_Toc10791574</vt:lpwstr>
      </vt:variant>
      <vt:variant>
        <vt:i4>1572912</vt:i4>
      </vt:variant>
      <vt:variant>
        <vt:i4>4845</vt:i4>
      </vt:variant>
      <vt:variant>
        <vt:i4>0</vt:i4>
      </vt:variant>
      <vt:variant>
        <vt:i4>5</vt:i4>
      </vt:variant>
      <vt:variant>
        <vt:lpwstr/>
      </vt:variant>
      <vt:variant>
        <vt:lpwstr>_Toc10791573</vt:lpwstr>
      </vt:variant>
      <vt:variant>
        <vt:i4>1638448</vt:i4>
      </vt:variant>
      <vt:variant>
        <vt:i4>4839</vt:i4>
      </vt:variant>
      <vt:variant>
        <vt:i4>0</vt:i4>
      </vt:variant>
      <vt:variant>
        <vt:i4>5</vt:i4>
      </vt:variant>
      <vt:variant>
        <vt:lpwstr/>
      </vt:variant>
      <vt:variant>
        <vt:lpwstr>_Toc10791572</vt:lpwstr>
      </vt:variant>
      <vt:variant>
        <vt:i4>1703984</vt:i4>
      </vt:variant>
      <vt:variant>
        <vt:i4>4833</vt:i4>
      </vt:variant>
      <vt:variant>
        <vt:i4>0</vt:i4>
      </vt:variant>
      <vt:variant>
        <vt:i4>5</vt:i4>
      </vt:variant>
      <vt:variant>
        <vt:lpwstr/>
      </vt:variant>
      <vt:variant>
        <vt:lpwstr>_Toc10791571</vt:lpwstr>
      </vt:variant>
      <vt:variant>
        <vt:i4>1769520</vt:i4>
      </vt:variant>
      <vt:variant>
        <vt:i4>4827</vt:i4>
      </vt:variant>
      <vt:variant>
        <vt:i4>0</vt:i4>
      </vt:variant>
      <vt:variant>
        <vt:i4>5</vt:i4>
      </vt:variant>
      <vt:variant>
        <vt:lpwstr/>
      </vt:variant>
      <vt:variant>
        <vt:lpwstr>_Toc10791570</vt:lpwstr>
      </vt:variant>
      <vt:variant>
        <vt:i4>1179697</vt:i4>
      </vt:variant>
      <vt:variant>
        <vt:i4>4821</vt:i4>
      </vt:variant>
      <vt:variant>
        <vt:i4>0</vt:i4>
      </vt:variant>
      <vt:variant>
        <vt:i4>5</vt:i4>
      </vt:variant>
      <vt:variant>
        <vt:lpwstr/>
      </vt:variant>
      <vt:variant>
        <vt:lpwstr>_Toc10791569</vt:lpwstr>
      </vt:variant>
      <vt:variant>
        <vt:i4>1245233</vt:i4>
      </vt:variant>
      <vt:variant>
        <vt:i4>4815</vt:i4>
      </vt:variant>
      <vt:variant>
        <vt:i4>0</vt:i4>
      </vt:variant>
      <vt:variant>
        <vt:i4>5</vt:i4>
      </vt:variant>
      <vt:variant>
        <vt:lpwstr/>
      </vt:variant>
      <vt:variant>
        <vt:lpwstr>_Toc10791568</vt:lpwstr>
      </vt:variant>
      <vt:variant>
        <vt:i4>1835057</vt:i4>
      </vt:variant>
      <vt:variant>
        <vt:i4>4809</vt:i4>
      </vt:variant>
      <vt:variant>
        <vt:i4>0</vt:i4>
      </vt:variant>
      <vt:variant>
        <vt:i4>5</vt:i4>
      </vt:variant>
      <vt:variant>
        <vt:lpwstr/>
      </vt:variant>
      <vt:variant>
        <vt:lpwstr>_Toc10791567</vt:lpwstr>
      </vt:variant>
      <vt:variant>
        <vt:i4>1900593</vt:i4>
      </vt:variant>
      <vt:variant>
        <vt:i4>4803</vt:i4>
      </vt:variant>
      <vt:variant>
        <vt:i4>0</vt:i4>
      </vt:variant>
      <vt:variant>
        <vt:i4>5</vt:i4>
      </vt:variant>
      <vt:variant>
        <vt:lpwstr/>
      </vt:variant>
      <vt:variant>
        <vt:lpwstr>_Toc10791566</vt:lpwstr>
      </vt:variant>
      <vt:variant>
        <vt:i4>1966129</vt:i4>
      </vt:variant>
      <vt:variant>
        <vt:i4>4797</vt:i4>
      </vt:variant>
      <vt:variant>
        <vt:i4>0</vt:i4>
      </vt:variant>
      <vt:variant>
        <vt:i4>5</vt:i4>
      </vt:variant>
      <vt:variant>
        <vt:lpwstr/>
      </vt:variant>
      <vt:variant>
        <vt:lpwstr>_Toc10791565</vt:lpwstr>
      </vt:variant>
      <vt:variant>
        <vt:i4>2031665</vt:i4>
      </vt:variant>
      <vt:variant>
        <vt:i4>4791</vt:i4>
      </vt:variant>
      <vt:variant>
        <vt:i4>0</vt:i4>
      </vt:variant>
      <vt:variant>
        <vt:i4>5</vt:i4>
      </vt:variant>
      <vt:variant>
        <vt:lpwstr/>
      </vt:variant>
      <vt:variant>
        <vt:lpwstr>_Toc10791564</vt:lpwstr>
      </vt:variant>
      <vt:variant>
        <vt:i4>1572913</vt:i4>
      </vt:variant>
      <vt:variant>
        <vt:i4>4785</vt:i4>
      </vt:variant>
      <vt:variant>
        <vt:i4>0</vt:i4>
      </vt:variant>
      <vt:variant>
        <vt:i4>5</vt:i4>
      </vt:variant>
      <vt:variant>
        <vt:lpwstr/>
      </vt:variant>
      <vt:variant>
        <vt:lpwstr>_Toc10791563</vt:lpwstr>
      </vt:variant>
      <vt:variant>
        <vt:i4>1638449</vt:i4>
      </vt:variant>
      <vt:variant>
        <vt:i4>4779</vt:i4>
      </vt:variant>
      <vt:variant>
        <vt:i4>0</vt:i4>
      </vt:variant>
      <vt:variant>
        <vt:i4>5</vt:i4>
      </vt:variant>
      <vt:variant>
        <vt:lpwstr/>
      </vt:variant>
      <vt:variant>
        <vt:lpwstr>_Toc10791562</vt:lpwstr>
      </vt:variant>
      <vt:variant>
        <vt:i4>1703985</vt:i4>
      </vt:variant>
      <vt:variant>
        <vt:i4>4773</vt:i4>
      </vt:variant>
      <vt:variant>
        <vt:i4>0</vt:i4>
      </vt:variant>
      <vt:variant>
        <vt:i4>5</vt:i4>
      </vt:variant>
      <vt:variant>
        <vt:lpwstr/>
      </vt:variant>
      <vt:variant>
        <vt:lpwstr>_Toc10791561</vt:lpwstr>
      </vt:variant>
      <vt:variant>
        <vt:i4>1769521</vt:i4>
      </vt:variant>
      <vt:variant>
        <vt:i4>4767</vt:i4>
      </vt:variant>
      <vt:variant>
        <vt:i4>0</vt:i4>
      </vt:variant>
      <vt:variant>
        <vt:i4>5</vt:i4>
      </vt:variant>
      <vt:variant>
        <vt:lpwstr/>
      </vt:variant>
      <vt:variant>
        <vt:lpwstr>_Toc10791560</vt:lpwstr>
      </vt:variant>
      <vt:variant>
        <vt:i4>1179698</vt:i4>
      </vt:variant>
      <vt:variant>
        <vt:i4>4761</vt:i4>
      </vt:variant>
      <vt:variant>
        <vt:i4>0</vt:i4>
      </vt:variant>
      <vt:variant>
        <vt:i4>5</vt:i4>
      </vt:variant>
      <vt:variant>
        <vt:lpwstr/>
      </vt:variant>
      <vt:variant>
        <vt:lpwstr>_Toc10791559</vt:lpwstr>
      </vt:variant>
      <vt:variant>
        <vt:i4>1245234</vt:i4>
      </vt:variant>
      <vt:variant>
        <vt:i4>4755</vt:i4>
      </vt:variant>
      <vt:variant>
        <vt:i4>0</vt:i4>
      </vt:variant>
      <vt:variant>
        <vt:i4>5</vt:i4>
      </vt:variant>
      <vt:variant>
        <vt:lpwstr/>
      </vt:variant>
      <vt:variant>
        <vt:lpwstr>_Toc10791558</vt:lpwstr>
      </vt:variant>
      <vt:variant>
        <vt:i4>1835058</vt:i4>
      </vt:variant>
      <vt:variant>
        <vt:i4>4749</vt:i4>
      </vt:variant>
      <vt:variant>
        <vt:i4>0</vt:i4>
      </vt:variant>
      <vt:variant>
        <vt:i4>5</vt:i4>
      </vt:variant>
      <vt:variant>
        <vt:lpwstr/>
      </vt:variant>
      <vt:variant>
        <vt:lpwstr>_Toc10791557</vt:lpwstr>
      </vt:variant>
      <vt:variant>
        <vt:i4>1900594</vt:i4>
      </vt:variant>
      <vt:variant>
        <vt:i4>4743</vt:i4>
      </vt:variant>
      <vt:variant>
        <vt:i4>0</vt:i4>
      </vt:variant>
      <vt:variant>
        <vt:i4>5</vt:i4>
      </vt:variant>
      <vt:variant>
        <vt:lpwstr/>
      </vt:variant>
      <vt:variant>
        <vt:lpwstr>_Toc10791556</vt:lpwstr>
      </vt:variant>
      <vt:variant>
        <vt:i4>1966130</vt:i4>
      </vt:variant>
      <vt:variant>
        <vt:i4>4737</vt:i4>
      </vt:variant>
      <vt:variant>
        <vt:i4>0</vt:i4>
      </vt:variant>
      <vt:variant>
        <vt:i4>5</vt:i4>
      </vt:variant>
      <vt:variant>
        <vt:lpwstr/>
      </vt:variant>
      <vt:variant>
        <vt:lpwstr>_Toc10791555</vt:lpwstr>
      </vt:variant>
      <vt:variant>
        <vt:i4>2031666</vt:i4>
      </vt:variant>
      <vt:variant>
        <vt:i4>4731</vt:i4>
      </vt:variant>
      <vt:variant>
        <vt:i4>0</vt:i4>
      </vt:variant>
      <vt:variant>
        <vt:i4>5</vt:i4>
      </vt:variant>
      <vt:variant>
        <vt:lpwstr/>
      </vt:variant>
      <vt:variant>
        <vt:lpwstr>_Toc10791554</vt:lpwstr>
      </vt:variant>
      <vt:variant>
        <vt:i4>1572914</vt:i4>
      </vt:variant>
      <vt:variant>
        <vt:i4>4725</vt:i4>
      </vt:variant>
      <vt:variant>
        <vt:i4>0</vt:i4>
      </vt:variant>
      <vt:variant>
        <vt:i4>5</vt:i4>
      </vt:variant>
      <vt:variant>
        <vt:lpwstr/>
      </vt:variant>
      <vt:variant>
        <vt:lpwstr>_Toc10791553</vt:lpwstr>
      </vt:variant>
      <vt:variant>
        <vt:i4>1638450</vt:i4>
      </vt:variant>
      <vt:variant>
        <vt:i4>4719</vt:i4>
      </vt:variant>
      <vt:variant>
        <vt:i4>0</vt:i4>
      </vt:variant>
      <vt:variant>
        <vt:i4>5</vt:i4>
      </vt:variant>
      <vt:variant>
        <vt:lpwstr/>
      </vt:variant>
      <vt:variant>
        <vt:lpwstr>_Toc10791552</vt:lpwstr>
      </vt:variant>
      <vt:variant>
        <vt:i4>1703986</vt:i4>
      </vt:variant>
      <vt:variant>
        <vt:i4>4713</vt:i4>
      </vt:variant>
      <vt:variant>
        <vt:i4>0</vt:i4>
      </vt:variant>
      <vt:variant>
        <vt:i4>5</vt:i4>
      </vt:variant>
      <vt:variant>
        <vt:lpwstr/>
      </vt:variant>
      <vt:variant>
        <vt:lpwstr>_Toc10791551</vt:lpwstr>
      </vt:variant>
      <vt:variant>
        <vt:i4>1769522</vt:i4>
      </vt:variant>
      <vt:variant>
        <vt:i4>4707</vt:i4>
      </vt:variant>
      <vt:variant>
        <vt:i4>0</vt:i4>
      </vt:variant>
      <vt:variant>
        <vt:i4>5</vt:i4>
      </vt:variant>
      <vt:variant>
        <vt:lpwstr/>
      </vt:variant>
      <vt:variant>
        <vt:lpwstr>_Toc10791550</vt:lpwstr>
      </vt:variant>
      <vt:variant>
        <vt:i4>1179699</vt:i4>
      </vt:variant>
      <vt:variant>
        <vt:i4>4701</vt:i4>
      </vt:variant>
      <vt:variant>
        <vt:i4>0</vt:i4>
      </vt:variant>
      <vt:variant>
        <vt:i4>5</vt:i4>
      </vt:variant>
      <vt:variant>
        <vt:lpwstr/>
      </vt:variant>
      <vt:variant>
        <vt:lpwstr>_Toc10791549</vt:lpwstr>
      </vt:variant>
      <vt:variant>
        <vt:i4>1245235</vt:i4>
      </vt:variant>
      <vt:variant>
        <vt:i4>4695</vt:i4>
      </vt:variant>
      <vt:variant>
        <vt:i4>0</vt:i4>
      </vt:variant>
      <vt:variant>
        <vt:i4>5</vt:i4>
      </vt:variant>
      <vt:variant>
        <vt:lpwstr/>
      </vt:variant>
      <vt:variant>
        <vt:lpwstr>_Toc10791548</vt:lpwstr>
      </vt:variant>
      <vt:variant>
        <vt:i4>1835059</vt:i4>
      </vt:variant>
      <vt:variant>
        <vt:i4>4689</vt:i4>
      </vt:variant>
      <vt:variant>
        <vt:i4>0</vt:i4>
      </vt:variant>
      <vt:variant>
        <vt:i4>5</vt:i4>
      </vt:variant>
      <vt:variant>
        <vt:lpwstr/>
      </vt:variant>
      <vt:variant>
        <vt:lpwstr>_Toc10791547</vt:lpwstr>
      </vt:variant>
      <vt:variant>
        <vt:i4>1900595</vt:i4>
      </vt:variant>
      <vt:variant>
        <vt:i4>4683</vt:i4>
      </vt:variant>
      <vt:variant>
        <vt:i4>0</vt:i4>
      </vt:variant>
      <vt:variant>
        <vt:i4>5</vt:i4>
      </vt:variant>
      <vt:variant>
        <vt:lpwstr/>
      </vt:variant>
      <vt:variant>
        <vt:lpwstr>_Toc10791546</vt:lpwstr>
      </vt:variant>
      <vt:variant>
        <vt:i4>1966131</vt:i4>
      </vt:variant>
      <vt:variant>
        <vt:i4>4677</vt:i4>
      </vt:variant>
      <vt:variant>
        <vt:i4>0</vt:i4>
      </vt:variant>
      <vt:variant>
        <vt:i4>5</vt:i4>
      </vt:variant>
      <vt:variant>
        <vt:lpwstr/>
      </vt:variant>
      <vt:variant>
        <vt:lpwstr>_Toc10791545</vt:lpwstr>
      </vt:variant>
      <vt:variant>
        <vt:i4>2031667</vt:i4>
      </vt:variant>
      <vt:variant>
        <vt:i4>4671</vt:i4>
      </vt:variant>
      <vt:variant>
        <vt:i4>0</vt:i4>
      </vt:variant>
      <vt:variant>
        <vt:i4>5</vt:i4>
      </vt:variant>
      <vt:variant>
        <vt:lpwstr/>
      </vt:variant>
      <vt:variant>
        <vt:lpwstr>_Toc10791544</vt:lpwstr>
      </vt:variant>
      <vt:variant>
        <vt:i4>1572915</vt:i4>
      </vt:variant>
      <vt:variant>
        <vt:i4>4665</vt:i4>
      </vt:variant>
      <vt:variant>
        <vt:i4>0</vt:i4>
      </vt:variant>
      <vt:variant>
        <vt:i4>5</vt:i4>
      </vt:variant>
      <vt:variant>
        <vt:lpwstr/>
      </vt:variant>
      <vt:variant>
        <vt:lpwstr>_Toc10791543</vt:lpwstr>
      </vt:variant>
      <vt:variant>
        <vt:i4>1638451</vt:i4>
      </vt:variant>
      <vt:variant>
        <vt:i4>4659</vt:i4>
      </vt:variant>
      <vt:variant>
        <vt:i4>0</vt:i4>
      </vt:variant>
      <vt:variant>
        <vt:i4>5</vt:i4>
      </vt:variant>
      <vt:variant>
        <vt:lpwstr/>
      </vt:variant>
      <vt:variant>
        <vt:lpwstr>_Toc10791542</vt:lpwstr>
      </vt:variant>
      <vt:variant>
        <vt:i4>1703987</vt:i4>
      </vt:variant>
      <vt:variant>
        <vt:i4>4653</vt:i4>
      </vt:variant>
      <vt:variant>
        <vt:i4>0</vt:i4>
      </vt:variant>
      <vt:variant>
        <vt:i4>5</vt:i4>
      </vt:variant>
      <vt:variant>
        <vt:lpwstr/>
      </vt:variant>
      <vt:variant>
        <vt:lpwstr>_Toc10791541</vt:lpwstr>
      </vt:variant>
      <vt:variant>
        <vt:i4>1769523</vt:i4>
      </vt:variant>
      <vt:variant>
        <vt:i4>4647</vt:i4>
      </vt:variant>
      <vt:variant>
        <vt:i4>0</vt:i4>
      </vt:variant>
      <vt:variant>
        <vt:i4>5</vt:i4>
      </vt:variant>
      <vt:variant>
        <vt:lpwstr/>
      </vt:variant>
      <vt:variant>
        <vt:lpwstr>_Toc10791540</vt:lpwstr>
      </vt:variant>
      <vt:variant>
        <vt:i4>1179700</vt:i4>
      </vt:variant>
      <vt:variant>
        <vt:i4>4641</vt:i4>
      </vt:variant>
      <vt:variant>
        <vt:i4>0</vt:i4>
      </vt:variant>
      <vt:variant>
        <vt:i4>5</vt:i4>
      </vt:variant>
      <vt:variant>
        <vt:lpwstr/>
      </vt:variant>
      <vt:variant>
        <vt:lpwstr>_Toc10791539</vt:lpwstr>
      </vt:variant>
      <vt:variant>
        <vt:i4>1245236</vt:i4>
      </vt:variant>
      <vt:variant>
        <vt:i4>4635</vt:i4>
      </vt:variant>
      <vt:variant>
        <vt:i4>0</vt:i4>
      </vt:variant>
      <vt:variant>
        <vt:i4>5</vt:i4>
      </vt:variant>
      <vt:variant>
        <vt:lpwstr/>
      </vt:variant>
      <vt:variant>
        <vt:lpwstr>_Toc10791538</vt:lpwstr>
      </vt:variant>
      <vt:variant>
        <vt:i4>1835060</vt:i4>
      </vt:variant>
      <vt:variant>
        <vt:i4>4629</vt:i4>
      </vt:variant>
      <vt:variant>
        <vt:i4>0</vt:i4>
      </vt:variant>
      <vt:variant>
        <vt:i4>5</vt:i4>
      </vt:variant>
      <vt:variant>
        <vt:lpwstr/>
      </vt:variant>
      <vt:variant>
        <vt:lpwstr>_Toc10791537</vt:lpwstr>
      </vt:variant>
      <vt:variant>
        <vt:i4>1900596</vt:i4>
      </vt:variant>
      <vt:variant>
        <vt:i4>4623</vt:i4>
      </vt:variant>
      <vt:variant>
        <vt:i4>0</vt:i4>
      </vt:variant>
      <vt:variant>
        <vt:i4>5</vt:i4>
      </vt:variant>
      <vt:variant>
        <vt:lpwstr/>
      </vt:variant>
      <vt:variant>
        <vt:lpwstr>_Toc10791536</vt:lpwstr>
      </vt:variant>
      <vt:variant>
        <vt:i4>1966132</vt:i4>
      </vt:variant>
      <vt:variant>
        <vt:i4>4617</vt:i4>
      </vt:variant>
      <vt:variant>
        <vt:i4>0</vt:i4>
      </vt:variant>
      <vt:variant>
        <vt:i4>5</vt:i4>
      </vt:variant>
      <vt:variant>
        <vt:lpwstr/>
      </vt:variant>
      <vt:variant>
        <vt:lpwstr>_Toc10791535</vt:lpwstr>
      </vt:variant>
      <vt:variant>
        <vt:i4>2031668</vt:i4>
      </vt:variant>
      <vt:variant>
        <vt:i4>4611</vt:i4>
      </vt:variant>
      <vt:variant>
        <vt:i4>0</vt:i4>
      </vt:variant>
      <vt:variant>
        <vt:i4>5</vt:i4>
      </vt:variant>
      <vt:variant>
        <vt:lpwstr/>
      </vt:variant>
      <vt:variant>
        <vt:lpwstr>_Toc10791534</vt:lpwstr>
      </vt:variant>
      <vt:variant>
        <vt:i4>1572916</vt:i4>
      </vt:variant>
      <vt:variant>
        <vt:i4>4605</vt:i4>
      </vt:variant>
      <vt:variant>
        <vt:i4>0</vt:i4>
      </vt:variant>
      <vt:variant>
        <vt:i4>5</vt:i4>
      </vt:variant>
      <vt:variant>
        <vt:lpwstr/>
      </vt:variant>
      <vt:variant>
        <vt:lpwstr>_Toc10791533</vt:lpwstr>
      </vt:variant>
      <vt:variant>
        <vt:i4>1638452</vt:i4>
      </vt:variant>
      <vt:variant>
        <vt:i4>4599</vt:i4>
      </vt:variant>
      <vt:variant>
        <vt:i4>0</vt:i4>
      </vt:variant>
      <vt:variant>
        <vt:i4>5</vt:i4>
      </vt:variant>
      <vt:variant>
        <vt:lpwstr/>
      </vt:variant>
      <vt:variant>
        <vt:lpwstr>_Toc10791532</vt:lpwstr>
      </vt:variant>
      <vt:variant>
        <vt:i4>1703988</vt:i4>
      </vt:variant>
      <vt:variant>
        <vt:i4>4593</vt:i4>
      </vt:variant>
      <vt:variant>
        <vt:i4>0</vt:i4>
      </vt:variant>
      <vt:variant>
        <vt:i4>5</vt:i4>
      </vt:variant>
      <vt:variant>
        <vt:lpwstr/>
      </vt:variant>
      <vt:variant>
        <vt:lpwstr>_Toc10791531</vt:lpwstr>
      </vt:variant>
      <vt:variant>
        <vt:i4>1769524</vt:i4>
      </vt:variant>
      <vt:variant>
        <vt:i4>4587</vt:i4>
      </vt:variant>
      <vt:variant>
        <vt:i4>0</vt:i4>
      </vt:variant>
      <vt:variant>
        <vt:i4>5</vt:i4>
      </vt:variant>
      <vt:variant>
        <vt:lpwstr/>
      </vt:variant>
      <vt:variant>
        <vt:lpwstr>_Toc10791530</vt:lpwstr>
      </vt:variant>
      <vt:variant>
        <vt:i4>1179701</vt:i4>
      </vt:variant>
      <vt:variant>
        <vt:i4>4581</vt:i4>
      </vt:variant>
      <vt:variant>
        <vt:i4>0</vt:i4>
      </vt:variant>
      <vt:variant>
        <vt:i4>5</vt:i4>
      </vt:variant>
      <vt:variant>
        <vt:lpwstr/>
      </vt:variant>
      <vt:variant>
        <vt:lpwstr>_Toc10791529</vt:lpwstr>
      </vt:variant>
      <vt:variant>
        <vt:i4>1245237</vt:i4>
      </vt:variant>
      <vt:variant>
        <vt:i4>4575</vt:i4>
      </vt:variant>
      <vt:variant>
        <vt:i4>0</vt:i4>
      </vt:variant>
      <vt:variant>
        <vt:i4>5</vt:i4>
      </vt:variant>
      <vt:variant>
        <vt:lpwstr/>
      </vt:variant>
      <vt:variant>
        <vt:lpwstr>_Toc10791528</vt:lpwstr>
      </vt:variant>
      <vt:variant>
        <vt:i4>1835061</vt:i4>
      </vt:variant>
      <vt:variant>
        <vt:i4>4569</vt:i4>
      </vt:variant>
      <vt:variant>
        <vt:i4>0</vt:i4>
      </vt:variant>
      <vt:variant>
        <vt:i4>5</vt:i4>
      </vt:variant>
      <vt:variant>
        <vt:lpwstr/>
      </vt:variant>
      <vt:variant>
        <vt:lpwstr>_Toc10791527</vt:lpwstr>
      </vt:variant>
      <vt:variant>
        <vt:i4>1900597</vt:i4>
      </vt:variant>
      <vt:variant>
        <vt:i4>4563</vt:i4>
      </vt:variant>
      <vt:variant>
        <vt:i4>0</vt:i4>
      </vt:variant>
      <vt:variant>
        <vt:i4>5</vt:i4>
      </vt:variant>
      <vt:variant>
        <vt:lpwstr/>
      </vt:variant>
      <vt:variant>
        <vt:lpwstr>_Toc10791526</vt:lpwstr>
      </vt:variant>
      <vt:variant>
        <vt:i4>1966133</vt:i4>
      </vt:variant>
      <vt:variant>
        <vt:i4>4557</vt:i4>
      </vt:variant>
      <vt:variant>
        <vt:i4>0</vt:i4>
      </vt:variant>
      <vt:variant>
        <vt:i4>5</vt:i4>
      </vt:variant>
      <vt:variant>
        <vt:lpwstr/>
      </vt:variant>
      <vt:variant>
        <vt:lpwstr>_Toc10791525</vt:lpwstr>
      </vt:variant>
      <vt:variant>
        <vt:i4>2031669</vt:i4>
      </vt:variant>
      <vt:variant>
        <vt:i4>4551</vt:i4>
      </vt:variant>
      <vt:variant>
        <vt:i4>0</vt:i4>
      </vt:variant>
      <vt:variant>
        <vt:i4>5</vt:i4>
      </vt:variant>
      <vt:variant>
        <vt:lpwstr/>
      </vt:variant>
      <vt:variant>
        <vt:lpwstr>_Toc10791524</vt:lpwstr>
      </vt:variant>
      <vt:variant>
        <vt:i4>1572917</vt:i4>
      </vt:variant>
      <vt:variant>
        <vt:i4>4545</vt:i4>
      </vt:variant>
      <vt:variant>
        <vt:i4>0</vt:i4>
      </vt:variant>
      <vt:variant>
        <vt:i4>5</vt:i4>
      </vt:variant>
      <vt:variant>
        <vt:lpwstr/>
      </vt:variant>
      <vt:variant>
        <vt:lpwstr>_Toc10791523</vt:lpwstr>
      </vt:variant>
      <vt:variant>
        <vt:i4>1638453</vt:i4>
      </vt:variant>
      <vt:variant>
        <vt:i4>4539</vt:i4>
      </vt:variant>
      <vt:variant>
        <vt:i4>0</vt:i4>
      </vt:variant>
      <vt:variant>
        <vt:i4>5</vt:i4>
      </vt:variant>
      <vt:variant>
        <vt:lpwstr/>
      </vt:variant>
      <vt:variant>
        <vt:lpwstr>_Toc10791522</vt:lpwstr>
      </vt:variant>
      <vt:variant>
        <vt:i4>1703989</vt:i4>
      </vt:variant>
      <vt:variant>
        <vt:i4>4533</vt:i4>
      </vt:variant>
      <vt:variant>
        <vt:i4>0</vt:i4>
      </vt:variant>
      <vt:variant>
        <vt:i4>5</vt:i4>
      </vt:variant>
      <vt:variant>
        <vt:lpwstr/>
      </vt:variant>
      <vt:variant>
        <vt:lpwstr>_Toc10791521</vt:lpwstr>
      </vt:variant>
      <vt:variant>
        <vt:i4>1769525</vt:i4>
      </vt:variant>
      <vt:variant>
        <vt:i4>4527</vt:i4>
      </vt:variant>
      <vt:variant>
        <vt:i4>0</vt:i4>
      </vt:variant>
      <vt:variant>
        <vt:i4>5</vt:i4>
      </vt:variant>
      <vt:variant>
        <vt:lpwstr/>
      </vt:variant>
      <vt:variant>
        <vt:lpwstr>_Toc10791520</vt:lpwstr>
      </vt:variant>
      <vt:variant>
        <vt:i4>1179702</vt:i4>
      </vt:variant>
      <vt:variant>
        <vt:i4>4521</vt:i4>
      </vt:variant>
      <vt:variant>
        <vt:i4>0</vt:i4>
      </vt:variant>
      <vt:variant>
        <vt:i4>5</vt:i4>
      </vt:variant>
      <vt:variant>
        <vt:lpwstr/>
      </vt:variant>
      <vt:variant>
        <vt:lpwstr>_Toc10791519</vt:lpwstr>
      </vt:variant>
      <vt:variant>
        <vt:i4>1245238</vt:i4>
      </vt:variant>
      <vt:variant>
        <vt:i4>4515</vt:i4>
      </vt:variant>
      <vt:variant>
        <vt:i4>0</vt:i4>
      </vt:variant>
      <vt:variant>
        <vt:i4>5</vt:i4>
      </vt:variant>
      <vt:variant>
        <vt:lpwstr/>
      </vt:variant>
      <vt:variant>
        <vt:lpwstr>_Toc10791518</vt:lpwstr>
      </vt:variant>
      <vt:variant>
        <vt:i4>1835062</vt:i4>
      </vt:variant>
      <vt:variant>
        <vt:i4>4509</vt:i4>
      </vt:variant>
      <vt:variant>
        <vt:i4>0</vt:i4>
      </vt:variant>
      <vt:variant>
        <vt:i4>5</vt:i4>
      </vt:variant>
      <vt:variant>
        <vt:lpwstr/>
      </vt:variant>
      <vt:variant>
        <vt:lpwstr>_Toc10791517</vt:lpwstr>
      </vt:variant>
      <vt:variant>
        <vt:i4>1900598</vt:i4>
      </vt:variant>
      <vt:variant>
        <vt:i4>4503</vt:i4>
      </vt:variant>
      <vt:variant>
        <vt:i4>0</vt:i4>
      </vt:variant>
      <vt:variant>
        <vt:i4>5</vt:i4>
      </vt:variant>
      <vt:variant>
        <vt:lpwstr/>
      </vt:variant>
      <vt:variant>
        <vt:lpwstr>_Toc10791516</vt:lpwstr>
      </vt:variant>
      <vt:variant>
        <vt:i4>1966134</vt:i4>
      </vt:variant>
      <vt:variant>
        <vt:i4>4497</vt:i4>
      </vt:variant>
      <vt:variant>
        <vt:i4>0</vt:i4>
      </vt:variant>
      <vt:variant>
        <vt:i4>5</vt:i4>
      </vt:variant>
      <vt:variant>
        <vt:lpwstr/>
      </vt:variant>
      <vt:variant>
        <vt:lpwstr>_Toc10791515</vt:lpwstr>
      </vt:variant>
      <vt:variant>
        <vt:i4>2031670</vt:i4>
      </vt:variant>
      <vt:variant>
        <vt:i4>4491</vt:i4>
      </vt:variant>
      <vt:variant>
        <vt:i4>0</vt:i4>
      </vt:variant>
      <vt:variant>
        <vt:i4>5</vt:i4>
      </vt:variant>
      <vt:variant>
        <vt:lpwstr/>
      </vt:variant>
      <vt:variant>
        <vt:lpwstr>_Toc10791514</vt:lpwstr>
      </vt:variant>
      <vt:variant>
        <vt:i4>1572918</vt:i4>
      </vt:variant>
      <vt:variant>
        <vt:i4>4485</vt:i4>
      </vt:variant>
      <vt:variant>
        <vt:i4>0</vt:i4>
      </vt:variant>
      <vt:variant>
        <vt:i4>5</vt:i4>
      </vt:variant>
      <vt:variant>
        <vt:lpwstr/>
      </vt:variant>
      <vt:variant>
        <vt:lpwstr>_Toc10791513</vt:lpwstr>
      </vt:variant>
      <vt:variant>
        <vt:i4>1638454</vt:i4>
      </vt:variant>
      <vt:variant>
        <vt:i4>4479</vt:i4>
      </vt:variant>
      <vt:variant>
        <vt:i4>0</vt:i4>
      </vt:variant>
      <vt:variant>
        <vt:i4>5</vt:i4>
      </vt:variant>
      <vt:variant>
        <vt:lpwstr/>
      </vt:variant>
      <vt:variant>
        <vt:lpwstr>_Toc10791512</vt:lpwstr>
      </vt:variant>
      <vt:variant>
        <vt:i4>1703990</vt:i4>
      </vt:variant>
      <vt:variant>
        <vt:i4>4473</vt:i4>
      </vt:variant>
      <vt:variant>
        <vt:i4>0</vt:i4>
      </vt:variant>
      <vt:variant>
        <vt:i4>5</vt:i4>
      </vt:variant>
      <vt:variant>
        <vt:lpwstr/>
      </vt:variant>
      <vt:variant>
        <vt:lpwstr>_Toc10791511</vt:lpwstr>
      </vt:variant>
      <vt:variant>
        <vt:i4>1769526</vt:i4>
      </vt:variant>
      <vt:variant>
        <vt:i4>4467</vt:i4>
      </vt:variant>
      <vt:variant>
        <vt:i4>0</vt:i4>
      </vt:variant>
      <vt:variant>
        <vt:i4>5</vt:i4>
      </vt:variant>
      <vt:variant>
        <vt:lpwstr/>
      </vt:variant>
      <vt:variant>
        <vt:lpwstr>_Toc10791510</vt:lpwstr>
      </vt:variant>
      <vt:variant>
        <vt:i4>1179703</vt:i4>
      </vt:variant>
      <vt:variant>
        <vt:i4>4461</vt:i4>
      </vt:variant>
      <vt:variant>
        <vt:i4>0</vt:i4>
      </vt:variant>
      <vt:variant>
        <vt:i4>5</vt:i4>
      </vt:variant>
      <vt:variant>
        <vt:lpwstr/>
      </vt:variant>
      <vt:variant>
        <vt:lpwstr>_Toc10791509</vt:lpwstr>
      </vt:variant>
      <vt:variant>
        <vt:i4>1245239</vt:i4>
      </vt:variant>
      <vt:variant>
        <vt:i4>4455</vt:i4>
      </vt:variant>
      <vt:variant>
        <vt:i4>0</vt:i4>
      </vt:variant>
      <vt:variant>
        <vt:i4>5</vt:i4>
      </vt:variant>
      <vt:variant>
        <vt:lpwstr/>
      </vt:variant>
      <vt:variant>
        <vt:lpwstr>_Toc10791508</vt:lpwstr>
      </vt:variant>
      <vt:variant>
        <vt:i4>1835063</vt:i4>
      </vt:variant>
      <vt:variant>
        <vt:i4>4449</vt:i4>
      </vt:variant>
      <vt:variant>
        <vt:i4>0</vt:i4>
      </vt:variant>
      <vt:variant>
        <vt:i4>5</vt:i4>
      </vt:variant>
      <vt:variant>
        <vt:lpwstr/>
      </vt:variant>
      <vt:variant>
        <vt:lpwstr>_Toc10791507</vt:lpwstr>
      </vt:variant>
      <vt:variant>
        <vt:i4>1900599</vt:i4>
      </vt:variant>
      <vt:variant>
        <vt:i4>4443</vt:i4>
      </vt:variant>
      <vt:variant>
        <vt:i4>0</vt:i4>
      </vt:variant>
      <vt:variant>
        <vt:i4>5</vt:i4>
      </vt:variant>
      <vt:variant>
        <vt:lpwstr/>
      </vt:variant>
      <vt:variant>
        <vt:lpwstr>_Toc10791506</vt:lpwstr>
      </vt:variant>
      <vt:variant>
        <vt:i4>1966135</vt:i4>
      </vt:variant>
      <vt:variant>
        <vt:i4>4437</vt:i4>
      </vt:variant>
      <vt:variant>
        <vt:i4>0</vt:i4>
      </vt:variant>
      <vt:variant>
        <vt:i4>5</vt:i4>
      </vt:variant>
      <vt:variant>
        <vt:lpwstr/>
      </vt:variant>
      <vt:variant>
        <vt:lpwstr>_Toc10791505</vt:lpwstr>
      </vt:variant>
      <vt:variant>
        <vt:i4>2031671</vt:i4>
      </vt:variant>
      <vt:variant>
        <vt:i4>4431</vt:i4>
      </vt:variant>
      <vt:variant>
        <vt:i4>0</vt:i4>
      </vt:variant>
      <vt:variant>
        <vt:i4>5</vt:i4>
      </vt:variant>
      <vt:variant>
        <vt:lpwstr/>
      </vt:variant>
      <vt:variant>
        <vt:lpwstr>_Toc10791504</vt:lpwstr>
      </vt:variant>
      <vt:variant>
        <vt:i4>1572919</vt:i4>
      </vt:variant>
      <vt:variant>
        <vt:i4>4425</vt:i4>
      </vt:variant>
      <vt:variant>
        <vt:i4>0</vt:i4>
      </vt:variant>
      <vt:variant>
        <vt:i4>5</vt:i4>
      </vt:variant>
      <vt:variant>
        <vt:lpwstr/>
      </vt:variant>
      <vt:variant>
        <vt:lpwstr>_Toc10791503</vt:lpwstr>
      </vt:variant>
      <vt:variant>
        <vt:i4>1638455</vt:i4>
      </vt:variant>
      <vt:variant>
        <vt:i4>4419</vt:i4>
      </vt:variant>
      <vt:variant>
        <vt:i4>0</vt:i4>
      </vt:variant>
      <vt:variant>
        <vt:i4>5</vt:i4>
      </vt:variant>
      <vt:variant>
        <vt:lpwstr/>
      </vt:variant>
      <vt:variant>
        <vt:lpwstr>_Toc10791502</vt:lpwstr>
      </vt:variant>
      <vt:variant>
        <vt:i4>1703991</vt:i4>
      </vt:variant>
      <vt:variant>
        <vt:i4>4413</vt:i4>
      </vt:variant>
      <vt:variant>
        <vt:i4>0</vt:i4>
      </vt:variant>
      <vt:variant>
        <vt:i4>5</vt:i4>
      </vt:variant>
      <vt:variant>
        <vt:lpwstr/>
      </vt:variant>
      <vt:variant>
        <vt:lpwstr>_Toc10791501</vt:lpwstr>
      </vt:variant>
      <vt:variant>
        <vt:i4>1769527</vt:i4>
      </vt:variant>
      <vt:variant>
        <vt:i4>4407</vt:i4>
      </vt:variant>
      <vt:variant>
        <vt:i4>0</vt:i4>
      </vt:variant>
      <vt:variant>
        <vt:i4>5</vt:i4>
      </vt:variant>
      <vt:variant>
        <vt:lpwstr/>
      </vt:variant>
      <vt:variant>
        <vt:lpwstr>_Toc10791500</vt:lpwstr>
      </vt:variant>
      <vt:variant>
        <vt:i4>1245246</vt:i4>
      </vt:variant>
      <vt:variant>
        <vt:i4>4401</vt:i4>
      </vt:variant>
      <vt:variant>
        <vt:i4>0</vt:i4>
      </vt:variant>
      <vt:variant>
        <vt:i4>5</vt:i4>
      </vt:variant>
      <vt:variant>
        <vt:lpwstr/>
      </vt:variant>
      <vt:variant>
        <vt:lpwstr>_Toc10791499</vt:lpwstr>
      </vt:variant>
      <vt:variant>
        <vt:i4>1179710</vt:i4>
      </vt:variant>
      <vt:variant>
        <vt:i4>4395</vt:i4>
      </vt:variant>
      <vt:variant>
        <vt:i4>0</vt:i4>
      </vt:variant>
      <vt:variant>
        <vt:i4>5</vt:i4>
      </vt:variant>
      <vt:variant>
        <vt:lpwstr/>
      </vt:variant>
      <vt:variant>
        <vt:lpwstr>_Toc10791498</vt:lpwstr>
      </vt:variant>
      <vt:variant>
        <vt:i4>1900606</vt:i4>
      </vt:variant>
      <vt:variant>
        <vt:i4>4389</vt:i4>
      </vt:variant>
      <vt:variant>
        <vt:i4>0</vt:i4>
      </vt:variant>
      <vt:variant>
        <vt:i4>5</vt:i4>
      </vt:variant>
      <vt:variant>
        <vt:lpwstr/>
      </vt:variant>
      <vt:variant>
        <vt:lpwstr>_Toc10791497</vt:lpwstr>
      </vt:variant>
      <vt:variant>
        <vt:i4>1835070</vt:i4>
      </vt:variant>
      <vt:variant>
        <vt:i4>4383</vt:i4>
      </vt:variant>
      <vt:variant>
        <vt:i4>0</vt:i4>
      </vt:variant>
      <vt:variant>
        <vt:i4>5</vt:i4>
      </vt:variant>
      <vt:variant>
        <vt:lpwstr/>
      </vt:variant>
      <vt:variant>
        <vt:lpwstr>_Toc10791496</vt:lpwstr>
      </vt:variant>
      <vt:variant>
        <vt:i4>2031678</vt:i4>
      </vt:variant>
      <vt:variant>
        <vt:i4>4377</vt:i4>
      </vt:variant>
      <vt:variant>
        <vt:i4>0</vt:i4>
      </vt:variant>
      <vt:variant>
        <vt:i4>5</vt:i4>
      </vt:variant>
      <vt:variant>
        <vt:lpwstr/>
      </vt:variant>
      <vt:variant>
        <vt:lpwstr>_Toc10791495</vt:lpwstr>
      </vt:variant>
      <vt:variant>
        <vt:i4>1966142</vt:i4>
      </vt:variant>
      <vt:variant>
        <vt:i4>4371</vt:i4>
      </vt:variant>
      <vt:variant>
        <vt:i4>0</vt:i4>
      </vt:variant>
      <vt:variant>
        <vt:i4>5</vt:i4>
      </vt:variant>
      <vt:variant>
        <vt:lpwstr/>
      </vt:variant>
      <vt:variant>
        <vt:lpwstr>_Toc10791494</vt:lpwstr>
      </vt:variant>
      <vt:variant>
        <vt:i4>1638462</vt:i4>
      </vt:variant>
      <vt:variant>
        <vt:i4>4365</vt:i4>
      </vt:variant>
      <vt:variant>
        <vt:i4>0</vt:i4>
      </vt:variant>
      <vt:variant>
        <vt:i4>5</vt:i4>
      </vt:variant>
      <vt:variant>
        <vt:lpwstr/>
      </vt:variant>
      <vt:variant>
        <vt:lpwstr>_Toc10791493</vt:lpwstr>
      </vt:variant>
      <vt:variant>
        <vt:i4>1572926</vt:i4>
      </vt:variant>
      <vt:variant>
        <vt:i4>4359</vt:i4>
      </vt:variant>
      <vt:variant>
        <vt:i4>0</vt:i4>
      </vt:variant>
      <vt:variant>
        <vt:i4>5</vt:i4>
      </vt:variant>
      <vt:variant>
        <vt:lpwstr/>
      </vt:variant>
      <vt:variant>
        <vt:lpwstr>_Toc10791492</vt:lpwstr>
      </vt:variant>
      <vt:variant>
        <vt:i4>1769534</vt:i4>
      </vt:variant>
      <vt:variant>
        <vt:i4>4353</vt:i4>
      </vt:variant>
      <vt:variant>
        <vt:i4>0</vt:i4>
      </vt:variant>
      <vt:variant>
        <vt:i4>5</vt:i4>
      </vt:variant>
      <vt:variant>
        <vt:lpwstr/>
      </vt:variant>
      <vt:variant>
        <vt:lpwstr>_Toc10791491</vt:lpwstr>
      </vt:variant>
      <vt:variant>
        <vt:i4>1703998</vt:i4>
      </vt:variant>
      <vt:variant>
        <vt:i4>4347</vt:i4>
      </vt:variant>
      <vt:variant>
        <vt:i4>0</vt:i4>
      </vt:variant>
      <vt:variant>
        <vt:i4>5</vt:i4>
      </vt:variant>
      <vt:variant>
        <vt:lpwstr/>
      </vt:variant>
      <vt:variant>
        <vt:lpwstr>_Toc10791490</vt:lpwstr>
      </vt:variant>
      <vt:variant>
        <vt:i4>1245247</vt:i4>
      </vt:variant>
      <vt:variant>
        <vt:i4>4341</vt:i4>
      </vt:variant>
      <vt:variant>
        <vt:i4>0</vt:i4>
      </vt:variant>
      <vt:variant>
        <vt:i4>5</vt:i4>
      </vt:variant>
      <vt:variant>
        <vt:lpwstr/>
      </vt:variant>
      <vt:variant>
        <vt:lpwstr>_Toc10791489</vt:lpwstr>
      </vt:variant>
      <vt:variant>
        <vt:i4>1179711</vt:i4>
      </vt:variant>
      <vt:variant>
        <vt:i4>4335</vt:i4>
      </vt:variant>
      <vt:variant>
        <vt:i4>0</vt:i4>
      </vt:variant>
      <vt:variant>
        <vt:i4>5</vt:i4>
      </vt:variant>
      <vt:variant>
        <vt:lpwstr/>
      </vt:variant>
      <vt:variant>
        <vt:lpwstr>_Toc10791488</vt:lpwstr>
      </vt:variant>
      <vt:variant>
        <vt:i4>1900607</vt:i4>
      </vt:variant>
      <vt:variant>
        <vt:i4>4329</vt:i4>
      </vt:variant>
      <vt:variant>
        <vt:i4>0</vt:i4>
      </vt:variant>
      <vt:variant>
        <vt:i4>5</vt:i4>
      </vt:variant>
      <vt:variant>
        <vt:lpwstr/>
      </vt:variant>
      <vt:variant>
        <vt:lpwstr>_Toc10791487</vt:lpwstr>
      </vt:variant>
      <vt:variant>
        <vt:i4>1835071</vt:i4>
      </vt:variant>
      <vt:variant>
        <vt:i4>4323</vt:i4>
      </vt:variant>
      <vt:variant>
        <vt:i4>0</vt:i4>
      </vt:variant>
      <vt:variant>
        <vt:i4>5</vt:i4>
      </vt:variant>
      <vt:variant>
        <vt:lpwstr/>
      </vt:variant>
      <vt:variant>
        <vt:lpwstr>_Toc10791486</vt:lpwstr>
      </vt:variant>
      <vt:variant>
        <vt:i4>2031679</vt:i4>
      </vt:variant>
      <vt:variant>
        <vt:i4>4317</vt:i4>
      </vt:variant>
      <vt:variant>
        <vt:i4>0</vt:i4>
      </vt:variant>
      <vt:variant>
        <vt:i4>5</vt:i4>
      </vt:variant>
      <vt:variant>
        <vt:lpwstr/>
      </vt:variant>
      <vt:variant>
        <vt:lpwstr>_Toc10791485</vt:lpwstr>
      </vt:variant>
      <vt:variant>
        <vt:i4>1966143</vt:i4>
      </vt:variant>
      <vt:variant>
        <vt:i4>4311</vt:i4>
      </vt:variant>
      <vt:variant>
        <vt:i4>0</vt:i4>
      </vt:variant>
      <vt:variant>
        <vt:i4>5</vt:i4>
      </vt:variant>
      <vt:variant>
        <vt:lpwstr/>
      </vt:variant>
      <vt:variant>
        <vt:lpwstr>_Toc10791484</vt:lpwstr>
      </vt:variant>
      <vt:variant>
        <vt:i4>1638463</vt:i4>
      </vt:variant>
      <vt:variant>
        <vt:i4>4305</vt:i4>
      </vt:variant>
      <vt:variant>
        <vt:i4>0</vt:i4>
      </vt:variant>
      <vt:variant>
        <vt:i4>5</vt:i4>
      </vt:variant>
      <vt:variant>
        <vt:lpwstr/>
      </vt:variant>
      <vt:variant>
        <vt:lpwstr>_Toc10791483</vt:lpwstr>
      </vt:variant>
      <vt:variant>
        <vt:i4>1572927</vt:i4>
      </vt:variant>
      <vt:variant>
        <vt:i4>4299</vt:i4>
      </vt:variant>
      <vt:variant>
        <vt:i4>0</vt:i4>
      </vt:variant>
      <vt:variant>
        <vt:i4>5</vt:i4>
      </vt:variant>
      <vt:variant>
        <vt:lpwstr/>
      </vt:variant>
      <vt:variant>
        <vt:lpwstr>_Toc10791482</vt:lpwstr>
      </vt:variant>
      <vt:variant>
        <vt:i4>1769535</vt:i4>
      </vt:variant>
      <vt:variant>
        <vt:i4>4293</vt:i4>
      </vt:variant>
      <vt:variant>
        <vt:i4>0</vt:i4>
      </vt:variant>
      <vt:variant>
        <vt:i4>5</vt:i4>
      </vt:variant>
      <vt:variant>
        <vt:lpwstr/>
      </vt:variant>
      <vt:variant>
        <vt:lpwstr>_Toc10791481</vt:lpwstr>
      </vt:variant>
      <vt:variant>
        <vt:i4>1703999</vt:i4>
      </vt:variant>
      <vt:variant>
        <vt:i4>4287</vt:i4>
      </vt:variant>
      <vt:variant>
        <vt:i4>0</vt:i4>
      </vt:variant>
      <vt:variant>
        <vt:i4>5</vt:i4>
      </vt:variant>
      <vt:variant>
        <vt:lpwstr/>
      </vt:variant>
      <vt:variant>
        <vt:lpwstr>_Toc10791480</vt:lpwstr>
      </vt:variant>
      <vt:variant>
        <vt:i4>1245232</vt:i4>
      </vt:variant>
      <vt:variant>
        <vt:i4>4281</vt:i4>
      </vt:variant>
      <vt:variant>
        <vt:i4>0</vt:i4>
      </vt:variant>
      <vt:variant>
        <vt:i4>5</vt:i4>
      </vt:variant>
      <vt:variant>
        <vt:lpwstr/>
      </vt:variant>
      <vt:variant>
        <vt:lpwstr>_Toc10791479</vt:lpwstr>
      </vt:variant>
      <vt:variant>
        <vt:i4>1179696</vt:i4>
      </vt:variant>
      <vt:variant>
        <vt:i4>4275</vt:i4>
      </vt:variant>
      <vt:variant>
        <vt:i4>0</vt:i4>
      </vt:variant>
      <vt:variant>
        <vt:i4>5</vt:i4>
      </vt:variant>
      <vt:variant>
        <vt:lpwstr/>
      </vt:variant>
      <vt:variant>
        <vt:lpwstr>_Toc10791478</vt:lpwstr>
      </vt:variant>
      <vt:variant>
        <vt:i4>1900592</vt:i4>
      </vt:variant>
      <vt:variant>
        <vt:i4>4269</vt:i4>
      </vt:variant>
      <vt:variant>
        <vt:i4>0</vt:i4>
      </vt:variant>
      <vt:variant>
        <vt:i4>5</vt:i4>
      </vt:variant>
      <vt:variant>
        <vt:lpwstr/>
      </vt:variant>
      <vt:variant>
        <vt:lpwstr>_Toc10791477</vt:lpwstr>
      </vt:variant>
      <vt:variant>
        <vt:i4>1835056</vt:i4>
      </vt:variant>
      <vt:variant>
        <vt:i4>4263</vt:i4>
      </vt:variant>
      <vt:variant>
        <vt:i4>0</vt:i4>
      </vt:variant>
      <vt:variant>
        <vt:i4>5</vt:i4>
      </vt:variant>
      <vt:variant>
        <vt:lpwstr/>
      </vt:variant>
      <vt:variant>
        <vt:lpwstr>_Toc10791476</vt:lpwstr>
      </vt:variant>
      <vt:variant>
        <vt:i4>2031664</vt:i4>
      </vt:variant>
      <vt:variant>
        <vt:i4>4257</vt:i4>
      </vt:variant>
      <vt:variant>
        <vt:i4>0</vt:i4>
      </vt:variant>
      <vt:variant>
        <vt:i4>5</vt:i4>
      </vt:variant>
      <vt:variant>
        <vt:lpwstr/>
      </vt:variant>
      <vt:variant>
        <vt:lpwstr>_Toc10791475</vt:lpwstr>
      </vt:variant>
      <vt:variant>
        <vt:i4>1966128</vt:i4>
      </vt:variant>
      <vt:variant>
        <vt:i4>4251</vt:i4>
      </vt:variant>
      <vt:variant>
        <vt:i4>0</vt:i4>
      </vt:variant>
      <vt:variant>
        <vt:i4>5</vt:i4>
      </vt:variant>
      <vt:variant>
        <vt:lpwstr/>
      </vt:variant>
      <vt:variant>
        <vt:lpwstr>_Toc10791474</vt:lpwstr>
      </vt:variant>
      <vt:variant>
        <vt:i4>1638448</vt:i4>
      </vt:variant>
      <vt:variant>
        <vt:i4>4245</vt:i4>
      </vt:variant>
      <vt:variant>
        <vt:i4>0</vt:i4>
      </vt:variant>
      <vt:variant>
        <vt:i4>5</vt:i4>
      </vt:variant>
      <vt:variant>
        <vt:lpwstr/>
      </vt:variant>
      <vt:variant>
        <vt:lpwstr>_Toc10791473</vt:lpwstr>
      </vt:variant>
      <vt:variant>
        <vt:i4>1572912</vt:i4>
      </vt:variant>
      <vt:variant>
        <vt:i4>4239</vt:i4>
      </vt:variant>
      <vt:variant>
        <vt:i4>0</vt:i4>
      </vt:variant>
      <vt:variant>
        <vt:i4>5</vt:i4>
      </vt:variant>
      <vt:variant>
        <vt:lpwstr/>
      </vt:variant>
      <vt:variant>
        <vt:lpwstr>_Toc10791472</vt:lpwstr>
      </vt:variant>
      <vt:variant>
        <vt:i4>1769520</vt:i4>
      </vt:variant>
      <vt:variant>
        <vt:i4>4233</vt:i4>
      </vt:variant>
      <vt:variant>
        <vt:i4>0</vt:i4>
      </vt:variant>
      <vt:variant>
        <vt:i4>5</vt:i4>
      </vt:variant>
      <vt:variant>
        <vt:lpwstr/>
      </vt:variant>
      <vt:variant>
        <vt:lpwstr>_Toc10791471</vt:lpwstr>
      </vt:variant>
      <vt:variant>
        <vt:i4>1703984</vt:i4>
      </vt:variant>
      <vt:variant>
        <vt:i4>4227</vt:i4>
      </vt:variant>
      <vt:variant>
        <vt:i4>0</vt:i4>
      </vt:variant>
      <vt:variant>
        <vt:i4>5</vt:i4>
      </vt:variant>
      <vt:variant>
        <vt:lpwstr/>
      </vt:variant>
      <vt:variant>
        <vt:lpwstr>_Toc10791470</vt:lpwstr>
      </vt:variant>
      <vt:variant>
        <vt:i4>1245233</vt:i4>
      </vt:variant>
      <vt:variant>
        <vt:i4>4221</vt:i4>
      </vt:variant>
      <vt:variant>
        <vt:i4>0</vt:i4>
      </vt:variant>
      <vt:variant>
        <vt:i4>5</vt:i4>
      </vt:variant>
      <vt:variant>
        <vt:lpwstr/>
      </vt:variant>
      <vt:variant>
        <vt:lpwstr>_Toc10791469</vt:lpwstr>
      </vt:variant>
      <vt:variant>
        <vt:i4>1179697</vt:i4>
      </vt:variant>
      <vt:variant>
        <vt:i4>4215</vt:i4>
      </vt:variant>
      <vt:variant>
        <vt:i4>0</vt:i4>
      </vt:variant>
      <vt:variant>
        <vt:i4>5</vt:i4>
      </vt:variant>
      <vt:variant>
        <vt:lpwstr/>
      </vt:variant>
      <vt:variant>
        <vt:lpwstr>_Toc10791468</vt:lpwstr>
      </vt:variant>
      <vt:variant>
        <vt:i4>1900593</vt:i4>
      </vt:variant>
      <vt:variant>
        <vt:i4>4209</vt:i4>
      </vt:variant>
      <vt:variant>
        <vt:i4>0</vt:i4>
      </vt:variant>
      <vt:variant>
        <vt:i4>5</vt:i4>
      </vt:variant>
      <vt:variant>
        <vt:lpwstr/>
      </vt:variant>
      <vt:variant>
        <vt:lpwstr>_Toc10791467</vt:lpwstr>
      </vt:variant>
      <vt:variant>
        <vt:i4>1835057</vt:i4>
      </vt:variant>
      <vt:variant>
        <vt:i4>4203</vt:i4>
      </vt:variant>
      <vt:variant>
        <vt:i4>0</vt:i4>
      </vt:variant>
      <vt:variant>
        <vt:i4>5</vt:i4>
      </vt:variant>
      <vt:variant>
        <vt:lpwstr/>
      </vt:variant>
      <vt:variant>
        <vt:lpwstr>_Toc10791466</vt:lpwstr>
      </vt:variant>
      <vt:variant>
        <vt:i4>2031665</vt:i4>
      </vt:variant>
      <vt:variant>
        <vt:i4>4197</vt:i4>
      </vt:variant>
      <vt:variant>
        <vt:i4>0</vt:i4>
      </vt:variant>
      <vt:variant>
        <vt:i4>5</vt:i4>
      </vt:variant>
      <vt:variant>
        <vt:lpwstr/>
      </vt:variant>
      <vt:variant>
        <vt:lpwstr>_Toc10791465</vt:lpwstr>
      </vt:variant>
      <vt:variant>
        <vt:i4>1966129</vt:i4>
      </vt:variant>
      <vt:variant>
        <vt:i4>4191</vt:i4>
      </vt:variant>
      <vt:variant>
        <vt:i4>0</vt:i4>
      </vt:variant>
      <vt:variant>
        <vt:i4>5</vt:i4>
      </vt:variant>
      <vt:variant>
        <vt:lpwstr/>
      </vt:variant>
      <vt:variant>
        <vt:lpwstr>_Toc10791464</vt:lpwstr>
      </vt:variant>
      <vt:variant>
        <vt:i4>1638449</vt:i4>
      </vt:variant>
      <vt:variant>
        <vt:i4>4185</vt:i4>
      </vt:variant>
      <vt:variant>
        <vt:i4>0</vt:i4>
      </vt:variant>
      <vt:variant>
        <vt:i4>5</vt:i4>
      </vt:variant>
      <vt:variant>
        <vt:lpwstr/>
      </vt:variant>
      <vt:variant>
        <vt:lpwstr>_Toc10791463</vt:lpwstr>
      </vt:variant>
      <vt:variant>
        <vt:i4>1572913</vt:i4>
      </vt:variant>
      <vt:variant>
        <vt:i4>4179</vt:i4>
      </vt:variant>
      <vt:variant>
        <vt:i4>0</vt:i4>
      </vt:variant>
      <vt:variant>
        <vt:i4>5</vt:i4>
      </vt:variant>
      <vt:variant>
        <vt:lpwstr/>
      </vt:variant>
      <vt:variant>
        <vt:lpwstr>_Toc10791462</vt:lpwstr>
      </vt:variant>
      <vt:variant>
        <vt:i4>1769521</vt:i4>
      </vt:variant>
      <vt:variant>
        <vt:i4>4173</vt:i4>
      </vt:variant>
      <vt:variant>
        <vt:i4>0</vt:i4>
      </vt:variant>
      <vt:variant>
        <vt:i4>5</vt:i4>
      </vt:variant>
      <vt:variant>
        <vt:lpwstr/>
      </vt:variant>
      <vt:variant>
        <vt:lpwstr>_Toc10791461</vt:lpwstr>
      </vt:variant>
      <vt:variant>
        <vt:i4>1703985</vt:i4>
      </vt:variant>
      <vt:variant>
        <vt:i4>4167</vt:i4>
      </vt:variant>
      <vt:variant>
        <vt:i4>0</vt:i4>
      </vt:variant>
      <vt:variant>
        <vt:i4>5</vt:i4>
      </vt:variant>
      <vt:variant>
        <vt:lpwstr/>
      </vt:variant>
      <vt:variant>
        <vt:lpwstr>_Toc10791460</vt:lpwstr>
      </vt:variant>
      <vt:variant>
        <vt:i4>1245234</vt:i4>
      </vt:variant>
      <vt:variant>
        <vt:i4>4161</vt:i4>
      </vt:variant>
      <vt:variant>
        <vt:i4>0</vt:i4>
      </vt:variant>
      <vt:variant>
        <vt:i4>5</vt:i4>
      </vt:variant>
      <vt:variant>
        <vt:lpwstr/>
      </vt:variant>
      <vt:variant>
        <vt:lpwstr>_Toc10791459</vt:lpwstr>
      </vt:variant>
      <vt:variant>
        <vt:i4>1179698</vt:i4>
      </vt:variant>
      <vt:variant>
        <vt:i4>4155</vt:i4>
      </vt:variant>
      <vt:variant>
        <vt:i4>0</vt:i4>
      </vt:variant>
      <vt:variant>
        <vt:i4>5</vt:i4>
      </vt:variant>
      <vt:variant>
        <vt:lpwstr/>
      </vt:variant>
      <vt:variant>
        <vt:lpwstr>_Toc10791458</vt:lpwstr>
      </vt:variant>
      <vt:variant>
        <vt:i4>1900594</vt:i4>
      </vt:variant>
      <vt:variant>
        <vt:i4>4149</vt:i4>
      </vt:variant>
      <vt:variant>
        <vt:i4>0</vt:i4>
      </vt:variant>
      <vt:variant>
        <vt:i4>5</vt:i4>
      </vt:variant>
      <vt:variant>
        <vt:lpwstr/>
      </vt:variant>
      <vt:variant>
        <vt:lpwstr>_Toc10791457</vt:lpwstr>
      </vt:variant>
      <vt:variant>
        <vt:i4>1835058</vt:i4>
      </vt:variant>
      <vt:variant>
        <vt:i4>4143</vt:i4>
      </vt:variant>
      <vt:variant>
        <vt:i4>0</vt:i4>
      </vt:variant>
      <vt:variant>
        <vt:i4>5</vt:i4>
      </vt:variant>
      <vt:variant>
        <vt:lpwstr/>
      </vt:variant>
      <vt:variant>
        <vt:lpwstr>_Toc10791456</vt:lpwstr>
      </vt:variant>
      <vt:variant>
        <vt:i4>2031666</vt:i4>
      </vt:variant>
      <vt:variant>
        <vt:i4>4137</vt:i4>
      </vt:variant>
      <vt:variant>
        <vt:i4>0</vt:i4>
      </vt:variant>
      <vt:variant>
        <vt:i4>5</vt:i4>
      </vt:variant>
      <vt:variant>
        <vt:lpwstr/>
      </vt:variant>
      <vt:variant>
        <vt:lpwstr>_Toc10791455</vt:lpwstr>
      </vt:variant>
      <vt:variant>
        <vt:i4>1966130</vt:i4>
      </vt:variant>
      <vt:variant>
        <vt:i4>4131</vt:i4>
      </vt:variant>
      <vt:variant>
        <vt:i4>0</vt:i4>
      </vt:variant>
      <vt:variant>
        <vt:i4>5</vt:i4>
      </vt:variant>
      <vt:variant>
        <vt:lpwstr/>
      </vt:variant>
      <vt:variant>
        <vt:lpwstr>_Toc10791454</vt:lpwstr>
      </vt:variant>
      <vt:variant>
        <vt:i4>1638450</vt:i4>
      </vt:variant>
      <vt:variant>
        <vt:i4>4125</vt:i4>
      </vt:variant>
      <vt:variant>
        <vt:i4>0</vt:i4>
      </vt:variant>
      <vt:variant>
        <vt:i4>5</vt:i4>
      </vt:variant>
      <vt:variant>
        <vt:lpwstr/>
      </vt:variant>
      <vt:variant>
        <vt:lpwstr>_Toc10791453</vt:lpwstr>
      </vt:variant>
      <vt:variant>
        <vt:i4>1572914</vt:i4>
      </vt:variant>
      <vt:variant>
        <vt:i4>4119</vt:i4>
      </vt:variant>
      <vt:variant>
        <vt:i4>0</vt:i4>
      </vt:variant>
      <vt:variant>
        <vt:i4>5</vt:i4>
      </vt:variant>
      <vt:variant>
        <vt:lpwstr/>
      </vt:variant>
      <vt:variant>
        <vt:lpwstr>_Toc10791452</vt:lpwstr>
      </vt:variant>
      <vt:variant>
        <vt:i4>1769522</vt:i4>
      </vt:variant>
      <vt:variant>
        <vt:i4>4113</vt:i4>
      </vt:variant>
      <vt:variant>
        <vt:i4>0</vt:i4>
      </vt:variant>
      <vt:variant>
        <vt:i4>5</vt:i4>
      </vt:variant>
      <vt:variant>
        <vt:lpwstr/>
      </vt:variant>
      <vt:variant>
        <vt:lpwstr>_Toc10791451</vt:lpwstr>
      </vt:variant>
      <vt:variant>
        <vt:i4>1703986</vt:i4>
      </vt:variant>
      <vt:variant>
        <vt:i4>4107</vt:i4>
      </vt:variant>
      <vt:variant>
        <vt:i4>0</vt:i4>
      </vt:variant>
      <vt:variant>
        <vt:i4>5</vt:i4>
      </vt:variant>
      <vt:variant>
        <vt:lpwstr/>
      </vt:variant>
      <vt:variant>
        <vt:lpwstr>_Toc10791450</vt:lpwstr>
      </vt:variant>
      <vt:variant>
        <vt:i4>1245235</vt:i4>
      </vt:variant>
      <vt:variant>
        <vt:i4>4101</vt:i4>
      </vt:variant>
      <vt:variant>
        <vt:i4>0</vt:i4>
      </vt:variant>
      <vt:variant>
        <vt:i4>5</vt:i4>
      </vt:variant>
      <vt:variant>
        <vt:lpwstr/>
      </vt:variant>
      <vt:variant>
        <vt:lpwstr>_Toc10791449</vt:lpwstr>
      </vt:variant>
      <vt:variant>
        <vt:i4>1179699</vt:i4>
      </vt:variant>
      <vt:variant>
        <vt:i4>4095</vt:i4>
      </vt:variant>
      <vt:variant>
        <vt:i4>0</vt:i4>
      </vt:variant>
      <vt:variant>
        <vt:i4>5</vt:i4>
      </vt:variant>
      <vt:variant>
        <vt:lpwstr/>
      </vt:variant>
      <vt:variant>
        <vt:lpwstr>_Toc10791448</vt:lpwstr>
      </vt:variant>
      <vt:variant>
        <vt:i4>1900595</vt:i4>
      </vt:variant>
      <vt:variant>
        <vt:i4>4089</vt:i4>
      </vt:variant>
      <vt:variant>
        <vt:i4>0</vt:i4>
      </vt:variant>
      <vt:variant>
        <vt:i4>5</vt:i4>
      </vt:variant>
      <vt:variant>
        <vt:lpwstr/>
      </vt:variant>
      <vt:variant>
        <vt:lpwstr>_Toc10791447</vt:lpwstr>
      </vt:variant>
      <vt:variant>
        <vt:i4>1835059</vt:i4>
      </vt:variant>
      <vt:variant>
        <vt:i4>4083</vt:i4>
      </vt:variant>
      <vt:variant>
        <vt:i4>0</vt:i4>
      </vt:variant>
      <vt:variant>
        <vt:i4>5</vt:i4>
      </vt:variant>
      <vt:variant>
        <vt:lpwstr/>
      </vt:variant>
      <vt:variant>
        <vt:lpwstr>_Toc10791446</vt:lpwstr>
      </vt:variant>
      <vt:variant>
        <vt:i4>2031667</vt:i4>
      </vt:variant>
      <vt:variant>
        <vt:i4>4077</vt:i4>
      </vt:variant>
      <vt:variant>
        <vt:i4>0</vt:i4>
      </vt:variant>
      <vt:variant>
        <vt:i4>5</vt:i4>
      </vt:variant>
      <vt:variant>
        <vt:lpwstr/>
      </vt:variant>
      <vt:variant>
        <vt:lpwstr>_Toc10791445</vt:lpwstr>
      </vt:variant>
      <vt:variant>
        <vt:i4>1966131</vt:i4>
      </vt:variant>
      <vt:variant>
        <vt:i4>4071</vt:i4>
      </vt:variant>
      <vt:variant>
        <vt:i4>0</vt:i4>
      </vt:variant>
      <vt:variant>
        <vt:i4>5</vt:i4>
      </vt:variant>
      <vt:variant>
        <vt:lpwstr/>
      </vt:variant>
      <vt:variant>
        <vt:lpwstr>_Toc10791444</vt:lpwstr>
      </vt:variant>
      <vt:variant>
        <vt:i4>1638451</vt:i4>
      </vt:variant>
      <vt:variant>
        <vt:i4>4065</vt:i4>
      </vt:variant>
      <vt:variant>
        <vt:i4>0</vt:i4>
      </vt:variant>
      <vt:variant>
        <vt:i4>5</vt:i4>
      </vt:variant>
      <vt:variant>
        <vt:lpwstr/>
      </vt:variant>
      <vt:variant>
        <vt:lpwstr>_Toc10791443</vt:lpwstr>
      </vt:variant>
      <vt:variant>
        <vt:i4>1572915</vt:i4>
      </vt:variant>
      <vt:variant>
        <vt:i4>4059</vt:i4>
      </vt:variant>
      <vt:variant>
        <vt:i4>0</vt:i4>
      </vt:variant>
      <vt:variant>
        <vt:i4>5</vt:i4>
      </vt:variant>
      <vt:variant>
        <vt:lpwstr/>
      </vt:variant>
      <vt:variant>
        <vt:lpwstr>_Toc10791442</vt:lpwstr>
      </vt:variant>
      <vt:variant>
        <vt:i4>1769523</vt:i4>
      </vt:variant>
      <vt:variant>
        <vt:i4>4053</vt:i4>
      </vt:variant>
      <vt:variant>
        <vt:i4>0</vt:i4>
      </vt:variant>
      <vt:variant>
        <vt:i4>5</vt:i4>
      </vt:variant>
      <vt:variant>
        <vt:lpwstr/>
      </vt:variant>
      <vt:variant>
        <vt:lpwstr>_Toc10791441</vt:lpwstr>
      </vt:variant>
      <vt:variant>
        <vt:i4>1703987</vt:i4>
      </vt:variant>
      <vt:variant>
        <vt:i4>4047</vt:i4>
      </vt:variant>
      <vt:variant>
        <vt:i4>0</vt:i4>
      </vt:variant>
      <vt:variant>
        <vt:i4>5</vt:i4>
      </vt:variant>
      <vt:variant>
        <vt:lpwstr/>
      </vt:variant>
      <vt:variant>
        <vt:lpwstr>_Toc10791440</vt:lpwstr>
      </vt:variant>
      <vt:variant>
        <vt:i4>1245236</vt:i4>
      </vt:variant>
      <vt:variant>
        <vt:i4>4041</vt:i4>
      </vt:variant>
      <vt:variant>
        <vt:i4>0</vt:i4>
      </vt:variant>
      <vt:variant>
        <vt:i4>5</vt:i4>
      </vt:variant>
      <vt:variant>
        <vt:lpwstr/>
      </vt:variant>
      <vt:variant>
        <vt:lpwstr>_Toc10791439</vt:lpwstr>
      </vt:variant>
      <vt:variant>
        <vt:i4>1179700</vt:i4>
      </vt:variant>
      <vt:variant>
        <vt:i4>4035</vt:i4>
      </vt:variant>
      <vt:variant>
        <vt:i4>0</vt:i4>
      </vt:variant>
      <vt:variant>
        <vt:i4>5</vt:i4>
      </vt:variant>
      <vt:variant>
        <vt:lpwstr/>
      </vt:variant>
      <vt:variant>
        <vt:lpwstr>_Toc10791438</vt:lpwstr>
      </vt:variant>
      <vt:variant>
        <vt:i4>1900596</vt:i4>
      </vt:variant>
      <vt:variant>
        <vt:i4>4029</vt:i4>
      </vt:variant>
      <vt:variant>
        <vt:i4>0</vt:i4>
      </vt:variant>
      <vt:variant>
        <vt:i4>5</vt:i4>
      </vt:variant>
      <vt:variant>
        <vt:lpwstr/>
      </vt:variant>
      <vt:variant>
        <vt:lpwstr>_Toc10791437</vt:lpwstr>
      </vt:variant>
      <vt:variant>
        <vt:i4>1835060</vt:i4>
      </vt:variant>
      <vt:variant>
        <vt:i4>4023</vt:i4>
      </vt:variant>
      <vt:variant>
        <vt:i4>0</vt:i4>
      </vt:variant>
      <vt:variant>
        <vt:i4>5</vt:i4>
      </vt:variant>
      <vt:variant>
        <vt:lpwstr/>
      </vt:variant>
      <vt:variant>
        <vt:lpwstr>_Toc10791436</vt:lpwstr>
      </vt:variant>
      <vt:variant>
        <vt:i4>2031668</vt:i4>
      </vt:variant>
      <vt:variant>
        <vt:i4>4017</vt:i4>
      </vt:variant>
      <vt:variant>
        <vt:i4>0</vt:i4>
      </vt:variant>
      <vt:variant>
        <vt:i4>5</vt:i4>
      </vt:variant>
      <vt:variant>
        <vt:lpwstr/>
      </vt:variant>
      <vt:variant>
        <vt:lpwstr>_Toc10791435</vt:lpwstr>
      </vt:variant>
      <vt:variant>
        <vt:i4>1966132</vt:i4>
      </vt:variant>
      <vt:variant>
        <vt:i4>4011</vt:i4>
      </vt:variant>
      <vt:variant>
        <vt:i4>0</vt:i4>
      </vt:variant>
      <vt:variant>
        <vt:i4>5</vt:i4>
      </vt:variant>
      <vt:variant>
        <vt:lpwstr/>
      </vt:variant>
      <vt:variant>
        <vt:lpwstr>_Toc10791434</vt:lpwstr>
      </vt:variant>
      <vt:variant>
        <vt:i4>1638452</vt:i4>
      </vt:variant>
      <vt:variant>
        <vt:i4>4005</vt:i4>
      </vt:variant>
      <vt:variant>
        <vt:i4>0</vt:i4>
      </vt:variant>
      <vt:variant>
        <vt:i4>5</vt:i4>
      </vt:variant>
      <vt:variant>
        <vt:lpwstr/>
      </vt:variant>
      <vt:variant>
        <vt:lpwstr>_Toc10791433</vt:lpwstr>
      </vt:variant>
      <vt:variant>
        <vt:i4>1572916</vt:i4>
      </vt:variant>
      <vt:variant>
        <vt:i4>3999</vt:i4>
      </vt:variant>
      <vt:variant>
        <vt:i4>0</vt:i4>
      </vt:variant>
      <vt:variant>
        <vt:i4>5</vt:i4>
      </vt:variant>
      <vt:variant>
        <vt:lpwstr/>
      </vt:variant>
      <vt:variant>
        <vt:lpwstr>_Toc10791432</vt:lpwstr>
      </vt:variant>
      <vt:variant>
        <vt:i4>1769524</vt:i4>
      </vt:variant>
      <vt:variant>
        <vt:i4>3993</vt:i4>
      </vt:variant>
      <vt:variant>
        <vt:i4>0</vt:i4>
      </vt:variant>
      <vt:variant>
        <vt:i4>5</vt:i4>
      </vt:variant>
      <vt:variant>
        <vt:lpwstr/>
      </vt:variant>
      <vt:variant>
        <vt:lpwstr>_Toc10791431</vt:lpwstr>
      </vt:variant>
      <vt:variant>
        <vt:i4>1703988</vt:i4>
      </vt:variant>
      <vt:variant>
        <vt:i4>3987</vt:i4>
      </vt:variant>
      <vt:variant>
        <vt:i4>0</vt:i4>
      </vt:variant>
      <vt:variant>
        <vt:i4>5</vt:i4>
      </vt:variant>
      <vt:variant>
        <vt:lpwstr/>
      </vt:variant>
      <vt:variant>
        <vt:lpwstr>_Toc10791430</vt:lpwstr>
      </vt:variant>
      <vt:variant>
        <vt:i4>1245237</vt:i4>
      </vt:variant>
      <vt:variant>
        <vt:i4>3981</vt:i4>
      </vt:variant>
      <vt:variant>
        <vt:i4>0</vt:i4>
      </vt:variant>
      <vt:variant>
        <vt:i4>5</vt:i4>
      </vt:variant>
      <vt:variant>
        <vt:lpwstr/>
      </vt:variant>
      <vt:variant>
        <vt:lpwstr>_Toc10791429</vt:lpwstr>
      </vt:variant>
      <vt:variant>
        <vt:i4>1179701</vt:i4>
      </vt:variant>
      <vt:variant>
        <vt:i4>3975</vt:i4>
      </vt:variant>
      <vt:variant>
        <vt:i4>0</vt:i4>
      </vt:variant>
      <vt:variant>
        <vt:i4>5</vt:i4>
      </vt:variant>
      <vt:variant>
        <vt:lpwstr/>
      </vt:variant>
      <vt:variant>
        <vt:lpwstr>_Toc10791428</vt:lpwstr>
      </vt:variant>
      <vt:variant>
        <vt:i4>1900597</vt:i4>
      </vt:variant>
      <vt:variant>
        <vt:i4>3969</vt:i4>
      </vt:variant>
      <vt:variant>
        <vt:i4>0</vt:i4>
      </vt:variant>
      <vt:variant>
        <vt:i4>5</vt:i4>
      </vt:variant>
      <vt:variant>
        <vt:lpwstr/>
      </vt:variant>
      <vt:variant>
        <vt:lpwstr>_Toc10791427</vt:lpwstr>
      </vt:variant>
      <vt:variant>
        <vt:i4>1835061</vt:i4>
      </vt:variant>
      <vt:variant>
        <vt:i4>3963</vt:i4>
      </vt:variant>
      <vt:variant>
        <vt:i4>0</vt:i4>
      </vt:variant>
      <vt:variant>
        <vt:i4>5</vt:i4>
      </vt:variant>
      <vt:variant>
        <vt:lpwstr/>
      </vt:variant>
      <vt:variant>
        <vt:lpwstr>_Toc10791426</vt:lpwstr>
      </vt:variant>
      <vt:variant>
        <vt:i4>2031669</vt:i4>
      </vt:variant>
      <vt:variant>
        <vt:i4>3957</vt:i4>
      </vt:variant>
      <vt:variant>
        <vt:i4>0</vt:i4>
      </vt:variant>
      <vt:variant>
        <vt:i4>5</vt:i4>
      </vt:variant>
      <vt:variant>
        <vt:lpwstr/>
      </vt:variant>
      <vt:variant>
        <vt:lpwstr>_Toc10791425</vt:lpwstr>
      </vt:variant>
      <vt:variant>
        <vt:i4>1966133</vt:i4>
      </vt:variant>
      <vt:variant>
        <vt:i4>3951</vt:i4>
      </vt:variant>
      <vt:variant>
        <vt:i4>0</vt:i4>
      </vt:variant>
      <vt:variant>
        <vt:i4>5</vt:i4>
      </vt:variant>
      <vt:variant>
        <vt:lpwstr/>
      </vt:variant>
      <vt:variant>
        <vt:lpwstr>_Toc10791424</vt:lpwstr>
      </vt:variant>
      <vt:variant>
        <vt:i4>1638453</vt:i4>
      </vt:variant>
      <vt:variant>
        <vt:i4>3945</vt:i4>
      </vt:variant>
      <vt:variant>
        <vt:i4>0</vt:i4>
      </vt:variant>
      <vt:variant>
        <vt:i4>5</vt:i4>
      </vt:variant>
      <vt:variant>
        <vt:lpwstr/>
      </vt:variant>
      <vt:variant>
        <vt:lpwstr>_Toc10791423</vt:lpwstr>
      </vt:variant>
      <vt:variant>
        <vt:i4>1572917</vt:i4>
      </vt:variant>
      <vt:variant>
        <vt:i4>3939</vt:i4>
      </vt:variant>
      <vt:variant>
        <vt:i4>0</vt:i4>
      </vt:variant>
      <vt:variant>
        <vt:i4>5</vt:i4>
      </vt:variant>
      <vt:variant>
        <vt:lpwstr/>
      </vt:variant>
      <vt:variant>
        <vt:lpwstr>_Toc10791422</vt:lpwstr>
      </vt:variant>
      <vt:variant>
        <vt:i4>1769525</vt:i4>
      </vt:variant>
      <vt:variant>
        <vt:i4>3933</vt:i4>
      </vt:variant>
      <vt:variant>
        <vt:i4>0</vt:i4>
      </vt:variant>
      <vt:variant>
        <vt:i4>5</vt:i4>
      </vt:variant>
      <vt:variant>
        <vt:lpwstr/>
      </vt:variant>
      <vt:variant>
        <vt:lpwstr>_Toc10791421</vt:lpwstr>
      </vt:variant>
      <vt:variant>
        <vt:i4>1703989</vt:i4>
      </vt:variant>
      <vt:variant>
        <vt:i4>3927</vt:i4>
      </vt:variant>
      <vt:variant>
        <vt:i4>0</vt:i4>
      </vt:variant>
      <vt:variant>
        <vt:i4>5</vt:i4>
      </vt:variant>
      <vt:variant>
        <vt:lpwstr/>
      </vt:variant>
      <vt:variant>
        <vt:lpwstr>_Toc10791420</vt:lpwstr>
      </vt:variant>
      <vt:variant>
        <vt:i4>1245238</vt:i4>
      </vt:variant>
      <vt:variant>
        <vt:i4>3921</vt:i4>
      </vt:variant>
      <vt:variant>
        <vt:i4>0</vt:i4>
      </vt:variant>
      <vt:variant>
        <vt:i4>5</vt:i4>
      </vt:variant>
      <vt:variant>
        <vt:lpwstr/>
      </vt:variant>
      <vt:variant>
        <vt:lpwstr>_Toc10791419</vt:lpwstr>
      </vt:variant>
      <vt:variant>
        <vt:i4>1179702</vt:i4>
      </vt:variant>
      <vt:variant>
        <vt:i4>3915</vt:i4>
      </vt:variant>
      <vt:variant>
        <vt:i4>0</vt:i4>
      </vt:variant>
      <vt:variant>
        <vt:i4>5</vt:i4>
      </vt:variant>
      <vt:variant>
        <vt:lpwstr/>
      </vt:variant>
      <vt:variant>
        <vt:lpwstr>_Toc10791418</vt:lpwstr>
      </vt:variant>
      <vt:variant>
        <vt:i4>1900598</vt:i4>
      </vt:variant>
      <vt:variant>
        <vt:i4>3909</vt:i4>
      </vt:variant>
      <vt:variant>
        <vt:i4>0</vt:i4>
      </vt:variant>
      <vt:variant>
        <vt:i4>5</vt:i4>
      </vt:variant>
      <vt:variant>
        <vt:lpwstr/>
      </vt:variant>
      <vt:variant>
        <vt:lpwstr>_Toc10791417</vt:lpwstr>
      </vt:variant>
      <vt:variant>
        <vt:i4>1835062</vt:i4>
      </vt:variant>
      <vt:variant>
        <vt:i4>3903</vt:i4>
      </vt:variant>
      <vt:variant>
        <vt:i4>0</vt:i4>
      </vt:variant>
      <vt:variant>
        <vt:i4>5</vt:i4>
      </vt:variant>
      <vt:variant>
        <vt:lpwstr/>
      </vt:variant>
      <vt:variant>
        <vt:lpwstr>_Toc10791416</vt:lpwstr>
      </vt:variant>
      <vt:variant>
        <vt:i4>2031670</vt:i4>
      </vt:variant>
      <vt:variant>
        <vt:i4>3897</vt:i4>
      </vt:variant>
      <vt:variant>
        <vt:i4>0</vt:i4>
      </vt:variant>
      <vt:variant>
        <vt:i4>5</vt:i4>
      </vt:variant>
      <vt:variant>
        <vt:lpwstr/>
      </vt:variant>
      <vt:variant>
        <vt:lpwstr>_Toc10791415</vt:lpwstr>
      </vt:variant>
      <vt:variant>
        <vt:i4>1966134</vt:i4>
      </vt:variant>
      <vt:variant>
        <vt:i4>3891</vt:i4>
      </vt:variant>
      <vt:variant>
        <vt:i4>0</vt:i4>
      </vt:variant>
      <vt:variant>
        <vt:i4>5</vt:i4>
      </vt:variant>
      <vt:variant>
        <vt:lpwstr/>
      </vt:variant>
      <vt:variant>
        <vt:lpwstr>_Toc10791414</vt:lpwstr>
      </vt:variant>
      <vt:variant>
        <vt:i4>1638454</vt:i4>
      </vt:variant>
      <vt:variant>
        <vt:i4>3885</vt:i4>
      </vt:variant>
      <vt:variant>
        <vt:i4>0</vt:i4>
      </vt:variant>
      <vt:variant>
        <vt:i4>5</vt:i4>
      </vt:variant>
      <vt:variant>
        <vt:lpwstr/>
      </vt:variant>
      <vt:variant>
        <vt:lpwstr>_Toc10791413</vt:lpwstr>
      </vt:variant>
      <vt:variant>
        <vt:i4>1572918</vt:i4>
      </vt:variant>
      <vt:variant>
        <vt:i4>3879</vt:i4>
      </vt:variant>
      <vt:variant>
        <vt:i4>0</vt:i4>
      </vt:variant>
      <vt:variant>
        <vt:i4>5</vt:i4>
      </vt:variant>
      <vt:variant>
        <vt:lpwstr/>
      </vt:variant>
      <vt:variant>
        <vt:lpwstr>_Toc10791412</vt:lpwstr>
      </vt:variant>
      <vt:variant>
        <vt:i4>1769526</vt:i4>
      </vt:variant>
      <vt:variant>
        <vt:i4>3873</vt:i4>
      </vt:variant>
      <vt:variant>
        <vt:i4>0</vt:i4>
      </vt:variant>
      <vt:variant>
        <vt:i4>5</vt:i4>
      </vt:variant>
      <vt:variant>
        <vt:lpwstr/>
      </vt:variant>
      <vt:variant>
        <vt:lpwstr>_Toc10791411</vt:lpwstr>
      </vt:variant>
      <vt:variant>
        <vt:i4>1703990</vt:i4>
      </vt:variant>
      <vt:variant>
        <vt:i4>3867</vt:i4>
      </vt:variant>
      <vt:variant>
        <vt:i4>0</vt:i4>
      </vt:variant>
      <vt:variant>
        <vt:i4>5</vt:i4>
      </vt:variant>
      <vt:variant>
        <vt:lpwstr/>
      </vt:variant>
      <vt:variant>
        <vt:lpwstr>_Toc10791410</vt:lpwstr>
      </vt:variant>
      <vt:variant>
        <vt:i4>1245239</vt:i4>
      </vt:variant>
      <vt:variant>
        <vt:i4>3861</vt:i4>
      </vt:variant>
      <vt:variant>
        <vt:i4>0</vt:i4>
      </vt:variant>
      <vt:variant>
        <vt:i4>5</vt:i4>
      </vt:variant>
      <vt:variant>
        <vt:lpwstr/>
      </vt:variant>
      <vt:variant>
        <vt:lpwstr>_Toc10791409</vt:lpwstr>
      </vt:variant>
      <vt:variant>
        <vt:i4>1179703</vt:i4>
      </vt:variant>
      <vt:variant>
        <vt:i4>3855</vt:i4>
      </vt:variant>
      <vt:variant>
        <vt:i4>0</vt:i4>
      </vt:variant>
      <vt:variant>
        <vt:i4>5</vt:i4>
      </vt:variant>
      <vt:variant>
        <vt:lpwstr/>
      </vt:variant>
      <vt:variant>
        <vt:lpwstr>_Toc10791408</vt:lpwstr>
      </vt:variant>
      <vt:variant>
        <vt:i4>1900599</vt:i4>
      </vt:variant>
      <vt:variant>
        <vt:i4>3849</vt:i4>
      </vt:variant>
      <vt:variant>
        <vt:i4>0</vt:i4>
      </vt:variant>
      <vt:variant>
        <vt:i4>5</vt:i4>
      </vt:variant>
      <vt:variant>
        <vt:lpwstr/>
      </vt:variant>
      <vt:variant>
        <vt:lpwstr>_Toc10791407</vt:lpwstr>
      </vt:variant>
      <vt:variant>
        <vt:i4>1835063</vt:i4>
      </vt:variant>
      <vt:variant>
        <vt:i4>3843</vt:i4>
      </vt:variant>
      <vt:variant>
        <vt:i4>0</vt:i4>
      </vt:variant>
      <vt:variant>
        <vt:i4>5</vt:i4>
      </vt:variant>
      <vt:variant>
        <vt:lpwstr/>
      </vt:variant>
      <vt:variant>
        <vt:lpwstr>_Toc10791406</vt:lpwstr>
      </vt:variant>
      <vt:variant>
        <vt:i4>2031671</vt:i4>
      </vt:variant>
      <vt:variant>
        <vt:i4>3837</vt:i4>
      </vt:variant>
      <vt:variant>
        <vt:i4>0</vt:i4>
      </vt:variant>
      <vt:variant>
        <vt:i4>5</vt:i4>
      </vt:variant>
      <vt:variant>
        <vt:lpwstr/>
      </vt:variant>
      <vt:variant>
        <vt:lpwstr>_Toc10791405</vt:lpwstr>
      </vt:variant>
      <vt:variant>
        <vt:i4>1966135</vt:i4>
      </vt:variant>
      <vt:variant>
        <vt:i4>3831</vt:i4>
      </vt:variant>
      <vt:variant>
        <vt:i4>0</vt:i4>
      </vt:variant>
      <vt:variant>
        <vt:i4>5</vt:i4>
      </vt:variant>
      <vt:variant>
        <vt:lpwstr/>
      </vt:variant>
      <vt:variant>
        <vt:lpwstr>_Toc10791404</vt:lpwstr>
      </vt:variant>
      <vt:variant>
        <vt:i4>1638455</vt:i4>
      </vt:variant>
      <vt:variant>
        <vt:i4>3825</vt:i4>
      </vt:variant>
      <vt:variant>
        <vt:i4>0</vt:i4>
      </vt:variant>
      <vt:variant>
        <vt:i4>5</vt:i4>
      </vt:variant>
      <vt:variant>
        <vt:lpwstr/>
      </vt:variant>
      <vt:variant>
        <vt:lpwstr>_Toc10791403</vt:lpwstr>
      </vt:variant>
      <vt:variant>
        <vt:i4>1572919</vt:i4>
      </vt:variant>
      <vt:variant>
        <vt:i4>3819</vt:i4>
      </vt:variant>
      <vt:variant>
        <vt:i4>0</vt:i4>
      </vt:variant>
      <vt:variant>
        <vt:i4>5</vt:i4>
      </vt:variant>
      <vt:variant>
        <vt:lpwstr/>
      </vt:variant>
      <vt:variant>
        <vt:lpwstr>_Toc10791402</vt:lpwstr>
      </vt:variant>
      <vt:variant>
        <vt:i4>1769527</vt:i4>
      </vt:variant>
      <vt:variant>
        <vt:i4>3813</vt:i4>
      </vt:variant>
      <vt:variant>
        <vt:i4>0</vt:i4>
      </vt:variant>
      <vt:variant>
        <vt:i4>5</vt:i4>
      </vt:variant>
      <vt:variant>
        <vt:lpwstr/>
      </vt:variant>
      <vt:variant>
        <vt:lpwstr>_Toc10791401</vt:lpwstr>
      </vt:variant>
      <vt:variant>
        <vt:i4>1703991</vt:i4>
      </vt:variant>
      <vt:variant>
        <vt:i4>3807</vt:i4>
      </vt:variant>
      <vt:variant>
        <vt:i4>0</vt:i4>
      </vt:variant>
      <vt:variant>
        <vt:i4>5</vt:i4>
      </vt:variant>
      <vt:variant>
        <vt:lpwstr/>
      </vt:variant>
      <vt:variant>
        <vt:lpwstr>_Toc10791400</vt:lpwstr>
      </vt:variant>
      <vt:variant>
        <vt:i4>1310782</vt:i4>
      </vt:variant>
      <vt:variant>
        <vt:i4>3801</vt:i4>
      </vt:variant>
      <vt:variant>
        <vt:i4>0</vt:i4>
      </vt:variant>
      <vt:variant>
        <vt:i4>5</vt:i4>
      </vt:variant>
      <vt:variant>
        <vt:lpwstr/>
      </vt:variant>
      <vt:variant>
        <vt:lpwstr>_Toc10791399</vt:lpwstr>
      </vt:variant>
      <vt:variant>
        <vt:i4>1376318</vt:i4>
      </vt:variant>
      <vt:variant>
        <vt:i4>3795</vt:i4>
      </vt:variant>
      <vt:variant>
        <vt:i4>0</vt:i4>
      </vt:variant>
      <vt:variant>
        <vt:i4>5</vt:i4>
      </vt:variant>
      <vt:variant>
        <vt:lpwstr/>
      </vt:variant>
      <vt:variant>
        <vt:lpwstr>_Toc10791398</vt:lpwstr>
      </vt:variant>
      <vt:variant>
        <vt:i4>1703998</vt:i4>
      </vt:variant>
      <vt:variant>
        <vt:i4>3789</vt:i4>
      </vt:variant>
      <vt:variant>
        <vt:i4>0</vt:i4>
      </vt:variant>
      <vt:variant>
        <vt:i4>5</vt:i4>
      </vt:variant>
      <vt:variant>
        <vt:lpwstr/>
      </vt:variant>
      <vt:variant>
        <vt:lpwstr>_Toc10791397</vt:lpwstr>
      </vt:variant>
      <vt:variant>
        <vt:i4>1769534</vt:i4>
      </vt:variant>
      <vt:variant>
        <vt:i4>3783</vt:i4>
      </vt:variant>
      <vt:variant>
        <vt:i4>0</vt:i4>
      </vt:variant>
      <vt:variant>
        <vt:i4>5</vt:i4>
      </vt:variant>
      <vt:variant>
        <vt:lpwstr/>
      </vt:variant>
      <vt:variant>
        <vt:lpwstr>_Toc10791396</vt:lpwstr>
      </vt:variant>
      <vt:variant>
        <vt:i4>1572926</vt:i4>
      </vt:variant>
      <vt:variant>
        <vt:i4>3777</vt:i4>
      </vt:variant>
      <vt:variant>
        <vt:i4>0</vt:i4>
      </vt:variant>
      <vt:variant>
        <vt:i4>5</vt:i4>
      </vt:variant>
      <vt:variant>
        <vt:lpwstr/>
      </vt:variant>
      <vt:variant>
        <vt:lpwstr>_Toc10791395</vt:lpwstr>
      </vt:variant>
      <vt:variant>
        <vt:i4>1638462</vt:i4>
      </vt:variant>
      <vt:variant>
        <vt:i4>3771</vt:i4>
      </vt:variant>
      <vt:variant>
        <vt:i4>0</vt:i4>
      </vt:variant>
      <vt:variant>
        <vt:i4>5</vt:i4>
      </vt:variant>
      <vt:variant>
        <vt:lpwstr/>
      </vt:variant>
      <vt:variant>
        <vt:lpwstr>_Toc10791394</vt:lpwstr>
      </vt:variant>
      <vt:variant>
        <vt:i4>1966142</vt:i4>
      </vt:variant>
      <vt:variant>
        <vt:i4>3765</vt:i4>
      </vt:variant>
      <vt:variant>
        <vt:i4>0</vt:i4>
      </vt:variant>
      <vt:variant>
        <vt:i4>5</vt:i4>
      </vt:variant>
      <vt:variant>
        <vt:lpwstr/>
      </vt:variant>
      <vt:variant>
        <vt:lpwstr>_Toc10791393</vt:lpwstr>
      </vt:variant>
      <vt:variant>
        <vt:i4>2031678</vt:i4>
      </vt:variant>
      <vt:variant>
        <vt:i4>3759</vt:i4>
      </vt:variant>
      <vt:variant>
        <vt:i4>0</vt:i4>
      </vt:variant>
      <vt:variant>
        <vt:i4>5</vt:i4>
      </vt:variant>
      <vt:variant>
        <vt:lpwstr/>
      </vt:variant>
      <vt:variant>
        <vt:lpwstr>_Toc10791392</vt:lpwstr>
      </vt:variant>
      <vt:variant>
        <vt:i4>1835070</vt:i4>
      </vt:variant>
      <vt:variant>
        <vt:i4>3753</vt:i4>
      </vt:variant>
      <vt:variant>
        <vt:i4>0</vt:i4>
      </vt:variant>
      <vt:variant>
        <vt:i4>5</vt:i4>
      </vt:variant>
      <vt:variant>
        <vt:lpwstr/>
      </vt:variant>
      <vt:variant>
        <vt:lpwstr>_Toc10791391</vt:lpwstr>
      </vt:variant>
      <vt:variant>
        <vt:i4>1900606</vt:i4>
      </vt:variant>
      <vt:variant>
        <vt:i4>3747</vt:i4>
      </vt:variant>
      <vt:variant>
        <vt:i4>0</vt:i4>
      </vt:variant>
      <vt:variant>
        <vt:i4>5</vt:i4>
      </vt:variant>
      <vt:variant>
        <vt:lpwstr/>
      </vt:variant>
      <vt:variant>
        <vt:lpwstr>_Toc10791390</vt:lpwstr>
      </vt:variant>
      <vt:variant>
        <vt:i4>1310783</vt:i4>
      </vt:variant>
      <vt:variant>
        <vt:i4>3741</vt:i4>
      </vt:variant>
      <vt:variant>
        <vt:i4>0</vt:i4>
      </vt:variant>
      <vt:variant>
        <vt:i4>5</vt:i4>
      </vt:variant>
      <vt:variant>
        <vt:lpwstr/>
      </vt:variant>
      <vt:variant>
        <vt:lpwstr>_Toc10791389</vt:lpwstr>
      </vt:variant>
      <vt:variant>
        <vt:i4>1376319</vt:i4>
      </vt:variant>
      <vt:variant>
        <vt:i4>3735</vt:i4>
      </vt:variant>
      <vt:variant>
        <vt:i4>0</vt:i4>
      </vt:variant>
      <vt:variant>
        <vt:i4>5</vt:i4>
      </vt:variant>
      <vt:variant>
        <vt:lpwstr/>
      </vt:variant>
      <vt:variant>
        <vt:lpwstr>_Toc10791388</vt:lpwstr>
      </vt:variant>
      <vt:variant>
        <vt:i4>1703999</vt:i4>
      </vt:variant>
      <vt:variant>
        <vt:i4>3729</vt:i4>
      </vt:variant>
      <vt:variant>
        <vt:i4>0</vt:i4>
      </vt:variant>
      <vt:variant>
        <vt:i4>5</vt:i4>
      </vt:variant>
      <vt:variant>
        <vt:lpwstr/>
      </vt:variant>
      <vt:variant>
        <vt:lpwstr>_Toc10791387</vt:lpwstr>
      </vt:variant>
      <vt:variant>
        <vt:i4>1769535</vt:i4>
      </vt:variant>
      <vt:variant>
        <vt:i4>3723</vt:i4>
      </vt:variant>
      <vt:variant>
        <vt:i4>0</vt:i4>
      </vt:variant>
      <vt:variant>
        <vt:i4>5</vt:i4>
      </vt:variant>
      <vt:variant>
        <vt:lpwstr/>
      </vt:variant>
      <vt:variant>
        <vt:lpwstr>_Toc10791386</vt:lpwstr>
      </vt:variant>
      <vt:variant>
        <vt:i4>1572927</vt:i4>
      </vt:variant>
      <vt:variant>
        <vt:i4>3717</vt:i4>
      </vt:variant>
      <vt:variant>
        <vt:i4>0</vt:i4>
      </vt:variant>
      <vt:variant>
        <vt:i4>5</vt:i4>
      </vt:variant>
      <vt:variant>
        <vt:lpwstr/>
      </vt:variant>
      <vt:variant>
        <vt:lpwstr>_Toc10791385</vt:lpwstr>
      </vt:variant>
      <vt:variant>
        <vt:i4>1638463</vt:i4>
      </vt:variant>
      <vt:variant>
        <vt:i4>3711</vt:i4>
      </vt:variant>
      <vt:variant>
        <vt:i4>0</vt:i4>
      </vt:variant>
      <vt:variant>
        <vt:i4>5</vt:i4>
      </vt:variant>
      <vt:variant>
        <vt:lpwstr/>
      </vt:variant>
      <vt:variant>
        <vt:lpwstr>_Toc10791384</vt:lpwstr>
      </vt:variant>
      <vt:variant>
        <vt:i4>1966143</vt:i4>
      </vt:variant>
      <vt:variant>
        <vt:i4>3705</vt:i4>
      </vt:variant>
      <vt:variant>
        <vt:i4>0</vt:i4>
      </vt:variant>
      <vt:variant>
        <vt:i4>5</vt:i4>
      </vt:variant>
      <vt:variant>
        <vt:lpwstr/>
      </vt:variant>
      <vt:variant>
        <vt:lpwstr>_Toc10791383</vt:lpwstr>
      </vt:variant>
      <vt:variant>
        <vt:i4>2031679</vt:i4>
      </vt:variant>
      <vt:variant>
        <vt:i4>3699</vt:i4>
      </vt:variant>
      <vt:variant>
        <vt:i4>0</vt:i4>
      </vt:variant>
      <vt:variant>
        <vt:i4>5</vt:i4>
      </vt:variant>
      <vt:variant>
        <vt:lpwstr/>
      </vt:variant>
      <vt:variant>
        <vt:lpwstr>_Toc10791382</vt:lpwstr>
      </vt:variant>
      <vt:variant>
        <vt:i4>1835071</vt:i4>
      </vt:variant>
      <vt:variant>
        <vt:i4>3693</vt:i4>
      </vt:variant>
      <vt:variant>
        <vt:i4>0</vt:i4>
      </vt:variant>
      <vt:variant>
        <vt:i4>5</vt:i4>
      </vt:variant>
      <vt:variant>
        <vt:lpwstr/>
      </vt:variant>
      <vt:variant>
        <vt:lpwstr>_Toc10791381</vt:lpwstr>
      </vt:variant>
      <vt:variant>
        <vt:i4>1900607</vt:i4>
      </vt:variant>
      <vt:variant>
        <vt:i4>3687</vt:i4>
      </vt:variant>
      <vt:variant>
        <vt:i4>0</vt:i4>
      </vt:variant>
      <vt:variant>
        <vt:i4>5</vt:i4>
      </vt:variant>
      <vt:variant>
        <vt:lpwstr/>
      </vt:variant>
      <vt:variant>
        <vt:lpwstr>_Toc10791380</vt:lpwstr>
      </vt:variant>
      <vt:variant>
        <vt:i4>1310768</vt:i4>
      </vt:variant>
      <vt:variant>
        <vt:i4>3681</vt:i4>
      </vt:variant>
      <vt:variant>
        <vt:i4>0</vt:i4>
      </vt:variant>
      <vt:variant>
        <vt:i4>5</vt:i4>
      </vt:variant>
      <vt:variant>
        <vt:lpwstr/>
      </vt:variant>
      <vt:variant>
        <vt:lpwstr>_Toc10791379</vt:lpwstr>
      </vt:variant>
      <vt:variant>
        <vt:i4>1376304</vt:i4>
      </vt:variant>
      <vt:variant>
        <vt:i4>3675</vt:i4>
      </vt:variant>
      <vt:variant>
        <vt:i4>0</vt:i4>
      </vt:variant>
      <vt:variant>
        <vt:i4>5</vt:i4>
      </vt:variant>
      <vt:variant>
        <vt:lpwstr/>
      </vt:variant>
      <vt:variant>
        <vt:lpwstr>_Toc10791378</vt:lpwstr>
      </vt:variant>
      <vt:variant>
        <vt:i4>1703984</vt:i4>
      </vt:variant>
      <vt:variant>
        <vt:i4>3669</vt:i4>
      </vt:variant>
      <vt:variant>
        <vt:i4>0</vt:i4>
      </vt:variant>
      <vt:variant>
        <vt:i4>5</vt:i4>
      </vt:variant>
      <vt:variant>
        <vt:lpwstr/>
      </vt:variant>
      <vt:variant>
        <vt:lpwstr>_Toc10791377</vt:lpwstr>
      </vt:variant>
      <vt:variant>
        <vt:i4>1769520</vt:i4>
      </vt:variant>
      <vt:variant>
        <vt:i4>3663</vt:i4>
      </vt:variant>
      <vt:variant>
        <vt:i4>0</vt:i4>
      </vt:variant>
      <vt:variant>
        <vt:i4>5</vt:i4>
      </vt:variant>
      <vt:variant>
        <vt:lpwstr/>
      </vt:variant>
      <vt:variant>
        <vt:lpwstr>_Toc10791376</vt:lpwstr>
      </vt:variant>
      <vt:variant>
        <vt:i4>1572912</vt:i4>
      </vt:variant>
      <vt:variant>
        <vt:i4>3657</vt:i4>
      </vt:variant>
      <vt:variant>
        <vt:i4>0</vt:i4>
      </vt:variant>
      <vt:variant>
        <vt:i4>5</vt:i4>
      </vt:variant>
      <vt:variant>
        <vt:lpwstr/>
      </vt:variant>
      <vt:variant>
        <vt:lpwstr>_Toc10791375</vt:lpwstr>
      </vt:variant>
      <vt:variant>
        <vt:i4>1638448</vt:i4>
      </vt:variant>
      <vt:variant>
        <vt:i4>3651</vt:i4>
      </vt:variant>
      <vt:variant>
        <vt:i4>0</vt:i4>
      </vt:variant>
      <vt:variant>
        <vt:i4>5</vt:i4>
      </vt:variant>
      <vt:variant>
        <vt:lpwstr/>
      </vt:variant>
      <vt:variant>
        <vt:lpwstr>_Toc10791374</vt:lpwstr>
      </vt:variant>
      <vt:variant>
        <vt:i4>1966128</vt:i4>
      </vt:variant>
      <vt:variant>
        <vt:i4>3645</vt:i4>
      </vt:variant>
      <vt:variant>
        <vt:i4>0</vt:i4>
      </vt:variant>
      <vt:variant>
        <vt:i4>5</vt:i4>
      </vt:variant>
      <vt:variant>
        <vt:lpwstr/>
      </vt:variant>
      <vt:variant>
        <vt:lpwstr>_Toc10791373</vt:lpwstr>
      </vt:variant>
      <vt:variant>
        <vt:i4>2031664</vt:i4>
      </vt:variant>
      <vt:variant>
        <vt:i4>3639</vt:i4>
      </vt:variant>
      <vt:variant>
        <vt:i4>0</vt:i4>
      </vt:variant>
      <vt:variant>
        <vt:i4>5</vt:i4>
      </vt:variant>
      <vt:variant>
        <vt:lpwstr/>
      </vt:variant>
      <vt:variant>
        <vt:lpwstr>_Toc10791372</vt:lpwstr>
      </vt:variant>
      <vt:variant>
        <vt:i4>1835056</vt:i4>
      </vt:variant>
      <vt:variant>
        <vt:i4>3633</vt:i4>
      </vt:variant>
      <vt:variant>
        <vt:i4>0</vt:i4>
      </vt:variant>
      <vt:variant>
        <vt:i4>5</vt:i4>
      </vt:variant>
      <vt:variant>
        <vt:lpwstr/>
      </vt:variant>
      <vt:variant>
        <vt:lpwstr>_Toc10791371</vt:lpwstr>
      </vt:variant>
      <vt:variant>
        <vt:i4>1900592</vt:i4>
      </vt:variant>
      <vt:variant>
        <vt:i4>3627</vt:i4>
      </vt:variant>
      <vt:variant>
        <vt:i4>0</vt:i4>
      </vt:variant>
      <vt:variant>
        <vt:i4>5</vt:i4>
      </vt:variant>
      <vt:variant>
        <vt:lpwstr/>
      </vt:variant>
      <vt:variant>
        <vt:lpwstr>_Toc10791370</vt:lpwstr>
      </vt:variant>
      <vt:variant>
        <vt:i4>1310769</vt:i4>
      </vt:variant>
      <vt:variant>
        <vt:i4>3621</vt:i4>
      </vt:variant>
      <vt:variant>
        <vt:i4>0</vt:i4>
      </vt:variant>
      <vt:variant>
        <vt:i4>5</vt:i4>
      </vt:variant>
      <vt:variant>
        <vt:lpwstr/>
      </vt:variant>
      <vt:variant>
        <vt:lpwstr>_Toc10791369</vt:lpwstr>
      </vt:variant>
      <vt:variant>
        <vt:i4>1376305</vt:i4>
      </vt:variant>
      <vt:variant>
        <vt:i4>3615</vt:i4>
      </vt:variant>
      <vt:variant>
        <vt:i4>0</vt:i4>
      </vt:variant>
      <vt:variant>
        <vt:i4>5</vt:i4>
      </vt:variant>
      <vt:variant>
        <vt:lpwstr/>
      </vt:variant>
      <vt:variant>
        <vt:lpwstr>_Toc10791368</vt:lpwstr>
      </vt:variant>
      <vt:variant>
        <vt:i4>1703985</vt:i4>
      </vt:variant>
      <vt:variant>
        <vt:i4>3609</vt:i4>
      </vt:variant>
      <vt:variant>
        <vt:i4>0</vt:i4>
      </vt:variant>
      <vt:variant>
        <vt:i4>5</vt:i4>
      </vt:variant>
      <vt:variant>
        <vt:lpwstr/>
      </vt:variant>
      <vt:variant>
        <vt:lpwstr>_Toc10791367</vt:lpwstr>
      </vt:variant>
      <vt:variant>
        <vt:i4>1769521</vt:i4>
      </vt:variant>
      <vt:variant>
        <vt:i4>3603</vt:i4>
      </vt:variant>
      <vt:variant>
        <vt:i4>0</vt:i4>
      </vt:variant>
      <vt:variant>
        <vt:i4>5</vt:i4>
      </vt:variant>
      <vt:variant>
        <vt:lpwstr/>
      </vt:variant>
      <vt:variant>
        <vt:lpwstr>_Toc10791366</vt:lpwstr>
      </vt:variant>
      <vt:variant>
        <vt:i4>1572913</vt:i4>
      </vt:variant>
      <vt:variant>
        <vt:i4>3597</vt:i4>
      </vt:variant>
      <vt:variant>
        <vt:i4>0</vt:i4>
      </vt:variant>
      <vt:variant>
        <vt:i4>5</vt:i4>
      </vt:variant>
      <vt:variant>
        <vt:lpwstr/>
      </vt:variant>
      <vt:variant>
        <vt:lpwstr>_Toc10791365</vt:lpwstr>
      </vt:variant>
      <vt:variant>
        <vt:i4>1638449</vt:i4>
      </vt:variant>
      <vt:variant>
        <vt:i4>3591</vt:i4>
      </vt:variant>
      <vt:variant>
        <vt:i4>0</vt:i4>
      </vt:variant>
      <vt:variant>
        <vt:i4>5</vt:i4>
      </vt:variant>
      <vt:variant>
        <vt:lpwstr/>
      </vt:variant>
      <vt:variant>
        <vt:lpwstr>_Toc10791364</vt:lpwstr>
      </vt:variant>
      <vt:variant>
        <vt:i4>1966129</vt:i4>
      </vt:variant>
      <vt:variant>
        <vt:i4>3585</vt:i4>
      </vt:variant>
      <vt:variant>
        <vt:i4>0</vt:i4>
      </vt:variant>
      <vt:variant>
        <vt:i4>5</vt:i4>
      </vt:variant>
      <vt:variant>
        <vt:lpwstr/>
      </vt:variant>
      <vt:variant>
        <vt:lpwstr>_Toc10791363</vt:lpwstr>
      </vt:variant>
      <vt:variant>
        <vt:i4>2031665</vt:i4>
      </vt:variant>
      <vt:variant>
        <vt:i4>3579</vt:i4>
      </vt:variant>
      <vt:variant>
        <vt:i4>0</vt:i4>
      </vt:variant>
      <vt:variant>
        <vt:i4>5</vt:i4>
      </vt:variant>
      <vt:variant>
        <vt:lpwstr/>
      </vt:variant>
      <vt:variant>
        <vt:lpwstr>_Toc10791362</vt:lpwstr>
      </vt:variant>
      <vt:variant>
        <vt:i4>1835057</vt:i4>
      </vt:variant>
      <vt:variant>
        <vt:i4>3573</vt:i4>
      </vt:variant>
      <vt:variant>
        <vt:i4>0</vt:i4>
      </vt:variant>
      <vt:variant>
        <vt:i4>5</vt:i4>
      </vt:variant>
      <vt:variant>
        <vt:lpwstr/>
      </vt:variant>
      <vt:variant>
        <vt:lpwstr>_Toc10791361</vt:lpwstr>
      </vt:variant>
      <vt:variant>
        <vt:i4>1900593</vt:i4>
      </vt:variant>
      <vt:variant>
        <vt:i4>3567</vt:i4>
      </vt:variant>
      <vt:variant>
        <vt:i4>0</vt:i4>
      </vt:variant>
      <vt:variant>
        <vt:i4>5</vt:i4>
      </vt:variant>
      <vt:variant>
        <vt:lpwstr/>
      </vt:variant>
      <vt:variant>
        <vt:lpwstr>_Toc10791360</vt:lpwstr>
      </vt:variant>
      <vt:variant>
        <vt:i4>1310770</vt:i4>
      </vt:variant>
      <vt:variant>
        <vt:i4>3561</vt:i4>
      </vt:variant>
      <vt:variant>
        <vt:i4>0</vt:i4>
      </vt:variant>
      <vt:variant>
        <vt:i4>5</vt:i4>
      </vt:variant>
      <vt:variant>
        <vt:lpwstr/>
      </vt:variant>
      <vt:variant>
        <vt:lpwstr>_Toc10791359</vt:lpwstr>
      </vt:variant>
      <vt:variant>
        <vt:i4>1376306</vt:i4>
      </vt:variant>
      <vt:variant>
        <vt:i4>3555</vt:i4>
      </vt:variant>
      <vt:variant>
        <vt:i4>0</vt:i4>
      </vt:variant>
      <vt:variant>
        <vt:i4>5</vt:i4>
      </vt:variant>
      <vt:variant>
        <vt:lpwstr/>
      </vt:variant>
      <vt:variant>
        <vt:lpwstr>_Toc10791358</vt:lpwstr>
      </vt:variant>
      <vt:variant>
        <vt:i4>1703986</vt:i4>
      </vt:variant>
      <vt:variant>
        <vt:i4>3549</vt:i4>
      </vt:variant>
      <vt:variant>
        <vt:i4>0</vt:i4>
      </vt:variant>
      <vt:variant>
        <vt:i4>5</vt:i4>
      </vt:variant>
      <vt:variant>
        <vt:lpwstr/>
      </vt:variant>
      <vt:variant>
        <vt:lpwstr>_Toc10791357</vt:lpwstr>
      </vt:variant>
      <vt:variant>
        <vt:i4>1769522</vt:i4>
      </vt:variant>
      <vt:variant>
        <vt:i4>3543</vt:i4>
      </vt:variant>
      <vt:variant>
        <vt:i4>0</vt:i4>
      </vt:variant>
      <vt:variant>
        <vt:i4>5</vt:i4>
      </vt:variant>
      <vt:variant>
        <vt:lpwstr/>
      </vt:variant>
      <vt:variant>
        <vt:lpwstr>_Toc10791356</vt:lpwstr>
      </vt:variant>
      <vt:variant>
        <vt:i4>1572914</vt:i4>
      </vt:variant>
      <vt:variant>
        <vt:i4>3537</vt:i4>
      </vt:variant>
      <vt:variant>
        <vt:i4>0</vt:i4>
      </vt:variant>
      <vt:variant>
        <vt:i4>5</vt:i4>
      </vt:variant>
      <vt:variant>
        <vt:lpwstr/>
      </vt:variant>
      <vt:variant>
        <vt:lpwstr>_Toc10791355</vt:lpwstr>
      </vt:variant>
      <vt:variant>
        <vt:i4>1638450</vt:i4>
      </vt:variant>
      <vt:variant>
        <vt:i4>3531</vt:i4>
      </vt:variant>
      <vt:variant>
        <vt:i4>0</vt:i4>
      </vt:variant>
      <vt:variant>
        <vt:i4>5</vt:i4>
      </vt:variant>
      <vt:variant>
        <vt:lpwstr/>
      </vt:variant>
      <vt:variant>
        <vt:lpwstr>_Toc10791354</vt:lpwstr>
      </vt:variant>
      <vt:variant>
        <vt:i4>1966130</vt:i4>
      </vt:variant>
      <vt:variant>
        <vt:i4>3525</vt:i4>
      </vt:variant>
      <vt:variant>
        <vt:i4>0</vt:i4>
      </vt:variant>
      <vt:variant>
        <vt:i4>5</vt:i4>
      </vt:variant>
      <vt:variant>
        <vt:lpwstr/>
      </vt:variant>
      <vt:variant>
        <vt:lpwstr>_Toc10791353</vt:lpwstr>
      </vt:variant>
      <vt:variant>
        <vt:i4>2031666</vt:i4>
      </vt:variant>
      <vt:variant>
        <vt:i4>3519</vt:i4>
      </vt:variant>
      <vt:variant>
        <vt:i4>0</vt:i4>
      </vt:variant>
      <vt:variant>
        <vt:i4>5</vt:i4>
      </vt:variant>
      <vt:variant>
        <vt:lpwstr/>
      </vt:variant>
      <vt:variant>
        <vt:lpwstr>_Toc10791352</vt:lpwstr>
      </vt:variant>
      <vt:variant>
        <vt:i4>1835058</vt:i4>
      </vt:variant>
      <vt:variant>
        <vt:i4>3513</vt:i4>
      </vt:variant>
      <vt:variant>
        <vt:i4>0</vt:i4>
      </vt:variant>
      <vt:variant>
        <vt:i4>5</vt:i4>
      </vt:variant>
      <vt:variant>
        <vt:lpwstr/>
      </vt:variant>
      <vt:variant>
        <vt:lpwstr>_Toc10791351</vt:lpwstr>
      </vt:variant>
      <vt:variant>
        <vt:i4>1900594</vt:i4>
      </vt:variant>
      <vt:variant>
        <vt:i4>3507</vt:i4>
      </vt:variant>
      <vt:variant>
        <vt:i4>0</vt:i4>
      </vt:variant>
      <vt:variant>
        <vt:i4>5</vt:i4>
      </vt:variant>
      <vt:variant>
        <vt:lpwstr/>
      </vt:variant>
      <vt:variant>
        <vt:lpwstr>_Toc10791350</vt:lpwstr>
      </vt:variant>
      <vt:variant>
        <vt:i4>1310771</vt:i4>
      </vt:variant>
      <vt:variant>
        <vt:i4>3501</vt:i4>
      </vt:variant>
      <vt:variant>
        <vt:i4>0</vt:i4>
      </vt:variant>
      <vt:variant>
        <vt:i4>5</vt:i4>
      </vt:variant>
      <vt:variant>
        <vt:lpwstr/>
      </vt:variant>
      <vt:variant>
        <vt:lpwstr>_Toc10791349</vt:lpwstr>
      </vt:variant>
      <vt:variant>
        <vt:i4>1376307</vt:i4>
      </vt:variant>
      <vt:variant>
        <vt:i4>3495</vt:i4>
      </vt:variant>
      <vt:variant>
        <vt:i4>0</vt:i4>
      </vt:variant>
      <vt:variant>
        <vt:i4>5</vt:i4>
      </vt:variant>
      <vt:variant>
        <vt:lpwstr/>
      </vt:variant>
      <vt:variant>
        <vt:lpwstr>_Toc10791348</vt:lpwstr>
      </vt:variant>
      <vt:variant>
        <vt:i4>1703987</vt:i4>
      </vt:variant>
      <vt:variant>
        <vt:i4>3489</vt:i4>
      </vt:variant>
      <vt:variant>
        <vt:i4>0</vt:i4>
      </vt:variant>
      <vt:variant>
        <vt:i4>5</vt:i4>
      </vt:variant>
      <vt:variant>
        <vt:lpwstr/>
      </vt:variant>
      <vt:variant>
        <vt:lpwstr>_Toc10791347</vt:lpwstr>
      </vt:variant>
      <vt:variant>
        <vt:i4>1769523</vt:i4>
      </vt:variant>
      <vt:variant>
        <vt:i4>3483</vt:i4>
      </vt:variant>
      <vt:variant>
        <vt:i4>0</vt:i4>
      </vt:variant>
      <vt:variant>
        <vt:i4>5</vt:i4>
      </vt:variant>
      <vt:variant>
        <vt:lpwstr/>
      </vt:variant>
      <vt:variant>
        <vt:lpwstr>_Toc10791346</vt:lpwstr>
      </vt:variant>
      <vt:variant>
        <vt:i4>1572915</vt:i4>
      </vt:variant>
      <vt:variant>
        <vt:i4>3477</vt:i4>
      </vt:variant>
      <vt:variant>
        <vt:i4>0</vt:i4>
      </vt:variant>
      <vt:variant>
        <vt:i4>5</vt:i4>
      </vt:variant>
      <vt:variant>
        <vt:lpwstr/>
      </vt:variant>
      <vt:variant>
        <vt:lpwstr>_Toc10791345</vt:lpwstr>
      </vt:variant>
      <vt:variant>
        <vt:i4>1638451</vt:i4>
      </vt:variant>
      <vt:variant>
        <vt:i4>3471</vt:i4>
      </vt:variant>
      <vt:variant>
        <vt:i4>0</vt:i4>
      </vt:variant>
      <vt:variant>
        <vt:i4>5</vt:i4>
      </vt:variant>
      <vt:variant>
        <vt:lpwstr/>
      </vt:variant>
      <vt:variant>
        <vt:lpwstr>_Toc10791344</vt:lpwstr>
      </vt:variant>
      <vt:variant>
        <vt:i4>1966131</vt:i4>
      </vt:variant>
      <vt:variant>
        <vt:i4>3465</vt:i4>
      </vt:variant>
      <vt:variant>
        <vt:i4>0</vt:i4>
      </vt:variant>
      <vt:variant>
        <vt:i4>5</vt:i4>
      </vt:variant>
      <vt:variant>
        <vt:lpwstr/>
      </vt:variant>
      <vt:variant>
        <vt:lpwstr>_Toc10791343</vt:lpwstr>
      </vt:variant>
      <vt:variant>
        <vt:i4>2031667</vt:i4>
      </vt:variant>
      <vt:variant>
        <vt:i4>3459</vt:i4>
      </vt:variant>
      <vt:variant>
        <vt:i4>0</vt:i4>
      </vt:variant>
      <vt:variant>
        <vt:i4>5</vt:i4>
      </vt:variant>
      <vt:variant>
        <vt:lpwstr/>
      </vt:variant>
      <vt:variant>
        <vt:lpwstr>_Toc10791342</vt:lpwstr>
      </vt:variant>
      <vt:variant>
        <vt:i4>1835059</vt:i4>
      </vt:variant>
      <vt:variant>
        <vt:i4>3453</vt:i4>
      </vt:variant>
      <vt:variant>
        <vt:i4>0</vt:i4>
      </vt:variant>
      <vt:variant>
        <vt:i4>5</vt:i4>
      </vt:variant>
      <vt:variant>
        <vt:lpwstr/>
      </vt:variant>
      <vt:variant>
        <vt:lpwstr>_Toc10791341</vt:lpwstr>
      </vt:variant>
      <vt:variant>
        <vt:i4>1900595</vt:i4>
      </vt:variant>
      <vt:variant>
        <vt:i4>3447</vt:i4>
      </vt:variant>
      <vt:variant>
        <vt:i4>0</vt:i4>
      </vt:variant>
      <vt:variant>
        <vt:i4>5</vt:i4>
      </vt:variant>
      <vt:variant>
        <vt:lpwstr/>
      </vt:variant>
      <vt:variant>
        <vt:lpwstr>_Toc10791340</vt:lpwstr>
      </vt:variant>
      <vt:variant>
        <vt:i4>1310772</vt:i4>
      </vt:variant>
      <vt:variant>
        <vt:i4>3441</vt:i4>
      </vt:variant>
      <vt:variant>
        <vt:i4>0</vt:i4>
      </vt:variant>
      <vt:variant>
        <vt:i4>5</vt:i4>
      </vt:variant>
      <vt:variant>
        <vt:lpwstr/>
      </vt:variant>
      <vt:variant>
        <vt:lpwstr>_Toc10791339</vt:lpwstr>
      </vt:variant>
      <vt:variant>
        <vt:i4>1376308</vt:i4>
      </vt:variant>
      <vt:variant>
        <vt:i4>3435</vt:i4>
      </vt:variant>
      <vt:variant>
        <vt:i4>0</vt:i4>
      </vt:variant>
      <vt:variant>
        <vt:i4>5</vt:i4>
      </vt:variant>
      <vt:variant>
        <vt:lpwstr/>
      </vt:variant>
      <vt:variant>
        <vt:lpwstr>_Toc10791338</vt:lpwstr>
      </vt:variant>
      <vt:variant>
        <vt:i4>1703988</vt:i4>
      </vt:variant>
      <vt:variant>
        <vt:i4>3429</vt:i4>
      </vt:variant>
      <vt:variant>
        <vt:i4>0</vt:i4>
      </vt:variant>
      <vt:variant>
        <vt:i4>5</vt:i4>
      </vt:variant>
      <vt:variant>
        <vt:lpwstr/>
      </vt:variant>
      <vt:variant>
        <vt:lpwstr>_Toc10791337</vt:lpwstr>
      </vt:variant>
      <vt:variant>
        <vt:i4>1769524</vt:i4>
      </vt:variant>
      <vt:variant>
        <vt:i4>3423</vt:i4>
      </vt:variant>
      <vt:variant>
        <vt:i4>0</vt:i4>
      </vt:variant>
      <vt:variant>
        <vt:i4>5</vt:i4>
      </vt:variant>
      <vt:variant>
        <vt:lpwstr/>
      </vt:variant>
      <vt:variant>
        <vt:lpwstr>_Toc10791336</vt:lpwstr>
      </vt:variant>
      <vt:variant>
        <vt:i4>1572916</vt:i4>
      </vt:variant>
      <vt:variant>
        <vt:i4>3417</vt:i4>
      </vt:variant>
      <vt:variant>
        <vt:i4>0</vt:i4>
      </vt:variant>
      <vt:variant>
        <vt:i4>5</vt:i4>
      </vt:variant>
      <vt:variant>
        <vt:lpwstr/>
      </vt:variant>
      <vt:variant>
        <vt:lpwstr>_Toc10791335</vt:lpwstr>
      </vt:variant>
      <vt:variant>
        <vt:i4>1638452</vt:i4>
      </vt:variant>
      <vt:variant>
        <vt:i4>3411</vt:i4>
      </vt:variant>
      <vt:variant>
        <vt:i4>0</vt:i4>
      </vt:variant>
      <vt:variant>
        <vt:i4>5</vt:i4>
      </vt:variant>
      <vt:variant>
        <vt:lpwstr/>
      </vt:variant>
      <vt:variant>
        <vt:lpwstr>_Toc10791334</vt:lpwstr>
      </vt:variant>
      <vt:variant>
        <vt:i4>1966132</vt:i4>
      </vt:variant>
      <vt:variant>
        <vt:i4>3405</vt:i4>
      </vt:variant>
      <vt:variant>
        <vt:i4>0</vt:i4>
      </vt:variant>
      <vt:variant>
        <vt:i4>5</vt:i4>
      </vt:variant>
      <vt:variant>
        <vt:lpwstr/>
      </vt:variant>
      <vt:variant>
        <vt:lpwstr>_Toc10791333</vt:lpwstr>
      </vt:variant>
      <vt:variant>
        <vt:i4>2031668</vt:i4>
      </vt:variant>
      <vt:variant>
        <vt:i4>3399</vt:i4>
      </vt:variant>
      <vt:variant>
        <vt:i4>0</vt:i4>
      </vt:variant>
      <vt:variant>
        <vt:i4>5</vt:i4>
      </vt:variant>
      <vt:variant>
        <vt:lpwstr/>
      </vt:variant>
      <vt:variant>
        <vt:lpwstr>_Toc10791332</vt:lpwstr>
      </vt:variant>
      <vt:variant>
        <vt:i4>1835060</vt:i4>
      </vt:variant>
      <vt:variant>
        <vt:i4>3393</vt:i4>
      </vt:variant>
      <vt:variant>
        <vt:i4>0</vt:i4>
      </vt:variant>
      <vt:variant>
        <vt:i4>5</vt:i4>
      </vt:variant>
      <vt:variant>
        <vt:lpwstr/>
      </vt:variant>
      <vt:variant>
        <vt:lpwstr>_Toc10791331</vt:lpwstr>
      </vt:variant>
      <vt:variant>
        <vt:i4>1900596</vt:i4>
      </vt:variant>
      <vt:variant>
        <vt:i4>3387</vt:i4>
      </vt:variant>
      <vt:variant>
        <vt:i4>0</vt:i4>
      </vt:variant>
      <vt:variant>
        <vt:i4>5</vt:i4>
      </vt:variant>
      <vt:variant>
        <vt:lpwstr/>
      </vt:variant>
      <vt:variant>
        <vt:lpwstr>_Toc10791330</vt:lpwstr>
      </vt:variant>
      <vt:variant>
        <vt:i4>1310773</vt:i4>
      </vt:variant>
      <vt:variant>
        <vt:i4>3381</vt:i4>
      </vt:variant>
      <vt:variant>
        <vt:i4>0</vt:i4>
      </vt:variant>
      <vt:variant>
        <vt:i4>5</vt:i4>
      </vt:variant>
      <vt:variant>
        <vt:lpwstr/>
      </vt:variant>
      <vt:variant>
        <vt:lpwstr>_Toc10791329</vt:lpwstr>
      </vt:variant>
      <vt:variant>
        <vt:i4>1376309</vt:i4>
      </vt:variant>
      <vt:variant>
        <vt:i4>3375</vt:i4>
      </vt:variant>
      <vt:variant>
        <vt:i4>0</vt:i4>
      </vt:variant>
      <vt:variant>
        <vt:i4>5</vt:i4>
      </vt:variant>
      <vt:variant>
        <vt:lpwstr/>
      </vt:variant>
      <vt:variant>
        <vt:lpwstr>_Toc10791328</vt:lpwstr>
      </vt:variant>
      <vt:variant>
        <vt:i4>1703989</vt:i4>
      </vt:variant>
      <vt:variant>
        <vt:i4>3369</vt:i4>
      </vt:variant>
      <vt:variant>
        <vt:i4>0</vt:i4>
      </vt:variant>
      <vt:variant>
        <vt:i4>5</vt:i4>
      </vt:variant>
      <vt:variant>
        <vt:lpwstr/>
      </vt:variant>
      <vt:variant>
        <vt:lpwstr>_Toc10791327</vt:lpwstr>
      </vt:variant>
      <vt:variant>
        <vt:i4>1769525</vt:i4>
      </vt:variant>
      <vt:variant>
        <vt:i4>3363</vt:i4>
      </vt:variant>
      <vt:variant>
        <vt:i4>0</vt:i4>
      </vt:variant>
      <vt:variant>
        <vt:i4>5</vt:i4>
      </vt:variant>
      <vt:variant>
        <vt:lpwstr/>
      </vt:variant>
      <vt:variant>
        <vt:lpwstr>_Toc10791326</vt:lpwstr>
      </vt:variant>
      <vt:variant>
        <vt:i4>1572917</vt:i4>
      </vt:variant>
      <vt:variant>
        <vt:i4>3357</vt:i4>
      </vt:variant>
      <vt:variant>
        <vt:i4>0</vt:i4>
      </vt:variant>
      <vt:variant>
        <vt:i4>5</vt:i4>
      </vt:variant>
      <vt:variant>
        <vt:lpwstr/>
      </vt:variant>
      <vt:variant>
        <vt:lpwstr>_Toc10791325</vt:lpwstr>
      </vt:variant>
      <vt:variant>
        <vt:i4>1638453</vt:i4>
      </vt:variant>
      <vt:variant>
        <vt:i4>3351</vt:i4>
      </vt:variant>
      <vt:variant>
        <vt:i4>0</vt:i4>
      </vt:variant>
      <vt:variant>
        <vt:i4>5</vt:i4>
      </vt:variant>
      <vt:variant>
        <vt:lpwstr/>
      </vt:variant>
      <vt:variant>
        <vt:lpwstr>_Toc10791324</vt:lpwstr>
      </vt:variant>
      <vt:variant>
        <vt:i4>1966133</vt:i4>
      </vt:variant>
      <vt:variant>
        <vt:i4>3345</vt:i4>
      </vt:variant>
      <vt:variant>
        <vt:i4>0</vt:i4>
      </vt:variant>
      <vt:variant>
        <vt:i4>5</vt:i4>
      </vt:variant>
      <vt:variant>
        <vt:lpwstr/>
      </vt:variant>
      <vt:variant>
        <vt:lpwstr>_Toc10791323</vt:lpwstr>
      </vt:variant>
      <vt:variant>
        <vt:i4>2031669</vt:i4>
      </vt:variant>
      <vt:variant>
        <vt:i4>3339</vt:i4>
      </vt:variant>
      <vt:variant>
        <vt:i4>0</vt:i4>
      </vt:variant>
      <vt:variant>
        <vt:i4>5</vt:i4>
      </vt:variant>
      <vt:variant>
        <vt:lpwstr/>
      </vt:variant>
      <vt:variant>
        <vt:lpwstr>_Toc10791322</vt:lpwstr>
      </vt:variant>
      <vt:variant>
        <vt:i4>1835061</vt:i4>
      </vt:variant>
      <vt:variant>
        <vt:i4>3333</vt:i4>
      </vt:variant>
      <vt:variant>
        <vt:i4>0</vt:i4>
      </vt:variant>
      <vt:variant>
        <vt:i4>5</vt:i4>
      </vt:variant>
      <vt:variant>
        <vt:lpwstr/>
      </vt:variant>
      <vt:variant>
        <vt:lpwstr>_Toc10791321</vt:lpwstr>
      </vt:variant>
      <vt:variant>
        <vt:i4>1900597</vt:i4>
      </vt:variant>
      <vt:variant>
        <vt:i4>3327</vt:i4>
      </vt:variant>
      <vt:variant>
        <vt:i4>0</vt:i4>
      </vt:variant>
      <vt:variant>
        <vt:i4>5</vt:i4>
      </vt:variant>
      <vt:variant>
        <vt:lpwstr/>
      </vt:variant>
      <vt:variant>
        <vt:lpwstr>_Toc10791320</vt:lpwstr>
      </vt:variant>
      <vt:variant>
        <vt:i4>1310774</vt:i4>
      </vt:variant>
      <vt:variant>
        <vt:i4>3321</vt:i4>
      </vt:variant>
      <vt:variant>
        <vt:i4>0</vt:i4>
      </vt:variant>
      <vt:variant>
        <vt:i4>5</vt:i4>
      </vt:variant>
      <vt:variant>
        <vt:lpwstr/>
      </vt:variant>
      <vt:variant>
        <vt:lpwstr>_Toc10791319</vt:lpwstr>
      </vt:variant>
      <vt:variant>
        <vt:i4>1376310</vt:i4>
      </vt:variant>
      <vt:variant>
        <vt:i4>3315</vt:i4>
      </vt:variant>
      <vt:variant>
        <vt:i4>0</vt:i4>
      </vt:variant>
      <vt:variant>
        <vt:i4>5</vt:i4>
      </vt:variant>
      <vt:variant>
        <vt:lpwstr/>
      </vt:variant>
      <vt:variant>
        <vt:lpwstr>_Toc10791318</vt:lpwstr>
      </vt:variant>
      <vt:variant>
        <vt:i4>1703990</vt:i4>
      </vt:variant>
      <vt:variant>
        <vt:i4>3309</vt:i4>
      </vt:variant>
      <vt:variant>
        <vt:i4>0</vt:i4>
      </vt:variant>
      <vt:variant>
        <vt:i4>5</vt:i4>
      </vt:variant>
      <vt:variant>
        <vt:lpwstr/>
      </vt:variant>
      <vt:variant>
        <vt:lpwstr>_Toc10791317</vt:lpwstr>
      </vt:variant>
      <vt:variant>
        <vt:i4>1769526</vt:i4>
      </vt:variant>
      <vt:variant>
        <vt:i4>3303</vt:i4>
      </vt:variant>
      <vt:variant>
        <vt:i4>0</vt:i4>
      </vt:variant>
      <vt:variant>
        <vt:i4>5</vt:i4>
      </vt:variant>
      <vt:variant>
        <vt:lpwstr/>
      </vt:variant>
      <vt:variant>
        <vt:lpwstr>_Toc10791316</vt:lpwstr>
      </vt:variant>
      <vt:variant>
        <vt:i4>1572918</vt:i4>
      </vt:variant>
      <vt:variant>
        <vt:i4>3297</vt:i4>
      </vt:variant>
      <vt:variant>
        <vt:i4>0</vt:i4>
      </vt:variant>
      <vt:variant>
        <vt:i4>5</vt:i4>
      </vt:variant>
      <vt:variant>
        <vt:lpwstr/>
      </vt:variant>
      <vt:variant>
        <vt:lpwstr>_Toc10791315</vt:lpwstr>
      </vt:variant>
      <vt:variant>
        <vt:i4>1638454</vt:i4>
      </vt:variant>
      <vt:variant>
        <vt:i4>3291</vt:i4>
      </vt:variant>
      <vt:variant>
        <vt:i4>0</vt:i4>
      </vt:variant>
      <vt:variant>
        <vt:i4>5</vt:i4>
      </vt:variant>
      <vt:variant>
        <vt:lpwstr/>
      </vt:variant>
      <vt:variant>
        <vt:lpwstr>_Toc10791314</vt:lpwstr>
      </vt:variant>
      <vt:variant>
        <vt:i4>1966134</vt:i4>
      </vt:variant>
      <vt:variant>
        <vt:i4>3285</vt:i4>
      </vt:variant>
      <vt:variant>
        <vt:i4>0</vt:i4>
      </vt:variant>
      <vt:variant>
        <vt:i4>5</vt:i4>
      </vt:variant>
      <vt:variant>
        <vt:lpwstr/>
      </vt:variant>
      <vt:variant>
        <vt:lpwstr>_Toc10791313</vt:lpwstr>
      </vt:variant>
      <vt:variant>
        <vt:i4>2031670</vt:i4>
      </vt:variant>
      <vt:variant>
        <vt:i4>3279</vt:i4>
      </vt:variant>
      <vt:variant>
        <vt:i4>0</vt:i4>
      </vt:variant>
      <vt:variant>
        <vt:i4>5</vt:i4>
      </vt:variant>
      <vt:variant>
        <vt:lpwstr/>
      </vt:variant>
      <vt:variant>
        <vt:lpwstr>_Toc10791312</vt:lpwstr>
      </vt:variant>
      <vt:variant>
        <vt:i4>1835062</vt:i4>
      </vt:variant>
      <vt:variant>
        <vt:i4>3273</vt:i4>
      </vt:variant>
      <vt:variant>
        <vt:i4>0</vt:i4>
      </vt:variant>
      <vt:variant>
        <vt:i4>5</vt:i4>
      </vt:variant>
      <vt:variant>
        <vt:lpwstr/>
      </vt:variant>
      <vt:variant>
        <vt:lpwstr>_Toc10791311</vt:lpwstr>
      </vt:variant>
      <vt:variant>
        <vt:i4>1900598</vt:i4>
      </vt:variant>
      <vt:variant>
        <vt:i4>3267</vt:i4>
      </vt:variant>
      <vt:variant>
        <vt:i4>0</vt:i4>
      </vt:variant>
      <vt:variant>
        <vt:i4>5</vt:i4>
      </vt:variant>
      <vt:variant>
        <vt:lpwstr/>
      </vt:variant>
      <vt:variant>
        <vt:lpwstr>_Toc10791310</vt:lpwstr>
      </vt:variant>
      <vt:variant>
        <vt:i4>1310775</vt:i4>
      </vt:variant>
      <vt:variant>
        <vt:i4>3261</vt:i4>
      </vt:variant>
      <vt:variant>
        <vt:i4>0</vt:i4>
      </vt:variant>
      <vt:variant>
        <vt:i4>5</vt:i4>
      </vt:variant>
      <vt:variant>
        <vt:lpwstr/>
      </vt:variant>
      <vt:variant>
        <vt:lpwstr>_Toc10791309</vt:lpwstr>
      </vt:variant>
      <vt:variant>
        <vt:i4>1376311</vt:i4>
      </vt:variant>
      <vt:variant>
        <vt:i4>3255</vt:i4>
      </vt:variant>
      <vt:variant>
        <vt:i4>0</vt:i4>
      </vt:variant>
      <vt:variant>
        <vt:i4>5</vt:i4>
      </vt:variant>
      <vt:variant>
        <vt:lpwstr/>
      </vt:variant>
      <vt:variant>
        <vt:lpwstr>_Toc10791308</vt:lpwstr>
      </vt:variant>
      <vt:variant>
        <vt:i4>1703991</vt:i4>
      </vt:variant>
      <vt:variant>
        <vt:i4>3249</vt:i4>
      </vt:variant>
      <vt:variant>
        <vt:i4>0</vt:i4>
      </vt:variant>
      <vt:variant>
        <vt:i4>5</vt:i4>
      </vt:variant>
      <vt:variant>
        <vt:lpwstr/>
      </vt:variant>
      <vt:variant>
        <vt:lpwstr>_Toc10791307</vt:lpwstr>
      </vt:variant>
      <vt:variant>
        <vt:i4>1769527</vt:i4>
      </vt:variant>
      <vt:variant>
        <vt:i4>3243</vt:i4>
      </vt:variant>
      <vt:variant>
        <vt:i4>0</vt:i4>
      </vt:variant>
      <vt:variant>
        <vt:i4>5</vt:i4>
      </vt:variant>
      <vt:variant>
        <vt:lpwstr/>
      </vt:variant>
      <vt:variant>
        <vt:lpwstr>_Toc10791306</vt:lpwstr>
      </vt:variant>
      <vt:variant>
        <vt:i4>1572919</vt:i4>
      </vt:variant>
      <vt:variant>
        <vt:i4>3237</vt:i4>
      </vt:variant>
      <vt:variant>
        <vt:i4>0</vt:i4>
      </vt:variant>
      <vt:variant>
        <vt:i4>5</vt:i4>
      </vt:variant>
      <vt:variant>
        <vt:lpwstr/>
      </vt:variant>
      <vt:variant>
        <vt:lpwstr>_Toc10791305</vt:lpwstr>
      </vt:variant>
      <vt:variant>
        <vt:i4>1638455</vt:i4>
      </vt:variant>
      <vt:variant>
        <vt:i4>3231</vt:i4>
      </vt:variant>
      <vt:variant>
        <vt:i4>0</vt:i4>
      </vt:variant>
      <vt:variant>
        <vt:i4>5</vt:i4>
      </vt:variant>
      <vt:variant>
        <vt:lpwstr/>
      </vt:variant>
      <vt:variant>
        <vt:lpwstr>_Toc10791304</vt:lpwstr>
      </vt:variant>
      <vt:variant>
        <vt:i4>1966135</vt:i4>
      </vt:variant>
      <vt:variant>
        <vt:i4>3225</vt:i4>
      </vt:variant>
      <vt:variant>
        <vt:i4>0</vt:i4>
      </vt:variant>
      <vt:variant>
        <vt:i4>5</vt:i4>
      </vt:variant>
      <vt:variant>
        <vt:lpwstr/>
      </vt:variant>
      <vt:variant>
        <vt:lpwstr>_Toc10791303</vt:lpwstr>
      </vt:variant>
      <vt:variant>
        <vt:i4>2031671</vt:i4>
      </vt:variant>
      <vt:variant>
        <vt:i4>3219</vt:i4>
      </vt:variant>
      <vt:variant>
        <vt:i4>0</vt:i4>
      </vt:variant>
      <vt:variant>
        <vt:i4>5</vt:i4>
      </vt:variant>
      <vt:variant>
        <vt:lpwstr/>
      </vt:variant>
      <vt:variant>
        <vt:lpwstr>_Toc10791302</vt:lpwstr>
      </vt:variant>
      <vt:variant>
        <vt:i4>1835063</vt:i4>
      </vt:variant>
      <vt:variant>
        <vt:i4>3213</vt:i4>
      </vt:variant>
      <vt:variant>
        <vt:i4>0</vt:i4>
      </vt:variant>
      <vt:variant>
        <vt:i4>5</vt:i4>
      </vt:variant>
      <vt:variant>
        <vt:lpwstr/>
      </vt:variant>
      <vt:variant>
        <vt:lpwstr>_Toc10791301</vt:lpwstr>
      </vt:variant>
      <vt:variant>
        <vt:i4>1900599</vt:i4>
      </vt:variant>
      <vt:variant>
        <vt:i4>3207</vt:i4>
      </vt:variant>
      <vt:variant>
        <vt:i4>0</vt:i4>
      </vt:variant>
      <vt:variant>
        <vt:i4>5</vt:i4>
      </vt:variant>
      <vt:variant>
        <vt:lpwstr/>
      </vt:variant>
      <vt:variant>
        <vt:lpwstr>_Toc10791300</vt:lpwstr>
      </vt:variant>
      <vt:variant>
        <vt:i4>1376318</vt:i4>
      </vt:variant>
      <vt:variant>
        <vt:i4>3201</vt:i4>
      </vt:variant>
      <vt:variant>
        <vt:i4>0</vt:i4>
      </vt:variant>
      <vt:variant>
        <vt:i4>5</vt:i4>
      </vt:variant>
      <vt:variant>
        <vt:lpwstr/>
      </vt:variant>
      <vt:variant>
        <vt:lpwstr>_Toc10791299</vt:lpwstr>
      </vt:variant>
      <vt:variant>
        <vt:i4>1310782</vt:i4>
      </vt:variant>
      <vt:variant>
        <vt:i4>3195</vt:i4>
      </vt:variant>
      <vt:variant>
        <vt:i4>0</vt:i4>
      </vt:variant>
      <vt:variant>
        <vt:i4>5</vt:i4>
      </vt:variant>
      <vt:variant>
        <vt:lpwstr/>
      </vt:variant>
      <vt:variant>
        <vt:lpwstr>_Toc10791298</vt:lpwstr>
      </vt:variant>
      <vt:variant>
        <vt:i4>1769534</vt:i4>
      </vt:variant>
      <vt:variant>
        <vt:i4>3189</vt:i4>
      </vt:variant>
      <vt:variant>
        <vt:i4>0</vt:i4>
      </vt:variant>
      <vt:variant>
        <vt:i4>5</vt:i4>
      </vt:variant>
      <vt:variant>
        <vt:lpwstr/>
      </vt:variant>
      <vt:variant>
        <vt:lpwstr>_Toc10791297</vt:lpwstr>
      </vt:variant>
      <vt:variant>
        <vt:i4>1703998</vt:i4>
      </vt:variant>
      <vt:variant>
        <vt:i4>3183</vt:i4>
      </vt:variant>
      <vt:variant>
        <vt:i4>0</vt:i4>
      </vt:variant>
      <vt:variant>
        <vt:i4>5</vt:i4>
      </vt:variant>
      <vt:variant>
        <vt:lpwstr/>
      </vt:variant>
      <vt:variant>
        <vt:lpwstr>_Toc10791296</vt:lpwstr>
      </vt:variant>
      <vt:variant>
        <vt:i4>1638462</vt:i4>
      </vt:variant>
      <vt:variant>
        <vt:i4>3177</vt:i4>
      </vt:variant>
      <vt:variant>
        <vt:i4>0</vt:i4>
      </vt:variant>
      <vt:variant>
        <vt:i4>5</vt:i4>
      </vt:variant>
      <vt:variant>
        <vt:lpwstr/>
      </vt:variant>
      <vt:variant>
        <vt:lpwstr>_Toc10791295</vt:lpwstr>
      </vt:variant>
      <vt:variant>
        <vt:i4>1572926</vt:i4>
      </vt:variant>
      <vt:variant>
        <vt:i4>3171</vt:i4>
      </vt:variant>
      <vt:variant>
        <vt:i4>0</vt:i4>
      </vt:variant>
      <vt:variant>
        <vt:i4>5</vt:i4>
      </vt:variant>
      <vt:variant>
        <vt:lpwstr/>
      </vt:variant>
      <vt:variant>
        <vt:lpwstr>_Toc10791294</vt:lpwstr>
      </vt:variant>
      <vt:variant>
        <vt:i4>2031678</vt:i4>
      </vt:variant>
      <vt:variant>
        <vt:i4>3165</vt:i4>
      </vt:variant>
      <vt:variant>
        <vt:i4>0</vt:i4>
      </vt:variant>
      <vt:variant>
        <vt:i4>5</vt:i4>
      </vt:variant>
      <vt:variant>
        <vt:lpwstr/>
      </vt:variant>
      <vt:variant>
        <vt:lpwstr>_Toc10791293</vt:lpwstr>
      </vt:variant>
      <vt:variant>
        <vt:i4>1966142</vt:i4>
      </vt:variant>
      <vt:variant>
        <vt:i4>3159</vt:i4>
      </vt:variant>
      <vt:variant>
        <vt:i4>0</vt:i4>
      </vt:variant>
      <vt:variant>
        <vt:i4>5</vt:i4>
      </vt:variant>
      <vt:variant>
        <vt:lpwstr/>
      </vt:variant>
      <vt:variant>
        <vt:lpwstr>_Toc10791292</vt:lpwstr>
      </vt:variant>
      <vt:variant>
        <vt:i4>1900606</vt:i4>
      </vt:variant>
      <vt:variant>
        <vt:i4>3153</vt:i4>
      </vt:variant>
      <vt:variant>
        <vt:i4>0</vt:i4>
      </vt:variant>
      <vt:variant>
        <vt:i4>5</vt:i4>
      </vt:variant>
      <vt:variant>
        <vt:lpwstr/>
      </vt:variant>
      <vt:variant>
        <vt:lpwstr>_Toc10791291</vt:lpwstr>
      </vt:variant>
      <vt:variant>
        <vt:i4>1835070</vt:i4>
      </vt:variant>
      <vt:variant>
        <vt:i4>3147</vt:i4>
      </vt:variant>
      <vt:variant>
        <vt:i4>0</vt:i4>
      </vt:variant>
      <vt:variant>
        <vt:i4>5</vt:i4>
      </vt:variant>
      <vt:variant>
        <vt:lpwstr/>
      </vt:variant>
      <vt:variant>
        <vt:lpwstr>_Toc10791290</vt:lpwstr>
      </vt:variant>
      <vt:variant>
        <vt:i4>1376319</vt:i4>
      </vt:variant>
      <vt:variant>
        <vt:i4>3141</vt:i4>
      </vt:variant>
      <vt:variant>
        <vt:i4>0</vt:i4>
      </vt:variant>
      <vt:variant>
        <vt:i4>5</vt:i4>
      </vt:variant>
      <vt:variant>
        <vt:lpwstr/>
      </vt:variant>
      <vt:variant>
        <vt:lpwstr>_Toc10791289</vt:lpwstr>
      </vt:variant>
      <vt:variant>
        <vt:i4>1310783</vt:i4>
      </vt:variant>
      <vt:variant>
        <vt:i4>3135</vt:i4>
      </vt:variant>
      <vt:variant>
        <vt:i4>0</vt:i4>
      </vt:variant>
      <vt:variant>
        <vt:i4>5</vt:i4>
      </vt:variant>
      <vt:variant>
        <vt:lpwstr/>
      </vt:variant>
      <vt:variant>
        <vt:lpwstr>_Toc10791288</vt:lpwstr>
      </vt:variant>
      <vt:variant>
        <vt:i4>1769535</vt:i4>
      </vt:variant>
      <vt:variant>
        <vt:i4>3129</vt:i4>
      </vt:variant>
      <vt:variant>
        <vt:i4>0</vt:i4>
      </vt:variant>
      <vt:variant>
        <vt:i4>5</vt:i4>
      </vt:variant>
      <vt:variant>
        <vt:lpwstr/>
      </vt:variant>
      <vt:variant>
        <vt:lpwstr>_Toc10791287</vt:lpwstr>
      </vt:variant>
      <vt:variant>
        <vt:i4>1703999</vt:i4>
      </vt:variant>
      <vt:variant>
        <vt:i4>3123</vt:i4>
      </vt:variant>
      <vt:variant>
        <vt:i4>0</vt:i4>
      </vt:variant>
      <vt:variant>
        <vt:i4>5</vt:i4>
      </vt:variant>
      <vt:variant>
        <vt:lpwstr/>
      </vt:variant>
      <vt:variant>
        <vt:lpwstr>_Toc10791286</vt:lpwstr>
      </vt:variant>
      <vt:variant>
        <vt:i4>1638463</vt:i4>
      </vt:variant>
      <vt:variant>
        <vt:i4>3117</vt:i4>
      </vt:variant>
      <vt:variant>
        <vt:i4>0</vt:i4>
      </vt:variant>
      <vt:variant>
        <vt:i4>5</vt:i4>
      </vt:variant>
      <vt:variant>
        <vt:lpwstr/>
      </vt:variant>
      <vt:variant>
        <vt:lpwstr>_Toc10791285</vt:lpwstr>
      </vt:variant>
      <vt:variant>
        <vt:i4>1572927</vt:i4>
      </vt:variant>
      <vt:variant>
        <vt:i4>3111</vt:i4>
      </vt:variant>
      <vt:variant>
        <vt:i4>0</vt:i4>
      </vt:variant>
      <vt:variant>
        <vt:i4>5</vt:i4>
      </vt:variant>
      <vt:variant>
        <vt:lpwstr/>
      </vt:variant>
      <vt:variant>
        <vt:lpwstr>_Toc10791284</vt:lpwstr>
      </vt:variant>
      <vt:variant>
        <vt:i4>2031679</vt:i4>
      </vt:variant>
      <vt:variant>
        <vt:i4>3105</vt:i4>
      </vt:variant>
      <vt:variant>
        <vt:i4>0</vt:i4>
      </vt:variant>
      <vt:variant>
        <vt:i4>5</vt:i4>
      </vt:variant>
      <vt:variant>
        <vt:lpwstr/>
      </vt:variant>
      <vt:variant>
        <vt:lpwstr>_Toc10791283</vt:lpwstr>
      </vt:variant>
      <vt:variant>
        <vt:i4>1966143</vt:i4>
      </vt:variant>
      <vt:variant>
        <vt:i4>3099</vt:i4>
      </vt:variant>
      <vt:variant>
        <vt:i4>0</vt:i4>
      </vt:variant>
      <vt:variant>
        <vt:i4>5</vt:i4>
      </vt:variant>
      <vt:variant>
        <vt:lpwstr/>
      </vt:variant>
      <vt:variant>
        <vt:lpwstr>_Toc10791282</vt:lpwstr>
      </vt:variant>
      <vt:variant>
        <vt:i4>1900607</vt:i4>
      </vt:variant>
      <vt:variant>
        <vt:i4>3093</vt:i4>
      </vt:variant>
      <vt:variant>
        <vt:i4>0</vt:i4>
      </vt:variant>
      <vt:variant>
        <vt:i4>5</vt:i4>
      </vt:variant>
      <vt:variant>
        <vt:lpwstr/>
      </vt:variant>
      <vt:variant>
        <vt:lpwstr>_Toc10791281</vt:lpwstr>
      </vt:variant>
      <vt:variant>
        <vt:i4>1835071</vt:i4>
      </vt:variant>
      <vt:variant>
        <vt:i4>3087</vt:i4>
      </vt:variant>
      <vt:variant>
        <vt:i4>0</vt:i4>
      </vt:variant>
      <vt:variant>
        <vt:i4>5</vt:i4>
      </vt:variant>
      <vt:variant>
        <vt:lpwstr/>
      </vt:variant>
      <vt:variant>
        <vt:lpwstr>_Toc10791280</vt:lpwstr>
      </vt:variant>
      <vt:variant>
        <vt:i4>1376304</vt:i4>
      </vt:variant>
      <vt:variant>
        <vt:i4>3081</vt:i4>
      </vt:variant>
      <vt:variant>
        <vt:i4>0</vt:i4>
      </vt:variant>
      <vt:variant>
        <vt:i4>5</vt:i4>
      </vt:variant>
      <vt:variant>
        <vt:lpwstr/>
      </vt:variant>
      <vt:variant>
        <vt:lpwstr>_Toc10791279</vt:lpwstr>
      </vt:variant>
      <vt:variant>
        <vt:i4>1310768</vt:i4>
      </vt:variant>
      <vt:variant>
        <vt:i4>3075</vt:i4>
      </vt:variant>
      <vt:variant>
        <vt:i4>0</vt:i4>
      </vt:variant>
      <vt:variant>
        <vt:i4>5</vt:i4>
      </vt:variant>
      <vt:variant>
        <vt:lpwstr/>
      </vt:variant>
      <vt:variant>
        <vt:lpwstr>_Toc10791278</vt:lpwstr>
      </vt:variant>
      <vt:variant>
        <vt:i4>1769520</vt:i4>
      </vt:variant>
      <vt:variant>
        <vt:i4>3069</vt:i4>
      </vt:variant>
      <vt:variant>
        <vt:i4>0</vt:i4>
      </vt:variant>
      <vt:variant>
        <vt:i4>5</vt:i4>
      </vt:variant>
      <vt:variant>
        <vt:lpwstr/>
      </vt:variant>
      <vt:variant>
        <vt:lpwstr>_Toc10791277</vt:lpwstr>
      </vt:variant>
      <vt:variant>
        <vt:i4>1703984</vt:i4>
      </vt:variant>
      <vt:variant>
        <vt:i4>3063</vt:i4>
      </vt:variant>
      <vt:variant>
        <vt:i4>0</vt:i4>
      </vt:variant>
      <vt:variant>
        <vt:i4>5</vt:i4>
      </vt:variant>
      <vt:variant>
        <vt:lpwstr/>
      </vt:variant>
      <vt:variant>
        <vt:lpwstr>_Toc10791276</vt:lpwstr>
      </vt:variant>
      <vt:variant>
        <vt:i4>1638448</vt:i4>
      </vt:variant>
      <vt:variant>
        <vt:i4>3057</vt:i4>
      </vt:variant>
      <vt:variant>
        <vt:i4>0</vt:i4>
      </vt:variant>
      <vt:variant>
        <vt:i4>5</vt:i4>
      </vt:variant>
      <vt:variant>
        <vt:lpwstr/>
      </vt:variant>
      <vt:variant>
        <vt:lpwstr>_Toc10791275</vt:lpwstr>
      </vt:variant>
      <vt:variant>
        <vt:i4>1572912</vt:i4>
      </vt:variant>
      <vt:variant>
        <vt:i4>3051</vt:i4>
      </vt:variant>
      <vt:variant>
        <vt:i4>0</vt:i4>
      </vt:variant>
      <vt:variant>
        <vt:i4>5</vt:i4>
      </vt:variant>
      <vt:variant>
        <vt:lpwstr/>
      </vt:variant>
      <vt:variant>
        <vt:lpwstr>_Toc10791274</vt:lpwstr>
      </vt:variant>
      <vt:variant>
        <vt:i4>2031664</vt:i4>
      </vt:variant>
      <vt:variant>
        <vt:i4>3045</vt:i4>
      </vt:variant>
      <vt:variant>
        <vt:i4>0</vt:i4>
      </vt:variant>
      <vt:variant>
        <vt:i4>5</vt:i4>
      </vt:variant>
      <vt:variant>
        <vt:lpwstr/>
      </vt:variant>
      <vt:variant>
        <vt:lpwstr>_Toc10791273</vt:lpwstr>
      </vt:variant>
      <vt:variant>
        <vt:i4>1966128</vt:i4>
      </vt:variant>
      <vt:variant>
        <vt:i4>3039</vt:i4>
      </vt:variant>
      <vt:variant>
        <vt:i4>0</vt:i4>
      </vt:variant>
      <vt:variant>
        <vt:i4>5</vt:i4>
      </vt:variant>
      <vt:variant>
        <vt:lpwstr/>
      </vt:variant>
      <vt:variant>
        <vt:lpwstr>_Toc10791272</vt:lpwstr>
      </vt:variant>
      <vt:variant>
        <vt:i4>1900592</vt:i4>
      </vt:variant>
      <vt:variant>
        <vt:i4>3033</vt:i4>
      </vt:variant>
      <vt:variant>
        <vt:i4>0</vt:i4>
      </vt:variant>
      <vt:variant>
        <vt:i4>5</vt:i4>
      </vt:variant>
      <vt:variant>
        <vt:lpwstr/>
      </vt:variant>
      <vt:variant>
        <vt:lpwstr>_Toc10791271</vt:lpwstr>
      </vt:variant>
      <vt:variant>
        <vt:i4>1835056</vt:i4>
      </vt:variant>
      <vt:variant>
        <vt:i4>3027</vt:i4>
      </vt:variant>
      <vt:variant>
        <vt:i4>0</vt:i4>
      </vt:variant>
      <vt:variant>
        <vt:i4>5</vt:i4>
      </vt:variant>
      <vt:variant>
        <vt:lpwstr/>
      </vt:variant>
      <vt:variant>
        <vt:lpwstr>_Toc10791270</vt:lpwstr>
      </vt:variant>
      <vt:variant>
        <vt:i4>1376305</vt:i4>
      </vt:variant>
      <vt:variant>
        <vt:i4>3021</vt:i4>
      </vt:variant>
      <vt:variant>
        <vt:i4>0</vt:i4>
      </vt:variant>
      <vt:variant>
        <vt:i4>5</vt:i4>
      </vt:variant>
      <vt:variant>
        <vt:lpwstr/>
      </vt:variant>
      <vt:variant>
        <vt:lpwstr>_Toc10791269</vt:lpwstr>
      </vt:variant>
      <vt:variant>
        <vt:i4>1310769</vt:i4>
      </vt:variant>
      <vt:variant>
        <vt:i4>3015</vt:i4>
      </vt:variant>
      <vt:variant>
        <vt:i4>0</vt:i4>
      </vt:variant>
      <vt:variant>
        <vt:i4>5</vt:i4>
      </vt:variant>
      <vt:variant>
        <vt:lpwstr/>
      </vt:variant>
      <vt:variant>
        <vt:lpwstr>_Toc10791268</vt:lpwstr>
      </vt:variant>
      <vt:variant>
        <vt:i4>1769521</vt:i4>
      </vt:variant>
      <vt:variant>
        <vt:i4>3009</vt:i4>
      </vt:variant>
      <vt:variant>
        <vt:i4>0</vt:i4>
      </vt:variant>
      <vt:variant>
        <vt:i4>5</vt:i4>
      </vt:variant>
      <vt:variant>
        <vt:lpwstr/>
      </vt:variant>
      <vt:variant>
        <vt:lpwstr>_Toc10791267</vt:lpwstr>
      </vt:variant>
      <vt:variant>
        <vt:i4>1703985</vt:i4>
      </vt:variant>
      <vt:variant>
        <vt:i4>3003</vt:i4>
      </vt:variant>
      <vt:variant>
        <vt:i4>0</vt:i4>
      </vt:variant>
      <vt:variant>
        <vt:i4>5</vt:i4>
      </vt:variant>
      <vt:variant>
        <vt:lpwstr/>
      </vt:variant>
      <vt:variant>
        <vt:lpwstr>_Toc10791266</vt:lpwstr>
      </vt:variant>
      <vt:variant>
        <vt:i4>1638449</vt:i4>
      </vt:variant>
      <vt:variant>
        <vt:i4>2997</vt:i4>
      </vt:variant>
      <vt:variant>
        <vt:i4>0</vt:i4>
      </vt:variant>
      <vt:variant>
        <vt:i4>5</vt:i4>
      </vt:variant>
      <vt:variant>
        <vt:lpwstr/>
      </vt:variant>
      <vt:variant>
        <vt:lpwstr>_Toc10791265</vt:lpwstr>
      </vt:variant>
      <vt:variant>
        <vt:i4>1572913</vt:i4>
      </vt:variant>
      <vt:variant>
        <vt:i4>2991</vt:i4>
      </vt:variant>
      <vt:variant>
        <vt:i4>0</vt:i4>
      </vt:variant>
      <vt:variant>
        <vt:i4>5</vt:i4>
      </vt:variant>
      <vt:variant>
        <vt:lpwstr/>
      </vt:variant>
      <vt:variant>
        <vt:lpwstr>_Toc10791264</vt:lpwstr>
      </vt:variant>
      <vt:variant>
        <vt:i4>2031665</vt:i4>
      </vt:variant>
      <vt:variant>
        <vt:i4>2985</vt:i4>
      </vt:variant>
      <vt:variant>
        <vt:i4>0</vt:i4>
      </vt:variant>
      <vt:variant>
        <vt:i4>5</vt:i4>
      </vt:variant>
      <vt:variant>
        <vt:lpwstr/>
      </vt:variant>
      <vt:variant>
        <vt:lpwstr>_Toc10791263</vt:lpwstr>
      </vt:variant>
      <vt:variant>
        <vt:i4>1966129</vt:i4>
      </vt:variant>
      <vt:variant>
        <vt:i4>2979</vt:i4>
      </vt:variant>
      <vt:variant>
        <vt:i4>0</vt:i4>
      </vt:variant>
      <vt:variant>
        <vt:i4>5</vt:i4>
      </vt:variant>
      <vt:variant>
        <vt:lpwstr/>
      </vt:variant>
      <vt:variant>
        <vt:lpwstr>_Toc10791262</vt:lpwstr>
      </vt:variant>
      <vt:variant>
        <vt:i4>1900593</vt:i4>
      </vt:variant>
      <vt:variant>
        <vt:i4>2973</vt:i4>
      </vt:variant>
      <vt:variant>
        <vt:i4>0</vt:i4>
      </vt:variant>
      <vt:variant>
        <vt:i4>5</vt:i4>
      </vt:variant>
      <vt:variant>
        <vt:lpwstr/>
      </vt:variant>
      <vt:variant>
        <vt:lpwstr>_Toc10791261</vt:lpwstr>
      </vt:variant>
      <vt:variant>
        <vt:i4>1835057</vt:i4>
      </vt:variant>
      <vt:variant>
        <vt:i4>2967</vt:i4>
      </vt:variant>
      <vt:variant>
        <vt:i4>0</vt:i4>
      </vt:variant>
      <vt:variant>
        <vt:i4>5</vt:i4>
      </vt:variant>
      <vt:variant>
        <vt:lpwstr/>
      </vt:variant>
      <vt:variant>
        <vt:lpwstr>_Toc10791260</vt:lpwstr>
      </vt:variant>
      <vt:variant>
        <vt:i4>1376306</vt:i4>
      </vt:variant>
      <vt:variant>
        <vt:i4>2961</vt:i4>
      </vt:variant>
      <vt:variant>
        <vt:i4>0</vt:i4>
      </vt:variant>
      <vt:variant>
        <vt:i4>5</vt:i4>
      </vt:variant>
      <vt:variant>
        <vt:lpwstr/>
      </vt:variant>
      <vt:variant>
        <vt:lpwstr>_Toc10791259</vt:lpwstr>
      </vt:variant>
      <vt:variant>
        <vt:i4>1310770</vt:i4>
      </vt:variant>
      <vt:variant>
        <vt:i4>2955</vt:i4>
      </vt:variant>
      <vt:variant>
        <vt:i4>0</vt:i4>
      </vt:variant>
      <vt:variant>
        <vt:i4>5</vt:i4>
      </vt:variant>
      <vt:variant>
        <vt:lpwstr/>
      </vt:variant>
      <vt:variant>
        <vt:lpwstr>_Toc10791258</vt:lpwstr>
      </vt:variant>
      <vt:variant>
        <vt:i4>1835057</vt:i4>
      </vt:variant>
      <vt:variant>
        <vt:i4>2946</vt:i4>
      </vt:variant>
      <vt:variant>
        <vt:i4>0</vt:i4>
      </vt:variant>
      <vt:variant>
        <vt:i4>5</vt:i4>
      </vt:variant>
      <vt:variant>
        <vt:lpwstr/>
      </vt:variant>
      <vt:variant>
        <vt:lpwstr>_Toc10733840</vt:lpwstr>
      </vt:variant>
      <vt:variant>
        <vt:i4>1376310</vt:i4>
      </vt:variant>
      <vt:variant>
        <vt:i4>2940</vt:i4>
      </vt:variant>
      <vt:variant>
        <vt:i4>0</vt:i4>
      </vt:variant>
      <vt:variant>
        <vt:i4>5</vt:i4>
      </vt:variant>
      <vt:variant>
        <vt:lpwstr/>
      </vt:variant>
      <vt:variant>
        <vt:lpwstr>_Toc10733839</vt:lpwstr>
      </vt:variant>
      <vt:variant>
        <vt:i4>1310774</vt:i4>
      </vt:variant>
      <vt:variant>
        <vt:i4>2934</vt:i4>
      </vt:variant>
      <vt:variant>
        <vt:i4>0</vt:i4>
      </vt:variant>
      <vt:variant>
        <vt:i4>5</vt:i4>
      </vt:variant>
      <vt:variant>
        <vt:lpwstr/>
      </vt:variant>
      <vt:variant>
        <vt:lpwstr>_Toc10733838</vt:lpwstr>
      </vt:variant>
      <vt:variant>
        <vt:i4>1769526</vt:i4>
      </vt:variant>
      <vt:variant>
        <vt:i4>2928</vt:i4>
      </vt:variant>
      <vt:variant>
        <vt:i4>0</vt:i4>
      </vt:variant>
      <vt:variant>
        <vt:i4>5</vt:i4>
      </vt:variant>
      <vt:variant>
        <vt:lpwstr/>
      </vt:variant>
      <vt:variant>
        <vt:lpwstr>_Toc10733837</vt:lpwstr>
      </vt:variant>
      <vt:variant>
        <vt:i4>1703990</vt:i4>
      </vt:variant>
      <vt:variant>
        <vt:i4>2922</vt:i4>
      </vt:variant>
      <vt:variant>
        <vt:i4>0</vt:i4>
      </vt:variant>
      <vt:variant>
        <vt:i4>5</vt:i4>
      </vt:variant>
      <vt:variant>
        <vt:lpwstr/>
      </vt:variant>
      <vt:variant>
        <vt:lpwstr>_Toc10733836</vt:lpwstr>
      </vt:variant>
      <vt:variant>
        <vt:i4>1638454</vt:i4>
      </vt:variant>
      <vt:variant>
        <vt:i4>2916</vt:i4>
      </vt:variant>
      <vt:variant>
        <vt:i4>0</vt:i4>
      </vt:variant>
      <vt:variant>
        <vt:i4>5</vt:i4>
      </vt:variant>
      <vt:variant>
        <vt:lpwstr/>
      </vt:variant>
      <vt:variant>
        <vt:lpwstr>_Toc10733835</vt:lpwstr>
      </vt:variant>
      <vt:variant>
        <vt:i4>1572918</vt:i4>
      </vt:variant>
      <vt:variant>
        <vt:i4>2910</vt:i4>
      </vt:variant>
      <vt:variant>
        <vt:i4>0</vt:i4>
      </vt:variant>
      <vt:variant>
        <vt:i4>5</vt:i4>
      </vt:variant>
      <vt:variant>
        <vt:lpwstr/>
      </vt:variant>
      <vt:variant>
        <vt:lpwstr>_Toc10733834</vt:lpwstr>
      </vt:variant>
      <vt:variant>
        <vt:i4>2031670</vt:i4>
      </vt:variant>
      <vt:variant>
        <vt:i4>2904</vt:i4>
      </vt:variant>
      <vt:variant>
        <vt:i4>0</vt:i4>
      </vt:variant>
      <vt:variant>
        <vt:i4>5</vt:i4>
      </vt:variant>
      <vt:variant>
        <vt:lpwstr/>
      </vt:variant>
      <vt:variant>
        <vt:lpwstr>_Toc10733833</vt:lpwstr>
      </vt:variant>
      <vt:variant>
        <vt:i4>1966134</vt:i4>
      </vt:variant>
      <vt:variant>
        <vt:i4>2898</vt:i4>
      </vt:variant>
      <vt:variant>
        <vt:i4>0</vt:i4>
      </vt:variant>
      <vt:variant>
        <vt:i4>5</vt:i4>
      </vt:variant>
      <vt:variant>
        <vt:lpwstr/>
      </vt:variant>
      <vt:variant>
        <vt:lpwstr>_Toc10733832</vt:lpwstr>
      </vt:variant>
      <vt:variant>
        <vt:i4>1900598</vt:i4>
      </vt:variant>
      <vt:variant>
        <vt:i4>2892</vt:i4>
      </vt:variant>
      <vt:variant>
        <vt:i4>0</vt:i4>
      </vt:variant>
      <vt:variant>
        <vt:i4>5</vt:i4>
      </vt:variant>
      <vt:variant>
        <vt:lpwstr/>
      </vt:variant>
      <vt:variant>
        <vt:lpwstr>_Toc10733831</vt:lpwstr>
      </vt:variant>
      <vt:variant>
        <vt:i4>1835062</vt:i4>
      </vt:variant>
      <vt:variant>
        <vt:i4>2886</vt:i4>
      </vt:variant>
      <vt:variant>
        <vt:i4>0</vt:i4>
      </vt:variant>
      <vt:variant>
        <vt:i4>5</vt:i4>
      </vt:variant>
      <vt:variant>
        <vt:lpwstr/>
      </vt:variant>
      <vt:variant>
        <vt:lpwstr>_Toc10733830</vt:lpwstr>
      </vt:variant>
      <vt:variant>
        <vt:i4>1376311</vt:i4>
      </vt:variant>
      <vt:variant>
        <vt:i4>2880</vt:i4>
      </vt:variant>
      <vt:variant>
        <vt:i4>0</vt:i4>
      </vt:variant>
      <vt:variant>
        <vt:i4>5</vt:i4>
      </vt:variant>
      <vt:variant>
        <vt:lpwstr/>
      </vt:variant>
      <vt:variant>
        <vt:lpwstr>_Toc10733829</vt:lpwstr>
      </vt:variant>
      <vt:variant>
        <vt:i4>1310775</vt:i4>
      </vt:variant>
      <vt:variant>
        <vt:i4>2874</vt:i4>
      </vt:variant>
      <vt:variant>
        <vt:i4>0</vt:i4>
      </vt:variant>
      <vt:variant>
        <vt:i4>5</vt:i4>
      </vt:variant>
      <vt:variant>
        <vt:lpwstr/>
      </vt:variant>
      <vt:variant>
        <vt:lpwstr>_Toc10733828</vt:lpwstr>
      </vt:variant>
      <vt:variant>
        <vt:i4>1769527</vt:i4>
      </vt:variant>
      <vt:variant>
        <vt:i4>2868</vt:i4>
      </vt:variant>
      <vt:variant>
        <vt:i4>0</vt:i4>
      </vt:variant>
      <vt:variant>
        <vt:i4>5</vt:i4>
      </vt:variant>
      <vt:variant>
        <vt:lpwstr/>
      </vt:variant>
      <vt:variant>
        <vt:lpwstr>_Toc10733827</vt:lpwstr>
      </vt:variant>
      <vt:variant>
        <vt:i4>1703991</vt:i4>
      </vt:variant>
      <vt:variant>
        <vt:i4>2862</vt:i4>
      </vt:variant>
      <vt:variant>
        <vt:i4>0</vt:i4>
      </vt:variant>
      <vt:variant>
        <vt:i4>5</vt:i4>
      </vt:variant>
      <vt:variant>
        <vt:lpwstr/>
      </vt:variant>
      <vt:variant>
        <vt:lpwstr>_Toc10733826</vt:lpwstr>
      </vt:variant>
      <vt:variant>
        <vt:i4>1638455</vt:i4>
      </vt:variant>
      <vt:variant>
        <vt:i4>2856</vt:i4>
      </vt:variant>
      <vt:variant>
        <vt:i4>0</vt:i4>
      </vt:variant>
      <vt:variant>
        <vt:i4>5</vt:i4>
      </vt:variant>
      <vt:variant>
        <vt:lpwstr/>
      </vt:variant>
      <vt:variant>
        <vt:lpwstr>_Toc10733825</vt:lpwstr>
      </vt:variant>
      <vt:variant>
        <vt:i4>1572919</vt:i4>
      </vt:variant>
      <vt:variant>
        <vt:i4>2850</vt:i4>
      </vt:variant>
      <vt:variant>
        <vt:i4>0</vt:i4>
      </vt:variant>
      <vt:variant>
        <vt:i4>5</vt:i4>
      </vt:variant>
      <vt:variant>
        <vt:lpwstr/>
      </vt:variant>
      <vt:variant>
        <vt:lpwstr>_Toc10733824</vt:lpwstr>
      </vt:variant>
      <vt:variant>
        <vt:i4>2031671</vt:i4>
      </vt:variant>
      <vt:variant>
        <vt:i4>2844</vt:i4>
      </vt:variant>
      <vt:variant>
        <vt:i4>0</vt:i4>
      </vt:variant>
      <vt:variant>
        <vt:i4>5</vt:i4>
      </vt:variant>
      <vt:variant>
        <vt:lpwstr/>
      </vt:variant>
      <vt:variant>
        <vt:lpwstr>_Toc10733823</vt:lpwstr>
      </vt:variant>
      <vt:variant>
        <vt:i4>1966135</vt:i4>
      </vt:variant>
      <vt:variant>
        <vt:i4>2838</vt:i4>
      </vt:variant>
      <vt:variant>
        <vt:i4>0</vt:i4>
      </vt:variant>
      <vt:variant>
        <vt:i4>5</vt:i4>
      </vt:variant>
      <vt:variant>
        <vt:lpwstr/>
      </vt:variant>
      <vt:variant>
        <vt:lpwstr>_Toc10733822</vt:lpwstr>
      </vt:variant>
      <vt:variant>
        <vt:i4>1900599</vt:i4>
      </vt:variant>
      <vt:variant>
        <vt:i4>2832</vt:i4>
      </vt:variant>
      <vt:variant>
        <vt:i4>0</vt:i4>
      </vt:variant>
      <vt:variant>
        <vt:i4>5</vt:i4>
      </vt:variant>
      <vt:variant>
        <vt:lpwstr/>
      </vt:variant>
      <vt:variant>
        <vt:lpwstr>_Toc10733821</vt:lpwstr>
      </vt:variant>
      <vt:variant>
        <vt:i4>1835063</vt:i4>
      </vt:variant>
      <vt:variant>
        <vt:i4>2826</vt:i4>
      </vt:variant>
      <vt:variant>
        <vt:i4>0</vt:i4>
      </vt:variant>
      <vt:variant>
        <vt:i4>5</vt:i4>
      </vt:variant>
      <vt:variant>
        <vt:lpwstr/>
      </vt:variant>
      <vt:variant>
        <vt:lpwstr>_Toc10733820</vt:lpwstr>
      </vt:variant>
      <vt:variant>
        <vt:i4>1376308</vt:i4>
      </vt:variant>
      <vt:variant>
        <vt:i4>2820</vt:i4>
      </vt:variant>
      <vt:variant>
        <vt:i4>0</vt:i4>
      </vt:variant>
      <vt:variant>
        <vt:i4>5</vt:i4>
      </vt:variant>
      <vt:variant>
        <vt:lpwstr/>
      </vt:variant>
      <vt:variant>
        <vt:lpwstr>_Toc10733819</vt:lpwstr>
      </vt:variant>
      <vt:variant>
        <vt:i4>1310772</vt:i4>
      </vt:variant>
      <vt:variant>
        <vt:i4>2814</vt:i4>
      </vt:variant>
      <vt:variant>
        <vt:i4>0</vt:i4>
      </vt:variant>
      <vt:variant>
        <vt:i4>5</vt:i4>
      </vt:variant>
      <vt:variant>
        <vt:lpwstr/>
      </vt:variant>
      <vt:variant>
        <vt:lpwstr>_Toc10733818</vt:lpwstr>
      </vt:variant>
      <vt:variant>
        <vt:i4>1769524</vt:i4>
      </vt:variant>
      <vt:variant>
        <vt:i4>2808</vt:i4>
      </vt:variant>
      <vt:variant>
        <vt:i4>0</vt:i4>
      </vt:variant>
      <vt:variant>
        <vt:i4>5</vt:i4>
      </vt:variant>
      <vt:variant>
        <vt:lpwstr/>
      </vt:variant>
      <vt:variant>
        <vt:lpwstr>_Toc10733817</vt:lpwstr>
      </vt:variant>
      <vt:variant>
        <vt:i4>1703988</vt:i4>
      </vt:variant>
      <vt:variant>
        <vt:i4>2802</vt:i4>
      </vt:variant>
      <vt:variant>
        <vt:i4>0</vt:i4>
      </vt:variant>
      <vt:variant>
        <vt:i4>5</vt:i4>
      </vt:variant>
      <vt:variant>
        <vt:lpwstr/>
      </vt:variant>
      <vt:variant>
        <vt:lpwstr>_Toc10733816</vt:lpwstr>
      </vt:variant>
      <vt:variant>
        <vt:i4>1638452</vt:i4>
      </vt:variant>
      <vt:variant>
        <vt:i4>2796</vt:i4>
      </vt:variant>
      <vt:variant>
        <vt:i4>0</vt:i4>
      </vt:variant>
      <vt:variant>
        <vt:i4>5</vt:i4>
      </vt:variant>
      <vt:variant>
        <vt:lpwstr/>
      </vt:variant>
      <vt:variant>
        <vt:lpwstr>_Toc10733815</vt:lpwstr>
      </vt:variant>
      <vt:variant>
        <vt:i4>1572916</vt:i4>
      </vt:variant>
      <vt:variant>
        <vt:i4>2790</vt:i4>
      </vt:variant>
      <vt:variant>
        <vt:i4>0</vt:i4>
      </vt:variant>
      <vt:variant>
        <vt:i4>5</vt:i4>
      </vt:variant>
      <vt:variant>
        <vt:lpwstr/>
      </vt:variant>
      <vt:variant>
        <vt:lpwstr>_Toc10733814</vt:lpwstr>
      </vt:variant>
      <vt:variant>
        <vt:i4>2031668</vt:i4>
      </vt:variant>
      <vt:variant>
        <vt:i4>2784</vt:i4>
      </vt:variant>
      <vt:variant>
        <vt:i4>0</vt:i4>
      </vt:variant>
      <vt:variant>
        <vt:i4>5</vt:i4>
      </vt:variant>
      <vt:variant>
        <vt:lpwstr/>
      </vt:variant>
      <vt:variant>
        <vt:lpwstr>_Toc10733813</vt:lpwstr>
      </vt:variant>
      <vt:variant>
        <vt:i4>1966132</vt:i4>
      </vt:variant>
      <vt:variant>
        <vt:i4>2778</vt:i4>
      </vt:variant>
      <vt:variant>
        <vt:i4>0</vt:i4>
      </vt:variant>
      <vt:variant>
        <vt:i4>5</vt:i4>
      </vt:variant>
      <vt:variant>
        <vt:lpwstr/>
      </vt:variant>
      <vt:variant>
        <vt:lpwstr>_Toc10733812</vt:lpwstr>
      </vt:variant>
      <vt:variant>
        <vt:i4>1900596</vt:i4>
      </vt:variant>
      <vt:variant>
        <vt:i4>2772</vt:i4>
      </vt:variant>
      <vt:variant>
        <vt:i4>0</vt:i4>
      </vt:variant>
      <vt:variant>
        <vt:i4>5</vt:i4>
      </vt:variant>
      <vt:variant>
        <vt:lpwstr/>
      </vt:variant>
      <vt:variant>
        <vt:lpwstr>_Toc10733811</vt:lpwstr>
      </vt:variant>
      <vt:variant>
        <vt:i4>1835060</vt:i4>
      </vt:variant>
      <vt:variant>
        <vt:i4>2766</vt:i4>
      </vt:variant>
      <vt:variant>
        <vt:i4>0</vt:i4>
      </vt:variant>
      <vt:variant>
        <vt:i4>5</vt:i4>
      </vt:variant>
      <vt:variant>
        <vt:lpwstr/>
      </vt:variant>
      <vt:variant>
        <vt:lpwstr>_Toc10733810</vt:lpwstr>
      </vt:variant>
      <vt:variant>
        <vt:i4>1376309</vt:i4>
      </vt:variant>
      <vt:variant>
        <vt:i4>2760</vt:i4>
      </vt:variant>
      <vt:variant>
        <vt:i4>0</vt:i4>
      </vt:variant>
      <vt:variant>
        <vt:i4>5</vt:i4>
      </vt:variant>
      <vt:variant>
        <vt:lpwstr/>
      </vt:variant>
      <vt:variant>
        <vt:lpwstr>_Toc10733809</vt:lpwstr>
      </vt:variant>
      <vt:variant>
        <vt:i4>1310773</vt:i4>
      </vt:variant>
      <vt:variant>
        <vt:i4>2754</vt:i4>
      </vt:variant>
      <vt:variant>
        <vt:i4>0</vt:i4>
      </vt:variant>
      <vt:variant>
        <vt:i4>5</vt:i4>
      </vt:variant>
      <vt:variant>
        <vt:lpwstr/>
      </vt:variant>
      <vt:variant>
        <vt:lpwstr>_Toc10733808</vt:lpwstr>
      </vt:variant>
      <vt:variant>
        <vt:i4>1769525</vt:i4>
      </vt:variant>
      <vt:variant>
        <vt:i4>2748</vt:i4>
      </vt:variant>
      <vt:variant>
        <vt:i4>0</vt:i4>
      </vt:variant>
      <vt:variant>
        <vt:i4>5</vt:i4>
      </vt:variant>
      <vt:variant>
        <vt:lpwstr/>
      </vt:variant>
      <vt:variant>
        <vt:lpwstr>_Toc10733807</vt:lpwstr>
      </vt:variant>
      <vt:variant>
        <vt:i4>1703989</vt:i4>
      </vt:variant>
      <vt:variant>
        <vt:i4>2742</vt:i4>
      </vt:variant>
      <vt:variant>
        <vt:i4>0</vt:i4>
      </vt:variant>
      <vt:variant>
        <vt:i4>5</vt:i4>
      </vt:variant>
      <vt:variant>
        <vt:lpwstr/>
      </vt:variant>
      <vt:variant>
        <vt:lpwstr>_Toc10733806</vt:lpwstr>
      </vt:variant>
      <vt:variant>
        <vt:i4>1638453</vt:i4>
      </vt:variant>
      <vt:variant>
        <vt:i4>2736</vt:i4>
      </vt:variant>
      <vt:variant>
        <vt:i4>0</vt:i4>
      </vt:variant>
      <vt:variant>
        <vt:i4>5</vt:i4>
      </vt:variant>
      <vt:variant>
        <vt:lpwstr/>
      </vt:variant>
      <vt:variant>
        <vt:lpwstr>_Toc10733805</vt:lpwstr>
      </vt:variant>
      <vt:variant>
        <vt:i4>1572917</vt:i4>
      </vt:variant>
      <vt:variant>
        <vt:i4>2730</vt:i4>
      </vt:variant>
      <vt:variant>
        <vt:i4>0</vt:i4>
      </vt:variant>
      <vt:variant>
        <vt:i4>5</vt:i4>
      </vt:variant>
      <vt:variant>
        <vt:lpwstr/>
      </vt:variant>
      <vt:variant>
        <vt:lpwstr>_Toc10733804</vt:lpwstr>
      </vt:variant>
      <vt:variant>
        <vt:i4>2031669</vt:i4>
      </vt:variant>
      <vt:variant>
        <vt:i4>2724</vt:i4>
      </vt:variant>
      <vt:variant>
        <vt:i4>0</vt:i4>
      </vt:variant>
      <vt:variant>
        <vt:i4>5</vt:i4>
      </vt:variant>
      <vt:variant>
        <vt:lpwstr/>
      </vt:variant>
      <vt:variant>
        <vt:lpwstr>_Toc10733803</vt:lpwstr>
      </vt:variant>
      <vt:variant>
        <vt:i4>1966133</vt:i4>
      </vt:variant>
      <vt:variant>
        <vt:i4>2718</vt:i4>
      </vt:variant>
      <vt:variant>
        <vt:i4>0</vt:i4>
      </vt:variant>
      <vt:variant>
        <vt:i4>5</vt:i4>
      </vt:variant>
      <vt:variant>
        <vt:lpwstr/>
      </vt:variant>
      <vt:variant>
        <vt:lpwstr>_Toc10733802</vt:lpwstr>
      </vt:variant>
      <vt:variant>
        <vt:i4>1900597</vt:i4>
      </vt:variant>
      <vt:variant>
        <vt:i4>2712</vt:i4>
      </vt:variant>
      <vt:variant>
        <vt:i4>0</vt:i4>
      </vt:variant>
      <vt:variant>
        <vt:i4>5</vt:i4>
      </vt:variant>
      <vt:variant>
        <vt:lpwstr/>
      </vt:variant>
      <vt:variant>
        <vt:lpwstr>_Toc10733801</vt:lpwstr>
      </vt:variant>
      <vt:variant>
        <vt:i4>1835061</vt:i4>
      </vt:variant>
      <vt:variant>
        <vt:i4>2706</vt:i4>
      </vt:variant>
      <vt:variant>
        <vt:i4>0</vt:i4>
      </vt:variant>
      <vt:variant>
        <vt:i4>5</vt:i4>
      </vt:variant>
      <vt:variant>
        <vt:lpwstr/>
      </vt:variant>
      <vt:variant>
        <vt:lpwstr>_Toc10733800</vt:lpwstr>
      </vt:variant>
      <vt:variant>
        <vt:i4>1703996</vt:i4>
      </vt:variant>
      <vt:variant>
        <vt:i4>2700</vt:i4>
      </vt:variant>
      <vt:variant>
        <vt:i4>0</vt:i4>
      </vt:variant>
      <vt:variant>
        <vt:i4>5</vt:i4>
      </vt:variant>
      <vt:variant>
        <vt:lpwstr/>
      </vt:variant>
      <vt:variant>
        <vt:lpwstr>_Toc10733799</vt:lpwstr>
      </vt:variant>
      <vt:variant>
        <vt:i4>1769532</vt:i4>
      </vt:variant>
      <vt:variant>
        <vt:i4>2694</vt:i4>
      </vt:variant>
      <vt:variant>
        <vt:i4>0</vt:i4>
      </vt:variant>
      <vt:variant>
        <vt:i4>5</vt:i4>
      </vt:variant>
      <vt:variant>
        <vt:lpwstr/>
      </vt:variant>
      <vt:variant>
        <vt:lpwstr>_Toc10733798</vt:lpwstr>
      </vt:variant>
      <vt:variant>
        <vt:i4>1310780</vt:i4>
      </vt:variant>
      <vt:variant>
        <vt:i4>2688</vt:i4>
      </vt:variant>
      <vt:variant>
        <vt:i4>0</vt:i4>
      </vt:variant>
      <vt:variant>
        <vt:i4>5</vt:i4>
      </vt:variant>
      <vt:variant>
        <vt:lpwstr/>
      </vt:variant>
      <vt:variant>
        <vt:lpwstr>_Toc10733797</vt:lpwstr>
      </vt:variant>
      <vt:variant>
        <vt:i4>1376316</vt:i4>
      </vt:variant>
      <vt:variant>
        <vt:i4>2682</vt:i4>
      </vt:variant>
      <vt:variant>
        <vt:i4>0</vt:i4>
      </vt:variant>
      <vt:variant>
        <vt:i4>5</vt:i4>
      </vt:variant>
      <vt:variant>
        <vt:lpwstr/>
      </vt:variant>
      <vt:variant>
        <vt:lpwstr>_Toc10733796</vt:lpwstr>
      </vt:variant>
      <vt:variant>
        <vt:i4>1441852</vt:i4>
      </vt:variant>
      <vt:variant>
        <vt:i4>2676</vt:i4>
      </vt:variant>
      <vt:variant>
        <vt:i4>0</vt:i4>
      </vt:variant>
      <vt:variant>
        <vt:i4>5</vt:i4>
      </vt:variant>
      <vt:variant>
        <vt:lpwstr/>
      </vt:variant>
      <vt:variant>
        <vt:lpwstr>_Toc10733795</vt:lpwstr>
      </vt:variant>
      <vt:variant>
        <vt:i4>1507388</vt:i4>
      </vt:variant>
      <vt:variant>
        <vt:i4>2670</vt:i4>
      </vt:variant>
      <vt:variant>
        <vt:i4>0</vt:i4>
      </vt:variant>
      <vt:variant>
        <vt:i4>5</vt:i4>
      </vt:variant>
      <vt:variant>
        <vt:lpwstr/>
      </vt:variant>
      <vt:variant>
        <vt:lpwstr>_Toc10733794</vt:lpwstr>
      </vt:variant>
      <vt:variant>
        <vt:i4>1048636</vt:i4>
      </vt:variant>
      <vt:variant>
        <vt:i4>2664</vt:i4>
      </vt:variant>
      <vt:variant>
        <vt:i4>0</vt:i4>
      </vt:variant>
      <vt:variant>
        <vt:i4>5</vt:i4>
      </vt:variant>
      <vt:variant>
        <vt:lpwstr/>
      </vt:variant>
      <vt:variant>
        <vt:lpwstr>_Toc10733793</vt:lpwstr>
      </vt:variant>
      <vt:variant>
        <vt:i4>1114172</vt:i4>
      </vt:variant>
      <vt:variant>
        <vt:i4>2658</vt:i4>
      </vt:variant>
      <vt:variant>
        <vt:i4>0</vt:i4>
      </vt:variant>
      <vt:variant>
        <vt:i4>5</vt:i4>
      </vt:variant>
      <vt:variant>
        <vt:lpwstr/>
      </vt:variant>
      <vt:variant>
        <vt:lpwstr>_Toc10733792</vt:lpwstr>
      </vt:variant>
      <vt:variant>
        <vt:i4>1179708</vt:i4>
      </vt:variant>
      <vt:variant>
        <vt:i4>2652</vt:i4>
      </vt:variant>
      <vt:variant>
        <vt:i4>0</vt:i4>
      </vt:variant>
      <vt:variant>
        <vt:i4>5</vt:i4>
      </vt:variant>
      <vt:variant>
        <vt:lpwstr/>
      </vt:variant>
      <vt:variant>
        <vt:lpwstr>_Toc10733791</vt:lpwstr>
      </vt:variant>
      <vt:variant>
        <vt:i4>1245244</vt:i4>
      </vt:variant>
      <vt:variant>
        <vt:i4>2646</vt:i4>
      </vt:variant>
      <vt:variant>
        <vt:i4>0</vt:i4>
      </vt:variant>
      <vt:variant>
        <vt:i4>5</vt:i4>
      </vt:variant>
      <vt:variant>
        <vt:lpwstr/>
      </vt:variant>
      <vt:variant>
        <vt:lpwstr>_Toc10733790</vt:lpwstr>
      </vt:variant>
      <vt:variant>
        <vt:i4>1703997</vt:i4>
      </vt:variant>
      <vt:variant>
        <vt:i4>2640</vt:i4>
      </vt:variant>
      <vt:variant>
        <vt:i4>0</vt:i4>
      </vt:variant>
      <vt:variant>
        <vt:i4>5</vt:i4>
      </vt:variant>
      <vt:variant>
        <vt:lpwstr/>
      </vt:variant>
      <vt:variant>
        <vt:lpwstr>_Toc10733789</vt:lpwstr>
      </vt:variant>
      <vt:variant>
        <vt:i4>1769533</vt:i4>
      </vt:variant>
      <vt:variant>
        <vt:i4>2634</vt:i4>
      </vt:variant>
      <vt:variant>
        <vt:i4>0</vt:i4>
      </vt:variant>
      <vt:variant>
        <vt:i4>5</vt:i4>
      </vt:variant>
      <vt:variant>
        <vt:lpwstr/>
      </vt:variant>
      <vt:variant>
        <vt:lpwstr>_Toc10733788</vt:lpwstr>
      </vt:variant>
      <vt:variant>
        <vt:i4>1310781</vt:i4>
      </vt:variant>
      <vt:variant>
        <vt:i4>2628</vt:i4>
      </vt:variant>
      <vt:variant>
        <vt:i4>0</vt:i4>
      </vt:variant>
      <vt:variant>
        <vt:i4>5</vt:i4>
      </vt:variant>
      <vt:variant>
        <vt:lpwstr/>
      </vt:variant>
      <vt:variant>
        <vt:lpwstr>_Toc10733787</vt:lpwstr>
      </vt:variant>
      <vt:variant>
        <vt:i4>1376317</vt:i4>
      </vt:variant>
      <vt:variant>
        <vt:i4>2622</vt:i4>
      </vt:variant>
      <vt:variant>
        <vt:i4>0</vt:i4>
      </vt:variant>
      <vt:variant>
        <vt:i4>5</vt:i4>
      </vt:variant>
      <vt:variant>
        <vt:lpwstr/>
      </vt:variant>
      <vt:variant>
        <vt:lpwstr>_Toc10733786</vt:lpwstr>
      </vt:variant>
      <vt:variant>
        <vt:i4>1441853</vt:i4>
      </vt:variant>
      <vt:variant>
        <vt:i4>2616</vt:i4>
      </vt:variant>
      <vt:variant>
        <vt:i4>0</vt:i4>
      </vt:variant>
      <vt:variant>
        <vt:i4>5</vt:i4>
      </vt:variant>
      <vt:variant>
        <vt:lpwstr/>
      </vt:variant>
      <vt:variant>
        <vt:lpwstr>_Toc10733785</vt:lpwstr>
      </vt:variant>
      <vt:variant>
        <vt:i4>1507389</vt:i4>
      </vt:variant>
      <vt:variant>
        <vt:i4>2610</vt:i4>
      </vt:variant>
      <vt:variant>
        <vt:i4>0</vt:i4>
      </vt:variant>
      <vt:variant>
        <vt:i4>5</vt:i4>
      </vt:variant>
      <vt:variant>
        <vt:lpwstr/>
      </vt:variant>
      <vt:variant>
        <vt:lpwstr>_Toc10733784</vt:lpwstr>
      </vt:variant>
      <vt:variant>
        <vt:i4>1048637</vt:i4>
      </vt:variant>
      <vt:variant>
        <vt:i4>2604</vt:i4>
      </vt:variant>
      <vt:variant>
        <vt:i4>0</vt:i4>
      </vt:variant>
      <vt:variant>
        <vt:i4>5</vt:i4>
      </vt:variant>
      <vt:variant>
        <vt:lpwstr/>
      </vt:variant>
      <vt:variant>
        <vt:lpwstr>_Toc10733783</vt:lpwstr>
      </vt:variant>
      <vt:variant>
        <vt:i4>1114173</vt:i4>
      </vt:variant>
      <vt:variant>
        <vt:i4>2598</vt:i4>
      </vt:variant>
      <vt:variant>
        <vt:i4>0</vt:i4>
      </vt:variant>
      <vt:variant>
        <vt:i4>5</vt:i4>
      </vt:variant>
      <vt:variant>
        <vt:lpwstr/>
      </vt:variant>
      <vt:variant>
        <vt:lpwstr>_Toc10733782</vt:lpwstr>
      </vt:variant>
      <vt:variant>
        <vt:i4>1179709</vt:i4>
      </vt:variant>
      <vt:variant>
        <vt:i4>2592</vt:i4>
      </vt:variant>
      <vt:variant>
        <vt:i4>0</vt:i4>
      </vt:variant>
      <vt:variant>
        <vt:i4>5</vt:i4>
      </vt:variant>
      <vt:variant>
        <vt:lpwstr/>
      </vt:variant>
      <vt:variant>
        <vt:lpwstr>_Toc10733781</vt:lpwstr>
      </vt:variant>
      <vt:variant>
        <vt:i4>1245245</vt:i4>
      </vt:variant>
      <vt:variant>
        <vt:i4>2586</vt:i4>
      </vt:variant>
      <vt:variant>
        <vt:i4>0</vt:i4>
      </vt:variant>
      <vt:variant>
        <vt:i4>5</vt:i4>
      </vt:variant>
      <vt:variant>
        <vt:lpwstr/>
      </vt:variant>
      <vt:variant>
        <vt:lpwstr>_Toc10733780</vt:lpwstr>
      </vt:variant>
      <vt:variant>
        <vt:i4>1703986</vt:i4>
      </vt:variant>
      <vt:variant>
        <vt:i4>2580</vt:i4>
      </vt:variant>
      <vt:variant>
        <vt:i4>0</vt:i4>
      </vt:variant>
      <vt:variant>
        <vt:i4>5</vt:i4>
      </vt:variant>
      <vt:variant>
        <vt:lpwstr/>
      </vt:variant>
      <vt:variant>
        <vt:lpwstr>_Toc10733779</vt:lpwstr>
      </vt:variant>
      <vt:variant>
        <vt:i4>1769522</vt:i4>
      </vt:variant>
      <vt:variant>
        <vt:i4>2574</vt:i4>
      </vt:variant>
      <vt:variant>
        <vt:i4>0</vt:i4>
      </vt:variant>
      <vt:variant>
        <vt:i4>5</vt:i4>
      </vt:variant>
      <vt:variant>
        <vt:lpwstr/>
      </vt:variant>
      <vt:variant>
        <vt:lpwstr>_Toc10733778</vt:lpwstr>
      </vt:variant>
      <vt:variant>
        <vt:i4>1310770</vt:i4>
      </vt:variant>
      <vt:variant>
        <vt:i4>2568</vt:i4>
      </vt:variant>
      <vt:variant>
        <vt:i4>0</vt:i4>
      </vt:variant>
      <vt:variant>
        <vt:i4>5</vt:i4>
      </vt:variant>
      <vt:variant>
        <vt:lpwstr/>
      </vt:variant>
      <vt:variant>
        <vt:lpwstr>_Toc10733777</vt:lpwstr>
      </vt:variant>
      <vt:variant>
        <vt:i4>1376306</vt:i4>
      </vt:variant>
      <vt:variant>
        <vt:i4>2562</vt:i4>
      </vt:variant>
      <vt:variant>
        <vt:i4>0</vt:i4>
      </vt:variant>
      <vt:variant>
        <vt:i4>5</vt:i4>
      </vt:variant>
      <vt:variant>
        <vt:lpwstr/>
      </vt:variant>
      <vt:variant>
        <vt:lpwstr>_Toc10733776</vt:lpwstr>
      </vt:variant>
      <vt:variant>
        <vt:i4>1441842</vt:i4>
      </vt:variant>
      <vt:variant>
        <vt:i4>2556</vt:i4>
      </vt:variant>
      <vt:variant>
        <vt:i4>0</vt:i4>
      </vt:variant>
      <vt:variant>
        <vt:i4>5</vt:i4>
      </vt:variant>
      <vt:variant>
        <vt:lpwstr/>
      </vt:variant>
      <vt:variant>
        <vt:lpwstr>_Toc10733775</vt:lpwstr>
      </vt:variant>
      <vt:variant>
        <vt:i4>1507378</vt:i4>
      </vt:variant>
      <vt:variant>
        <vt:i4>2550</vt:i4>
      </vt:variant>
      <vt:variant>
        <vt:i4>0</vt:i4>
      </vt:variant>
      <vt:variant>
        <vt:i4>5</vt:i4>
      </vt:variant>
      <vt:variant>
        <vt:lpwstr/>
      </vt:variant>
      <vt:variant>
        <vt:lpwstr>_Toc10733774</vt:lpwstr>
      </vt:variant>
      <vt:variant>
        <vt:i4>1048626</vt:i4>
      </vt:variant>
      <vt:variant>
        <vt:i4>2544</vt:i4>
      </vt:variant>
      <vt:variant>
        <vt:i4>0</vt:i4>
      </vt:variant>
      <vt:variant>
        <vt:i4>5</vt:i4>
      </vt:variant>
      <vt:variant>
        <vt:lpwstr/>
      </vt:variant>
      <vt:variant>
        <vt:lpwstr>_Toc10733773</vt:lpwstr>
      </vt:variant>
      <vt:variant>
        <vt:i4>1114162</vt:i4>
      </vt:variant>
      <vt:variant>
        <vt:i4>2538</vt:i4>
      </vt:variant>
      <vt:variant>
        <vt:i4>0</vt:i4>
      </vt:variant>
      <vt:variant>
        <vt:i4>5</vt:i4>
      </vt:variant>
      <vt:variant>
        <vt:lpwstr/>
      </vt:variant>
      <vt:variant>
        <vt:lpwstr>_Toc10733772</vt:lpwstr>
      </vt:variant>
      <vt:variant>
        <vt:i4>1179698</vt:i4>
      </vt:variant>
      <vt:variant>
        <vt:i4>2532</vt:i4>
      </vt:variant>
      <vt:variant>
        <vt:i4>0</vt:i4>
      </vt:variant>
      <vt:variant>
        <vt:i4>5</vt:i4>
      </vt:variant>
      <vt:variant>
        <vt:lpwstr/>
      </vt:variant>
      <vt:variant>
        <vt:lpwstr>_Toc10733771</vt:lpwstr>
      </vt:variant>
      <vt:variant>
        <vt:i4>1245234</vt:i4>
      </vt:variant>
      <vt:variant>
        <vt:i4>2526</vt:i4>
      </vt:variant>
      <vt:variant>
        <vt:i4>0</vt:i4>
      </vt:variant>
      <vt:variant>
        <vt:i4>5</vt:i4>
      </vt:variant>
      <vt:variant>
        <vt:lpwstr/>
      </vt:variant>
      <vt:variant>
        <vt:lpwstr>_Toc10733770</vt:lpwstr>
      </vt:variant>
      <vt:variant>
        <vt:i4>1703987</vt:i4>
      </vt:variant>
      <vt:variant>
        <vt:i4>2520</vt:i4>
      </vt:variant>
      <vt:variant>
        <vt:i4>0</vt:i4>
      </vt:variant>
      <vt:variant>
        <vt:i4>5</vt:i4>
      </vt:variant>
      <vt:variant>
        <vt:lpwstr/>
      </vt:variant>
      <vt:variant>
        <vt:lpwstr>_Toc10733769</vt:lpwstr>
      </vt:variant>
      <vt:variant>
        <vt:i4>1769523</vt:i4>
      </vt:variant>
      <vt:variant>
        <vt:i4>2514</vt:i4>
      </vt:variant>
      <vt:variant>
        <vt:i4>0</vt:i4>
      </vt:variant>
      <vt:variant>
        <vt:i4>5</vt:i4>
      </vt:variant>
      <vt:variant>
        <vt:lpwstr/>
      </vt:variant>
      <vt:variant>
        <vt:lpwstr>_Toc10733768</vt:lpwstr>
      </vt:variant>
      <vt:variant>
        <vt:i4>1310771</vt:i4>
      </vt:variant>
      <vt:variant>
        <vt:i4>2508</vt:i4>
      </vt:variant>
      <vt:variant>
        <vt:i4>0</vt:i4>
      </vt:variant>
      <vt:variant>
        <vt:i4>5</vt:i4>
      </vt:variant>
      <vt:variant>
        <vt:lpwstr/>
      </vt:variant>
      <vt:variant>
        <vt:lpwstr>_Toc10733767</vt:lpwstr>
      </vt:variant>
      <vt:variant>
        <vt:i4>1376307</vt:i4>
      </vt:variant>
      <vt:variant>
        <vt:i4>2502</vt:i4>
      </vt:variant>
      <vt:variant>
        <vt:i4>0</vt:i4>
      </vt:variant>
      <vt:variant>
        <vt:i4>5</vt:i4>
      </vt:variant>
      <vt:variant>
        <vt:lpwstr/>
      </vt:variant>
      <vt:variant>
        <vt:lpwstr>_Toc10733766</vt:lpwstr>
      </vt:variant>
      <vt:variant>
        <vt:i4>1441843</vt:i4>
      </vt:variant>
      <vt:variant>
        <vt:i4>2496</vt:i4>
      </vt:variant>
      <vt:variant>
        <vt:i4>0</vt:i4>
      </vt:variant>
      <vt:variant>
        <vt:i4>5</vt:i4>
      </vt:variant>
      <vt:variant>
        <vt:lpwstr/>
      </vt:variant>
      <vt:variant>
        <vt:lpwstr>_Toc10733765</vt:lpwstr>
      </vt:variant>
      <vt:variant>
        <vt:i4>1507379</vt:i4>
      </vt:variant>
      <vt:variant>
        <vt:i4>2490</vt:i4>
      </vt:variant>
      <vt:variant>
        <vt:i4>0</vt:i4>
      </vt:variant>
      <vt:variant>
        <vt:i4>5</vt:i4>
      </vt:variant>
      <vt:variant>
        <vt:lpwstr/>
      </vt:variant>
      <vt:variant>
        <vt:lpwstr>_Toc10733764</vt:lpwstr>
      </vt:variant>
      <vt:variant>
        <vt:i4>1048627</vt:i4>
      </vt:variant>
      <vt:variant>
        <vt:i4>2484</vt:i4>
      </vt:variant>
      <vt:variant>
        <vt:i4>0</vt:i4>
      </vt:variant>
      <vt:variant>
        <vt:i4>5</vt:i4>
      </vt:variant>
      <vt:variant>
        <vt:lpwstr/>
      </vt:variant>
      <vt:variant>
        <vt:lpwstr>_Toc10733763</vt:lpwstr>
      </vt:variant>
      <vt:variant>
        <vt:i4>1114163</vt:i4>
      </vt:variant>
      <vt:variant>
        <vt:i4>2478</vt:i4>
      </vt:variant>
      <vt:variant>
        <vt:i4>0</vt:i4>
      </vt:variant>
      <vt:variant>
        <vt:i4>5</vt:i4>
      </vt:variant>
      <vt:variant>
        <vt:lpwstr/>
      </vt:variant>
      <vt:variant>
        <vt:lpwstr>_Toc10733762</vt:lpwstr>
      </vt:variant>
      <vt:variant>
        <vt:i4>1179699</vt:i4>
      </vt:variant>
      <vt:variant>
        <vt:i4>2472</vt:i4>
      </vt:variant>
      <vt:variant>
        <vt:i4>0</vt:i4>
      </vt:variant>
      <vt:variant>
        <vt:i4>5</vt:i4>
      </vt:variant>
      <vt:variant>
        <vt:lpwstr/>
      </vt:variant>
      <vt:variant>
        <vt:lpwstr>_Toc10733761</vt:lpwstr>
      </vt:variant>
      <vt:variant>
        <vt:i4>1245235</vt:i4>
      </vt:variant>
      <vt:variant>
        <vt:i4>2466</vt:i4>
      </vt:variant>
      <vt:variant>
        <vt:i4>0</vt:i4>
      </vt:variant>
      <vt:variant>
        <vt:i4>5</vt:i4>
      </vt:variant>
      <vt:variant>
        <vt:lpwstr/>
      </vt:variant>
      <vt:variant>
        <vt:lpwstr>_Toc10733760</vt:lpwstr>
      </vt:variant>
      <vt:variant>
        <vt:i4>1703984</vt:i4>
      </vt:variant>
      <vt:variant>
        <vt:i4>2460</vt:i4>
      </vt:variant>
      <vt:variant>
        <vt:i4>0</vt:i4>
      </vt:variant>
      <vt:variant>
        <vt:i4>5</vt:i4>
      </vt:variant>
      <vt:variant>
        <vt:lpwstr/>
      </vt:variant>
      <vt:variant>
        <vt:lpwstr>_Toc10733759</vt:lpwstr>
      </vt:variant>
      <vt:variant>
        <vt:i4>1769520</vt:i4>
      </vt:variant>
      <vt:variant>
        <vt:i4>2454</vt:i4>
      </vt:variant>
      <vt:variant>
        <vt:i4>0</vt:i4>
      </vt:variant>
      <vt:variant>
        <vt:i4>5</vt:i4>
      </vt:variant>
      <vt:variant>
        <vt:lpwstr/>
      </vt:variant>
      <vt:variant>
        <vt:lpwstr>_Toc10733758</vt:lpwstr>
      </vt:variant>
      <vt:variant>
        <vt:i4>1310768</vt:i4>
      </vt:variant>
      <vt:variant>
        <vt:i4>2448</vt:i4>
      </vt:variant>
      <vt:variant>
        <vt:i4>0</vt:i4>
      </vt:variant>
      <vt:variant>
        <vt:i4>5</vt:i4>
      </vt:variant>
      <vt:variant>
        <vt:lpwstr/>
      </vt:variant>
      <vt:variant>
        <vt:lpwstr>_Toc10733757</vt:lpwstr>
      </vt:variant>
      <vt:variant>
        <vt:i4>1376304</vt:i4>
      </vt:variant>
      <vt:variant>
        <vt:i4>2442</vt:i4>
      </vt:variant>
      <vt:variant>
        <vt:i4>0</vt:i4>
      </vt:variant>
      <vt:variant>
        <vt:i4>5</vt:i4>
      </vt:variant>
      <vt:variant>
        <vt:lpwstr/>
      </vt:variant>
      <vt:variant>
        <vt:lpwstr>_Toc10733756</vt:lpwstr>
      </vt:variant>
      <vt:variant>
        <vt:i4>1441840</vt:i4>
      </vt:variant>
      <vt:variant>
        <vt:i4>2436</vt:i4>
      </vt:variant>
      <vt:variant>
        <vt:i4>0</vt:i4>
      </vt:variant>
      <vt:variant>
        <vt:i4>5</vt:i4>
      </vt:variant>
      <vt:variant>
        <vt:lpwstr/>
      </vt:variant>
      <vt:variant>
        <vt:lpwstr>_Toc10733755</vt:lpwstr>
      </vt:variant>
      <vt:variant>
        <vt:i4>1507376</vt:i4>
      </vt:variant>
      <vt:variant>
        <vt:i4>2430</vt:i4>
      </vt:variant>
      <vt:variant>
        <vt:i4>0</vt:i4>
      </vt:variant>
      <vt:variant>
        <vt:i4>5</vt:i4>
      </vt:variant>
      <vt:variant>
        <vt:lpwstr/>
      </vt:variant>
      <vt:variant>
        <vt:lpwstr>_Toc10733754</vt:lpwstr>
      </vt:variant>
      <vt:variant>
        <vt:i4>1048624</vt:i4>
      </vt:variant>
      <vt:variant>
        <vt:i4>2424</vt:i4>
      </vt:variant>
      <vt:variant>
        <vt:i4>0</vt:i4>
      </vt:variant>
      <vt:variant>
        <vt:i4>5</vt:i4>
      </vt:variant>
      <vt:variant>
        <vt:lpwstr/>
      </vt:variant>
      <vt:variant>
        <vt:lpwstr>_Toc10733753</vt:lpwstr>
      </vt:variant>
      <vt:variant>
        <vt:i4>1114160</vt:i4>
      </vt:variant>
      <vt:variant>
        <vt:i4>2418</vt:i4>
      </vt:variant>
      <vt:variant>
        <vt:i4>0</vt:i4>
      </vt:variant>
      <vt:variant>
        <vt:i4>5</vt:i4>
      </vt:variant>
      <vt:variant>
        <vt:lpwstr/>
      </vt:variant>
      <vt:variant>
        <vt:lpwstr>_Toc10733752</vt:lpwstr>
      </vt:variant>
      <vt:variant>
        <vt:i4>1179696</vt:i4>
      </vt:variant>
      <vt:variant>
        <vt:i4>2412</vt:i4>
      </vt:variant>
      <vt:variant>
        <vt:i4>0</vt:i4>
      </vt:variant>
      <vt:variant>
        <vt:i4>5</vt:i4>
      </vt:variant>
      <vt:variant>
        <vt:lpwstr/>
      </vt:variant>
      <vt:variant>
        <vt:lpwstr>_Toc10733751</vt:lpwstr>
      </vt:variant>
      <vt:variant>
        <vt:i4>1245232</vt:i4>
      </vt:variant>
      <vt:variant>
        <vt:i4>2406</vt:i4>
      </vt:variant>
      <vt:variant>
        <vt:i4>0</vt:i4>
      </vt:variant>
      <vt:variant>
        <vt:i4>5</vt:i4>
      </vt:variant>
      <vt:variant>
        <vt:lpwstr/>
      </vt:variant>
      <vt:variant>
        <vt:lpwstr>_Toc10733750</vt:lpwstr>
      </vt:variant>
      <vt:variant>
        <vt:i4>1703985</vt:i4>
      </vt:variant>
      <vt:variant>
        <vt:i4>2400</vt:i4>
      </vt:variant>
      <vt:variant>
        <vt:i4>0</vt:i4>
      </vt:variant>
      <vt:variant>
        <vt:i4>5</vt:i4>
      </vt:variant>
      <vt:variant>
        <vt:lpwstr/>
      </vt:variant>
      <vt:variant>
        <vt:lpwstr>_Toc10733749</vt:lpwstr>
      </vt:variant>
      <vt:variant>
        <vt:i4>1769521</vt:i4>
      </vt:variant>
      <vt:variant>
        <vt:i4>2394</vt:i4>
      </vt:variant>
      <vt:variant>
        <vt:i4>0</vt:i4>
      </vt:variant>
      <vt:variant>
        <vt:i4>5</vt:i4>
      </vt:variant>
      <vt:variant>
        <vt:lpwstr/>
      </vt:variant>
      <vt:variant>
        <vt:lpwstr>_Toc10733748</vt:lpwstr>
      </vt:variant>
      <vt:variant>
        <vt:i4>1310769</vt:i4>
      </vt:variant>
      <vt:variant>
        <vt:i4>2388</vt:i4>
      </vt:variant>
      <vt:variant>
        <vt:i4>0</vt:i4>
      </vt:variant>
      <vt:variant>
        <vt:i4>5</vt:i4>
      </vt:variant>
      <vt:variant>
        <vt:lpwstr/>
      </vt:variant>
      <vt:variant>
        <vt:lpwstr>_Toc10733747</vt:lpwstr>
      </vt:variant>
      <vt:variant>
        <vt:i4>1376305</vt:i4>
      </vt:variant>
      <vt:variant>
        <vt:i4>2382</vt:i4>
      </vt:variant>
      <vt:variant>
        <vt:i4>0</vt:i4>
      </vt:variant>
      <vt:variant>
        <vt:i4>5</vt:i4>
      </vt:variant>
      <vt:variant>
        <vt:lpwstr/>
      </vt:variant>
      <vt:variant>
        <vt:lpwstr>_Toc10733746</vt:lpwstr>
      </vt:variant>
      <vt:variant>
        <vt:i4>1441841</vt:i4>
      </vt:variant>
      <vt:variant>
        <vt:i4>2376</vt:i4>
      </vt:variant>
      <vt:variant>
        <vt:i4>0</vt:i4>
      </vt:variant>
      <vt:variant>
        <vt:i4>5</vt:i4>
      </vt:variant>
      <vt:variant>
        <vt:lpwstr/>
      </vt:variant>
      <vt:variant>
        <vt:lpwstr>_Toc10733745</vt:lpwstr>
      </vt:variant>
      <vt:variant>
        <vt:i4>1507377</vt:i4>
      </vt:variant>
      <vt:variant>
        <vt:i4>2370</vt:i4>
      </vt:variant>
      <vt:variant>
        <vt:i4>0</vt:i4>
      </vt:variant>
      <vt:variant>
        <vt:i4>5</vt:i4>
      </vt:variant>
      <vt:variant>
        <vt:lpwstr/>
      </vt:variant>
      <vt:variant>
        <vt:lpwstr>_Toc10733744</vt:lpwstr>
      </vt:variant>
      <vt:variant>
        <vt:i4>1048625</vt:i4>
      </vt:variant>
      <vt:variant>
        <vt:i4>2364</vt:i4>
      </vt:variant>
      <vt:variant>
        <vt:i4>0</vt:i4>
      </vt:variant>
      <vt:variant>
        <vt:i4>5</vt:i4>
      </vt:variant>
      <vt:variant>
        <vt:lpwstr/>
      </vt:variant>
      <vt:variant>
        <vt:lpwstr>_Toc10733743</vt:lpwstr>
      </vt:variant>
      <vt:variant>
        <vt:i4>1114161</vt:i4>
      </vt:variant>
      <vt:variant>
        <vt:i4>2358</vt:i4>
      </vt:variant>
      <vt:variant>
        <vt:i4>0</vt:i4>
      </vt:variant>
      <vt:variant>
        <vt:i4>5</vt:i4>
      </vt:variant>
      <vt:variant>
        <vt:lpwstr/>
      </vt:variant>
      <vt:variant>
        <vt:lpwstr>_Toc10733742</vt:lpwstr>
      </vt:variant>
      <vt:variant>
        <vt:i4>1179697</vt:i4>
      </vt:variant>
      <vt:variant>
        <vt:i4>2352</vt:i4>
      </vt:variant>
      <vt:variant>
        <vt:i4>0</vt:i4>
      </vt:variant>
      <vt:variant>
        <vt:i4>5</vt:i4>
      </vt:variant>
      <vt:variant>
        <vt:lpwstr/>
      </vt:variant>
      <vt:variant>
        <vt:lpwstr>_Toc10733741</vt:lpwstr>
      </vt:variant>
      <vt:variant>
        <vt:i4>1245233</vt:i4>
      </vt:variant>
      <vt:variant>
        <vt:i4>2346</vt:i4>
      </vt:variant>
      <vt:variant>
        <vt:i4>0</vt:i4>
      </vt:variant>
      <vt:variant>
        <vt:i4>5</vt:i4>
      </vt:variant>
      <vt:variant>
        <vt:lpwstr/>
      </vt:variant>
      <vt:variant>
        <vt:lpwstr>_Toc10733740</vt:lpwstr>
      </vt:variant>
      <vt:variant>
        <vt:i4>1703990</vt:i4>
      </vt:variant>
      <vt:variant>
        <vt:i4>2340</vt:i4>
      </vt:variant>
      <vt:variant>
        <vt:i4>0</vt:i4>
      </vt:variant>
      <vt:variant>
        <vt:i4>5</vt:i4>
      </vt:variant>
      <vt:variant>
        <vt:lpwstr/>
      </vt:variant>
      <vt:variant>
        <vt:lpwstr>_Toc10733739</vt:lpwstr>
      </vt:variant>
      <vt:variant>
        <vt:i4>1769526</vt:i4>
      </vt:variant>
      <vt:variant>
        <vt:i4>2334</vt:i4>
      </vt:variant>
      <vt:variant>
        <vt:i4>0</vt:i4>
      </vt:variant>
      <vt:variant>
        <vt:i4>5</vt:i4>
      </vt:variant>
      <vt:variant>
        <vt:lpwstr/>
      </vt:variant>
      <vt:variant>
        <vt:lpwstr>_Toc10733738</vt:lpwstr>
      </vt:variant>
      <vt:variant>
        <vt:i4>1310774</vt:i4>
      </vt:variant>
      <vt:variant>
        <vt:i4>2328</vt:i4>
      </vt:variant>
      <vt:variant>
        <vt:i4>0</vt:i4>
      </vt:variant>
      <vt:variant>
        <vt:i4>5</vt:i4>
      </vt:variant>
      <vt:variant>
        <vt:lpwstr/>
      </vt:variant>
      <vt:variant>
        <vt:lpwstr>_Toc10733737</vt:lpwstr>
      </vt:variant>
      <vt:variant>
        <vt:i4>1376310</vt:i4>
      </vt:variant>
      <vt:variant>
        <vt:i4>2322</vt:i4>
      </vt:variant>
      <vt:variant>
        <vt:i4>0</vt:i4>
      </vt:variant>
      <vt:variant>
        <vt:i4>5</vt:i4>
      </vt:variant>
      <vt:variant>
        <vt:lpwstr/>
      </vt:variant>
      <vt:variant>
        <vt:lpwstr>_Toc10733736</vt:lpwstr>
      </vt:variant>
      <vt:variant>
        <vt:i4>1441846</vt:i4>
      </vt:variant>
      <vt:variant>
        <vt:i4>2316</vt:i4>
      </vt:variant>
      <vt:variant>
        <vt:i4>0</vt:i4>
      </vt:variant>
      <vt:variant>
        <vt:i4>5</vt:i4>
      </vt:variant>
      <vt:variant>
        <vt:lpwstr/>
      </vt:variant>
      <vt:variant>
        <vt:lpwstr>_Toc10733735</vt:lpwstr>
      </vt:variant>
      <vt:variant>
        <vt:i4>1507382</vt:i4>
      </vt:variant>
      <vt:variant>
        <vt:i4>2310</vt:i4>
      </vt:variant>
      <vt:variant>
        <vt:i4>0</vt:i4>
      </vt:variant>
      <vt:variant>
        <vt:i4>5</vt:i4>
      </vt:variant>
      <vt:variant>
        <vt:lpwstr/>
      </vt:variant>
      <vt:variant>
        <vt:lpwstr>_Toc10733734</vt:lpwstr>
      </vt:variant>
      <vt:variant>
        <vt:i4>1048630</vt:i4>
      </vt:variant>
      <vt:variant>
        <vt:i4>2304</vt:i4>
      </vt:variant>
      <vt:variant>
        <vt:i4>0</vt:i4>
      </vt:variant>
      <vt:variant>
        <vt:i4>5</vt:i4>
      </vt:variant>
      <vt:variant>
        <vt:lpwstr/>
      </vt:variant>
      <vt:variant>
        <vt:lpwstr>_Toc10733733</vt:lpwstr>
      </vt:variant>
      <vt:variant>
        <vt:i4>1114166</vt:i4>
      </vt:variant>
      <vt:variant>
        <vt:i4>2298</vt:i4>
      </vt:variant>
      <vt:variant>
        <vt:i4>0</vt:i4>
      </vt:variant>
      <vt:variant>
        <vt:i4>5</vt:i4>
      </vt:variant>
      <vt:variant>
        <vt:lpwstr/>
      </vt:variant>
      <vt:variant>
        <vt:lpwstr>_Toc10733732</vt:lpwstr>
      </vt:variant>
      <vt:variant>
        <vt:i4>1179702</vt:i4>
      </vt:variant>
      <vt:variant>
        <vt:i4>2292</vt:i4>
      </vt:variant>
      <vt:variant>
        <vt:i4>0</vt:i4>
      </vt:variant>
      <vt:variant>
        <vt:i4>5</vt:i4>
      </vt:variant>
      <vt:variant>
        <vt:lpwstr/>
      </vt:variant>
      <vt:variant>
        <vt:lpwstr>_Toc10733731</vt:lpwstr>
      </vt:variant>
      <vt:variant>
        <vt:i4>1245238</vt:i4>
      </vt:variant>
      <vt:variant>
        <vt:i4>2286</vt:i4>
      </vt:variant>
      <vt:variant>
        <vt:i4>0</vt:i4>
      </vt:variant>
      <vt:variant>
        <vt:i4>5</vt:i4>
      </vt:variant>
      <vt:variant>
        <vt:lpwstr/>
      </vt:variant>
      <vt:variant>
        <vt:lpwstr>_Toc10733730</vt:lpwstr>
      </vt:variant>
      <vt:variant>
        <vt:i4>1703991</vt:i4>
      </vt:variant>
      <vt:variant>
        <vt:i4>2280</vt:i4>
      </vt:variant>
      <vt:variant>
        <vt:i4>0</vt:i4>
      </vt:variant>
      <vt:variant>
        <vt:i4>5</vt:i4>
      </vt:variant>
      <vt:variant>
        <vt:lpwstr/>
      </vt:variant>
      <vt:variant>
        <vt:lpwstr>_Toc10733729</vt:lpwstr>
      </vt:variant>
      <vt:variant>
        <vt:i4>1769527</vt:i4>
      </vt:variant>
      <vt:variant>
        <vt:i4>2274</vt:i4>
      </vt:variant>
      <vt:variant>
        <vt:i4>0</vt:i4>
      </vt:variant>
      <vt:variant>
        <vt:i4>5</vt:i4>
      </vt:variant>
      <vt:variant>
        <vt:lpwstr/>
      </vt:variant>
      <vt:variant>
        <vt:lpwstr>_Toc10733728</vt:lpwstr>
      </vt:variant>
      <vt:variant>
        <vt:i4>1310775</vt:i4>
      </vt:variant>
      <vt:variant>
        <vt:i4>2268</vt:i4>
      </vt:variant>
      <vt:variant>
        <vt:i4>0</vt:i4>
      </vt:variant>
      <vt:variant>
        <vt:i4>5</vt:i4>
      </vt:variant>
      <vt:variant>
        <vt:lpwstr/>
      </vt:variant>
      <vt:variant>
        <vt:lpwstr>_Toc10733727</vt:lpwstr>
      </vt:variant>
      <vt:variant>
        <vt:i4>1376311</vt:i4>
      </vt:variant>
      <vt:variant>
        <vt:i4>2262</vt:i4>
      </vt:variant>
      <vt:variant>
        <vt:i4>0</vt:i4>
      </vt:variant>
      <vt:variant>
        <vt:i4>5</vt:i4>
      </vt:variant>
      <vt:variant>
        <vt:lpwstr/>
      </vt:variant>
      <vt:variant>
        <vt:lpwstr>_Toc10733726</vt:lpwstr>
      </vt:variant>
      <vt:variant>
        <vt:i4>1441847</vt:i4>
      </vt:variant>
      <vt:variant>
        <vt:i4>2256</vt:i4>
      </vt:variant>
      <vt:variant>
        <vt:i4>0</vt:i4>
      </vt:variant>
      <vt:variant>
        <vt:i4>5</vt:i4>
      </vt:variant>
      <vt:variant>
        <vt:lpwstr/>
      </vt:variant>
      <vt:variant>
        <vt:lpwstr>_Toc10733725</vt:lpwstr>
      </vt:variant>
      <vt:variant>
        <vt:i4>1507383</vt:i4>
      </vt:variant>
      <vt:variant>
        <vt:i4>2250</vt:i4>
      </vt:variant>
      <vt:variant>
        <vt:i4>0</vt:i4>
      </vt:variant>
      <vt:variant>
        <vt:i4>5</vt:i4>
      </vt:variant>
      <vt:variant>
        <vt:lpwstr/>
      </vt:variant>
      <vt:variant>
        <vt:lpwstr>_Toc10733724</vt:lpwstr>
      </vt:variant>
      <vt:variant>
        <vt:i4>1048631</vt:i4>
      </vt:variant>
      <vt:variant>
        <vt:i4>2244</vt:i4>
      </vt:variant>
      <vt:variant>
        <vt:i4>0</vt:i4>
      </vt:variant>
      <vt:variant>
        <vt:i4>5</vt:i4>
      </vt:variant>
      <vt:variant>
        <vt:lpwstr/>
      </vt:variant>
      <vt:variant>
        <vt:lpwstr>_Toc10733723</vt:lpwstr>
      </vt:variant>
      <vt:variant>
        <vt:i4>1114167</vt:i4>
      </vt:variant>
      <vt:variant>
        <vt:i4>2238</vt:i4>
      </vt:variant>
      <vt:variant>
        <vt:i4>0</vt:i4>
      </vt:variant>
      <vt:variant>
        <vt:i4>5</vt:i4>
      </vt:variant>
      <vt:variant>
        <vt:lpwstr/>
      </vt:variant>
      <vt:variant>
        <vt:lpwstr>_Toc10733722</vt:lpwstr>
      </vt:variant>
      <vt:variant>
        <vt:i4>1179703</vt:i4>
      </vt:variant>
      <vt:variant>
        <vt:i4>2232</vt:i4>
      </vt:variant>
      <vt:variant>
        <vt:i4>0</vt:i4>
      </vt:variant>
      <vt:variant>
        <vt:i4>5</vt:i4>
      </vt:variant>
      <vt:variant>
        <vt:lpwstr/>
      </vt:variant>
      <vt:variant>
        <vt:lpwstr>_Toc10733721</vt:lpwstr>
      </vt:variant>
      <vt:variant>
        <vt:i4>1245239</vt:i4>
      </vt:variant>
      <vt:variant>
        <vt:i4>2226</vt:i4>
      </vt:variant>
      <vt:variant>
        <vt:i4>0</vt:i4>
      </vt:variant>
      <vt:variant>
        <vt:i4>5</vt:i4>
      </vt:variant>
      <vt:variant>
        <vt:lpwstr/>
      </vt:variant>
      <vt:variant>
        <vt:lpwstr>_Toc10733720</vt:lpwstr>
      </vt:variant>
      <vt:variant>
        <vt:i4>1703988</vt:i4>
      </vt:variant>
      <vt:variant>
        <vt:i4>2220</vt:i4>
      </vt:variant>
      <vt:variant>
        <vt:i4>0</vt:i4>
      </vt:variant>
      <vt:variant>
        <vt:i4>5</vt:i4>
      </vt:variant>
      <vt:variant>
        <vt:lpwstr/>
      </vt:variant>
      <vt:variant>
        <vt:lpwstr>_Toc10733719</vt:lpwstr>
      </vt:variant>
      <vt:variant>
        <vt:i4>1769524</vt:i4>
      </vt:variant>
      <vt:variant>
        <vt:i4>2214</vt:i4>
      </vt:variant>
      <vt:variant>
        <vt:i4>0</vt:i4>
      </vt:variant>
      <vt:variant>
        <vt:i4>5</vt:i4>
      </vt:variant>
      <vt:variant>
        <vt:lpwstr/>
      </vt:variant>
      <vt:variant>
        <vt:lpwstr>_Toc10733718</vt:lpwstr>
      </vt:variant>
      <vt:variant>
        <vt:i4>1310772</vt:i4>
      </vt:variant>
      <vt:variant>
        <vt:i4>2208</vt:i4>
      </vt:variant>
      <vt:variant>
        <vt:i4>0</vt:i4>
      </vt:variant>
      <vt:variant>
        <vt:i4>5</vt:i4>
      </vt:variant>
      <vt:variant>
        <vt:lpwstr/>
      </vt:variant>
      <vt:variant>
        <vt:lpwstr>_Toc10733717</vt:lpwstr>
      </vt:variant>
      <vt:variant>
        <vt:i4>1376308</vt:i4>
      </vt:variant>
      <vt:variant>
        <vt:i4>2202</vt:i4>
      </vt:variant>
      <vt:variant>
        <vt:i4>0</vt:i4>
      </vt:variant>
      <vt:variant>
        <vt:i4>5</vt:i4>
      </vt:variant>
      <vt:variant>
        <vt:lpwstr/>
      </vt:variant>
      <vt:variant>
        <vt:lpwstr>_Toc10733716</vt:lpwstr>
      </vt:variant>
      <vt:variant>
        <vt:i4>1441844</vt:i4>
      </vt:variant>
      <vt:variant>
        <vt:i4>2196</vt:i4>
      </vt:variant>
      <vt:variant>
        <vt:i4>0</vt:i4>
      </vt:variant>
      <vt:variant>
        <vt:i4>5</vt:i4>
      </vt:variant>
      <vt:variant>
        <vt:lpwstr/>
      </vt:variant>
      <vt:variant>
        <vt:lpwstr>_Toc10733715</vt:lpwstr>
      </vt:variant>
      <vt:variant>
        <vt:i4>1507380</vt:i4>
      </vt:variant>
      <vt:variant>
        <vt:i4>2190</vt:i4>
      </vt:variant>
      <vt:variant>
        <vt:i4>0</vt:i4>
      </vt:variant>
      <vt:variant>
        <vt:i4>5</vt:i4>
      </vt:variant>
      <vt:variant>
        <vt:lpwstr/>
      </vt:variant>
      <vt:variant>
        <vt:lpwstr>_Toc10733714</vt:lpwstr>
      </vt:variant>
      <vt:variant>
        <vt:i4>1048628</vt:i4>
      </vt:variant>
      <vt:variant>
        <vt:i4>2184</vt:i4>
      </vt:variant>
      <vt:variant>
        <vt:i4>0</vt:i4>
      </vt:variant>
      <vt:variant>
        <vt:i4>5</vt:i4>
      </vt:variant>
      <vt:variant>
        <vt:lpwstr/>
      </vt:variant>
      <vt:variant>
        <vt:lpwstr>_Toc10733713</vt:lpwstr>
      </vt:variant>
      <vt:variant>
        <vt:i4>1114164</vt:i4>
      </vt:variant>
      <vt:variant>
        <vt:i4>2178</vt:i4>
      </vt:variant>
      <vt:variant>
        <vt:i4>0</vt:i4>
      </vt:variant>
      <vt:variant>
        <vt:i4>5</vt:i4>
      </vt:variant>
      <vt:variant>
        <vt:lpwstr/>
      </vt:variant>
      <vt:variant>
        <vt:lpwstr>_Toc10733712</vt:lpwstr>
      </vt:variant>
      <vt:variant>
        <vt:i4>1179700</vt:i4>
      </vt:variant>
      <vt:variant>
        <vt:i4>2172</vt:i4>
      </vt:variant>
      <vt:variant>
        <vt:i4>0</vt:i4>
      </vt:variant>
      <vt:variant>
        <vt:i4>5</vt:i4>
      </vt:variant>
      <vt:variant>
        <vt:lpwstr/>
      </vt:variant>
      <vt:variant>
        <vt:lpwstr>_Toc10733711</vt:lpwstr>
      </vt:variant>
      <vt:variant>
        <vt:i4>1245236</vt:i4>
      </vt:variant>
      <vt:variant>
        <vt:i4>2166</vt:i4>
      </vt:variant>
      <vt:variant>
        <vt:i4>0</vt:i4>
      </vt:variant>
      <vt:variant>
        <vt:i4>5</vt:i4>
      </vt:variant>
      <vt:variant>
        <vt:lpwstr/>
      </vt:variant>
      <vt:variant>
        <vt:lpwstr>_Toc10733710</vt:lpwstr>
      </vt:variant>
      <vt:variant>
        <vt:i4>1703989</vt:i4>
      </vt:variant>
      <vt:variant>
        <vt:i4>2160</vt:i4>
      </vt:variant>
      <vt:variant>
        <vt:i4>0</vt:i4>
      </vt:variant>
      <vt:variant>
        <vt:i4>5</vt:i4>
      </vt:variant>
      <vt:variant>
        <vt:lpwstr/>
      </vt:variant>
      <vt:variant>
        <vt:lpwstr>_Toc10733709</vt:lpwstr>
      </vt:variant>
      <vt:variant>
        <vt:i4>1769525</vt:i4>
      </vt:variant>
      <vt:variant>
        <vt:i4>2154</vt:i4>
      </vt:variant>
      <vt:variant>
        <vt:i4>0</vt:i4>
      </vt:variant>
      <vt:variant>
        <vt:i4>5</vt:i4>
      </vt:variant>
      <vt:variant>
        <vt:lpwstr/>
      </vt:variant>
      <vt:variant>
        <vt:lpwstr>_Toc10733708</vt:lpwstr>
      </vt:variant>
      <vt:variant>
        <vt:i4>1310773</vt:i4>
      </vt:variant>
      <vt:variant>
        <vt:i4>2148</vt:i4>
      </vt:variant>
      <vt:variant>
        <vt:i4>0</vt:i4>
      </vt:variant>
      <vt:variant>
        <vt:i4>5</vt:i4>
      </vt:variant>
      <vt:variant>
        <vt:lpwstr/>
      </vt:variant>
      <vt:variant>
        <vt:lpwstr>_Toc10733707</vt:lpwstr>
      </vt:variant>
      <vt:variant>
        <vt:i4>1376309</vt:i4>
      </vt:variant>
      <vt:variant>
        <vt:i4>2142</vt:i4>
      </vt:variant>
      <vt:variant>
        <vt:i4>0</vt:i4>
      </vt:variant>
      <vt:variant>
        <vt:i4>5</vt:i4>
      </vt:variant>
      <vt:variant>
        <vt:lpwstr/>
      </vt:variant>
      <vt:variant>
        <vt:lpwstr>_Toc10733706</vt:lpwstr>
      </vt:variant>
      <vt:variant>
        <vt:i4>1441845</vt:i4>
      </vt:variant>
      <vt:variant>
        <vt:i4>2136</vt:i4>
      </vt:variant>
      <vt:variant>
        <vt:i4>0</vt:i4>
      </vt:variant>
      <vt:variant>
        <vt:i4>5</vt:i4>
      </vt:variant>
      <vt:variant>
        <vt:lpwstr/>
      </vt:variant>
      <vt:variant>
        <vt:lpwstr>_Toc10733705</vt:lpwstr>
      </vt:variant>
      <vt:variant>
        <vt:i4>1507381</vt:i4>
      </vt:variant>
      <vt:variant>
        <vt:i4>2130</vt:i4>
      </vt:variant>
      <vt:variant>
        <vt:i4>0</vt:i4>
      </vt:variant>
      <vt:variant>
        <vt:i4>5</vt:i4>
      </vt:variant>
      <vt:variant>
        <vt:lpwstr/>
      </vt:variant>
      <vt:variant>
        <vt:lpwstr>_Toc10733704</vt:lpwstr>
      </vt:variant>
      <vt:variant>
        <vt:i4>1048629</vt:i4>
      </vt:variant>
      <vt:variant>
        <vt:i4>2124</vt:i4>
      </vt:variant>
      <vt:variant>
        <vt:i4>0</vt:i4>
      </vt:variant>
      <vt:variant>
        <vt:i4>5</vt:i4>
      </vt:variant>
      <vt:variant>
        <vt:lpwstr/>
      </vt:variant>
      <vt:variant>
        <vt:lpwstr>_Toc10733703</vt:lpwstr>
      </vt:variant>
      <vt:variant>
        <vt:i4>1114165</vt:i4>
      </vt:variant>
      <vt:variant>
        <vt:i4>2118</vt:i4>
      </vt:variant>
      <vt:variant>
        <vt:i4>0</vt:i4>
      </vt:variant>
      <vt:variant>
        <vt:i4>5</vt:i4>
      </vt:variant>
      <vt:variant>
        <vt:lpwstr/>
      </vt:variant>
      <vt:variant>
        <vt:lpwstr>_Toc10733702</vt:lpwstr>
      </vt:variant>
      <vt:variant>
        <vt:i4>1179701</vt:i4>
      </vt:variant>
      <vt:variant>
        <vt:i4>2112</vt:i4>
      </vt:variant>
      <vt:variant>
        <vt:i4>0</vt:i4>
      </vt:variant>
      <vt:variant>
        <vt:i4>5</vt:i4>
      </vt:variant>
      <vt:variant>
        <vt:lpwstr/>
      </vt:variant>
      <vt:variant>
        <vt:lpwstr>_Toc10733701</vt:lpwstr>
      </vt:variant>
      <vt:variant>
        <vt:i4>1245237</vt:i4>
      </vt:variant>
      <vt:variant>
        <vt:i4>2106</vt:i4>
      </vt:variant>
      <vt:variant>
        <vt:i4>0</vt:i4>
      </vt:variant>
      <vt:variant>
        <vt:i4>5</vt:i4>
      </vt:variant>
      <vt:variant>
        <vt:lpwstr/>
      </vt:variant>
      <vt:variant>
        <vt:lpwstr>_Toc10733700</vt:lpwstr>
      </vt:variant>
      <vt:variant>
        <vt:i4>1769532</vt:i4>
      </vt:variant>
      <vt:variant>
        <vt:i4>2100</vt:i4>
      </vt:variant>
      <vt:variant>
        <vt:i4>0</vt:i4>
      </vt:variant>
      <vt:variant>
        <vt:i4>5</vt:i4>
      </vt:variant>
      <vt:variant>
        <vt:lpwstr/>
      </vt:variant>
      <vt:variant>
        <vt:lpwstr>_Toc10733699</vt:lpwstr>
      </vt:variant>
      <vt:variant>
        <vt:i4>1703996</vt:i4>
      </vt:variant>
      <vt:variant>
        <vt:i4>2094</vt:i4>
      </vt:variant>
      <vt:variant>
        <vt:i4>0</vt:i4>
      </vt:variant>
      <vt:variant>
        <vt:i4>5</vt:i4>
      </vt:variant>
      <vt:variant>
        <vt:lpwstr/>
      </vt:variant>
      <vt:variant>
        <vt:lpwstr>_Toc10733698</vt:lpwstr>
      </vt:variant>
      <vt:variant>
        <vt:i4>1376316</vt:i4>
      </vt:variant>
      <vt:variant>
        <vt:i4>2088</vt:i4>
      </vt:variant>
      <vt:variant>
        <vt:i4>0</vt:i4>
      </vt:variant>
      <vt:variant>
        <vt:i4>5</vt:i4>
      </vt:variant>
      <vt:variant>
        <vt:lpwstr/>
      </vt:variant>
      <vt:variant>
        <vt:lpwstr>_Toc10733697</vt:lpwstr>
      </vt:variant>
      <vt:variant>
        <vt:i4>1310780</vt:i4>
      </vt:variant>
      <vt:variant>
        <vt:i4>2082</vt:i4>
      </vt:variant>
      <vt:variant>
        <vt:i4>0</vt:i4>
      </vt:variant>
      <vt:variant>
        <vt:i4>5</vt:i4>
      </vt:variant>
      <vt:variant>
        <vt:lpwstr/>
      </vt:variant>
      <vt:variant>
        <vt:lpwstr>_Toc10733696</vt:lpwstr>
      </vt:variant>
      <vt:variant>
        <vt:i4>1507388</vt:i4>
      </vt:variant>
      <vt:variant>
        <vt:i4>2076</vt:i4>
      </vt:variant>
      <vt:variant>
        <vt:i4>0</vt:i4>
      </vt:variant>
      <vt:variant>
        <vt:i4>5</vt:i4>
      </vt:variant>
      <vt:variant>
        <vt:lpwstr/>
      </vt:variant>
      <vt:variant>
        <vt:lpwstr>_Toc10733695</vt:lpwstr>
      </vt:variant>
      <vt:variant>
        <vt:i4>1441852</vt:i4>
      </vt:variant>
      <vt:variant>
        <vt:i4>2070</vt:i4>
      </vt:variant>
      <vt:variant>
        <vt:i4>0</vt:i4>
      </vt:variant>
      <vt:variant>
        <vt:i4>5</vt:i4>
      </vt:variant>
      <vt:variant>
        <vt:lpwstr/>
      </vt:variant>
      <vt:variant>
        <vt:lpwstr>_Toc10733694</vt:lpwstr>
      </vt:variant>
      <vt:variant>
        <vt:i4>1114172</vt:i4>
      </vt:variant>
      <vt:variant>
        <vt:i4>2064</vt:i4>
      </vt:variant>
      <vt:variant>
        <vt:i4>0</vt:i4>
      </vt:variant>
      <vt:variant>
        <vt:i4>5</vt:i4>
      </vt:variant>
      <vt:variant>
        <vt:lpwstr/>
      </vt:variant>
      <vt:variant>
        <vt:lpwstr>_Toc10733693</vt:lpwstr>
      </vt:variant>
      <vt:variant>
        <vt:i4>1048636</vt:i4>
      </vt:variant>
      <vt:variant>
        <vt:i4>2058</vt:i4>
      </vt:variant>
      <vt:variant>
        <vt:i4>0</vt:i4>
      </vt:variant>
      <vt:variant>
        <vt:i4>5</vt:i4>
      </vt:variant>
      <vt:variant>
        <vt:lpwstr/>
      </vt:variant>
      <vt:variant>
        <vt:lpwstr>_Toc10733692</vt:lpwstr>
      </vt:variant>
      <vt:variant>
        <vt:i4>1245244</vt:i4>
      </vt:variant>
      <vt:variant>
        <vt:i4>2052</vt:i4>
      </vt:variant>
      <vt:variant>
        <vt:i4>0</vt:i4>
      </vt:variant>
      <vt:variant>
        <vt:i4>5</vt:i4>
      </vt:variant>
      <vt:variant>
        <vt:lpwstr/>
      </vt:variant>
      <vt:variant>
        <vt:lpwstr>_Toc10733691</vt:lpwstr>
      </vt:variant>
      <vt:variant>
        <vt:i4>1179708</vt:i4>
      </vt:variant>
      <vt:variant>
        <vt:i4>2046</vt:i4>
      </vt:variant>
      <vt:variant>
        <vt:i4>0</vt:i4>
      </vt:variant>
      <vt:variant>
        <vt:i4>5</vt:i4>
      </vt:variant>
      <vt:variant>
        <vt:lpwstr/>
      </vt:variant>
      <vt:variant>
        <vt:lpwstr>_Toc10733690</vt:lpwstr>
      </vt:variant>
      <vt:variant>
        <vt:i4>1769533</vt:i4>
      </vt:variant>
      <vt:variant>
        <vt:i4>2040</vt:i4>
      </vt:variant>
      <vt:variant>
        <vt:i4>0</vt:i4>
      </vt:variant>
      <vt:variant>
        <vt:i4>5</vt:i4>
      </vt:variant>
      <vt:variant>
        <vt:lpwstr/>
      </vt:variant>
      <vt:variant>
        <vt:lpwstr>_Toc10733689</vt:lpwstr>
      </vt:variant>
      <vt:variant>
        <vt:i4>1703997</vt:i4>
      </vt:variant>
      <vt:variant>
        <vt:i4>2034</vt:i4>
      </vt:variant>
      <vt:variant>
        <vt:i4>0</vt:i4>
      </vt:variant>
      <vt:variant>
        <vt:i4>5</vt:i4>
      </vt:variant>
      <vt:variant>
        <vt:lpwstr/>
      </vt:variant>
      <vt:variant>
        <vt:lpwstr>_Toc10733688</vt:lpwstr>
      </vt:variant>
      <vt:variant>
        <vt:i4>1376317</vt:i4>
      </vt:variant>
      <vt:variant>
        <vt:i4>2028</vt:i4>
      </vt:variant>
      <vt:variant>
        <vt:i4>0</vt:i4>
      </vt:variant>
      <vt:variant>
        <vt:i4>5</vt:i4>
      </vt:variant>
      <vt:variant>
        <vt:lpwstr/>
      </vt:variant>
      <vt:variant>
        <vt:lpwstr>_Toc10733687</vt:lpwstr>
      </vt:variant>
      <vt:variant>
        <vt:i4>1310781</vt:i4>
      </vt:variant>
      <vt:variant>
        <vt:i4>2022</vt:i4>
      </vt:variant>
      <vt:variant>
        <vt:i4>0</vt:i4>
      </vt:variant>
      <vt:variant>
        <vt:i4>5</vt:i4>
      </vt:variant>
      <vt:variant>
        <vt:lpwstr/>
      </vt:variant>
      <vt:variant>
        <vt:lpwstr>_Toc10733686</vt:lpwstr>
      </vt:variant>
      <vt:variant>
        <vt:i4>1507389</vt:i4>
      </vt:variant>
      <vt:variant>
        <vt:i4>2016</vt:i4>
      </vt:variant>
      <vt:variant>
        <vt:i4>0</vt:i4>
      </vt:variant>
      <vt:variant>
        <vt:i4>5</vt:i4>
      </vt:variant>
      <vt:variant>
        <vt:lpwstr/>
      </vt:variant>
      <vt:variant>
        <vt:lpwstr>_Toc10733685</vt:lpwstr>
      </vt:variant>
      <vt:variant>
        <vt:i4>1441853</vt:i4>
      </vt:variant>
      <vt:variant>
        <vt:i4>2010</vt:i4>
      </vt:variant>
      <vt:variant>
        <vt:i4>0</vt:i4>
      </vt:variant>
      <vt:variant>
        <vt:i4>5</vt:i4>
      </vt:variant>
      <vt:variant>
        <vt:lpwstr/>
      </vt:variant>
      <vt:variant>
        <vt:lpwstr>_Toc10733684</vt:lpwstr>
      </vt:variant>
      <vt:variant>
        <vt:i4>1114173</vt:i4>
      </vt:variant>
      <vt:variant>
        <vt:i4>2004</vt:i4>
      </vt:variant>
      <vt:variant>
        <vt:i4>0</vt:i4>
      </vt:variant>
      <vt:variant>
        <vt:i4>5</vt:i4>
      </vt:variant>
      <vt:variant>
        <vt:lpwstr/>
      </vt:variant>
      <vt:variant>
        <vt:lpwstr>_Toc10733683</vt:lpwstr>
      </vt:variant>
      <vt:variant>
        <vt:i4>1048637</vt:i4>
      </vt:variant>
      <vt:variant>
        <vt:i4>1998</vt:i4>
      </vt:variant>
      <vt:variant>
        <vt:i4>0</vt:i4>
      </vt:variant>
      <vt:variant>
        <vt:i4>5</vt:i4>
      </vt:variant>
      <vt:variant>
        <vt:lpwstr/>
      </vt:variant>
      <vt:variant>
        <vt:lpwstr>_Toc10733682</vt:lpwstr>
      </vt:variant>
      <vt:variant>
        <vt:i4>1245245</vt:i4>
      </vt:variant>
      <vt:variant>
        <vt:i4>1992</vt:i4>
      </vt:variant>
      <vt:variant>
        <vt:i4>0</vt:i4>
      </vt:variant>
      <vt:variant>
        <vt:i4>5</vt:i4>
      </vt:variant>
      <vt:variant>
        <vt:lpwstr/>
      </vt:variant>
      <vt:variant>
        <vt:lpwstr>_Toc10733681</vt:lpwstr>
      </vt:variant>
      <vt:variant>
        <vt:i4>1179709</vt:i4>
      </vt:variant>
      <vt:variant>
        <vt:i4>1986</vt:i4>
      </vt:variant>
      <vt:variant>
        <vt:i4>0</vt:i4>
      </vt:variant>
      <vt:variant>
        <vt:i4>5</vt:i4>
      </vt:variant>
      <vt:variant>
        <vt:lpwstr/>
      </vt:variant>
      <vt:variant>
        <vt:lpwstr>_Toc10733680</vt:lpwstr>
      </vt:variant>
      <vt:variant>
        <vt:i4>1769522</vt:i4>
      </vt:variant>
      <vt:variant>
        <vt:i4>1980</vt:i4>
      </vt:variant>
      <vt:variant>
        <vt:i4>0</vt:i4>
      </vt:variant>
      <vt:variant>
        <vt:i4>5</vt:i4>
      </vt:variant>
      <vt:variant>
        <vt:lpwstr/>
      </vt:variant>
      <vt:variant>
        <vt:lpwstr>_Toc10733679</vt:lpwstr>
      </vt:variant>
      <vt:variant>
        <vt:i4>1703986</vt:i4>
      </vt:variant>
      <vt:variant>
        <vt:i4>1974</vt:i4>
      </vt:variant>
      <vt:variant>
        <vt:i4>0</vt:i4>
      </vt:variant>
      <vt:variant>
        <vt:i4>5</vt:i4>
      </vt:variant>
      <vt:variant>
        <vt:lpwstr/>
      </vt:variant>
      <vt:variant>
        <vt:lpwstr>_Toc10733678</vt:lpwstr>
      </vt:variant>
      <vt:variant>
        <vt:i4>1376306</vt:i4>
      </vt:variant>
      <vt:variant>
        <vt:i4>1968</vt:i4>
      </vt:variant>
      <vt:variant>
        <vt:i4>0</vt:i4>
      </vt:variant>
      <vt:variant>
        <vt:i4>5</vt:i4>
      </vt:variant>
      <vt:variant>
        <vt:lpwstr/>
      </vt:variant>
      <vt:variant>
        <vt:lpwstr>_Toc10733677</vt:lpwstr>
      </vt:variant>
      <vt:variant>
        <vt:i4>1310770</vt:i4>
      </vt:variant>
      <vt:variant>
        <vt:i4>1962</vt:i4>
      </vt:variant>
      <vt:variant>
        <vt:i4>0</vt:i4>
      </vt:variant>
      <vt:variant>
        <vt:i4>5</vt:i4>
      </vt:variant>
      <vt:variant>
        <vt:lpwstr/>
      </vt:variant>
      <vt:variant>
        <vt:lpwstr>_Toc10733676</vt:lpwstr>
      </vt:variant>
      <vt:variant>
        <vt:i4>1507378</vt:i4>
      </vt:variant>
      <vt:variant>
        <vt:i4>1956</vt:i4>
      </vt:variant>
      <vt:variant>
        <vt:i4>0</vt:i4>
      </vt:variant>
      <vt:variant>
        <vt:i4>5</vt:i4>
      </vt:variant>
      <vt:variant>
        <vt:lpwstr/>
      </vt:variant>
      <vt:variant>
        <vt:lpwstr>_Toc10733675</vt:lpwstr>
      </vt:variant>
      <vt:variant>
        <vt:i4>1441842</vt:i4>
      </vt:variant>
      <vt:variant>
        <vt:i4>1950</vt:i4>
      </vt:variant>
      <vt:variant>
        <vt:i4>0</vt:i4>
      </vt:variant>
      <vt:variant>
        <vt:i4>5</vt:i4>
      </vt:variant>
      <vt:variant>
        <vt:lpwstr/>
      </vt:variant>
      <vt:variant>
        <vt:lpwstr>_Toc10733674</vt:lpwstr>
      </vt:variant>
      <vt:variant>
        <vt:i4>1114162</vt:i4>
      </vt:variant>
      <vt:variant>
        <vt:i4>1944</vt:i4>
      </vt:variant>
      <vt:variant>
        <vt:i4>0</vt:i4>
      </vt:variant>
      <vt:variant>
        <vt:i4>5</vt:i4>
      </vt:variant>
      <vt:variant>
        <vt:lpwstr/>
      </vt:variant>
      <vt:variant>
        <vt:lpwstr>_Toc10733673</vt:lpwstr>
      </vt:variant>
      <vt:variant>
        <vt:i4>1048626</vt:i4>
      </vt:variant>
      <vt:variant>
        <vt:i4>1938</vt:i4>
      </vt:variant>
      <vt:variant>
        <vt:i4>0</vt:i4>
      </vt:variant>
      <vt:variant>
        <vt:i4>5</vt:i4>
      </vt:variant>
      <vt:variant>
        <vt:lpwstr/>
      </vt:variant>
      <vt:variant>
        <vt:lpwstr>_Toc10733672</vt:lpwstr>
      </vt:variant>
      <vt:variant>
        <vt:i4>1245234</vt:i4>
      </vt:variant>
      <vt:variant>
        <vt:i4>1932</vt:i4>
      </vt:variant>
      <vt:variant>
        <vt:i4>0</vt:i4>
      </vt:variant>
      <vt:variant>
        <vt:i4>5</vt:i4>
      </vt:variant>
      <vt:variant>
        <vt:lpwstr/>
      </vt:variant>
      <vt:variant>
        <vt:lpwstr>_Toc10733671</vt:lpwstr>
      </vt:variant>
      <vt:variant>
        <vt:i4>1179698</vt:i4>
      </vt:variant>
      <vt:variant>
        <vt:i4>1926</vt:i4>
      </vt:variant>
      <vt:variant>
        <vt:i4>0</vt:i4>
      </vt:variant>
      <vt:variant>
        <vt:i4>5</vt:i4>
      </vt:variant>
      <vt:variant>
        <vt:lpwstr/>
      </vt:variant>
      <vt:variant>
        <vt:lpwstr>_Toc10733670</vt:lpwstr>
      </vt:variant>
      <vt:variant>
        <vt:i4>1769523</vt:i4>
      </vt:variant>
      <vt:variant>
        <vt:i4>1920</vt:i4>
      </vt:variant>
      <vt:variant>
        <vt:i4>0</vt:i4>
      </vt:variant>
      <vt:variant>
        <vt:i4>5</vt:i4>
      </vt:variant>
      <vt:variant>
        <vt:lpwstr/>
      </vt:variant>
      <vt:variant>
        <vt:lpwstr>_Toc10733669</vt:lpwstr>
      </vt:variant>
      <vt:variant>
        <vt:i4>1703987</vt:i4>
      </vt:variant>
      <vt:variant>
        <vt:i4>1914</vt:i4>
      </vt:variant>
      <vt:variant>
        <vt:i4>0</vt:i4>
      </vt:variant>
      <vt:variant>
        <vt:i4>5</vt:i4>
      </vt:variant>
      <vt:variant>
        <vt:lpwstr/>
      </vt:variant>
      <vt:variant>
        <vt:lpwstr>_Toc10733668</vt:lpwstr>
      </vt:variant>
      <vt:variant>
        <vt:i4>1376307</vt:i4>
      </vt:variant>
      <vt:variant>
        <vt:i4>1908</vt:i4>
      </vt:variant>
      <vt:variant>
        <vt:i4>0</vt:i4>
      </vt:variant>
      <vt:variant>
        <vt:i4>5</vt:i4>
      </vt:variant>
      <vt:variant>
        <vt:lpwstr/>
      </vt:variant>
      <vt:variant>
        <vt:lpwstr>_Toc10733667</vt:lpwstr>
      </vt:variant>
      <vt:variant>
        <vt:i4>1310771</vt:i4>
      </vt:variant>
      <vt:variant>
        <vt:i4>1902</vt:i4>
      </vt:variant>
      <vt:variant>
        <vt:i4>0</vt:i4>
      </vt:variant>
      <vt:variant>
        <vt:i4>5</vt:i4>
      </vt:variant>
      <vt:variant>
        <vt:lpwstr/>
      </vt:variant>
      <vt:variant>
        <vt:lpwstr>_Toc10733666</vt:lpwstr>
      </vt:variant>
      <vt:variant>
        <vt:i4>1507379</vt:i4>
      </vt:variant>
      <vt:variant>
        <vt:i4>1896</vt:i4>
      </vt:variant>
      <vt:variant>
        <vt:i4>0</vt:i4>
      </vt:variant>
      <vt:variant>
        <vt:i4>5</vt:i4>
      </vt:variant>
      <vt:variant>
        <vt:lpwstr/>
      </vt:variant>
      <vt:variant>
        <vt:lpwstr>_Toc10733665</vt:lpwstr>
      </vt:variant>
      <vt:variant>
        <vt:i4>1441843</vt:i4>
      </vt:variant>
      <vt:variant>
        <vt:i4>1890</vt:i4>
      </vt:variant>
      <vt:variant>
        <vt:i4>0</vt:i4>
      </vt:variant>
      <vt:variant>
        <vt:i4>5</vt:i4>
      </vt:variant>
      <vt:variant>
        <vt:lpwstr/>
      </vt:variant>
      <vt:variant>
        <vt:lpwstr>_Toc10733664</vt:lpwstr>
      </vt:variant>
      <vt:variant>
        <vt:i4>1114163</vt:i4>
      </vt:variant>
      <vt:variant>
        <vt:i4>1884</vt:i4>
      </vt:variant>
      <vt:variant>
        <vt:i4>0</vt:i4>
      </vt:variant>
      <vt:variant>
        <vt:i4>5</vt:i4>
      </vt:variant>
      <vt:variant>
        <vt:lpwstr/>
      </vt:variant>
      <vt:variant>
        <vt:lpwstr>_Toc10733663</vt:lpwstr>
      </vt:variant>
      <vt:variant>
        <vt:i4>1048627</vt:i4>
      </vt:variant>
      <vt:variant>
        <vt:i4>1878</vt:i4>
      </vt:variant>
      <vt:variant>
        <vt:i4>0</vt:i4>
      </vt:variant>
      <vt:variant>
        <vt:i4>5</vt:i4>
      </vt:variant>
      <vt:variant>
        <vt:lpwstr/>
      </vt:variant>
      <vt:variant>
        <vt:lpwstr>_Toc10733662</vt:lpwstr>
      </vt:variant>
      <vt:variant>
        <vt:i4>1245235</vt:i4>
      </vt:variant>
      <vt:variant>
        <vt:i4>1872</vt:i4>
      </vt:variant>
      <vt:variant>
        <vt:i4>0</vt:i4>
      </vt:variant>
      <vt:variant>
        <vt:i4>5</vt:i4>
      </vt:variant>
      <vt:variant>
        <vt:lpwstr/>
      </vt:variant>
      <vt:variant>
        <vt:lpwstr>_Toc10733661</vt:lpwstr>
      </vt:variant>
      <vt:variant>
        <vt:i4>1179699</vt:i4>
      </vt:variant>
      <vt:variant>
        <vt:i4>1866</vt:i4>
      </vt:variant>
      <vt:variant>
        <vt:i4>0</vt:i4>
      </vt:variant>
      <vt:variant>
        <vt:i4>5</vt:i4>
      </vt:variant>
      <vt:variant>
        <vt:lpwstr/>
      </vt:variant>
      <vt:variant>
        <vt:lpwstr>_Toc10733660</vt:lpwstr>
      </vt:variant>
      <vt:variant>
        <vt:i4>1769520</vt:i4>
      </vt:variant>
      <vt:variant>
        <vt:i4>1860</vt:i4>
      </vt:variant>
      <vt:variant>
        <vt:i4>0</vt:i4>
      </vt:variant>
      <vt:variant>
        <vt:i4>5</vt:i4>
      </vt:variant>
      <vt:variant>
        <vt:lpwstr/>
      </vt:variant>
      <vt:variant>
        <vt:lpwstr>_Toc10733659</vt:lpwstr>
      </vt:variant>
      <vt:variant>
        <vt:i4>1703984</vt:i4>
      </vt:variant>
      <vt:variant>
        <vt:i4>1854</vt:i4>
      </vt:variant>
      <vt:variant>
        <vt:i4>0</vt:i4>
      </vt:variant>
      <vt:variant>
        <vt:i4>5</vt:i4>
      </vt:variant>
      <vt:variant>
        <vt:lpwstr/>
      </vt:variant>
      <vt:variant>
        <vt:lpwstr>_Toc10733658</vt:lpwstr>
      </vt:variant>
      <vt:variant>
        <vt:i4>1376304</vt:i4>
      </vt:variant>
      <vt:variant>
        <vt:i4>1848</vt:i4>
      </vt:variant>
      <vt:variant>
        <vt:i4>0</vt:i4>
      </vt:variant>
      <vt:variant>
        <vt:i4>5</vt:i4>
      </vt:variant>
      <vt:variant>
        <vt:lpwstr/>
      </vt:variant>
      <vt:variant>
        <vt:lpwstr>_Toc10733657</vt:lpwstr>
      </vt:variant>
      <vt:variant>
        <vt:i4>1310768</vt:i4>
      </vt:variant>
      <vt:variant>
        <vt:i4>1842</vt:i4>
      </vt:variant>
      <vt:variant>
        <vt:i4>0</vt:i4>
      </vt:variant>
      <vt:variant>
        <vt:i4>5</vt:i4>
      </vt:variant>
      <vt:variant>
        <vt:lpwstr/>
      </vt:variant>
      <vt:variant>
        <vt:lpwstr>_Toc10733656</vt:lpwstr>
      </vt:variant>
      <vt:variant>
        <vt:i4>1507376</vt:i4>
      </vt:variant>
      <vt:variant>
        <vt:i4>1836</vt:i4>
      </vt:variant>
      <vt:variant>
        <vt:i4>0</vt:i4>
      </vt:variant>
      <vt:variant>
        <vt:i4>5</vt:i4>
      </vt:variant>
      <vt:variant>
        <vt:lpwstr/>
      </vt:variant>
      <vt:variant>
        <vt:lpwstr>_Toc10733655</vt:lpwstr>
      </vt:variant>
      <vt:variant>
        <vt:i4>1441840</vt:i4>
      </vt:variant>
      <vt:variant>
        <vt:i4>1830</vt:i4>
      </vt:variant>
      <vt:variant>
        <vt:i4>0</vt:i4>
      </vt:variant>
      <vt:variant>
        <vt:i4>5</vt:i4>
      </vt:variant>
      <vt:variant>
        <vt:lpwstr/>
      </vt:variant>
      <vt:variant>
        <vt:lpwstr>_Toc10733654</vt:lpwstr>
      </vt:variant>
      <vt:variant>
        <vt:i4>1114160</vt:i4>
      </vt:variant>
      <vt:variant>
        <vt:i4>1824</vt:i4>
      </vt:variant>
      <vt:variant>
        <vt:i4>0</vt:i4>
      </vt:variant>
      <vt:variant>
        <vt:i4>5</vt:i4>
      </vt:variant>
      <vt:variant>
        <vt:lpwstr/>
      </vt:variant>
      <vt:variant>
        <vt:lpwstr>_Toc10733653</vt:lpwstr>
      </vt:variant>
      <vt:variant>
        <vt:i4>1048624</vt:i4>
      </vt:variant>
      <vt:variant>
        <vt:i4>1818</vt:i4>
      </vt:variant>
      <vt:variant>
        <vt:i4>0</vt:i4>
      </vt:variant>
      <vt:variant>
        <vt:i4>5</vt:i4>
      </vt:variant>
      <vt:variant>
        <vt:lpwstr/>
      </vt:variant>
      <vt:variant>
        <vt:lpwstr>_Toc10733652</vt:lpwstr>
      </vt:variant>
      <vt:variant>
        <vt:i4>1245232</vt:i4>
      </vt:variant>
      <vt:variant>
        <vt:i4>1812</vt:i4>
      </vt:variant>
      <vt:variant>
        <vt:i4>0</vt:i4>
      </vt:variant>
      <vt:variant>
        <vt:i4>5</vt:i4>
      </vt:variant>
      <vt:variant>
        <vt:lpwstr/>
      </vt:variant>
      <vt:variant>
        <vt:lpwstr>_Toc10733651</vt:lpwstr>
      </vt:variant>
      <vt:variant>
        <vt:i4>1179696</vt:i4>
      </vt:variant>
      <vt:variant>
        <vt:i4>1806</vt:i4>
      </vt:variant>
      <vt:variant>
        <vt:i4>0</vt:i4>
      </vt:variant>
      <vt:variant>
        <vt:i4>5</vt:i4>
      </vt:variant>
      <vt:variant>
        <vt:lpwstr/>
      </vt:variant>
      <vt:variant>
        <vt:lpwstr>_Toc10733650</vt:lpwstr>
      </vt:variant>
      <vt:variant>
        <vt:i4>1769521</vt:i4>
      </vt:variant>
      <vt:variant>
        <vt:i4>1800</vt:i4>
      </vt:variant>
      <vt:variant>
        <vt:i4>0</vt:i4>
      </vt:variant>
      <vt:variant>
        <vt:i4>5</vt:i4>
      </vt:variant>
      <vt:variant>
        <vt:lpwstr/>
      </vt:variant>
      <vt:variant>
        <vt:lpwstr>_Toc10733649</vt:lpwstr>
      </vt:variant>
      <vt:variant>
        <vt:i4>1703985</vt:i4>
      </vt:variant>
      <vt:variant>
        <vt:i4>1794</vt:i4>
      </vt:variant>
      <vt:variant>
        <vt:i4>0</vt:i4>
      </vt:variant>
      <vt:variant>
        <vt:i4>5</vt:i4>
      </vt:variant>
      <vt:variant>
        <vt:lpwstr/>
      </vt:variant>
      <vt:variant>
        <vt:lpwstr>_Toc10733648</vt:lpwstr>
      </vt:variant>
      <vt:variant>
        <vt:i4>1376305</vt:i4>
      </vt:variant>
      <vt:variant>
        <vt:i4>1788</vt:i4>
      </vt:variant>
      <vt:variant>
        <vt:i4>0</vt:i4>
      </vt:variant>
      <vt:variant>
        <vt:i4>5</vt:i4>
      </vt:variant>
      <vt:variant>
        <vt:lpwstr/>
      </vt:variant>
      <vt:variant>
        <vt:lpwstr>_Toc10733647</vt:lpwstr>
      </vt:variant>
      <vt:variant>
        <vt:i4>1310769</vt:i4>
      </vt:variant>
      <vt:variant>
        <vt:i4>1782</vt:i4>
      </vt:variant>
      <vt:variant>
        <vt:i4>0</vt:i4>
      </vt:variant>
      <vt:variant>
        <vt:i4>5</vt:i4>
      </vt:variant>
      <vt:variant>
        <vt:lpwstr/>
      </vt:variant>
      <vt:variant>
        <vt:lpwstr>_Toc10733646</vt:lpwstr>
      </vt:variant>
      <vt:variant>
        <vt:i4>1507377</vt:i4>
      </vt:variant>
      <vt:variant>
        <vt:i4>1776</vt:i4>
      </vt:variant>
      <vt:variant>
        <vt:i4>0</vt:i4>
      </vt:variant>
      <vt:variant>
        <vt:i4>5</vt:i4>
      </vt:variant>
      <vt:variant>
        <vt:lpwstr/>
      </vt:variant>
      <vt:variant>
        <vt:lpwstr>_Toc10733645</vt:lpwstr>
      </vt:variant>
      <vt:variant>
        <vt:i4>1441841</vt:i4>
      </vt:variant>
      <vt:variant>
        <vt:i4>1770</vt:i4>
      </vt:variant>
      <vt:variant>
        <vt:i4>0</vt:i4>
      </vt:variant>
      <vt:variant>
        <vt:i4>5</vt:i4>
      </vt:variant>
      <vt:variant>
        <vt:lpwstr/>
      </vt:variant>
      <vt:variant>
        <vt:lpwstr>_Toc10733644</vt:lpwstr>
      </vt:variant>
      <vt:variant>
        <vt:i4>1114161</vt:i4>
      </vt:variant>
      <vt:variant>
        <vt:i4>1764</vt:i4>
      </vt:variant>
      <vt:variant>
        <vt:i4>0</vt:i4>
      </vt:variant>
      <vt:variant>
        <vt:i4>5</vt:i4>
      </vt:variant>
      <vt:variant>
        <vt:lpwstr/>
      </vt:variant>
      <vt:variant>
        <vt:lpwstr>_Toc10733643</vt:lpwstr>
      </vt:variant>
      <vt:variant>
        <vt:i4>1048625</vt:i4>
      </vt:variant>
      <vt:variant>
        <vt:i4>1758</vt:i4>
      </vt:variant>
      <vt:variant>
        <vt:i4>0</vt:i4>
      </vt:variant>
      <vt:variant>
        <vt:i4>5</vt:i4>
      </vt:variant>
      <vt:variant>
        <vt:lpwstr/>
      </vt:variant>
      <vt:variant>
        <vt:lpwstr>_Toc10733642</vt:lpwstr>
      </vt:variant>
      <vt:variant>
        <vt:i4>1245233</vt:i4>
      </vt:variant>
      <vt:variant>
        <vt:i4>1752</vt:i4>
      </vt:variant>
      <vt:variant>
        <vt:i4>0</vt:i4>
      </vt:variant>
      <vt:variant>
        <vt:i4>5</vt:i4>
      </vt:variant>
      <vt:variant>
        <vt:lpwstr/>
      </vt:variant>
      <vt:variant>
        <vt:lpwstr>_Toc10733641</vt:lpwstr>
      </vt:variant>
      <vt:variant>
        <vt:i4>1179697</vt:i4>
      </vt:variant>
      <vt:variant>
        <vt:i4>1746</vt:i4>
      </vt:variant>
      <vt:variant>
        <vt:i4>0</vt:i4>
      </vt:variant>
      <vt:variant>
        <vt:i4>5</vt:i4>
      </vt:variant>
      <vt:variant>
        <vt:lpwstr/>
      </vt:variant>
      <vt:variant>
        <vt:lpwstr>_Toc10733640</vt:lpwstr>
      </vt:variant>
      <vt:variant>
        <vt:i4>1769526</vt:i4>
      </vt:variant>
      <vt:variant>
        <vt:i4>1740</vt:i4>
      </vt:variant>
      <vt:variant>
        <vt:i4>0</vt:i4>
      </vt:variant>
      <vt:variant>
        <vt:i4>5</vt:i4>
      </vt:variant>
      <vt:variant>
        <vt:lpwstr/>
      </vt:variant>
      <vt:variant>
        <vt:lpwstr>_Toc10733639</vt:lpwstr>
      </vt:variant>
      <vt:variant>
        <vt:i4>1703990</vt:i4>
      </vt:variant>
      <vt:variant>
        <vt:i4>1734</vt:i4>
      </vt:variant>
      <vt:variant>
        <vt:i4>0</vt:i4>
      </vt:variant>
      <vt:variant>
        <vt:i4>5</vt:i4>
      </vt:variant>
      <vt:variant>
        <vt:lpwstr/>
      </vt:variant>
      <vt:variant>
        <vt:lpwstr>_Toc10733638</vt:lpwstr>
      </vt:variant>
      <vt:variant>
        <vt:i4>1376310</vt:i4>
      </vt:variant>
      <vt:variant>
        <vt:i4>1728</vt:i4>
      </vt:variant>
      <vt:variant>
        <vt:i4>0</vt:i4>
      </vt:variant>
      <vt:variant>
        <vt:i4>5</vt:i4>
      </vt:variant>
      <vt:variant>
        <vt:lpwstr/>
      </vt:variant>
      <vt:variant>
        <vt:lpwstr>_Toc10733637</vt:lpwstr>
      </vt:variant>
      <vt:variant>
        <vt:i4>1310774</vt:i4>
      </vt:variant>
      <vt:variant>
        <vt:i4>1722</vt:i4>
      </vt:variant>
      <vt:variant>
        <vt:i4>0</vt:i4>
      </vt:variant>
      <vt:variant>
        <vt:i4>5</vt:i4>
      </vt:variant>
      <vt:variant>
        <vt:lpwstr/>
      </vt:variant>
      <vt:variant>
        <vt:lpwstr>_Toc10733636</vt:lpwstr>
      </vt:variant>
      <vt:variant>
        <vt:i4>1507382</vt:i4>
      </vt:variant>
      <vt:variant>
        <vt:i4>1716</vt:i4>
      </vt:variant>
      <vt:variant>
        <vt:i4>0</vt:i4>
      </vt:variant>
      <vt:variant>
        <vt:i4>5</vt:i4>
      </vt:variant>
      <vt:variant>
        <vt:lpwstr/>
      </vt:variant>
      <vt:variant>
        <vt:lpwstr>_Toc10733635</vt:lpwstr>
      </vt:variant>
      <vt:variant>
        <vt:i4>1441846</vt:i4>
      </vt:variant>
      <vt:variant>
        <vt:i4>1710</vt:i4>
      </vt:variant>
      <vt:variant>
        <vt:i4>0</vt:i4>
      </vt:variant>
      <vt:variant>
        <vt:i4>5</vt:i4>
      </vt:variant>
      <vt:variant>
        <vt:lpwstr/>
      </vt:variant>
      <vt:variant>
        <vt:lpwstr>_Toc10733634</vt:lpwstr>
      </vt:variant>
      <vt:variant>
        <vt:i4>1114166</vt:i4>
      </vt:variant>
      <vt:variant>
        <vt:i4>1704</vt:i4>
      </vt:variant>
      <vt:variant>
        <vt:i4>0</vt:i4>
      </vt:variant>
      <vt:variant>
        <vt:i4>5</vt:i4>
      </vt:variant>
      <vt:variant>
        <vt:lpwstr/>
      </vt:variant>
      <vt:variant>
        <vt:lpwstr>_Toc10733633</vt:lpwstr>
      </vt:variant>
      <vt:variant>
        <vt:i4>1048630</vt:i4>
      </vt:variant>
      <vt:variant>
        <vt:i4>1698</vt:i4>
      </vt:variant>
      <vt:variant>
        <vt:i4>0</vt:i4>
      </vt:variant>
      <vt:variant>
        <vt:i4>5</vt:i4>
      </vt:variant>
      <vt:variant>
        <vt:lpwstr/>
      </vt:variant>
      <vt:variant>
        <vt:lpwstr>_Toc10733632</vt:lpwstr>
      </vt:variant>
      <vt:variant>
        <vt:i4>1245238</vt:i4>
      </vt:variant>
      <vt:variant>
        <vt:i4>1692</vt:i4>
      </vt:variant>
      <vt:variant>
        <vt:i4>0</vt:i4>
      </vt:variant>
      <vt:variant>
        <vt:i4>5</vt:i4>
      </vt:variant>
      <vt:variant>
        <vt:lpwstr/>
      </vt:variant>
      <vt:variant>
        <vt:lpwstr>_Toc10733631</vt:lpwstr>
      </vt:variant>
      <vt:variant>
        <vt:i4>1179702</vt:i4>
      </vt:variant>
      <vt:variant>
        <vt:i4>1686</vt:i4>
      </vt:variant>
      <vt:variant>
        <vt:i4>0</vt:i4>
      </vt:variant>
      <vt:variant>
        <vt:i4>5</vt:i4>
      </vt:variant>
      <vt:variant>
        <vt:lpwstr/>
      </vt:variant>
      <vt:variant>
        <vt:lpwstr>_Toc10733630</vt:lpwstr>
      </vt:variant>
      <vt:variant>
        <vt:i4>1769527</vt:i4>
      </vt:variant>
      <vt:variant>
        <vt:i4>1680</vt:i4>
      </vt:variant>
      <vt:variant>
        <vt:i4>0</vt:i4>
      </vt:variant>
      <vt:variant>
        <vt:i4>5</vt:i4>
      </vt:variant>
      <vt:variant>
        <vt:lpwstr/>
      </vt:variant>
      <vt:variant>
        <vt:lpwstr>_Toc10733629</vt:lpwstr>
      </vt:variant>
      <vt:variant>
        <vt:i4>1703991</vt:i4>
      </vt:variant>
      <vt:variant>
        <vt:i4>1674</vt:i4>
      </vt:variant>
      <vt:variant>
        <vt:i4>0</vt:i4>
      </vt:variant>
      <vt:variant>
        <vt:i4>5</vt:i4>
      </vt:variant>
      <vt:variant>
        <vt:lpwstr/>
      </vt:variant>
      <vt:variant>
        <vt:lpwstr>_Toc10733628</vt:lpwstr>
      </vt:variant>
      <vt:variant>
        <vt:i4>1376311</vt:i4>
      </vt:variant>
      <vt:variant>
        <vt:i4>1668</vt:i4>
      </vt:variant>
      <vt:variant>
        <vt:i4>0</vt:i4>
      </vt:variant>
      <vt:variant>
        <vt:i4>5</vt:i4>
      </vt:variant>
      <vt:variant>
        <vt:lpwstr/>
      </vt:variant>
      <vt:variant>
        <vt:lpwstr>_Toc10733627</vt:lpwstr>
      </vt:variant>
      <vt:variant>
        <vt:i4>1310775</vt:i4>
      </vt:variant>
      <vt:variant>
        <vt:i4>1662</vt:i4>
      </vt:variant>
      <vt:variant>
        <vt:i4>0</vt:i4>
      </vt:variant>
      <vt:variant>
        <vt:i4>5</vt:i4>
      </vt:variant>
      <vt:variant>
        <vt:lpwstr/>
      </vt:variant>
      <vt:variant>
        <vt:lpwstr>_Toc10733626</vt:lpwstr>
      </vt:variant>
      <vt:variant>
        <vt:i4>1507383</vt:i4>
      </vt:variant>
      <vt:variant>
        <vt:i4>1656</vt:i4>
      </vt:variant>
      <vt:variant>
        <vt:i4>0</vt:i4>
      </vt:variant>
      <vt:variant>
        <vt:i4>5</vt:i4>
      </vt:variant>
      <vt:variant>
        <vt:lpwstr/>
      </vt:variant>
      <vt:variant>
        <vt:lpwstr>_Toc10733625</vt:lpwstr>
      </vt:variant>
      <vt:variant>
        <vt:i4>1441847</vt:i4>
      </vt:variant>
      <vt:variant>
        <vt:i4>1650</vt:i4>
      </vt:variant>
      <vt:variant>
        <vt:i4>0</vt:i4>
      </vt:variant>
      <vt:variant>
        <vt:i4>5</vt:i4>
      </vt:variant>
      <vt:variant>
        <vt:lpwstr/>
      </vt:variant>
      <vt:variant>
        <vt:lpwstr>_Toc10733624</vt:lpwstr>
      </vt:variant>
      <vt:variant>
        <vt:i4>1114167</vt:i4>
      </vt:variant>
      <vt:variant>
        <vt:i4>1644</vt:i4>
      </vt:variant>
      <vt:variant>
        <vt:i4>0</vt:i4>
      </vt:variant>
      <vt:variant>
        <vt:i4>5</vt:i4>
      </vt:variant>
      <vt:variant>
        <vt:lpwstr/>
      </vt:variant>
      <vt:variant>
        <vt:lpwstr>_Toc10733623</vt:lpwstr>
      </vt:variant>
      <vt:variant>
        <vt:i4>1048631</vt:i4>
      </vt:variant>
      <vt:variant>
        <vt:i4>1638</vt:i4>
      </vt:variant>
      <vt:variant>
        <vt:i4>0</vt:i4>
      </vt:variant>
      <vt:variant>
        <vt:i4>5</vt:i4>
      </vt:variant>
      <vt:variant>
        <vt:lpwstr/>
      </vt:variant>
      <vt:variant>
        <vt:lpwstr>_Toc10733622</vt:lpwstr>
      </vt:variant>
      <vt:variant>
        <vt:i4>1245239</vt:i4>
      </vt:variant>
      <vt:variant>
        <vt:i4>1632</vt:i4>
      </vt:variant>
      <vt:variant>
        <vt:i4>0</vt:i4>
      </vt:variant>
      <vt:variant>
        <vt:i4>5</vt:i4>
      </vt:variant>
      <vt:variant>
        <vt:lpwstr/>
      </vt:variant>
      <vt:variant>
        <vt:lpwstr>_Toc10733621</vt:lpwstr>
      </vt:variant>
      <vt:variant>
        <vt:i4>1179703</vt:i4>
      </vt:variant>
      <vt:variant>
        <vt:i4>1626</vt:i4>
      </vt:variant>
      <vt:variant>
        <vt:i4>0</vt:i4>
      </vt:variant>
      <vt:variant>
        <vt:i4>5</vt:i4>
      </vt:variant>
      <vt:variant>
        <vt:lpwstr/>
      </vt:variant>
      <vt:variant>
        <vt:lpwstr>_Toc10733620</vt:lpwstr>
      </vt:variant>
      <vt:variant>
        <vt:i4>1769524</vt:i4>
      </vt:variant>
      <vt:variant>
        <vt:i4>1620</vt:i4>
      </vt:variant>
      <vt:variant>
        <vt:i4>0</vt:i4>
      </vt:variant>
      <vt:variant>
        <vt:i4>5</vt:i4>
      </vt:variant>
      <vt:variant>
        <vt:lpwstr/>
      </vt:variant>
      <vt:variant>
        <vt:lpwstr>_Toc10733619</vt:lpwstr>
      </vt:variant>
      <vt:variant>
        <vt:i4>1703988</vt:i4>
      </vt:variant>
      <vt:variant>
        <vt:i4>1614</vt:i4>
      </vt:variant>
      <vt:variant>
        <vt:i4>0</vt:i4>
      </vt:variant>
      <vt:variant>
        <vt:i4>5</vt:i4>
      </vt:variant>
      <vt:variant>
        <vt:lpwstr/>
      </vt:variant>
      <vt:variant>
        <vt:lpwstr>_Toc10733618</vt:lpwstr>
      </vt:variant>
      <vt:variant>
        <vt:i4>1376308</vt:i4>
      </vt:variant>
      <vt:variant>
        <vt:i4>1608</vt:i4>
      </vt:variant>
      <vt:variant>
        <vt:i4>0</vt:i4>
      </vt:variant>
      <vt:variant>
        <vt:i4>5</vt:i4>
      </vt:variant>
      <vt:variant>
        <vt:lpwstr/>
      </vt:variant>
      <vt:variant>
        <vt:lpwstr>_Toc10733617</vt:lpwstr>
      </vt:variant>
      <vt:variant>
        <vt:i4>1310772</vt:i4>
      </vt:variant>
      <vt:variant>
        <vt:i4>1602</vt:i4>
      </vt:variant>
      <vt:variant>
        <vt:i4>0</vt:i4>
      </vt:variant>
      <vt:variant>
        <vt:i4>5</vt:i4>
      </vt:variant>
      <vt:variant>
        <vt:lpwstr/>
      </vt:variant>
      <vt:variant>
        <vt:lpwstr>_Toc10733616</vt:lpwstr>
      </vt:variant>
      <vt:variant>
        <vt:i4>1507380</vt:i4>
      </vt:variant>
      <vt:variant>
        <vt:i4>1596</vt:i4>
      </vt:variant>
      <vt:variant>
        <vt:i4>0</vt:i4>
      </vt:variant>
      <vt:variant>
        <vt:i4>5</vt:i4>
      </vt:variant>
      <vt:variant>
        <vt:lpwstr/>
      </vt:variant>
      <vt:variant>
        <vt:lpwstr>_Toc10733615</vt:lpwstr>
      </vt:variant>
      <vt:variant>
        <vt:i4>1441844</vt:i4>
      </vt:variant>
      <vt:variant>
        <vt:i4>1590</vt:i4>
      </vt:variant>
      <vt:variant>
        <vt:i4>0</vt:i4>
      </vt:variant>
      <vt:variant>
        <vt:i4>5</vt:i4>
      </vt:variant>
      <vt:variant>
        <vt:lpwstr/>
      </vt:variant>
      <vt:variant>
        <vt:lpwstr>_Toc10733614</vt:lpwstr>
      </vt:variant>
      <vt:variant>
        <vt:i4>1114164</vt:i4>
      </vt:variant>
      <vt:variant>
        <vt:i4>1584</vt:i4>
      </vt:variant>
      <vt:variant>
        <vt:i4>0</vt:i4>
      </vt:variant>
      <vt:variant>
        <vt:i4>5</vt:i4>
      </vt:variant>
      <vt:variant>
        <vt:lpwstr/>
      </vt:variant>
      <vt:variant>
        <vt:lpwstr>_Toc10733613</vt:lpwstr>
      </vt:variant>
      <vt:variant>
        <vt:i4>1048628</vt:i4>
      </vt:variant>
      <vt:variant>
        <vt:i4>1578</vt:i4>
      </vt:variant>
      <vt:variant>
        <vt:i4>0</vt:i4>
      </vt:variant>
      <vt:variant>
        <vt:i4>5</vt:i4>
      </vt:variant>
      <vt:variant>
        <vt:lpwstr/>
      </vt:variant>
      <vt:variant>
        <vt:lpwstr>_Toc10733612</vt:lpwstr>
      </vt:variant>
      <vt:variant>
        <vt:i4>1245236</vt:i4>
      </vt:variant>
      <vt:variant>
        <vt:i4>1572</vt:i4>
      </vt:variant>
      <vt:variant>
        <vt:i4>0</vt:i4>
      </vt:variant>
      <vt:variant>
        <vt:i4>5</vt:i4>
      </vt:variant>
      <vt:variant>
        <vt:lpwstr/>
      </vt:variant>
      <vt:variant>
        <vt:lpwstr>_Toc10733611</vt:lpwstr>
      </vt:variant>
      <vt:variant>
        <vt:i4>1179700</vt:i4>
      </vt:variant>
      <vt:variant>
        <vt:i4>1566</vt:i4>
      </vt:variant>
      <vt:variant>
        <vt:i4>0</vt:i4>
      </vt:variant>
      <vt:variant>
        <vt:i4>5</vt:i4>
      </vt:variant>
      <vt:variant>
        <vt:lpwstr/>
      </vt:variant>
      <vt:variant>
        <vt:lpwstr>_Toc10733610</vt:lpwstr>
      </vt:variant>
      <vt:variant>
        <vt:i4>1769525</vt:i4>
      </vt:variant>
      <vt:variant>
        <vt:i4>1560</vt:i4>
      </vt:variant>
      <vt:variant>
        <vt:i4>0</vt:i4>
      </vt:variant>
      <vt:variant>
        <vt:i4>5</vt:i4>
      </vt:variant>
      <vt:variant>
        <vt:lpwstr/>
      </vt:variant>
      <vt:variant>
        <vt:lpwstr>_Toc10733609</vt:lpwstr>
      </vt:variant>
      <vt:variant>
        <vt:i4>1703989</vt:i4>
      </vt:variant>
      <vt:variant>
        <vt:i4>1554</vt:i4>
      </vt:variant>
      <vt:variant>
        <vt:i4>0</vt:i4>
      </vt:variant>
      <vt:variant>
        <vt:i4>5</vt:i4>
      </vt:variant>
      <vt:variant>
        <vt:lpwstr/>
      </vt:variant>
      <vt:variant>
        <vt:lpwstr>_Toc10733608</vt:lpwstr>
      </vt:variant>
      <vt:variant>
        <vt:i4>1376309</vt:i4>
      </vt:variant>
      <vt:variant>
        <vt:i4>1548</vt:i4>
      </vt:variant>
      <vt:variant>
        <vt:i4>0</vt:i4>
      </vt:variant>
      <vt:variant>
        <vt:i4>5</vt:i4>
      </vt:variant>
      <vt:variant>
        <vt:lpwstr/>
      </vt:variant>
      <vt:variant>
        <vt:lpwstr>_Toc10733607</vt:lpwstr>
      </vt:variant>
      <vt:variant>
        <vt:i4>1310773</vt:i4>
      </vt:variant>
      <vt:variant>
        <vt:i4>1542</vt:i4>
      </vt:variant>
      <vt:variant>
        <vt:i4>0</vt:i4>
      </vt:variant>
      <vt:variant>
        <vt:i4>5</vt:i4>
      </vt:variant>
      <vt:variant>
        <vt:lpwstr/>
      </vt:variant>
      <vt:variant>
        <vt:lpwstr>_Toc10733606</vt:lpwstr>
      </vt:variant>
      <vt:variant>
        <vt:i4>1507381</vt:i4>
      </vt:variant>
      <vt:variant>
        <vt:i4>1536</vt:i4>
      </vt:variant>
      <vt:variant>
        <vt:i4>0</vt:i4>
      </vt:variant>
      <vt:variant>
        <vt:i4>5</vt:i4>
      </vt:variant>
      <vt:variant>
        <vt:lpwstr/>
      </vt:variant>
      <vt:variant>
        <vt:lpwstr>_Toc10733605</vt:lpwstr>
      </vt:variant>
      <vt:variant>
        <vt:i4>1441845</vt:i4>
      </vt:variant>
      <vt:variant>
        <vt:i4>1530</vt:i4>
      </vt:variant>
      <vt:variant>
        <vt:i4>0</vt:i4>
      </vt:variant>
      <vt:variant>
        <vt:i4>5</vt:i4>
      </vt:variant>
      <vt:variant>
        <vt:lpwstr/>
      </vt:variant>
      <vt:variant>
        <vt:lpwstr>_Toc10733604</vt:lpwstr>
      </vt:variant>
      <vt:variant>
        <vt:i4>1114165</vt:i4>
      </vt:variant>
      <vt:variant>
        <vt:i4>1524</vt:i4>
      </vt:variant>
      <vt:variant>
        <vt:i4>0</vt:i4>
      </vt:variant>
      <vt:variant>
        <vt:i4>5</vt:i4>
      </vt:variant>
      <vt:variant>
        <vt:lpwstr/>
      </vt:variant>
      <vt:variant>
        <vt:lpwstr>_Toc10733603</vt:lpwstr>
      </vt:variant>
      <vt:variant>
        <vt:i4>1048629</vt:i4>
      </vt:variant>
      <vt:variant>
        <vt:i4>1518</vt:i4>
      </vt:variant>
      <vt:variant>
        <vt:i4>0</vt:i4>
      </vt:variant>
      <vt:variant>
        <vt:i4>5</vt:i4>
      </vt:variant>
      <vt:variant>
        <vt:lpwstr/>
      </vt:variant>
      <vt:variant>
        <vt:lpwstr>_Toc10733602</vt:lpwstr>
      </vt:variant>
      <vt:variant>
        <vt:i4>1245237</vt:i4>
      </vt:variant>
      <vt:variant>
        <vt:i4>1512</vt:i4>
      </vt:variant>
      <vt:variant>
        <vt:i4>0</vt:i4>
      </vt:variant>
      <vt:variant>
        <vt:i4>5</vt:i4>
      </vt:variant>
      <vt:variant>
        <vt:lpwstr/>
      </vt:variant>
      <vt:variant>
        <vt:lpwstr>_Toc10733601</vt:lpwstr>
      </vt:variant>
      <vt:variant>
        <vt:i4>1179701</vt:i4>
      </vt:variant>
      <vt:variant>
        <vt:i4>1506</vt:i4>
      </vt:variant>
      <vt:variant>
        <vt:i4>0</vt:i4>
      </vt:variant>
      <vt:variant>
        <vt:i4>5</vt:i4>
      </vt:variant>
      <vt:variant>
        <vt:lpwstr/>
      </vt:variant>
      <vt:variant>
        <vt:lpwstr>_Toc10733600</vt:lpwstr>
      </vt:variant>
      <vt:variant>
        <vt:i4>1572924</vt:i4>
      </vt:variant>
      <vt:variant>
        <vt:i4>1500</vt:i4>
      </vt:variant>
      <vt:variant>
        <vt:i4>0</vt:i4>
      </vt:variant>
      <vt:variant>
        <vt:i4>5</vt:i4>
      </vt:variant>
      <vt:variant>
        <vt:lpwstr/>
      </vt:variant>
      <vt:variant>
        <vt:lpwstr>_Toc10733599</vt:lpwstr>
      </vt:variant>
      <vt:variant>
        <vt:i4>1638460</vt:i4>
      </vt:variant>
      <vt:variant>
        <vt:i4>1494</vt:i4>
      </vt:variant>
      <vt:variant>
        <vt:i4>0</vt:i4>
      </vt:variant>
      <vt:variant>
        <vt:i4>5</vt:i4>
      </vt:variant>
      <vt:variant>
        <vt:lpwstr/>
      </vt:variant>
      <vt:variant>
        <vt:lpwstr>_Toc10733598</vt:lpwstr>
      </vt:variant>
      <vt:variant>
        <vt:i4>1441852</vt:i4>
      </vt:variant>
      <vt:variant>
        <vt:i4>1488</vt:i4>
      </vt:variant>
      <vt:variant>
        <vt:i4>0</vt:i4>
      </vt:variant>
      <vt:variant>
        <vt:i4>5</vt:i4>
      </vt:variant>
      <vt:variant>
        <vt:lpwstr/>
      </vt:variant>
      <vt:variant>
        <vt:lpwstr>_Toc10733597</vt:lpwstr>
      </vt:variant>
      <vt:variant>
        <vt:i4>1507388</vt:i4>
      </vt:variant>
      <vt:variant>
        <vt:i4>1482</vt:i4>
      </vt:variant>
      <vt:variant>
        <vt:i4>0</vt:i4>
      </vt:variant>
      <vt:variant>
        <vt:i4>5</vt:i4>
      </vt:variant>
      <vt:variant>
        <vt:lpwstr/>
      </vt:variant>
      <vt:variant>
        <vt:lpwstr>_Toc10733596</vt:lpwstr>
      </vt:variant>
      <vt:variant>
        <vt:i4>1310780</vt:i4>
      </vt:variant>
      <vt:variant>
        <vt:i4>1476</vt:i4>
      </vt:variant>
      <vt:variant>
        <vt:i4>0</vt:i4>
      </vt:variant>
      <vt:variant>
        <vt:i4>5</vt:i4>
      </vt:variant>
      <vt:variant>
        <vt:lpwstr/>
      </vt:variant>
      <vt:variant>
        <vt:lpwstr>_Toc10733595</vt:lpwstr>
      </vt:variant>
      <vt:variant>
        <vt:i4>1376316</vt:i4>
      </vt:variant>
      <vt:variant>
        <vt:i4>1470</vt:i4>
      </vt:variant>
      <vt:variant>
        <vt:i4>0</vt:i4>
      </vt:variant>
      <vt:variant>
        <vt:i4>5</vt:i4>
      </vt:variant>
      <vt:variant>
        <vt:lpwstr/>
      </vt:variant>
      <vt:variant>
        <vt:lpwstr>_Toc10733594</vt:lpwstr>
      </vt:variant>
      <vt:variant>
        <vt:i4>1179708</vt:i4>
      </vt:variant>
      <vt:variant>
        <vt:i4>1464</vt:i4>
      </vt:variant>
      <vt:variant>
        <vt:i4>0</vt:i4>
      </vt:variant>
      <vt:variant>
        <vt:i4>5</vt:i4>
      </vt:variant>
      <vt:variant>
        <vt:lpwstr/>
      </vt:variant>
      <vt:variant>
        <vt:lpwstr>_Toc10733593</vt:lpwstr>
      </vt:variant>
      <vt:variant>
        <vt:i4>1245244</vt:i4>
      </vt:variant>
      <vt:variant>
        <vt:i4>1458</vt:i4>
      </vt:variant>
      <vt:variant>
        <vt:i4>0</vt:i4>
      </vt:variant>
      <vt:variant>
        <vt:i4>5</vt:i4>
      </vt:variant>
      <vt:variant>
        <vt:lpwstr/>
      </vt:variant>
      <vt:variant>
        <vt:lpwstr>_Toc10733592</vt:lpwstr>
      </vt:variant>
      <vt:variant>
        <vt:i4>1048636</vt:i4>
      </vt:variant>
      <vt:variant>
        <vt:i4>1452</vt:i4>
      </vt:variant>
      <vt:variant>
        <vt:i4>0</vt:i4>
      </vt:variant>
      <vt:variant>
        <vt:i4>5</vt:i4>
      </vt:variant>
      <vt:variant>
        <vt:lpwstr/>
      </vt:variant>
      <vt:variant>
        <vt:lpwstr>_Toc10733591</vt:lpwstr>
      </vt:variant>
      <vt:variant>
        <vt:i4>1114172</vt:i4>
      </vt:variant>
      <vt:variant>
        <vt:i4>1446</vt:i4>
      </vt:variant>
      <vt:variant>
        <vt:i4>0</vt:i4>
      </vt:variant>
      <vt:variant>
        <vt:i4>5</vt:i4>
      </vt:variant>
      <vt:variant>
        <vt:lpwstr/>
      </vt:variant>
      <vt:variant>
        <vt:lpwstr>_Toc10733590</vt:lpwstr>
      </vt:variant>
      <vt:variant>
        <vt:i4>1572925</vt:i4>
      </vt:variant>
      <vt:variant>
        <vt:i4>1440</vt:i4>
      </vt:variant>
      <vt:variant>
        <vt:i4>0</vt:i4>
      </vt:variant>
      <vt:variant>
        <vt:i4>5</vt:i4>
      </vt:variant>
      <vt:variant>
        <vt:lpwstr/>
      </vt:variant>
      <vt:variant>
        <vt:lpwstr>_Toc10733589</vt:lpwstr>
      </vt:variant>
      <vt:variant>
        <vt:i4>1638461</vt:i4>
      </vt:variant>
      <vt:variant>
        <vt:i4>1434</vt:i4>
      </vt:variant>
      <vt:variant>
        <vt:i4>0</vt:i4>
      </vt:variant>
      <vt:variant>
        <vt:i4>5</vt:i4>
      </vt:variant>
      <vt:variant>
        <vt:lpwstr/>
      </vt:variant>
      <vt:variant>
        <vt:lpwstr>_Toc10733588</vt:lpwstr>
      </vt:variant>
      <vt:variant>
        <vt:i4>1441853</vt:i4>
      </vt:variant>
      <vt:variant>
        <vt:i4>1428</vt:i4>
      </vt:variant>
      <vt:variant>
        <vt:i4>0</vt:i4>
      </vt:variant>
      <vt:variant>
        <vt:i4>5</vt:i4>
      </vt:variant>
      <vt:variant>
        <vt:lpwstr/>
      </vt:variant>
      <vt:variant>
        <vt:lpwstr>_Toc10733587</vt:lpwstr>
      </vt:variant>
      <vt:variant>
        <vt:i4>1507389</vt:i4>
      </vt:variant>
      <vt:variant>
        <vt:i4>1422</vt:i4>
      </vt:variant>
      <vt:variant>
        <vt:i4>0</vt:i4>
      </vt:variant>
      <vt:variant>
        <vt:i4>5</vt:i4>
      </vt:variant>
      <vt:variant>
        <vt:lpwstr/>
      </vt:variant>
      <vt:variant>
        <vt:lpwstr>_Toc10733586</vt:lpwstr>
      </vt:variant>
      <vt:variant>
        <vt:i4>1310781</vt:i4>
      </vt:variant>
      <vt:variant>
        <vt:i4>1416</vt:i4>
      </vt:variant>
      <vt:variant>
        <vt:i4>0</vt:i4>
      </vt:variant>
      <vt:variant>
        <vt:i4>5</vt:i4>
      </vt:variant>
      <vt:variant>
        <vt:lpwstr/>
      </vt:variant>
      <vt:variant>
        <vt:lpwstr>_Toc10733585</vt:lpwstr>
      </vt:variant>
      <vt:variant>
        <vt:i4>1376317</vt:i4>
      </vt:variant>
      <vt:variant>
        <vt:i4>1410</vt:i4>
      </vt:variant>
      <vt:variant>
        <vt:i4>0</vt:i4>
      </vt:variant>
      <vt:variant>
        <vt:i4>5</vt:i4>
      </vt:variant>
      <vt:variant>
        <vt:lpwstr/>
      </vt:variant>
      <vt:variant>
        <vt:lpwstr>_Toc10733584</vt:lpwstr>
      </vt:variant>
      <vt:variant>
        <vt:i4>1179709</vt:i4>
      </vt:variant>
      <vt:variant>
        <vt:i4>1404</vt:i4>
      </vt:variant>
      <vt:variant>
        <vt:i4>0</vt:i4>
      </vt:variant>
      <vt:variant>
        <vt:i4>5</vt:i4>
      </vt:variant>
      <vt:variant>
        <vt:lpwstr/>
      </vt:variant>
      <vt:variant>
        <vt:lpwstr>_Toc10733583</vt:lpwstr>
      </vt:variant>
      <vt:variant>
        <vt:i4>1245245</vt:i4>
      </vt:variant>
      <vt:variant>
        <vt:i4>1398</vt:i4>
      </vt:variant>
      <vt:variant>
        <vt:i4>0</vt:i4>
      </vt:variant>
      <vt:variant>
        <vt:i4>5</vt:i4>
      </vt:variant>
      <vt:variant>
        <vt:lpwstr/>
      </vt:variant>
      <vt:variant>
        <vt:lpwstr>_Toc10733582</vt:lpwstr>
      </vt:variant>
      <vt:variant>
        <vt:i4>1048637</vt:i4>
      </vt:variant>
      <vt:variant>
        <vt:i4>1392</vt:i4>
      </vt:variant>
      <vt:variant>
        <vt:i4>0</vt:i4>
      </vt:variant>
      <vt:variant>
        <vt:i4>5</vt:i4>
      </vt:variant>
      <vt:variant>
        <vt:lpwstr/>
      </vt:variant>
      <vt:variant>
        <vt:lpwstr>_Toc10733581</vt:lpwstr>
      </vt:variant>
      <vt:variant>
        <vt:i4>1114173</vt:i4>
      </vt:variant>
      <vt:variant>
        <vt:i4>1386</vt:i4>
      </vt:variant>
      <vt:variant>
        <vt:i4>0</vt:i4>
      </vt:variant>
      <vt:variant>
        <vt:i4>5</vt:i4>
      </vt:variant>
      <vt:variant>
        <vt:lpwstr/>
      </vt:variant>
      <vt:variant>
        <vt:lpwstr>_Toc10733580</vt:lpwstr>
      </vt:variant>
      <vt:variant>
        <vt:i4>1572914</vt:i4>
      </vt:variant>
      <vt:variant>
        <vt:i4>1380</vt:i4>
      </vt:variant>
      <vt:variant>
        <vt:i4>0</vt:i4>
      </vt:variant>
      <vt:variant>
        <vt:i4>5</vt:i4>
      </vt:variant>
      <vt:variant>
        <vt:lpwstr/>
      </vt:variant>
      <vt:variant>
        <vt:lpwstr>_Toc10733579</vt:lpwstr>
      </vt:variant>
      <vt:variant>
        <vt:i4>1638450</vt:i4>
      </vt:variant>
      <vt:variant>
        <vt:i4>1374</vt:i4>
      </vt:variant>
      <vt:variant>
        <vt:i4>0</vt:i4>
      </vt:variant>
      <vt:variant>
        <vt:i4>5</vt:i4>
      </vt:variant>
      <vt:variant>
        <vt:lpwstr/>
      </vt:variant>
      <vt:variant>
        <vt:lpwstr>_Toc10733578</vt:lpwstr>
      </vt:variant>
      <vt:variant>
        <vt:i4>1441842</vt:i4>
      </vt:variant>
      <vt:variant>
        <vt:i4>1368</vt:i4>
      </vt:variant>
      <vt:variant>
        <vt:i4>0</vt:i4>
      </vt:variant>
      <vt:variant>
        <vt:i4>5</vt:i4>
      </vt:variant>
      <vt:variant>
        <vt:lpwstr/>
      </vt:variant>
      <vt:variant>
        <vt:lpwstr>_Toc10733577</vt:lpwstr>
      </vt:variant>
      <vt:variant>
        <vt:i4>1507378</vt:i4>
      </vt:variant>
      <vt:variant>
        <vt:i4>1362</vt:i4>
      </vt:variant>
      <vt:variant>
        <vt:i4>0</vt:i4>
      </vt:variant>
      <vt:variant>
        <vt:i4>5</vt:i4>
      </vt:variant>
      <vt:variant>
        <vt:lpwstr/>
      </vt:variant>
      <vt:variant>
        <vt:lpwstr>_Toc10733576</vt:lpwstr>
      </vt:variant>
      <vt:variant>
        <vt:i4>1310770</vt:i4>
      </vt:variant>
      <vt:variant>
        <vt:i4>1356</vt:i4>
      </vt:variant>
      <vt:variant>
        <vt:i4>0</vt:i4>
      </vt:variant>
      <vt:variant>
        <vt:i4>5</vt:i4>
      </vt:variant>
      <vt:variant>
        <vt:lpwstr/>
      </vt:variant>
      <vt:variant>
        <vt:lpwstr>_Toc10733575</vt:lpwstr>
      </vt:variant>
      <vt:variant>
        <vt:i4>1376306</vt:i4>
      </vt:variant>
      <vt:variant>
        <vt:i4>1350</vt:i4>
      </vt:variant>
      <vt:variant>
        <vt:i4>0</vt:i4>
      </vt:variant>
      <vt:variant>
        <vt:i4>5</vt:i4>
      </vt:variant>
      <vt:variant>
        <vt:lpwstr/>
      </vt:variant>
      <vt:variant>
        <vt:lpwstr>_Toc10733574</vt:lpwstr>
      </vt:variant>
      <vt:variant>
        <vt:i4>1179698</vt:i4>
      </vt:variant>
      <vt:variant>
        <vt:i4>1344</vt:i4>
      </vt:variant>
      <vt:variant>
        <vt:i4>0</vt:i4>
      </vt:variant>
      <vt:variant>
        <vt:i4>5</vt:i4>
      </vt:variant>
      <vt:variant>
        <vt:lpwstr/>
      </vt:variant>
      <vt:variant>
        <vt:lpwstr>_Toc10733573</vt:lpwstr>
      </vt:variant>
      <vt:variant>
        <vt:i4>1245234</vt:i4>
      </vt:variant>
      <vt:variant>
        <vt:i4>1338</vt:i4>
      </vt:variant>
      <vt:variant>
        <vt:i4>0</vt:i4>
      </vt:variant>
      <vt:variant>
        <vt:i4>5</vt:i4>
      </vt:variant>
      <vt:variant>
        <vt:lpwstr/>
      </vt:variant>
      <vt:variant>
        <vt:lpwstr>_Toc10733572</vt:lpwstr>
      </vt:variant>
      <vt:variant>
        <vt:i4>1048626</vt:i4>
      </vt:variant>
      <vt:variant>
        <vt:i4>1332</vt:i4>
      </vt:variant>
      <vt:variant>
        <vt:i4>0</vt:i4>
      </vt:variant>
      <vt:variant>
        <vt:i4>5</vt:i4>
      </vt:variant>
      <vt:variant>
        <vt:lpwstr/>
      </vt:variant>
      <vt:variant>
        <vt:lpwstr>_Toc10733571</vt:lpwstr>
      </vt:variant>
      <vt:variant>
        <vt:i4>1114162</vt:i4>
      </vt:variant>
      <vt:variant>
        <vt:i4>1326</vt:i4>
      </vt:variant>
      <vt:variant>
        <vt:i4>0</vt:i4>
      </vt:variant>
      <vt:variant>
        <vt:i4>5</vt:i4>
      </vt:variant>
      <vt:variant>
        <vt:lpwstr/>
      </vt:variant>
      <vt:variant>
        <vt:lpwstr>_Toc10733570</vt:lpwstr>
      </vt:variant>
      <vt:variant>
        <vt:i4>1572915</vt:i4>
      </vt:variant>
      <vt:variant>
        <vt:i4>1320</vt:i4>
      </vt:variant>
      <vt:variant>
        <vt:i4>0</vt:i4>
      </vt:variant>
      <vt:variant>
        <vt:i4>5</vt:i4>
      </vt:variant>
      <vt:variant>
        <vt:lpwstr/>
      </vt:variant>
      <vt:variant>
        <vt:lpwstr>_Toc10733569</vt:lpwstr>
      </vt:variant>
      <vt:variant>
        <vt:i4>1638451</vt:i4>
      </vt:variant>
      <vt:variant>
        <vt:i4>1314</vt:i4>
      </vt:variant>
      <vt:variant>
        <vt:i4>0</vt:i4>
      </vt:variant>
      <vt:variant>
        <vt:i4>5</vt:i4>
      </vt:variant>
      <vt:variant>
        <vt:lpwstr/>
      </vt:variant>
      <vt:variant>
        <vt:lpwstr>_Toc10733568</vt:lpwstr>
      </vt:variant>
      <vt:variant>
        <vt:i4>1441843</vt:i4>
      </vt:variant>
      <vt:variant>
        <vt:i4>1308</vt:i4>
      </vt:variant>
      <vt:variant>
        <vt:i4>0</vt:i4>
      </vt:variant>
      <vt:variant>
        <vt:i4>5</vt:i4>
      </vt:variant>
      <vt:variant>
        <vt:lpwstr/>
      </vt:variant>
      <vt:variant>
        <vt:lpwstr>_Toc10733567</vt:lpwstr>
      </vt:variant>
      <vt:variant>
        <vt:i4>1507379</vt:i4>
      </vt:variant>
      <vt:variant>
        <vt:i4>1302</vt:i4>
      </vt:variant>
      <vt:variant>
        <vt:i4>0</vt:i4>
      </vt:variant>
      <vt:variant>
        <vt:i4>5</vt:i4>
      </vt:variant>
      <vt:variant>
        <vt:lpwstr/>
      </vt:variant>
      <vt:variant>
        <vt:lpwstr>_Toc10733566</vt:lpwstr>
      </vt:variant>
      <vt:variant>
        <vt:i4>1310771</vt:i4>
      </vt:variant>
      <vt:variant>
        <vt:i4>1296</vt:i4>
      </vt:variant>
      <vt:variant>
        <vt:i4>0</vt:i4>
      </vt:variant>
      <vt:variant>
        <vt:i4>5</vt:i4>
      </vt:variant>
      <vt:variant>
        <vt:lpwstr/>
      </vt:variant>
      <vt:variant>
        <vt:lpwstr>_Toc10733565</vt:lpwstr>
      </vt:variant>
      <vt:variant>
        <vt:i4>1376307</vt:i4>
      </vt:variant>
      <vt:variant>
        <vt:i4>1290</vt:i4>
      </vt:variant>
      <vt:variant>
        <vt:i4>0</vt:i4>
      </vt:variant>
      <vt:variant>
        <vt:i4>5</vt:i4>
      </vt:variant>
      <vt:variant>
        <vt:lpwstr/>
      </vt:variant>
      <vt:variant>
        <vt:lpwstr>_Toc10733564</vt:lpwstr>
      </vt:variant>
      <vt:variant>
        <vt:i4>1179699</vt:i4>
      </vt:variant>
      <vt:variant>
        <vt:i4>1284</vt:i4>
      </vt:variant>
      <vt:variant>
        <vt:i4>0</vt:i4>
      </vt:variant>
      <vt:variant>
        <vt:i4>5</vt:i4>
      </vt:variant>
      <vt:variant>
        <vt:lpwstr/>
      </vt:variant>
      <vt:variant>
        <vt:lpwstr>_Toc10733563</vt:lpwstr>
      </vt:variant>
      <vt:variant>
        <vt:i4>1245235</vt:i4>
      </vt:variant>
      <vt:variant>
        <vt:i4>1278</vt:i4>
      </vt:variant>
      <vt:variant>
        <vt:i4>0</vt:i4>
      </vt:variant>
      <vt:variant>
        <vt:i4>5</vt:i4>
      </vt:variant>
      <vt:variant>
        <vt:lpwstr/>
      </vt:variant>
      <vt:variant>
        <vt:lpwstr>_Toc10733562</vt:lpwstr>
      </vt:variant>
      <vt:variant>
        <vt:i4>1048627</vt:i4>
      </vt:variant>
      <vt:variant>
        <vt:i4>1272</vt:i4>
      </vt:variant>
      <vt:variant>
        <vt:i4>0</vt:i4>
      </vt:variant>
      <vt:variant>
        <vt:i4>5</vt:i4>
      </vt:variant>
      <vt:variant>
        <vt:lpwstr/>
      </vt:variant>
      <vt:variant>
        <vt:lpwstr>_Toc10733561</vt:lpwstr>
      </vt:variant>
      <vt:variant>
        <vt:i4>1114163</vt:i4>
      </vt:variant>
      <vt:variant>
        <vt:i4>1266</vt:i4>
      </vt:variant>
      <vt:variant>
        <vt:i4>0</vt:i4>
      </vt:variant>
      <vt:variant>
        <vt:i4>5</vt:i4>
      </vt:variant>
      <vt:variant>
        <vt:lpwstr/>
      </vt:variant>
      <vt:variant>
        <vt:lpwstr>_Toc10733560</vt:lpwstr>
      </vt:variant>
      <vt:variant>
        <vt:i4>1572912</vt:i4>
      </vt:variant>
      <vt:variant>
        <vt:i4>1260</vt:i4>
      </vt:variant>
      <vt:variant>
        <vt:i4>0</vt:i4>
      </vt:variant>
      <vt:variant>
        <vt:i4>5</vt:i4>
      </vt:variant>
      <vt:variant>
        <vt:lpwstr/>
      </vt:variant>
      <vt:variant>
        <vt:lpwstr>_Toc10733559</vt:lpwstr>
      </vt:variant>
      <vt:variant>
        <vt:i4>1638448</vt:i4>
      </vt:variant>
      <vt:variant>
        <vt:i4>1254</vt:i4>
      </vt:variant>
      <vt:variant>
        <vt:i4>0</vt:i4>
      </vt:variant>
      <vt:variant>
        <vt:i4>5</vt:i4>
      </vt:variant>
      <vt:variant>
        <vt:lpwstr/>
      </vt:variant>
      <vt:variant>
        <vt:lpwstr>_Toc10733558</vt:lpwstr>
      </vt:variant>
      <vt:variant>
        <vt:i4>1441840</vt:i4>
      </vt:variant>
      <vt:variant>
        <vt:i4>1248</vt:i4>
      </vt:variant>
      <vt:variant>
        <vt:i4>0</vt:i4>
      </vt:variant>
      <vt:variant>
        <vt:i4>5</vt:i4>
      </vt:variant>
      <vt:variant>
        <vt:lpwstr/>
      </vt:variant>
      <vt:variant>
        <vt:lpwstr>_Toc10733557</vt:lpwstr>
      </vt:variant>
      <vt:variant>
        <vt:i4>1507376</vt:i4>
      </vt:variant>
      <vt:variant>
        <vt:i4>1242</vt:i4>
      </vt:variant>
      <vt:variant>
        <vt:i4>0</vt:i4>
      </vt:variant>
      <vt:variant>
        <vt:i4>5</vt:i4>
      </vt:variant>
      <vt:variant>
        <vt:lpwstr/>
      </vt:variant>
      <vt:variant>
        <vt:lpwstr>_Toc10733556</vt:lpwstr>
      </vt:variant>
      <vt:variant>
        <vt:i4>1310768</vt:i4>
      </vt:variant>
      <vt:variant>
        <vt:i4>1236</vt:i4>
      </vt:variant>
      <vt:variant>
        <vt:i4>0</vt:i4>
      </vt:variant>
      <vt:variant>
        <vt:i4>5</vt:i4>
      </vt:variant>
      <vt:variant>
        <vt:lpwstr/>
      </vt:variant>
      <vt:variant>
        <vt:lpwstr>_Toc10733555</vt:lpwstr>
      </vt:variant>
      <vt:variant>
        <vt:i4>1376304</vt:i4>
      </vt:variant>
      <vt:variant>
        <vt:i4>1230</vt:i4>
      </vt:variant>
      <vt:variant>
        <vt:i4>0</vt:i4>
      </vt:variant>
      <vt:variant>
        <vt:i4>5</vt:i4>
      </vt:variant>
      <vt:variant>
        <vt:lpwstr/>
      </vt:variant>
      <vt:variant>
        <vt:lpwstr>_Toc10733554</vt:lpwstr>
      </vt:variant>
      <vt:variant>
        <vt:i4>1179696</vt:i4>
      </vt:variant>
      <vt:variant>
        <vt:i4>1224</vt:i4>
      </vt:variant>
      <vt:variant>
        <vt:i4>0</vt:i4>
      </vt:variant>
      <vt:variant>
        <vt:i4>5</vt:i4>
      </vt:variant>
      <vt:variant>
        <vt:lpwstr/>
      </vt:variant>
      <vt:variant>
        <vt:lpwstr>_Toc10733553</vt:lpwstr>
      </vt:variant>
      <vt:variant>
        <vt:i4>1245232</vt:i4>
      </vt:variant>
      <vt:variant>
        <vt:i4>1218</vt:i4>
      </vt:variant>
      <vt:variant>
        <vt:i4>0</vt:i4>
      </vt:variant>
      <vt:variant>
        <vt:i4>5</vt:i4>
      </vt:variant>
      <vt:variant>
        <vt:lpwstr/>
      </vt:variant>
      <vt:variant>
        <vt:lpwstr>_Toc10733552</vt:lpwstr>
      </vt:variant>
      <vt:variant>
        <vt:i4>1048624</vt:i4>
      </vt:variant>
      <vt:variant>
        <vt:i4>1212</vt:i4>
      </vt:variant>
      <vt:variant>
        <vt:i4>0</vt:i4>
      </vt:variant>
      <vt:variant>
        <vt:i4>5</vt:i4>
      </vt:variant>
      <vt:variant>
        <vt:lpwstr/>
      </vt:variant>
      <vt:variant>
        <vt:lpwstr>_Toc10733551</vt:lpwstr>
      </vt:variant>
      <vt:variant>
        <vt:i4>1114160</vt:i4>
      </vt:variant>
      <vt:variant>
        <vt:i4>1206</vt:i4>
      </vt:variant>
      <vt:variant>
        <vt:i4>0</vt:i4>
      </vt:variant>
      <vt:variant>
        <vt:i4>5</vt:i4>
      </vt:variant>
      <vt:variant>
        <vt:lpwstr/>
      </vt:variant>
      <vt:variant>
        <vt:lpwstr>_Toc10733550</vt:lpwstr>
      </vt:variant>
      <vt:variant>
        <vt:i4>1572913</vt:i4>
      </vt:variant>
      <vt:variant>
        <vt:i4>1200</vt:i4>
      </vt:variant>
      <vt:variant>
        <vt:i4>0</vt:i4>
      </vt:variant>
      <vt:variant>
        <vt:i4>5</vt:i4>
      </vt:variant>
      <vt:variant>
        <vt:lpwstr/>
      </vt:variant>
      <vt:variant>
        <vt:lpwstr>_Toc10733549</vt:lpwstr>
      </vt:variant>
      <vt:variant>
        <vt:i4>1638449</vt:i4>
      </vt:variant>
      <vt:variant>
        <vt:i4>1194</vt:i4>
      </vt:variant>
      <vt:variant>
        <vt:i4>0</vt:i4>
      </vt:variant>
      <vt:variant>
        <vt:i4>5</vt:i4>
      </vt:variant>
      <vt:variant>
        <vt:lpwstr/>
      </vt:variant>
      <vt:variant>
        <vt:lpwstr>_Toc10733548</vt:lpwstr>
      </vt:variant>
      <vt:variant>
        <vt:i4>1441841</vt:i4>
      </vt:variant>
      <vt:variant>
        <vt:i4>1188</vt:i4>
      </vt:variant>
      <vt:variant>
        <vt:i4>0</vt:i4>
      </vt:variant>
      <vt:variant>
        <vt:i4>5</vt:i4>
      </vt:variant>
      <vt:variant>
        <vt:lpwstr/>
      </vt:variant>
      <vt:variant>
        <vt:lpwstr>_Toc10733547</vt:lpwstr>
      </vt:variant>
      <vt:variant>
        <vt:i4>1507377</vt:i4>
      </vt:variant>
      <vt:variant>
        <vt:i4>1182</vt:i4>
      </vt:variant>
      <vt:variant>
        <vt:i4>0</vt:i4>
      </vt:variant>
      <vt:variant>
        <vt:i4>5</vt:i4>
      </vt:variant>
      <vt:variant>
        <vt:lpwstr/>
      </vt:variant>
      <vt:variant>
        <vt:lpwstr>_Toc10733546</vt:lpwstr>
      </vt:variant>
      <vt:variant>
        <vt:i4>1310769</vt:i4>
      </vt:variant>
      <vt:variant>
        <vt:i4>1176</vt:i4>
      </vt:variant>
      <vt:variant>
        <vt:i4>0</vt:i4>
      </vt:variant>
      <vt:variant>
        <vt:i4>5</vt:i4>
      </vt:variant>
      <vt:variant>
        <vt:lpwstr/>
      </vt:variant>
      <vt:variant>
        <vt:lpwstr>_Toc10733545</vt:lpwstr>
      </vt:variant>
      <vt:variant>
        <vt:i4>1376305</vt:i4>
      </vt:variant>
      <vt:variant>
        <vt:i4>1170</vt:i4>
      </vt:variant>
      <vt:variant>
        <vt:i4>0</vt:i4>
      </vt:variant>
      <vt:variant>
        <vt:i4>5</vt:i4>
      </vt:variant>
      <vt:variant>
        <vt:lpwstr/>
      </vt:variant>
      <vt:variant>
        <vt:lpwstr>_Toc10733544</vt:lpwstr>
      </vt:variant>
      <vt:variant>
        <vt:i4>1179697</vt:i4>
      </vt:variant>
      <vt:variant>
        <vt:i4>1164</vt:i4>
      </vt:variant>
      <vt:variant>
        <vt:i4>0</vt:i4>
      </vt:variant>
      <vt:variant>
        <vt:i4>5</vt:i4>
      </vt:variant>
      <vt:variant>
        <vt:lpwstr/>
      </vt:variant>
      <vt:variant>
        <vt:lpwstr>_Toc10733543</vt:lpwstr>
      </vt:variant>
      <vt:variant>
        <vt:i4>1245233</vt:i4>
      </vt:variant>
      <vt:variant>
        <vt:i4>1158</vt:i4>
      </vt:variant>
      <vt:variant>
        <vt:i4>0</vt:i4>
      </vt:variant>
      <vt:variant>
        <vt:i4>5</vt:i4>
      </vt:variant>
      <vt:variant>
        <vt:lpwstr/>
      </vt:variant>
      <vt:variant>
        <vt:lpwstr>_Toc10733542</vt:lpwstr>
      </vt:variant>
      <vt:variant>
        <vt:i4>1048625</vt:i4>
      </vt:variant>
      <vt:variant>
        <vt:i4>1152</vt:i4>
      </vt:variant>
      <vt:variant>
        <vt:i4>0</vt:i4>
      </vt:variant>
      <vt:variant>
        <vt:i4>5</vt:i4>
      </vt:variant>
      <vt:variant>
        <vt:lpwstr/>
      </vt:variant>
      <vt:variant>
        <vt:lpwstr>_Toc10733541</vt:lpwstr>
      </vt:variant>
      <vt:variant>
        <vt:i4>1114161</vt:i4>
      </vt:variant>
      <vt:variant>
        <vt:i4>1146</vt:i4>
      </vt:variant>
      <vt:variant>
        <vt:i4>0</vt:i4>
      </vt:variant>
      <vt:variant>
        <vt:i4>5</vt:i4>
      </vt:variant>
      <vt:variant>
        <vt:lpwstr/>
      </vt:variant>
      <vt:variant>
        <vt:lpwstr>_Toc10733540</vt:lpwstr>
      </vt:variant>
      <vt:variant>
        <vt:i4>1572918</vt:i4>
      </vt:variant>
      <vt:variant>
        <vt:i4>1140</vt:i4>
      </vt:variant>
      <vt:variant>
        <vt:i4>0</vt:i4>
      </vt:variant>
      <vt:variant>
        <vt:i4>5</vt:i4>
      </vt:variant>
      <vt:variant>
        <vt:lpwstr/>
      </vt:variant>
      <vt:variant>
        <vt:lpwstr>_Toc10733539</vt:lpwstr>
      </vt:variant>
      <vt:variant>
        <vt:i4>1638454</vt:i4>
      </vt:variant>
      <vt:variant>
        <vt:i4>1134</vt:i4>
      </vt:variant>
      <vt:variant>
        <vt:i4>0</vt:i4>
      </vt:variant>
      <vt:variant>
        <vt:i4>5</vt:i4>
      </vt:variant>
      <vt:variant>
        <vt:lpwstr/>
      </vt:variant>
      <vt:variant>
        <vt:lpwstr>_Toc10733538</vt:lpwstr>
      </vt:variant>
      <vt:variant>
        <vt:i4>1441846</vt:i4>
      </vt:variant>
      <vt:variant>
        <vt:i4>1128</vt:i4>
      </vt:variant>
      <vt:variant>
        <vt:i4>0</vt:i4>
      </vt:variant>
      <vt:variant>
        <vt:i4>5</vt:i4>
      </vt:variant>
      <vt:variant>
        <vt:lpwstr/>
      </vt:variant>
      <vt:variant>
        <vt:lpwstr>_Toc10733537</vt:lpwstr>
      </vt:variant>
      <vt:variant>
        <vt:i4>1507382</vt:i4>
      </vt:variant>
      <vt:variant>
        <vt:i4>1122</vt:i4>
      </vt:variant>
      <vt:variant>
        <vt:i4>0</vt:i4>
      </vt:variant>
      <vt:variant>
        <vt:i4>5</vt:i4>
      </vt:variant>
      <vt:variant>
        <vt:lpwstr/>
      </vt:variant>
      <vt:variant>
        <vt:lpwstr>_Toc10733536</vt:lpwstr>
      </vt:variant>
      <vt:variant>
        <vt:i4>1310774</vt:i4>
      </vt:variant>
      <vt:variant>
        <vt:i4>1116</vt:i4>
      </vt:variant>
      <vt:variant>
        <vt:i4>0</vt:i4>
      </vt:variant>
      <vt:variant>
        <vt:i4>5</vt:i4>
      </vt:variant>
      <vt:variant>
        <vt:lpwstr/>
      </vt:variant>
      <vt:variant>
        <vt:lpwstr>_Toc10733535</vt:lpwstr>
      </vt:variant>
      <vt:variant>
        <vt:i4>1376310</vt:i4>
      </vt:variant>
      <vt:variant>
        <vt:i4>1110</vt:i4>
      </vt:variant>
      <vt:variant>
        <vt:i4>0</vt:i4>
      </vt:variant>
      <vt:variant>
        <vt:i4>5</vt:i4>
      </vt:variant>
      <vt:variant>
        <vt:lpwstr/>
      </vt:variant>
      <vt:variant>
        <vt:lpwstr>_Toc10733534</vt:lpwstr>
      </vt:variant>
      <vt:variant>
        <vt:i4>1179702</vt:i4>
      </vt:variant>
      <vt:variant>
        <vt:i4>1104</vt:i4>
      </vt:variant>
      <vt:variant>
        <vt:i4>0</vt:i4>
      </vt:variant>
      <vt:variant>
        <vt:i4>5</vt:i4>
      </vt:variant>
      <vt:variant>
        <vt:lpwstr/>
      </vt:variant>
      <vt:variant>
        <vt:lpwstr>_Toc10733533</vt:lpwstr>
      </vt:variant>
      <vt:variant>
        <vt:i4>1245238</vt:i4>
      </vt:variant>
      <vt:variant>
        <vt:i4>1098</vt:i4>
      </vt:variant>
      <vt:variant>
        <vt:i4>0</vt:i4>
      </vt:variant>
      <vt:variant>
        <vt:i4>5</vt:i4>
      </vt:variant>
      <vt:variant>
        <vt:lpwstr/>
      </vt:variant>
      <vt:variant>
        <vt:lpwstr>_Toc10733532</vt:lpwstr>
      </vt:variant>
      <vt:variant>
        <vt:i4>1048630</vt:i4>
      </vt:variant>
      <vt:variant>
        <vt:i4>1089</vt:i4>
      </vt:variant>
      <vt:variant>
        <vt:i4>0</vt:i4>
      </vt:variant>
      <vt:variant>
        <vt:i4>5</vt:i4>
      </vt:variant>
      <vt:variant>
        <vt:lpwstr/>
      </vt:variant>
      <vt:variant>
        <vt:lpwstr>_Toc10733531</vt:lpwstr>
      </vt:variant>
      <vt:variant>
        <vt:i4>1114166</vt:i4>
      </vt:variant>
      <vt:variant>
        <vt:i4>1083</vt:i4>
      </vt:variant>
      <vt:variant>
        <vt:i4>0</vt:i4>
      </vt:variant>
      <vt:variant>
        <vt:i4>5</vt:i4>
      </vt:variant>
      <vt:variant>
        <vt:lpwstr/>
      </vt:variant>
      <vt:variant>
        <vt:lpwstr>_Toc10733530</vt:lpwstr>
      </vt:variant>
      <vt:variant>
        <vt:i4>1572919</vt:i4>
      </vt:variant>
      <vt:variant>
        <vt:i4>1077</vt:i4>
      </vt:variant>
      <vt:variant>
        <vt:i4>0</vt:i4>
      </vt:variant>
      <vt:variant>
        <vt:i4>5</vt:i4>
      </vt:variant>
      <vt:variant>
        <vt:lpwstr/>
      </vt:variant>
      <vt:variant>
        <vt:lpwstr>_Toc10733529</vt:lpwstr>
      </vt:variant>
      <vt:variant>
        <vt:i4>1638455</vt:i4>
      </vt:variant>
      <vt:variant>
        <vt:i4>1071</vt:i4>
      </vt:variant>
      <vt:variant>
        <vt:i4>0</vt:i4>
      </vt:variant>
      <vt:variant>
        <vt:i4>5</vt:i4>
      </vt:variant>
      <vt:variant>
        <vt:lpwstr/>
      </vt:variant>
      <vt:variant>
        <vt:lpwstr>_Toc10733528</vt:lpwstr>
      </vt:variant>
      <vt:variant>
        <vt:i4>1441847</vt:i4>
      </vt:variant>
      <vt:variant>
        <vt:i4>1065</vt:i4>
      </vt:variant>
      <vt:variant>
        <vt:i4>0</vt:i4>
      </vt:variant>
      <vt:variant>
        <vt:i4>5</vt:i4>
      </vt:variant>
      <vt:variant>
        <vt:lpwstr/>
      </vt:variant>
      <vt:variant>
        <vt:lpwstr>_Toc10733527</vt:lpwstr>
      </vt:variant>
      <vt:variant>
        <vt:i4>1507383</vt:i4>
      </vt:variant>
      <vt:variant>
        <vt:i4>1059</vt:i4>
      </vt:variant>
      <vt:variant>
        <vt:i4>0</vt:i4>
      </vt:variant>
      <vt:variant>
        <vt:i4>5</vt:i4>
      </vt:variant>
      <vt:variant>
        <vt:lpwstr/>
      </vt:variant>
      <vt:variant>
        <vt:lpwstr>_Toc10733526</vt:lpwstr>
      </vt:variant>
      <vt:variant>
        <vt:i4>1310775</vt:i4>
      </vt:variant>
      <vt:variant>
        <vt:i4>1053</vt:i4>
      </vt:variant>
      <vt:variant>
        <vt:i4>0</vt:i4>
      </vt:variant>
      <vt:variant>
        <vt:i4>5</vt:i4>
      </vt:variant>
      <vt:variant>
        <vt:lpwstr/>
      </vt:variant>
      <vt:variant>
        <vt:lpwstr>_Toc10733525</vt:lpwstr>
      </vt:variant>
      <vt:variant>
        <vt:i4>1376311</vt:i4>
      </vt:variant>
      <vt:variant>
        <vt:i4>1047</vt:i4>
      </vt:variant>
      <vt:variant>
        <vt:i4>0</vt:i4>
      </vt:variant>
      <vt:variant>
        <vt:i4>5</vt:i4>
      </vt:variant>
      <vt:variant>
        <vt:lpwstr/>
      </vt:variant>
      <vt:variant>
        <vt:lpwstr>_Toc10733524</vt:lpwstr>
      </vt:variant>
      <vt:variant>
        <vt:i4>1179703</vt:i4>
      </vt:variant>
      <vt:variant>
        <vt:i4>1041</vt:i4>
      </vt:variant>
      <vt:variant>
        <vt:i4>0</vt:i4>
      </vt:variant>
      <vt:variant>
        <vt:i4>5</vt:i4>
      </vt:variant>
      <vt:variant>
        <vt:lpwstr/>
      </vt:variant>
      <vt:variant>
        <vt:lpwstr>_Toc10733523</vt:lpwstr>
      </vt:variant>
      <vt:variant>
        <vt:i4>1245239</vt:i4>
      </vt:variant>
      <vt:variant>
        <vt:i4>1035</vt:i4>
      </vt:variant>
      <vt:variant>
        <vt:i4>0</vt:i4>
      </vt:variant>
      <vt:variant>
        <vt:i4>5</vt:i4>
      </vt:variant>
      <vt:variant>
        <vt:lpwstr/>
      </vt:variant>
      <vt:variant>
        <vt:lpwstr>_Toc10733522</vt:lpwstr>
      </vt:variant>
      <vt:variant>
        <vt:i4>1048631</vt:i4>
      </vt:variant>
      <vt:variant>
        <vt:i4>1029</vt:i4>
      </vt:variant>
      <vt:variant>
        <vt:i4>0</vt:i4>
      </vt:variant>
      <vt:variant>
        <vt:i4>5</vt:i4>
      </vt:variant>
      <vt:variant>
        <vt:lpwstr/>
      </vt:variant>
      <vt:variant>
        <vt:lpwstr>_Toc10733521</vt:lpwstr>
      </vt:variant>
      <vt:variant>
        <vt:i4>1114167</vt:i4>
      </vt:variant>
      <vt:variant>
        <vt:i4>1023</vt:i4>
      </vt:variant>
      <vt:variant>
        <vt:i4>0</vt:i4>
      </vt:variant>
      <vt:variant>
        <vt:i4>5</vt:i4>
      </vt:variant>
      <vt:variant>
        <vt:lpwstr/>
      </vt:variant>
      <vt:variant>
        <vt:lpwstr>_Toc10733520</vt:lpwstr>
      </vt:variant>
      <vt:variant>
        <vt:i4>1572916</vt:i4>
      </vt:variant>
      <vt:variant>
        <vt:i4>1017</vt:i4>
      </vt:variant>
      <vt:variant>
        <vt:i4>0</vt:i4>
      </vt:variant>
      <vt:variant>
        <vt:i4>5</vt:i4>
      </vt:variant>
      <vt:variant>
        <vt:lpwstr/>
      </vt:variant>
      <vt:variant>
        <vt:lpwstr>_Toc10733519</vt:lpwstr>
      </vt:variant>
      <vt:variant>
        <vt:i4>1638452</vt:i4>
      </vt:variant>
      <vt:variant>
        <vt:i4>1011</vt:i4>
      </vt:variant>
      <vt:variant>
        <vt:i4>0</vt:i4>
      </vt:variant>
      <vt:variant>
        <vt:i4>5</vt:i4>
      </vt:variant>
      <vt:variant>
        <vt:lpwstr/>
      </vt:variant>
      <vt:variant>
        <vt:lpwstr>_Toc10733518</vt:lpwstr>
      </vt:variant>
      <vt:variant>
        <vt:i4>1441844</vt:i4>
      </vt:variant>
      <vt:variant>
        <vt:i4>1005</vt:i4>
      </vt:variant>
      <vt:variant>
        <vt:i4>0</vt:i4>
      </vt:variant>
      <vt:variant>
        <vt:i4>5</vt:i4>
      </vt:variant>
      <vt:variant>
        <vt:lpwstr/>
      </vt:variant>
      <vt:variant>
        <vt:lpwstr>_Toc10733517</vt:lpwstr>
      </vt:variant>
      <vt:variant>
        <vt:i4>1507380</vt:i4>
      </vt:variant>
      <vt:variant>
        <vt:i4>999</vt:i4>
      </vt:variant>
      <vt:variant>
        <vt:i4>0</vt:i4>
      </vt:variant>
      <vt:variant>
        <vt:i4>5</vt:i4>
      </vt:variant>
      <vt:variant>
        <vt:lpwstr/>
      </vt:variant>
      <vt:variant>
        <vt:lpwstr>_Toc10733516</vt:lpwstr>
      </vt:variant>
      <vt:variant>
        <vt:i4>1310772</vt:i4>
      </vt:variant>
      <vt:variant>
        <vt:i4>993</vt:i4>
      </vt:variant>
      <vt:variant>
        <vt:i4>0</vt:i4>
      </vt:variant>
      <vt:variant>
        <vt:i4>5</vt:i4>
      </vt:variant>
      <vt:variant>
        <vt:lpwstr/>
      </vt:variant>
      <vt:variant>
        <vt:lpwstr>_Toc10733515</vt:lpwstr>
      </vt:variant>
      <vt:variant>
        <vt:i4>1376308</vt:i4>
      </vt:variant>
      <vt:variant>
        <vt:i4>987</vt:i4>
      </vt:variant>
      <vt:variant>
        <vt:i4>0</vt:i4>
      </vt:variant>
      <vt:variant>
        <vt:i4>5</vt:i4>
      </vt:variant>
      <vt:variant>
        <vt:lpwstr/>
      </vt:variant>
      <vt:variant>
        <vt:lpwstr>_Toc10733514</vt:lpwstr>
      </vt:variant>
      <vt:variant>
        <vt:i4>1179700</vt:i4>
      </vt:variant>
      <vt:variant>
        <vt:i4>981</vt:i4>
      </vt:variant>
      <vt:variant>
        <vt:i4>0</vt:i4>
      </vt:variant>
      <vt:variant>
        <vt:i4>5</vt:i4>
      </vt:variant>
      <vt:variant>
        <vt:lpwstr/>
      </vt:variant>
      <vt:variant>
        <vt:lpwstr>_Toc10733513</vt:lpwstr>
      </vt:variant>
      <vt:variant>
        <vt:i4>1245236</vt:i4>
      </vt:variant>
      <vt:variant>
        <vt:i4>975</vt:i4>
      </vt:variant>
      <vt:variant>
        <vt:i4>0</vt:i4>
      </vt:variant>
      <vt:variant>
        <vt:i4>5</vt:i4>
      </vt:variant>
      <vt:variant>
        <vt:lpwstr/>
      </vt:variant>
      <vt:variant>
        <vt:lpwstr>_Toc10733512</vt:lpwstr>
      </vt:variant>
      <vt:variant>
        <vt:i4>1048628</vt:i4>
      </vt:variant>
      <vt:variant>
        <vt:i4>969</vt:i4>
      </vt:variant>
      <vt:variant>
        <vt:i4>0</vt:i4>
      </vt:variant>
      <vt:variant>
        <vt:i4>5</vt:i4>
      </vt:variant>
      <vt:variant>
        <vt:lpwstr/>
      </vt:variant>
      <vt:variant>
        <vt:lpwstr>_Toc10733511</vt:lpwstr>
      </vt:variant>
      <vt:variant>
        <vt:i4>1114164</vt:i4>
      </vt:variant>
      <vt:variant>
        <vt:i4>963</vt:i4>
      </vt:variant>
      <vt:variant>
        <vt:i4>0</vt:i4>
      </vt:variant>
      <vt:variant>
        <vt:i4>5</vt:i4>
      </vt:variant>
      <vt:variant>
        <vt:lpwstr/>
      </vt:variant>
      <vt:variant>
        <vt:lpwstr>_Toc10733510</vt:lpwstr>
      </vt:variant>
      <vt:variant>
        <vt:i4>1572917</vt:i4>
      </vt:variant>
      <vt:variant>
        <vt:i4>957</vt:i4>
      </vt:variant>
      <vt:variant>
        <vt:i4>0</vt:i4>
      </vt:variant>
      <vt:variant>
        <vt:i4>5</vt:i4>
      </vt:variant>
      <vt:variant>
        <vt:lpwstr/>
      </vt:variant>
      <vt:variant>
        <vt:lpwstr>_Toc10733509</vt:lpwstr>
      </vt:variant>
      <vt:variant>
        <vt:i4>1638453</vt:i4>
      </vt:variant>
      <vt:variant>
        <vt:i4>951</vt:i4>
      </vt:variant>
      <vt:variant>
        <vt:i4>0</vt:i4>
      </vt:variant>
      <vt:variant>
        <vt:i4>5</vt:i4>
      </vt:variant>
      <vt:variant>
        <vt:lpwstr/>
      </vt:variant>
      <vt:variant>
        <vt:lpwstr>_Toc10733508</vt:lpwstr>
      </vt:variant>
      <vt:variant>
        <vt:i4>1441845</vt:i4>
      </vt:variant>
      <vt:variant>
        <vt:i4>945</vt:i4>
      </vt:variant>
      <vt:variant>
        <vt:i4>0</vt:i4>
      </vt:variant>
      <vt:variant>
        <vt:i4>5</vt:i4>
      </vt:variant>
      <vt:variant>
        <vt:lpwstr/>
      </vt:variant>
      <vt:variant>
        <vt:lpwstr>_Toc10733507</vt:lpwstr>
      </vt:variant>
      <vt:variant>
        <vt:i4>1507381</vt:i4>
      </vt:variant>
      <vt:variant>
        <vt:i4>939</vt:i4>
      </vt:variant>
      <vt:variant>
        <vt:i4>0</vt:i4>
      </vt:variant>
      <vt:variant>
        <vt:i4>5</vt:i4>
      </vt:variant>
      <vt:variant>
        <vt:lpwstr/>
      </vt:variant>
      <vt:variant>
        <vt:lpwstr>_Toc10733506</vt:lpwstr>
      </vt:variant>
      <vt:variant>
        <vt:i4>1310773</vt:i4>
      </vt:variant>
      <vt:variant>
        <vt:i4>933</vt:i4>
      </vt:variant>
      <vt:variant>
        <vt:i4>0</vt:i4>
      </vt:variant>
      <vt:variant>
        <vt:i4>5</vt:i4>
      </vt:variant>
      <vt:variant>
        <vt:lpwstr/>
      </vt:variant>
      <vt:variant>
        <vt:lpwstr>_Toc10733505</vt:lpwstr>
      </vt:variant>
      <vt:variant>
        <vt:i4>1376309</vt:i4>
      </vt:variant>
      <vt:variant>
        <vt:i4>927</vt:i4>
      </vt:variant>
      <vt:variant>
        <vt:i4>0</vt:i4>
      </vt:variant>
      <vt:variant>
        <vt:i4>5</vt:i4>
      </vt:variant>
      <vt:variant>
        <vt:lpwstr/>
      </vt:variant>
      <vt:variant>
        <vt:lpwstr>_Toc10733504</vt:lpwstr>
      </vt:variant>
      <vt:variant>
        <vt:i4>1179701</vt:i4>
      </vt:variant>
      <vt:variant>
        <vt:i4>921</vt:i4>
      </vt:variant>
      <vt:variant>
        <vt:i4>0</vt:i4>
      </vt:variant>
      <vt:variant>
        <vt:i4>5</vt:i4>
      </vt:variant>
      <vt:variant>
        <vt:lpwstr/>
      </vt:variant>
      <vt:variant>
        <vt:lpwstr>_Toc10733503</vt:lpwstr>
      </vt:variant>
      <vt:variant>
        <vt:i4>1245237</vt:i4>
      </vt:variant>
      <vt:variant>
        <vt:i4>915</vt:i4>
      </vt:variant>
      <vt:variant>
        <vt:i4>0</vt:i4>
      </vt:variant>
      <vt:variant>
        <vt:i4>5</vt:i4>
      </vt:variant>
      <vt:variant>
        <vt:lpwstr/>
      </vt:variant>
      <vt:variant>
        <vt:lpwstr>_Toc10733502</vt:lpwstr>
      </vt:variant>
      <vt:variant>
        <vt:i4>1048629</vt:i4>
      </vt:variant>
      <vt:variant>
        <vt:i4>909</vt:i4>
      </vt:variant>
      <vt:variant>
        <vt:i4>0</vt:i4>
      </vt:variant>
      <vt:variant>
        <vt:i4>5</vt:i4>
      </vt:variant>
      <vt:variant>
        <vt:lpwstr/>
      </vt:variant>
      <vt:variant>
        <vt:lpwstr>_Toc10733501</vt:lpwstr>
      </vt:variant>
      <vt:variant>
        <vt:i4>1114165</vt:i4>
      </vt:variant>
      <vt:variant>
        <vt:i4>903</vt:i4>
      </vt:variant>
      <vt:variant>
        <vt:i4>0</vt:i4>
      </vt:variant>
      <vt:variant>
        <vt:i4>5</vt:i4>
      </vt:variant>
      <vt:variant>
        <vt:lpwstr/>
      </vt:variant>
      <vt:variant>
        <vt:lpwstr>_Toc10733500</vt:lpwstr>
      </vt:variant>
      <vt:variant>
        <vt:i4>1638460</vt:i4>
      </vt:variant>
      <vt:variant>
        <vt:i4>897</vt:i4>
      </vt:variant>
      <vt:variant>
        <vt:i4>0</vt:i4>
      </vt:variant>
      <vt:variant>
        <vt:i4>5</vt:i4>
      </vt:variant>
      <vt:variant>
        <vt:lpwstr/>
      </vt:variant>
      <vt:variant>
        <vt:lpwstr>_Toc10733499</vt:lpwstr>
      </vt:variant>
      <vt:variant>
        <vt:i4>1572924</vt:i4>
      </vt:variant>
      <vt:variant>
        <vt:i4>891</vt:i4>
      </vt:variant>
      <vt:variant>
        <vt:i4>0</vt:i4>
      </vt:variant>
      <vt:variant>
        <vt:i4>5</vt:i4>
      </vt:variant>
      <vt:variant>
        <vt:lpwstr/>
      </vt:variant>
      <vt:variant>
        <vt:lpwstr>_Toc10733498</vt:lpwstr>
      </vt:variant>
      <vt:variant>
        <vt:i4>1507388</vt:i4>
      </vt:variant>
      <vt:variant>
        <vt:i4>885</vt:i4>
      </vt:variant>
      <vt:variant>
        <vt:i4>0</vt:i4>
      </vt:variant>
      <vt:variant>
        <vt:i4>5</vt:i4>
      </vt:variant>
      <vt:variant>
        <vt:lpwstr/>
      </vt:variant>
      <vt:variant>
        <vt:lpwstr>_Toc10733497</vt:lpwstr>
      </vt:variant>
      <vt:variant>
        <vt:i4>1441852</vt:i4>
      </vt:variant>
      <vt:variant>
        <vt:i4>879</vt:i4>
      </vt:variant>
      <vt:variant>
        <vt:i4>0</vt:i4>
      </vt:variant>
      <vt:variant>
        <vt:i4>5</vt:i4>
      </vt:variant>
      <vt:variant>
        <vt:lpwstr/>
      </vt:variant>
      <vt:variant>
        <vt:lpwstr>_Toc10733496</vt:lpwstr>
      </vt:variant>
      <vt:variant>
        <vt:i4>1376316</vt:i4>
      </vt:variant>
      <vt:variant>
        <vt:i4>873</vt:i4>
      </vt:variant>
      <vt:variant>
        <vt:i4>0</vt:i4>
      </vt:variant>
      <vt:variant>
        <vt:i4>5</vt:i4>
      </vt:variant>
      <vt:variant>
        <vt:lpwstr/>
      </vt:variant>
      <vt:variant>
        <vt:lpwstr>_Toc10733495</vt:lpwstr>
      </vt:variant>
      <vt:variant>
        <vt:i4>1310780</vt:i4>
      </vt:variant>
      <vt:variant>
        <vt:i4>867</vt:i4>
      </vt:variant>
      <vt:variant>
        <vt:i4>0</vt:i4>
      </vt:variant>
      <vt:variant>
        <vt:i4>5</vt:i4>
      </vt:variant>
      <vt:variant>
        <vt:lpwstr/>
      </vt:variant>
      <vt:variant>
        <vt:lpwstr>_Toc10733494</vt:lpwstr>
      </vt:variant>
      <vt:variant>
        <vt:i4>1245244</vt:i4>
      </vt:variant>
      <vt:variant>
        <vt:i4>861</vt:i4>
      </vt:variant>
      <vt:variant>
        <vt:i4>0</vt:i4>
      </vt:variant>
      <vt:variant>
        <vt:i4>5</vt:i4>
      </vt:variant>
      <vt:variant>
        <vt:lpwstr/>
      </vt:variant>
      <vt:variant>
        <vt:lpwstr>_Toc10733493</vt:lpwstr>
      </vt:variant>
      <vt:variant>
        <vt:i4>1179708</vt:i4>
      </vt:variant>
      <vt:variant>
        <vt:i4>855</vt:i4>
      </vt:variant>
      <vt:variant>
        <vt:i4>0</vt:i4>
      </vt:variant>
      <vt:variant>
        <vt:i4>5</vt:i4>
      </vt:variant>
      <vt:variant>
        <vt:lpwstr/>
      </vt:variant>
      <vt:variant>
        <vt:lpwstr>_Toc10733492</vt:lpwstr>
      </vt:variant>
      <vt:variant>
        <vt:i4>1114172</vt:i4>
      </vt:variant>
      <vt:variant>
        <vt:i4>849</vt:i4>
      </vt:variant>
      <vt:variant>
        <vt:i4>0</vt:i4>
      </vt:variant>
      <vt:variant>
        <vt:i4>5</vt:i4>
      </vt:variant>
      <vt:variant>
        <vt:lpwstr/>
      </vt:variant>
      <vt:variant>
        <vt:lpwstr>_Toc10733491</vt:lpwstr>
      </vt:variant>
      <vt:variant>
        <vt:i4>1048636</vt:i4>
      </vt:variant>
      <vt:variant>
        <vt:i4>843</vt:i4>
      </vt:variant>
      <vt:variant>
        <vt:i4>0</vt:i4>
      </vt:variant>
      <vt:variant>
        <vt:i4>5</vt:i4>
      </vt:variant>
      <vt:variant>
        <vt:lpwstr/>
      </vt:variant>
      <vt:variant>
        <vt:lpwstr>_Toc10733490</vt:lpwstr>
      </vt:variant>
      <vt:variant>
        <vt:i4>1638461</vt:i4>
      </vt:variant>
      <vt:variant>
        <vt:i4>837</vt:i4>
      </vt:variant>
      <vt:variant>
        <vt:i4>0</vt:i4>
      </vt:variant>
      <vt:variant>
        <vt:i4>5</vt:i4>
      </vt:variant>
      <vt:variant>
        <vt:lpwstr/>
      </vt:variant>
      <vt:variant>
        <vt:lpwstr>_Toc10733489</vt:lpwstr>
      </vt:variant>
      <vt:variant>
        <vt:i4>1572925</vt:i4>
      </vt:variant>
      <vt:variant>
        <vt:i4>831</vt:i4>
      </vt:variant>
      <vt:variant>
        <vt:i4>0</vt:i4>
      </vt:variant>
      <vt:variant>
        <vt:i4>5</vt:i4>
      </vt:variant>
      <vt:variant>
        <vt:lpwstr/>
      </vt:variant>
      <vt:variant>
        <vt:lpwstr>_Toc10733488</vt:lpwstr>
      </vt:variant>
      <vt:variant>
        <vt:i4>1507389</vt:i4>
      </vt:variant>
      <vt:variant>
        <vt:i4>825</vt:i4>
      </vt:variant>
      <vt:variant>
        <vt:i4>0</vt:i4>
      </vt:variant>
      <vt:variant>
        <vt:i4>5</vt:i4>
      </vt:variant>
      <vt:variant>
        <vt:lpwstr/>
      </vt:variant>
      <vt:variant>
        <vt:lpwstr>_Toc10733487</vt:lpwstr>
      </vt:variant>
      <vt:variant>
        <vt:i4>1441853</vt:i4>
      </vt:variant>
      <vt:variant>
        <vt:i4>819</vt:i4>
      </vt:variant>
      <vt:variant>
        <vt:i4>0</vt:i4>
      </vt:variant>
      <vt:variant>
        <vt:i4>5</vt:i4>
      </vt:variant>
      <vt:variant>
        <vt:lpwstr/>
      </vt:variant>
      <vt:variant>
        <vt:lpwstr>_Toc10733486</vt:lpwstr>
      </vt:variant>
      <vt:variant>
        <vt:i4>1376317</vt:i4>
      </vt:variant>
      <vt:variant>
        <vt:i4>813</vt:i4>
      </vt:variant>
      <vt:variant>
        <vt:i4>0</vt:i4>
      </vt:variant>
      <vt:variant>
        <vt:i4>5</vt:i4>
      </vt:variant>
      <vt:variant>
        <vt:lpwstr/>
      </vt:variant>
      <vt:variant>
        <vt:lpwstr>_Toc10733485</vt:lpwstr>
      </vt:variant>
      <vt:variant>
        <vt:i4>1310781</vt:i4>
      </vt:variant>
      <vt:variant>
        <vt:i4>807</vt:i4>
      </vt:variant>
      <vt:variant>
        <vt:i4>0</vt:i4>
      </vt:variant>
      <vt:variant>
        <vt:i4>5</vt:i4>
      </vt:variant>
      <vt:variant>
        <vt:lpwstr/>
      </vt:variant>
      <vt:variant>
        <vt:lpwstr>_Toc10733484</vt:lpwstr>
      </vt:variant>
      <vt:variant>
        <vt:i4>1245245</vt:i4>
      </vt:variant>
      <vt:variant>
        <vt:i4>801</vt:i4>
      </vt:variant>
      <vt:variant>
        <vt:i4>0</vt:i4>
      </vt:variant>
      <vt:variant>
        <vt:i4>5</vt:i4>
      </vt:variant>
      <vt:variant>
        <vt:lpwstr/>
      </vt:variant>
      <vt:variant>
        <vt:lpwstr>_Toc10733483</vt:lpwstr>
      </vt:variant>
      <vt:variant>
        <vt:i4>1179709</vt:i4>
      </vt:variant>
      <vt:variant>
        <vt:i4>795</vt:i4>
      </vt:variant>
      <vt:variant>
        <vt:i4>0</vt:i4>
      </vt:variant>
      <vt:variant>
        <vt:i4>5</vt:i4>
      </vt:variant>
      <vt:variant>
        <vt:lpwstr/>
      </vt:variant>
      <vt:variant>
        <vt:lpwstr>_Toc10733482</vt:lpwstr>
      </vt:variant>
      <vt:variant>
        <vt:i4>1114173</vt:i4>
      </vt:variant>
      <vt:variant>
        <vt:i4>789</vt:i4>
      </vt:variant>
      <vt:variant>
        <vt:i4>0</vt:i4>
      </vt:variant>
      <vt:variant>
        <vt:i4>5</vt:i4>
      </vt:variant>
      <vt:variant>
        <vt:lpwstr/>
      </vt:variant>
      <vt:variant>
        <vt:lpwstr>_Toc10733481</vt:lpwstr>
      </vt:variant>
      <vt:variant>
        <vt:i4>1048637</vt:i4>
      </vt:variant>
      <vt:variant>
        <vt:i4>783</vt:i4>
      </vt:variant>
      <vt:variant>
        <vt:i4>0</vt:i4>
      </vt:variant>
      <vt:variant>
        <vt:i4>5</vt:i4>
      </vt:variant>
      <vt:variant>
        <vt:lpwstr/>
      </vt:variant>
      <vt:variant>
        <vt:lpwstr>_Toc10733480</vt:lpwstr>
      </vt:variant>
      <vt:variant>
        <vt:i4>1638450</vt:i4>
      </vt:variant>
      <vt:variant>
        <vt:i4>777</vt:i4>
      </vt:variant>
      <vt:variant>
        <vt:i4>0</vt:i4>
      </vt:variant>
      <vt:variant>
        <vt:i4>5</vt:i4>
      </vt:variant>
      <vt:variant>
        <vt:lpwstr/>
      </vt:variant>
      <vt:variant>
        <vt:lpwstr>_Toc10733479</vt:lpwstr>
      </vt:variant>
      <vt:variant>
        <vt:i4>1572914</vt:i4>
      </vt:variant>
      <vt:variant>
        <vt:i4>771</vt:i4>
      </vt:variant>
      <vt:variant>
        <vt:i4>0</vt:i4>
      </vt:variant>
      <vt:variant>
        <vt:i4>5</vt:i4>
      </vt:variant>
      <vt:variant>
        <vt:lpwstr/>
      </vt:variant>
      <vt:variant>
        <vt:lpwstr>_Toc10733478</vt:lpwstr>
      </vt:variant>
      <vt:variant>
        <vt:i4>1507378</vt:i4>
      </vt:variant>
      <vt:variant>
        <vt:i4>765</vt:i4>
      </vt:variant>
      <vt:variant>
        <vt:i4>0</vt:i4>
      </vt:variant>
      <vt:variant>
        <vt:i4>5</vt:i4>
      </vt:variant>
      <vt:variant>
        <vt:lpwstr/>
      </vt:variant>
      <vt:variant>
        <vt:lpwstr>_Toc10733477</vt:lpwstr>
      </vt:variant>
      <vt:variant>
        <vt:i4>1441842</vt:i4>
      </vt:variant>
      <vt:variant>
        <vt:i4>759</vt:i4>
      </vt:variant>
      <vt:variant>
        <vt:i4>0</vt:i4>
      </vt:variant>
      <vt:variant>
        <vt:i4>5</vt:i4>
      </vt:variant>
      <vt:variant>
        <vt:lpwstr/>
      </vt:variant>
      <vt:variant>
        <vt:lpwstr>_Toc10733476</vt:lpwstr>
      </vt:variant>
      <vt:variant>
        <vt:i4>1376306</vt:i4>
      </vt:variant>
      <vt:variant>
        <vt:i4>753</vt:i4>
      </vt:variant>
      <vt:variant>
        <vt:i4>0</vt:i4>
      </vt:variant>
      <vt:variant>
        <vt:i4>5</vt:i4>
      </vt:variant>
      <vt:variant>
        <vt:lpwstr/>
      </vt:variant>
      <vt:variant>
        <vt:lpwstr>_Toc10733475</vt:lpwstr>
      </vt:variant>
      <vt:variant>
        <vt:i4>1310770</vt:i4>
      </vt:variant>
      <vt:variant>
        <vt:i4>747</vt:i4>
      </vt:variant>
      <vt:variant>
        <vt:i4>0</vt:i4>
      </vt:variant>
      <vt:variant>
        <vt:i4>5</vt:i4>
      </vt:variant>
      <vt:variant>
        <vt:lpwstr/>
      </vt:variant>
      <vt:variant>
        <vt:lpwstr>_Toc10733474</vt:lpwstr>
      </vt:variant>
      <vt:variant>
        <vt:i4>1245234</vt:i4>
      </vt:variant>
      <vt:variant>
        <vt:i4>741</vt:i4>
      </vt:variant>
      <vt:variant>
        <vt:i4>0</vt:i4>
      </vt:variant>
      <vt:variant>
        <vt:i4>5</vt:i4>
      </vt:variant>
      <vt:variant>
        <vt:lpwstr/>
      </vt:variant>
      <vt:variant>
        <vt:lpwstr>_Toc10733473</vt:lpwstr>
      </vt:variant>
      <vt:variant>
        <vt:i4>1179698</vt:i4>
      </vt:variant>
      <vt:variant>
        <vt:i4>735</vt:i4>
      </vt:variant>
      <vt:variant>
        <vt:i4>0</vt:i4>
      </vt:variant>
      <vt:variant>
        <vt:i4>5</vt:i4>
      </vt:variant>
      <vt:variant>
        <vt:lpwstr/>
      </vt:variant>
      <vt:variant>
        <vt:lpwstr>_Toc10733472</vt:lpwstr>
      </vt:variant>
      <vt:variant>
        <vt:i4>1114162</vt:i4>
      </vt:variant>
      <vt:variant>
        <vt:i4>729</vt:i4>
      </vt:variant>
      <vt:variant>
        <vt:i4>0</vt:i4>
      </vt:variant>
      <vt:variant>
        <vt:i4>5</vt:i4>
      </vt:variant>
      <vt:variant>
        <vt:lpwstr/>
      </vt:variant>
      <vt:variant>
        <vt:lpwstr>_Toc10733471</vt:lpwstr>
      </vt:variant>
      <vt:variant>
        <vt:i4>1048626</vt:i4>
      </vt:variant>
      <vt:variant>
        <vt:i4>723</vt:i4>
      </vt:variant>
      <vt:variant>
        <vt:i4>0</vt:i4>
      </vt:variant>
      <vt:variant>
        <vt:i4>5</vt:i4>
      </vt:variant>
      <vt:variant>
        <vt:lpwstr/>
      </vt:variant>
      <vt:variant>
        <vt:lpwstr>_Toc10733470</vt:lpwstr>
      </vt:variant>
      <vt:variant>
        <vt:i4>1638451</vt:i4>
      </vt:variant>
      <vt:variant>
        <vt:i4>717</vt:i4>
      </vt:variant>
      <vt:variant>
        <vt:i4>0</vt:i4>
      </vt:variant>
      <vt:variant>
        <vt:i4>5</vt:i4>
      </vt:variant>
      <vt:variant>
        <vt:lpwstr/>
      </vt:variant>
      <vt:variant>
        <vt:lpwstr>_Toc10733469</vt:lpwstr>
      </vt:variant>
      <vt:variant>
        <vt:i4>1572915</vt:i4>
      </vt:variant>
      <vt:variant>
        <vt:i4>711</vt:i4>
      </vt:variant>
      <vt:variant>
        <vt:i4>0</vt:i4>
      </vt:variant>
      <vt:variant>
        <vt:i4>5</vt:i4>
      </vt:variant>
      <vt:variant>
        <vt:lpwstr/>
      </vt:variant>
      <vt:variant>
        <vt:lpwstr>_Toc10733468</vt:lpwstr>
      </vt:variant>
      <vt:variant>
        <vt:i4>1507379</vt:i4>
      </vt:variant>
      <vt:variant>
        <vt:i4>705</vt:i4>
      </vt:variant>
      <vt:variant>
        <vt:i4>0</vt:i4>
      </vt:variant>
      <vt:variant>
        <vt:i4>5</vt:i4>
      </vt:variant>
      <vt:variant>
        <vt:lpwstr/>
      </vt:variant>
      <vt:variant>
        <vt:lpwstr>_Toc10733467</vt:lpwstr>
      </vt:variant>
      <vt:variant>
        <vt:i4>1441843</vt:i4>
      </vt:variant>
      <vt:variant>
        <vt:i4>699</vt:i4>
      </vt:variant>
      <vt:variant>
        <vt:i4>0</vt:i4>
      </vt:variant>
      <vt:variant>
        <vt:i4>5</vt:i4>
      </vt:variant>
      <vt:variant>
        <vt:lpwstr/>
      </vt:variant>
      <vt:variant>
        <vt:lpwstr>_Toc10733466</vt:lpwstr>
      </vt:variant>
      <vt:variant>
        <vt:i4>1376307</vt:i4>
      </vt:variant>
      <vt:variant>
        <vt:i4>693</vt:i4>
      </vt:variant>
      <vt:variant>
        <vt:i4>0</vt:i4>
      </vt:variant>
      <vt:variant>
        <vt:i4>5</vt:i4>
      </vt:variant>
      <vt:variant>
        <vt:lpwstr/>
      </vt:variant>
      <vt:variant>
        <vt:lpwstr>_Toc10733465</vt:lpwstr>
      </vt:variant>
      <vt:variant>
        <vt:i4>1310771</vt:i4>
      </vt:variant>
      <vt:variant>
        <vt:i4>687</vt:i4>
      </vt:variant>
      <vt:variant>
        <vt:i4>0</vt:i4>
      </vt:variant>
      <vt:variant>
        <vt:i4>5</vt:i4>
      </vt:variant>
      <vt:variant>
        <vt:lpwstr/>
      </vt:variant>
      <vt:variant>
        <vt:lpwstr>_Toc10733464</vt:lpwstr>
      </vt:variant>
      <vt:variant>
        <vt:i4>1245235</vt:i4>
      </vt:variant>
      <vt:variant>
        <vt:i4>681</vt:i4>
      </vt:variant>
      <vt:variant>
        <vt:i4>0</vt:i4>
      </vt:variant>
      <vt:variant>
        <vt:i4>5</vt:i4>
      </vt:variant>
      <vt:variant>
        <vt:lpwstr/>
      </vt:variant>
      <vt:variant>
        <vt:lpwstr>_Toc10733463</vt:lpwstr>
      </vt:variant>
      <vt:variant>
        <vt:i4>1179699</vt:i4>
      </vt:variant>
      <vt:variant>
        <vt:i4>675</vt:i4>
      </vt:variant>
      <vt:variant>
        <vt:i4>0</vt:i4>
      </vt:variant>
      <vt:variant>
        <vt:i4>5</vt:i4>
      </vt:variant>
      <vt:variant>
        <vt:lpwstr/>
      </vt:variant>
      <vt:variant>
        <vt:lpwstr>_Toc10733462</vt:lpwstr>
      </vt:variant>
      <vt:variant>
        <vt:i4>1114163</vt:i4>
      </vt:variant>
      <vt:variant>
        <vt:i4>669</vt:i4>
      </vt:variant>
      <vt:variant>
        <vt:i4>0</vt:i4>
      </vt:variant>
      <vt:variant>
        <vt:i4>5</vt:i4>
      </vt:variant>
      <vt:variant>
        <vt:lpwstr/>
      </vt:variant>
      <vt:variant>
        <vt:lpwstr>_Toc10733461</vt:lpwstr>
      </vt:variant>
      <vt:variant>
        <vt:i4>1048627</vt:i4>
      </vt:variant>
      <vt:variant>
        <vt:i4>663</vt:i4>
      </vt:variant>
      <vt:variant>
        <vt:i4>0</vt:i4>
      </vt:variant>
      <vt:variant>
        <vt:i4>5</vt:i4>
      </vt:variant>
      <vt:variant>
        <vt:lpwstr/>
      </vt:variant>
      <vt:variant>
        <vt:lpwstr>_Toc10733460</vt:lpwstr>
      </vt:variant>
      <vt:variant>
        <vt:i4>1638448</vt:i4>
      </vt:variant>
      <vt:variant>
        <vt:i4>657</vt:i4>
      </vt:variant>
      <vt:variant>
        <vt:i4>0</vt:i4>
      </vt:variant>
      <vt:variant>
        <vt:i4>5</vt:i4>
      </vt:variant>
      <vt:variant>
        <vt:lpwstr/>
      </vt:variant>
      <vt:variant>
        <vt:lpwstr>_Toc10733459</vt:lpwstr>
      </vt:variant>
      <vt:variant>
        <vt:i4>1572912</vt:i4>
      </vt:variant>
      <vt:variant>
        <vt:i4>651</vt:i4>
      </vt:variant>
      <vt:variant>
        <vt:i4>0</vt:i4>
      </vt:variant>
      <vt:variant>
        <vt:i4>5</vt:i4>
      </vt:variant>
      <vt:variant>
        <vt:lpwstr/>
      </vt:variant>
      <vt:variant>
        <vt:lpwstr>_Toc10733458</vt:lpwstr>
      </vt:variant>
      <vt:variant>
        <vt:i4>1507376</vt:i4>
      </vt:variant>
      <vt:variant>
        <vt:i4>645</vt:i4>
      </vt:variant>
      <vt:variant>
        <vt:i4>0</vt:i4>
      </vt:variant>
      <vt:variant>
        <vt:i4>5</vt:i4>
      </vt:variant>
      <vt:variant>
        <vt:lpwstr/>
      </vt:variant>
      <vt:variant>
        <vt:lpwstr>_Toc10733457</vt:lpwstr>
      </vt:variant>
      <vt:variant>
        <vt:i4>1441840</vt:i4>
      </vt:variant>
      <vt:variant>
        <vt:i4>639</vt:i4>
      </vt:variant>
      <vt:variant>
        <vt:i4>0</vt:i4>
      </vt:variant>
      <vt:variant>
        <vt:i4>5</vt:i4>
      </vt:variant>
      <vt:variant>
        <vt:lpwstr/>
      </vt:variant>
      <vt:variant>
        <vt:lpwstr>_Toc10733456</vt:lpwstr>
      </vt:variant>
      <vt:variant>
        <vt:i4>1376304</vt:i4>
      </vt:variant>
      <vt:variant>
        <vt:i4>633</vt:i4>
      </vt:variant>
      <vt:variant>
        <vt:i4>0</vt:i4>
      </vt:variant>
      <vt:variant>
        <vt:i4>5</vt:i4>
      </vt:variant>
      <vt:variant>
        <vt:lpwstr/>
      </vt:variant>
      <vt:variant>
        <vt:lpwstr>_Toc10733455</vt:lpwstr>
      </vt:variant>
      <vt:variant>
        <vt:i4>1310768</vt:i4>
      </vt:variant>
      <vt:variant>
        <vt:i4>627</vt:i4>
      </vt:variant>
      <vt:variant>
        <vt:i4>0</vt:i4>
      </vt:variant>
      <vt:variant>
        <vt:i4>5</vt:i4>
      </vt:variant>
      <vt:variant>
        <vt:lpwstr/>
      </vt:variant>
      <vt:variant>
        <vt:lpwstr>_Toc10733454</vt:lpwstr>
      </vt:variant>
      <vt:variant>
        <vt:i4>1245232</vt:i4>
      </vt:variant>
      <vt:variant>
        <vt:i4>621</vt:i4>
      </vt:variant>
      <vt:variant>
        <vt:i4>0</vt:i4>
      </vt:variant>
      <vt:variant>
        <vt:i4>5</vt:i4>
      </vt:variant>
      <vt:variant>
        <vt:lpwstr/>
      </vt:variant>
      <vt:variant>
        <vt:lpwstr>_Toc10733453</vt:lpwstr>
      </vt:variant>
      <vt:variant>
        <vt:i4>1179696</vt:i4>
      </vt:variant>
      <vt:variant>
        <vt:i4>615</vt:i4>
      </vt:variant>
      <vt:variant>
        <vt:i4>0</vt:i4>
      </vt:variant>
      <vt:variant>
        <vt:i4>5</vt:i4>
      </vt:variant>
      <vt:variant>
        <vt:lpwstr/>
      </vt:variant>
      <vt:variant>
        <vt:lpwstr>_Toc10733452</vt:lpwstr>
      </vt:variant>
      <vt:variant>
        <vt:i4>1114160</vt:i4>
      </vt:variant>
      <vt:variant>
        <vt:i4>609</vt:i4>
      </vt:variant>
      <vt:variant>
        <vt:i4>0</vt:i4>
      </vt:variant>
      <vt:variant>
        <vt:i4>5</vt:i4>
      </vt:variant>
      <vt:variant>
        <vt:lpwstr/>
      </vt:variant>
      <vt:variant>
        <vt:lpwstr>_Toc10733451</vt:lpwstr>
      </vt:variant>
      <vt:variant>
        <vt:i4>1048624</vt:i4>
      </vt:variant>
      <vt:variant>
        <vt:i4>603</vt:i4>
      </vt:variant>
      <vt:variant>
        <vt:i4>0</vt:i4>
      </vt:variant>
      <vt:variant>
        <vt:i4>5</vt:i4>
      </vt:variant>
      <vt:variant>
        <vt:lpwstr/>
      </vt:variant>
      <vt:variant>
        <vt:lpwstr>_Toc10733450</vt:lpwstr>
      </vt:variant>
      <vt:variant>
        <vt:i4>1638449</vt:i4>
      </vt:variant>
      <vt:variant>
        <vt:i4>597</vt:i4>
      </vt:variant>
      <vt:variant>
        <vt:i4>0</vt:i4>
      </vt:variant>
      <vt:variant>
        <vt:i4>5</vt:i4>
      </vt:variant>
      <vt:variant>
        <vt:lpwstr/>
      </vt:variant>
      <vt:variant>
        <vt:lpwstr>_Toc10733449</vt:lpwstr>
      </vt:variant>
      <vt:variant>
        <vt:i4>1572913</vt:i4>
      </vt:variant>
      <vt:variant>
        <vt:i4>591</vt:i4>
      </vt:variant>
      <vt:variant>
        <vt:i4>0</vt:i4>
      </vt:variant>
      <vt:variant>
        <vt:i4>5</vt:i4>
      </vt:variant>
      <vt:variant>
        <vt:lpwstr/>
      </vt:variant>
      <vt:variant>
        <vt:lpwstr>_Toc10733448</vt:lpwstr>
      </vt:variant>
      <vt:variant>
        <vt:i4>1507377</vt:i4>
      </vt:variant>
      <vt:variant>
        <vt:i4>585</vt:i4>
      </vt:variant>
      <vt:variant>
        <vt:i4>0</vt:i4>
      </vt:variant>
      <vt:variant>
        <vt:i4>5</vt:i4>
      </vt:variant>
      <vt:variant>
        <vt:lpwstr/>
      </vt:variant>
      <vt:variant>
        <vt:lpwstr>_Toc10733447</vt:lpwstr>
      </vt:variant>
      <vt:variant>
        <vt:i4>1441841</vt:i4>
      </vt:variant>
      <vt:variant>
        <vt:i4>579</vt:i4>
      </vt:variant>
      <vt:variant>
        <vt:i4>0</vt:i4>
      </vt:variant>
      <vt:variant>
        <vt:i4>5</vt:i4>
      </vt:variant>
      <vt:variant>
        <vt:lpwstr/>
      </vt:variant>
      <vt:variant>
        <vt:lpwstr>_Toc10733446</vt:lpwstr>
      </vt:variant>
      <vt:variant>
        <vt:i4>1376305</vt:i4>
      </vt:variant>
      <vt:variant>
        <vt:i4>573</vt:i4>
      </vt:variant>
      <vt:variant>
        <vt:i4>0</vt:i4>
      </vt:variant>
      <vt:variant>
        <vt:i4>5</vt:i4>
      </vt:variant>
      <vt:variant>
        <vt:lpwstr/>
      </vt:variant>
      <vt:variant>
        <vt:lpwstr>_Toc10733445</vt:lpwstr>
      </vt:variant>
      <vt:variant>
        <vt:i4>1310769</vt:i4>
      </vt:variant>
      <vt:variant>
        <vt:i4>567</vt:i4>
      </vt:variant>
      <vt:variant>
        <vt:i4>0</vt:i4>
      </vt:variant>
      <vt:variant>
        <vt:i4>5</vt:i4>
      </vt:variant>
      <vt:variant>
        <vt:lpwstr/>
      </vt:variant>
      <vt:variant>
        <vt:lpwstr>_Toc10733444</vt:lpwstr>
      </vt:variant>
      <vt:variant>
        <vt:i4>1245233</vt:i4>
      </vt:variant>
      <vt:variant>
        <vt:i4>561</vt:i4>
      </vt:variant>
      <vt:variant>
        <vt:i4>0</vt:i4>
      </vt:variant>
      <vt:variant>
        <vt:i4>5</vt:i4>
      </vt:variant>
      <vt:variant>
        <vt:lpwstr/>
      </vt:variant>
      <vt:variant>
        <vt:lpwstr>_Toc10733443</vt:lpwstr>
      </vt:variant>
      <vt:variant>
        <vt:i4>1179697</vt:i4>
      </vt:variant>
      <vt:variant>
        <vt:i4>555</vt:i4>
      </vt:variant>
      <vt:variant>
        <vt:i4>0</vt:i4>
      </vt:variant>
      <vt:variant>
        <vt:i4>5</vt:i4>
      </vt:variant>
      <vt:variant>
        <vt:lpwstr/>
      </vt:variant>
      <vt:variant>
        <vt:lpwstr>_Toc10733442</vt:lpwstr>
      </vt:variant>
      <vt:variant>
        <vt:i4>1114161</vt:i4>
      </vt:variant>
      <vt:variant>
        <vt:i4>549</vt:i4>
      </vt:variant>
      <vt:variant>
        <vt:i4>0</vt:i4>
      </vt:variant>
      <vt:variant>
        <vt:i4>5</vt:i4>
      </vt:variant>
      <vt:variant>
        <vt:lpwstr/>
      </vt:variant>
      <vt:variant>
        <vt:lpwstr>_Toc10733441</vt:lpwstr>
      </vt:variant>
      <vt:variant>
        <vt:i4>1048625</vt:i4>
      </vt:variant>
      <vt:variant>
        <vt:i4>543</vt:i4>
      </vt:variant>
      <vt:variant>
        <vt:i4>0</vt:i4>
      </vt:variant>
      <vt:variant>
        <vt:i4>5</vt:i4>
      </vt:variant>
      <vt:variant>
        <vt:lpwstr/>
      </vt:variant>
      <vt:variant>
        <vt:lpwstr>_Toc10733440</vt:lpwstr>
      </vt:variant>
      <vt:variant>
        <vt:i4>1638454</vt:i4>
      </vt:variant>
      <vt:variant>
        <vt:i4>537</vt:i4>
      </vt:variant>
      <vt:variant>
        <vt:i4>0</vt:i4>
      </vt:variant>
      <vt:variant>
        <vt:i4>5</vt:i4>
      </vt:variant>
      <vt:variant>
        <vt:lpwstr/>
      </vt:variant>
      <vt:variant>
        <vt:lpwstr>_Toc10733439</vt:lpwstr>
      </vt:variant>
      <vt:variant>
        <vt:i4>1572918</vt:i4>
      </vt:variant>
      <vt:variant>
        <vt:i4>531</vt:i4>
      </vt:variant>
      <vt:variant>
        <vt:i4>0</vt:i4>
      </vt:variant>
      <vt:variant>
        <vt:i4>5</vt:i4>
      </vt:variant>
      <vt:variant>
        <vt:lpwstr/>
      </vt:variant>
      <vt:variant>
        <vt:lpwstr>_Toc10733438</vt:lpwstr>
      </vt:variant>
      <vt:variant>
        <vt:i4>1507382</vt:i4>
      </vt:variant>
      <vt:variant>
        <vt:i4>525</vt:i4>
      </vt:variant>
      <vt:variant>
        <vt:i4>0</vt:i4>
      </vt:variant>
      <vt:variant>
        <vt:i4>5</vt:i4>
      </vt:variant>
      <vt:variant>
        <vt:lpwstr/>
      </vt:variant>
      <vt:variant>
        <vt:lpwstr>_Toc10733437</vt:lpwstr>
      </vt:variant>
      <vt:variant>
        <vt:i4>1441846</vt:i4>
      </vt:variant>
      <vt:variant>
        <vt:i4>519</vt:i4>
      </vt:variant>
      <vt:variant>
        <vt:i4>0</vt:i4>
      </vt:variant>
      <vt:variant>
        <vt:i4>5</vt:i4>
      </vt:variant>
      <vt:variant>
        <vt:lpwstr/>
      </vt:variant>
      <vt:variant>
        <vt:lpwstr>_Toc10733436</vt:lpwstr>
      </vt:variant>
      <vt:variant>
        <vt:i4>1376310</vt:i4>
      </vt:variant>
      <vt:variant>
        <vt:i4>513</vt:i4>
      </vt:variant>
      <vt:variant>
        <vt:i4>0</vt:i4>
      </vt:variant>
      <vt:variant>
        <vt:i4>5</vt:i4>
      </vt:variant>
      <vt:variant>
        <vt:lpwstr/>
      </vt:variant>
      <vt:variant>
        <vt:lpwstr>_Toc10733435</vt:lpwstr>
      </vt:variant>
      <vt:variant>
        <vt:i4>1310774</vt:i4>
      </vt:variant>
      <vt:variant>
        <vt:i4>507</vt:i4>
      </vt:variant>
      <vt:variant>
        <vt:i4>0</vt:i4>
      </vt:variant>
      <vt:variant>
        <vt:i4>5</vt:i4>
      </vt:variant>
      <vt:variant>
        <vt:lpwstr/>
      </vt:variant>
      <vt:variant>
        <vt:lpwstr>_Toc10733434</vt:lpwstr>
      </vt:variant>
      <vt:variant>
        <vt:i4>1245238</vt:i4>
      </vt:variant>
      <vt:variant>
        <vt:i4>501</vt:i4>
      </vt:variant>
      <vt:variant>
        <vt:i4>0</vt:i4>
      </vt:variant>
      <vt:variant>
        <vt:i4>5</vt:i4>
      </vt:variant>
      <vt:variant>
        <vt:lpwstr/>
      </vt:variant>
      <vt:variant>
        <vt:lpwstr>_Toc10733433</vt:lpwstr>
      </vt:variant>
      <vt:variant>
        <vt:i4>1179702</vt:i4>
      </vt:variant>
      <vt:variant>
        <vt:i4>495</vt:i4>
      </vt:variant>
      <vt:variant>
        <vt:i4>0</vt:i4>
      </vt:variant>
      <vt:variant>
        <vt:i4>5</vt:i4>
      </vt:variant>
      <vt:variant>
        <vt:lpwstr/>
      </vt:variant>
      <vt:variant>
        <vt:lpwstr>_Toc10733432</vt:lpwstr>
      </vt:variant>
      <vt:variant>
        <vt:i4>1114166</vt:i4>
      </vt:variant>
      <vt:variant>
        <vt:i4>489</vt:i4>
      </vt:variant>
      <vt:variant>
        <vt:i4>0</vt:i4>
      </vt:variant>
      <vt:variant>
        <vt:i4>5</vt:i4>
      </vt:variant>
      <vt:variant>
        <vt:lpwstr/>
      </vt:variant>
      <vt:variant>
        <vt:lpwstr>_Toc10733431</vt:lpwstr>
      </vt:variant>
      <vt:variant>
        <vt:i4>1048630</vt:i4>
      </vt:variant>
      <vt:variant>
        <vt:i4>483</vt:i4>
      </vt:variant>
      <vt:variant>
        <vt:i4>0</vt:i4>
      </vt:variant>
      <vt:variant>
        <vt:i4>5</vt:i4>
      </vt:variant>
      <vt:variant>
        <vt:lpwstr/>
      </vt:variant>
      <vt:variant>
        <vt:lpwstr>_Toc10733430</vt:lpwstr>
      </vt:variant>
      <vt:variant>
        <vt:i4>1638455</vt:i4>
      </vt:variant>
      <vt:variant>
        <vt:i4>477</vt:i4>
      </vt:variant>
      <vt:variant>
        <vt:i4>0</vt:i4>
      </vt:variant>
      <vt:variant>
        <vt:i4>5</vt:i4>
      </vt:variant>
      <vt:variant>
        <vt:lpwstr/>
      </vt:variant>
      <vt:variant>
        <vt:lpwstr>_Toc10733429</vt:lpwstr>
      </vt:variant>
      <vt:variant>
        <vt:i4>1572919</vt:i4>
      </vt:variant>
      <vt:variant>
        <vt:i4>471</vt:i4>
      </vt:variant>
      <vt:variant>
        <vt:i4>0</vt:i4>
      </vt:variant>
      <vt:variant>
        <vt:i4>5</vt:i4>
      </vt:variant>
      <vt:variant>
        <vt:lpwstr/>
      </vt:variant>
      <vt:variant>
        <vt:lpwstr>_Toc10733428</vt:lpwstr>
      </vt:variant>
      <vt:variant>
        <vt:i4>1507383</vt:i4>
      </vt:variant>
      <vt:variant>
        <vt:i4>465</vt:i4>
      </vt:variant>
      <vt:variant>
        <vt:i4>0</vt:i4>
      </vt:variant>
      <vt:variant>
        <vt:i4>5</vt:i4>
      </vt:variant>
      <vt:variant>
        <vt:lpwstr/>
      </vt:variant>
      <vt:variant>
        <vt:lpwstr>_Toc10733427</vt:lpwstr>
      </vt:variant>
      <vt:variant>
        <vt:i4>1441847</vt:i4>
      </vt:variant>
      <vt:variant>
        <vt:i4>459</vt:i4>
      </vt:variant>
      <vt:variant>
        <vt:i4>0</vt:i4>
      </vt:variant>
      <vt:variant>
        <vt:i4>5</vt:i4>
      </vt:variant>
      <vt:variant>
        <vt:lpwstr/>
      </vt:variant>
      <vt:variant>
        <vt:lpwstr>_Toc10733426</vt:lpwstr>
      </vt:variant>
      <vt:variant>
        <vt:i4>1376311</vt:i4>
      </vt:variant>
      <vt:variant>
        <vt:i4>453</vt:i4>
      </vt:variant>
      <vt:variant>
        <vt:i4>0</vt:i4>
      </vt:variant>
      <vt:variant>
        <vt:i4>5</vt:i4>
      </vt:variant>
      <vt:variant>
        <vt:lpwstr/>
      </vt:variant>
      <vt:variant>
        <vt:lpwstr>_Toc10733425</vt:lpwstr>
      </vt:variant>
      <vt:variant>
        <vt:i4>1310775</vt:i4>
      </vt:variant>
      <vt:variant>
        <vt:i4>447</vt:i4>
      </vt:variant>
      <vt:variant>
        <vt:i4>0</vt:i4>
      </vt:variant>
      <vt:variant>
        <vt:i4>5</vt:i4>
      </vt:variant>
      <vt:variant>
        <vt:lpwstr/>
      </vt:variant>
      <vt:variant>
        <vt:lpwstr>_Toc10733424</vt:lpwstr>
      </vt:variant>
      <vt:variant>
        <vt:i4>1245239</vt:i4>
      </vt:variant>
      <vt:variant>
        <vt:i4>441</vt:i4>
      </vt:variant>
      <vt:variant>
        <vt:i4>0</vt:i4>
      </vt:variant>
      <vt:variant>
        <vt:i4>5</vt:i4>
      </vt:variant>
      <vt:variant>
        <vt:lpwstr/>
      </vt:variant>
      <vt:variant>
        <vt:lpwstr>_Toc10733423</vt:lpwstr>
      </vt:variant>
      <vt:variant>
        <vt:i4>1179703</vt:i4>
      </vt:variant>
      <vt:variant>
        <vt:i4>435</vt:i4>
      </vt:variant>
      <vt:variant>
        <vt:i4>0</vt:i4>
      </vt:variant>
      <vt:variant>
        <vt:i4>5</vt:i4>
      </vt:variant>
      <vt:variant>
        <vt:lpwstr/>
      </vt:variant>
      <vt:variant>
        <vt:lpwstr>_Toc10733422</vt:lpwstr>
      </vt:variant>
      <vt:variant>
        <vt:i4>1114167</vt:i4>
      </vt:variant>
      <vt:variant>
        <vt:i4>429</vt:i4>
      </vt:variant>
      <vt:variant>
        <vt:i4>0</vt:i4>
      </vt:variant>
      <vt:variant>
        <vt:i4>5</vt:i4>
      </vt:variant>
      <vt:variant>
        <vt:lpwstr/>
      </vt:variant>
      <vt:variant>
        <vt:lpwstr>_Toc10733421</vt:lpwstr>
      </vt:variant>
      <vt:variant>
        <vt:i4>1048631</vt:i4>
      </vt:variant>
      <vt:variant>
        <vt:i4>423</vt:i4>
      </vt:variant>
      <vt:variant>
        <vt:i4>0</vt:i4>
      </vt:variant>
      <vt:variant>
        <vt:i4>5</vt:i4>
      </vt:variant>
      <vt:variant>
        <vt:lpwstr/>
      </vt:variant>
      <vt:variant>
        <vt:lpwstr>_Toc10733420</vt:lpwstr>
      </vt:variant>
      <vt:variant>
        <vt:i4>1638452</vt:i4>
      </vt:variant>
      <vt:variant>
        <vt:i4>417</vt:i4>
      </vt:variant>
      <vt:variant>
        <vt:i4>0</vt:i4>
      </vt:variant>
      <vt:variant>
        <vt:i4>5</vt:i4>
      </vt:variant>
      <vt:variant>
        <vt:lpwstr/>
      </vt:variant>
      <vt:variant>
        <vt:lpwstr>_Toc10733419</vt:lpwstr>
      </vt:variant>
      <vt:variant>
        <vt:i4>1572916</vt:i4>
      </vt:variant>
      <vt:variant>
        <vt:i4>411</vt:i4>
      </vt:variant>
      <vt:variant>
        <vt:i4>0</vt:i4>
      </vt:variant>
      <vt:variant>
        <vt:i4>5</vt:i4>
      </vt:variant>
      <vt:variant>
        <vt:lpwstr/>
      </vt:variant>
      <vt:variant>
        <vt:lpwstr>_Toc10733418</vt:lpwstr>
      </vt:variant>
      <vt:variant>
        <vt:i4>1507380</vt:i4>
      </vt:variant>
      <vt:variant>
        <vt:i4>405</vt:i4>
      </vt:variant>
      <vt:variant>
        <vt:i4>0</vt:i4>
      </vt:variant>
      <vt:variant>
        <vt:i4>5</vt:i4>
      </vt:variant>
      <vt:variant>
        <vt:lpwstr/>
      </vt:variant>
      <vt:variant>
        <vt:lpwstr>_Toc10733417</vt:lpwstr>
      </vt:variant>
      <vt:variant>
        <vt:i4>1441844</vt:i4>
      </vt:variant>
      <vt:variant>
        <vt:i4>399</vt:i4>
      </vt:variant>
      <vt:variant>
        <vt:i4>0</vt:i4>
      </vt:variant>
      <vt:variant>
        <vt:i4>5</vt:i4>
      </vt:variant>
      <vt:variant>
        <vt:lpwstr/>
      </vt:variant>
      <vt:variant>
        <vt:lpwstr>_Toc10733416</vt:lpwstr>
      </vt:variant>
      <vt:variant>
        <vt:i4>1376308</vt:i4>
      </vt:variant>
      <vt:variant>
        <vt:i4>393</vt:i4>
      </vt:variant>
      <vt:variant>
        <vt:i4>0</vt:i4>
      </vt:variant>
      <vt:variant>
        <vt:i4>5</vt:i4>
      </vt:variant>
      <vt:variant>
        <vt:lpwstr/>
      </vt:variant>
      <vt:variant>
        <vt:lpwstr>_Toc10733415</vt:lpwstr>
      </vt:variant>
      <vt:variant>
        <vt:i4>1310772</vt:i4>
      </vt:variant>
      <vt:variant>
        <vt:i4>387</vt:i4>
      </vt:variant>
      <vt:variant>
        <vt:i4>0</vt:i4>
      </vt:variant>
      <vt:variant>
        <vt:i4>5</vt:i4>
      </vt:variant>
      <vt:variant>
        <vt:lpwstr/>
      </vt:variant>
      <vt:variant>
        <vt:lpwstr>_Toc10733414</vt:lpwstr>
      </vt:variant>
      <vt:variant>
        <vt:i4>1245236</vt:i4>
      </vt:variant>
      <vt:variant>
        <vt:i4>381</vt:i4>
      </vt:variant>
      <vt:variant>
        <vt:i4>0</vt:i4>
      </vt:variant>
      <vt:variant>
        <vt:i4>5</vt:i4>
      </vt:variant>
      <vt:variant>
        <vt:lpwstr/>
      </vt:variant>
      <vt:variant>
        <vt:lpwstr>_Toc10733413</vt:lpwstr>
      </vt:variant>
      <vt:variant>
        <vt:i4>1179700</vt:i4>
      </vt:variant>
      <vt:variant>
        <vt:i4>375</vt:i4>
      </vt:variant>
      <vt:variant>
        <vt:i4>0</vt:i4>
      </vt:variant>
      <vt:variant>
        <vt:i4>5</vt:i4>
      </vt:variant>
      <vt:variant>
        <vt:lpwstr/>
      </vt:variant>
      <vt:variant>
        <vt:lpwstr>_Toc10733412</vt:lpwstr>
      </vt:variant>
      <vt:variant>
        <vt:i4>1114164</vt:i4>
      </vt:variant>
      <vt:variant>
        <vt:i4>369</vt:i4>
      </vt:variant>
      <vt:variant>
        <vt:i4>0</vt:i4>
      </vt:variant>
      <vt:variant>
        <vt:i4>5</vt:i4>
      </vt:variant>
      <vt:variant>
        <vt:lpwstr/>
      </vt:variant>
      <vt:variant>
        <vt:lpwstr>_Toc10733411</vt:lpwstr>
      </vt:variant>
      <vt:variant>
        <vt:i4>1048628</vt:i4>
      </vt:variant>
      <vt:variant>
        <vt:i4>363</vt:i4>
      </vt:variant>
      <vt:variant>
        <vt:i4>0</vt:i4>
      </vt:variant>
      <vt:variant>
        <vt:i4>5</vt:i4>
      </vt:variant>
      <vt:variant>
        <vt:lpwstr/>
      </vt:variant>
      <vt:variant>
        <vt:lpwstr>_Toc10733410</vt:lpwstr>
      </vt:variant>
      <vt:variant>
        <vt:i4>1638453</vt:i4>
      </vt:variant>
      <vt:variant>
        <vt:i4>357</vt:i4>
      </vt:variant>
      <vt:variant>
        <vt:i4>0</vt:i4>
      </vt:variant>
      <vt:variant>
        <vt:i4>5</vt:i4>
      </vt:variant>
      <vt:variant>
        <vt:lpwstr/>
      </vt:variant>
      <vt:variant>
        <vt:lpwstr>_Toc10733409</vt:lpwstr>
      </vt:variant>
      <vt:variant>
        <vt:i4>1572917</vt:i4>
      </vt:variant>
      <vt:variant>
        <vt:i4>351</vt:i4>
      </vt:variant>
      <vt:variant>
        <vt:i4>0</vt:i4>
      </vt:variant>
      <vt:variant>
        <vt:i4>5</vt:i4>
      </vt:variant>
      <vt:variant>
        <vt:lpwstr/>
      </vt:variant>
      <vt:variant>
        <vt:lpwstr>_Toc10733408</vt:lpwstr>
      </vt:variant>
      <vt:variant>
        <vt:i4>1507381</vt:i4>
      </vt:variant>
      <vt:variant>
        <vt:i4>345</vt:i4>
      </vt:variant>
      <vt:variant>
        <vt:i4>0</vt:i4>
      </vt:variant>
      <vt:variant>
        <vt:i4>5</vt:i4>
      </vt:variant>
      <vt:variant>
        <vt:lpwstr/>
      </vt:variant>
      <vt:variant>
        <vt:lpwstr>_Toc10733407</vt:lpwstr>
      </vt:variant>
      <vt:variant>
        <vt:i4>1441845</vt:i4>
      </vt:variant>
      <vt:variant>
        <vt:i4>339</vt:i4>
      </vt:variant>
      <vt:variant>
        <vt:i4>0</vt:i4>
      </vt:variant>
      <vt:variant>
        <vt:i4>5</vt:i4>
      </vt:variant>
      <vt:variant>
        <vt:lpwstr/>
      </vt:variant>
      <vt:variant>
        <vt:lpwstr>_Toc10733406</vt:lpwstr>
      </vt:variant>
      <vt:variant>
        <vt:i4>1376309</vt:i4>
      </vt:variant>
      <vt:variant>
        <vt:i4>333</vt:i4>
      </vt:variant>
      <vt:variant>
        <vt:i4>0</vt:i4>
      </vt:variant>
      <vt:variant>
        <vt:i4>5</vt:i4>
      </vt:variant>
      <vt:variant>
        <vt:lpwstr/>
      </vt:variant>
      <vt:variant>
        <vt:lpwstr>_Toc10733405</vt:lpwstr>
      </vt:variant>
      <vt:variant>
        <vt:i4>1310773</vt:i4>
      </vt:variant>
      <vt:variant>
        <vt:i4>327</vt:i4>
      </vt:variant>
      <vt:variant>
        <vt:i4>0</vt:i4>
      </vt:variant>
      <vt:variant>
        <vt:i4>5</vt:i4>
      </vt:variant>
      <vt:variant>
        <vt:lpwstr/>
      </vt:variant>
      <vt:variant>
        <vt:lpwstr>_Toc10733404</vt:lpwstr>
      </vt:variant>
      <vt:variant>
        <vt:i4>1245237</vt:i4>
      </vt:variant>
      <vt:variant>
        <vt:i4>321</vt:i4>
      </vt:variant>
      <vt:variant>
        <vt:i4>0</vt:i4>
      </vt:variant>
      <vt:variant>
        <vt:i4>5</vt:i4>
      </vt:variant>
      <vt:variant>
        <vt:lpwstr/>
      </vt:variant>
      <vt:variant>
        <vt:lpwstr>_Toc10733403</vt:lpwstr>
      </vt:variant>
      <vt:variant>
        <vt:i4>1179701</vt:i4>
      </vt:variant>
      <vt:variant>
        <vt:i4>315</vt:i4>
      </vt:variant>
      <vt:variant>
        <vt:i4>0</vt:i4>
      </vt:variant>
      <vt:variant>
        <vt:i4>5</vt:i4>
      </vt:variant>
      <vt:variant>
        <vt:lpwstr/>
      </vt:variant>
      <vt:variant>
        <vt:lpwstr>_Toc10733402</vt:lpwstr>
      </vt:variant>
      <vt:variant>
        <vt:i4>1114165</vt:i4>
      </vt:variant>
      <vt:variant>
        <vt:i4>309</vt:i4>
      </vt:variant>
      <vt:variant>
        <vt:i4>0</vt:i4>
      </vt:variant>
      <vt:variant>
        <vt:i4>5</vt:i4>
      </vt:variant>
      <vt:variant>
        <vt:lpwstr/>
      </vt:variant>
      <vt:variant>
        <vt:lpwstr>_Toc10733401</vt:lpwstr>
      </vt:variant>
      <vt:variant>
        <vt:i4>1048629</vt:i4>
      </vt:variant>
      <vt:variant>
        <vt:i4>303</vt:i4>
      </vt:variant>
      <vt:variant>
        <vt:i4>0</vt:i4>
      </vt:variant>
      <vt:variant>
        <vt:i4>5</vt:i4>
      </vt:variant>
      <vt:variant>
        <vt:lpwstr/>
      </vt:variant>
      <vt:variant>
        <vt:lpwstr>_Toc10733400</vt:lpwstr>
      </vt:variant>
      <vt:variant>
        <vt:i4>1966140</vt:i4>
      </vt:variant>
      <vt:variant>
        <vt:i4>297</vt:i4>
      </vt:variant>
      <vt:variant>
        <vt:i4>0</vt:i4>
      </vt:variant>
      <vt:variant>
        <vt:i4>5</vt:i4>
      </vt:variant>
      <vt:variant>
        <vt:lpwstr/>
      </vt:variant>
      <vt:variant>
        <vt:lpwstr>_Toc10733399</vt:lpwstr>
      </vt:variant>
      <vt:variant>
        <vt:i4>2031676</vt:i4>
      </vt:variant>
      <vt:variant>
        <vt:i4>291</vt:i4>
      </vt:variant>
      <vt:variant>
        <vt:i4>0</vt:i4>
      </vt:variant>
      <vt:variant>
        <vt:i4>5</vt:i4>
      </vt:variant>
      <vt:variant>
        <vt:lpwstr/>
      </vt:variant>
      <vt:variant>
        <vt:lpwstr>_Toc10733398</vt:lpwstr>
      </vt:variant>
      <vt:variant>
        <vt:i4>1048636</vt:i4>
      </vt:variant>
      <vt:variant>
        <vt:i4>285</vt:i4>
      </vt:variant>
      <vt:variant>
        <vt:i4>0</vt:i4>
      </vt:variant>
      <vt:variant>
        <vt:i4>5</vt:i4>
      </vt:variant>
      <vt:variant>
        <vt:lpwstr/>
      </vt:variant>
      <vt:variant>
        <vt:lpwstr>_Toc10733397</vt:lpwstr>
      </vt:variant>
      <vt:variant>
        <vt:i4>1114172</vt:i4>
      </vt:variant>
      <vt:variant>
        <vt:i4>279</vt:i4>
      </vt:variant>
      <vt:variant>
        <vt:i4>0</vt:i4>
      </vt:variant>
      <vt:variant>
        <vt:i4>5</vt:i4>
      </vt:variant>
      <vt:variant>
        <vt:lpwstr/>
      </vt:variant>
      <vt:variant>
        <vt:lpwstr>_Toc10733396</vt:lpwstr>
      </vt:variant>
      <vt:variant>
        <vt:i4>1179708</vt:i4>
      </vt:variant>
      <vt:variant>
        <vt:i4>273</vt:i4>
      </vt:variant>
      <vt:variant>
        <vt:i4>0</vt:i4>
      </vt:variant>
      <vt:variant>
        <vt:i4>5</vt:i4>
      </vt:variant>
      <vt:variant>
        <vt:lpwstr/>
      </vt:variant>
      <vt:variant>
        <vt:lpwstr>_Toc10733395</vt:lpwstr>
      </vt:variant>
      <vt:variant>
        <vt:i4>1245244</vt:i4>
      </vt:variant>
      <vt:variant>
        <vt:i4>267</vt:i4>
      </vt:variant>
      <vt:variant>
        <vt:i4>0</vt:i4>
      </vt:variant>
      <vt:variant>
        <vt:i4>5</vt:i4>
      </vt:variant>
      <vt:variant>
        <vt:lpwstr/>
      </vt:variant>
      <vt:variant>
        <vt:lpwstr>_Toc10733394</vt:lpwstr>
      </vt:variant>
      <vt:variant>
        <vt:i4>1310780</vt:i4>
      </vt:variant>
      <vt:variant>
        <vt:i4>261</vt:i4>
      </vt:variant>
      <vt:variant>
        <vt:i4>0</vt:i4>
      </vt:variant>
      <vt:variant>
        <vt:i4>5</vt:i4>
      </vt:variant>
      <vt:variant>
        <vt:lpwstr/>
      </vt:variant>
      <vt:variant>
        <vt:lpwstr>_Toc10733393</vt:lpwstr>
      </vt:variant>
      <vt:variant>
        <vt:i4>1376316</vt:i4>
      </vt:variant>
      <vt:variant>
        <vt:i4>255</vt:i4>
      </vt:variant>
      <vt:variant>
        <vt:i4>0</vt:i4>
      </vt:variant>
      <vt:variant>
        <vt:i4>5</vt:i4>
      </vt:variant>
      <vt:variant>
        <vt:lpwstr/>
      </vt:variant>
      <vt:variant>
        <vt:lpwstr>_Toc10733392</vt:lpwstr>
      </vt:variant>
      <vt:variant>
        <vt:i4>1441852</vt:i4>
      </vt:variant>
      <vt:variant>
        <vt:i4>249</vt:i4>
      </vt:variant>
      <vt:variant>
        <vt:i4>0</vt:i4>
      </vt:variant>
      <vt:variant>
        <vt:i4>5</vt:i4>
      </vt:variant>
      <vt:variant>
        <vt:lpwstr/>
      </vt:variant>
      <vt:variant>
        <vt:lpwstr>_Toc10733391</vt:lpwstr>
      </vt:variant>
      <vt:variant>
        <vt:i4>1507388</vt:i4>
      </vt:variant>
      <vt:variant>
        <vt:i4>243</vt:i4>
      </vt:variant>
      <vt:variant>
        <vt:i4>0</vt:i4>
      </vt:variant>
      <vt:variant>
        <vt:i4>5</vt:i4>
      </vt:variant>
      <vt:variant>
        <vt:lpwstr/>
      </vt:variant>
      <vt:variant>
        <vt:lpwstr>_Toc10733390</vt:lpwstr>
      </vt:variant>
      <vt:variant>
        <vt:i4>1966141</vt:i4>
      </vt:variant>
      <vt:variant>
        <vt:i4>237</vt:i4>
      </vt:variant>
      <vt:variant>
        <vt:i4>0</vt:i4>
      </vt:variant>
      <vt:variant>
        <vt:i4>5</vt:i4>
      </vt:variant>
      <vt:variant>
        <vt:lpwstr/>
      </vt:variant>
      <vt:variant>
        <vt:lpwstr>_Toc10733389</vt:lpwstr>
      </vt:variant>
      <vt:variant>
        <vt:i4>2031677</vt:i4>
      </vt:variant>
      <vt:variant>
        <vt:i4>231</vt:i4>
      </vt:variant>
      <vt:variant>
        <vt:i4>0</vt:i4>
      </vt:variant>
      <vt:variant>
        <vt:i4>5</vt:i4>
      </vt:variant>
      <vt:variant>
        <vt:lpwstr/>
      </vt:variant>
      <vt:variant>
        <vt:lpwstr>_Toc10733388</vt:lpwstr>
      </vt:variant>
      <vt:variant>
        <vt:i4>1048637</vt:i4>
      </vt:variant>
      <vt:variant>
        <vt:i4>225</vt:i4>
      </vt:variant>
      <vt:variant>
        <vt:i4>0</vt:i4>
      </vt:variant>
      <vt:variant>
        <vt:i4>5</vt:i4>
      </vt:variant>
      <vt:variant>
        <vt:lpwstr/>
      </vt:variant>
      <vt:variant>
        <vt:lpwstr>_Toc10733387</vt:lpwstr>
      </vt:variant>
      <vt:variant>
        <vt:i4>1114173</vt:i4>
      </vt:variant>
      <vt:variant>
        <vt:i4>219</vt:i4>
      </vt:variant>
      <vt:variant>
        <vt:i4>0</vt:i4>
      </vt:variant>
      <vt:variant>
        <vt:i4>5</vt:i4>
      </vt:variant>
      <vt:variant>
        <vt:lpwstr/>
      </vt:variant>
      <vt:variant>
        <vt:lpwstr>_Toc10733386</vt:lpwstr>
      </vt:variant>
      <vt:variant>
        <vt:i4>1179709</vt:i4>
      </vt:variant>
      <vt:variant>
        <vt:i4>213</vt:i4>
      </vt:variant>
      <vt:variant>
        <vt:i4>0</vt:i4>
      </vt:variant>
      <vt:variant>
        <vt:i4>5</vt:i4>
      </vt:variant>
      <vt:variant>
        <vt:lpwstr/>
      </vt:variant>
      <vt:variant>
        <vt:lpwstr>_Toc10733385</vt:lpwstr>
      </vt:variant>
      <vt:variant>
        <vt:i4>1245245</vt:i4>
      </vt:variant>
      <vt:variant>
        <vt:i4>207</vt:i4>
      </vt:variant>
      <vt:variant>
        <vt:i4>0</vt:i4>
      </vt:variant>
      <vt:variant>
        <vt:i4>5</vt:i4>
      </vt:variant>
      <vt:variant>
        <vt:lpwstr/>
      </vt:variant>
      <vt:variant>
        <vt:lpwstr>_Toc10733384</vt:lpwstr>
      </vt:variant>
      <vt:variant>
        <vt:i4>1310781</vt:i4>
      </vt:variant>
      <vt:variant>
        <vt:i4>201</vt:i4>
      </vt:variant>
      <vt:variant>
        <vt:i4>0</vt:i4>
      </vt:variant>
      <vt:variant>
        <vt:i4>5</vt:i4>
      </vt:variant>
      <vt:variant>
        <vt:lpwstr/>
      </vt:variant>
      <vt:variant>
        <vt:lpwstr>_Toc10733383</vt:lpwstr>
      </vt:variant>
      <vt:variant>
        <vt:i4>1376317</vt:i4>
      </vt:variant>
      <vt:variant>
        <vt:i4>195</vt:i4>
      </vt:variant>
      <vt:variant>
        <vt:i4>0</vt:i4>
      </vt:variant>
      <vt:variant>
        <vt:i4>5</vt:i4>
      </vt:variant>
      <vt:variant>
        <vt:lpwstr/>
      </vt:variant>
      <vt:variant>
        <vt:lpwstr>_Toc10733382</vt:lpwstr>
      </vt:variant>
      <vt:variant>
        <vt:i4>1441853</vt:i4>
      </vt:variant>
      <vt:variant>
        <vt:i4>189</vt:i4>
      </vt:variant>
      <vt:variant>
        <vt:i4>0</vt:i4>
      </vt:variant>
      <vt:variant>
        <vt:i4>5</vt:i4>
      </vt:variant>
      <vt:variant>
        <vt:lpwstr/>
      </vt:variant>
      <vt:variant>
        <vt:lpwstr>_Toc10733381</vt:lpwstr>
      </vt:variant>
      <vt:variant>
        <vt:i4>1507389</vt:i4>
      </vt:variant>
      <vt:variant>
        <vt:i4>183</vt:i4>
      </vt:variant>
      <vt:variant>
        <vt:i4>0</vt:i4>
      </vt:variant>
      <vt:variant>
        <vt:i4>5</vt:i4>
      </vt:variant>
      <vt:variant>
        <vt:lpwstr/>
      </vt:variant>
      <vt:variant>
        <vt:lpwstr>_Toc10733380</vt:lpwstr>
      </vt:variant>
      <vt:variant>
        <vt:i4>1966130</vt:i4>
      </vt:variant>
      <vt:variant>
        <vt:i4>177</vt:i4>
      </vt:variant>
      <vt:variant>
        <vt:i4>0</vt:i4>
      </vt:variant>
      <vt:variant>
        <vt:i4>5</vt:i4>
      </vt:variant>
      <vt:variant>
        <vt:lpwstr/>
      </vt:variant>
      <vt:variant>
        <vt:lpwstr>_Toc10733379</vt:lpwstr>
      </vt:variant>
      <vt:variant>
        <vt:i4>2031666</vt:i4>
      </vt:variant>
      <vt:variant>
        <vt:i4>171</vt:i4>
      </vt:variant>
      <vt:variant>
        <vt:i4>0</vt:i4>
      </vt:variant>
      <vt:variant>
        <vt:i4>5</vt:i4>
      </vt:variant>
      <vt:variant>
        <vt:lpwstr/>
      </vt:variant>
      <vt:variant>
        <vt:lpwstr>_Toc10733378</vt:lpwstr>
      </vt:variant>
      <vt:variant>
        <vt:i4>1048626</vt:i4>
      </vt:variant>
      <vt:variant>
        <vt:i4>165</vt:i4>
      </vt:variant>
      <vt:variant>
        <vt:i4>0</vt:i4>
      </vt:variant>
      <vt:variant>
        <vt:i4>5</vt:i4>
      </vt:variant>
      <vt:variant>
        <vt:lpwstr/>
      </vt:variant>
      <vt:variant>
        <vt:lpwstr>_Toc10733377</vt:lpwstr>
      </vt:variant>
      <vt:variant>
        <vt:i4>1114162</vt:i4>
      </vt:variant>
      <vt:variant>
        <vt:i4>159</vt:i4>
      </vt:variant>
      <vt:variant>
        <vt:i4>0</vt:i4>
      </vt:variant>
      <vt:variant>
        <vt:i4>5</vt:i4>
      </vt:variant>
      <vt:variant>
        <vt:lpwstr/>
      </vt:variant>
      <vt:variant>
        <vt:lpwstr>_Toc10733376</vt:lpwstr>
      </vt:variant>
      <vt:variant>
        <vt:i4>1179698</vt:i4>
      </vt:variant>
      <vt:variant>
        <vt:i4>153</vt:i4>
      </vt:variant>
      <vt:variant>
        <vt:i4>0</vt:i4>
      </vt:variant>
      <vt:variant>
        <vt:i4>5</vt:i4>
      </vt:variant>
      <vt:variant>
        <vt:lpwstr/>
      </vt:variant>
      <vt:variant>
        <vt:lpwstr>_Toc10733375</vt:lpwstr>
      </vt:variant>
      <vt:variant>
        <vt:i4>1245234</vt:i4>
      </vt:variant>
      <vt:variant>
        <vt:i4>147</vt:i4>
      </vt:variant>
      <vt:variant>
        <vt:i4>0</vt:i4>
      </vt:variant>
      <vt:variant>
        <vt:i4>5</vt:i4>
      </vt:variant>
      <vt:variant>
        <vt:lpwstr/>
      </vt:variant>
      <vt:variant>
        <vt:lpwstr>_Toc10733374</vt:lpwstr>
      </vt:variant>
      <vt:variant>
        <vt:i4>1310770</vt:i4>
      </vt:variant>
      <vt:variant>
        <vt:i4>141</vt:i4>
      </vt:variant>
      <vt:variant>
        <vt:i4>0</vt:i4>
      </vt:variant>
      <vt:variant>
        <vt:i4>5</vt:i4>
      </vt:variant>
      <vt:variant>
        <vt:lpwstr/>
      </vt:variant>
      <vt:variant>
        <vt:lpwstr>_Toc10733373</vt:lpwstr>
      </vt:variant>
      <vt:variant>
        <vt:i4>1376306</vt:i4>
      </vt:variant>
      <vt:variant>
        <vt:i4>135</vt:i4>
      </vt:variant>
      <vt:variant>
        <vt:i4>0</vt:i4>
      </vt:variant>
      <vt:variant>
        <vt:i4>5</vt:i4>
      </vt:variant>
      <vt:variant>
        <vt:lpwstr/>
      </vt:variant>
      <vt:variant>
        <vt:lpwstr>_Toc10733372</vt:lpwstr>
      </vt:variant>
      <vt:variant>
        <vt:i4>1441842</vt:i4>
      </vt:variant>
      <vt:variant>
        <vt:i4>129</vt:i4>
      </vt:variant>
      <vt:variant>
        <vt:i4>0</vt:i4>
      </vt:variant>
      <vt:variant>
        <vt:i4>5</vt:i4>
      </vt:variant>
      <vt:variant>
        <vt:lpwstr/>
      </vt:variant>
      <vt:variant>
        <vt:lpwstr>_Toc10733371</vt:lpwstr>
      </vt:variant>
      <vt:variant>
        <vt:i4>1507378</vt:i4>
      </vt:variant>
      <vt:variant>
        <vt:i4>123</vt:i4>
      </vt:variant>
      <vt:variant>
        <vt:i4>0</vt:i4>
      </vt:variant>
      <vt:variant>
        <vt:i4>5</vt:i4>
      </vt:variant>
      <vt:variant>
        <vt:lpwstr/>
      </vt:variant>
      <vt:variant>
        <vt:lpwstr>_Toc10733370</vt:lpwstr>
      </vt:variant>
      <vt:variant>
        <vt:i4>1966131</vt:i4>
      </vt:variant>
      <vt:variant>
        <vt:i4>117</vt:i4>
      </vt:variant>
      <vt:variant>
        <vt:i4>0</vt:i4>
      </vt:variant>
      <vt:variant>
        <vt:i4>5</vt:i4>
      </vt:variant>
      <vt:variant>
        <vt:lpwstr/>
      </vt:variant>
      <vt:variant>
        <vt:lpwstr>_Toc10733369</vt:lpwstr>
      </vt:variant>
      <vt:variant>
        <vt:i4>2031667</vt:i4>
      </vt:variant>
      <vt:variant>
        <vt:i4>111</vt:i4>
      </vt:variant>
      <vt:variant>
        <vt:i4>0</vt:i4>
      </vt:variant>
      <vt:variant>
        <vt:i4>5</vt:i4>
      </vt:variant>
      <vt:variant>
        <vt:lpwstr/>
      </vt:variant>
      <vt:variant>
        <vt:lpwstr>_Toc10733368</vt:lpwstr>
      </vt:variant>
      <vt:variant>
        <vt:i4>1048627</vt:i4>
      </vt:variant>
      <vt:variant>
        <vt:i4>105</vt:i4>
      </vt:variant>
      <vt:variant>
        <vt:i4>0</vt:i4>
      </vt:variant>
      <vt:variant>
        <vt:i4>5</vt:i4>
      </vt:variant>
      <vt:variant>
        <vt:lpwstr/>
      </vt:variant>
      <vt:variant>
        <vt:lpwstr>_Toc10733367</vt:lpwstr>
      </vt:variant>
      <vt:variant>
        <vt:i4>1114163</vt:i4>
      </vt:variant>
      <vt:variant>
        <vt:i4>99</vt:i4>
      </vt:variant>
      <vt:variant>
        <vt:i4>0</vt:i4>
      </vt:variant>
      <vt:variant>
        <vt:i4>5</vt:i4>
      </vt:variant>
      <vt:variant>
        <vt:lpwstr/>
      </vt:variant>
      <vt:variant>
        <vt:lpwstr>_Toc10733366</vt:lpwstr>
      </vt:variant>
      <vt:variant>
        <vt:i4>1179699</vt:i4>
      </vt:variant>
      <vt:variant>
        <vt:i4>93</vt:i4>
      </vt:variant>
      <vt:variant>
        <vt:i4>0</vt:i4>
      </vt:variant>
      <vt:variant>
        <vt:i4>5</vt:i4>
      </vt:variant>
      <vt:variant>
        <vt:lpwstr/>
      </vt:variant>
      <vt:variant>
        <vt:lpwstr>_Toc10733365</vt:lpwstr>
      </vt:variant>
      <vt:variant>
        <vt:i4>1245235</vt:i4>
      </vt:variant>
      <vt:variant>
        <vt:i4>87</vt:i4>
      </vt:variant>
      <vt:variant>
        <vt:i4>0</vt:i4>
      </vt:variant>
      <vt:variant>
        <vt:i4>5</vt:i4>
      </vt:variant>
      <vt:variant>
        <vt:lpwstr/>
      </vt:variant>
      <vt:variant>
        <vt:lpwstr>_Toc10733364</vt:lpwstr>
      </vt:variant>
      <vt:variant>
        <vt:i4>1310771</vt:i4>
      </vt:variant>
      <vt:variant>
        <vt:i4>81</vt:i4>
      </vt:variant>
      <vt:variant>
        <vt:i4>0</vt:i4>
      </vt:variant>
      <vt:variant>
        <vt:i4>5</vt:i4>
      </vt:variant>
      <vt:variant>
        <vt:lpwstr/>
      </vt:variant>
      <vt:variant>
        <vt:lpwstr>_Toc10733363</vt:lpwstr>
      </vt:variant>
      <vt:variant>
        <vt:i4>1376307</vt:i4>
      </vt:variant>
      <vt:variant>
        <vt:i4>75</vt:i4>
      </vt:variant>
      <vt:variant>
        <vt:i4>0</vt:i4>
      </vt:variant>
      <vt:variant>
        <vt:i4>5</vt:i4>
      </vt:variant>
      <vt:variant>
        <vt:lpwstr/>
      </vt:variant>
      <vt:variant>
        <vt:lpwstr>_Toc10733362</vt:lpwstr>
      </vt:variant>
      <vt:variant>
        <vt:i4>1441843</vt:i4>
      </vt:variant>
      <vt:variant>
        <vt:i4>69</vt:i4>
      </vt:variant>
      <vt:variant>
        <vt:i4>0</vt:i4>
      </vt:variant>
      <vt:variant>
        <vt:i4>5</vt:i4>
      </vt:variant>
      <vt:variant>
        <vt:lpwstr/>
      </vt:variant>
      <vt:variant>
        <vt:lpwstr>_Toc10733361</vt:lpwstr>
      </vt:variant>
      <vt:variant>
        <vt:i4>1507379</vt:i4>
      </vt:variant>
      <vt:variant>
        <vt:i4>63</vt:i4>
      </vt:variant>
      <vt:variant>
        <vt:i4>0</vt:i4>
      </vt:variant>
      <vt:variant>
        <vt:i4>5</vt:i4>
      </vt:variant>
      <vt:variant>
        <vt:lpwstr/>
      </vt:variant>
      <vt:variant>
        <vt:lpwstr>_Toc10733360</vt:lpwstr>
      </vt:variant>
      <vt:variant>
        <vt:i4>1966128</vt:i4>
      </vt:variant>
      <vt:variant>
        <vt:i4>57</vt:i4>
      </vt:variant>
      <vt:variant>
        <vt:i4>0</vt:i4>
      </vt:variant>
      <vt:variant>
        <vt:i4>5</vt:i4>
      </vt:variant>
      <vt:variant>
        <vt:lpwstr/>
      </vt:variant>
      <vt:variant>
        <vt:lpwstr>_Toc10733359</vt:lpwstr>
      </vt:variant>
      <vt:variant>
        <vt:i4>2031664</vt:i4>
      </vt:variant>
      <vt:variant>
        <vt:i4>51</vt:i4>
      </vt:variant>
      <vt:variant>
        <vt:i4>0</vt:i4>
      </vt:variant>
      <vt:variant>
        <vt:i4>5</vt:i4>
      </vt:variant>
      <vt:variant>
        <vt:lpwstr/>
      </vt:variant>
      <vt:variant>
        <vt:lpwstr>_Toc10733358</vt:lpwstr>
      </vt:variant>
      <vt:variant>
        <vt:i4>1048624</vt:i4>
      </vt:variant>
      <vt:variant>
        <vt:i4>45</vt:i4>
      </vt:variant>
      <vt:variant>
        <vt:i4>0</vt:i4>
      </vt:variant>
      <vt:variant>
        <vt:i4>5</vt:i4>
      </vt:variant>
      <vt:variant>
        <vt:lpwstr/>
      </vt:variant>
      <vt:variant>
        <vt:lpwstr>_Toc10733357</vt:lpwstr>
      </vt:variant>
      <vt:variant>
        <vt:i4>1114160</vt:i4>
      </vt:variant>
      <vt:variant>
        <vt:i4>39</vt:i4>
      </vt:variant>
      <vt:variant>
        <vt:i4>0</vt:i4>
      </vt:variant>
      <vt:variant>
        <vt:i4>5</vt:i4>
      </vt:variant>
      <vt:variant>
        <vt:lpwstr/>
      </vt:variant>
      <vt:variant>
        <vt:lpwstr>_Toc10733356</vt:lpwstr>
      </vt:variant>
      <vt:variant>
        <vt:i4>1179696</vt:i4>
      </vt:variant>
      <vt:variant>
        <vt:i4>33</vt:i4>
      </vt:variant>
      <vt:variant>
        <vt:i4>0</vt:i4>
      </vt:variant>
      <vt:variant>
        <vt:i4>5</vt:i4>
      </vt:variant>
      <vt:variant>
        <vt:lpwstr/>
      </vt:variant>
      <vt:variant>
        <vt:lpwstr>_Toc10733355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2023-09-22T05:45:00Z</dcterms:created>
  <dc:creator>sokolova.natalia</dc:creator>
  <cp:lastModifiedBy>Эсенкулова Надежда Юрьевна</cp:lastModifiedBy>
  <dcterms:modified xsi:type="dcterms:W3CDTF">2025-01-27T13:40:00Z</dcterms:modified>
  <cp:revision>22</cp:revision>
  <dc:title>РП_РА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ПБС»</vt:lpwstr>
  </property>
  <property fmtid="{D5CDD505-2E9C-101B-9397-08002B2CF9AE}" pid="4" name="DocType">
    <vt:lpwstr>Обучающие материалы</vt:lpwstr>
  </property>
  <property fmtid="{D5CDD505-2E9C-101B-9397-08002B2CF9AE}" pid="5" name="DocCode">
    <vt:lpwstr>54819512.09.01,03.ОМ.004-27.00 2(6)</vt:lpwstr>
  </property>
</Properties>
</file>